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600"/>
              <w:bottom w:type="dxa" w:w="400"/>
              <w:right w:type="dxa" w:w="600"/>
            </w:tcMar>
          </w:tcPr>
          <w:p>
            <w:pPr>
              <w:jc w:val="center"/>
            </w:pPr>
            <w:r>
              <w:rPr>
                <w:rFonts w:ascii="Arial" w:cs="Arial" w:eastAsia="Arial" w:hAnsi="Arial"/>
                <w:b/>
                <w:bCs/>
                <w:color w:val="1E90FF"/>
                <w:sz w:val="72"/>
                <w:szCs w:val="72"/>
              </w:rPr>
              <w:t xml:space="preserve">HealthSync</w:t>
            </w:r>
          </w:p>
          <w:p>
            <w:pPr>
              <w:jc w:val="center"/>
            </w:pPr>
            <w:r>
              <w:rPr>
                <w:rFonts w:ascii="Arial" w:cs="Arial" w:eastAsia="Arial" w:hAnsi="Arial"/>
                <w:color w:val="CCDDFF"/>
                <w:sz w:val="32"/>
                <w:szCs w:val="32"/>
              </w:rPr>
              <w:t xml:space="preserve">Personal Health Monitoring System</w:t>
            </w:r>
          </w:p>
          <w:p>
            <w:pPr>
              <w:spacing w:before="160"/>
              <w:jc w:val="center"/>
            </w:pPr>
            <w:r>
              <w:rPr>
                <w:rFonts w:ascii="Arial" w:cs="Arial" w:eastAsia="Arial" w:hAnsi="Arial"/>
                <w:color w:val="AAAACC"/>
                <w:sz w:val="22"/>
                <w:szCs w:val="22"/>
              </w:rPr>
              <w:t xml:space="preserve">Complete Project Documentation &amp; Technical README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1E90FF" w:val="clear"/>
            <w:tcMar>
              <w:top w:type="dxa" w:w="120"/>
              <w:left w:type="dxa" w:w="200"/>
              <w:bottom w:type="dxa" w:w="120"/>
              <w:right w:type="dxa" w:w="200"/>
            </w:tcMar>
            <w:vAlign w:val="center"/>
          </w:tcPr>
          <w:p>
            <w:pPr>
              <w:jc w:val="center"/>
            </w:pPr>
            <w:r>
              <w:rPr>
                <w:rFonts w:ascii="Arial" w:cs="Arial" w:eastAsia="Arial" w:hAnsi="Arial"/>
                <w:color w:val="FFFFFF"/>
                <w:sz w:val="18"/>
                <w:szCs w:val="18"/>
              </w:rPr>
              <w:t xml:space="preserve">Version: </w:t>
            </w:r>
            <w:r>
              <w:rPr>
                <w:rFonts w:ascii="Arial" w:cs="Arial" w:eastAsia="Arial" w:hAnsi="Arial"/>
                <w:b/>
                <w:bCs/>
                <w:color w:val="FFFFFF"/>
                <w:sz w:val="18"/>
                <w:szCs w:val="18"/>
              </w:rPr>
              <w:t xml:space="preserve">1.0.0</w:t>
            </w:r>
          </w:p>
        </w:tc>
        <w:tc>
          <w:tcPr>
            <w:tcW w:type="dxa" w:w="3120"/>
            <w:tcBorders>
              <w:top w:val="single" w:color="D0D7E3" w:sz="1"/>
              <w:left w:val="single" w:color="D0D7E3" w:sz="1"/>
              <w:bottom w:val="single" w:color="D0D7E3" w:sz="1"/>
              <w:right w:val="single" w:color="D0D7E3" w:sz="1"/>
            </w:tcBorders>
            <w:shd w:fill="00C853" w:val="clear"/>
            <w:tcMar>
              <w:top w:type="dxa" w:w="120"/>
              <w:left w:type="dxa" w:w="200"/>
              <w:bottom w:type="dxa" w:w="120"/>
              <w:right w:type="dxa" w:w="200"/>
            </w:tcMar>
            <w:vAlign w:val="center"/>
          </w:tcPr>
          <w:p>
            <w:pPr>
              <w:jc w:val="center"/>
            </w:pPr>
            <w:r>
              <w:rPr>
                <w:rFonts w:ascii="Arial" w:cs="Arial" w:eastAsia="Arial" w:hAnsi="Arial"/>
                <w:color w:val="FFFFFF"/>
                <w:sz w:val="18"/>
                <w:szCs w:val="18"/>
              </w:rPr>
              <w:t xml:space="preserve">Status: </w:t>
            </w:r>
            <w:r>
              <w:rPr>
                <w:rFonts w:ascii="Arial" w:cs="Arial" w:eastAsia="Arial" w:hAnsi="Arial"/>
                <w:b/>
                <w:bCs/>
                <w:color w:val="FFFFFF"/>
                <w:sz w:val="18"/>
                <w:szCs w:val="18"/>
              </w:rPr>
              <w:t xml:space="preserve">Production Ready</w:t>
            </w:r>
          </w:p>
        </w:tc>
        <w:tc>
          <w:tcPr>
            <w:tcW w:type="dxa" w:w="3120"/>
            <w:tcBorders>
              <w:top w:val="single" w:color="D0D7E3" w:sz="1"/>
              <w:left w:val="single" w:color="D0D7E3" w:sz="1"/>
              <w:bottom w:val="single" w:color="D0D7E3" w:sz="1"/>
              <w:right w:val="single" w:color="D0D7E3" w:sz="1"/>
            </w:tcBorders>
            <w:shd w:fill="7B2FBE" w:val="clear"/>
            <w:tcMar>
              <w:top w:type="dxa" w:w="120"/>
              <w:left w:type="dxa" w:w="200"/>
              <w:bottom w:type="dxa" w:w="120"/>
              <w:right w:type="dxa" w:w="200"/>
            </w:tcMar>
            <w:vAlign w:val="center"/>
          </w:tcPr>
          <w:p>
            <w:pPr>
              <w:jc w:val="center"/>
            </w:pPr>
            <w:r>
              <w:rPr>
                <w:rFonts w:ascii="Arial" w:cs="Arial" w:eastAsia="Arial" w:hAnsi="Arial"/>
                <w:color w:val="FFFFFF"/>
                <w:sz w:val="18"/>
                <w:szCs w:val="18"/>
              </w:rPr>
              <w:t xml:space="preserve">Risk Engine: </w:t>
            </w:r>
            <w:r>
              <w:rPr>
                <w:rFonts w:ascii="Arial" w:cs="Arial" w:eastAsia="Arial" w:hAnsi="Arial"/>
                <w:b/>
                <w:bCs/>
                <w:color w:val="FFFFFF"/>
                <w:sz w:val="18"/>
                <w:szCs w:val="18"/>
              </w:rPr>
              <w:t xml:space="preserve">ML-Powered</w:t>
            </w:r>
          </w:p>
        </w:tc>
      </w:tr>
    </w:tbl>
    <w:p>
      <w:pPr>
        <w:spacing w:before="320" w:after="0"/>
      </w:pP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1. Project Overview</w:t>
      </w:r>
    </w:p>
    <w:p>
      <w:pPr>
        <w:spacing w:before="60" w:after="80"/>
      </w:pPr>
      <w:r>
        <w:rPr>
          <w:rFonts w:ascii="Arial" w:cs="Arial" w:eastAsia="Arial" w:hAnsi="Arial"/>
          <w:b/>
          <w:bCs/>
          <w:color w:val="1E90FF"/>
          <w:sz w:val="22"/>
          <w:szCs w:val="22"/>
        </w:rPr>
        <w:t xml:space="preserve">HealthSync</w:t>
      </w:r>
      <w:r>
        <w:rPr>
          <w:rFonts w:ascii="Arial" w:cs="Arial" w:eastAsia="Arial" w:hAnsi="Arial"/>
          <w:color w:val="333333"/>
          <w:sz w:val="22"/>
          <w:szCs w:val="22"/>
        </w:rPr>
        <w:t xml:space="preserve"> is a web-based, real-time health monitoring platform designed for old age homes, hospitals, and care facilities. It enables supervisors to track the health metrics of multiple individuals simultaneously through a single centralized dashboard — eliminating the need for manual rounds and reducing critical-event response times.</w:t>
      </w:r>
    </w:p>
    <w:p>
      <w:pPr>
        <w:spacing w:before="60" w:after="80"/>
      </w:pPr>
      <w:r>
        <w:rPr>
          <w:rFonts w:ascii="Arial" w:cs="Arial" w:eastAsia="Arial" w:hAnsi="Arial"/>
          <w:color w:val="333333"/>
          <w:sz w:val="22"/>
          <w:szCs w:val="22"/>
        </w:rPr>
        <w:t xml:space="preserve">The system was originally conceived by an old age home owner who needed a digital solution to monitor elderly residents' daily vitals, activity levels, and sleep patterns without requiring physical presence. HealthSync fulfills this vision through an end-to-end pipeline: from wearable fitness tracker to cloud database to web dashboard.</w:t>
      </w:r>
    </w:p>
    <w:p>
      <w:pPr>
        <w:spacing w:before="200" w:after="100"/>
      </w:pPr>
      <w:r>
        <w:rPr>
          <w:rFonts w:ascii="Arial" w:cs="Arial" w:eastAsia="Arial" w:hAnsi="Arial"/>
          <w:b/>
          <w:bCs/>
          <w:color w:val="1A1A2E"/>
          <w:sz w:val="24"/>
          <w:szCs w:val="24"/>
        </w:rPr>
        <w:t xml:space="preserve">Core Objectives</w:t>
      </w:r>
    </w:p>
    <w:p>
      <w:pPr>
        <w:pStyle w:val="ListParagraph"/>
        <w:numPr>
          <w:ilvl w:val="0"/>
          <w:numId w:val="2"/>
        </w:numPr>
        <w:spacing w:before="40" w:after="40"/>
      </w:pPr>
      <w:r>
        <w:rPr>
          <w:rFonts w:ascii="Arial" w:cs="Arial" w:eastAsia="Arial" w:hAnsi="Arial"/>
          <w:b w:val="false"/>
          <w:bCs w:val="false"/>
          <w:color w:val="333333"/>
          <w:sz w:val="22"/>
          <w:szCs w:val="22"/>
        </w:rPr>
        <w:t xml:space="preserve">Monitor multiple patients/residents from a single supervisor screen</w:t>
      </w:r>
    </w:p>
    <w:p>
      <w:pPr>
        <w:pStyle w:val="ListParagraph"/>
        <w:numPr>
          <w:ilvl w:val="0"/>
          <w:numId w:val="2"/>
        </w:numPr>
        <w:spacing w:before="40" w:after="40"/>
      </w:pPr>
      <w:r>
        <w:rPr>
          <w:rFonts w:ascii="Arial" w:cs="Arial" w:eastAsia="Arial" w:hAnsi="Arial"/>
          <w:b w:val="false"/>
          <w:bCs w:val="false"/>
          <w:color w:val="333333"/>
          <w:sz w:val="22"/>
          <w:szCs w:val="22"/>
        </w:rPr>
        <w:t xml:space="preserve">Track daily, weekly, and monthly health metrics: BP, Steps, Exercise time, Sleep schedule, Heart Rate, Calories, Distance</w:t>
      </w:r>
    </w:p>
    <w:p>
      <w:pPr>
        <w:pStyle w:val="ListParagraph"/>
        <w:numPr>
          <w:ilvl w:val="0"/>
          <w:numId w:val="2"/>
        </w:numPr>
        <w:spacing w:before="40" w:after="40"/>
      </w:pPr>
      <w:r>
        <w:rPr>
          <w:rFonts w:ascii="Arial" w:cs="Arial" w:eastAsia="Arial" w:hAnsi="Arial"/>
          <w:b w:val="false"/>
          <w:bCs w:val="false"/>
          <w:color w:val="333333"/>
          <w:sz w:val="22"/>
          <w:szCs w:val="22"/>
        </w:rPr>
        <w:t xml:space="preserve">Automatically detect health deterioration using ML-based pattern analysis</w:t>
      </w:r>
    </w:p>
    <w:p>
      <w:pPr>
        <w:pStyle w:val="ListParagraph"/>
        <w:numPr>
          <w:ilvl w:val="0"/>
          <w:numId w:val="2"/>
        </w:numPr>
        <w:spacing w:before="40" w:after="40"/>
      </w:pPr>
      <w:r>
        <w:rPr>
          <w:rFonts w:ascii="Arial" w:cs="Arial" w:eastAsia="Arial" w:hAnsi="Arial"/>
          <w:b w:val="false"/>
          <w:bCs w:val="false"/>
          <w:color w:val="333333"/>
          <w:sz w:val="22"/>
          <w:szCs w:val="22"/>
        </w:rPr>
        <w:t xml:space="preserve">Send real-time risk notifications (Normal / Medium / High Risk)</w:t>
      </w:r>
    </w:p>
    <w:p>
      <w:pPr>
        <w:pStyle w:val="ListParagraph"/>
        <w:numPr>
          <w:ilvl w:val="0"/>
          <w:numId w:val="2"/>
        </w:numPr>
        <w:spacing w:before="40" w:after="40"/>
      </w:pPr>
      <w:r>
        <w:rPr>
          <w:rFonts w:ascii="Arial" w:cs="Arial" w:eastAsia="Arial" w:hAnsi="Arial"/>
          <w:b w:val="false"/>
          <w:bCs w:val="false"/>
          <w:color w:val="333333"/>
          <w:sz w:val="22"/>
          <w:szCs w:val="22"/>
        </w:rPr>
        <w:t xml:space="preserve">Support multiple supervisors with separate login and patient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Store all data persistently in a cloud database (Firebase)</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2. System Architecture</w:t>
      </w:r>
    </w:p>
    <w:p>
      <w:pPr>
        <w:pStyle w:val="Heading2"/>
        <w:spacing w:before="280" w:after="120"/>
      </w:pPr>
      <w:r>
        <w:rPr>
          <w:rFonts w:ascii="Arial" w:cs="Arial" w:eastAsia="Arial" w:hAnsi="Arial"/>
          <w:b/>
          <w:bCs/>
          <w:color w:val="1A1A2E"/>
          <w:sz w:val="28"/>
          <w:szCs w:val="28"/>
        </w:rPr>
        <w:t xml:space="preserve">2.1 High-Level Architecture</w:t>
      </w:r>
    </w:p>
    <w:p>
      <w:pPr>
        <w:spacing w:before="60" w:after="80"/>
      </w:pPr>
      <w:r>
        <w:rPr>
          <w:rFonts w:ascii="Arial" w:cs="Arial" w:eastAsia="Arial" w:hAnsi="Arial"/>
          <w:color w:val="333333"/>
          <w:sz w:val="22"/>
          <w:szCs w:val="22"/>
        </w:rPr>
        <w:t xml:space="preserve">HealthSync consists of three major layers:</w:t>
      </w:r>
    </w:p>
    <w:p>
      <w:pPr>
        <w:pStyle w:val="ListParagraph"/>
        <w:numPr>
          <w:ilvl w:val="0"/>
          <w:numId w:val="2"/>
        </w:numPr>
        <w:spacing w:before="40" w:after="40"/>
      </w:pPr>
      <w:r>
        <w:rPr>
          <w:rFonts w:ascii="Arial" w:cs="Arial" w:eastAsia="Arial" w:hAnsi="Arial"/>
          <w:b w:val="false"/>
          <w:bCs w:val="false"/>
          <w:color w:val="333333"/>
          <w:sz w:val="22"/>
          <w:szCs w:val="22"/>
        </w:rPr>
        <w:t xml:space="preserve">Data Collection Layer — Wearable device + companion app + Health Connect bridge</w:t>
      </w:r>
    </w:p>
    <w:p>
      <w:pPr>
        <w:pStyle w:val="ListParagraph"/>
        <w:numPr>
          <w:ilvl w:val="0"/>
          <w:numId w:val="2"/>
        </w:numPr>
        <w:spacing w:before="40" w:after="40"/>
      </w:pPr>
      <w:r>
        <w:rPr>
          <w:rFonts w:ascii="Arial" w:cs="Arial" w:eastAsia="Arial" w:hAnsi="Arial"/>
          <w:b w:val="false"/>
          <w:bCs w:val="false"/>
          <w:color w:val="333333"/>
          <w:sz w:val="22"/>
          <w:szCs w:val="22"/>
        </w:rPr>
        <w:t xml:space="preserve">Backend Layer — Firebase Realtime Database (24/7 live sync)</w:t>
      </w:r>
    </w:p>
    <w:p>
      <w:pPr>
        <w:pStyle w:val="ListParagraph"/>
        <w:numPr>
          <w:ilvl w:val="0"/>
          <w:numId w:val="2"/>
        </w:numPr>
        <w:spacing w:before="40" w:after="40"/>
      </w:pPr>
      <w:r>
        <w:rPr>
          <w:rFonts w:ascii="Arial" w:cs="Arial" w:eastAsia="Arial" w:hAnsi="Arial"/>
          <w:b w:val="false"/>
          <w:bCs w:val="false"/>
          <w:color w:val="333333"/>
          <w:sz w:val="22"/>
          <w:szCs w:val="22"/>
        </w:rPr>
        <w:t xml:space="preserve">Frontend Layer — React.js web dashboard with ML inference engine</w:t>
      </w:r>
    </w:p>
    <w:p>
      <w:pPr>
        <w:pStyle w:val="Heading2"/>
        <w:spacing w:before="280" w:after="120"/>
      </w:pPr>
      <w:r>
        <w:rPr>
          <w:rFonts w:ascii="Arial" w:cs="Arial" w:eastAsia="Arial" w:hAnsi="Arial"/>
          <w:b/>
          <w:bCs/>
          <w:color w:val="1A1A2E"/>
          <w:sz w:val="28"/>
          <w:szCs w:val="28"/>
        </w:rPr>
        <w:t xml:space="preserve">2.2 Data Flow Pipeline</w:t>
      </w:r>
    </w:p>
    <w:p>
      <w:pPr>
        <w:spacing w:before="60" w:after="80"/>
      </w:pPr>
      <w:r>
        <w:rPr>
          <w:rFonts w:ascii="Arial" w:cs="Arial" w:eastAsia="Arial" w:hAnsi="Arial"/>
          <w:color w:val="333333"/>
          <w:sz w:val="22"/>
          <w:szCs w:val="22"/>
        </w:rPr>
        <w:t xml:space="preserve">The complete data pipeline from wearable device to dashboard is:</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
        <w:gridCol w:w="1560"/>
        <w:gridCol w:w="480"/>
        <w:gridCol w:w="1560"/>
        <w:gridCol w:w="480"/>
        <w:gridCol w:w="1560"/>
        <w:gridCol w:w="480"/>
        <w:gridCol w:w="1560"/>
      </w:tblGrid>
      <w:tr>
        <w:tc>
          <w:tcPr>
            <w:tcW w:type="dxa" w:w="1560"/>
            <w:tcBorders>
              <w:top w:val="single" w:color="D0D7E3" w:sz="1"/>
              <w:left w:val="single" w:color="D0D7E3" w:sz="1"/>
              <w:bottom w:val="single" w:color="D0D7E3" w:sz="1"/>
              <w:right w:val="single" w:color="D0D7E3" w:sz="1"/>
            </w:tcBorders>
            <w:shd w:fill="1A237E"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①</w:t>
            </w:r>
          </w:p>
          <w:p>
            <w:pPr>
              <w:jc w:val="center"/>
            </w:pPr>
            <w:r>
              <w:rPr>
                <w:rFonts w:ascii="Arial" w:cs="Arial" w:eastAsia="Arial" w:hAnsi="Arial"/>
                <w:b/>
                <w:bCs/>
                <w:color w:val="FFFFFF"/>
                <w:sz w:val="18"/>
                <w:szCs w:val="18"/>
              </w:rPr>
              <w:t xml:space="preserve">Watch</w:t>
            </w:r>
          </w:p>
          <w:p>
            <w:pPr>
              <w:jc w:val="center"/>
            </w:pPr>
            <w:r>
              <w:rPr>
                <w:rFonts w:ascii="Arial" w:cs="Arial" w:eastAsia="Arial" w:hAnsi="Arial"/>
                <w:color w:val="EEEEEE"/>
                <w:sz w:val="16"/>
                <w:szCs w:val="16"/>
              </w:rPr>
              <w:t xml:space="preserve">Amazefit Pace</w:t>
            </w:r>
          </w:p>
        </w:tc>
        <w:tc>
          <w:tcPr>
            <w:tcW w:type="dxa" w:w="48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90FF"/>
                <w:sz w:val="28"/>
                <w:szCs w:val="28"/>
              </w:rPr>
              <w:t xml:space="preserve">→</w:t>
            </w:r>
          </w:p>
        </w:tc>
        <w:tc>
          <w:tcPr>
            <w:tcW w:type="dxa" w:w="1560"/>
            <w:tcBorders>
              <w:top w:val="single" w:color="D0D7E3" w:sz="1"/>
              <w:left w:val="single" w:color="D0D7E3" w:sz="1"/>
              <w:bottom w:val="single" w:color="D0D7E3" w:sz="1"/>
              <w:right w:val="single" w:color="D0D7E3" w:sz="1"/>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②</w:t>
            </w:r>
          </w:p>
          <w:p>
            <w:pPr>
              <w:jc w:val="center"/>
            </w:pPr>
            <w:r>
              <w:rPr>
                <w:rFonts w:ascii="Arial" w:cs="Arial" w:eastAsia="Arial" w:hAnsi="Arial"/>
                <w:b/>
                <w:bCs/>
                <w:color w:val="FFFFFF"/>
                <w:sz w:val="18"/>
                <w:szCs w:val="18"/>
              </w:rPr>
              <w:t xml:space="preserve">Zepp App</w:t>
            </w:r>
          </w:p>
          <w:p>
            <w:pPr>
              <w:jc w:val="center"/>
            </w:pPr>
            <w:r>
              <w:rPr>
                <w:rFonts w:ascii="Arial" w:cs="Arial" w:eastAsia="Arial" w:hAnsi="Arial"/>
                <w:color w:val="EEEEEE"/>
                <w:sz w:val="16"/>
                <w:szCs w:val="16"/>
              </w:rPr>
              <w:t xml:space="preserve">Official Sync App</w:t>
            </w:r>
          </w:p>
        </w:tc>
        <w:tc>
          <w:tcPr>
            <w:tcW w:type="dxa" w:w="48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90FF"/>
                <w:sz w:val="28"/>
                <w:szCs w:val="28"/>
              </w:rPr>
              <w:t xml:space="preserve">→</w:t>
            </w:r>
          </w:p>
        </w:tc>
        <w:tc>
          <w:tcPr>
            <w:tcW w:type="dxa" w:w="1560"/>
            <w:tcBorders>
              <w:top w:val="single" w:color="D0D7E3" w:sz="1"/>
              <w:left w:val="single" w:color="D0D7E3" w:sz="1"/>
              <w:bottom w:val="single" w:color="D0D7E3" w:sz="1"/>
              <w:right w:val="single" w:color="D0D7E3" w:sz="1"/>
            </w:tcBorders>
            <w:shd w:fill="00838F"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③</w:t>
            </w:r>
          </w:p>
          <w:p>
            <w:pPr>
              <w:jc w:val="center"/>
            </w:pPr>
            <w:r>
              <w:rPr>
                <w:rFonts w:ascii="Arial" w:cs="Arial" w:eastAsia="Arial" w:hAnsi="Arial"/>
                <w:b/>
                <w:bCs/>
                <w:color w:val="FFFFFF"/>
                <w:sz w:val="18"/>
                <w:szCs w:val="18"/>
              </w:rPr>
              <w:t xml:space="preserve">Health Connect</w:t>
            </w:r>
          </w:p>
          <w:p>
            <w:pPr>
              <w:jc w:val="center"/>
            </w:pPr>
            <w:r>
              <w:rPr>
                <w:rFonts w:ascii="Arial" w:cs="Arial" w:eastAsia="Arial" w:hAnsi="Arial"/>
                <w:color w:val="EEEEEE"/>
                <w:sz w:val="16"/>
                <w:szCs w:val="16"/>
              </w:rPr>
              <w:t xml:space="preserve">Google's New API</w:t>
            </w:r>
          </w:p>
        </w:tc>
        <w:tc>
          <w:tcPr>
            <w:tcW w:type="dxa" w:w="48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90FF"/>
                <w:sz w:val="28"/>
                <w:szCs w:val="28"/>
              </w:rPr>
              <w:t xml:space="preserve">→</w:t>
            </w:r>
          </w:p>
        </w:tc>
        <w:tc>
          <w:tcPr>
            <w:tcW w:type="dxa" w:w="1560"/>
            <w:tcBorders>
              <w:top w:val="single" w:color="D0D7E3" w:sz="1"/>
              <w:left w:val="single" w:color="D0D7E3" w:sz="1"/>
              <w:bottom w:val="single" w:color="D0D7E3" w:sz="1"/>
              <w:right w:val="single" w:color="D0D7E3"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④</w:t>
            </w:r>
          </w:p>
          <w:p>
            <w:pPr>
              <w:jc w:val="center"/>
            </w:pPr>
            <w:r>
              <w:rPr>
                <w:rFonts w:ascii="Arial" w:cs="Arial" w:eastAsia="Arial" w:hAnsi="Arial"/>
                <w:b/>
                <w:bCs/>
                <w:color w:val="FFFFFF"/>
                <w:sz w:val="18"/>
                <w:szCs w:val="18"/>
              </w:rPr>
              <w:t xml:space="preserve">Sync App</w:t>
            </w:r>
          </w:p>
          <w:p>
            <w:pPr>
              <w:jc w:val="center"/>
            </w:pPr>
            <w:r>
              <w:rPr>
                <w:rFonts w:ascii="Arial" w:cs="Arial" w:eastAsia="Arial" w:hAnsi="Arial"/>
                <w:color w:val="EEEEEE"/>
                <w:sz w:val="16"/>
                <w:szCs w:val="16"/>
              </w:rPr>
              <w:t xml:space="preserve">Our Android App</w:t>
            </w:r>
          </w:p>
        </w:tc>
        <w:tc>
          <w:tcPr>
            <w:tcW w:type="dxa" w:w="48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1E90FF"/>
                <w:sz w:val="28"/>
                <w:szCs w:val="28"/>
              </w:rPr>
              <w:t xml:space="preserve">→</w:t>
            </w:r>
          </w:p>
        </w:tc>
        <w:tc>
          <w:tcPr>
            <w:tcW w:type="dxa" w:w="1560"/>
            <w:tcBorders>
              <w:top w:val="single" w:color="D0D7E3" w:sz="1"/>
              <w:left w:val="single" w:color="D0D7E3" w:sz="1"/>
              <w:bottom w:val="single" w:color="D0D7E3" w:sz="1"/>
              <w:right w:val="single" w:color="D0D7E3" w:sz="1"/>
            </w:tcBorders>
            <w:shd w:fill="B71C1C"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⑤</w:t>
            </w:r>
          </w:p>
          <w:p>
            <w:pPr>
              <w:jc w:val="center"/>
            </w:pPr>
            <w:r>
              <w:rPr>
                <w:rFonts w:ascii="Arial" w:cs="Arial" w:eastAsia="Arial" w:hAnsi="Arial"/>
                <w:b/>
                <w:bCs/>
                <w:color w:val="FFFFFF"/>
                <w:sz w:val="18"/>
                <w:szCs w:val="18"/>
              </w:rPr>
              <w:t xml:space="preserve">Firebase</w:t>
            </w:r>
          </w:p>
          <w:p>
            <w:pPr>
              <w:jc w:val="center"/>
            </w:pPr>
            <w:r>
              <w:rPr>
                <w:rFonts w:ascii="Arial" w:cs="Arial" w:eastAsia="Arial" w:hAnsi="Arial"/>
                <w:color w:val="EEEEEE"/>
                <w:sz w:val="16"/>
                <w:szCs w:val="16"/>
              </w:rPr>
              <w:t xml:space="preserve">Realtime DB</w:t>
            </w:r>
          </w:p>
        </w:tc>
      </w:tr>
    </w:tbl>
    <w:p>
      <w:pPr>
        <w:spacing w:before="80" w:after="80"/>
      </w:pPr>
    </w:p>
    <w:p>
      <w:pPr>
        <w:spacing w:before="60" w:after="80"/>
      </w:pPr>
      <w:r>
        <w:rPr>
          <w:rFonts w:ascii="Arial" w:cs="Arial" w:eastAsia="Arial" w:hAnsi="Arial"/>
          <w:b/>
          <w:bCs/>
          <w:color w:val="555555"/>
          <w:sz w:val="20"/>
          <w:szCs w:val="20"/>
        </w:rPr>
        <w:t xml:space="preserve">Final Notation: </w:t>
      </w:r>
      <w:r>
        <w:rPr>
          <w:rFonts w:ascii="Arial" w:cs="Arial" w:eastAsia="Arial" w:hAnsi="Arial"/>
          <w:i/>
          <w:iCs/>
          <w:color w:val="555555"/>
          <w:sz w:val="20"/>
          <w:szCs w:val="20"/>
        </w:rPr>
        <w:t xml:space="preserve">Watch → Zepp App → Health Connect (SDK) → Health Connect Sync (our custom Android app) → Firebase Realtime Database → HealthSync Web Dashboard</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48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48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19"/>
                <w:szCs w:val="19"/>
              </w:rPr>
              <w:t xml:space="preserve">Frontend</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19"/>
                <w:szCs w:val="19"/>
              </w:rPr>
              <w:t xml:space="preserve">React.js</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444444"/>
                <w:sz w:val="19"/>
                <w:szCs w:val="19"/>
              </w:rPr>
              <w:t xml:space="preserve">Web dashboard UI</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444444"/>
                <w:sz w:val="19"/>
                <w:szCs w:val="19"/>
              </w:rPr>
              <w:t xml:space="preserve">Frontend</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19"/>
                <w:szCs w:val="19"/>
              </w:rPr>
              <w:t xml:space="preserve">Chart.js / Recharts</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444444"/>
                <w:sz w:val="19"/>
                <w:szCs w:val="19"/>
              </w:rPr>
              <w:t xml:space="preserve">Health metric visualizations &amp; histograms</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19"/>
                <w:szCs w:val="19"/>
              </w:rPr>
              <w:t xml:space="preserve">ML Engine</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19"/>
                <w:szCs w:val="19"/>
              </w:rPr>
              <w:t xml:space="preserve">K-Means Clustering</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444444"/>
                <w:sz w:val="19"/>
                <w:szCs w:val="19"/>
              </w:rPr>
              <w:t xml:space="preserve">Current day health analysis &amp; risk classification</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444444"/>
                <w:sz w:val="19"/>
                <w:szCs w:val="19"/>
              </w:rPr>
              <w:t xml:space="preserve">ML Engine</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19"/>
                <w:szCs w:val="19"/>
              </w:rPr>
              <w:t xml:space="preserve">Trend / Deterioration Model</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444444"/>
                <w:sz w:val="19"/>
                <w:szCs w:val="19"/>
              </w:rPr>
              <w:t xml:space="preserve">Long-range pattern detection for declining health</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19"/>
                <w:szCs w:val="19"/>
              </w:rPr>
              <w:t xml:space="preserve">Backend</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19"/>
                <w:szCs w:val="19"/>
              </w:rPr>
              <w:t xml:space="preserve">Firebase Realtime DB</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444444"/>
                <w:sz w:val="19"/>
                <w:szCs w:val="19"/>
              </w:rPr>
              <w:t xml:space="preserve">24/7 live cloud data storage &amp; sync</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444444"/>
                <w:sz w:val="19"/>
                <w:szCs w:val="19"/>
              </w:rPr>
              <w:t xml:space="preserve">Mobile Bridge</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19"/>
                <w:szCs w:val="19"/>
              </w:rPr>
              <w:t xml:space="preserve">Health Connect SDK (Android)</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444444"/>
                <w:sz w:val="19"/>
                <w:szCs w:val="19"/>
              </w:rPr>
              <w:t xml:space="preserve">Reads synced data from Zepp App</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19"/>
                <w:szCs w:val="19"/>
              </w:rPr>
              <w:t xml:space="preserve">Mobile Bridge</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19"/>
                <w:szCs w:val="19"/>
              </w:rPr>
              <w:t xml:space="preserve">Custom Android App (Health Connect Sync)</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444444"/>
                <w:sz w:val="19"/>
                <w:szCs w:val="19"/>
              </w:rPr>
              <w:t xml:space="preserve">Pulls Health Connect data &amp; pushes to Firebase</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444444"/>
                <w:sz w:val="19"/>
                <w:szCs w:val="19"/>
              </w:rPr>
              <w:t xml:space="preserve">Wearable</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19"/>
                <w:szCs w:val="19"/>
              </w:rPr>
              <w:t xml:space="preserve">Amazefit Pace (Xiaomi)</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444444"/>
                <w:sz w:val="19"/>
                <w:szCs w:val="19"/>
              </w:rPr>
              <w:t xml:space="preserve">Fitness tracking device worn by patient</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19"/>
                <w:szCs w:val="19"/>
              </w:rPr>
              <w:t xml:space="preserve">Wearable App</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19"/>
                <w:szCs w:val="19"/>
              </w:rPr>
              <w:t xml:space="preserve">Zepp (Official)</w:t>
            </w:r>
          </w:p>
        </w:tc>
        <w:tc>
          <w:tcPr>
            <w:tcW w:type="dxa" w:w="34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444444"/>
                <w:sz w:val="19"/>
                <w:szCs w:val="19"/>
              </w:rPr>
              <w:t xml:space="preserve">Syncs watch data to Health Connect</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444444"/>
                <w:sz w:val="19"/>
                <w:szCs w:val="19"/>
              </w:rPr>
              <w:t xml:space="preserve">Auth</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19"/>
                <w:szCs w:val="19"/>
              </w:rPr>
              <w:t xml:space="preserve">Firebase Auth</w:t>
            </w:r>
          </w:p>
        </w:tc>
        <w:tc>
          <w:tcPr>
            <w:tcW w:type="dxa" w:w="34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444444"/>
                <w:sz w:val="19"/>
                <w:szCs w:val="19"/>
              </w:rPr>
              <w:t xml:space="preserve">Supervisor and doctor login management</w:t>
            </w:r>
          </w:p>
        </w:tc>
      </w:tr>
    </w:tbl>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4. Key Features</w:t>
      </w:r>
    </w:p>
    <w:p>
      <w:pPr>
        <w:pStyle w:val="Heading2"/>
        <w:spacing w:before="280" w:after="120"/>
      </w:pPr>
      <w:r>
        <w:rPr>
          <w:rFonts w:ascii="Arial" w:cs="Arial" w:eastAsia="Arial" w:hAnsi="Arial"/>
          <w:b/>
          <w:bCs/>
          <w:color w:val="1A1A2E"/>
          <w:sz w:val="28"/>
          <w:szCs w:val="28"/>
        </w:rPr>
        <w:t xml:space="preserve">4.1 Multi-Patient Dashboard</w:t>
      </w:r>
    </w:p>
    <w:p>
      <w:pPr>
        <w:spacing w:before="60" w:after="80"/>
      </w:pPr>
      <w:r>
        <w:rPr>
          <w:rFonts w:ascii="Arial" w:cs="Arial" w:eastAsia="Arial" w:hAnsi="Arial"/>
          <w:color w:val="333333"/>
          <w:sz w:val="22"/>
          <w:szCs w:val="22"/>
        </w:rPr>
        <w:t xml:space="preserve">Supervisors log in and see all assigned patients on one screen. Each patient card shows live values for:</w:t>
      </w:r>
    </w:p>
    <w:p>
      <w:pPr>
        <w:pStyle w:val="ListParagraph"/>
        <w:numPr>
          <w:ilvl w:val="0"/>
          <w:numId w:val="2"/>
        </w:numPr>
        <w:spacing w:before="40" w:after="40"/>
      </w:pPr>
      <w:r>
        <w:rPr>
          <w:rFonts w:ascii="Arial" w:cs="Arial" w:eastAsia="Arial" w:hAnsi="Arial"/>
          <w:b w:val="false"/>
          <w:bCs w:val="false"/>
          <w:color w:val="333333"/>
          <w:sz w:val="22"/>
          <w:szCs w:val="22"/>
        </w:rPr>
        <w:t xml:space="preserve">Heart Rate (BPM)</w:t>
      </w:r>
    </w:p>
    <w:p>
      <w:pPr>
        <w:pStyle w:val="ListParagraph"/>
        <w:numPr>
          <w:ilvl w:val="0"/>
          <w:numId w:val="2"/>
        </w:numPr>
        <w:spacing w:before="40" w:after="40"/>
      </w:pPr>
      <w:r>
        <w:rPr>
          <w:rFonts w:ascii="Arial" w:cs="Arial" w:eastAsia="Arial" w:hAnsi="Arial"/>
          <w:b w:val="false"/>
          <w:bCs w:val="false"/>
          <w:color w:val="333333"/>
          <w:sz w:val="22"/>
          <w:szCs w:val="22"/>
        </w:rPr>
        <w:t xml:space="preserve">Steps (daily count)</w:t>
      </w:r>
    </w:p>
    <w:p>
      <w:pPr>
        <w:pStyle w:val="ListParagraph"/>
        <w:numPr>
          <w:ilvl w:val="0"/>
          <w:numId w:val="2"/>
        </w:numPr>
        <w:spacing w:before="40" w:after="40"/>
      </w:pPr>
      <w:r>
        <w:rPr>
          <w:rFonts w:ascii="Arial" w:cs="Arial" w:eastAsia="Arial" w:hAnsi="Arial"/>
          <w:b w:val="false"/>
          <w:bCs w:val="false"/>
          <w:color w:val="333333"/>
          <w:sz w:val="22"/>
          <w:szCs w:val="22"/>
        </w:rPr>
        <w:t xml:space="preserve">Calories Burned (kcal)</w:t>
      </w:r>
    </w:p>
    <w:p>
      <w:pPr>
        <w:pStyle w:val="ListParagraph"/>
        <w:numPr>
          <w:ilvl w:val="0"/>
          <w:numId w:val="2"/>
        </w:numPr>
        <w:spacing w:before="40" w:after="40"/>
      </w:pPr>
      <w:r>
        <w:rPr>
          <w:rFonts w:ascii="Arial" w:cs="Arial" w:eastAsia="Arial" w:hAnsi="Arial"/>
          <w:b w:val="false"/>
          <w:bCs w:val="false"/>
          <w:color w:val="333333"/>
          <w:sz w:val="22"/>
          <w:szCs w:val="22"/>
        </w:rPr>
        <w:t xml:space="preserve">Distance Covered (km)</w:t>
      </w:r>
    </w:p>
    <w:p>
      <w:pPr>
        <w:pStyle w:val="ListParagraph"/>
        <w:numPr>
          <w:ilvl w:val="0"/>
          <w:numId w:val="2"/>
        </w:numPr>
        <w:spacing w:before="40" w:after="40"/>
      </w:pPr>
      <w:r>
        <w:rPr>
          <w:rFonts w:ascii="Arial" w:cs="Arial" w:eastAsia="Arial" w:hAnsi="Arial"/>
          <w:b w:val="false"/>
          <w:bCs w:val="false"/>
          <w:color w:val="333333"/>
          <w:sz w:val="22"/>
          <w:szCs w:val="22"/>
        </w:rPr>
        <w:t xml:space="preserve">Sleep Duration (hours)</w:t>
      </w:r>
    </w:p>
    <w:p>
      <w:pPr>
        <w:pStyle w:val="ListParagraph"/>
        <w:numPr>
          <w:ilvl w:val="0"/>
          <w:numId w:val="2"/>
        </w:numPr>
        <w:spacing w:before="40" w:after="40"/>
      </w:pPr>
      <w:r>
        <w:rPr>
          <w:rFonts w:ascii="Arial" w:cs="Arial" w:eastAsia="Arial" w:hAnsi="Arial"/>
          <w:b w:val="false"/>
          <w:bCs w:val="false"/>
          <w:color w:val="333333"/>
          <w:sz w:val="22"/>
          <w:szCs w:val="22"/>
        </w:rPr>
        <w:t xml:space="preserve">Workout/Exercise Time (minutes)</w:t>
      </w:r>
    </w:p>
    <w:p>
      <w:pPr>
        <w:pStyle w:val="Heading2"/>
        <w:spacing w:before="280" w:after="120"/>
      </w:pPr>
      <w:r>
        <w:rPr>
          <w:rFonts w:ascii="Arial" w:cs="Arial" w:eastAsia="Arial" w:hAnsi="Arial"/>
          <w:b/>
          <w:bCs/>
          <w:color w:val="1A1A2E"/>
          <w:sz w:val="28"/>
          <w:szCs w:val="28"/>
        </w:rPr>
        <w:t xml:space="preserve">4.2 Risk Level Indicator</w:t>
      </w:r>
    </w:p>
    <w:p>
      <w:pPr>
        <w:spacing w:before="60" w:after="80"/>
      </w:pPr>
      <w:r>
        <w:rPr>
          <w:rFonts w:ascii="Arial" w:cs="Arial" w:eastAsia="Arial" w:hAnsi="Arial"/>
          <w:color w:val="333333"/>
          <w:sz w:val="22"/>
          <w:szCs w:val="22"/>
        </w:rPr>
        <w:t xml:space="preserve">Every patient profile displays a color-coded Risk Level badge — </w:t>
      </w:r>
      <w:r>
        <w:rPr>
          <w:rFonts w:ascii="Arial" w:cs="Arial" w:eastAsia="Arial" w:hAnsi="Arial"/>
          <w:b/>
          <w:bCs/>
          <w:color w:val="00C853"/>
          <w:sz w:val="22"/>
          <w:szCs w:val="22"/>
        </w:rPr>
        <w:t xml:space="preserve">Normal</w:t>
      </w:r>
      <w:r>
        <w:rPr>
          <w:rFonts w:ascii="Arial" w:cs="Arial" w:eastAsia="Arial" w:hAnsi="Arial"/>
          <w:color w:val="333333"/>
          <w:sz w:val="22"/>
          <w:szCs w:val="22"/>
        </w:rPr>
        <w:t xml:space="preserve">, </w:t>
      </w:r>
      <w:r>
        <w:rPr>
          <w:rFonts w:ascii="Arial" w:cs="Arial" w:eastAsia="Arial" w:hAnsi="Arial"/>
          <w:b/>
          <w:bCs/>
          <w:color w:val="FF8F00"/>
          <w:sz w:val="22"/>
          <w:szCs w:val="22"/>
        </w:rPr>
        <w:t xml:space="preserve">Medium Risk</w:t>
      </w:r>
      <w:r>
        <w:rPr>
          <w:rFonts w:ascii="Arial" w:cs="Arial" w:eastAsia="Arial" w:hAnsi="Arial"/>
          <w:color w:val="333333"/>
          <w:sz w:val="22"/>
          <w:szCs w:val="22"/>
        </w:rPr>
        <w:t xml:space="preserve">, or </w:t>
      </w:r>
      <w:r>
        <w:rPr>
          <w:rFonts w:ascii="Arial" w:cs="Arial" w:eastAsia="Arial" w:hAnsi="Arial"/>
          <w:b/>
          <w:bCs/>
          <w:color w:val="E53935"/>
          <w:sz w:val="22"/>
          <w:szCs w:val="22"/>
        </w:rPr>
        <w:t xml:space="preserve">High Risk</w:t>
      </w:r>
      <w:r>
        <w:rPr>
          <w:rFonts w:ascii="Arial" w:cs="Arial" w:eastAsia="Arial" w:hAnsi="Arial"/>
          <w:color w:val="333333"/>
          <w:sz w:val="22"/>
          <w:szCs w:val="22"/>
        </w:rPr>
        <w:t xml:space="preserve"> — automatically computed by the trained ML model based on the Fitbit fitness tracker dataset.</w:t>
      </w:r>
    </w:p>
    <w:p>
      <w:pPr>
        <w:pStyle w:val="Heading2"/>
        <w:spacing w:before="280" w:after="120"/>
      </w:pPr>
      <w:r>
        <w:rPr>
          <w:rFonts w:ascii="Arial" w:cs="Arial" w:eastAsia="Arial" w:hAnsi="Arial"/>
          <w:b/>
          <w:bCs/>
          <w:color w:val="1A1A2E"/>
          <w:sz w:val="28"/>
          <w:szCs w:val="28"/>
        </w:rPr>
        <w:t xml:space="preserve">4.3 ML Analysis Modes</w:t>
      </w:r>
    </w:p>
    <w:p>
      <w:pPr>
        <w:spacing w:before="60" w:after="80"/>
      </w:pPr>
      <w:r>
        <w:rPr>
          <w:rFonts w:ascii="Arial" w:cs="Arial" w:eastAsia="Arial" w:hAnsi="Arial"/>
          <w:color w:val="333333"/>
          <w:sz w:val="22"/>
          <w:szCs w:val="22"/>
        </w:rPr>
        <w:t xml:space="preserve">Two separate analysis modes are available via dedicated buttons on the dashboard:</w:t>
      </w:r>
    </w:p>
    <w:p>
      <w:pPr>
        <w:spacing w:before="1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E3F2FD" w:val="clear"/>
            <w:tcMar>
              <w:top w:type="dxa" w:w="160"/>
              <w:left w:type="dxa" w:w="200"/>
              <w:bottom w:type="dxa" w:w="160"/>
              <w:right w:type="dxa" w:w="200"/>
            </w:tcMar>
          </w:tcPr>
          <w:p>
            <w:r>
              <w:rPr>
                <w:rFonts w:ascii="Arial" w:cs="Arial" w:eastAsia="Arial" w:hAnsi="Arial"/>
                <w:b/>
                <w:bCs/>
                <w:color w:val="1E90FF"/>
                <w:sz w:val="22"/>
                <w:szCs w:val="22"/>
              </w:rPr>
              <w:t xml:space="preserve">Current Health Analysis</w:t>
            </w:r>
          </w:p>
          <w:p>
            <w:pPr>
              <w:spacing w:before="60"/>
            </w:pPr>
            <w:r>
              <w:rPr>
                <w:rFonts w:ascii="Arial" w:cs="Arial" w:eastAsia="Arial" w:hAnsi="Arial"/>
                <w:color w:val="333333"/>
                <w:sz w:val="20"/>
                <w:szCs w:val="20"/>
              </w:rPr>
              <w:t xml:space="preserve">Analyzes today's data using K-Means ML clustering. Determines which health cluster the patient falls into based on current readings and assigns a real-time risk score.</w:t>
            </w:r>
          </w:p>
        </w:tc>
        <w:tc>
          <w:tcPr>
            <w:tcW w:type="dxa" w:w="4680"/>
            <w:tcBorders>
              <w:top w:val="single" w:color="D0D7E3" w:sz="1"/>
              <w:left w:val="single" w:color="D0D7E3" w:sz="1"/>
              <w:bottom w:val="single" w:color="D0D7E3" w:sz="1"/>
              <w:right w:val="single" w:color="D0D7E3" w:sz="1"/>
            </w:tcBorders>
            <w:shd w:fill="F3E5F5" w:val="clear"/>
            <w:tcMar>
              <w:top w:type="dxa" w:w="160"/>
              <w:left w:type="dxa" w:w="200"/>
              <w:bottom w:type="dxa" w:w="160"/>
              <w:right w:type="dxa" w:w="200"/>
            </w:tcMar>
          </w:tcPr>
          <w:p>
            <w:r>
              <w:rPr>
                <w:rFonts w:ascii="Arial" w:cs="Arial" w:eastAsia="Arial" w:hAnsi="Arial"/>
                <w:b/>
                <w:bCs/>
                <w:color w:val="7B2FBE"/>
                <w:sz w:val="22"/>
                <w:szCs w:val="22"/>
              </w:rPr>
              <w:t xml:space="preserve">Detect Health Deterioration</w:t>
            </w:r>
          </w:p>
          <w:p>
            <w:pPr>
              <w:spacing w:before="60"/>
            </w:pPr>
            <w:r>
              <w:rPr>
                <w:rFonts w:ascii="Arial" w:cs="Arial" w:eastAsia="Arial" w:hAnsi="Arial"/>
                <w:color w:val="333333"/>
                <w:sz w:val="20"/>
                <w:szCs w:val="20"/>
              </w:rPr>
              <w:t xml:space="preserve">Analyzes past historical trends to detect declining health patterns over time. Identifies gradual metric drops (steps, sleep, workout) that indicate long-range deterioration.</w:t>
            </w:r>
          </w:p>
        </w:tc>
      </w:tr>
    </w:tbl>
    <w:p>
      <w:pPr>
        <w:spacing w:before="200" w:after="0"/>
      </w:pPr>
    </w:p>
    <w:p>
      <w:pPr>
        <w:pStyle w:val="Heading2"/>
        <w:spacing w:before="280" w:after="120"/>
      </w:pPr>
      <w:r>
        <w:rPr>
          <w:rFonts w:ascii="Arial" w:cs="Arial" w:eastAsia="Arial" w:hAnsi="Arial"/>
          <w:b/>
          <w:bCs/>
          <w:color w:val="1A1A2E"/>
          <w:sz w:val="28"/>
          <w:szCs w:val="28"/>
        </w:rPr>
        <w:t xml:space="preserve">4.4 Health History &amp; Histograms</w:t>
      </w:r>
    </w:p>
    <w:p>
      <w:pPr>
        <w:spacing w:before="60" w:after="80"/>
      </w:pPr>
      <w:r>
        <w:rPr>
          <w:rFonts w:ascii="Arial" w:cs="Arial" w:eastAsia="Arial" w:hAnsi="Arial"/>
          <w:color w:val="333333"/>
          <w:sz w:val="22"/>
          <w:szCs w:val="22"/>
        </w:rPr>
        <w:t xml:space="preserve">Every data point recorded by the patient is saved to Firebase with a timestamp. The system automatically builds a historical bar chart (normalized scale) combining Heart Rate, Steps, Calories, and Distance across the full timeline — enabling supervisors and doctors to visually review trends week-over-week or month-over-month.</w:t>
      </w:r>
    </w:p>
    <w:p>
      <w:pPr>
        <w:pStyle w:val="Heading2"/>
        <w:spacing w:before="280" w:after="120"/>
      </w:pPr>
      <w:r>
        <w:rPr>
          <w:rFonts w:ascii="Arial" w:cs="Arial" w:eastAsia="Arial" w:hAnsi="Arial"/>
          <w:b/>
          <w:bCs/>
          <w:color w:val="1A1A2E"/>
          <w:sz w:val="28"/>
          <w:szCs w:val="28"/>
        </w:rPr>
        <w:t xml:space="preserve">4.5 Multi-Role Authentication</w:t>
      </w:r>
    </w:p>
    <w:p>
      <w:pPr>
        <w:pStyle w:val="ListParagraph"/>
        <w:numPr>
          <w:ilvl w:val="0"/>
          <w:numId w:val="2"/>
        </w:numPr>
        <w:spacing w:before="40" w:after="40"/>
      </w:pPr>
      <w:r>
        <w:rPr>
          <w:rFonts w:ascii="Arial" w:cs="Arial" w:eastAsia="Arial" w:hAnsi="Arial"/>
          <w:b w:val="false"/>
          <w:bCs w:val="false"/>
          <w:color w:val="333333"/>
          <w:sz w:val="22"/>
          <w:szCs w:val="22"/>
        </w:rPr>
        <w:t xml:space="preserve">Supervisor Login: Can view all assigned patients, manage notifications</w:t>
      </w:r>
    </w:p>
    <w:p>
      <w:pPr>
        <w:pStyle w:val="ListParagraph"/>
        <w:numPr>
          <w:ilvl w:val="0"/>
          <w:numId w:val="2"/>
        </w:numPr>
        <w:spacing w:before="40" w:after="40"/>
      </w:pPr>
      <w:r>
        <w:rPr>
          <w:rFonts w:ascii="Arial" w:cs="Arial" w:eastAsia="Arial" w:hAnsi="Arial"/>
          <w:b w:val="false"/>
          <w:bCs w:val="false"/>
          <w:color w:val="333333"/>
          <w:sz w:val="22"/>
          <w:szCs w:val="22"/>
        </w:rPr>
        <w:t xml:space="preserve">Doctor Login: Has a separate login and can only view their own assigned patients</w:t>
      </w:r>
    </w:p>
    <w:p>
      <w:pPr>
        <w:pStyle w:val="ListParagraph"/>
        <w:numPr>
          <w:ilvl w:val="0"/>
          <w:numId w:val="2"/>
        </w:numPr>
        <w:spacing w:before="40" w:after="40"/>
      </w:pPr>
      <w:r>
        <w:rPr>
          <w:rFonts w:ascii="Arial" w:cs="Arial" w:eastAsia="Arial" w:hAnsi="Arial"/>
          <w:b w:val="false"/>
          <w:bCs w:val="false"/>
          <w:color w:val="333333"/>
          <w:sz w:val="22"/>
          <w:szCs w:val="22"/>
        </w:rPr>
        <w:t xml:space="preserve">Firebase Auth: Manages all user credentials securely</w:t>
      </w:r>
    </w:p>
    <w:p>
      <w:pPr>
        <w:pStyle w:val="Heading2"/>
        <w:spacing w:before="280" w:after="120"/>
      </w:pPr>
      <w:r>
        <w:rPr>
          <w:rFonts w:ascii="Arial" w:cs="Arial" w:eastAsia="Arial" w:hAnsi="Arial"/>
          <w:b/>
          <w:bCs/>
          <w:color w:val="1A1A2E"/>
          <w:sz w:val="28"/>
          <w:szCs w:val="28"/>
        </w:rPr>
        <w:t xml:space="preserve">4.6 Notifications</w:t>
      </w:r>
    </w:p>
    <w:p>
      <w:pPr>
        <w:spacing w:before="60" w:after="80"/>
      </w:pPr>
      <w:r>
        <w:rPr>
          <w:rFonts w:ascii="Arial" w:cs="Arial" w:eastAsia="Arial" w:hAnsi="Arial"/>
          <w:color w:val="333333"/>
          <w:sz w:val="22"/>
          <w:szCs w:val="22"/>
        </w:rPr>
        <w:t xml:space="preserve">Real-time notifications are triggered on the screen whenever any health factor crosses a risk threshold — particularly when values drop significantly or if deterioration is detected. Notification types include:</w:t>
      </w:r>
    </w:p>
    <w:p>
      <w:pPr>
        <w:pStyle w:val="ListParagraph"/>
        <w:numPr>
          <w:ilvl w:val="0"/>
          <w:numId w:val="2"/>
        </w:numPr>
        <w:spacing w:before="40" w:after="40"/>
      </w:pPr>
      <w:r>
        <w:rPr>
          <w:rFonts w:ascii="Arial" w:cs="Arial" w:eastAsia="Arial" w:hAnsi="Arial"/>
          <w:b w:val="false"/>
          <w:bCs w:val="false"/>
          <w:color w:val="333333"/>
          <w:sz w:val="22"/>
          <w:szCs w:val="22"/>
        </w:rPr>
        <w:t xml:space="preserve">Normal — All metrics within expected range</w:t>
      </w:r>
    </w:p>
    <w:p>
      <w:pPr>
        <w:pStyle w:val="ListParagraph"/>
        <w:numPr>
          <w:ilvl w:val="0"/>
          <w:numId w:val="2"/>
        </w:numPr>
        <w:spacing w:before="40" w:after="40"/>
      </w:pPr>
      <w:r>
        <w:rPr>
          <w:rFonts w:ascii="Arial" w:cs="Arial" w:eastAsia="Arial" w:hAnsi="Arial"/>
          <w:b w:val="false"/>
          <w:bCs w:val="false"/>
          <w:color w:val="333333"/>
          <w:sz w:val="22"/>
          <w:szCs w:val="22"/>
        </w:rPr>
        <w:t xml:space="preserve">Medium Risk — One or more metrics trending downward</w:t>
      </w:r>
    </w:p>
    <w:p>
      <w:pPr>
        <w:pStyle w:val="ListParagraph"/>
        <w:numPr>
          <w:ilvl w:val="0"/>
          <w:numId w:val="2"/>
        </w:numPr>
        <w:spacing w:before="40" w:after="40"/>
      </w:pPr>
      <w:r>
        <w:rPr>
          <w:rFonts w:ascii="Arial" w:cs="Arial" w:eastAsia="Arial" w:hAnsi="Arial"/>
          <w:b w:val="false"/>
          <w:bCs w:val="false"/>
          <w:color w:val="333333"/>
          <w:sz w:val="22"/>
          <w:szCs w:val="22"/>
        </w:rPr>
        <w:t xml:space="preserve">High Risk — Critical drop or accelerated deterioration detected</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5. Key Technical Challenge: Wearable-to-Web Data Pipeline</w:t>
      </w:r>
    </w:p>
    <w:p>
      <w:pPr>
        <w:pStyle w:val="Heading2"/>
        <w:spacing w:before="280" w:after="120"/>
      </w:pPr>
      <w:r>
        <w:rPr>
          <w:rFonts w:ascii="Arial" w:cs="Arial" w:eastAsia="Arial" w:hAnsi="Arial"/>
          <w:b/>
          <w:bCs/>
          <w:color w:val="E53935"/>
          <w:sz w:val="28"/>
          <w:szCs w:val="28"/>
        </w:rPr>
        <w:t xml:space="preserve">5.1 Problem Statement</w:t>
      </w:r>
    </w:p>
    <w:p>
      <w:pPr>
        <w:spacing w:before="60" w:after="80"/>
      </w:pPr>
      <w:r>
        <w:rPr>
          <w:rFonts w:ascii="Arial" w:cs="Arial" w:eastAsia="Arial" w:hAnsi="Arial"/>
          <w:color w:val="333333"/>
          <w:sz w:val="22"/>
          <w:szCs w:val="22"/>
        </w:rPr>
        <w:t xml:space="preserve">The biggest technical challenge in this project was determining which smartwatch to use and, more critically, how to reliably transfer data from that watch to the web dashboard. The client's original requirement was straightforward: use a website and bring data from the watch to the site using the Google Fit API.</w:t>
      </w:r>
    </w:p>
    <w:p>
      <w:pPr>
        <w:pStyle w:val="Heading2"/>
        <w:spacing w:before="280" w:after="120"/>
      </w:pPr>
      <w:r>
        <w:rPr>
          <w:rFonts w:ascii="Arial" w:cs="Arial" w:eastAsia="Arial" w:hAnsi="Arial"/>
          <w:b/>
          <w:bCs/>
          <w:color w:val="E53935"/>
          <w:sz w:val="28"/>
          <w:szCs w:val="28"/>
        </w:rPr>
        <w:t xml:space="preserve">5.2 Google Fit API Deprecation</w:t>
      </w:r>
    </w:p>
    <w:p>
      <w:pPr>
        <w:spacing w:before="60" w:after="80"/>
      </w:pPr>
      <w:r>
        <w:rPr>
          <w:rFonts w:ascii="Arial" w:cs="Arial" w:eastAsia="Arial" w:hAnsi="Arial"/>
          <w:b/>
          <w:bCs/>
          <w:color w:val="E53935"/>
          <w:sz w:val="22"/>
          <w:szCs w:val="22"/>
        </w:rPr>
        <w:t xml:space="preserve">Critical Issue: </w:t>
      </w:r>
      <w:r>
        <w:rPr>
          <w:rFonts w:ascii="Arial" w:cs="Arial" w:eastAsia="Arial" w:hAnsi="Arial"/>
          <w:color w:val="333333"/>
          <w:sz w:val="22"/>
          <w:szCs w:val="22"/>
        </w:rPr>
        <w:t xml:space="preserve">In 2024, Google officially deprecated the Google Fit API. This API was the original bridge planned for reading watch data. After deprecation, the API could no longer be used for new integrations, completely blocking our initially planned data flow.</w:t>
      </w:r>
    </w:p>
    <w:p>
      <w:pPr>
        <w:pStyle w:val="Heading2"/>
        <w:spacing w:before="280" w:after="120"/>
      </w:pPr>
      <w:r>
        <w:rPr>
          <w:rFonts w:ascii="Arial" w:cs="Arial" w:eastAsia="Arial" w:hAnsi="Arial"/>
          <w:b/>
          <w:bCs/>
          <w:color w:val="1A1A2E"/>
          <w:sz w:val="28"/>
          <w:szCs w:val="28"/>
        </w:rPr>
        <w:t xml:space="preserve">5.3 Device Selection Challenge</w:t>
      </w:r>
    </w:p>
    <w:p>
      <w:pPr>
        <w:spacing w:before="60" w:after="80"/>
      </w:pPr>
      <w:r>
        <w:rPr>
          <w:rFonts w:ascii="Arial" w:cs="Arial" w:eastAsia="Arial" w:hAnsi="Arial"/>
          <w:color w:val="333333"/>
          <w:sz w:val="22"/>
          <w:szCs w:val="22"/>
        </w:rPr>
        <w:t xml:space="preserve">The client proposed the Xiaomi Amazefit Pace as the target wearable device. While this device has a good set of health sensors, it does not natively expose an open API for third-party applications — it requires syncing through the official Zepp companion application.</w:t>
      </w:r>
    </w:p>
    <w:p>
      <w:pPr>
        <w:pStyle w:val="Heading2"/>
        <w:spacing w:before="280" w:after="120"/>
      </w:pPr>
      <w:r>
        <w:rPr>
          <w:rFonts w:ascii="Arial" w:cs="Arial" w:eastAsia="Arial" w:hAnsi="Arial"/>
          <w:b/>
          <w:bCs/>
          <w:color w:val="1A1A2E"/>
          <w:sz w:val="28"/>
          <w:szCs w:val="28"/>
        </w:rPr>
        <w:t xml:space="preserve">5.4 Solution: Health Connect Bridge</w:t>
      </w:r>
    </w:p>
    <w:p>
      <w:pPr>
        <w:spacing w:before="60" w:after="80"/>
      </w:pPr>
      <w:r>
        <w:rPr>
          <w:rFonts w:ascii="Arial" w:cs="Arial" w:eastAsia="Arial" w:hAnsi="Arial"/>
          <w:color w:val="333333"/>
          <w:sz w:val="22"/>
          <w:szCs w:val="22"/>
        </w:rPr>
        <w:t xml:space="preserve">After researching alternatives to Google Fit, the team identified Google Health Connect as the official successor API. Health Connect is the new standard for health data interoperability on Android.</w:t>
      </w:r>
    </w:p>
    <w:p>
      <w:pPr>
        <w:spacing w:before="60" w:after="80"/>
      </w:pPr>
      <w:r>
        <w:rPr>
          <w:rFonts w:ascii="Arial" w:cs="Arial" w:eastAsia="Arial" w:hAnsi="Arial"/>
          <w:color w:val="333333"/>
          <w:sz w:val="22"/>
          <w:szCs w:val="22"/>
        </w:rPr>
        <w:t xml:space="preserve">The solution was architected as follows:</w:t>
      </w:r>
    </w:p>
    <w:p>
      <w:pPr>
        <w:spacing w:before="120" w:after="60"/>
      </w:pPr>
      <w:r>
        <w:rPr>
          <w:rFonts w:ascii="Arial" w:cs="Arial" w:eastAsia="Arial" w:hAnsi="Arial"/>
          <w:b/>
          <w:bCs/>
          <w:color w:val="1A1A2E"/>
          <w:sz w:val="22"/>
          <w:szCs w:val="22"/>
        </w:rPr>
        <w:t xml:space="preserve">Step 1 — Zepp App Setup</w:t>
      </w:r>
    </w:p>
    <w:p>
      <w:pPr>
        <w:spacing w:before="60" w:after="80"/>
      </w:pPr>
      <w:r>
        <w:rPr>
          <w:rFonts w:ascii="Arial" w:cs="Arial" w:eastAsia="Arial" w:hAnsi="Arial"/>
          <w:color w:val="333333"/>
          <w:sz w:val="22"/>
          <w:szCs w:val="22"/>
        </w:rPr>
        <w:t xml:space="preserve">The official Zepp app was installed and configured to sync with the Amazefit Pace. This sync pushes all health metrics (heart rate, steps, sleep, etc.) from the watch into the Zepp ecosystem.</w:t>
      </w:r>
    </w:p>
    <w:p>
      <w:pPr>
        <w:spacing w:before="120" w:after="60"/>
      </w:pPr>
      <w:r>
        <w:rPr>
          <w:rFonts w:ascii="Arial" w:cs="Arial" w:eastAsia="Arial" w:hAnsi="Arial"/>
          <w:b/>
          <w:bCs/>
          <w:color w:val="1A1A2E"/>
          <w:sz w:val="22"/>
          <w:szCs w:val="22"/>
        </w:rPr>
        <w:t xml:space="preserve">Step 2 — Zepp → Health Connect Sync</w:t>
      </w:r>
    </w:p>
    <w:p>
      <w:pPr>
        <w:spacing w:before="60" w:after="80"/>
      </w:pPr>
      <w:r>
        <w:rPr>
          <w:rFonts w:ascii="Arial" w:cs="Arial" w:eastAsia="Arial" w:hAnsi="Arial"/>
          <w:color w:val="333333"/>
          <w:sz w:val="22"/>
          <w:szCs w:val="22"/>
        </w:rPr>
        <w:t xml:space="preserve">Zepp was configured to sync its data into Google Health Connect — Google's official replacement for Google Fit. Health Connect acts as a secure, standardized health data repository on the Android device.</w:t>
      </w:r>
    </w:p>
    <w:p>
      <w:pPr>
        <w:spacing w:before="120" w:after="60"/>
      </w:pPr>
      <w:r>
        <w:rPr>
          <w:rFonts w:ascii="Arial" w:cs="Arial" w:eastAsia="Arial" w:hAnsi="Arial"/>
          <w:b/>
          <w:bCs/>
          <w:color w:val="1A1A2E"/>
          <w:sz w:val="22"/>
          <w:szCs w:val="22"/>
        </w:rPr>
        <w:t xml:space="preserve">Step 3 — Custom Android App (Health Connect Sync)</w:t>
      </w:r>
    </w:p>
    <w:p>
      <w:pPr>
        <w:spacing w:before="60" w:after="80"/>
      </w:pPr>
      <w:r>
        <w:rPr>
          <w:rFonts w:ascii="Arial" w:cs="Arial" w:eastAsia="Arial" w:hAnsi="Arial"/>
          <w:color w:val="333333"/>
          <w:sz w:val="22"/>
          <w:szCs w:val="22"/>
        </w:rPr>
        <w:t xml:space="preserve">A custom Android application was developed by the team — named "Health Connect Sync". This app uses the official Health Connect SDK to read health data from the Health Connect repository on the device.</w:t>
      </w:r>
    </w:p>
    <w:p>
      <w:pPr>
        <w:spacing w:before="120" w:after="60"/>
      </w:pPr>
      <w:r>
        <w:rPr>
          <w:rFonts w:ascii="Arial" w:cs="Arial" w:eastAsia="Arial" w:hAnsi="Arial"/>
          <w:b/>
          <w:bCs/>
          <w:color w:val="1A1A2E"/>
          <w:sz w:val="22"/>
          <w:szCs w:val="22"/>
        </w:rPr>
        <w:t xml:space="preserve">Step 4 — Firebase Upload</w:t>
      </w:r>
    </w:p>
    <w:p>
      <w:pPr>
        <w:spacing w:before="60" w:after="80"/>
      </w:pPr>
      <w:r>
        <w:rPr>
          <w:rFonts w:ascii="Arial" w:cs="Arial" w:eastAsia="Arial" w:hAnsi="Arial"/>
          <w:color w:val="333333"/>
          <w:sz w:val="22"/>
          <w:szCs w:val="22"/>
        </w:rPr>
        <w:t xml:space="preserve">The Health Connect Sync app then pushes all retrieved health data to the Firebase Realtime Database. From Firebase, the HealthSync web dashboard reads and displays the data in real-time, 24/7.</w:t>
      </w:r>
    </w:p>
    <w:p>
      <w:pPr>
        <w:pStyle w:val="Heading2"/>
        <w:spacing w:before="280" w:after="120"/>
      </w:pPr>
      <w:r>
        <w:rPr>
          <w:rFonts w:ascii="Arial" w:cs="Arial" w:eastAsia="Arial" w:hAnsi="Arial"/>
          <w:b/>
          <w:bCs/>
          <w:color w:val="1A1A2E"/>
          <w:sz w:val="28"/>
          <w:szCs w:val="28"/>
        </w:rPr>
        <w:t xml:space="preserve">5.5 Final Data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Watch</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Amazefit Pace (Xiaomi) — worn by patient, collects biometrics</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Zepp App</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Official companion app, syncs watch data to Health Connect</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Health Connect</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Google's new health data API (replaced Google Fit 2024)</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Health Connect Sync</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Our custom Android app — reads HC data via SDK</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Firebase</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Realtime Database — stores all patient health data 24/7</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Web Dashboard</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HealthSync React app — reads Firebase and renders dashboard</w:t>
            </w:r>
          </w:p>
        </w:tc>
      </w:tr>
    </w:tbl>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6. Machine Learning Model</w:t>
      </w:r>
    </w:p>
    <w:p>
      <w:pPr>
        <w:pStyle w:val="Heading2"/>
        <w:spacing w:before="280" w:after="120"/>
      </w:pPr>
      <w:r>
        <w:rPr>
          <w:rFonts w:ascii="Arial" w:cs="Arial" w:eastAsia="Arial" w:hAnsi="Arial"/>
          <w:b/>
          <w:bCs/>
          <w:color w:val="1A1A2E"/>
          <w:sz w:val="28"/>
          <w:szCs w:val="28"/>
        </w:rPr>
        <w:t xml:space="preserve">6.1 Training Dataset</w:t>
      </w:r>
    </w:p>
    <w:p>
      <w:pPr>
        <w:spacing w:before="60" w:after="80"/>
      </w:pPr>
      <w:r>
        <w:rPr>
          <w:rFonts w:ascii="Arial" w:cs="Arial" w:eastAsia="Arial" w:hAnsi="Arial"/>
          <w:color w:val="333333"/>
          <w:sz w:val="22"/>
          <w:szCs w:val="22"/>
        </w:rPr>
        <w:t xml:space="preserve">The ML models were trained using the publicly available Fitbit Fitness Tracker dataset. This dataset contains multi-day health metrics from real users, including step counts, heart rate values, calories burned, sleep duration, and activity intensity levels.</w:t>
      </w:r>
    </w:p>
    <w:p>
      <w:pPr>
        <w:pStyle w:val="Heading2"/>
        <w:spacing w:before="280" w:after="120"/>
      </w:pPr>
      <w:r>
        <w:rPr>
          <w:rFonts w:ascii="Arial" w:cs="Arial" w:eastAsia="Arial" w:hAnsi="Arial"/>
          <w:b/>
          <w:bCs/>
          <w:color w:val="1A1A2E"/>
          <w:sz w:val="28"/>
          <w:szCs w:val="28"/>
        </w:rPr>
        <w:t xml:space="preserve">6.2 Current Health Analysis — K-Means Clustering</w:t>
      </w:r>
    </w:p>
    <w:p>
      <w:pPr>
        <w:spacing w:before="60" w:after="80"/>
      </w:pPr>
      <w:r>
        <w:rPr>
          <w:rFonts w:ascii="Arial" w:cs="Arial" w:eastAsia="Arial" w:hAnsi="Arial"/>
          <w:color w:val="333333"/>
          <w:sz w:val="22"/>
          <w:szCs w:val="22"/>
        </w:rPr>
        <w:t xml:space="preserve">K-Means clustering was used to segment patients into health clusters based on their current-day readings. Each cluster corresponds to a risk level:</w:t>
      </w:r>
    </w:p>
    <w:p>
      <w:pPr>
        <w:pStyle w:val="ListParagraph"/>
        <w:numPr>
          <w:ilvl w:val="0"/>
          <w:numId w:val="2"/>
        </w:numPr>
        <w:spacing w:before="40" w:after="40"/>
      </w:pPr>
      <w:r>
        <w:rPr>
          <w:rFonts w:ascii="Arial" w:cs="Arial" w:eastAsia="Arial" w:hAnsi="Arial"/>
          <w:b w:val="false"/>
          <w:bCs w:val="false"/>
          <w:color w:val="333333"/>
          <w:sz w:val="22"/>
          <w:szCs w:val="22"/>
        </w:rPr>
        <w:t xml:space="preserve">Cluster A → Normal (healthy activity levels, stable vitals)</w:t>
      </w:r>
    </w:p>
    <w:p>
      <w:pPr>
        <w:pStyle w:val="ListParagraph"/>
        <w:numPr>
          <w:ilvl w:val="0"/>
          <w:numId w:val="2"/>
        </w:numPr>
        <w:spacing w:before="40" w:after="40"/>
      </w:pPr>
      <w:r>
        <w:rPr>
          <w:rFonts w:ascii="Arial" w:cs="Arial" w:eastAsia="Arial" w:hAnsi="Arial"/>
          <w:b w:val="false"/>
          <w:bCs w:val="false"/>
          <w:color w:val="333333"/>
          <w:sz w:val="22"/>
          <w:szCs w:val="22"/>
        </w:rPr>
        <w:t xml:space="preserve">Cluster B → Medium Risk (mild drop in one or more metrics)</w:t>
      </w:r>
    </w:p>
    <w:p>
      <w:pPr>
        <w:pStyle w:val="ListParagraph"/>
        <w:numPr>
          <w:ilvl w:val="0"/>
          <w:numId w:val="2"/>
        </w:numPr>
        <w:spacing w:before="40" w:after="40"/>
      </w:pPr>
      <w:r>
        <w:rPr>
          <w:rFonts w:ascii="Arial" w:cs="Arial" w:eastAsia="Arial" w:hAnsi="Arial"/>
          <w:b w:val="false"/>
          <w:bCs w:val="false"/>
          <w:color w:val="333333"/>
          <w:sz w:val="22"/>
          <w:szCs w:val="22"/>
        </w:rPr>
        <w:t xml:space="preserve">Cluster C → High Risk (critical drop or multiple metrics below threshold)</w:t>
      </w:r>
    </w:p>
    <w:p>
      <w:pPr>
        <w:pStyle w:val="Heading2"/>
        <w:spacing w:before="280" w:after="120"/>
      </w:pPr>
      <w:r>
        <w:rPr>
          <w:rFonts w:ascii="Arial" w:cs="Arial" w:eastAsia="Arial" w:hAnsi="Arial"/>
          <w:b/>
          <w:bCs/>
          <w:color w:val="1A1A2E"/>
          <w:sz w:val="28"/>
          <w:szCs w:val="28"/>
        </w:rPr>
        <w:t xml:space="preserve">6.3 Deterioration Detection Model</w:t>
      </w:r>
    </w:p>
    <w:p>
      <w:pPr>
        <w:spacing w:before="60" w:after="80"/>
      </w:pPr>
      <w:r>
        <w:rPr>
          <w:rFonts w:ascii="Arial" w:cs="Arial" w:eastAsia="Arial" w:hAnsi="Arial"/>
          <w:color w:val="333333"/>
          <w:sz w:val="22"/>
          <w:szCs w:val="22"/>
        </w:rPr>
        <w:t xml:space="preserve">A separate model was developed to analyze historical trends rather than just current values. This model:</w:t>
      </w:r>
    </w:p>
    <w:p>
      <w:pPr>
        <w:pStyle w:val="ListParagraph"/>
        <w:numPr>
          <w:ilvl w:val="0"/>
          <w:numId w:val="2"/>
        </w:numPr>
        <w:spacing w:before="40" w:after="40"/>
      </w:pPr>
      <w:r>
        <w:rPr>
          <w:rFonts w:ascii="Arial" w:cs="Arial" w:eastAsia="Arial" w:hAnsi="Arial"/>
          <w:b w:val="false"/>
          <w:bCs w:val="false"/>
          <w:color w:val="333333"/>
          <w:sz w:val="22"/>
          <w:szCs w:val="22"/>
        </w:rPr>
        <w:t xml:space="preserve">Looks at rolling averages of steps, sleep, workout duration, and heart rate over days/weeks</w:t>
      </w:r>
    </w:p>
    <w:p>
      <w:pPr>
        <w:pStyle w:val="ListParagraph"/>
        <w:numPr>
          <w:ilvl w:val="0"/>
          <w:numId w:val="2"/>
        </w:numPr>
        <w:spacing w:before="40" w:after="40"/>
      </w:pPr>
      <w:r>
        <w:rPr>
          <w:rFonts w:ascii="Arial" w:cs="Arial" w:eastAsia="Arial" w:hAnsi="Arial"/>
          <w:b w:val="false"/>
          <w:bCs w:val="false"/>
          <w:color w:val="333333"/>
          <w:sz w:val="22"/>
          <w:szCs w:val="22"/>
        </w:rPr>
        <w:t xml:space="preserve">Detects sustained downward trends that indicate gradual health decline</w:t>
      </w:r>
    </w:p>
    <w:p>
      <w:pPr>
        <w:pStyle w:val="ListParagraph"/>
        <w:numPr>
          <w:ilvl w:val="0"/>
          <w:numId w:val="2"/>
        </w:numPr>
        <w:spacing w:before="40" w:after="40"/>
      </w:pPr>
      <w:r>
        <w:rPr>
          <w:rFonts w:ascii="Arial" w:cs="Arial" w:eastAsia="Arial" w:hAnsi="Arial"/>
          <w:b w:val="false"/>
          <w:bCs w:val="false"/>
          <w:color w:val="333333"/>
          <w:sz w:val="22"/>
          <w:szCs w:val="22"/>
        </w:rPr>
        <w:t xml:space="preserve">Flags patients showing deterioration even if any single day's readings appear acceptable</w:t>
      </w:r>
    </w:p>
    <w:p>
      <w:pPr>
        <w:pStyle w:val="ListParagraph"/>
        <w:numPr>
          <w:ilvl w:val="0"/>
          <w:numId w:val="2"/>
        </w:numPr>
        <w:spacing w:before="40" w:after="40"/>
      </w:pPr>
      <w:r>
        <w:rPr>
          <w:rFonts w:ascii="Arial" w:cs="Arial" w:eastAsia="Arial" w:hAnsi="Arial"/>
          <w:b w:val="false"/>
          <w:bCs w:val="false"/>
          <w:color w:val="333333"/>
          <w:sz w:val="22"/>
          <w:szCs w:val="22"/>
        </w:rPr>
        <w:t xml:space="preserve">Particularly important for elderly patients where gradual decline is more dangerous than sudden spikes</w:t>
      </w:r>
    </w:p>
    <w:p>
      <w:pPr>
        <w:pStyle w:val="Heading2"/>
        <w:spacing w:before="280" w:after="120"/>
      </w:pPr>
      <w:r>
        <w:rPr>
          <w:rFonts w:ascii="Arial" w:cs="Arial" w:eastAsia="Arial" w:hAnsi="Arial"/>
          <w:b/>
          <w:bCs/>
          <w:color w:val="1A1A2E"/>
          <w:sz w:val="28"/>
          <w:szCs w:val="28"/>
        </w:rPr>
        <w:t xml:space="preserve">6.4 Risk Notification Engine</w:t>
      </w:r>
    </w:p>
    <w:p>
      <w:pPr>
        <w:spacing w:before="60" w:after="80"/>
      </w:pPr>
      <w:r>
        <w:rPr>
          <w:rFonts w:ascii="Arial" w:cs="Arial" w:eastAsia="Arial" w:hAnsi="Arial"/>
          <w:color w:val="333333"/>
          <w:sz w:val="22"/>
          <w:szCs w:val="22"/>
        </w:rPr>
        <w:t xml:space="preserve">The system automatically generates on-screen notifications whenever the risk classification changes for any patient. Supervisors do not need to manually check — alerts surface proactively based on model outputs.</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7. Installation &amp; Setup Guide</w:t>
      </w:r>
    </w:p>
    <w:p>
      <w:pPr>
        <w:pStyle w:val="Heading2"/>
        <w:spacing w:before="280" w:after="120"/>
      </w:pPr>
      <w:r>
        <w:rPr>
          <w:rFonts w:ascii="Arial" w:cs="Arial" w:eastAsia="Arial" w:hAnsi="Arial"/>
          <w:b/>
          <w:bCs/>
          <w:color w:val="1A1A2E"/>
          <w:sz w:val="28"/>
          <w:szCs w:val="28"/>
        </w:rPr>
        <w:t xml:space="preserve">7.1 Prerequisites — Install These First</w:t>
      </w:r>
    </w:p>
    <w:p>
      <w:pPr>
        <w:spacing w:before="60" w:after="80"/>
      </w:pPr>
      <w:r>
        <w:rPr>
          <w:rFonts w:ascii="Arial" w:cs="Arial" w:eastAsia="Arial" w:hAnsi="Arial"/>
          <w:color w:val="333333"/>
          <w:sz w:val="22"/>
          <w:szCs w:val="22"/>
        </w:rPr>
        <w:t xml:space="preserve">Before doing anything, make sure the following three tools are installed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88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 Required</w:t>
            </w:r>
          </w:p>
        </w:tc>
        <w:tc>
          <w:tcPr>
            <w:tcW w:type="dxa" w:w="4080"/>
            <w:tcBorders>
              <w:top w:val="single" w:color="D0D7E3" w:sz="1"/>
              <w:left w:val="single" w:color="D0D7E3" w:sz="1"/>
              <w:bottom w:val="single" w:color="D0D7E3" w:sz="1"/>
              <w:right w:val="single" w:color="D0D7E3"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Download Link</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20"/>
                <w:szCs w:val="20"/>
              </w:rPr>
              <w:t xml:space="preserve">Node.js</w:t>
            </w:r>
          </w:p>
        </w:tc>
        <w:tc>
          <w:tcPr>
            <w:tcW w:type="dxa" w:w="28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333333"/>
                <w:sz w:val="20"/>
                <w:szCs w:val="20"/>
              </w:rPr>
              <w:t xml:space="preserve">v18 or higher</w:t>
            </w:r>
          </w:p>
        </w:tc>
        <w:tc>
          <w:tcPr>
            <w:tcW w:type="dxa" w:w="40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0066CC"/>
                <w:sz w:val="20"/>
                <w:szCs w:val="20"/>
              </w:rPr>
              <w:t xml:space="preserve">https://nodejs.org</w:t>
            </w:r>
          </w:p>
        </w:tc>
      </w:tr>
      <w:tr>
        <w:tc>
          <w:tcPr>
            <w:tcW w:type="dxa" w:w="240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b/>
                <w:bCs/>
                <w:color w:val="1E90FF"/>
                <w:sz w:val="20"/>
                <w:szCs w:val="20"/>
              </w:rPr>
              <w:t xml:space="preserve">Python</w:t>
            </w:r>
          </w:p>
        </w:tc>
        <w:tc>
          <w:tcPr>
            <w:tcW w:type="dxa" w:w="28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v3.14+</w:t>
            </w:r>
          </w:p>
        </w:tc>
        <w:tc>
          <w:tcPr>
            <w:tcW w:type="dxa" w:w="4080"/>
            <w:tcBorders>
              <w:top w:val="single" w:color="D0D7E3" w:sz="1"/>
              <w:left w:val="single" w:color="D0D7E3" w:sz="1"/>
              <w:bottom w:val="single" w:color="D0D7E3" w:sz="1"/>
              <w:right w:val="single" w:color="D0D7E3" w:sz="1"/>
            </w:tcBorders>
            <w:shd w:fill="FFFFFF" w:val="clear"/>
            <w:tcMar>
              <w:top w:type="dxa" w:w="80"/>
              <w:left w:type="dxa" w:w="160"/>
              <w:bottom w:type="dxa" w:w="80"/>
              <w:right w:type="dxa" w:w="160"/>
            </w:tcMar>
          </w:tcPr>
          <w:p>
            <w:r>
              <w:rPr>
                <w:rFonts w:ascii="Arial" w:cs="Arial" w:eastAsia="Arial" w:hAnsi="Arial"/>
                <w:color w:val="0066CC"/>
                <w:sz w:val="20"/>
                <w:szCs w:val="20"/>
              </w:rPr>
              <w:t xml:space="preserve">https://python.org/downloads</w:t>
            </w:r>
          </w:p>
        </w:tc>
      </w:tr>
      <w:tr>
        <w:tc>
          <w:tcPr>
            <w:tcW w:type="dxa" w:w="24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1E90FF"/>
                <w:sz w:val="20"/>
                <w:szCs w:val="20"/>
              </w:rPr>
              <w:t xml:space="preserve">VS Code</w:t>
            </w:r>
          </w:p>
        </w:tc>
        <w:tc>
          <w:tcPr>
            <w:tcW w:type="dxa" w:w="28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333333"/>
                <w:sz w:val="20"/>
                <w:szCs w:val="20"/>
              </w:rPr>
              <w:t xml:space="preserve">Latest</w:t>
            </w:r>
          </w:p>
        </w:tc>
        <w:tc>
          <w:tcPr>
            <w:tcW w:type="dxa" w:w="408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color w:val="0066CC"/>
                <w:sz w:val="20"/>
                <w:szCs w:val="20"/>
              </w:rPr>
              <w:t xml:space="preserve">https://code.visualstudio.com</w:t>
            </w:r>
          </w:p>
        </w:tc>
      </w:tr>
    </w:tbl>
    <w:p>
      <w:pPr>
        <w:spacing w:before="240" w:after="0"/>
      </w:pPr>
    </w:p>
    <w:p>
      <w:pPr>
        <w:pStyle w:val="Heading2"/>
        <w:spacing w:before="280" w:after="120"/>
      </w:pPr>
      <w:r>
        <w:rPr>
          <w:rFonts w:ascii="Arial" w:cs="Arial" w:eastAsia="Arial" w:hAnsi="Arial"/>
          <w:b/>
          <w:bCs/>
          <w:color w:val="1A1A2E"/>
          <w:sz w:val="28"/>
          <w:szCs w:val="28"/>
        </w:rPr>
        <w:t xml:space="preserve">7.2 Step 1 — PowerShell Execution Policy (Windows Only)</w:t>
      </w:r>
    </w:p>
    <w:p>
      <w:pPr>
        <w:spacing w:before="60" w:after="80"/>
      </w:pPr>
      <w:r>
        <w:rPr>
          <w:rFonts w:ascii="Arial" w:cs="Arial" w:eastAsia="Arial" w:hAnsi="Arial"/>
          <w:color w:val="333333"/>
          <w:sz w:val="22"/>
          <w:szCs w:val="22"/>
        </w:rPr>
        <w:t xml:space="preserve">Before running any scripts on Windows, you need to allow PowerShell to run local scripts. Open PowerShell as normal user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00FF99"/>
                <w:sz w:val="21"/>
                <w:szCs w:val="21"/>
              </w:rPr>
              <w:t xml:space="preserve">Set-ExecutionPolicy RemoteSigned -Scope CurrentUser</w:t>
            </w:r>
          </w:p>
          <w:p>
            <w:pPr>
              <w:spacing w:before="60"/>
            </w:pPr>
            <w:r>
              <w:rPr>
                <w:rFonts w:ascii="Courier New" w:cs="Courier New" w:eastAsia="Courier New" w:hAnsi="Courier New"/>
                <w:color w:val="888888"/>
                <w:sz w:val="19"/>
                <w:szCs w:val="19"/>
              </w:rPr>
              <w:t xml:space="preserve"># When prompted, press  Y  then Enter</w:t>
            </w:r>
          </w:p>
        </w:tc>
      </w:tr>
    </w:tbl>
    <w:p>
      <w:pPr>
        <w:spacing w:before="200" w:after="0"/>
      </w:pPr>
    </w:p>
    <w:p>
      <w:pPr>
        <w:pStyle w:val="Heading2"/>
        <w:spacing w:before="280" w:after="120"/>
      </w:pPr>
      <w:r>
        <w:rPr>
          <w:rFonts w:ascii="Arial" w:cs="Arial" w:eastAsia="Arial" w:hAnsi="Arial"/>
          <w:b/>
          <w:bCs/>
          <w:color w:val="1A1A2E"/>
          <w:sz w:val="28"/>
          <w:szCs w:val="28"/>
        </w:rPr>
        <w:t xml:space="preserve">7.3 Step 2 — Frontend Setup</w:t>
      </w:r>
    </w:p>
    <w:p>
      <w:pPr>
        <w:spacing w:before="60" w:after="80"/>
      </w:pPr>
      <w:r>
        <w:rPr>
          <w:rFonts w:ascii="Arial" w:cs="Arial" w:eastAsia="Arial" w:hAnsi="Arial"/>
          <w:color w:val="333333"/>
          <w:sz w:val="22"/>
          <w:szCs w:val="22"/>
        </w:rPr>
        <w:t xml:space="preserve">Open the project folder in VS Code, then open the integrated terminal (Ctrl + `)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888888"/>
                <w:sz w:val="19"/>
                <w:szCs w:val="19"/>
              </w:rPr>
              <w:t xml:space="preserve"># Navigate to the frontend folder</w:t>
            </w:r>
          </w:p>
          <w:p>
            <w:r>
              <w:rPr>
                <w:rFonts w:ascii="Courier New" w:cs="Courier New" w:eastAsia="Courier New" w:hAnsi="Courier New"/>
                <w:color w:val="00FF99"/>
                <w:sz w:val="21"/>
                <w:szCs w:val="21"/>
              </w:rPr>
              <w:t xml:space="preserve">cd health-path-monitor-main</w:t>
            </w:r>
          </w:p>
          <w:p>
            <w:pPr>
              <w:spacing w:before="80"/>
            </w:pPr>
            <w:r>
              <w:rPr>
                <w:rFonts w:ascii="Courier New" w:cs="Courier New" w:eastAsia="Courier New" w:hAnsi="Courier New"/>
                <w:color w:val="888888"/>
                <w:sz w:val="19"/>
                <w:szCs w:val="19"/>
              </w:rPr>
              <w:t xml:space="preserve"># Install all frontend dependencies</w:t>
            </w:r>
          </w:p>
          <w:p>
            <w:r>
              <w:rPr>
                <w:rFonts w:ascii="Courier New" w:cs="Courier New" w:eastAsia="Courier New" w:hAnsi="Courier New"/>
                <w:color w:val="00FF99"/>
                <w:sz w:val="21"/>
                <w:szCs w:val="21"/>
              </w:rPr>
              <w:t xml:space="preserve">npm install</w:t>
            </w:r>
          </w:p>
        </w:tc>
      </w:tr>
    </w:tbl>
    <w:p>
      <w:pPr>
        <w:spacing w:before="60" w:after="80"/>
      </w:pPr>
      <w:r>
        <w:rPr>
          <w:rFonts w:ascii="Arial" w:cs="Arial" w:eastAsia="Arial" w:hAnsi="Arial"/>
          <w:b/>
          <w:bCs/>
          <w:color w:val="00C853"/>
          <w:sz w:val="20"/>
          <w:szCs w:val="20"/>
        </w:rPr>
        <w:t xml:space="preserve">✅  Frontend setup complete </w:t>
      </w:r>
      <w:r>
        <w:rPr>
          <w:rFonts w:ascii="Arial" w:cs="Arial" w:eastAsia="Arial" w:hAnsi="Arial"/>
          <w:color w:val="555555"/>
          <w:sz w:val="20"/>
          <w:szCs w:val="20"/>
        </w:rPr>
        <w:t xml:space="preserve">after npm install finishes without errors.</w:t>
      </w:r>
    </w:p>
    <w:p>
      <w:pPr>
        <w:spacing w:before="200" w:after="0"/>
      </w:pPr>
    </w:p>
    <w:p>
      <w:pPr>
        <w:pStyle w:val="Heading2"/>
        <w:spacing w:before="280" w:after="120"/>
      </w:pPr>
      <w:r>
        <w:rPr>
          <w:rFonts w:ascii="Arial" w:cs="Arial" w:eastAsia="Arial" w:hAnsi="Arial"/>
          <w:b/>
          <w:bCs/>
          <w:color w:val="1A1A2E"/>
          <w:sz w:val="28"/>
          <w:szCs w:val="28"/>
        </w:rPr>
        <w:t xml:space="preserve">7.4 Step 3 — Backend Setup</w:t>
      </w:r>
    </w:p>
    <w:p>
      <w:pPr>
        <w:spacing w:before="60" w:after="80"/>
      </w:pPr>
      <w:r>
        <w:rPr>
          <w:rFonts w:ascii="Arial" w:cs="Arial" w:eastAsia="Arial" w:hAnsi="Arial"/>
          <w:color w:val="333333"/>
          <w:sz w:val="22"/>
          <w:szCs w:val="22"/>
        </w:rPr>
        <w:t xml:space="preserve">Now navigate to the backend folder and 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888888"/>
                <w:sz w:val="19"/>
                <w:szCs w:val="19"/>
              </w:rPr>
              <w:t xml:space="preserve"># Navigate into backend folder</w:t>
            </w:r>
          </w:p>
          <w:p>
            <w:r>
              <w:rPr>
                <w:rFonts w:ascii="Courier New" w:cs="Courier New" w:eastAsia="Courier New" w:hAnsi="Courier New"/>
                <w:color w:val="00FF99"/>
                <w:sz w:val="21"/>
                <w:szCs w:val="21"/>
              </w:rPr>
              <w:t xml:space="preserve">cd backend</w:t>
            </w:r>
          </w:p>
          <w:p>
            <w:pPr>
              <w:spacing w:before="80"/>
            </w:pPr>
            <w:r>
              <w:rPr>
                <w:rFonts w:ascii="Courier New" w:cs="Courier New" w:eastAsia="Courier New" w:hAnsi="Courier New"/>
                <w:color w:val="888888"/>
                <w:sz w:val="19"/>
                <w:szCs w:val="19"/>
              </w:rPr>
              <w:t xml:space="preserve"># Install all Python requirements</w:t>
            </w:r>
          </w:p>
          <w:p>
            <w:r>
              <w:rPr>
                <w:rFonts w:ascii="Courier New" w:cs="Courier New" w:eastAsia="Courier New" w:hAnsi="Courier New"/>
                <w:color w:val="00FF99"/>
                <w:sz w:val="21"/>
                <w:szCs w:val="21"/>
              </w:rPr>
              <w:t xml:space="preserve">pip install -r requirements.txt</w:t>
            </w:r>
          </w:p>
        </w:tc>
      </w:tr>
    </w:tbl>
    <w:p>
      <w:pPr>
        <w:spacing w:before="60" w:after="80"/>
      </w:pPr>
      <w:r>
        <w:rPr>
          <w:rFonts w:ascii="Arial" w:cs="Arial" w:eastAsia="Arial" w:hAnsi="Arial"/>
          <w:b/>
          <w:bCs/>
          <w:color w:val="CC6600"/>
          <w:sz w:val="20"/>
          <w:szCs w:val="20"/>
        </w:rPr>
        <w:t xml:space="preserve">⚠️  If you face errors with scikit-learn installation:</w:t>
      </w:r>
    </w:p>
    <w:p>
      <w:pPr>
        <w:spacing w:before="60" w:after="80"/>
      </w:pPr>
      <w:r>
        <w:rPr>
          <w:rFonts w:ascii="Arial" w:cs="Arial" w:eastAsia="Arial" w:hAnsi="Arial"/>
          <w:color w:val="333333"/>
          <w:sz w:val="22"/>
          <w:szCs w:val="22"/>
        </w:rPr>
        <w:t xml:space="preserve">Some machines have issues compiling scikit-learn from source. Run this command to force a pre-built binary install, then re-run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888888"/>
                <w:sz w:val="19"/>
                <w:szCs w:val="19"/>
              </w:rPr>
              <w:t xml:space="preserve"># Force pre-built binary for scikit-learn</w:t>
            </w:r>
          </w:p>
          <w:p>
            <w:r>
              <w:rPr>
                <w:rFonts w:ascii="Courier New" w:cs="Courier New" w:eastAsia="Courier New" w:hAnsi="Courier New"/>
                <w:color w:val="FFAA00"/>
                <w:sz w:val="21"/>
                <w:szCs w:val="21"/>
              </w:rPr>
              <w:t xml:space="preserve">pip install scikit-learn --only-binary=:all:</w:t>
            </w:r>
          </w:p>
          <w:p>
            <w:pPr>
              <w:spacing w:before="80"/>
            </w:pPr>
            <w:r>
              <w:rPr>
                <w:rFonts w:ascii="Courier New" w:cs="Courier New" w:eastAsia="Courier New" w:hAnsi="Courier New"/>
                <w:color w:val="888888"/>
                <w:sz w:val="19"/>
                <w:szCs w:val="19"/>
              </w:rPr>
              <w:t xml:space="preserve"># Then re-run requirements</w:t>
            </w:r>
          </w:p>
          <w:p>
            <w:r>
              <w:rPr>
                <w:rFonts w:ascii="Courier New" w:cs="Courier New" w:eastAsia="Courier New" w:hAnsi="Courier New"/>
                <w:color w:val="00FF99"/>
                <w:sz w:val="21"/>
                <w:szCs w:val="21"/>
              </w:rPr>
              <w:t xml:space="preserve">pip install -r requirements.txt</w:t>
            </w:r>
          </w:p>
        </w:tc>
      </w:tr>
    </w:tbl>
    <w:p>
      <w:pPr>
        <w:spacing w:before="200" w:after="0"/>
      </w:pPr>
    </w:p>
    <w:p>
      <w:pPr>
        <w:pStyle w:val="Heading2"/>
        <w:spacing w:before="280" w:after="120"/>
      </w:pPr>
      <w:r>
        <w:rPr>
          <w:rFonts w:ascii="Arial" w:cs="Arial" w:eastAsia="Arial" w:hAnsi="Arial"/>
          <w:b/>
          <w:bCs/>
          <w:color w:val="1A1A2E"/>
          <w:sz w:val="28"/>
          <w:szCs w:val="28"/>
        </w:rPr>
        <w:t xml:space="preserve">7.5 Step 4 — Train the ML Models</w:t>
      </w:r>
    </w:p>
    <w:p>
      <w:pPr>
        <w:spacing w:before="60" w:after="80"/>
      </w:pPr>
      <w:r>
        <w:rPr>
          <w:rFonts w:ascii="Arial" w:cs="Arial" w:eastAsia="Arial" w:hAnsi="Arial"/>
          <w:color w:val="333333"/>
          <w:sz w:val="22"/>
          <w:szCs w:val="22"/>
        </w:rPr>
        <w:t xml:space="preserve">The ML models need to be trained before the backend can classify risk levels. Run these commands from the backend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888888"/>
                <w:sz w:val="19"/>
                <w:szCs w:val="19"/>
              </w:rPr>
              <w:t xml:space="preserve"># Make sure you are inside the backend folder</w:t>
            </w:r>
          </w:p>
          <w:p>
            <w:r>
              <w:rPr>
                <w:rFonts w:ascii="Courier New" w:cs="Courier New" w:eastAsia="Courier New" w:hAnsi="Courier New"/>
                <w:color w:val="00FF99"/>
                <w:sz w:val="21"/>
                <w:szCs w:val="21"/>
              </w:rPr>
              <w:t xml:space="preserve">cd backend</w:t>
            </w:r>
          </w:p>
          <w:p>
            <w:pPr>
              <w:spacing w:before="80"/>
            </w:pPr>
            <w:r>
              <w:rPr>
                <w:rFonts w:ascii="Courier New" w:cs="Courier New" w:eastAsia="Courier New" w:hAnsi="Courier New"/>
                <w:color w:val="888888"/>
                <w:sz w:val="19"/>
                <w:szCs w:val="19"/>
              </w:rPr>
              <w:t xml:space="preserve"># Train the K-Means current health model</w:t>
            </w:r>
          </w:p>
          <w:p>
            <w:r>
              <w:rPr>
                <w:rFonts w:ascii="Courier New" w:cs="Courier New" w:eastAsia="Courier New" w:hAnsi="Courier New"/>
                <w:color w:val="00FF99"/>
                <w:sz w:val="21"/>
                <w:szCs w:val="21"/>
              </w:rPr>
              <w:t xml:space="preserve">python train_health_model.py</w:t>
            </w:r>
          </w:p>
          <w:p>
            <w:pPr>
              <w:spacing w:before="80"/>
            </w:pPr>
            <w:r>
              <w:rPr>
                <w:rFonts w:ascii="Courier New" w:cs="Courier New" w:eastAsia="Courier New" w:hAnsi="Courier New"/>
                <w:color w:val="888888"/>
                <w:sz w:val="19"/>
                <w:szCs w:val="19"/>
              </w:rPr>
              <w:t xml:space="preserve"># Train the deterioration / trend detection model</w:t>
            </w:r>
          </w:p>
          <w:p>
            <w:r>
              <w:rPr>
                <w:rFonts w:ascii="Courier New" w:cs="Courier New" w:eastAsia="Courier New" w:hAnsi="Courier New"/>
                <w:color w:val="00FF99"/>
                <w:sz w:val="21"/>
                <w:szCs w:val="21"/>
              </w:rPr>
              <w:t xml:space="preserve">python train_trend_model.py</w:t>
            </w:r>
          </w:p>
        </w:tc>
      </w:tr>
    </w:tbl>
    <w:p>
      <w:pPr>
        <w:spacing w:before="200" w:after="0"/>
      </w:pPr>
    </w:p>
    <w:p>
      <w:pPr>
        <w:pStyle w:val="Heading2"/>
        <w:spacing w:before="280" w:after="120"/>
      </w:pPr>
      <w:r>
        <w:rPr>
          <w:rFonts w:ascii="Arial" w:cs="Arial" w:eastAsia="Arial" w:hAnsi="Arial"/>
          <w:b/>
          <w:bCs/>
          <w:color w:val="1A1A2E"/>
          <w:sz w:val="28"/>
          <w:szCs w:val="28"/>
        </w:rPr>
        <w:t xml:space="preserve">7.6 Step 5 — Start the Backend Server</w:t>
      </w:r>
    </w:p>
    <w:p>
      <w:pPr>
        <w:spacing w:before="60" w:after="80"/>
      </w:pPr>
      <w:r>
        <w:rPr>
          <w:rFonts w:ascii="Arial" w:cs="Arial" w:eastAsia="Arial" w:hAnsi="Arial"/>
          <w:color w:val="333333"/>
          <w:sz w:val="22"/>
          <w:szCs w:val="22"/>
        </w:rPr>
        <w:t xml:space="preserve">Once models are trained, start the Flask/Python 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00FF99"/>
                <w:sz w:val="21"/>
                <w:szCs w:val="21"/>
              </w:rPr>
              <w:t xml:space="preserve">python app.py</w:t>
            </w:r>
          </w:p>
          <w:p>
            <w:pPr>
              <w:spacing w:before="60"/>
            </w:pPr>
            <w:r>
              <w:rPr>
                <w:rFonts w:ascii="Courier New" w:cs="Courier New" w:eastAsia="Courier New" w:hAnsi="Courier New"/>
                <w:color w:val="888888"/>
                <w:sz w:val="19"/>
                <w:szCs w:val="19"/>
              </w:rPr>
              <w:t xml:space="preserve"># Backend will start running on http://localhost:5000</w:t>
            </w:r>
          </w:p>
        </w:tc>
      </w:tr>
    </w:tbl>
    <w:p>
      <w:pPr>
        <w:spacing w:before="60" w:after="80"/>
      </w:pPr>
      <w:r>
        <w:rPr>
          <w:rFonts w:ascii="Arial" w:cs="Arial" w:eastAsia="Arial" w:hAnsi="Arial"/>
          <w:b/>
          <w:bCs/>
          <w:color w:val="00C853"/>
          <w:sz w:val="20"/>
          <w:szCs w:val="20"/>
        </w:rPr>
        <w:t xml:space="preserve">✅  Backend is now live. </w:t>
      </w:r>
      <w:r>
        <w:rPr>
          <w:rFonts w:ascii="Arial" w:cs="Arial" w:eastAsia="Arial" w:hAnsi="Arial"/>
          <w:color w:val="555555"/>
          <w:sz w:val="20"/>
          <w:szCs w:val="20"/>
        </w:rPr>
        <w:t xml:space="preserve">Keep this terminal open while using the app.</w:t>
      </w:r>
    </w:p>
    <w:p>
      <w:pPr>
        <w:spacing w:before="200" w:after="0"/>
      </w:pPr>
    </w:p>
    <w:p>
      <w:pPr>
        <w:pStyle w:val="Heading2"/>
        <w:spacing w:before="280" w:after="120"/>
      </w:pPr>
      <w:r>
        <w:rPr>
          <w:rFonts w:ascii="Arial" w:cs="Arial" w:eastAsia="Arial" w:hAnsi="Arial"/>
          <w:b/>
          <w:bCs/>
          <w:color w:val="1A1A2E"/>
          <w:sz w:val="28"/>
          <w:szCs w:val="28"/>
        </w:rPr>
        <w:t xml:space="preserve">7.7 Step 6 — Start the Frontend</w:t>
      </w:r>
    </w:p>
    <w:p>
      <w:pPr>
        <w:spacing w:before="60" w:after="80"/>
      </w:pPr>
      <w:r>
        <w:rPr>
          <w:rFonts w:ascii="Arial" w:cs="Arial" w:eastAsia="Arial" w:hAnsi="Arial"/>
          <w:color w:val="333333"/>
          <w:sz w:val="22"/>
          <w:szCs w:val="22"/>
        </w:rPr>
        <w:t xml:space="preserve">Open a second terminal in VS Code, navigate back to the frontend folder, and start the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color w:val="00FF99"/>
                <w:sz w:val="21"/>
                <w:szCs w:val="21"/>
              </w:rPr>
              <w:t xml:space="preserve">cd health-path-monitor-main</w:t>
            </w:r>
          </w:p>
          <w:p>
            <w:r>
              <w:rPr>
                <w:rFonts w:ascii="Courier New" w:cs="Courier New" w:eastAsia="Courier New" w:hAnsi="Courier New"/>
                <w:color w:val="00FF99"/>
                <w:sz w:val="21"/>
                <w:szCs w:val="21"/>
              </w:rPr>
              <w:t xml:space="preserve">npm start</w:t>
            </w:r>
          </w:p>
          <w:p>
            <w:pPr>
              <w:spacing w:before="60"/>
            </w:pPr>
            <w:r>
              <w:rPr>
                <w:rFonts w:ascii="Courier New" w:cs="Courier New" w:eastAsia="Courier New" w:hAnsi="Courier New"/>
                <w:color w:val="888888"/>
                <w:sz w:val="19"/>
                <w:szCs w:val="19"/>
              </w:rPr>
              <w:t xml:space="preserve"># App will open at http://localhost:3000</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4400"/>
      </w:tblGrid>
      <w:tr>
        <w:tc>
          <w:tcPr>
            <w:tcW w:type="dxa" w:w="800"/>
            <w:tcBorders>
              <w:top w:val="single" w:color="D0D7E3" w:sz="1"/>
              <w:left w:val="single" w:color="D0D7E3" w:sz="1"/>
              <w:bottom w:val="single" w:color="D0D7E3" w:sz="1"/>
              <w:right w:val="single" w:color="D0D7E3"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160"/>
            <w:tcBorders>
              <w:top w:val="single" w:color="D0D7E3" w:sz="1"/>
              <w:left w:val="single" w:color="D0D7E3" w:sz="1"/>
              <w:bottom w:val="single" w:color="D0D7E3" w:sz="1"/>
              <w:right w:val="single" w:color="D0D7E3"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00"/>
            <w:tcBorders>
              <w:top w:val="single" w:color="D0D7E3" w:sz="1"/>
              <w:left w:val="single" w:color="D0D7E3" w:sz="1"/>
              <w:bottom w:val="single" w:color="D0D7E3" w:sz="1"/>
              <w:right w:val="single" w:color="D0D7E3"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 / Action</w:t>
            </w:r>
          </w:p>
        </w:tc>
      </w:tr>
      <w:tr>
        <w:tc>
          <w:tcPr>
            <w:tcW w:type="dxa" w:w="8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1</w:t>
            </w:r>
          </w:p>
        </w:tc>
        <w:tc>
          <w:tcPr>
            <w:tcW w:type="dxa" w:w="416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Arial" w:cs="Arial" w:eastAsia="Arial" w:hAnsi="Arial"/>
                <w:b/>
                <w:bCs/>
                <w:color w:val="333333"/>
                <w:sz w:val="19"/>
                <w:szCs w:val="19"/>
              </w:rPr>
              <w:t xml:space="preserve">Set PowerShell policy</w:t>
            </w:r>
          </w:p>
        </w:tc>
        <w:tc>
          <w:tcPr>
            <w:tcW w:type="dxa" w:w="44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Courier New" w:cs="Courier New" w:eastAsia="Courier New" w:hAnsi="Courier New"/>
                <w:color w:val="444444"/>
                <w:sz w:val="18"/>
                <w:szCs w:val="18"/>
              </w:rPr>
              <w:t xml:space="preserve">Set-ExecutionPolicy RemoteSigned -Scope CurrentUser → Y</w:t>
            </w:r>
          </w:p>
        </w:tc>
      </w:tr>
      <w:tr>
        <w:tc>
          <w:tcPr>
            <w:tcW w:type="dxa" w:w="8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2</w:t>
            </w:r>
          </w:p>
        </w:tc>
        <w:tc>
          <w:tcPr>
            <w:tcW w:type="dxa" w:w="416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Go to frontend folder</w:t>
            </w:r>
          </w:p>
        </w:tc>
        <w:tc>
          <w:tcPr>
            <w:tcW w:type="dxa" w:w="44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Courier New" w:cs="Courier New" w:eastAsia="Courier New" w:hAnsi="Courier New"/>
                <w:color w:val="444444"/>
                <w:sz w:val="18"/>
                <w:szCs w:val="18"/>
              </w:rPr>
              <w:t xml:space="preserve">cd health-path-monitor-main</w:t>
            </w:r>
          </w:p>
        </w:tc>
      </w:tr>
      <w:tr>
        <w:tc>
          <w:tcPr>
            <w:tcW w:type="dxa" w:w="8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3</w:t>
            </w:r>
          </w:p>
        </w:tc>
        <w:tc>
          <w:tcPr>
            <w:tcW w:type="dxa" w:w="416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Arial" w:cs="Arial" w:eastAsia="Arial" w:hAnsi="Arial"/>
                <w:b/>
                <w:bCs/>
                <w:color w:val="333333"/>
                <w:sz w:val="19"/>
                <w:szCs w:val="19"/>
              </w:rPr>
              <w:t xml:space="preserve">Install frontend deps</w:t>
            </w:r>
          </w:p>
        </w:tc>
        <w:tc>
          <w:tcPr>
            <w:tcW w:type="dxa" w:w="44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Courier New" w:cs="Courier New" w:eastAsia="Courier New" w:hAnsi="Courier New"/>
                <w:color w:val="444444"/>
                <w:sz w:val="18"/>
                <w:szCs w:val="18"/>
              </w:rPr>
              <w:t xml:space="preserve">npm install</w:t>
            </w:r>
          </w:p>
        </w:tc>
      </w:tr>
      <w:tr>
        <w:tc>
          <w:tcPr>
            <w:tcW w:type="dxa" w:w="8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4</w:t>
            </w:r>
          </w:p>
        </w:tc>
        <w:tc>
          <w:tcPr>
            <w:tcW w:type="dxa" w:w="416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Go to backend folder</w:t>
            </w:r>
          </w:p>
        </w:tc>
        <w:tc>
          <w:tcPr>
            <w:tcW w:type="dxa" w:w="44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Courier New" w:cs="Courier New" w:eastAsia="Courier New" w:hAnsi="Courier New"/>
                <w:color w:val="444444"/>
                <w:sz w:val="18"/>
                <w:szCs w:val="18"/>
              </w:rPr>
              <w:t xml:space="preserve">cd backend</w:t>
            </w:r>
          </w:p>
        </w:tc>
      </w:tr>
      <w:tr>
        <w:tc>
          <w:tcPr>
            <w:tcW w:type="dxa" w:w="8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5</w:t>
            </w:r>
          </w:p>
        </w:tc>
        <w:tc>
          <w:tcPr>
            <w:tcW w:type="dxa" w:w="416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Arial" w:cs="Arial" w:eastAsia="Arial" w:hAnsi="Arial"/>
                <w:b/>
                <w:bCs/>
                <w:color w:val="333333"/>
                <w:sz w:val="19"/>
                <w:szCs w:val="19"/>
              </w:rPr>
              <w:t xml:space="preserve">Install Python deps</w:t>
            </w:r>
          </w:p>
        </w:tc>
        <w:tc>
          <w:tcPr>
            <w:tcW w:type="dxa" w:w="44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Courier New" w:cs="Courier New" w:eastAsia="Courier New" w:hAnsi="Courier New"/>
                <w:color w:val="444444"/>
                <w:sz w:val="18"/>
                <w:szCs w:val="18"/>
              </w:rPr>
              <w:t xml:space="preserve">pip install -r requirements.txt</w:t>
            </w:r>
          </w:p>
        </w:tc>
      </w:tr>
      <w:tr>
        <w:tc>
          <w:tcPr>
            <w:tcW w:type="dxa" w:w="8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6</w:t>
            </w:r>
          </w:p>
        </w:tc>
        <w:tc>
          <w:tcPr>
            <w:tcW w:type="dxa" w:w="416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Fix scikit-learn (if error)</w:t>
            </w:r>
          </w:p>
        </w:tc>
        <w:tc>
          <w:tcPr>
            <w:tcW w:type="dxa" w:w="44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Courier New" w:cs="Courier New" w:eastAsia="Courier New" w:hAnsi="Courier New"/>
                <w:color w:val="444444"/>
                <w:sz w:val="18"/>
                <w:szCs w:val="18"/>
              </w:rPr>
              <w:t xml:space="preserve">pip install scikit-learn --only-binary=:all:</w:t>
            </w:r>
          </w:p>
        </w:tc>
      </w:tr>
      <w:tr>
        <w:tc>
          <w:tcPr>
            <w:tcW w:type="dxa" w:w="8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7</w:t>
            </w:r>
          </w:p>
        </w:tc>
        <w:tc>
          <w:tcPr>
            <w:tcW w:type="dxa" w:w="416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Arial" w:cs="Arial" w:eastAsia="Arial" w:hAnsi="Arial"/>
                <w:b/>
                <w:bCs/>
                <w:color w:val="333333"/>
                <w:sz w:val="19"/>
                <w:szCs w:val="19"/>
              </w:rPr>
              <w:t xml:space="preserve">Train health model</w:t>
            </w:r>
          </w:p>
        </w:tc>
        <w:tc>
          <w:tcPr>
            <w:tcW w:type="dxa" w:w="44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Courier New" w:cs="Courier New" w:eastAsia="Courier New" w:hAnsi="Courier New"/>
                <w:color w:val="444444"/>
                <w:sz w:val="18"/>
                <w:szCs w:val="18"/>
              </w:rPr>
              <w:t xml:space="preserve">python train_health_model.py</w:t>
            </w:r>
          </w:p>
        </w:tc>
      </w:tr>
      <w:tr>
        <w:tc>
          <w:tcPr>
            <w:tcW w:type="dxa" w:w="8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8</w:t>
            </w:r>
          </w:p>
        </w:tc>
        <w:tc>
          <w:tcPr>
            <w:tcW w:type="dxa" w:w="416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Train trend model</w:t>
            </w:r>
          </w:p>
        </w:tc>
        <w:tc>
          <w:tcPr>
            <w:tcW w:type="dxa" w:w="44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Courier New" w:cs="Courier New" w:eastAsia="Courier New" w:hAnsi="Courier New"/>
                <w:color w:val="444444"/>
                <w:sz w:val="18"/>
                <w:szCs w:val="18"/>
              </w:rPr>
              <w:t xml:space="preserve">python train_trend_model.py</w:t>
            </w:r>
          </w:p>
        </w:tc>
      </w:tr>
      <w:tr>
        <w:tc>
          <w:tcPr>
            <w:tcW w:type="dxa" w:w="8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9</w:t>
            </w:r>
          </w:p>
        </w:tc>
        <w:tc>
          <w:tcPr>
            <w:tcW w:type="dxa" w:w="416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Arial" w:cs="Arial" w:eastAsia="Arial" w:hAnsi="Arial"/>
                <w:b/>
                <w:bCs/>
                <w:color w:val="333333"/>
                <w:sz w:val="19"/>
                <w:szCs w:val="19"/>
              </w:rPr>
              <w:t xml:space="preserve">Start backend</w:t>
            </w:r>
          </w:p>
        </w:tc>
        <w:tc>
          <w:tcPr>
            <w:tcW w:type="dxa" w:w="4400"/>
            <w:tcBorders>
              <w:top w:val="single" w:color="D0D7E3" w:sz="1"/>
              <w:left w:val="single" w:color="D0D7E3" w:sz="1"/>
              <w:bottom w:val="single" w:color="D0D7E3" w:sz="1"/>
              <w:right w:val="single" w:color="D0D7E3" w:sz="1"/>
            </w:tcBorders>
            <w:shd w:fill="E8F5E9" w:val="clear"/>
            <w:tcMar>
              <w:top w:type="dxa" w:w="70"/>
              <w:left w:type="dxa" w:w="120"/>
              <w:bottom w:type="dxa" w:w="70"/>
              <w:right w:type="dxa" w:w="120"/>
            </w:tcMar>
          </w:tcPr>
          <w:p>
            <w:r>
              <w:rPr>
                <w:rFonts w:ascii="Courier New" w:cs="Courier New" w:eastAsia="Courier New" w:hAnsi="Courier New"/>
                <w:color w:val="444444"/>
                <w:sz w:val="18"/>
                <w:szCs w:val="18"/>
              </w:rPr>
              <w:t xml:space="preserve">python app.py</w:t>
            </w:r>
          </w:p>
        </w:tc>
      </w:tr>
      <w:tr>
        <w:tc>
          <w:tcPr>
            <w:tcW w:type="dxa" w:w="8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pPr>
              <w:jc w:val="center"/>
            </w:pPr>
            <w:r>
              <w:rPr>
                <w:rFonts w:ascii="Arial" w:cs="Arial" w:eastAsia="Arial" w:hAnsi="Arial"/>
                <w:b/>
                <w:bCs/>
                <w:color w:val="00C853"/>
                <w:sz w:val="19"/>
                <w:szCs w:val="19"/>
              </w:rPr>
              <w:t xml:space="preserve">10</w:t>
            </w:r>
          </w:p>
        </w:tc>
        <w:tc>
          <w:tcPr>
            <w:tcW w:type="dxa" w:w="416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Arial" w:cs="Arial" w:eastAsia="Arial" w:hAnsi="Arial"/>
                <w:b/>
                <w:bCs/>
                <w:color w:val="333333"/>
                <w:sz w:val="19"/>
                <w:szCs w:val="19"/>
              </w:rPr>
              <w:t xml:space="preserve">Start frontend</w:t>
            </w:r>
          </w:p>
        </w:tc>
        <w:tc>
          <w:tcPr>
            <w:tcW w:type="dxa" w:w="4400"/>
            <w:tcBorders>
              <w:top w:val="single" w:color="D0D7E3" w:sz="1"/>
              <w:left w:val="single" w:color="D0D7E3" w:sz="1"/>
              <w:bottom w:val="single" w:color="D0D7E3" w:sz="1"/>
              <w:right w:val="single" w:color="D0D7E3" w:sz="1"/>
            </w:tcBorders>
            <w:shd w:fill="FFFFFF" w:val="clear"/>
            <w:tcMar>
              <w:top w:type="dxa" w:w="70"/>
              <w:left w:type="dxa" w:w="120"/>
              <w:bottom w:type="dxa" w:w="70"/>
              <w:right w:type="dxa" w:w="120"/>
            </w:tcMar>
          </w:tcPr>
          <w:p>
            <w:r>
              <w:rPr>
                <w:rFonts w:ascii="Courier New" w:cs="Courier New" w:eastAsia="Courier New" w:hAnsi="Courier New"/>
                <w:color w:val="444444"/>
                <w:sz w:val="18"/>
                <w:szCs w:val="18"/>
              </w:rPr>
              <w:t xml:space="preserve">cd health-path-monitor-main → npm start</w:t>
            </w:r>
          </w:p>
        </w:tc>
      </w:tr>
    </w:tbl>
    <w:p>
      <w:pPr>
        <w:pStyle w:val="Heading2"/>
        <w:spacing w:before="280" w:after="120"/>
      </w:pPr>
      <w:r>
        <w:rPr>
          <w:rFonts w:ascii="Arial" w:cs="Arial" w:eastAsia="Arial" w:hAnsi="Arial"/>
          <w:b/>
          <w:bCs/>
          <w:color w:val="1A1A2E"/>
          <w:sz w:val="28"/>
          <w:szCs w:val="28"/>
        </w:rPr>
        <w:t xml:space="preserve">7.8 Android App (Health Connect Sync) Setup</w:t>
      </w:r>
    </w:p>
    <w:p>
      <w:pPr>
        <w:pStyle w:val="ListParagraph"/>
        <w:numPr>
          <w:ilvl w:val="0"/>
          <w:numId w:val="2"/>
        </w:numPr>
        <w:spacing w:before="40" w:after="40"/>
      </w:pPr>
      <w:r>
        <w:rPr>
          <w:rFonts w:ascii="Arial" w:cs="Arial" w:eastAsia="Arial" w:hAnsi="Arial"/>
          <w:b w:val="false"/>
          <w:bCs w:val="false"/>
          <w:color w:val="333333"/>
          <w:sz w:val="22"/>
          <w:szCs w:val="22"/>
        </w:rPr>
        <w:t xml:space="preserve">Open the Health Connect Sync project in Android Studio</w:t>
      </w:r>
    </w:p>
    <w:p>
      <w:pPr>
        <w:pStyle w:val="ListParagraph"/>
        <w:numPr>
          <w:ilvl w:val="0"/>
          <w:numId w:val="2"/>
        </w:numPr>
        <w:spacing w:before="40" w:after="40"/>
      </w:pPr>
      <w:r>
        <w:rPr>
          <w:rFonts w:ascii="Arial" w:cs="Arial" w:eastAsia="Arial" w:hAnsi="Arial"/>
          <w:b w:val="false"/>
          <w:bCs w:val="false"/>
          <w:color w:val="333333"/>
          <w:sz w:val="22"/>
          <w:szCs w:val="22"/>
        </w:rPr>
        <w:t xml:space="preserve">Add your google-services.json from Firebase to the app/ directory</w:t>
      </w:r>
    </w:p>
    <w:p>
      <w:pPr>
        <w:pStyle w:val="ListParagraph"/>
        <w:numPr>
          <w:ilvl w:val="0"/>
          <w:numId w:val="2"/>
        </w:numPr>
        <w:spacing w:before="40" w:after="40"/>
      </w:pPr>
      <w:r>
        <w:rPr>
          <w:rFonts w:ascii="Arial" w:cs="Arial" w:eastAsia="Arial" w:hAnsi="Arial"/>
          <w:b w:val="false"/>
          <w:bCs w:val="false"/>
          <w:color w:val="333333"/>
          <w:sz w:val="22"/>
          <w:szCs w:val="22"/>
        </w:rPr>
        <w:t xml:space="preserve">Ensure Health Connect is installed on the target device (Android 9+)</w:t>
      </w:r>
    </w:p>
    <w:p>
      <w:pPr>
        <w:pStyle w:val="ListParagraph"/>
        <w:numPr>
          <w:ilvl w:val="0"/>
          <w:numId w:val="2"/>
        </w:numPr>
        <w:spacing w:before="40" w:after="40"/>
      </w:pPr>
      <w:r>
        <w:rPr>
          <w:rFonts w:ascii="Arial" w:cs="Arial" w:eastAsia="Arial" w:hAnsi="Arial"/>
          <w:b w:val="false"/>
          <w:bCs w:val="false"/>
          <w:color w:val="333333"/>
          <w:sz w:val="22"/>
          <w:szCs w:val="22"/>
        </w:rPr>
        <w:t xml:space="preserve">Grant all required permissions: Steps, Heart Rate, Sleep, Activity</w:t>
      </w:r>
    </w:p>
    <w:p>
      <w:pPr>
        <w:pStyle w:val="ListParagraph"/>
        <w:numPr>
          <w:ilvl w:val="0"/>
          <w:numId w:val="2"/>
        </w:numPr>
        <w:spacing w:before="40" w:after="40"/>
      </w:pPr>
      <w:r>
        <w:rPr>
          <w:rFonts w:ascii="Arial" w:cs="Arial" w:eastAsia="Arial" w:hAnsi="Arial"/>
          <w:b w:val="false"/>
          <w:bCs w:val="false"/>
          <w:color w:val="333333"/>
          <w:sz w:val="22"/>
          <w:szCs w:val="22"/>
        </w:rPr>
        <w:t xml:space="preserve">Build and install the APK on the patient's Android phone</w:t>
      </w:r>
    </w:p>
    <w:p>
      <w:pPr>
        <w:pStyle w:val="ListParagraph"/>
        <w:numPr>
          <w:ilvl w:val="0"/>
          <w:numId w:val="2"/>
        </w:numPr>
        <w:spacing w:before="40" w:after="40"/>
      </w:pPr>
      <w:r>
        <w:rPr>
          <w:rFonts w:ascii="Arial" w:cs="Arial" w:eastAsia="Arial" w:hAnsi="Arial"/>
          <w:b w:val="false"/>
          <w:bCs w:val="false"/>
          <w:color w:val="333333"/>
          <w:sz w:val="22"/>
          <w:szCs w:val="22"/>
        </w:rPr>
        <w:t xml:space="preserve">The app will automatically sync data to Firebase on a scheduled interval</w:t>
      </w:r>
    </w:p>
    <w:p>
      <w:pPr>
        <w:pStyle w:val="Heading2"/>
        <w:spacing w:before="280" w:after="120"/>
      </w:pPr>
      <w:r>
        <w:rPr>
          <w:rFonts w:ascii="Arial" w:cs="Arial" w:eastAsia="Arial" w:hAnsi="Arial"/>
          <w:b/>
          <w:bCs/>
          <w:color w:val="1A1A2E"/>
          <w:sz w:val="28"/>
          <w:szCs w:val="28"/>
        </w:rPr>
        <w:t xml:space="preserve">7.9 Watch &amp; Zepp Configuration</w:t>
      </w:r>
    </w:p>
    <w:p>
      <w:pPr>
        <w:pStyle w:val="ListParagraph"/>
        <w:numPr>
          <w:ilvl w:val="0"/>
          <w:numId w:val="2"/>
        </w:numPr>
        <w:spacing w:before="40" w:after="40"/>
      </w:pPr>
      <w:r>
        <w:rPr>
          <w:rFonts w:ascii="Arial" w:cs="Arial" w:eastAsia="Arial" w:hAnsi="Arial"/>
          <w:b w:val="false"/>
          <w:bCs w:val="false"/>
          <w:color w:val="333333"/>
          <w:sz w:val="22"/>
          <w:szCs w:val="22"/>
        </w:rPr>
        <w:t xml:space="preserve">Install the Zepp app from the Google Play Store</w:t>
      </w:r>
    </w:p>
    <w:p>
      <w:pPr>
        <w:pStyle w:val="ListParagraph"/>
        <w:numPr>
          <w:ilvl w:val="0"/>
          <w:numId w:val="2"/>
        </w:numPr>
        <w:spacing w:before="40" w:after="40"/>
      </w:pPr>
      <w:r>
        <w:rPr>
          <w:rFonts w:ascii="Arial" w:cs="Arial" w:eastAsia="Arial" w:hAnsi="Arial"/>
          <w:b w:val="false"/>
          <w:bCs w:val="false"/>
          <w:color w:val="333333"/>
          <w:sz w:val="22"/>
          <w:szCs w:val="22"/>
        </w:rPr>
        <w:t xml:space="preserve">Pair the Amazefit Pace with Zepp via Bluetooth</w:t>
      </w:r>
    </w:p>
    <w:p>
      <w:pPr>
        <w:pStyle w:val="ListParagraph"/>
        <w:numPr>
          <w:ilvl w:val="0"/>
          <w:numId w:val="2"/>
        </w:numPr>
        <w:spacing w:before="40" w:after="40"/>
      </w:pPr>
      <w:r>
        <w:rPr>
          <w:rFonts w:ascii="Arial" w:cs="Arial" w:eastAsia="Arial" w:hAnsi="Arial"/>
          <w:b w:val="false"/>
          <w:bCs w:val="false"/>
          <w:color w:val="333333"/>
          <w:sz w:val="22"/>
          <w:szCs w:val="22"/>
        </w:rPr>
        <w:t xml:space="preserve">In Zepp settings, enable Health Connect data sharing</w:t>
      </w:r>
    </w:p>
    <w:p>
      <w:pPr>
        <w:pStyle w:val="ListParagraph"/>
        <w:numPr>
          <w:ilvl w:val="0"/>
          <w:numId w:val="2"/>
        </w:numPr>
        <w:spacing w:before="40" w:after="40"/>
      </w:pPr>
      <w:r>
        <w:rPr>
          <w:rFonts w:ascii="Arial" w:cs="Arial" w:eastAsia="Arial" w:hAnsi="Arial"/>
          <w:b w:val="false"/>
          <w:bCs w:val="false"/>
          <w:color w:val="333333"/>
          <w:sz w:val="22"/>
          <w:szCs w:val="22"/>
        </w:rPr>
        <w:t xml:space="preserve">Verify sync is active: Zepp → Settings → Third-party platforms → Health Connect</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8. Firebase Database Structure</w:t>
      </w:r>
    </w:p>
    <w:p>
      <w:pPr>
        <w:spacing w:before="60" w:after="80"/>
      </w:pPr>
      <w:r>
        <w:rPr>
          <w:rFonts w:ascii="Arial" w:cs="Arial" w:eastAsia="Arial" w:hAnsi="Arial"/>
          <w:color w:val="333333"/>
          <w:sz w:val="22"/>
          <w:szCs w:val="22"/>
        </w:rPr>
        <w:t xml:space="preserve">Data is organized in Firebase Realtime Database with the following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E3" w:sz="1"/>
              <w:left w:val="single" w:color="D0D7E3" w:sz="1"/>
              <w:bottom w:val="single" w:color="D0D7E3" w:sz="1"/>
              <w:right w:val="single" w:color="D0D7E3" w:sz="1"/>
            </w:tcBorders>
            <w:shd w:fill="1A1A2E" w:val="clear"/>
            <w:tcMar>
              <w:top w:type="dxa" w:w="120"/>
              <w:left w:type="dxa" w:w="200"/>
              <w:bottom w:type="dxa" w:w="120"/>
              <w:right w:type="dxa" w:w="200"/>
            </w:tcMar>
          </w:tcPr>
          <w:p>
            <w:r>
              <w:rPr>
                <w:rFonts w:ascii="Courier New" w:cs="Courier New" w:eastAsia="Courier New" w:hAnsi="Courier New"/>
                <w:b/>
                <w:bCs/>
                <w:color w:val="1E90FF"/>
                <w:sz w:val="20"/>
                <w:szCs w:val="20"/>
              </w:rPr>
              <w:t xml:space="preserve">healthsync-db/</w:t>
            </w:r>
          </w:p>
          <w:p>
            <w:r>
              <w:rPr>
                <w:rFonts w:ascii="Courier New" w:cs="Courier New" w:eastAsia="Courier New" w:hAnsi="Courier New"/>
                <w:color w:val="AADDFF"/>
                <w:sz w:val="20"/>
                <w:szCs w:val="20"/>
              </w:rPr>
              <w:t xml:space="preserve">  patients/</w:t>
            </w:r>
          </w:p>
          <w:p>
            <w:r>
              <w:rPr>
                <w:rFonts w:ascii="Courier New" w:cs="Courier New" w:eastAsia="Courier New" w:hAnsi="Courier New"/>
                <w:color w:val="AADDFF"/>
                <w:sz w:val="20"/>
                <w:szCs w:val="20"/>
              </w:rPr>
              <w:t xml:space="preserve">    P1/</w:t>
            </w:r>
          </w:p>
          <w:p>
            <w:r>
              <w:rPr>
                <w:rFonts w:ascii="Courier New" w:cs="Courier New" w:eastAsia="Courier New" w:hAnsi="Courier New"/>
                <w:color w:val="CCCCCC"/>
                <w:sz w:val="20"/>
                <w:szCs w:val="20"/>
              </w:rPr>
              <w:t xml:space="preserve">      profile/  { name, age, assignedDoctor, assignedSupervisor }</w:t>
            </w:r>
          </w:p>
          <w:p>
            <w:r>
              <w:rPr>
                <w:rFonts w:ascii="Courier New" w:cs="Courier New" w:eastAsia="Courier New" w:hAnsi="Courier New"/>
                <w:color w:val="AADDFF"/>
                <w:sz w:val="20"/>
                <w:szCs w:val="20"/>
              </w:rPr>
              <w:t xml:space="preserve">      healthData/</w:t>
            </w:r>
          </w:p>
          <w:p>
            <w:r>
              <w:rPr>
                <w:rFonts w:ascii="Courier New" w:cs="Courier New" w:eastAsia="Courier New" w:hAnsi="Courier New"/>
                <w:color w:val="CCCCCC"/>
                <w:sz w:val="20"/>
                <w:szCs w:val="20"/>
              </w:rPr>
              <w:t xml:space="preserve">        [timestamp]/  { heartRate, steps, calories, distance, sleep, workout }</w:t>
            </w:r>
          </w:p>
          <w:p>
            <w:r>
              <w:rPr>
                <w:rFonts w:ascii="Courier New" w:cs="Courier New" w:eastAsia="Courier New" w:hAnsi="Courier New"/>
                <w:color w:val="CCCCCC"/>
                <w:sz w:val="20"/>
                <w:szCs w:val="20"/>
              </w:rPr>
              <w:t xml:space="preserve">      riskLevel/  { current, lastUpdated }</w:t>
            </w:r>
          </w:p>
          <w:p>
            <w:r>
              <w:rPr>
                <w:rFonts w:ascii="Courier New" w:cs="Courier New" w:eastAsia="Courier New" w:hAnsi="Courier New"/>
                <w:color w:val="AADDFF"/>
                <w:sz w:val="20"/>
                <w:szCs w:val="20"/>
              </w:rPr>
              <w:t xml:space="preserve">  users/</w:t>
            </w:r>
          </w:p>
          <w:p>
            <w:r>
              <w:rPr>
                <w:rFonts w:ascii="Courier New" w:cs="Courier New" w:eastAsia="Courier New" w:hAnsi="Courier New"/>
                <w:color w:val="CCCCCC"/>
                <w:sz w:val="20"/>
                <w:szCs w:val="20"/>
              </w:rPr>
              <w:t xml:space="preserve">    [uid]/  { role, name, assignedPatients[] }</w:t>
            </w:r>
          </w:p>
        </w:tc>
      </w:tr>
    </w:tbl>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9. Future Enhancements</w:t>
      </w:r>
    </w:p>
    <w:p>
      <w:pPr>
        <w:pStyle w:val="ListParagraph"/>
        <w:numPr>
          <w:ilvl w:val="0"/>
          <w:numId w:val="2"/>
        </w:numPr>
        <w:spacing w:before="40" w:after="40"/>
      </w:pPr>
      <w:r>
        <w:rPr>
          <w:rFonts w:ascii="Arial" w:cs="Arial" w:eastAsia="Arial" w:hAnsi="Arial"/>
          <w:b w:val="false"/>
          <w:bCs w:val="false"/>
          <w:color w:val="333333"/>
          <w:sz w:val="22"/>
          <w:szCs w:val="22"/>
        </w:rPr>
        <w:t xml:space="preserve">Add support for blood pressure (BP) monitors via Bluetooth LE integration</w:t>
      </w:r>
    </w:p>
    <w:p>
      <w:pPr>
        <w:pStyle w:val="ListParagraph"/>
        <w:numPr>
          <w:ilvl w:val="0"/>
          <w:numId w:val="2"/>
        </w:numPr>
        <w:spacing w:before="40" w:after="40"/>
      </w:pPr>
      <w:r>
        <w:rPr>
          <w:rFonts w:ascii="Arial" w:cs="Arial" w:eastAsia="Arial" w:hAnsi="Arial"/>
          <w:b w:val="false"/>
          <w:bCs w:val="false"/>
          <w:color w:val="333333"/>
          <w:sz w:val="22"/>
          <w:szCs w:val="22"/>
        </w:rPr>
        <w:t xml:space="preserve">Expand wearable support to other brands (Fitbit, Garmin, Apple Watch via HealthKit)</w:t>
      </w:r>
    </w:p>
    <w:p>
      <w:pPr>
        <w:pStyle w:val="ListParagraph"/>
        <w:numPr>
          <w:ilvl w:val="0"/>
          <w:numId w:val="2"/>
        </w:numPr>
        <w:spacing w:before="40" w:after="40"/>
      </w:pPr>
      <w:r>
        <w:rPr>
          <w:rFonts w:ascii="Arial" w:cs="Arial" w:eastAsia="Arial" w:hAnsi="Arial"/>
          <w:b w:val="false"/>
          <w:bCs w:val="false"/>
          <w:color w:val="333333"/>
          <w:sz w:val="22"/>
          <w:szCs w:val="22"/>
        </w:rPr>
        <w:t xml:space="preserve">Build a mobile supervisor app (iOS/Android) for on-the-go monitoring</w:t>
      </w:r>
    </w:p>
    <w:p>
      <w:pPr>
        <w:pStyle w:val="ListParagraph"/>
        <w:numPr>
          <w:ilvl w:val="0"/>
          <w:numId w:val="2"/>
        </w:numPr>
        <w:spacing w:before="40" w:after="40"/>
      </w:pPr>
      <w:r>
        <w:rPr>
          <w:rFonts w:ascii="Arial" w:cs="Arial" w:eastAsia="Arial" w:hAnsi="Arial"/>
          <w:b w:val="false"/>
          <w:bCs w:val="false"/>
          <w:color w:val="333333"/>
          <w:sz w:val="22"/>
          <w:szCs w:val="22"/>
        </w:rPr>
        <w:t xml:space="preserve">Add emergency SOS alert — auto-call nurse station if critical threshold breached</w:t>
      </w:r>
    </w:p>
    <w:p>
      <w:pPr>
        <w:pStyle w:val="ListParagraph"/>
        <w:numPr>
          <w:ilvl w:val="0"/>
          <w:numId w:val="2"/>
        </w:numPr>
        <w:spacing w:before="40" w:after="40"/>
      </w:pPr>
      <w:r>
        <w:rPr>
          <w:rFonts w:ascii="Arial" w:cs="Arial" w:eastAsia="Arial" w:hAnsi="Arial"/>
          <w:b w:val="false"/>
          <w:bCs w:val="false"/>
          <w:color w:val="333333"/>
          <w:sz w:val="22"/>
          <w:szCs w:val="22"/>
        </w:rPr>
        <w:t xml:space="preserve">Integrate video/audio note-taking for doctors within patient profiles</w:t>
      </w:r>
    </w:p>
    <w:p>
      <w:pPr>
        <w:pStyle w:val="ListParagraph"/>
        <w:numPr>
          <w:ilvl w:val="0"/>
          <w:numId w:val="2"/>
        </w:numPr>
        <w:spacing w:before="40" w:after="40"/>
      </w:pPr>
      <w:r>
        <w:rPr>
          <w:rFonts w:ascii="Arial" w:cs="Arial" w:eastAsia="Arial" w:hAnsi="Arial"/>
          <w:b w:val="false"/>
          <w:bCs w:val="false"/>
          <w:color w:val="333333"/>
          <w:sz w:val="22"/>
          <w:szCs w:val="22"/>
        </w:rPr>
        <w:t xml:space="preserve">Multi-facility support: one admin can manage multiple care home branches</w:t>
      </w:r>
    </w:p>
    <w:p>
      <w:pPr>
        <w:pStyle w:val="ListParagraph"/>
        <w:numPr>
          <w:ilvl w:val="0"/>
          <w:numId w:val="2"/>
        </w:numPr>
        <w:spacing w:before="40" w:after="40"/>
      </w:pPr>
      <w:r>
        <w:rPr>
          <w:rFonts w:ascii="Arial" w:cs="Arial" w:eastAsia="Arial" w:hAnsi="Arial"/>
          <w:b w:val="false"/>
          <w:bCs w:val="false"/>
          <w:color w:val="333333"/>
          <w:sz w:val="22"/>
          <w:szCs w:val="22"/>
        </w:rPr>
        <w:t xml:space="preserve">Add PDF export of weekly health reports per patient</w:t>
      </w:r>
    </w:p>
    <w:p>
      <w:pPr>
        <w:pStyle w:val="ListParagraph"/>
        <w:numPr>
          <w:ilvl w:val="0"/>
          <w:numId w:val="2"/>
        </w:numPr>
        <w:spacing w:before="40" w:after="40"/>
      </w:pPr>
      <w:r>
        <w:rPr>
          <w:rFonts w:ascii="Arial" w:cs="Arial" w:eastAsia="Arial" w:hAnsi="Arial"/>
          <w:b w:val="false"/>
          <w:bCs w:val="false"/>
          <w:color w:val="333333"/>
          <w:sz w:val="22"/>
          <w:szCs w:val="22"/>
        </w:rPr>
        <w:t xml:space="preserve">Implement LSTM/time-series deep learning for more accurate deterioration forecasting</w:t>
      </w:r>
    </w:p>
    <w:p>
      <w:pPr>
        <w:pBdr>
          <w:bottom w:val="single" w:color="D0D7E3" w:sz="4" w:space="1"/>
        </w:pBdr>
        <w:spacing w:before="160" w:after="160"/>
      </w:pPr>
    </w:p>
    <w:p>
      <w:pPr>
        <w:pStyle w:val="Heading1"/>
        <w:spacing w:before="360" w:after="160"/>
      </w:pPr>
      <w:r>
        <w:rPr>
          <w:rFonts w:ascii="Arial" w:cs="Arial" w:eastAsia="Arial" w:hAnsi="Arial"/>
          <w:b/>
          <w:bCs/>
          <w:color w:val="1A1A2E"/>
          <w:sz w:val="36"/>
          <w:szCs w:val="36"/>
        </w:rPr>
        <w:t xml:space="preserve">10. Project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Project Name</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bCs/>
                <w:color w:val="1E90FF"/>
                <w:sz w:val="20"/>
                <w:szCs w:val="20"/>
              </w:rPr>
              <w:t xml:space="preserve">HealthSync — Personal Health Monitoring System</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Domain</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Healthcare Technology / IoT / Machine Learning</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Database</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Firebase Realtime Database</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ML Dataset</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Fitbit Fitness Tracker Dataset (Public)</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Wearable Device</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Amazefit Pace (Xiaomi)</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Target Users</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Old Age Homes, Hospitals, Care Facilities</w:t>
            </w:r>
          </w:p>
        </w:tc>
      </w:tr>
      <w:tr>
        <w:tc>
          <w:tcPr>
            <w:tcW w:type="dxa" w:w="2800"/>
            <w:tcBorders>
              <w:top w:val="single" w:color="D0D7E3" w:sz="1"/>
              <w:left w:val="single" w:color="D0D7E3" w:sz="1"/>
              <w:bottom w:val="single" w:color="D0D7E3" w:sz="1"/>
              <w:right w:val="single" w:color="D0D7E3" w:sz="1"/>
            </w:tcBorders>
            <w:shd w:fill="F4F6FA" w:val="clear"/>
            <w:tcMar>
              <w:top w:type="dxa" w:w="80"/>
              <w:left w:type="dxa" w:w="160"/>
              <w:bottom w:type="dxa" w:w="80"/>
              <w:right w:type="dxa" w:w="160"/>
            </w:tcMar>
          </w:tcPr>
          <w:p>
            <w:r>
              <w:rPr>
                <w:rFonts w:ascii="Arial" w:cs="Arial" w:eastAsia="Arial" w:hAnsi="Arial"/>
                <w:b/>
                <w:bCs/>
                <w:color w:val="444444"/>
                <w:sz w:val="20"/>
                <w:szCs w:val="20"/>
              </w:rPr>
              <w:t xml:space="preserve">System Type</w:t>
            </w:r>
          </w:p>
        </w:tc>
        <w:tc>
          <w:tcPr>
            <w:tcW w:type="dxa" w:w="6560"/>
            <w:tcBorders>
              <w:top w:val="single" w:color="D0D7E3" w:sz="1"/>
              <w:left w:val="single" w:color="D0D7E3" w:sz="1"/>
              <w:bottom w:val="single" w:color="D0D7E3" w:sz="1"/>
              <w:right w:val="single" w:color="D0D7E3" w:sz="1"/>
            </w:tcBorders>
            <w:tcMar>
              <w:top w:type="dxa" w:w="80"/>
              <w:left w:type="dxa" w:w="160"/>
              <w:bottom w:type="dxa" w:w="80"/>
              <w:right w:type="dxa" w:w="160"/>
            </w:tcMar>
          </w:tcPr>
          <w:p>
            <w:r>
              <w:rPr>
                <w:rFonts w:ascii="Arial" w:cs="Arial" w:eastAsia="Arial" w:hAnsi="Arial"/>
                <w:b w:val="false"/>
                <w:bCs w:val="false"/>
                <w:color w:val="333333"/>
                <w:sz w:val="20"/>
                <w:szCs w:val="20"/>
              </w:rPr>
              <w:t xml:space="preserve">Multi-patient, Multi-supervisor, Multi-doctor</w:t>
            </w:r>
          </w:p>
        </w:tc>
      </w:tr>
    </w:tbl>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400"/>
              <w:bottom w:type="dxa" w:w="200"/>
              <w:right w:type="dxa" w:w="400"/>
            </w:tcMar>
          </w:tcPr>
          <w:p>
            <w:pPr>
              <w:jc w:val="center"/>
            </w:pPr>
            <w:r>
              <w:rPr>
                <w:rFonts w:ascii="Arial" w:cs="Arial" w:eastAsia="Arial" w:hAnsi="Arial"/>
                <w:b/>
                <w:bCs/>
                <w:color w:val="1E90FF"/>
                <w:sz w:val="28"/>
                <w:szCs w:val="28"/>
              </w:rPr>
              <w:t xml:space="preserve">HealthSync — Keeping Every Heartbeat Counted</w:t>
            </w:r>
          </w:p>
          <w:p>
            <w:pPr>
              <w:jc w:val="center"/>
            </w:pPr>
            <w:r>
              <w:rPr>
                <w:rFonts w:ascii="Arial" w:cs="Arial" w:eastAsia="Arial" w:hAnsi="Arial"/>
                <w:i/>
                <w:iCs/>
                <w:color w:val="AAAACC"/>
                <w:sz w:val="22"/>
                <w:szCs w:val="22"/>
              </w:rPr>
              <w:t xml:space="preserve">Built with care for those who care.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tabs>
        <w:tab w:val="right" w:pos="9026"/>
      </w:tabs>
      <w:spacing w:before="120"/>
    </w:pPr>
    <w:r>
      <w:rPr>
        <w:rFonts w:ascii="Arial" w:cs="Arial" w:eastAsia="Arial" w:hAnsi="Arial"/>
        <w:color w:val="AAAAAA"/>
        <w:sz w:val="18"/>
        <w:szCs w:val="18"/>
      </w:rPr>
      <w:t xml:space="preserve">Confidential — HealthSync Team</w:t>
    </w:r>
    <w:r>
      <w:rPr>
        <w:rFonts w:ascii="Arial" w:cs="Arial" w:eastAsia="Arial" w:hAnsi="Arial"/>
      </w:rPr>
      <w:t xml:space="preserve">	</w:t>
    </w: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90FF" w:sz="4" w:space="1"/>
      </w:pBdr>
      <w:tabs>
        <w:tab w:val="right" w:pos="9026"/>
      </w:tabs>
      <w:spacing w:after="160"/>
    </w:pPr>
    <w:r>
      <w:rPr>
        <w:rFonts w:ascii="Arial" w:cs="Arial" w:eastAsia="Arial" w:hAnsi="Arial"/>
        <w:b/>
        <w:bCs/>
        <w:color w:val="1E90FF"/>
        <w:sz w:val="24"/>
        <w:szCs w:val="24"/>
      </w:rPr>
      <w:t xml:space="preserve">HealthSync </w:t>
    </w:r>
    <w:r>
      <w:rPr>
        <w:rFonts w:ascii="Arial" w:cs="Arial" w:eastAsia="Arial" w:hAnsi="Arial"/>
        <w:color w:val="888888"/>
        <w:sz w:val="22"/>
        <w:szCs w:val="22"/>
      </w:rPr>
      <w:t xml:space="preserve">— Personal Health Monitoring System</w:t>
    </w:r>
    <w:r>
      <w:rPr>
        <w:rFonts w:ascii="Arial" w:cs="Arial" w:eastAsia="Arial" w:hAnsi="Arial"/>
      </w:rPr>
      <w:t xml:space="preserve">	</w:t>
    </w:r>
    <w:r>
      <w:rPr>
        <w:rFonts w:ascii="Arial" w:cs="Arial" w:eastAsia="Arial" w:hAnsi="Arial"/>
        <w:color w:val="AAAAAA"/>
        <w:sz w:val="20"/>
        <w:szCs w:val="20"/>
      </w:rPr>
      <w:t xml:space="preserv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2026-03-31T12:03:54.831Z</dcterms:created>
  <dcterms:modified xsi:type="dcterms:W3CDTF">2026-03-31T12:03:54.832Z</dcterms:modified>
</cp:coreProperties>
</file>

<file path=docProps/custom.xml><?xml version="1.0" encoding="utf-8"?>
<Properties xmlns="http://schemas.openxmlformats.org/officeDocument/2006/custom-properties" xmlns:vt="http://schemas.openxmlformats.org/officeDocument/2006/docPropsVTypes"/>
</file>