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0"/>
        <w:ind w:right="-330"/>
        <w:rPr>
          <w:rFonts w:ascii="Times New Roman" w:hAnsi="Times New Roman" w:cs="Times New Roman"/>
          <w:color w:val="000000" w:themeColor="text1"/>
          <w:sz w:val="52"/>
          <w:szCs w:val="52"/>
        </w:rPr>
      </w:pPr>
      <w:r>
        <w:rPr>
          <w:rFonts w:ascii="Times New Roman" w:hAnsi="Times New Roman" w:cs="Times New Roman"/>
          <w:color w:val="000000" w:themeColor="text1"/>
          <w:sz w:val="52"/>
          <w:szCs w:val="52"/>
        </w:rPr>
        <w:t xml:space="preserve">          Artificial  Intelligence And </w:t>
      </w:r>
    </w:p>
    <w:p>
      <w:pPr>
        <w:pStyle w:val="2"/>
        <w:spacing w:before="0"/>
        <w:ind w:right="-330"/>
        <w:rPr>
          <w:rFonts w:ascii="Times New Roman" w:hAnsi="Times New Roman" w:cs="Times New Roman"/>
          <w:color w:val="000000" w:themeColor="text1"/>
          <w:sz w:val="52"/>
          <w:szCs w:val="52"/>
        </w:rPr>
      </w:pPr>
      <w:r>
        <w:rPr>
          <w:rFonts w:ascii="Times New Roman" w:hAnsi="Times New Roman" w:cs="Times New Roman"/>
          <w:color w:val="000000" w:themeColor="text1"/>
          <w:sz w:val="52"/>
          <w:szCs w:val="52"/>
        </w:rPr>
        <w:t xml:space="preserve">                Machine Learning                                                                                                                        </w:t>
      </w:r>
    </w:p>
    <w:p>
      <w:pPr>
        <w:rPr>
          <w:lang w:val="en-IN"/>
        </w:rPr>
      </w:pPr>
    </w:p>
    <w:p>
      <w:pPr>
        <w:jc w:val="center"/>
        <w:rPr>
          <w:rFonts w:ascii="Times New Roman" w:hAnsi="Times New Roman" w:cs="Times New Roman"/>
          <w:sz w:val="44"/>
          <w:szCs w:val="44"/>
          <w:lang w:val="en-IN"/>
        </w:rPr>
      </w:pPr>
      <w:r>
        <w:rPr>
          <w:rFonts w:ascii="Times New Roman" w:hAnsi="Times New Roman" w:cs="Times New Roman"/>
          <w:sz w:val="44"/>
          <w:szCs w:val="44"/>
          <w:lang w:val="en-IN"/>
        </w:rPr>
        <w:t>Project Report</w:t>
      </w:r>
    </w:p>
    <w:p>
      <w:pPr>
        <w:jc w:val="center"/>
        <w:rPr>
          <w:rFonts w:ascii="Times New Roman" w:hAnsi="Times New Roman" w:cs="Times New Roman"/>
          <w:sz w:val="44"/>
          <w:szCs w:val="44"/>
          <w:lang w:val="en-IN"/>
        </w:rPr>
      </w:pPr>
      <w:r>
        <w:rPr>
          <w:rFonts w:ascii="Times New Roman" w:hAnsi="Times New Roman" w:cs="Times New Roman"/>
          <w:sz w:val="44"/>
          <w:szCs w:val="44"/>
          <w:lang w:val="en-IN"/>
        </w:rPr>
        <w:t>Semester-IV (Batch-2022)</w:t>
      </w:r>
    </w:p>
    <w:p>
      <w:pPr>
        <w:pStyle w:val="2"/>
        <w:ind w:right="-330"/>
        <w:jc w:val="center"/>
        <w:rPr>
          <w:rFonts w:ascii="Arial" w:hAnsi="Arial" w:cs="Arial"/>
          <w:color w:val="000000" w:themeColor="text1"/>
          <w:sz w:val="28"/>
          <w:szCs w:val="28"/>
        </w:rPr>
      </w:pPr>
    </w:p>
    <w:p>
      <w:pPr>
        <w:spacing w:after="0" w:line="360" w:lineRule="auto"/>
        <w:ind w:left="284" w:hanging="284"/>
        <w:jc w:val="center"/>
        <w:rPr>
          <w:rFonts w:ascii="Times New Roman" w:hAnsi="Times New Roman" w:cs="Times New Roman"/>
          <w:sz w:val="32"/>
          <w:szCs w:val="32"/>
        </w:rPr>
      </w:pPr>
    </w:p>
    <w:p>
      <w:pPr>
        <w:spacing w:after="0" w:line="360" w:lineRule="auto"/>
        <w:ind w:left="1440" w:firstLine="720"/>
        <w:jc w:val="both"/>
        <w:rPr>
          <w:rFonts w:ascii="Times New Roman" w:hAnsi="Times New Roman" w:cs="Times New Roman"/>
          <w:b/>
          <w:sz w:val="32"/>
          <w:szCs w:val="32"/>
          <w:vertAlign w:val="superscript"/>
        </w:rPr>
      </w:pPr>
      <w:r>
        <w:rPr>
          <w:rFonts w:ascii="Times New Roman" w:hAnsi="Times New Roman" w:cs="Times New Roman"/>
          <w:b/>
          <w:bCs/>
          <w:sz w:val="40"/>
          <w:szCs w:val="40"/>
        </w:rPr>
        <w:t xml:space="preserve">          FITPREDICT</w:t>
      </w:r>
    </w:p>
    <w:p>
      <w:pPr>
        <w:spacing w:after="0" w:line="360" w:lineRule="auto"/>
        <w:jc w:val="center"/>
        <w:rPr>
          <w:rFonts w:ascii="Times New Roman" w:hAnsi="Times New Roman" w:cs="Times New Roman"/>
          <w:sz w:val="32"/>
          <w:szCs w:val="32"/>
          <w:vertAlign w:val="superscript"/>
        </w:rPr>
      </w:pPr>
      <w:r>
        <w:drawing>
          <wp:inline distT="0" distB="0" distL="0" distR="0">
            <wp:extent cx="2421890"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 name="image1.png" descr="A red and white sign&#10;&#10;Description automatically generated with low confidence"/>
                    <pic:cNvPicPr preferRelativeResize="0"/>
                  </pic:nvPicPr>
                  <pic:blipFill>
                    <a:blip r:embed="rId7"/>
                    <a:srcRect l="31971"/>
                    <a:stretch>
                      <a:fillRect/>
                    </a:stretch>
                  </pic:blipFill>
                  <pic:spPr>
                    <a:xfrm>
                      <a:off x="0" y="0"/>
                      <a:ext cx="2432566" cy="1498140"/>
                    </a:xfrm>
                    <a:prstGeom prst="rect">
                      <a:avLst/>
                    </a:prstGeom>
                    <a:ln>
                      <a:noFill/>
                    </a:ln>
                  </pic:spPr>
                </pic:pic>
              </a:graphicData>
            </a:graphic>
          </wp:inline>
        </w:drawing>
      </w:r>
    </w:p>
    <w:p>
      <w:pPr>
        <w:spacing w:after="0" w:line="360" w:lineRule="auto"/>
        <w:ind w:left="5607"/>
        <w:jc w:val="center"/>
        <w:rPr>
          <w:rFonts w:ascii="Times New Roman" w:hAnsi="Times New Roman" w:cs="Times New Roman"/>
          <w:sz w:val="32"/>
          <w:szCs w:val="32"/>
        </w:rPr>
      </w:pPr>
    </w:p>
    <w:p>
      <w:pPr>
        <w:spacing w:after="0" w:line="360" w:lineRule="auto"/>
        <w:ind w:left="5607"/>
        <w:jc w:val="center"/>
        <w:rPr>
          <w:rFonts w:ascii="Times New Roman" w:hAnsi="Times New Roman" w:cs="Times New Roman"/>
          <w:sz w:val="32"/>
          <w:szCs w:val="32"/>
        </w:rPr>
      </w:pPr>
    </w:p>
    <w:p>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 xml:space="preserve">  Submitted By:</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Faculty Name</w:t>
      </w:r>
      <w:r>
        <w:rPr>
          <w:rFonts w:ascii="Times New Roman" w:hAnsi="Times New Roman" w:cs="Times New Roman"/>
          <w:sz w:val="24"/>
          <w:szCs w:val="24"/>
        </w:rPr>
        <w:tab/>
      </w:r>
      <w:r>
        <w:rPr>
          <w:rFonts w:ascii="Times New Roman" w:hAnsi="Times New Roman" w:cs="Times New Roman"/>
          <w:sz w:val="24"/>
          <w:szCs w:val="24"/>
        </w:rPr>
        <w:t>:</w:t>
      </w:r>
      <w:r>
        <w:rPr>
          <w:rFonts w:hint="default" w:ascii="Times New Roman" w:hAnsi="Times New Roman" w:cs="Times New Roman"/>
          <w:sz w:val="24"/>
          <w:szCs w:val="24"/>
          <w:lang w:val="en-US"/>
        </w:rPr>
        <w:t xml:space="preserve"> Dr. Rajendra </w:t>
      </w:r>
      <w:r>
        <w:rPr>
          <w:rFonts w:ascii="Times New Roman" w:hAnsi="Times New Roman" w:cs="Times New Roman"/>
          <w:sz w:val="24"/>
          <w:szCs w:val="24"/>
        </w:rPr>
        <w:tab/>
      </w:r>
      <w:r>
        <w:rPr>
          <w:rFonts w:hint="default" w:ascii="Times New Roman" w:hAnsi="Times New Roman" w:cs="Times New Roman"/>
          <w:sz w:val="24"/>
          <w:szCs w:val="24"/>
          <w:lang w:val="en-US"/>
        </w:rPr>
        <w:t>Kumar</w:t>
      </w:r>
      <w:bookmarkStart w:id="0" w:name="_GoBack"/>
      <w:bookmarkEnd w:id="0"/>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Devanshi Dadwal (2210990262)</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Dikshant Sohal (2210990283)</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Dipankar Sethi   (2210990287)</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Bhumi Garg (2210990226)</w:t>
      </w:r>
    </w:p>
    <w:p>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pPr>
        <w:spacing w:after="0" w:line="360" w:lineRule="auto"/>
        <w:ind w:left="284" w:hanging="284"/>
        <w:jc w:val="center"/>
        <w:rPr>
          <w:rFonts w:ascii="Arial" w:hAnsi="Arial" w:cs="Arial" w:eastAsiaTheme="majorEastAsia"/>
          <w:b/>
          <w:bCs/>
          <w:color w:val="000000" w:themeColor="text1"/>
          <w:sz w:val="28"/>
          <w:szCs w:val="28"/>
          <w:lang w:val="en-IN"/>
        </w:rPr>
      </w:pPr>
    </w:p>
    <w:p>
      <w:pPr>
        <w:spacing w:after="0" w:line="240" w:lineRule="auto"/>
        <w:rPr>
          <w:rFonts w:ascii="Times New Roman" w:hAnsi="Times New Roman" w:cs="Times New Roman" w:eastAsiaTheme="majorEastAsia"/>
          <w:b/>
          <w:bCs/>
          <w:color w:val="000000" w:themeColor="text1"/>
          <w:sz w:val="28"/>
          <w:szCs w:val="28"/>
          <w:lang w:val="en-IN"/>
        </w:rPr>
      </w:pPr>
      <w:r>
        <w:rPr>
          <w:rFonts w:ascii="Arial" w:hAnsi="Arial" w:cs="Arial" w:eastAsiaTheme="majorEastAsia"/>
          <w:b/>
          <w:bCs/>
          <w:color w:val="000000" w:themeColor="text1"/>
          <w:sz w:val="28"/>
          <w:szCs w:val="28"/>
          <w:lang w:val="en-IN"/>
        </w:rPr>
        <w:t xml:space="preserve">                 </w:t>
      </w:r>
      <w:r>
        <w:rPr>
          <w:rFonts w:ascii="Times New Roman" w:hAnsi="Times New Roman" w:cs="Times New Roman" w:eastAsiaTheme="majorEastAsia"/>
          <w:b/>
          <w:bCs/>
          <w:color w:val="000000" w:themeColor="text1"/>
          <w:sz w:val="28"/>
          <w:szCs w:val="28"/>
          <w:lang w:val="en-IN"/>
        </w:rPr>
        <w:t>Department of Computer Science and Engineering</w:t>
      </w:r>
    </w:p>
    <w:p>
      <w:pPr>
        <w:pStyle w:val="2"/>
        <w:spacing w:before="0" w:line="240" w:lineRule="auto"/>
        <w:ind w:right="-33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Chitkara University Institute of Engineering &amp; Technology, </w:t>
      </w:r>
    </w:p>
    <w:p>
      <w:pPr>
        <w:pStyle w:val="2"/>
        <w:spacing w:before="0" w:line="240" w:lineRule="auto"/>
        <w:ind w:right="-33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Chitkara University, Punjab</w:t>
      </w:r>
    </w:p>
    <w:p>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r>
        <w:rPr>
          <w:rFonts w:ascii="Times New Roman" w:hAnsi="Times New Roman" w:cs="Times New Roman"/>
          <w:color w:val="000000" w:themeColor="text1"/>
          <w:sz w:val="28"/>
          <w:szCs w:val="28"/>
        </w:rPr>
        <w:t xml:space="preserve">                                             </w:t>
      </w:r>
      <w:r>
        <w:rPr>
          <w:rFonts w:ascii="Times New Roman" w:hAnsi="Times New Roman" w:cs="Times New Roman"/>
          <w:b/>
          <w:color w:val="000000" w:themeColor="text1"/>
          <w:sz w:val="48"/>
          <w:szCs w:val="48"/>
        </w:rPr>
        <w:t>INDEX</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4253"/>
        <w:gridCol w:w="3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1980" w:type="dxa"/>
          </w:tcPr>
          <w:p>
            <w:pPr>
              <w:pStyle w:val="2"/>
              <w:spacing w:before="0" w:line="240" w:lineRule="auto"/>
              <w:ind w:right="-330"/>
              <w:jc w:val="center"/>
              <w:outlineLvl w:val="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Sr.No</w:t>
            </w:r>
          </w:p>
        </w:tc>
        <w:tc>
          <w:tcPr>
            <w:tcW w:w="4253" w:type="dxa"/>
          </w:tcPr>
          <w:p>
            <w:pPr>
              <w:pStyle w:val="2"/>
              <w:spacing w:before="0" w:line="240" w:lineRule="auto"/>
              <w:ind w:right="-330"/>
              <w:jc w:val="center"/>
              <w:outlineLvl w:val="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Content</w:t>
            </w:r>
          </w:p>
        </w:tc>
        <w:tc>
          <w:tcPr>
            <w:tcW w:w="3117" w:type="dxa"/>
          </w:tcPr>
          <w:p>
            <w:pPr>
              <w:pStyle w:val="2"/>
              <w:spacing w:before="0" w:line="240" w:lineRule="auto"/>
              <w:ind w:right="-330"/>
              <w:jc w:val="center"/>
              <w:outlineLvl w:val="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Page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1980" w:type="dxa"/>
          </w:tcPr>
          <w:p>
            <w:pPr>
              <w:pStyle w:val="2"/>
              <w:spacing w:before="0" w:line="240" w:lineRule="auto"/>
              <w:ind w:right="-330"/>
              <w:jc w:val="center"/>
              <w:outlineLvl w:val="1"/>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1</w:t>
            </w:r>
          </w:p>
        </w:tc>
        <w:tc>
          <w:tcPr>
            <w:tcW w:w="4253" w:type="dxa"/>
          </w:tcPr>
          <w:p>
            <w:pPr>
              <w:pStyle w:val="2"/>
              <w:spacing w:before="0" w:line="240" w:lineRule="auto"/>
              <w:ind w:right="-330"/>
              <w:jc w:val="center"/>
              <w:outlineLvl w:val="1"/>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Introduction</w:t>
            </w:r>
          </w:p>
        </w:tc>
        <w:tc>
          <w:tcPr>
            <w:tcW w:w="3117" w:type="dxa"/>
          </w:tcPr>
          <w:p>
            <w:pPr>
              <w:pStyle w:val="2"/>
              <w:spacing w:before="0" w:line="240" w:lineRule="auto"/>
              <w:ind w:right="-330"/>
              <w:jc w:val="center"/>
              <w:outlineLvl w:val="1"/>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1980" w:type="dxa"/>
          </w:tcPr>
          <w:p>
            <w:pPr>
              <w:pStyle w:val="2"/>
              <w:spacing w:before="0" w:line="240" w:lineRule="auto"/>
              <w:ind w:right="-330"/>
              <w:jc w:val="center"/>
              <w:outlineLvl w:val="1"/>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2</w:t>
            </w:r>
          </w:p>
        </w:tc>
        <w:tc>
          <w:tcPr>
            <w:tcW w:w="4253" w:type="dxa"/>
          </w:tcPr>
          <w:p>
            <w:pPr>
              <w:pStyle w:val="2"/>
              <w:spacing w:before="0" w:line="240" w:lineRule="auto"/>
              <w:ind w:right="-330"/>
              <w:jc w:val="center"/>
              <w:outlineLvl w:val="1"/>
              <w:rPr>
                <w:rFonts w:ascii="Times New Roman" w:hAnsi="Times New Roman" w:cs="Times New Roman"/>
                <w:color w:val="000000" w:themeColor="text1"/>
                <w:sz w:val="24"/>
                <w:szCs w:val="24"/>
              </w:rPr>
            </w:pPr>
            <w:r>
              <w:rPr>
                <w:rFonts w:ascii="Times New Roman" w:hAnsi="Times New Roman" w:cs="Times New Roman"/>
                <w:b w:val="0"/>
                <w:bCs w:val="0"/>
                <w:color w:val="000000" w:themeColor="text1"/>
                <w:sz w:val="24"/>
                <w:szCs w:val="24"/>
                <w:shd w:val="clear" w:color="auto" w:fill="FFFFFF"/>
              </w:rPr>
              <w:t>Problem Definition and Requirements</w:t>
            </w:r>
          </w:p>
        </w:tc>
        <w:tc>
          <w:tcPr>
            <w:tcW w:w="3117" w:type="dxa"/>
          </w:tcPr>
          <w:p>
            <w:pPr>
              <w:pStyle w:val="2"/>
              <w:spacing w:before="0" w:line="240" w:lineRule="auto"/>
              <w:ind w:right="-330"/>
              <w:jc w:val="center"/>
              <w:outlineLvl w:val="1"/>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6" w:hRule="atLeast"/>
        </w:trPr>
        <w:tc>
          <w:tcPr>
            <w:tcW w:w="1980" w:type="dxa"/>
          </w:tcPr>
          <w:p>
            <w:pPr>
              <w:pStyle w:val="2"/>
              <w:spacing w:before="0" w:line="240" w:lineRule="auto"/>
              <w:ind w:right="-330"/>
              <w:jc w:val="center"/>
              <w:outlineLvl w:val="1"/>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3</w:t>
            </w:r>
          </w:p>
        </w:tc>
        <w:tc>
          <w:tcPr>
            <w:tcW w:w="4253" w:type="dxa"/>
          </w:tcPr>
          <w:p>
            <w:pPr>
              <w:pStyle w:val="2"/>
              <w:spacing w:before="0" w:line="240" w:lineRule="auto"/>
              <w:ind w:right="-330"/>
              <w:jc w:val="center"/>
              <w:outlineLvl w:val="1"/>
              <w:rPr>
                <w:rFonts w:ascii="Times New Roman" w:hAnsi="Times New Roman" w:cs="Times New Roman"/>
                <w:color w:val="000000" w:themeColor="text1"/>
                <w:sz w:val="24"/>
                <w:szCs w:val="24"/>
              </w:rPr>
            </w:pPr>
            <w:r>
              <w:rPr>
                <w:rFonts w:ascii="Times New Roman" w:hAnsi="Times New Roman" w:cs="Times New Roman"/>
                <w:b w:val="0"/>
                <w:bCs w:val="0"/>
                <w:color w:val="000000" w:themeColor="text1"/>
                <w:sz w:val="24"/>
                <w:szCs w:val="24"/>
                <w:shd w:val="clear" w:color="auto" w:fill="FFFFFF"/>
              </w:rPr>
              <w:t>Proposed Design / Methodology</w:t>
            </w:r>
          </w:p>
        </w:tc>
        <w:tc>
          <w:tcPr>
            <w:tcW w:w="3117" w:type="dxa"/>
          </w:tcPr>
          <w:p>
            <w:pPr>
              <w:pStyle w:val="2"/>
              <w:spacing w:before="0" w:line="240" w:lineRule="auto"/>
              <w:ind w:right="-330"/>
              <w:jc w:val="center"/>
              <w:outlineLvl w:val="1"/>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1980" w:type="dxa"/>
          </w:tcPr>
          <w:p>
            <w:pPr>
              <w:pStyle w:val="2"/>
              <w:spacing w:before="0" w:line="240" w:lineRule="auto"/>
              <w:ind w:right="-330"/>
              <w:jc w:val="center"/>
              <w:outlineLvl w:val="1"/>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4</w:t>
            </w:r>
          </w:p>
        </w:tc>
        <w:tc>
          <w:tcPr>
            <w:tcW w:w="4253" w:type="dxa"/>
          </w:tcPr>
          <w:p>
            <w:pPr>
              <w:pStyle w:val="2"/>
              <w:spacing w:before="0" w:line="240" w:lineRule="auto"/>
              <w:ind w:right="-330"/>
              <w:jc w:val="center"/>
              <w:outlineLvl w:val="1"/>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Result</w:t>
            </w:r>
          </w:p>
        </w:tc>
        <w:tc>
          <w:tcPr>
            <w:tcW w:w="3117" w:type="dxa"/>
          </w:tcPr>
          <w:p>
            <w:pPr>
              <w:pStyle w:val="2"/>
              <w:spacing w:before="0" w:line="240" w:lineRule="auto"/>
              <w:ind w:right="-330"/>
              <w:jc w:val="center"/>
              <w:outlineLvl w:val="1"/>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9</w:t>
            </w:r>
          </w:p>
        </w:tc>
      </w:tr>
    </w:tbl>
    <w:p>
      <w:pPr>
        <w:pStyle w:val="2"/>
        <w:spacing w:before="0" w:line="240" w:lineRule="auto"/>
        <w:ind w:right="-330"/>
        <w:jc w:val="center"/>
        <w:rPr>
          <w:rFonts w:ascii="Times New Roman" w:hAnsi="Times New Roman" w:cs="Times New Roman"/>
          <w:color w:val="000000" w:themeColor="text1"/>
          <w:sz w:val="28"/>
          <w:szCs w:val="28"/>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p>
    <w:p>
      <w:pPr>
        <w:rPr>
          <w:lang w:val="en-IN"/>
        </w:rPr>
      </w:pPr>
      <w:r>
        <w:rPr>
          <w:lang w:val="en-IN"/>
        </w:rPr>
        <w:t xml:space="preserve"> </w:t>
      </w:r>
      <w:r>
        <w:rPr>
          <w:b/>
          <w:bCs/>
          <w:sz w:val="36"/>
          <w:szCs w:val="36"/>
          <w:lang w:val="en-IN"/>
        </w:rPr>
        <w:t>Introduction :</w:t>
      </w:r>
    </w:p>
    <w:p>
      <w:pPr>
        <w:rPr>
          <w:b/>
          <w:bCs/>
          <w:lang w:val="en-IN"/>
        </w:rPr>
      </w:pPr>
    </w:p>
    <w:p>
      <w:pPr>
        <w:shd w:val="clear" w:color="auto" w:fill="FFFFFF"/>
        <w:spacing w:before="100" w:beforeAutospacing="1" w:after="100" w:afterAutospacing="1"/>
        <w:jc w:val="both"/>
        <w:rPr>
          <w:rFonts w:ascii="Segoe UI" w:hAnsi="Segoe UI" w:eastAsia="Times New Roman" w:cs="Segoe UI"/>
          <w:color w:val="111111"/>
        </w:rPr>
      </w:pPr>
      <w:r>
        <w:rPr>
          <w:rStyle w:val="12"/>
          <w:rFonts w:ascii="Segoe UI" w:hAnsi="Segoe UI" w:cs="Segoe UI"/>
          <w:b w:val="0"/>
          <w:color w:val="111111"/>
          <w:shd w:val="clear" w:color="auto" w:fill="FFFFFF"/>
        </w:rPr>
        <w:t>Obesity and related health issues have become significant concerns worldwide, with implications for individual health and public healthcare systems. This project aims to analyze and understand factors contributing to obesity, explore body composition metrics, and predict obesity levels and exercise recommendation plans based on various features.</w:t>
      </w:r>
      <w:r>
        <w:rPr>
          <w:rFonts w:ascii="Segoe UI" w:hAnsi="Segoe UI" w:cs="Segoe UI"/>
          <w:b/>
          <w:color w:val="111111"/>
          <w:shd w:val="clear" w:color="auto" w:fill="FFFFFF"/>
        </w:rPr>
        <w:t xml:space="preserve"> </w:t>
      </w:r>
      <w:r>
        <w:rPr>
          <w:rFonts w:ascii="Segoe UI" w:hAnsi="Segoe UI" w:cs="Segoe UI"/>
          <w:color w:val="111111"/>
          <w:shd w:val="clear" w:color="auto" w:fill="FFFFFF"/>
        </w:rPr>
        <w:t xml:space="preserve"> In this project, we delve into the multifaceted aspects of obesity, aiming to </w:t>
      </w:r>
      <w:r>
        <w:rPr>
          <w:rFonts w:ascii="Segoe UI" w:hAnsi="Segoe UI" w:eastAsia="Times New Roman" w:cs="Segoe UI"/>
          <w:color w:val="111111"/>
        </w:rPr>
        <w:t>Investigate the various factors that contribute to obesity, including lifestyle, genetics, and environmental influences. Explore dietary habits, physical activity levels, and socioeconomic factors that play a role in obesity prevalence</w:t>
      </w:r>
      <w:r>
        <w:rPr>
          <w:rFonts w:ascii="Segoe UI" w:hAnsi="Segoe UI" w:eastAsia="Times New Roman" w:cs="Segoe UI"/>
          <w:color w:val="111111"/>
          <w:sz w:val="18"/>
          <w:szCs w:val="18"/>
        </w:rPr>
        <w:t xml:space="preserve">. </w:t>
      </w:r>
      <w:r>
        <w:rPr>
          <w:rFonts w:ascii="Segoe UI" w:hAnsi="Segoe UI" w:eastAsia="Times New Roman" w:cs="Segoe UI"/>
          <w:color w:val="111111"/>
        </w:rPr>
        <w:t>Examine body composition metrics such as body mass index (BMI), body fat percentage (BFP), and waist-to-hip ratio. Understand how these metrics correlate with obesity risk and overall health. Develop predictive models to estimate obesity levels based on relevant features. Generate exercise recommendation plans tailored to individual characteristics. Based on an individual’s characteristics (e.g., age, gender, BMI), create personalized exercise plans. Consider factors like aerobic exercises, strength training, and flexibility routines. Tailor recommendations to balance weight loss, muscle gain, and overall well-being.</w:t>
      </w:r>
    </w:p>
    <w:p>
      <w:pPr>
        <w:shd w:val="clear" w:color="auto" w:fill="FFFFFF"/>
        <w:spacing w:before="100" w:beforeAutospacing="1" w:after="100" w:afterAutospacing="1" w:line="240" w:lineRule="auto"/>
        <w:ind w:left="-360"/>
        <w:jc w:val="both"/>
        <w:rPr>
          <w:rFonts w:ascii="Segoe UI" w:hAnsi="Segoe UI" w:eastAsia="Times New Roman" w:cs="Segoe UI"/>
          <w:color w:val="111111"/>
        </w:rPr>
      </w:pPr>
    </w:p>
    <w:p>
      <w:pPr>
        <w:shd w:val="clear" w:color="auto" w:fill="FFFFFF"/>
        <w:spacing w:before="100" w:beforeAutospacing="1" w:after="100" w:afterAutospacing="1" w:line="240" w:lineRule="auto"/>
        <w:jc w:val="both"/>
        <w:rPr>
          <w:rFonts w:ascii="Segoe UI" w:hAnsi="Segoe UI" w:eastAsia="Times New Roman" w:cs="Segoe UI"/>
          <w:color w:val="111111"/>
        </w:rPr>
      </w:pPr>
    </w:p>
    <w:p>
      <w:pPr>
        <w:rPr>
          <w:lang w:val="en-IN"/>
        </w:rPr>
      </w:pPr>
    </w:p>
    <w:p>
      <w:pPr>
        <w:rPr>
          <w:lang w:val="en-IN"/>
        </w:rPr>
      </w:pPr>
    </w:p>
    <w:p>
      <w:pPr>
        <w:rPr>
          <w:sz w:val="24"/>
          <w:szCs w:val="24"/>
          <w:lang w:val="en-IN"/>
        </w:rPr>
      </w:pPr>
    </w:p>
    <w:p>
      <w:pPr>
        <w:rPr>
          <w:sz w:val="24"/>
          <w:szCs w:val="24"/>
          <w:lang w:val="en-IN"/>
        </w:rPr>
      </w:pPr>
    </w:p>
    <w:p>
      <w:pPr>
        <w:rPr>
          <w:sz w:val="24"/>
          <w:szCs w:val="24"/>
          <w:lang w:val="en-IN"/>
        </w:rPr>
      </w:pPr>
    </w:p>
    <w:p>
      <w:pPr>
        <w:rPr>
          <w:sz w:val="24"/>
          <w:szCs w:val="24"/>
          <w:lang w:val="en-IN"/>
        </w:rPr>
      </w:pPr>
    </w:p>
    <w:p>
      <w:pPr>
        <w:rPr>
          <w:sz w:val="24"/>
          <w:szCs w:val="24"/>
          <w:lang w:val="en-IN"/>
        </w:rPr>
      </w:pPr>
    </w:p>
    <w:p>
      <w:pPr>
        <w:rPr>
          <w:sz w:val="24"/>
          <w:szCs w:val="24"/>
          <w:lang w:val="en-IN"/>
        </w:rPr>
      </w:pPr>
    </w:p>
    <w:p>
      <w:pPr>
        <w:rPr>
          <w:sz w:val="24"/>
          <w:szCs w:val="24"/>
          <w:lang w:val="en-IN"/>
        </w:rPr>
      </w:pPr>
    </w:p>
    <w:p>
      <w:pPr>
        <w:rPr>
          <w:sz w:val="24"/>
          <w:szCs w:val="24"/>
          <w:lang w:val="en-IN"/>
        </w:rPr>
      </w:pPr>
    </w:p>
    <w:p>
      <w:pPr>
        <w:rPr>
          <w:rFonts w:ascii="Times New Roman" w:hAnsi="Times New Roman" w:cs="Times New Roman"/>
          <w:b/>
          <w:bCs/>
          <w:color w:val="000000" w:themeColor="text1"/>
          <w:sz w:val="36"/>
          <w:szCs w:val="36"/>
          <w:shd w:val="clear" w:color="auto" w:fill="FFFFFF"/>
        </w:rPr>
      </w:pPr>
      <w:r>
        <w:rPr>
          <w:rFonts w:ascii="Times New Roman" w:hAnsi="Times New Roman" w:cs="Times New Roman"/>
          <w:b/>
          <w:bCs/>
          <w:color w:val="000000" w:themeColor="text1"/>
          <w:sz w:val="36"/>
          <w:szCs w:val="36"/>
          <w:shd w:val="clear" w:color="auto" w:fill="FFFFFF"/>
        </w:rPr>
        <w:t>Problem Definition and Requirements :</w:t>
      </w:r>
    </w:p>
    <w:p>
      <w:pPr>
        <w:rPr>
          <w:rFonts w:ascii="Times New Roman" w:hAnsi="Times New Roman" w:cs="Times New Roman"/>
          <w:b/>
          <w:bCs/>
          <w:color w:val="000000" w:themeColor="text1"/>
          <w:sz w:val="28"/>
          <w:szCs w:val="28"/>
          <w:shd w:val="clear" w:color="auto" w:fill="FFFFFF"/>
        </w:rPr>
      </w:pPr>
    </w:p>
    <w:p>
      <w:pPr>
        <w:rPr>
          <w:b/>
          <w:bCs/>
          <w:sz w:val="28"/>
          <w:szCs w:val="28"/>
          <w:lang w:val="en-IN"/>
        </w:rPr>
      </w:pPr>
      <w:r>
        <w:rPr>
          <w:b/>
          <w:bCs/>
          <w:sz w:val="28"/>
          <w:szCs w:val="28"/>
          <w:lang w:val="en-IN"/>
        </w:rPr>
        <w:t>Problem Statement:</w:t>
      </w:r>
    </w:p>
    <w:p>
      <w:pPr>
        <w:rPr>
          <w:b/>
          <w:lang w:val="en-IN"/>
        </w:rPr>
      </w:pPr>
    </w:p>
    <w:p>
      <w:pPr>
        <w:rPr>
          <w:b/>
          <w:lang w:val="en-IN"/>
        </w:rPr>
      </w:pPr>
      <w:r>
        <w:rPr>
          <w:rStyle w:val="12"/>
          <w:rFonts w:ascii="Segoe UI" w:hAnsi="Segoe UI" w:cs="Segoe UI"/>
          <w:b w:val="0"/>
          <w:color w:val="111111"/>
          <w:shd w:val="clear" w:color="auto" w:fill="FFFFFF"/>
        </w:rPr>
        <w:t>Obesity is a significant health concern globally, with implications for individual health outcomes and healthcare systems. Despite its prevalence, understanding the complex interplay of factors contributing to obesity and developing effective interventions remains a challenge. This project aims to address this challenge by leveraging data analytics and predictive modeling techniques.</w:t>
      </w:r>
    </w:p>
    <w:p>
      <w:pPr>
        <w:rPr>
          <w:b/>
          <w:lang w:val="en-IN"/>
        </w:rPr>
      </w:pPr>
    </w:p>
    <w:p>
      <w:pPr>
        <w:rPr>
          <w:b/>
          <w:lang w:val="en-IN"/>
        </w:rPr>
      </w:pPr>
      <w:r>
        <w:rPr>
          <w:b/>
          <w:bCs/>
          <w:sz w:val="28"/>
          <w:szCs w:val="28"/>
          <w:lang w:val="en-IN"/>
        </w:rPr>
        <w:t>Software Requirements</w:t>
      </w:r>
      <w:r>
        <w:rPr>
          <w:sz w:val="28"/>
          <w:szCs w:val="28"/>
          <w:lang w:val="en-IN"/>
        </w:rPr>
        <w:t>:</w:t>
      </w:r>
    </w:p>
    <w:p>
      <w:pPr>
        <w:rPr>
          <w:sz w:val="24"/>
          <w:szCs w:val="24"/>
          <w:lang w:val="en-IN"/>
        </w:rPr>
      </w:pPr>
      <w:r>
        <w:rPr>
          <w:sz w:val="24"/>
          <w:szCs w:val="24"/>
          <w:lang w:val="en-IN"/>
        </w:rPr>
        <w:t>1. Programming Language: Python will serve as the primary programming language for developing  the project due to its extensive libraries for data manipulation and machine learning.</w:t>
      </w:r>
    </w:p>
    <w:p>
      <w:pPr>
        <w:rPr>
          <w:sz w:val="24"/>
          <w:szCs w:val="24"/>
          <w:lang w:val="en-IN"/>
        </w:rPr>
      </w:pPr>
      <w:r>
        <w:rPr>
          <w:sz w:val="24"/>
          <w:szCs w:val="24"/>
          <w:lang w:val="en-IN"/>
        </w:rPr>
        <w:t>2. Machine Learning Libraries: Scikit-learn and Streamline will be utilized for implementing machine learning algorithms and building models for the project.</w:t>
      </w:r>
    </w:p>
    <w:p>
      <w:pPr>
        <w:rPr>
          <w:sz w:val="24"/>
          <w:szCs w:val="24"/>
          <w:lang w:val="en-IN"/>
        </w:rPr>
      </w:pPr>
      <w:r>
        <w:rPr>
          <w:sz w:val="24"/>
          <w:szCs w:val="24"/>
          <w:lang w:val="en-IN"/>
        </w:rPr>
        <w:t>3. Data Processing Tools: Pandas and NumPy will be used for data preprocessing and manipulation tasks.</w:t>
      </w:r>
    </w:p>
    <w:p>
      <w:pPr>
        <w:rPr>
          <w:sz w:val="28"/>
          <w:szCs w:val="28"/>
          <w:lang w:val="en-IN"/>
        </w:rPr>
      </w:pPr>
      <w:r>
        <w:rPr>
          <w:sz w:val="24"/>
          <w:szCs w:val="24"/>
          <w:lang w:val="en-IN"/>
        </w:rPr>
        <w:t>4. Model Evaluation: Scikit-learn will provide functions for evaluating the performance of the trained models using metrics such as accuracy, precision, recall, and F1-score.</w:t>
      </w:r>
    </w:p>
    <w:p>
      <w:pPr>
        <w:rPr>
          <w:sz w:val="28"/>
          <w:szCs w:val="28"/>
          <w:lang w:val="en-IN"/>
        </w:rPr>
      </w:pPr>
    </w:p>
    <w:p>
      <w:pPr>
        <w:rPr>
          <w:b/>
          <w:bCs/>
          <w:sz w:val="28"/>
          <w:szCs w:val="28"/>
          <w:lang w:val="en-IN"/>
        </w:rPr>
      </w:pPr>
      <w:r>
        <w:rPr>
          <w:b/>
          <w:bCs/>
          <w:sz w:val="28"/>
          <w:szCs w:val="28"/>
          <w:lang w:val="en-IN"/>
        </w:rPr>
        <w:t>Hardware Requirements:</w:t>
      </w:r>
    </w:p>
    <w:p>
      <w:pPr>
        <w:rPr>
          <w:sz w:val="24"/>
          <w:szCs w:val="24"/>
          <w:lang w:val="en-IN"/>
        </w:rPr>
      </w:pPr>
      <w:r>
        <w:rPr>
          <w:sz w:val="24"/>
          <w:szCs w:val="24"/>
          <w:lang w:val="en-IN"/>
        </w:rPr>
        <w:t>The hardware requirements for developing and deploying the project are relatively modest:</w:t>
      </w:r>
    </w:p>
    <w:p>
      <w:pPr>
        <w:rPr>
          <w:sz w:val="24"/>
          <w:szCs w:val="24"/>
          <w:lang w:val="en-IN"/>
        </w:rPr>
      </w:pPr>
    </w:p>
    <w:p>
      <w:pPr>
        <w:rPr>
          <w:sz w:val="24"/>
          <w:szCs w:val="24"/>
          <w:lang w:val="en-IN"/>
        </w:rPr>
      </w:pPr>
      <w:r>
        <w:rPr>
          <w:sz w:val="24"/>
          <w:szCs w:val="24"/>
          <w:lang w:val="en-IN"/>
        </w:rPr>
        <w:t>1. Processor: A multi-core processor (e.g., Intel Core i5 or AMD Ryzen 5) to handle data processing and model training tasks efficiently.</w:t>
      </w:r>
    </w:p>
    <w:p>
      <w:pPr>
        <w:spacing w:line="360" w:lineRule="auto"/>
        <w:rPr>
          <w:sz w:val="24"/>
          <w:szCs w:val="24"/>
          <w:lang w:val="en-IN"/>
        </w:rPr>
      </w:pPr>
      <w:r>
        <w:rPr>
          <w:sz w:val="24"/>
          <w:szCs w:val="24"/>
          <w:lang w:val="en-IN"/>
        </w:rPr>
        <w:t>2. Memory (RAM): At least 8GB of RAM to accommodate large datasets and facilitate model training without significant performance degradation.</w:t>
      </w:r>
    </w:p>
    <w:p>
      <w:pPr>
        <w:rPr>
          <w:sz w:val="24"/>
          <w:szCs w:val="24"/>
          <w:lang w:val="en-IN"/>
        </w:rPr>
      </w:pPr>
      <w:r>
        <w:rPr>
          <w:sz w:val="24"/>
          <w:szCs w:val="24"/>
          <w:lang w:val="en-IN"/>
        </w:rPr>
        <w:t>3. Storage: Sufficient storage capacity (e.g., SSD or HDD) to store datasets, source code, and trained models.</w:t>
      </w:r>
    </w:p>
    <w:p>
      <w:pPr>
        <w:rPr>
          <w:sz w:val="28"/>
          <w:szCs w:val="28"/>
          <w:lang w:val="en-IN"/>
        </w:rPr>
      </w:pPr>
    </w:p>
    <w:p>
      <w:pPr>
        <w:rPr>
          <w:b/>
          <w:bCs/>
          <w:sz w:val="28"/>
          <w:szCs w:val="28"/>
          <w:lang w:val="en-IN"/>
        </w:rPr>
      </w:pPr>
      <w:r>
        <w:rPr>
          <w:b/>
          <w:bCs/>
          <w:sz w:val="28"/>
          <w:szCs w:val="28"/>
          <w:lang w:val="en-IN"/>
        </w:rPr>
        <w:t>Data Sets:</w:t>
      </w:r>
    </w:p>
    <w:p>
      <w:pPr>
        <w:shd w:val="clear" w:color="auto" w:fill="FFFFFF"/>
        <w:spacing w:before="100" w:beforeAutospacing="1" w:after="100" w:afterAutospacing="1"/>
        <w:jc w:val="both"/>
        <w:rPr>
          <w:rFonts w:ascii="Segoe UI" w:hAnsi="Segoe UI" w:eastAsia="Times New Roman" w:cs="Segoe UI"/>
          <w:color w:val="111111"/>
        </w:rPr>
      </w:pPr>
      <w:r>
        <w:rPr>
          <w:rFonts w:ascii="Segoe UI" w:hAnsi="Segoe UI" w:eastAsia="Times New Roman" w:cs="Segoe UI"/>
          <w:color w:val="111111"/>
        </w:rPr>
        <w:t xml:space="preserve"> </w:t>
      </w:r>
      <w:r>
        <w:rPr>
          <w:rFonts w:ascii="Segoe UI" w:hAnsi="Segoe UI" w:cs="Segoe UI"/>
          <w:color w:val="111111"/>
          <w:shd w:val="clear" w:color="auto" w:fill="FFFFFF"/>
        </w:rPr>
        <w:t xml:space="preserve">The dataset aims to estimate obesity levels in individuals from Mexico, Peru, and Colombia based on their eating habits </w:t>
      </w:r>
      <w:r>
        <w:rPr>
          <w:rFonts w:ascii="Segoe UI" w:hAnsi="Segoe UI" w:eastAsia="Times New Roman" w:cs="Segoe UI"/>
          <w:color w:val="111111"/>
        </w:rPr>
        <w:t>and physical condition. The records are labeled with the class variable </w:t>
      </w:r>
      <w:r>
        <w:rPr>
          <w:rFonts w:ascii="Segoe UI" w:hAnsi="Segoe UI" w:eastAsia="Times New Roman" w:cs="Segoe UI"/>
          <w:bCs/>
          <w:color w:val="111111"/>
        </w:rPr>
        <w:t xml:space="preserve">no obesity </w:t>
      </w:r>
      <w:r>
        <w:rPr>
          <w:rFonts w:ascii="Segoe UI" w:hAnsi="Segoe UI" w:eastAsia="Times New Roman" w:cs="Segoe UI"/>
          <w:color w:val="111111"/>
        </w:rPr>
        <w:t>, allowing classification into categories such as Insufficient Weight, Normal Weight, Overweight Level I, Overweight Level II, Obesity Type I, Obesity Type II, and Obesity Type III. This dataset provides body composition metrics for individuals. It includes features such as height, weight, body mass index (BMI), body fat percentage, and other related measurements</w:t>
      </w:r>
      <w:r>
        <w:rPr>
          <w:rFonts w:ascii="Segoe UI" w:hAnsi="Segoe UI" w:eastAsia="Times New Roman" w:cs="Segoe UI"/>
          <w:color w:val="111111"/>
          <w:sz w:val="24"/>
          <w:szCs w:val="24"/>
        </w:rPr>
        <w:t>.</w:t>
      </w:r>
    </w:p>
    <w:p>
      <w:pPr>
        <w:rPr>
          <w:sz w:val="24"/>
          <w:szCs w:val="24"/>
          <w:lang w:val="en-IN"/>
        </w:rPr>
      </w:pPr>
      <w:r>
        <w:rPr>
          <w:sz w:val="24"/>
          <w:szCs w:val="24"/>
          <w:lang w:val="en-IN"/>
        </w:rPr>
        <w:t>Here are some considerations for selecting suitable datasets:</w:t>
      </w:r>
    </w:p>
    <w:p>
      <w:pPr>
        <w:rPr>
          <w:sz w:val="24"/>
          <w:szCs w:val="24"/>
          <w:lang w:val="en-IN"/>
        </w:rPr>
      </w:pPr>
      <w:r>
        <w:rPr>
          <w:sz w:val="24"/>
          <w:szCs w:val="24"/>
          <w:lang w:val="en-IN"/>
        </w:rPr>
        <w:t>1. Size: The dataset should be sufficiently large to capture diverse patterns and behaviours .</w:t>
      </w:r>
    </w:p>
    <w:p>
      <w:pPr>
        <w:shd w:val="clear" w:color="auto" w:fill="FFFFFF"/>
        <w:spacing w:before="100" w:beforeAutospacing="1" w:after="100" w:afterAutospacing="1" w:line="240" w:lineRule="auto"/>
        <w:ind w:left="-360" w:firstLine="360"/>
        <w:rPr>
          <w:rFonts w:ascii="Segoe UI" w:hAnsi="Segoe UI" w:eastAsia="Times New Roman" w:cs="Segoe UI"/>
          <w:color w:val="111111"/>
          <w:sz w:val="18"/>
          <w:szCs w:val="18"/>
        </w:rPr>
      </w:pPr>
      <w:r>
        <w:rPr>
          <w:sz w:val="24"/>
          <w:szCs w:val="24"/>
          <w:lang w:val="en-IN"/>
        </w:rPr>
        <w:t xml:space="preserve">2. </w:t>
      </w:r>
      <w:r>
        <w:rPr>
          <w:rFonts w:ascii="Segoe UI" w:hAnsi="Segoe UI" w:eastAsia="Times New Roman" w:cs="Segoe UI"/>
          <w:bCs/>
          <w:color w:val="111111"/>
        </w:rPr>
        <w:t>Source</w:t>
      </w:r>
      <w:r>
        <w:rPr>
          <w:rFonts w:ascii="Segoe UI" w:hAnsi="Segoe UI" w:eastAsia="Times New Roman" w:cs="Segoe UI"/>
          <w:color w:val="111111"/>
        </w:rPr>
        <w:t>: This dataset is available on Kaggle.</w:t>
      </w:r>
    </w:p>
    <w:p>
      <w:pPr>
        <w:rPr>
          <w:sz w:val="24"/>
          <w:szCs w:val="24"/>
          <w:lang w:val="en-IN"/>
        </w:rPr>
      </w:pPr>
      <w:r>
        <w:rPr>
          <w:sz w:val="24"/>
          <w:szCs w:val="24"/>
          <w:lang w:val="en-IN"/>
        </w:rPr>
        <w:t>3. Features: The dataset should include relevant features.</w:t>
      </w:r>
    </w:p>
    <w:p>
      <w:pPr>
        <w:rPr>
          <w:sz w:val="24"/>
          <w:szCs w:val="24"/>
          <w:lang w:val="en-IN"/>
        </w:rPr>
      </w:pPr>
      <w:r>
        <w:rPr>
          <w:sz w:val="24"/>
          <w:szCs w:val="24"/>
          <w:lang w:val="en-IN"/>
        </w:rPr>
        <w:t>4. Anonymity: Ensure that personally identifiable information (PII) is anonymized or removed from the dataset to comply with data privacy regulations.</w:t>
      </w:r>
    </w:p>
    <w:p>
      <w:pPr>
        <w:rPr>
          <w:sz w:val="24"/>
          <w:szCs w:val="24"/>
          <w:lang w:val="en-IN"/>
        </w:rPr>
      </w:pPr>
      <w:r>
        <w:rPr>
          <w:sz w:val="24"/>
          <w:szCs w:val="24"/>
          <w:lang w:val="en-IN"/>
        </w:rPr>
        <w:t>5. Source: Utilize reputable sources for obtaining the datasets, such as Kaggle, UCI Machine Learning Repository (with proper permissions).</w:t>
      </w:r>
    </w:p>
    <w:p>
      <w:pPr>
        <w:rPr>
          <w:sz w:val="28"/>
          <w:szCs w:val="28"/>
          <w:lang w:val="en-IN"/>
        </w:rPr>
      </w:pPr>
    </w:p>
    <w:p>
      <w:pPr>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Proposed Design / Methodology:</w:t>
      </w:r>
    </w:p>
    <w:p>
      <w:pPr>
        <w:rPr>
          <w:b/>
          <w:bCs/>
        </w:rPr>
      </w:pPr>
      <w:r>
        <w:rPr>
          <w:b/>
          <w:bCs/>
        </w:rPr>
        <w:t>Model</w:t>
      </w:r>
    </w:p>
    <w:p>
      <w:r>
        <w:rPr>
          <w:rFonts w:ascii="Segoe UI" w:hAnsi="Segoe UI" w:cs="Segoe UI"/>
          <w:color w:val="111111"/>
          <w:shd w:val="clear" w:color="auto" w:fill="FFFFFF"/>
        </w:rPr>
        <w:t>The choice of a predictive model indeed depends on several factors, including the problem’s nature, dataset characteristics, and desired performance metrics</w:t>
      </w:r>
      <w:r>
        <w:rPr>
          <w:rFonts w:ascii="Segoe UI" w:hAnsi="Segoe UI" w:cs="Segoe UI"/>
          <w:color w:val="111111"/>
          <w:sz w:val="18"/>
          <w:szCs w:val="18"/>
          <w:shd w:val="clear" w:color="auto" w:fill="FFFFFF"/>
        </w:rPr>
        <w:t xml:space="preserve">. </w:t>
      </w:r>
      <w:r>
        <w:rPr>
          <w:rFonts w:ascii="Segoe UI" w:hAnsi="Segoe UI" w:cs="Segoe UI"/>
          <w:color w:val="111111"/>
          <w:shd w:val="clear" w:color="auto" w:fill="FFFFFF"/>
        </w:rPr>
        <w:t>We used linear regression, random forest and decision tree in the model.</w:t>
      </w:r>
    </w:p>
    <w:p>
      <w:pPr>
        <w:rPr>
          <w:rFonts w:ascii="Segoe UI" w:hAnsi="Segoe UI" w:eastAsia="Times New Roman" w:cs="Segoe UI"/>
          <w:color w:val="111111"/>
          <w:sz w:val="19"/>
          <w:szCs w:val="19"/>
        </w:rPr>
      </w:pPr>
      <w:r>
        <w:rPr>
          <w:rFonts w:ascii="Segoe UI" w:hAnsi="Segoe UI" w:eastAsia="Times New Roman" w:cs="Segoe UI"/>
          <w:b/>
          <w:bCs/>
          <w:color w:val="111111"/>
          <w:sz w:val="19"/>
        </w:rPr>
        <w:t>Data Preprocessing</w:t>
      </w:r>
      <w:r>
        <w:rPr>
          <w:rFonts w:ascii="Segoe UI" w:hAnsi="Segoe UI" w:eastAsia="Times New Roman" w:cs="Segoe UI"/>
          <w:color w:val="111111"/>
          <w:sz w:val="19"/>
          <w:szCs w:val="19"/>
        </w:rPr>
        <w:t>:</w:t>
      </w:r>
    </w:p>
    <w:p>
      <w:pPr>
        <w:rPr>
          <w:rFonts w:ascii="Segoe UI" w:hAnsi="Segoe UI" w:eastAsia="Times New Roman" w:cs="Segoe UI"/>
          <w:color w:val="111111"/>
          <w:sz w:val="19"/>
          <w:szCs w:val="19"/>
        </w:rPr>
      </w:pPr>
    </w:p>
    <w:p>
      <w:pPr>
        <w:rPr>
          <w:rFonts w:ascii="Segoe UI" w:hAnsi="Segoe UI" w:eastAsia="Times New Roman" w:cs="Segoe UI"/>
          <w:color w:val="111111"/>
          <w:sz w:val="24"/>
          <w:szCs w:val="24"/>
        </w:rPr>
      </w:pPr>
      <w:r>
        <w:rPr>
          <w:rFonts w:ascii="Segoe UI" w:hAnsi="Segoe UI" w:eastAsia="Times New Roman" w:cs="Segoe UI"/>
          <w:b/>
          <w:color w:val="111111"/>
          <w:sz w:val="24"/>
          <w:szCs w:val="24"/>
        </w:rPr>
        <w:t>Data Preprocessing</w:t>
      </w:r>
      <w:r>
        <w:rPr>
          <w:rFonts w:ascii="Segoe UI" w:hAnsi="Segoe UI" w:eastAsia="Times New Roman" w:cs="Segoe UI"/>
          <w:color w:val="111111"/>
          <w:sz w:val="24"/>
          <w:szCs w:val="24"/>
        </w:rPr>
        <w:t>:</w:t>
      </w:r>
    </w:p>
    <w:p>
      <w:pPr>
        <w:rPr>
          <w:rFonts w:ascii="Segoe UI" w:hAnsi="Segoe UI" w:eastAsia="Times New Roman" w:cs="Segoe UI"/>
          <w:color w:val="111111"/>
          <w:sz w:val="19"/>
          <w:szCs w:val="19"/>
        </w:rPr>
      </w:pPr>
      <w:r>
        <w:rPr>
          <w:rFonts w:ascii="Segoe UI" w:hAnsi="Segoe UI" w:eastAsia="Times New Roman" w:cs="Segoe UI"/>
          <w:color w:val="111111"/>
        </w:rPr>
        <w:t>The analysis begins with data preprocessing, involving the loading of datasets and examination for missing values. Columns deemed unnecessary for the analysis are removed to streamline the dataset, ensuring data integrity. Additionally, columns are renamed for clarity, enhancing the understandability</w:t>
      </w:r>
      <w:r>
        <w:rPr>
          <w:rFonts w:ascii="Segoe UI" w:hAnsi="Segoe UI" w:eastAsia="Times New Roman" w:cs="Segoe UI"/>
          <w:color w:val="111111"/>
          <w:sz w:val="19"/>
          <w:szCs w:val="19"/>
        </w:rPr>
        <w:t xml:space="preserve"> of the data.</w:t>
      </w:r>
    </w:p>
    <w:p>
      <w:pPr>
        <w:rPr>
          <w:rFonts w:ascii="Segoe UI" w:hAnsi="Segoe UI" w:eastAsia="Times New Roman" w:cs="Segoe UI"/>
          <w:color w:val="111111"/>
          <w:sz w:val="19"/>
          <w:szCs w:val="19"/>
        </w:rPr>
      </w:pPr>
    </w:p>
    <w:p>
      <w:pPr>
        <w:rPr>
          <w:rFonts w:ascii="Segoe UI" w:hAnsi="Segoe UI" w:eastAsia="Times New Roman" w:cs="Segoe UI"/>
          <w:b/>
          <w:color w:val="111111"/>
          <w:sz w:val="24"/>
          <w:szCs w:val="24"/>
        </w:rPr>
      </w:pPr>
      <w:r>
        <w:rPr>
          <w:rFonts w:ascii="Segoe UI" w:hAnsi="Segoe UI" w:eastAsia="Times New Roman" w:cs="Segoe UI"/>
          <w:b/>
          <w:color w:val="111111"/>
          <w:sz w:val="24"/>
          <w:szCs w:val="24"/>
        </w:rPr>
        <w:t>Exploratory Data Analysis (EDA):</w:t>
      </w:r>
    </w:p>
    <w:p>
      <w:pPr>
        <w:rPr>
          <w:rFonts w:ascii="Segoe UI" w:hAnsi="Segoe UI" w:eastAsia="Times New Roman" w:cs="Segoe UI"/>
          <w:color w:val="111111"/>
          <w:sz w:val="19"/>
          <w:szCs w:val="19"/>
        </w:rPr>
      </w:pPr>
      <w:r>
        <w:rPr>
          <w:rFonts w:ascii="Segoe UI" w:hAnsi="Segoe UI" w:eastAsia="Times New Roman" w:cs="Segoe UI"/>
          <w:color w:val="111111"/>
        </w:rPr>
        <w:t>Following data preprocessing, exploratory data analysis (EDA) is conducted to gain insights into the datasets. Various visualization techniques, including histograms, box plots, and heatmaps, are utilized to explore data distributions, relationships between variables, and correlations among features. This phase provides valuable insights into the characteristics of the data, facilitating informed decision-making in subsequent steps</w:t>
      </w:r>
      <w:r>
        <w:rPr>
          <w:rFonts w:ascii="Segoe UI" w:hAnsi="Segoe UI" w:eastAsia="Times New Roman" w:cs="Segoe UI"/>
          <w:color w:val="111111"/>
          <w:sz w:val="19"/>
          <w:szCs w:val="19"/>
        </w:rPr>
        <w:t>.</w:t>
      </w:r>
    </w:p>
    <w:p>
      <w:pPr>
        <w:rPr>
          <w:rFonts w:ascii="Segoe UI" w:hAnsi="Segoe UI" w:eastAsia="Times New Roman" w:cs="Segoe UI"/>
          <w:color w:val="111111"/>
          <w:sz w:val="19"/>
          <w:szCs w:val="19"/>
        </w:rPr>
      </w:pPr>
    </w:p>
    <w:p>
      <w:pPr>
        <w:rPr>
          <w:rFonts w:ascii="Segoe UI" w:hAnsi="Segoe UI" w:eastAsia="Times New Roman" w:cs="Segoe UI"/>
          <w:b/>
          <w:color w:val="111111"/>
          <w:sz w:val="19"/>
          <w:szCs w:val="19"/>
        </w:rPr>
      </w:pPr>
      <w:r>
        <w:rPr>
          <w:rFonts w:hint="default" w:ascii="Segoe UI" w:hAnsi="Segoe UI" w:eastAsia="Times New Roman" w:cs="Segoe UI"/>
          <w:b/>
          <w:color w:val="111111"/>
          <w:sz w:val="24"/>
          <w:szCs w:val="24"/>
          <w:lang w:val="en-US"/>
        </w:rPr>
        <w:t>F</w:t>
      </w:r>
      <w:r>
        <w:rPr>
          <w:rFonts w:ascii="Segoe UI" w:hAnsi="Segoe UI" w:eastAsia="Times New Roman" w:cs="Segoe UI"/>
          <w:b/>
          <w:color w:val="111111"/>
          <w:sz w:val="24"/>
          <w:szCs w:val="24"/>
        </w:rPr>
        <w:t>eature Engineering and Preprocessing:</w:t>
      </w:r>
    </w:p>
    <w:p>
      <w:pPr>
        <w:rPr>
          <w:rFonts w:ascii="Segoe UI" w:hAnsi="Segoe UI" w:eastAsia="Times New Roman" w:cs="Segoe UI"/>
          <w:color w:val="111111"/>
        </w:rPr>
      </w:pPr>
      <w:r>
        <w:rPr>
          <w:rFonts w:ascii="Segoe UI" w:hAnsi="Segoe UI" w:eastAsia="Times New Roman" w:cs="Segoe UI"/>
          <w:color w:val="111111"/>
        </w:rPr>
        <w:t>Feature engineering and preprocessing are crucial steps aimed at enhancing the quality of the data for modeling. New features are created based on domain knowledge or feature interactions, enriching the dataset with potentially predictive information. Outliers are detected and handled using appropriate techniques to mitigate their impact on the models. Furthermore, numerical features are normalized to ensure uniformity and improve model performance. The dataset is then split into training and testing sets to facilitate model training and evaluation.</w:t>
      </w:r>
    </w:p>
    <w:p>
      <w:pPr>
        <w:rPr>
          <w:rFonts w:ascii="Segoe UI" w:hAnsi="Segoe UI" w:eastAsia="Times New Roman" w:cs="Segoe UI"/>
          <w:color w:val="111111"/>
        </w:rPr>
      </w:pPr>
    </w:p>
    <w:p>
      <w:pPr>
        <w:rPr>
          <w:rFonts w:ascii="Segoe UI" w:hAnsi="Segoe UI" w:eastAsia="Times New Roman" w:cs="Segoe UI"/>
          <w:color w:val="111111"/>
          <w:sz w:val="24"/>
          <w:szCs w:val="24"/>
        </w:rPr>
      </w:pPr>
      <w:r>
        <w:rPr>
          <w:rFonts w:ascii="Segoe UI" w:hAnsi="Segoe UI" w:eastAsia="Times New Roman" w:cs="Segoe UI"/>
          <w:b/>
          <w:color w:val="111111"/>
          <w:sz w:val="24"/>
          <w:szCs w:val="24"/>
        </w:rPr>
        <w:t>Model Building</w:t>
      </w:r>
      <w:r>
        <w:rPr>
          <w:rFonts w:ascii="Segoe UI" w:hAnsi="Segoe UI" w:eastAsia="Times New Roman" w:cs="Segoe UI"/>
          <w:color w:val="111111"/>
          <w:sz w:val="24"/>
          <w:szCs w:val="24"/>
        </w:rPr>
        <w:t>:</w:t>
      </w:r>
    </w:p>
    <w:p>
      <w:pPr>
        <w:rPr>
          <w:rFonts w:ascii="Segoe UI" w:hAnsi="Segoe UI" w:eastAsia="Times New Roman" w:cs="Segoe UI"/>
          <w:color w:val="111111"/>
        </w:rPr>
      </w:pPr>
      <w:r>
        <w:rPr>
          <w:rFonts w:ascii="Segoe UI" w:hAnsi="Segoe UI" w:eastAsia="Times New Roman" w:cs="Segoe UI"/>
          <w:color w:val="111111"/>
        </w:rPr>
        <w:t>With the preprocessed data in hand, model building commences. A Linear Regression model is trained to predict the density variable, leveraging the engineered features. The performance of the model is evaluated using metrics such as R-squared and RMSE, providing insights into its predictive capabilities. Visualization techniques are employed to compare the actual and predicted values, offering further insights into model performance.</w:t>
      </w:r>
    </w:p>
    <w:p>
      <w:pPr>
        <w:rPr>
          <w:rFonts w:ascii="Segoe UI" w:hAnsi="Segoe UI" w:eastAsia="Times New Roman" w:cs="Segoe UI"/>
          <w:color w:val="111111"/>
          <w:sz w:val="19"/>
          <w:szCs w:val="19"/>
        </w:rPr>
      </w:pPr>
    </w:p>
    <w:p>
      <w:pPr>
        <w:rPr>
          <w:rFonts w:ascii="Segoe UI" w:hAnsi="Segoe UI" w:eastAsia="Times New Roman" w:cs="Segoe UI"/>
          <w:b/>
          <w:color w:val="111111"/>
          <w:sz w:val="24"/>
          <w:szCs w:val="24"/>
        </w:rPr>
      </w:pPr>
    </w:p>
    <w:p>
      <w:pPr>
        <w:rPr>
          <w:rFonts w:ascii="Segoe UI" w:hAnsi="Segoe UI" w:eastAsia="Times New Roman" w:cs="Segoe UI"/>
          <w:b/>
          <w:color w:val="111111"/>
          <w:sz w:val="24"/>
          <w:szCs w:val="24"/>
        </w:rPr>
      </w:pPr>
      <w:r>
        <w:rPr>
          <w:rFonts w:ascii="Segoe UI" w:hAnsi="Segoe UI" w:eastAsia="Times New Roman" w:cs="Segoe UI"/>
          <w:b/>
          <w:color w:val="111111"/>
          <w:sz w:val="24"/>
          <w:szCs w:val="24"/>
        </w:rPr>
        <w:t>Prediction of Obesity Level and Exercise Recommendation Plan:</w:t>
      </w:r>
    </w:p>
    <w:p>
      <w:pPr>
        <w:rPr>
          <w:rFonts w:ascii="Segoe UI" w:hAnsi="Segoe UI" w:eastAsia="Times New Roman" w:cs="Segoe UI"/>
          <w:color w:val="111111"/>
        </w:rPr>
      </w:pPr>
      <w:r>
        <w:rPr>
          <w:rFonts w:ascii="Segoe UI" w:hAnsi="Segoe UI" w:eastAsia="Times New Roman" w:cs="Segoe UI"/>
          <w:color w:val="111111"/>
        </w:rPr>
        <w:t>In parallel, prediction tasks are undertaken, including the prediction of obesity levels and exercise recommendation plans. Machine learning models, such as Random Forest Classifier and Decision Tree Classifier, are trained on relevant features to predict these outcomes. The performance of these models is assessed using accuracy metrics, providing an indication of their predictive power and reliability.</w:t>
      </w:r>
    </w:p>
    <w:p>
      <w:pPr>
        <w:rPr>
          <w:rFonts w:ascii="Segoe UI" w:hAnsi="Segoe UI" w:eastAsia="Times New Roman" w:cs="Segoe UI"/>
          <w:color w:val="111111"/>
        </w:rPr>
      </w:pPr>
    </w:p>
    <w:p>
      <w:pPr>
        <w:rPr>
          <w:rFonts w:ascii="Segoe UI" w:hAnsi="Segoe UI" w:eastAsia="Times New Roman" w:cs="Segoe UI"/>
          <w:b/>
          <w:color w:val="111111"/>
          <w:sz w:val="24"/>
          <w:szCs w:val="24"/>
        </w:rPr>
      </w:pPr>
      <w:r>
        <w:rPr>
          <w:rFonts w:ascii="Segoe UI" w:hAnsi="Segoe UI" w:eastAsia="Times New Roman" w:cs="Segoe UI"/>
          <w:b/>
          <w:color w:val="111111"/>
          <w:sz w:val="24"/>
          <w:szCs w:val="24"/>
        </w:rPr>
        <w:t>Model Optimization and Fine-Tuning:</w:t>
      </w:r>
    </w:p>
    <w:p>
      <w:pPr>
        <w:rPr>
          <w:rFonts w:ascii="Segoe UI" w:hAnsi="Segoe UI" w:eastAsia="Times New Roman" w:cs="Segoe UI"/>
          <w:color w:val="111111"/>
        </w:rPr>
      </w:pPr>
      <w:r>
        <w:rPr>
          <w:rFonts w:ascii="Segoe UI" w:hAnsi="Segoe UI" w:eastAsia="Times New Roman" w:cs="Segoe UI"/>
          <w:color w:val="111111"/>
        </w:rPr>
        <w:t>Following initial model training, optimization and fine-tuning steps may be employed to improve model performance further. Techniques such as hyper parameter tuning, feature selection, and ensemble methods can be utilized to enhance model accuracy and generalization. This iterative process aims to refine the models and maximize their predictive capabilities.</w:t>
      </w:r>
    </w:p>
    <w:p>
      <w:pPr>
        <w:rPr>
          <w:rFonts w:ascii="Segoe UI" w:hAnsi="Segoe UI" w:eastAsia="Times New Roman" w:cs="Segoe UI"/>
          <w:color w:val="111111"/>
        </w:rPr>
      </w:pPr>
    </w:p>
    <w:p>
      <w:pPr>
        <w:rPr>
          <w:rFonts w:ascii="Segoe UI" w:hAnsi="Segoe UI" w:eastAsia="Times New Roman" w:cs="Segoe UI"/>
          <w:b/>
          <w:color w:val="111111"/>
          <w:sz w:val="24"/>
          <w:szCs w:val="24"/>
        </w:rPr>
      </w:pPr>
      <w:r>
        <w:rPr>
          <w:rFonts w:ascii="Segoe UI" w:hAnsi="Segoe UI" w:eastAsia="Times New Roman" w:cs="Segoe UI"/>
          <w:b/>
          <w:color w:val="111111"/>
          <w:sz w:val="24"/>
          <w:szCs w:val="24"/>
        </w:rPr>
        <w:t>Validation and Cross-Validation:</w:t>
      </w:r>
    </w:p>
    <w:p>
      <w:pPr>
        <w:rPr>
          <w:rFonts w:ascii="Segoe UI" w:hAnsi="Segoe UI" w:eastAsia="Times New Roman" w:cs="Segoe UI"/>
          <w:color w:val="111111"/>
        </w:rPr>
      </w:pPr>
      <w:r>
        <w:rPr>
          <w:rFonts w:ascii="Segoe UI" w:hAnsi="Segoe UI" w:eastAsia="Times New Roman" w:cs="Segoe UI"/>
          <w:color w:val="111111"/>
        </w:rPr>
        <w:t>Validation and cross-validation techniques are employed to assess the robustness and generalization of the models. Validation sets are used to evaluate model performance on unseen data, while cross-validation provides an estimate of how well the model will perform on new datasets. These techniques help ensure that the models are not overfitting to the training data and can generalize well to new instances.</w:t>
      </w:r>
    </w:p>
    <w:p>
      <w:pPr>
        <w:rPr>
          <w:rFonts w:ascii="Segoe UI" w:hAnsi="Segoe UI" w:eastAsia="Times New Roman" w:cs="Segoe UI"/>
          <w:color w:val="111111"/>
        </w:rPr>
      </w:pPr>
    </w:p>
    <w:p>
      <w:pPr>
        <w:rPr>
          <w:rFonts w:ascii="Segoe UI" w:hAnsi="Segoe UI" w:eastAsia="Times New Roman" w:cs="Segoe UI"/>
          <w:b/>
          <w:color w:val="111111"/>
          <w:sz w:val="24"/>
          <w:szCs w:val="24"/>
        </w:rPr>
      </w:pPr>
      <w:r>
        <w:rPr>
          <w:rFonts w:ascii="Segoe UI" w:hAnsi="Segoe UI" w:eastAsia="Times New Roman" w:cs="Segoe UI"/>
          <w:b/>
          <w:color w:val="111111"/>
          <w:sz w:val="24"/>
          <w:szCs w:val="24"/>
        </w:rPr>
        <w:t>Deployment and Monitoring:</w:t>
      </w:r>
    </w:p>
    <w:p>
      <w:pPr>
        <w:rPr>
          <w:rFonts w:ascii="Segoe UI" w:hAnsi="Segoe UI" w:eastAsia="Times New Roman" w:cs="Segoe UI"/>
          <w:color w:val="111111"/>
        </w:rPr>
      </w:pPr>
      <w:r>
        <w:rPr>
          <w:rFonts w:ascii="Segoe UI" w:hAnsi="Segoe UI" w:eastAsia="Times New Roman" w:cs="Segoe UI"/>
          <w:color w:val="111111"/>
        </w:rPr>
        <w:t>Once satisfactory model performance is achieved, the models can be deployed into production environments for real-world applications. Continuous monitoring and evaluation of model performance are essential to ensure that the models remain effective over time. Feedback loops may be established to incorporate new data and update the models periodically, maintaining their relevance and accuracy in dynamic environments.</w:t>
      </w:r>
    </w:p>
    <w:p>
      <w:pPr>
        <w:rPr>
          <w:rFonts w:ascii="Segoe UI" w:hAnsi="Segoe UI" w:eastAsia="Times New Roman" w:cs="Segoe UI"/>
          <w:color w:val="111111"/>
        </w:rPr>
      </w:pPr>
    </w:p>
    <w:p>
      <w:pPr>
        <w:rPr>
          <w:rFonts w:ascii="Segoe UI" w:hAnsi="Segoe UI" w:eastAsia="Times New Roman" w:cs="Segoe UI"/>
          <w:b/>
          <w:color w:val="111111"/>
          <w:sz w:val="24"/>
          <w:szCs w:val="24"/>
        </w:rPr>
      </w:pPr>
      <w:r>
        <w:rPr>
          <w:rFonts w:ascii="Segoe UI" w:hAnsi="Segoe UI" w:eastAsia="Times New Roman" w:cs="Segoe UI"/>
          <w:b/>
          <w:color w:val="111111"/>
          <w:sz w:val="24"/>
          <w:szCs w:val="24"/>
        </w:rPr>
        <w:t>Conclusion:</w:t>
      </w:r>
    </w:p>
    <w:p>
      <w:r>
        <w:rPr>
          <w:rFonts w:ascii="Segoe UI" w:hAnsi="Segoe UI" w:eastAsia="Times New Roman" w:cs="Segoe UI"/>
          <w:color w:val="111111"/>
        </w:rPr>
        <w:t>Overall, the analysis follows a structured approach encompassing data preprocessing, exploratory data analysis, feature engineering, model building, optimization, validation, deployment, and monitoring. By iteratively refining the models and leveraging advanced techniques, the analysis aims to develop robust predictive models capable of making accurate predictions and driving actionable insights in various domains.</w:t>
      </w:r>
    </w:p>
    <w:p>
      <w:pPr>
        <w:rPr>
          <w:b/>
          <w:sz w:val="24"/>
          <w:szCs w:val="24"/>
          <w:lang w:val="en-IN"/>
        </w:rPr>
      </w:pPr>
      <w:r>
        <w:rPr>
          <w:b/>
          <w:sz w:val="28"/>
          <w:szCs w:val="28"/>
          <w:lang w:val="en-IN"/>
        </w:rPr>
        <w:t xml:space="preserve"> V</w:t>
      </w:r>
      <w:r>
        <w:rPr>
          <w:rFonts w:hint="default"/>
          <w:b/>
          <w:sz w:val="28"/>
          <w:szCs w:val="28"/>
          <w:lang w:val="en-US"/>
        </w:rPr>
        <w:t>i</w:t>
      </w:r>
      <w:r>
        <w:rPr>
          <w:b/>
          <w:sz w:val="28"/>
          <w:szCs w:val="28"/>
          <w:lang w:val="en-IN"/>
        </w:rPr>
        <w:t>suals :</w:t>
      </w:r>
    </w:p>
    <w:p>
      <w:pPr>
        <w:rPr>
          <w:sz w:val="28"/>
          <w:szCs w:val="28"/>
          <w:lang w:val="en-IN"/>
        </w:rPr>
      </w:pPr>
      <w:r>
        <w:rPr>
          <w:sz w:val="28"/>
          <w:szCs w:val="28"/>
        </w:rPr>
        <w:drawing>
          <wp:inline distT="0" distB="0" distL="0" distR="0">
            <wp:extent cx="6026150" cy="3300095"/>
            <wp:effectExtent l="19050" t="0" r="0" b="0"/>
            <wp:docPr id="1" name="Picture 0"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Screenshot (20).png"/>
                    <pic:cNvPicPr>
                      <a:picLocks noChangeAspect="1"/>
                    </pic:cNvPicPr>
                  </pic:nvPicPr>
                  <pic:blipFill>
                    <a:blip r:embed="rId8"/>
                    <a:stretch>
                      <a:fillRect/>
                    </a:stretch>
                  </pic:blipFill>
                  <pic:spPr>
                    <a:xfrm>
                      <a:off x="0" y="0"/>
                      <a:ext cx="6028297" cy="3301365"/>
                    </a:xfrm>
                    <a:prstGeom prst="rect">
                      <a:avLst/>
                    </a:prstGeom>
                  </pic:spPr>
                </pic:pic>
              </a:graphicData>
            </a:graphic>
          </wp:inline>
        </w:drawing>
      </w:r>
    </w:p>
    <w:p>
      <w:pPr>
        <w:rPr>
          <w:sz w:val="28"/>
          <w:szCs w:val="28"/>
          <w:lang w:val="en-IN"/>
        </w:rPr>
      </w:pPr>
    </w:p>
    <w:p>
      <w:pPr>
        <w:rPr>
          <w:sz w:val="28"/>
          <w:szCs w:val="28"/>
          <w:lang w:val="en-IN"/>
        </w:rPr>
      </w:pPr>
    </w:p>
    <w:p>
      <w:pPr>
        <w:rPr>
          <w:sz w:val="28"/>
          <w:szCs w:val="28"/>
          <w:lang w:val="en-IN"/>
        </w:rPr>
      </w:pPr>
    </w:p>
    <w:p>
      <w:pPr>
        <w:rPr>
          <w:sz w:val="28"/>
          <w:szCs w:val="28"/>
          <w:lang w:val="en-IN"/>
        </w:rPr>
      </w:pPr>
      <w:r>
        <w:rPr>
          <w:sz w:val="28"/>
          <w:szCs w:val="28"/>
        </w:rPr>
        <w:drawing>
          <wp:inline distT="0" distB="0" distL="0" distR="0">
            <wp:extent cx="6102350" cy="3242310"/>
            <wp:effectExtent l="19050" t="0" r="0" b="0"/>
            <wp:docPr id="2" name="Picture 1"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shot (21).png"/>
                    <pic:cNvPicPr>
                      <a:picLocks noChangeAspect="1"/>
                    </pic:cNvPicPr>
                  </pic:nvPicPr>
                  <pic:blipFill>
                    <a:blip r:embed="rId9"/>
                    <a:stretch>
                      <a:fillRect/>
                    </a:stretch>
                  </pic:blipFill>
                  <pic:spPr>
                    <a:xfrm>
                      <a:off x="0" y="0"/>
                      <a:ext cx="6104524" cy="3243580"/>
                    </a:xfrm>
                    <a:prstGeom prst="rect">
                      <a:avLst/>
                    </a:prstGeom>
                  </pic:spPr>
                </pic:pic>
              </a:graphicData>
            </a:graphic>
          </wp:inline>
        </w:drawing>
      </w:r>
    </w:p>
    <w:p>
      <w:pPr>
        <w:rPr>
          <w:sz w:val="28"/>
          <w:szCs w:val="28"/>
          <w:lang w:val="en-IN"/>
        </w:rPr>
      </w:pPr>
      <w:r>
        <w:rPr>
          <w:sz w:val="28"/>
          <w:szCs w:val="28"/>
        </w:rPr>
        <w:drawing>
          <wp:inline distT="0" distB="0" distL="0" distR="0">
            <wp:extent cx="5943600" cy="3268345"/>
            <wp:effectExtent l="19050" t="0" r="0" b="0"/>
            <wp:docPr id="3" name="Picture 2"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shot (22).png"/>
                    <pic:cNvPicPr>
                      <a:picLocks noChangeAspect="1"/>
                    </pic:cNvPicPr>
                  </pic:nvPicPr>
                  <pic:blipFill>
                    <a:blip r:embed="rId10"/>
                    <a:stretch>
                      <a:fillRect/>
                    </a:stretch>
                  </pic:blipFill>
                  <pic:spPr>
                    <a:xfrm>
                      <a:off x="0" y="0"/>
                      <a:ext cx="5943600" cy="3268345"/>
                    </a:xfrm>
                    <a:prstGeom prst="rect">
                      <a:avLst/>
                    </a:prstGeom>
                  </pic:spPr>
                </pic:pic>
              </a:graphicData>
            </a:graphic>
          </wp:inline>
        </w:drawing>
      </w:r>
    </w:p>
    <w:p>
      <w:pPr>
        <w:rPr>
          <w:sz w:val="28"/>
          <w:szCs w:val="28"/>
          <w:lang w:val="en-IN"/>
        </w:rPr>
      </w:pPr>
    </w:p>
    <w:p>
      <w:pPr>
        <w:rPr>
          <w:sz w:val="28"/>
          <w:szCs w:val="28"/>
          <w:lang w:val="en-IN"/>
        </w:rPr>
      </w:pPr>
    </w:p>
    <w:p>
      <w:pPr>
        <w:rPr>
          <w:sz w:val="28"/>
          <w:szCs w:val="28"/>
          <w:lang w:val="en-IN"/>
        </w:rPr>
      </w:pPr>
    </w:p>
    <w:p>
      <w:pPr>
        <w:rPr>
          <w:sz w:val="28"/>
          <w:szCs w:val="28"/>
          <w:lang w:val="en-IN"/>
        </w:rPr>
      </w:pPr>
      <w:r>
        <w:rPr>
          <w:sz w:val="28"/>
          <w:szCs w:val="28"/>
        </w:rPr>
        <w:drawing>
          <wp:inline distT="0" distB="0" distL="0" distR="0">
            <wp:extent cx="5943600" cy="2744470"/>
            <wp:effectExtent l="19050" t="0" r="0" b="0"/>
            <wp:docPr id="6" name="Picture 5"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shot (23).png"/>
                    <pic:cNvPicPr>
                      <a:picLocks noChangeAspect="1"/>
                    </pic:cNvPicPr>
                  </pic:nvPicPr>
                  <pic:blipFill>
                    <a:blip r:embed="rId11" cstate="print"/>
                    <a:stretch>
                      <a:fillRect/>
                    </a:stretch>
                  </pic:blipFill>
                  <pic:spPr>
                    <a:xfrm>
                      <a:off x="0" y="0"/>
                      <a:ext cx="5943600" cy="2744470"/>
                    </a:xfrm>
                    <a:prstGeom prst="rect">
                      <a:avLst/>
                    </a:prstGeom>
                  </pic:spPr>
                </pic:pic>
              </a:graphicData>
            </a:graphic>
          </wp:inline>
        </w:drawing>
      </w:r>
    </w:p>
    <w:p>
      <w:pPr>
        <w:rPr>
          <w:sz w:val="28"/>
          <w:szCs w:val="28"/>
          <w:lang w:val="en-IN"/>
        </w:rPr>
      </w:pPr>
      <w:r>
        <w:rPr>
          <w:sz w:val="28"/>
          <w:szCs w:val="28"/>
        </w:rPr>
        <w:drawing>
          <wp:inline distT="0" distB="0" distL="0" distR="0">
            <wp:extent cx="5943600" cy="3276600"/>
            <wp:effectExtent l="19050" t="0" r="0" b="0"/>
            <wp:docPr id="7" name="Picture 6"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shot (19).png"/>
                    <pic:cNvPicPr>
                      <a:picLocks noChangeAspect="1"/>
                    </pic:cNvPicPr>
                  </pic:nvPicPr>
                  <pic:blipFill>
                    <a:blip r:embed="rId12"/>
                    <a:stretch>
                      <a:fillRect/>
                    </a:stretch>
                  </pic:blipFill>
                  <pic:spPr>
                    <a:xfrm>
                      <a:off x="0" y="0"/>
                      <a:ext cx="5943600" cy="3276600"/>
                    </a:xfrm>
                    <a:prstGeom prst="rect">
                      <a:avLst/>
                    </a:prstGeom>
                  </pic:spPr>
                </pic:pic>
              </a:graphicData>
            </a:graphic>
          </wp:inline>
        </w:drawing>
      </w:r>
    </w:p>
    <w:p>
      <w:pPr>
        <w:rPr>
          <w:b/>
          <w:sz w:val="28"/>
          <w:szCs w:val="28"/>
          <w:lang w:val="en-IN"/>
        </w:rPr>
      </w:pPr>
    </w:p>
    <w:p>
      <w:pPr>
        <w:rPr>
          <w:b/>
          <w:sz w:val="28"/>
          <w:szCs w:val="28"/>
          <w:lang w:val="en-IN"/>
        </w:rPr>
      </w:pPr>
    </w:p>
    <w:p>
      <w:pPr>
        <w:rPr>
          <w:b/>
          <w:sz w:val="28"/>
          <w:szCs w:val="28"/>
          <w:lang w:val="en-IN"/>
        </w:rPr>
      </w:pPr>
      <w:r>
        <w:rPr>
          <w:b/>
          <w:sz w:val="28"/>
          <w:szCs w:val="28"/>
          <w:lang w:val="en-IN"/>
        </w:rPr>
        <w:t>User Interface :</w:t>
      </w:r>
    </w:p>
    <w:p>
      <w:pPr>
        <w:rPr>
          <w:sz w:val="28"/>
          <w:szCs w:val="28"/>
        </w:rPr>
      </w:pPr>
      <w:r>
        <w:rPr>
          <w:sz w:val="28"/>
          <w:szCs w:val="28"/>
        </w:rPr>
        <w:drawing>
          <wp:inline distT="0" distB="0" distL="0" distR="0">
            <wp:extent cx="5943600" cy="2915920"/>
            <wp:effectExtent l="19050" t="0" r="0" b="0"/>
            <wp:docPr id="5" name="Picture 4" descr="a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2.jpeg"/>
                    <pic:cNvPicPr>
                      <a:picLocks noChangeAspect="1"/>
                    </pic:cNvPicPr>
                  </pic:nvPicPr>
                  <pic:blipFill>
                    <a:blip r:embed="rId13"/>
                    <a:stretch>
                      <a:fillRect/>
                    </a:stretch>
                  </pic:blipFill>
                  <pic:spPr>
                    <a:xfrm>
                      <a:off x="0" y="0"/>
                      <a:ext cx="5943600" cy="2915920"/>
                    </a:xfrm>
                    <a:prstGeom prst="rect">
                      <a:avLst/>
                    </a:prstGeom>
                  </pic:spPr>
                </pic:pic>
              </a:graphicData>
            </a:graphic>
          </wp:inline>
        </w:drawing>
      </w:r>
      <w:r>
        <w:rPr>
          <w:sz w:val="28"/>
          <w:szCs w:val="28"/>
        </w:rPr>
        <w:br w:type="textWrapping"/>
      </w:r>
    </w:p>
    <w:p>
      <w:pPr>
        <w:rPr>
          <w:sz w:val="28"/>
          <w:szCs w:val="28"/>
          <w:lang w:val="en-IN"/>
        </w:rPr>
      </w:pPr>
      <w:r>
        <w:rPr>
          <w:sz w:val="28"/>
          <w:szCs w:val="28"/>
        </w:rPr>
        <w:drawing>
          <wp:inline distT="0" distB="0" distL="0" distR="0">
            <wp:extent cx="5943600" cy="2851150"/>
            <wp:effectExtent l="19050" t="0" r="0" b="0"/>
            <wp:docPr id="4" name="Picture 3" descr="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1.jpeg"/>
                    <pic:cNvPicPr>
                      <a:picLocks noChangeAspect="1"/>
                    </pic:cNvPicPr>
                  </pic:nvPicPr>
                  <pic:blipFill>
                    <a:blip r:embed="rId14"/>
                    <a:stretch>
                      <a:fillRect/>
                    </a:stretch>
                  </pic:blipFill>
                  <pic:spPr>
                    <a:xfrm>
                      <a:off x="0" y="0"/>
                      <a:ext cx="5943600" cy="2851150"/>
                    </a:xfrm>
                    <a:prstGeom prst="rect">
                      <a:avLst/>
                    </a:prstGeom>
                  </pic:spPr>
                </pic:pic>
              </a:graphicData>
            </a:graphic>
          </wp:inline>
        </w:drawing>
      </w:r>
    </w:p>
    <w:p>
      <w:pPr>
        <w:rPr>
          <w:sz w:val="28"/>
          <w:szCs w:val="28"/>
          <w:lang w:val="en-IN"/>
        </w:rPr>
      </w:pPr>
    </w:p>
    <w:p>
      <w:pPr>
        <w:rPr>
          <w:sz w:val="28"/>
          <w:szCs w:val="28"/>
          <w:lang w:val="en-IN"/>
        </w:rPr>
      </w:pPr>
    </w:p>
    <w:p>
      <w:pPr>
        <w:rPr>
          <w:sz w:val="28"/>
          <w:szCs w:val="28"/>
          <w:lang w:val="en-IN"/>
        </w:rPr>
      </w:pPr>
    </w:p>
    <w:sectPr>
      <w:footerReference r:id="rId5" w:type="default"/>
      <w:pgSz w:w="12240" w:h="15840"/>
      <w:pgMar w:top="1440" w:right="1440" w:bottom="1440" w:left="1440" w:header="720" w:footer="720" w:gutter="0"/>
      <w:pgBorders w:display="firstPage" w:offsetFrom="page">
        <w:top w:val="single" w:color="auto" w:sz="12" w:space="24"/>
        <w:left w:val="single" w:color="auto" w:sz="12" w:space="24"/>
        <w:bottom w:val="single" w:color="auto" w:sz="12" w:space="24"/>
        <w:right w:val="single" w:color="auto" w:sz="12"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21"/>
      <w:ind w:right="-274"/>
      <w:rPr>
        <w:rFonts w:ascii="Cambr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BF3F34"/>
    <w:rsid w:val="00002011"/>
    <w:rsid w:val="00007EEB"/>
    <w:rsid w:val="0001418E"/>
    <w:rsid w:val="00025A9A"/>
    <w:rsid w:val="00032E95"/>
    <w:rsid w:val="000405CC"/>
    <w:rsid w:val="00057FE2"/>
    <w:rsid w:val="00062227"/>
    <w:rsid w:val="000644F5"/>
    <w:rsid w:val="000659AB"/>
    <w:rsid w:val="00070C9E"/>
    <w:rsid w:val="00076778"/>
    <w:rsid w:val="000769AA"/>
    <w:rsid w:val="0009144A"/>
    <w:rsid w:val="000A3FBA"/>
    <w:rsid w:val="000B0573"/>
    <w:rsid w:val="000C2218"/>
    <w:rsid w:val="000C2428"/>
    <w:rsid w:val="000C3BE6"/>
    <w:rsid w:val="000C4127"/>
    <w:rsid w:val="000D1938"/>
    <w:rsid w:val="000D3F65"/>
    <w:rsid w:val="000D774F"/>
    <w:rsid w:val="000D7CDD"/>
    <w:rsid w:val="000F19AD"/>
    <w:rsid w:val="0010496A"/>
    <w:rsid w:val="00114037"/>
    <w:rsid w:val="001243CC"/>
    <w:rsid w:val="0014785E"/>
    <w:rsid w:val="0017322C"/>
    <w:rsid w:val="00174808"/>
    <w:rsid w:val="00174F2F"/>
    <w:rsid w:val="001805B8"/>
    <w:rsid w:val="00181393"/>
    <w:rsid w:val="001A06BB"/>
    <w:rsid w:val="001A3B8B"/>
    <w:rsid w:val="001C221A"/>
    <w:rsid w:val="001D4BB8"/>
    <w:rsid w:val="001E037D"/>
    <w:rsid w:val="001F4F31"/>
    <w:rsid w:val="001F55BE"/>
    <w:rsid w:val="001F6903"/>
    <w:rsid w:val="00200701"/>
    <w:rsid w:val="002015B8"/>
    <w:rsid w:val="00204EA7"/>
    <w:rsid w:val="00207DCA"/>
    <w:rsid w:val="00220628"/>
    <w:rsid w:val="002242B8"/>
    <w:rsid w:val="00235C3D"/>
    <w:rsid w:val="00236616"/>
    <w:rsid w:val="00256081"/>
    <w:rsid w:val="002603B8"/>
    <w:rsid w:val="0026235F"/>
    <w:rsid w:val="002652AF"/>
    <w:rsid w:val="002700C5"/>
    <w:rsid w:val="0028107E"/>
    <w:rsid w:val="002925EB"/>
    <w:rsid w:val="00292C71"/>
    <w:rsid w:val="00293A8F"/>
    <w:rsid w:val="002A4D87"/>
    <w:rsid w:val="002A4E12"/>
    <w:rsid w:val="002B0BC0"/>
    <w:rsid w:val="002C0EC6"/>
    <w:rsid w:val="002C2996"/>
    <w:rsid w:val="002C3F94"/>
    <w:rsid w:val="002C654E"/>
    <w:rsid w:val="002F642F"/>
    <w:rsid w:val="002F6BD2"/>
    <w:rsid w:val="003044DD"/>
    <w:rsid w:val="003162AC"/>
    <w:rsid w:val="003252E8"/>
    <w:rsid w:val="003259CC"/>
    <w:rsid w:val="0032710A"/>
    <w:rsid w:val="00342228"/>
    <w:rsid w:val="00343E79"/>
    <w:rsid w:val="003539B5"/>
    <w:rsid w:val="003548F9"/>
    <w:rsid w:val="00357488"/>
    <w:rsid w:val="003645AB"/>
    <w:rsid w:val="003738DB"/>
    <w:rsid w:val="00373A41"/>
    <w:rsid w:val="003821A3"/>
    <w:rsid w:val="00384592"/>
    <w:rsid w:val="003B25EE"/>
    <w:rsid w:val="003B3040"/>
    <w:rsid w:val="003B3C08"/>
    <w:rsid w:val="003B6D7A"/>
    <w:rsid w:val="003E61DE"/>
    <w:rsid w:val="003E6D2C"/>
    <w:rsid w:val="003F2F91"/>
    <w:rsid w:val="003F4C88"/>
    <w:rsid w:val="004037E0"/>
    <w:rsid w:val="00416022"/>
    <w:rsid w:val="0042356F"/>
    <w:rsid w:val="00426205"/>
    <w:rsid w:val="00430B46"/>
    <w:rsid w:val="004510F9"/>
    <w:rsid w:val="004575E6"/>
    <w:rsid w:val="00461F02"/>
    <w:rsid w:val="00463494"/>
    <w:rsid w:val="00482409"/>
    <w:rsid w:val="004A3A11"/>
    <w:rsid w:val="004B687F"/>
    <w:rsid w:val="004C5339"/>
    <w:rsid w:val="004D0488"/>
    <w:rsid w:val="004E5C47"/>
    <w:rsid w:val="00507088"/>
    <w:rsid w:val="00516951"/>
    <w:rsid w:val="00522420"/>
    <w:rsid w:val="00537D8A"/>
    <w:rsid w:val="00562305"/>
    <w:rsid w:val="005659DB"/>
    <w:rsid w:val="005802EC"/>
    <w:rsid w:val="00591A17"/>
    <w:rsid w:val="005926FC"/>
    <w:rsid w:val="005A38C7"/>
    <w:rsid w:val="005A62B8"/>
    <w:rsid w:val="005D5307"/>
    <w:rsid w:val="005E77C8"/>
    <w:rsid w:val="005F731F"/>
    <w:rsid w:val="006026BD"/>
    <w:rsid w:val="00606D4D"/>
    <w:rsid w:val="006307FB"/>
    <w:rsid w:val="00644E15"/>
    <w:rsid w:val="00646BD4"/>
    <w:rsid w:val="00687402"/>
    <w:rsid w:val="006A2A53"/>
    <w:rsid w:val="006A56E6"/>
    <w:rsid w:val="007053B8"/>
    <w:rsid w:val="0071337E"/>
    <w:rsid w:val="00731AD1"/>
    <w:rsid w:val="00732698"/>
    <w:rsid w:val="00772BED"/>
    <w:rsid w:val="00776E6D"/>
    <w:rsid w:val="00783279"/>
    <w:rsid w:val="00786C22"/>
    <w:rsid w:val="007A3198"/>
    <w:rsid w:val="007B3503"/>
    <w:rsid w:val="007C0C12"/>
    <w:rsid w:val="007C76B6"/>
    <w:rsid w:val="007F78B4"/>
    <w:rsid w:val="00804829"/>
    <w:rsid w:val="0081578F"/>
    <w:rsid w:val="008318E9"/>
    <w:rsid w:val="008334C9"/>
    <w:rsid w:val="008337CE"/>
    <w:rsid w:val="008506F3"/>
    <w:rsid w:val="00864026"/>
    <w:rsid w:val="00870BFD"/>
    <w:rsid w:val="00871AA9"/>
    <w:rsid w:val="0088183B"/>
    <w:rsid w:val="00896E4B"/>
    <w:rsid w:val="008A51A0"/>
    <w:rsid w:val="008B2E40"/>
    <w:rsid w:val="008B4F6B"/>
    <w:rsid w:val="008B7199"/>
    <w:rsid w:val="008B7955"/>
    <w:rsid w:val="008D0D90"/>
    <w:rsid w:val="008D7374"/>
    <w:rsid w:val="008F2DFB"/>
    <w:rsid w:val="00902877"/>
    <w:rsid w:val="009045BF"/>
    <w:rsid w:val="00913D59"/>
    <w:rsid w:val="0091446B"/>
    <w:rsid w:val="0091521F"/>
    <w:rsid w:val="009414E2"/>
    <w:rsid w:val="00944983"/>
    <w:rsid w:val="009510B6"/>
    <w:rsid w:val="00966034"/>
    <w:rsid w:val="00973278"/>
    <w:rsid w:val="00975B10"/>
    <w:rsid w:val="009766FD"/>
    <w:rsid w:val="009941B5"/>
    <w:rsid w:val="00994B2E"/>
    <w:rsid w:val="00997787"/>
    <w:rsid w:val="009A206C"/>
    <w:rsid w:val="009A78D3"/>
    <w:rsid w:val="009B30FD"/>
    <w:rsid w:val="009C5BF6"/>
    <w:rsid w:val="009E20D7"/>
    <w:rsid w:val="009F1DF5"/>
    <w:rsid w:val="009F5C28"/>
    <w:rsid w:val="00A06ACD"/>
    <w:rsid w:val="00A07056"/>
    <w:rsid w:val="00A610E9"/>
    <w:rsid w:val="00A65C66"/>
    <w:rsid w:val="00A83F44"/>
    <w:rsid w:val="00AA0D0B"/>
    <w:rsid w:val="00AA696F"/>
    <w:rsid w:val="00AB35DE"/>
    <w:rsid w:val="00AC38E1"/>
    <w:rsid w:val="00AC6F36"/>
    <w:rsid w:val="00AE6F70"/>
    <w:rsid w:val="00AF1394"/>
    <w:rsid w:val="00B009C4"/>
    <w:rsid w:val="00B071BF"/>
    <w:rsid w:val="00B2729B"/>
    <w:rsid w:val="00B4340A"/>
    <w:rsid w:val="00B50B17"/>
    <w:rsid w:val="00B637D9"/>
    <w:rsid w:val="00B91DF7"/>
    <w:rsid w:val="00BA09B4"/>
    <w:rsid w:val="00BB022D"/>
    <w:rsid w:val="00BB05C0"/>
    <w:rsid w:val="00BC497E"/>
    <w:rsid w:val="00BD06C9"/>
    <w:rsid w:val="00BF0387"/>
    <w:rsid w:val="00BF3948"/>
    <w:rsid w:val="00BF3F34"/>
    <w:rsid w:val="00C03A17"/>
    <w:rsid w:val="00C073DE"/>
    <w:rsid w:val="00C202A6"/>
    <w:rsid w:val="00C575C9"/>
    <w:rsid w:val="00C654CD"/>
    <w:rsid w:val="00C67F31"/>
    <w:rsid w:val="00C80AF9"/>
    <w:rsid w:val="00C841A7"/>
    <w:rsid w:val="00CA0A65"/>
    <w:rsid w:val="00CB32E6"/>
    <w:rsid w:val="00CB5A0E"/>
    <w:rsid w:val="00CE44EF"/>
    <w:rsid w:val="00CF29DF"/>
    <w:rsid w:val="00CF6CAA"/>
    <w:rsid w:val="00D32E9E"/>
    <w:rsid w:val="00D346DE"/>
    <w:rsid w:val="00D438E9"/>
    <w:rsid w:val="00D456D1"/>
    <w:rsid w:val="00D61D43"/>
    <w:rsid w:val="00D66439"/>
    <w:rsid w:val="00D7217F"/>
    <w:rsid w:val="00D8507C"/>
    <w:rsid w:val="00D86BD6"/>
    <w:rsid w:val="00D86D2C"/>
    <w:rsid w:val="00D9052D"/>
    <w:rsid w:val="00DA0807"/>
    <w:rsid w:val="00DC4371"/>
    <w:rsid w:val="00DD197A"/>
    <w:rsid w:val="00DD497E"/>
    <w:rsid w:val="00DE1AD5"/>
    <w:rsid w:val="00DE39F9"/>
    <w:rsid w:val="00E01583"/>
    <w:rsid w:val="00E06E86"/>
    <w:rsid w:val="00E35C2B"/>
    <w:rsid w:val="00E40F43"/>
    <w:rsid w:val="00E47E52"/>
    <w:rsid w:val="00E544F0"/>
    <w:rsid w:val="00E55427"/>
    <w:rsid w:val="00E649A8"/>
    <w:rsid w:val="00E851CE"/>
    <w:rsid w:val="00E93FC8"/>
    <w:rsid w:val="00E9483F"/>
    <w:rsid w:val="00E96A19"/>
    <w:rsid w:val="00EA434C"/>
    <w:rsid w:val="00EB589E"/>
    <w:rsid w:val="00ED0292"/>
    <w:rsid w:val="00EE5717"/>
    <w:rsid w:val="00EE60EF"/>
    <w:rsid w:val="00EE70B3"/>
    <w:rsid w:val="00EE78DD"/>
    <w:rsid w:val="00F011C1"/>
    <w:rsid w:val="00F06E80"/>
    <w:rsid w:val="00F214DB"/>
    <w:rsid w:val="00F30917"/>
    <w:rsid w:val="00F37CE5"/>
    <w:rsid w:val="00F5019A"/>
    <w:rsid w:val="00F52E31"/>
    <w:rsid w:val="00F6070E"/>
    <w:rsid w:val="00F62AD5"/>
    <w:rsid w:val="00F62D07"/>
    <w:rsid w:val="00F81078"/>
    <w:rsid w:val="00F8748B"/>
    <w:rsid w:val="00F927F7"/>
    <w:rsid w:val="00FA2E8A"/>
    <w:rsid w:val="00FA7E15"/>
    <w:rsid w:val="00FD481C"/>
    <w:rsid w:val="00FF564E"/>
    <w:rsid w:val="39253939"/>
    <w:rsid w:val="5CE8392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2"/>
    <w:basedOn w:val="1"/>
    <w:next w:val="1"/>
    <w:link w:val="15"/>
    <w:unhideWhenUsed/>
    <w:qFormat/>
    <w:uiPriority w:val="9"/>
    <w:pPr>
      <w:keepNext/>
      <w:keepLines/>
      <w:spacing w:before="200" w:after="0" w:line="259" w:lineRule="auto"/>
      <w:outlineLvl w:val="1"/>
    </w:pPr>
    <w:rPr>
      <w:rFonts w:asciiTheme="majorHAnsi" w:hAnsiTheme="majorHAnsi" w:eastAsiaTheme="majorEastAsia" w:cstheme="majorBidi"/>
      <w:b/>
      <w:bCs/>
      <w:color w:val="4F81BD" w:themeColor="accent1"/>
      <w:sz w:val="26"/>
      <w:szCs w:val="26"/>
      <w:lang w:val="en-IN"/>
    </w:rPr>
  </w:style>
  <w:style w:type="paragraph" w:styleId="3">
    <w:name w:val="heading 3"/>
    <w:basedOn w:val="1"/>
    <w:next w:val="1"/>
    <w:link w:val="20"/>
    <w:semiHidden/>
    <w:unhideWhenUsed/>
    <w:qFormat/>
    <w:uiPriority w:val="9"/>
    <w:pPr>
      <w:keepNext/>
      <w:keepLines/>
      <w:spacing w:before="200" w:after="0"/>
      <w:outlineLvl w:val="2"/>
    </w:pPr>
    <w:rPr>
      <w:rFonts w:asciiTheme="majorHAnsi" w:hAnsiTheme="majorHAnsi" w:eastAsiaTheme="majorEastAsia" w:cstheme="majorBidi"/>
      <w:b/>
      <w:bCs/>
      <w:color w:val="4F81BD" w:themeColor="accent1"/>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4"/>
    <w:semiHidden/>
    <w:unhideWhenUsed/>
    <w:uiPriority w:val="99"/>
    <w:pPr>
      <w:spacing w:after="0" w:line="240" w:lineRule="auto"/>
    </w:pPr>
    <w:rPr>
      <w:rFonts w:ascii="Tahoma" w:hAnsi="Tahoma" w:cs="Tahoma"/>
      <w:sz w:val="16"/>
      <w:szCs w:val="16"/>
    </w:rPr>
  </w:style>
  <w:style w:type="character" w:styleId="7">
    <w:name w:val="Emphasis"/>
    <w:basedOn w:val="4"/>
    <w:qFormat/>
    <w:uiPriority w:val="20"/>
    <w:rPr>
      <w:i/>
      <w:iCs/>
    </w:rPr>
  </w:style>
  <w:style w:type="paragraph" w:styleId="8">
    <w:name w:val="footer"/>
    <w:basedOn w:val="1"/>
    <w:link w:val="18"/>
    <w:unhideWhenUsed/>
    <w:uiPriority w:val="99"/>
    <w:pPr>
      <w:tabs>
        <w:tab w:val="center" w:pos="4680"/>
        <w:tab w:val="right" w:pos="9360"/>
      </w:tabs>
      <w:spacing w:after="0" w:line="240" w:lineRule="auto"/>
    </w:pPr>
  </w:style>
  <w:style w:type="paragraph" w:styleId="9">
    <w:name w:val="header"/>
    <w:basedOn w:val="1"/>
    <w:link w:val="17"/>
    <w:unhideWhenUsed/>
    <w:uiPriority w:val="99"/>
    <w:pPr>
      <w:tabs>
        <w:tab w:val="center" w:pos="4680"/>
        <w:tab w:val="right" w:pos="9360"/>
      </w:tabs>
      <w:spacing w:after="0" w:line="240" w:lineRule="auto"/>
    </w:pPr>
  </w:style>
  <w:style w:type="character" w:styleId="10">
    <w:name w:val="HTML Code"/>
    <w:basedOn w:val="4"/>
    <w:semiHidden/>
    <w:unhideWhenUsed/>
    <w:uiPriority w:val="99"/>
    <w:rPr>
      <w:rFonts w:ascii="Courier New" w:hAnsi="Courier New" w:eastAsia="Times New Roman" w:cs="Courier New"/>
      <w:sz w:val="20"/>
      <w:szCs w:val="20"/>
    </w:rPr>
  </w:style>
  <w:style w:type="paragraph" w:styleId="11">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2">
    <w:name w:val="Strong"/>
    <w:basedOn w:val="4"/>
    <w:qFormat/>
    <w:uiPriority w:val="22"/>
    <w:rPr>
      <w:b/>
      <w:bCs/>
    </w:rPr>
  </w:style>
  <w:style w:type="table" w:styleId="13">
    <w:name w:val="Table Grid"/>
    <w:basedOn w:val="5"/>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4">
    <w:name w:val="Balloon Text Char"/>
    <w:basedOn w:val="4"/>
    <w:link w:val="6"/>
    <w:semiHidden/>
    <w:uiPriority w:val="99"/>
    <w:rPr>
      <w:rFonts w:ascii="Tahoma" w:hAnsi="Tahoma" w:cs="Tahoma"/>
      <w:sz w:val="16"/>
      <w:szCs w:val="16"/>
    </w:rPr>
  </w:style>
  <w:style w:type="character" w:customStyle="1" w:styleId="15">
    <w:name w:val="Heading 2 Char"/>
    <w:basedOn w:val="4"/>
    <w:link w:val="2"/>
    <w:uiPriority w:val="9"/>
    <w:rPr>
      <w:rFonts w:asciiTheme="majorHAnsi" w:hAnsiTheme="majorHAnsi" w:eastAsiaTheme="majorEastAsia" w:cstheme="majorBidi"/>
      <w:b/>
      <w:bCs/>
      <w:color w:val="4F81BD" w:themeColor="accent1"/>
      <w:sz w:val="26"/>
      <w:szCs w:val="26"/>
      <w:lang w:val="en-IN"/>
    </w:rPr>
  </w:style>
  <w:style w:type="paragraph" w:styleId="16">
    <w:name w:val="List Paragraph"/>
    <w:basedOn w:val="1"/>
    <w:qFormat/>
    <w:uiPriority w:val="34"/>
    <w:pPr>
      <w:ind w:left="720"/>
      <w:contextualSpacing/>
    </w:pPr>
  </w:style>
  <w:style w:type="character" w:customStyle="1" w:styleId="17">
    <w:name w:val="Header Char"/>
    <w:basedOn w:val="4"/>
    <w:link w:val="9"/>
    <w:qFormat/>
    <w:uiPriority w:val="99"/>
  </w:style>
  <w:style w:type="character" w:customStyle="1" w:styleId="18">
    <w:name w:val="Footer Char"/>
    <w:basedOn w:val="4"/>
    <w:link w:val="8"/>
    <w:qFormat/>
    <w:uiPriority w:val="99"/>
  </w:style>
  <w:style w:type="character" w:customStyle="1" w:styleId="19">
    <w:name w:val="t"/>
    <w:basedOn w:val="4"/>
    <w:qFormat/>
    <w:uiPriority w:val="0"/>
  </w:style>
  <w:style w:type="character" w:customStyle="1" w:styleId="20">
    <w:name w:val="Heading 3 Char"/>
    <w:basedOn w:val="4"/>
    <w:link w:val="3"/>
    <w:semiHidden/>
    <w:uiPriority w:val="9"/>
    <w:rPr>
      <w:rFonts w:asciiTheme="majorHAnsi" w:hAnsiTheme="majorHAnsi" w:eastAsiaTheme="majorEastAsia" w:cstheme="majorBidi"/>
      <w:b/>
      <w:bCs/>
      <w:color w:val="4F81BD" w:themeColor="accent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9D0702-4B1D-478E-8105-104B533EAFC7}">
  <ds:schemaRefs/>
</ds:datastoreItem>
</file>

<file path=docProps/app.xml><?xml version="1.0" encoding="utf-8"?>
<Properties xmlns="http://schemas.openxmlformats.org/officeDocument/2006/extended-properties" xmlns:vt="http://schemas.openxmlformats.org/officeDocument/2006/docPropsVTypes">
  <Template>Normal</Template>
  <Company>HP</Company>
  <Pages>11</Pages>
  <Words>1438</Words>
  <Characters>8200</Characters>
  <Lines>68</Lines>
  <Paragraphs>19</Paragraphs>
  <TotalTime>47</TotalTime>
  <ScaleCrop>false</ScaleCrop>
  <LinksUpToDate>false</LinksUpToDate>
  <CharactersWithSpaces>9619</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2024-05-14T12:08:00Z</dcterms:created>
  <dc:creator>FEE-II, 22CS0014</dc:creator>
  <cp:lastModifiedBy>Bhumi_0226</cp:lastModifiedBy>
  <dcterms:modified xsi:type="dcterms:W3CDTF">2024-05-17T03:25:46Z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y fmtid="{D5CDD505-2E9C-101B-9397-08002B2CF9AE}" pid="3" name="KSOProductBuildVer">
    <vt:lpwstr>1033-12.2.0.13472</vt:lpwstr>
  </property>
  <property fmtid="{D5CDD505-2E9C-101B-9397-08002B2CF9AE}" pid="4" name="ICV">
    <vt:lpwstr>2555D3493A8D47BB9100BEE38B597E8A_12</vt:lpwstr>
  </property>
</Properties>
</file>