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监督：确保各流程不出问题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所有打杂的人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剧本：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世界观设定：上帝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编剧：写故事的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神影、中二夜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文案：把故事变成玩家所看到的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星星 加加 胖次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校对：检查文案错误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星星 加加 千喵 胖次 起司 鸡翅膀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Web：编写WEB应用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客户端：编写桌面应用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移动端：编写手机应用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测试：大家来找茬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所有打杂的人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美术相关：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UI：设计游戏界面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SU、千喵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美工：美工就是美工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黑猫、星星、千喵、su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场景原画：画背景的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立绘人设：画人的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CG画师：画CG的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BGM：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看着办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A5C31"/>
    <w:rsid w:val="2FEA5C31"/>
    <w:rsid w:val="5C6767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2016-09-13T03:37:00Z</dcterms:created>
  <dc:creator>natsumesu</dc:creator>
  <cp:lastModifiedBy>natsumesu</cp:lastModifiedBy>
  <dcterms:modified xsi:type="dcterms:W3CDTF">2016-09-13T06:44:53Z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