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 CÁO KHÓA LUẬN TUẦN 4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THESIS WEEK 4 REPORT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Thông tin sinh viên: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[Điền họ và tên của bạn]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    Student's Name: </w:t>
      </w: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[Your full name]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Tên đề tài: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Khung Trí tuệ Nhân tạo Khả diễn giải cho Phát hiện Email Lừa đảo Đáng tin cậy: Xây dựng Bộ dữ liệu Đa nguồn, Diễn giải bằng SHAP–LIME và Phân tích Tính bền vững trước Tấn công Đối kháng.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    Thesis's title: </w:t>
      </w: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An Explainable AI Framework for Trustworthy Phishing Email Detection: Multi-Source Dataset Construction, SHAP–LIME Interpretability, and Adversarial Robustness.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Công việc / Tasks: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26"/>
        <w:gridCol w:w="180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Thời gian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1"/>
                <w:szCs w:val="21"/>
              </w:rPr>
              <w:t xml:space="preserve">Time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Nội dung công việc theo tuần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1"/>
                <w:szCs w:val="21"/>
              </w:rPr>
              <w:t xml:space="preserve">Content of the week's work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Hoàn thành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1"/>
                <w:szCs w:val="21"/>
              </w:rPr>
              <w:t xml:space="preserve">Completion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Tuần 4 / Week 4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(23/06/2026 – 27/06/2026)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Phân tích nguyên nhân chênh lệch giữa các mô hình (SVM &gt; LR; RF/DT thấp hơn; NB precision cao – recall thấp).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Analyze why models differ (SVM &gt; LR; RF/DT lower; NB high precision, low recall).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Error Analysis (FP/FN, nguồn khó); kiểm định McNemar + Bootstrap CI 95%; Calibration Curve.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Error analysis (FP/FN, hard sources); McNemar + 95% bootstrap CI; calibration curves.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Bổ sung timing &amp; retention từng bước pipeline; triển khai SHAP (toàn cục) + LIME (cục bộ) + nhất quán.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Add per-step pipeline timing &amp; retention; SHAP (global) + LIME (local) + consistency.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Chuẩn bị script fine-tune transformer (BERT/DistilBERT/RoBERTa) cho GPU.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Prepare transformer fine-tuning script (BERT/DistilBERT/RoBERTa) for GPU.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8"/>
                <w:szCs w:val="18"/>
              </w:rPr>
              <w:t xml:space="preserve">(transformer: chờ GPU)</w:t>
            </w:r>
          </w:p>
        </w:tc>
      </w:tr>
    </w:tbl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Báo cáo tiến độ / Progress report: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6"/>
        <w:gridCol w:w="2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Ngày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1"/>
                <w:szCs w:val="21"/>
              </w:rPr>
              <w:t xml:space="preserve">Date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Công việc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1"/>
                <w:szCs w:val="21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tham gia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1"/>
                <w:szCs w:val="21"/>
              </w:rPr>
              <w:t xml:space="preserve">Participants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Vai trò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1"/>
                <w:szCs w:val="21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23/06/2026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23,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Phân tích nguyên nhân chênh lệch giữa 5 mô hình dựa trên confusion matrix và đặc điểm thuật toán.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Analyze the performance gaps among the 5 models from confusion matrices and algorithm characteristics.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Phân tích mô hình.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Model analysis.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24/06/2026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24,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Thực hiện Error Analysis (FP/FN, lỗi theo nguồn) và kiểm định thống kê McNemar + Bootstrap CI 95%.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Run error analysis (FP/FN, per-source errors) and statistical tests: McNemar + 95% bootstrap CI.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Kiểm định &amp; phân tích lỗi.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Testing &amp; error analysis.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25/06/2026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25,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Vẽ Calibration Curve cho 5 mô hình; bổ sung timing &amp; retention từng bước của Data Integration Pipeline.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Plot calibration curves for the 5 models; add per-step timing &amp; retention for the data integration pipeline.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Hiệu chỉnh &amp; pipeline.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Calibration &amp; pipeline.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26/06/2026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26,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Triển khai SHAP (toàn cục) và LIME (cục bộ) trên mô hình tốt nhất; đo nhất quán SHAP–LIME.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Implement SHAP (global) and LIME (local) on the best model; measure SHAP–LIME consistency.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Diễn giải mô hình (XAI).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Explainability (XAI).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27/06/2026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27,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Chuẩn bị &amp; kiểm thử script fine-tune transformer cho GPU; tổng hợp kết quả và viết báo cáo.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Prepare &amp; test the transformer fine-tuning script for GPU; compile results and write the report.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Chuẩn bị transformer &amp; báo cáo.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Transformer prep &amp; reporting.</w:t>
            </w:r>
          </w:p>
        </w:tc>
      </w:tr>
    </w:tbl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Phân tích nguyên nhân &amp; kiểm định thống kê / Why-analysis &amp; statistical tests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McNemar khẳng định Linear SVM vượt trội có ý nghĩa thống kê so với cả 4 mô hình (p &lt; 0.001). SVM tối đa hóa biên nên tổng quát hóa tốt hơn LR trên TF-IDF thưa 20k chiều; cây (RF/DT) kém hơn do chia trục từng đặc trưng; Naive Bayes precision cao nhưng recall thấp do lỗi tập trung ở Nazario (phishing thật, 21.6%).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100"/>
        <w:gridCol w:w="21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Mô hình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1"/>
                <w:szCs w:val="21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F1 [CI 95%]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1"/>
                <w:szCs w:val="21"/>
              </w:rPr>
              <w:t xml:space="preserve">F1 [95% CI]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McNemar vs SVM (p)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1"/>
                <w:szCs w:val="21"/>
              </w:rPr>
              <w:t xml:space="preserve">McNemar p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Ý nghĩa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1"/>
                <w:szCs w:val="21"/>
              </w:rPr>
              <w:t xml:space="preserve">Significant?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Linear SVM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0.9826 [.9806–.9845]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(mốc tốt nhất)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0.9792 [.9769–.9814]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3.9e-06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0.9764 [.9740–.9787]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4.6e-09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0.9633 [.9603–.9660]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1.9e-30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0.9557 [.9524–.9589]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1.1e-51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</w:t>
            </w:r>
          </w:p>
        </w:tc>
      </w:tr>
    </w:tbl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Error Analysis / Error analysis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SVM thiên về false positive (over-flag email hợp pháp) hơn là bỏ sót phishing — kiểu lỗi an toàn hơn cho bộ lọc bảo mật.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Chỉ tiêu lỗi (SVM)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1"/>
                <w:szCs w:val="21"/>
              </w:rPr>
              <w:t xml:space="preserve">Error metric (SVM)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Giá trị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1"/>
                <w:szCs w:val="21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Nguồn khó nhất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1"/>
                <w:szCs w:val="21"/>
              </w:rPr>
              <w:t xml:space="preserve">Hardest source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227 (3.43%)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SpamAssassin 4.52%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False Negative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62 (0.76%)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Nazario 3.79%</w:t>
            </w:r>
          </w:p>
        </w:tc>
      </w:tr>
    </w:tbl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Pipeline timing &amp; retention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i/>
          <w:iCs/>
          <w:color w:val="404040"/>
          <w:sz w:val="22"/>
          <w:szCs w:val="22"/>
        </w:rPr>
        <w:t xml:space="preserve">Load+merge 2.38s (82,486) → loại body rỗng 0.39s (−5) → dedup 0.36s (−0) → split 0.17s. Retention = 99.99% (train 67,657 / test 14,824).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Explainable AI: SHAP vs LIME / Explainability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SHAP (toàn cục) cho thấy bias đã DỊCH từ CEAS (python/opensuse) sang Enron (enron, vince, wrote, pm) — đa nguồn giảm phụ thuộc một corpus nhưng chưa loại bỏ artifact. LIME (cục bộ) nêu được dấu hiệu phishing thật (click, account, alert, lose). Hai phương pháp BỔ SUNG nhau: Jaccard 8.1%, Pearson 0.787.</w:t>
      </w:r>
    </w:p>
    <w:p>
      <w:pPr>
        <w:spacing w:after="20" w:before="80"/>
        <w:jc w:val="center"/>
      </w:pPr>
      <w:r>
        <w:drawing>
          <wp:inline distT="0" distB="0" distL="0" distR="0">
            <wp:extent cx="5143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Hình 1. So sánh SHAP (toàn cục) và LIME (cục bộ) / Global SHAP vs. local LIME.</w:t>
      </w:r>
    </w:p>
    <w:p>
      <w:pPr>
        <w:spacing w:after="20" w:before="80"/>
        <w:jc w:val="center"/>
      </w:pPr>
      <w:r>
        <w:drawing>
          <wp:inline distT="0" distB="0" distL="0" distR="0">
            <wp:extent cx="3619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Hình 2. Calibration curves của 5 mô hình / Calibration curves.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Đề xuất công việc tiếp theo / Proposed next tasks: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Chạy fine-tune BERT/DistilBERT/RoBERTa trên GPU; so sánh toàn diện ML cổ điển vs transformer + McNemar.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Run BERT/DistilBERT/RoBERTa fine-tuning on GPU; full classical-vs-transformer comparison + McNemar.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Mở rộng SHAP/LIME và tiến tới đánh giá tính bền vững đối kháng (adversarial robustness).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Expand SHAP/LIME and proceed to adversarial robustness evaluation.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TP. HCM, ngày 27 tháng 06 năm 2026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2"/>
          <w:szCs w:val="22"/>
        </w:rPr>
        <w:t xml:space="preserve">Ho Chi Minh City, June 27, 2026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Giảng Viên Hướng Dẫn</w:t>
      </w:r>
    </w:p>
    <w:p>
      <w:pPr>
        <w:spacing w:after="600" w:line="276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2"/>
          <w:szCs w:val="22"/>
        </w:rPr>
        <w:t xml:space="preserve">Supervisor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TS. Nguyễn Quốc Hưng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beaf0715b49342cbbb599ca17e4da6d644bdce.undefined"/><Relationship Id="rId8" Type="http://schemas.openxmlformats.org/officeDocument/2006/relationships/image" Target="media/94b53c38eb8d4fd197a51740dc2cc1ca8a4ff3c8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2026-06-27T10:54:31.753Z</dcterms:created>
  <dcterms:modified xsi:type="dcterms:W3CDTF">2026-06-27T10:54:31.753Z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