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BEC" w:rsidRPr="00C17BEC" w:rsidRDefault="00C17BEC" w:rsidP="00C17BE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val="en-PH" w:eastAsia="en-PH" w:bidi="ar-SA"/>
          <w14:ligatures w14:val="none"/>
        </w:rPr>
        <w:t>📦</w:t>
      </w:r>
      <w:r w:rsidRPr="00C17BE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PH" w:eastAsia="en-PH" w:bidi="ar-SA"/>
          <w14:ligatures w14:val="none"/>
        </w:rPr>
        <w:t xml:space="preserve"> Deployment Guide for Docker-Based System</w:t>
      </w:r>
    </w:p>
    <w:p w:rsidR="00C17BEC" w:rsidRPr="00C17BEC" w:rsidRDefault="00C17BEC" w:rsidP="00C17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1. Clone the Repository</w:t>
      </w:r>
    </w:p>
    <w:p w:rsidR="00C17BEC" w:rsidRPr="00C17BEC" w:rsidRDefault="00C17BEC" w:rsidP="00C1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Open a terminal and run the following commands to clone the project:</w:t>
      </w:r>
    </w:p>
    <w:p w:rsidR="00C17BEC" w:rsidRPr="00C17BEC" w:rsidRDefault="00C17BEC" w:rsidP="00C17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</w:pPr>
      <w:proofErr w:type="spellStart"/>
      <w:r w:rsidRPr="00C17BEC"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  <w:t>git</w:t>
      </w:r>
      <w:proofErr w:type="spellEnd"/>
      <w:r w:rsidRPr="00C17BEC"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  <w:t xml:space="preserve"> clone </w:t>
      </w:r>
      <w:hyperlink r:id="rId5" w:history="1">
        <w:r w:rsidRPr="00C17BEC">
          <w:rPr>
            <w:rStyle w:val="Hyperlink"/>
            <w:rFonts w:ascii="Times New Roman" w:eastAsia="Times New Roman" w:hAnsi="Times New Roman" w:cs="Times New Roman"/>
            <w:color w:val="2F5496" w:themeColor="accent1" w:themeShade="BF"/>
            <w:kern w:val="0"/>
            <w:sz w:val="24"/>
            <w:szCs w:val="24"/>
            <w:lang w:val="en-PH" w:eastAsia="en-PH" w:bidi="ar-SA"/>
            <w14:ligatures w14:val="none"/>
          </w:rPr>
          <w:t>https://github.com/KHRISTMAE/Valid8-Attendance-Recognition-System.git</w:t>
        </w:r>
      </w:hyperlink>
    </w:p>
    <w:p w:rsidR="00C17BEC" w:rsidRPr="00C17BEC" w:rsidRDefault="00C17BEC" w:rsidP="00C17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  <w:t>cd Valid8-Attendance-Recognition-System</w:t>
      </w:r>
    </w:p>
    <w:p w:rsidR="00C17BEC" w:rsidRDefault="00C17BEC" w:rsidP="00C17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</w:p>
    <w:p w:rsidR="00C17BEC" w:rsidRPr="00C17BEC" w:rsidRDefault="00C17BEC" w:rsidP="00C17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17BEC" w:rsidRPr="00C17BEC" w:rsidRDefault="00C17BEC" w:rsidP="00C17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2. Build and Start Docker Containers</w:t>
      </w:r>
    </w:p>
    <w:p w:rsidR="00C17BEC" w:rsidRPr="00C17BEC" w:rsidRDefault="00C17BEC" w:rsidP="00C1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Make sure Docker and Docker Compose are installed. To build and start the services, run:</w:t>
      </w:r>
    </w:p>
    <w:p w:rsidR="00C17BEC" w:rsidRPr="00C17BEC" w:rsidRDefault="00C17BEC" w:rsidP="00C17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</w:pPr>
      <w:proofErr w:type="spellStart"/>
      <w:r w:rsidRPr="00C17BEC"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  <w:t>docker</w:t>
      </w:r>
      <w:proofErr w:type="spellEnd"/>
      <w:r w:rsidRPr="00C17BEC"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  <w:t>-compose up --build</w:t>
      </w:r>
    </w:p>
    <w:p w:rsidR="00C17BEC" w:rsidRPr="00C17BEC" w:rsidRDefault="00C17BEC" w:rsidP="00C1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To run the containers in the background:</w:t>
      </w:r>
      <w:bookmarkStart w:id="0" w:name="_GoBack"/>
      <w:bookmarkEnd w:id="0"/>
    </w:p>
    <w:p w:rsidR="00C17BEC" w:rsidRPr="00C17BEC" w:rsidRDefault="00C17BEC" w:rsidP="00C17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</w:pPr>
      <w:proofErr w:type="spellStart"/>
      <w:r w:rsidRPr="00C17BEC"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  <w:t>docker</w:t>
      </w:r>
      <w:proofErr w:type="spellEnd"/>
      <w:r w:rsidRPr="00C17BEC"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  <w:t>-compose up -d --build</w:t>
      </w:r>
    </w:p>
    <w:p w:rsidR="00C17BEC" w:rsidRPr="00C17BEC" w:rsidRDefault="00C17BEC" w:rsidP="00C1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This will start the following services:</w:t>
      </w:r>
    </w:p>
    <w:p w:rsidR="00C17BEC" w:rsidRPr="00C17BEC" w:rsidRDefault="00C17BEC" w:rsidP="00C17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Backend (</w:t>
      </w: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FastAPI</w:t>
      </w:r>
      <w:proofErr w:type="spellEnd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)</w:t>
      </w:r>
    </w:p>
    <w:p w:rsidR="00C17BEC" w:rsidRPr="00C17BEC" w:rsidRDefault="00C17BEC" w:rsidP="00C17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Frontend (</w:t>
      </w: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Vite</w:t>
      </w:r>
      <w:proofErr w:type="spellEnd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 or similar)</w:t>
      </w:r>
    </w:p>
    <w:p w:rsidR="00C17BEC" w:rsidRPr="00C17BEC" w:rsidRDefault="00C17BEC" w:rsidP="00C17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PostgreSQL database</w:t>
      </w:r>
    </w:p>
    <w:p w:rsidR="00C17BEC" w:rsidRPr="00C17BEC" w:rsidRDefault="00C17BEC" w:rsidP="00C17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pgAdmin</w:t>
      </w:r>
      <w:proofErr w:type="spellEnd"/>
    </w:p>
    <w:p w:rsidR="00C17BEC" w:rsidRPr="00C17BEC" w:rsidRDefault="00C17BEC" w:rsidP="00C17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17BEC" w:rsidRPr="00C17BEC" w:rsidRDefault="00C17BEC" w:rsidP="00C17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3. Run Database Migrations</w:t>
      </w:r>
    </w:p>
    <w:p w:rsidR="00C17BEC" w:rsidRPr="00C17BEC" w:rsidRDefault="00C17BEC" w:rsidP="00C1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After the containers are running, apply the database migrations using Alembic.</w:t>
      </w:r>
    </w:p>
    <w:p w:rsidR="00C17BEC" w:rsidRPr="00C17BEC" w:rsidRDefault="00C17BEC" w:rsidP="00C17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</w:pPr>
      <w:proofErr w:type="spellStart"/>
      <w:r w:rsidRPr="00C17BEC"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  <w:t>docker</w:t>
      </w:r>
      <w:proofErr w:type="spellEnd"/>
      <w:r w:rsidRPr="00C17BEC">
        <w:rPr>
          <w:rFonts w:ascii="Times New Roman" w:eastAsia="Times New Roman" w:hAnsi="Times New Roman" w:cs="Times New Roman"/>
          <w:color w:val="2F5496" w:themeColor="accent1" w:themeShade="BF"/>
          <w:kern w:val="0"/>
          <w:sz w:val="24"/>
          <w:szCs w:val="24"/>
          <w:lang w:val="en-PH" w:eastAsia="en-PH" w:bidi="ar-SA"/>
          <w14:ligatures w14:val="none"/>
        </w:rPr>
        <w:t xml:space="preserve"> exec -it backend_v2 alembic upgrade head</w:t>
      </w:r>
    </w:p>
    <w:p w:rsidR="00C17BEC" w:rsidRPr="00C17BEC" w:rsidRDefault="00C17BEC" w:rsidP="00C1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This will create the necessary tables in the PostgreSQL database.</w:t>
      </w:r>
    </w:p>
    <w:p w:rsidR="00C17BEC" w:rsidRPr="00C17BEC" w:rsidRDefault="00C17BEC" w:rsidP="00C17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17BEC" w:rsidRPr="00C17BEC" w:rsidRDefault="00C17BEC" w:rsidP="00C17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4. Access System Services</w:t>
      </w:r>
    </w:p>
    <w:p w:rsidR="00C17BEC" w:rsidRPr="00C17BEC" w:rsidRDefault="00C17BEC" w:rsidP="00C1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Once everything is up, the following services will be available: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554"/>
        <w:gridCol w:w="3248"/>
      </w:tblGrid>
      <w:tr w:rsidR="00C17BEC" w:rsidRPr="00C17BEC" w:rsidTr="00C17B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r w:rsidRPr="00C17B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H" w:eastAsia="en-PH" w:bidi="ar-SA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r w:rsidRPr="00C17B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H" w:eastAsia="en-PH" w:bidi="ar-SA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r w:rsidRPr="00C17B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PH" w:eastAsia="en-PH" w:bidi="ar-SA"/>
                <w14:ligatures w14:val="none"/>
              </w:rPr>
              <w:t>Description</w:t>
            </w:r>
          </w:p>
        </w:tc>
      </w:tr>
      <w:tr w:rsidR="00C17BEC" w:rsidRPr="00C17BEC" w:rsidTr="00C17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r w:rsidRPr="00C17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hyperlink r:id="rId6" w:tgtFrame="_new" w:history="1">
              <w:r w:rsidRPr="00C17BE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PH" w:eastAsia="en-PH" w:bidi="ar-SA"/>
                  <w14:ligatures w14:val="none"/>
                </w:rPr>
                <w:t>http://localhost:5173</w:t>
              </w:r>
            </w:hyperlink>
          </w:p>
        </w:tc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r w:rsidRPr="00C17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  <w:t>Web application interface</w:t>
            </w:r>
          </w:p>
        </w:tc>
      </w:tr>
      <w:tr w:rsidR="00C17BEC" w:rsidRPr="00C17BEC" w:rsidTr="00C17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r w:rsidRPr="00C17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  <w:lastRenderedPageBreak/>
              <w:t>Backend</w:t>
            </w:r>
          </w:p>
        </w:tc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hyperlink r:id="rId7" w:tgtFrame="_new" w:history="1">
              <w:r w:rsidRPr="00C17BE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PH" w:eastAsia="en-PH" w:bidi="ar-SA"/>
                  <w14:ligatures w14:val="none"/>
                </w:rPr>
                <w:t>http://localhost:8000/docs</w:t>
              </w:r>
            </w:hyperlink>
          </w:p>
        </w:tc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proofErr w:type="spellStart"/>
            <w:r w:rsidRPr="00C17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  <w:t>FastAPI</w:t>
            </w:r>
            <w:proofErr w:type="spellEnd"/>
            <w:r w:rsidRPr="00C17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  <w:t xml:space="preserve"> Swagger documentation</w:t>
            </w:r>
          </w:p>
        </w:tc>
      </w:tr>
      <w:tr w:rsidR="00C17BEC" w:rsidRPr="00C17BEC" w:rsidTr="00C17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proofErr w:type="spellStart"/>
            <w:r w:rsidRPr="00C17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  <w:t>pgAdmin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hyperlink r:id="rId8" w:tgtFrame="_new" w:history="1">
              <w:r w:rsidRPr="00C17BEC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val="en-PH" w:eastAsia="en-PH" w:bidi="ar-SA"/>
                  <w14:ligatures w14:val="none"/>
                </w:rPr>
                <w:t>http://localhost:5050</w:t>
              </w:r>
            </w:hyperlink>
          </w:p>
        </w:tc>
        <w:tc>
          <w:tcPr>
            <w:tcW w:w="0" w:type="auto"/>
            <w:vAlign w:val="center"/>
            <w:hideMark/>
          </w:tcPr>
          <w:p w:rsidR="00C17BEC" w:rsidRPr="00C17BEC" w:rsidRDefault="00C17BEC" w:rsidP="00C17B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</w:pPr>
            <w:r w:rsidRPr="00C17B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PH" w:eastAsia="en-PH" w:bidi="ar-SA"/>
                <w14:ligatures w14:val="none"/>
              </w:rPr>
              <w:t>PostgreSQL database manager</w:t>
            </w:r>
          </w:p>
        </w:tc>
      </w:tr>
    </w:tbl>
    <w:p w:rsidR="00C17BEC" w:rsidRPr="00C17BEC" w:rsidRDefault="00C17BEC" w:rsidP="00C17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17BEC" w:rsidRPr="00C17BEC" w:rsidRDefault="00C17BEC" w:rsidP="00C17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 xml:space="preserve">5. Log in to </w:t>
      </w:r>
      <w:proofErr w:type="spellStart"/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pgAdmin</w:t>
      </w:r>
      <w:proofErr w:type="spellEnd"/>
    </w:p>
    <w:p w:rsidR="00C17BEC" w:rsidRPr="00C17BEC" w:rsidRDefault="00C17BEC" w:rsidP="00C17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Open </w:t>
      </w:r>
      <w:hyperlink r:id="rId9" w:tgtFrame="_new" w:history="1">
        <w:r w:rsidRPr="00C17BE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PH" w:eastAsia="en-PH" w:bidi="ar-SA"/>
            <w14:ligatures w14:val="none"/>
          </w:rPr>
          <w:t>http://localhost:5050</w:t>
        </w:r>
      </w:hyperlink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 in a browser.</w:t>
      </w:r>
    </w:p>
    <w:p w:rsidR="00C17BEC" w:rsidRPr="00C17BEC" w:rsidRDefault="00C17BEC" w:rsidP="00C17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Use the following login credentials:</w:t>
      </w:r>
    </w:p>
    <w:p w:rsidR="00C17BEC" w:rsidRPr="00C17BEC" w:rsidRDefault="00C17BEC" w:rsidP="00C17B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Email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: admin@example.com</w:t>
      </w:r>
    </w:p>
    <w:p w:rsidR="00C17BEC" w:rsidRPr="00C17BEC" w:rsidRDefault="00C17BEC" w:rsidP="00C17B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Password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: admin123</w:t>
      </w:r>
    </w:p>
    <w:p w:rsidR="00C17BEC" w:rsidRPr="00C17BEC" w:rsidRDefault="00C17BEC" w:rsidP="00C17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17BEC" w:rsidRPr="00C17BEC" w:rsidRDefault="00C17BEC" w:rsidP="00C17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 xml:space="preserve">6. Add PostgreSQL Server in </w:t>
      </w:r>
      <w:proofErr w:type="spellStart"/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pgAdmin</w:t>
      </w:r>
      <w:proofErr w:type="spellEnd"/>
    </w:p>
    <w:p w:rsidR="00C17BEC" w:rsidRPr="00C17BEC" w:rsidRDefault="00C17BEC" w:rsidP="00C1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After logging in:</w:t>
      </w:r>
    </w:p>
    <w:p w:rsidR="00C17BEC" w:rsidRPr="00C17BEC" w:rsidRDefault="00C17BEC" w:rsidP="00C17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Click </w:t>
      </w: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"Add New Server"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.</w:t>
      </w:r>
    </w:p>
    <w:p w:rsidR="00C17BEC" w:rsidRPr="00C17BEC" w:rsidRDefault="00C17BEC" w:rsidP="00C17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Under the </w:t>
      </w: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General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 tab:</w:t>
      </w:r>
    </w:p>
    <w:p w:rsidR="00C17BEC" w:rsidRPr="00C17BEC" w:rsidRDefault="00C17BEC" w:rsidP="00C17B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Name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: </w:t>
      </w: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docker-postgres</w:t>
      </w:r>
      <w:proofErr w:type="spellEnd"/>
    </w:p>
    <w:p w:rsidR="00C17BEC" w:rsidRPr="00C17BEC" w:rsidRDefault="00C17BEC" w:rsidP="00C17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Under the </w:t>
      </w: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Connection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 tab:</w:t>
      </w:r>
    </w:p>
    <w:p w:rsidR="00C17BEC" w:rsidRPr="00C17BEC" w:rsidRDefault="00C17BEC" w:rsidP="00C17B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Host name/address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: </w:t>
      </w: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db</w:t>
      </w:r>
      <w:proofErr w:type="spellEnd"/>
    </w:p>
    <w:p w:rsidR="00C17BEC" w:rsidRPr="00C17BEC" w:rsidRDefault="00C17BEC" w:rsidP="00C17B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Port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: 5432</w:t>
      </w:r>
    </w:p>
    <w:p w:rsidR="00C17BEC" w:rsidRPr="00C17BEC" w:rsidRDefault="00C17BEC" w:rsidP="00C17B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Username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: </w:t>
      </w: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postgres</w:t>
      </w:r>
      <w:proofErr w:type="spellEnd"/>
    </w:p>
    <w:p w:rsidR="00C17BEC" w:rsidRPr="00C17BEC" w:rsidRDefault="00C17BEC" w:rsidP="00C17B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Password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: </w:t>
      </w: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postgres</w:t>
      </w:r>
      <w:proofErr w:type="spellEnd"/>
    </w:p>
    <w:p w:rsidR="00C17BEC" w:rsidRPr="00C17BEC" w:rsidRDefault="00C17BEC" w:rsidP="00C17B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Enable </w:t>
      </w: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Save Password</w:t>
      </w:r>
    </w:p>
    <w:p w:rsidR="00C17BEC" w:rsidRPr="00C17BEC" w:rsidRDefault="00C17BEC" w:rsidP="00C17B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Click </w:t>
      </w: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Save</w:t>
      </w: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.</w:t>
      </w:r>
    </w:p>
    <w:p w:rsidR="00C17BEC" w:rsidRPr="00C17BEC" w:rsidRDefault="00C17BEC" w:rsidP="00C1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This will allow access to the database named </w:t>
      </w: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fastapi_db</w:t>
      </w:r>
      <w:proofErr w:type="spellEnd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.</w:t>
      </w:r>
    </w:p>
    <w:p w:rsidR="00C17BEC" w:rsidRPr="00C17BEC" w:rsidRDefault="00C17BEC" w:rsidP="00C17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17BEC" w:rsidRPr="00C17BEC" w:rsidRDefault="00C17BEC" w:rsidP="00C17B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H" w:eastAsia="en-PH" w:bidi="ar-SA"/>
          <w14:ligatures w14:val="none"/>
        </w:rPr>
        <w:t>7. Verify Database Tables</w:t>
      </w:r>
    </w:p>
    <w:p w:rsidR="00C17BEC" w:rsidRPr="00C17BEC" w:rsidRDefault="00C17BEC" w:rsidP="00C17B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After running the Alembic migration, the </w:t>
      </w: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fastapi_db</w:t>
      </w:r>
      <w:proofErr w:type="spellEnd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 database should contain the required tables. These can be viewed in </w:t>
      </w: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pgAdmin</w:t>
      </w:r>
      <w:proofErr w:type="spellEnd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 xml:space="preserve"> under the server </w:t>
      </w:r>
      <w:proofErr w:type="spellStart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docker-postgres</w:t>
      </w:r>
      <w:proofErr w:type="spellEnd"/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t>.</w:t>
      </w:r>
    </w:p>
    <w:p w:rsidR="00C17BEC" w:rsidRPr="00C17BEC" w:rsidRDefault="00C17BEC" w:rsidP="00C17B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</w:pPr>
      <w:r w:rsidRPr="00C17BEC">
        <w:rPr>
          <w:rFonts w:ascii="Times New Roman" w:eastAsia="Times New Roman" w:hAnsi="Times New Roman" w:cs="Times New Roman"/>
          <w:kern w:val="0"/>
          <w:sz w:val="24"/>
          <w:szCs w:val="24"/>
          <w:lang w:val="en-PH" w:eastAsia="en-PH" w:bidi="ar-SA"/>
          <w14:ligatures w14:val="none"/>
        </w:rPr>
        <w:pict>
          <v:rect id="_x0000_i1031" style="width:0;height:1.5pt" o:hralign="center" o:hrstd="t" o:hr="t" fillcolor="#a0a0a0" stroked="f"/>
        </w:pict>
      </w:r>
    </w:p>
    <w:sectPr w:rsidR="00C17BEC" w:rsidRPr="00C17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483A01"/>
    <w:multiLevelType w:val="multilevel"/>
    <w:tmpl w:val="CD68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C28CE"/>
    <w:multiLevelType w:val="multilevel"/>
    <w:tmpl w:val="2A44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1B3961"/>
    <w:multiLevelType w:val="multilevel"/>
    <w:tmpl w:val="F78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BEC"/>
    <w:rsid w:val="00A8782A"/>
    <w:rsid w:val="00C1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61D5"/>
  <w15:chartTrackingRefBased/>
  <w15:docId w15:val="{D7E74033-5090-4B51-BBAC-2FBA77BE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7B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17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H" w:eastAsia="en-PH" w:bidi="ar-S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EC"/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7BEC"/>
    <w:rPr>
      <w:rFonts w:ascii="Times New Roman" w:eastAsia="Times New Roman" w:hAnsi="Times New Roman" w:cs="Times New Roman"/>
      <w:b/>
      <w:bCs/>
      <w:kern w:val="0"/>
      <w:sz w:val="36"/>
      <w:szCs w:val="36"/>
      <w:lang w:val="en-PH" w:eastAsia="en-PH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7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H" w:eastAsia="en-PH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H" w:eastAsia="en-PH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BEC"/>
    <w:rPr>
      <w:rFonts w:ascii="Courier New" w:eastAsia="Times New Roman" w:hAnsi="Courier New" w:cs="Courier New"/>
      <w:kern w:val="0"/>
      <w:sz w:val="20"/>
      <w:szCs w:val="20"/>
      <w:lang w:val="en-PH" w:eastAsia="en-PH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7BE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17BEC"/>
  </w:style>
  <w:style w:type="character" w:styleId="Hyperlink">
    <w:name w:val="Hyperlink"/>
    <w:basedOn w:val="DefaultParagraphFont"/>
    <w:uiPriority w:val="99"/>
    <w:unhideWhenUsed/>
    <w:rsid w:val="00C17BE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17B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7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7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8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7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9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5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KHRISTMAE/Valid8-Attendance-Recognition-System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50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MERRY CHAN SALAZAR</dc:creator>
  <cp:keywords/>
  <dc:description/>
  <cp:lastModifiedBy>MERRY CHAN SALAZAR</cp:lastModifiedBy>
  <cp:revision>1</cp:revision>
  <dcterms:created xsi:type="dcterms:W3CDTF">2025-05-25T10:57:00Z</dcterms:created>
  <dcterms:modified xsi:type="dcterms:W3CDTF">2025-05-25T11:02:00Z</dcterms:modified>
</cp:coreProperties>
</file>