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10c805e06f22ab7a861c1a51dca4bf52b5f0a43"/>
    <w:p>
      <w:pPr>
        <w:pStyle w:val="Heading1"/>
      </w:pPr>
      <w:r>
        <w:t xml:space="preserve">Technical Documentation: Authentication System Workflow</w:t>
      </w:r>
    </w:p>
    <w:p>
      <w:pPr>
        <w:pStyle w:val="FirstParagraph"/>
      </w:pPr>
      <w:r>
        <w:rPr>
          <w:bCs/>
          <w:b/>
        </w:rPr>
        <w:t xml:space="preserve">Version:</w:t>
      </w:r>
      <w:r>
        <w:t xml:space="preserve"> </w:t>
      </w:r>
      <w:r>
        <w:t xml:space="preserve">1.0</w:t>
      </w:r>
      <w:r>
        <w:br/>
      </w:r>
      <w:r>
        <w:rPr>
          <w:bCs/>
          <w:b/>
        </w:rPr>
        <w:t xml:space="preserve">Date:</w:t>
      </w:r>
      <w:r>
        <w:t xml:space="preserve"> </w:t>
      </w:r>
      <w:r>
        <w:t xml:space="preserve">[Current Date]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r>
        <w:t xml:space="preserve">System Overview</w:t>
      </w:r>
    </w:p>
    <w:p>
      <w:pPr>
        <w:numPr>
          <w:ilvl w:val="0"/>
          <w:numId w:val="1001"/>
        </w:numPr>
        <w:pStyle w:val="Compact"/>
      </w:pPr>
      <w:r>
        <w:t xml:space="preserve">Login Flow via Swagger</w:t>
      </w:r>
    </w:p>
    <w:p>
      <w:pPr>
        <w:numPr>
          <w:ilvl w:val="0"/>
          <w:numId w:val="1001"/>
        </w:numPr>
        <w:pStyle w:val="Compact"/>
      </w:pPr>
      <w:r>
        <w:t xml:space="preserve">Token Transmission Approaches</w:t>
      </w:r>
      <w:r>
        <w:br/>
      </w:r>
      <w:r>
        <w:t xml:space="preserve">3.1 Manual URL Redirection</w:t>
      </w:r>
      <w:r>
        <w:br/>
      </w:r>
      <w:r>
        <w:t xml:space="preserve">3.2 HTTP Client Approach</w:t>
      </w:r>
      <w:r>
        <w:br/>
      </w:r>
      <w:r>
        <w:t xml:space="preserve">3.3 WebSocket Approach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Current Implementation: WebSocket Workflow</w:t>
      </w:r>
    </w:p>
    <w:p>
      <w:pPr>
        <w:numPr>
          <w:ilvl w:val="0"/>
          <w:numId w:val="1001"/>
        </w:numPr>
        <w:pStyle w:val="Compact"/>
      </w:pPr>
      <w:r>
        <w:t xml:space="preserve">Cross-Domain Considerations</w:t>
      </w:r>
    </w:p>
    <w:p>
      <w:pPr>
        <w:numPr>
          <w:ilvl w:val="0"/>
          <w:numId w:val="1001"/>
        </w:numPr>
        <w:pStyle w:val="Compact"/>
      </w:pPr>
      <w:r>
        <w:t xml:space="preserve">Pros and Cons Analysis</w:t>
      </w:r>
    </w:p>
    <w:p>
      <w:pPr>
        <w:numPr>
          <w:ilvl w:val="0"/>
          <w:numId w:val="1001"/>
        </w:numPr>
        <w:pStyle w:val="Compact"/>
      </w:pPr>
      <w:r>
        <w:t xml:space="preserve">Future Recommendations for Production</w:t>
      </w:r>
    </w:p>
    <w:bookmarkEnd w:id="20"/>
    <w:bookmarkStart w:id="21" w:name="system-overview"/>
    <w:p>
      <w:pPr>
        <w:pStyle w:val="Heading2"/>
      </w:pPr>
      <w:r>
        <w:t xml:space="preserve">1. System Overview</w:t>
      </w:r>
    </w:p>
    <w:p>
      <w:pPr>
        <w:pStyle w:val="FirstParagraph"/>
      </w:pPr>
      <w:r>
        <w:t xml:space="preserve">The system comprises three components: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API:</w:t>
      </w:r>
      <w:r>
        <w:t xml:space="preserve"> </w:t>
      </w:r>
      <w:r>
        <w:t xml:space="preserve">.NET Core 6 backend handling authentication and data.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GUI:</w:t>
      </w:r>
      <w:r>
        <w:t xml:space="preserve"> </w:t>
      </w:r>
      <w:r>
        <w:t xml:space="preserve">ASP.NET 4.7 frontend for user interaction.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TPA:</w:t>
      </w:r>
      <w:r>
        <w:t xml:space="preserve"> </w:t>
      </w:r>
      <w:r>
        <w:t xml:space="preserve">Third-Party Application (optional, for future integrations).</w:t>
      </w:r>
    </w:p>
    <w:p>
      <w:pPr>
        <w:pStyle w:val="BodyText"/>
      </w:pPr>
      <w:r>
        <w:t xml:space="preserve">The authentication flow uses JWT tokens for security and WebSocket for real-time token transmission between the API and GUI.</w:t>
      </w:r>
    </w:p>
    <w:bookmarkEnd w:id="21"/>
    <w:bookmarkStart w:id="26" w:name="login-flow-via-swagger"/>
    <w:p>
      <w:pPr>
        <w:pStyle w:val="Heading2"/>
      </w:pPr>
      <w:r>
        <w:t xml:space="preserve">2. Login Flow via Swagger</w:t>
      </w:r>
    </w:p>
    <w:bookmarkStart w:id="22" w:name="user-login"/>
    <w:p>
      <w:pPr>
        <w:pStyle w:val="Heading3"/>
      </w:pPr>
      <w:r>
        <w:t xml:space="preserve">User Login:</w:t>
      </w:r>
    </w:p>
    <w:p>
      <w:pPr>
        <w:numPr>
          <w:ilvl w:val="0"/>
          <w:numId w:val="1002"/>
        </w:numPr>
        <w:pStyle w:val="Compact"/>
      </w:pPr>
      <w:r>
        <w:t xml:space="preserve">Submit credentials via Swagger UI (</w:t>
      </w:r>
      <w:r>
        <w:rPr>
          <w:rStyle w:val="VerbatimChar"/>
        </w:rPr>
        <w:t xml:space="preserve">POST /api/auth/login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API validates credentials and generates a JWT token.</w:t>
      </w:r>
    </w:p>
    <w:bookmarkEnd w:id="22"/>
    <w:bookmarkStart w:id="23" w:name="token-transmission"/>
    <w:p>
      <w:pPr>
        <w:pStyle w:val="Heading3"/>
      </w:pPr>
      <w:r>
        <w:t xml:space="preserve">Token Transmission:</w:t>
      </w:r>
    </w:p>
    <w:p>
      <w:pPr>
        <w:numPr>
          <w:ilvl w:val="0"/>
          <w:numId w:val="1003"/>
        </w:numPr>
        <w:pStyle w:val="Compact"/>
      </w:pPr>
      <w:r>
        <w:t xml:space="preserve">API sends the token to the GUI via WebSocket.</w:t>
      </w:r>
    </w:p>
    <w:bookmarkEnd w:id="23"/>
    <w:bookmarkStart w:id="24" w:name="gui-operations"/>
    <w:p>
      <w:pPr>
        <w:pStyle w:val="Heading3"/>
      </w:pPr>
      <w:r>
        <w:t xml:space="preserve">GUI Operations:</w:t>
      </w:r>
    </w:p>
    <w:p>
      <w:pPr>
        <w:numPr>
          <w:ilvl w:val="0"/>
          <w:numId w:val="1004"/>
        </w:numPr>
        <w:pStyle w:val="Compact"/>
      </w:pPr>
      <w:r>
        <w:t xml:space="preserve">Stores the token in cookies/sessionStorage.</w:t>
      </w:r>
    </w:p>
    <w:p>
      <w:pPr>
        <w:numPr>
          <w:ilvl w:val="0"/>
          <w:numId w:val="1004"/>
        </w:numPr>
        <w:pStyle w:val="Compact"/>
      </w:pPr>
      <w:r>
        <w:t xml:space="preserve">Fetches user-specific data (DTO) using the token.</w:t>
      </w:r>
    </w:p>
    <w:bookmarkEnd w:id="24"/>
    <w:bookmarkStart w:id="25" w:name="login-flow-diagram"/>
    <w:p>
      <w:pPr>
        <w:pStyle w:val="Heading3"/>
      </w:pPr>
      <w:r>
        <w:t xml:space="preserve">Login Flow Diagram</w:t>
      </w:r>
    </w:p>
    <w:bookmarkEnd w:id="25"/>
    <w:bookmarkEnd w:id="26"/>
    <w:bookmarkStart w:id="30" w:name="token-transmission-approaches"/>
    <w:p>
      <w:pPr>
        <w:pStyle w:val="Heading2"/>
      </w:pPr>
      <w:r>
        <w:t xml:space="preserve">3. Token Transmission Approaches</w:t>
      </w:r>
    </w:p>
    <w:bookmarkStart w:id="27" w:name="manual-url-redirection"/>
    <w:p>
      <w:pPr>
        <w:pStyle w:val="Heading3"/>
      </w:pPr>
      <w:r>
        <w:t xml:space="preserve">3.1 Manual URL Redirection</w:t>
      </w:r>
    </w:p>
    <w:p>
      <w:pPr>
        <w:pStyle w:val="FirstParagraph"/>
      </w:pPr>
      <w:r>
        <w:rPr>
          <w:bCs/>
          <w:b/>
        </w:rPr>
        <w:t xml:space="preserve">Approach:</w:t>
      </w:r>
      <w:r>
        <w:br/>
      </w:r>
      <w:r>
        <w:t xml:space="preserve">- API returns a redirection URL with the token as a query parameter (e.g.,</w:t>
      </w:r>
      <w:r>
        <w:t xml:space="preserve"> </w:t>
      </w:r>
      <w:r>
        <w:rPr>
          <w:rStyle w:val="VerbatimChar"/>
        </w:rPr>
        <w:t xml:space="preserve">https://gui.com?token=xyz</w:t>
      </w:r>
      <w:r>
        <w:t xml:space="preserve">).</w:t>
      </w:r>
      <w:r>
        <w:br/>
      </w:r>
      <w:r>
        <w:t xml:space="preserve">- User manually copies the URL and opens it in a browser.</w:t>
      </w:r>
    </w:p>
    <w:p>
      <w:pPr>
        <w:pStyle w:val="BodyText"/>
      </w:pPr>
      <w:r>
        <w:rPr>
          <w:bCs/>
          <w:b/>
        </w:rPr>
        <w:t xml:space="preserve">Pros:</w:t>
      </w:r>
      <w:r>
        <w:br/>
      </w:r>
      <w:r>
        <w:t xml:space="preserve">- Simple to implement.</w:t>
      </w:r>
      <w:r>
        <w:br/>
      </w:r>
      <w:r>
        <w:t xml:space="preserve">- No dependency on real-time protocols.</w:t>
      </w:r>
    </w:p>
    <w:p>
      <w:pPr>
        <w:pStyle w:val="BodyText"/>
      </w:pPr>
      <w:r>
        <w:rPr>
          <w:bCs/>
          <w:b/>
        </w:rPr>
        <w:t xml:space="preserve">Cons: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Security Risk:</w:t>
      </w:r>
      <w:r>
        <w:t xml:space="preserve"> </w:t>
      </w:r>
      <w:r>
        <w:t xml:space="preserve">Tokens exposed in URLs (browser history/logs).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User Experience:</w:t>
      </w:r>
      <w:r>
        <w:t xml:space="preserve"> </w:t>
      </w:r>
      <w:r>
        <w:t xml:space="preserve">Manual steps disrupt workflow.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Scalability:</w:t>
      </w:r>
      <w:r>
        <w:t xml:space="preserve"> </w:t>
      </w:r>
      <w:r>
        <w:t xml:space="preserve">Unsuitable for automated systems.</w:t>
      </w:r>
    </w:p>
    <w:p>
      <w:pPr>
        <w:pStyle w:val="BodyText"/>
      </w:pPr>
      <w:r>
        <w:rPr>
          <w:bCs/>
          <w:b/>
        </w:rPr>
        <w:t xml:space="preserve">Why Not Used:</w:t>
      </w:r>
      <w:r>
        <w:br/>
      </w:r>
      <w:r>
        <w:t xml:space="preserve">- Requires manual intervention, which is error-prone and insecure.</w:t>
      </w:r>
    </w:p>
    <w:bookmarkEnd w:id="27"/>
    <w:bookmarkStart w:id="28" w:name="http-client-approach"/>
    <w:p>
      <w:pPr>
        <w:pStyle w:val="Heading3"/>
      </w:pPr>
      <w:r>
        <w:t xml:space="preserve">3.2 HTTP Client Approach</w:t>
      </w:r>
    </w:p>
    <w:p>
      <w:pPr>
        <w:pStyle w:val="FirstParagraph"/>
      </w:pPr>
      <w:r>
        <w:rPr>
          <w:bCs/>
          <w:b/>
        </w:rPr>
        <w:t xml:space="preserve">Approach: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HttpClient</w:t>
      </w:r>
      <w:r>
        <w:t xml:space="preserve"> </w:t>
      </w:r>
      <w:r>
        <w:t xml:space="preserve">to auto-follow redirection links from the API.</w:t>
      </w:r>
    </w:p>
    <w:p>
      <w:pPr>
        <w:pStyle w:val="SourceCode"/>
      </w:pPr>
      <w:r>
        <w:rPr>
          <w:rStyle w:val="DataTypeTok"/>
        </w:rPr>
        <w:t xml:space="preserve">var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httpClient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redirectUrl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bCs/>
          <w:b/>
        </w:rPr>
        <w:t xml:space="preserve">Pros:</w:t>
      </w:r>
      <w:r>
        <w:br/>
      </w:r>
      <w:r>
        <w:t xml:space="preserve">- Automated token handling.</w:t>
      </w:r>
      <w:r>
        <w:br/>
      </w:r>
      <w:r>
        <w:t xml:space="preserve">- No user intervention required.</w:t>
      </w:r>
    </w:p>
    <w:p>
      <w:pPr>
        <w:pStyle w:val="BodyText"/>
      </w:pPr>
      <w:r>
        <w:rPr>
          <w:bCs/>
          <w:b/>
        </w:rPr>
        <w:t xml:space="preserve">Cons: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Cookie Storage:</w:t>
      </w:r>
      <w:r>
        <w:t xml:space="preserve"> </w:t>
      </w:r>
      <w:r>
        <w:t xml:space="preserve">Cookies are stored in the server context, not the user’s browser.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Response Handling:</w:t>
      </w:r>
      <w:r>
        <w:t xml:space="preserve"> </w:t>
      </w:r>
      <w:r>
        <w:t xml:space="preserve">Always returns</w:t>
      </w:r>
      <w:r>
        <w:t xml:space="preserve"> </w:t>
      </w:r>
      <w:r>
        <w:rPr>
          <w:rStyle w:val="VerbatimChar"/>
        </w:rPr>
        <w:t xml:space="preserve">200 OK</w:t>
      </w:r>
      <w:r>
        <w:t xml:space="preserve">, making error handling difficult.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Cross-Domain Issues:</w:t>
      </w:r>
      <w:r>
        <w:t xml:space="preserve"> </w:t>
      </w:r>
      <w:r>
        <w:t xml:space="preserve">Requires complex CORS configuration.</w:t>
      </w:r>
    </w:p>
    <w:p>
      <w:pPr>
        <w:pStyle w:val="BodyText"/>
      </w:pPr>
      <w:r>
        <w:rPr>
          <w:bCs/>
          <w:b/>
        </w:rPr>
        <w:t xml:space="preserve">Why Not Used:</w:t>
      </w:r>
      <w:r>
        <w:br/>
      </w:r>
      <w:r>
        <w:t xml:space="preserve">- Fails to persist tokens in the user’s browser context.</w:t>
      </w:r>
      <w:r>
        <w:br/>
      </w:r>
      <w:r>
        <w:t xml:space="preserve">- Unsuitable for real-time GUI updates.</w:t>
      </w:r>
    </w:p>
    <w:bookmarkEnd w:id="28"/>
    <w:bookmarkStart w:id="29" w:name="X6853588556a4b9fa68b941bb3bc686e63b9cada"/>
    <w:p>
      <w:pPr>
        <w:pStyle w:val="Heading3"/>
      </w:pPr>
      <w:r>
        <w:t xml:space="preserve">3.3 WebSocket Approach (Current Implementation)</w:t>
      </w:r>
    </w:p>
    <w:p>
      <w:pPr>
        <w:pStyle w:val="FirstParagraph"/>
      </w:pPr>
      <w:r>
        <w:rPr>
          <w:bCs/>
          <w:b/>
        </w:rPr>
        <w:t xml:space="preserve">Approach: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WebSocket Connection:</w:t>
      </w:r>
      <w:r>
        <w:t xml:space="preserve"> </w:t>
      </w:r>
      <w:r>
        <w:t xml:space="preserve">GUI establishes a persistent connection to</w:t>
      </w:r>
      <w:r>
        <w:t xml:space="preserve"> </w:t>
      </w:r>
      <w:r>
        <w:rPr>
          <w:rStyle w:val="VerbatimChar"/>
        </w:rPr>
        <w:t xml:space="preserve">ws://localhost:8181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Token Transmission:</w:t>
      </w:r>
      <w:r>
        <w:t xml:space="preserve"> </w:t>
      </w:r>
      <w:r>
        <w:t xml:space="preserve">API sends the token via WebSocket after successful login.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GUI Processing:</w:t>
      </w:r>
      <w:r>
        <w:t xml:space="preserve"> </w:t>
      </w:r>
      <w:r>
        <w:t xml:space="preserve">Stores token → Fetches DTO → Confirms via WebSocket (</w:t>
      </w:r>
      <w:r>
        <w:rPr>
          <w:rStyle w:val="VerbatimChar"/>
        </w:rPr>
        <w:t xml:space="preserve">DTO_CONFIRMED:token:json</w:t>
      </w:r>
      <w:r>
        <w:t xml:space="preserve">).</w:t>
      </w:r>
    </w:p>
    <w:p>
      <w:pPr>
        <w:pStyle w:val="BodyText"/>
      </w:pPr>
      <w:r>
        <w:rPr>
          <w:bCs/>
          <w:b/>
        </w:rPr>
        <w:t xml:space="preserve">Pros:</w:t>
      </w:r>
      <w:r>
        <w:br/>
      </w:r>
      <w:r>
        <w:t xml:space="preserve">- Real-Time token delivery without polling.</w:t>
      </w:r>
      <w:r>
        <w:br/>
      </w:r>
      <w:r>
        <w:t xml:space="preserve">- Tokens never exposed in URLs.</w:t>
      </w:r>
      <w:r>
        <w:br/>
      </w:r>
      <w:r>
        <w:t xml:space="preserve">- Cross-Domain support with proper CORS.</w:t>
      </w:r>
      <w:r>
        <w:br/>
      </w:r>
      <w:r>
        <w:t xml:space="preserve">- Scales efficiently for multiple clients.</w:t>
      </w:r>
    </w:p>
    <w:p>
      <w:pPr>
        <w:pStyle w:val="BodyText"/>
      </w:pPr>
      <w:r>
        <w:rPr>
          <w:bCs/>
          <w:b/>
        </w:rPr>
        <w:t xml:space="preserve">Cons:</w:t>
      </w:r>
      <w:r>
        <w:br/>
      </w:r>
      <w:r>
        <w:t xml:space="preserve">- Requires WebSocket server management.</w:t>
      </w:r>
      <w:r>
        <w:br/>
      </w:r>
      <w:r>
        <w:t xml:space="preserve">- Firewall issues with WebSocket ports (e.g., 8181).</w:t>
      </w:r>
      <w:r>
        <w:br/>
      </w:r>
      <w:r>
        <w:t xml:space="preserve">- Persistent connections consume resources.</w:t>
      </w:r>
    </w:p>
    <w:p>
      <w:pPr>
        <w:pStyle w:val="BodyText"/>
      </w:pPr>
      <w:r>
        <w:rPr>
          <w:bCs/>
          <w:b/>
        </w:rPr>
        <w:t xml:space="preserve">Why Chosen:</w:t>
      </w:r>
      <w:r>
        <w:br/>
      </w:r>
      <w:r>
        <w:t xml:space="preserve">- Best balance of security, automation, and cross-domain support.</w:t>
      </w:r>
    </w:p>
    <w:bookmarkEnd w:id="29"/>
    <w:bookmarkEnd w:id="30"/>
    <w:bookmarkStart w:id="31" w:name="X5f483a69bfc7ed4461732ac16887c7a0c41a9ca"/>
    <w:p>
      <w:pPr>
        <w:pStyle w:val="Heading2"/>
      </w:pPr>
      <w:r>
        <w:t xml:space="preserve">4. Current Implementation: WebSocket Workflow</w:t>
      </w:r>
    </w:p>
    <w:p>
      <w:pPr>
        <w:pStyle w:val="FirstParagraph"/>
      </w:pPr>
      <w:r>
        <w:rPr>
          <w:bCs/>
          <w:b/>
        </w:rPr>
        <w:t xml:space="preserve">API Sequence:</w:t>
      </w:r>
      <w:r>
        <w:br/>
      </w:r>
      <w:r>
        <w:t xml:space="preserve">1. User logs in → API generates JWT token → Sends token via WebSocket.</w:t>
      </w:r>
    </w:p>
    <w:p>
      <w:pPr>
        <w:pStyle w:val="BodyText"/>
      </w:pPr>
      <w:r>
        <w:rPr>
          <w:bCs/>
          <w:b/>
        </w:rPr>
        <w:t xml:space="preserve">GUI Sequence:</w:t>
      </w:r>
      <w:r>
        <w:br/>
      </w:r>
      <w:r>
        <w:t xml:space="preserve">1. Receives token → Stores it → Fetches DTO → Confirms via WebSocket.</w:t>
      </w:r>
    </w:p>
    <w:p>
      <w:pPr>
        <w:pStyle w:val="BodyText"/>
      </w:pPr>
      <w:r>
        <w:rPr>
          <w:bCs/>
          <w:b/>
        </w:rPr>
        <w:t xml:space="preserve">Timeout Handling:</w:t>
      </w:r>
      <w:r>
        <w:br/>
      </w:r>
      <w:r>
        <w:t xml:space="preserve">- API waits 30 seconds for GUI confirmation.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  participant Swagger</w:t>
      </w:r>
      <w:r>
        <w:br/>
      </w:r>
      <w:r>
        <w:rPr>
          <w:rStyle w:val="VerbatimChar"/>
        </w:rPr>
        <w:t xml:space="preserve">    participant API</w:t>
      </w:r>
      <w:r>
        <w:br/>
      </w:r>
      <w:r>
        <w:rPr>
          <w:rStyle w:val="VerbatimChar"/>
        </w:rPr>
        <w:t xml:space="preserve">    participant WebSocket</w:t>
      </w:r>
      <w:r>
        <w:br/>
      </w:r>
      <w:r>
        <w:rPr>
          <w:rStyle w:val="VerbatimChar"/>
        </w:rPr>
        <w:t xml:space="preserve">    participant GUI</w:t>
      </w:r>
      <w:r>
        <w:br/>
      </w:r>
      <w:r>
        <w:br/>
      </w:r>
      <w:r>
        <w:rPr>
          <w:rStyle w:val="VerbatimChar"/>
        </w:rPr>
        <w:t xml:space="preserve">    Swagger-&gt;&gt;API: POST /api/auth/login</w:t>
      </w:r>
      <w:r>
        <w:br/>
      </w:r>
      <w:r>
        <w:rPr>
          <w:rStyle w:val="VerbatimChar"/>
        </w:rPr>
        <w:t xml:space="preserve">    API-&gt;&gt;API: Generate JWT Token</w:t>
      </w:r>
      <w:r>
        <w:br/>
      </w:r>
      <w:r>
        <w:rPr>
          <w:rStyle w:val="VerbatimChar"/>
        </w:rPr>
        <w:t xml:space="preserve">    API-&gt;&gt;WebSocket: Send "TOKEN:{token}"</w:t>
      </w:r>
      <w:r>
        <w:br/>
      </w:r>
      <w:r>
        <w:rPr>
          <w:rStyle w:val="VerbatimChar"/>
        </w:rPr>
        <w:t xml:space="preserve">    WebSocket-&gt;&gt;GUI: Forward Token</w:t>
      </w:r>
      <w:r>
        <w:br/>
      </w:r>
      <w:r>
        <w:rPr>
          <w:rStyle w:val="VerbatimChar"/>
        </w:rPr>
        <w:t xml:space="preserve">    GUI-&gt;&gt;GUI: Store Token</w:t>
      </w:r>
      <w:r>
        <w:br/>
      </w:r>
      <w:r>
        <w:rPr>
          <w:rStyle w:val="VerbatimChar"/>
        </w:rPr>
        <w:t xml:space="preserve">    GUI-&gt;&gt;API: GET /api/GetDTO (with token)</w:t>
      </w:r>
      <w:r>
        <w:br/>
      </w:r>
      <w:r>
        <w:rPr>
          <w:rStyle w:val="VerbatimChar"/>
        </w:rPr>
        <w:t xml:space="preserve">    API-&gt;&gt;GUI: Return DTO</w:t>
      </w:r>
      <w:r>
        <w:br/>
      </w:r>
      <w:r>
        <w:rPr>
          <w:rStyle w:val="VerbatimChar"/>
        </w:rPr>
        <w:t xml:space="preserve">    GUI-&gt;&gt;WebSocket: Send "DTO_CONFIRMED:{token}:{dto}"</w:t>
      </w:r>
      <w:r>
        <w:br/>
      </w:r>
      <w:r>
        <w:rPr>
          <w:rStyle w:val="VerbatimChar"/>
        </w:rPr>
        <w:t xml:space="preserve">    WebSocket-&gt;&gt;API: Confirm DTO</w:t>
      </w:r>
      <w:r>
        <w:br/>
      </w:r>
      <w:r>
        <w:rPr>
          <w:rStyle w:val="VerbatimChar"/>
        </w:rPr>
        <w:t xml:space="preserve">    API-&gt;&gt;Swagger: Return Login Response</w:t>
      </w:r>
    </w:p>
    <w:bookmarkEnd w:id="31"/>
    <w:bookmarkStart w:id="32" w:name="cross-domain-considerations"/>
    <w:p>
      <w:pPr>
        <w:pStyle w:val="Heading2"/>
      </w:pPr>
      <w:r>
        <w:t xml:space="preserve">5. Cross-Domain Considerations</w:t>
      </w:r>
    </w:p>
    <w:p>
      <w:pPr>
        <w:pStyle w:val="FirstParagraph"/>
      </w:pPr>
      <w:r>
        <w:rPr>
          <w:bCs/>
          <w:b/>
        </w:rPr>
        <w:t xml:space="preserve">CORS Configuration:</w:t>
      </w:r>
    </w:p>
    <w:p>
      <w:pPr>
        <w:pStyle w:val="SourceCode"/>
      </w:pP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AddCors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AddPolicy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"AllowAll"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policy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policy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AllowAnyOrigin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AllowAnyMethod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AllowAnyHeader</w:t>
      </w:r>
      <w:r>
        <w:rPr>
          <w:rStyle w:val="OperatorTok"/>
        </w:rPr>
        <w:t xml:space="preserve">()));</w:t>
      </w:r>
    </w:p>
    <w:p>
      <w:pPr>
        <w:pStyle w:val="FirstParagraph"/>
      </w:pPr>
      <w:r>
        <w:rPr>
          <w:bCs/>
          <w:b/>
        </w:rPr>
        <w:t xml:space="preserve">WebSocket Security:</w:t>
      </w:r>
      <w:r>
        <w:br/>
      </w:r>
      <w:r>
        <w:t xml:space="preserve">- Use</w:t>
      </w:r>
      <w:r>
        <w:t xml:space="preserve"> </w:t>
      </w:r>
      <w:r>
        <w:rPr>
          <w:rStyle w:val="VerbatimChar"/>
        </w:rPr>
        <w:t xml:space="preserve">wss://</w:t>
      </w:r>
      <w:r>
        <w:t xml:space="preserve"> </w:t>
      </w:r>
      <w:r>
        <w:t xml:space="preserve">in production.</w:t>
      </w:r>
      <w:r>
        <w:br/>
      </w:r>
      <w:r>
        <w:t xml:space="preserve">- Validate origins on the WebSocket server.</w:t>
      </w:r>
    </w:p>
    <w:bookmarkEnd w:id="32"/>
    <w:bookmarkStart w:id="33" w:name="pros-and-cons-analysis"/>
    <w:p>
      <w:pPr>
        <w:pStyle w:val="Heading2"/>
      </w:pPr>
      <w:r>
        <w:t xml:space="preserve">6. Pros and Cons Analysis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45"/>
        <w:gridCol w:w="2837"/>
        <w:gridCol w:w="1536"/>
        <w:gridCol w:w="1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Criteria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 URL Redirection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 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WebSocket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(Token in URL)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(Encrypted)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(Manual steps)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Cross-Domain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(CORS)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(Limited)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(High)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 Experience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(Cookie issues)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</w:tbl>
    <w:bookmarkEnd w:id="33"/>
    <w:bookmarkStart w:id="34" w:name="future-recommendations-for-production"/>
    <w:p>
      <w:pPr>
        <w:pStyle w:val="Heading2"/>
      </w:pPr>
      <w:r>
        <w:t xml:space="preserve">7. Future Recommendations for Production</w:t>
      </w:r>
    </w:p>
    <w:p>
      <w:pPr>
        <w:pStyle w:val="FirstParagraph"/>
      </w:pPr>
      <w:r>
        <w:rPr>
          <w:bCs/>
          <w:b/>
        </w:rPr>
        <w:t xml:space="preserve">WebSocket Enhancements:</w:t>
      </w:r>
      <w:r>
        <w:br/>
      </w:r>
      <w:r>
        <w:t xml:space="preserve">- Use Azure SignalR or Redis for scaling WebSocket connections.</w:t>
      </w:r>
      <w:r>
        <w:br/>
      </w:r>
      <w:r>
        <w:t xml:space="preserve">- Implement heartbeats for disconnected clients.</w:t>
      </w:r>
    </w:p>
    <w:p>
      <w:pPr>
        <w:pStyle w:val="BodyText"/>
      </w:pPr>
      <w:r>
        <w:rPr>
          <w:bCs/>
          <w:b/>
        </w:rPr>
        <w:t xml:space="preserve">Security:</w:t>
      </w:r>
      <w:r>
        <w:br/>
      </w:r>
      <w:r>
        <w:t xml:space="preserve">- Encrypt tokens (e.g., AES).</w:t>
      </w:r>
      <w:r>
        <w:br/>
      </w:r>
      <w:r>
        <w:t xml:space="preserve">- Use HTTPS/WSS exclusively.</w:t>
      </w:r>
    </w:p>
    <w:p>
      <w:pPr>
        <w:pStyle w:val="BodyText"/>
      </w:pPr>
      <w:r>
        <w:rPr>
          <w:bCs/>
          <w:b/>
        </w:rPr>
        <w:t xml:space="preserve">Load Balancing:</w:t>
      </w:r>
      <w:r>
        <w:br/>
      </w:r>
      <w:r>
        <w:t xml:space="preserve">- Use sticky sessions for WebSocket connections.</w:t>
      </w:r>
    </w:p>
    <w:p>
      <w:pPr>
        <w:pStyle w:val="BodyText"/>
      </w:pPr>
      <w:r>
        <w:rPr>
          <w:bCs/>
          <w:b/>
        </w:rPr>
        <w:t xml:space="preserve">Monitoring:</w:t>
      </w:r>
      <w:r>
        <w:br/>
      </w:r>
      <w:r>
        <w:t xml:space="preserve">- Track message rates and connection lifetimes.</w:t>
      </w:r>
    </w:p>
    <w:p>
      <w:pPr>
        <w:pStyle w:val="BodyText"/>
      </w:pPr>
      <w:r>
        <w:rPr>
          <w:bCs/>
          <w:b/>
        </w:rPr>
        <w:t xml:space="preserve">Fallback Mechanism:</w:t>
      </w:r>
      <w:r>
        <w:br/>
      </w:r>
      <w:r>
        <w:t xml:space="preserve">- Use long-polling for clients blocking WebSocket.</w:t>
      </w:r>
    </w:p>
    <w:p>
      <w:pPr>
        <w:pStyle w:val="BodyText"/>
      </w:pPr>
      <w:r>
        <w:rPr>
          <w:bCs/>
          <w:b/>
        </w:rPr>
        <w:t xml:space="preserve">Token Expiry:</w:t>
      </w:r>
      <w:r>
        <w:br/>
      </w:r>
      <w:r>
        <w:t xml:space="preserve">- Implement refresh tokens for long-lived sessions.</w:t>
      </w:r>
    </w:p>
    <w:bookmarkEnd w:id="34"/>
    <w:bookmarkStart w:id="36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WebSocket-based approach provides a secure, real-time, and cross-domain solution for token transmission. While complex, it overcomes the limitations of manual and HTTP client approaches.</w:t>
      </w:r>
    </w:p>
    <w:bookmarkStart w:id="35" w:name="next-steps"/>
    <w:p>
      <w:pPr>
        <w:pStyle w:val="Heading3"/>
      </w:pPr>
      <w:r>
        <w:t xml:space="preserve">Next Steps:</w:t>
      </w:r>
    </w:p>
    <w:p>
      <w:pPr>
        <w:numPr>
          <w:ilvl w:val="0"/>
          <w:numId w:val="1005"/>
        </w:numPr>
        <w:pStyle w:val="Compact"/>
      </w:pPr>
      <w:r>
        <w:t xml:space="preserve">Conduct load testing on WebSocket connections.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Implement token refresh logic.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Set up monitoring for WebSocket performance metrics.</w:t>
      </w:r>
    </w:p>
    <w:p>
      <w:pPr>
        <w:pStyle w:val="FirstParagraph"/>
      </w:pPr>
      <w:r>
        <w:rPr>
          <w:bCs/>
          <w:b/>
        </w:rPr>
        <w:t xml:space="preserve">Prepared By:</w:t>
      </w:r>
      <w:r>
        <w:t xml:space="preserve"> </w:t>
      </w:r>
      <w:r>
        <w:t xml:space="preserve">[Your Name]</w:t>
      </w:r>
      <w:r>
        <w:br/>
      </w:r>
      <w:r>
        <w:rPr>
          <w:bCs/>
          <w:b/>
        </w:rPr>
        <w:t xml:space="preserve">Reviewed By:</w:t>
      </w:r>
      <w:r>
        <w:t xml:space="preserve"> </w:t>
      </w:r>
      <w:r>
        <w:t xml:space="preserve">[Team Member Name]</w:t>
      </w:r>
      <w:r>
        <w:br/>
      </w:r>
      <w:r>
        <w:rPr>
          <w:bCs/>
          <w:b/>
        </w:rPr>
        <w:t xml:space="preserve">Approved By:</w:t>
      </w:r>
      <w:r>
        <w:t xml:space="preserve"> </w:t>
      </w:r>
      <w:r>
        <w:t xml:space="preserve">[Stakeholder Name]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2025-02-24T04:37:15Z</dcterms:created>
  <dcterms:modified xsi:type="dcterms:W3CDTF">2025-02-24T04:37:15Z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