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9" w:name="X7751e2081052641d5321bdecb2e5dd5d45c4fe0"/>
    <w:p>
      <w:pPr>
        <w:pStyle w:val="Heading1"/>
      </w:pPr>
      <w:r>
        <w:t xml:space="preserve">Technical Documentation: Token Transmission Approaches</w:t>
      </w:r>
    </w:p>
    <w:p>
      <w:pPr>
        <w:pStyle w:val="FirstParagraph"/>
      </w:pPr>
      <w:r>
        <w:rPr>
          <w:bCs/>
          <w:b/>
        </w:rPr>
        <w:t xml:space="preserve">Version:</w:t>
      </w:r>
      <w:r>
        <w:t xml:space="preserve"> </w:t>
      </w:r>
      <w:r>
        <w:t xml:space="preserve">1.0</w:t>
      </w:r>
      <w:r>
        <w:br/>
      </w:r>
      <w:r>
        <w:rPr>
          <w:bCs/>
          <w:b/>
        </w:rPr>
        <w:t xml:space="preserve">Date:</w:t>
      </w:r>
      <w:r>
        <w:t xml:space="preserve"> </w:t>
      </w:r>
      <w:r>
        <w:t xml:space="preserve">[Current Date]</w:t>
      </w:r>
    </w:p>
    <w:p>
      <w:r>
        <w:pict>
          <v:rect style="width:0;height:1.5pt" o:hralign="center" o:hrstd="t" o:hr="t"/>
        </w:pict>
      </w:r>
    </w:p>
    <w:bookmarkStart w:id="20" w:name="table-of-contents"/>
    <w:p>
      <w:pPr>
        <w:pStyle w:val="Heading2"/>
      </w:pPr>
      <w:r>
        <w:t xml:space="preserve">Table of Contents</w:t>
      </w:r>
    </w:p>
    <w:p>
      <w:pPr>
        <w:numPr>
          <w:ilvl w:val="0"/>
          <w:numId w:val="1001"/>
        </w:numPr>
        <w:pStyle w:val="Compact"/>
      </w:pPr>
      <w:hyperlink w:anchor="X70af6ca7895521de59604591fd2d7f5677aa38b">
        <w:r>
          <w:rPr>
            <w:rStyle w:val="Hyperlink"/>
          </w:rPr>
          <w:t xml:space="preserve">Goals</w:t>
        </w:r>
      </w:hyperlink>
      <w:r>
        <w:br/>
      </w:r>
    </w:p>
    <w:p>
      <w:pPr>
        <w:numPr>
          <w:ilvl w:val="0"/>
          <w:numId w:val="1001"/>
        </w:numPr>
        <w:pStyle w:val="Compact"/>
      </w:pPr>
      <w:hyperlink w:anchor="X318068d64b583c638c794a54c5fa6126072bcc3">
        <w:r>
          <w:rPr>
            <w:rStyle w:val="Hyperlink"/>
          </w:rPr>
          <w:t xml:space="preserve">Approach 1: Manual URL Redirection</w:t>
        </w:r>
      </w:hyperlink>
    </w:p>
    <w:p>
      <w:pPr>
        <w:numPr>
          <w:ilvl w:val="1"/>
          <w:numId w:val="1002"/>
        </w:numPr>
        <w:pStyle w:val="Compact"/>
      </w:pPr>
      <w:r>
        <w:t xml:space="preserve">2.1</w:t>
      </w:r>
      <w:r>
        <w:t xml:space="preserve"> </w:t>
      </w:r>
      <w:hyperlink w:anchor="X53d8ea84eeb2ec062719f1118f2502c133b2e24">
        <w:r>
          <w:rPr>
            <w:rStyle w:val="Hyperlink"/>
          </w:rPr>
          <w:t xml:space="preserve">Workflow</w:t>
        </w:r>
      </w:hyperlink>
      <w:r>
        <w:br/>
      </w:r>
    </w:p>
    <w:p>
      <w:pPr>
        <w:numPr>
          <w:ilvl w:val="1"/>
          <w:numId w:val="1002"/>
        </w:numPr>
        <w:pStyle w:val="Compact"/>
      </w:pPr>
      <w:r>
        <w:t xml:space="preserve">2.2</w:t>
      </w:r>
      <w:r>
        <w:t xml:space="preserve"> </w:t>
      </w:r>
      <w:hyperlink w:anchor="X52abd3251042535cce4314fdbb5bf79960e01c8">
        <w:r>
          <w:rPr>
            <w:rStyle w:val="Hyperlink"/>
          </w:rPr>
          <w:t xml:space="preserve">Pros and Cons</w:t>
        </w:r>
      </w:hyperlink>
      <w:r>
        <w:br/>
      </w:r>
    </w:p>
    <w:p>
      <w:pPr>
        <w:numPr>
          <w:ilvl w:val="0"/>
          <w:numId w:val="1001"/>
        </w:numPr>
        <w:pStyle w:val="Compact"/>
      </w:pPr>
      <w:hyperlink w:anchor="Xe4762c71b7fbdf35d7158059d0abde7ca08afd5">
        <w:r>
          <w:rPr>
            <w:rStyle w:val="Hyperlink"/>
          </w:rPr>
          <w:t xml:space="preserve">Approach 2: HTTP Client</w:t>
        </w:r>
      </w:hyperlink>
    </w:p>
    <w:p>
      <w:pPr>
        <w:numPr>
          <w:ilvl w:val="1"/>
          <w:numId w:val="1003"/>
        </w:numPr>
        <w:pStyle w:val="Compact"/>
      </w:pPr>
      <w:r>
        <w:t xml:space="preserve">3.1</w:t>
      </w:r>
      <w:r>
        <w:t xml:space="preserve"> </w:t>
      </w:r>
      <w:hyperlink w:anchor="Xaba0ecdfc8107350e7df99b8a718ed1991191be">
        <w:r>
          <w:rPr>
            <w:rStyle w:val="Hyperlink"/>
          </w:rPr>
          <w:t xml:space="preserve">Workflow</w:t>
        </w:r>
      </w:hyperlink>
      <w:r>
        <w:br/>
      </w:r>
    </w:p>
    <w:p>
      <w:pPr>
        <w:numPr>
          <w:ilvl w:val="1"/>
          <w:numId w:val="1003"/>
        </w:numPr>
        <w:pStyle w:val="Compact"/>
      </w:pPr>
      <w:r>
        <w:t xml:space="preserve">3.2</w:t>
      </w:r>
      <w:r>
        <w:t xml:space="preserve"> </w:t>
      </w:r>
      <w:hyperlink w:anchor="Xcad5533f50d477f93bac15d8602b2104d4e568c">
        <w:r>
          <w:rPr>
            <w:rStyle w:val="Hyperlink"/>
          </w:rPr>
          <w:t xml:space="preserve">Pros and Cons</w:t>
        </w:r>
      </w:hyperlink>
      <w:r>
        <w:br/>
      </w:r>
    </w:p>
    <w:p>
      <w:pPr>
        <w:numPr>
          <w:ilvl w:val="1"/>
          <w:numId w:val="1003"/>
        </w:numPr>
        <w:pStyle w:val="Compact"/>
      </w:pPr>
      <w:r>
        <w:t xml:space="preserve">3.3</w:t>
      </w:r>
      <w:r>
        <w:t xml:space="preserve"> </w:t>
      </w:r>
      <w:hyperlink w:anchor="X84edb9de3f9738f95931f4e6812286b7a368a84">
        <w:r>
          <w:rPr>
            <w:rStyle w:val="Hyperlink"/>
          </w:rPr>
          <w:t xml:space="preserve">Why Not Used</w:t>
        </w:r>
      </w:hyperlink>
      <w:r>
        <w:br/>
      </w:r>
    </w:p>
    <w:p>
      <w:pPr>
        <w:numPr>
          <w:ilvl w:val="0"/>
          <w:numId w:val="1001"/>
        </w:numPr>
        <w:pStyle w:val="Compact"/>
      </w:pPr>
      <w:hyperlink w:anchor="X889c21e91f09b3361b070de4bee115a6428f872">
        <w:r>
          <w:rPr>
            <w:rStyle w:val="Hyperlink"/>
          </w:rPr>
          <w:t xml:space="preserve">Approach 3: WebSocket (Current Implementation)</w:t>
        </w:r>
      </w:hyperlink>
    </w:p>
    <w:p>
      <w:pPr>
        <w:numPr>
          <w:ilvl w:val="1"/>
          <w:numId w:val="1004"/>
        </w:numPr>
        <w:pStyle w:val="Compact"/>
      </w:pPr>
      <w:r>
        <w:t xml:space="preserve">4.1</w:t>
      </w:r>
      <w:r>
        <w:t xml:space="preserve"> </w:t>
      </w:r>
      <w:hyperlink w:anchor="X00c67760297e95fad779c2e62817fed1ff2a21a">
        <w:r>
          <w:rPr>
            <w:rStyle w:val="Hyperlink"/>
          </w:rPr>
          <w:t xml:space="preserve">Workflow</w:t>
        </w:r>
      </w:hyperlink>
      <w:r>
        <w:br/>
      </w:r>
    </w:p>
    <w:p>
      <w:pPr>
        <w:numPr>
          <w:ilvl w:val="1"/>
          <w:numId w:val="1004"/>
        </w:numPr>
        <w:pStyle w:val="Compact"/>
      </w:pPr>
      <w:r>
        <w:t xml:space="preserve">4.2</w:t>
      </w:r>
      <w:r>
        <w:t xml:space="preserve"> </w:t>
      </w:r>
      <w:hyperlink w:anchor="X347583233816fca647a013c971f97f494d0f4f6">
        <w:r>
          <w:rPr>
            <w:rStyle w:val="Hyperlink"/>
          </w:rPr>
          <w:t xml:space="preserve">Pros and Cons</w:t>
        </w:r>
      </w:hyperlink>
      <w:r>
        <w:br/>
      </w:r>
    </w:p>
    <w:p>
      <w:pPr>
        <w:numPr>
          <w:ilvl w:val="1"/>
          <w:numId w:val="1004"/>
        </w:numPr>
        <w:pStyle w:val="Compact"/>
      </w:pPr>
      <w:r>
        <w:t xml:space="preserve">4.3</w:t>
      </w:r>
      <w:r>
        <w:t xml:space="preserve"> </w:t>
      </w:r>
      <w:hyperlink w:anchor="X49af1dfbbe99bf02827d01cf2928df6ea335408">
        <w:r>
          <w:rPr>
            <w:rStyle w:val="Hyperlink"/>
          </w:rPr>
          <w:t xml:space="preserve">Why It’s the Best Choice for Cross-Domain</w:t>
        </w:r>
      </w:hyperlink>
      <w:r>
        <w:br/>
      </w:r>
    </w:p>
    <w:p>
      <w:pPr>
        <w:numPr>
          <w:ilvl w:val="0"/>
          <w:numId w:val="1001"/>
        </w:numPr>
        <w:pStyle w:val="Compact"/>
      </w:pPr>
      <w:hyperlink w:anchor="X7c967fefbc6a14575013442df1d94ea70c89ce4">
        <w:r>
          <w:rPr>
            <w:rStyle w:val="Hyperlink"/>
          </w:rPr>
          <w:t xml:space="preserve">Future Goals for Production</w:t>
        </w:r>
      </w:hyperlink>
      <w:r>
        <w:br/>
      </w:r>
    </w:p>
    <w:p>
      <w:pPr>
        <w:numPr>
          <w:ilvl w:val="0"/>
          <w:numId w:val="1001"/>
        </w:numPr>
        <w:pStyle w:val="Compact"/>
      </w:pPr>
      <w:hyperlink w:anchor="Xc503037373610c436eff6be12a61a08db082176">
        <w:r>
          <w:rPr>
            <w:rStyle w:val="Hyperlink"/>
          </w:rPr>
          <w:t xml:space="preserve">Implementing WebSocket in ASP.NET 4.7</w:t>
        </w:r>
      </w:hyperlink>
    </w:p>
    <w:p>
      <w:pPr>
        <w:numPr>
          <w:ilvl w:val="1"/>
          <w:numId w:val="1005"/>
        </w:numPr>
        <w:pStyle w:val="Compact"/>
      </w:pPr>
      <w:r>
        <w:t xml:space="preserve">6.1</w:t>
      </w:r>
      <w:r>
        <w:t xml:space="preserve"> </w:t>
      </w:r>
      <w:hyperlink w:anchor="X0b5ca4edc12fe4a428a4dc257cba15d3ae65364">
        <w:r>
          <w:rPr>
            <w:rStyle w:val="Hyperlink"/>
          </w:rPr>
          <w:t xml:space="preserve">Challenges</w:t>
        </w:r>
      </w:hyperlink>
      <w:r>
        <w:br/>
      </w:r>
    </w:p>
    <w:p>
      <w:pPr>
        <w:numPr>
          <w:ilvl w:val="1"/>
          <w:numId w:val="1005"/>
        </w:numPr>
        <w:pStyle w:val="Compact"/>
      </w:pPr>
      <w:r>
        <w:t xml:space="preserve">6.2</w:t>
      </w:r>
      <w:r>
        <w:t xml:space="preserve"> </w:t>
      </w:r>
      <w:hyperlink w:anchor="X05937073130a93a4808995af4430016c1d4401a">
        <w:r>
          <w:rPr>
            <w:rStyle w:val="Hyperlink"/>
          </w:rPr>
          <w:t xml:space="preserve">Possible Solutions</w:t>
        </w:r>
      </w:hyperlink>
      <w:r>
        <w:br/>
      </w:r>
    </w:p>
    <w:p>
      <w:pPr>
        <w:numPr>
          <w:ilvl w:val="0"/>
          <w:numId w:val="1001"/>
        </w:numPr>
        <w:pStyle w:val="Compact"/>
      </w:pPr>
      <w:hyperlink w:anchor="X19cad7d15381a9dfa000caf49ac5c69889e188d">
        <w:r>
          <w:rPr>
            <w:rStyle w:val="Hyperlink"/>
          </w:rPr>
          <w:t xml:space="preserve">Conclusion</w:t>
        </w:r>
      </w:hyperlink>
    </w:p>
    <w:p>
      <w:r>
        <w:pict>
          <v:rect style="width:0;height:1.5pt" o:hralign="center" o:hrstd="t" o:hr="t"/>
        </w:pict>
      </w:r>
    </w:p>
    <w:bookmarkEnd w:id="20"/>
    <w:bookmarkStart w:id="21" w:name="goals"/>
    <w:p>
      <w:pPr>
        <w:pStyle w:val="Heading2"/>
      </w:pPr>
      <w:r>
        <w:t xml:space="preserve">1. Goals</w:t>
      </w:r>
    </w:p>
    <w:p>
      <w:pPr>
        <w:pStyle w:val="FirstParagraph"/>
      </w:pPr>
      <w:r>
        <w:t xml:space="preserve">The primary objectives of this system are: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Secure Token Transmission:</w:t>
      </w:r>
      <w:r>
        <w:br/>
      </w:r>
      <w:r>
        <w:t xml:space="preserve">Securely transmit authentication tokens and user-specific data (DTO) from the API to the GUI.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Login Flow Confirmation:</w:t>
      </w:r>
      <w:r>
        <w:br/>
      </w:r>
      <w:r>
        <w:t xml:space="preserve">Ensure the login API waits for GUI confirmation before finalizing the login process.</w:t>
      </w:r>
    </w:p>
    <w:p>
      <w:r>
        <w:pict>
          <v:rect style="width:0;height:1.5pt" o:hralign="center" o:hrstd="t" o:hr="t"/>
        </w:pict>
      </w:r>
    </w:p>
    <w:bookmarkEnd w:id="21"/>
    <w:bookmarkStart w:id="24" w:name="approach-1-manual-url-redirection"/>
    <w:p>
      <w:pPr>
        <w:pStyle w:val="Heading2"/>
      </w:pPr>
      <w:r>
        <w:t xml:space="preserve">2. Approach 1: Manual URL Redirection</w:t>
      </w:r>
    </w:p>
    <w:bookmarkStart w:id="22" w:name="workflow"/>
    <w:p>
      <w:pPr>
        <w:pStyle w:val="Heading3"/>
      </w:pPr>
      <w:r>
        <w:t xml:space="preserve">2.1 Workflow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API Generates Token:</w:t>
      </w:r>
      <w:r>
        <w:br/>
      </w:r>
      <w:r>
        <w:t xml:space="preserve">After a successful login, the API generates a JWT token.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Redirection URL:</w:t>
      </w:r>
      <w:r>
        <w:br/>
      </w:r>
      <w:r>
        <w:t xml:space="preserve">The API returns a URL containing the token as a query parameter: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https://gui.com?token=eyJhbGci...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Manual Step:</w:t>
      </w:r>
      <w:r>
        <w:br/>
      </w:r>
      <w:r>
        <w:t xml:space="preserve">The user manually copies the URL and opens it in a browser.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GUI Processes Token:</w:t>
      </w:r>
      <w:r>
        <w:br/>
      </w:r>
      <w:r>
        <w:t xml:space="preserve">The GUI extracts the token from the URL and stores it in</w:t>
      </w:r>
      <w:r>
        <w:t xml:space="preserve"> </w:t>
      </w:r>
      <w:r>
        <w:rPr>
          <w:rStyle w:val="VerbatimChar"/>
        </w:rPr>
        <w:t xml:space="preserve">cookies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sessionStorage</w:t>
      </w:r>
      <w:r>
        <w:t xml:space="preserve">.</w:t>
      </w:r>
    </w:p>
    <w:bookmarkEnd w:id="22"/>
    <w:bookmarkStart w:id="23" w:name="pros-and-cons"/>
    <w:p>
      <w:pPr>
        <w:pStyle w:val="Heading3"/>
      </w:pPr>
      <w:r>
        <w:t xml:space="preserve">2.2 Pros and Cons</w:t>
      </w:r>
    </w:p>
    <w:p>
      <w:pPr>
        <w:pStyle w:val="FirstParagraph"/>
      </w:pPr>
      <w:r>
        <w:rPr>
          <w:bCs/>
          <w:b/>
        </w:rPr>
        <w:t xml:space="preserve">Pros:</w:t>
      </w:r>
      <w:r>
        <w:t xml:space="preserve"> </w:t>
      </w:r>
      <w:r>
        <w:t xml:space="preserve">- Simple to implement.</w:t>
      </w:r>
      <w:r>
        <w:t xml:space="preserve"> </w:t>
      </w:r>
      <w:r>
        <w:t xml:space="preserve">- No dependency on real-time communication protocols.</w:t>
      </w:r>
    </w:p>
    <w:p>
      <w:pPr>
        <w:pStyle w:val="BodyText"/>
      </w:pPr>
      <w:r>
        <w:rPr>
          <w:bCs/>
          <w:b/>
        </w:rPr>
        <w:t xml:space="preserve">Cons: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Security Risk:</w:t>
      </w:r>
      <w:r>
        <w:t xml:space="preserve"> </w:t>
      </w:r>
      <w:r>
        <w:t xml:space="preserve">Tokens are exposed in URLs (visible in browser history, logs).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Poor User Experience:</w:t>
      </w:r>
      <w:r>
        <w:t xml:space="preserve"> </w:t>
      </w:r>
      <w:r>
        <w:t xml:space="preserve">Requires manual steps, which can disrupt workflow.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Limited Scalability:</w:t>
      </w:r>
      <w:r>
        <w:t xml:space="preserve"> </w:t>
      </w:r>
      <w:r>
        <w:t xml:space="preserve">Not suitable for automated or large-scale systems.</w:t>
      </w:r>
    </w:p>
    <w:p>
      <w:pPr>
        <w:pStyle w:val="BodyText"/>
      </w:pPr>
      <w:r>
        <w:rPr>
          <w:bCs/>
          <w:b/>
        </w:rPr>
        <w:t xml:space="preserve">Why Not Used:</w:t>
      </w:r>
      <w:r>
        <w:br/>
      </w:r>
      <w:r>
        <w:t xml:space="preserve">Manual intervention is error-prone and insecure, making this approach unsuitable for production environments.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8" w:name="approach-2-http-client"/>
    <w:p>
      <w:pPr>
        <w:pStyle w:val="Heading2"/>
      </w:pPr>
      <w:r>
        <w:t xml:space="preserve">3. Approach 2: HTTP Client</w:t>
      </w:r>
    </w:p>
    <w:bookmarkStart w:id="25" w:name="workflow-1"/>
    <w:p>
      <w:pPr>
        <w:pStyle w:val="Heading3"/>
      </w:pPr>
      <w:r>
        <w:t xml:space="preserve">3.1 Workflow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API Generates Token:</w:t>
      </w:r>
      <w:r>
        <w:br/>
      </w:r>
      <w:r>
        <w:t xml:space="preserve">A JWT token is created upon successful login.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Redirection URL:</w:t>
      </w:r>
      <w:r>
        <w:br/>
      </w:r>
      <w:r>
        <w:t xml:space="preserve">The API returns a redirection URL containing the token as a query parameter.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HTTP Client Call:</w:t>
      </w:r>
      <w:r>
        <w:br/>
      </w:r>
      <w:r>
        <w:t xml:space="preserve">The GUI automatically follows the redirection using</w:t>
      </w:r>
      <w:r>
        <w:t xml:space="preserve"> </w:t>
      </w:r>
      <w:r>
        <w:rPr>
          <w:rStyle w:val="VerbatimChar"/>
        </w:rPr>
        <w:t xml:space="preserve">HttpClient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var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httpClient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redirectUrl</w:t>
      </w:r>
      <w:r>
        <w:rPr>
          <w:rStyle w:val="OperatorTok"/>
        </w:rPr>
        <w:t xml:space="preserve">);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GUI Processes Token:</w:t>
      </w:r>
      <w:r>
        <w:br/>
      </w:r>
      <w:r>
        <w:t xml:space="preserve">The GUI extracts the token from the response and stores it in</w:t>
      </w:r>
      <w:r>
        <w:t xml:space="preserve"> </w:t>
      </w:r>
      <w:r>
        <w:rPr>
          <w:rStyle w:val="VerbatimChar"/>
        </w:rPr>
        <w:t xml:space="preserve">cookies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sessionStorage</w:t>
      </w:r>
      <w:r>
        <w:t xml:space="preserve">.</w:t>
      </w:r>
    </w:p>
    <w:bookmarkEnd w:id="25"/>
    <w:bookmarkStart w:id="26" w:name="pros-and-cons-1"/>
    <w:p>
      <w:pPr>
        <w:pStyle w:val="Heading3"/>
      </w:pPr>
      <w:r>
        <w:t xml:space="preserve">3.2 Pros and Cons</w:t>
      </w:r>
    </w:p>
    <w:p>
      <w:pPr>
        <w:pStyle w:val="FirstParagraph"/>
      </w:pPr>
      <w:r>
        <w:rPr>
          <w:bCs/>
          <w:b/>
        </w:rPr>
        <w:t xml:space="preserve">Pros:</w:t>
      </w:r>
      <w:r>
        <w:t xml:space="preserve"> </w:t>
      </w:r>
      <w:r>
        <w:t xml:space="preserve">- Automates token handling.</w:t>
      </w:r>
      <w:r>
        <w:t xml:space="preserve"> </w:t>
      </w:r>
      <w:r>
        <w:t xml:space="preserve">- No manual user involvement.</w:t>
      </w:r>
    </w:p>
    <w:p>
      <w:pPr>
        <w:pStyle w:val="BodyText"/>
      </w:pPr>
      <w:r>
        <w:rPr>
          <w:bCs/>
          <w:b/>
        </w:rPr>
        <w:t xml:space="preserve">Cons: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Limited Persistence:</w:t>
      </w:r>
      <w:r>
        <w:t xml:space="preserve"> </w:t>
      </w:r>
      <w:r>
        <w:t xml:space="preserve">Cookies are stored server-side, not in the browser.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Token Loss:</w:t>
      </w:r>
      <w:r>
        <w:t xml:space="preserve"> </w:t>
      </w:r>
      <w:r>
        <w:t xml:space="preserve">Tokens are lost when the GUI is refreshed.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Error Handling Issues:</w:t>
      </w:r>
      <w:r>
        <w:t xml:space="preserve"> </w:t>
      </w:r>
      <w:r>
        <w:t xml:space="preserve">Always returns HTTP 200, making errors harder to detect.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Cross-Domain Issues:</w:t>
      </w:r>
      <w:r>
        <w:t xml:space="preserve"> </w:t>
      </w:r>
      <w:r>
        <w:t xml:space="preserve">Requires complex CORS configurations.</w:t>
      </w:r>
    </w:p>
    <w:bookmarkEnd w:id="26"/>
    <w:bookmarkStart w:id="27" w:name="why-not-used"/>
    <w:p>
      <w:pPr>
        <w:pStyle w:val="Heading3"/>
      </w:pPr>
      <w:r>
        <w:t xml:space="preserve">3.3 Why Not Used</w:t>
      </w:r>
    </w:p>
    <w:p>
      <w:pPr>
        <w:numPr>
          <w:ilvl w:val="0"/>
          <w:numId w:val="1009"/>
        </w:numPr>
        <w:pStyle w:val="Compact"/>
      </w:pPr>
      <w:r>
        <w:t xml:space="preserve">Token persistence issues.</w:t>
      </w:r>
    </w:p>
    <w:p>
      <w:pPr>
        <w:numPr>
          <w:ilvl w:val="0"/>
          <w:numId w:val="1009"/>
        </w:numPr>
        <w:pStyle w:val="Compact"/>
      </w:pPr>
      <w:r>
        <w:t xml:space="preserve">Inability to handle real-time updates effectively.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2" w:name="X44d6f2b8962bf4df00cfb90a9e5ce44876668b0"/>
    <w:p>
      <w:pPr>
        <w:pStyle w:val="Heading2"/>
      </w:pPr>
      <w:r>
        <w:t xml:space="preserve">4. Approach 3: WebSocket (Current Implementation)</w:t>
      </w:r>
    </w:p>
    <w:bookmarkStart w:id="29" w:name="workflow-2"/>
    <w:p>
      <w:pPr>
        <w:pStyle w:val="Heading3"/>
      </w:pPr>
      <w:r>
        <w:t xml:space="preserve">4.1 Workflow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WebSocket Connection:</w:t>
      </w:r>
      <w:r>
        <w:br/>
      </w:r>
      <w:r>
        <w:t xml:space="preserve">The GUI establishes a persistent connection to</w:t>
      </w:r>
      <w:r>
        <w:t xml:space="preserve"> </w:t>
      </w:r>
      <w:r>
        <w:rPr>
          <w:rStyle w:val="VerbatimChar"/>
        </w:rPr>
        <w:t xml:space="preserve">ws://localhost:8181</w:t>
      </w:r>
      <w:r>
        <w:t xml:space="preserve">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Token Transmission:</w:t>
      </w:r>
      <w:r>
        <w:br/>
      </w:r>
      <w:r>
        <w:t xml:space="preserve">The API sends the token via WebSocket after a successful login.</w:t>
      </w:r>
      <w:r>
        <w:br/>
      </w:r>
      <w:r>
        <w:t xml:space="preserve">Example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TOKEN:eyJhbGci...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GUI Processing:</w:t>
      </w:r>
    </w:p>
    <w:p>
      <w:pPr>
        <w:numPr>
          <w:ilvl w:val="1"/>
          <w:numId w:val="1011"/>
        </w:numPr>
      </w:pPr>
      <w:r>
        <w:t xml:space="preserve">Stores the token in</w:t>
      </w:r>
      <w:r>
        <w:t xml:space="preserve"> </w:t>
      </w:r>
      <w:r>
        <w:rPr>
          <w:rStyle w:val="VerbatimChar"/>
        </w:rPr>
        <w:t xml:space="preserve">cookies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sessionStorage</w:t>
      </w:r>
      <w:r>
        <w:t xml:space="preserve">.</w:t>
      </w:r>
      <w:r>
        <w:br/>
      </w:r>
    </w:p>
    <w:p>
      <w:pPr>
        <w:numPr>
          <w:ilvl w:val="1"/>
          <w:numId w:val="1011"/>
        </w:numPr>
      </w:pPr>
      <w:r>
        <w:t xml:space="preserve">Fetches DTO data and sends confirmation via WebSocket: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DTO_CONFIRMED:token:json</w:t>
      </w:r>
    </w:p>
    <w:bookmarkEnd w:id="29"/>
    <w:bookmarkStart w:id="30" w:name="pros-and-cons-2"/>
    <w:p>
      <w:pPr>
        <w:pStyle w:val="Heading3"/>
      </w:pPr>
      <w:r>
        <w:t xml:space="preserve">4.2 Pros and Cons</w:t>
      </w:r>
    </w:p>
    <w:p>
      <w:pPr>
        <w:pStyle w:val="FirstParagraph"/>
      </w:pPr>
      <w:r>
        <w:rPr>
          <w:bCs/>
          <w:b/>
        </w:rPr>
        <w:t xml:space="preserve">Pros: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Real-Time Updates:</w:t>
      </w:r>
      <w:r>
        <w:t xml:space="preserve"> </w:t>
      </w:r>
      <w:r>
        <w:t xml:space="preserve">Immediate token transmission without polling.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Improved Security:</w:t>
      </w:r>
      <w:r>
        <w:t xml:space="preserve"> </w:t>
      </w:r>
      <w:r>
        <w:t xml:space="preserve">Tokens aren’t exposed in URLs.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Cross-Domain Support:</w:t>
      </w:r>
      <w:r>
        <w:t xml:space="preserve"> </w:t>
      </w:r>
      <w:r>
        <w:t xml:space="preserve">Works across domains with proper CORS configuration.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Scalable:</w:t>
      </w:r>
      <w:r>
        <w:t xml:space="preserve"> </w:t>
      </w:r>
      <w:r>
        <w:t xml:space="preserve">Efficient handling of multiple clients.</w:t>
      </w:r>
    </w:p>
    <w:p>
      <w:pPr>
        <w:pStyle w:val="BodyText"/>
      </w:pPr>
      <w:r>
        <w:rPr>
          <w:bCs/>
          <w:b/>
        </w:rPr>
        <w:t xml:space="preserve">Cons: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Complex Setup:</w:t>
      </w:r>
      <w:r>
        <w:t xml:space="preserve"> </w:t>
      </w:r>
      <w:r>
        <w:t xml:space="preserve">Requires WebSocket server management.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Firewall Restrictions:</w:t>
      </w:r>
      <w:r>
        <w:t xml:space="preserve"> </w:t>
      </w:r>
      <w:r>
        <w:t xml:space="preserve">WebSocket ports (e.g., 8181) might be blocked.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Resource Usage:</w:t>
      </w:r>
      <w:r>
        <w:t xml:space="preserve"> </w:t>
      </w:r>
      <w:r>
        <w:t xml:space="preserve">Persistent connections consume more server resources.</w:t>
      </w:r>
    </w:p>
    <w:bookmarkEnd w:id="30"/>
    <w:bookmarkStart w:id="31" w:name="why-its-the-best-choice-for-cross-domain"/>
    <w:p>
      <w:pPr>
        <w:pStyle w:val="Heading3"/>
      </w:pPr>
      <w:r>
        <w:t xml:space="preserve">4.3 Why It’s the Best Choice for Cross-Domain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Cross-Domain Flexibility:</w:t>
      </w:r>
      <w:r>
        <w:t xml:space="preserve"> </w:t>
      </w:r>
      <w:r>
        <w:t xml:space="preserve">WebSocket connections bypass traditional CORS limitations.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Real-Time Communication:</w:t>
      </w:r>
      <w:r>
        <w:t xml:space="preserve"> </w:t>
      </w:r>
      <w:r>
        <w:t xml:space="preserve">Ideal for dynamic applications needing live updates.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Enhanced Security:</w:t>
      </w:r>
      <w:r>
        <w:t xml:space="preserve"> </w:t>
      </w:r>
      <w:r>
        <w:t xml:space="preserve">Supports encrypted communication via WSS (WebSocket Secure).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3" w:name="future-goals-for-production"/>
    <w:p>
      <w:pPr>
        <w:pStyle w:val="Heading2"/>
      </w:pPr>
      <w:r>
        <w:t xml:space="preserve">5. Future Goals for Production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WebSocket Scaling:</w:t>
      </w:r>
      <w:r>
        <w:br/>
      </w:r>
      <w:r>
        <w:t xml:space="preserve">Use</w:t>
      </w:r>
      <w:r>
        <w:t xml:space="preserve"> </w:t>
      </w:r>
      <w:r>
        <w:rPr>
          <w:bCs/>
          <w:b/>
        </w:rPr>
        <w:t xml:space="preserve">Azure SignalR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Redis</w:t>
      </w:r>
      <w:r>
        <w:t xml:space="preserve"> </w:t>
      </w:r>
      <w:r>
        <w:t xml:space="preserve">for scalable WebSocket connections.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Security Enhancements:</w:t>
      </w:r>
      <w:r>
        <w:br/>
      </w:r>
      <w:r>
        <w:t xml:space="preserve">Implement AES token encryption and exclusively use</w:t>
      </w:r>
      <w:r>
        <w:t xml:space="preserve"> </w:t>
      </w:r>
      <w:r>
        <w:rPr>
          <w:bCs/>
          <w:b/>
        </w:rPr>
        <w:t xml:space="preserve">HTTPS/WSS</w:t>
      </w:r>
      <w:r>
        <w:t xml:space="preserve"> </w:t>
      </w:r>
      <w:r>
        <w:t xml:space="preserve">protocols.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Load Balancing:</w:t>
      </w:r>
      <w:r>
        <w:br/>
      </w:r>
      <w:r>
        <w:t xml:space="preserve">Utilize sticky sessions to maintain stable WebSocket connections.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Monitoring:</w:t>
      </w:r>
      <w:r>
        <w:br/>
      </w:r>
      <w:r>
        <w:t xml:space="preserve">Track WebSocket metrics such as message rates, connection lifetimes, and failure rates.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Fallback Mechanism:</w:t>
      </w:r>
      <w:r>
        <w:br/>
      </w:r>
      <w:r>
        <w:t xml:space="preserve">Implement long-polling as a backup for clients with restricted WebSocket access.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Token Expiry Management:</w:t>
      </w:r>
      <w:r>
        <w:br/>
      </w:r>
      <w:r>
        <w:t xml:space="preserve">Add support for refresh tokens to extend session durations securely.</w:t>
      </w:r>
    </w:p>
    <w:p>
      <w:r>
        <w:pict>
          <v:rect style="width:0;height:1.5pt" o:hralign="center" o:hrstd="t" o:hr="t"/>
        </w:pict>
      </w:r>
    </w:p>
    <w:bookmarkEnd w:id="33"/>
    <w:bookmarkStart w:id="36" w:name="implementing-websocket-in-asp.net-4.7"/>
    <w:p>
      <w:pPr>
        <w:pStyle w:val="Heading2"/>
      </w:pPr>
      <w:r>
        <w:t xml:space="preserve">6. Implementing WebSocket in ASP.NET 4.7</w:t>
      </w:r>
    </w:p>
    <w:bookmarkStart w:id="34" w:name="challenges"/>
    <w:p>
      <w:pPr>
        <w:pStyle w:val="Heading3"/>
      </w:pPr>
      <w:r>
        <w:t xml:space="preserve">6.1 Challenges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No Native Support:</w:t>
      </w:r>
      <w:r>
        <w:br/>
      </w:r>
      <w:r>
        <w:t xml:space="preserve">ASP.NET 4.7 lacks built-in WebSocket support compared to ASP.NET Core.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Complex Configuration:</w:t>
      </w:r>
      <w:r>
        <w:br/>
      </w:r>
      <w:r>
        <w:t xml:space="preserve">Requires manual setup for handling WebSocket connections.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Performance Constraints:</w:t>
      </w:r>
      <w:r>
        <w:br/>
      </w:r>
      <w:r>
        <w:t xml:space="preserve">Less efficient than the WebSocket features available in ASP.NET Core.</w:t>
      </w:r>
    </w:p>
    <w:bookmarkEnd w:id="34"/>
    <w:bookmarkStart w:id="35" w:name="possible-solutions"/>
    <w:p>
      <w:pPr>
        <w:pStyle w:val="Heading3"/>
      </w:pPr>
      <w:r>
        <w:t xml:space="preserve">6.2 Possible Solutions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Use SignalR for ASP.NET 4.7:</w:t>
      </w:r>
      <w:r>
        <w:br/>
      </w:r>
      <w:r>
        <w:t xml:space="preserve">SignalR offers WebSocket-like functionality with built-in fallback mechanisms.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Example Code: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MyHub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Hub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SendToken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token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Clients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All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receiveToken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token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Third-Party Libraries:</w:t>
      </w:r>
      <w:r>
        <w:br/>
      </w:r>
      <w:r>
        <w:t xml:space="preserve">Libraries like</w:t>
      </w:r>
      <w:r>
        <w:t xml:space="preserve"> </w:t>
      </w:r>
      <w:r>
        <w:rPr>
          <w:bCs/>
          <w:b/>
        </w:rPr>
        <w:t xml:space="preserve">Fleck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WebSocketSharp</w:t>
      </w:r>
      <w:r>
        <w:t xml:space="preserve"> </w:t>
      </w:r>
      <w:r>
        <w:t xml:space="preserve">can provide WebSocket functionality.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Upgrade to .NET Core:</w:t>
      </w:r>
      <w:r>
        <w:br/>
      </w:r>
      <w:r>
        <w:t xml:space="preserve">Migrating to ASP.NET Core offers better WebSocket support and performance.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8" w:name="conclusion"/>
    <w:p>
      <w:pPr>
        <w:pStyle w:val="Heading2"/>
      </w:pPr>
      <w:r>
        <w:t xml:space="preserve">7. Conclusion</w:t>
      </w:r>
    </w:p>
    <w:p>
      <w:pPr>
        <w:pStyle w:val="FirstParagraph"/>
      </w:pPr>
      <w:r>
        <w:t xml:space="preserve">The current</w:t>
      </w:r>
      <w:r>
        <w:t xml:space="preserve"> </w:t>
      </w:r>
      <w:r>
        <w:rPr>
          <w:bCs/>
          <w:b/>
        </w:rPr>
        <w:t xml:space="preserve">WebSocket-based</w:t>
      </w:r>
      <w:r>
        <w:t xml:space="preserve"> </w:t>
      </w:r>
      <w:r>
        <w:t xml:space="preserve">implementation offers a secure, real-time, and scalable solution for token transmission. While this approach increases complexity, it effectively overcomes the limitations of manual redirection and HTTP client methods.</w:t>
      </w:r>
    </w:p>
    <w:bookmarkStart w:id="37" w:name="next-steps"/>
    <w:p>
      <w:pPr>
        <w:pStyle w:val="Heading3"/>
      </w:pPr>
      <w:r>
        <w:t xml:space="preserve">Next Steps:</w:t>
      </w:r>
    </w:p>
    <w:p>
      <w:pPr>
        <w:numPr>
          <w:ilvl w:val="0"/>
          <w:numId w:val="1016"/>
        </w:numPr>
        <w:pStyle w:val="Compact"/>
      </w:pPr>
      <w:r>
        <w:t xml:space="preserve">Conduct load testing for WebSocket connections.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Implement token refresh mechanisms for long-lived sessions.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Set up real-time monitoring for connection performance.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Prepared By:</w:t>
      </w:r>
      <w:r>
        <w:t xml:space="preserve"> </w:t>
      </w:r>
      <w:r>
        <w:t xml:space="preserve">[Your Name]</w:t>
      </w:r>
      <w:r>
        <w:br/>
      </w:r>
      <w:r>
        <w:rPr>
          <w:bCs/>
          <w:b/>
        </w:rPr>
        <w:t xml:space="preserve">Reviewed By:</w:t>
      </w:r>
      <w:r>
        <w:t xml:space="preserve"> </w:t>
      </w:r>
      <w:r>
        <w:t xml:space="preserve">[Team Member Name]</w:t>
      </w:r>
      <w:r>
        <w:br/>
      </w:r>
      <w:r>
        <w:rPr>
          <w:bCs/>
          <w:b/>
        </w:rPr>
        <w:t xml:space="preserve">Approved By:</w:t>
      </w:r>
      <w:r>
        <w:t xml:space="preserve"> </w:t>
      </w:r>
      <w:r>
        <w:t xml:space="preserve">[Stakeholder Name]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2025-02-24T04:37:15Z</dcterms:created>
  <dcterms:modified xsi:type="dcterms:W3CDTF">2025-02-24T04:37:15Z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