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322094</wp:posOffset>
            </wp:positionH>
            <wp:positionV relativeFrom="line">
              <wp:posOffset>434062</wp:posOffset>
            </wp:positionV>
            <wp:extent cx="5283200" cy="2120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3-24 at 12.40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24 at 12.40.06 AM.png" descr="Screenshot 2026-03-24 at 12.40.0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12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hAnsi="Times New Roman"/>
        </w:rPr>
      </w:pPr>
    </w:p>
    <w:p>
      <w:pPr>
        <w:pStyle w:val="Title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VITYARTHI PROJECT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52"/>
          <w:szCs w:val="52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52"/>
          <w:szCs w:val="52"/>
          <w:rtl w:val="0"/>
          <w:lang w:val="en-US"/>
          <w14:textFill>
            <w14:solidFill>
              <w14:srgbClr w14:val="25395C"/>
            </w14:solidFill>
          </w14:textFill>
        </w:rPr>
        <w:t>(FUNDAMENTALS OF AI AND ML)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52"/>
          <w:szCs w:val="52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TOPIC: AI-Driven Expert Medical Diagnostic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i w:val="1"/>
          <w:iCs w:val="1"/>
          <w:outline w:val="0"/>
          <w:color w:val="3661e2"/>
          <w:sz w:val="20"/>
          <w:szCs w:val="20"/>
          <w14:textFill>
            <w14:solidFill>
              <w14:srgbClr w14:val="3662E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Submitted By: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Khush M Lohar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Registration Number:</w:t>
      </w:r>
      <w:r>
        <w:rPr>
          <w:rFonts w:ascii="Times New Roman" w:hAnsi="Times New Roman"/>
          <w:b w:val="0"/>
          <w:bCs w:val="0"/>
          <w:outline w:val="0"/>
          <w:color w:val="000000"/>
          <w:sz w:val="40"/>
          <w:szCs w:val="40"/>
          <w:rtl w:val="0"/>
          <w14:textFill>
            <w14:solidFill>
              <w14:srgbClr w14:val="000000"/>
            </w14:solidFill>
          </w14:textFill>
        </w:rPr>
        <w:t xml:space="preserve"> 25B</w:t>
      </w:r>
      <w:r>
        <w:rPr>
          <w:rFonts w:ascii="Times New Roman" w:hAnsi="Times New Roman"/>
          <w:b w:val="0"/>
          <w:bCs w:val="0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AI11336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University Mail Id: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  <w:instrText xml:space="preserve"> HYPERLINK "mailto:khush.25BAI11336@vitbhopal.ac.in"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khush.25BAI11336</w:t>
      </w:r>
      <w:r>
        <w:rPr>
          <w:rStyle w:val="Hyperlink.0"/>
          <w:rFonts w:ascii="Times New Roman" w:hAnsi="Times New Roman"/>
          <w:outline w:val="0"/>
          <w:color w:val="000000"/>
          <w:sz w:val="40"/>
          <w:szCs w:val="40"/>
          <w:rtl w:val="0"/>
          <w14:textFill>
            <w14:solidFill>
              <w14:srgbClr w14:val="000000"/>
            </w14:solidFill>
          </w14:textFill>
        </w:rPr>
        <w:t>@vitbhopal.ac.in</w:t>
      </w:r>
      <w:r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Submitted on: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14:textFill>
            <w14:solidFill>
              <w14:srgbClr w14:val="000000"/>
            </w14:solidFill>
          </w14:textFill>
        </w:rPr>
        <w:t xml:space="preserve"> 2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 xml:space="preserve">March 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14:textFill>
            <w14:solidFill>
              <w14:srgbClr w14:val="000000"/>
            </w14:solidFill>
          </w14:textFill>
        </w:rPr>
        <w:t>202</w:t>
      </w:r>
      <w:r>
        <w:rPr>
          <w:rFonts w:ascii="Times New Roman" w:hAnsi="Times New Roman"/>
          <w:outline w:val="0"/>
          <w:color w:val="000000"/>
          <w:sz w:val="40"/>
          <w:szCs w:val="40"/>
          <w:rtl w:val="0"/>
          <w:lang w:val="en-US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lang w:val="fr-FR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fr-FR"/>
          <w14:textFill>
            <w14:solidFill>
              <w14:srgbClr w14:val="25395C"/>
            </w14:solidFill>
          </w14:textFill>
        </w:rPr>
        <w:t>Introduction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The AI-Driven Expert Medical Diagnostic System is a hybrid intelligent application designed to evaluate an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individual's health condition based on two key inputs: body temperature and symptom duration. The system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integrates two distinct AI paradigms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 supervised Machine Learning model for probabilistic risk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assessment, and a Prolog-based symbolic expert system for deterministic rule-driven diagnosis and treatment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recommendation.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he system has been significantly enhanced to handle a wider clinical range including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hypothermia detection (body temperature below 35</w:t>
      </w:r>
      <w:r>
        <w:rPr>
          <w:rFonts w:ascii="Times New Roman" w:hAnsi="Times New Roman" w:hint="default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°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C), healthy status classification, and a live real-time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temperature gauge powered by matplotlib embedded directly in the GUI.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2. Problem Statement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Modern diagnostics frequently require both probabilistic risk assessment and precise, rule-based clinical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guidance. The challenge is to build a unified system that can: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Accept simple numerical patient inputs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body temperature (</w:t>
      </w:r>
      <w:r>
        <w:rPr>
          <w:rFonts w:ascii="Times New Roman" w:hAnsi="Times New Roman" w:hint="default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°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C) and symptom duration (days).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Deliver a fast, data-driven Risk Category evaluation: Low, Medium, or High.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Apply expert rules to infer a conclusive diagnosis and an appropriate treatment plan.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Present findings via an intuitive, modern graphical user interface.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Handle edge cases: dangerously low temperatures (hypothermia) and healthy/normal conditions.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 xml:space="preserve">3. Functional Requirements (FR)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2"/>
        <w:gridCol w:w="5601"/>
        <w:gridCol w:w="2295"/>
      </w:tblGrid>
      <w:tr>
        <w:tblPrEx>
          <w:shd w:val="clear" w:color="auto" w:fill="auto"/>
        </w:tblPrEx>
        <w:trPr>
          <w:trHeight w:val="51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Requirement Description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Component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FR1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Accept Body Temperature (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C) and Symptom Duration (Days) as input.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app.py(GUI)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FR2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Validate inputs: temperature &gt; 0 and duration &gt; 0.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FR3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Train Decision Tree from symptoms_data.csv if model file is missing.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center"/>
            </w:pPr>
            <w:r>
              <w:rPr>
                <w:rFonts w:ascii="Times New Roman" w:hAnsi="Times New Roman"/>
                <w:outline w:val="0"/>
                <w:color w:val="000000"/>
                <w:rtl w:val="0"/>
                <w14:textFill>
                  <w14:solidFill>
                    <w14:srgbClr w14:val="000000"/>
                  </w14:solidFill>
                </w14:textFill>
              </w:rPr>
              <w:t>classifier_model.py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FR4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Predict Risk Category (Low, Medium, High) using the trained ML model.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classifier_model.py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FR5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Translate inputs into Prolog facts based on defined thresholds.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FR6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Prolog engine derives diagnosis from asserted facts.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instrText xml:space="preserve"> HYPERLINK "http://rules.pl"</w:instrTex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sz w:val="24"/>
                <w:szCs w:val="24"/>
                <w:rtl w:val="0"/>
                <w:lang w:val="en-US"/>
              </w:rPr>
              <w:t>rules.pl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</w:rPr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FR7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Prolog engine retrieves treatment plan for the diagnosed condition.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instrText xml:space="preserve"> HYPERLINK "http://rules.pl"</w:instrTex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sz w:val="24"/>
                <w:szCs w:val="24"/>
                <w:rtl w:val="0"/>
                <w:lang w:val="en-US"/>
              </w:rPr>
              <w:t>rules.pl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</w:rPr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FR8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GUI displays ML Risk, Prolog Diagnosis, Treatment, and Temperature Gauge. main.py (GUI)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  <w:p>
            <w:pPr>
              <w:pStyle w:val="Table Style 2"/>
              <w:jc w:val="center"/>
            </w:pP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FR9 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Detect hypothermia: temperature below 35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assert temp_very_low.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>app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.py + </w: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instrText xml:space="preserve"> HYPERLINK "http://rules.pl"</w:instrTex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sz w:val="24"/>
                <w:szCs w:val="24"/>
                <w:rtl w:val="0"/>
                <w:lang w:val="en-US"/>
              </w:rPr>
              <w:t>rules.pl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</w:rPr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FR10 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Detect healthy/normal temperature (35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37.5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C)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assert normal_temp.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>app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.py + </w: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instrText xml:space="preserve"> HYPERLINK "http://rules.pl"</w:instrText>
            </w:r>
            <w:r>
              <w:rPr>
                <w:rStyle w:val="Hyperlink.0"/>
                <w:rFonts w:ascii="Times New Roman" w:cs="Times New Roman" w:hAnsi="Times New Roman" w:eastAsia="Times New Roman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sz w:val="24"/>
                <w:szCs w:val="24"/>
                <w:rtl w:val="0"/>
                <w:lang w:val="en-US"/>
              </w:rPr>
              <w:t>rules.pl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</w:rPr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FR 11</w:t>
            </w:r>
          </w:p>
        </w:tc>
        <w:tc>
          <w:tcPr>
            <w:tcW w:type="dxa" w:w="5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Times New Roman" w:hAnsi="Times New Roman"/>
                <w:outline w:val="0"/>
                <w:color w:val="000000"/>
                <w:rtl w:val="0"/>
                <w14:textFill>
                  <w14:solidFill>
                    <w14:srgbClr w14:val="000000"/>
                  </w14:solidFill>
                </w14:textFill>
              </w:rPr>
              <w:t>Render live matplotlib temperature gauge inside the Tkinter window.</w:t>
            </w:r>
          </w:p>
        </w:tc>
        <w:tc>
          <w:tcPr>
            <w:tcW w:type="dxa" w:w="2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4. Non-Functional Requirements (NFR)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tbl>
      <w:tblPr>
        <w:tblW w:w="954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96"/>
        <w:gridCol w:w="4535"/>
        <w:gridCol w:w="3210"/>
      </w:tblGrid>
      <w:tr>
        <w:tblPrEx>
          <w:shd w:val="clear" w:color="auto" w:fill="auto"/>
        </w:tblPrEx>
        <w:trPr>
          <w:trHeight w:val="570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Requirement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Category</w:t>
            </w:r>
          </w:p>
        </w:tc>
      </w:tr>
      <w:tr>
        <w:tblPrEx>
          <w:shd w:val="clear" w:color="auto" w:fill="auto"/>
        </w:tblPrEx>
        <w:trPr>
          <w:trHeight w:val="847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NFR1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Diagnosis and risk assessment complete within 3 seconds of button press.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Performance</w:t>
            </w:r>
          </w:p>
        </w:tc>
      </w:tr>
      <w:tr>
        <w:tblPrEx>
          <w:shd w:val="clear" w:color="auto" w:fill="auto"/>
        </w:tblPrEx>
        <w:trPr>
          <w:trHeight w:val="570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NFR2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GUI is simple and intuitive for non-technical users.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Usability</w:t>
            </w:r>
          </w:p>
        </w:tc>
      </w:tr>
      <w:tr>
        <w:tblPrEx>
          <w:shd w:val="clear" w:color="auto" w:fill="auto"/>
        </w:tblPrEx>
        <w:trPr>
          <w:trHeight w:val="847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NFR3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Input errors handled gracefully with messagebox alerts.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Reliability</w:t>
            </w:r>
          </w:p>
        </w:tc>
      </w:tr>
      <w:tr>
        <w:tblPrEx>
          <w:shd w:val="clear" w:color="auto" w:fill="auto"/>
        </w:tblPrEx>
        <w:trPr>
          <w:trHeight w:val="847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NFR4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Diagnostic rules editable in rules.pl without changing Python code.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Maintainability</w:t>
            </w:r>
          </w:p>
        </w:tc>
      </w:tr>
      <w:tr>
        <w:tblPrEx>
          <w:shd w:val="clear" w:color="auto" w:fill="auto"/>
        </w:tblPrEx>
        <w:trPr>
          <w:trHeight w:val="847" w:hRule="exact"/>
        </w:trPr>
        <w:tc>
          <w:tcPr>
            <w:tcW w:type="dxa" w:w="17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NFR5</w:t>
            </w:r>
          </w:p>
        </w:tc>
        <w:tc>
          <w:tcPr>
            <w:tcW w:type="dxa" w:w="45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Requires SWI-Prolog installation for pyswip to function.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Portability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5. System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pPr>
    </w:p>
    <w:tbl>
      <w:tblPr>
        <w:tblW w:w="979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65"/>
        <w:gridCol w:w="2683"/>
        <w:gridCol w:w="4447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Layer / Component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File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Responsibility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Presentation Layer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app.py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18"/>
                <w:szCs w:val="18"/>
                <w:rtl w:val="0"/>
              </w:rPr>
              <w:t xml:space="preserve">Dark-themed Tkinter GUI </w:t>
            </w:r>
            <w:r>
              <w:rPr>
                <w:rFonts w:ascii="Times New Roman" w:hAnsi="Times New Roman" w:hint="default"/>
                <w:sz w:val="18"/>
                <w:szCs w:val="18"/>
                <w:rtl w:val="0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rtl w:val="0"/>
              </w:rPr>
              <w:t>accepts inputs, trigger analysis, shows output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ML Service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classifier_model.py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Times New Roman" w:hAnsi="Times New Roman"/>
                <w:outline w:val="0"/>
                <w:color w:val="000000"/>
                <w:sz w:val="18"/>
                <w:szCs w:val="18"/>
                <w:rtl w:val="0"/>
                <w14:textFill>
                  <w14:solidFill>
                    <w14:srgbClr w14:val="000000"/>
                  </w14:solidFill>
                </w14:textFill>
              </w:rPr>
              <w:t>Loads CSV data, trains a Decision Tree Classifier, persists the model via jolib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Expert System Engine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rules.pl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Times New Roman" w:hAnsi="Times New Roman"/>
                <w:outline w:val="0"/>
                <w:color w:val="000000"/>
                <w:sz w:val="18"/>
                <w:szCs w:val="18"/>
                <w:rtl w:val="0"/>
                <w14:textFill>
                  <w14:solidFill>
                    <w14:srgbClr w14:val="000000"/>
                  </w14:solidFill>
                </w14:textFill>
              </w:rPr>
              <w:t>Prolog knowledge base. Defines diagnosis/1 and treatment/2 rules.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Training Data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symptoms_data.csv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Times New Roman" w:hAnsi="Times New Roman"/>
                <w:outline w:val="0"/>
                <w:color w:val="000000"/>
                <w:sz w:val="18"/>
                <w:szCs w:val="18"/>
                <w:rtl w:val="0"/>
                <w14:textFill>
                  <w14:solidFill>
                    <w14:srgbClr w14:val="000000"/>
                  </w14:solidFill>
                </w14:textFill>
              </w:rPr>
              <w:t>190-row labelled dataset with Temperature_C, Symptom_Duration_Days,Risk_Category</w:t>
            </w:r>
          </w:p>
        </w:tc>
      </w:tr>
      <w:tr>
        <w:tblPrEx>
          <w:shd w:val="clear" w:color="auto" w:fill="auto"/>
        </w:tblPrEx>
        <w:trPr>
          <w:trHeight w:val="659" w:hRule="atLeast"/>
        </w:trPr>
        <w:tc>
          <w:tcPr>
            <w:tcW w:type="dxa" w:w="26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Persisted Model</w:t>
            </w:r>
          </w:p>
        </w:tc>
        <w:tc>
          <w:tcPr>
            <w:tcW w:type="dxa" w:w="2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risk_classifier.pkl</w:t>
            </w:r>
          </w:p>
        </w:tc>
        <w:tc>
          <w:tcPr>
            <w:tcW w:type="dxa" w:w="44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rtl w:val="0"/>
              </w:rPr>
              <w:t>Serialised trained Decision Tree(Joblib).Auto generated on first run if absent model trains automatically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6. Prolog Rule Base (rules.pl)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3"/>
      </w:tblGrid>
      <w:tr>
        <w:tblPrEx>
          <w:shd w:val="clear" w:color="auto" w:fill="auto"/>
        </w:tblPrEx>
        <w:trPr>
          <w:trHeight w:val="397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Condition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Trigger Facts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397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severe_infection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fever_high + duration_long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  <w:tr>
        <w:tblPrEx>
          <w:shd w:val="clear" w:color="auto" w:fill="auto"/>
        </w:tblPrEx>
        <w:trPr>
          <w:trHeight w:val="397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acute_infection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fever_high + duration_short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  <w:tr>
        <w:tblPrEx>
          <w:shd w:val="clear" w:color="auto" w:fill="auto"/>
        </w:tblPrEx>
        <w:trPr>
          <w:trHeight w:val="397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mild_viral_fever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fever_low + duration_short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  <w:tr>
        <w:tblPrEx>
          <w:shd w:val="clear" w:color="auto" w:fill="auto"/>
        </w:tblPrEx>
        <w:trPr>
          <w:trHeight w:val="397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prolonged_fever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fever_low + duration_long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2"/>
        <w:gridCol w:w="3213"/>
        <w:gridCol w:w="3213"/>
      </w:tblGrid>
      <w:tr>
        <w:tblPrEx>
          <w:shd w:val="clear" w:color="auto" w:fill="auto"/>
        </w:tblPrEx>
        <w:trPr>
          <w:trHeight w:val="373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hypothermia 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temp_very_low (temp &lt; 35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C)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  <w:tr>
        <w:tblPrEx>
          <w:shd w:val="clear" w:color="auto" w:fill="auto"/>
        </w:tblPrEx>
        <w:trPr>
          <w:trHeight w:val="373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healthy 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normal_temp (35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37.5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C)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Original</w:t>
            </w:r>
          </w:p>
        </w:tc>
      </w:tr>
      <w:tr>
        <w:tblPrEx>
          <w:shd w:val="clear" w:color="auto" w:fill="auto"/>
        </w:tblPrEx>
        <w:trPr>
          <w:trHeight w:val="373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no_clear_diagnosis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 matching symptom facts</w:t>
            </w:r>
          </w:p>
        </w:tc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Updated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7. Design Decisions &amp; Rationale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784"/>
        <w:gridCol w:w="585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Decision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Rationale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Hybrid AI (ML + Prolog)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Machine Learning handles probabilistic pattern recognition on numerical data, while Prolog provides transparent and auditable logical reasoning</w:t>
            </w:r>
          </w:p>
        </w:tc>
      </w:tr>
      <w:tr>
        <w:tblPrEx>
          <w:shd w:val="clear" w:color="auto" w:fill="auto"/>
        </w:tblPrEx>
        <w:trPr>
          <w:trHeight w:val="78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Decision Tree Classifier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It is an interpretable model aligned with the rule-based theme, fast to train on small datasets, and provides decision boundaries that are easy to understand.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Hardcoded High Risk for temp &lt; 32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°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 xml:space="preserve">C 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Extreme hypothermia falls outside the training distribution. A deterministic override ensures patient safety.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Prolog fact retractall per query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Prevents stale facts from prior queries contaminating new diagnoses. Ensures each analysis is fully independent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matplotlib embedded in Tkinter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Provides real-time visual feedback via a colour-coded temperature gauge. Enhances usability for users.</w:t>
            </w:r>
          </w:p>
        </w:tc>
      </w:tr>
      <w:tr>
        <w:tblPrEx>
          <w:shd w:val="clear" w:color="auto" w:fill="auto"/>
        </w:tblPrEx>
        <w:trPr>
          <w:trHeight w:val="527" w:hRule="atLeast"/>
        </w:trPr>
        <w:tc>
          <w:tcPr>
            <w:tcW w:type="dxa" w:w="37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both"/>
            </w:pPr>
            <w:r>
              <w:rPr>
                <w:rFonts w:ascii="Times New Roman" w:hAnsi="Times New Roman"/>
                <w:sz w:val="22"/>
                <w:szCs w:val="22"/>
                <w:rtl w:val="0"/>
              </w:rPr>
              <w:t>Dark modern UI theme</w:t>
            </w:r>
          </w:p>
        </w:tc>
        <w:tc>
          <w:tcPr>
            <w:tcW w:type="dxa" w:w="5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sz w:val="20"/>
                <w:szCs w:val="20"/>
                <w:rtl w:val="0"/>
              </w:rPr>
              <w:t>Improves readability in varied lighting conditions. Colour-coded risk labels (red/yellow/green) provide quick visual cues for risk levels.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8. Implementation Details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:sz w:val="30"/>
          <w:szCs w:val="30"/>
          <w14:textFill>
            <w14:solidFill>
              <w14:srgbClr w14:val="3662E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661e2"/>
          <w:sz w:val="30"/>
          <w:szCs w:val="30"/>
          <w:rtl w:val="0"/>
          <w:lang w:val="en-US"/>
          <w14:textFill>
            <w14:solidFill>
              <w14:srgbClr w14:val="3662E3"/>
            </w14:solidFill>
          </w14:textFill>
        </w:rPr>
        <w:t>Language &amp; Libraries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tbl>
      <w:tblPr>
        <w:tblW w:w="931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59"/>
        <w:gridCol w:w="2767"/>
        <w:gridCol w:w="4184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Component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Technology</w:t>
            </w:r>
          </w:p>
        </w:tc>
        <w:tc>
          <w:tcPr>
            <w:tcW w:type="dxa" w:w="4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Application &amp; GUI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Python 3.13, Tkinter</w:t>
            </w:r>
          </w:p>
        </w:tc>
        <w:tc>
          <w:tcPr>
            <w:tcW w:type="dxa" w:w="4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Main logic and dark-themed GUI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ML Model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scikit-learn, numpy, joblib</w:t>
            </w:r>
          </w:p>
        </w:tc>
        <w:tc>
          <w:tcPr>
            <w:tcW w:type="dxa" w:w="4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Decision Tree training, prediction, persistence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Expert System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SWI-Prolog, pyswip</w:t>
            </w:r>
          </w:p>
        </w:tc>
        <w:tc>
          <w:tcPr>
            <w:tcW w:type="dxa" w:w="4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Rule-based diagnosis and treatment lookup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Visualisation</w:t>
            </w:r>
          </w:p>
        </w:tc>
        <w:tc>
          <w:tcPr>
            <w:tcW w:type="dxa" w:w="27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matplotlib</w:t>
            </w:r>
          </w:p>
        </w:tc>
        <w:tc>
          <w:tcPr>
            <w:tcW w:type="dxa" w:w="4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Embedded live temperature gauge widget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:sz w:val="30"/>
          <w:szCs w:val="30"/>
          <w14:textFill>
            <w14:solidFill>
              <w14:srgbClr w14:val="3662E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:sz w:val="30"/>
          <w:szCs w:val="30"/>
          <w14:textFill>
            <w14:solidFill>
              <w14:srgbClr w14:val="3662E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661e2"/>
          <w:sz w:val="30"/>
          <w:szCs w:val="30"/>
          <w:rtl w:val="0"/>
          <w:lang w:val="en-US"/>
          <w14:textFill>
            <w14:solidFill>
              <w14:srgbClr w14:val="3662E3"/>
            </w14:solidFill>
          </w14:textFill>
        </w:rPr>
        <w:t>Temperature Classification Thresholds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14:textFill>
            <w14:solidFill>
              <w14:srgbClr w14:val="3662E3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Condition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Temperature Range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Prolog Fact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ML Used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Severe Hypothermia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&lt; 32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temp_very_low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 (hardcoded High)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Hypothermia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32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34.9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temp_very_low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 (hardcoded High)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Normal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35.0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37.4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normal_temp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Low-grade Fever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37.5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38.9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fever_low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High Fever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39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fever_high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Yes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:sz w:val="30"/>
          <w:szCs w:val="30"/>
          <w14:textFill>
            <w14:solidFill>
              <w14:srgbClr w14:val="3662E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:sz w:val="30"/>
          <w:szCs w:val="30"/>
          <w14:textFill>
            <w14:solidFill>
              <w14:srgbClr w14:val="3662E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661e2"/>
          <w:sz w:val="30"/>
          <w:szCs w:val="30"/>
          <w:rtl w:val="0"/>
          <w:lang w:val="en-US"/>
          <w14:textFill>
            <w14:solidFill>
              <w14:srgbClr w14:val="3662E3"/>
            </w14:solidFill>
          </w14:textFill>
        </w:rPr>
        <w:t>Duration Thresholds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Short duration: fewer than 5 days </w:t>
      </w: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asserts duration_short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Long duration: 5 days or more </w:t>
      </w: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rtl w:val="0"/>
          <w:lang w:val="fr-FR"/>
          <w14:textFill>
            <w14:solidFill>
              <w14:srgbClr w14:val="000000"/>
            </w14:solidFill>
          </w14:textFill>
        </w:rPr>
        <w:t>asserts duration_long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8"/>
          <w:szCs w:val="38"/>
          <w:rtl w:val="0"/>
          <w14:textFill>
            <w14:solidFill>
              <w14:srgbClr w14:val="25395C"/>
            </w14:solidFill>
          </w14:textFill>
        </w:rPr>
        <w:t xml:space="preserve">9. </w:t>
      </w:r>
      <w:r>
        <w:rPr>
          <w:rFonts w:ascii="Times New Roman" w:hAnsi="Times New Roman"/>
          <w:b w:val="1"/>
          <w:bCs w:val="1"/>
          <w:outline w:val="0"/>
          <w:color w:val="24395c"/>
          <w:sz w:val="38"/>
          <w:szCs w:val="38"/>
          <w:rtl w:val="0"/>
          <w:lang w:val="en-US"/>
          <w14:textFill>
            <w14:solidFill>
              <w14:srgbClr w14:val="25395C"/>
            </w14:solidFill>
          </w14:textFill>
        </w:rPr>
        <w:t>Screensho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3885032</wp:posOffset>
            </wp:positionH>
            <wp:positionV relativeFrom="page">
              <wp:posOffset>4565627</wp:posOffset>
            </wp:positionV>
            <wp:extent cx="2774848" cy="225787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7" name="officeArt object" descr="menu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menu1.png" descr="menu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74848" cy="22578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3885032</wp:posOffset>
            </wp:positionH>
            <wp:positionV relativeFrom="page">
              <wp:posOffset>7428138</wp:posOffset>
            </wp:positionV>
            <wp:extent cx="2898249" cy="23582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8" name="officeArt object" descr="menu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menu2.png" descr="menu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249" cy="2358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534185</wp:posOffset>
            </wp:positionH>
            <wp:positionV relativeFrom="page">
              <wp:posOffset>4565686</wp:posOffset>
            </wp:positionV>
            <wp:extent cx="2792628" cy="225786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9" name="officeArt object" descr="menu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menu3.png" descr="menu3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628" cy="2257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485808</wp:posOffset>
            </wp:positionH>
            <wp:positionV relativeFrom="page">
              <wp:posOffset>7440951</wp:posOffset>
            </wp:positionV>
            <wp:extent cx="2878054" cy="2322978"/>
            <wp:effectExtent l="0" t="0" r="0" b="0"/>
            <wp:wrapThrough wrapText="bothSides" distL="152400" distR="152400">
              <wp:wrapPolygon edited="1">
                <wp:start x="-95" y="-119"/>
                <wp:lineTo x="-95" y="-1"/>
                <wp:lineTo x="-95" y="21598"/>
                <wp:lineTo x="-95" y="21716"/>
                <wp:lineTo x="0" y="21716"/>
                <wp:lineTo x="21601" y="21716"/>
                <wp:lineTo x="21696" y="21716"/>
                <wp:lineTo x="21696" y="21598"/>
                <wp:lineTo x="21696" y="-1"/>
                <wp:lineTo x="21696" y="-119"/>
                <wp:lineTo x="21601" y="-119"/>
                <wp:lineTo x="0" y="-119"/>
                <wp:lineTo x="-95" y="-119"/>
              </wp:wrapPolygon>
            </wp:wrapThrough>
            <wp:docPr id="1073741830" name="officeArt object" descr="menu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menu4.png" descr="menu4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54" cy="2322978"/>
                    </a:xfrm>
                    <a:prstGeom prst="rect">
                      <a:avLst/>
                    </a:prstGeom>
                    <a:ln w="25400" cap="flat">
                      <a:solidFill>
                        <a:srgbClr val="F3F7F5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50800" dist="25400" dir="36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534185</wp:posOffset>
            </wp:positionH>
            <wp:positionV relativeFrom="page">
              <wp:posOffset>1851994</wp:posOffset>
            </wp:positionV>
            <wp:extent cx="2838236" cy="230745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9" y="21600"/>
                <wp:lineTo x="21599" y="0"/>
                <wp:lineTo x="0" y="0"/>
              </wp:wrapPolygon>
            </wp:wrapThrough>
            <wp:docPr id="1073741831" name="officeArt object" descr="men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menu.png" descr="menu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236" cy="2307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outline w:val="0"/>
          <w:color w:val="24395c"/>
          <w:sz w:val="38"/>
          <w:szCs w:val="38"/>
          <w:rtl w:val="0"/>
          <w:lang w:val="en-US"/>
          <w14:textFill>
            <w14:solidFill>
              <w14:srgbClr w14:val="25395C"/>
            </w14:solidFill>
          </w14:textFill>
        </w:rPr>
        <w:t>ts/Results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2989270</wp:posOffset>
            </wp:positionH>
            <wp:positionV relativeFrom="line">
              <wp:posOffset>209657</wp:posOffset>
            </wp:positionV>
            <wp:extent cx="3113494" cy="2309051"/>
            <wp:effectExtent l="0" t="0" r="0" b="0"/>
            <wp:wrapThrough wrapText="bothSides" distL="152400" distR="152400">
              <wp:wrapPolygon edited="1">
                <wp:start x="0" y="1"/>
                <wp:lineTo x="0" y="21601"/>
                <wp:lineTo x="21600" y="21601"/>
                <wp:lineTo x="21600" y="1"/>
                <wp:lineTo x="0" y="1"/>
              </wp:wrapPolygon>
            </wp:wrapThrough>
            <wp:docPr id="1073741826" name="officeArt object" descr="menu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enu5.png" descr="menu5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9232"/>
                    <a:stretch>
                      <a:fillRect/>
                    </a:stretch>
                  </pic:blipFill>
                  <pic:spPr>
                    <a:xfrm>
                      <a:off x="0" y="0"/>
                      <a:ext cx="3113494" cy="2309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10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. Workflow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39"/>
        <w:gridCol w:w="2185"/>
        <w:gridCol w:w="4306"/>
      </w:tblGrid>
      <w:tr>
        <w:tblPrEx>
          <w:shd w:val="clear" w:color="auto" w:fill="auto"/>
        </w:tblPrEx>
        <w:trPr>
          <w:trHeight w:val="333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Step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Component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1. Input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 (GUI)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User enters Body Temperature (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C) and Symptom Duration (days).</w:t>
            </w:r>
          </w:p>
        </w:tc>
      </w:tr>
      <w:tr>
        <w:tblPrEx>
          <w:shd w:val="clear" w:color="auto" w:fill="auto"/>
        </w:tblPrEx>
        <w:trPr>
          <w:trHeight w:val="333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2. Validation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Checks inputs are valid numbers and &gt; 0.</w:t>
            </w:r>
          </w:p>
        </w:tc>
      </w:tr>
      <w:tr>
        <w:tblPrEx>
          <w:shd w:val="clear" w:color="auto" w:fill="auto"/>
        </w:tblPrEx>
        <w:trPr>
          <w:trHeight w:val="8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3. ML Risk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classifier_model.py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Decision Tree predicts Low / Medium / High risk. Hardcoded High for temp &lt; 32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°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C.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4. Display Risk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Risk label updates with colour coding (green/yellow/red).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5. Prolog Facts main.py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Retracts old facts; asserts new symptom/2 facts for temperature and duration.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6. Prolog Query main.py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Executes prolog.query('get_diagnosis(X, T)').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7. Rule Inference rules.pl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Prolog matches facts to diagnosis rules and retrieves treatment text.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8. Display Results main.py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app.py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GUI updates diagnosis label and treatment recommendation text.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3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9. Gauge Update </w:t>
            </w:r>
          </w:p>
        </w:tc>
        <w:tc>
          <w:tcPr>
            <w:tcW w:type="dxa" w:w="21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 app.py (matplotlib)</w:t>
            </w:r>
          </w:p>
        </w:tc>
        <w:tc>
          <w:tcPr>
            <w:tcW w:type="dxa" w:w="43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Live temperature bar chart re-renders with colour zones and marker.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 xml:space="preserve">. Testing Approach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14:textFill>
            <w14:solidFill>
              <w14:srgbClr w14:val="3662E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661e2"/>
          <w:rtl w:val="0"/>
          <w:lang w:val="en-US"/>
          <w14:textFill>
            <w14:solidFill>
              <w14:srgbClr w14:val="3662E3"/>
            </w14:solidFill>
          </w14:textFill>
        </w:rPr>
        <w:t xml:space="preserve">  </w:t>
      </w:r>
      <w:r>
        <w:rPr>
          <w:rFonts w:ascii="Times New Roman" w:hAnsi="Times New Roman"/>
          <w:b w:val="1"/>
          <w:bCs w:val="1"/>
          <w:outline w:val="0"/>
          <w:color w:val="3661e2"/>
          <w:rtl w:val="0"/>
          <w:lang w:val="es-ES_tradnl"/>
          <w14:textFill>
            <w14:solidFill>
              <w14:srgbClr w14:val="3662E3"/>
            </w14:solidFill>
          </w14:textFill>
        </w:rPr>
        <w:t>ML Model Testing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3661e2"/>
          <w14:textFill>
            <w14:solidFill>
              <w14:srgbClr w14:val="3662E3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Boundary conditions validated on symptoms_data.csv: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  <w:lang w:val="it-IT"/>
              </w:rPr>
              <w:t>Temperature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  <w:lang w:val="it-IT"/>
              </w:rPr>
              <w:t>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  <w:lang w:val="pt-PT"/>
              </w:rPr>
              <w:t>C)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Duration (days)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Expected Risk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37.0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Low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37.5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39.5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34.0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36.5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Low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661e2"/>
          <w:rtl w:val="0"/>
          <w14:textFill>
            <w14:solidFill>
              <w14:srgbClr w14:val="3662E3"/>
            </w14:solidFill>
          </w14:textFill>
        </w:rPr>
        <w:t xml:space="preserve">Prolog Rule Testing </w:t>
      </w:r>
      <w:r>
        <w:rPr>
          <w:rFonts w:ascii="Times New Roman" w:hAnsi="Times New Roman" w:hint="default"/>
          <w:b w:val="1"/>
          <w:bCs w:val="1"/>
          <w:outline w:val="0"/>
          <w:color w:val="3661e2"/>
          <w:rtl w:val="0"/>
          <w:lang w:val="en-US"/>
          <w14:textFill>
            <w14:solidFill>
              <w14:srgbClr w14:val="3662E3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3661e2"/>
          <w:rtl w:val="0"/>
          <w:lang w:val="es-ES_tradnl"/>
          <w14:textFill>
            <w14:solidFill>
              <w14:srgbClr w14:val="3662E3"/>
            </w14:solidFill>
          </w14:textFill>
        </w:rPr>
        <w:t>All 6 Scenarios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Facts Asserted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  <w:lang w:val="en-US"/>
              </w:rPr>
              <w:t>Expected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  <w:lang w:val="it-IT"/>
              </w:rPr>
              <w:t>Diagnosis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fever_high + duration_long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severe_infection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fever_high + duration_short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acute_infection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fever_low + duration_short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mild_viral_fever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fever_low + duration_long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prolonged_fever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temp_very_low 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hypothermia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normal_temp 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healthy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✓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Pass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. Challenges Faced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Prolog Initialization: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Configuring pyswip with the correct SWI-Prolog path required careful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environment setup, especially on macOS where the GMP library dependency needed manual installation.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State Management in Prolog: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Using retractall before each query was essential to prevent stale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symptom facts from prior analyses from corrupting new results.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Hypothermia Edge Case: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ML model, trained primarily on fever data, could not reliably predict risk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for very low temperatures. A hardcoded override was implemented for temperatures below 32</w:t>
      </w:r>
      <w:r>
        <w:rPr>
          <w:rFonts w:ascii="Times New Roman" w:hAnsi="Times New Roman" w:hint="default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°</w:t>
      </w:r>
      <w:r>
        <w:rPr>
          <w:rFonts w:ascii="Times New Roman" w:hAnsi="Times New Roman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Matplotlib in Tkinter: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Embedding a live matplotlib figure inside a Tkinter window required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FigureCanvasTkAgg and careful dynamic axis rescaling to handle the full temperature range.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Data Translation Thresholds: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Defining clinically meaningful thresholds to map continuous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temperature values to discrete Prolog facts required domain research to avoid misclassification.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. Learnings &amp; Key Takeaways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fr-FR"/>
          <w14:textFill>
            <w14:solidFill>
              <w14:srgbClr w14:val="000000"/>
            </w14:solidFill>
          </w14:textFill>
        </w:rPr>
        <w:t>AI Hybridisation: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ML excels at pattern recognition in data while symbolic AI provides transparent,auditable reasoning. Combining both paradigms produces a more robust and trustworthy system than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either alone.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Prolog Integration: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Dynamically asserting and retracting facts from Python into a live Prolog engine is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 powerful pattern for building stateful expert systems with a modern programming language frontend.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Model Deployment: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full lifecycle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training, serialising with joblib, and loading for inference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mirrors real-world ML deployment practices even at a prototype scale.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Interpretability in Medical AI: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 Decision Tree's explainable boundaries are more appropriate in a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health context than a black-box model, even if accuracy is marginally lower.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Edge Case Engineering: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Hardcoded overrides for extreme clinical values (severe hypothermia) are a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legitimate and necessary engineering pattern when training data coverage is limited.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. Future Enhancements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Richer Inputs: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Add discrete symptoms (cough, headache, fatigue, SpO2) as additional Prolog facts for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more comprehensive diagnosis.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Larger Dataset: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Train on a real-world clinical dataset (500+ samples) and evaluate ensemble models(Random Forest, SVM) for improved accuracy.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Uncertainty Handling: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Introduce fuzzy logic or certainty factors in Prolog to handle borderline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temperature readings more gracefully.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Web Deployment: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Port the Tkinter GUI to a Flask/FastAPI + React web application for broader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accessibility without local installation.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Multilingual Support: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Add localisation for Hindi and other regional languages to serve rural Indian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communities.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0"/>
          <w:szCs w:val="30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14:textFill>
            <w14:solidFill>
              <w14:srgbClr w14:val="25395C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en-US"/>
          <w14:textFill>
            <w14:solidFill>
              <w14:srgbClr w14:val="25395C"/>
            </w14:solidFill>
          </w14:textFill>
        </w:rPr>
        <w:t>5</w:t>
      </w:r>
      <w:r>
        <w:rPr>
          <w:rFonts w:ascii="Times New Roman" w:hAnsi="Times New Roman"/>
          <w:b w:val="1"/>
          <w:bCs w:val="1"/>
          <w:outline w:val="0"/>
          <w:color w:val="24395c"/>
          <w:sz w:val="36"/>
          <w:szCs w:val="36"/>
          <w:rtl w:val="0"/>
          <w:lang w:val="fr-FR"/>
          <w14:textFill>
            <w14:solidFill>
              <w14:srgbClr w14:val="25395C"/>
            </w14:solidFill>
          </w14:textFill>
        </w:rPr>
        <w:t>. References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4395c"/>
          <w:sz w:val="36"/>
          <w:szCs w:val="36"/>
          <w14:textFill>
            <w14:solidFill>
              <w14:srgbClr w14:val="25395C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Vityarthi Course Modules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Fundamentals of AI and 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Python Language Reference: https://docs.python.org/3/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SWI-Prolog Official Documentation: https://www.swi-prolog.org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pyswip Python-Prolog Interface: https://github.com/yuce/pyswip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scikit-learn Documentation: https://scikit-learn.org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Tkinter Official Documentation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Widget parameters and methods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matplotlib Documentation: https://matplotlib.org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Times New Roman" w:hAnsi="Times New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World Health Organization </w:t>
      </w:r>
      <w:r>
        <w:rPr>
          <w:rFonts w:ascii="Times New Roman" w:hAnsi="Times New Roman" w:hint="default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Clinical Guidelines on Fever and Hypothermia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9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3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02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3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7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1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4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