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rPr/>
      </w:pPr>
      <w:r w:rsidDel="00000000" w:rsidR="00000000" w:rsidRPr="00000000">
        <w:rPr>
          <w:rtl w:val="0"/>
        </w:rPr>
      </w:r>
    </w:p>
    <w:p w:rsidR="00000000" w:rsidDel="00000000" w:rsidP="00000000" w:rsidRDefault="00000000" w:rsidRPr="00000000" w14:paraId="00000002">
      <w:pPr>
        <w:spacing w:after="100" w:before="100" w:lineRule="auto"/>
        <w:rPr/>
      </w:pPr>
      <w:r w:rsidDel="00000000" w:rsidR="00000000" w:rsidRPr="00000000">
        <w:rPr>
          <w:rtl w:val="0"/>
        </w:rPr>
      </w:r>
    </w:p>
    <w:p w:rsidR="00000000" w:rsidDel="00000000" w:rsidP="00000000" w:rsidRDefault="00000000" w:rsidRPr="00000000" w14:paraId="00000003">
      <w:pPr>
        <w:spacing w:after="100" w:before="100" w:lineRule="auto"/>
        <w:rPr/>
      </w:pPr>
      <w:r w:rsidDel="00000000" w:rsidR="00000000" w:rsidRPr="00000000">
        <w:rPr>
          <w:rtl w:val="0"/>
        </w:rPr>
      </w:r>
    </w:p>
    <w:p w:rsidR="00000000" w:rsidDel="00000000" w:rsidP="00000000" w:rsidRDefault="00000000" w:rsidRPr="00000000" w14:paraId="00000004">
      <w:pPr>
        <w:spacing w:after="80" w:before="480" w:lineRule="auto"/>
        <w:jc w:val="center"/>
        <w:rPr/>
      </w:pPr>
      <w:r w:rsidDel="00000000" w:rsidR="00000000" w:rsidRPr="00000000">
        <w:rPr>
          <w:rFonts w:ascii="Arial" w:cs="Arial" w:eastAsia="Arial" w:hAnsi="Arial"/>
          <w:b w:val="1"/>
          <w:bCs w:val="1"/>
          <w:color w:val="003366"/>
          <w:sz w:val="64"/>
          <w:szCs w:val="64"/>
          <w:rtl w:val="0"/>
        </w:rPr>
        <w:t xml:space="preserve">SmartStay Analytics</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i w:val="1"/>
          <w:iCs w:val="1"/>
          <w:color w:val="4a5568"/>
          <w:sz w:val="36"/>
          <w:szCs w:val="36"/>
          <w:rtl w:val="0"/>
        </w:rPr>
        <w:t xml:space="preserve">Data-Driven Market Intelligence for Albany, NY</w:t>
      </w:r>
      <w:r w:rsidDel="00000000" w:rsidR="00000000" w:rsidRPr="00000000">
        <w:rPr>
          <w:rtl w:val="0"/>
        </w:rPr>
      </w:r>
    </w:p>
    <w:p w:rsidR="00000000" w:rsidDel="00000000" w:rsidP="00000000" w:rsidRDefault="00000000" w:rsidRPr="00000000" w14:paraId="00000006">
      <w:pPr>
        <w:pBdr>
          <w:bottom w:color="c0392b" w:space="4" w:sz="8" w:val="single"/>
        </w:pBdr>
        <w:spacing w:after="480" w:before="80" w:lineRule="auto"/>
        <w:jc w:val="center"/>
        <w:rPr/>
      </w:pPr>
      <w:r w:rsidDel="00000000" w:rsidR="00000000" w:rsidRPr="00000000">
        <w:rPr>
          <w:rFonts w:ascii="Arial" w:cs="Arial" w:eastAsia="Arial" w:hAnsi="Arial"/>
          <w:color w:val="c0392b"/>
          <w:sz w:val="24"/>
          <w:szCs w:val="24"/>
          <w:rtl w:val="0"/>
        </w:rPr>
        <w:t xml:space="preserve">Optimizing Short-Term Rental Investments through Multi-Perspective Analytics</w:t>
      </w:r>
      <w:r w:rsidDel="00000000" w:rsidR="00000000" w:rsidRPr="00000000">
        <w:rPr>
          <w:rtl w:val="0"/>
        </w:rPr>
      </w:r>
    </w:p>
    <w:p w:rsidR="00000000" w:rsidDel="00000000" w:rsidP="00000000" w:rsidRDefault="00000000" w:rsidRPr="00000000" w14:paraId="00000007">
      <w:pPr>
        <w:spacing w:after="100" w:before="10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4a5568"/>
          <w:sz w:val="24"/>
          <w:szCs w:val="24"/>
          <w:rtl w:val="0"/>
        </w:rPr>
        <w:t xml:space="preserve">DVA Capstone 2 Project  |  Section A, Group 5</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4a5568"/>
          <w:sz w:val="22"/>
          <w:szCs w:val="22"/>
          <w:rtl w:val="0"/>
        </w:rPr>
        <w:t xml:space="preserve">Newton School of Technology  |  April 2026</w:t>
      </w:r>
      <w:r w:rsidDel="00000000" w:rsidR="00000000" w:rsidRPr="00000000">
        <w:rPr>
          <w:rtl w:val="0"/>
        </w:rPr>
      </w:r>
    </w:p>
    <w:p w:rsidR="00000000" w:rsidDel="00000000" w:rsidP="00000000" w:rsidRDefault="00000000" w:rsidRPr="00000000" w14:paraId="0000000C">
      <w:pPr>
        <w:spacing w:after="100" w:before="100" w:lineRule="auto"/>
        <w:rPr/>
      </w:pPr>
      <w:r w:rsidDel="00000000" w:rsidR="00000000" w:rsidRPr="00000000">
        <w:rPr>
          <w:rtl w:val="0"/>
        </w:rPr>
      </w:r>
    </w:p>
    <w:p w:rsidR="00000000" w:rsidDel="00000000" w:rsidP="00000000" w:rsidRDefault="00000000" w:rsidRPr="00000000" w14:paraId="0000000D">
      <w:pPr>
        <w:spacing w:after="100" w:before="100" w:lineRule="auto"/>
        <w:rPr/>
      </w:pP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Mar>
              <w:top w:w="120.0" w:type="dxa"/>
              <w:left w:w="160.0" w:type="dxa"/>
              <w:bottom w:w="80.0" w:type="dxa"/>
              <w:right w:w="16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2"/>
                <w:szCs w:val="22"/>
                <w:rtl w:val="0"/>
              </w:rPr>
              <w:t xml:space="preserve">Project Team — Group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03366"/>
                <w:sz w:val="20"/>
                <w:szCs w:val="20"/>
                <w:rtl w:val="0"/>
              </w:rPr>
              <w:t xml:space="preserve">Mayank Sharma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color w:val="4a5568"/>
                <w:sz w:val="20"/>
                <w:szCs w:val="20"/>
                <w:rtl w:val="0"/>
              </w:rPr>
              <w:t xml:space="preserve">Project Lead &amp; ETL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03366"/>
                <w:sz w:val="20"/>
                <w:szCs w:val="20"/>
                <w:rtl w:val="0"/>
              </w:rPr>
              <w:t xml:space="preserve">Manan Gilhotra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color w:val="4a5568"/>
                <w:sz w:val="20"/>
                <w:szCs w:val="20"/>
                <w:rtl w:val="0"/>
              </w:rPr>
              <w:t xml:space="preserve">EDA &amp; Data Visualization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03366"/>
                <w:sz w:val="20"/>
                <w:szCs w:val="20"/>
                <w:rtl w:val="0"/>
              </w:rPr>
              <w:t xml:space="preserve">Daniel Tayal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color w:val="4a5568"/>
                <w:sz w:val="20"/>
                <w:szCs w:val="20"/>
                <w:rtl w:val="0"/>
              </w:rPr>
              <w:t xml:space="preserve">Statistical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03366"/>
                <w:sz w:val="20"/>
                <w:szCs w:val="20"/>
                <w:rtl w:val="0"/>
              </w:rPr>
              <w:t xml:space="preserve">Mayank Gupta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color w:val="4a5568"/>
                <w:sz w:val="20"/>
                <w:szCs w:val="20"/>
                <w:rtl w:val="0"/>
              </w:rPr>
              <w:t xml:space="preserve">Documentation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03366"/>
                <w:sz w:val="20"/>
                <w:szCs w:val="20"/>
                <w:rtl w:val="0"/>
              </w:rPr>
              <w:t xml:space="preserve">Vidhi Singhal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color w:val="4a5568"/>
                <w:sz w:val="20"/>
                <w:szCs w:val="20"/>
                <w:rtl w:val="0"/>
              </w:rPr>
              <w:t xml:space="preserve">Market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03366"/>
                <w:sz w:val="20"/>
                <w:szCs w:val="20"/>
                <w:rtl w:val="0"/>
              </w:rPr>
              <w:t xml:space="preserve">Abhishek Tripathi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color w:val="4a5568"/>
                <w:sz w:val="20"/>
                <w:szCs w:val="20"/>
                <w:rtl w:val="0"/>
              </w:rPr>
              <w:t xml:space="preserve">Technical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03366"/>
                <w:sz w:val="20"/>
                <w:szCs w:val="20"/>
                <w:rtl w:val="0"/>
              </w:rPr>
              <w:t xml:space="preserve">Khushi Batra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color w:val="4a5568"/>
                <w:sz w:val="20"/>
                <w:szCs w:val="20"/>
                <w:rtl w:val="0"/>
              </w:rPr>
              <w:t xml:space="preserve">Tableau Dashboarding</w:t>
            </w:r>
            <w:r w:rsidDel="00000000" w:rsidR="00000000" w:rsidRPr="00000000">
              <w:rPr>
                <w:rtl w:val="0"/>
              </w:rPr>
            </w:r>
          </w:p>
        </w:tc>
      </w:tr>
    </w:tbl>
    <w:p w:rsidR="00000000" w:rsidDel="00000000" w:rsidP="00000000" w:rsidRDefault="00000000" w:rsidRPr="00000000" w14:paraId="0000001F">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1. Executive Summary</w:t>
      </w:r>
      <w:r w:rsidDel="00000000" w:rsidR="00000000" w:rsidRPr="00000000">
        <w:rPr>
          <w:rtl w:val="0"/>
        </w:rPr>
      </w:r>
    </w:p>
    <w:p w:rsidR="00000000" w:rsidDel="00000000" w:rsidP="00000000" w:rsidRDefault="00000000" w:rsidRPr="00000000" w14:paraId="00000021">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short-term rental (STR) landscape has fundamentally shifted the hospitality sector in mid-sized markets like Albany, NY. As digital platforms democratize access to lodging supply, data-driven decision-making has become the single most important competitive advantage for both new investors and established hosts. Albany's unique position — as the seat of New York State government, a major educational corridor, and a gateway to the Adirondacks — creates layered and predictable demand cycles that analytics can decode and monetize.</w:t>
      </w:r>
      <w:r w:rsidDel="00000000" w:rsidR="00000000" w:rsidRPr="00000000">
        <w:rPr>
          <w:rtl w:val="0"/>
        </w:rPr>
      </w:r>
    </w:p>
    <w:p w:rsidR="00000000" w:rsidDel="00000000" w:rsidP="00000000" w:rsidRDefault="00000000" w:rsidRPr="00000000" w14:paraId="00000022">
      <w:pPr>
        <w:spacing w:after="100" w:before="100" w:lineRule="auto"/>
        <w:rPr/>
      </w:pPr>
      <w:r w:rsidDel="00000000" w:rsidR="00000000" w:rsidRPr="00000000">
        <w:rPr>
          <w:rtl w:val="0"/>
        </w:rPr>
      </w:r>
    </w:p>
    <w:p w:rsidR="00000000" w:rsidDel="00000000" w:rsidP="00000000" w:rsidRDefault="00000000" w:rsidRPr="00000000" w14:paraId="00000023">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SmartStay Analytics was built to do exactly that. By constructing a Python-to-Tableau pipeline that processed over 7,500 active Airbnb listings in the Albany market, our team decoded the relationship between pricing strategy, geographic placement, host behavior, and guest satisfaction. The core of our methodology, the three-pass ETL cleaning process combined with the San Francisco Review Model, allowed us to generate reliable occupancy and revenue estimates from publicly available data, bridging the gap between raw listing information and actionable investment intelligence.</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tl w:val="0"/>
        </w:rPr>
      </w:r>
    </w:p>
    <w:p w:rsidR="00000000" w:rsidDel="00000000" w:rsidP="00000000" w:rsidRDefault="00000000" w:rsidRPr="00000000" w14:paraId="00000025">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Our findings reveal a market with clear, exploitable patterns. A 12–15% revenue premium exists for hosts who achieve Superhost status — a result validated through formal hypothesis testing. The 6th and 13th Wards of Albany emerge as geographic 'Gold Mines' due to their proximity to state offices and universities, while the pricing sweet spot of $95–$135 per night captures the highest booking frequency in the entire market. This report synthesizes these findings into a strategic roadmap for any stakeholder looking to optimize their position in the Albany STR market.</w:t>
      </w:r>
      <w:r w:rsidDel="00000000" w:rsidR="00000000" w:rsidRPr="00000000">
        <w:rPr>
          <w:rtl w:val="0"/>
        </w:rPr>
      </w:r>
    </w:p>
    <w:p w:rsidR="00000000" w:rsidDel="00000000" w:rsidP="00000000" w:rsidRDefault="00000000" w:rsidRPr="00000000" w14:paraId="00000026">
      <w:pPr>
        <w:spacing w:after="100" w:before="100" w:lineRule="auto"/>
        <w:rPr/>
      </w:pPr>
      <w:r w:rsidDel="00000000" w:rsidR="00000000" w:rsidRPr="00000000">
        <w:rPr>
          <w:rtl w:val="0"/>
        </w:rPr>
      </w:r>
    </w:p>
    <w:p w:rsidR="00000000" w:rsidDel="00000000" w:rsidP="00000000" w:rsidRDefault="00000000" w:rsidRPr="00000000" w14:paraId="00000027">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Key Performance Indicators at a Glance</w:t>
      </w:r>
      <w:r w:rsidDel="00000000" w:rsidR="00000000" w:rsidRPr="00000000">
        <w:rPr>
          <w:rtl w:val="0"/>
        </w:rPr>
      </w:r>
    </w:p>
    <w:p w:rsidR="00000000" w:rsidDel="00000000" w:rsidP="00000000" w:rsidRDefault="00000000" w:rsidRPr="00000000" w14:paraId="00000028">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100.0" w:type="dxa"/>
              <w:left w:w="160.0" w:type="dxa"/>
              <w:bottom w:w="100.0" w:type="dxa"/>
              <w:right w:w="16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Total Data Points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c0392b"/>
                <w:sz w:val="24"/>
                <w:szCs w:val="24"/>
                <w:rtl w:val="0"/>
              </w:rPr>
              <w:t xml:space="preserve">7,500+ Airbnb Listings</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i w:val="1"/>
                <w:iCs w:val="1"/>
                <w:color w:val="4a5568"/>
                <w:sz w:val="18"/>
                <w:szCs w:val="18"/>
                <w:rtl w:val="0"/>
              </w:rPr>
              <w:t xml:space="preserve">Source: Inside Airbnb — Albany, NY</w:t>
            </w:r>
            <w:r w:rsidDel="00000000" w:rsidR="00000000" w:rsidRPr="00000000">
              <w:rPr>
                <w:rtl w:val="0"/>
              </w:rPr>
            </w:r>
          </w:p>
        </w:tc>
      </w:tr>
    </w:tbl>
    <w:p w:rsidR="00000000" w:rsidDel="00000000" w:rsidP="00000000" w:rsidRDefault="00000000" w:rsidRPr="00000000" w14:paraId="0000002C">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100.0" w:type="dxa"/>
              <w:left w:w="160.0" w:type="dxa"/>
              <w:bottom w:w="100.0" w:type="dxa"/>
              <w:right w:w="16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Superhost Revenue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c0392b"/>
                <w:sz w:val="24"/>
                <w:szCs w:val="24"/>
                <w:rtl w:val="0"/>
              </w:rPr>
              <w:t xml:space="preserve">12–15% Higher Annual RevPAR</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i w:val="1"/>
                <w:iCs w:val="1"/>
                <w:color w:val="4a5568"/>
                <w:sz w:val="18"/>
                <w:szCs w:val="18"/>
                <w:rtl w:val="0"/>
              </w:rPr>
              <w:t xml:space="preserve">Validated via scipy.stats (p &lt; 0.01)</w:t>
            </w:r>
            <w:r w:rsidDel="00000000" w:rsidR="00000000" w:rsidRPr="00000000">
              <w:rPr>
                <w:rtl w:val="0"/>
              </w:rPr>
            </w:r>
          </w:p>
        </w:tc>
      </w:tr>
    </w:tbl>
    <w:p w:rsidR="00000000" w:rsidDel="00000000" w:rsidP="00000000" w:rsidRDefault="00000000" w:rsidRPr="00000000" w14:paraId="00000030">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100.0" w:type="dxa"/>
              <w:left w:w="160.0" w:type="dxa"/>
              <w:bottom w:w="100.0" w:type="dxa"/>
              <w:right w:w="16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Optimal Price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c0392b"/>
                <w:sz w:val="24"/>
                <w:szCs w:val="24"/>
                <w:rtl w:val="0"/>
              </w:rPr>
              <w:t xml:space="preserve">$95–$135 Per Night</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i w:val="1"/>
                <w:iCs w:val="1"/>
                <w:color w:val="4a5568"/>
                <w:sz w:val="18"/>
                <w:szCs w:val="18"/>
                <w:rtl w:val="0"/>
              </w:rPr>
              <w:t xml:space="preserve">3x higher booking frequency vs. listings &gt; $200</w:t>
            </w:r>
            <w:r w:rsidDel="00000000" w:rsidR="00000000" w:rsidRPr="00000000">
              <w:rPr>
                <w:rtl w:val="0"/>
              </w:rPr>
            </w:r>
          </w:p>
        </w:tc>
      </w:tr>
    </w:tbl>
    <w:p w:rsidR="00000000" w:rsidDel="00000000" w:rsidP="00000000" w:rsidRDefault="00000000" w:rsidRPr="00000000" w14:paraId="00000034">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100.0" w:type="dxa"/>
              <w:left w:w="160.0" w:type="dxa"/>
              <w:bottom w:w="100.0" w:type="dxa"/>
              <w:right w:w="16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Market Median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c0392b"/>
                <w:sz w:val="24"/>
                <w:szCs w:val="24"/>
                <w:rtl w:val="0"/>
              </w:rPr>
              <w:t xml:space="preserve">$118 Per Night</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i w:val="1"/>
                <w:iCs w:val="1"/>
                <w:color w:val="4a5568"/>
                <w:sz w:val="18"/>
                <w:szCs w:val="18"/>
                <w:rtl w:val="0"/>
              </w:rPr>
              <w:t xml:space="preserve">Log-Normal distribution; 75th percentile at $185</w:t>
            </w:r>
            <w:r w:rsidDel="00000000" w:rsidR="00000000" w:rsidRPr="00000000">
              <w:rPr>
                <w:rtl w:val="0"/>
              </w:rPr>
            </w:r>
          </w:p>
        </w:tc>
      </w:tr>
    </w:tbl>
    <w:p w:rsidR="00000000" w:rsidDel="00000000" w:rsidP="00000000" w:rsidRDefault="00000000" w:rsidRPr="00000000" w14:paraId="00000038">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100.0" w:type="dxa"/>
              <w:left w:w="160.0" w:type="dxa"/>
              <w:bottom w:w="100.0" w:type="dxa"/>
              <w:right w:w="16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Top ROI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c0392b"/>
                <w:sz w:val="24"/>
                <w:szCs w:val="24"/>
                <w:rtl w:val="0"/>
              </w:rPr>
              <w:t xml:space="preserve">2-Bedroom Entire Units — 6th Ward</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i w:val="1"/>
                <w:iCs w:val="1"/>
                <w:color w:val="4a5568"/>
                <w:sz w:val="18"/>
                <w:szCs w:val="18"/>
                <w:rtl w:val="0"/>
              </w:rPr>
              <w:t xml:space="preserve">Est. annual revenue: $32,000–$45,000</w:t>
            </w:r>
            <w:r w:rsidDel="00000000" w:rsidR="00000000" w:rsidRPr="00000000">
              <w:rPr>
                <w:rtl w:val="0"/>
              </w:rPr>
            </w:r>
          </w:p>
        </w:tc>
      </w:tr>
    </w:tbl>
    <w:p w:rsidR="00000000" w:rsidDel="00000000" w:rsidP="00000000" w:rsidRDefault="00000000" w:rsidRPr="00000000" w14:paraId="0000003C">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100.0" w:type="dxa"/>
              <w:left w:w="160.0" w:type="dxa"/>
              <w:bottom w:w="100.0" w:type="dxa"/>
              <w:right w:w="16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0"/>
                <w:szCs w:val="20"/>
                <w:rtl w:val="0"/>
              </w:rPr>
              <w:t xml:space="preserve">Entire Home Revenue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c0392b"/>
                <w:sz w:val="24"/>
                <w:szCs w:val="24"/>
                <w:rtl w:val="0"/>
              </w:rPr>
              <w:t xml:space="preserve">68% of Total Market Revenue</w:t>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w:cs="Arial" w:eastAsia="Arial" w:hAnsi="Arial"/>
                <w:i w:val="1"/>
                <w:iCs w:val="1"/>
                <w:color w:val="4a5568"/>
                <w:sz w:val="18"/>
                <w:szCs w:val="18"/>
                <w:rtl w:val="0"/>
              </w:rPr>
              <w:t xml:space="preserve">Private Rooms: 22% of listings</w:t>
            </w:r>
            <w:r w:rsidDel="00000000" w:rsidR="00000000" w:rsidRPr="00000000">
              <w:rPr>
                <w:rtl w:val="0"/>
              </w:rPr>
            </w:r>
          </w:p>
        </w:tc>
      </w:tr>
    </w:tbl>
    <w:p w:rsidR="00000000" w:rsidDel="00000000" w:rsidP="00000000" w:rsidRDefault="00000000" w:rsidRPr="00000000" w14:paraId="00000040">
      <w:pPr>
        <w:spacing w:after="100" w:before="100" w:lineRule="auto"/>
        <w:rPr/>
      </w:pPr>
      <w:r w:rsidDel="00000000" w:rsidR="00000000" w:rsidRPr="00000000">
        <w:rPr>
          <w:rtl w:val="0"/>
        </w:rPr>
      </w:r>
    </w:p>
    <w:p w:rsidR="00000000" w:rsidDel="00000000" w:rsidP="00000000" w:rsidRDefault="00000000" w:rsidRPr="00000000" w14:paraId="00000041">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2">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2. Business Context &amp; Sector Analysis</w:t>
      </w:r>
      <w:r w:rsidDel="00000000" w:rsidR="00000000" w:rsidRPr="00000000">
        <w:rPr>
          <w:rtl w:val="0"/>
        </w:rPr>
      </w:r>
    </w:p>
    <w:p w:rsidR="00000000" w:rsidDel="00000000" w:rsidP="00000000" w:rsidRDefault="00000000" w:rsidRPr="00000000" w14:paraId="00000043">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Albany's STR market is not a generic hospitality play — it is a specialized ecosystem shaped by three distinct demand pillars, each with its own booking patterns, guest profile, and amenity requirements. Understanding these pillars is the foundation of any credible investment strategy in the capital region.</w:t>
      </w:r>
      <w:r w:rsidDel="00000000" w:rsidR="00000000" w:rsidRPr="00000000">
        <w:rPr>
          <w:rtl w:val="0"/>
        </w:rPr>
      </w:r>
    </w:p>
    <w:p w:rsidR="00000000" w:rsidDel="00000000" w:rsidP="00000000" w:rsidRDefault="00000000" w:rsidRPr="00000000" w14:paraId="00000044">
      <w:pPr>
        <w:spacing w:after="100" w:before="100" w:lineRule="auto"/>
        <w:rPr/>
      </w:pPr>
      <w:r w:rsidDel="00000000" w:rsidR="00000000" w:rsidRPr="00000000">
        <w:rPr>
          <w:rtl w:val="0"/>
        </w:rPr>
      </w:r>
    </w:p>
    <w:p w:rsidR="00000000" w:rsidDel="00000000" w:rsidP="00000000" w:rsidRDefault="00000000" w:rsidRPr="00000000" w14:paraId="00000045">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2.1 Government &amp; Legislative Demand</w:t>
      </w:r>
      <w:r w:rsidDel="00000000" w:rsidR="00000000" w:rsidRPr="00000000">
        <w:rPr>
          <w:rtl w:val="0"/>
        </w:rPr>
      </w:r>
    </w:p>
    <w:p w:rsidR="00000000" w:rsidDel="00000000" w:rsidP="00000000" w:rsidRDefault="00000000" w:rsidRPr="00000000" w14:paraId="00000046">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Albany is the political hub of New York State, hosting the State Legislature, the Governor's office, and dozens of regulatory agencies. This generates consistent mid-week demand from lobbyists, legislative staff, attorneys, and policy consultants. This segment values reliable Wi-Fi, dedicated workspace, and self check-in — amenities that directly correlate with higher 'Value for Money' scores in our dataset.</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tl w:val="0"/>
        </w:rPr>
      </w:r>
    </w:p>
    <w:p w:rsidR="00000000" w:rsidDel="00000000" w:rsidP="00000000" w:rsidRDefault="00000000" w:rsidRPr="00000000" w14:paraId="00000048">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2.2 Educational Demand</w:t>
      </w:r>
      <w:r w:rsidDel="00000000" w:rsidR="00000000" w:rsidRPr="00000000">
        <w:rPr>
          <w:rtl w:val="0"/>
        </w:rPr>
      </w:r>
    </w:p>
    <w:p w:rsidR="00000000" w:rsidDel="00000000" w:rsidP="00000000" w:rsidRDefault="00000000" w:rsidRPr="00000000" w14:paraId="00000049">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presence of UAlbany (University at Albany, SUNY), The Sage Colleges, and Albany Law School creates recurring weekend demand from visiting parents, prospective students, and alumni. This demand spikes predictably during orientation weeks, graduation weekends, and homecoming periods — all of which represent surge pricing opportunities for dynamic pricing strategies.</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rtl w:val="0"/>
        </w:rPr>
      </w:r>
    </w:p>
    <w:p w:rsidR="00000000" w:rsidDel="00000000" w:rsidP="00000000" w:rsidRDefault="00000000" w:rsidRPr="00000000" w14:paraId="0000004B">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2.3 Gateway Tourism</w:t>
      </w:r>
      <w:r w:rsidDel="00000000" w:rsidR="00000000" w:rsidRPr="00000000">
        <w:rPr>
          <w:rtl w:val="0"/>
        </w:rPr>
      </w:r>
    </w:p>
    <w:p w:rsidR="00000000" w:rsidDel="00000000" w:rsidP="00000000" w:rsidRDefault="00000000" w:rsidRPr="00000000" w14:paraId="0000004C">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Albany serves as the primary gateway for travelers headed to the Adirondack Mountains, Saratoga Springs, and the Hudson Valley wine country. Seasonal demand from this segment peaks in summer (July–August) and fall (September–October), placing a premium on listings with air conditioning and private parking.</w:t>
      </w:r>
      <w:r w:rsidDel="00000000" w:rsidR="00000000" w:rsidRPr="00000000">
        <w:rPr>
          <w:rtl w:val="0"/>
        </w:rPr>
      </w:r>
    </w:p>
    <w:p w:rsidR="00000000" w:rsidDel="00000000" w:rsidP="00000000" w:rsidRDefault="00000000" w:rsidRPr="00000000" w14:paraId="0000004D">
      <w:pPr>
        <w:spacing w:after="100" w:before="100" w:lineRule="auto"/>
        <w:rPr/>
      </w:pPr>
      <w:r w:rsidDel="00000000" w:rsidR="00000000" w:rsidRPr="00000000">
        <w:rPr>
          <w:rtl w:val="0"/>
        </w:rPr>
      </w:r>
    </w:p>
    <w:p w:rsidR="00000000" w:rsidDel="00000000" w:rsidP="00000000" w:rsidRDefault="00000000" w:rsidRPr="00000000" w14:paraId="0000004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F">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3. Data Engineering &amp; ETL Pipeline</w:t>
      </w:r>
      <w:r w:rsidDel="00000000" w:rsidR="00000000" w:rsidRPr="00000000">
        <w:rPr>
          <w:rtl w:val="0"/>
        </w:rPr>
      </w:r>
    </w:p>
    <w:p w:rsidR="00000000" w:rsidDel="00000000" w:rsidP="00000000" w:rsidRDefault="00000000" w:rsidRPr="00000000" w14:paraId="00000050">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Our team implemented a rigorous, reproducible data engineering pipeline using Python (Pandas, NumPy, SciPy) before connecting the cleaned dataset to Tableau for visualization. The pipeline was architected as a three-pass cleaning process to ensure structural integrity, outlier mitigation, and business-ready feature engineering.</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tl w:val="0"/>
        </w:rPr>
      </w:r>
    </w:p>
    <w:p w:rsidR="00000000" w:rsidDel="00000000" w:rsidP="00000000" w:rsidRDefault="00000000" w:rsidRPr="00000000" w14:paraId="00000052">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3.1 Data Source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Platform: Inside Airbnb (publicly available Albany, NY dataset)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Volume: 7,500+ raw listing records across all Albany Wards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Fields: 75+ raw attributes including price, room type, neighborhood, review scores, host metrics, and availability calendars</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rtl w:val="0"/>
        </w:rPr>
      </w:r>
    </w:p>
    <w:p w:rsidR="00000000" w:rsidDel="00000000" w:rsidP="00000000" w:rsidRDefault="00000000" w:rsidRPr="00000000" w14:paraId="00000057">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3.2 Three-Pass Cleaning Process</w:t>
      </w:r>
      <w:r w:rsidDel="00000000" w:rsidR="00000000" w:rsidRPr="00000000">
        <w:rPr>
          <w:rtl w:val="0"/>
        </w:rPr>
      </w:r>
    </w:p>
    <w:p w:rsidR="00000000" w:rsidDel="00000000" w:rsidP="00000000" w:rsidRDefault="00000000" w:rsidRPr="00000000" w14:paraId="00000058">
      <w:pPr>
        <w:spacing w:after="100" w:before="100" w:lineRule="auto"/>
        <w:rPr/>
      </w:pPr>
      <w:r w:rsidDel="00000000" w:rsidR="00000000" w:rsidRPr="00000000">
        <w:rPr>
          <w:rtl w:val="0"/>
        </w:rPr>
      </w:r>
    </w:p>
    <w:p w:rsidR="00000000" w:rsidDel="00000000" w:rsidP="00000000" w:rsidRDefault="00000000" w:rsidRPr="00000000" w14:paraId="00000059">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Pass 1 — Structural Integrity</w:t>
      </w:r>
      <w:r w:rsidDel="00000000" w:rsidR="00000000" w:rsidRPr="00000000">
        <w:rPr>
          <w:rtl w:val="0"/>
        </w:rPr>
      </w:r>
    </w:p>
    <w:p w:rsidR="00000000" w:rsidDel="00000000" w:rsidP="00000000" w:rsidRDefault="00000000" w:rsidRPr="00000000" w14:paraId="0000005A">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first pass focused on removing noise and ensuring geometric validity of the dataset: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Removal of non-essential metadata: host profile URLs, listing description text, and scrape IDs were dropped to reduce dimensionality.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Filtering for active listings: Records with price = 0 or null were removed, as these represent inactive or placeholder listings that would distort revenue calculations.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Geographic validation: All 45 listings missing latitude/longitude coordinates were dropped, as geospatial analysis was central to our Ward-level intelligence.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Boolean normalization: All boolean fields (e.g., host_is_superhost, has_availability) were converted from 't'/'f' string values to integer 1/0 for Tableau compatibility.</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rtl w:val="0"/>
        </w:rPr>
      </w:r>
    </w:p>
    <w:p w:rsidR="00000000" w:rsidDel="00000000" w:rsidP="00000000" w:rsidRDefault="00000000" w:rsidRPr="00000000" w14:paraId="00000060">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Pass 2 — Outlier Mitigation</w:t>
      </w:r>
      <w:r w:rsidDel="00000000" w:rsidR="00000000" w:rsidRPr="00000000">
        <w:rPr>
          <w:rtl w:val="0"/>
        </w:rPr>
      </w:r>
    </w:p>
    <w:p w:rsidR="00000000" w:rsidDel="00000000" w:rsidP="00000000" w:rsidRDefault="00000000" w:rsidRPr="00000000" w14:paraId="00000061">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second pass addressed the statistical integrity of price and booking data: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Luxury / Placeholder Price Capping: 124 listings with nightly prices above $1,000 were identified as either extreme luxury outliers or 'placeholder' prices used by hosts to block their calendars. These records were removed to prevent right-skew in mean revenue calculations.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Short-Term Rental Focus: Listings requiring a minimum stay of more than 30 nights were filtered out, ensuring our analysis remained focused on the true STR market rather than medium-term corporate rentals.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Median Imputation: Missing values in the bedrooms and beds fields were imputed with the ward-level median rather than the global median, preserving neighborhood-specific patterns.</w:t>
      </w:r>
      <w:r w:rsidDel="00000000" w:rsidR="00000000" w:rsidRPr="00000000">
        <w:rPr>
          <w:rtl w:val="0"/>
        </w:rPr>
      </w:r>
    </w:p>
    <w:p w:rsidR="00000000" w:rsidDel="00000000" w:rsidP="00000000" w:rsidRDefault="00000000" w:rsidRPr="00000000" w14:paraId="00000065">
      <w:pPr>
        <w:spacing w:after="100" w:before="100" w:lineRule="auto"/>
        <w:rPr/>
      </w:pPr>
      <w:r w:rsidDel="00000000" w:rsidR="00000000" w:rsidRPr="00000000">
        <w:rPr>
          <w:rtl w:val="0"/>
        </w:rPr>
      </w:r>
    </w:p>
    <w:p w:rsidR="00000000" w:rsidDel="00000000" w:rsidP="00000000" w:rsidRDefault="00000000" w:rsidRPr="00000000" w14:paraId="00000066">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Pass 3 — Feature Engineering (KPI Formulas)</w:t>
      </w:r>
      <w:r w:rsidDel="00000000" w:rsidR="00000000" w:rsidRPr="00000000">
        <w:rPr>
          <w:rtl w:val="0"/>
        </w:rPr>
      </w:r>
    </w:p>
    <w:p w:rsidR="00000000" w:rsidDel="00000000" w:rsidP="00000000" w:rsidRDefault="00000000" w:rsidRPr="00000000" w14:paraId="00000067">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third pass generated the derived metrics that power our business intelligence dashboards. All formulas are based on the San Francisco Review Model, an industry-standard estimation methodology assuming a 50% guest review rate.</w:t>
      </w:r>
      <w:r w:rsidDel="00000000" w:rsidR="00000000" w:rsidRPr="00000000">
        <w:rPr>
          <w:rtl w:val="0"/>
        </w:rPr>
      </w:r>
    </w:p>
    <w:p w:rsidR="00000000" w:rsidDel="00000000" w:rsidP="00000000" w:rsidRDefault="00000000" w:rsidRPr="00000000" w14:paraId="00000068">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KPI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Assumption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Estimated Revenue (L365D)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Price × (Number of Reviews ÷ 0.5) × Avg. Stay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20"/>
                <w:szCs w:val="20"/>
                <w:rtl w:val="0"/>
              </w:rPr>
              <w:t xml:space="preserve">50% review rate (San Francisco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RevPAR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Total Estimated Revenue ÷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Revenue Per Available Room-night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20"/>
                <w:szCs w:val="20"/>
                <w:rtl w:val="0"/>
              </w:rPr>
              <w:t xml:space="preserve">Estimated Bookings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Number of Reviews ÷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Derived booking count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Occupancy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(Estimated Bookings × 3) ÷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20"/>
                <w:szCs w:val="20"/>
                <w:rtl w:val="0"/>
              </w:rPr>
              <w:t xml:space="preserve">Assumes avg. stay of 3 nights per booking</w:t>
            </w:r>
            <w:r w:rsidDel="00000000" w:rsidR="00000000" w:rsidRPr="00000000">
              <w:rPr>
                <w:rtl w:val="0"/>
              </w:rPr>
            </w:r>
          </w:p>
        </w:tc>
      </w:tr>
    </w:tbl>
    <w:p w:rsidR="00000000" w:rsidDel="00000000" w:rsidP="00000000" w:rsidRDefault="00000000" w:rsidRPr="00000000" w14:paraId="00000078">
      <w:pPr>
        <w:spacing w:after="100" w:before="100" w:lineRule="auto"/>
        <w:rPr/>
      </w:pPr>
      <w:r w:rsidDel="00000000" w:rsidR="00000000" w:rsidRPr="00000000">
        <w:rPr>
          <w:rtl w:val="0"/>
        </w:rPr>
      </w:r>
    </w:p>
    <w:p w:rsidR="00000000" w:rsidDel="00000000" w:rsidP="00000000" w:rsidRDefault="00000000" w:rsidRPr="00000000" w14:paraId="00000079">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7A">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4. Exploratory Data Analysis (EDA)</w:t>
      </w:r>
      <w:r w:rsidDel="00000000" w:rsidR="00000000" w:rsidRPr="00000000">
        <w:rPr>
          <w:rtl w:val="0"/>
        </w:rPr>
      </w:r>
    </w:p>
    <w:p w:rsidR="00000000" w:rsidDel="00000000" w:rsidP="00000000" w:rsidRDefault="00000000" w:rsidRPr="00000000" w14:paraId="0000007B">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Before advancing to statistical testing, the team conducted a comprehensive EDA to understand the shape, distribution, and key relationships within the Albany dataset. These findings directly informed our dashboard architecture and business recommendations.</w:t>
      </w:r>
      <w:r w:rsidDel="00000000" w:rsidR="00000000" w:rsidRPr="00000000">
        <w:rPr>
          <w:rtl w:val="0"/>
        </w:rPr>
      </w:r>
    </w:p>
    <w:p w:rsidR="00000000" w:rsidDel="00000000" w:rsidP="00000000" w:rsidRDefault="00000000" w:rsidRPr="00000000" w14:paraId="0000007C">
      <w:pPr>
        <w:spacing w:after="100" w:before="100" w:lineRule="auto"/>
        <w:rPr/>
      </w:pPr>
      <w:r w:rsidDel="00000000" w:rsidR="00000000" w:rsidRPr="00000000">
        <w:rPr>
          <w:rtl w:val="0"/>
        </w:rPr>
      </w:r>
    </w:p>
    <w:p w:rsidR="00000000" w:rsidDel="00000000" w:rsidP="00000000" w:rsidRDefault="00000000" w:rsidRPr="00000000" w14:paraId="0000007D">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4.1 Price Distribution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Albany STR market follows a Log-Normal price distribution — consistent with most hospitality markets globally.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Market Median: $118 per night. This serves as the primary benchmark for pricing optimization.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75th Percentile: $185 per night. Listings priced above this threshold are classified as 'Premium' and require demonstrably superior amenities to maintain competitive occupancy.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25th percentile sits at approximately $72/night, confirming a clear budget segment with significant volume.</w:t>
      </w:r>
      <w:r w:rsidDel="00000000" w:rsidR="00000000" w:rsidRPr="00000000">
        <w:rPr>
          <w:rtl w:val="0"/>
        </w:rPr>
      </w:r>
    </w:p>
    <w:p w:rsidR="00000000" w:rsidDel="00000000" w:rsidP="00000000" w:rsidRDefault="00000000" w:rsidRPr="00000000" w14:paraId="00000082">
      <w:pPr>
        <w:spacing w:after="100" w:before="100" w:lineRule="auto"/>
        <w:rPr/>
      </w:pPr>
      <w:r w:rsidDel="00000000" w:rsidR="00000000" w:rsidRPr="00000000">
        <w:rPr>
          <w:rtl w:val="0"/>
        </w:rPr>
      </w:r>
    </w:p>
    <w:p w:rsidR="00000000" w:rsidDel="00000000" w:rsidP="00000000" w:rsidRDefault="00000000" w:rsidRPr="00000000" w14:paraId="00000083">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4.2 Room Type Composition</w:t>
      </w:r>
      <w:r w:rsidDel="00000000" w:rsidR="00000000" w:rsidRPr="00000000">
        <w:rPr>
          <w:rtl w:val="0"/>
        </w:rPr>
      </w:r>
    </w:p>
    <w:p w:rsidR="00000000" w:rsidDel="00000000" w:rsidP="00000000" w:rsidRDefault="00000000" w:rsidRPr="00000000" w14:paraId="00000084">
      <w:pPr>
        <w:spacing w:after="10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Room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Share of Market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Share of Total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20"/>
                <w:szCs w:val="20"/>
                <w:rtl w:val="0"/>
              </w:rPr>
              <w:t xml:space="preserve">Entire Home / Rental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~58% of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0"/>
                <w:szCs w:val="20"/>
                <w:rtl w:val="0"/>
              </w:rPr>
              <w:t xml:space="preserve">68% of market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Private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~22% of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18% of market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Shared Room / Hotel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~20% of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0"/>
                <w:szCs w:val="20"/>
                <w:rtl w:val="0"/>
              </w:rPr>
              <w:t xml:space="preserve">14% of market revenue</w:t>
            </w:r>
            <w:r w:rsidDel="00000000" w:rsidR="00000000" w:rsidRPr="00000000">
              <w:rPr>
                <w:rtl w:val="0"/>
              </w:rPr>
            </w:r>
          </w:p>
        </w:tc>
      </w:tr>
    </w:tbl>
    <w:p w:rsidR="00000000" w:rsidDel="00000000" w:rsidP="00000000" w:rsidRDefault="00000000" w:rsidRPr="00000000" w14:paraId="00000091">
      <w:pPr>
        <w:spacing w:after="100" w:before="100" w:lineRule="auto"/>
        <w:rPr/>
      </w:pPr>
      <w:r w:rsidDel="00000000" w:rsidR="00000000" w:rsidRPr="00000000">
        <w:rPr>
          <w:rtl w:val="0"/>
        </w:rPr>
      </w:r>
    </w:p>
    <w:p w:rsidR="00000000" w:rsidDel="00000000" w:rsidP="00000000" w:rsidRDefault="00000000" w:rsidRPr="00000000" w14:paraId="00000092">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Entire rental units dominate the revenue share despite not being the majority of listings, confirming the outsized ROI they deliver per listing relative to private rooms.</w:t>
      </w:r>
      <w:r w:rsidDel="00000000" w:rsidR="00000000" w:rsidRPr="00000000">
        <w:rPr>
          <w:rtl w:val="0"/>
        </w:rPr>
      </w:r>
    </w:p>
    <w:p w:rsidR="00000000" w:rsidDel="00000000" w:rsidP="00000000" w:rsidRDefault="00000000" w:rsidRPr="00000000" w14:paraId="00000093">
      <w:pPr>
        <w:spacing w:after="100" w:before="100" w:lineRule="auto"/>
        <w:rPr/>
      </w:pPr>
      <w:r w:rsidDel="00000000" w:rsidR="00000000" w:rsidRPr="00000000">
        <w:rPr>
          <w:rtl w:val="0"/>
        </w:rPr>
      </w:r>
    </w:p>
    <w:p w:rsidR="00000000" w:rsidDel="00000000" w:rsidP="00000000" w:rsidRDefault="00000000" w:rsidRPr="00000000" w14:paraId="00000094">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4.3 Key Correlation Findings</w:t>
      </w:r>
      <w:r w:rsidDel="00000000" w:rsidR="00000000" w:rsidRPr="00000000">
        <w:rPr>
          <w:rtl w:val="0"/>
        </w:rPr>
      </w:r>
    </w:p>
    <w:p w:rsidR="00000000" w:rsidDel="00000000" w:rsidP="00000000" w:rsidRDefault="00000000" w:rsidRPr="00000000" w14:paraId="00000095">
      <w:pPr>
        <w:spacing w:after="10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Variable 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Correlation Coefficient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Accommodates vs.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r = 0.72 (Strong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Larger units command higher prices — intuitive and 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Price vs. Review Score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r = 0.15 (Weak)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Higher price does NOT guarantee guest happiness.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Cleanliness Score vs. 'Value'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Strong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Cleanliness is the primary driver of perceived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Bedrooms vs. Estimated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Moderate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2-bedroom units represent the highest ROI sweet spot.</w:t>
            </w:r>
            <w:r w:rsidDel="00000000" w:rsidR="00000000" w:rsidRPr="00000000">
              <w:rPr>
                <w:rtl w:val="0"/>
              </w:rPr>
            </w:r>
          </w:p>
        </w:tc>
      </w:tr>
    </w:tbl>
    <w:p w:rsidR="00000000" w:rsidDel="00000000" w:rsidP="00000000" w:rsidRDefault="00000000" w:rsidRPr="00000000" w14:paraId="000000A5">
      <w:pPr>
        <w:spacing w:after="100" w:before="100" w:lineRule="auto"/>
        <w:rPr/>
      </w:pPr>
      <w:r w:rsidDel="00000000" w:rsidR="00000000" w:rsidRPr="00000000">
        <w:rPr>
          <w:rtl w:val="0"/>
        </w:rPr>
      </w:r>
    </w:p>
    <w:p w:rsidR="00000000" w:rsidDel="00000000" w:rsidP="00000000" w:rsidRDefault="00000000" w:rsidRPr="00000000" w14:paraId="000000A6">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weak correlation between price and overall rating is a critical strategic insight: guests in Albany are price-sensitive and evaluate 'Value for Money' primarily through the lens of cleanliness and operational reliability, not the nightly rate itself.</w:t>
      </w:r>
      <w:r w:rsidDel="00000000" w:rsidR="00000000" w:rsidRPr="00000000">
        <w:rPr>
          <w:rtl w:val="0"/>
        </w:rPr>
      </w:r>
    </w:p>
    <w:p w:rsidR="00000000" w:rsidDel="00000000" w:rsidP="00000000" w:rsidRDefault="00000000" w:rsidRPr="00000000" w14:paraId="000000A7">
      <w:pPr>
        <w:spacing w:after="100" w:before="100" w:lineRule="auto"/>
        <w:rPr/>
      </w:pPr>
      <w:r w:rsidDel="00000000" w:rsidR="00000000" w:rsidRPr="00000000">
        <w:rPr>
          <w:rtl w:val="0"/>
        </w:rPr>
      </w:r>
    </w:p>
    <w:p w:rsidR="00000000" w:rsidDel="00000000" w:rsidP="00000000" w:rsidRDefault="00000000" w:rsidRPr="00000000" w14:paraId="000000A8">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4.4 Geographic Distribution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6th Ward: Highest listing density and highest average occupancy rate in the dataset. Proximity to state government offices drives consistent mid-week demand.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13th Ward: Strong performance driven by university adjacency and a mix of family-friendly accommodations.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2nd Ward: Lower average price and below-average occupancy currently, but data trends indicate undervalued acquisition potential with occupancy growth signs.</w:t>
      </w:r>
      <w:r w:rsidDel="00000000" w:rsidR="00000000" w:rsidRPr="00000000">
        <w:rPr>
          <w:rtl w:val="0"/>
        </w:rPr>
      </w:r>
    </w:p>
    <w:p w:rsidR="00000000" w:rsidDel="00000000" w:rsidP="00000000" w:rsidRDefault="00000000" w:rsidRPr="00000000" w14:paraId="000000AC">
      <w:pPr>
        <w:spacing w:after="100" w:before="100" w:lineRule="auto"/>
        <w:rPr/>
      </w:pPr>
      <w:r w:rsidDel="00000000" w:rsidR="00000000" w:rsidRPr="00000000">
        <w:rPr>
          <w:rtl w:val="0"/>
        </w:rPr>
      </w:r>
    </w:p>
    <w:p w:rsidR="00000000" w:rsidDel="00000000" w:rsidP="00000000" w:rsidRDefault="00000000" w:rsidRPr="00000000" w14:paraId="000000AD">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AE">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5. Statistical Analysis &amp; Hypothesis Testing</w:t>
      </w:r>
      <w:r w:rsidDel="00000000" w:rsidR="00000000" w:rsidRPr="00000000">
        <w:rPr>
          <w:rtl w:val="0"/>
        </w:rPr>
      </w:r>
    </w:p>
    <w:p w:rsidR="00000000" w:rsidDel="00000000" w:rsidP="00000000" w:rsidRDefault="00000000" w:rsidRPr="00000000" w14:paraId="000000AF">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All statistical testing was conducted using the scipy.stats library in Python. A significance threshold of alpha = 0.05 was applied, and all test results are reported with their p-values.</w:t>
      </w:r>
      <w:r w:rsidDel="00000000" w:rsidR="00000000" w:rsidRPr="00000000">
        <w:rPr>
          <w:rtl w:val="0"/>
        </w:rPr>
      </w:r>
    </w:p>
    <w:p w:rsidR="00000000" w:rsidDel="00000000" w:rsidP="00000000" w:rsidRDefault="00000000" w:rsidRPr="00000000" w14:paraId="000000B0">
      <w:pPr>
        <w:spacing w:after="100" w:before="100" w:lineRule="auto"/>
        <w:rPr/>
      </w:pPr>
      <w:r w:rsidDel="00000000" w:rsidR="00000000" w:rsidRPr="00000000">
        <w:rPr>
          <w:rtl w:val="0"/>
        </w:rPr>
      </w:r>
    </w:p>
    <w:p w:rsidR="00000000" w:rsidDel="00000000" w:rsidP="00000000" w:rsidRDefault="00000000" w:rsidRPr="00000000" w14:paraId="000000B1">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5.1 Superhost Revenue Premium (Mann-Whitney U Test)</w:t>
      </w:r>
      <w:r w:rsidDel="00000000" w:rsidR="00000000" w:rsidRPr="00000000">
        <w:rPr>
          <w:rtl w:val="0"/>
        </w:rPr>
      </w:r>
    </w:p>
    <w:p w:rsidR="00000000" w:rsidDel="00000000" w:rsidP="00000000" w:rsidRDefault="00000000" w:rsidRPr="00000000" w14:paraId="000000B2">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Hypothesis: Does Superhost status lead to a statistically significant difference in estimated annual revenue?</w:t>
      </w:r>
      <w:r w:rsidDel="00000000" w:rsidR="00000000" w:rsidRPr="00000000">
        <w:rPr>
          <w:rtl w:val="0"/>
        </w:rPr>
      </w:r>
    </w:p>
    <w:p w:rsidR="00000000" w:rsidDel="00000000" w:rsidP="00000000" w:rsidRDefault="00000000" w:rsidRPr="00000000" w14:paraId="000000B3">
      <w:pPr>
        <w:spacing w:after="10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Test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Null Hypothesis (H0)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No significant difference in revenue between Superhosts and Non-Superhosts.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Alternative Hypothesis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Superhosts earn significantly higher estimated annual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Test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Mann-Whitney U Test (non-parametric, appropriate for non-normal revenue distributions)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Null hypothesis REJECTED — p-value &lt; 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Effect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Superhosts earn approximately 12–15% more annual revenue on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Operational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90% of Albany Superhosts maintain a response time of under 1 hour.</w:t>
            </w:r>
            <w:r w:rsidDel="00000000" w:rsidR="00000000" w:rsidRPr="00000000">
              <w:rPr>
                <w:rtl w:val="0"/>
              </w:rPr>
            </w:r>
          </w:p>
        </w:tc>
      </w:tr>
    </w:tbl>
    <w:p w:rsidR="00000000" w:rsidDel="00000000" w:rsidP="00000000" w:rsidRDefault="00000000" w:rsidRPr="00000000" w14:paraId="000000C2">
      <w:pPr>
        <w:spacing w:after="100" w:before="100" w:lineRule="auto"/>
        <w:rPr/>
      </w:pPr>
      <w:r w:rsidDel="00000000" w:rsidR="00000000" w:rsidRPr="00000000">
        <w:rPr>
          <w:rtl w:val="0"/>
        </w:rPr>
      </w:r>
    </w:p>
    <w:p w:rsidR="00000000" w:rsidDel="00000000" w:rsidP="00000000" w:rsidRDefault="00000000" w:rsidRPr="00000000" w14:paraId="000000C3">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5.2 Amenity Impact on Occupancy (T-Test)</w:t>
      </w:r>
      <w:r w:rsidDel="00000000" w:rsidR="00000000" w:rsidRPr="00000000">
        <w:rPr>
          <w:rtl w:val="0"/>
        </w:rPr>
      </w:r>
    </w:p>
    <w:p w:rsidR="00000000" w:rsidDel="00000000" w:rsidP="00000000" w:rsidRDefault="00000000" w:rsidRPr="00000000" w14:paraId="000000C4">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Hypothesis: Do listings with Air Conditioning and a Dedicated Workspace achieve higher occupancy rates during summer months?</w:t>
      </w:r>
      <w:r w:rsidDel="00000000" w:rsidR="00000000" w:rsidRPr="00000000">
        <w:rPr>
          <w:rtl w:val="0"/>
        </w:rPr>
      </w:r>
    </w:p>
    <w:p w:rsidR="00000000" w:rsidDel="00000000" w:rsidP="00000000" w:rsidRDefault="00000000" w:rsidRPr="00000000" w14:paraId="000000C5">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Amenity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Test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Occupancy 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Air 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Statistically significant (p &lt;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Higher occupancy in June–August vs. listings without 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Dedicated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Statistically significant (p &lt;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Higher mid-week occupancy, consistent with business traveler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Self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Statistically significant (p &lt; 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Positive impact on 'Value for Money' scores (guest autonomy premium)</w:t>
            </w:r>
            <w:r w:rsidDel="00000000" w:rsidR="00000000" w:rsidRPr="00000000">
              <w:rPr>
                <w:rtl w:val="0"/>
              </w:rPr>
            </w:r>
          </w:p>
        </w:tc>
      </w:tr>
    </w:tbl>
    <w:p w:rsidR="00000000" w:rsidDel="00000000" w:rsidP="00000000" w:rsidRDefault="00000000" w:rsidRPr="00000000" w14:paraId="000000D2">
      <w:pPr>
        <w:spacing w:after="100" w:before="100" w:lineRule="auto"/>
        <w:rPr/>
      </w:pPr>
      <w:r w:rsidDel="00000000" w:rsidR="00000000" w:rsidRPr="00000000">
        <w:rPr>
          <w:rtl w:val="0"/>
        </w:rPr>
      </w:r>
    </w:p>
    <w:p w:rsidR="00000000" w:rsidDel="00000000" w:rsidP="00000000" w:rsidRDefault="00000000" w:rsidRPr="00000000" w14:paraId="000000D3">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5.3 Cleanliness Score &amp; Booking Probability</w:t>
      </w:r>
      <w:r w:rsidDel="00000000" w:rsidR="00000000" w:rsidRPr="00000000">
        <w:rPr>
          <w:rtl w:val="0"/>
        </w:rPr>
      </w:r>
    </w:p>
    <w:p w:rsidR="00000000" w:rsidDel="00000000" w:rsidP="00000000" w:rsidRDefault="00000000" w:rsidRPr="00000000" w14:paraId="000000D4">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A critical threshold was identified in the cleanliness score data: listings with a cleanliness score below 4.5 stars (out of 5.0) experience a statistically significant 20% reduction in future booking probability. This finding underpins our primary operational recommendation to all existing hosts.</w:t>
      </w:r>
      <w:r w:rsidDel="00000000" w:rsidR="00000000" w:rsidRPr="00000000">
        <w:rPr>
          <w:rtl w:val="0"/>
        </w:rPr>
      </w:r>
    </w:p>
    <w:p w:rsidR="00000000" w:rsidDel="00000000" w:rsidP="00000000" w:rsidRDefault="00000000" w:rsidRPr="00000000" w14:paraId="000000D5">
      <w:pPr>
        <w:spacing w:after="100" w:before="100" w:lineRule="auto"/>
        <w:rPr/>
      </w:pPr>
      <w:r w:rsidDel="00000000" w:rsidR="00000000" w:rsidRPr="00000000">
        <w:rPr>
          <w:rtl w:val="0"/>
        </w:rPr>
      </w:r>
    </w:p>
    <w:p w:rsidR="00000000" w:rsidDel="00000000" w:rsidP="00000000" w:rsidRDefault="00000000" w:rsidRPr="00000000" w14:paraId="000000D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D7">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6. Business Insights &amp; Investment Intelligence</w:t>
      </w:r>
      <w:r w:rsidDel="00000000" w:rsidR="00000000" w:rsidRPr="00000000">
        <w:rPr>
          <w:rtl w:val="0"/>
        </w:rPr>
      </w:r>
    </w:p>
    <w:p w:rsidR="00000000" w:rsidDel="00000000" w:rsidP="00000000" w:rsidRDefault="00000000" w:rsidRPr="00000000" w14:paraId="000000D8">
      <w:pPr>
        <w:spacing w:after="100" w:before="100" w:lineRule="auto"/>
        <w:rPr/>
      </w:pPr>
      <w:r w:rsidDel="00000000" w:rsidR="00000000" w:rsidRPr="00000000">
        <w:rPr>
          <w:rtl w:val="0"/>
        </w:rPr>
      </w:r>
    </w:p>
    <w:p w:rsidR="00000000" w:rsidDel="00000000" w:rsidP="00000000" w:rsidRDefault="00000000" w:rsidRPr="00000000" w14:paraId="000000D9">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6.1 Geographic Intelligence — Ward Performance Rankings</w:t>
      </w:r>
      <w:r w:rsidDel="00000000" w:rsidR="00000000" w:rsidRPr="00000000">
        <w:rPr>
          <w:rtl w:val="0"/>
        </w:rPr>
      </w:r>
    </w:p>
    <w:p w:rsidR="00000000" w:rsidDel="00000000" w:rsidP="00000000" w:rsidRDefault="00000000" w:rsidRPr="00000000" w14:paraId="000000DA">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Not all Albany neighborhoods are created equal. Our geospatial analysis reveals clear performance tiers that should directly inform acquisition decisions.</w:t>
      </w:r>
      <w:r w:rsidDel="00000000" w:rsidR="00000000" w:rsidRPr="00000000">
        <w:rPr>
          <w:rtl w:val="0"/>
        </w:rPr>
      </w:r>
    </w:p>
    <w:p w:rsidR="00000000" w:rsidDel="00000000" w:rsidP="00000000" w:rsidRDefault="00000000" w:rsidRPr="00000000" w14:paraId="000000DB">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3560"/>
        <w:gridCol w:w="3000"/>
        <w:tblGridChange w:id="0">
          <w:tblGrid>
            <w:gridCol w:w="1400"/>
            <w:gridCol w:w="1400"/>
            <w:gridCol w:w="35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Designation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Key Demand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Avg. Annual Revenue 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6th 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Gold Mine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State Government Offices (proximal mid-week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$38,000 – $45,000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13th 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Gold Mine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University at Albany, Saint Rose (weekend &amp; event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$32,000 – $40,000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2nd 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Value 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Undervalued acquisition costs, growing occupancy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$22,000 – $30,000</w:t>
            </w:r>
            <w:r w:rsidDel="00000000" w:rsidR="00000000" w:rsidRPr="00000000">
              <w:rPr>
                <w:rtl w:val="0"/>
              </w:rPr>
            </w:r>
          </w:p>
        </w:tc>
      </w:tr>
    </w:tbl>
    <w:p w:rsidR="00000000" w:rsidDel="00000000" w:rsidP="00000000" w:rsidRDefault="00000000" w:rsidRPr="00000000" w14:paraId="000000EC">
      <w:pPr>
        <w:spacing w:after="100" w:before="100" w:lineRule="auto"/>
        <w:rPr/>
      </w:pPr>
      <w:r w:rsidDel="00000000" w:rsidR="00000000" w:rsidRPr="00000000">
        <w:rPr>
          <w:rtl w:val="0"/>
        </w:rPr>
      </w:r>
    </w:p>
    <w:p w:rsidR="00000000" w:rsidDel="00000000" w:rsidP="00000000" w:rsidRDefault="00000000" w:rsidRPr="00000000" w14:paraId="000000ED">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Strategic insight: Investors should prioritize 6th and 13th Ward properties for maximum immediate yield. The 2nd Ward presents a contrarian opportunity for investors with a 3–5 year horizon who can acquire at lower basis and benefit from market maturation.</w:t>
      </w:r>
      <w:r w:rsidDel="00000000" w:rsidR="00000000" w:rsidRPr="00000000">
        <w:rPr>
          <w:rtl w:val="0"/>
        </w:rPr>
      </w:r>
    </w:p>
    <w:p w:rsidR="00000000" w:rsidDel="00000000" w:rsidP="00000000" w:rsidRDefault="00000000" w:rsidRPr="00000000" w14:paraId="000000EE">
      <w:pPr>
        <w:spacing w:after="100" w:before="100" w:lineRule="auto"/>
        <w:rPr/>
      </w:pPr>
      <w:r w:rsidDel="00000000" w:rsidR="00000000" w:rsidRPr="00000000">
        <w:rPr>
          <w:rtl w:val="0"/>
        </w:rPr>
      </w:r>
    </w:p>
    <w:p w:rsidR="00000000" w:rsidDel="00000000" w:rsidP="00000000" w:rsidRDefault="00000000" w:rsidRPr="00000000" w14:paraId="000000EF">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6.2 Pricing Strategy — The Three Market Tiers</w:t>
      </w:r>
      <w:r w:rsidDel="00000000" w:rsidR="00000000" w:rsidRPr="00000000">
        <w:rPr>
          <w:rtl w:val="0"/>
        </w:rPr>
      </w:r>
    </w:p>
    <w:p w:rsidR="00000000" w:rsidDel="00000000" w:rsidP="00000000" w:rsidRDefault="00000000" w:rsidRPr="00000000" w14:paraId="000000F0">
      <w:pPr>
        <w:spacing w:after="100" w:before="100" w:lineRule="auto"/>
        <w:rPr/>
      </w:pPr>
      <w:r w:rsidDel="00000000" w:rsidR="00000000" w:rsidRPr="00000000">
        <w:rPr>
          <w:rtl w:val="0"/>
        </w:rPr>
      </w:r>
    </w:p>
    <w:p w:rsidR="00000000" w:rsidDel="00000000" w:rsidP="00000000" w:rsidRDefault="00000000" w:rsidRPr="00000000" w14:paraId="000000F1">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Budget Tier — Under $85 per Night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Characterized by high booking volume and low per-stay margins.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Best suited for private rooms or shared spaces targeting solo travelers and students.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Limited upside potential; primarily a volume play.</w:t>
      </w:r>
      <w:r w:rsidDel="00000000" w:rsidR="00000000" w:rsidRPr="00000000">
        <w:rPr>
          <w:rtl w:val="0"/>
        </w:rPr>
      </w:r>
    </w:p>
    <w:p w:rsidR="00000000" w:rsidDel="00000000" w:rsidP="00000000" w:rsidRDefault="00000000" w:rsidRPr="00000000" w14:paraId="000000F5">
      <w:pPr>
        <w:spacing w:after="100" w:before="100" w:lineRule="auto"/>
        <w:rPr/>
      </w:pPr>
      <w:r w:rsidDel="00000000" w:rsidR="00000000" w:rsidRPr="00000000">
        <w:rPr>
          <w:rtl w:val="0"/>
        </w:rPr>
      </w:r>
    </w:p>
    <w:p w:rsidR="00000000" w:rsidDel="00000000" w:rsidP="00000000" w:rsidRDefault="00000000" w:rsidRPr="00000000" w14:paraId="000000F6">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Mid-Range Tier — $95 to $135 per Night (The Sweet Spot)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Accounts for approximately 45% of total Albany market revenue.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Listings in this tier see 3x higher booking frequency than those priced above $200.</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Optimal alignment with the $118 market median.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Recommended base price for all 2-bedroom entire-unit listings in the 6th and 13th Wards.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Dynamic pricing upward is appropriate during legislative sessions, graduation weekends, and peak summer months.</w:t>
      </w:r>
      <w:r w:rsidDel="00000000" w:rsidR="00000000" w:rsidRPr="00000000">
        <w:rPr>
          <w:rtl w:val="0"/>
        </w:rPr>
      </w:r>
    </w:p>
    <w:p w:rsidR="00000000" w:rsidDel="00000000" w:rsidP="00000000" w:rsidRDefault="00000000" w:rsidRPr="00000000" w14:paraId="000000FC">
      <w:pPr>
        <w:spacing w:after="100" w:before="100" w:lineRule="auto"/>
        <w:rPr/>
      </w:pPr>
      <w:r w:rsidDel="00000000" w:rsidR="00000000" w:rsidRPr="00000000">
        <w:rPr>
          <w:rtl w:val="0"/>
        </w:rPr>
      </w:r>
    </w:p>
    <w:p w:rsidR="00000000" w:rsidDel="00000000" w:rsidP="00000000" w:rsidRDefault="00000000" w:rsidRPr="00000000" w14:paraId="000000FD">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Luxury Tier — Above $200 per Night</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Average occupancy drops to approximately 28% — significantly below the market average.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 sustain this tier, listings must provide premium differentiators: private parking, high-end kitchen appliances, dedicated workspace, and consistent 4.9+ star cleanliness scores.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Niche market; not recommended for new investors without an established Superhost profile.</w:t>
      </w:r>
      <w:r w:rsidDel="00000000" w:rsidR="00000000" w:rsidRPr="00000000">
        <w:rPr>
          <w:rtl w:val="0"/>
        </w:rPr>
      </w:r>
    </w:p>
    <w:p w:rsidR="00000000" w:rsidDel="00000000" w:rsidP="00000000" w:rsidRDefault="00000000" w:rsidRPr="00000000" w14:paraId="00000101">
      <w:pPr>
        <w:spacing w:after="100" w:before="100" w:lineRule="auto"/>
        <w:rPr/>
      </w:pPr>
      <w:r w:rsidDel="00000000" w:rsidR="00000000" w:rsidRPr="00000000">
        <w:rPr>
          <w:rtl w:val="0"/>
        </w:rPr>
      </w:r>
    </w:p>
    <w:p w:rsidR="00000000" w:rsidDel="00000000" w:rsidP="00000000" w:rsidRDefault="00000000" w:rsidRPr="00000000" w14:paraId="00000102">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6.3 The Superhost Effect</w:t>
      </w:r>
      <w:r w:rsidDel="00000000" w:rsidR="00000000" w:rsidRPr="00000000">
        <w:rPr>
          <w:rtl w:val="0"/>
        </w:rPr>
      </w:r>
    </w:p>
    <w:p w:rsidR="00000000" w:rsidDel="00000000" w:rsidP="00000000" w:rsidRDefault="00000000" w:rsidRPr="00000000" w14:paraId="00000103">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In a mid-sized, trust-driven market like Albany, the Superhost badge functions as a significant conversion driver. Guests unfamiliar with the city rely heavily on social proof when selecting accommodations near government offices or universities.</w:t>
      </w:r>
      <w:r w:rsidDel="00000000" w:rsidR="00000000" w:rsidRPr="00000000">
        <w:rPr>
          <w:rtl w:val="0"/>
        </w:rPr>
      </w:r>
    </w:p>
    <w:p w:rsidR="00000000" w:rsidDel="00000000" w:rsidP="00000000" w:rsidRDefault="00000000" w:rsidRPr="00000000" w14:paraId="00000104">
      <w:pPr>
        <w:spacing w:after="100" w:before="100" w:lineRule="auto"/>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Revenue Advantage: Superhosts in our Albany dataset earn approximately 15% more in estimated annual revenue than comparable non-Superhost listings.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Search Visibility: Superhost status triggers priority placement in Airbnb's search algorithm, particularly for new guest sessions.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Operational Requirement: 90% of Albany Superhosts maintain a guest response time of under 60 minutes. This is the single most operationally demanding requirement for attaining and maintaining the badge.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Recommendation: Every existing host operating in the 6th or 13th Ward should prioritize Superhost attainment as their first operational goal.</w:t>
      </w:r>
      <w:r w:rsidDel="00000000" w:rsidR="00000000" w:rsidRPr="00000000">
        <w:rPr>
          <w:rtl w:val="0"/>
        </w:rPr>
      </w:r>
    </w:p>
    <w:p w:rsidR="00000000" w:rsidDel="00000000" w:rsidP="00000000" w:rsidRDefault="00000000" w:rsidRPr="00000000" w14:paraId="00000109">
      <w:pPr>
        <w:spacing w:after="100" w:before="100" w:lineRule="auto"/>
        <w:rPr/>
      </w:pPr>
      <w:r w:rsidDel="00000000" w:rsidR="00000000" w:rsidRPr="00000000">
        <w:rPr>
          <w:rtl w:val="0"/>
        </w:rPr>
      </w:r>
    </w:p>
    <w:p w:rsidR="00000000" w:rsidDel="00000000" w:rsidP="00000000" w:rsidRDefault="00000000" w:rsidRPr="00000000" w14:paraId="0000010A">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6.4 Top-Converting Amenities for Albany's Market</w:t>
      </w:r>
      <w:r w:rsidDel="00000000" w:rsidR="00000000" w:rsidRPr="00000000">
        <w:rPr>
          <w:rtl w:val="0"/>
        </w:rPr>
      </w:r>
    </w:p>
    <w:p w:rsidR="00000000" w:rsidDel="00000000" w:rsidP="00000000" w:rsidRDefault="00000000" w:rsidRPr="00000000" w14:paraId="0000010B">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Based on correlation analysis between amenity presence and 'Value for Money' scores, the following amenities demonstrate statistically significant impact on booking conversion in Albany:</w:t>
      </w:r>
      <w:r w:rsidDel="00000000" w:rsidR="00000000" w:rsidRPr="00000000">
        <w:rPr>
          <w:rtl w:val="0"/>
        </w:rPr>
      </w:r>
    </w:p>
    <w:p w:rsidR="00000000" w:rsidDel="00000000" w:rsidP="00000000" w:rsidRDefault="00000000" w:rsidRPr="00000000" w14:paraId="0000010C">
      <w:pPr>
        <w:spacing w:after="10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Amenity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Primary Guest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Business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High-Speed Reliable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Government / Business Travelers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Non-negotiable. Absence is the top driver of negative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20"/>
                <w:szCs w:val="20"/>
                <w:rtl w:val="0"/>
              </w:rPr>
              <w:t xml:space="preserve">Dedicated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Lobbyists, Legislative Staff, Remote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20"/>
                <w:szCs w:val="20"/>
                <w:rtl w:val="0"/>
              </w:rPr>
              <w:t xml:space="preserve">Drives mid-week occupancy and justifies $10–$20 price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Air 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All Segments (Summer)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Absence generates negative reviews from June–August; statistically linked to lower occupancy.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Self Check-in (Keypad/Lockbox)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All Segments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Rated highly for 'flexibility and privacy'; correlates with higher Value for Money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Private Parking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Tourism / Adirondack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Valuable differentiator in Wards with limited street parking.</w:t>
            </w:r>
            <w:r w:rsidDel="00000000" w:rsidR="00000000" w:rsidRPr="00000000">
              <w:rPr>
                <w:rtl w:val="0"/>
              </w:rPr>
            </w:r>
          </w:p>
        </w:tc>
      </w:tr>
    </w:tbl>
    <w:p w:rsidR="00000000" w:rsidDel="00000000" w:rsidP="00000000" w:rsidRDefault="00000000" w:rsidRPr="00000000" w14:paraId="0000011F">
      <w:pPr>
        <w:spacing w:after="100" w:before="100" w:lineRule="auto"/>
        <w:rPr/>
      </w:pPr>
      <w:r w:rsidDel="00000000" w:rsidR="00000000" w:rsidRPr="00000000">
        <w:rPr>
          <w:rtl w:val="0"/>
        </w:rPr>
      </w:r>
    </w:p>
    <w:p w:rsidR="00000000" w:rsidDel="00000000" w:rsidP="00000000" w:rsidRDefault="00000000" w:rsidRPr="00000000" w14:paraId="00000120">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21">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7. Tableau Dashboard Architecture</w:t>
      </w:r>
      <w:r w:rsidDel="00000000" w:rsidR="00000000" w:rsidRPr="00000000">
        <w:rPr>
          <w:rtl w:val="0"/>
        </w:rPr>
      </w:r>
    </w:p>
    <w:p w:rsidR="00000000" w:rsidDel="00000000" w:rsidP="00000000" w:rsidRDefault="00000000" w:rsidRPr="00000000" w14:paraId="00000122">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Our visualization strategy translates the Python-processed dataset into three distinct, audience-specific dashboards using Tableau Public. Each module serves a specific decision-making purpose and is designed for a non-technical investor or host audience.</w:t>
      </w:r>
      <w:r w:rsidDel="00000000" w:rsidR="00000000" w:rsidRPr="00000000">
        <w:rPr>
          <w:rtl w:val="0"/>
        </w:rPr>
      </w:r>
    </w:p>
    <w:p w:rsidR="00000000" w:rsidDel="00000000" w:rsidP="00000000" w:rsidRDefault="00000000" w:rsidRPr="00000000" w14:paraId="00000123">
      <w:pPr>
        <w:spacing w:after="100" w:before="100" w:lineRule="auto"/>
        <w:rPr/>
      </w:pPr>
      <w:r w:rsidDel="00000000" w:rsidR="00000000" w:rsidRPr="00000000">
        <w:rPr>
          <w:rtl w:val="0"/>
        </w:rPr>
      </w:r>
    </w:p>
    <w:p w:rsidR="00000000" w:rsidDel="00000000" w:rsidP="00000000" w:rsidRDefault="00000000" w:rsidRPr="00000000" w14:paraId="00000124">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Module 1 — Market Overview</w:t>
      </w:r>
      <w:r w:rsidDel="00000000" w:rsidR="00000000" w:rsidRPr="00000000">
        <w:rPr>
          <w:rtl w:val="0"/>
        </w:rPr>
      </w:r>
    </w:p>
    <w:p w:rsidR="00000000" w:rsidDel="00000000" w:rsidP="00000000" w:rsidRDefault="00000000" w:rsidRPr="00000000" w14:paraId="00000125">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Purpose: Geographic Market Intelligence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Visualization Type: Geospatial density heatmap overlaid on Albany Ward boundaries.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Outputs: Identifies listing density clusters and price gradients across all Albany Wards.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Insight Displayed: The 6th Ward renders as a 'Hot Zone' for both listing volume and price premium; the 2nd Ward displays as an opportunity zone with low density and growing occupancy.</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Filters: Room type, price tier, minimum nights, Superhost status.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Color Scheme: Deep Navy to Crimson gradient for price intensity; Slate Grey for baseline ward boundaries.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333333"/>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333333"/>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333333"/>
        </w:rPr>
      </w:pPr>
      <w:r w:rsidDel="00000000" w:rsidR="00000000" w:rsidRPr="00000000">
        <w:rPr>
          <w:rtl w:val="0"/>
        </w:rPr>
      </w:r>
    </w:p>
    <w:p w:rsidR="00000000" w:rsidDel="00000000" w:rsidP="00000000" w:rsidRDefault="00000000" w:rsidRPr="00000000" w14:paraId="0000012E">
      <w:pPr>
        <w:spacing w:after="100" w:before="100" w:lineRule="auto"/>
        <w:rPr/>
      </w:pPr>
      <w:r w:rsidDel="00000000" w:rsidR="00000000" w:rsidRPr="00000000">
        <w:rPr>
          <w:rtl w:val="0"/>
        </w:rPr>
      </w:r>
    </w:p>
    <w:p w:rsidR="00000000" w:rsidDel="00000000" w:rsidP="00000000" w:rsidRDefault="00000000" w:rsidRPr="00000000" w14:paraId="0000012F">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Module 2 — Revenue Strategy Dashboard</w:t>
      </w:r>
      <w:r w:rsidDel="00000000" w:rsidR="00000000" w:rsidRPr="00000000">
        <w:rPr>
          <w:rtl w:val="0"/>
        </w:rPr>
      </w:r>
    </w:p>
    <w:p w:rsidR="00000000" w:rsidDel="00000000" w:rsidP="00000000" w:rsidRDefault="00000000" w:rsidRPr="00000000" w14:paraId="00000130">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Purpose: Pricing Optimization &amp; Revenue Forecasting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Visualization Types: Price-bin histogram, scatter plot (Price vs. Estimated Annual Revenue), and RevPAR bar chart by Ward.</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Outputs: Clearly illustrates the $95–$135 sweet spot as the highest-revenue price bin; shows the RevPAR decline above the $185 threshold without premium amenities.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Insight Displayed: The correlation between booking frequency and price tier — demonstrating the 3x booking advantage in the mid-range tier.</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Annotations: Crimson reference lines marking the $118 median and $185 premium threshold.</w:t>
      </w:r>
      <w:r w:rsidDel="00000000" w:rsidR="00000000" w:rsidRPr="00000000">
        <w:rPr>
          <w:rtl w:val="0"/>
        </w:rPr>
      </w:r>
    </w:p>
    <w:p w:rsidR="00000000" w:rsidDel="00000000" w:rsidP="00000000" w:rsidRDefault="00000000" w:rsidRPr="00000000" w14:paraId="00000135">
      <w:pPr>
        <w:spacing w:after="100" w:before="100" w:lineRule="auto"/>
        <w:rPr/>
      </w:pPr>
      <w:r w:rsidDel="00000000" w:rsidR="00000000" w:rsidRPr="00000000">
        <w:rPr>
          <w:rtl w:val="0"/>
        </w:rPr>
      </w:r>
    </w:p>
    <w:p w:rsidR="00000000" w:rsidDel="00000000" w:rsidP="00000000" w:rsidRDefault="00000000" w:rsidRPr="00000000" w14:paraId="00000136">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Module 3 — Investment Intelligence Dashboard</w:t>
      </w:r>
      <w:r w:rsidDel="00000000" w:rsidR="00000000" w:rsidRPr="00000000">
        <w:rPr>
          <w:rtl w:val="0"/>
        </w:rPr>
      </w:r>
    </w:p>
    <w:p w:rsidR="00000000" w:rsidDel="00000000" w:rsidP="00000000" w:rsidRDefault="00000000" w:rsidRPr="00000000" w14:paraId="00000137">
      <w:pPr>
        <w:pStyle w:val="Heading3"/>
        <w:spacing w:after="120" w:before="240" w:lineRule="auto"/>
        <w:rPr/>
      </w:pPr>
      <w:r w:rsidDel="00000000" w:rsidR="00000000" w:rsidRPr="00000000">
        <w:rPr>
          <w:rFonts w:ascii="Arial" w:cs="Arial" w:eastAsia="Arial" w:hAnsi="Arial"/>
          <w:b w:val="1"/>
          <w:bCs w:val="1"/>
          <w:color w:val="c0392b"/>
          <w:sz w:val="24"/>
          <w:szCs w:val="24"/>
          <w:rtl w:val="0"/>
        </w:rPr>
        <w:t xml:space="preserve">Purpose: Host Performance &amp; ROI Benchmarking</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Visualization Types: Radar chart (Superhost vs. Non-Superhost across Cleanliness, Communication, Accuracy, and Value), ROI matrix by room type and bedroom count, and response time vs. rating scatter plot.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Outputs: Quantifies the Superhost premium; identifies 2-bedroom entire units as the highest-ROI product type in Albany.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 Insight Displayed: The cleanliness threshold effect — listings below 4.5 stars in cleanliness show a visible cliff in the booking probability trendline.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Filters: Neighborhood (Ward), room type, host tenure, superhost status.</w:t>
      </w:r>
      <w:r w:rsidDel="00000000" w:rsidR="00000000" w:rsidRPr="00000000">
        <w:rPr>
          <w:rtl w:val="0"/>
        </w:rPr>
      </w:r>
    </w:p>
    <w:p w:rsidR="00000000" w:rsidDel="00000000" w:rsidP="00000000" w:rsidRDefault="00000000" w:rsidRPr="00000000" w14:paraId="0000013C">
      <w:pPr>
        <w:spacing w:after="100" w:before="100" w:lineRule="auto"/>
        <w:rPr/>
      </w:pPr>
      <w:r w:rsidDel="00000000" w:rsidR="00000000" w:rsidRPr="00000000">
        <w:rPr>
          <w:rtl w:val="0"/>
        </w:rPr>
      </w:r>
    </w:p>
    <w:p w:rsidR="00000000" w:rsidDel="00000000" w:rsidP="00000000" w:rsidRDefault="00000000" w:rsidRPr="00000000" w14:paraId="0000013D">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3E">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8. Technical Methodology &amp; Frameworks</w:t>
      </w:r>
      <w:r w:rsidDel="00000000" w:rsidR="00000000" w:rsidRPr="00000000">
        <w:rPr>
          <w:rtl w:val="0"/>
        </w:rPr>
      </w:r>
    </w:p>
    <w:p w:rsidR="00000000" w:rsidDel="00000000" w:rsidP="00000000" w:rsidRDefault="00000000" w:rsidRPr="00000000" w14:paraId="0000013F">
      <w:pPr>
        <w:spacing w:after="100" w:before="100" w:lineRule="auto"/>
        <w:rPr/>
      </w:pPr>
      <w:r w:rsidDel="00000000" w:rsidR="00000000" w:rsidRPr="00000000">
        <w:rPr>
          <w:rtl w:val="0"/>
        </w:rPr>
      </w:r>
    </w:p>
    <w:p w:rsidR="00000000" w:rsidDel="00000000" w:rsidP="00000000" w:rsidRDefault="00000000" w:rsidRPr="00000000" w14:paraId="00000140">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8.1 Technology Stack</w:t>
      </w:r>
      <w:r w:rsidDel="00000000" w:rsidR="00000000" w:rsidRPr="00000000">
        <w:rPr>
          <w:rtl w:val="0"/>
        </w:rPr>
      </w:r>
    </w:p>
    <w:p w:rsidR="00000000" w:rsidDel="00000000" w:rsidP="00000000" w:rsidRDefault="00000000" w:rsidRPr="00000000" w14:paraId="00000141">
      <w:pPr>
        <w:spacing w:after="10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Tool /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Data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Inside Airbnb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Source dataset — Albany, NY listings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Data Cleaning &amp;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Python — Pandas, 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Three-pass cleaning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Statistical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Python — SciPy (scipy.stats)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Hypothesis testing, correlation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Python — Custom KPI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San Francisco Model revenue estimation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Tableau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Interactive dashboards for non-technical stakeholders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Markdown,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Data dictionary, business insights, and technical specs</w:t>
            </w:r>
            <w:r w:rsidDel="00000000" w:rsidR="00000000" w:rsidRPr="00000000">
              <w:rPr>
                <w:rtl w:val="0"/>
              </w:rPr>
            </w:r>
          </w:p>
        </w:tc>
      </w:tr>
    </w:tbl>
    <w:p w:rsidR="00000000" w:rsidDel="00000000" w:rsidP="00000000" w:rsidRDefault="00000000" w:rsidRPr="00000000" w14:paraId="00000157">
      <w:pPr>
        <w:spacing w:after="100" w:before="100" w:lineRule="auto"/>
        <w:rPr/>
      </w:pPr>
      <w:r w:rsidDel="00000000" w:rsidR="00000000" w:rsidRPr="00000000">
        <w:rPr>
          <w:rtl w:val="0"/>
        </w:rPr>
      </w:r>
    </w:p>
    <w:p w:rsidR="00000000" w:rsidDel="00000000" w:rsidP="00000000" w:rsidRDefault="00000000" w:rsidRPr="00000000" w14:paraId="00000158">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8.2 San Francisco Review Model — Methodology Note</w:t>
      </w:r>
      <w:r w:rsidDel="00000000" w:rsidR="00000000" w:rsidRPr="00000000">
        <w:rPr>
          <w:rtl w:val="0"/>
        </w:rPr>
      </w:r>
    </w:p>
    <w:p w:rsidR="00000000" w:rsidDel="00000000" w:rsidP="00000000" w:rsidRDefault="00000000" w:rsidRPr="00000000" w14:paraId="00000159">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San Francisco Review Model is an industry-standard estimation technique developed by the STR analytics community. The core assumption is that only 50% of guests who complete a stay leave a written review. Therefore, the number of reviews on a listing serves as a conservative proxy for total booking volume:</w:t>
      </w:r>
      <w:r w:rsidDel="00000000" w:rsidR="00000000" w:rsidRPr="00000000">
        <w:rPr>
          <w:rtl w:val="0"/>
        </w:rPr>
      </w:r>
    </w:p>
    <w:p w:rsidR="00000000" w:rsidDel="00000000" w:rsidP="00000000" w:rsidRDefault="00000000" w:rsidRPr="00000000" w14:paraId="0000015A">
      <w:pPr>
        <w:spacing w:after="100" w:before="100" w:lineRule="auto"/>
        <w:rPr/>
      </w:pPr>
      <w:r w:rsidDel="00000000" w:rsidR="00000000" w:rsidRPr="00000000">
        <w:rPr>
          <w:rtl w:val="0"/>
        </w:rPr>
      </w:r>
    </w:p>
    <w:p w:rsidR="00000000" w:rsidDel="00000000" w:rsidP="00000000" w:rsidRDefault="00000000" w:rsidRPr="00000000" w14:paraId="0000015B">
      <w:pPr>
        <w:pBdr>
          <w:top w:color="003366" w:space="0" w:sz="4" w:val="single"/>
          <w:left w:color="003366" w:space="0" w:sz="4" w:val="single"/>
          <w:bottom w:color="003366" w:space="0" w:sz="4" w:val="single"/>
          <w:right w:color="003366" w:space="0" w:sz="4" w:val="single"/>
        </w:pBdr>
        <w:shd w:fill="d6e4f0" w:val="clear"/>
        <w:spacing w:after="160" w:before="160" w:lineRule="auto"/>
        <w:jc w:val="center"/>
        <w:rPr/>
      </w:pPr>
      <w:r w:rsidDel="00000000" w:rsidR="00000000" w:rsidRPr="00000000">
        <w:rPr>
          <w:rFonts w:ascii="Courier New" w:cs="Courier New" w:eastAsia="Courier New" w:hAnsi="Courier New"/>
          <w:b w:val="1"/>
          <w:bCs w:val="1"/>
          <w:color w:val="003366"/>
          <w:sz w:val="20"/>
          <w:szCs w:val="20"/>
          <w:rtl w:val="0"/>
        </w:rPr>
        <w:t xml:space="preserve">Estimated Bookings = Number of Reviews ÷ 0.50   |   Estimated Revenue = Price × Bookings × Avg. Stay (3 nights)</w:t>
      </w:r>
      <w:r w:rsidDel="00000000" w:rsidR="00000000" w:rsidRPr="00000000">
        <w:rPr>
          <w:rtl w:val="0"/>
        </w:rPr>
      </w:r>
    </w:p>
    <w:p w:rsidR="00000000" w:rsidDel="00000000" w:rsidP="00000000" w:rsidRDefault="00000000" w:rsidRPr="00000000" w14:paraId="0000015C">
      <w:pPr>
        <w:spacing w:after="100" w:before="100" w:lineRule="auto"/>
        <w:rPr/>
      </w:pPr>
      <w:r w:rsidDel="00000000" w:rsidR="00000000" w:rsidRPr="00000000">
        <w:rPr>
          <w:rtl w:val="0"/>
        </w:rPr>
      </w:r>
    </w:p>
    <w:p w:rsidR="00000000" w:rsidDel="00000000" w:rsidP="00000000" w:rsidRDefault="00000000" w:rsidRPr="00000000" w14:paraId="0000015D">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This model is intentionally conservative and is recognized as a reliable lower-bound estimate for actual booking volumes. Our RevPAR calculations derive directly from this estimated revenue figure divided by 365 available room-nights.</w:t>
      </w:r>
      <w:r w:rsidDel="00000000" w:rsidR="00000000" w:rsidRPr="00000000">
        <w:rPr>
          <w:rtl w:val="0"/>
        </w:rPr>
      </w:r>
    </w:p>
    <w:p w:rsidR="00000000" w:rsidDel="00000000" w:rsidP="00000000" w:rsidRDefault="00000000" w:rsidRPr="00000000" w14:paraId="0000015E">
      <w:pPr>
        <w:spacing w:after="100" w:before="100" w:lineRule="auto"/>
        <w:rPr/>
      </w:pPr>
      <w:r w:rsidDel="00000000" w:rsidR="00000000" w:rsidRPr="00000000">
        <w:rPr>
          <w:rtl w:val="0"/>
        </w:rPr>
      </w:r>
    </w:p>
    <w:p w:rsidR="00000000" w:rsidDel="00000000" w:rsidP="00000000" w:rsidRDefault="00000000" w:rsidRPr="00000000" w14:paraId="0000015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60">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9. Strategic Recommendations</w:t>
      </w:r>
      <w:r w:rsidDel="00000000" w:rsidR="00000000" w:rsidRPr="00000000">
        <w:rPr>
          <w:rtl w:val="0"/>
        </w:rPr>
      </w:r>
    </w:p>
    <w:p w:rsidR="00000000" w:rsidDel="00000000" w:rsidP="00000000" w:rsidRDefault="00000000" w:rsidRPr="00000000" w14:paraId="00000161">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Based on our analysis of 7,500+ Albany STR listings, SmartStay Analytics offers the following prioritized recommendations for two distinct stakeholder groups.</w:t>
      </w:r>
      <w:r w:rsidDel="00000000" w:rsidR="00000000" w:rsidRPr="00000000">
        <w:rPr>
          <w:rtl w:val="0"/>
        </w:rPr>
      </w:r>
    </w:p>
    <w:p w:rsidR="00000000" w:rsidDel="00000000" w:rsidP="00000000" w:rsidRDefault="00000000" w:rsidRPr="00000000" w14:paraId="00000162">
      <w:pPr>
        <w:spacing w:after="100" w:before="100" w:lineRule="auto"/>
        <w:rPr/>
      </w:pPr>
      <w:r w:rsidDel="00000000" w:rsidR="00000000" w:rsidRPr="00000000">
        <w:rPr>
          <w:rtl w:val="0"/>
        </w:rPr>
      </w:r>
    </w:p>
    <w:p w:rsidR="00000000" w:rsidDel="00000000" w:rsidP="00000000" w:rsidRDefault="00000000" w:rsidRPr="00000000" w14:paraId="00000163">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9.1 For New Investors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Prioritize 2-bedroom entire rental units in the 6th Ward. Expected annual estimated revenue: $32,000–$45,000 based on current market data.</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6th Ward acquisition costs are prohibitive, the 2nd Ward represents a value-entry strategy with upside optionality as the market matures.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Furnish with a dedicated workspace, keypad entry for self check-in, and high-speed Wi-Fi from Day 1. These three amenities directly reduce negative review risk and support Superhost qualification.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Set launch pricing at the $118 market median and review competitiveness after the first 10 reviews.</w:t>
      </w:r>
      <w:r w:rsidDel="00000000" w:rsidR="00000000" w:rsidRPr="00000000">
        <w:rPr>
          <w:rtl w:val="0"/>
        </w:rPr>
      </w:r>
    </w:p>
    <w:p w:rsidR="00000000" w:rsidDel="00000000" w:rsidP="00000000" w:rsidRDefault="00000000" w:rsidRPr="00000000" w14:paraId="00000168">
      <w:pPr>
        <w:spacing w:after="100" w:before="100" w:lineRule="auto"/>
        <w:rPr/>
      </w:pPr>
      <w:r w:rsidDel="00000000" w:rsidR="00000000" w:rsidRPr="00000000">
        <w:rPr>
          <w:rtl w:val="0"/>
        </w:rPr>
      </w:r>
    </w:p>
    <w:p w:rsidR="00000000" w:rsidDel="00000000" w:rsidP="00000000" w:rsidRDefault="00000000" w:rsidRPr="00000000" w14:paraId="00000169">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9.2 For Existing Hosts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Audit your nightly price. If you are operating below $95 or above $135 per night without a clear differentiation strategy, realign to the mid-range sweet spot.</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Prioritize Superhost attainment. The 15% revenue premium and search visibility boost represent the highest-ROI operational investment available to an existing host.</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Achieve and maintain a cleanliness score above 4.5 stars. A drop below this threshold is associated with a 20% reduction in future booking probability.</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Install or upgrade your air conditioning unit before summer. Albany summers consistently drive negative reviews for properties without cooling.</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Reduce response time to under 60 minutes. This is the most operationally demanding Superhost requirement, but it also directly improves search ranking independent of Superhost status.</w:t>
      </w:r>
      <w:r w:rsidDel="00000000" w:rsidR="00000000" w:rsidRPr="00000000">
        <w:rPr>
          <w:rtl w:val="0"/>
        </w:rPr>
      </w:r>
    </w:p>
    <w:p w:rsidR="00000000" w:rsidDel="00000000" w:rsidP="00000000" w:rsidRDefault="00000000" w:rsidRPr="00000000" w14:paraId="0000016F">
      <w:pPr>
        <w:spacing w:after="100" w:before="100" w:lineRule="auto"/>
        <w:rPr/>
      </w:pPr>
      <w:r w:rsidDel="00000000" w:rsidR="00000000" w:rsidRPr="00000000">
        <w:rPr>
          <w:rtl w:val="0"/>
        </w:rPr>
      </w:r>
    </w:p>
    <w:p w:rsidR="00000000" w:rsidDel="00000000" w:rsidP="00000000" w:rsidRDefault="00000000" w:rsidRPr="00000000" w14:paraId="00000170">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9.3 Actionable Host Checklist</w:t>
      </w:r>
      <w:r w:rsidDel="00000000" w:rsidR="00000000" w:rsidRPr="00000000">
        <w:rPr>
          <w:rtl w:val="0"/>
        </w:rPr>
      </w:r>
    </w:p>
    <w:p w:rsidR="00000000" w:rsidDel="00000000" w:rsidP="00000000" w:rsidRDefault="00000000" w:rsidRPr="00000000" w14:paraId="00000171">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Use this checklist for a rapid operational audit of any Albany STR listing:</w:t>
      </w:r>
      <w:r w:rsidDel="00000000" w:rsidR="00000000" w:rsidRPr="00000000">
        <w:rPr>
          <w:rtl w:val="0"/>
        </w:rPr>
      </w:r>
    </w:p>
    <w:p w:rsidR="00000000" w:rsidDel="00000000" w:rsidP="00000000" w:rsidRDefault="00000000" w:rsidRPr="00000000" w14:paraId="00000172">
      <w:pPr>
        <w:spacing w:after="100" w:before="100" w:lineRule="auto"/>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Check: Is your nightly rate within the $95–$135 sweet spot?</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Amenity Audit: Do you have dedicated workspace, reliable Wi-Fi, and air conditioning?</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Time: Can you consistently respond to new inquiries within 60 minutes?</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Cleanliness Standard: Is your cleanliness score currently at or above 4.5 stars?</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Ward Advantage: If you are in the 6th or 13th Ward, are you highlighting proximity to state offices or universities in your listing title?</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Check-in: Have you implemented a keypad or lockbox to support flexible guest arrival?</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Pricing: Do you have surge pricing activated for legislative sessions, graduation weekends, and summer peak (July–August)?</w:t>
      </w:r>
    </w:p>
    <w:p w:rsidR="00000000" w:rsidDel="00000000" w:rsidP="00000000" w:rsidRDefault="00000000" w:rsidRPr="00000000" w14:paraId="0000017A">
      <w:pPr>
        <w:spacing w:after="100" w:before="100" w:lineRule="auto"/>
        <w:rPr/>
      </w:pPr>
      <w:r w:rsidDel="00000000" w:rsidR="00000000" w:rsidRPr="00000000">
        <w:rPr>
          <w:rtl w:val="0"/>
        </w:rPr>
      </w:r>
    </w:p>
    <w:p w:rsidR="00000000" w:rsidDel="00000000" w:rsidP="00000000" w:rsidRDefault="00000000" w:rsidRPr="00000000" w14:paraId="0000017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7C">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10. Conclusion</w:t>
      </w:r>
      <w:r w:rsidDel="00000000" w:rsidR="00000000" w:rsidRPr="00000000">
        <w:rPr>
          <w:rtl w:val="0"/>
        </w:rPr>
      </w:r>
    </w:p>
    <w:p w:rsidR="00000000" w:rsidDel="00000000" w:rsidP="00000000" w:rsidRDefault="00000000" w:rsidRPr="00000000" w14:paraId="0000017D">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Albany's short-term rental market rewards precision. Unlike saturated gateway cities where platform saturation and regulatory pressure compress margins, Albany offers a structurally uncomplicated market with predictable demand cycles and clear performance differentiation between neighborhood tiers, pricing bands, and host quality levels.</w:t>
      </w:r>
      <w:r w:rsidDel="00000000" w:rsidR="00000000" w:rsidRPr="00000000">
        <w:rPr>
          <w:rtl w:val="0"/>
        </w:rPr>
      </w:r>
    </w:p>
    <w:p w:rsidR="00000000" w:rsidDel="00000000" w:rsidP="00000000" w:rsidRDefault="00000000" w:rsidRPr="00000000" w14:paraId="0000017E">
      <w:pPr>
        <w:spacing w:after="100" w:before="100" w:lineRule="auto"/>
        <w:rPr/>
      </w:pPr>
      <w:r w:rsidDel="00000000" w:rsidR="00000000" w:rsidRPr="00000000">
        <w:rPr>
          <w:rtl w:val="0"/>
        </w:rPr>
      </w:r>
    </w:p>
    <w:p w:rsidR="00000000" w:rsidDel="00000000" w:rsidP="00000000" w:rsidRDefault="00000000" w:rsidRPr="00000000" w14:paraId="0000017F">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SmartStay Analytics has demonstrated that rigorous data engineering — applied to a publicly available dataset of over 7,500 listings — can generate specific, actionable intelligence that meaningfully improves investment and operational decisions. The combination of our three-pass ETL pipeline, San Francisco Review Model occupancy estimation, and formal hypothesis testing has produced findings with statistical confidence, not conjecture.</w:t>
      </w:r>
      <w:r w:rsidDel="00000000" w:rsidR="00000000" w:rsidRPr="00000000">
        <w:rPr>
          <w:rtl w:val="0"/>
        </w:rPr>
      </w:r>
    </w:p>
    <w:p w:rsidR="00000000" w:rsidDel="00000000" w:rsidP="00000000" w:rsidRDefault="00000000" w:rsidRPr="00000000" w14:paraId="00000180">
      <w:pPr>
        <w:spacing w:after="100" w:before="100" w:lineRule="auto"/>
        <w:rPr/>
      </w:pPr>
      <w:r w:rsidDel="00000000" w:rsidR="00000000" w:rsidRPr="00000000">
        <w:rPr>
          <w:rtl w:val="0"/>
        </w:rPr>
      </w:r>
    </w:p>
    <w:p w:rsidR="00000000" w:rsidDel="00000000" w:rsidP="00000000" w:rsidRDefault="00000000" w:rsidRPr="00000000" w14:paraId="00000181">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central message for any Albany STR stakeholder is straightforward: invest in the right ward (6th or 13th), price within the $95–$135 sweet spot, pursue Superhost status through operational discipline, and make cleanliness your non-negotiable standard. These four pillars, taken together, represent the difference between an average-performing listing and a top-quartile asset in this market.</w:t>
      </w:r>
      <w:r w:rsidDel="00000000" w:rsidR="00000000" w:rsidRPr="00000000">
        <w:rPr>
          <w:rtl w:val="0"/>
        </w:rPr>
      </w:r>
    </w:p>
    <w:p w:rsidR="00000000" w:rsidDel="00000000" w:rsidP="00000000" w:rsidRDefault="00000000" w:rsidRPr="00000000" w14:paraId="00000182">
      <w:pPr>
        <w:spacing w:after="100" w:before="100" w:lineRule="auto"/>
        <w:rPr/>
      </w:pPr>
      <w:r w:rsidDel="00000000" w:rsidR="00000000" w:rsidRPr="00000000">
        <w:rPr>
          <w:rtl w:val="0"/>
        </w:rPr>
      </w:r>
    </w:p>
    <w:p w:rsidR="00000000" w:rsidDel="00000000" w:rsidP="00000000" w:rsidRDefault="00000000" w:rsidRPr="00000000" w14:paraId="00000183">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SmartStay Analytics: Transforming Albany's raw listing data into a strategic roadmap for hospitality growth.</w:t>
      </w:r>
      <w:r w:rsidDel="00000000" w:rsidR="00000000" w:rsidRPr="00000000">
        <w:rPr>
          <w:rtl w:val="0"/>
        </w:rPr>
      </w:r>
    </w:p>
    <w:p w:rsidR="00000000" w:rsidDel="00000000" w:rsidP="00000000" w:rsidRDefault="00000000" w:rsidRPr="00000000" w14:paraId="00000184">
      <w:pPr>
        <w:spacing w:after="100" w:before="100" w:lineRule="auto"/>
        <w:rPr/>
      </w:pPr>
      <w:r w:rsidDel="00000000" w:rsidR="00000000" w:rsidRPr="00000000">
        <w:rPr>
          <w:rtl w:val="0"/>
        </w:rPr>
      </w:r>
    </w:p>
    <w:p w:rsidR="00000000" w:rsidDel="00000000" w:rsidP="00000000" w:rsidRDefault="00000000" w:rsidRPr="00000000" w14:paraId="00000185">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86">
      <w:pPr>
        <w:pStyle w:val="Heading1"/>
        <w:pBdr>
          <w:bottom w:color="003366" w:space="4" w:sz="6" w:val="single"/>
        </w:pBdr>
        <w:spacing w:after="200" w:before="400" w:lineRule="auto"/>
        <w:rPr/>
      </w:pPr>
      <w:r w:rsidDel="00000000" w:rsidR="00000000" w:rsidRPr="00000000">
        <w:rPr>
          <w:rFonts w:ascii="Arial" w:cs="Arial" w:eastAsia="Arial" w:hAnsi="Arial"/>
          <w:b w:val="1"/>
          <w:bCs w:val="1"/>
          <w:color w:val="003366"/>
          <w:sz w:val="32"/>
          <w:szCs w:val="32"/>
          <w:rtl w:val="0"/>
        </w:rPr>
        <w:t xml:space="preserve">Appendix — Supporting Documentation</w:t>
      </w:r>
      <w:r w:rsidDel="00000000" w:rsidR="00000000" w:rsidRPr="00000000">
        <w:rPr>
          <w:rtl w:val="0"/>
        </w:rPr>
      </w:r>
    </w:p>
    <w:p w:rsidR="00000000" w:rsidDel="00000000" w:rsidP="00000000" w:rsidRDefault="00000000" w:rsidRPr="00000000" w14:paraId="00000187">
      <w:pPr>
        <w:spacing w:after="100" w:before="100" w:lineRule="auto"/>
        <w:rPr/>
      </w:pPr>
      <w:r w:rsidDel="00000000" w:rsidR="00000000" w:rsidRPr="00000000">
        <w:rPr>
          <w:rtl w:val="0"/>
        </w:rPr>
      </w:r>
    </w:p>
    <w:p w:rsidR="00000000" w:rsidDel="00000000" w:rsidP="00000000" w:rsidRDefault="00000000" w:rsidRPr="00000000" w14:paraId="00000188">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A. Data Dictionary Reference</w:t>
      </w:r>
      <w:r w:rsidDel="00000000" w:rsidR="00000000" w:rsidRPr="00000000">
        <w:rPr>
          <w:rtl w:val="0"/>
        </w:rPr>
      </w:r>
    </w:p>
    <w:p w:rsidR="00000000" w:rsidDel="00000000" w:rsidP="00000000" w:rsidRDefault="00000000" w:rsidRPr="00000000" w14:paraId="00000189">
      <w:pPr>
        <w:spacing w:after="100"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800"/>
        <w:gridCol w:w="3160"/>
        <w:tblGridChange w:id="0">
          <w:tblGrid>
            <w:gridCol w:w="2200"/>
            <w:gridCol w:w="12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Cleaning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333333"/>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333333"/>
                <w:sz w:val="20"/>
                <w:szCs w:val="20"/>
                <w:rtl w:val="0"/>
              </w:rPr>
              <w:t xml:space="preserve">Unique listing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333333"/>
                <w:sz w:val="20"/>
                <w:szCs w:val="20"/>
                <w:rtl w:val="0"/>
              </w:rPr>
              <w:t xml:space="preserve">Verified for uniqueness; duplicates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333333"/>
                <w:sz w:val="20"/>
                <w:szCs w:val="20"/>
                <w:rtl w:val="0"/>
              </w:rPr>
              <w:t xml:space="preserve">neighbourhood_cleansed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333333"/>
                <w:sz w:val="20"/>
                <w:szCs w:val="20"/>
                <w:rtl w:val="0"/>
              </w:rPr>
              <w:t xml:space="preserve">Albany Ward (e.g., 6th 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333333"/>
                <w:sz w:val="20"/>
                <w:szCs w:val="20"/>
                <w:rtl w:val="0"/>
              </w:rPr>
              <w:t xml:space="preserve">Normalized to uppercase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333333"/>
                <w:sz w:val="20"/>
                <w:szCs w:val="20"/>
                <w:rtl w:val="0"/>
              </w:rPr>
              <w:t xml:space="preserve">property_type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333333"/>
                <w:sz w:val="20"/>
                <w:szCs w:val="20"/>
                <w:rtl w:val="0"/>
              </w:rPr>
              <w:t xml:space="preserve">Specific property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333333"/>
                <w:sz w:val="20"/>
                <w:szCs w:val="20"/>
                <w:rtl w:val="0"/>
              </w:rPr>
              <w:t xml:space="preserve">Standardized naming conventions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333333"/>
                <w:sz w:val="20"/>
                <w:szCs w:val="20"/>
                <w:rtl w:val="0"/>
              </w:rPr>
              <w:t xml:space="preserve">room_type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333333"/>
                <w:sz w:val="20"/>
                <w:szCs w:val="20"/>
                <w:rtl w:val="0"/>
              </w:rPr>
              <w:t xml:space="preserve">Entire home, Private room,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333333"/>
                <w:sz w:val="20"/>
                <w:szCs w:val="20"/>
                <w:rtl w:val="0"/>
              </w:rPr>
              <w:t xml:space="preserve">Used for market segmentation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333333"/>
                <w:sz w:val="20"/>
                <w:szCs w:val="20"/>
                <w:rtl w:val="0"/>
              </w:rPr>
              <w:t xml:space="preserve">accommodates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333333"/>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333333"/>
                <w:sz w:val="20"/>
                <w:szCs w:val="20"/>
                <w:rtl w:val="0"/>
              </w:rPr>
              <w:t xml:space="preserve">Maximum guest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333333"/>
                <w:sz w:val="20"/>
                <w:szCs w:val="20"/>
                <w:rtl w:val="0"/>
              </w:rPr>
              <w:t xml:space="preserve">Imputed with ward-level median if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333333"/>
                <w:sz w:val="20"/>
                <w:szCs w:val="20"/>
                <w:rtl w:val="0"/>
              </w:rPr>
              <w:t xml:space="preserve">bedrooms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333333"/>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333333"/>
                <w:sz w:val="20"/>
                <w:szCs w:val="20"/>
                <w:rtl w:val="0"/>
              </w:rPr>
              <w:t xml:space="preserve">Number of bedrooms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333333"/>
                <w:sz w:val="20"/>
                <w:szCs w:val="20"/>
                <w:rtl w:val="0"/>
              </w:rPr>
              <w:t xml:space="preserve">Imputed with ward-level median if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333333"/>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333333"/>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333333"/>
                <w:sz w:val="20"/>
                <w:szCs w:val="20"/>
                <w:rtl w:val="0"/>
              </w:rPr>
              <w:t xml:space="preserve">Nightly rate (USD)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333333"/>
                <w:sz w:val="20"/>
                <w:szCs w:val="20"/>
                <w:rtl w:val="0"/>
              </w:rPr>
              <w:t xml:space="preserve">Currency symbols removed; capped at $1,000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333333"/>
                <w:sz w:val="20"/>
                <w:szCs w:val="20"/>
                <w:rtl w:val="0"/>
              </w:rPr>
              <w:t xml:space="preserve">host_is_superhost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333333"/>
                <w:sz w:val="20"/>
                <w:szCs w:val="20"/>
                <w:rtl w:val="0"/>
              </w:rPr>
              <w:t xml:space="preserve">Binary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333333"/>
                <w:sz w:val="20"/>
                <w:szCs w:val="20"/>
                <w:rtl w:val="0"/>
              </w:rPr>
              <w:t xml:space="preserve">Elite host status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333333"/>
                <w:sz w:val="20"/>
                <w:szCs w:val="20"/>
                <w:rtl w:val="0"/>
              </w:rPr>
              <w:t xml:space="preserve">Converted from 't'/'f' to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333333"/>
                <w:sz w:val="20"/>
                <w:szCs w:val="20"/>
                <w:rtl w:val="0"/>
              </w:rPr>
              <w:t xml:space="preserve">review_scores_rating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20"/>
                <w:szCs w:val="20"/>
                <w:rtl w:val="0"/>
              </w:rPr>
              <w:t xml:space="preserve">Float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333333"/>
                <w:sz w:val="20"/>
                <w:szCs w:val="20"/>
                <w:rtl w:val="0"/>
              </w:rPr>
              <w:t xml:space="preserve">Weighted guest satisfaction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333333"/>
                <w:sz w:val="20"/>
                <w:szCs w:val="20"/>
                <w:rtl w:val="0"/>
              </w:rPr>
              <w:t xml:space="preserve">Used raw; no imputation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333333"/>
                <w:sz w:val="20"/>
                <w:szCs w:val="20"/>
                <w:rtl w:val="0"/>
              </w:rPr>
              <w:t xml:space="preserve">review_scores_cleanliness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333333"/>
                <w:sz w:val="20"/>
                <w:szCs w:val="20"/>
                <w:rtl w:val="0"/>
              </w:rPr>
              <w:t xml:space="preserve">Float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333333"/>
                <w:sz w:val="20"/>
                <w:szCs w:val="20"/>
                <w:rtl w:val="0"/>
              </w:rPr>
              <w:t xml:space="preserve">Property hygiene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333333"/>
                <w:sz w:val="20"/>
                <w:szCs w:val="20"/>
                <w:rtl w:val="0"/>
              </w:rPr>
              <w:t xml:space="preserve">Key variable in booking probability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333333"/>
                <w:sz w:val="20"/>
                <w:szCs w:val="20"/>
                <w:rtl w:val="0"/>
              </w:rPr>
              <w:t xml:space="preserve">host_response_time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333333"/>
                <w:sz w:val="20"/>
                <w:szCs w:val="20"/>
                <w:rtl w:val="0"/>
              </w:rPr>
              <w:t xml:space="preserve">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333333"/>
                <w:sz w:val="20"/>
                <w:szCs w:val="20"/>
                <w:rtl w:val="0"/>
              </w:rPr>
              <w:t xml:space="preserve">Response speed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333333"/>
                <w:sz w:val="20"/>
                <w:szCs w:val="20"/>
                <w:rtl w:val="0"/>
              </w:rPr>
              <w:t xml:space="preserve">Used for Superhost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333333"/>
                <w:sz w:val="20"/>
                <w:szCs w:val="20"/>
                <w:rtl w:val="0"/>
              </w:rPr>
              <w:t xml:space="preserve">number_of_reviews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333333"/>
                <w:sz w:val="20"/>
                <w:szCs w:val="20"/>
                <w:rtl w:val="0"/>
              </w:rPr>
              <w:t xml:space="preserve">Total guest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333333"/>
                <w:sz w:val="20"/>
                <w:szCs w:val="20"/>
                <w:rtl w:val="0"/>
              </w:rPr>
              <w:t xml:space="preserve">Denominator in San Francisco Model</w:t>
            </w:r>
            <w:r w:rsidDel="00000000" w:rsidR="00000000" w:rsidRPr="00000000">
              <w:rPr>
                <w:rtl w:val="0"/>
              </w:rPr>
            </w:r>
          </w:p>
        </w:tc>
      </w:tr>
    </w:tbl>
    <w:p w:rsidR="00000000" w:rsidDel="00000000" w:rsidP="00000000" w:rsidRDefault="00000000" w:rsidRPr="00000000" w14:paraId="000001BE">
      <w:pPr>
        <w:spacing w:after="100" w:before="100" w:lineRule="auto"/>
        <w:rPr/>
      </w:pPr>
      <w:r w:rsidDel="00000000" w:rsidR="00000000" w:rsidRPr="00000000">
        <w:rPr>
          <w:rtl w:val="0"/>
        </w:rPr>
      </w:r>
    </w:p>
    <w:p w:rsidR="00000000" w:rsidDel="00000000" w:rsidP="00000000" w:rsidRDefault="00000000" w:rsidRPr="00000000" w14:paraId="000001BF">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B. ETL Cleaning Log Summary</w:t>
      </w:r>
      <w:r w:rsidDel="00000000" w:rsidR="00000000" w:rsidRPr="00000000">
        <w:rPr>
          <w:rtl w:val="0"/>
        </w:rPr>
      </w:r>
    </w:p>
    <w:p w:rsidR="00000000" w:rsidDel="00000000" w:rsidP="00000000" w:rsidRDefault="00000000" w:rsidRPr="00000000" w14:paraId="000001C0">
      <w:pPr>
        <w:spacing w:after="10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Issue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Records 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Resolution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333333"/>
                <w:sz w:val="20"/>
                <w:szCs w:val="20"/>
                <w:rtl w:val="0"/>
              </w:rPr>
              <w:t xml:space="preserve">Prices above $1,000 (luxury/placeholder)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333333"/>
                <w:sz w:val="20"/>
                <w:szCs w:val="20"/>
                <w:rtl w:val="0"/>
              </w:rPr>
              <w:t xml:space="preserve">124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333333"/>
                <w:sz w:val="20"/>
                <w:szCs w:val="20"/>
                <w:rtl w:val="0"/>
              </w:rPr>
              <w:t xml:space="preserve">Removed from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20"/>
                <w:szCs w:val="20"/>
                <w:rtl w:val="0"/>
              </w:rPr>
              <w:t xml:space="preserve">Missing neighbourhood or lat/lng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333333"/>
                <w:sz w:val="20"/>
                <w:szCs w:val="20"/>
                <w:rtl w:val="0"/>
              </w:rPr>
              <w:t xml:space="preserve">45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333333"/>
                <w:sz w:val="20"/>
                <w:szCs w:val="20"/>
                <w:rtl w:val="0"/>
              </w:rPr>
              <w:t xml:space="preserve">Dropped — geospatial analysis required valid coordinates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333333"/>
                <w:sz w:val="20"/>
                <w:szCs w:val="20"/>
                <w:rtl w:val="0"/>
              </w:rPr>
              <w:t xml:space="preserve">price = 0 or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33333"/>
                <w:sz w:val="20"/>
                <w:szCs w:val="20"/>
                <w:rtl w:val="0"/>
              </w:rPr>
              <w:t xml:space="preserve">~38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33333"/>
                <w:sz w:val="20"/>
                <w:szCs w:val="20"/>
                <w:rtl w:val="0"/>
              </w:rPr>
              <w:t xml:space="preserve">Removed — inactive/placeholder listings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20"/>
                <w:szCs w:val="20"/>
                <w:rtl w:val="0"/>
              </w:rPr>
              <w:t xml:space="preserve">Min. nights &gt;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333333"/>
                <w:sz w:val="20"/>
                <w:szCs w:val="20"/>
                <w:rtl w:val="0"/>
              </w:rPr>
              <w:t xml:space="preserve">~92 listings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333333"/>
                <w:sz w:val="20"/>
                <w:szCs w:val="20"/>
                <w:rtl w:val="0"/>
              </w:rPr>
              <w:t xml:space="preserve">Filtered out — outside STR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333333"/>
                <w:sz w:val="20"/>
                <w:szCs w:val="20"/>
                <w:rtl w:val="0"/>
              </w:rPr>
              <w:t xml:space="preserve">Boolean fields (t/f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333333"/>
                <w:sz w:val="20"/>
                <w:szCs w:val="20"/>
                <w:rtl w:val="0"/>
              </w:rPr>
              <w:t xml:space="preserve">Multiple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333333"/>
                <w:sz w:val="20"/>
                <w:szCs w:val="20"/>
                <w:rtl w:val="0"/>
              </w:rPr>
              <w:t xml:space="preserve">Converted to integer 1/0 for Tableau compatibility</w:t>
            </w:r>
            <w:r w:rsidDel="00000000" w:rsidR="00000000" w:rsidRPr="00000000">
              <w:rPr>
                <w:rtl w:val="0"/>
              </w:rPr>
            </w:r>
          </w:p>
        </w:tc>
      </w:tr>
    </w:tbl>
    <w:p w:rsidR="00000000" w:rsidDel="00000000" w:rsidP="00000000" w:rsidRDefault="00000000" w:rsidRPr="00000000" w14:paraId="000001D3">
      <w:pPr>
        <w:spacing w:after="100" w:before="100" w:lineRule="auto"/>
        <w:rPr/>
      </w:pPr>
      <w:r w:rsidDel="00000000" w:rsidR="00000000" w:rsidRPr="00000000">
        <w:rPr>
          <w:rtl w:val="0"/>
        </w:rPr>
      </w:r>
    </w:p>
    <w:p w:rsidR="00000000" w:rsidDel="00000000" w:rsidP="00000000" w:rsidRDefault="00000000" w:rsidRPr="00000000" w14:paraId="000001D4">
      <w:pPr>
        <w:pStyle w:val="Heading2"/>
        <w:spacing w:after="160" w:before="320" w:lineRule="auto"/>
        <w:rPr/>
      </w:pPr>
      <w:r w:rsidDel="00000000" w:rsidR="00000000" w:rsidRPr="00000000">
        <w:rPr>
          <w:rFonts w:ascii="Arial" w:cs="Arial" w:eastAsia="Arial" w:hAnsi="Arial"/>
          <w:b w:val="1"/>
          <w:bCs w:val="1"/>
          <w:color w:val="4a5568"/>
          <w:sz w:val="26"/>
          <w:szCs w:val="26"/>
          <w:rtl w:val="0"/>
        </w:rPr>
        <w:t xml:space="preserve">C. Project File Structure</w:t>
      </w:r>
      <w:r w:rsidDel="00000000" w:rsidR="00000000" w:rsidRPr="00000000">
        <w:rPr>
          <w:rtl w:val="0"/>
        </w:rPr>
      </w:r>
    </w:p>
    <w:p w:rsidR="00000000" w:rsidDel="00000000" w:rsidP="00000000" w:rsidRDefault="00000000" w:rsidRPr="00000000" w14:paraId="000001D5">
      <w:pPr>
        <w:spacing w:after="120" w:before="80" w:lineRule="auto"/>
        <w:jc w:val="left"/>
        <w:rPr/>
      </w:pPr>
      <w:r w:rsidDel="00000000" w:rsidR="00000000" w:rsidRPr="00000000">
        <w:rPr>
          <w:rFonts w:ascii="Arial" w:cs="Arial" w:eastAsia="Arial" w:hAnsi="Arial"/>
          <w:b w:val="0"/>
          <w:bCs w:val="0"/>
          <w:i w:val="0"/>
          <w:iCs w:val="0"/>
          <w:color w:val="333333"/>
          <w:sz w:val="22"/>
          <w:szCs w:val="22"/>
          <w:rtl w:val="0"/>
        </w:rPr>
        <w:t xml:space="preserve">The following supporting files accompany this report:</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docs/data_dictionary.md — Full field-level documentation with cleaning notes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docs/BUSINESS_INSIGHTS.md — Host-facing investment guide and pricing strategy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tableau/dashboard_links.md — Public Tableau dashboard URLs for all three modules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notebooks/etl_pipeline.ipynb — Python notebook containing the full three-pass cleaning code</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notebooks/statistical_analysis.ipynb — SciPy hypothesis testing results with full output</w:t>
      </w:r>
      <w:r w:rsidDel="00000000" w:rsidR="00000000" w:rsidRPr="00000000">
        <w:rPr>
          <w:rtl w:val="0"/>
        </w:rPr>
      </w:r>
    </w:p>
    <w:p w:rsidR="00000000" w:rsidDel="00000000" w:rsidP="00000000" w:rsidRDefault="00000000" w:rsidRPr="00000000" w14:paraId="000001DB">
      <w:pPr>
        <w:spacing w:after="100" w:before="100" w:lineRule="auto"/>
        <w:rPr/>
      </w:pPr>
      <w:r w:rsidDel="00000000" w:rsidR="00000000" w:rsidRPr="00000000">
        <w:rPr>
          <w:rtl w:val="0"/>
        </w:rPr>
      </w:r>
    </w:p>
    <w:p w:rsidR="00000000" w:rsidDel="00000000" w:rsidP="00000000" w:rsidRDefault="00000000" w:rsidRPr="00000000" w14:paraId="000001DC">
      <w:pPr>
        <w:spacing w:after="80" w:before="480" w:lineRule="auto"/>
        <w:jc w:val="center"/>
        <w:rPr/>
      </w:pPr>
      <w:r w:rsidDel="00000000" w:rsidR="00000000" w:rsidRPr="00000000">
        <w:rPr>
          <w:rFonts w:ascii="Arial" w:cs="Arial" w:eastAsia="Arial" w:hAnsi="Arial"/>
          <w:i w:val="1"/>
          <w:iCs w:val="1"/>
          <w:color w:val="4a5568"/>
          <w:sz w:val="22"/>
          <w:szCs w:val="22"/>
          <w:rtl w:val="0"/>
        </w:rPr>
        <w:t xml:space="preserve">— End of Report —</w:t>
      </w:r>
      <w:r w:rsidDel="00000000" w:rsidR="00000000" w:rsidRPr="00000000">
        <w:rPr>
          <w:rtl w:val="0"/>
        </w:rPr>
      </w:r>
    </w:p>
    <w:p w:rsidR="00000000" w:rsidDel="00000000" w:rsidP="00000000" w:rsidRDefault="00000000" w:rsidRPr="00000000" w14:paraId="000001DD">
      <w:pPr>
        <w:jc w:val="center"/>
        <w:rPr/>
      </w:pPr>
      <w:r w:rsidDel="00000000" w:rsidR="00000000" w:rsidRPr="00000000">
        <w:rPr>
          <w:rFonts w:ascii="Arial" w:cs="Arial" w:eastAsia="Arial" w:hAnsi="Arial"/>
          <w:color w:val="4a5568"/>
          <w:sz w:val="18"/>
          <w:szCs w:val="18"/>
          <w:rtl w:val="0"/>
        </w:rPr>
        <w:t xml:space="preserve">SmartStay Analytics | Newton School of Technology | Section A, Group 5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color="003366" w:space="2" w:sz="4" w:val="single"/>
      </w:pBdr>
      <w:tabs>
        <w:tab w:val="right" w:leader="none" w:pos="9360"/>
      </w:tabs>
      <w:rPr/>
    </w:pPr>
    <w:r w:rsidDel="00000000" w:rsidR="00000000" w:rsidRPr="00000000">
      <w:rPr>
        <w:rFonts w:ascii="Arial" w:cs="Arial" w:eastAsia="Arial" w:hAnsi="Arial"/>
        <w:color w:val="4a5568"/>
        <w:sz w:val="18"/>
        <w:szCs w:val="18"/>
        <w:rtl w:val="0"/>
      </w:rPr>
      <w:t xml:space="preserve">Newton School of Technology | Section A, Group 5Page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bottom w:color="003366" w:space="2" w:sz="4" w:val="single"/>
      </w:pBdr>
      <w:tabs>
        <w:tab w:val="right" w:leader="none" w:pos="9360"/>
      </w:tabs>
      <w:rPr/>
    </w:pPr>
    <w:r w:rsidDel="00000000" w:rsidR="00000000" w:rsidRPr="00000000">
      <w:rPr>
        <w:rFonts w:ascii="Arial" w:cs="Arial" w:eastAsia="Arial" w:hAnsi="Arial"/>
        <w:b w:val="1"/>
        <w:bCs w:val="1"/>
        <w:color w:val="003366"/>
        <w:sz w:val="18"/>
        <w:szCs w:val="18"/>
        <w:rtl w:val="0"/>
      </w:rPr>
      <w:t xml:space="preserve">SmartStay Analytics — Albany, NY</w:t>
    </w:r>
    <w:r w:rsidDel="00000000" w:rsidR="00000000" w:rsidRPr="00000000">
      <w:rPr>
        <w:rFonts w:ascii="Arial" w:cs="Arial" w:eastAsia="Arial" w:hAnsi="Arial"/>
        <w:color w:val="4a5568"/>
        <w:sz w:val="18"/>
        <w:szCs w:val="18"/>
        <w:rtl w:val="0"/>
      </w:rPr>
      <w:t xml:space="preserve">DVA Capstone 2 | Group 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336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4a556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c0392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