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Trade Fail Report</w:t>
      </w:r>
    </w:p>
    <w:p>
      <w:r>
        <w:t>Date: [Insert Date]</w:t>
      </w:r>
    </w:p>
    <w:p>
      <w:r>
        <w:t>Analyst Name: [Insert Your Name]</w:t>
      </w:r>
    </w:p>
    <w:p>
      <w:r>
        <w:t>Client Name: Client A</w:t>
      </w:r>
    </w:p>
    <w:p>
      <w:r>
        <w:br/>
        <w:t>---</w:t>
        <w:br/>
      </w:r>
    </w:p>
    <w:p>
      <w:pPr>
        <w:pStyle w:val="Heading2"/>
      </w:pPr>
      <w:r>
        <w:t>1. Summary of Identified Issues</w:t>
      </w:r>
    </w:p>
    <w:p>
      <w:r>
        <w:t>- **Issue 1:** Insufficient funds for transaction TXN008 (Buy, $700,000).</w:t>
      </w:r>
    </w:p>
    <w:p>
      <w:r>
        <w:t>- **Issue 2:** Compliance review delay for transaction TXN003 (Buy, $1,500,000).</w:t>
      </w:r>
    </w:p>
    <w:p>
      <w:r>
        <w:t>- **Issue 3:** Approval pending for transaction TXN006 (Buy, $2,500,000).</w:t>
      </w:r>
    </w:p>
    <w:p>
      <w:r>
        <w:t>- **Issue 4:** Awaiting funds transfer for transaction TXN001 (Buy, $1,000,000).</w:t>
      </w:r>
    </w:p>
    <w:p>
      <w:r>
        <w:t>- **Issue 5:** Documentation pending for transaction TXN010 (Sell, $2,200,000).</w:t>
      </w:r>
    </w:p>
    <w:p>
      <w:pPr>
        <w:pStyle w:val="Heading2"/>
      </w:pPr>
      <w:r>
        <w:t>2. Actions Taken</w:t>
      </w:r>
    </w:p>
    <w:p>
      <w:r>
        <w:t>- **Action for Issue 1:** Contacted the Trading Desk to confirm liquidity and potential solutions for immediate funding.</w:t>
      </w:r>
    </w:p>
    <w:p>
      <w:r>
        <w:t>- **Action for Issue 2:** Engaged the Compliance and Risk Management team to expedite the review process.</w:t>
      </w:r>
    </w:p>
    <w:p>
      <w:r>
        <w:t>- **Action for Issue 3:** Coordinated with the Operations team to prioritize the pending approval.</w:t>
      </w:r>
    </w:p>
    <w:p>
      <w:r>
        <w:t>- **Action for Issue 4:** Communicated with the IT Department to confirm transfer status and resolve any processing delays.</w:t>
      </w:r>
    </w:p>
    <w:p>
      <w:r>
        <w:t>- **Action for Issue 5:** Consulted with the Documentation team to obtain and verify required paperwork.</w:t>
      </w:r>
    </w:p>
    <w:p>
      <w:pPr>
        <w:pStyle w:val="Heading2"/>
      </w:pPr>
      <w:r>
        <w:t>3. Teams Involved</w:t>
      </w:r>
    </w:p>
    <w:p>
      <w:r>
        <w:t>- **Team for Issue 1:** Trading Desk.</w:t>
      </w:r>
    </w:p>
    <w:p>
      <w:r>
        <w:t>- **Team for Issue 2:** Compliance and Risk Management.</w:t>
      </w:r>
    </w:p>
    <w:p>
      <w:r>
        <w:t>- **Team for Issue 3:** Operations.</w:t>
      </w:r>
    </w:p>
    <w:p>
      <w:r>
        <w:t>- **Team for Issue 4:** IT Department.</w:t>
      </w:r>
    </w:p>
    <w:p>
      <w:r>
        <w:t>- **Team for Issue 5:** Documentation Team.</w:t>
      </w:r>
    </w:p>
    <w:p>
      <w:pPr>
        <w:pStyle w:val="Heading2"/>
      </w:pPr>
      <w:r>
        <w:t>4. Risk Assessment</w:t>
      </w:r>
    </w:p>
    <w:p>
      <w:r>
        <w:t>- **Risk for Issue 1:** Transaction failure due to insufficient funds could harm client trust and delay the painting purchase.</w:t>
      </w:r>
    </w:p>
    <w:p>
      <w:r>
        <w:t>- **Risk for Issue 2:** Prolonged compliance delays may result in missed deadlines and regulatory complications.</w:t>
      </w:r>
    </w:p>
    <w:p>
      <w:r>
        <w:t>- **Risk for Issue 3:** Approval delays could jeopardize the client’s transaction schedule.</w:t>
      </w:r>
    </w:p>
    <w:p>
      <w:r>
        <w:t>- **Risk for Issue 4:** Funds transfer delays may lead to financial penalties or lost opportunities.</w:t>
      </w:r>
    </w:p>
    <w:p>
      <w:r>
        <w:t>- **Risk for Issue 5:** Lack of proper documentation might invalidate the transaction or delay liquidity.</w:t>
      </w:r>
    </w:p>
    <w:p>
      <w:pPr>
        <w:pStyle w:val="Heading2"/>
      </w:pPr>
      <w:r>
        <w:t>5. Mitigation Strategies</w:t>
      </w:r>
    </w:p>
    <w:p>
      <w:r>
        <w:t>- **Mitigation for Issue 1:** Arrange for temporary overdraft or alternative funding solutions.</w:t>
      </w:r>
    </w:p>
    <w:p>
      <w:r>
        <w:t>- **Mitigation for Issue 2:** Request escalation of the compliance review to senior team members.</w:t>
      </w:r>
    </w:p>
    <w:p>
      <w:r>
        <w:t>- **Mitigation for Issue 3:** Expedite internal approvals by engaging with higher management.</w:t>
      </w:r>
    </w:p>
    <w:p>
      <w:r>
        <w:t>- **Mitigation for Issue 4:** Run diagnostics on the transfer process and escalate technical issues.</w:t>
      </w:r>
    </w:p>
    <w:p>
      <w:r>
        <w:t>- **Mitigation for Issue 5:** Conduct a rapid review of documentation requirements and streamline delivery.</w:t>
      </w:r>
    </w:p>
    <w:p>
      <w:pPr>
        <w:pStyle w:val="Heading2"/>
      </w:pPr>
      <w:r>
        <w:t>6. Follow-Up Actions</w:t>
      </w:r>
    </w:p>
    <w:p>
      <w:r>
        <w:t>- **Follow-Up for Issue 1:** Monitor funding status and confirm availability before transaction date.</w:t>
      </w:r>
    </w:p>
    <w:p>
      <w:r>
        <w:t>- **Follow-Up for Issue 2:** Ensure compliance team provides periodic updates.</w:t>
      </w:r>
    </w:p>
    <w:p>
      <w:r>
        <w:t>- **Follow-Up for Issue 3:** Track approval progress daily until resolved.</w:t>
      </w:r>
    </w:p>
    <w:p>
      <w:r>
        <w:t>- **Follow-Up for Issue 4:** Validate transfer success and inform relevant stakeholders.</w:t>
      </w:r>
    </w:p>
    <w:p>
      <w:r>
        <w:t>- **Follow-Up for Issue 5:** Confirm receipt and accuracy of documentation with the client.</w:t>
      </w:r>
    </w:p>
    <w:p>
      <w:pPr>
        <w:pStyle w:val="Heading2"/>
      </w:pPr>
      <w:r>
        <w:t>7. Recommendations</w:t>
      </w:r>
    </w:p>
    <w:p>
      <w:r>
        <w:t>- **Recommendation for Future Improvements:** Implement a pre-check system for liquidity, compliance readiness, and documentation completeness to minimize delays in future transactions.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