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0AA" w:rsidRPr="00AF134C" w:rsidRDefault="00A270AA" w:rsidP="00AF134C">
      <w:pPr>
        <w:spacing w:line="360" w:lineRule="auto"/>
        <w:ind w:left="708"/>
        <w:rPr>
          <w:rFonts w:ascii="Times New Roman" w:hAnsi="Times New Roman"/>
          <w:b/>
          <w:sz w:val="32"/>
          <w:szCs w:val="32"/>
          <w:lang w:val="en-US"/>
        </w:rPr>
      </w:pPr>
      <w:r w:rsidRPr="00AF134C">
        <w:rPr>
          <w:rFonts w:ascii="Times New Roman" w:hAnsi="Times New Roman"/>
          <w:b/>
          <w:sz w:val="32"/>
          <w:szCs w:val="32"/>
          <w:lang w:val="uk-UA"/>
        </w:rPr>
        <w:t xml:space="preserve">Концепція </w:t>
      </w:r>
      <w:r w:rsidRPr="00AF134C">
        <w:rPr>
          <w:rFonts w:ascii="Times New Roman" w:hAnsi="Times New Roman"/>
          <w:b/>
          <w:sz w:val="32"/>
          <w:szCs w:val="32"/>
          <w:lang w:val="en-US"/>
        </w:rPr>
        <w:t>open data</w:t>
      </w:r>
    </w:p>
    <w:p w:rsidR="00A270AA" w:rsidRPr="00131596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</w:rPr>
        <w:t>Відкриті</w:t>
      </w:r>
      <w:proofErr w:type="spellEnd"/>
      <w:r w:rsidRPr="001315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31596">
        <w:rPr>
          <w:rFonts w:ascii="Times New Roman" w:hAnsi="Times New Roman" w:cs="Times New Roman"/>
          <w:sz w:val="28"/>
          <w:szCs w:val="28"/>
        </w:rPr>
        <w:t>за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бути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вільними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для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та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будь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особою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31596">
        <w:rPr>
          <w:rFonts w:ascii="Times New Roman" w:hAnsi="Times New Roman" w:cs="Times New Roman"/>
          <w:sz w:val="28"/>
          <w:szCs w:val="28"/>
        </w:rPr>
        <w:t>за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умов</w:t>
      </w:r>
      <w:proofErr w:type="gram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596">
        <w:rPr>
          <w:rFonts w:ascii="Times New Roman" w:hAnsi="Times New Roman" w:cs="Times New Roman"/>
          <w:sz w:val="28"/>
          <w:szCs w:val="28"/>
        </w:rPr>
        <w:t>правил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атрибуції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1596">
        <w:rPr>
          <w:rFonts w:ascii="Times New Roman" w:hAnsi="Times New Roman" w:cs="Times New Roman"/>
          <w:sz w:val="28"/>
          <w:szCs w:val="28"/>
        </w:rPr>
        <w:t>та</w:t>
      </w:r>
      <w:r w:rsidRPr="0013159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270AA">
        <w:rPr>
          <w:rFonts w:ascii="Times New Roman" w:hAnsi="Times New Roman" w:cs="Times New Roman"/>
          <w:sz w:val="28"/>
          <w:szCs w:val="28"/>
          <w:lang w:val="en-US"/>
        </w:rPr>
        <w:t>share-alike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ліцензії</w:t>
      </w:r>
      <w:proofErr w:type="spellEnd"/>
      <w:r w:rsidRPr="001315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70AA" w:rsidRPr="00131596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вільністю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прийнятні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для широкого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загалу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невелику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плату,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покриває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A270AA" w:rsidRPr="00131596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відкритості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не нова, але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активне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почалось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A270AA" w:rsidRPr="00131596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1596">
        <w:rPr>
          <w:rFonts w:ascii="Times New Roman" w:hAnsi="Times New Roman" w:cs="Times New Roman"/>
          <w:sz w:val="28"/>
          <w:szCs w:val="28"/>
        </w:rPr>
        <w:t xml:space="preserve">Треба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окрема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приділяється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контролю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 xml:space="preserve"> входить до </w:t>
      </w:r>
      <w:proofErr w:type="spellStart"/>
      <w:r w:rsidRPr="0013159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13159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електронного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уряду</w:t>
      </w:r>
      <w:r w:rsidRPr="00131596">
        <w:rPr>
          <w:rFonts w:ascii="Times New Roman" w:hAnsi="Times New Roman" w:cs="Times New Roman"/>
          <w:sz w:val="28"/>
          <w:szCs w:val="28"/>
        </w:rPr>
        <w:t>.</w:t>
      </w:r>
    </w:p>
    <w:p w:rsidR="00A270AA" w:rsidRDefault="00A270AA" w:rsidP="00AF134C">
      <w:pPr>
        <w:pStyle w:val="1"/>
        <w:spacing w:line="360" w:lineRule="auto"/>
        <w:rPr>
          <w:lang w:val="uk-UA"/>
        </w:rPr>
      </w:pPr>
      <w:r>
        <w:rPr>
          <w:lang w:val="uk-UA"/>
        </w:rPr>
        <w:t>Життєвий цикл даних</w:t>
      </w:r>
    </w:p>
    <w:p w:rsidR="00A270AA" w:rsidRPr="00131596" w:rsidRDefault="00A270AA" w:rsidP="00AF134C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– збір і аналіз вимог до майбутньої інформаційної системи</w:t>
      </w:r>
    </w:p>
    <w:p w:rsidR="00A270AA" w:rsidRPr="00131596" w:rsidRDefault="00A270AA" w:rsidP="00AF134C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 – створення документального образу інформаційної системи</w:t>
      </w:r>
    </w:p>
    <w:p w:rsidR="00A270AA" w:rsidRPr="00131596" w:rsidRDefault="00A270AA" w:rsidP="00AF134C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</w:p>
    <w:p w:rsidR="00A270AA" w:rsidRPr="00131596" w:rsidRDefault="00A270AA" w:rsidP="00AF134C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</w:t>
      </w:r>
    </w:p>
    <w:p w:rsidR="00A270AA" w:rsidRPr="00131596" w:rsidRDefault="00A270AA" w:rsidP="00AF134C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</w:p>
    <w:p w:rsidR="00A270AA" w:rsidRPr="00AF134C" w:rsidRDefault="00A270AA" w:rsidP="00AF134C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</w:t>
      </w:r>
    </w:p>
    <w:p w:rsidR="00A270AA" w:rsidRPr="00AF134C" w:rsidRDefault="00A270AA" w:rsidP="00AF134C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Ініціатива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data</w:t>
      </w:r>
      <w:r w:rsidRPr="00AF134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gov</w:t>
      </w:r>
      <w:proofErr w:type="spellEnd"/>
      <w:r w:rsidRPr="00AF134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ua</w:t>
      </w:r>
      <w:proofErr w:type="spellEnd"/>
      <w:r w:rsidRPr="00AF134C">
        <w:rPr>
          <w:rFonts w:ascii="Times New Roman" w:hAnsi="Times New Roman" w:cs="Times New Roman"/>
          <w:b w:val="0"/>
          <w:color w:val="000000" w:themeColor="text1"/>
          <w:lang w:val="uk-UA"/>
        </w:rPr>
        <w:tab/>
      </w:r>
    </w:p>
    <w:p w:rsidR="00A270AA" w:rsidRPr="00AF134C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13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Єдиний державний веб-портал відкритих даних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data</w:t>
      </w:r>
      <w:r w:rsidRPr="00AF13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gov</w:t>
      </w:r>
      <w:proofErr w:type="spellEnd"/>
      <w:r w:rsidRPr="00AF13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proofErr w:type="spellStart"/>
      <w:r w:rsidRPr="001315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ua</w:t>
      </w:r>
      <w:proofErr w:type="spellEnd"/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український урядовий веб-сайт, створений з метою зберігання публічної інформації у формі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відкритих даних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забезпечення надання доступу до неї широкому колу осіб за принципами, визначеними у</w:t>
      </w:r>
      <w:r w:rsidRPr="001315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Міжнародній хартії відкритих даних, до якої Україна приєдналася у жовтні 2016 року</w:t>
      </w:r>
    </w:p>
    <w:p w:rsidR="00AF134C" w:rsidRDefault="00AF134C" w:rsidP="00AF134C">
      <w:pPr>
        <w:pStyle w:val="1"/>
        <w:spacing w:line="360" w:lineRule="auto"/>
        <w:rPr>
          <w:rStyle w:val="a5"/>
          <w:rFonts w:ascii="Times New Roman" w:hAnsi="Times New Roman" w:cs="Times New Roman"/>
        </w:rPr>
      </w:pPr>
    </w:p>
    <w:p w:rsidR="00A270AA" w:rsidRDefault="00A270AA" w:rsidP="00AF134C">
      <w:pPr>
        <w:pStyle w:val="1"/>
        <w:spacing w:line="360" w:lineRule="auto"/>
        <w:rPr>
          <w:rStyle w:val="a5"/>
          <w:rFonts w:ascii="Times New Roman" w:hAnsi="Times New Roman" w:cs="Times New Roman"/>
          <w:lang w:val="uk-UA"/>
        </w:rPr>
      </w:pPr>
      <w:proofErr w:type="spellStart"/>
      <w:r w:rsidRPr="003F10E7">
        <w:rPr>
          <w:rStyle w:val="a5"/>
          <w:rFonts w:ascii="Times New Roman" w:hAnsi="Times New Roman" w:cs="Times New Roman"/>
        </w:rPr>
        <w:t>Формати</w:t>
      </w:r>
      <w:proofErr w:type="spellEnd"/>
      <w:r w:rsidRPr="003F10E7">
        <w:rPr>
          <w:rStyle w:val="a5"/>
          <w:rFonts w:ascii="Times New Roman" w:hAnsi="Times New Roman" w:cs="Times New Roman"/>
        </w:rPr>
        <w:t xml:space="preserve"> </w:t>
      </w:r>
      <w:proofErr w:type="spellStart"/>
      <w:r w:rsidRPr="003F10E7">
        <w:rPr>
          <w:rStyle w:val="a5"/>
          <w:rFonts w:ascii="Times New Roman" w:hAnsi="Times New Roman" w:cs="Times New Roman"/>
        </w:rPr>
        <w:t>даних</w:t>
      </w:r>
      <w:proofErr w:type="spellEnd"/>
    </w:p>
    <w:p w:rsidR="00A270AA" w:rsidRPr="003F10E7" w:rsidRDefault="00A270AA" w:rsidP="00AF134C">
      <w:pPr>
        <w:pStyle w:val="a4"/>
        <w:numPr>
          <w:ilvl w:val="0"/>
          <w:numId w:val="2"/>
        </w:numPr>
        <w:spacing w:line="360" w:lineRule="auto"/>
        <w:rPr>
          <w:lang w:val="uk-UA"/>
        </w:rPr>
      </w:pPr>
      <w:r w:rsidRPr="003F10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CSV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(від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англ</w:t>
      </w:r>
      <w:proofErr w:type="spellEnd"/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.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comma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-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separated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values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‘значення, розділені комою’, іноді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character</w:t>
      </w:r>
      <w:proofErr w:type="spellEnd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-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separated</w:t>
      </w:r>
      <w:proofErr w:type="spellEnd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3F10E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values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‘значення, розділені символом’)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файловий формат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котрий є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відмежовувальним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форматом для представлення табличних даних, у якому поля відокремлюються символом коми та переходу на новий рядок. 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Поля,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містять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декілька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рядків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або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лапки (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позначаються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подвійними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лапками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мають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обмежуватися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обох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боків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лапками</w:t>
      </w: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270AA" w:rsidRDefault="00A270AA" w:rsidP="00AF134C">
      <w:pPr>
        <w:pStyle w:val="a4"/>
        <w:spacing w:line="360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</w:pPr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Формат CSV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перенесення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даних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між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 xml:space="preserve">базами 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</w:rPr>
        <w:t>даних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та </w:t>
      </w:r>
      <w:proofErr w:type="spellStart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програмами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редакторами 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</w:rPr>
        <w:t>електронних</w:t>
      </w:r>
      <w:proofErr w:type="spellEnd"/>
      <w:r w:rsidRPr="00A27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</w:rPr>
        <w:t>таблиць</w:t>
      </w:r>
      <w:proofErr w:type="spellEnd"/>
      <w:r w:rsidRPr="003F10E7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270AA" w:rsidRPr="00E8040B" w:rsidRDefault="00A270AA" w:rsidP="00AF134C">
      <w:pPr>
        <w:pStyle w:val="a4"/>
        <w:numPr>
          <w:ilvl w:val="0"/>
          <w:numId w:val="2"/>
        </w:numPr>
        <w:spacing w:line="360" w:lineRule="auto"/>
        <w:rPr>
          <w:lang w:val="uk-UA"/>
        </w:rPr>
      </w:pP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Розши́рювана</w:t>
      </w:r>
      <w:proofErr w:type="spellEnd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мо́ва</w:t>
      </w:r>
      <w:proofErr w:type="spellEnd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uk-UA"/>
        </w:rPr>
        <w:t>розмі́тки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англ</w:t>
      </w:r>
      <w:proofErr w:type="spellEnd"/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Extensible</w:t>
      </w:r>
      <w:r w:rsidRPr="00E804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Markup</w:t>
      </w:r>
      <w:r w:rsidRPr="00E8040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Language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, скорочено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XML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— запропонований консорціумом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World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Wide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Consortium</w:t>
      </w:r>
      <w:proofErr w:type="spellEnd"/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(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W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3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C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 стандарт побудови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мов розмітки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ієрархічно структурованих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даних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для обміну між різними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застосунками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 зокрема, через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Інтернет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.</w:t>
      </w:r>
      <w:r w:rsidRPr="00A270AA">
        <w:rPr>
          <w:rFonts w:ascii="Arial" w:hAnsi="Arial" w:cs="Arial"/>
          <w:shd w:val="clear" w:color="auto" w:fill="FFFFFF"/>
          <w:vertAlign w:val="superscript"/>
          <w:lang w:val="uk-UA"/>
        </w:rPr>
        <w:t>[1]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Є спрощеною підмножиною мови розмітки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SGML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XML-документ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складається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текстових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придатний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читання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людиною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270AA" w:rsidRPr="00E8040B" w:rsidRDefault="00A270AA" w:rsidP="00AF134C">
      <w:pPr>
        <w:pStyle w:val="a4"/>
        <w:numPr>
          <w:ilvl w:val="0"/>
          <w:numId w:val="2"/>
        </w:numPr>
        <w:spacing w:line="360" w:lineRule="auto"/>
        <w:rPr>
          <w:lang w:val="uk-UA"/>
        </w:rPr>
      </w:pPr>
      <w:r w:rsidRPr="00E8040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JSON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(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англ</w:t>
      </w:r>
      <w:proofErr w:type="spellEnd"/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.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JavaScript</w:t>
      </w:r>
      <w:r w:rsidRPr="00A270A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Object</w:t>
      </w:r>
      <w:r w:rsidRPr="00A270A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Notation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укр</w:t>
      </w:r>
      <w:proofErr w:type="spellEnd"/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.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запис об'єктів </w:t>
      </w:r>
      <w:proofErr w:type="spellStart"/>
      <w:r w:rsidRPr="00A270A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JavaScript</w:t>
      </w:r>
      <w:proofErr w:type="spellEnd"/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, вимовляється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A270A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uk-UA"/>
        </w:rPr>
        <w:t>джейсон</w:t>
      </w:r>
      <w:proofErr w:type="spellEnd"/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)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— це текстовий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формат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обміну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даними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між</w:t>
      </w:r>
      <w:r w:rsidRPr="00E8040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A270AA">
        <w:rPr>
          <w:rFonts w:ascii="Arial" w:hAnsi="Arial" w:cs="Arial"/>
          <w:sz w:val="21"/>
          <w:szCs w:val="21"/>
          <w:shd w:val="clear" w:color="auto" w:fill="FFFFFF"/>
          <w:lang w:val="uk-UA"/>
        </w:rPr>
        <w:t>комп'ютерами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JSON</w:t>
      </w:r>
      <w:r w:rsidRPr="00A270AA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базується на тексті, може бути прочитаним людиною.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Формат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дозволяє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описувати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</w:rPr>
        <w:t>об'єкти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та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</w:rPr>
        <w:t>структури</w:t>
      </w:r>
      <w:proofErr w:type="spellEnd"/>
      <w:r w:rsidRPr="00A270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формат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головним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чином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передачі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структурованої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інформації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через </w:t>
      </w:r>
      <w:r w:rsidRPr="00A270AA">
        <w:rPr>
          <w:rFonts w:ascii="Arial" w:hAnsi="Arial" w:cs="Arial"/>
          <w:sz w:val="21"/>
          <w:szCs w:val="21"/>
          <w:shd w:val="clear" w:color="auto" w:fill="FFFFFF"/>
        </w:rPr>
        <w:t>мережу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завдяки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процесу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називають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A270AA">
        <w:rPr>
          <w:rFonts w:ascii="Arial" w:hAnsi="Arial" w:cs="Arial"/>
          <w:sz w:val="21"/>
          <w:szCs w:val="21"/>
          <w:shd w:val="clear" w:color="auto" w:fill="FFFFFF"/>
        </w:rPr>
        <w:t>серіалізацією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A270AA" w:rsidRPr="00155F4C" w:rsidRDefault="00A270AA" w:rsidP="00AF134C">
      <w:pPr>
        <w:pStyle w:val="2"/>
        <w:spacing w:line="360" w:lineRule="auto"/>
        <w:rPr>
          <w:sz w:val="28"/>
          <w:szCs w:val="28"/>
        </w:rPr>
      </w:pPr>
      <w:r w:rsidRPr="00155F4C">
        <w:rPr>
          <w:sz w:val="28"/>
          <w:szCs w:val="28"/>
          <w:lang w:val="en-US"/>
        </w:rPr>
        <w:t>Data</w:t>
      </w:r>
      <w:r w:rsidRPr="00155F4C">
        <w:rPr>
          <w:sz w:val="28"/>
          <w:szCs w:val="28"/>
        </w:rPr>
        <w:t xml:space="preserve"> </w:t>
      </w:r>
      <w:r w:rsidRPr="00155F4C">
        <w:rPr>
          <w:sz w:val="28"/>
          <w:szCs w:val="28"/>
          <w:lang w:val="en-US"/>
        </w:rPr>
        <w:t>sets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Набір</w:t>
      </w:r>
      <w:proofErr w:type="spellEnd"/>
      <w:r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—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колекція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однотипних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застосовується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задачах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машинної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обробки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Найчастіше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набір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відповідає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змісту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однієї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таблиці</w:t>
      </w:r>
      <w:proofErr w:type="spellEnd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бази</w:t>
      </w:r>
      <w:proofErr w:type="spellEnd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статистичній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color w:val="A55858"/>
          <w:sz w:val="28"/>
          <w:szCs w:val="28"/>
          <w:lang w:eastAsia="ru-RU"/>
        </w:rPr>
        <w:t>матриці</w:t>
      </w:r>
      <w:proofErr w:type="spellEnd"/>
      <w:r w:rsidRPr="00155F4C">
        <w:rPr>
          <w:rFonts w:ascii="Times New Roman" w:eastAsia="Times New Roman" w:hAnsi="Times New Roman" w:cs="Times New Roman"/>
          <w:color w:val="A55858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A55858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де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кожна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колонок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містить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однорідні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значення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а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кожен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рядків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відповідає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певному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члену набору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набір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квіти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може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містити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назву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різновиду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розміри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пелюсток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яскравість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забарвлення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Термін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набір</w:t>
      </w:r>
      <w:proofErr w:type="spellEnd"/>
      <w:r w:rsidRPr="00155F4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також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використовується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визначенні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сукупності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тісно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пов'язаних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зображень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описують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конкретного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експерименту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подію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Прикладом такого типу є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зібрані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космічними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агентствами,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виконують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експерименти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приладами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борту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космічного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зонда,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світлини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передані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 космосу.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широко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використовуються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академічних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колах як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тестові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підтверджують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наукових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досліджень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A270AA" w:rsidRPr="00155F4C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Окремі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є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відкритими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використання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інші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надаються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за,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звичайно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символічну</w:t>
      </w:r>
      <w:proofErr w:type="spellEnd"/>
      <w:r w:rsidRPr="00155F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плату.</w:t>
      </w:r>
    </w:p>
    <w:p w:rsidR="00A270AA" w:rsidRPr="00155F4C" w:rsidRDefault="00A270AA" w:rsidP="00AF134C">
      <w:pPr>
        <w:pStyle w:val="2"/>
        <w:spacing w:line="360" w:lineRule="auto"/>
        <w:jc w:val="center"/>
        <w:rPr>
          <w:sz w:val="28"/>
          <w:szCs w:val="28"/>
          <w:lang w:val="en-US"/>
        </w:rPr>
      </w:pPr>
      <w:r w:rsidRPr="00155F4C">
        <w:rPr>
          <w:sz w:val="28"/>
          <w:szCs w:val="28"/>
          <w:lang w:val="uk-UA"/>
        </w:rPr>
        <w:t xml:space="preserve">Сервіси для </w:t>
      </w:r>
      <w:r w:rsidRPr="00155F4C">
        <w:rPr>
          <w:sz w:val="28"/>
          <w:szCs w:val="28"/>
          <w:lang w:val="en-US"/>
        </w:rPr>
        <w:t>Open Data</w:t>
      </w:r>
    </w:p>
    <w:p w:rsidR="00A270AA" w:rsidRPr="00155F4C" w:rsidRDefault="00A270AA" w:rsidP="00AF134C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LocalData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мобільний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додаток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дозволить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організованим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групам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жителів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долучатися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відкритого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розгляду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документів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місцевою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владою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пропонувати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свої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рішення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повідомляти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нагальні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проблеми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тощо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геопросторова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платформа, на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якій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відмічені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спільноти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усього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світу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вже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використовують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розвивають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проекти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відкритими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даними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Підійде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пошуку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натхнення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корисних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ідей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оскільки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дозволяє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побачити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роботу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вже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реалізованих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задумів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SmartAppCity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іспанська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розробка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базується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використанні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партнерстві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органів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приватних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підприємств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Останні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мають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змогу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поширювати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свою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інформацію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важливу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жителів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через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міські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сервіси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Працює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Мадриді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pStyle w:val="3"/>
        <w:shd w:val="clear" w:color="auto" w:fill="FFFFFF"/>
        <w:spacing w:before="0" w:after="30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Прозорість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підзвітність</w:t>
      </w:r>
      <w:proofErr w:type="spellEnd"/>
    </w:p>
    <w:p w:rsidR="00A270AA" w:rsidRPr="00155F4C" w:rsidRDefault="00A270AA" w:rsidP="00AF134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безкоштовний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інструмент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для браузеру</w:t>
      </w:r>
      <w:proofErr w:type="gram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об’єднує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інформацію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кримінальні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злочини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різних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джерел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один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репозиторій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Місцеві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органи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можуть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вільно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шукати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об’єднані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попередньо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вчинені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злочини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жителями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певного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міста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оновлювати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актуалізувати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їх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DataHaven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сервіс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збору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обробки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кращого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управління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справами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окремо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взятого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регіону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— штату Коннектикут.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Візуалізація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допомагає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наприклад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виявити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різний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рівень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доходу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місцевого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населення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впливає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зміну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економіки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окремих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містах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штату.</w:t>
      </w:r>
    </w:p>
    <w:p w:rsidR="00A270AA" w:rsidRPr="00155F4C" w:rsidRDefault="00A270AA" w:rsidP="00AF134C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Young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Europeans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використовує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Eurostat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щоб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створювати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демографічні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скетчі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даними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європейську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молодь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віком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16 до 29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років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Хороший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інструмент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тих,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хто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бажає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моніторити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економічні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можливості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свого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покоління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сусідніх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країнах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pStyle w:val="2"/>
        <w:spacing w:line="360" w:lineRule="auto"/>
        <w:jc w:val="center"/>
        <w:rPr>
          <w:sz w:val="28"/>
          <w:szCs w:val="28"/>
        </w:rPr>
      </w:pPr>
      <w:proofErr w:type="spellStart"/>
      <w:r w:rsidRPr="00155F4C">
        <w:rPr>
          <w:sz w:val="28"/>
          <w:szCs w:val="28"/>
        </w:rPr>
        <w:t>Інфраструктура</w:t>
      </w:r>
      <w:proofErr w:type="spellEnd"/>
      <w:r w:rsidRPr="00155F4C">
        <w:rPr>
          <w:sz w:val="28"/>
          <w:szCs w:val="28"/>
        </w:rPr>
        <w:t xml:space="preserve"> і транспорт</w:t>
      </w:r>
    </w:p>
    <w:p w:rsidR="00A270AA" w:rsidRPr="00155F4C" w:rsidRDefault="00A270AA" w:rsidP="00AF134C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CoAXs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сервіс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створення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мап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використанням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зайнятість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населення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Дослідження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нових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вакансій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закритих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позицій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або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ж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динаміки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зміни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цих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показників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дозволяє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вивчати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економічний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розвиток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певного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регіону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використанням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lastRenderedPageBreak/>
        <w:t>CoAXs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до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речі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розробили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MIT,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раніше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були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створені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мапи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Бостону, Лос-Анджелесу та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інших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мегаполісів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Citi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Bike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NYC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найвідоміший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приклад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аналізу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велосипедну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інфраструктуру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міста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Пропонує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різноманітної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тематики. На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його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основі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навіть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було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A270AA">
        <w:rPr>
          <w:rFonts w:ascii="Times New Roman" w:hAnsi="Times New Roman" w:cs="Times New Roman"/>
          <w:sz w:val="28"/>
          <w:szCs w:val="28"/>
        </w:rPr>
        <w:t>створено</w:t>
      </w:r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мапу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найпопулярніших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міських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маршрутів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Нью-Йорку за гендерною характеристикою: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окремо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серед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велосипедистів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велосипедисток.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Показовий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приклад того, як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можуть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виявити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такі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характеристики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міста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ми і не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підозрювали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pStyle w:val="3"/>
        <w:shd w:val="clear" w:color="auto" w:fill="FFFFFF"/>
        <w:spacing w:before="0" w:after="30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Інтернет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речей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Smart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City</w:t>
      </w:r>
      <w:proofErr w:type="spellEnd"/>
    </w:p>
    <w:p w:rsidR="00A270AA" w:rsidRPr="00155F4C" w:rsidRDefault="00A270AA" w:rsidP="00AF134C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Autolib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паризький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сервіс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сумісних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поїздок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якому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задіяні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електромобілі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Програма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збирає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усіх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сенсорів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датчиків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розташованих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місту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планує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маршрути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Розповсюдження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сервісу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допоможе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зменшити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рівень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шуму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столиці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Франції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скоротити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обсяг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шкідливих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викидів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повітря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pStyle w:val="3"/>
        <w:shd w:val="clear" w:color="auto" w:fill="FFFFFF"/>
        <w:spacing w:before="0" w:after="30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Співучасть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громадян</w:t>
      </w:r>
      <w:proofErr w:type="spellEnd"/>
    </w:p>
    <w:p w:rsidR="00A270AA" w:rsidRPr="00155F4C" w:rsidRDefault="00A270AA" w:rsidP="00AF134C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A270AA">
        <w:rPr>
          <w:rFonts w:ascii="Times New Roman" w:hAnsi="Times New Roman" w:cs="Times New Roman"/>
          <w:sz w:val="28"/>
          <w:szCs w:val="28"/>
        </w:rPr>
        <w:t xml:space="preserve">BA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Accessible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мобільний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додаток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жителів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Буенос-Айресу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Аргентина,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надає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інформацію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доступність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міських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об’єктів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жителям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особливими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потребами. Через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додаток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можна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направити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повідомлення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місцевій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владі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необхідність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облаштувати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додаткові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конструкції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громадських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місцях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міських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будівлях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тощо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70A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Police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Violence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: продукт на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основі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з’явився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США у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відповідь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численні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випадки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протистояння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населення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правоохоронними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органами.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повинні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лише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містити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багато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інформації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але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мати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різнопланову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всеосяжну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базу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Тільки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тоді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сервіси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як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перераховані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цій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підбірці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так і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ті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працюють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Україні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матимуть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справді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важливий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соціальний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ефект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A270AA" w:rsidRPr="00155F4C" w:rsidRDefault="00A270AA" w:rsidP="00AF134C">
      <w:pPr>
        <w:pStyle w:val="3"/>
        <w:shd w:val="clear" w:color="auto" w:fill="FFFFFF"/>
        <w:spacing w:before="0" w:after="30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val="uk-UA"/>
        </w:rPr>
      </w:pP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>П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ортали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відкритих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в Україні</w:t>
      </w:r>
    </w:p>
    <w:p w:rsidR="00A270AA" w:rsidRPr="00155F4C" w:rsidRDefault="00A270AA" w:rsidP="00AF134C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портал 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публічних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фінансів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270A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https://spending.gov.ua/</w:t>
      </w:r>
      <w:proofErr w:type="gramEnd"/>
    </w:p>
    <w:p w:rsidR="00A270AA" w:rsidRPr="00155F4C" w:rsidRDefault="00A270AA" w:rsidP="00AF134C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Електронна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система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публічних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закупівель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ProZorro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https://www.prozorro.gov.ua/</w:t>
      </w:r>
    </w:p>
    <w:p w:rsidR="00A270AA" w:rsidRPr="00155F4C" w:rsidRDefault="00A270AA" w:rsidP="00AF134C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Єдиний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державний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A270AA">
        <w:rPr>
          <w:rFonts w:ascii="Times New Roman" w:hAnsi="Times New Roman" w:cs="Times New Roman"/>
          <w:sz w:val="28"/>
          <w:szCs w:val="28"/>
        </w:rPr>
        <w:t xml:space="preserve">веб-портал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відкритих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https://data.gov.ua/</w:t>
      </w:r>
    </w:p>
    <w:p w:rsidR="00A270AA" w:rsidRPr="00155F4C" w:rsidRDefault="00A270AA" w:rsidP="00AF134C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Офіційне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інтернет-представництво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НБУ</w:t>
      </w:r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https://www.bank.gov.ua/control/uk/index</w:t>
      </w:r>
    </w:p>
    <w:p w:rsidR="00A270AA" w:rsidRPr="00155F4C" w:rsidRDefault="00A270AA" w:rsidP="00AF134C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Верховна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 xml:space="preserve"> рада </w:t>
      </w: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України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: </w:t>
      </w:r>
      <w:proofErr w:type="spellStart"/>
      <w:r w:rsidRPr="00A270AA">
        <w:rPr>
          <w:rFonts w:ascii="Times New Roman" w:hAnsi="Times New Roman" w:cs="Times New Roman"/>
          <w:color w:val="333333"/>
          <w:sz w:val="28"/>
          <w:szCs w:val="28"/>
        </w:rPr>
        <w:t>відкриті</w:t>
      </w:r>
      <w:proofErr w:type="spellEnd"/>
      <w:r w:rsidRPr="00A270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270AA">
        <w:rPr>
          <w:rFonts w:ascii="Times New Roman" w:hAnsi="Times New Roman" w:cs="Times New Roman"/>
          <w:color w:val="333333"/>
          <w:sz w:val="28"/>
          <w:szCs w:val="28"/>
        </w:rPr>
        <w:t>дані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https://opendata.rada.gov.ua/</w:t>
      </w:r>
    </w:p>
    <w:p w:rsidR="00A270AA" w:rsidRPr="00155F4C" w:rsidRDefault="00A270AA" w:rsidP="00AF134C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5F4C">
        <w:rPr>
          <w:rFonts w:ascii="Times New Roman" w:hAnsi="Times New Roman" w:cs="Times New Roman"/>
          <w:color w:val="333333"/>
          <w:sz w:val="28"/>
          <w:szCs w:val="28"/>
        </w:rPr>
        <w:t>Державна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Казначейська</w:t>
      </w:r>
      <w:proofErr w:type="spellEnd"/>
      <w:r w:rsidRPr="00A270AA">
        <w:rPr>
          <w:rFonts w:ascii="Times New Roman" w:hAnsi="Times New Roman" w:cs="Times New Roman"/>
          <w:sz w:val="28"/>
          <w:szCs w:val="28"/>
        </w:rPr>
        <w:t xml:space="preserve"> служба </w:t>
      </w:r>
      <w:proofErr w:type="spellStart"/>
      <w:r w:rsidRPr="00A270A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55F4C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https://www.treasury.gov.ua/ua</w:t>
      </w:r>
    </w:p>
    <w:p w:rsidR="00A270AA" w:rsidRPr="00A270AA" w:rsidRDefault="00A270AA" w:rsidP="00AF134C">
      <w:pPr>
        <w:spacing w:line="36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270AA" w:rsidRPr="00A270AA" w:rsidRDefault="00A270AA" w:rsidP="00AF134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155F4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Якими бувають дані: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Метадані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Metadata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Референс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-дані</w:t>
      </w:r>
      <w:r w:rsidRPr="00A270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Reference</w:t>
      </w:r>
      <w:r w:rsidRPr="00A270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A270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відносно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рідко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змінні дані, які визначають значення конкретних сутностей, які використовуються при виконанні операцій в рамках всього підприємства. До таких сутностей найчастіше ставляться: валюти, країни, одиниці виміру, типи договорів / рахунків.</w:t>
      </w:r>
      <w:r w:rsidRPr="00155F4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3.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Майстер-дані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Master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- це базові дані, які визначають бізнес-сутності, з якими має справу підприємство. До таких бізнес-сутностей зазвичай відносяться клієнти, постачальники, продукція, послуги, договори, рахунки, пацієнти, громадяни і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т.п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Крім інформації безпосередньо про ту чи іншу майстер-сутність, в майстер-дані входять взаємозв'язку між цими сутностями і ієрархії. Часто замість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терміна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«майстер-дані» використовують термін «нормативно-довідкова інформація».</w:t>
      </w:r>
      <w:r w:rsidRPr="00155F4C">
        <w:rPr>
          <w:rFonts w:ascii="Times New Roman" w:hAnsi="Times New Roman" w:cs="Times New Roman"/>
          <w:color w:val="222222"/>
          <w:sz w:val="28"/>
          <w:szCs w:val="28"/>
          <w:lang w:val="uk-UA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4.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Транзакційні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дані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Transactional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) - це дані, які утворилися в результати виконання підприємством будь-яких бізнес-транзакцій. Наприклад, для комерційного підприємства: продажу продуктів і послуг, закупівлі, надходження / списання грошових коштів. Зазвичай такі дані базуються в системі управління ресурсами підприємства (ERP) або інших галузевих системах. Природно,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транзакційні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системи широко використовують майстер-дані при виконанні транзакцій.</w:t>
      </w:r>
      <w:r w:rsidRPr="00155F4C">
        <w:rPr>
          <w:rFonts w:ascii="Times New Roman" w:hAnsi="Times New Roman" w:cs="Times New Roman"/>
          <w:color w:val="222222"/>
          <w:sz w:val="28"/>
          <w:szCs w:val="28"/>
          <w:lang w:val="uk-UA"/>
        </w:rPr>
        <w:br/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5. Історичні дані (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Historical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data</w:t>
      </w:r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) - це дані, які включають в себе історичні </w:t>
      </w:r>
      <w:proofErr w:type="spellStart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транзакційні</w:t>
      </w:r>
      <w:proofErr w:type="spellEnd"/>
      <w:r w:rsidRPr="00155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і майстер-дані. Найчастіше такі дані акумулюються в ODS і DWH системах і служать для вирішення різних аналітичних завдань і підтримки прийняття управлінських рішень.</w:t>
      </w:r>
    </w:p>
    <w:p w:rsidR="00A270AA" w:rsidRPr="003925F3" w:rsidRDefault="00A270AA" w:rsidP="00AF134C">
      <w:pPr>
        <w:pStyle w:val="2"/>
        <w:spacing w:line="360" w:lineRule="auto"/>
        <w:jc w:val="center"/>
        <w:rPr>
          <w:rFonts w:ascii="Times New Roman" w:hAnsi="Times New Roman" w:cs="Times New Roman"/>
          <w:caps/>
          <w:color w:val="000000"/>
          <w:sz w:val="28"/>
          <w:szCs w:val="28"/>
          <w:lang w:val="uk-UA"/>
        </w:rPr>
      </w:pPr>
      <w:r w:rsidRPr="003925F3">
        <w:rPr>
          <w:rFonts w:ascii="Times New Roman" w:hAnsi="Times New Roman" w:cs="Times New Roman"/>
          <w:caps/>
          <w:color w:val="000000"/>
          <w:sz w:val="28"/>
          <w:szCs w:val="28"/>
          <w:lang w:val="uk-UA"/>
        </w:rPr>
        <w:t>Життєвий цикл даних</w:t>
      </w:r>
    </w:p>
    <w:p w:rsidR="00A270AA" w:rsidRPr="003925F3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3925F3" w:rsidRDefault="00A270AA" w:rsidP="00AF13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представляють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собою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спосіб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представлення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елементарних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обробки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270AA" w:rsidRPr="003925F3" w:rsidRDefault="00A270AA" w:rsidP="00AF13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основа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" -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новий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термін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Зазвичай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вхідною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інформацією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інформаційного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3925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lastRenderedPageBreak/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збирати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обробляти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зберігати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змінювати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форму </w:t>
      </w:r>
      <w:proofErr w:type="spellStart"/>
      <w:r w:rsidRPr="003925F3">
        <w:rPr>
          <w:color w:val="000000"/>
          <w:sz w:val="28"/>
          <w:szCs w:val="28"/>
          <w:lang w:val="ru-RU"/>
        </w:rPr>
        <w:t>їх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представлення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Вони </w:t>
      </w:r>
      <w:proofErr w:type="spellStart"/>
      <w:r w:rsidRPr="003925F3">
        <w:rPr>
          <w:color w:val="000000"/>
          <w:sz w:val="28"/>
          <w:szCs w:val="28"/>
          <w:lang w:val="ru-RU"/>
        </w:rPr>
        <w:t>можуть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створюватись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знищуватись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багаторазово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використовуватись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Головною </w:t>
      </w:r>
      <w:proofErr w:type="spellStart"/>
      <w:r w:rsidRPr="003925F3">
        <w:rPr>
          <w:color w:val="000000"/>
          <w:sz w:val="28"/>
          <w:szCs w:val="28"/>
          <w:lang w:val="ru-RU"/>
        </w:rPr>
        <w:t>особливістю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сьогодні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те,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їх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стає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надзвичайно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багато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При </w:t>
      </w:r>
      <w:proofErr w:type="spellStart"/>
      <w:r w:rsidRPr="003925F3">
        <w:rPr>
          <w:color w:val="000000"/>
          <w:sz w:val="28"/>
          <w:szCs w:val="28"/>
          <w:lang w:val="ru-RU"/>
        </w:rPr>
        <w:t>масовому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застосуванні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комп'ютерів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виникла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гігантська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кількість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gramStart"/>
      <w:r w:rsidRPr="003925F3">
        <w:rPr>
          <w:color w:val="000000"/>
          <w:sz w:val="28"/>
          <w:szCs w:val="28"/>
          <w:lang w:val="ru-RU"/>
        </w:rPr>
        <w:t>Для прикладу</w:t>
      </w:r>
      <w:proofErr w:type="gram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взяти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обсяг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925F3">
        <w:rPr>
          <w:color w:val="000000"/>
          <w:sz w:val="28"/>
          <w:szCs w:val="28"/>
          <w:lang w:val="ru-RU"/>
        </w:rPr>
        <w:t>всесвітній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мережі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Інтернет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збільшується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щохвилини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Ключовим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поняттям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маніпулювання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структура типу "файл",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представляє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собою </w:t>
      </w:r>
      <w:proofErr w:type="spellStart"/>
      <w:r w:rsidRPr="003925F3">
        <w:rPr>
          <w:color w:val="000000"/>
          <w:sz w:val="28"/>
          <w:szCs w:val="28"/>
          <w:lang w:val="ru-RU"/>
        </w:rPr>
        <w:t>множину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однотипних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елементів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3925F3">
        <w:rPr>
          <w:color w:val="000000"/>
          <w:sz w:val="28"/>
          <w:szCs w:val="28"/>
          <w:lang w:val="ru-RU"/>
        </w:rPr>
        <w:t>записів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3925F3">
        <w:rPr>
          <w:color w:val="000000"/>
          <w:sz w:val="28"/>
          <w:szCs w:val="28"/>
          <w:lang w:val="ru-RU"/>
        </w:rPr>
        <w:t>Також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файл </w:t>
      </w:r>
      <w:proofErr w:type="spellStart"/>
      <w:r w:rsidRPr="003925F3">
        <w:rPr>
          <w:color w:val="000000"/>
          <w:sz w:val="28"/>
          <w:szCs w:val="28"/>
          <w:lang w:val="ru-RU"/>
        </w:rPr>
        <w:t>займає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певну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ділянку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925F3">
        <w:rPr>
          <w:color w:val="000000"/>
          <w:sz w:val="28"/>
          <w:szCs w:val="28"/>
          <w:lang w:val="ru-RU"/>
        </w:rPr>
        <w:t>носії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пам'яті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3925F3">
        <w:rPr>
          <w:color w:val="000000"/>
          <w:sz w:val="28"/>
          <w:szCs w:val="28"/>
          <w:lang w:val="ru-RU"/>
        </w:rPr>
        <w:t>характеризується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ім'ям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типом та </w:t>
      </w:r>
      <w:proofErr w:type="spellStart"/>
      <w:r w:rsidRPr="003925F3">
        <w:rPr>
          <w:color w:val="000000"/>
          <w:sz w:val="28"/>
          <w:szCs w:val="28"/>
          <w:lang w:val="ru-RU"/>
        </w:rPr>
        <w:t>іншими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атрибутами. В свою </w:t>
      </w:r>
      <w:proofErr w:type="spellStart"/>
      <w:r w:rsidRPr="003925F3">
        <w:rPr>
          <w:color w:val="000000"/>
          <w:sz w:val="28"/>
          <w:szCs w:val="28"/>
          <w:lang w:val="ru-RU"/>
        </w:rPr>
        <w:t>чергу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запис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3925F3">
        <w:rPr>
          <w:color w:val="000000"/>
          <w:sz w:val="28"/>
          <w:szCs w:val="28"/>
          <w:lang w:val="ru-RU"/>
        </w:rPr>
        <w:t>це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структура, яка </w:t>
      </w:r>
      <w:proofErr w:type="spellStart"/>
      <w:r w:rsidRPr="003925F3">
        <w:rPr>
          <w:color w:val="000000"/>
          <w:sz w:val="28"/>
          <w:szCs w:val="28"/>
          <w:lang w:val="ru-RU"/>
        </w:rPr>
        <w:t>складається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3925F3">
        <w:rPr>
          <w:color w:val="000000"/>
          <w:sz w:val="28"/>
          <w:szCs w:val="28"/>
          <w:lang w:val="ru-RU"/>
        </w:rPr>
        <w:t>полів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3925F3">
        <w:rPr>
          <w:color w:val="000000"/>
          <w:sz w:val="28"/>
          <w:szCs w:val="28"/>
          <w:lang w:val="ru-RU"/>
        </w:rPr>
        <w:t>мінімальної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структури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>).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Основними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етапами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життєвого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циклу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</w:p>
    <w:p w:rsidR="00A270AA" w:rsidRPr="003925F3" w:rsidRDefault="00A270AA" w:rsidP="00AF134C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виникнення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</w:p>
    <w:p w:rsidR="00A270AA" w:rsidRPr="003925F3" w:rsidRDefault="00A270AA" w:rsidP="00AF134C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збереження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</w:p>
    <w:p w:rsidR="00A270AA" w:rsidRPr="003925F3" w:rsidRDefault="00A270AA" w:rsidP="00AF134C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застосування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</w:p>
    <w:p w:rsidR="00A270AA" w:rsidRPr="003925F3" w:rsidRDefault="00A270AA" w:rsidP="00AF134C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знищення</w:t>
      </w:r>
      <w:proofErr w:type="spellEnd"/>
      <w:r w:rsidRPr="003925F3">
        <w:rPr>
          <w:color w:val="000000"/>
          <w:sz w:val="28"/>
          <w:szCs w:val="28"/>
          <w:lang w:val="ru-RU"/>
        </w:rPr>
        <w:t>. (</w:t>
      </w:r>
      <w:proofErr w:type="spellStart"/>
      <w:r w:rsidRPr="003925F3">
        <w:rPr>
          <w:color w:val="000000"/>
          <w:sz w:val="28"/>
          <w:szCs w:val="28"/>
          <w:lang w:val="ru-RU"/>
        </w:rPr>
        <w:t>Знищення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з точки </w:t>
      </w:r>
      <w:proofErr w:type="spellStart"/>
      <w:r w:rsidRPr="003925F3">
        <w:rPr>
          <w:color w:val="000000"/>
          <w:sz w:val="28"/>
          <w:szCs w:val="28"/>
          <w:lang w:val="ru-RU"/>
        </w:rPr>
        <w:t>зору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життєвого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циклу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3925F3">
        <w:rPr>
          <w:color w:val="000000"/>
          <w:sz w:val="28"/>
          <w:szCs w:val="28"/>
          <w:lang w:val="ru-RU"/>
        </w:rPr>
        <w:t>представляє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інтересу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оскільки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причиною </w:t>
      </w:r>
      <w:proofErr w:type="spellStart"/>
      <w:r w:rsidRPr="003925F3">
        <w:rPr>
          <w:color w:val="000000"/>
          <w:sz w:val="28"/>
          <w:szCs w:val="28"/>
          <w:lang w:val="ru-RU"/>
        </w:rPr>
        <w:t>видалення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color w:val="000000"/>
          <w:sz w:val="28"/>
          <w:szCs w:val="28"/>
          <w:lang w:val="ru-RU"/>
        </w:rPr>
        <w:t>втрата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інформативності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Фаза </w:t>
      </w:r>
      <w:proofErr w:type="spellStart"/>
      <w:r w:rsidRPr="003925F3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включає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три </w:t>
      </w:r>
      <w:proofErr w:type="spellStart"/>
      <w:r w:rsidRPr="003925F3">
        <w:rPr>
          <w:color w:val="000000"/>
          <w:sz w:val="28"/>
          <w:szCs w:val="28"/>
          <w:lang w:val="ru-RU"/>
        </w:rPr>
        <w:t>етапи</w:t>
      </w:r>
      <w:proofErr w:type="spellEnd"/>
      <w:r w:rsidRPr="003925F3">
        <w:rPr>
          <w:color w:val="000000"/>
          <w:sz w:val="28"/>
          <w:szCs w:val="28"/>
          <w:lang w:val="ru-RU"/>
        </w:rPr>
        <w:t>:</w:t>
      </w:r>
    </w:p>
    <w:p w:rsidR="00A270AA" w:rsidRPr="003925F3" w:rsidRDefault="00A270AA" w:rsidP="00AF134C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пошук</w:t>
      </w:r>
      <w:proofErr w:type="spellEnd"/>
      <w:r w:rsidRPr="003925F3">
        <w:rPr>
          <w:color w:val="000000"/>
          <w:sz w:val="28"/>
          <w:szCs w:val="28"/>
          <w:lang w:val="ru-RU"/>
        </w:rPr>
        <w:t>;</w:t>
      </w:r>
    </w:p>
    <w:p w:rsidR="00A270AA" w:rsidRPr="003925F3" w:rsidRDefault="00A270AA" w:rsidP="00AF134C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обробку</w:t>
      </w:r>
      <w:proofErr w:type="spellEnd"/>
      <w:r w:rsidRPr="003925F3">
        <w:rPr>
          <w:color w:val="000000"/>
          <w:sz w:val="28"/>
          <w:szCs w:val="28"/>
          <w:lang w:val="ru-RU"/>
        </w:rPr>
        <w:t>;</w:t>
      </w:r>
    </w:p>
    <w:p w:rsidR="00A270AA" w:rsidRPr="003925F3" w:rsidRDefault="00A270AA" w:rsidP="00AF134C">
      <w:pPr>
        <w:pStyle w:val="a7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аналіз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A270AA" w:rsidRPr="003925F3" w:rsidRDefault="00A270AA" w:rsidP="00AF134C">
      <w:pPr>
        <w:pStyle w:val="a7"/>
        <w:spacing w:line="360" w:lineRule="auto"/>
        <w:ind w:left="720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Результатом </w:t>
      </w:r>
      <w:proofErr w:type="spellStart"/>
      <w:r w:rsidRPr="003925F3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інформація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A270AA" w:rsidRPr="003925F3" w:rsidRDefault="00A270AA" w:rsidP="00AF134C">
      <w:pPr>
        <w:pStyle w:val="a7"/>
        <w:spacing w:line="360" w:lineRule="auto"/>
        <w:ind w:left="720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Існує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декілька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методів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збору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необхідних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925F3">
        <w:rPr>
          <w:color w:val="000000"/>
          <w:sz w:val="28"/>
          <w:szCs w:val="28"/>
          <w:lang w:val="ru-RU"/>
        </w:rPr>
        <w:t>аналізу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>:</w:t>
      </w:r>
    </w:p>
    <w:p w:rsidR="00A270AA" w:rsidRPr="003925F3" w:rsidRDefault="00A270AA" w:rsidP="00AF134C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Облікові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системи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Як правило, в </w:t>
      </w:r>
      <w:proofErr w:type="spellStart"/>
      <w:r w:rsidRPr="003925F3">
        <w:rPr>
          <w:color w:val="000000"/>
          <w:sz w:val="28"/>
          <w:szCs w:val="28"/>
          <w:lang w:val="ru-RU"/>
        </w:rPr>
        <w:t>облікових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системах є </w:t>
      </w:r>
      <w:proofErr w:type="spellStart"/>
      <w:r w:rsidRPr="003925F3">
        <w:rPr>
          <w:color w:val="000000"/>
          <w:sz w:val="28"/>
          <w:szCs w:val="28"/>
          <w:lang w:val="ru-RU"/>
        </w:rPr>
        <w:t>механізми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побудови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звітів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3925F3">
        <w:rPr>
          <w:color w:val="000000"/>
          <w:sz w:val="28"/>
          <w:szCs w:val="28"/>
          <w:lang w:val="ru-RU"/>
        </w:rPr>
        <w:t>експорту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тому </w:t>
      </w:r>
      <w:proofErr w:type="spellStart"/>
      <w:r w:rsidRPr="003925F3">
        <w:rPr>
          <w:color w:val="000000"/>
          <w:sz w:val="28"/>
          <w:szCs w:val="28"/>
          <w:lang w:val="ru-RU"/>
        </w:rPr>
        <w:t>отримання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потрібної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color w:val="000000"/>
          <w:sz w:val="28"/>
          <w:szCs w:val="28"/>
          <w:lang w:val="ru-RU"/>
        </w:rPr>
        <w:t>відносно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нескладною </w:t>
      </w:r>
      <w:proofErr w:type="spellStart"/>
      <w:r w:rsidRPr="003925F3">
        <w:rPr>
          <w:color w:val="000000"/>
          <w:sz w:val="28"/>
          <w:szCs w:val="28"/>
          <w:lang w:val="ru-RU"/>
        </w:rPr>
        <w:t>операцією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A270AA" w:rsidRPr="003925F3" w:rsidRDefault="00A270AA" w:rsidP="00AF134C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Непрямі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Про </w:t>
      </w:r>
      <w:proofErr w:type="spellStart"/>
      <w:r w:rsidRPr="003925F3">
        <w:rPr>
          <w:color w:val="000000"/>
          <w:sz w:val="28"/>
          <w:szCs w:val="28"/>
          <w:lang w:val="ru-RU"/>
        </w:rPr>
        <w:t>чинники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скласти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оцінку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і за </w:t>
      </w:r>
      <w:proofErr w:type="spellStart"/>
      <w:r w:rsidRPr="003925F3">
        <w:rPr>
          <w:color w:val="000000"/>
          <w:sz w:val="28"/>
          <w:szCs w:val="28"/>
          <w:lang w:val="ru-RU"/>
        </w:rPr>
        <w:t>непрямими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ознаками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A270AA" w:rsidRPr="003925F3" w:rsidRDefault="00A270AA" w:rsidP="00AF134C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Відкриті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Велика </w:t>
      </w:r>
      <w:proofErr w:type="spellStart"/>
      <w:r w:rsidRPr="003925F3">
        <w:rPr>
          <w:color w:val="000000"/>
          <w:sz w:val="28"/>
          <w:szCs w:val="28"/>
          <w:lang w:val="ru-RU"/>
        </w:rPr>
        <w:t>кількість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наявна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925F3">
        <w:rPr>
          <w:color w:val="000000"/>
          <w:sz w:val="28"/>
          <w:szCs w:val="28"/>
          <w:lang w:val="ru-RU"/>
        </w:rPr>
        <w:t>відкритих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джерелах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таких як </w:t>
      </w:r>
      <w:proofErr w:type="spellStart"/>
      <w:r w:rsidRPr="003925F3">
        <w:rPr>
          <w:color w:val="000000"/>
          <w:sz w:val="28"/>
          <w:szCs w:val="28"/>
          <w:lang w:val="ru-RU"/>
        </w:rPr>
        <w:t>статистичні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вибірки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звіти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корпорацій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опубліковані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результати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маркетингових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досліджень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тощо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A270AA" w:rsidRPr="003925F3" w:rsidRDefault="00A270AA" w:rsidP="00AF134C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lastRenderedPageBreak/>
        <w:t>Проведення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незалежних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маркетингових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досліджень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3925F3">
        <w:rPr>
          <w:color w:val="000000"/>
          <w:sz w:val="28"/>
          <w:szCs w:val="28"/>
          <w:lang w:val="ru-RU"/>
        </w:rPr>
        <w:t>аналогічних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заходів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щодо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збору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color w:val="000000"/>
          <w:sz w:val="28"/>
          <w:szCs w:val="28"/>
          <w:lang w:val="ru-RU"/>
        </w:rPr>
        <w:t>Це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3925F3">
        <w:rPr>
          <w:color w:val="000000"/>
          <w:sz w:val="28"/>
          <w:szCs w:val="28"/>
          <w:lang w:val="ru-RU"/>
        </w:rPr>
        <w:t>достатньо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дорогим способом, </w:t>
      </w:r>
      <w:proofErr w:type="spellStart"/>
      <w:r w:rsidRPr="003925F3">
        <w:rPr>
          <w:color w:val="000000"/>
          <w:sz w:val="28"/>
          <w:szCs w:val="28"/>
          <w:lang w:val="ru-RU"/>
        </w:rPr>
        <w:t>проте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такий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варіант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збору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3925F3">
        <w:rPr>
          <w:color w:val="000000"/>
          <w:sz w:val="28"/>
          <w:szCs w:val="28"/>
          <w:lang w:val="ru-RU"/>
        </w:rPr>
        <w:t>виключений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A270AA" w:rsidRPr="003925F3" w:rsidRDefault="00A270AA" w:rsidP="00AF134C">
      <w:pPr>
        <w:pStyle w:val="a7"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Внутрішні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Інформація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заноситься в базу за </w:t>
      </w:r>
      <w:proofErr w:type="spellStart"/>
      <w:r w:rsidRPr="003925F3">
        <w:rPr>
          <w:color w:val="000000"/>
          <w:sz w:val="28"/>
          <w:szCs w:val="28"/>
          <w:lang w:val="ru-RU"/>
        </w:rPr>
        <w:t>різного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роду </w:t>
      </w:r>
      <w:proofErr w:type="spellStart"/>
      <w:r w:rsidRPr="003925F3">
        <w:rPr>
          <w:color w:val="000000"/>
          <w:sz w:val="28"/>
          <w:szCs w:val="28"/>
          <w:lang w:val="ru-RU"/>
        </w:rPr>
        <w:t>експертними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оцінками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працівниками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організації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color w:val="000000"/>
          <w:sz w:val="28"/>
          <w:szCs w:val="28"/>
          <w:lang w:val="ru-RU"/>
        </w:rPr>
        <w:t>Трудомісткий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метод.</w:t>
      </w:r>
    </w:p>
    <w:p w:rsidR="00A270AA" w:rsidRPr="003925F3" w:rsidRDefault="00A270AA" w:rsidP="00AF134C">
      <w:pPr>
        <w:pStyle w:val="a7"/>
        <w:spacing w:line="360" w:lineRule="auto"/>
        <w:ind w:left="720"/>
        <w:rPr>
          <w:color w:val="000000"/>
          <w:sz w:val="28"/>
          <w:szCs w:val="28"/>
          <w:lang w:val="ru-RU"/>
        </w:rPr>
      </w:pP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Зібрані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перетворюються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3925F3">
        <w:rPr>
          <w:color w:val="000000"/>
          <w:sz w:val="28"/>
          <w:szCs w:val="28"/>
          <w:lang w:val="ru-RU"/>
        </w:rPr>
        <w:t>єдиного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формату:</w:t>
      </w:r>
    </w:p>
    <w:p w:rsidR="00A270AA" w:rsidRPr="003925F3" w:rsidRDefault="00A270AA" w:rsidP="00AF134C">
      <w:pPr>
        <w:pStyle w:val="a7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таблиць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Excel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</w:p>
    <w:p w:rsidR="00A270AA" w:rsidRPr="003925F3" w:rsidRDefault="00A270AA" w:rsidP="00AF134C">
      <w:pPr>
        <w:pStyle w:val="a7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текстових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файлів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</w:p>
    <w:p w:rsidR="00A270AA" w:rsidRPr="003925F3" w:rsidRDefault="00A270AA" w:rsidP="00AF134C">
      <w:pPr>
        <w:pStyle w:val="a7"/>
        <w:numPr>
          <w:ilvl w:val="0"/>
          <w:numId w:val="12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компонентів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довільної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бази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Однією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із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важливих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дій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при </w:t>
      </w:r>
      <w:proofErr w:type="spellStart"/>
      <w:r w:rsidRPr="003925F3">
        <w:rPr>
          <w:color w:val="000000"/>
          <w:sz w:val="28"/>
          <w:szCs w:val="28"/>
          <w:lang w:val="ru-RU"/>
        </w:rPr>
        <w:t>цьому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3925F3">
        <w:rPr>
          <w:color w:val="000000"/>
          <w:sz w:val="28"/>
          <w:szCs w:val="28"/>
          <w:lang w:val="ru-RU"/>
        </w:rPr>
        <w:t>визначення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3925F3">
        <w:rPr>
          <w:color w:val="000000"/>
          <w:sz w:val="28"/>
          <w:szCs w:val="28"/>
          <w:lang w:val="ru-RU"/>
        </w:rPr>
        <w:t>представлення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Як правило, </w:t>
      </w:r>
      <w:proofErr w:type="spellStart"/>
      <w:r w:rsidRPr="003925F3">
        <w:rPr>
          <w:color w:val="000000"/>
          <w:sz w:val="28"/>
          <w:szCs w:val="28"/>
          <w:lang w:val="ru-RU"/>
        </w:rPr>
        <w:t>вибирають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один з </w:t>
      </w:r>
      <w:proofErr w:type="spellStart"/>
      <w:r w:rsidRPr="003925F3">
        <w:rPr>
          <w:color w:val="000000"/>
          <w:sz w:val="28"/>
          <w:szCs w:val="28"/>
          <w:lang w:val="ru-RU"/>
        </w:rPr>
        <w:t>наступних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видів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- число, рядок, дата, </w:t>
      </w:r>
      <w:proofErr w:type="spellStart"/>
      <w:r w:rsidRPr="003925F3">
        <w:rPr>
          <w:color w:val="000000"/>
          <w:sz w:val="28"/>
          <w:szCs w:val="28"/>
          <w:lang w:val="ru-RU"/>
        </w:rPr>
        <w:t>логічна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змінна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(так/</w:t>
      </w:r>
      <w:proofErr w:type="spellStart"/>
      <w:r w:rsidRPr="003925F3">
        <w:rPr>
          <w:color w:val="000000"/>
          <w:sz w:val="28"/>
          <w:szCs w:val="28"/>
          <w:lang w:val="ru-RU"/>
        </w:rPr>
        <w:t>ні</w:t>
      </w:r>
      <w:proofErr w:type="spellEnd"/>
      <w:r w:rsidRPr="003925F3">
        <w:rPr>
          <w:color w:val="000000"/>
          <w:sz w:val="28"/>
          <w:szCs w:val="28"/>
          <w:lang w:val="ru-RU"/>
        </w:rPr>
        <w:t>).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Також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повинні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3925F3">
        <w:rPr>
          <w:color w:val="000000"/>
          <w:sz w:val="28"/>
          <w:szCs w:val="28"/>
          <w:lang w:val="ru-RU"/>
        </w:rPr>
        <w:t>уніфікованими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3925F3">
        <w:rPr>
          <w:color w:val="000000"/>
          <w:sz w:val="28"/>
          <w:szCs w:val="28"/>
          <w:lang w:val="ru-RU"/>
        </w:rPr>
        <w:t>одні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й </w:t>
      </w:r>
      <w:proofErr w:type="spellStart"/>
      <w:r w:rsidRPr="003925F3">
        <w:rPr>
          <w:color w:val="000000"/>
          <w:sz w:val="28"/>
          <w:szCs w:val="28"/>
          <w:lang w:val="ru-RU"/>
        </w:rPr>
        <w:t>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ж </w:t>
      </w:r>
      <w:proofErr w:type="spellStart"/>
      <w:r w:rsidRPr="003925F3">
        <w:rPr>
          <w:color w:val="000000"/>
          <w:sz w:val="28"/>
          <w:szCs w:val="28"/>
          <w:lang w:val="ru-RU"/>
        </w:rPr>
        <w:t>самі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скрізь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повинні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описуватись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однаково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Часто при </w:t>
      </w:r>
      <w:proofErr w:type="spellStart"/>
      <w:r w:rsidRPr="003925F3">
        <w:rPr>
          <w:color w:val="000000"/>
          <w:sz w:val="28"/>
          <w:szCs w:val="28"/>
          <w:lang w:val="ru-RU"/>
        </w:rPr>
        <w:t>видобуванні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знань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основну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увагу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приділяють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механізмам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аналізу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3925F3">
        <w:rPr>
          <w:color w:val="000000"/>
          <w:sz w:val="28"/>
          <w:szCs w:val="28"/>
          <w:lang w:val="ru-RU"/>
        </w:rPr>
        <w:t>враховуючи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важливість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попередньої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обробки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3925F3">
        <w:rPr>
          <w:color w:val="000000"/>
          <w:sz w:val="28"/>
          <w:szCs w:val="28"/>
          <w:lang w:val="ru-RU"/>
        </w:rPr>
        <w:t>очищення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 Очевидно,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некоректні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початкові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призводять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3925F3">
        <w:rPr>
          <w:color w:val="000000"/>
          <w:sz w:val="28"/>
          <w:szCs w:val="28"/>
          <w:lang w:val="ru-RU"/>
        </w:rPr>
        <w:t>некоректних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висновків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925F3">
        <w:rPr>
          <w:color w:val="000000"/>
          <w:sz w:val="28"/>
          <w:szCs w:val="28"/>
          <w:lang w:val="ru-RU"/>
        </w:rPr>
        <w:t>Зазначимо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що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3925F3">
        <w:rPr>
          <w:color w:val="000000"/>
          <w:sz w:val="28"/>
          <w:szCs w:val="28"/>
          <w:lang w:val="ru-RU"/>
        </w:rPr>
        <w:t>більшості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випадків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джерелом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925F3">
        <w:rPr>
          <w:color w:val="000000"/>
          <w:sz w:val="28"/>
          <w:szCs w:val="28"/>
          <w:lang w:val="ru-RU"/>
        </w:rPr>
        <w:t>аналітичних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систем є </w:t>
      </w:r>
      <w:proofErr w:type="spellStart"/>
      <w:r w:rsidRPr="003925F3">
        <w:rPr>
          <w:color w:val="000000"/>
          <w:sz w:val="28"/>
          <w:szCs w:val="28"/>
          <w:lang w:val="ru-RU"/>
        </w:rPr>
        <w:t>сховище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в </w:t>
      </w:r>
      <w:proofErr w:type="spellStart"/>
      <w:r w:rsidRPr="003925F3">
        <w:rPr>
          <w:color w:val="000000"/>
          <w:sz w:val="28"/>
          <w:szCs w:val="28"/>
          <w:lang w:val="ru-RU"/>
        </w:rPr>
        <w:t>якому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акумулюються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відомості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3925F3">
        <w:rPr>
          <w:color w:val="000000"/>
          <w:sz w:val="28"/>
          <w:szCs w:val="28"/>
          <w:lang w:val="ru-RU"/>
        </w:rPr>
        <w:t>різнорідних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джерел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тому </w:t>
      </w:r>
      <w:proofErr w:type="spellStart"/>
      <w:r w:rsidRPr="003925F3">
        <w:rPr>
          <w:color w:val="000000"/>
          <w:sz w:val="28"/>
          <w:szCs w:val="28"/>
          <w:lang w:val="ru-RU"/>
        </w:rPr>
        <w:t>гострота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проблеми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суттєво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зростає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r w:rsidRPr="003925F3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3925F3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процесів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різної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природи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повинні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3925F3">
        <w:rPr>
          <w:color w:val="000000"/>
          <w:sz w:val="28"/>
          <w:szCs w:val="28"/>
          <w:lang w:val="ru-RU"/>
        </w:rPr>
        <w:t>підготовлені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спеціальним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чином. </w:t>
      </w:r>
    </w:p>
    <w:p w:rsidR="00A327E3" w:rsidRDefault="00A327E3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</w:p>
    <w:p w:rsidR="00A327E3" w:rsidRDefault="00A327E3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</w:p>
    <w:p w:rsidR="00A327E3" w:rsidRDefault="00A327E3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lastRenderedPageBreak/>
        <w:t>Зупинимося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докладніше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925F3">
        <w:rPr>
          <w:color w:val="000000"/>
          <w:sz w:val="28"/>
          <w:szCs w:val="28"/>
          <w:lang w:val="ru-RU"/>
        </w:rPr>
        <w:t>двох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типах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: </w:t>
      </w:r>
    </w:p>
    <w:p w:rsidR="00A270AA" w:rsidRPr="003925F3" w:rsidRDefault="00A270AA" w:rsidP="00AF134C">
      <w:pPr>
        <w:pStyle w:val="a7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впорядкованих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</w:p>
    <w:p w:rsidR="00A270AA" w:rsidRPr="003925F3" w:rsidRDefault="00A270AA" w:rsidP="00AF134C">
      <w:pPr>
        <w:pStyle w:val="a7"/>
        <w:numPr>
          <w:ilvl w:val="0"/>
          <w:numId w:val="13"/>
        </w:numPr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невпорядкованих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</w:t>
      </w:r>
    </w:p>
    <w:p w:rsidR="00A270AA" w:rsidRPr="003925F3" w:rsidRDefault="00A270AA" w:rsidP="00AF134C">
      <w:pPr>
        <w:pStyle w:val="a7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925F3">
        <w:rPr>
          <w:color w:val="000000"/>
          <w:sz w:val="28"/>
          <w:szCs w:val="28"/>
          <w:lang w:val="ru-RU"/>
        </w:rPr>
        <w:t>Впорядковані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потрібні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925F3">
        <w:rPr>
          <w:color w:val="000000"/>
          <w:sz w:val="28"/>
          <w:szCs w:val="28"/>
          <w:lang w:val="ru-RU"/>
        </w:rPr>
        <w:t>вирішення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задач </w:t>
      </w:r>
      <w:proofErr w:type="spellStart"/>
      <w:r w:rsidRPr="003925F3">
        <w:rPr>
          <w:color w:val="000000"/>
          <w:sz w:val="28"/>
          <w:szCs w:val="28"/>
          <w:lang w:val="ru-RU"/>
        </w:rPr>
        <w:t>прогнозування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- коли </w:t>
      </w:r>
      <w:proofErr w:type="spellStart"/>
      <w:r w:rsidRPr="003925F3">
        <w:rPr>
          <w:color w:val="000000"/>
          <w:sz w:val="28"/>
          <w:szCs w:val="28"/>
          <w:lang w:val="ru-RU"/>
        </w:rPr>
        <w:t>визначають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хід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того </w:t>
      </w:r>
      <w:proofErr w:type="spellStart"/>
      <w:r w:rsidRPr="003925F3">
        <w:rPr>
          <w:color w:val="000000"/>
          <w:sz w:val="28"/>
          <w:szCs w:val="28"/>
          <w:lang w:val="ru-RU"/>
        </w:rPr>
        <w:t>чи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іншого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процесу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3925F3">
        <w:rPr>
          <w:color w:val="000000"/>
          <w:sz w:val="28"/>
          <w:szCs w:val="28"/>
          <w:lang w:val="ru-RU"/>
        </w:rPr>
        <w:t>майбутньому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925F3">
        <w:rPr>
          <w:color w:val="000000"/>
          <w:sz w:val="28"/>
          <w:szCs w:val="28"/>
          <w:lang w:val="ru-RU"/>
        </w:rPr>
        <w:t>основі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наявних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хронологічних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даних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. Як правило, одним з </w:t>
      </w:r>
      <w:proofErr w:type="spellStart"/>
      <w:r w:rsidRPr="003925F3">
        <w:rPr>
          <w:color w:val="000000"/>
          <w:sz w:val="28"/>
          <w:szCs w:val="28"/>
          <w:lang w:val="ru-RU"/>
        </w:rPr>
        <w:t>параметрів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виступає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дата </w:t>
      </w:r>
      <w:proofErr w:type="spellStart"/>
      <w:r w:rsidRPr="003925F3">
        <w:rPr>
          <w:color w:val="000000"/>
          <w:sz w:val="28"/>
          <w:szCs w:val="28"/>
          <w:lang w:val="ru-RU"/>
        </w:rPr>
        <w:t>або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час, </w:t>
      </w:r>
      <w:proofErr w:type="spellStart"/>
      <w:r w:rsidRPr="003925F3">
        <w:rPr>
          <w:color w:val="000000"/>
          <w:sz w:val="28"/>
          <w:szCs w:val="28"/>
          <w:lang w:val="ru-RU"/>
        </w:rPr>
        <w:t>проте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можуть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використовуватись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довільні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відліки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наприклад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покази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лічильників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925F3">
        <w:rPr>
          <w:color w:val="000000"/>
          <w:sz w:val="28"/>
          <w:szCs w:val="28"/>
          <w:lang w:val="ru-RU"/>
        </w:rPr>
        <w:t>зняті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3925F3">
        <w:rPr>
          <w:color w:val="000000"/>
          <w:sz w:val="28"/>
          <w:szCs w:val="28"/>
          <w:lang w:val="ru-RU"/>
        </w:rPr>
        <w:t>певною</w:t>
      </w:r>
      <w:proofErr w:type="spellEnd"/>
      <w:r w:rsidRPr="003925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5F3">
        <w:rPr>
          <w:color w:val="000000"/>
          <w:sz w:val="28"/>
          <w:szCs w:val="28"/>
          <w:lang w:val="ru-RU"/>
        </w:rPr>
        <w:t>періодичністю</w:t>
      </w:r>
      <w:proofErr w:type="spellEnd"/>
      <w:r w:rsidRPr="003925F3">
        <w:rPr>
          <w:color w:val="000000"/>
          <w:sz w:val="28"/>
          <w:szCs w:val="28"/>
          <w:lang w:val="ru-RU"/>
        </w:rPr>
        <w:t>.</w:t>
      </w:r>
    </w:p>
    <w:p w:rsidR="00A270AA" w:rsidRPr="003925F3" w:rsidRDefault="00A270AA" w:rsidP="00AF134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Невпорядковані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потрібні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задач, де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часовий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чинник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оцінка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кредитоспроможності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діагностика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сегментація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споживачів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таких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випадках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ситуація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вважається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статичною і тому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те,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одна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подія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відбулась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раніше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буде </w:t>
      </w:r>
      <w:proofErr w:type="spellStart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неістотною</w:t>
      </w:r>
      <w:proofErr w:type="spellEnd"/>
      <w:r w:rsidRPr="003925F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270AA" w:rsidRPr="003925F3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Життєвий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трансформацію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інформаційний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>.</w:t>
      </w:r>
    </w:p>
    <w:p w:rsidR="00A270AA" w:rsidRPr="003925F3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циркуляції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переробки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, в свою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поділяються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спрямування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925F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925F3">
        <w:rPr>
          <w:rFonts w:ascii="Times New Roman" w:hAnsi="Times New Roman" w:cs="Times New Roman"/>
          <w:sz w:val="28"/>
          <w:szCs w:val="28"/>
        </w:rPr>
        <w:t>.</w:t>
      </w:r>
    </w:p>
    <w:p w:rsidR="00A270AA" w:rsidRPr="00765B97" w:rsidRDefault="00A270AA" w:rsidP="00AF134C">
      <w:pPr>
        <w:spacing w:line="360" w:lineRule="auto"/>
        <w:ind w:left="70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sz w:val="28"/>
          <w:szCs w:val="28"/>
          <w:lang w:val="uk-UA"/>
        </w:rPr>
        <w:t>Концепція і загальне про метадані</w:t>
      </w:r>
    </w:p>
    <w:p w:rsidR="00A270AA" w:rsidRPr="00A270AA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proofErr w:type="spellStart"/>
      <w:r w:rsidRPr="00A270AA">
        <w:rPr>
          <w:b/>
          <w:bCs/>
          <w:color w:val="222222"/>
          <w:sz w:val="28"/>
          <w:szCs w:val="28"/>
          <w:lang w:val="ru-RU"/>
        </w:rPr>
        <w:t>Метада́ні</w:t>
      </w:r>
      <w:proofErr w:type="spellEnd"/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 xml:space="preserve">— </w:t>
      </w:r>
      <w:proofErr w:type="spellStart"/>
      <w:r w:rsidRPr="00A270AA">
        <w:rPr>
          <w:color w:val="222222"/>
          <w:sz w:val="28"/>
          <w:szCs w:val="28"/>
          <w:lang w:val="ru-RU"/>
        </w:rPr>
        <w:t>це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дані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color w:val="222222"/>
          <w:sz w:val="28"/>
          <w:szCs w:val="28"/>
          <w:lang w:val="ru-RU"/>
        </w:rPr>
        <w:t>що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характеризують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або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пояснюють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інші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дані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. </w:t>
      </w:r>
      <w:proofErr w:type="spellStart"/>
      <w:r w:rsidRPr="00A270AA">
        <w:rPr>
          <w:color w:val="222222"/>
          <w:sz w:val="28"/>
          <w:szCs w:val="28"/>
          <w:lang w:val="ru-RU"/>
        </w:rPr>
        <w:t>Наприклад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color w:val="222222"/>
          <w:sz w:val="28"/>
          <w:szCs w:val="28"/>
          <w:lang w:val="ru-RU"/>
        </w:rPr>
        <w:t>значення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«123456» само по </w:t>
      </w:r>
      <w:proofErr w:type="spellStart"/>
      <w:r w:rsidRPr="00A270AA">
        <w:rPr>
          <w:color w:val="222222"/>
          <w:sz w:val="28"/>
          <w:szCs w:val="28"/>
          <w:lang w:val="ru-RU"/>
        </w:rPr>
        <w:t>собі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недостатньо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виразне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. А </w:t>
      </w:r>
      <w:proofErr w:type="spellStart"/>
      <w:r w:rsidRPr="00A270AA">
        <w:rPr>
          <w:color w:val="222222"/>
          <w:sz w:val="28"/>
          <w:szCs w:val="28"/>
          <w:lang w:val="ru-RU"/>
        </w:rPr>
        <w:t>якщо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значенню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«123456» </w:t>
      </w:r>
      <w:proofErr w:type="spellStart"/>
      <w:r w:rsidRPr="00A270AA">
        <w:rPr>
          <w:color w:val="222222"/>
          <w:sz w:val="28"/>
          <w:szCs w:val="28"/>
          <w:lang w:val="ru-RU"/>
        </w:rPr>
        <w:t>зіставлено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достатньо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виразне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ім'я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«</w:t>
      </w:r>
      <w:proofErr w:type="spellStart"/>
      <w:r w:rsidRPr="00A270AA">
        <w:rPr>
          <w:color w:val="222222"/>
          <w:sz w:val="28"/>
          <w:szCs w:val="28"/>
          <w:lang w:val="ru-RU"/>
        </w:rPr>
        <w:t>поштовий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індекс</w:t>
      </w:r>
      <w:proofErr w:type="spellEnd"/>
      <w:r w:rsidRPr="00A270AA">
        <w:rPr>
          <w:color w:val="222222"/>
          <w:sz w:val="28"/>
          <w:szCs w:val="28"/>
          <w:lang w:val="ru-RU"/>
        </w:rPr>
        <w:t>» (</w:t>
      </w:r>
      <w:proofErr w:type="spellStart"/>
      <w:r w:rsidRPr="00A270AA">
        <w:rPr>
          <w:color w:val="222222"/>
          <w:sz w:val="28"/>
          <w:szCs w:val="28"/>
          <w:lang w:val="ru-RU"/>
        </w:rPr>
        <w:t>що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вже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є </w:t>
      </w:r>
      <w:proofErr w:type="spellStart"/>
      <w:r w:rsidRPr="00A270AA">
        <w:rPr>
          <w:color w:val="222222"/>
          <w:sz w:val="28"/>
          <w:szCs w:val="28"/>
          <w:lang w:val="ru-RU"/>
        </w:rPr>
        <w:t>метаданими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), то в </w:t>
      </w:r>
      <w:proofErr w:type="spellStart"/>
      <w:r w:rsidRPr="00A270AA">
        <w:rPr>
          <w:color w:val="222222"/>
          <w:sz w:val="28"/>
          <w:szCs w:val="28"/>
          <w:lang w:val="ru-RU"/>
        </w:rPr>
        <w:t>цьому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контексті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значення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«123456» </w:t>
      </w:r>
      <w:proofErr w:type="spellStart"/>
      <w:r w:rsidRPr="00A270AA">
        <w:rPr>
          <w:color w:val="222222"/>
          <w:sz w:val="28"/>
          <w:szCs w:val="28"/>
          <w:lang w:val="ru-RU"/>
        </w:rPr>
        <w:t>більш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осмислене</w:t>
      </w:r>
      <w:proofErr w:type="spellEnd"/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 xml:space="preserve">— </w:t>
      </w:r>
      <w:proofErr w:type="spellStart"/>
      <w:r w:rsidRPr="00A270AA">
        <w:rPr>
          <w:color w:val="222222"/>
          <w:sz w:val="28"/>
          <w:szCs w:val="28"/>
          <w:lang w:val="ru-RU"/>
        </w:rPr>
        <w:t>можна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витягати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інформацію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про </w:t>
      </w:r>
      <w:proofErr w:type="spellStart"/>
      <w:r w:rsidRPr="00A270AA">
        <w:rPr>
          <w:color w:val="222222"/>
          <w:sz w:val="28"/>
          <w:szCs w:val="28"/>
          <w:lang w:val="ru-RU"/>
        </w:rPr>
        <w:t>місцеположення</w:t>
      </w:r>
      <w:proofErr w:type="spellEnd"/>
      <w:r w:rsidRPr="00765B97">
        <w:rPr>
          <w:color w:val="222222"/>
          <w:sz w:val="28"/>
          <w:szCs w:val="28"/>
        </w:rPr>
        <w:t> </w:t>
      </w:r>
      <w:hyperlink r:id="rId5" w:tooltip="Адресат (ще не написана)" w:history="1">
        <w:r w:rsidRPr="00A270AA">
          <w:rPr>
            <w:rStyle w:val="a3"/>
            <w:rFonts w:eastAsiaTheme="majorEastAsia"/>
            <w:color w:val="A55858"/>
            <w:sz w:val="28"/>
            <w:szCs w:val="28"/>
            <w:lang w:val="ru-RU"/>
          </w:rPr>
          <w:t>адресата</w:t>
        </w:r>
      </w:hyperlink>
      <w:r w:rsidRPr="00A270AA">
        <w:rPr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color w:val="222222"/>
          <w:sz w:val="28"/>
          <w:szCs w:val="28"/>
          <w:lang w:val="ru-RU"/>
        </w:rPr>
        <w:t>що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має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даний</w:t>
      </w:r>
      <w:proofErr w:type="spellEnd"/>
      <w:r w:rsidRPr="00765B97">
        <w:rPr>
          <w:color w:val="222222"/>
          <w:sz w:val="28"/>
          <w:szCs w:val="28"/>
        </w:rPr>
        <w:t> </w:t>
      </w:r>
      <w:hyperlink r:id="rId6" w:tooltip="Поштовий індекс" w:history="1">
        <w:proofErr w:type="spellStart"/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>поштовий</w:t>
        </w:r>
        <w:proofErr w:type="spellEnd"/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 xml:space="preserve"> </w:t>
        </w:r>
        <w:proofErr w:type="spellStart"/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>індекс</w:t>
        </w:r>
        <w:proofErr w:type="spellEnd"/>
      </w:hyperlink>
      <w:r w:rsidRPr="00A270AA">
        <w:rPr>
          <w:color w:val="222222"/>
          <w:sz w:val="28"/>
          <w:szCs w:val="28"/>
          <w:lang w:val="ru-RU"/>
        </w:rPr>
        <w:t>.</w:t>
      </w:r>
    </w:p>
    <w:p w:rsidR="00A270AA" w:rsidRPr="00765B97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proofErr w:type="spellStart"/>
      <w:r w:rsidRPr="00765B97">
        <w:rPr>
          <w:color w:val="222222"/>
          <w:sz w:val="28"/>
          <w:szCs w:val="28"/>
        </w:rPr>
        <w:t>Також</w:t>
      </w:r>
      <w:proofErr w:type="spellEnd"/>
      <w:r w:rsidRPr="00765B97">
        <w:rPr>
          <w:color w:val="222222"/>
          <w:sz w:val="28"/>
          <w:szCs w:val="28"/>
        </w:rPr>
        <w:t xml:space="preserve"> </w:t>
      </w:r>
      <w:proofErr w:type="spellStart"/>
      <w:r w:rsidRPr="00765B97">
        <w:rPr>
          <w:color w:val="222222"/>
          <w:sz w:val="28"/>
          <w:szCs w:val="28"/>
        </w:rPr>
        <w:t>існують</w:t>
      </w:r>
      <w:proofErr w:type="spellEnd"/>
      <w:r w:rsidRPr="00765B97">
        <w:rPr>
          <w:color w:val="222222"/>
          <w:sz w:val="28"/>
          <w:szCs w:val="28"/>
        </w:rPr>
        <w:t xml:space="preserve"> </w:t>
      </w:r>
      <w:proofErr w:type="spellStart"/>
      <w:r w:rsidRPr="00765B97">
        <w:rPr>
          <w:color w:val="222222"/>
          <w:sz w:val="28"/>
          <w:szCs w:val="28"/>
        </w:rPr>
        <w:t>такі</w:t>
      </w:r>
      <w:proofErr w:type="spellEnd"/>
      <w:r w:rsidRPr="00765B97">
        <w:rPr>
          <w:color w:val="222222"/>
          <w:sz w:val="28"/>
          <w:szCs w:val="28"/>
        </w:rPr>
        <w:t xml:space="preserve"> </w:t>
      </w:r>
      <w:proofErr w:type="spellStart"/>
      <w:r w:rsidRPr="00765B97">
        <w:rPr>
          <w:color w:val="222222"/>
          <w:sz w:val="28"/>
          <w:szCs w:val="28"/>
        </w:rPr>
        <w:t>визначення</w:t>
      </w:r>
      <w:proofErr w:type="spellEnd"/>
      <w:r w:rsidRPr="00765B97">
        <w:rPr>
          <w:color w:val="222222"/>
          <w:sz w:val="28"/>
          <w:szCs w:val="28"/>
        </w:rPr>
        <w:t>:</w:t>
      </w:r>
    </w:p>
    <w:p w:rsidR="00A270AA" w:rsidRPr="00765B97" w:rsidRDefault="00A270AA" w:rsidP="00AF134C">
      <w:pPr>
        <w:pStyle w:val="a4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інформація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про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A270AA" w:rsidRPr="00765B97" w:rsidRDefault="00A270AA" w:rsidP="00AF134C">
      <w:pPr>
        <w:pStyle w:val="a4"/>
        <w:numPr>
          <w:ilvl w:val="0"/>
          <w:numId w:val="14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="00CF0A27">
        <w:fldChar w:fldCharType="begin"/>
      </w:r>
      <w:r w:rsidR="00CF0A27">
        <w:instrText xml:space="preserve"> HYPERLINK</w:instrText>
      </w:r>
      <w:r w:rsidR="00CF0A27">
        <w:instrText xml:space="preserve"> "https://uk.wikipedia.org/wiki/%D0%86%D0%BD%D1%84%D0%BE%D1%80%D0%BC%D0%B0%D1%86%D1%96%D1%8F" \o "Інформація" </w:instrText>
      </w:r>
      <w:r w:rsidR="00CF0A27">
        <w:fldChar w:fldCharType="separate"/>
      </w:r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</w:rPr>
        <w:t>інформація</w:t>
      </w:r>
      <w:proofErr w:type="spellEnd"/>
      <w:r w:rsidR="00CF0A27">
        <w:rPr>
          <w:rStyle w:val="a3"/>
          <w:rFonts w:ascii="Times New Roman" w:hAnsi="Times New Roman" w:cs="Times New Roman"/>
          <w:color w:val="0B0080"/>
          <w:sz w:val="28"/>
          <w:szCs w:val="28"/>
        </w:rPr>
        <w:fldChar w:fldCharType="end"/>
      </w:r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 про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інформацію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A270AA" w:rsidRPr="00765B97" w:rsidRDefault="00A270AA" w:rsidP="00AF134C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стосується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прикладного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програмування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позиціонувати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інструмент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інкапсуляції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визначення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логіки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таблицями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входять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 </w:t>
      </w:r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складу</w:t>
      </w:r>
      <w:proofErr w:type="gram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єдиної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СУБД (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1С).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застосування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дозволяє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провести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ізоляцію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роботу з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однієї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окремо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взятої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таблицею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всіх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містяться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основній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базі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270AA" w:rsidRPr="00765B97" w:rsidRDefault="00A270AA" w:rsidP="00AF134C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270AA" w:rsidRPr="00765B97" w:rsidRDefault="00A270AA" w:rsidP="00AF134C">
      <w:pPr>
        <w:pStyle w:val="2"/>
        <w:spacing w:line="360" w:lineRule="auto"/>
        <w:ind w:firstLine="384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Різновиди</w:t>
      </w:r>
      <w:proofErr w:type="spellEnd"/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і </w:t>
      </w:r>
      <w:proofErr w:type="spellStart"/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типи</w:t>
      </w:r>
      <w:proofErr w:type="spellEnd"/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метаданих</w:t>
      </w:r>
      <w:proofErr w:type="spellEnd"/>
    </w:p>
    <w:p w:rsidR="00A270AA" w:rsidRPr="00765B97" w:rsidRDefault="00A270AA" w:rsidP="00AF134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можна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класифікувати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за:</w:t>
      </w:r>
    </w:p>
    <w:p w:rsidR="00A270AA" w:rsidRPr="00765B97" w:rsidRDefault="00A270AA" w:rsidP="00AF134C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Змістом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можуть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описувати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сам ресурс (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назва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і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розмір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файлу),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вміст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ресурсу (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«у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цьому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відеофайлі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показано як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хлопець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грає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футбол»).</w:t>
      </w:r>
    </w:p>
    <w:p w:rsidR="00A270AA" w:rsidRPr="00765B97" w:rsidRDefault="00A270AA" w:rsidP="00AF134C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відношенням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ресурсу</w:t>
      </w:r>
      <w:proofErr w:type="gram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цілому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можуть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відноситься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ресурсу</w:t>
      </w:r>
      <w:proofErr w:type="gram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цілому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або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його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частин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Наприклад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«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Title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(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назва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фільму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відноситься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фільму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цілому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«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Scene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description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(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епізоду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фільму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окреме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кожного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епізоду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фільму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A270AA" w:rsidRPr="00765B97" w:rsidRDefault="00A270AA" w:rsidP="00AF134C">
      <w:pPr>
        <w:pStyle w:val="a4"/>
        <w:numPr>
          <w:ilvl w:val="0"/>
          <w:numId w:val="15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можливістю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логічного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виводу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можна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підрозділити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три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шари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A270AA" w:rsidRPr="00765B97" w:rsidRDefault="00A270AA" w:rsidP="00AF134C">
      <w:pPr>
        <w:shd w:val="clear" w:color="auto" w:fill="FFFFFF"/>
        <w:spacing w:before="100" w:beforeAutospacing="1" w:after="24" w:line="36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нижній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 —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«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сирі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A270AA" w:rsidRPr="00765B97" w:rsidRDefault="00A270AA" w:rsidP="00AF134C">
      <w:pPr>
        <w:shd w:val="clear" w:color="auto" w:fill="FFFFFF"/>
        <w:spacing w:before="100" w:beforeAutospacing="1" w:after="24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середній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 —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описують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A270AA" w:rsidRPr="00765B97" w:rsidRDefault="00A270AA" w:rsidP="00AF134C">
      <w:pPr>
        <w:shd w:val="clear" w:color="auto" w:fill="FFFFFF"/>
        <w:spacing w:before="100" w:beforeAutospacing="1" w:after="24" w:line="360" w:lineRule="auto"/>
        <w:ind w:left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3.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верхній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 —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які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дозволяють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робити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логічний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висновок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використовуючи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другий</w:t>
      </w:r>
      <w:proofErr w:type="spellEnd"/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шар.</w:t>
      </w:r>
    </w:p>
    <w:p w:rsidR="00A270AA" w:rsidRPr="00A270AA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A270AA" w:rsidRPr="00765B97" w:rsidRDefault="00A270AA" w:rsidP="00AF134C">
      <w:pPr>
        <w:pStyle w:val="2"/>
        <w:spacing w:line="360" w:lineRule="auto"/>
        <w:ind w:firstLine="384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Відмінність між даними і метаданими</w:t>
      </w:r>
    </w:p>
    <w:p w:rsidR="00A270AA" w:rsidRPr="00A270AA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proofErr w:type="spellStart"/>
      <w:r w:rsidRPr="00A270AA">
        <w:rPr>
          <w:color w:val="222222"/>
          <w:sz w:val="28"/>
          <w:szCs w:val="28"/>
          <w:lang w:val="ru-RU"/>
        </w:rPr>
        <w:t>Зазвичай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неможливо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провести </w:t>
      </w:r>
      <w:proofErr w:type="spellStart"/>
      <w:r w:rsidRPr="00A270AA">
        <w:rPr>
          <w:color w:val="222222"/>
          <w:sz w:val="28"/>
          <w:szCs w:val="28"/>
          <w:lang w:val="ru-RU"/>
        </w:rPr>
        <w:t>однозначне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розділення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на</w:t>
      </w:r>
      <w:r w:rsidRPr="00765B97">
        <w:rPr>
          <w:color w:val="222222"/>
          <w:sz w:val="28"/>
          <w:szCs w:val="28"/>
        </w:rPr>
        <w:t> </w:t>
      </w:r>
      <w:proofErr w:type="spellStart"/>
      <w:r w:rsidRPr="00A270AA">
        <w:rPr>
          <w:b/>
          <w:bCs/>
          <w:color w:val="222222"/>
          <w:sz w:val="28"/>
          <w:szCs w:val="28"/>
          <w:lang w:val="ru-RU"/>
        </w:rPr>
        <w:t>дані</w:t>
      </w:r>
      <w:proofErr w:type="spellEnd"/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>та</w:t>
      </w:r>
      <w:r w:rsidRPr="00765B97">
        <w:rPr>
          <w:color w:val="222222"/>
          <w:sz w:val="28"/>
          <w:szCs w:val="28"/>
        </w:rPr>
        <w:t> </w:t>
      </w:r>
      <w:proofErr w:type="spellStart"/>
      <w:r w:rsidRPr="00A270AA">
        <w:rPr>
          <w:b/>
          <w:bCs/>
          <w:color w:val="222222"/>
          <w:sz w:val="28"/>
          <w:szCs w:val="28"/>
          <w:lang w:val="ru-RU"/>
        </w:rPr>
        <w:t>метадані</w:t>
      </w:r>
      <w:proofErr w:type="spellEnd"/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 xml:space="preserve">у </w:t>
      </w:r>
      <w:proofErr w:type="spellStart"/>
      <w:r w:rsidRPr="00A270AA">
        <w:rPr>
          <w:color w:val="222222"/>
          <w:sz w:val="28"/>
          <w:szCs w:val="28"/>
          <w:lang w:val="ru-RU"/>
        </w:rPr>
        <w:t>документі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color w:val="222222"/>
          <w:sz w:val="28"/>
          <w:szCs w:val="28"/>
          <w:lang w:val="ru-RU"/>
        </w:rPr>
        <w:t>оскільки</w:t>
      </w:r>
      <w:proofErr w:type="spellEnd"/>
      <w:r w:rsidRPr="00A270AA">
        <w:rPr>
          <w:color w:val="222222"/>
          <w:sz w:val="28"/>
          <w:szCs w:val="28"/>
          <w:lang w:val="ru-RU"/>
        </w:rPr>
        <w:t>:</w:t>
      </w:r>
    </w:p>
    <w:p w:rsidR="00A270AA" w:rsidRPr="00A270AA" w:rsidRDefault="00A270AA" w:rsidP="00AF134C">
      <w:pPr>
        <w:pStyle w:val="a7"/>
        <w:numPr>
          <w:ilvl w:val="0"/>
          <w:numId w:val="16"/>
        </w:numPr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proofErr w:type="spellStart"/>
      <w:r w:rsidRPr="00A270AA">
        <w:rPr>
          <w:color w:val="222222"/>
          <w:sz w:val="28"/>
          <w:szCs w:val="28"/>
          <w:lang w:val="ru-RU"/>
        </w:rPr>
        <w:t>Щось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може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бути як </w:t>
      </w:r>
      <w:proofErr w:type="spellStart"/>
      <w:r w:rsidRPr="00A270AA">
        <w:rPr>
          <w:color w:val="222222"/>
          <w:sz w:val="28"/>
          <w:szCs w:val="28"/>
          <w:lang w:val="ru-RU"/>
        </w:rPr>
        <w:t>даними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так і </w:t>
      </w:r>
      <w:proofErr w:type="spellStart"/>
      <w:r w:rsidRPr="00A270AA">
        <w:rPr>
          <w:color w:val="222222"/>
          <w:sz w:val="28"/>
          <w:szCs w:val="28"/>
          <w:lang w:val="ru-RU"/>
        </w:rPr>
        <w:t>метаданими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. Так, заголовок </w:t>
      </w:r>
      <w:proofErr w:type="spellStart"/>
      <w:r w:rsidRPr="00A270AA">
        <w:rPr>
          <w:color w:val="222222"/>
          <w:sz w:val="28"/>
          <w:szCs w:val="28"/>
          <w:lang w:val="ru-RU"/>
        </w:rPr>
        <w:t>статті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можна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одночасно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віднести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як до </w:t>
      </w:r>
      <w:proofErr w:type="spellStart"/>
      <w:r w:rsidRPr="00A270AA">
        <w:rPr>
          <w:color w:val="222222"/>
          <w:sz w:val="28"/>
          <w:szCs w:val="28"/>
          <w:lang w:val="ru-RU"/>
        </w:rPr>
        <w:t>метаданих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(як </w:t>
      </w:r>
      <w:proofErr w:type="spellStart"/>
      <w:r w:rsidRPr="00A270AA">
        <w:rPr>
          <w:color w:val="222222"/>
          <w:sz w:val="28"/>
          <w:szCs w:val="28"/>
          <w:lang w:val="ru-RU"/>
        </w:rPr>
        <w:t>елемент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метаданих</w:t>
      </w:r>
      <w:proofErr w:type="spellEnd"/>
      <w:r w:rsidRPr="00765B97">
        <w:rPr>
          <w:color w:val="222222"/>
          <w:sz w:val="28"/>
          <w:szCs w:val="28"/>
        </w:rPr>
        <w:t> </w:t>
      </w:r>
      <w:r w:rsidRPr="00A270AA">
        <w:rPr>
          <w:color w:val="222222"/>
          <w:sz w:val="28"/>
          <w:szCs w:val="28"/>
          <w:lang w:val="ru-RU"/>
        </w:rPr>
        <w:t xml:space="preserve">— заголовок), так і до </w:t>
      </w:r>
      <w:proofErr w:type="spellStart"/>
      <w:r w:rsidRPr="00A270AA">
        <w:rPr>
          <w:color w:val="222222"/>
          <w:sz w:val="28"/>
          <w:szCs w:val="28"/>
          <w:lang w:val="ru-RU"/>
        </w:rPr>
        <w:t>власне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даних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(</w:t>
      </w:r>
      <w:proofErr w:type="spellStart"/>
      <w:r w:rsidRPr="00A270AA">
        <w:rPr>
          <w:color w:val="222222"/>
          <w:sz w:val="28"/>
          <w:szCs w:val="28"/>
          <w:lang w:val="ru-RU"/>
        </w:rPr>
        <w:t>оскільки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заголовок є </w:t>
      </w:r>
      <w:proofErr w:type="spellStart"/>
      <w:r w:rsidRPr="00A270AA">
        <w:rPr>
          <w:color w:val="222222"/>
          <w:sz w:val="28"/>
          <w:szCs w:val="28"/>
          <w:lang w:val="ru-RU"/>
        </w:rPr>
        <w:t>частиною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самого тексту).</w:t>
      </w:r>
    </w:p>
    <w:p w:rsidR="00A270AA" w:rsidRPr="00765B97" w:rsidRDefault="00A270AA" w:rsidP="00AF134C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та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можуть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мінятися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ролями. На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вірш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що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розглядається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як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може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бути написана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музика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, в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цьому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випадку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весь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вірш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може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бути «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прикріплений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» до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музичного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файлу і в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цьому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випадку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розглядається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як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. Таким чином,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віднесення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до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однієї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іншій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категорії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залежить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від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точки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зору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A270AA" w:rsidRPr="00765B97" w:rsidRDefault="00A270AA" w:rsidP="00AF134C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A270AA" w:rsidRPr="00765B97" w:rsidRDefault="00A270AA" w:rsidP="00AF134C">
      <w:pPr>
        <w:pStyle w:val="a4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Можливе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створення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мета-мета-…-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метаданих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Оскільки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відповідно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до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звичайного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визначення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є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даними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, то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можна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створити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на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і так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далі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. На перший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погляд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може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здатися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безглуздим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, але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насправді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є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дуже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істотною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і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корисною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властивістю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даних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 xml:space="preserve"> і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метаданих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A270AA" w:rsidRPr="00765B97" w:rsidRDefault="00A270AA" w:rsidP="00AF13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70AA" w:rsidRPr="00765B97" w:rsidRDefault="00A270AA" w:rsidP="00AF13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270AA" w:rsidRPr="00765B97" w:rsidRDefault="00A270AA" w:rsidP="00AF134C">
      <w:pPr>
        <w:pStyle w:val="2"/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Формати</w:t>
      </w:r>
      <w:proofErr w:type="spellEnd"/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метаданих</w:t>
      </w:r>
      <w:proofErr w:type="spellEnd"/>
    </w:p>
    <w:p w:rsidR="00A270AA" w:rsidRPr="00765B97" w:rsidRDefault="00A270AA" w:rsidP="00AF134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Власне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формат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метаданих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являє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собою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якусь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уніфіковану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форму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опису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властивостей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якогось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об'єкта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підставі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якого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отримати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повне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уявлення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Як правило,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такі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включають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себе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кілька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полів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введення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атрибутів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опису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властивостей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об'єкта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суті</w:t>
      </w:r>
      <w:proofErr w:type="spellEnd"/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т. д. </w:t>
      </w:r>
    </w:p>
    <w:p w:rsidR="00A270AA" w:rsidRPr="00765B97" w:rsidRDefault="00A270AA" w:rsidP="00AF13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Найпоширенішими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є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наступні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A270AA" w:rsidRPr="00765B97" w:rsidRDefault="00A270AA" w:rsidP="00AF134C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MARC та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різновиди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стандарт, в основному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застосовується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книг і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бібліографічних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зазначенням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автора, року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виходу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70AA" w:rsidRPr="00765B97" w:rsidRDefault="00A270AA" w:rsidP="00AF134C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DCMI – стандарт,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прийнятий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інтернет-об'єктів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 д.</w:t>
      </w:r>
    </w:p>
    <w:p w:rsidR="00A270AA" w:rsidRPr="00765B97" w:rsidRDefault="00A270AA" w:rsidP="00AF134C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FOAF і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vCard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персоніфікованих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і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організацій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форматі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vCard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експорті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мобільних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зберігаються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списки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контактів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270AA" w:rsidRPr="00765B97" w:rsidRDefault="00A270AA" w:rsidP="00AF134C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CDWA – стандарт для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історичних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музейних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цінностей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70AA" w:rsidRPr="00765B97" w:rsidRDefault="00A270AA" w:rsidP="00AF134C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ONIX і PRISM –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видавництві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70AA" w:rsidRPr="00765B97" w:rsidRDefault="00A270AA" w:rsidP="00AF134C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CIF –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кристалографія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270AA" w:rsidRPr="00765B97" w:rsidRDefault="00A270AA" w:rsidP="00AF134C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VICAR –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зображень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отриманих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супутників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70AA" w:rsidRPr="00AF134C" w:rsidRDefault="00A270AA" w:rsidP="00AF134C">
      <w:pPr>
        <w:pStyle w:val="a4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NewsXML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новинні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метадані</w:t>
      </w:r>
      <w:proofErr w:type="spellEnd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 </w:t>
      </w:r>
      <w:proofErr w:type="spellStart"/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Список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можна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продовжувати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нескінченності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оскільки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для будь-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якого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аспекту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людської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діяльності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сьогодні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можна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знайти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якийсь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єдиний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підхід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описі</w:t>
      </w:r>
      <w:proofErr w:type="spellEnd"/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A270AA" w:rsidRPr="00AE3A6B" w:rsidRDefault="00AF134C" w:rsidP="00AE3A6B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JSON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одна з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опису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структури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JSON документа.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Використовує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синтаксис JSON.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Базується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концепціях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XML </w:t>
      </w:r>
      <w:proofErr w:type="spellStart"/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>Schema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>RelaxNG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>Kwalify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JSON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самоописова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мова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при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її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використанні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обробки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даних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опису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їхньої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допустимості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можуть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використовуватись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однакові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інструменти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F134C">
        <w:rPr>
          <w:rFonts w:ascii="Times New Roman" w:hAnsi="Times New Roman" w:cs="Times New Roman"/>
          <w:sz w:val="28"/>
          <w:szCs w:val="28"/>
          <w:shd w:val="clear" w:color="auto" w:fill="FFFFFF"/>
        </w:rPr>
        <w:t>серіалізації</w:t>
      </w:r>
      <w:proofErr w:type="spellEnd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AF1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десеріалізації</w:t>
      </w:r>
      <w:proofErr w:type="spellEnd"/>
    </w:p>
    <w:p w:rsidR="00AE3A6B" w:rsidRPr="00AE3A6B" w:rsidRDefault="00AE3A6B" w:rsidP="00AE3A6B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270AA" w:rsidRPr="00765B97" w:rsidRDefault="00A270AA" w:rsidP="00AF134C">
      <w:pPr>
        <w:pStyle w:val="2"/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Застосування</w:t>
      </w:r>
    </w:p>
    <w:p w:rsidR="00A270AA" w:rsidRPr="00765B97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765B97" w:rsidRDefault="00A270AA" w:rsidP="00AF134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використовуються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 </w:t>
      </w:r>
      <w:proofErr w:type="spellStart"/>
      <w:r w:rsidR="00CF0A27">
        <w:fldChar w:fldCharType="begin"/>
      </w:r>
      <w:r w:rsidR="00CF0A27">
        <w:instrText xml:space="preserve"> HYPERLINK "https://uk.wikipedia.org/wiki/%D0%9E%D0%BF%D1%82%D0%B8%D0%BC%D1%96%D0%B7%D0%B0%D1%86%D1%96%D1%8F_%D0%B4%D0%BB%D1%8F_%D0%BF%D0%BE%D1%88%D1%83%D0%BA%D0%BE%D0%B2%D0%B8%D1%85_%D1%81%D0%B8%D1%81%D1%82%D0%B5%D0%BC" \o "Оптиміза</w:instrText>
      </w:r>
      <w:r w:rsidR="00CF0A27">
        <w:instrText xml:space="preserve">ція для пошукових систем" </w:instrText>
      </w:r>
      <w:r w:rsidR="00CF0A27">
        <w:fldChar w:fldCharType="separate"/>
      </w:r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підвищення</w:t>
      </w:r>
      <w:proofErr w:type="spellEnd"/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якості</w:t>
      </w:r>
      <w:proofErr w:type="spellEnd"/>
      <w:r w:rsidR="00CF0A2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fldChar w:fldCharType="end"/>
      </w: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CF0A27">
        <w:fldChar w:fldCharType="begin"/>
      </w:r>
      <w:r w:rsidR="00CF0A27">
        <w:instrText xml:space="preserve"> HYPERLINK "https://uk.wikipedia.org/wiki/%D0%9F%D0%BE%D1%88%D1%83%D0%BA%D0%BE%D0%B2%D0%B0_%D1%81%D0%B8%D1%81%D1%82%D0%B5%D0%BC%D0%B0" \o "Пошукова система" </w:instrText>
      </w:r>
      <w:r w:rsidR="00CF0A27">
        <w:fldChar w:fldCharType="separate"/>
      </w:r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пошуку</w:t>
      </w:r>
      <w:proofErr w:type="spellEnd"/>
      <w:r w:rsidR="00CF0A2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fldChar w:fldCharType="end"/>
      </w: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Пошукові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запити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використовують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метадані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можуть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врятувати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користувача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зайвої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ручної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фільтрації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Інформуючи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комп'ютер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 те,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елементи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даних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зв'язані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як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зв'язки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враховувати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стає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можливим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здійснювати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достатньо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складні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операції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фільтрації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пошуку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A270AA" w:rsidRPr="00765B97" w:rsidRDefault="00A270AA" w:rsidP="00AF134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Наприклад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якщо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пошукова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система «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знає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про те,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7" w:tooltip="Ван Гог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«Ван Гог»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є «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голландським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художником», то вона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може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видати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відповідь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запит про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голландських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художників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веб-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сторінку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 Ван Гога,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навіть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якщо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слова «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голландський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художник» не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зустрічаються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цій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сторінці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Такий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підхід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званий </w:t>
      </w:r>
      <w:proofErr w:type="spellStart"/>
      <w:r w:rsidR="00CF0A27">
        <w:fldChar w:fldCharType="begin"/>
      </w:r>
      <w:r w:rsidR="00CF0A27">
        <w:instrText xml:space="preserve"> HYPERLINK "https://uk.wikipedia.org/wiki/%D0%9F%D1%80%D0%B5%D0%B4%D1%81%D1%82%D0%B0%D0%B2%D0%BB%D0%B5%D0%BD%D0%BD%D1%8F_%D0%B7%D0%BD%D0%B0%D0%BD%D1%8C"</w:instrText>
      </w:r>
      <w:r w:rsidR="00CF0A27">
        <w:instrText xml:space="preserve"> \o "Представлення знань" </w:instrText>
      </w:r>
      <w:r w:rsidR="00CF0A27">
        <w:fldChar w:fldCharType="separate"/>
      </w:r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представленням</w:t>
      </w:r>
      <w:proofErr w:type="spellEnd"/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знань</w:t>
      </w:r>
      <w:proofErr w:type="spellEnd"/>
      <w:r w:rsidR="00CF0A2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fldChar w:fldCharType="end"/>
      </w: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знаходиться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сфері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інтересів</w:t>
      </w:r>
      <w:proofErr w:type="spellEnd"/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CF0A27">
        <w:fldChar w:fldCharType="begin"/>
      </w:r>
      <w:r w:rsidR="00CF0A27">
        <w:instrText xml:space="preserve"> HYPERLINK "https://uk.wikipedia.org/wiki/%D0%A1%D0%B5%D0%BC%D0%B0%D0%BD%D1%82%D0%B8%D1%87%D0%BD%D0%B0_%D0%BF%D0%B0%D0%B2%D1%83%D1%82%D0%B8%D0%BD%D0%B0" \o "Семантична павутин</w:instrText>
      </w:r>
      <w:r w:rsidR="00CF0A27">
        <w:instrText xml:space="preserve">а" </w:instrText>
      </w:r>
      <w:r w:rsidR="00CF0A27">
        <w:fldChar w:fldCharType="separate"/>
      </w:r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Семантичної</w:t>
      </w:r>
      <w:proofErr w:type="spellEnd"/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765B9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павутини</w:t>
      </w:r>
      <w:proofErr w:type="spellEnd"/>
      <w:r w:rsidR="00CF0A27">
        <w:rPr>
          <w:rStyle w:val="a3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fldChar w:fldCharType="end"/>
      </w: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та </w:t>
      </w:r>
      <w:hyperlink r:id="rId8" w:tooltip="Штучний інтелект" w:history="1"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 xml:space="preserve">штучного </w:t>
        </w:r>
        <w:proofErr w:type="spellStart"/>
        <w:r w:rsidRPr="00765B97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інтелекту</w:t>
        </w:r>
        <w:proofErr w:type="spellEnd"/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270AA" w:rsidRPr="00A270AA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proofErr w:type="spellStart"/>
      <w:r w:rsidRPr="00A270AA">
        <w:rPr>
          <w:color w:val="222222"/>
          <w:sz w:val="28"/>
          <w:szCs w:val="28"/>
          <w:lang w:val="ru-RU"/>
        </w:rPr>
        <w:t>Метадані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стають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важливі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у</w:t>
      </w:r>
      <w:r w:rsidRPr="00765B97">
        <w:rPr>
          <w:color w:val="222222"/>
          <w:sz w:val="28"/>
          <w:szCs w:val="28"/>
        </w:rPr>
        <w:t> </w:t>
      </w:r>
      <w:hyperlink r:id="rId9" w:tooltip="Всесвітня павутина" w:history="1">
        <w:r w:rsidRPr="00765B97">
          <w:rPr>
            <w:rStyle w:val="a3"/>
            <w:rFonts w:eastAsiaTheme="majorEastAsia"/>
            <w:color w:val="0B0080"/>
            <w:sz w:val="28"/>
            <w:szCs w:val="28"/>
          </w:rPr>
          <w:t>World</w:t>
        </w:r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 xml:space="preserve"> </w:t>
        </w:r>
        <w:r w:rsidRPr="00765B97">
          <w:rPr>
            <w:rStyle w:val="a3"/>
            <w:rFonts w:eastAsiaTheme="majorEastAsia"/>
            <w:color w:val="0B0080"/>
            <w:sz w:val="28"/>
            <w:szCs w:val="28"/>
          </w:rPr>
          <w:t>Wide</w:t>
        </w:r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 xml:space="preserve"> </w:t>
        </w:r>
        <w:r w:rsidRPr="00765B97">
          <w:rPr>
            <w:rStyle w:val="a3"/>
            <w:rFonts w:eastAsiaTheme="majorEastAsia"/>
            <w:color w:val="0B0080"/>
            <w:sz w:val="28"/>
            <w:szCs w:val="28"/>
          </w:rPr>
          <w:t>Web</w:t>
        </w:r>
      </w:hyperlink>
      <w:r w:rsidRPr="00765B97">
        <w:rPr>
          <w:color w:val="222222"/>
          <w:sz w:val="28"/>
          <w:szCs w:val="28"/>
        </w:rPr>
        <w:t> </w:t>
      </w:r>
      <w:proofErr w:type="spellStart"/>
      <w:r w:rsidRPr="00A270AA">
        <w:rPr>
          <w:color w:val="222222"/>
          <w:sz w:val="28"/>
          <w:szCs w:val="28"/>
          <w:lang w:val="ru-RU"/>
        </w:rPr>
        <w:t>внаслідок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необхідності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забезпечення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пошуку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корисної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інформації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серед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величезної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кількості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доступної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. </w:t>
      </w:r>
      <w:proofErr w:type="spellStart"/>
      <w:r w:rsidRPr="00A270AA">
        <w:rPr>
          <w:color w:val="222222"/>
          <w:sz w:val="28"/>
          <w:szCs w:val="28"/>
          <w:lang w:val="ru-RU"/>
        </w:rPr>
        <w:t>Метадані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color w:val="222222"/>
          <w:sz w:val="28"/>
          <w:szCs w:val="28"/>
          <w:lang w:val="ru-RU"/>
        </w:rPr>
        <w:t>створені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вручну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мають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велику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цінність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color w:val="222222"/>
          <w:sz w:val="28"/>
          <w:szCs w:val="28"/>
          <w:lang w:val="ru-RU"/>
        </w:rPr>
        <w:t>оскільки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це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гарантує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свідомість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. </w:t>
      </w:r>
      <w:proofErr w:type="spellStart"/>
      <w:r w:rsidRPr="00A270AA">
        <w:rPr>
          <w:color w:val="222222"/>
          <w:sz w:val="28"/>
          <w:szCs w:val="28"/>
          <w:lang w:val="ru-RU"/>
        </w:rPr>
        <w:t>Якщо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веб-</w:t>
      </w:r>
      <w:proofErr w:type="spellStart"/>
      <w:r w:rsidRPr="00A270AA">
        <w:rPr>
          <w:color w:val="222222"/>
          <w:sz w:val="28"/>
          <w:szCs w:val="28"/>
          <w:lang w:val="ru-RU"/>
        </w:rPr>
        <w:t>сторінка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на </w:t>
      </w:r>
      <w:proofErr w:type="spellStart"/>
      <w:r w:rsidRPr="00A270AA">
        <w:rPr>
          <w:color w:val="222222"/>
          <w:sz w:val="28"/>
          <w:szCs w:val="28"/>
          <w:lang w:val="ru-RU"/>
        </w:rPr>
        <w:t>якусь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певну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тему </w:t>
      </w:r>
      <w:proofErr w:type="spellStart"/>
      <w:r w:rsidRPr="00A270AA">
        <w:rPr>
          <w:color w:val="222222"/>
          <w:sz w:val="28"/>
          <w:szCs w:val="28"/>
          <w:lang w:val="ru-RU"/>
        </w:rPr>
        <w:t>містить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слово </w:t>
      </w:r>
      <w:proofErr w:type="spellStart"/>
      <w:r w:rsidRPr="00A270AA">
        <w:rPr>
          <w:color w:val="222222"/>
          <w:sz w:val="28"/>
          <w:szCs w:val="28"/>
          <w:lang w:val="ru-RU"/>
        </w:rPr>
        <w:t>або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фразу, то </w:t>
      </w:r>
      <w:proofErr w:type="spellStart"/>
      <w:r w:rsidRPr="00A270AA">
        <w:rPr>
          <w:color w:val="222222"/>
          <w:sz w:val="28"/>
          <w:szCs w:val="28"/>
          <w:lang w:val="ru-RU"/>
        </w:rPr>
        <w:t>всі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інші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веб-</w:t>
      </w:r>
      <w:proofErr w:type="spellStart"/>
      <w:r w:rsidRPr="00A270AA">
        <w:rPr>
          <w:color w:val="222222"/>
          <w:sz w:val="28"/>
          <w:szCs w:val="28"/>
          <w:lang w:val="ru-RU"/>
        </w:rPr>
        <w:t>сторінки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на </w:t>
      </w:r>
      <w:proofErr w:type="spellStart"/>
      <w:r w:rsidRPr="00A270AA">
        <w:rPr>
          <w:color w:val="222222"/>
          <w:sz w:val="28"/>
          <w:szCs w:val="28"/>
          <w:lang w:val="ru-RU"/>
        </w:rPr>
        <w:t>цю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тему </w:t>
      </w:r>
      <w:proofErr w:type="spellStart"/>
      <w:r w:rsidRPr="00A270AA">
        <w:rPr>
          <w:color w:val="222222"/>
          <w:sz w:val="28"/>
          <w:szCs w:val="28"/>
          <w:lang w:val="ru-RU"/>
        </w:rPr>
        <w:t>можуть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містити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таке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ж слово </w:t>
      </w:r>
      <w:proofErr w:type="spellStart"/>
      <w:r w:rsidRPr="00A270AA">
        <w:rPr>
          <w:color w:val="222222"/>
          <w:sz w:val="28"/>
          <w:szCs w:val="28"/>
          <w:lang w:val="ru-RU"/>
        </w:rPr>
        <w:t>або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фразу. </w:t>
      </w:r>
    </w:p>
    <w:p w:rsidR="00A270AA" w:rsidRPr="00A270AA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proofErr w:type="spellStart"/>
      <w:r w:rsidRPr="00A270AA">
        <w:rPr>
          <w:color w:val="222222"/>
          <w:sz w:val="28"/>
          <w:szCs w:val="28"/>
          <w:lang w:val="ru-RU"/>
        </w:rPr>
        <w:t>Метадані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також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володіють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різноманітністю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тому </w:t>
      </w:r>
      <w:proofErr w:type="spellStart"/>
      <w:r w:rsidRPr="00A270AA">
        <w:rPr>
          <w:color w:val="222222"/>
          <w:sz w:val="28"/>
          <w:szCs w:val="28"/>
          <w:lang w:val="ru-RU"/>
        </w:rPr>
        <w:t>якщо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з </w:t>
      </w:r>
      <w:proofErr w:type="spellStart"/>
      <w:r w:rsidRPr="00A270AA">
        <w:rPr>
          <w:color w:val="222222"/>
          <w:sz w:val="28"/>
          <w:szCs w:val="28"/>
          <w:lang w:val="ru-RU"/>
        </w:rPr>
        <w:t>якоюсь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темою </w:t>
      </w:r>
      <w:proofErr w:type="spellStart"/>
      <w:r w:rsidRPr="00A270AA">
        <w:rPr>
          <w:color w:val="222222"/>
          <w:sz w:val="28"/>
          <w:szCs w:val="28"/>
          <w:lang w:val="ru-RU"/>
        </w:rPr>
        <w:t>зв'язано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два </w:t>
      </w:r>
      <w:proofErr w:type="spellStart"/>
      <w:r w:rsidRPr="00A270AA">
        <w:rPr>
          <w:color w:val="222222"/>
          <w:sz w:val="28"/>
          <w:szCs w:val="28"/>
          <w:lang w:val="ru-RU"/>
        </w:rPr>
        <w:t>значення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то </w:t>
      </w:r>
      <w:proofErr w:type="spellStart"/>
      <w:r w:rsidRPr="00A270AA">
        <w:rPr>
          <w:color w:val="222222"/>
          <w:sz w:val="28"/>
          <w:szCs w:val="28"/>
          <w:lang w:val="ru-RU"/>
        </w:rPr>
        <w:t>кожне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з них </w:t>
      </w:r>
      <w:proofErr w:type="spellStart"/>
      <w:r w:rsidRPr="00A270AA">
        <w:rPr>
          <w:color w:val="222222"/>
          <w:sz w:val="28"/>
          <w:szCs w:val="28"/>
          <w:lang w:val="ru-RU"/>
        </w:rPr>
        <w:t>може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бути </w:t>
      </w:r>
      <w:proofErr w:type="spellStart"/>
      <w:r w:rsidRPr="00A270AA">
        <w:rPr>
          <w:color w:val="222222"/>
          <w:sz w:val="28"/>
          <w:szCs w:val="28"/>
          <w:lang w:val="ru-RU"/>
        </w:rPr>
        <w:t>використане</w:t>
      </w:r>
      <w:proofErr w:type="spellEnd"/>
      <w:r w:rsidRPr="00A270AA">
        <w:rPr>
          <w:color w:val="222222"/>
          <w:sz w:val="28"/>
          <w:szCs w:val="28"/>
          <w:lang w:val="ru-RU"/>
        </w:rPr>
        <w:t>.</w:t>
      </w:r>
    </w:p>
    <w:p w:rsidR="00A270AA" w:rsidRPr="00A270AA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proofErr w:type="spellStart"/>
      <w:r w:rsidRPr="00A270AA">
        <w:rPr>
          <w:color w:val="222222"/>
          <w:sz w:val="28"/>
          <w:szCs w:val="28"/>
          <w:lang w:val="ru-RU"/>
        </w:rPr>
        <w:t>Наприклад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color w:val="222222"/>
          <w:sz w:val="28"/>
          <w:szCs w:val="28"/>
          <w:lang w:val="ru-RU"/>
        </w:rPr>
        <w:t>стаття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про</w:t>
      </w:r>
      <w:r w:rsidRPr="00765B97">
        <w:rPr>
          <w:color w:val="222222"/>
          <w:sz w:val="28"/>
          <w:szCs w:val="28"/>
        </w:rPr>
        <w:t> </w:t>
      </w:r>
      <w:hyperlink r:id="rId10" w:tooltip="Живий Журнал" w:history="1">
        <w:proofErr w:type="spellStart"/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>Живий</w:t>
        </w:r>
        <w:proofErr w:type="spellEnd"/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 xml:space="preserve"> Журнал</w:t>
        </w:r>
      </w:hyperlink>
      <w:r w:rsidRPr="00765B97">
        <w:rPr>
          <w:color w:val="222222"/>
          <w:sz w:val="28"/>
          <w:szCs w:val="28"/>
        </w:rPr>
        <w:t> </w:t>
      </w:r>
      <w:proofErr w:type="spellStart"/>
      <w:r w:rsidRPr="00A270AA">
        <w:rPr>
          <w:color w:val="222222"/>
          <w:sz w:val="28"/>
          <w:szCs w:val="28"/>
          <w:lang w:val="ru-RU"/>
        </w:rPr>
        <w:t>може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бути </w:t>
      </w:r>
      <w:proofErr w:type="spellStart"/>
      <w:r w:rsidRPr="00A270AA">
        <w:rPr>
          <w:color w:val="222222"/>
          <w:sz w:val="28"/>
          <w:szCs w:val="28"/>
          <w:lang w:val="ru-RU"/>
        </w:rPr>
        <w:t>позначена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за </w:t>
      </w:r>
      <w:proofErr w:type="spellStart"/>
      <w:r w:rsidRPr="00A270AA">
        <w:rPr>
          <w:color w:val="222222"/>
          <w:sz w:val="28"/>
          <w:szCs w:val="28"/>
          <w:lang w:val="ru-RU"/>
        </w:rPr>
        <w:t>допомогою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декількох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значень</w:t>
      </w:r>
      <w:proofErr w:type="spellEnd"/>
      <w:r w:rsidRPr="00A270AA">
        <w:rPr>
          <w:color w:val="222222"/>
          <w:sz w:val="28"/>
          <w:szCs w:val="28"/>
          <w:lang w:val="ru-RU"/>
        </w:rPr>
        <w:t>: «</w:t>
      </w:r>
      <w:proofErr w:type="spellStart"/>
      <w:r w:rsidRPr="00A270AA">
        <w:rPr>
          <w:color w:val="222222"/>
          <w:sz w:val="28"/>
          <w:szCs w:val="28"/>
          <w:lang w:val="ru-RU"/>
        </w:rPr>
        <w:t>Живий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Журнал», «ЖЖ», «</w:t>
      </w:r>
      <w:r w:rsidRPr="00765B97">
        <w:rPr>
          <w:color w:val="222222"/>
          <w:sz w:val="28"/>
          <w:szCs w:val="28"/>
        </w:rPr>
        <w:t>LiveJournal</w:t>
      </w:r>
      <w:r w:rsidRPr="00A270AA">
        <w:rPr>
          <w:color w:val="222222"/>
          <w:sz w:val="28"/>
          <w:szCs w:val="28"/>
          <w:lang w:val="ru-RU"/>
        </w:rPr>
        <w:t>».</w:t>
      </w:r>
    </w:p>
    <w:p w:rsidR="00A270AA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  <w:proofErr w:type="spellStart"/>
      <w:r w:rsidRPr="00A270AA">
        <w:rPr>
          <w:color w:val="222222"/>
          <w:sz w:val="28"/>
          <w:szCs w:val="28"/>
          <w:lang w:val="ru-RU"/>
        </w:rPr>
        <w:t>Метадані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використовуються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для </w:t>
      </w:r>
      <w:proofErr w:type="spellStart"/>
      <w:r w:rsidRPr="00A270AA">
        <w:rPr>
          <w:color w:val="222222"/>
          <w:sz w:val="28"/>
          <w:szCs w:val="28"/>
          <w:lang w:val="ru-RU"/>
        </w:rPr>
        <w:t>зберігання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інформації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про записи </w:t>
      </w:r>
      <w:r w:rsidRPr="00765B97">
        <w:rPr>
          <w:color w:val="222222"/>
          <w:sz w:val="28"/>
          <w:szCs w:val="28"/>
        </w:rPr>
        <w:t>Audio</w:t>
      </w:r>
      <w:r w:rsidRPr="00A270AA">
        <w:rPr>
          <w:color w:val="222222"/>
          <w:sz w:val="28"/>
          <w:szCs w:val="28"/>
          <w:lang w:val="ru-RU"/>
        </w:rPr>
        <w:t xml:space="preserve"> </w:t>
      </w:r>
      <w:r w:rsidRPr="00765B97">
        <w:rPr>
          <w:color w:val="222222"/>
          <w:sz w:val="28"/>
          <w:szCs w:val="28"/>
        </w:rPr>
        <w:t>CD</w:t>
      </w:r>
      <w:r w:rsidRPr="00A270AA">
        <w:rPr>
          <w:color w:val="222222"/>
          <w:sz w:val="28"/>
          <w:szCs w:val="28"/>
          <w:lang w:val="ru-RU"/>
        </w:rPr>
        <w:t xml:space="preserve">. </w:t>
      </w:r>
      <w:proofErr w:type="spellStart"/>
      <w:r w:rsidRPr="00A270AA">
        <w:rPr>
          <w:color w:val="222222"/>
          <w:sz w:val="28"/>
          <w:szCs w:val="28"/>
          <w:lang w:val="ru-RU"/>
        </w:rPr>
        <w:t>Аналогічно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r w:rsidRPr="00765B97">
        <w:rPr>
          <w:color w:val="222222"/>
          <w:sz w:val="28"/>
          <w:szCs w:val="28"/>
        </w:rPr>
        <w:t>MP</w:t>
      </w:r>
      <w:r w:rsidRPr="00A270AA">
        <w:rPr>
          <w:color w:val="222222"/>
          <w:sz w:val="28"/>
          <w:szCs w:val="28"/>
          <w:lang w:val="ru-RU"/>
        </w:rPr>
        <w:t xml:space="preserve">3 </w:t>
      </w:r>
      <w:proofErr w:type="spellStart"/>
      <w:r w:rsidRPr="00A270AA">
        <w:rPr>
          <w:color w:val="222222"/>
          <w:sz w:val="28"/>
          <w:szCs w:val="28"/>
          <w:lang w:val="ru-RU"/>
        </w:rPr>
        <w:t>файли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зберігають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color w:val="222222"/>
          <w:sz w:val="28"/>
          <w:szCs w:val="28"/>
          <w:lang w:val="ru-RU"/>
        </w:rPr>
        <w:t>метадані</w:t>
      </w:r>
      <w:proofErr w:type="spellEnd"/>
      <w:r w:rsidRPr="00A270AA">
        <w:rPr>
          <w:color w:val="222222"/>
          <w:sz w:val="28"/>
          <w:szCs w:val="28"/>
          <w:lang w:val="ru-RU"/>
        </w:rPr>
        <w:t xml:space="preserve"> у </w:t>
      </w:r>
      <w:proofErr w:type="spellStart"/>
      <w:r w:rsidRPr="00A270AA">
        <w:rPr>
          <w:color w:val="222222"/>
          <w:sz w:val="28"/>
          <w:szCs w:val="28"/>
          <w:lang w:val="ru-RU"/>
        </w:rPr>
        <w:t>форматі</w:t>
      </w:r>
      <w:proofErr w:type="spellEnd"/>
      <w:r w:rsidRPr="00765B97">
        <w:rPr>
          <w:color w:val="222222"/>
          <w:sz w:val="28"/>
          <w:szCs w:val="28"/>
        </w:rPr>
        <w:t> </w:t>
      </w:r>
      <w:hyperlink r:id="rId11" w:tooltip="ID3" w:history="1">
        <w:r w:rsidRPr="00765B97">
          <w:rPr>
            <w:rStyle w:val="a3"/>
            <w:rFonts w:eastAsiaTheme="majorEastAsia"/>
            <w:color w:val="0B0080"/>
            <w:sz w:val="28"/>
            <w:szCs w:val="28"/>
          </w:rPr>
          <w:t>ID</w:t>
        </w:r>
        <w:r w:rsidRPr="00A270AA">
          <w:rPr>
            <w:rStyle w:val="a3"/>
            <w:rFonts w:eastAsiaTheme="majorEastAsia"/>
            <w:color w:val="0B0080"/>
            <w:sz w:val="28"/>
            <w:szCs w:val="28"/>
            <w:lang w:val="ru-RU"/>
          </w:rPr>
          <w:t>3</w:t>
        </w:r>
      </w:hyperlink>
      <w:r w:rsidRPr="00A270AA">
        <w:rPr>
          <w:color w:val="222222"/>
          <w:sz w:val="28"/>
          <w:szCs w:val="28"/>
          <w:lang w:val="ru-RU"/>
        </w:rPr>
        <w:t>.</w:t>
      </w:r>
    </w:p>
    <w:p w:rsidR="000D025D" w:rsidRDefault="000D025D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0D025D" w:rsidRDefault="000D025D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0D025D" w:rsidRDefault="000D025D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0D025D" w:rsidRDefault="000D025D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0D025D" w:rsidRDefault="000D025D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  <w:lang w:val="ru-RU"/>
        </w:rPr>
      </w:pPr>
    </w:p>
    <w:p w:rsidR="00A270AA" w:rsidRPr="006E399E" w:rsidRDefault="00A270AA" w:rsidP="00AF134C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E399E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Відкриті Ліцензії на Програмне Забезпечення</w:t>
      </w:r>
    </w:p>
    <w:p w:rsidR="00A270AA" w:rsidRPr="006E399E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A270AA" w:rsidRDefault="00A270AA" w:rsidP="00AF134C">
      <w:pPr>
        <w:pStyle w:val="a7"/>
        <w:spacing w:before="120" w:beforeAutospacing="0" w:after="120" w:afterAutospacing="0" w:line="360" w:lineRule="auto"/>
        <w:rPr>
          <w:bCs/>
          <w:color w:val="222222"/>
          <w:sz w:val="28"/>
          <w:szCs w:val="28"/>
          <w:lang w:val="ru-RU"/>
        </w:rPr>
      </w:pPr>
      <w:proofErr w:type="spellStart"/>
      <w:r w:rsidRPr="00A270AA">
        <w:rPr>
          <w:bCs/>
          <w:color w:val="222222"/>
          <w:sz w:val="28"/>
          <w:szCs w:val="28"/>
          <w:lang w:val="ru-RU"/>
        </w:rPr>
        <w:t>Ліцензія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на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програмне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забезпечення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-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це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правовий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інструмент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який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визначає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використання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і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поширення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програмного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забезпечення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захищеного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авторським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правом. Як правило,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ліцензія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на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програмне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забезпечення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дозволяє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одержувачеві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використовувати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одну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або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кілька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копій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програми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причому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без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ліцензії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таке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використання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розглядалося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б в рамках закону як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порушення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авторських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прав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видавця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. По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суті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,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ліцензія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виступає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гарантією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того,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що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видавець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ПЗ,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якому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належать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виключні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права на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програму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, не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подасть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</w:t>
      </w:r>
      <w:proofErr w:type="gramStart"/>
      <w:r w:rsidRPr="00A270AA">
        <w:rPr>
          <w:bCs/>
          <w:color w:val="222222"/>
          <w:sz w:val="28"/>
          <w:szCs w:val="28"/>
          <w:lang w:val="ru-RU"/>
        </w:rPr>
        <w:t>у суд</w:t>
      </w:r>
      <w:proofErr w:type="gramEnd"/>
      <w:r w:rsidRPr="00A270AA">
        <w:rPr>
          <w:bCs/>
          <w:color w:val="222222"/>
          <w:sz w:val="28"/>
          <w:szCs w:val="28"/>
          <w:lang w:val="ru-RU"/>
        </w:rPr>
        <w:t xml:space="preserve"> на того,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хто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 xml:space="preserve"> нею </w:t>
      </w:r>
      <w:proofErr w:type="spellStart"/>
      <w:r w:rsidRPr="00A270AA">
        <w:rPr>
          <w:bCs/>
          <w:color w:val="222222"/>
          <w:sz w:val="28"/>
          <w:szCs w:val="28"/>
          <w:lang w:val="ru-RU"/>
        </w:rPr>
        <w:t>користується</w:t>
      </w:r>
      <w:proofErr w:type="spellEnd"/>
      <w:r w:rsidRPr="00A270AA">
        <w:rPr>
          <w:bCs/>
          <w:color w:val="222222"/>
          <w:sz w:val="28"/>
          <w:szCs w:val="28"/>
          <w:lang w:val="ru-RU"/>
        </w:rPr>
        <w:t>.</w:t>
      </w:r>
    </w:p>
    <w:p w:rsidR="00A270AA" w:rsidRPr="006E399E" w:rsidRDefault="00A270AA" w:rsidP="00AF134C">
      <w:pPr>
        <w:pStyle w:val="a7"/>
        <w:spacing w:before="120" w:beforeAutospacing="0" w:after="120" w:afterAutospacing="0" w:line="360" w:lineRule="auto"/>
        <w:rPr>
          <w:bCs/>
          <w:color w:val="222222"/>
          <w:sz w:val="28"/>
          <w:szCs w:val="28"/>
          <w:lang w:val="uk-UA"/>
        </w:rPr>
      </w:pPr>
    </w:p>
    <w:p w:rsidR="00A270AA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32"/>
          <w:szCs w:val="32"/>
          <w:lang w:val="uk-UA"/>
        </w:rPr>
      </w:pPr>
      <w:r w:rsidRPr="006E399E">
        <w:rPr>
          <w:b/>
          <w:bCs/>
          <w:color w:val="222222"/>
          <w:sz w:val="32"/>
          <w:szCs w:val="32"/>
          <w:lang w:val="uk-UA"/>
        </w:rPr>
        <w:t>Основні вільні ліцензії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MIT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Існує міф, що ліцензія MIT існує. Справа в тому, що MIT (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Massachusetts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Institute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of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Technology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) використовував багато різних ліцензій. Той текст, який зараз називають ліцензією MIT, в оригіналі був ліцензією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Expat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, а ще раніше становив більшу частину ліцензії X11. Ця ліцензія - дозвільний, без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копілефту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. Вона дозволяє використати або відредагувати коду практично будь-яким чином, за умови, що текст самої ліцензії та зазначення авторства нікуди не зникнуть, навіть якщо ви розіб'єте початковий проект на частини. Також незаперечне достоїнство цієї ліцензії - невеликий розмір. Як недолік відзначають відсутність регулювання патентних відносин. Через це замість неї GNU рекомендують використовувати іншу дозвільну ліцензію -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Apache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2.0, а MIT пропонують використовувати лише для невеликих проектів. Проте, з дозвільних ліцензій ця, мабуть, найвідоміша.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 xml:space="preserve">Для її застосування до свого проекту створіть текстовий файл LICENSE і помістіть текст ліцензії туди, а також не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забудьте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замінити дані в рядку з копірайтом на вірні. Багато додатково вказують повний текст ліцензії в шапці кожного файлу вихідного коду.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</w:p>
    <w:p w:rsidR="00A270AA" w:rsidRPr="006E399E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lastRenderedPageBreak/>
        <w:t>Apache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2.0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>Найбільш сучасна і збалансована з дозвільних ліцензій. Написана людською мовою, але з оглядкою на сучасне правозастосування, зокрема, згадані вище патентні відносини (пункт 3 ліцензії). GNU радять застосовувати саме цю ліцензію, коли вам необхідна дозвільна ліцензія.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</w:p>
    <w:p w:rsidR="00A270AA" w:rsidRDefault="00A270AA" w:rsidP="00AF134C">
      <w:pPr>
        <w:pStyle w:val="a7"/>
        <w:spacing w:before="120" w:after="120" w:line="360" w:lineRule="auto"/>
        <w:rPr>
          <w:bCs/>
          <w:color w:val="222222"/>
          <w:sz w:val="28"/>
          <w:szCs w:val="28"/>
          <w:lang w:val="uk-UA"/>
        </w:rPr>
      </w:pPr>
      <w:r w:rsidRPr="006E399E">
        <w:rPr>
          <w:bCs/>
          <w:color w:val="222222"/>
          <w:sz w:val="28"/>
          <w:szCs w:val="28"/>
          <w:lang w:val="uk-UA"/>
        </w:rPr>
        <w:t xml:space="preserve">Для застосування ліцензії </w:t>
      </w:r>
      <w:proofErr w:type="spellStart"/>
      <w:r w:rsidRPr="006E399E">
        <w:rPr>
          <w:bCs/>
          <w:color w:val="222222"/>
          <w:sz w:val="28"/>
          <w:szCs w:val="28"/>
          <w:lang w:val="uk-UA"/>
        </w:rPr>
        <w:t>Apache</w:t>
      </w:r>
      <w:proofErr w:type="spellEnd"/>
      <w:r w:rsidRPr="006E399E">
        <w:rPr>
          <w:bCs/>
          <w:color w:val="222222"/>
          <w:sz w:val="28"/>
          <w:szCs w:val="28"/>
          <w:lang w:val="uk-UA"/>
        </w:rPr>
        <w:t xml:space="preserve"> 2.0 до вашого проекту, потрібно додати в нього файл LICENSE, що містить текст ліцензії. Крім того, в APPENDIX ліцензії нам пропонують додавати в якості шапки в кожен файл вихідного коду наступний текст:</w:t>
      </w:r>
    </w:p>
    <w:p w:rsidR="00A270AA" w:rsidRPr="00F41137" w:rsidRDefault="00A270AA" w:rsidP="00AF134C">
      <w:pPr>
        <w:pStyle w:val="a7"/>
        <w:spacing w:before="120" w:after="12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А </w:t>
      </w:r>
      <w:proofErr w:type="spellStart"/>
      <w:r>
        <w:rPr>
          <w:bCs/>
          <w:color w:val="222222"/>
          <w:sz w:val="28"/>
          <w:szCs w:val="28"/>
        </w:rPr>
        <w:t>також</w:t>
      </w:r>
      <w:proofErr w:type="spellEnd"/>
      <w:r>
        <w:rPr>
          <w:bCs/>
          <w:color w:val="222222"/>
          <w:sz w:val="28"/>
          <w:szCs w:val="28"/>
        </w:rPr>
        <w:t>:</w:t>
      </w:r>
    </w:p>
    <w:p w:rsidR="00A270AA" w:rsidRPr="00F41137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 xml:space="preserve">GPLv3 (GNU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3)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 xml:space="preserve">GPLv2 (GNU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2)</w:t>
      </w:r>
    </w:p>
    <w:p w:rsidR="00A270AA" w:rsidRPr="00F41137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 xml:space="preserve">LGPLv3 (GNU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Lesser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3, в дівоцтві 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Library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>)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 xml:space="preserve">GNU AGPLv3 (GNU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Affero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, GNU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Affero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General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3)</w:t>
      </w:r>
    </w:p>
    <w:p w:rsidR="00A270AA" w:rsidRPr="00F41137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MPL v2.0 (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Mozilla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2.0)</w:t>
      </w:r>
    </w:p>
    <w:p w:rsidR="00A270AA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EPL-1.0 (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Eclipse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Version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1.0)</w:t>
      </w:r>
    </w:p>
    <w:p w:rsidR="00A270AA" w:rsidRPr="00F41137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Ms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-PL (Microsoft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License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>)</w:t>
      </w:r>
    </w:p>
    <w:p w:rsidR="00A270AA" w:rsidRPr="006E399E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Суспільне надбання (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Public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Domain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>)</w:t>
      </w:r>
    </w:p>
    <w:p w:rsidR="00A270AA" w:rsidRPr="00F41137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r w:rsidRPr="006E399E">
        <w:rPr>
          <w:b/>
          <w:bCs/>
          <w:color w:val="222222"/>
          <w:sz w:val="28"/>
          <w:szCs w:val="28"/>
          <w:lang w:val="uk-UA"/>
        </w:rPr>
        <w:t>CC0 (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Creative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Commons</w:t>
      </w:r>
      <w:proofErr w:type="spellEnd"/>
      <w:r w:rsidRPr="006E399E">
        <w:rPr>
          <w:b/>
          <w:bCs/>
          <w:color w:val="222222"/>
          <w:sz w:val="28"/>
          <w:szCs w:val="28"/>
          <w:lang w:val="uk-UA"/>
        </w:rPr>
        <w:t xml:space="preserve"> CC0)</w:t>
      </w:r>
    </w:p>
    <w:p w:rsidR="00A270AA" w:rsidRPr="00F41137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/>
        </w:rPr>
      </w:pP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Unlicense</w:t>
      </w:r>
      <w:proofErr w:type="spellEnd"/>
    </w:p>
    <w:p w:rsidR="00A270AA" w:rsidRPr="00F41137" w:rsidRDefault="00A270AA" w:rsidP="00AF134C">
      <w:pPr>
        <w:pStyle w:val="a7"/>
        <w:spacing w:before="120" w:after="120" w:line="360" w:lineRule="auto"/>
        <w:rPr>
          <w:b/>
          <w:bCs/>
          <w:color w:val="222222"/>
          <w:sz w:val="28"/>
          <w:szCs w:val="28"/>
          <w:lang w:val="uk-UA" w:eastAsia="ru-RU"/>
        </w:rPr>
      </w:pPr>
      <w:proofErr w:type="spellStart"/>
      <w:r w:rsidRPr="006E399E">
        <w:rPr>
          <w:b/>
          <w:bCs/>
          <w:color w:val="222222"/>
          <w:sz w:val="28"/>
          <w:szCs w:val="28"/>
          <w:lang w:val="uk-UA"/>
        </w:rPr>
        <w:t>Copyright</w:t>
      </w:r>
      <w:proofErr w:type="spellEnd"/>
      <w:r w:rsidRPr="00BF4407">
        <w:rPr>
          <w:b/>
          <w:bCs/>
          <w:color w:val="222222"/>
          <w:sz w:val="28"/>
          <w:szCs w:val="28"/>
          <w:lang w:val="uk-UA"/>
        </w:rPr>
        <w:t xml:space="preserve">  </w:t>
      </w:r>
      <w:r>
        <w:rPr>
          <w:b/>
          <w:bCs/>
          <w:color w:val="222222"/>
          <w:sz w:val="28"/>
          <w:szCs w:val="28"/>
          <w:lang w:val="uk-UA"/>
        </w:rPr>
        <w:t xml:space="preserve">у </w:t>
      </w:r>
      <w:proofErr w:type="spellStart"/>
      <w:r>
        <w:rPr>
          <w:b/>
          <w:bCs/>
          <w:color w:val="222222"/>
          <w:sz w:val="28"/>
          <w:szCs w:val="28"/>
          <w:lang w:val="uk-UA"/>
        </w:rPr>
        <w:t>ісходних</w:t>
      </w:r>
      <w:proofErr w:type="spellEnd"/>
      <w:r>
        <w:rPr>
          <w:b/>
          <w:bCs/>
          <w:color w:val="222222"/>
          <w:sz w:val="28"/>
          <w:szCs w:val="28"/>
          <w:lang w:val="uk-UA"/>
        </w:rPr>
        <w:t xml:space="preserve"> файлах</w:t>
      </w:r>
    </w:p>
    <w:p w:rsidR="00CF0A27" w:rsidRDefault="00CF0A27" w:rsidP="00AF13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1158" w:rsidRPr="00491158" w:rsidRDefault="00491158" w:rsidP="00AF13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Першоджерела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270AA" w:rsidRPr="001140E4" w:rsidRDefault="00A270AA" w:rsidP="00AF13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40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marked-one (2014, November, 13). </w:t>
      </w:r>
      <w:proofErr w:type="spellStart"/>
      <w:r w:rsidRPr="001140E4">
        <w:rPr>
          <w:rFonts w:ascii="Times New Roman" w:eastAsia="Times New Roman" w:hAnsi="Times New Roman" w:cs="Times New Roman"/>
          <w:sz w:val="28"/>
          <w:szCs w:val="28"/>
          <w:lang w:eastAsia="ru-RU"/>
        </w:rPr>
        <w:t>Ліцензія</w:t>
      </w:r>
      <w:proofErr w:type="spellEnd"/>
      <w:r w:rsidRPr="001140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140E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140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140E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вашого</w:t>
      </w:r>
      <w:proofErr w:type="spellEnd"/>
      <w:r w:rsidRPr="001140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open-source </w:t>
      </w:r>
      <w:r w:rsidRPr="001140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</w:t>
      </w:r>
      <w:r w:rsidRPr="001140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[Online forum comment] [Online forum comment]. Retrieved from https://habr.com/ru/post/243091/#GPLv3 </w:t>
      </w:r>
    </w:p>
    <w:p w:rsidR="00A270AA" w:rsidRPr="002D4CCA" w:rsidRDefault="001140E4" w:rsidP="002D4CC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140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Wiki (2019, January). </w:t>
      </w:r>
      <w:proofErr w:type="spellStart"/>
      <w:r w:rsidRPr="001140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Набір</w:t>
      </w:r>
      <w:proofErr w:type="spellEnd"/>
      <w:r w:rsidRPr="001140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1140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Даних</w:t>
      </w:r>
      <w:proofErr w:type="spellEnd"/>
      <w:r w:rsidRPr="001140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 Retrieved 2019, January, from https://uk.wikipedia.org/wiki/%D0%9D%D0%B0%D0%B1%D1%96%D1%80_%D0%B4%D0%B0%D0%BD%D0%B8%D1%85</w:t>
      </w:r>
    </w:p>
    <w:p w:rsidR="00A270AA" w:rsidRPr="001140E4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1140E4">
        <w:rPr>
          <w:color w:val="222222"/>
          <w:sz w:val="28"/>
          <w:szCs w:val="28"/>
        </w:rPr>
        <w:t>[</w:t>
      </w:r>
      <w:r w:rsidRPr="001140E4">
        <w:rPr>
          <w:color w:val="222222"/>
          <w:sz w:val="28"/>
          <w:szCs w:val="28"/>
          <w:lang w:val="uk-UA"/>
        </w:rPr>
        <w:t xml:space="preserve">З </w:t>
      </w:r>
      <w:proofErr w:type="spellStart"/>
      <w:r w:rsidRPr="001140E4">
        <w:rPr>
          <w:color w:val="222222"/>
          <w:sz w:val="28"/>
          <w:szCs w:val="28"/>
          <w:lang w:val="uk-UA"/>
        </w:rPr>
        <w:t>Вікіпедії</w:t>
      </w:r>
      <w:proofErr w:type="spellEnd"/>
      <w:r w:rsidRPr="001140E4">
        <w:rPr>
          <w:color w:val="222222"/>
          <w:sz w:val="28"/>
          <w:szCs w:val="28"/>
        </w:rPr>
        <w:t>]</w:t>
      </w:r>
    </w:p>
    <w:p w:rsidR="00A270AA" w:rsidRDefault="00A270AA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1140E4">
        <w:rPr>
          <w:color w:val="222222"/>
          <w:sz w:val="28"/>
          <w:szCs w:val="28"/>
        </w:rPr>
        <w:t>[</w:t>
      </w:r>
      <w:r w:rsidRPr="001140E4">
        <w:rPr>
          <w:color w:val="222222"/>
          <w:sz w:val="28"/>
          <w:szCs w:val="28"/>
          <w:lang w:val="uk-UA"/>
        </w:rPr>
        <w:t>http://hi-news.pp.ua/tehnka-tehnologyi/7373-metadan-ce-viznachennya-vidi-ta-varanti-vikoristannya-metadanih-u-prikladnomu-programuvann.html</w:t>
      </w:r>
      <w:r w:rsidRPr="001140E4">
        <w:rPr>
          <w:color w:val="222222"/>
          <w:sz w:val="28"/>
          <w:szCs w:val="28"/>
        </w:rPr>
        <w:t>]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071142" w:rsidRPr="00071142" w:rsidTr="000711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71142" w:rsidRPr="00071142" w:rsidRDefault="00071142" w:rsidP="00071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1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Катерина </w:t>
            </w:r>
            <w:proofErr w:type="spellStart"/>
            <w:r w:rsidRPr="00071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Прогнімак</w:t>
            </w:r>
            <w:proofErr w:type="spellEnd"/>
            <w:r w:rsidRPr="00071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071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March</w:t>
            </w:r>
            <w:proofErr w:type="spellEnd"/>
            <w:r w:rsidRPr="00071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2017). </w:t>
            </w:r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25+ </w:t>
            </w:r>
            <w:proofErr w:type="spellStart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корисних</w:t>
            </w:r>
            <w:proofErr w:type="spellEnd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сервісів</w:t>
            </w:r>
            <w:proofErr w:type="spellEnd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Open</w:t>
            </w:r>
            <w:proofErr w:type="spellEnd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Data</w:t>
            </w:r>
            <w:proofErr w:type="spellEnd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в «</w:t>
            </w:r>
            <w:proofErr w:type="spellStart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розумних</w:t>
            </w:r>
            <w:proofErr w:type="spellEnd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» </w:t>
            </w:r>
            <w:proofErr w:type="spellStart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містах</w:t>
            </w:r>
            <w:proofErr w:type="spellEnd"/>
            <w:r w:rsidRPr="000711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. </w:t>
            </w:r>
            <w:r w:rsidRPr="000711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Retrieved March, 2017, from https://www.imena.ua/blog/open-data-services/ </w:t>
            </w:r>
          </w:p>
        </w:tc>
      </w:tr>
    </w:tbl>
    <w:p w:rsidR="00071142" w:rsidRPr="001140E4" w:rsidRDefault="00071142" w:rsidP="00AF134C">
      <w:pPr>
        <w:pStyle w:val="a7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2D4CCA" w:rsidRPr="002D4CCA" w:rsidTr="002D4CC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D4CCA" w:rsidRDefault="002D4CCA" w:rsidP="002D4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AXELOT-IT (</w:t>
            </w:r>
            <w:proofErr w:type="spellStart"/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March</w:t>
            </w:r>
            <w:proofErr w:type="spellEnd"/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2017). </w:t>
            </w:r>
            <w:r w:rsidRPr="002D4C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Что такое «система управления мастер-данными» и зачем она нужна. </w:t>
            </w:r>
            <w:proofErr w:type="spellStart"/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Retrieved</w:t>
            </w:r>
            <w:proofErr w:type="spellEnd"/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March</w:t>
            </w:r>
            <w:proofErr w:type="spellEnd"/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2017, </w:t>
            </w:r>
            <w:proofErr w:type="spellStart"/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2D4C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https://habr.com/ru/post/324148/ </w:t>
            </w:r>
          </w:p>
          <w:p w:rsidR="00CF0A27" w:rsidRPr="002D4CCA" w:rsidRDefault="00CF0A27" w:rsidP="002D4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</w:tbl>
    <w:p w:rsidR="00CF0A27" w:rsidRDefault="00CF0A27" w:rsidP="00CF0A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25F3">
        <w:rPr>
          <w:rFonts w:ascii="Times New Roman" w:hAnsi="Times New Roman" w:cs="Times New Roman"/>
          <w:sz w:val="28"/>
          <w:szCs w:val="28"/>
        </w:rPr>
        <w:t>[https://westudents.com.ua/glavy/27359-14-jittviy-tsikl-danih-zbr-sistematizatsya-danih.html]</w:t>
      </w:r>
    </w:p>
    <w:p w:rsidR="002D4CCA" w:rsidRPr="002D4CCA" w:rsidRDefault="002D4CCA" w:rsidP="002D4CCA">
      <w:pPr>
        <w:spacing w:after="0" w:line="240" w:lineRule="auto"/>
        <w:jc w:val="center"/>
        <w:rPr>
          <w:rFonts w:ascii="ubuntu" w:eastAsia="Times New Roman" w:hAnsi="ubuntu" w:cs="Times New Roman"/>
          <w:color w:val="000000"/>
          <w:sz w:val="24"/>
          <w:szCs w:val="24"/>
          <w:lang w:eastAsia="ru-RU"/>
        </w:rPr>
      </w:pPr>
    </w:p>
    <w:p w:rsidR="00A270AA" w:rsidRPr="00971F7A" w:rsidRDefault="00A270AA" w:rsidP="00AF13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0AA" w:rsidRPr="00CF0A27" w:rsidRDefault="00A270AA" w:rsidP="00AF13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79CC" w:rsidRPr="00CF0A27" w:rsidRDefault="00F679CC" w:rsidP="00AF134C">
      <w:pPr>
        <w:spacing w:line="360" w:lineRule="auto"/>
      </w:pPr>
    </w:p>
    <w:sectPr w:rsidR="00F679CC" w:rsidRPr="00CF0A27" w:rsidSect="00AF134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1E7"/>
    <w:multiLevelType w:val="multilevel"/>
    <w:tmpl w:val="F5E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94526"/>
    <w:multiLevelType w:val="hybridMultilevel"/>
    <w:tmpl w:val="5DE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471A"/>
    <w:multiLevelType w:val="hybridMultilevel"/>
    <w:tmpl w:val="3406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0F8B"/>
    <w:multiLevelType w:val="hybridMultilevel"/>
    <w:tmpl w:val="DCA0A98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3094619C"/>
    <w:multiLevelType w:val="multilevel"/>
    <w:tmpl w:val="B81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40942"/>
    <w:multiLevelType w:val="multilevel"/>
    <w:tmpl w:val="969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331A6"/>
    <w:multiLevelType w:val="multilevel"/>
    <w:tmpl w:val="E39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46D73"/>
    <w:multiLevelType w:val="multilevel"/>
    <w:tmpl w:val="D5E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AC2C17"/>
    <w:multiLevelType w:val="multilevel"/>
    <w:tmpl w:val="6AE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7018D"/>
    <w:multiLevelType w:val="multilevel"/>
    <w:tmpl w:val="4D92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413DC"/>
    <w:multiLevelType w:val="multilevel"/>
    <w:tmpl w:val="102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B46C7"/>
    <w:multiLevelType w:val="hybridMultilevel"/>
    <w:tmpl w:val="002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33BE2"/>
    <w:multiLevelType w:val="hybridMultilevel"/>
    <w:tmpl w:val="FEEE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7022C"/>
    <w:multiLevelType w:val="multilevel"/>
    <w:tmpl w:val="061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93E06"/>
    <w:multiLevelType w:val="hybridMultilevel"/>
    <w:tmpl w:val="612AF95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7CFB7D6F"/>
    <w:multiLevelType w:val="multilevel"/>
    <w:tmpl w:val="DDA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  <w:num w:numId="12">
    <w:abstractNumId w:val="14"/>
  </w:num>
  <w:num w:numId="13">
    <w:abstractNumId w:val="11"/>
  </w:num>
  <w:num w:numId="14">
    <w:abstractNumId w:val="0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CC"/>
    <w:rsid w:val="00071142"/>
    <w:rsid w:val="000D025D"/>
    <w:rsid w:val="001140E4"/>
    <w:rsid w:val="00220C62"/>
    <w:rsid w:val="002D4CCA"/>
    <w:rsid w:val="003328EF"/>
    <w:rsid w:val="00491158"/>
    <w:rsid w:val="00971F7A"/>
    <w:rsid w:val="00A270AA"/>
    <w:rsid w:val="00A327E3"/>
    <w:rsid w:val="00AE3A6B"/>
    <w:rsid w:val="00AF134C"/>
    <w:rsid w:val="00CF0A27"/>
    <w:rsid w:val="00F6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B20DAE"/>
  <w15:chartTrackingRefBased/>
  <w15:docId w15:val="{C8B18176-1269-514C-8CB3-BBA122BC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0A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27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0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270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0AA"/>
    <w:pPr>
      <w:ind w:left="720"/>
      <w:contextualSpacing/>
    </w:pPr>
  </w:style>
  <w:style w:type="character" w:styleId="a5">
    <w:name w:val="Strong"/>
    <w:basedOn w:val="a0"/>
    <w:uiPriority w:val="22"/>
    <w:qFormat/>
    <w:rsid w:val="00A270A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27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70A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6">
    <w:name w:val="Unresolved Mention"/>
    <w:basedOn w:val="a0"/>
    <w:uiPriority w:val="99"/>
    <w:semiHidden/>
    <w:unhideWhenUsed/>
    <w:rsid w:val="00A270A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A2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07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66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990942760">
              <w:marLeft w:val="0"/>
              <w:marRight w:val="0"/>
              <w:marTop w:val="0"/>
              <w:marBottom w:val="0"/>
              <w:divBdr>
                <w:top w:val="single" w:sz="2" w:space="12" w:color="AAAAAA"/>
                <w:left w:val="single" w:sz="2" w:space="17" w:color="AAAAAA"/>
                <w:bottom w:val="single" w:sz="2" w:space="12" w:color="AAAAAA"/>
                <w:right w:val="single" w:sz="2" w:space="17" w:color="AAAAAA"/>
              </w:divBdr>
            </w:div>
          </w:divsChild>
        </w:div>
      </w:divsChild>
    </w:div>
    <w:div w:id="1515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34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308945368">
              <w:marLeft w:val="0"/>
              <w:marRight w:val="0"/>
              <w:marTop w:val="0"/>
              <w:marBottom w:val="0"/>
              <w:divBdr>
                <w:top w:val="single" w:sz="2" w:space="12" w:color="AAAAAA"/>
                <w:left w:val="single" w:sz="2" w:space="17" w:color="AAAAAA"/>
                <w:bottom w:val="single" w:sz="2" w:space="12" w:color="AAAAAA"/>
                <w:right w:val="single" w:sz="2" w:space="17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8%D1%82%D1%83%D1%87%D0%BD%D0%B8%D0%B9_%D1%96%D0%BD%D1%82%D0%B5%D0%BB%D0%B5%D0%BA%D1%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2%D0%B0%D0%BD_%D0%93%D0%BE%D0%B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0%BE%D1%88%D1%82%D0%BE%D0%B2%D0%B8%D0%B9_%D1%96%D0%BD%D0%B4%D0%B5%D0%BA%D1%81" TargetMode="External"/><Relationship Id="rId11" Type="http://schemas.openxmlformats.org/officeDocument/2006/relationships/hyperlink" Target="https://uk.wikipedia.org/wiki/ID3" TargetMode="External"/><Relationship Id="rId5" Type="http://schemas.openxmlformats.org/officeDocument/2006/relationships/hyperlink" Target="https://uk.wikipedia.org/w/index.php?title=%D0%90%D0%B4%D1%80%D0%B5%D1%81%D0%B0%D1%82&amp;action=edit&amp;redlink=1" TargetMode="External"/><Relationship Id="rId10" Type="http://schemas.openxmlformats.org/officeDocument/2006/relationships/hyperlink" Target="https://uk.wikipedia.org/wiki/%D0%96%D0%B8%D0%B2%D0%B8%D0%B9_%D0%96%D1%83%D1%80%D0%BD%D0%B0%D0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1%81%D0%B5%D1%81%D0%B2%D1%96%D1%82%D0%BD%D1%8F_%D0%BF%D0%B0%D0%B2%D1%83%D1%82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3571</Words>
  <Characters>20358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Хильченко</dc:creator>
  <cp:keywords/>
  <dc:description/>
  <cp:lastModifiedBy>Егор Хильченко</cp:lastModifiedBy>
  <cp:revision>13</cp:revision>
  <dcterms:created xsi:type="dcterms:W3CDTF">2019-02-24T22:13:00Z</dcterms:created>
  <dcterms:modified xsi:type="dcterms:W3CDTF">2019-02-25T07:51:00Z</dcterms:modified>
</cp:coreProperties>
</file>