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35A0B7" w14:textId="4C258179" w:rsidR="00072594" w:rsidRDefault="00072594" w:rsidP="00072594">
      <w:pPr>
        <w:jc w:val="center"/>
      </w:pPr>
      <w:r>
        <w:t>Business Conditions Index</w:t>
      </w:r>
    </w:p>
    <w:p w14:paraId="2F63304C" w14:textId="77777777" w:rsidR="00072594" w:rsidRDefault="00072594" w:rsidP="00072594">
      <w:pPr>
        <w:jc w:val="center"/>
      </w:pPr>
    </w:p>
    <w:p w14:paraId="0B40A6B5" w14:textId="77777777" w:rsidR="00072594" w:rsidRDefault="00072594" w:rsidP="00072594">
      <w:pPr>
        <w:jc w:val="center"/>
      </w:pPr>
    </w:p>
    <w:p w14:paraId="4A483217" w14:textId="77777777" w:rsidR="00072594" w:rsidRDefault="00072594" w:rsidP="00072594">
      <w:pPr>
        <w:jc w:val="center"/>
      </w:pPr>
    </w:p>
    <w:p w14:paraId="4EB66902" w14:textId="77777777" w:rsidR="00072594" w:rsidRDefault="00072594" w:rsidP="00072594">
      <w:pPr>
        <w:jc w:val="center"/>
      </w:pPr>
    </w:p>
    <w:p w14:paraId="46E74499" w14:textId="77777777" w:rsidR="00072594" w:rsidRDefault="00072594" w:rsidP="00072594">
      <w:pPr>
        <w:jc w:val="center"/>
      </w:pPr>
    </w:p>
    <w:p w14:paraId="313F7760" w14:textId="77777777" w:rsidR="00072594" w:rsidRDefault="00072594" w:rsidP="00072594">
      <w:pPr>
        <w:jc w:val="center"/>
      </w:pPr>
    </w:p>
    <w:p w14:paraId="6AD376E3" w14:textId="77777777" w:rsidR="00072594" w:rsidRDefault="00072594" w:rsidP="00072594">
      <w:pPr>
        <w:jc w:val="center"/>
      </w:pPr>
    </w:p>
    <w:p w14:paraId="4D84DA93" w14:textId="77777777" w:rsidR="00072594" w:rsidRDefault="00072594" w:rsidP="00072594">
      <w:pPr>
        <w:jc w:val="center"/>
      </w:pPr>
    </w:p>
    <w:p w14:paraId="7CC219D5" w14:textId="77777777" w:rsidR="00072594" w:rsidRDefault="00072594" w:rsidP="00072594">
      <w:pPr>
        <w:jc w:val="center"/>
      </w:pPr>
    </w:p>
    <w:p w14:paraId="3D65F7D1" w14:textId="77777777" w:rsidR="00072594" w:rsidRDefault="00072594" w:rsidP="00072594">
      <w:pPr>
        <w:jc w:val="center"/>
      </w:pPr>
    </w:p>
    <w:p w14:paraId="0BE0D516" w14:textId="77777777" w:rsidR="00072594" w:rsidRDefault="00072594" w:rsidP="00072594">
      <w:pPr>
        <w:jc w:val="center"/>
      </w:pPr>
    </w:p>
    <w:p w14:paraId="4B5B5D65" w14:textId="77777777" w:rsidR="00072594" w:rsidRDefault="00072594" w:rsidP="00072594">
      <w:pPr>
        <w:jc w:val="center"/>
      </w:pPr>
    </w:p>
    <w:p w14:paraId="0B1AD292" w14:textId="77777777" w:rsidR="00072594" w:rsidRDefault="00072594" w:rsidP="00072594">
      <w:pPr>
        <w:jc w:val="center"/>
      </w:pPr>
    </w:p>
    <w:p w14:paraId="1F0CED94" w14:textId="77777777" w:rsidR="00072594" w:rsidRDefault="00072594" w:rsidP="00072594">
      <w:pPr>
        <w:pStyle w:val="Title"/>
        <w:jc w:val="center"/>
      </w:pPr>
      <w:r>
        <w:t>Technical Report version 1.0</w:t>
      </w:r>
    </w:p>
    <w:p w14:paraId="4E0305A1" w14:textId="77777777" w:rsidR="00072594" w:rsidRDefault="00072594" w:rsidP="00072594">
      <w:pPr>
        <w:jc w:val="center"/>
      </w:pPr>
      <w:r>
        <w:t>Methodology and Codebook</w:t>
      </w:r>
    </w:p>
    <w:p w14:paraId="64FBDA89" w14:textId="77777777" w:rsidR="00072594" w:rsidRDefault="00072594" w:rsidP="00072594">
      <w:pPr>
        <w:jc w:val="center"/>
      </w:pPr>
    </w:p>
    <w:p w14:paraId="2CFBACF0" w14:textId="77777777" w:rsidR="00072594" w:rsidRDefault="00072594" w:rsidP="00072594">
      <w:pPr>
        <w:jc w:val="center"/>
      </w:pPr>
    </w:p>
    <w:p w14:paraId="4E262DA2" w14:textId="77777777" w:rsidR="00072594" w:rsidRDefault="00072594" w:rsidP="00072594">
      <w:pPr>
        <w:jc w:val="center"/>
      </w:pPr>
    </w:p>
    <w:p w14:paraId="29B16D67" w14:textId="77777777" w:rsidR="00072594" w:rsidRDefault="00072594" w:rsidP="00072594">
      <w:pPr>
        <w:jc w:val="center"/>
      </w:pPr>
    </w:p>
    <w:p w14:paraId="16BEE22F" w14:textId="77777777" w:rsidR="00072594" w:rsidRDefault="00072594" w:rsidP="00072594">
      <w:pPr>
        <w:jc w:val="center"/>
      </w:pPr>
    </w:p>
    <w:p w14:paraId="33F7EFC7" w14:textId="77777777" w:rsidR="00072594" w:rsidRDefault="00072594" w:rsidP="00072594">
      <w:pPr>
        <w:jc w:val="center"/>
      </w:pPr>
    </w:p>
    <w:p w14:paraId="49B682CE" w14:textId="77777777" w:rsidR="00072594" w:rsidRDefault="00072594" w:rsidP="00072594">
      <w:pPr>
        <w:jc w:val="center"/>
      </w:pPr>
    </w:p>
    <w:p w14:paraId="79C4E6AF" w14:textId="77777777" w:rsidR="00072594" w:rsidRDefault="00072594" w:rsidP="00072594">
      <w:pPr>
        <w:jc w:val="center"/>
      </w:pPr>
    </w:p>
    <w:p w14:paraId="11D2BD37" w14:textId="77777777" w:rsidR="00072594" w:rsidRDefault="00072594" w:rsidP="00072594">
      <w:pPr>
        <w:jc w:val="center"/>
      </w:pPr>
    </w:p>
    <w:p w14:paraId="5CB1A159" w14:textId="77777777" w:rsidR="00072594" w:rsidRDefault="00072594" w:rsidP="00072594">
      <w:pPr>
        <w:jc w:val="center"/>
      </w:pPr>
    </w:p>
    <w:p w14:paraId="2587C048" w14:textId="77777777" w:rsidR="00072594" w:rsidRDefault="00072594" w:rsidP="00072594">
      <w:pPr>
        <w:jc w:val="center"/>
      </w:pPr>
    </w:p>
    <w:p w14:paraId="63E841AD" w14:textId="77777777" w:rsidR="00072594" w:rsidRDefault="00072594" w:rsidP="00072594">
      <w:pPr>
        <w:jc w:val="center"/>
      </w:pPr>
    </w:p>
    <w:p w14:paraId="602C7A8A" w14:textId="77777777" w:rsidR="00072594" w:rsidRDefault="00072594" w:rsidP="00072594">
      <w:pPr>
        <w:jc w:val="center"/>
      </w:pPr>
    </w:p>
    <w:p w14:paraId="2565E12B" w14:textId="77777777" w:rsidR="00072594" w:rsidRDefault="00072594" w:rsidP="00072594">
      <w:pPr>
        <w:jc w:val="center"/>
      </w:pPr>
    </w:p>
    <w:p w14:paraId="507BEAB7" w14:textId="77777777" w:rsidR="00072594" w:rsidRDefault="00072594" w:rsidP="00072594">
      <w:pPr>
        <w:jc w:val="center"/>
      </w:pPr>
    </w:p>
    <w:p w14:paraId="3CE83BE2" w14:textId="77777777" w:rsidR="00072594" w:rsidRDefault="00072594" w:rsidP="00072594">
      <w:pPr>
        <w:jc w:val="center"/>
      </w:pPr>
    </w:p>
    <w:p w14:paraId="344E18EE" w14:textId="77777777" w:rsidR="00072594" w:rsidRDefault="00072594" w:rsidP="00072594">
      <w:pPr>
        <w:jc w:val="center"/>
      </w:pPr>
    </w:p>
    <w:p w14:paraId="331F3568" w14:textId="77777777" w:rsidR="00072594" w:rsidRDefault="00072594" w:rsidP="00072594">
      <w:pPr>
        <w:jc w:val="center"/>
      </w:pPr>
    </w:p>
    <w:p w14:paraId="4F50B38B" w14:textId="77777777" w:rsidR="00072594" w:rsidRDefault="00072594" w:rsidP="00072594">
      <w:pPr>
        <w:jc w:val="center"/>
      </w:pPr>
    </w:p>
    <w:p w14:paraId="6604B063" w14:textId="77777777" w:rsidR="00072594" w:rsidRDefault="00072594" w:rsidP="00072594">
      <w:pPr>
        <w:jc w:val="center"/>
      </w:pPr>
    </w:p>
    <w:p w14:paraId="5CEFBE73" w14:textId="77777777" w:rsidR="00072594" w:rsidRDefault="00072594" w:rsidP="00072594">
      <w:pPr>
        <w:jc w:val="center"/>
      </w:pPr>
    </w:p>
    <w:p w14:paraId="746A1E9C" w14:textId="77777777" w:rsidR="00072594" w:rsidRDefault="00072594" w:rsidP="00072594">
      <w:pPr>
        <w:jc w:val="center"/>
      </w:pPr>
    </w:p>
    <w:p w14:paraId="262548E6" w14:textId="135E574B" w:rsidR="00F41412" w:rsidRDefault="00072594" w:rsidP="00072594">
      <w:pPr>
        <w:jc w:val="center"/>
      </w:pPr>
      <w:r>
        <w:t>February 5, 2021</w:t>
      </w:r>
    </w:p>
    <w:p w14:paraId="2547A580" w14:textId="77777777" w:rsidR="00F41412" w:rsidRDefault="00F41412">
      <w:r>
        <w:br w:type="page"/>
      </w:r>
    </w:p>
    <w:bookmarkStart w:id="0" w:name="_Toc6341592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CA"/>
        </w:rPr>
        <w:id w:val="-6919912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0A627AD" w14:textId="30FCC011" w:rsidR="00F41412" w:rsidRDefault="00F41412">
          <w:pPr>
            <w:pStyle w:val="TOCHeading"/>
          </w:pPr>
          <w:r>
            <w:t>Table of Contents</w:t>
          </w:r>
        </w:p>
        <w:p w14:paraId="22C82C46" w14:textId="5A1647CA" w:rsidR="00F41412" w:rsidRDefault="00F41412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63416312" w:history="1">
            <w:r w:rsidRPr="00CB0C0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_Toc63416312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74E78" w14:textId="28723DE5" w:rsidR="00F41412" w:rsidRDefault="00DB236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63416313" w:history="1">
            <w:r w:rsidR="00F41412" w:rsidRPr="00CB0C04">
              <w:rPr>
                <w:rStyle w:val="Hyperlink"/>
                <w:noProof/>
              </w:rPr>
              <w:t>COVID-19 Cases and Intervention Data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_Toc63416313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46A5804" w14:textId="5CA55D10" w:rsidR="00F41412" w:rsidRDefault="00DB236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4" w:history="1">
            <w:r w:rsidR="00F41412" w:rsidRPr="00CB0C04">
              <w:rPr>
                <w:rStyle w:val="Hyperlink"/>
                <w:noProof/>
              </w:rPr>
              <w:t>Collection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_Toc63416314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0EBF6633" w14:textId="3D5F07B3" w:rsidR="00F41412" w:rsidRDefault="00DB236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5" w:history="1">
            <w:r w:rsidR="00F41412" w:rsidRPr="00CB0C04">
              <w:rPr>
                <w:rStyle w:val="Hyperlink"/>
                <w:noProof/>
              </w:rPr>
              <w:t>Sources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_Toc63416315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FC076B6" w14:textId="545FDD9F" w:rsidR="00F41412" w:rsidRDefault="00DB236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6" w:history="1">
            <w:r w:rsidR="00F41412" w:rsidRPr="00CB0C04">
              <w:rPr>
                <w:rStyle w:val="Hyperlink"/>
                <w:noProof/>
              </w:rPr>
              <w:t>Processing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_Toc63416316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75970931" w14:textId="2BB9BD11" w:rsidR="00F41412" w:rsidRDefault="00DB236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7" w:history="1">
            <w:r w:rsidR="00F41412" w:rsidRPr="00CB0C04">
              <w:rPr>
                <w:rStyle w:val="Hyperlink"/>
                <w:noProof/>
              </w:rPr>
              <w:t>Validation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_Toc63416317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614D0012" w14:textId="0F970DE5" w:rsidR="00F41412" w:rsidRDefault="00F41412">
          <w:r>
            <w:rPr>
              <w:b/>
              <w:bCs/>
              <w:noProof/>
            </w:rPr>
            <w:fldChar w:fldCharType="end"/>
          </w:r>
        </w:p>
      </w:sdtContent>
    </w:sdt>
    <w:p w14:paraId="35F8BFFC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1" w:name="_Toc63416312"/>
      <w:r>
        <w:br w:type="page"/>
      </w:r>
    </w:p>
    <w:p w14:paraId="528D2891" w14:textId="00C58E82" w:rsidR="00F41412" w:rsidRDefault="00F41412" w:rsidP="00F41412">
      <w:pPr>
        <w:pStyle w:val="Heading2"/>
      </w:pPr>
      <w:r>
        <w:lastRenderedPageBreak/>
        <w:t>Introduction</w:t>
      </w:r>
      <w:bookmarkEnd w:id="0"/>
      <w:bookmarkEnd w:id="1"/>
    </w:p>
    <w:p w14:paraId="0C5A18D9" w14:textId="1E50BBB3" w:rsidR="00F41412" w:rsidRDefault="00F41412" w:rsidP="00F41412">
      <w:r>
        <w:t xml:space="preserve">The following datasets were compiled from public </w:t>
      </w:r>
      <w:r w:rsidR="001E11AB">
        <w:t>re</w:t>
      </w:r>
      <w:r>
        <w:t xml:space="preserve">sources on </w:t>
      </w:r>
      <w:r w:rsidR="001E11AB">
        <w:t>Covid-19 cases and policy interventions in</w:t>
      </w:r>
      <w:r>
        <w:t xml:space="preserve"> Canada for the purpose of the </w:t>
      </w:r>
      <w:r w:rsidR="001E11AB">
        <w:t>Business Conditions Index (BCI)</w:t>
      </w:r>
      <w:r>
        <w:t xml:space="preserve"> project. This report describes data sources, collection and processing methods.</w:t>
      </w:r>
      <w:r w:rsidR="00D7757F" w:rsidRPr="00D7757F">
        <w:t xml:space="preserve"> </w:t>
      </w:r>
      <w:r w:rsidR="00D7757F">
        <w:t>Scripts can be found on GitHub.</w:t>
      </w:r>
      <w:r w:rsidR="00D7757F">
        <w:rPr>
          <w:rStyle w:val="FootnoteReference"/>
        </w:rPr>
        <w:footnoteReference w:id="1"/>
      </w:r>
    </w:p>
    <w:p w14:paraId="7777EBF5" w14:textId="05B20D5A" w:rsidR="00F41412" w:rsidRDefault="00F41412" w:rsidP="00F41412">
      <w:pPr>
        <w:pStyle w:val="Heading2"/>
      </w:pPr>
    </w:p>
    <w:p w14:paraId="1AB6D638" w14:textId="0197F77C" w:rsidR="00F41412" w:rsidRPr="00F41412" w:rsidRDefault="00F41412" w:rsidP="00F41412">
      <w:pPr>
        <w:pStyle w:val="Heading2"/>
      </w:pPr>
      <w:bookmarkStart w:id="2" w:name="_Toc63416313"/>
      <w:r>
        <w:t>COVID-19 Cases and Intervention Data</w:t>
      </w:r>
      <w:bookmarkEnd w:id="2"/>
    </w:p>
    <w:p w14:paraId="07C6CF93" w14:textId="77777777" w:rsidR="00D7757F" w:rsidRDefault="00D7757F" w:rsidP="00F41412"/>
    <w:p w14:paraId="03DE7CCC" w14:textId="54C8BE21" w:rsidR="00F41412" w:rsidRDefault="00F41412" w:rsidP="00F41412">
      <w:pPr>
        <w:pStyle w:val="Heading3"/>
      </w:pPr>
      <w:bookmarkStart w:id="3" w:name="_Toc63415926"/>
      <w:bookmarkStart w:id="4" w:name="_Toc63416315"/>
      <w:r>
        <w:t>Sources</w:t>
      </w:r>
      <w:bookmarkEnd w:id="3"/>
      <w:bookmarkEnd w:id="4"/>
    </w:p>
    <w:p w14:paraId="42A5B197" w14:textId="56338A16" w:rsidR="00D7757F" w:rsidRDefault="00D7757F" w:rsidP="00D7757F">
      <w:r>
        <w:t>Case data was collected from COVID-19 Canada Open Data Working Group</w:t>
      </w:r>
      <w:r>
        <w:rPr>
          <w:rStyle w:val="FootnoteReference"/>
        </w:rPr>
        <w:footnoteReference w:id="2"/>
      </w:r>
      <w:r>
        <w:t xml:space="preserve">. Intervention data is based on the Canadian Institute for Health Information Intervention Scan with modifications made to categorization terminology and to add a regional level of analysis. </w:t>
      </w:r>
      <w:r w:rsidR="009163CB">
        <w:t xml:space="preserve">Government news and other media sources are manually monitored and integrated into the Intervention Scan. </w:t>
      </w:r>
      <w:r>
        <w:t>A complete list of sources referenced for intervention data can be found on GitHub.</w:t>
      </w:r>
    </w:p>
    <w:p w14:paraId="265F4B37" w14:textId="77777777" w:rsidR="001D0DAE" w:rsidRDefault="001D0DAE" w:rsidP="001D0DAE">
      <w:pPr>
        <w:pStyle w:val="Heading3"/>
      </w:pPr>
      <w:bookmarkStart w:id="5" w:name="_Toc63415925"/>
      <w:bookmarkStart w:id="6" w:name="_Toc63416314"/>
    </w:p>
    <w:p w14:paraId="77900F96" w14:textId="37DFF8F9" w:rsidR="001D0DAE" w:rsidRDefault="001D0DAE" w:rsidP="001D0DAE">
      <w:pPr>
        <w:pStyle w:val="Heading3"/>
      </w:pPr>
      <w:r>
        <w:t>Collection</w:t>
      </w:r>
      <w:bookmarkEnd w:id="5"/>
      <w:bookmarkEnd w:id="6"/>
    </w:p>
    <w:p w14:paraId="6CB2F722" w14:textId="68DD13A8" w:rsidR="001D0DAE" w:rsidRDefault="007615D1" w:rsidP="001D0DAE">
      <w:r>
        <w:t>Covid-19 case d</w:t>
      </w:r>
      <w:r w:rsidR="001D0DAE">
        <w:t xml:space="preserve">ata are collected on a weekly basis dating back to July 20, 2020. Intervention data was initialized by CIHI’s </w:t>
      </w:r>
      <w:proofErr w:type="gramStart"/>
      <w:r w:rsidR="001D0DAE">
        <w:t>September,</w:t>
      </w:r>
      <w:proofErr w:type="gramEnd"/>
      <w:r w:rsidR="001D0DAE">
        <w:t xml:space="preserve"> 2020 release, which included government C</w:t>
      </w:r>
      <w:r>
        <w:t>ovid-</w:t>
      </w:r>
      <w:r w:rsidR="001D0DAE">
        <w:t>19 policies published up to August, 2020.</w:t>
      </w:r>
      <w:r w:rsidR="00BE380D">
        <w:t xml:space="preserve"> The release was filtered to exclude records without implement</w:t>
      </w:r>
      <w:r w:rsidR="007C2854">
        <w:t xml:space="preserve">ation </w:t>
      </w:r>
      <w:r w:rsidR="00BE380D">
        <w:t>dates</w:t>
      </w:r>
      <w:r w:rsidR="007C2854">
        <w:t xml:space="preserve"> and only include openings and closure intervention types</w:t>
      </w:r>
      <w:r w:rsidR="00BE380D">
        <w:t>.</w:t>
      </w:r>
      <w:r w:rsidR="001D0DAE">
        <w:t xml:space="preserve"> </w:t>
      </w:r>
      <w:r w:rsidR="002A7FF7">
        <w:t xml:space="preserve">Day care and educational closures and openings were also ignored. </w:t>
      </w:r>
      <w:r w:rsidR="007C2854">
        <w:t>Since the granularity of the Intervention Scan does not encompass the health region level and many interventions are beyond the scope of the BCI needs, business openings and closures are</w:t>
      </w:r>
      <w:r w:rsidR="001D0DAE">
        <w:t xml:space="preserve"> updated through manual search of government newsrooms and websites while future releases of CIHI’s intervention data are used for validation. </w:t>
      </w:r>
    </w:p>
    <w:p w14:paraId="4393ACF0" w14:textId="358DF257" w:rsidR="00072594" w:rsidRDefault="00072594" w:rsidP="00F41412"/>
    <w:p w14:paraId="2196D65D" w14:textId="3432CF35" w:rsidR="00F41412" w:rsidRDefault="00F41412" w:rsidP="00F41412">
      <w:pPr>
        <w:pStyle w:val="Heading3"/>
      </w:pPr>
      <w:bookmarkStart w:id="7" w:name="_Toc63416316"/>
      <w:r>
        <w:t>Processing</w:t>
      </w:r>
      <w:bookmarkEnd w:id="7"/>
    </w:p>
    <w:p w14:paraId="7EF31756" w14:textId="48DB5FCD" w:rsidR="00F41412" w:rsidRDefault="009163CB" w:rsidP="009163CB">
      <w:pPr>
        <w:pStyle w:val="Heading4"/>
      </w:pPr>
      <w:r>
        <w:t>Case Data</w:t>
      </w:r>
    </w:p>
    <w:p w14:paraId="22F71F34" w14:textId="4A930645" w:rsidR="009163CB" w:rsidRDefault="009163CB" w:rsidP="009163CB">
      <w:r>
        <w:t xml:space="preserve">Cases are retrieved as a daily time series and converted to weekly, beginning on Monday, July 20, 2020 and retaining data from hereon. </w:t>
      </w:r>
    </w:p>
    <w:p w14:paraId="05646A39" w14:textId="784BC86C" w:rsidR="009163CB" w:rsidRDefault="009163CB" w:rsidP="009163CB"/>
    <w:p w14:paraId="0B37F8E1" w14:textId="1AB31254" w:rsidR="002258B7" w:rsidRPr="002258B7" w:rsidRDefault="009163CB" w:rsidP="002258B7">
      <w:pPr>
        <w:pStyle w:val="Heading4"/>
      </w:pPr>
      <w:r>
        <w:t>Intervention Data</w:t>
      </w:r>
    </w:p>
    <w:p w14:paraId="24B36F81" w14:textId="77777777" w:rsidR="005036BB" w:rsidRDefault="002258B7" w:rsidP="002258B7">
      <w:r>
        <w:t>Several provinces had standardized stages</w:t>
      </w:r>
      <w:r w:rsidR="00A36A9D">
        <w:t xml:space="preserve"> in response to the COVID-19 pandemic</w:t>
      </w:r>
      <w:r>
        <w:t xml:space="preserve">, which were interpreted </w:t>
      </w:r>
      <w:r w:rsidR="00A36A9D">
        <w:t>and</w:t>
      </w:r>
      <w:r>
        <w:t xml:space="preserve"> align</w:t>
      </w:r>
      <w:r w:rsidR="00A36A9D">
        <w:t>ed appropriately</w:t>
      </w:r>
      <w:r>
        <w:t xml:space="preserve"> with the 10 industry types chosen for the Business Conditions Index analysis (Restaurants &amp; eating places, Nightlife, Home goods stores, Fitness, Personal care, Dentists, Food &amp; beverage stores, General merchandise stores, Clothing stores, Activities)</w:t>
      </w:r>
      <w:r w:rsidR="00A36A9D">
        <w:t xml:space="preserve">. Standardized categorizations of these interventions </w:t>
      </w:r>
      <w:r w:rsidR="00CC69D4">
        <w:t xml:space="preserve">can be found in </w:t>
      </w:r>
      <w:r w:rsidR="00CC69D4">
        <w:fldChar w:fldCharType="begin"/>
      </w:r>
      <w:r w:rsidR="00CC69D4">
        <w:instrText xml:space="preserve"> REF _Ref64885387 \h </w:instrText>
      </w:r>
      <w:r w:rsidR="00CC69D4">
        <w:fldChar w:fldCharType="separate"/>
      </w:r>
      <w:r w:rsidR="00CC69D4">
        <w:t>Supplementary Information</w:t>
      </w:r>
      <w:r w:rsidR="00CC69D4">
        <w:fldChar w:fldCharType="end"/>
      </w:r>
      <w:r>
        <w:t>.</w:t>
      </w:r>
    </w:p>
    <w:p w14:paraId="3EF5CA3B" w14:textId="55C293F8" w:rsidR="002258B7" w:rsidRPr="002258B7" w:rsidRDefault="005036BB" w:rsidP="002258B7">
      <w:r w:rsidRPr="002258B7">
        <w:t xml:space="preserve"> </w:t>
      </w:r>
    </w:p>
    <w:p w14:paraId="305C0C44" w14:textId="45B06C38" w:rsidR="00643BD9" w:rsidRDefault="00643BD9" w:rsidP="00643BD9">
      <w:pPr>
        <w:pStyle w:val="ListParagraph"/>
        <w:numPr>
          <w:ilvl w:val="0"/>
          <w:numId w:val="4"/>
        </w:numPr>
        <w:ind w:left="142"/>
      </w:pPr>
      <w:r>
        <w:lastRenderedPageBreak/>
        <w:t>Manual Search</w:t>
      </w:r>
    </w:p>
    <w:p w14:paraId="1C348161" w14:textId="21CA50CB" w:rsidR="00643BD9" w:rsidRDefault="00643BD9" w:rsidP="00643BD9">
      <w:r>
        <w:t>Government websites, news sources, and RSS feeds are manually searched for updated interventions.</w:t>
      </w:r>
    </w:p>
    <w:p w14:paraId="77FDDFFF" w14:textId="77777777" w:rsidR="00643BD9" w:rsidRDefault="00643BD9" w:rsidP="009163CB"/>
    <w:p w14:paraId="541C49E4" w14:textId="2F328A98" w:rsidR="009163CB" w:rsidRDefault="002D36F6" w:rsidP="00643BD9">
      <w:pPr>
        <w:pStyle w:val="ListParagraph"/>
        <w:numPr>
          <w:ilvl w:val="0"/>
          <w:numId w:val="4"/>
        </w:numPr>
        <w:ind w:left="142"/>
      </w:pPr>
      <w:r>
        <w:t>CIHI Validation</w:t>
      </w:r>
    </w:p>
    <w:p w14:paraId="1D99B785" w14:textId="6232A1F7" w:rsidR="002D36F6" w:rsidRDefault="005036BB" w:rsidP="009B1106">
      <w:r>
        <w:t>Interventions represented in CIHI’s Intervention Scan are cr</w:t>
      </w:r>
      <w:r w:rsidR="002D36F6">
        <w:t>oss</w:t>
      </w:r>
      <w:r>
        <w:t>-r</w:t>
      </w:r>
      <w:r w:rsidR="002D36F6">
        <w:t>eference</w:t>
      </w:r>
      <w:r>
        <w:t xml:space="preserve">d </w:t>
      </w:r>
      <w:r w:rsidR="002D36F6">
        <w:t>with current records</w:t>
      </w:r>
      <w:r w:rsidR="007A355D">
        <w:t xml:space="preserve"> obtained from the manual search</w:t>
      </w:r>
      <w:r w:rsidR="002D36F6">
        <w:t>.</w:t>
      </w:r>
      <w:r w:rsidR="00EC0C8D">
        <w:t xml:space="preserve"> Entries without implementation dates </w:t>
      </w:r>
      <w:r w:rsidR="000F70A9">
        <w:t>or that are categorized as education openings or closures are</w:t>
      </w:r>
      <w:r w:rsidR="00EC0C8D">
        <w:t xml:space="preserve"> ignored.</w:t>
      </w:r>
      <w:r w:rsidR="009B1106">
        <w:t xml:space="preserve"> </w:t>
      </w:r>
      <w:r w:rsidR="002D36F6">
        <w:t>C</w:t>
      </w:r>
      <w:r>
        <w:t>hanges are c</w:t>
      </w:r>
      <w:r w:rsidR="002D36F6">
        <w:t>orrect</w:t>
      </w:r>
      <w:r>
        <w:t>ed</w:t>
      </w:r>
      <w:r w:rsidR="002258B7">
        <w:t xml:space="preserve"> or </w:t>
      </w:r>
      <w:r w:rsidR="002D36F6">
        <w:t>add</w:t>
      </w:r>
      <w:r>
        <w:t>ed</w:t>
      </w:r>
      <w:r w:rsidR="002D36F6">
        <w:t xml:space="preserve"> </w:t>
      </w:r>
      <w:r w:rsidR="002258B7">
        <w:t>where necessary</w:t>
      </w:r>
      <w:r w:rsidR="002D36F6">
        <w:t>, duplicating provincial-level entries so that each health region has a row.</w:t>
      </w:r>
      <w:r w:rsidR="009B1106">
        <w:t xml:space="preserve"> </w:t>
      </w:r>
      <w:r w:rsidR="002D36F6">
        <w:t>Intervention category and Intervention type</w:t>
      </w:r>
      <w:r>
        <w:t xml:space="preserve"> column</w:t>
      </w:r>
      <w:r w:rsidR="009B1106">
        <w:t xml:space="preserve"> value</w:t>
      </w:r>
      <w:r>
        <w:t xml:space="preserve">s are renamed </w:t>
      </w:r>
      <w:r w:rsidR="002D36F6">
        <w:t xml:space="preserve">according to </w:t>
      </w:r>
      <w:r>
        <w:t xml:space="preserve">term </w:t>
      </w:r>
      <w:r w:rsidR="002D36F6">
        <w:t>definitions</w:t>
      </w:r>
      <w:r w:rsidR="00C148BC">
        <w:t xml:space="preserve"> in </w:t>
      </w:r>
      <w:r w:rsidR="00C148BC">
        <w:fldChar w:fldCharType="begin"/>
      </w:r>
      <w:r w:rsidR="00C148BC">
        <w:instrText xml:space="preserve"> REF _Ref64887581 \h </w:instrText>
      </w:r>
      <w:r w:rsidR="00C148BC">
        <w:fldChar w:fldCharType="separate"/>
      </w:r>
      <w:r w:rsidR="00C148BC">
        <w:t xml:space="preserve">Table </w:t>
      </w:r>
      <w:r w:rsidR="00C148BC">
        <w:rPr>
          <w:noProof/>
        </w:rPr>
        <w:t>1</w:t>
      </w:r>
      <w:r w:rsidR="00C148BC">
        <w:fldChar w:fldCharType="end"/>
      </w:r>
      <w:r w:rsidR="00C148BC">
        <w:t>.</w:t>
      </w:r>
    </w:p>
    <w:p w14:paraId="563C8479" w14:textId="484CE083" w:rsidR="005036BB" w:rsidRDefault="005036BB" w:rsidP="005036BB"/>
    <w:p w14:paraId="484DE4F2" w14:textId="76C4331E" w:rsidR="00643BD9" w:rsidRDefault="00643BD9" w:rsidP="00643BD9">
      <w:pPr>
        <w:pStyle w:val="ListParagraph"/>
        <w:numPr>
          <w:ilvl w:val="0"/>
          <w:numId w:val="4"/>
        </w:numPr>
        <w:ind w:left="142"/>
      </w:pPr>
      <w:r>
        <w:t>Ontario Data Catalogue</w:t>
      </w:r>
      <w:r>
        <w:rPr>
          <w:rStyle w:val="FootnoteReference"/>
        </w:rPr>
        <w:footnoteReference w:id="3"/>
      </w:r>
    </w:p>
    <w:p w14:paraId="3A419245" w14:textId="0B0C5DF6" w:rsidR="00643BD9" w:rsidRDefault="00643BD9" w:rsidP="00643BD9">
      <w:r>
        <w:t>Government of Ontario releases a weekly updated of interventions in place for each Public Health Unit according to the COVID-19 response framework</w:t>
      </w:r>
      <w:r>
        <w:rPr>
          <w:rStyle w:val="FootnoteReference"/>
        </w:rPr>
        <w:footnoteReference w:id="4"/>
      </w:r>
      <w:r>
        <w:t xml:space="preserve">. This dataset </w:t>
      </w:r>
      <w:r w:rsidR="003D483F">
        <w:t xml:space="preserve">only </w:t>
      </w:r>
      <w:r>
        <w:t>include</w:t>
      </w:r>
      <w:r w:rsidR="003D483F">
        <w:t>s data since the response framework came into effect, on November 17, 2020, and therefore is limited to i</w:t>
      </w:r>
      <w:bookmarkStart w:id="8" w:name="_GoBack"/>
      <w:bookmarkEnd w:id="8"/>
      <w:r>
        <w:t xml:space="preserve">nterventions announced on the provincial level. Interventions implemented by regional authorities were </w:t>
      </w:r>
      <w:r w:rsidR="007A355D">
        <w:t>incorporated</w:t>
      </w:r>
      <w:r>
        <w:t xml:space="preserve"> through manual search.</w:t>
      </w:r>
      <w:r w:rsidR="003D483F">
        <w:t xml:space="preserve"> </w:t>
      </w:r>
    </w:p>
    <w:p w14:paraId="27F6945B" w14:textId="77777777" w:rsidR="00643BD9" w:rsidRDefault="00643BD9" w:rsidP="005036BB"/>
    <w:p w14:paraId="143F65E5" w14:textId="3B58612D" w:rsidR="005036BB" w:rsidRDefault="005036BB" w:rsidP="005036BB">
      <w:pPr>
        <w:pStyle w:val="Caption"/>
      </w:pPr>
      <w:bookmarkStart w:id="9" w:name="_Ref64887581"/>
      <w:bookmarkStart w:id="10" w:name="_Ref64887562"/>
      <w:r>
        <w:t xml:space="preserve">Table </w:t>
      </w:r>
      <w:r w:rsidR="00DB236E">
        <w:fldChar w:fldCharType="begin"/>
      </w:r>
      <w:r w:rsidR="00DB236E">
        <w:instrText xml:space="preserve"> SEQ Table \* ARABIC </w:instrText>
      </w:r>
      <w:r w:rsidR="00DB236E">
        <w:fldChar w:fldCharType="separate"/>
      </w:r>
      <w:r>
        <w:rPr>
          <w:noProof/>
        </w:rPr>
        <w:t>1</w:t>
      </w:r>
      <w:r w:rsidR="00DB236E">
        <w:rPr>
          <w:noProof/>
        </w:rPr>
        <w:fldChar w:fldCharType="end"/>
      </w:r>
      <w:bookmarkEnd w:id="9"/>
      <w:r>
        <w:t>. COVID-19 Intervention Term Definitions.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5036BB" w:rsidRPr="005036BB" w14:paraId="552B030A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7502BA7D" w14:textId="77777777" w:rsidR="005036BB" w:rsidRPr="005036BB" w:rsidRDefault="005036BB">
            <w:r w:rsidRPr="005036BB">
              <w:t>Restricted</w:t>
            </w:r>
          </w:p>
        </w:tc>
        <w:tc>
          <w:tcPr>
            <w:tcW w:w="7937" w:type="dxa"/>
            <w:noWrap/>
            <w:hideMark/>
          </w:tcPr>
          <w:p w14:paraId="04B95629" w14:textId="77777777" w:rsidR="005036BB" w:rsidRPr="005036BB" w:rsidRDefault="005036BB">
            <w:r w:rsidRPr="005036BB">
              <w:t>Limits to operations such as nightclubs restricted to operate as restaurants, establishments obligated to reduced hours of operation or number of guests, or partial closures.</w:t>
            </w:r>
          </w:p>
        </w:tc>
      </w:tr>
      <w:tr w:rsidR="005036BB" w:rsidRPr="005036BB" w14:paraId="3AE30F38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6E206D8C" w14:textId="77777777" w:rsidR="005036BB" w:rsidRPr="005036BB" w:rsidRDefault="005036BB">
            <w:r w:rsidRPr="005036BB">
              <w:t>Open</w:t>
            </w:r>
          </w:p>
        </w:tc>
        <w:tc>
          <w:tcPr>
            <w:tcW w:w="7937" w:type="dxa"/>
            <w:noWrap/>
            <w:hideMark/>
          </w:tcPr>
          <w:p w14:paraId="6D1788AC" w14:textId="77777777" w:rsidR="005036BB" w:rsidRPr="005036BB" w:rsidRDefault="005036BB">
            <w:r w:rsidRPr="005036BB">
              <w:t>Open for in-person operation with either no or limited restrictions relating to in-person regulations such as contact tracing, occupancy limits, or mask enforcement.</w:t>
            </w:r>
          </w:p>
        </w:tc>
      </w:tr>
      <w:tr w:rsidR="005036BB" w:rsidRPr="005036BB" w14:paraId="393979C4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33CB9E01" w14:textId="77777777" w:rsidR="005036BB" w:rsidRPr="005036BB" w:rsidRDefault="005036BB">
            <w:r w:rsidRPr="005036BB">
              <w:t>Closed</w:t>
            </w:r>
          </w:p>
        </w:tc>
        <w:tc>
          <w:tcPr>
            <w:tcW w:w="7937" w:type="dxa"/>
            <w:noWrap/>
            <w:hideMark/>
          </w:tcPr>
          <w:p w14:paraId="25794ADB" w14:textId="77777777" w:rsidR="005036BB" w:rsidRPr="005036BB" w:rsidRDefault="005036BB">
            <w:r w:rsidRPr="005036BB">
              <w:t>Closures of indoor establishments to the public; for example, restriction of restaurants to take-out only.</w:t>
            </w:r>
          </w:p>
        </w:tc>
      </w:tr>
    </w:tbl>
    <w:p w14:paraId="5EDC771E" w14:textId="77777777" w:rsidR="005036BB" w:rsidRDefault="005036BB" w:rsidP="005036BB"/>
    <w:p w14:paraId="04A0011B" w14:textId="10B2AF09" w:rsidR="002D36F6" w:rsidRDefault="002D36F6" w:rsidP="002D36F6"/>
    <w:p w14:paraId="16301D57" w14:textId="4894C71A" w:rsidR="002258B7" w:rsidRDefault="002D36F6" w:rsidP="002258B7">
      <w:r>
        <w:t>For consistency</w:t>
      </w:r>
      <w:r w:rsidR="005036BB">
        <w:t>,</w:t>
      </w:r>
      <w:r>
        <w:t xml:space="preserve"> when one source had </w:t>
      </w:r>
      <w:r w:rsidR="002258B7">
        <w:t>the same information as another</w:t>
      </w:r>
      <w:r>
        <w:t>, a source hierarchy was implemented</w:t>
      </w:r>
      <w:r w:rsidR="002258B7">
        <w:t xml:space="preserve"> as follows: Government sources trumps CIHI, which trumps news. </w:t>
      </w:r>
    </w:p>
    <w:p w14:paraId="056F1CA2" w14:textId="77777777" w:rsidR="002D36F6" w:rsidRPr="009163CB" w:rsidRDefault="002D36F6" w:rsidP="002D36F6"/>
    <w:p w14:paraId="4704B72B" w14:textId="77777777" w:rsidR="00D7757F" w:rsidRDefault="00D7757F" w:rsidP="00F41412"/>
    <w:p w14:paraId="15CDD2AB" w14:textId="174F1DEE" w:rsidR="00F41412" w:rsidRDefault="00F41412" w:rsidP="00F41412">
      <w:pPr>
        <w:pStyle w:val="Heading3"/>
      </w:pPr>
      <w:bookmarkStart w:id="11" w:name="_Toc63416317"/>
      <w:r>
        <w:t>Validation</w:t>
      </w:r>
      <w:bookmarkEnd w:id="11"/>
    </w:p>
    <w:p w14:paraId="513BFEFD" w14:textId="77777777" w:rsidR="00F41412" w:rsidRPr="00F41412" w:rsidRDefault="00F41412" w:rsidP="00F41412"/>
    <w:p w14:paraId="5AFBB0E0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4BD699B" w14:textId="766C0F1B" w:rsidR="00F41412" w:rsidRDefault="00F41412" w:rsidP="00F41412">
      <w:pPr>
        <w:pStyle w:val="Heading1"/>
      </w:pPr>
      <w:bookmarkStart w:id="12" w:name="_Toc63415943"/>
      <w:bookmarkStart w:id="13" w:name="_Ref64885387"/>
      <w:r>
        <w:lastRenderedPageBreak/>
        <w:t xml:space="preserve">Supplementary </w:t>
      </w:r>
      <w:bookmarkEnd w:id="12"/>
      <w:r w:rsidR="00CC69D4">
        <w:t>Information</w:t>
      </w:r>
      <w:bookmarkEnd w:id="13"/>
    </w:p>
    <w:p w14:paraId="2A8C7785" w14:textId="497AFCDF" w:rsidR="00CC69D4" w:rsidRDefault="00CC69D4" w:rsidP="00CC69D4">
      <w:r w:rsidRPr="00CC69D4">
        <w:rPr>
          <w:noProof/>
        </w:rPr>
        <w:drawing>
          <wp:inline distT="0" distB="0" distL="0" distR="0" wp14:anchorId="09149A8F" wp14:editId="62C8B956">
            <wp:extent cx="5943600" cy="10071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CEAE" w14:textId="77777777" w:rsidR="00CC69D4" w:rsidRPr="00CC69D4" w:rsidRDefault="00CC69D4" w:rsidP="00CC69D4"/>
    <w:p w14:paraId="13A53674" w14:textId="77777777" w:rsidR="00F41412" w:rsidRDefault="00F41412" w:rsidP="00F41412">
      <w:pPr>
        <w:pStyle w:val="Heading2"/>
      </w:pPr>
      <w:bookmarkStart w:id="14" w:name="_Toc63415949"/>
      <w:r>
        <w:t xml:space="preserve">Methodology as </w:t>
      </w:r>
      <w:proofErr w:type="spellStart"/>
      <w:r>
        <w:t>Jupyter</w:t>
      </w:r>
      <w:proofErr w:type="spellEnd"/>
      <w:r>
        <w:t xml:space="preserve"> Notebooks</w:t>
      </w:r>
      <w:bookmarkEnd w:id="14"/>
    </w:p>
    <w:p w14:paraId="4426BC3C" w14:textId="77777777" w:rsidR="00F41412" w:rsidRDefault="00F41412" w:rsidP="00F41412"/>
    <w:p w14:paraId="1D101733" w14:textId="3F3C9E00" w:rsidR="00F41412" w:rsidRPr="004244D4" w:rsidRDefault="00F41412" w:rsidP="00F41412">
      <w:r w:rsidRPr="00BE4C78">
        <w:rPr>
          <w:b/>
          <w:bCs/>
        </w:rPr>
        <w:t>Table S</w:t>
      </w:r>
      <w:r>
        <w:rPr>
          <w:b/>
          <w:bCs/>
        </w:rPr>
        <w:t>1</w:t>
      </w:r>
      <w:r w:rsidRPr="00BE4C78">
        <w:rPr>
          <w:b/>
          <w:bCs/>
        </w:rPr>
        <w:t xml:space="preserve">. </w:t>
      </w:r>
      <w:proofErr w:type="spellStart"/>
      <w:r w:rsidRPr="00A01DE4">
        <w:t>Jupyter</w:t>
      </w:r>
      <w:proofErr w:type="spellEnd"/>
      <w:r w:rsidRPr="00A01DE4">
        <w:t xml:space="preserve"> Notebooks and Folder Organization on </w:t>
      </w:r>
      <w:r w:rsidRPr="00F41412">
        <w:t>GitHub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41412" w14:paraId="1A6C5485" w14:textId="77777777" w:rsidTr="00FE2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D56CB5C" w14:textId="77777777" w:rsidR="00F41412" w:rsidRPr="004244D4" w:rsidRDefault="00F41412" w:rsidP="00FE262B">
            <w:r w:rsidRPr="004244D4">
              <w:t>Method</w:t>
            </w:r>
          </w:p>
        </w:tc>
        <w:tc>
          <w:tcPr>
            <w:tcW w:w="3117" w:type="dxa"/>
          </w:tcPr>
          <w:p w14:paraId="55C43501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Folder</w:t>
            </w:r>
          </w:p>
        </w:tc>
        <w:tc>
          <w:tcPr>
            <w:tcW w:w="3117" w:type="dxa"/>
          </w:tcPr>
          <w:p w14:paraId="6332441F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Notebook(s)</w:t>
            </w:r>
          </w:p>
        </w:tc>
      </w:tr>
      <w:tr w:rsidR="00F41412" w14:paraId="68D14225" w14:textId="77777777" w:rsidTr="00FE26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F34470" w14:textId="27564DDB" w:rsidR="00F41412" w:rsidRPr="004244D4" w:rsidRDefault="00F41412" w:rsidP="00FE262B">
            <w:pPr>
              <w:rPr>
                <w:b w:val="0"/>
                <w:bCs w:val="0"/>
              </w:rPr>
            </w:pPr>
          </w:p>
        </w:tc>
        <w:tc>
          <w:tcPr>
            <w:tcW w:w="3117" w:type="dxa"/>
          </w:tcPr>
          <w:p w14:paraId="37955986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cleaning</w:t>
            </w:r>
          </w:p>
        </w:tc>
        <w:tc>
          <w:tcPr>
            <w:tcW w:w="3117" w:type="dxa"/>
          </w:tcPr>
          <w:p w14:paraId="2277CBC6" w14:textId="77777777" w:rsidR="00F41412" w:rsidRDefault="00F41412" w:rsidP="0039761A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E066517" w14:textId="77777777" w:rsidR="00F41412" w:rsidRDefault="00F41412" w:rsidP="00F41412"/>
    <w:p w14:paraId="7F6A6DB4" w14:textId="216FD99A" w:rsidR="00072594" w:rsidRDefault="00072594" w:rsidP="00F41412">
      <w:pPr>
        <w:pStyle w:val="Heading2"/>
      </w:pPr>
      <w:r>
        <w:br w:type="page"/>
      </w:r>
    </w:p>
    <w:p w14:paraId="4D24E317" w14:textId="77777777" w:rsidR="003F0B00" w:rsidRDefault="00DB236E"/>
    <w:sectPr w:rsidR="003F0B00" w:rsidSect="00D228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2CB853" w14:textId="77777777" w:rsidR="00DB236E" w:rsidRDefault="00DB236E" w:rsidP="00F41412">
      <w:r>
        <w:separator/>
      </w:r>
    </w:p>
  </w:endnote>
  <w:endnote w:type="continuationSeparator" w:id="0">
    <w:p w14:paraId="1D3832EC" w14:textId="77777777" w:rsidR="00DB236E" w:rsidRDefault="00DB236E" w:rsidP="00F41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44A4B5" w14:textId="77777777" w:rsidR="00DB236E" w:rsidRDefault="00DB236E" w:rsidP="00F41412">
      <w:r>
        <w:separator/>
      </w:r>
    </w:p>
  </w:footnote>
  <w:footnote w:type="continuationSeparator" w:id="0">
    <w:p w14:paraId="63D997E5" w14:textId="77777777" w:rsidR="00DB236E" w:rsidRDefault="00DB236E" w:rsidP="00F41412">
      <w:r>
        <w:continuationSeparator/>
      </w:r>
    </w:p>
  </w:footnote>
  <w:footnote w:id="1">
    <w:p w14:paraId="148DC87A" w14:textId="77777777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https://github.com/KHobbs3/COVID-Cases-Interventions/blob/main/wrangle/data/interventions/CIHI_closures_openings.xlsx</w:t>
      </w:r>
    </w:p>
  </w:footnote>
  <w:footnote w:id="2">
    <w:p w14:paraId="699ABCE7" w14:textId="6F3CC220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https://opencovid.ca</w:t>
      </w:r>
    </w:p>
  </w:footnote>
  <w:footnote w:id="3">
    <w:p w14:paraId="47DFDD4F" w14:textId="6A25E414" w:rsidR="00643BD9" w:rsidRDefault="00643BD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DA3CFF">
          <w:rPr>
            <w:rStyle w:val="Hyperlink"/>
          </w:rPr>
          <w:t>https://data.ontario.ca/dataset/ontario-covid-19-zones</w:t>
        </w:r>
      </w:hyperlink>
      <w:r>
        <w:t xml:space="preserve"> </w:t>
      </w:r>
    </w:p>
  </w:footnote>
  <w:footnote w:id="4">
    <w:p w14:paraId="1DF1CADC" w14:textId="74C610AE" w:rsidR="00643BD9" w:rsidRDefault="00643BD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DA3CFF">
          <w:rPr>
            <w:rStyle w:val="Hyperlink"/>
          </w:rPr>
          <w:t>https://www.ontario.ca/page/covid-19-response-framework-keeping-ontario-safe-and-open</w:t>
        </w:r>
      </w:hyperlink>
    </w:p>
    <w:p w14:paraId="091681DA" w14:textId="77777777" w:rsidR="00643BD9" w:rsidRDefault="00643BD9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130E8"/>
    <w:multiLevelType w:val="hybridMultilevel"/>
    <w:tmpl w:val="6308B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3F2259"/>
    <w:multiLevelType w:val="hybridMultilevel"/>
    <w:tmpl w:val="E9F4B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000060"/>
    <w:multiLevelType w:val="hybridMultilevel"/>
    <w:tmpl w:val="28023672"/>
    <w:lvl w:ilvl="0" w:tplc="661CAE82">
      <w:start w:val="373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033B6B"/>
    <w:multiLevelType w:val="hybridMultilevel"/>
    <w:tmpl w:val="F12E3900"/>
    <w:lvl w:ilvl="0" w:tplc="2F78620C">
      <w:start w:val="373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594"/>
    <w:rsid w:val="00055DFD"/>
    <w:rsid w:val="00072594"/>
    <w:rsid w:val="000F70A9"/>
    <w:rsid w:val="001D0DAE"/>
    <w:rsid w:val="001E11AB"/>
    <w:rsid w:val="002258B7"/>
    <w:rsid w:val="002A7FF7"/>
    <w:rsid w:val="002D36F6"/>
    <w:rsid w:val="0039761A"/>
    <w:rsid w:val="003B185A"/>
    <w:rsid w:val="003D483F"/>
    <w:rsid w:val="0045013F"/>
    <w:rsid w:val="005036BB"/>
    <w:rsid w:val="00643BD9"/>
    <w:rsid w:val="0068317A"/>
    <w:rsid w:val="007615D1"/>
    <w:rsid w:val="007A355D"/>
    <w:rsid w:val="007C2854"/>
    <w:rsid w:val="009163CB"/>
    <w:rsid w:val="009B1106"/>
    <w:rsid w:val="00A36A9D"/>
    <w:rsid w:val="00B5584F"/>
    <w:rsid w:val="00BE380D"/>
    <w:rsid w:val="00C148BC"/>
    <w:rsid w:val="00CC69D4"/>
    <w:rsid w:val="00D2280D"/>
    <w:rsid w:val="00D7757F"/>
    <w:rsid w:val="00DB236E"/>
    <w:rsid w:val="00EC0C8D"/>
    <w:rsid w:val="00F41412"/>
    <w:rsid w:val="00F8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E7AC"/>
  <w15:chartTrackingRefBased/>
  <w15:docId w15:val="{9527FA96-268E-CC42-94BA-C0E9495E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72594"/>
  </w:style>
  <w:style w:type="paragraph" w:styleId="Heading1">
    <w:name w:val="heading 1"/>
    <w:basedOn w:val="Normal"/>
    <w:next w:val="Normal"/>
    <w:link w:val="Heading1Char"/>
    <w:uiPriority w:val="9"/>
    <w:qFormat/>
    <w:rsid w:val="00F414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14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14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63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7259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594"/>
    <w:rPr>
      <w:rFonts w:ascii="Times New Roman" w:hAnsi="Times New Roman" w:cs="Times New Roman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7259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4141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4141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4141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41412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41412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41412"/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41412"/>
    <w:rPr>
      <w:rFonts w:cs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F41412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41412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ListParagraph">
    <w:name w:val="List Paragraph"/>
    <w:basedOn w:val="Normal"/>
    <w:uiPriority w:val="34"/>
    <w:qFormat/>
    <w:rsid w:val="00F41412"/>
    <w:pPr>
      <w:ind w:left="720"/>
      <w:contextualSpacing/>
    </w:pPr>
  </w:style>
  <w:style w:type="table" w:styleId="PlainTable1">
    <w:name w:val="Plain Table 1"/>
    <w:basedOn w:val="TableNormal"/>
    <w:uiPriority w:val="41"/>
    <w:rsid w:val="00F4141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163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CC69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036BB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43B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7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ontario.ca/page/covid-19-response-framework-keeping-ontario-safe-and-open" TargetMode="External"/><Relationship Id="rId1" Type="http://schemas.openxmlformats.org/officeDocument/2006/relationships/hyperlink" Target="https://data.ontario.ca/dataset/ontario-covid-19-z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A9ABAD-1B2F-4D4A-A99B-A4754030E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</dc:creator>
  <cp:keywords/>
  <dc:description/>
  <cp:lastModifiedBy>KH</cp:lastModifiedBy>
  <cp:revision>23</cp:revision>
  <dcterms:created xsi:type="dcterms:W3CDTF">2021-02-05T19:15:00Z</dcterms:created>
  <dcterms:modified xsi:type="dcterms:W3CDTF">2021-02-26T21:22:00Z</dcterms:modified>
</cp:coreProperties>
</file>