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20588F"/>
          <w:sz w:val="56"/>
        </w:rPr>
        <w:t>Langmuir Probe Measurement</w:t>
      </w:r>
    </w:p>
    <w:p>
      <w:pPr>
        <w:jc w:val="center"/>
      </w:pPr>
      <w:r>
        <w:rPr>
          <w:rFonts w:ascii="Segoe UI" w:hAnsi="Segoe UI"/>
          <w:i/>
          <w:sz w:val="28"/>
        </w:rPr>
        <w:t>Bilingual documentation — End-user manual and developer handbook</w:t>
      </w:r>
    </w:p>
    <w:p>
      <w:r>
        <w:rPr>
          <w:rFonts w:ascii="Segoe UI" w:hAnsi="Segoe UI"/>
        </w:rPr>
      </w:r>
    </w:p>
    <w:p>
      <w:pPr>
        <w:jc w:val="center"/>
      </w:pPr>
      <w:r>
        <w:rPr>
          <w:rFonts w:ascii="Segoe UI" w:hAnsi="Segoe UI"/>
          <w:i/>
        </w:rPr>
        <w:t>This document is provided in English and German.  Dieses Dokument liegt auf Englisch und Deutsch vor.</w:t>
      </w:r>
    </w:p>
    <w:p>
      <w:r>
        <w:rPr>
          <w:rFonts w:ascii="Segoe UI" w:hAnsi="Segoe UI"/>
        </w:rPr>
      </w:r>
    </w:p>
    <w:p>
      <w:pPr>
        <w:jc w:val="center"/>
      </w:pPr>
      <w:r>
        <w:rPr>
          <w:rFonts w:ascii="Segoe UI" w:hAnsi="Segoe UI"/>
          <w:i/>
        </w:rPr>
        <w:t>Primary application: LPmeasurement.py on Windows lab PCs at JLU Giessen / I. Physikalisches Institut.  Produces a frozen installer LangmuirMeasure_setup.exe.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Contents / Inhalt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</w:rPr>
        <w:t>Right-click → Update Field to populate this table of contents in Microsoft Word.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A. Short overview / Kurzüberblick</w:t>
      </w:r>
    </w:p>
    <w:p>
      <w:pPr>
        <w:pStyle w:val="Heading2"/>
      </w:pPr>
      <w:r>
        <w:rPr>
          <w:rFonts w:ascii="Segoe UI" w:hAnsi="Segoe UI"/>
        </w:rPr>
        <w:t>A.1 English short overview</w:t>
      </w:r>
    </w:p>
    <w:p>
      <w:r>
        <w:rPr>
          <w:rFonts w:ascii="Segoe UI" w:hAnsi="Segoe UI"/>
        </w:rPr>
        <w:t>Langmuir Probe Measurement is a Windows desktop application for Single, Double, and Triple Langmuir-probe diagnostics, plus a probe-cleaning dialog.  It drives a Keysight B2901 source-measure unit (SMU) and a Keithley 2000 digital multimeter (DMM) over GPIB/USB/RS232, records the raw sweep and the derived plasma parameters to a versioned CSV, and reports the fit quality, uncertainty, and any compliance clipping directly in the operator-facing log.</w:t>
      </w:r>
    </w:p>
    <w:p>
      <w:r>
        <w:rPr>
          <w:rFonts w:ascii="Segoe UI" w:hAnsi="Segoe UI"/>
        </w:rPr>
        <w:t>Quick start: install Keysight IO Libraries (or NI-VISA) on the target PC, run LangmuirMeasure_setup.exe, connect the SMU and the K2000, pick Single / Double / Triple, hit Start.  Every analysis writes a JSON sidecar next to the CSV so the exact options used are reproducible.</w:t>
      </w:r>
    </w:p>
    <w:p>
      <w:pPr>
        <w:pStyle w:val="Heading2"/>
      </w:pPr>
      <w:r>
        <w:rPr>
          <w:rFonts w:ascii="Segoe UI" w:hAnsi="Segoe UI"/>
        </w:rPr>
        <w:t>A.2 Deutscher Kurzüberblick</w:t>
      </w:r>
    </w:p>
    <w:p>
      <w:r>
        <w:rPr>
          <w:rFonts w:ascii="Segoe UI" w:hAnsi="Segoe UI"/>
        </w:rPr>
        <w:t>Langmuir Probe Measurement ist eine Windows-Desktop-Anwendung für Einfach-, Doppel- und Dreifach-Langmuir-Sonden-Messungen plus einen Sonden-Reinigungsdialog.  Die Software steuert eine Keysight B2901 Source-Measure-Unit (SMU) und ein Keithley 2000 Digitalmultimeter (DMM) über GPIB/USB/RS232, speichert den Roh-Sweep und die daraus abgeleiteten Plasma-Parameter in einer versionierten CSV-Datei und zeigt Fit-Qualität, Unsicherheit sowie etwaige Compliance-Clipping-Meldungen direkt im Bedienprotokoll an.</w:t>
      </w:r>
    </w:p>
    <w:p>
      <w:r>
        <w:rPr>
          <w:rFonts w:ascii="Segoe UI" w:hAnsi="Segoe UI"/>
        </w:rPr>
        <w:t>Kurzanleitung: Keysight IO Libraries (oder NI-VISA) auf dem Ziel-PC installieren, LangmuirMeasure_setup.exe ausführen, SMU und K2000 verbinden, Einfach/Doppel/Dreifach auswählen, Start klicken.  Jede Analyse schreibt eine JSON-Sidecar-Datei neben die CSV, damit die verwendeten Einstellungen später nachvollziehbar sind.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B. Full user manual (English)</w:t>
      </w:r>
    </w:p>
    <w:p>
      <w:pPr>
        <w:pStyle w:val="Heading2"/>
      </w:pPr>
      <w:r>
        <w:rPr>
          <w:rFonts w:ascii="Segoe UI" w:hAnsi="Segoe UI"/>
        </w:rPr>
        <w:t>B.1 Purpose of the software</w:t>
      </w:r>
    </w:p>
    <w:p>
      <w:r>
        <w:rPr>
          <w:rFonts w:ascii="Segoe UI" w:hAnsi="Segoe UI"/>
        </w:rPr>
        <w:t>This application turns a typical lab-bench Langmuir setup (SMU + DMM + probe) into a guided, reproducible measurement workflow.  It replaces ad-hoc SCPI scripts with a single GUI that (1) acquires a voltage sweep, (2) runs a scientifically honest analysis, (3) shows temperature / density / uncertainty / data-quality warnings, and (4) saves the data plus the exact settings so the analysis can be reproduced later.</w:t>
      </w:r>
    </w:p>
    <w:p>
      <w:pPr>
        <w:pStyle w:val="Heading2"/>
      </w:pPr>
      <w:r>
        <w:rPr>
          <w:rFonts w:ascii="Segoe UI" w:hAnsi="Segoe UI"/>
        </w:rPr>
        <w:t>B.2 Supported measurement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Mode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Probe geometry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Primary output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Typical use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Single probe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One probe vs. chamber reference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V_f, V_p, n_e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Well-grounded plasmas where a wall reference is trustworthy.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Double probe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Two identical floating tips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I_sat, n_i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RF / magnetised / floating-reference plasmas.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Triple probe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Three tips, one biased live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n_e at high time resolution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Live monitoring / fast transients.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Cleaning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Timed forced current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None (surface conditioning)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Rehabilitating a dirty probe in-situ.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B.3 Hardware used</w:t>
      </w:r>
    </w:p>
    <w:p>
      <w:pPr>
        <w:pStyle w:val="ListBullet"/>
      </w:pPr>
      <w:r>
        <w:rPr>
          <w:rFonts w:ascii="Segoe UI" w:hAnsi="Segoe UI"/>
        </w:rPr>
        <w:t>Keysight B2901A/B or B2910BL SMU (voltage source + current measurement + compliance).</w:t>
      </w:r>
    </w:p>
    <w:p>
      <w:pPr>
        <w:pStyle w:val="ListBullet"/>
      </w:pPr>
      <w:r>
        <w:rPr>
          <w:rFonts w:ascii="Segoe UI" w:hAnsi="Segoe UI"/>
        </w:rPr>
        <w:t>Keithley 2000 6.5-digit DMM (reference voltage readout, needed especially for Triple-probe live use).</w:t>
      </w:r>
    </w:p>
    <w:p>
      <w:pPr>
        <w:pStyle w:val="ListBullet"/>
      </w:pPr>
      <w:r>
        <w:rPr>
          <w:rFonts w:ascii="Segoe UI" w:hAnsi="Segoe UI"/>
        </w:rPr>
        <w:t>A GPIB-USB adapter (Keysight 82357B or NI GPIB-USB-HS) or, for the K2000 only, an RS232 link.</w:t>
      </w:r>
    </w:p>
    <w:p>
      <w:pPr>
        <w:pStyle w:val="ListBullet"/>
      </w:pPr>
      <w:r>
        <w:rPr>
          <w:rFonts w:ascii="Segoe UI" w:hAnsi="Segoe UI"/>
        </w:rPr>
        <w:t>The physical probe head (Single / Double / Triple tips) with matched cabling.</w:t>
      </w:r>
    </w:p>
    <w:p>
      <w:pPr>
        <w:pStyle w:val="Heading2"/>
      </w:pPr>
      <w:r>
        <w:rPr>
          <w:rFonts w:ascii="Segoe UI" w:hAnsi="Segoe UI"/>
        </w:rPr>
        <w:t>B.4 Installation prerequisites</w:t>
      </w:r>
    </w:p>
    <w:p>
      <w:r>
        <w:rPr>
          <w:rFonts w:ascii="Segoe UI" w:hAnsi="Segoe UI"/>
        </w:rPr>
        <w:t>Install these on the target Windows PC **before** the application.  The frozen installer contains Python, Qt, NumPy/SciPy and the application code — but the VISA / GPIB stack cannot be redistributed and must be installed separately:</w:t>
      </w:r>
    </w:p>
    <w:p>
      <w:pPr>
        <w:pStyle w:val="ListNumber"/>
      </w:pPr>
      <w:r>
        <w:rPr>
          <w:rFonts w:ascii="Segoe UI" w:hAnsi="Segoe UI"/>
        </w:rPr>
        <w:t>Microsoft Visual C++ 2015–2022 x64 runtime (vc_redist.x64.exe).  Usually already present on Windows 10 / 11; the installer can chain it if a copy is staged next to the .iss file.</w:t>
      </w:r>
    </w:p>
    <w:p>
      <w:pPr>
        <w:pStyle w:val="ListNumber"/>
      </w:pPr>
      <w:r>
        <w:rPr>
          <w:rFonts w:ascii="Segoe UI" w:hAnsi="Segoe UI"/>
        </w:rPr>
        <w:t>A system VISA library.  Pick either: Keysight IO Libraries Suite (recommended for Keysight SMUs) or NI-VISA (best for NI GPIB-USB adapters).  Either provides visa32.dll / visa64.dll plus the GPIB kernel driver for the chosen adapter.</w:t>
      </w:r>
    </w:p>
    <w:p>
      <w:pPr>
        <w:pStyle w:val="ListNumber"/>
      </w:pPr>
      <w:r>
        <w:rPr>
          <w:rFonts w:ascii="Segoe UI" w:hAnsi="Segoe UI"/>
        </w:rPr>
        <w:t>A USB-to-RS232 driver, only if the K2000 is wired through a USB converter (FTDI, Prolific, etc.).</w:t>
      </w:r>
    </w:p>
    <w:p>
      <w:r>
        <w:rPr>
          <w:rFonts w:ascii="Segoe UI" w:hAnsi="Segoe UI"/>
        </w:rPr>
        <w:t>Full checklist: see docs/INSTALL_prereqs.md bundled in the repository.  The installer also shows a warning dialog if no VISA library is detected.</w:t>
      </w:r>
    </w:p>
    <w:p>
      <w:pPr>
        <w:pStyle w:val="Heading2"/>
      </w:pPr>
      <w:r>
        <w:rPr>
          <w:rFonts w:ascii="Segoe UI" w:hAnsi="Segoe UI"/>
        </w:rPr>
        <w:t>B.5 Installing the application</w:t>
      </w:r>
    </w:p>
    <w:p>
      <w:pPr>
        <w:pStyle w:val="ListNumber"/>
      </w:pPr>
      <w:r>
        <w:rPr>
          <w:rFonts w:ascii="Segoe UI" w:hAnsi="Segoe UI"/>
        </w:rPr>
        <w:t>Double-click LangmuirMeasure_setup.exe.</w:t>
      </w:r>
    </w:p>
    <w:p>
      <w:pPr>
        <w:pStyle w:val="ListNumber"/>
      </w:pPr>
      <w:r>
        <w:rPr>
          <w:rFonts w:ascii="Segoe UI" w:hAnsi="Segoe UI"/>
        </w:rPr>
        <w:t>If prompted that no VISA library was detected, finish the VISA installer first, then re-run the setup.</w:t>
      </w:r>
    </w:p>
    <w:p>
      <w:pPr>
        <w:pStyle w:val="ListNumber"/>
      </w:pPr>
      <w:r>
        <w:rPr>
          <w:rFonts w:ascii="Segoe UI" w:hAnsi="Segoe UI"/>
        </w:rPr>
        <w:t>Follow the wizard; accept the default install folder unless you have a specific reason to change it.  A Start-menu shortcut and (optionally) a desktop icon are created.</w:t>
      </w:r>
    </w:p>
    <w:p>
      <w:pPr>
        <w:pStyle w:val="ListNumber"/>
      </w:pPr>
      <w:r>
        <w:rPr>
          <w:rFonts w:ascii="Segoe UI" w:hAnsi="Segoe UI"/>
        </w:rPr>
        <w:t>Launch Langmuir Probe Measurement from the Start menu.  The main window opens maximised.</w:t>
      </w:r>
    </w:p>
    <w:p>
      <w:pPr>
        <w:pStyle w:val="Heading2"/>
      </w:pPr>
      <w:r>
        <w:rPr>
          <w:rFonts w:ascii="Segoe UI" w:hAnsi="Segoe UI"/>
        </w:rPr>
        <w:t>B.6 First startup</w:t>
      </w:r>
    </w:p>
    <w:p>
      <w:r>
        <w:rPr>
          <w:rFonts w:ascii="Segoe UI" w:hAnsi="Segoe UI"/>
        </w:rPr>
        <w:t>The first launch creates a writable user-data folder under %APPDATA%\JLU-IPI\DLP\ that stores the VISA scan cache, the persistent analysis history, and the per-method measurement sub-folders.  Nothing is written into %ProgramFiles%, so the application runs under a standard (non-administrator) Windows user account.</w:t>
      </w:r>
    </w:p>
    <w:p>
      <w:r>
        <w:rPr>
          <w:rFonts w:ascii="Segoe UI" w:hAnsi="Segoe UI"/>
        </w:rPr>
        <w:t>You will see three columns: left controls, centre plot + method selector, right K2000 panel + log.  Column widths can be dragged with the splitter handles.</w:t>
      </w:r>
    </w:p>
    <w:p>
      <w:pPr>
        <w:pStyle w:val="Heading2"/>
      </w:pPr>
      <w:r>
        <w:rPr>
          <w:rFonts w:ascii="Segoe UI" w:hAnsi="Segoe UI"/>
        </w:rPr>
        <w:t>B.7 Connecting the instruments</w:t>
      </w:r>
    </w:p>
    <w:p>
      <w:r>
        <w:rPr>
          <w:rFonts w:ascii="Segoe UI" w:hAnsi="Segoe UI"/>
        </w:rPr>
        <w:t>SMU (Keysight B2901 / B2910BL):</w:t>
      </w:r>
    </w:p>
    <w:p>
      <w:pPr>
        <w:pStyle w:val="ListNumber"/>
      </w:pPr>
      <w:r>
        <w:rPr>
          <w:rFonts w:ascii="Segoe UI" w:hAnsi="Segoe UI"/>
        </w:rPr>
        <w:t>Pick the VISA resource in the combo box (e.g. GPIB0::23::INSTR).  If empty, press Scan; the app enumerates all reachable instruments and remembers the last-successful selection.</w:t>
      </w:r>
    </w:p>
    <w:p>
      <w:pPr>
        <w:pStyle w:val="ListNumber"/>
      </w:pPr>
      <w:r>
        <w:rPr>
          <w:rFonts w:ascii="Segoe UI" w:hAnsi="Segoe UI"/>
        </w:rPr>
        <w:t>Click Connect.  A green LED + the instrument's *IDN? string indicates success.  Any failure is surfaced with a classified reason: install VISA, check GPIB address, check cables, or a timeout remediation hint.</w:t>
      </w:r>
    </w:p>
    <w:p>
      <w:r>
        <w:rPr>
          <w:rFonts w:ascii="Segoe UI" w:hAnsi="Segoe UI"/>
        </w:rPr>
        <w:t>Keithley 2000 multimeter:</w:t>
      </w:r>
    </w:p>
    <w:p>
      <w:pPr>
        <w:pStyle w:val="ListNumber"/>
      </w:pPr>
      <w:r>
        <w:rPr>
          <w:rFonts w:ascii="Segoe UI" w:hAnsi="Segoe UI"/>
        </w:rPr>
        <w:t>In the right-column K2000 panel choose Transport = GPIB (default) or RS232, enter the address / COM port, and click Connect.</w:t>
      </w:r>
    </w:p>
    <w:p>
      <w:pPr>
        <w:pStyle w:val="ListNumber"/>
      </w:pPr>
      <w:r>
        <w:rPr>
          <w:rFonts w:ascii="Segoe UI" w:hAnsi="Segoe UI"/>
        </w:rPr>
        <w:t>Optionally open K2000 Options… to configure autorange, fixed voltage range, and NPLC integration time.  Defaults are autorange ON, NPLC 1.0.  For Triple-probe live use, autorange OFF + NPLC 0.1 is a typical choice.</w:t>
      </w:r>
    </w:p>
    <w:p>
      <w:pPr>
        <w:pStyle w:val="Heading2"/>
      </w:pPr>
      <w:r>
        <w:rPr>
          <w:rFonts w:ascii="Segoe UI" w:hAnsi="Segoe UI"/>
        </w:rPr>
        <w:t>B.8 Walking through the GUI</w:t>
      </w:r>
    </w:p>
    <w:p>
      <w:r>
        <w:rPr>
          <w:rFonts w:ascii="Segoe UI" w:hAnsi="Segoe UI"/>
        </w:rPr>
        <w:t>The left control column groups the sweep parameters: Voltage start / stop / step, Settle time, Averages, Bidirectional, Compliance (current limit), Save CSV, Auto-analyze.  Below the plot, the method band lets you switch between Single, Double, Triple, and Cleaning; the button Probe Params… lets you set probe geometry.  The right column shows the K2000 panel and a compact log.</w:t>
      </w:r>
    </w:p>
    <w:p>
      <w:r>
        <w:rPr>
          <w:rFonts w:ascii="Segoe UI" w:hAnsi="Segoe UI"/>
        </w:rPr>
        <w:t>Key buttons: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Button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What it does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Scan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Enumerate reachable VISA instruments.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Connect / Disconnect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Open or close the SMU link.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Start / Stop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Begin or abort a voltage sweep.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Analyze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Run the Single / Double / Triple pipeline on the currently loaded sweep.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Probe Params…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Geometry (cylinder / sphere / planar), electrode length, radius, area.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Experiment…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Gas species and flow rates; drives the ion-mass used in the density calculation.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Fit Model…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Combined dialog for fit-model choice, compliance handling, hysteresis threshold, bootstrap CI, and a Help button that opens the Double-probe documentation.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Instrument…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SMU settings: NPLC, autorange, output protection, remote sense, ...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K2000 Options…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Autorange, fixed V range, NPLC for the Keithley 2000.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Plot…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Axis range / grid / legend / reset view.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B.9 How Single / Double / Triple analysis works</w:t>
      </w:r>
    </w:p>
    <w:p>
      <w:r>
        <w:rPr>
          <w:rFonts w:ascii="Segoe UI" w:hAnsi="Segoe UI"/>
        </w:rPr>
        <w:t>Single-probe analysis takes the I–V curve, finds the floating potential V_f as the zero crossing, estimates the ion-saturation branch, refines the electron temperature T_e by a semilog fit on the retarding region, and finally derives V_p (plasma potential) and n_e (electron density from the Bohm flux).  A robust Huber-loss fit is used by default.  Optional: a non-parametric bootstrap gives a numeric 95 % CI for T_e.</w:t>
      </w:r>
    </w:p>
    <w:p>
      <w:r>
        <w:rPr>
          <w:rFonts w:ascii="Segoe UI" w:hAnsi="Segoe UI"/>
        </w:rPr>
        <w:t>Double-probe analysis fits a tanh-family model to the sweep: I(V) = I_sat · tanh(V/W) [+ g·V] [· (1 + a·tanh)]. T_e = W / 2.  Three model variants are available (simple, tanh+slope, tanh+slope+asymmetry).  A conservative compliance guard removes clipped points or marks them in the result; the always-on covariance-based 95 % CI for T_e, I_sat and n_i (fit-only) can be replaced by a residual-bootstrap CI.  For legacy CSVs without a compliance column, a plateau heuristic may detect suspected clipping.</w:t>
      </w:r>
    </w:p>
    <w:p>
      <w:r>
        <w:rPr>
          <w:rFonts w:ascii="Segoe UI" w:hAnsi="Segoe UI"/>
        </w:rPr>
        <w:t>Triple-probe live measurement streams samples in a worker thread and computes T_e and n_e on each tick from the instantaneous ratio of the two potential differences.  Values appear in the Triple window with a rolling plot and are saved to a method-tagged CSV.</w:t>
      </w:r>
    </w:p>
    <w:p>
      <w:pPr>
        <w:pStyle w:val="Heading2"/>
      </w:pPr>
      <w:r>
        <w:rPr>
          <w:rFonts w:ascii="Segoe UI" w:hAnsi="Segoe UI"/>
        </w:rPr>
        <w:t>B.10 Interpreting the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Field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T_e ± σ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Electron temperature (eV) and its 1-σ uncertainty from the fit covariance.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T_e 95 % CI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Covariance-based interval ±1.96 σ, or — when bootstrap is enabled — the non-parametric percentile interval.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I_sat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Ion saturation current, always shown with its own covariance-based 95 % CI.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n_i (fit-only)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Bohm-flux density derived from I_sat + T_e + probe area + ion mass.  The CI is labelled fit-only because probe-area and ion-mass uncertainty are treated as exact inputs.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Fit [grade]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excellent / good / fair / poor, derived from R² and NRMSE thresholds.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OK, POOR, WARNING, or a failure (non_converged, bounds_error, insufficient_data, bad_input, numerical_error).  Failure statuses mean the numbers shown are NOT trustworthy.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Compliance row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Appears whenever clipping was detected: N/M flagged points, percentage, and the action taken (excluded vs retained).  Labels legacy-heuristic findings as 'suspected clipping'.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B.11 Warnings and common failure messages</w:t>
      </w:r>
    </w:p>
    <w:p>
      <w:pPr>
        <w:pStyle w:val="ListBullet"/>
      </w:pPr>
      <w:r>
        <w:rPr>
          <w:rFonts w:ascii="Segoe UI" w:hAnsi="Segoe UI"/>
        </w:rPr>
        <w:t>Fit failed — non_converged: the optimiser hit maxfev; check the sweep range and the sign of the current.</w:t>
      </w:r>
    </w:p>
    <w:p>
      <w:pPr>
        <w:pStyle w:val="ListBullet"/>
      </w:pPr>
      <w:r>
        <w:rPr>
          <w:rFonts w:ascii="Segoe UI" w:hAnsi="Segoe UI"/>
        </w:rPr>
        <w:t>Fit failed — insufficient_data: too few points or no voltage variance; increase the sweep range or the number of steps.</w:t>
      </w:r>
    </w:p>
    <w:p>
      <w:pPr>
        <w:pStyle w:val="ListBullet"/>
      </w:pPr>
      <w:r>
        <w:rPr>
          <w:rFonts w:ascii="Segoe UI" w:hAnsi="Segoe UI"/>
        </w:rPr>
        <w:t>Fit warning — clipping retained: the chosen Compliance = Include all mode kept clipped points in the fit; either re-acquire with a higher compliance limit or switch to Exclude clipped.</w:t>
      </w:r>
    </w:p>
    <w:p>
      <w:pPr>
        <w:pStyle w:val="ListBullet"/>
      </w:pPr>
      <w:r>
        <w:rPr>
          <w:rFonts w:ascii="Segoe UI" w:hAnsi="Segoe UI"/>
        </w:rPr>
        <w:t>K2000 connect failed — no_visa: install Keysight IO Libraries or NI-VISA and try again.</w:t>
      </w:r>
    </w:p>
    <w:p>
      <w:pPr>
        <w:pStyle w:val="ListBullet"/>
      </w:pPr>
      <w:r>
        <w:rPr>
          <w:rFonts w:ascii="Segoe UI" w:hAnsi="Segoe UI"/>
        </w:rPr>
        <w:t>K2000 connect failed — no_device: check the GPIB / RS232 address and that the instrument is powered and visible in Keysight Connection Expert / NI MAX.</w:t>
      </w:r>
    </w:p>
    <w:p>
      <w:pPr>
        <w:pStyle w:val="ListBullet"/>
      </w:pPr>
      <w:r>
        <w:rPr>
          <w:rFonts w:ascii="Segoe UI" w:hAnsi="Segoe UI"/>
        </w:rPr>
        <w:t>Analysis sidecar write failed: non-fatal.  The numbers on screen are still good; only the per-run JSON sidecar next to the CSV could not be written.</w:t>
      </w:r>
    </w:p>
    <w:p>
      <w:pPr>
        <w:pStyle w:val="Heading2"/>
      </w:pPr>
      <w:r>
        <w:rPr>
          <w:rFonts w:ascii="Segoe UI" w:hAnsi="Segoe UI"/>
        </w:rPr>
        <w:t>B.12 Saving, loading, and sidecar files</w:t>
      </w:r>
    </w:p>
    <w:p>
      <w:r>
        <w:rPr>
          <w:rFonts w:ascii="Segoe UI" w:hAnsi="Segoe UI"/>
        </w:rPr>
        <w:t>Every sweep can be saved to a CSV.  Files are organised per method: &lt;base&gt;/single/, &lt;base&gt;/double/, &lt;base&gt;/triple/.  The filename pattern is LP_&lt;ISO timestamp&gt;_&lt;method&gt;.csv.  The CSV header starts with a short banner plus a schema marker (Schema: lp-measurement-csv v1); legacy files without this marker still load.</w:t>
      </w:r>
    </w:p>
    <w:p>
      <w:r>
        <w:rPr>
          <w:rFonts w:ascii="Segoe UI" w:hAnsi="Segoe UI"/>
        </w:rPr>
        <w:t>When you click Analyze, a JSON sidecar file is written next to the CSV: &lt;stem&gt;.options.json.  It captures the analysis options (compliance mode, bootstrap, hysteresis threshold, ...), the fit model, and a summary of the numeric result (T_e, CIs, status).  This makes later re-analysis auditable.</w:t>
      </w:r>
    </w:p>
    <w:p>
      <w:pPr>
        <w:pStyle w:val="Heading2"/>
      </w:pPr>
      <w:r>
        <w:rPr>
          <w:rFonts w:ascii="Segoe UI" w:hAnsi="Segoe UI"/>
        </w:rPr>
        <w:t>B.13 Practical troubleshooting</w:t>
      </w:r>
    </w:p>
    <w:p>
      <w:pPr>
        <w:pStyle w:val="ListBullet"/>
      </w:pPr>
      <w:r>
        <w:rPr>
          <w:rFonts w:ascii="Segoe UI" w:hAnsi="Segoe UI"/>
        </w:rPr>
        <w:t>Nothing happens on Start: make sure SMU is connected (green LED) AND the method is not Cleaning.</w:t>
      </w:r>
    </w:p>
    <w:p>
      <w:pPr>
        <w:pStyle w:val="ListBullet"/>
      </w:pPr>
      <w:r>
        <w:rPr>
          <w:rFonts w:ascii="Segoe UI" w:hAnsi="Segoe UI"/>
        </w:rPr>
        <w:t>K2000 reads but always returns 0.6 V: the Sim checkbox is on — uncheck it for real hardware.</w:t>
      </w:r>
    </w:p>
    <w:p>
      <w:pPr>
        <w:pStyle w:val="ListBullet"/>
      </w:pPr>
      <w:r>
        <w:rPr>
          <w:rFonts w:ascii="Segoe UI" w:hAnsi="Segoe UI"/>
        </w:rPr>
        <w:t>GPIB was working yesterday, now VI_ERROR_RSRC_NFOUND: unplug and re-plug the USB-GPIB adapter, run Scan again; the GPIB primary address on the instrument may have changed.</w:t>
      </w:r>
    </w:p>
    <w:p>
      <w:pPr>
        <w:pStyle w:val="ListBullet"/>
      </w:pPr>
      <w:r>
        <w:rPr>
          <w:rFonts w:ascii="Segoe UI" w:hAnsi="Segoe UI"/>
        </w:rPr>
        <w:t>Analyze shows Status = POOR even on clean-looking data: check the warning reason in the result block — it often points at clipping or a model mismatch (switch model variant).</w:t>
      </w:r>
    </w:p>
    <w:p>
      <w:pPr>
        <w:pStyle w:val="ListBullet"/>
      </w:pPr>
      <w:r>
        <w:rPr>
          <w:rFonts w:ascii="Segoe UI" w:hAnsi="Segoe UI"/>
        </w:rPr>
        <w:t>Installer refused to start with 'no VISA library' warning: you can still continue; RS232 + TCP paths may still work.  GPIB will not.</w:t>
      </w:r>
    </w:p>
    <w:p>
      <w:pPr>
        <w:pStyle w:val="Heading2"/>
      </w:pPr>
      <w:r>
        <w:rPr>
          <w:rFonts w:ascii="Segoe UI" w:hAnsi="Segoe UI"/>
        </w:rPr>
        <w:t>B.14 Recommended operator workflow</w:t>
      </w:r>
    </w:p>
    <w:p>
      <w:pPr>
        <w:pStyle w:val="ListNumber"/>
      </w:pPr>
      <w:r>
        <w:rPr>
          <w:rFonts w:ascii="Segoe UI" w:hAnsi="Segoe UI"/>
        </w:rPr>
        <w:t>Power up SMU + K2000 + probe chamber.  Wait 1 min for the SMU to warm up.</w:t>
      </w:r>
    </w:p>
    <w:p>
      <w:pPr>
        <w:pStyle w:val="ListNumber"/>
      </w:pPr>
      <w:r>
        <w:rPr>
          <w:rFonts w:ascii="Segoe UI" w:hAnsi="Segoe UI"/>
        </w:rPr>
        <w:t>Open the application, Scan, Connect both instruments.  Verify the IDN strings.</w:t>
      </w:r>
    </w:p>
    <w:p>
      <w:pPr>
        <w:pStyle w:val="ListNumber"/>
      </w:pPr>
      <w:r>
        <w:rPr>
          <w:rFonts w:ascii="Segoe UI" w:hAnsi="Segoe UI"/>
        </w:rPr>
        <w:t>Set probe geometry (Probe Params…) and gas (Experiment…) if you want a density number.</w:t>
      </w:r>
    </w:p>
    <w:p>
      <w:pPr>
        <w:pStyle w:val="ListNumber"/>
      </w:pPr>
      <w:r>
        <w:rPr>
          <w:rFonts w:ascii="Segoe UI" w:hAnsi="Segoe UI"/>
        </w:rPr>
        <w:t>Pick the method (Single / Double / Triple / Cleaning).</w:t>
      </w:r>
    </w:p>
    <w:p>
      <w:pPr>
        <w:pStyle w:val="ListNumber"/>
      </w:pPr>
      <w:r>
        <w:rPr>
          <w:rFonts w:ascii="Segoe UI" w:hAnsi="Segoe UI"/>
        </w:rPr>
        <w:t>Set sweep parameters (V_start, V_stop, V_step, Compliance, Averages, Settle).</w:t>
      </w:r>
    </w:p>
    <w:p>
      <w:pPr>
        <w:pStyle w:val="ListNumber"/>
      </w:pPr>
      <w:r>
        <w:rPr>
          <w:rFonts w:ascii="Segoe UI" w:hAnsi="Segoe UI"/>
        </w:rPr>
        <w:t>Press Start.  Wait for the sweep to finish; the Save CSV checkbox saves it automatically.</w:t>
      </w:r>
    </w:p>
    <w:p>
      <w:pPr>
        <w:pStyle w:val="ListNumber"/>
      </w:pPr>
      <w:r>
        <w:rPr>
          <w:rFonts w:ascii="Segoe UI" w:hAnsi="Segoe UI"/>
        </w:rPr>
        <w:t>Press Analyze.  Inspect the compact result block for Status, CIs and any Compliance row.  If the result looks wrong, try a different fit model or re-acquire with a higher compliance limit.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C. Vollständiges Benutzerhandbuch (Deutsch)</w:t>
      </w:r>
    </w:p>
    <w:p>
      <w:pPr>
        <w:pStyle w:val="Heading2"/>
      </w:pPr>
      <w:r>
        <w:rPr>
          <w:rFonts w:ascii="Segoe UI" w:hAnsi="Segoe UI"/>
        </w:rPr>
        <w:t>C.1 Zweck der Software</w:t>
      </w:r>
    </w:p>
    <w:p>
      <w:r>
        <w:rPr>
          <w:rFonts w:ascii="Segoe UI" w:hAnsi="Segoe UI"/>
        </w:rPr>
        <w:t>Diese Anwendung macht aus einem typischen Langmuir-Aufbau (SMU + DMM + Sonde) einen geführten, reproduzierbaren Messablauf.  Sie ersetzt ad-hoc SCPI-Skripte durch eine einzige grafische Oberfläche, die (1) einen Spannungs-Sweep aufnimmt, (2) eine wissenschaftlich ehrliche Auswertung durchführt, (3) Temperatur, Dichte, Unsicherheit und Daten-qualitäts-Warnungen anzeigt, und (4) die Daten samt verwendeter Einstellungen speichert, damit die Analyse später nachvollziehbar bleibt.</w:t>
      </w:r>
    </w:p>
    <w:p>
      <w:pPr>
        <w:pStyle w:val="Heading2"/>
      </w:pPr>
      <w:r>
        <w:rPr>
          <w:rFonts w:ascii="Segoe UI" w:hAnsi="Segoe UI"/>
        </w:rPr>
        <w:t>C.2 Unterstützte Messmodi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Modus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Sondengeometrie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Hauptausgabe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Typische Anwendung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Einfachsonde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Eine Sonde gegen Kammerreferenz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V_f, V_p, n_e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Gut geerdete Plasmen mit vertrauenswürdiger Wandreferenz.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Doppelsonde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Zwei baugleiche, schwebende Spitzen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I_sat, n_i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RF- / magnetisierte / schwebend referenzierte Plasmen.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Dreifachsonde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Drei Spitzen, eine davon aktiv vorgespannt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T_e, n_e in hoher Zeitauflösung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Live-Monitoring und schnelle Transienten.</w:t>
            </w:r>
          </w:p>
        </w:tc>
      </w:tr>
      <w:tr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Reinigung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Zeitgesteuerter Prüfstrom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Keine (Oberflächen-Konditionierung)</w:t>
            </w:r>
          </w:p>
        </w:tc>
        <w:tc>
          <w:tcPr>
            <w:tcW w:type="dxa" w:w="2436"/>
          </w:tcPr>
          <w:p>
            <w:r>
              <w:rPr>
                <w:rFonts w:ascii="Segoe UI" w:hAnsi="Segoe UI"/>
                <w:sz w:val="20"/>
              </w:rPr>
              <w:t>Reinigung einer verschmutzten Sonde im Betrieb.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C.3 Verwendete Hardware</w:t>
      </w:r>
    </w:p>
    <w:p>
      <w:pPr>
        <w:pStyle w:val="ListBullet"/>
      </w:pPr>
      <w:r>
        <w:rPr>
          <w:rFonts w:ascii="Segoe UI" w:hAnsi="Segoe UI"/>
        </w:rPr>
        <w:t>Keysight B2901A/B oder B2910BL SMU (Spannungsquelle + Strommessung + Compliance).</w:t>
      </w:r>
    </w:p>
    <w:p>
      <w:pPr>
        <w:pStyle w:val="ListBullet"/>
      </w:pPr>
      <w:r>
        <w:rPr>
          <w:rFonts w:ascii="Segoe UI" w:hAnsi="Segoe UI"/>
        </w:rPr>
        <w:t>Keithley 2000 6½-stelliges DMM (Referenz-Spannungs-messung, insbesondere für Dreifachsonden-Live-Betrieb).</w:t>
      </w:r>
    </w:p>
    <w:p>
      <w:pPr>
        <w:pStyle w:val="ListBullet"/>
      </w:pPr>
      <w:r>
        <w:rPr>
          <w:rFonts w:ascii="Segoe UI" w:hAnsi="Segoe UI"/>
        </w:rPr>
        <w:t>Ein GPIB-USB-Adapter (Keysight 82357B oder NI GPIB-USB-HS); für den K2000 alternativ RS232.</w:t>
      </w:r>
    </w:p>
    <w:p>
      <w:pPr>
        <w:pStyle w:val="ListBullet"/>
      </w:pPr>
      <w:r>
        <w:rPr>
          <w:rFonts w:ascii="Segoe UI" w:hAnsi="Segoe UI"/>
        </w:rPr>
        <w:t>Der physische Sondenkopf (Einfach / Doppel / Dreifach) mit passenden Kabeln.</w:t>
      </w:r>
    </w:p>
    <w:p>
      <w:pPr>
        <w:pStyle w:val="Heading2"/>
      </w:pPr>
      <w:r>
        <w:rPr>
          <w:rFonts w:ascii="Segoe UI" w:hAnsi="Segoe UI"/>
        </w:rPr>
        <w:t>C.4 Installationsvoraussetzungen</w:t>
      </w:r>
    </w:p>
    <w:p>
      <w:r>
        <w:rPr>
          <w:rFonts w:ascii="Segoe UI" w:hAnsi="Segoe UI"/>
        </w:rPr>
        <w:t>Diese Komponenten müssen auf dem Ziel-Windows-PC **vor** der Anwendung installiert sein.  Der gefrorene Installer enthält Python, Qt, NumPy/SciPy und die Applikation — der VISA/GPIB-Stack darf aber lizenz-bedingt nicht mitgeliefert werden und wird separat installiert:</w:t>
      </w:r>
    </w:p>
    <w:p>
      <w:pPr>
        <w:pStyle w:val="ListNumber"/>
      </w:pPr>
      <w:r>
        <w:rPr>
          <w:rFonts w:ascii="Segoe UI" w:hAnsi="Segoe UI"/>
        </w:rPr>
        <w:t>Microsoft Visual C++ 2015–2022 x64 Runtime (vc_redist.x64.exe).  Unter Windows 10 / 11 meistens bereits vorhanden; der Installer kann sie optional silent mitinstallieren, wenn die Datei neben der .iss-Datei liegt.</w:t>
      </w:r>
    </w:p>
    <w:p>
      <w:pPr>
        <w:pStyle w:val="ListNumber"/>
      </w:pPr>
      <w:r>
        <w:rPr>
          <w:rFonts w:ascii="Segoe UI" w:hAnsi="Segoe UI"/>
        </w:rPr>
        <w:t>Eine System-VISA-Bibliothek.  Wahlweise: Keysight IO Libraries Suite (empfohlen für Keysight-SMUs) oder NI-VISA (am besten bei NI-GPIB-USB-Adaptern).  Beide liefern visa32.dll / visa64.dll plus den GPIB-Kernel-Treiber für den gewählten Adapter.</w:t>
      </w:r>
    </w:p>
    <w:p>
      <w:pPr>
        <w:pStyle w:val="ListNumber"/>
      </w:pPr>
      <w:r>
        <w:rPr>
          <w:rFonts w:ascii="Segoe UI" w:hAnsi="Segoe UI"/>
        </w:rPr>
        <w:t>Ein USB-zu-RS232-Treiber, nur falls der K2000 über einen USB-Seriell-Adapter angebunden ist (FTDI, Prolific, o. ä.).</w:t>
      </w:r>
    </w:p>
    <w:p>
      <w:r>
        <w:rPr>
          <w:rFonts w:ascii="Segoe UI" w:hAnsi="Segoe UI"/>
        </w:rPr>
        <w:t>Vollständige Checkliste: docs/INSTALL_prereqs.md im Repository.  Der Installer warnt beim Start, wenn keine VISA-Bibliothek gefunden wird.</w:t>
      </w:r>
    </w:p>
    <w:p>
      <w:pPr>
        <w:pStyle w:val="Heading2"/>
      </w:pPr>
      <w:r>
        <w:rPr>
          <w:rFonts w:ascii="Segoe UI" w:hAnsi="Segoe UI"/>
        </w:rPr>
        <w:t>C.5 Installation der Anwendung</w:t>
      </w:r>
    </w:p>
    <w:p>
      <w:pPr>
        <w:pStyle w:val="ListNumber"/>
      </w:pPr>
      <w:r>
        <w:rPr>
          <w:rFonts w:ascii="Segoe UI" w:hAnsi="Segoe UI"/>
        </w:rPr>
        <w:t>LangmuirMeasure_setup.exe per Doppelklick starten.</w:t>
      </w:r>
    </w:p>
    <w:p>
      <w:pPr>
        <w:pStyle w:val="ListNumber"/>
      </w:pPr>
      <w:r>
        <w:rPr>
          <w:rFonts w:ascii="Segoe UI" w:hAnsi="Segoe UI"/>
        </w:rPr>
        <w:t>Erscheint die Warnung, dass keine VISA-Bibliothek gefunden wurde: zuerst die VISA-Installation abschließen und das Setup erneut aufrufen.</w:t>
      </w:r>
    </w:p>
    <w:p>
      <w:pPr>
        <w:pStyle w:val="ListNumber"/>
      </w:pPr>
      <w:r>
        <w:rPr>
          <w:rFonts w:ascii="Segoe UI" w:hAnsi="Segoe UI"/>
        </w:rPr>
        <w:t>Dem Assistenten folgen; den Standard-Installationspfad übernehmen, sofern kein konkreter Grund dagegen spricht.  Ein Startmenü-Eintrag und optional ein Desktop-Symbol werden angelegt.</w:t>
      </w:r>
    </w:p>
    <w:p>
      <w:pPr>
        <w:pStyle w:val="ListNumber"/>
      </w:pPr>
      <w:r>
        <w:rPr>
          <w:rFonts w:ascii="Segoe UI" w:hAnsi="Segoe UI"/>
        </w:rPr>
        <w:t>Langmuir Probe Measurement aus dem Startmenü starten.  Das Hauptfenster öffnet maximiert.</w:t>
      </w:r>
    </w:p>
    <w:p>
      <w:pPr>
        <w:pStyle w:val="Heading2"/>
      </w:pPr>
      <w:r>
        <w:rPr>
          <w:rFonts w:ascii="Segoe UI" w:hAnsi="Segoe UI"/>
        </w:rPr>
        <w:t>C.6 Erster Start</w:t>
      </w:r>
    </w:p>
    <w:p>
      <w:r>
        <w:rPr>
          <w:rFonts w:ascii="Segoe UI" w:hAnsi="Segoe UI"/>
        </w:rPr>
        <w:t>Beim ersten Start legt die Anwendung ein beschreibbares Benutzerdaten-Verzeichnis unter %APPDATA%\JLU-IPI\DLP\ an, in dem der VISA-Scan-Cache, die Analyse-Historie und die messmethoden-spezifischen Unterordner liegen.  Im %ProgramFiles% wird nichts geschrieben, sodass die Software auch ohne Administrator-Rechte läuft.</w:t>
      </w:r>
    </w:p>
    <w:p>
      <w:r>
        <w:rPr>
          <w:rFonts w:ascii="Segoe UI" w:hAnsi="Segoe UI"/>
        </w:rPr>
        <w:t>Drei Spalten sind sichtbar: links die Bedienelemente, in der Mitte der Plot samt Methodenwahl, rechts das K2000-Panel und das Log.  Die Spaltenbreiten können mit den Splitter-Griffen angepasst werden.</w:t>
      </w:r>
    </w:p>
    <w:p>
      <w:pPr>
        <w:pStyle w:val="Heading2"/>
      </w:pPr>
      <w:r>
        <w:rPr>
          <w:rFonts w:ascii="Segoe UI" w:hAnsi="Segoe UI"/>
        </w:rPr>
        <w:t>C.7 Geräte verbinden</w:t>
      </w:r>
    </w:p>
    <w:p>
      <w:r>
        <w:rPr>
          <w:rFonts w:ascii="Segoe UI" w:hAnsi="Segoe UI"/>
        </w:rPr>
        <w:t>SMU (Keysight B2901 / B2910BL):</w:t>
      </w:r>
    </w:p>
    <w:p>
      <w:pPr>
        <w:pStyle w:val="ListNumber"/>
      </w:pPr>
      <w:r>
        <w:rPr>
          <w:rFonts w:ascii="Segoe UI" w:hAnsi="Segoe UI"/>
        </w:rPr>
        <w:t>VISA-Ressource in der Combobox auswählen (z. B. GPIB0::23::INSTR).  Ist die Liste leer: Scan klicken.  Die Anwendung enumeriert alle erreichbaren Instrumente und merkt sich die zuletzt erfolgreich verwendete Auswahl.</w:t>
      </w:r>
    </w:p>
    <w:p>
      <w:pPr>
        <w:pStyle w:val="ListNumber"/>
      </w:pPr>
      <w:r>
        <w:rPr>
          <w:rFonts w:ascii="Segoe UI" w:hAnsi="Segoe UI"/>
        </w:rPr>
        <w:t>Connect klicken.  Grüne LED + *IDN?-Antwort zeigen Erfolg.  Fehler werden klassifiziert gemeldet: VISA fehlt, falsche Adresse, Kabel, Timeout — jeweils mit konkretem Hinweis.</w:t>
      </w:r>
    </w:p>
    <w:p>
      <w:r>
        <w:rPr>
          <w:rFonts w:ascii="Segoe UI" w:hAnsi="Segoe UI"/>
        </w:rPr>
        <w:t>Keithley 2000 Multimeter:</w:t>
      </w:r>
    </w:p>
    <w:p>
      <w:pPr>
        <w:pStyle w:val="ListNumber"/>
      </w:pPr>
      <w:r>
        <w:rPr>
          <w:rFonts w:ascii="Segoe UI" w:hAnsi="Segoe UI"/>
        </w:rPr>
        <w:t>Im K2000-Panel rechts Transport = GPIB (Standard) oder RS232 wählen, Adresse / COM-Port eintragen, Connect klicken.</w:t>
      </w:r>
    </w:p>
    <w:p>
      <w:pPr>
        <w:pStyle w:val="ListNumber"/>
      </w:pPr>
      <w:r>
        <w:rPr>
          <w:rFonts w:ascii="Segoe UI" w:hAnsi="Segoe UI"/>
        </w:rPr>
        <w:t>Optional K2000 Options… öffnen, um Autorange, fixen Spannungsbereich und NPLC einzustellen.  Standards: Autorange EIN, NPLC 1.0.  Für den Dreifachsonden-Live-Betrieb ist Autorange AUS + NPLC 0.1 ein typischer Kompromiss zwischen Geschwindigkeit und Rauschen.</w:t>
      </w:r>
    </w:p>
    <w:p>
      <w:pPr>
        <w:pStyle w:val="Heading2"/>
      </w:pPr>
      <w:r>
        <w:rPr>
          <w:rFonts w:ascii="Segoe UI" w:hAnsi="Segoe UI"/>
        </w:rPr>
        <w:t>C.8 Die Bedienoberfläche im Detail</w:t>
      </w:r>
    </w:p>
    <w:p>
      <w:r>
        <w:rPr>
          <w:rFonts w:ascii="Segoe UI" w:hAnsi="Segoe UI"/>
        </w:rPr>
        <w:t>Die linke Bedienspalte gruppiert die Sweep-Parameter: Spannung Start / Stop / Schritt, Settle-Zeit, Mittelungen, bidirektional, Compliance (Strombegrenzung), CSV speichern, Auto-analyze.  Unterhalb des Plots lässt die Methodenleiste zwischen Einfach, Doppel, Dreifach und Reinigung wählen; die Schaltfläche Probe Params… öffnet die Sondengeometrie.  Rechts: K2000-Panel und kompaktes Log.</w:t>
      </w:r>
    </w:p>
    <w:p>
      <w:r>
        <w:rPr>
          <w:rFonts w:ascii="Segoe UI" w:hAnsi="Segoe UI"/>
        </w:rPr>
        <w:t>Wichtige Schaltflächen: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Schaltfläche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Funktion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Scan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Erreichbare VISA-Instrumente auflisten.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Connect / Disconnect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Verbindung zur SMU auf- bzw. abbauen.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Start / Stop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Spannungs-Sweep starten bzw. abbrechen.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Analyze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Pipeline für Einfach / Doppel / Dreifach auf den aktuellen Sweep anwenden.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Probe Params…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Geometrie (Zylinder / Kugel / Planar), Elektrodenlänge, Radius, Fläche.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Experiment…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Gasart und Fluss; liefert die Ionenmasse für die Dichtebestimmung.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Fit Model…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Kombinierter Dialog für Fit-Modell, Compliance-Verhalten, Hysterese-Schwelle, Bootstrap-CI und eine Help-Schaltfläche zur Doppelsonden-Dokumentation.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Instrument…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SMU-Einstellungen: NPLC, Autorange, Ausgangs-schutz, Remote-Sense, ...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K2000 Options…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Autorange, fixer Spannungsbereich, NPLC für das Keithley 2000.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Plot…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Achsenbereich / Gitter / Legende / Ansicht zurücksetzen.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C.9 Funktionsweise der Analysen</w:t>
      </w:r>
    </w:p>
    <w:p>
      <w:r>
        <w:rPr>
          <w:rFonts w:ascii="Segoe UI" w:hAnsi="Segoe UI"/>
        </w:rPr>
        <w:t>Einfachsonden-Analyse: aus der I–V-Kennlinie wird V_f (Floating-Potential) als Nulldurchgang bestimmt, die Ionen-Sättigungsbranche geschätzt, T_e per semilog-Fit in der Retardierungszone verfeinert und schließlich V_p (Plasmapotential) sowie n_e (Elektronen-dichte über den Bohm-Fluss) abgeleitet.  Standardmäßig wird ein robuster Huber-Fit verwendet.  Optional liefert ein nicht-parametrischer Bootstrap ein numerisches 95 %-Konfidenzintervall für T_e.</w:t>
      </w:r>
    </w:p>
    <w:p>
      <w:r>
        <w:rPr>
          <w:rFonts w:ascii="Segoe UI" w:hAnsi="Segoe UI"/>
        </w:rPr>
        <w:t>Doppelsonden-Analyse: ein Tanh-Modell wird an den Sweep angepasst: I(V) = I_sat · tanh(V/W) [+ g·V] [· (1 + a·tanh)].  T_e = W / 2.  Drei Varianten sind verfügbar (einfach, tanh+Steigung, tanh+Steigung+Asymmetrie).  Ein konservativer Compliance-Schutz entfernt geclippte Punkte oder kennzeichnet sie; die stets vorhandene kovarianzbasierte 95 %-CI für T_e, I_sat und n_i (nur Fit-Unsicherheit) kann durch einen Residuen-Bootstrap ersetzt werden.  Bei Legacy-CSVs ohne Compliance-Spalte erkennt eine Plateau-Heuristik vermutetes Clipping.</w:t>
      </w:r>
    </w:p>
    <w:p>
      <w:r>
        <w:rPr>
          <w:rFonts w:ascii="Segoe UI" w:hAnsi="Segoe UI"/>
        </w:rPr>
        <w:t>Dreifachsonden-Live-Messung: ein Worker-Thread nimmt Proben und berechnet T_e und n_e tickweise aus dem Verhältnis der beiden Potentialdifferenzen.  Die Werte erscheinen im Triple-Fenster mit rollendem Plot und werden in einer methoden-getaggten CSV gespeichert.</w:t>
      </w:r>
    </w:p>
    <w:p>
      <w:pPr>
        <w:pStyle w:val="Heading2"/>
      </w:pPr>
      <w:r>
        <w:rPr>
          <w:rFonts w:ascii="Segoe UI" w:hAnsi="Segoe UI"/>
        </w:rPr>
        <w:t>C.10 Ergebnisse interpretieren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Feld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Bedeutung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T_e ± σ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Elektronentemperatur (eV) mit 1-σ-Unsicherheit aus der Fit-Kovarianz.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T_e 95 % CI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Kovarianzbasiertes Intervall ±1,96 σ, oder — bei aktiviertem Bootstrap — das nicht-parametrische Perzentil-Intervall.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I_sat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Ionen-Sättigungsstrom, stets mit eigenem kovarianzbasiertem 95 %-CI.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n_i (fit-only)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Bohm-Fluss-Dichte aus I_sat + T_e + Sondenfläche + Ionenmasse.  Die CI ist als „fit-only“ gekennzeichnet, weil Sondenflächen- und Ionen-massen-Unsicherheiten als exakt behandelt werden.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Fit [grade]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exzellent / gut / mittel / schlecht, abgeleitet aus R²- und NRMSE-Schwellen.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OK, POOR, WARNING oder ein Fehler (non_converged, bounds_error, insufficient_data, bad_input, numerical_error).  Fehler-Status bedeutet: die Zahlen sind nicht vertrauenswürdig.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Compliance-Zeile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Erscheint bei erkanntem Clipping: N/M markierte Punkte, Prozentsatz, durchgeführte Aktion (ausgeschlossen vs. belassen).  Legacy-Heuristik-Treffer werden als „suspected clipping“ gekennzeichnet.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C.11 Warnungen und typische Fehlermeldungen</w:t>
      </w:r>
    </w:p>
    <w:p>
      <w:pPr>
        <w:pStyle w:val="ListBullet"/>
      </w:pPr>
      <w:r>
        <w:rPr>
          <w:rFonts w:ascii="Segoe UI" w:hAnsi="Segoe UI"/>
        </w:rPr>
        <w:t>Fit failed — non_converged: der Optimierer hat maxfev erreicht; Sweep-Bereich und Vorzeichen des Stroms prüfen.</w:t>
      </w:r>
    </w:p>
    <w:p>
      <w:pPr>
        <w:pStyle w:val="ListBullet"/>
      </w:pPr>
      <w:r>
        <w:rPr>
          <w:rFonts w:ascii="Segoe UI" w:hAnsi="Segoe UI"/>
        </w:rPr>
        <w:t>Fit failed — insufficient_data: zu wenige Punkte oder keine Spannungsänderung; Sweep verlängern oder mehr Schritte.</w:t>
      </w:r>
    </w:p>
    <w:p>
      <w:pPr>
        <w:pStyle w:val="ListBullet"/>
      </w:pPr>
      <w:r>
        <w:rPr>
          <w:rFonts w:ascii="Segoe UI" w:hAnsi="Segoe UI"/>
        </w:rPr>
        <w:t>Fit warning — clipping retained: Compliance = „Include all“ hat geclippte Punkte im Fit belassen; mit höherem Compliance-Limit erneut messen oder auf „Exclude clipped“ umstellen.</w:t>
      </w:r>
    </w:p>
    <w:p>
      <w:pPr>
        <w:pStyle w:val="ListBullet"/>
      </w:pPr>
      <w:r>
        <w:rPr>
          <w:rFonts w:ascii="Segoe UI" w:hAnsi="Segoe UI"/>
        </w:rPr>
        <w:t>K2000 connect failed — no_visa: Keysight IO Libraries oder NI-VISA installieren und erneut versuchen.</w:t>
      </w:r>
    </w:p>
    <w:p>
      <w:pPr>
        <w:pStyle w:val="ListBullet"/>
      </w:pPr>
      <w:r>
        <w:rPr>
          <w:rFonts w:ascii="Segoe UI" w:hAnsi="Segoe UI"/>
        </w:rPr>
        <w:t>K2000 connect failed — no_device: GPIB-/RS232-Adresse prüfen, Gerät eingeschaltet, in Keysight Connection Expert / NI MAX sichtbar?</w:t>
      </w:r>
    </w:p>
    <w:p>
      <w:pPr>
        <w:pStyle w:val="ListBullet"/>
      </w:pPr>
      <w:r>
        <w:rPr>
          <w:rFonts w:ascii="Segoe UI" w:hAnsi="Segoe UI"/>
        </w:rPr>
        <w:t>Analysis sidecar write failed: nicht fatal.  Die angezeigten Zahlen sind gültig; nur die JSON-Sidecar-Datei neben der CSV konnte nicht geschrieben werden.</w:t>
      </w:r>
    </w:p>
    <w:p>
      <w:pPr>
        <w:pStyle w:val="Heading2"/>
      </w:pPr>
      <w:r>
        <w:rPr>
          <w:rFonts w:ascii="Segoe UI" w:hAnsi="Segoe UI"/>
        </w:rPr>
        <w:t>C.12 Speichern, Laden, Sidecar-Dateien</w:t>
      </w:r>
    </w:p>
    <w:p>
      <w:r>
        <w:rPr>
          <w:rFonts w:ascii="Segoe UI" w:hAnsi="Segoe UI"/>
        </w:rPr>
        <w:t>Jeder Sweep kann als CSV gespeichert werden.  Dateien werden methoden-getrennt abgelegt: &lt;base&gt;/single/, &lt;base&gt;/double/, &lt;base&gt;/triple/.  Das Dateinamenschema lautet LP_&lt;ISO-Zeitstempel&gt;_&lt;methode&gt;.csv.  Der CSV-Kopf beginnt mit einem kurzen Banner plus einer Schema-Kennung (Schema: lp-measurement-csv v1); Legacy-Dateien ohne diese Kennung lassen sich weiterhin laden.</w:t>
      </w:r>
    </w:p>
    <w:p>
      <w:r>
        <w:rPr>
          <w:rFonts w:ascii="Segoe UI" w:hAnsi="Segoe UI"/>
        </w:rPr>
        <w:t>Nach einem Klick auf Analyze wird neben der CSV eine JSON-Sidecar-Datei geschrieben: &lt;stem&gt;.options.json. Sie enthält die Analyse-Optionen (Compliance-Modus, Bootstrap, Hysterese-Schwelle, ...), das Fit-Modell und eine Zusammenfassung des Ergebnisses (T_e, CIs, Status).  So bleibt eine spätere Re-Analyse nachvollziehbar.</w:t>
      </w:r>
    </w:p>
    <w:p>
      <w:pPr>
        <w:pStyle w:val="Heading2"/>
      </w:pPr>
      <w:r>
        <w:rPr>
          <w:rFonts w:ascii="Segoe UI" w:hAnsi="Segoe UI"/>
        </w:rPr>
        <w:t>C.13 Praktische Fehlersuche</w:t>
      </w:r>
    </w:p>
    <w:p>
      <w:pPr>
        <w:pStyle w:val="ListBullet"/>
      </w:pPr>
      <w:r>
        <w:rPr>
          <w:rFonts w:ascii="Segoe UI" w:hAnsi="Segoe UI"/>
        </w:rPr>
        <w:t>Start reagiert nicht: SMU verbunden (grüne LED) und Methode ist nicht „Reinigung“?</w:t>
      </w:r>
    </w:p>
    <w:p>
      <w:pPr>
        <w:pStyle w:val="ListBullet"/>
      </w:pPr>
      <w:r>
        <w:rPr>
          <w:rFonts w:ascii="Segoe UI" w:hAnsi="Segoe UI"/>
        </w:rPr>
        <w:t>K2000 liefert immer 0,6 V: das Sim-Häkchen ist aktiv; für echte Hardware deaktivieren.</w:t>
      </w:r>
    </w:p>
    <w:p>
      <w:pPr>
        <w:pStyle w:val="ListBullet"/>
      </w:pPr>
      <w:r>
        <w:rPr>
          <w:rFonts w:ascii="Segoe UI" w:hAnsi="Segoe UI"/>
        </w:rPr>
        <w:t>GPIB ging gestern, heute VI_ERROR_RSRC_NFOUND: USB-GPIB-Adapter aus- und einstecken, Scan erneut; die primäre GPIB-Adresse am Gerät kann sich geändert haben.</w:t>
      </w:r>
    </w:p>
    <w:p>
      <w:pPr>
        <w:pStyle w:val="ListBullet"/>
      </w:pPr>
      <w:r>
        <w:rPr>
          <w:rFonts w:ascii="Segoe UI" w:hAnsi="Segoe UI"/>
        </w:rPr>
        <w:t>Analyze zeigt Status = POOR trotz sauberer Kurve: Warnungs-Grund im Ergebnisblock lesen — meist Clipping oder ein Modell-Missfit (andere Variante probieren).</w:t>
      </w:r>
    </w:p>
    <w:p>
      <w:pPr>
        <w:pStyle w:val="ListBullet"/>
      </w:pPr>
      <w:r>
        <w:rPr>
          <w:rFonts w:ascii="Segoe UI" w:hAnsi="Segoe UI"/>
        </w:rPr>
        <w:t>Installer startet mit Warnung „keine VISA-Bibliothek“: Installation kann fortgesetzt werden; RS232- und TCP-Pfade funktionieren evtl. trotzdem. GPIB nicht.</w:t>
      </w:r>
    </w:p>
    <w:p>
      <w:pPr>
        <w:pStyle w:val="Heading2"/>
      </w:pPr>
      <w:r>
        <w:rPr>
          <w:rFonts w:ascii="Segoe UI" w:hAnsi="Segoe UI"/>
        </w:rPr>
        <w:t>C.14 Empfohlener Arbeitsablauf</w:t>
      </w:r>
    </w:p>
    <w:p>
      <w:pPr>
        <w:pStyle w:val="ListNumber"/>
      </w:pPr>
      <w:r>
        <w:rPr>
          <w:rFonts w:ascii="Segoe UI" w:hAnsi="Segoe UI"/>
        </w:rPr>
        <w:t>SMU + K2000 + Sondenkammer einschalten.  1 Minute Aufwärmzeit für die SMU.</w:t>
      </w:r>
    </w:p>
    <w:p>
      <w:pPr>
        <w:pStyle w:val="ListNumber"/>
      </w:pPr>
      <w:r>
        <w:rPr>
          <w:rFonts w:ascii="Segoe UI" w:hAnsi="Segoe UI"/>
        </w:rPr>
        <w:t>Anwendung öffnen, Scan, beide Geräte verbinden.  IDN-Strings prüfen.</w:t>
      </w:r>
    </w:p>
    <w:p>
      <w:pPr>
        <w:pStyle w:val="ListNumber"/>
      </w:pPr>
      <w:r>
        <w:rPr>
          <w:rFonts w:ascii="Segoe UI" w:hAnsi="Segoe UI"/>
        </w:rPr>
        <w:t>Sondengeometrie (Probe Params…) und Gas (Experiment…) setzen, falls eine Dichte gewünscht ist.</w:t>
      </w:r>
    </w:p>
    <w:p>
      <w:pPr>
        <w:pStyle w:val="ListNumber"/>
      </w:pPr>
      <w:r>
        <w:rPr>
          <w:rFonts w:ascii="Segoe UI" w:hAnsi="Segoe UI"/>
        </w:rPr>
        <w:t>Methode wählen (Einfach / Doppel / Dreifach / Reinigung).</w:t>
      </w:r>
    </w:p>
    <w:p>
      <w:pPr>
        <w:pStyle w:val="ListNumber"/>
      </w:pPr>
      <w:r>
        <w:rPr>
          <w:rFonts w:ascii="Segoe UI" w:hAnsi="Segoe UI"/>
        </w:rPr>
        <w:t>Sweep-Parameter setzen (V_start, V_stop, V_step, Compliance, Mittelungen, Settle).</w:t>
      </w:r>
    </w:p>
    <w:p>
      <w:pPr>
        <w:pStyle w:val="ListNumber"/>
      </w:pPr>
      <w:r>
        <w:rPr>
          <w:rFonts w:ascii="Segoe UI" w:hAnsi="Segoe UI"/>
        </w:rPr>
        <w:t>Start drücken.  Auf Fertigstellung warten; „Save CSV“ speichert automatisch.</w:t>
      </w:r>
    </w:p>
    <w:p>
      <w:pPr>
        <w:pStyle w:val="ListNumber"/>
      </w:pPr>
      <w:r>
        <w:rPr>
          <w:rFonts w:ascii="Segoe UI" w:hAnsi="Segoe UI"/>
        </w:rPr>
        <w:t>Analyze drücken.  Kompaktes Ergebnis-Panel prüfen (Status, CIs, Compliance-Zeile).  Wirkt das Ergebnis falsch: anderes Fit-Modell oder höheres Compliance-Limit versuchen.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D. Developer / GitHub documentation</w:t>
      </w:r>
    </w:p>
    <w:p>
      <w:pPr>
        <w:pStyle w:val="Heading2"/>
      </w:pPr>
      <w:r>
        <w:rPr>
          <w:rFonts w:ascii="Segoe UI" w:hAnsi="Segoe UI"/>
        </w:rPr>
        <w:t>D.1 Project purpose (EN)</w:t>
      </w:r>
    </w:p>
    <w:p>
      <w:r>
        <w:rPr>
          <w:rFonts w:ascii="Segoe UI" w:hAnsi="Segoe UI"/>
        </w:rPr>
        <w:t>A focused desktop application for Langmuir-probe diagnostics on Windows lab PCs, written in Python / PySide6 with strict separation between GUI code and pure-Python analysis code.  Packaged via PyInstaller and Inno Setup.  Designed for small-team operation with rigorous test coverage and reproducible analysis artefacts.</w:t>
      </w:r>
    </w:p>
    <w:p>
      <w:pPr>
        <w:pStyle w:val="Heading2"/>
      </w:pPr>
      <w:r>
        <w:rPr>
          <w:rFonts w:ascii="Segoe UI" w:hAnsi="Segoe UI"/>
        </w:rPr>
        <w:t>D.1 Projektzweck (DE)</w:t>
      </w:r>
    </w:p>
    <w:p>
      <w:r>
        <w:rPr>
          <w:rFonts w:ascii="Segoe UI" w:hAnsi="Segoe UI"/>
        </w:rPr>
        <w:t>Eine fokussierte Desktop-Anwendung für Langmuir-Sonden-Diagnostik auf Windows-Laborrechnern, geschrieben in Python / PySide6 mit strikter Trennung zwischen GUI- und reinem Analyse-Code.  Paketierung über PyInstaller und Inno Setup.  Entwickelt für kleine Teams mit solider Testabdeckung und reproduzierbaren Analyse-Artefakten.</w:t>
      </w:r>
    </w:p>
    <w:p>
      <w:pPr>
        <w:pStyle w:val="Heading2"/>
      </w:pPr>
      <w:r>
        <w:rPr>
          <w:rFonts w:ascii="Segoe UI" w:hAnsi="Segoe UI"/>
        </w:rPr>
        <w:t>D.2 Architecture overview / Architekturüberblick</w:t>
      </w:r>
    </w:p>
    <w:p>
      <w:r>
        <w:rPr>
          <w:rFonts w:ascii="Segoe UI" w:hAnsi="Segoe UI"/>
        </w:rPr>
        <w:t>EN — Layers: (1) instrument drivers (keysight_b2901.py, keithley_2000.py) expose a small, testable surface; (2) analysis modules (dlp_single_analysis, dlp_double_analysis, dlp_triple_analysis, dlp_fit_models) are pure numpy/scipy; (3) GUI modules (LPmeasurement.py and its dialogs) import Qt only at runtime; (4) persistence / paths / CSV schema / sidecar / VISA cache helpers sit underneath everything.  The entry point is LPmeasurement.py, which inherits from the V2 window for legacy widget re-use.</w:t>
      </w:r>
    </w:p>
    <w:p>
      <w:r>
        <w:rPr>
          <w:rFonts w:ascii="Segoe UI" w:hAnsi="Segoe UI"/>
        </w:rPr>
        <w:t>DE — Schichten: (1) Gerätetreiber (keysight_b2901.py, keithley_2000.py) mit kleiner, testbarer Schnittstelle; (2) Auswertungsmodule (dlp_single_analysis, dlp_double_analysis, dlp_triple_analysis, dlp_fit_models) rein in numpy/scipy; (3) GUI-Module (LPmeasurement.py und zugehörige Dialoge) importieren Qt nur zur Laufzeit; (4) Persistenz / Pfade / CSV-Schema / Sidecar / VISA-Cache bilden das Fundament.  Einstiegspunkt ist LPmeasurement.py, das von der V2-Fensterklasse erbt, um das Layout wiederzuverwenden.</w:t>
      </w:r>
    </w:p>
    <w:p>
      <w:pPr>
        <w:pStyle w:val="Heading2"/>
      </w:pPr>
      <w:r>
        <w:rPr>
          <w:rFonts w:ascii="Segoe UI" w:hAnsi="Segoe UI"/>
        </w:rPr>
        <w:t>D.3 Key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Module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Responsibility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LPmeasurement.py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Main window + method dispatcher + override of V2 analyze / save paths.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DoubleLangmuir_measure_v2.py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Shared widget layout, worker thread, V2 analyze entry point (also called by LP's override).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dlp_single_analysis.py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Single-probe pipeline: V_f, T_e, V_p, n_e + bootstrap CI.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dlp_double_analysis.py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Double-probe orchestrator: saturation fit → tanh model → density → clipping guard.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dlp_triple_analysis.py / dlp_triple_worker.py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Triple-probe live sampling + ratio math.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dlp_fit_models.py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Tanh model registry, fit_dlp_model (with status), bootstrap_te_ci_double.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dlp_double_options.py / dlp_single_options.py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Dataclasses + dialogs for per-method analysis options.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dlp_double_help.py / dlp_single_help.py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Rich-text help dialogs shared between Single and Double.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dlp_k2000_options.py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K2000 autorange / range / NPLC options.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keysight_b2901.py / keithley_2000.py / fake_*.py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Real + simulated instrument drivers, both returning ClassifiedVisaError.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visa_errors.py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VISA error classification + remediation hints.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dlp_csv_schema.py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CSV schema v1 banner (Schema: lp-measurement-csv v1).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analysis_options_sidecar.py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Per-analysis JSON sidecar reader/writer.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clipping_heuristic.py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Plateau heuristic for legacy datasets without compliance column.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paths.py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Frozen-safe user-data paths under %APPDATA%/JLU-IPI/DLP.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LangmuirMeasure.spec + build.bat + LangmuirMeasure_setup.iss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PyInstaller spec, build driver, Inno Setup script (with optional VC++ chain).</w:t>
            </w:r>
          </w:p>
        </w:tc>
      </w:tr>
      <w:tr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tools/check_langmuir_build_env.py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  <w:sz w:val="20"/>
              </w:rPr>
              <w:t>Pre-build import-sanity check; mirrors REQUIRED_LOCAL.</w:t>
            </w:r>
          </w:p>
        </w:tc>
      </w:tr>
    </w:tbl>
    <w:p>
      <w:pPr>
        <w:pStyle w:val="Heading2"/>
      </w:pPr>
      <w:r>
        <w:rPr>
          <w:rFonts w:ascii="Segoe UI" w:hAnsi="Segoe UI"/>
        </w:rPr>
        <w:t>D.4 Build + test + installer flow</w:t>
      </w:r>
    </w:p>
    <w:p>
      <w:r>
        <w:rPr>
          <w:rFonts w:ascii="Segoe UI" w:hAnsi="Segoe UI"/>
        </w:rPr>
        <w:t>EN — Developer commands:</w:t>
      </w:r>
    </w:p>
    <w:p>
      <w:r>
        <w:rPr>
          <w:rFonts w:ascii="Consolas" w:hAnsi="Consolas"/>
          <w:sz w:val="20"/>
          <w:shd w:val="clear" w:color="auto" w:fill="F0F2F4"/>
        </w:rPr>
        <w:t>pip install -r requirements.txt</w:t>
        <w:br/>
        <w:t>pytest</w:t>
        <w:br/>
        <w:t>build.bat        # runs pyinstaller + optional inno-setup</w:t>
      </w:r>
    </w:p>
    <w:p>
      <w:r>
        <w:rPr>
          <w:rFonts w:ascii="Segoe UI" w:hAnsi="Segoe UI"/>
        </w:rPr>
        <w:t>The full workflow is: (1) tools/check_langmuir_build_env.py validates every required local module can be imported; (2) pytest runs the ~1000-test suite; (3) python -m PyInstaller LangmuirMeasure.spec freezes the app into dist/LangmuirMeasure/; (4) ISCC.exe compiles LangmuirMeasure_setup.iss into installer_output/LangmuirMeasure_v3.0_setup.exe; (5) the installer warns at runtime if no system VISA is present and optionally chains vc_redist.x64.exe.</w:t>
      </w:r>
    </w:p>
    <w:p>
      <w:pPr>
        <w:pStyle w:val="Heading2"/>
      </w:pPr>
      <w:r>
        <w:rPr>
          <w:rFonts w:ascii="Segoe UI" w:hAnsi="Segoe UI"/>
        </w:rPr>
        <w:t>D.5 Runtime prerequisites</w:t>
      </w:r>
    </w:p>
    <w:p>
      <w:r>
        <w:rPr>
          <w:rFonts w:ascii="Segoe UI" w:hAnsi="Segoe UI"/>
        </w:rPr>
        <w:t>Python is not required on the target PC — PyInstaller freezes it in.  The operator must install a system VISA (Keysight IO Libraries or NI-VISA) once; that also provides the GPIB driver for the USB adapter.  See docs/INSTALL_prereqs.md for the full checklist and the operator install sequence.</w:t>
      </w:r>
    </w:p>
    <w:p>
      <w:pPr>
        <w:pStyle w:val="Heading2"/>
      </w:pPr>
      <w:r>
        <w:rPr>
          <w:rFonts w:ascii="Segoe UI" w:hAnsi="Segoe UI"/>
        </w:rPr>
        <w:t>D.6 Project conventions</w:t>
      </w:r>
    </w:p>
    <w:p>
      <w:pPr>
        <w:pStyle w:val="ListBullet"/>
      </w:pPr>
      <w:r>
        <w:rPr>
          <w:rFonts w:ascii="Segoe UI" w:hAnsi="Segoe UI"/>
        </w:rPr>
        <w:t>Pure-Python analysis modules NEVER import Qt at module load.</w:t>
      </w:r>
    </w:p>
    <w:p>
      <w:pPr>
        <w:pStyle w:val="ListBullet"/>
      </w:pPr>
      <w:r>
        <w:rPr>
          <w:rFonts w:ascii="Segoe UI" w:hAnsi="Segoe UI"/>
        </w:rPr>
        <w:t>Each analysis result dict carries explicit fit_status / fit_error_reason / fit_warning_reason fields (see dlp_fit_models.FitStatus).</w:t>
      </w:r>
    </w:p>
    <w:p>
      <w:pPr>
        <w:pStyle w:val="ListBullet"/>
      </w:pPr>
      <w:r>
        <w:rPr>
          <w:rFonts w:ascii="Segoe UI" w:hAnsi="Segoe UI"/>
        </w:rPr>
        <w:t>VISA exceptions are raised from drivers as ClassifiedVisaError and surfaced via visa_errors.format_for_operator() in the GUI.</w:t>
      </w:r>
    </w:p>
    <w:p>
      <w:pPr>
        <w:pStyle w:val="ListBullet"/>
      </w:pPr>
      <w:r>
        <w:rPr>
          <w:rFonts w:ascii="Segoe UI" w:hAnsi="Segoe UI"/>
        </w:rPr>
        <w:t>CSV writers prepend the schema banner from dlp_csv_schema.write_header().</w:t>
      </w:r>
    </w:p>
    <w:p>
      <w:pPr>
        <w:pStyle w:val="ListBullet"/>
      </w:pPr>
      <w:r>
        <w:rPr>
          <w:rFonts w:ascii="Segoe UI" w:hAnsi="Segoe UI"/>
        </w:rPr>
        <w:t>Analyses write a JSON sidecar next to the CSV via analysis_options_sidecar.write_sidecar().</w:t>
      </w:r>
    </w:p>
    <w:p>
      <w:pPr>
        <w:pStyle w:val="ListBullet"/>
      </w:pPr>
      <w:r>
        <w:rPr>
          <w:rFonts w:ascii="Segoe UI" w:hAnsi="Segoe UI"/>
        </w:rPr>
        <w:t>Tests use offscreen Qt (QT_QPA_PLATFORM=offscreen) and a per-test deleteLater drain to avoid Qt teardown crashes.</w:t>
      </w:r>
    </w:p>
    <w:p>
      <w:pPr>
        <w:pStyle w:val="Heading2"/>
      </w:pPr>
      <w:r>
        <w:rPr>
          <w:rFonts w:ascii="Segoe UI" w:hAnsi="Segoe UI"/>
        </w:rPr>
        <w:t>D.7 Where to start for future development</w:t>
      </w:r>
    </w:p>
    <w:p>
      <w:pPr>
        <w:pStyle w:val="ListBullet"/>
      </w:pPr>
      <w:r>
        <w:rPr>
          <w:rFonts w:ascii="Segoe UI" w:hAnsi="Segoe UI"/>
        </w:rPr>
        <w:t>Need to change science? Touch only the pure modules (dlp_single_analysis, dlp_double_analysis, dlp_fit_models) and extend the status schema.</w:t>
      </w:r>
    </w:p>
    <w:p>
      <w:pPr>
        <w:pStyle w:val="ListBullet"/>
      </w:pPr>
      <w:r>
        <w:rPr>
          <w:rFonts w:ascii="Segoe UI" w:hAnsi="Segoe UI"/>
        </w:rPr>
        <w:t>Need a new instrument? Mirror the pattern in keysight_b2901.py + fake_b2901.py; raise ClassifiedVisaError from connect().</w:t>
      </w:r>
    </w:p>
    <w:p>
      <w:pPr>
        <w:pStyle w:val="ListBullet"/>
      </w:pPr>
      <w:r>
        <w:rPr>
          <w:rFonts w:ascii="Segoe UI" w:hAnsi="Segoe UI"/>
        </w:rPr>
        <w:t>Need a new UI option? Extend the relevant *Options dataclass, add to the dialog, persist through to_dict/from_dict.</w:t>
      </w:r>
    </w:p>
    <w:p>
      <w:pPr>
        <w:pStyle w:val="ListBullet"/>
      </w:pPr>
      <w:r>
        <w:rPr>
          <w:rFonts w:ascii="Segoe UI" w:hAnsi="Segoe UI"/>
        </w:rPr>
        <w:t>Need a new result field? Extend the result dict, the HTML renderer, the plain-text history line, and the sidecar summary in one coordinated edit.</w:t>
      </w:r>
    </w:p>
    <w:p>
      <w:pPr>
        <w:pStyle w:val="ListBullet"/>
      </w:pPr>
      <w:r>
        <w:rPr>
          <w:rFonts w:ascii="Segoe UI" w:hAnsi="Segoe UI"/>
        </w:rPr>
        <w:t>Want to run the frozen EXE from CI? See LangmuirMeasure.spec + build.bat; one open task is a frozen-binary smoke test.</w:t>
      </w:r>
    </w:p>
    <w:p>
      <w:pPr>
        <w:pStyle w:val="Heading2"/>
      </w:pPr>
      <w:r>
        <w:rPr>
          <w:rFonts w:ascii="Segoe UI" w:hAnsi="Segoe UI"/>
        </w:rPr>
        <w:t>D.8 Known limitations / future work</w:t>
      </w:r>
    </w:p>
    <w:p>
      <w:pPr>
        <w:pStyle w:val="ListBullet"/>
      </w:pPr>
      <w:r>
        <w:rPr>
          <w:rFonts w:ascii="Segoe UI" w:hAnsi="Segoe UI"/>
        </w:rPr>
        <w:t>n_i CI is currently fit-only; adding a full error budget for probe area and ion mass is a future pass.</w:t>
      </w:r>
    </w:p>
    <w:p>
      <w:pPr>
        <w:pStyle w:val="ListBullet"/>
      </w:pPr>
      <w:r>
        <w:rPr>
          <w:rFonts w:ascii="Segoe UI" w:hAnsi="Segoe UI"/>
        </w:rPr>
        <w:t>A Triple-probe Help dialog and an Options dialog analogous to Single / Double are not yet shipped.</w:t>
      </w:r>
    </w:p>
    <w:p>
      <w:pPr>
        <w:pStyle w:val="ListBullet"/>
      </w:pPr>
      <w:r>
        <w:rPr>
          <w:rFonts w:ascii="Segoe UI" w:hAnsi="Segoe UI"/>
        </w:rPr>
        <w:t>SCPI_ERROR classification is reserved in the VisaErrorKind enum but not yet populated (needs SYST:ERR? polling).</w:t>
      </w:r>
    </w:p>
    <w:p>
      <w:pPr>
        <w:pStyle w:val="ListBullet"/>
      </w:pPr>
      <w:r>
        <w:rPr>
          <w:rFonts w:ascii="Segoe UI" w:hAnsi="Segoe UI"/>
        </w:rPr>
        <w:t>Two pre-existing splitter-pixel-ratio tests are fragile on high-DPI monitors; a pre-existing Qt-offscreen teardown issue also affects the instrument-options dialog tests.</w:t>
      </w:r>
    </w:p>
    <w:p>
      <w:pPr>
        <w:pStyle w:val="ListBullet"/>
      </w:pPr>
      <w:r>
        <w:rPr>
          <w:rFonts w:ascii="Segoe UI" w:hAnsi="Segoe UI"/>
        </w:rPr>
        <w:t>A heuristic clipping detector exists for legacy CSVs; it is deliberately conservative (near-bit-identical plateau) and may miss noisy clamped data.  Output is always labelled 'suspected'.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</w:rPr>
        <w:t>E. Glossary / Glossar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Term / Begriff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English explanation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Segoe UI" w:hAnsi="Segoe UI"/>
                <w:b/>
                <w:sz w:val="20"/>
              </w:rPr>
              <w:t>Deutsche Erklärung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Langmuir probe / Langmuir-Sonde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small metal electrode inserted into a plasma.  The current drawn at a swept voltage reveals plasma parameters.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Eine kleine Metall-Elektrode, die ins Plasma ragt.  Der Strom bei variierter Spannung liefert Plasma-Parameter.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Single probe / Einfachsonde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One tip plus a chamber-wall reference.  Measures V_f, T_e, V_p, n_e.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Eine Spitze plus Kammerreferenz.  Misst V_f, T_e, V_p, n_e.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Double probe / Doppelsonde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Two identical floating tips; no chamber reference needed.  Measures T_e and I_sat.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Zwei baugleiche, schwebende Spitzen; keine Kammerreferenz nötig.  Misst T_e und I_sat.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Triple probe / Dreifachsonde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Three tips, one actively biased.  Derives T_e and n_e from the ratio of two potential differences at each tick.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Drei Spitzen, eine aktiv vorgespannt.  T_e und n_e aus dem Verhältnis der Potentialdifferenzen pro Zeitschritt.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Floating potential V_f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The probe voltage at which the net current is zero.  Depends on the balance of electron and ion flux.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Die Sondenspannung bei der der Nettostrom Null ist. Ergibt sich aus der Balance von Elektronen- und Ionenfluss.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Plasma potential V_p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The potential of the bulk plasma.  Between V_f and V_p the current is dominated by retarded electrons.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Das Potential des Plasmas.  Zwischen V_f und V_p überwiegen die retardierten Elektronen.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Electron temperature T_e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Kinetic temperature of the electrons, in eV.  Extracted from the slope of the semilog I–V in the retarding zone.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Kinetische Temperatur der Elektronen in eV.  Aus der Steigung des semilog-I–V in der Retardierungszone.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Ion saturation current I_sat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The current plateau on the ion side of a floating probe, proportional to n_i · A · v_Bohm.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Der Strom-Plateauwert auf der Ionenseite, proportional zu n_i · A · v_Bohm.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Electron density n_e / Ion density n_i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Number density of the species, typically in m⁻³.  Derived from I_sat, probe area, T_e, and ion mass via the Bohm flux.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Teilchendichte in m⁻³.  Aus I_sat, Sondenfläche, T_e und Ionenmasse über den Bohm-Fluss.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Confidence interval (95 %) / Konfidenzintervall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range that would contain the true value 95 out of 100 times under repeated measurement.  Narrower is better only if the method is honest — see fit-only caveat.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Bereich, der bei Wiederholung in 95 von 100 Fällen den wahren Wert enthält.  Schmaler ist nur dann besser, wenn die Methode ehrlich ist — siehe „fit-only“.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Compliance / Clipping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When the SMU hits its programmed current limit.  The instrument clamps I to a constant value, which looks like a plateau in the I–V curve and biases the fit.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Wenn die SMU ihr programmiertes Stromlimit erreicht. Das Gerät klemmt I auf einen konstanten Wert; in der Kennlinie sieht das wie ein Plateau aus und verfälscht den Fit.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Bootstrap CI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non-parametric method: resample the residuals of the base fit many times, refit each time, and take percentiles of the resulting T_e values.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Nicht-parametrisches Verfahren: Residuen des Basis-Fits mehrfach neu ziehen, jedes Mal erneut fitten, Perzentile der T_e-Werte bilden.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VISA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An industry-standard abstraction (visa32.dll / visa64.dll) that lets software talk to instruments over GPIB / USB / LAN / RS232 with one API.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Industriestandard-Abstraktion (visa32.dll / visa64.dll), die einheitlichen Zugriff auf Instrumente über GPIB / USB / LAN / RS232 erlaubt.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GPIB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IEEE-488 parallel bus.  Reliable, addressable, up to 15 instruments per bus.  Needs a hardware adapter (Keysight 82357B, NI GPIB-USB-HS).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IEEE-488 Parallel-Bus.  Zuverlässig, adressierbar, bis 15 Geräte pro Bus.  Braucht einen Hardware-Adapter (Keysight 82357B, NI GPIB-USB-HS).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RS232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Legacy serial link (COM port).  Slower than GPIB but needs no special adapter on a native serial port.  Used by the K2000 as a fallback.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Klassischer serieller Bus (COM-Port).  Langsamer als GPIB, aber ohne Spezialadapter nutzbar.  Vom K2000 als Fallback verwendet.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Sidecar file / Sidecar-Datei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small JSON file written next to a measurement CSV that records the exact analysis options used.  Enables reproducible re-analysis.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Kleine JSON-Datei neben einer Mess-CSV, die die verwendeten Analyse-Optionen festhält.  Ermöglicht reproduzierbare Re-Analysen.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Fit status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small taxonomy (OK, POOR, WARNING, non_converged, bounds_error, insufficient_data, bad_input, numerical_error) that tells the operator whether the numbers on screen can be trusted.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Kleine Taxonomie (OK, POOR, WARNING, non_converged, bounds_error, insufficient_data, bad_input, numerical_error), die anzeigt, ob die angezeigten Zahlen vertrauenswürdig sind.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NPLC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Number of power-line cycles used as integration time for a digitiser reading.  Lower = faster + noisier; higher = slower + quieter.  1.0 is ≈ 20 ms at 50 Hz.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Number of Power Line Cycles — Integrationszeit als Vielfaches der Netzperiode.  Niedriger = schneller + rauschiger; höher = langsamer + ruhiger.  1,0 ≈ 20 ms bei 50 Hz.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Bohm velocity v_Bohm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The ion sound speed √(kT_e/m_i); governs how fast ions enter the sheath around a probe and sets the link from I_sat to n_i.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Die Ionen-Schallgeschwindigkeit √(kT_e/m_i); bestimmt die Ionen-Eintrittsrate in die Randschicht und damit den Zusammenhang zwischen I_sat und n_i.</w:t>
            </w:r>
          </w:p>
        </w:tc>
      </w:tr>
      <w:tr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Huber loss / Huber-Verlust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A robust fit-loss that behaves like squared error near zero and like absolute error far from zero.  Resistant to occasional outliers (e.g. clipped points).</w:t>
            </w:r>
          </w:p>
        </w:tc>
        <w:tc>
          <w:tcPr>
            <w:tcW w:type="dxa" w:w="3249"/>
          </w:tcPr>
          <w:p>
            <w:r>
              <w:rPr>
                <w:rFonts w:ascii="Segoe UI" w:hAnsi="Segoe UI"/>
                <w:sz w:val="20"/>
              </w:rPr>
              <w:t>Robuste Fit-Verlustfunktion, die nahe Null wie quadratischer und weit entfernt wie absoluter Fehler wirkt.  Widerstandsfähig gegen einzelne Ausreißer (z. B. geclippte Punkte).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</w:rPr>
        <w:t>F. Contact / Kontakt</w:t>
      </w:r>
    </w:p>
    <w:p>
      <w:r>
        <w:rPr>
          <w:rFonts w:ascii="Segoe UI" w:hAnsi="Segoe UI"/>
        </w:rPr>
        <w:t>EN — Issues, feature requests, and patches: open a ticket in the project's GitHub issue tracker.  For bench-operator questions at JLU-IPI, contact the I. Physikalisches Institut.</w:t>
      </w:r>
    </w:p>
    <w:p>
      <w:r>
        <w:rPr>
          <w:rFonts w:ascii="Segoe UI" w:hAnsi="Segoe UI"/>
        </w:rPr>
        <w:t>DE — Fehlerberichte, Feature-Wünsche und Patches: Ticket im GitHub-Issue-Tracker des Projekts anlegen. Für Fragen zum Laborbetrieb am JLU-IPI bitte an das I. Physikalische Institut wenden.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