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89D3A" w14:textId="77777777" w:rsidR="00900CCB" w:rsidRDefault="00BA388F">
      <w:pPr>
        <w:spacing w:after="720"/>
        <w:jc w:val="center"/>
        <w:rPr>
          <w:rFonts w:hint="eastAsia"/>
          <w:lang w:eastAsia="zh-CN"/>
        </w:rPr>
      </w:pPr>
      <w:r>
        <w:rPr>
          <w:b/>
          <w:sz w:val="24"/>
          <w:lang w:eastAsia="zh-CN"/>
        </w:rPr>
        <w:t>挑战杯应用成果技术交付材料</w:t>
      </w:r>
    </w:p>
    <w:p w14:paraId="7824AB5C" w14:textId="77777777" w:rsidR="00900CCB" w:rsidRDefault="00BA388F">
      <w:pPr>
        <w:spacing w:after="200"/>
        <w:jc w:val="center"/>
        <w:rPr>
          <w:rFonts w:hint="eastAsia"/>
          <w:lang w:eastAsia="zh-CN"/>
        </w:rPr>
      </w:pPr>
      <w:r>
        <w:rPr>
          <w:b/>
          <w:sz w:val="38"/>
          <w:lang w:eastAsia="zh-CN"/>
        </w:rPr>
        <w:t>跌倒风险预测系统</w:t>
      </w:r>
    </w:p>
    <w:p w14:paraId="31CEDAD7" w14:textId="77777777" w:rsidR="00900CCB" w:rsidRDefault="00BA388F">
      <w:pPr>
        <w:spacing w:after="160"/>
        <w:jc w:val="center"/>
        <w:rPr>
          <w:rFonts w:hint="eastAsia"/>
          <w:lang w:eastAsia="zh-CN"/>
        </w:rPr>
      </w:pPr>
      <w:r>
        <w:rPr>
          <w:b/>
          <w:sz w:val="52"/>
          <w:lang w:eastAsia="zh-CN"/>
        </w:rPr>
        <w:t>系统设计与技术开发文档</w:t>
      </w:r>
    </w:p>
    <w:p w14:paraId="67AE2BAA" w14:textId="77777777" w:rsidR="00900CCB" w:rsidRDefault="00BA388F">
      <w:pPr>
        <w:spacing w:after="680"/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系统架构、接口契约、部署运行与开发边界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40418B4F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E167D" w14:textId="77777777" w:rsidR="00900CCB" w:rsidRDefault="00BA388F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文档定位  </w:t>
            </w:r>
            <w:r>
              <w:rPr>
                <w:sz w:val="20"/>
                <w:lang w:eastAsia="zh-CN"/>
              </w:rPr>
              <w:t>面向竞赛评审、技术复核与研究报告补充；所有能力和指标按证据等级陈述。</w:t>
            </w:r>
          </w:p>
        </w:tc>
      </w:tr>
    </w:tbl>
    <w:p w14:paraId="2D8A1DA2" w14:textId="77777777" w:rsidR="00900CCB" w:rsidRDefault="00900CCB">
      <w:pPr>
        <w:spacing w:after="40"/>
        <w:rPr>
          <w:rFonts w:hint="eastAsia"/>
          <w:lang w:eastAsia="zh-CN"/>
        </w:rPr>
      </w:pPr>
    </w:p>
    <w:p w14:paraId="269F91B7" w14:textId="77777777" w:rsidR="00900CCB" w:rsidRDefault="00900CCB">
      <w:pPr>
        <w:spacing w:after="440"/>
        <w:rPr>
          <w:rFonts w:hint="eastAsia"/>
          <w:lang w:eastAsia="zh-CN"/>
        </w:rPr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126"/>
      </w:tblGrid>
      <w:tr w:rsidR="00900CCB" w14:paraId="5D5C932C" w14:textId="77777777">
        <w:trPr>
          <w:tblHeader/>
        </w:trPr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A5E65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项目</w:t>
            </w:r>
          </w:p>
        </w:tc>
        <w:tc>
          <w:tcPr>
            <w:tcW w:w="7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8318D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内容</w:t>
            </w:r>
          </w:p>
        </w:tc>
      </w:tr>
      <w:tr w:rsidR="00900CCB" w14:paraId="064F391C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86D92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学校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467CF" w14:textId="77777777" w:rsidR="00900CCB" w:rsidRDefault="00A50BD7">
            <w:pPr>
              <w:spacing w:after="0" w:line="269" w:lineRule="auto"/>
              <w:rPr>
                <w:rFonts w:hint="eastAsia"/>
              </w:rPr>
            </w:pPr>
            <w:r>
              <w:rPr>
                <w:rFonts w:hint="eastAsia"/>
                <w:b/>
                <w:sz w:val="20"/>
                <w:lang w:eastAsia="zh-CN"/>
              </w:rPr>
              <w:t>中国计量大学</w:t>
            </w:r>
          </w:p>
        </w:tc>
      </w:tr>
      <w:tr w:rsidR="00900CCB" w14:paraId="7C70AFF8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4E9089" w14:textId="58AE7CCF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团队</w:t>
            </w:r>
            <w:proofErr w:type="spellEnd"/>
            <w:r w:rsidR="003A60B0">
              <w:rPr>
                <w:rFonts w:hint="eastAsia"/>
                <w:sz w:val="20"/>
                <w:lang w:eastAsia="zh-CN"/>
              </w:rPr>
              <w:t>成员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B956F" w14:textId="1BE6FEDE" w:rsidR="00900CCB" w:rsidRDefault="003A60B0">
            <w:pPr>
              <w:spacing w:after="0" w:line="269" w:lineRule="auto"/>
              <w:rPr>
                <w:rFonts w:hint="eastAsia"/>
                <w:lang w:eastAsia="zh-CN"/>
              </w:rPr>
            </w:pPr>
            <w:r w:rsidRPr="003A60B0">
              <w:rPr>
                <w:b/>
                <w:sz w:val="20"/>
                <w:lang w:eastAsia="zh-CN"/>
              </w:rPr>
              <w:t>童奕翠、王蔚怀、孟鑫杰、张阳川、魏良宇、蒋斌斌、石旗开、艾科热木·巴拉提</w:t>
            </w:r>
          </w:p>
        </w:tc>
      </w:tr>
      <w:tr w:rsidR="00900CCB" w14:paraId="7C9CA02F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1BA57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负责人</w:t>
            </w:r>
            <w:proofErr w:type="spellEnd"/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7C77B" w14:textId="77777777" w:rsidR="00900CCB" w:rsidRDefault="00A50BD7">
            <w:pPr>
              <w:spacing w:after="0" w:line="269" w:lineRule="auto"/>
              <w:rPr>
                <w:rFonts w:hint="eastAsia"/>
              </w:rPr>
            </w:pPr>
            <w:r>
              <w:rPr>
                <w:rFonts w:hint="eastAsia"/>
                <w:b/>
                <w:sz w:val="20"/>
                <w:lang w:eastAsia="zh-CN"/>
              </w:rPr>
              <w:t>童奕翠</w:t>
            </w:r>
          </w:p>
        </w:tc>
      </w:tr>
    </w:tbl>
    <w:p w14:paraId="6DB84058" w14:textId="77777777" w:rsidR="00900CCB" w:rsidRDefault="00900CCB">
      <w:pPr>
        <w:spacing w:after="60"/>
        <w:rPr>
          <w:rFonts w:hint="eastAsia"/>
          <w:lang w:eastAsia="zh-CN"/>
        </w:rPr>
      </w:pPr>
    </w:p>
    <w:p w14:paraId="50896B73" w14:textId="77777777" w:rsidR="00A50BD7" w:rsidRDefault="00A50BD7">
      <w:pPr>
        <w:spacing w:after="60"/>
        <w:rPr>
          <w:rFonts w:hint="eastAsia"/>
          <w:lang w:eastAsia="zh-CN"/>
        </w:rPr>
      </w:pPr>
    </w:p>
    <w:p w14:paraId="42EC01CE" w14:textId="77777777" w:rsidR="00A50BD7" w:rsidRDefault="00A50BD7">
      <w:pPr>
        <w:spacing w:after="60"/>
        <w:rPr>
          <w:rFonts w:hint="eastAsia"/>
          <w:lang w:eastAsia="zh-CN"/>
        </w:rPr>
      </w:pPr>
    </w:p>
    <w:p w14:paraId="730E0C4E" w14:textId="77777777" w:rsidR="00A50BD7" w:rsidRDefault="00A50BD7">
      <w:pPr>
        <w:spacing w:after="60"/>
        <w:rPr>
          <w:rFonts w:hint="eastAsia"/>
          <w:lang w:eastAsia="zh-CN"/>
        </w:rPr>
      </w:pPr>
    </w:p>
    <w:p w14:paraId="7CFB0FAF" w14:textId="77777777" w:rsidR="00A50BD7" w:rsidRDefault="00A50BD7">
      <w:pPr>
        <w:spacing w:after="60"/>
        <w:rPr>
          <w:rFonts w:hint="eastAsia"/>
          <w:lang w:eastAsia="zh-CN"/>
        </w:rPr>
      </w:pPr>
    </w:p>
    <w:p w14:paraId="46959673" w14:textId="77777777" w:rsidR="00A50BD7" w:rsidRDefault="00A50BD7">
      <w:pPr>
        <w:spacing w:after="60"/>
        <w:rPr>
          <w:rFonts w:hint="eastAsia"/>
          <w:lang w:eastAsia="zh-CN"/>
        </w:rPr>
      </w:pPr>
    </w:p>
    <w:p w14:paraId="73B98693" w14:textId="77777777" w:rsidR="00A50BD7" w:rsidRDefault="00A50BD7">
      <w:pPr>
        <w:spacing w:after="60"/>
        <w:rPr>
          <w:rFonts w:hint="eastAsia"/>
          <w:lang w:eastAsia="zh-CN"/>
        </w:rPr>
      </w:pPr>
    </w:p>
    <w:p w14:paraId="2F6CBC93" w14:textId="77777777" w:rsidR="00A50BD7" w:rsidRDefault="00A50BD7">
      <w:pPr>
        <w:spacing w:after="60"/>
        <w:rPr>
          <w:rFonts w:hint="eastAsia"/>
          <w:lang w:eastAsia="zh-CN"/>
        </w:rPr>
      </w:pPr>
    </w:p>
    <w:p w14:paraId="798B20F3" w14:textId="77777777" w:rsidR="00A50BD7" w:rsidRDefault="00A50BD7">
      <w:pPr>
        <w:spacing w:after="60"/>
        <w:rPr>
          <w:rFonts w:hint="eastAsia"/>
          <w:lang w:eastAsia="zh-CN"/>
        </w:rPr>
      </w:pPr>
    </w:p>
    <w:p w14:paraId="697C0A67" w14:textId="77777777" w:rsidR="00A50BD7" w:rsidRDefault="00A50BD7">
      <w:pPr>
        <w:spacing w:after="60"/>
        <w:rPr>
          <w:rFonts w:hint="eastAsia"/>
          <w:lang w:eastAsia="zh-CN"/>
        </w:rPr>
      </w:pPr>
    </w:p>
    <w:p w14:paraId="56A802A2" w14:textId="77777777" w:rsidR="00A50BD7" w:rsidRDefault="00A50BD7">
      <w:pPr>
        <w:spacing w:after="60"/>
        <w:rPr>
          <w:rFonts w:hint="eastAsia"/>
          <w:lang w:eastAsia="zh-CN"/>
        </w:rPr>
      </w:pPr>
    </w:p>
    <w:p w14:paraId="0679EC4D" w14:textId="77777777" w:rsidR="00A50BD7" w:rsidRDefault="00A50BD7">
      <w:pPr>
        <w:spacing w:after="60"/>
        <w:rPr>
          <w:rFonts w:hint="eastAsia"/>
          <w:lang w:eastAsia="zh-CN"/>
        </w:rPr>
      </w:pPr>
    </w:p>
    <w:p w14:paraId="0E6B0B96" w14:textId="77777777" w:rsidR="00900CCB" w:rsidRDefault="00BA388F" w:rsidP="00A50BD7">
      <w:pPr>
        <w:spacing w:before="360" w:after="0"/>
        <w:jc w:val="center"/>
        <w:rPr>
          <w:rFonts w:hint="eastAsia"/>
          <w:lang w:eastAsia="zh-CN"/>
        </w:rPr>
      </w:pPr>
      <w:r>
        <w:rPr>
          <w:lang w:eastAsia="zh-CN"/>
        </w:rPr>
        <w:t>状态：正式提交验收版（视觉/环境在线链路、开发者视频工具、风险通知编排已接入；音频为可选辅助分支）</w:t>
      </w:r>
    </w:p>
    <w:p w14:paraId="3BA82327" w14:textId="77777777" w:rsidR="00900CCB" w:rsidRDefault="00BA388F">
      <w:pPr>
        <w:pStyle w:val="1"/>
      </w:pPr>
      <w:bookmarkStart w:id="0" w:name="_Toc238569203"/>
      <w:r>
        <w:rPr>
          <w:rFonts w:ascii="黑体" w:eastAsia="黑体" w:hAnsi="黑体" w:cs="Arial"/>
        </w:rPr>
        <w:lastRenderedPageBreak/>
        <w:t>修订记录</w:t>
      </w:r>
      <w:bookmarkEnd w:id="0"/>
    </w:p>
    <w:tbl>
      <w:tblPr>
        <w:tblStyle w:val="aff1"/>
        <w:tblW w:w="9072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500"/>
        <w:gridCol w:w="6522"/>
      </w:tblGrid>
      <w:tr w:rsidR="00A50BD7" w14:paraId="756A97D3" w14:textId="77777777" w:rsidTr="00A50BD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968B5" w14:textId="77777777" w:rsidR="00A50BD7" w:rsidRDefault="00A50BD7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版本</w:t>
            </w:r>
          </w:p>
        </w:tc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2C3EA" w14:textId="77777777" w:rsidR="00A50BD7" w:rsidRDefault="00A50BD7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日期</w:t>
            </w:r>
          </w:p>
        </w:tc>
        <w:tc>
          <w:tcPr>
            <w:tcW w:w="6522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F2D1E1" w14:textId="77777777" w:rsidR="00A50BD7" w:rsidRDefault="00A50BD7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修订内容</w:t>
            </w:r>
          </w:p>
        </w:tc>
      </w:tr>
      <w:tr w:rsidR="00A50BD7" w14:paraId="79B51EC4" w14:textId="77777777" w:rsidTr="00A50BD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F79DC" w14:textId="77777777" w:rsidR="00A50BD7" w:rsidRDefault="00A50BD7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V1.2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2984F" w14:textId="77777777" w:rsidR="00A50BD7" w:rsidRDefault="00A50BD7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2026-08-27</w:t>
            </w:r>
          </w:p>
        </w:tc>
        <w:tc>
          <w:tcPr>
            <w:tcW w:w="65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9C8B1" w14:textId="77777777" w:rsidR="00A50BD7" w:rsidRDefault="00A50BD7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补充音频工程链路、独立启停、资源状态、告警持久化、回归测试结果和待验证边界；同步更新版本与日期。</w:t>
            </w:r>
          </w:p>
        </w:tc>
      </w:tr>
      <w:tr w:rsidR="00C7166F" w14:paraId="0D373B9F" w14:textId="77777777">
        <w:tc>
          <w:tcPr>
            <w:tcW w:w="1050" w:type="dxa"/>
            <w:vAlign w:val="center"/>
          </w:tcPr>
          <w:p w14:paraId="346A37C5" w14:textId="77777777" w:rsidR="00C7166F" w:rsidRDefault="00000000">
            <w:pPr>
              <w:rPr>
                <w:rFonts w:hint="eastAsia"/>
              </w:rPr>
            </w:pPr>
            <w:r>
              <w:t>V1.2-2026-08-29</w:t>
            </w:r>
          </w:p>
        </w:tc>
        <w:tc>
          <w:tcPr>
            <w:tcW w:w="1500" w:type="dxa"/>
            <w:vAlign w:val="center"/>
          </w:tcPr>
          <w:p w14:paraId="69EA5010" w14:textId="77777777" w:rsidR="00C7166F" w:rsidRDefault="00000000">
            <w:pPr>
              <w:rPr>
                <w:rFonts w:hint="eastAsia"/>
              </w:rPr>
            </w:pPr>
            <w:r>
              <w:t>2026-08-29</w:t>
            </w:r>
          </w:p>
        </w:tc>
        <w:tc>
          <w:tcPr>
            <w:tcW w:w="6522" w:type="dxa"/>
            <w:vAlign w:val="center"/>
          </w:tcPr>
          <w:p w14:paraId="5D0E6B4C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接入 YOLO26 视觉/环境在线链路与工程风险融合；补充标准化风险接口、数据库兼容、前端主题与环境侧栏、最新烟测</w:t>
            </w:r>
            <w:proofErr w:type="gramStart"/>
            <w:r>
              <w:rPr>
                <w:lang w:eastAsia="zh-CN"/>
              </w:rPr>
              <w:t xml:space="preserve">和 262 </w:t>
            </w:r>
            <w:proofErr w:type="gramEnd"/>
            <w:r>
              <w:rPr>
                <w:lang w:eastAsia="zh-CN"/>
              </w:rPr>
              <w:t>项测试口径；修订音频路径与时间轴边界。</w:t>
            </w:r>
          </w:p>
        </w:tc>
      </w:tr>
      <w:tr w:rsidR="00C7166F" w14:paraId="6C02C716" w14:textId="77777777">
        <w:tc>
          <w:tcPr>
            <w:tcW w:w="1050" w:type="dxa"/>
            <w:vAlign w:val="center"/>
          </w:tcPr>
          <w:p w14:paraId="1AF703A7" w14:textId="77777777" w:rsidR="00C7166F" w:rsidRDefault="00000000">
            <w:pPr>
              <w:rPr>
                <w:rFonts w:hint="eastAsia"/>
              </w:rPr>
            </w:pPr>
            <w:r>
              <w:t>V1.2-2026-08-29b</w:t>
            </w:r>
          </w:p>
        </w:tc>
        <w:tc>
          <w:tcPr>
            <w:tcW w:w="1500" w:type="dxa"/>
            <w:vAlign w:val="center"/>
          </w:tcPr>
          <w:p w14:paraId="1153DCB0" w14:textId="77777777" w:rsidR="00C7166F" w:rsidRDefault="00000000">
            <w:pPr>
              <w:rPr>
                <w:rFonts w:hint="eastAsia"/>
              </w:rPr>
            </w:pPr>
            <w:r>
              <w:t>2026-08-29</w:t>
            </w:r>
          </w:p>
        </w:tc>
        <w:tc>
          <w:tcPr>
            <w:tcW w:w="6522" w:type="dxa"/>
            <w:vAlign w:val="center"/>
          </w:tcPr>
          <w:p w14:paraId="5945F632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新增开发者本地视频暂存/确认分析工具、上传安全与生命周期清理；补充自适应画面比例、环境/交互风险大字号展示、bb9196a 代码与专项测试证据。</w:t>
            </w:r>
          </w:p>
        </w:tc>
      </w:tr>
      <w:tr>
        <w:tc>
          <w:tcPr>
            <w:tcW w:w="1050" w:type="dxa"/>
            <w:vAlign w:val="center"/>
          </w:tcPr>
          <w:tcPr>
            <w:tcW w:type="dxa" w:w="1050"/>
          </w:tcPr>
          <w:p>
            <w:r>
              <w:t>V1.4-最终验收</w:t>
            </w:r>
          </w:p>
        </w:tc>
        <w:tc>
          <w:tcPr>
            <w:tcW w:w="1500" w:type="dxa"/>
            <w:vAlign w:val="center"/>
          </w:tcPr>
          <w:tcPr>
            <w:tcW w:type="dxa" w:w="1500"/>
          </w:tcPr>
          <w:p>
            <w:r>
              <w:t>2026-08-29</w:t>
            </w:r>
          </w:p>
        </w:tc>
        <w:tc>
          <w:tcPr>
            <w:tcW w:w="6522" w:type="dxa"/>
            <w:vAlign w:val="center"/>
          </w:tcPr>
          <w:tcPr>
            <w:tcW w:type="dxa" w:w="6522"/>
          </w:tcPr>
          <w:p>
            <w:r>
              <w:t>按最终项目实现补全技术交付口径：纳入萤石 CS-C6c(4WF,4mm) 客厅桌面安装、RTMP 1280×720/15 fps 输入与 10 fps 采样、通知服务与微信小程序接口、现场场景说明及验收数据边界。</w:t>
            </w:r>
          </w:p>
        </w:tc>
      </w:tr>
    </w:tbl>
    <w:p w14:paraId="419C788D" w14:textId="77777777" w:rsidR="00900CCB" w:rsidRDefault="00900CCB">
      <w:pPr>
        <w:spacing w:after="60"/>
        <w:rPr>
          <w:rFonts w:hint="eastAsia"/>
          <w:lang w:eastAsia="zh-CN"/>
        </w:rPr>
      </w:pPr>
    </w:p>
    <w:p w14:paraId="2AC97FE2" w14:textId="77777777" w:rsidR="00900CCB" w:rsidRDefault="00BA388F">
      <w:pPr>
        <w:pStyle w:val="1"/>
      </w:pPr>
      <w:bookmarkStart w:id="1" w:name="_Toc238569204"/>
      <w:r>
        <w:rPr>
          <w:rFonts w:ascii="黑体" w:eastAsia="黑体" w:hAnsi="黑体" w:cs="Arial"/>
        </w:rPr>
        <w:t>使用说明</w:t>
      </w:r>
      <w:bookmarkEnd w:id="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0231F06E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BBF98" w14:textId="77777777" w:rsidR="00900CCB" w:rsidRDefault="00BA388F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证据原则  </w:t>
            </w:r>
            <w:r>
              <w:rPr>
                <w:sz w:val="20"/>
                <w:lang w:eastAsia="zh-CN"/>
              </w:rPr>
              <w:t>代码存在不等于真实运行通过；逻辑可达不等于真实样本有效；科研评估结果不等于已部署模型性能。</w:t>
            </w:r>
          </w:p>
        </w:tc>
      </w:tr>
    </w:tbl>
    <w:p w14:paraId="50E16701" w14:textId="77777777" w:rsidR="00900CCB" w:rsidRDefault="00900CCB">
      <w:pPr>
        <w:spacing w:after="40"/>
        <w:rPr>
          <w:rFonts w:hint="eastAsia"/>
          <w:lang w:eastAsia="zh-CN"/>
        </w:rPr>
      </w:pPr>
    </w:p>
    <w:p w14:paraId="7239704C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文档中的仓库路径均相对于项目根目录。敏感密钥、设备序列号和可复用直播地址不进入交付材料。</w:t>
      </w:r>
    </w:p>
    <w:p w14:paraId="209609C6" w14:textId="77777777" w:rsidR="00900CCB" w:rsidRDefault="00BA388F">
      <w:pPr>
        <w:pStyle w:val="1"/>
      </w:pPr>
      <w:bookmarkStart w:id="2" w:name="_Toc238569205"/>
      <w:r>
        <w:rPr>
          <w:rFonts w:ascii="黑体" w:eastAsia="黑体" w:hAnsi="黑体" w:cs="Arial"/>
        </w:rPr>
        <w:t>目录</w:t>
      </w:r>
      <w:bookmarkEnd w:id="2"/>
    </w:p>
    <w:p w14:paraId="3701B5A4" w14:textId="77777777" w:rsidR="007F0106" w:rsidRDefault="00BA388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569203" w:history="1">
        <w:r w:rsidR="007F0106" w:rsidRPr="00CA2633">
          <w:rPr>
            <w:rStyle w:val="aff9"/>
            <w:rFonts w:ascii="Arial" w:eastAsia="黑体" w:hAnsi="Arial" w:cs="Arial"/>
            <w:noProof/>
          </w:rPr>
          <w:t>修订记录</w:t>
        </w:r>
        <w:r w:rsidR="007F0106">
          <w:rPr>
            <w:rFonts w:hint="eastAsia"/>
            <w:noProof/>
            <w:webHidden/>
          </w:rPr>
          <w:tab/>
        </w:r>
        <w:r w:rsidR="007F0106">
          <w:rPr>
            <w:rFonts w:hint="eastAsia"/>
            <w:noProof/>
            <w:webHidden/>
          </w:rPr>
          <w:fldChar w:fldCharType="begin"/>
        </w:r>
        <w:r w:rsidR="007F0106">
          <w:rPr>
            <w:rFonts w:hint="eastAsia"/>
            <w:noProof/>
            <w:webHidden/>
          </w:rPr>
          <w:instrText xml:space="preserve"> </w:instrText>
        </w:r>
        <w:r w:rsidR="007F0106">
          <w:rPr>
            <w:noProof/>
            <w:webHidden/>
          </w:rPr>
          <w:instrText>PAGEREF _Toc238569203 \h</w:instrText>
        </w:r>
        <w:r w:rsidR="007F0106">
          <w:rPr>
            <w:rFonts w:hint="eastAsia"/>
            <w:noProof/>
            <w:webHidden/>
          </w:rPr>
          <w:instrText xml:space="preserve"> </w:instrText>
        </w:r>
        <w:r w:rsidR="007F0106">
          <w:rPr>
            <w:rFonts w:hint="eastAsia"/>
            <w:noProof/>
            <w:webHidden/>
          </w:rPr>
        </w:r>
        <w:r w:rsidR="007F0106">
          <w:rPr>
            <w:rFonts w:hint="eastAsia"/>
            <w:noProof/>
            <w:webHidden/>
          </w:rPr>
          <w:fldChar w:fldCharType="separate"/>
        </w:r>
        <w:r w:rsidR="007F0106">
          <w:rPr>
            <w:noProof/>
            <w:webHidden/>
          </w:rPr>
          <w:t>2</w:t>
        </w:r>
        <w:r w:rsidR="007F0106">
          <w:rPr>
            <w:rFonts w:hint="eastAsia"/>
            <w:noProof/>
            <w:webHidden/>
          </w:rPr>
          <w:fldChar w:fldCharType="end"/>
        </w:r>
      </w:hyperlink>
    </w:p>
    <w:p w14:paraId="57A21DB5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4" w:history="1">
        <w:r w:rsidRPr="00CA2633">
          <w:rPr>
            <w:rStyle w:val="aff9"/>
            <w:rFonts w:ascii="Arial" w:eastAsia="黑体" w:hAnsi="Arial" w:cs="Arial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A8D63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5" w:history="1">
        <w:r w:rsidRPr="00CA2633">
          <w:rPr>
            <w:rStyle w:val="aff9"/>
            <w:rFonts w:ascii="Arial" w:eastAsia="黑体" w:hAnsi="Arial" w:cs="Arial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EEC045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6" w:history="1">
        <w:r w:rsidRPr="00CA2633">
          <w:rPr>
            <w:rStyle w:val="aff9"/>
            <w:rFonts w:ascii="Arial" w:eastAsia="黑体" w:hAnsi="Arial" w:cs="Arial"/>
            <w:noProof/>
          </w:rPr>
          <w:t xml:space="preserve">1 </w:t>
        </w:r>
        <w:r w:rsidRPr="00CA2633">
          <w:rPr>
            <w:rStyle w:val="aff9"/>
            <w:rFonts w:ascii="Arial" w:eastAsia="黑体" w:hAnsi="Arial" w:cs="Arial"/>
            <w:noProof/>
          </w:rPr>
          <w:t>文档概述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2DE7A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7" w:history="1">
        <w:r w:rsidRPr="00CA2633">
          <w:rPr>
            <w:rStyle w:val="aff9"/>
            <w:rFonts w:ascii="Arial" w:eastAsia="黑体" w:hAnsi="Arial" w:cs="Arial"/>
            <w:noProof/>
          </w:rPr>
          <w:t xml:space="preserve">1.1 </w:t>
        </w:r>
        <w:r w:rsidRPr="00CA2633">
          <w:rPr>
            <w:rStyle w:val="aff9"/>
            <w:rFonts w:ascii="Arial" w:eastAsia="黑体" w:hAnsi="Arial" w:cs="Arial"/>
            <w:noProof/>
          </w:rPr>
          <w:t>编制目的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2DB145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8" w:history="1">
        <w:r w:rsidRPr="00CA2633">
          <w:rPr>
            <w:rStyle w:val="aff9"/>
            <w:rFonts w:ascii="Arial" w:eastAsia="黑体" w:hAnsi="Arial" w:cs="Arial"/>
            <w:noProof/>
          </w:rPr>
          <w:t xml:space="preserve">1.2 </w:t>
        </w:r>
        <w:r w:rsidRPr="00CA2633">
          <w:rPr>
            <w:rStyle w:val="aff9"/>
            <w:rFonts w:ascii="Arial" w:eastAsia="黑体" w:hAnsi="Arial" w:cs="Arial"/>
            <w:noProof/>
          </w:rPr>
          <w:t>系统定位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F67613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9" w:history="1">
        <w:r w:rsidRPr="00CA2633">
          <w:rPr>
            <w:rStyle w:val="aff9"/>
            <w:rFonts w:ascii="Arial" w:eastAsia="黑体" w:hAnsi="Arial" w:cs="Arial"/>
            <w:noProof/>
          </w:rPr>
          <w:t xml:space="preserve">1.3 </w:t>
        </w:r>
        <w:r w:rsidRPr="00CA2633">
          <w:rPr>
            <w:rStyle w:val="aff9"/>
            <w:rFonts w:ascii="Arial" w:eastAsia="黑体" w:hAnsi="Arial" w:cs="Arial"/>
            <w:noProof/>
          </w:rPr>
          <w:t>术语与证据等级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C9C78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0" w:history="1">
        <w:r w:rsidRPr="00CA2633">
          <w:rPr>
            <w:rStyle w:val="aff9"/>
            <w:rFonts w:ascii="Arial" w:eastAsia="黑体" w:hAnsi="Arial" w:cs="Arial"/>
            <w:noProof/>
          </w:rPr>
          <w:t xml:space="preserve">2 </w:t>
        </w:r>
        <w:r w:rsidRPr="00CA2633">
          <w:rPr>
            <w:rStyle w:val="aff9"/>
            <w:rFonts w:ascii="Arial" w:eastAsia="黑体" w:hAnsi="Arial" w:cs="Arial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AB766B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1" w:history="1">
        <w:r w:rsidRPr="00CA2633">
          <w:rPr>
            <w:rStyle w:val="aff9"/>
            <w:rFonts w:ascii="Arial" w:eastAsia="黑体" w:hAnsi="Arial" w:cs="Arial"/>
            <w:noProof/>
          </w:rPr>
          <w:t xml:space="preserve">2.1 </w:t>
        </w:r>
        <w:r w:rsidRPr="00CA2633">
          <w:rPr>
            <w:rStyle w:val="aff9"/>
            <w:rFonts w:ascii="Arial" w:eastAsia="黑体" w:hAnsi="Arial" w:cs="Arial"/>
            <w:noProof/>
          </w:rPr>
          <w:t>双轨工程结构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EAC402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2.2 平台主系统数据流（含萤石至网页全链路）</w:t>
        <w:tab/>
        <w:t>6</w:t>
      </w:r>
    </w:p>
    <w:p>
      <w:pPr>
        <w:pStyle w:val="TOC2"/>
      </w:pPr>
      <w:r>
        <w:t>2.2.1 萤石设备、平台认证与双路视频路径</w:t>
        <w:tab/>
        <w:t>6</w:t>
      </w:r>
    </w:p>
    <w:p>
      <w:pPr>
        <w:pStyle w:val="TOC2"/>
      </w:pPr>
      <w:r>
        <w:t>2.2.2 后端采样、模型推理与风险融合</w:t>
        <w:tab/>
        <w:t>6</w:t>
      </w:r>
    </w:p>
    <w:p>
      <w:pPr>
        <w:pStyle w:val="TOC2"/>
      </w:pPr>
      <w:r>
        <w:t>2.2.3 存储、接口推送与网页呈现</w:t>
        <w:tab/>
        <w:t>6</w:t>
      </w:r>
    </w:p>
    <w:p>
      <w:pPr>
        <w:pStyle w:val="af7"/>
      </w:pPr>
      <w:r>
        <w:t>图 2-3  摄像头至网页展示的端到端数据链路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t>流程图占位：萤石摄像头 → 萤石云平台 → 开放平台认证/设备发现 → RTMP/RTSP 分析流 → FastAPI → VideoCapture → YOLO26n-Pose/YOLO26n → 姿态与环境风险处理 → 个体基线/偏离检测 → 工程风险融合 → SQLite + WebSocket → React/ECharts 网页看板；旁路：EZUIKit 原始播放、PANNs 可选音频、通知服务确认与电话兜底。</w:t>
            </w:r>
          </w:p>
        </w:tc>
      </w:tr>
    </w:tbl>
    <w:p w14:paraId="5B6E5219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3" w:history="1">
        <w:r w:rsidRPr="00CA2633">
          <w:rPr>
            <w:rStyle w:val="aff9"/>
            <w:rFonts w:ascii="Arial" w:eastAsia="黑体" w:hAnsi="Arial" w:cs="Arial"/>
            <w:noProof/>
          </w:rPr>
          <w:t xml:space="preserve">2.3 </w:t>
        </w:r>
        <w:r w:rsidRPr="00CA2633">
          <w:rPr>
            <w:rStyle w:val="aff9"/>
            <w:rFonts w:ascii="Arial" w:eastAsia="黑体" w:hAnsi="Arial" w:cs="Arial"/>
            <w:noProof/>
          </w:rPr>
          <w:t>技术栈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506CF6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4" w:history="1">
        <w:r w:rsidRPr="00CA2633">
          <w:rPr>
            <w:rStyle w:val="aff9"/>
            <w:rFonts w:ascii="Arial" w:eastAsia="黑体" w:hAnsi="Arial" w:cs="Arial"/>
            <w:noProof/>
          </w:rPr>
          <w:t xml:space="preserve">3 </w:t>
        </w:r>
        <w:r w:rsidRPr="00CA2633">
          <w:rPr>
            <w:rStyle w:val="aff9"/>
            <w:rFonts w:ascii="Arial" w:eastAsia="黑体" w:hAnsi="Arial" w:cs="Arial"/>
            <w:noProof/>
          </w:rPr>
          <w:t>平台主系统模块设计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0F813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5" w:history="1">
        <w:r w:rsidRPr="00CA2633">
          <w:rPr>
            <w:rStyle w:val="aff9"/>
            <w:rFonts w:ascii="Arial" w:eastAsia="黑体" w:hAnsi="Arial" w:cs="Arial"/>
            <w:noProof/>
          </w:rPr>
          <w:t xml:space="preserve">3.1 </w:t>
        </w:r>
        <w:r w:rsidRPr="00CA2633">
          <w:rPr>
            <w:rStyle w:val="aff9"/>
            <w:rFonts w:ascii="Arial" w:eastAsia="黑体" w:hAnsi="Arial" w:cs="Arial"/>
            <w:noProof/>
          </w:rPr>
          <w:t>四项步态特征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E9E185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proofErr w:type="gramStart"/>
      <w:r>
        <w:rPr>
          <w:lang w:eastAsia="zh-CN"/>
        </w:rPr>
        <w:t>3.2 个体</w:t>
      </w:r>
      <w:proofErr w:type="gramEnd"/>
      <w:r>
        <w:rPr>
          <w:lang w:eastAsia="zh-CN"/>
        </w:rPr>
        <w:t>化基线、偏离与视觉/环境融合</w:t>
      </w:r>
    </w:p>
    <w:p w14:paraId="717D8561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3.3 四级告警与提醒抑制</w:t>
      </w:r>
    </w:p>
    <w:p w14:paraId="7772C0D0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8" w:history="1">
        <w:r w:rsidRPr="00CA2633">
          <w:rPr>
            <w:rStyle w:val="aff9"/>
            <w:rFonts w:ascii="Arial" w:eastAsia="黑体" w:hAnsi="Arial" w:cs="Arial"/>
            <w:noProof/>
          </w:rPr>
          <w:t xml:space="preserve">4 </w:t>
        </w:r>
        <w:r w:rsidRPr="00CA2633">
          <w:rPr>
            <w:rStyle w:val="aff9"/>
            <w:rFonts w:ascii="Arial" w:eastAsia="黑体" w:hAnsi="Arial" w:cs="Arial"/>
            <w:noProof/>
          </w:rPr>
          <w:t>真实数据验证原型设计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5BDF08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4.1 主平台视觉/环境分支</w:t>
      </w:r>
      <w:r>
        <w:tab/>
        <w:t>8</w:t>
      </w:r>
    </w:p>
    <w:p w14:paraId="4787E5EF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0" w:history="1">
        <w:r w:rsidRPr="00CA2633">
          <w:rPr>
            <w:rStyle w:val="aff9"/>
            <w:rFonts w:ascii="Arial" w:eastAsia="黑体" w:hAnsi="Arial" w:cs="Arial"/>
            <w:noProof/>
          </w:rPr>
          <w:t xml:space="preserve">4.2 </w:t>
        </w:r>
        <w:r w:rsidRPr="00CA2633">
          <w:rPr>
            <w:rStyle w:val="aff9"/>
            <w:rFonts w:ascii="Arial" w:eastAsia="黑体" w:hAnsi="Arial" w:cs="Arial"/>
            <w:noProof/>
          </w:rPr>
          <w:t>模型权重边界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CEC39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1" w:history="1">
        <w:r w:rsidRPr="00CA2633">
          <w:rPr>
            <w:rStyle w:val="aff9"/>
            <w:rFonts w:ascii="Arial" w:eastAsia="黑体" w:hAnsi="Arial" w:cs="Arial"/>
            <w:noProof/>
          </w:rPr>
          <w:t xml:space="preserve">5 </w:t>
        </w:r>
        <w:r w:rsidRPr="00CA2633">
          <w:rPr>
            <w:rStyle w:val="aff9"/>
            <w:rFonts w:ascii="Arial" w:eastAsia="黑体" w:hAnsi="Arial" w:cs="Arial"/>
            <w:noProof/>
          </w:rPr>
          <w:t>接口与数据契约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F1DDA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2" w:history="1">
        <w:r w:rsidRPr="00CA2633">
          <w:rPr>
            <w:rStyle w:val="aff9"/>
            <w:rFonts w:ascii="Arial" w:eastAsia="黑体" w:hAnsi="Arial" w:cs="Arial"/>
            <w:noProof/>
          </w:rPr>
          <w:t xml:space="preserve">5.1 REST </w:t>
        </w:r>
        <w:r w:rsidRPr="00CA2633">
          <w:rPr>
            <w:rStyle w:val="aff9"/>
            <w:rFonts w:ascii="Arial" w:eastAsia="黑体" w:hAnsi="Arial" w:cs="Arial"/>
            <w:noProof/>
          </w:rPr>
          <w:t>与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WebSocket </w:t>
        </w:r>
        <w:r w:rsidRPr="00CA2633">
          <w:rPr>
            <w:rStyle w:val="aff9"/>
            <w:rFonts w:ascii="Arial" w:eastAsia="黑体" w:hAnsi="Arial" w:cs="Arial"/>
            <w:noProof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38F130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3" w:history="1">
        <w:r w:rsidRPr="00CA2633">
          <w:rPr>
            <w:rStyle w:val="aff9"/>
            <w:rFonts w:ascii="Arial" w:eastAsia="黑体" w:hAnsi="Arial" w:cs="Arial"/>
            <w:noProof/>
          </w:rPr>
          <w:t xml:space="preserve">5.2 </w:t>
        </w:r>
        <w:r w:rsidRPr="00CA2633">
          <w:rPr>
            <w:rStyle w:val="aff9"/>
            <w:rFonts w:ascii="Arial" w:eastAsia="黑体" w:hAnsi="Arial" w:cs="Arial"/>
            <w:noProof/>
          </w:rPr>
          <w:t>数据库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8992BC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4" w:history="1">
        <w:r w:rsidRPr="00CA2633">
          <w:rPr>
            <w:rStyle w:val="aff9"/>
            <w:rFonts w:ascii="Arial" w:eastAsia="黑体" w:hAnsi="Arial" w:cs="Arial"/>
            <w:noProof/>
          </w:rPr>
          <w:t xml:space="preserve">5.3 </w:t>
        </w:r>
        <w:r w:rsidRPr="00CA2633">
          <w:rPr>
            <w:rStyle w:val="aff9"/>
            <w:rFonts w:ascii="Arial" w:eastAsia="黑体" w:hAnsi="Arial" w:cs="Arial"/>
            <w:noProof/>
          </w:rPr>
          <w:t>验证原型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JSONL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EF708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lang w:eastAsia="zh-CN"/>
        </w:rPr>
        <w:t>6 音频辅助识别与告警模块（部分完成）</w:t>
      </w:r>
      <w:r>
        <w:rPr>
          <w:lang w:eastAsia="zh-CN"/>
        </w:rPr>
        <w:tab/>
        <w:t>10</w:t>
      </w:r>
    </w:p>
    <w:p w14:paraId="4FE7EBB6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lang w:eastAsia="zh-CN"/>
        </w:rPr>
        <w:t>6.1 音频链路与运行配置</w:t>
      </w:r>
    </w:p>
    <w:p w14:paraId="0F4A7DFC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lang w:eastAsia="zh-CN"/>
        </w:rPr>
        <w:t>6.2 预留接口</w:t>
      </w:r>
    </w:p>
    <w:p w14:paraId="37CFF05C" w14:textId="77777777" w:rsidR="0071503A" w:rsidRDefault="00000000">
      <w:pPr>
        <w:pStyle w:val="TOC2"/>
        <w:rPr>
          <w:rFonts w:hint="eastAsia"/>
        </w:rPr>
      </w:pPr>
      <w:r>
        <w:t>6.3 集成约束</w:t>
      </w:r>
    </w:p>
    <w:p w14:paraId="3F44BBA9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8" w:history="1">
        <w:r w:rsidRPr="00CA2633">
          <w:rPr>
            <w:rStyle w:val="aff9"/>
            <w:rFonts w:ascii="Arial" w:eastAsia="黑体" w:hAnsi="Arial" w:cs="Arial"/>
            <w:noProof/>
          </w:rPr>
          <w:t xml:space="preserve">7 </w:t>
        </w:r>
        <w:r w:rsidRPr="00CA2633">
          <w:rPr>
            <w:rStyle w:val="aff9"/>
            <w:rFonts w:ascii="Arial" w:eastAsia="黑体" w:hAnsi="Arial" w:cs="Arial"/>
            <w:noProof/>
          </w:rPr>
          <w:t>部署与运行说明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E00BC0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9" w:history="1">
        <w:r w:rsidRPr="00CA2633">
          <w:rPr>
            <w:rStyle w:val="aff9"/>
            <w:rFonts w:ascii="Arial" w:eastAsia="黑体" w:hAnsi="Arial" w:cs="Arial"/>
            <w:noProof/>
          </w:rPr>
          <w:t xml:space="preserve">7.1 </w:t>
        </w:r>
        <w:r w:rsidRPr="00CA2633">
          <w:rPr>
            <w:rStyle w:val="aff9"/>
            <w:rFonts w:ascii="Arial" w:eastAsia="黑体" w:hAnsi="Arial" w:cs="Arial"/>
            <w:noProof/>
          </w:rPr>
          <w:t>主仓库本地运行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2F97EC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0" w:history="1">
        <w:r w:rsidRPr="00CA2633">
          <w:rPr>
            <w:rStyle w:val="aff9"/>
            <w:rFonts w:ascii="Arial" w:eastAsia="黑体" w:hAnsi="Arial" w:cs="Arial"/>
            <w:noProof/>
          </w:rPr>
          <w:t xml:space="preserve">7.2 </w:t>
        </w:r>
        <w:r w:rsidRPr="00CA2633">
          <w:rPr>
            <w:rStyle w:val="aff9"/>
            <w:rFonts w:ascii="Arial" w:eastAsia="黑体" w:hAnsi="Arial" w:cs="Arial"/>
            <w:noProof/>
          </w:rPr>
          <w:t>萤石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RTMP </w:t>
        </w:r>
        <w:r w:rsidRPr="00CA2633">
          <w:rPr>
            <w:rStyle w:val="aff9"/>
            <w:rFonts w:ascii="Arial" w:eastAsia="黑体" w:hAnsi="Arial" w:cs="Arial"/>
            <w:noProof/>
          </w:rPr>
          <w:t>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4040A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1" w:history="1">
        <w:r w:rsidRPr="00CA2633">
          <w:rPr>
            <w:rStyle w:val="aff9"/>
            <w:rFonts w:ascii="Arial" w:eastAsia="黑体" w:hAnsi="Arial" w:cs="Arial"/>
            <w:noProof/>
          </w:rPr>
          <w:t xml:space="preserve">7.3 </w:t>
        </w:r>
        <w:r w:rsidRPr="00CA2633">
          <w:rPr>
            <w:rStyle w:val="aff9"/>
            <w:rFonts w:ascii="Arial" w:eastAsia="黑体" w:hAnsi="Arial" w:cs="Arial"/>
            <w:noProof/>
          </w:rPr>
          <w:t>验证原型运行前整理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BBC2A" w14:textId="77777777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2" w:history="1">
        <w:r w:rsidRPr="00CA2633">
          <w:rPr>
            <w:rStyle w:val="aff9"/>
            <w:rFonts w:ascii="Arial" w:eastAsia="黑体" w:hAnsi="Arial" w:cs="Arial"/>
            <w:noProof/>
          </w:rPr>
          <w:t xml:space="preserve">7.4 Docker </w:t>
        </w:r>
        <w:r w:rsidRPr="00CA2633">
          <w:rPr>
            <w:rStyle w:val="aff9"/>
            <w:rFonts w:ascii="Arial" w:eastAsia="黑体" w:hAnsi="Arial" w:cs="Arial"/>
            <w:noProof/>
          </w:rPr>
          <w:t>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EE6A80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3" w:history="1">
        <w:r w:rsidRPr="00CA2633">
          <w:rPr>
            <w:rStyle w:val="aff9"/>
            <w:rFonts w:ascii="Arial" w:eastAsia="黑体" w:hAnsi="Arial" w:cs="Arial"/>
            <w:noProof/>
          </w:rPr>
          <w:t xml:space="preserve">8 </w:t>
        </w:r>
        <w:r w:rsidRPr="00CA2633">
          <w:rPr>
            <w:rStyle w:val="aff9"/>
            <w:rFonts w:ascii="Arial" w:eastAsia="黑体" w:hAnsi="Arial" w:cs="Arial"/>
            <w:noProof/>
          </w:rPr>
          <w:t>安全、隐私与运维边界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78A922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4" w:history="1">
        <w:r w:rsidRPr="00CA2633">
          <w:rPr>
            <w:rStyle w:val="aff9"/>
            <w:rFonts w:ascii="Arial" w:eastAsia="黑体" w:hAnsi="Arial" w:cs="Arial"/>
            <w:noProof/>
          </w:rPr>
          <w:t xml:space="preserve">9 </w:t>
        </w:r>
        <w:r w:rsidRPr="00CA2633">
          <w:rPr>
            <w:rStyle w:val="aff9"/>
            <w:rFonts w:ascii="Arial" w:eastAsia="黑体" w:hAnsi="Arial" w:cs="Arial"/>
            <w:noProof/>
          </w:rPr>
          <w:t>能力状态与开发路线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FD6846" w14:textId="77777777" w:rsidR="00C7166F" w:rsidRDefault="00000000">
      <w:pPr>
        <w:rPr>
          <w:rFonts w:hint="eastAsia"/>
          <w:lang w:eastAsia="zh-CN"/>
        </w:rPr>
      </w:pPr>
      <w:r>
        <w:t>最新验证观测：更新日志记录全量后端测试 262 passed，前端生产构建和 git diff --check 通过；真实视频 30 帧烟测中 Pose 30/30 帧识别到人体，环境推理 10 次，缓存年龄小于 1 秒且无模型异常，主循环最大耗时约 2.64 秒。现场萤石 RTMP 单人客厅运行 30 分钟，用户记录无中断；开始监控后自动连接视频流、投放网页画面并启动后台分析，停止监控后停止读取与分析、释放视频资源并将状态收敛为 is_running=false。新增开发者本地视频工具已完成暂存、确认启动、替换监控源和临时文件清理的代码级验证。上述结果证明软件链路和资源接入可运行，不构成准确率或临床有效性结论。 现场风险 provider 分项计数见文末附表。</w:t>
      </w:r>
    </w:p>
    <w:p w14:paraId="5F96270F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5" w:history="1">
        <w:r w:rsidRPr="00CA2633">
          <w:rPr>
            <w:rStyle w:val="aff9"/>
            <w:rFonts w:ascii="Arial" w:eastAsia="黑体" w:hAnsi="Arial" w:cs="Arial"/>
            <w:noProof/>
          </w:rPr>
          <w:t xml:space="preserve">10 </w:t>
        </w:r>
        <w:r w:rsidRPr="00CA2633">
          <w:rPr>
            <w:rStyle w:val="aff9"/>
            <w:rFonts w:ascii="Arial" w:eastAsia="黑体" w:hAnsi="Arial" w:cs="Arial"/>
            <w:noProof/>
          </w:rPr>
          <w:t>可并入研究报告的技术摘要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655E4A" w14:textId="7777777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6" w:history="1">
        <w:r w:rsidRPr="00CA2633">
          <w:rPr>
            <w:rStyle w:val="aff9"/>
            <w:rFonts w:ascii="Arial" w:eastAsia="黑体" w:hAnsi="Arial" w:cs="Arial"/>
            <w:noProof/>
          </w:rPr>
          <w:t>附录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A </w:t>
        </w:r>
        <w:r w:rsidRPr="00CA2633">
          <w:rPr>
            <w:rStyle w:val="aff9"/>
            <w:rFonts w:ascii="Arial" w:eastAsia="黑体" w:hAnsi="Arial" w:cs="Arial"/>
            <w:noProof/>
          </w:rPr>
          <w:t>主要证据路径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DF0FAE" w14:textId="77777777" w:rsidR="00900CCB" w:rsidRDefault="00BA388F">
      <w:pPr>
        <w:spacing w:after="160"/>
        <w:rPr>
          <w:rFonts w:hint="eastAsia"/>
        </w:rPr>
      </w:pPr>
      <w:r>
        <w:fldChar w:fldCharType="end"/>
      </w:r>
    </w:p>
    <w:p w14:paraId="55695509" w14:textId="77777777" w:rsidR="00900CCB" w:rsidRDefault="00BA388F">
      <w:pPr>
        <w:rPr>
          <w:rFonts w:hint="eastAsia"/>
        </w:rPr>
      </w:pPr>
      <w:r>
        <w:br w:type="page"/>
      </w:r>
    </w:p>
    <w:p w14:paraId="44F01768" w14:textId="77777777" w:rsidR="00900CCB" w:rsidRDefault="00BA388F">
      <w:pPr>
        <w:pStyle w:val="1"/>
        <w:rPr>
          <w:lang w:eastAsia="zh-CN"/>
        </w:rPr>
      </w:pPr>
      <w:bookmarkStart w:id="3" w:name="_Toc238569206"/>
      <w:r>
        <w:rPr>
          <w:rFonts w:ascii="黑体" w:eastAsia="黑体" w:hAnsi="黑体" w:cs="Arial"/>
          <w:lang w:eastAsia="zh-CN"/>
        </w:rPr>
        <w:lastRenderedPageBreak/>
        <w:t>1 文档概述</w:t>
      </w:r>
      <w:bookmarkEnd w:id="3"/>
    </w:p>
    <w:p w14:paraId="49BEC227" w14:textId="77777777" w:rsidR="00900CCB" w:rsidRDefault="00BA388F">
      <w:pPr>
        <w:pStyle w:val="2"/>
        <w:rPr>
          <w:lang w:eastAsia="zh-CN"/>
        </w:rPr>
      </w:pPr>
      <w:bookmarkStart w:id="4" w:name="_Toc238569207"/>
      <w:r>
        <w:rPr>
          <w:rFonts w:ascii="黑体" w:eastAsia="黑体" w:hAnsi="黑体" w:cs="Arial"/>
          <w:lang w:eastAsia="zh-CN"/>
        </w:rPr>
        <w:t>1.1 编制目的</w:t>
      </w:r>
      <w:bookmarkEnd w:id="4"/>
    </w:p>
    <w:p w14:paraId="362B360C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本文档面向竞赛评审、交付验收和后续开发人员，描述当前仓库中可以由代码、配置、测试或归档证据直接确认的系统设计与实现。文档同时说明尚未完成的能力，避免将设计目标、工程启发式分数或科研基线误写为已经部署的产品能力。</w:t>
      </w:r>
    </w:p>
    <w:p w14:paraId="32C54912" w14:textId="77777777" w:rsidR="00900CCB" w:rsidRDefault="00BA388F">
      <w:pPr>
        <w:pStyle w:val="2"/>
      </w:pPr>
      <w:bookmarkStart w:id="5" w:name="_Toc238569208"/>
      <w:r>
        <w:rPr>
          <w:rFonts w:ascii="黑体" w:eastAsia="黑体" w:hAnsi="黑体" w:cs="Arial"/>
        </w:rPr>
        <w:t>1.2 系统定位</w:t>
      </w:r>
      <w:bookmarkEnd w:id="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36FEA2D0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101CB" w14:textId="77777777" w:rsidR="00900CCB" w:rsidRDefault="00BA388F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核心定位  </w:t>
            </w:r>
            <w:r>
              <w:rPr>
                <w:sz w:val="20"/>
                <w:lang w:eastAsia="zh-CN"/>
              </w:rPr>
              <w:t>面向居家和社区养老场景，通过视频姿态、个体化步态基线和风险规则，实现从风险变化监测到分级告警的工程闭环。</w:t>
            </w:r>
          </w:p>
        </w:tc>
      </w:tr>
    </w:tbl>
    <w:p w14:paraId="61B8C5C6" w14:textId="77777777" w:rsidR="00900CCB" w:rsidRDefault="00900CCB">
      <w:pPr>
        <w:spacing w:after="40"/>
        <w:rPr>
          <w:rFonts w:hint="eastAsia"/>
          <w:lang w:eastAsia="zh-CN"/>
        </w:rPr>
      </w:pPr>
    </w:p>
    <w:p w14:paraId="08883053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>平台主系统：主仓库现已形成视频接入、YOLO26n-Pose 姿态分析、YOLO26n 环境检测、步态特征、个体化基线、偏离检测、视觉/环境工程风险融合、风险通知编排、告警、API、数据库和前端看板的在线链路。</w:t>
      </w:r>
    </w:p>
    <w:p w14:paraId="6BB28923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>真实数据验证原型：</w:t>
      </w:r>
      <w:proofErr w:type="spellStart"/>
      <w:r>
        <w:rPr>
          <w:lang w:eastAsia="zh-CN"/>
        </w:rPr>
        <w:t>wwh</w:t>
      </w:r>
      <w:proofErr w:type="spellEnd"/>
      <w:r>
        <w:rPr>
          <w:lang w:eastAsia="zh-CN"/>
        </w:rPr>
        <w:t xml:space="preserve"> v0.2/v</w:t>
      </w:r>
      <w:proofErr w:type="gramStart"/>
      <w:r>
        <w:rPr>
          <w:lang w:eastAsia="zh-CN"/>
        </w:rPr>
        <w:t>0.3 交接</w:t>
      </w:r>
      <w:proofErr w:type="gramEnd"/>
      <w:r>
        <w:rPr>
          <w:lang w:eastAsia="zh-CN"/>
        </w:rPr>
        <w:t>包提供 UR-Fall 真实 RGB 上的工程 smoke、科研冻结基线、诊断结果和向后兼容契约；它仍是独立验证资产。</w:t>
      </w:r>
    </w:p>
    <w:p w14:paraId="3B43EB44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>当前边界：主仓库已经接入视觉/环境工程风险链路，但科研冻结基线与在线部署资产仍未形成单一、独立验证的最终风险预测器；科学评估资产与部署资产必须分开陈述。</w:t>
      </w:r>
    </w:p>
    <w:p w14:paraId="37A56ABE" w14:textId="77777777" w:rsidR="00900CCB" w:rsidRDefault="00BA388F">
      <w:pPr>
        <w:pStyle w:val="2"/>
      </w:pPr>
      <w:bookmarkStart w:id="6" w:name="_Toc238569209"/>
      <w:r>
        <w:rPr>
          <w:rFonts w:ascii="黑体" w:eastAsia="黑体" w:hAnsi="黑体" w:cs="Arial"/>
        </w:rPr>
        <w:t>1.3 术语与证据等级</w:t>
      </w:r>
      <w:bookmarkEnd w:id="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3500"/>
        <w:gridCol w:w="4126"/>
      </w:tblGrid>
      <w:tr w:rsidR="00900CCB" w14:paraId="04C3DC16" w14:textId="77777777">
        <w:trPr>
          <w:tblHeader/>
        </w:trPr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CC91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术语</w:t>
            </w:r>
          </w:p>
        </w:tc>
        <w:tc>
          <w:tcPr>
            <w:tcW w:w="3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BA84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本文含义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32E68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允许结论</w:t>
            </w:r>
          </w:p>
        </w:tc>
      </w:tr>
      <w:tr w:rsidR="00900CCB" w14:paraId="0A40C99C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DEED3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E494A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本次或归档测试按规定输入执行并满足通过标准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E8994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可表述为对应功能通过</w:t>
            </w:r>
          </w:p>
        </w:tc>
      </w:tr>
      <w:tr w:rsidR="00900CCB" w14:paraId="714EEF59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32D2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OBSERVED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6815F3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真实样本中观察到的现象，不设必须达到的阈值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ECA9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仅陈述观测值</w:t>
            </w:r>
          </w:p>
        </w:tc>
      </w:tr>
      <w:tr w:rsidR="00900CCB" w14:paraId="5C7CDEBC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12A2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NOT EXECUTED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A3D7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测试方法存在但本次未运行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57D8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不可表述为通过</w:t>
            </w:r>
          </w:p>
        </w:tc>
      </w:tr>
      <w:tr w:rsidR="00900CCB" w14:paraId="7F331E75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79AB7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NOT VERIFIED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3AD8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代码或设计存在，但缺少目标场景验证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5D25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仅表述为有限支持</w:t>
            </w:r>
          </w:p>
        </w:tc>
      </w:tr>
      <w:tr w:rsidR="00900CCB" w14:paraId="5689D8E6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459F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PENDING / TBD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BAB6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等待外部模块、数据或配置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0B4605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只保留接口和补测位置</w:t>
            </w:r>
          </w:p>
        </w:tc>
      </w:tr>
    </w:tbl>
    <w:p w14:paraId="0152DA68" w14:textId="77777777" w:rsidR="00900CCB" w:rsidRDefault="00900CCB">
      <w:pPr>
        <w:spacing w:after="60"/>
        <w:rPr>
          <w:rFonts w:hint="eastAsia"/>
          <w:lang w:eastAsia="zh-CN"/>
        </w:rPr>
      </w:pPr>
    </w:p>
    <w:p w14:paraId="62917C01" w14:textId="77777777" w:rsidR="00900CCB" w:rsidRDefault="00BA388F">
      <w:pPr>
        <w:pStyle w:val="1"/>
      </w:pPr>
      <w:bookmarkStart w:id="7" w:name="_Toc238569210"/>
      <w:r>
        <w:rPr>
          <w:rFonts w:ascii="黑体" w:eastAsia="黑体" w:hAnsi="黑体" w:cs="Arial"/>
        </w:rPr>
        <w:lastRenderedPageBreak/>
        <w:t>2 总体架构</w:t>
      </w:r>
      <w:bookmarkEnd w:id="7"/>
    </w:p>
    <w:p w14:paraId="024F235C" w14:textId="77777777" w:rsidR="00900CCB" w:rsidRDefault="00BA388F">
      <w:pPr>
        <w:pStyle w:val="2"/>
      </w:pPr>
      <w:bookmarkStart w:id="8" w:name="_Toc238569211"/>
      <w:r>
        <w:rPr>
          <w:rFonts w:ascii="黑体" w:eastAsia="黑体" w:hAnsi="黑体" w:cs="Arial"/>
        </w:rPr>
        <w:t>2.1 双轨工程结构</w:t>
      </w:r>
      <w:bookmarkEnd w:id="8"/>
    </w:p>
    <w:p w14:paraId="310C3C11" w14:textId="77777777" w:rsidR="00900CCB" w:rsidRDefault="00BA388F">
      <w:pPr>
        <w:keepNext/>
        <w:spacing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31FEED1" wp14:editId="4B197089">
            <wp:extent cx="5623560" cy="3436620"/>
            <wp:effectExtent l="0" t="0" r="0" b="0"/>
            <wp:docPr id="1" name="Picture 1" descr="图 2-1  平台主系统、真实数据验证原型与未完成音频占位" title="图 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2222" w14:textId="77777777" w:rsidR="00900CCB" w:rsidRDefault="00BA388F">
      <w:pPr>
        <w:pStyle w:val="af7"/>
        <w:keepNext/>
        <w:spacing w:before="80" w:after="160"/>
        <w:jc w:val="center"/>
        <w:rPr>
          <w:lang w:eastAsia="zh-CN"/>
        </w:rPr>
      </w:pPr>
      <w:r>
        <w:rPr>
          <w:rFonts w:ascii="宋体" w:hAnsi="宋体"/>
          <w:color w:val="505050"/>
          <w:lang w:eastAsia="zh-CN"/>
        </w:rPr>
        <w:t>图 2-1  平台主系统、真实数据验证原型与音频辅助分支</w:t>
      </w:r>
    </w:p>
    <w:p w14:paraId="054F478D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平台主系统承担可交互、可持久化和可部署的软件能力，在线链路由姿态、环境目标、风险扩展和工程融合共同输出；</w:t>
      </w:r>
      <w:proofErr w:type="spellStart"/>
      <w:r>
        <w:rPr>
          <w:lang w:eastAsia="zh-CN"/>
        </w:rPr>
        <w:t>wwh</w:t>
      </w:r>
      <w:proofErr w:type="spellEnd"/>
      <w:r>
        <w:rPr>
          <w:lang w:eastAsia="zh-CN"/>
        </w:rPr>
        <w:t xml:space="preserve"> v</w:t>
      </w:r>
      <w:proofErr w:type="gramStart"/>
      <w:r>
        <w:rPr>
          <w:lang w:eastAsia="zh-CN"/>
        </w:rPr>
        <w:t>0.3 原型</w:t>
      </w:r>
      <w:proofErr w:type="gramEnd"/>
      <w:r>
        <w:rPr>
          <w:lang w:eastAsia="zh-CN"/>
        </w:rPr>
        <w:t>承担真实数据工程验证与科研分析。科研冻结预测器仍未作为在线部署权重接入。</w:t>
      </w:r>
    </w:p>
    <w:p w14:paraId="4D788D7E" w14:textId="77777777" w:rsidR="00900CCB" w:rsidRDefault="00BA388F">
      <w:pPr>
        <w:pStyle w:val="2"/>
        <w:rPr>
          <w:lang w:eastAsia="zh-CN"/>
        </w:rPr>
      </w:pPr>
      <w:bookmarkStart w:id="9" w:name="_Toc238569212"/>
      <w:proofErr w:type="gramStart"/>
      <w:r>
        <w:rPr>
          <w:rFonts w:ascii="黑体" w:eastAsia="黑体" w:hAnsi="黑体" w:cs="Arial"/>
          <w:lang w:eastAsia="zh-CN"/>
        </w:rPr>
        <w:lastRenderedPageBreak/>
        <w:t>2.2 平台</w:t>
      </w:r>
      <w:proofErr w:type="gramEnd"/>
      <w:r>
        <w:rPr>
          <w:rFonts w:ascii="黑体" w:eastAsia="黑体" w:hAnsi="黑体" w:cs="Arial"/>
          <w:lang w:eastAsia="zh-CN"/>
        </w:rPr>
        <w:t>主系统数据流</w:t>
      </w:r>
      <w:bookmarkEnd w:id="9"/>
    </w:p>
    <w:p w14:paraId="24D8E721" w14:textId="77777777" w:rsidR="00900CCB" w:rsidRDefault="00BA388F">
      <w:pPr>
        <w:keepNext/>
        <w:spacing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9FF22D8" wp14:editId="3BE88199">
            <wp:extent cx="5623560" cy="2249424"/>
            <wp:effectExtent l="0" t="0" r="0" b="0"/>
            <wp:docPr id="2" name="Picture 2" descr="图 2-2  实时监控数据流与数据落库边界" title="图 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93FD" w14:textId="77777777" w:rsidR="00900CCB" w:rsidRDefault="00BA388F">
      <w:pPr>
        <w:pStyle w:val="af7"/>
        <w:keepNext/>
        <w:spacing w:before="80" w:after="160"/>
        <w:jc w:val="center"/>
        <w:rPr>
          <w:lang w:eastAsia="zh-CN"/>
        </w:rPr>
      </w:pPr>
      <w:r>
        <w:rPr>
          <w:rFonts w:ascii="宋体" w:hAnsi="宋体"/>
          <w:color w:val="505050"/>
          <w:lang w:eastAsia="zh-CN"/>
        </w:rPr>
        <w:t>图 2-2  实时监控数据流与数据落库边界</w:t>
      </w:r>
    </w:p>
    <w:p>
      <w:pPr>
        <w:pStyle w:val="3"/>
      </w:pPr>
      <w:r>
        <w:t>2.2.1 萤石设备、平台认证与双路视频路径</w:t>
      </w:r>
    </w:p>
    <w:p>
      <w:pPr/>
      <w:r>
        <w:t>现场摄像头为萤石 CS-C6c(4WF,4mm)，安装在客厅、距地约 75 cm 的桌面。摄像头采集 1280×720、原始 15 fps 的视频并上传至萤石云平台。后端通过 src/ezviz/client.py 封装萤石开放平台 HTTP API：使用 appKey/appSecret 获取并缓存 AccessToken，查询设备列表和通道状态，再调用直播地址接口取得 RTMP/RTSP 分析地址。对外接口不返回完整设备序列号，而是以脱敏、稳定的 device_id 标识设备。</w:t>
      </w:r>
    </w:p>
    <w:p>
      <w:pPr/>
      <w:r>
        <w:t>前端设备选择调用 GET /api/v1/ezviz/devices，开始监控调用 POST /api/v1/ezviz/monitor/start。后端完成设备校验、授权和分析地址获取后，返回 EZUIKit 所需的 accessToken 与 ezopen:// 播放地址，同时把 RTMP/RTSP 地址交给 FallRiskMonitor。这里存在两条并行路径：EZUIKit/ezuikit-js 负责网页原始画面播放；后端通过 OpenCV/FFmpeg 独立拉取分析流执行算法。播放器不会把视频帧直接传给后端。</w:t>
      </w:r>
    </w:p>
    <w:p>
      <w:pPr>
        <w:pStyle w:val="3"/>
      </w:pPr>
      <w:r>
        <w:t>2.2.2 后端采样、模型推理与风险融合</w:t>
      </w:r>
    </w:p>
    <w:p>
      <w:pPr/>
      <w:r>
        <w:t>VideoCapture 使用 OpenCV 的 VideoCapture 打开 RTMP/RTSP，并为网络流设置有限缓冲和读取失败重连。系统从原始 15 fps 按 configs/base.yaml 采样为 10 fps，每个 VideoFrame 带有图像、相对监控时间戳和帧序号。FallRiskMonitor 在线程中逐帧串联 YOLO26n-Pose、环境检测、帧质量过滤、特征计算、个人基线、偏离检测、风险 provider 和工程融合。原始视频帧作为实时处理输入，不默认写入 SQLite。</w:t>
      </w:r>
    </w:p>
    <w:p>
      <w:pPr/>
      <w:r>
        <w:t>YOLO26n-Pose 是本地姿态推理模型，一次返回人体候选框、关键点和质量状态；多人候选通过 IoU、面积和置信度规则稳定选择主人物。YOLO26n 是本地环境目标检测模型，每 3 个处理帧更新一次，结果缓存有效期为 1 秒；缓存过期、人物缺失或 provider 不可用时保留 UNKNOWN 和原因码。FrameFilter 只允许关键点存在且通过质量检查的帧进入步态特征窗口。</w:t>
      </w:r>
    </w:p>
    <w:p>
      <w:pPr/>
      <w:r>
        <w:t>系统计算行走节拍、步幅相对幅度、躯干稳定性和活动密度；基线未就绪时积累个人样本，默认至少 100 个有效样本，基线就绪后执行短期马氏距离和长期趋势分析。人体、照明、障碍物、轨迹和交互 provider 分别输出工程风险指数与 LOW/MEDIUM/HIGH/UNKNOWN 状态，再由 EngineeringRiskFusion 统一输出 0–100 工程风险分和 low/attention/warning/critical 等级。环境型升级连续确认 3 次、降级连续确认 5 次，同类高危提醒冷却 60 秒。</w:t>
      </w:r>
    </w:p>
    <w:p>
      <w:pPr>
        <w:pStyle w:val="3"/>
      </w:pPr>
      <w:r>
        <w:t>2.2.3 存储、接口推送与网页呈现</w:t>
      </w:r>
    </w:p>
    <w:p>
      <w:pPr/>
      <w:r>
        <w:t>风险时间序列和告警分别写入 SQLite 的 risk_records、alert_events；通知编排写入 notifications、notification_deliveries，保存通知 ID、渠道状态、确认状态和电话兜底状态。GET /api/v1/risk/current 提供 person、motion、environment、risk_extensions、fusion 及兼容字段；risk/history、alerts、stats 提供历史、告警和统计查询。</w:t>
      </w:r>
    </w:p>
    <w:p>
      <w:pPr/>
      <w:r>
        <w:t>后端通过 /ws/video 推送叠加人体框、骨架、环境框和轨迹的 JPEG 二进制帧，通过 /ws/alerts 推送 risk_update、告警、通知 ID、风险分数和原因码。React 前端同时建立两个视频通道和告警通道，定时查询 REST 接口，并使用 ECharts 绘制风险仪表盘、趋势曲线和风险分项统计；页面展示综合风险、人体/环境/交互分项、危险物贡献、缓存状态、告警列表和原始萤石画面。</w:t>
      </w:r>
    </w:p>
    <w:p>
      <w:pPr/>
      <w:r>
        <w:t>模型边界：当前“后台模型调用”指本地 YOLO26n-Pose、YOLO26n 及可选 PANNs Cnn14 推理，不存在独立云端大语言模型 API。PANNs 仅从 RTSP/RTMP 音轨或麦克风识别人声呼救、撞击声等辅助事件，不能替代视觉主链，也不能把模型分数表述为校准概率。</w:t>
      </w:r>
    </w:p>
    <w:p>
      <w:pPr>
        <w:pStyle w:val="3"/>
      </w:pPr>
      <w:r>
        <w:t>2.2.4 启动、运行、告警与停止时序</w:t>
      </w:r>
    </w:p>
    <w:p>
      <w:pPr/>
      <w:r>
        <w:t>系统运行时的控制面和数据面按以下顺序协同：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步骤</w:t>
            </w:r>
          </w:p>
        </w:tc>
        <w:tc>
          <w:tcPr>
            <w:tcW w:type="dxa" w:w="3009"/>
          </w:tcPr>
          <w:p>
            <w:r>
              <w:t>触发/组件</w:t>
            </w:r>
          </w:p>
        </w:tc>
        <w:tc>
          <w:tcPr>
            <w:tcW w:type="dxa" w:w="3009"/>
          </w:tcPr>
          <w:p>
            <w:r>
              <w:t>处理动作与输出</w:t>
            </w:r>
          </w:p>
        </w:tc>
      </w:tr>
      <w:tr>
        <w:tc>
          <w:tcPr>
            <w:tcW w:type="dxa" w:w="3009"/>
          </w:tcPr>
          <w:p>
            <w:r>
              <w:t>1</w:t>
            </w:r>
          </w:p>
        </w:tc>
        <w:tc>
          <w:tcPr>
            <w:tcW w:type="dxa" w:w="3009"/>
          </w:tcPr>
          <w:p>
            <w:r>
              <w:t>用户点击开始监控</w:t>
            </w:r>
          </w:p>
        </w:tc>
        <w:tc>
          <w:tcPr>
            <w:tcW w:type="dxa" w:w="3009"/>
          </w:tcPr>
          <w:p>
            <w:r>
              <w:t>React 校验设备状态并请求 /api/v1/ezviz/monitor/start。</w:t>
            </w:r>
          </w:p>
        </w:tc>
      </w:tr>
      <w:tr>
        <w:tc>
          <w:tcPr>
            <w:tcW w:type="dxa" w:w="3009"/>
          </w:tcPr>
          <w:p>
            <w:r>
              <w:t>2</w:t>
            </w:r>
          </w:p>
        </w:tc>
        <w:tc>
          <w:tcPr>
            <w:tcW w:type="dxa" w:w="3009"/>
          </w:tcPr>
          <w:p>
            <w:r>
              <w:t>FastAPI 与 EzvizClient</w:t>
            </w:r>
          </w:p>
        </w:tc>
        <w:tc>
          <w:tcPr>
            <w:tcW w:type="dxa" w:w="3009"/>
          </w:tcPr>
          <w:p>
            <w:r>
              <w:t>获取/复用 AccessToken，查询设备和通道，取得 RTMP/RTSP 分析地址与 EZUIKit 播放配置。</w:t>
            </w:r>
          </w:p>
        </w:tc>
      </w:tr>
      <w:tr>
        <w:tc>
          <w:tcPr>
            <w:tcW w:type="dxa" w:w="3009"/>
          </w:tcPr>
          <w:p>
            <w:r>
              <w:t>3</w:t>
            </w:r>
          </w:p>
        </w:tc>
        <w:tc>
          <w:tcPr>
            <w:tcW w:type="dxa" w:w="3009"/>
          </w:tcPr>
          <w:p>
            <w:r>
              <w:t>FallRiskMonitor</w:t>
            </w:r>
          </w:p>
        </w:tc>
        <w:tc>
          <w:tcPr>
            <w:tcW w:type="dxa" w:w="3009"/>
          </w:tcPr>
          <w:p>
            <w:r>
              <w:t>启动视频分析线程，VideoCapture 打开网络流；前端建立 /ws/video、/ws/video/raw 和 /ws/alerts。</w:t>
            </w:r>
          </w:p>
        </w:tc>
      </w:tr>
      <w:tr>
        <w:tc>
          <w:tcPr>
            <w:tcW w:type="dxa" w:w="3009"/>
          </w:tcPr>
          <w:p>
            <w:r>
              <w:t>4</w:t>
            </w:r>
          </w:p>
        </w:tc>
        <w:tc>
          <w:tcPr>
            <w:tcW w:type="dxa" w:w="3009"/>
          </w:tcPr>
          <w:p>
            <w:r>
              <w:t>实时处理循环</w:t>
            </w:r>
          </w:p>
        </w:tc>
        <w:tc>
          <w:tcPr>
            <w:tcW w:type="dxa" w:w="3009"/>
          </w:tcPr>
          <w:p>
            <w:r>
              <w:t>按 10 fps 采样；执行 Pose、环境检测、FrameFilter、特征、基线、偏离、provider 和工程融合。</w:t>
            </w:r>
          </w:p>
        </w:tc>
      </w:tr>
      <w:tr>
        <w:tc>
          <w:tcPr>
            <w:tcW w:type="dxa" w:w="3009"/>
          </w:tcPr>
          <w:p>
            <w:r>
              <w:t>5</w:t>
            </w:r>
          </w:p>
        </w:tc>
        <w:tc>
          <w:tcPr>
            <w:tcW w:type="dxa" w:w="3009"/>
          </w:tcPr>
          <w:p>
            <w:r>
              <w:t>存储与推送</w:t>
            </w:r>
          </w:p>
        </w:tc>
        <w:tc>
          <w:tcPr>
            <w:tcW w:type="dxa" w:w="3009"/>
          </w:tcPr>
          <w:p>
            <w:r>
              <w:t>风险/告警写入 SQLite，叠加画面推送 JPEG，风险变化推送 risk_update；critical 进入确认与 30 秒电话兜底状态机。</w:t>
            </w:r>
          </w:p>
        </w:tc>
      </w:tr>
      <w:tr>
        <w:tc>
          <w:tcPr>
            <w:tcW w:type="dxa" w:w="3009"/>
          </w:tcPr>
          <w:p>
            <w:r>
              <w:t>6</w:t>
            </w:r>
          </w:p>
        </w:tc>
        <w:tc>
          <w:tcPr>
            <w:tcW w:type="dxa" w:w="3009"/>
          </w:tcPr>
          <w:p>
            <w:r>
              <w:t>用户点击停止监控</w:t>
            </w:r>
          </w:p>
        </w:tc>
        <w:tc>
          <w:tcPr>
            <w:tcW w:type="dxa" w:w="3009"/>
          </w:tcPr>
          <w:p>
            <w:r>
              <w:t>请求 /api/v1/stream/stop；后端设置停止标志，等待线程退出，关闭采集资源、清理临时视频并将 is_running 置为 false。</w:t>
            </w:r>
          </w:p>
        </w:tc>
      </w:tr>
      <w:tr>
        <w:tc>
          <w:tcPr>
            <w:tcW w:type="dxa" w:w="3009"/>
          </w:tcPr>
          <w:p>
            <w:r>
              <w:t>7</w:t>
            </w:r>
          </w:p>
        </w:tc>
        <w:tc>
          <w:tcPr>
            <w:tcW w:type="dxa" w:w="3009"/>
          </w:tcPr>
          <w:p>
            <w:r>
              <w:t>React 页面收敛</w:t>
            </w:r>
          </w:p>
        </w:tc>
        <w:tc>
          <w:tcPr>
            <w:tcW w:type="dxa" w:w="3009"/>
          </w:tcPr>
          <w:p>
            <w:r>
              <w:t>清除播放器状态和临时视频状态，恢复未启动界面；历史风险和告警仍可通过 REST 查询。</w:t>
            </w:r>
          </w:p>
        </w:tc>
      </w:tr>
    </w:tbl>
    <w:p>
      <w:pPr/>
      <w:r>
        <w:t>全链路证据边界：萤石平台 API、EZUIKit 播放 SDK、OpenCV/FFmpeg 拉流、FastAPI、WebSocket 和 SQLite 属于不同层次，不能合并表述为“SDK 直接把视频交给后端”。当前链路已证明软件接入、处理、存储和展示能够协同运行；0–100 分是工程风险指数，通用 YOLO26 权重不是项目最终风险模型，通知状态不代表第三方 APP、短信或电话已经真实外发。</w:t>
      </w:r>
    </w:p>
    <w:p w14:paraId="796510D2" w14:textId="77777777" w:rsidR="00900CCB" w:rsidRDefault="00BA388F">
      <w:pPr>
        <w:pStyle w:val="2"/>
      </w:pPr>
      <w:bookmarkStart w:id="10" w:name="_Toc238569213"/>
      <w:r>
        <w:rPr>
          <w:rFonts w:ascii="黑体" w:eastAsia="黑体" w:hAnsi="黑体" w:cs="Arial"/>
        </w:rPr>
        <w:t>2.3 技术栈</w:t>
      </w:r>
      <w:bookmarkEnd w:id="1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700"/>
        <w:gridCol w:w="4826"/>
      </w:tblGrid>
      <w:tr w:rsidR="00900CCB" w14:paraId="32BC5FED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3462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层级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7BF7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主要技术</w:t>
            </w:r>
          </w:p>
        </w:tc>
        <w:tc>
          <w:tcPr>
            <w:tcW w:w="4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8AB3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职责</w:t>
            </w:r>
          </w:p>
        </w:tc>
      </w:tr>
      <w:tr w:rsidR="00900CCB" w14:paraId="5F329FCF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8DAD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视频与视觉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15355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OpenCV、Ultralytics YOLO26n / YOLO26n-Pose、MediaPipe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6D83E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视频读取、人体检测、姿态关键点提取</w:t>
            </w:r>
          </w:p>
        </w:tc>
      </w:tr>
      <w:tr w:rsidR="00900CCB" w14:paraId="58961499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9A78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算法与模型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C01D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NumPy、SciPy、PyTorch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05ABF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特征计算、基线、偏离检测、时序模型结构</w:t>
            </w:r>
          </w:p>
        </w:tc>
      </w:tr>
      <w:tr w:rsidR="00900CCB" w14:paraId="00D3DD9E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A108C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服务端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B647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FastAPI、WebSocket、SQLite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C67F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接口、实时推送、风险与告警持久化</w:t>
            </w:r>
          </w:p>
        </w:tc>
      </w:tr>
      <w:tr w:rsidR="00900CCB" w14:paraId="2A3F992C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9A3F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视频平台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3B24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萤石开放平台、EZUIKit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AABDA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设备列表、播放参数、分析流启动与原始画面播放</w:t>
            </w:r>
          </w:p>
        </w:tc>
      </w:tr>
      <w:tr w:rsidR="00900CCB" w14:paraId="55CEDC8A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3F1B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客户端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C02C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React、Vite、ECharts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40A60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实时风险看板、趋势、告警交互和萤石播放器</w:t>
            </w:r>
          </w:p>
        </w:tc>
      </w:tr>
      <w:tr w:rsidR="00900CCB" w14:paraId="03FB5D67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F87E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交付部署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D86B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Docker Compose、Nginx、Redis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66774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容器编排、静态站点和反向代理</w:t>
            </w:r>
          </w:p>
        </w:tc>
      </w:tr>
      <w:tr w:rsidR="00900CCB" w14:paraId="45283561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3AF42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数据工程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B4B3A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DVC、LabelStudio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C54A5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数据版本、标注导入导出及一致性评估</w:t>
            </w:r>
          </w:p>
        </w:tc>
      </w:tr>
    </w:tbl>
    <w:p w14:paraId="3294923F" w14:textId="77777777" w:rsidR="00900CCB" w:rsidRDefault="00900CCB">
      <w:pPr>
        <w:spacing w:after="60"/>
        <w:rPr>
          <w:rFonts w:hint="eastAsia"/>
          <w:lang w:eastAsia="zh-CN"/>
        </w:rPr>
      </w:pPr>
    </w:p>
    <w:p w14:paraId="08BB43B9" w14:textId="77777777" w:rsidR="00900CCB" w:rsidRDefault="00BA388F">
      <w:pPr>
        <w:pStyle w:val="1"/>
      </w:pPr>
      <w:bookmarkStart w:id="11" w:name="_Toc238569214"/>
      <w:r>
        <w:rPr>
          <w:rFonts w:ascii="黑体" w:eastAsia="黑体" w:hAnsi="黑体" w:cs="Arial"/>
        </w:rPr>
        <w:t>3 平台主系统模块设计</w:t>
      </w:r>
      <w:bookmarkEnd w:id="1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2350"/>
        <w:gridCol w:w="3100"/>
        <w:gridCol w:w="2326"/>
      </w:tblGrid>
      <w:tr w:rsidR="00900CCB" w14:paraId="22C0A971" w14:textId="77777777">
        <w:trPr>
          <w:tblHeader/>
        </w:trPr>
        <w:tc>
          <w:tcPr>
            <w:tcW w:w="1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1B29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模块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D7FB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代码位置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A153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设计职责</w:t>
            </w:r>
          </w:p>
        </w:tc>
        <w:tc>
          <w:tcPr>
            <w:tcW w:w="2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C57C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当前状态</w:t>
            </w:r>
          </w:p>
        </w:tc>
      </w:tr>
      <w:tr w:rsidR="00900CCB" w14:paraId="44CDACBB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310B5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视频接入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D311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src/data/video_capture.py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2394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摄像头、视频文件或网络流读取；网络流支持重连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CD393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已实现；真实 RTMP 有历史联调记录</w:t>
            </w:r>
          </w:p>
        </w:tc>
      </w:tr>
      <w:tr w:rsidR="00900CCB" w14:paraId="1F9F9494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8655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人体检测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57C0C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src/data/human_detector.py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4BB5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YOLO 人体框检测；非 YOLO-Pose 后端的前置触发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3D06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已实现</w:t>
            </w:r>
          </w:p>
        </w:tc>
      </w:tr>
      <w:tr w:rsidR="00900CCB" w14:paraId="3E78F149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3C75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姿态估计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2F25A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src/data/keypoint_extractor.py / yolo_pose_extractor.py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844C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MediaPipe 33 点或 COCO 17 点映射至统一 33 点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4721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已实现；主配置为 yolo_pose，使用 YOLO26n-Pose</w:t>
            </w:r>
          </w:p>
        </w:tc>
      </w:tr>
      <w:tr w:rsidR="00900CCB" w14:paraId="640B832A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D41B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lastRenderedPageBreak/>
              <w:t>帧质量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E7B79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src/data/frame_filter.py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385B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按置信度和下肢可见性剔除无效帧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D45C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已实现并有单元测试</w:t>
            </w:r>
          </w:p>
        </w:tc>
      </w:tr>
      <w:tr w:rsidR="00900CCB" w14:paraId="0512C735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3DD3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特征计算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A639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src/inference/features.py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B852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计算四项个体相对步态特征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0E9B5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已实现并有单元测试</w:t>
            </w:r>
          </w:p>
        </w:tc>
      </w:tr>
      <w:tr w:rsidR="00900CCB" w14:paraId="6E82E661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0F8D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基线管理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85AD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src/inference/baseline.py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914C5C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按 person_id 采集、计算并存储均值/标准差/协方差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B3AFE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已实现；默认至少 100 样本</w:t>
            </w:r>
          </w:p>
        </w:tc>
      </w:tr>
      <w:tr w:rsidR="00900CCB" w14:paraId="12A2DCFD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D1BB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偏离检测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ACF45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src/inference/deviation.py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26F55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短期马氏距离和长期趋势检测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9FD45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已实现并有单元测试</w:t>
            </w:r>
          </w:p>
        </w:tc>
      </w:tr>
      <w:tr w:rsidR="00900CCB" w14:paraId="09B97CF4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048A4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告警决策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9EB1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src/alerts/engine.py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C794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将偏离和无活动状态映射为四级告警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已实现；通知编排、投递记录和高危确认兜底已接入，第三方供应商仍为 not_configured</w:t>
            </w:r>
          </w:p>
        </w:tc>
      </w:tr>
      <w:tr w:rsidR="00900CCB" w14:paraId="5294776F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FB46D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监控编排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D8F09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src/inference/monitor.py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934FF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在线程中串联完整处理链并写入数据库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0630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已实现；集成测试使用 Mock 视频源</w:t>
            </w:r>
          </w:p>
        </w:tc>
      </w:tr>
      <w:tr w:rsidR="00900CCB" w14:paraId="36B93860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6C06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萤石接入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F280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src/ezviz、src/api/ezviz_routes.py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AF3F68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设备查询、播放配置、分析流地址获取与监控启动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0285C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代码与路由测试已存在；真实凭据现场复验待执行</w:t>
            </w:r>
          </w:p>
        </w:tc>
      </w:tr>
      <w:tr w:rsidR="00900CCB" w14:paraId="6B02D287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B4846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服务与看板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75E5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src/api、frontend/src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FB3F65" w14:textId="77777777" w:rsidR="00C7166F" w:rsidRDefault="00000000">
            <w:pPr>
              <w:rPr>
                <w:rFonts w:hint="eastAsia"/>
              </w:rPr>
            </w:pPr>
            <w:r>
              <w:t>REST、双 WebSocket、历史查询、EZUIKit、家属端看板和开发者本地视频工具；比例容器按首帧真实尺寸在 3:4–16:9 内自适应并使用 object-fit: contain；环境侧栏在详情上方展示综合环境风险、交互风险（0–100、一位小数，不可用显示 --），文件名置于侧栏底部。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BCF0C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已实现；前端已完成生产构建</w:t>
            </w:r>
          </w:p>
        </w:tc>
      </w:tr>
      <w:tr w:rsidR="00C7166F" w14:paraId="71E98ABF" w14:textId="77777777">
        <w:tc>
          <w:tcPr>
            <w:tcW w:w="1250" w:type="dxa"/>
            <w:vAlign w:val="center"/>
          </w:tcPr>
          <w:p w14:paraId="665376B5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环境目标检测</w:t>
            </w:r>
            <w:proofErr w:type="spellEnd"/>
          </w:p>
        </w:tc>
        <w:tc>
          <w:tcPr>
            <w:tcW w:w="2350" w:type="dxa"/>
            <w:vAlign w:val="center"/>
          </w:tcPr>
          <w:p w14:paraId="2AFDECB9" w14:textId="77777777" w:rsidR="00C7166F" w:rsidRDefault="00000000">
            <w:pPr>
              <w:rPr>
                <w:rFonts w:hint="eastAsia"/>
              </w:rPr>
            </w:pPr>
            <w:r>
              <w:t>src/data/environment_detector.py</w:t>
            </w:r>
          </w:p>
        </w:tc>
        <w:tc>
          <w:tcPr>
            <w:tcW w:w="3100" w:type="dxa"/>
            <w:vAlign w:val="center"/>
          </w:tcPr>
          <w:p w14:paraId="6A6F4F6B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YOLO26n 分离人物与环境目标；按帧间隔更新并缓存</w:t>
            </w:r>
          </w:p>
        </w:tc>
        <w:tc>
          <w:tcPr>
            <w:tcW w:w="2326" w:type="dxa"/>
            <w:vAlign w:val="center"/>
          </w:tcPr>
          <w:p w14:paraId="4B46B062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已实现；</w:t>
            </w:r>
            <w:proofErr w:type="gramStart"/>
            <w:r>
              <w:rPr>
                <w:lang w:eastAsia="zh-CN"/>
              </w:rPr>
              <w:t>30 帧</w:t>
            </w:r>
            <w:proofErr w:type="gramEnd"/>
            <w:r>
              <w:rPr>
                <w:lang w:eastAsia="zh-CN"/>
              </w:rPr>
              <w:t>烟测环境</w:t>
            </w:r>
            <w:proofErr w:type="gramStart"/>
            <w:r>
              <w:rPr>
                <w:lang w:eastAsia="zh-CN"/>
              </w:rPr>
              <w:t xml:space="preserve">推理 10 </w:t>
            </w:r>
            <w:proofErr w:type="gramEnd"/>
            <w:r>
              <w:rPr>
                <w:lang w:eastAsia="zh-CN"/>
              </w:rPr>
              <w:t>次</w:t>
            </w:r>
          </w:p>
        </w:tc>
      </w:tr>
      <w:tr w:rsidR="00C7166F" w14:paraId="5B110E35" w14:textId="77777777">
        <w:tc>
          <w:tcPr>
            <w:tcW w:w="1250" w:type="dxa"/>
            <w:vAlign w:val="center"/>
          </w:tcPr>
          <w:p w14:paraId="277CB7DA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视觉风险扩展</w:t>
            </w:r>
            <w:proofErr w:type="spellEnd"/>
          </w:p>
        </w:tc>
        <w:tc>
          <w:tcPr>
            <w:tcW w:w="2350" w:type="dxa"/>
            <w:vAlign w:val="center"/>
          </w:tcPr>
          <w:p w14:paraId="76A5E069" w14:textId="77777777" w:rsidR="00C7166F" w:rsidRDefault="00000000">
            <w:pPr>
              <w:rPr>
                <w:rFonts w:hint="eastAsia"/>
              </w:rPr>
            </w:pPr>
            <w:r>
              <w:t>src/inference/visual_risk.py</w:t>
            </w:r>
          </w:p>
        </w:tc>
        <w:tc>
          <w:tcPr>
            <w:tcW w:w="3100" w:type="dxa"/>
            <w:vAlign w:val="center"/>
          </w:tcPr>
          <w:p w14:paraId="549F2184" w14:textId="77777777" w:rsidR="00C7166F" w:rsidRDefault="00000000">
            <w:pPr>
              <w:rPr>
                <w:rFonts w:hint="eastAsia"/>
              </w:rPr>
            </w:pPr>
            <w:r>
              <w:t>邻近、照明、障碍、轨迹、交互和 Wet Floor UNKNOWN 契约</w:t>
            </w:r>
          </w:p>
        </w:tc>
        <w:tc>
          <w:tcPr>
            <w:tcW w:w="2326" w:type="dxa"/>
            <w:vAlign w:val="center"/>
          </w:tcPr>
          <w:p w14:paraId="77D5AB14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已实现并有单元测试；部分 provider 待真实场景验证</w:t>
            </w:r>
          </w:p>
        </w:tc>
      </w:tr>
      <w:tr w:rsidR="00C7166F" w14:paraId="1AB84224" w14:textId="77777777">
        <w:tc>
          <w:tcPr>
            <w:tcW w:w="1250" w:type="dxa"/>
            <w:vAlign w:val="center"/>
          </w:tcPr>
          <w:p w14:paraId="385AEF7B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工程风险融合</w:t>
            </w:r>
            <w:proofErr w:type="spellEnd"/>
          </w:p>
        </w:tc>
        <w:tc>
          <w:tcPr>
            <w:tcW w:w="2350" w:type="dxa"/>
            <w:vAlign w:val="center"/>
          </w:tcPr>
          <w:p w14:paraId="13A20E90" w14:textId="77777777" w:rsidR="00C7166F" w:rsidRDefault="00000000">
            <w:pPr>
              <w:rPr>
                <w:rFonts w:hint="eastAsia"/>
              </w:rPr>
            </w:pPr>
            <w:r>
              <w:t>src/inference/visual_risk.py / monitor.py</w:t>
            </w:r>
          </w:p>
        </w:tc>
        <w:tc>
          <w:tcPr>
            <w:tcW w:w="3100" w:type="dxa"/>
            <w:vAlign w:val="center"/>
          </w:tcPr>
          <w:p w14:paraId="4B156BB9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0–</w:t>
            </w:r>
            <w:proofErr w:type="gramStart"/>
            <w:r>
              <w:rPr>
                <w:lang w:eastAsia="zh-CN"/>
              </w:rPr>
              <w:t>100 分</w:t>
            </w:r>
            <w:proofErr w:type="gramEnd"/>
            <w:r>
              <w:rPr>
                <w:lang w:eastAsia="zh-CN"/>
              </w:rPr>
              <w:t>、分层升级/降级、原因码和提醒冷却</w:t>
            </w:r>
          </w:p>
        </w:tc>
        <w:tc>
          <w:tcPr>
            <w:tcW w:w="2326" w:type="dxa"/>
            <w:vAlign w:val="center"/>
          </w:tcPr>
          <w:p w14:paraId="0FD28801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已接入；环境</w:t>
            </w:r>
            <w:proofErr w:type="gramStart"/>
            <w:r>
              <w:rPr>
                <w:lang w:eastAsia="zh-CN"/>
              </w:rPr>
              <w:t xml:space="preserve">升级 3 </w:t>
            </w:r>
            <w:proofErr w:type="gramEnd"/>
            <w:r>
              <w:rPr>
                <w:lang w:eastAsia="zh-CN"/>
              </w:rPr>
              <w:t>次、</w:t>
            </w:r>
            <w:proofErr w:type="gramStart"/>
            <w:r>
              <w:rPr>
                <w:lang w:eastAsia="zh-CN"/>
              </w:rPr>
              <w:t xml:space="preserve">降级 5 </w:t>
            </w:r>
            <w:proofErr w:type="gramEnd"/>
            <w:r>
              <w:rPr>
                <w:lang w:eastAsia="zh-CN"/>
              </w:rPr>
              <w:t>次</w:t>
            </w:r>
          </w:p>
        </w:tc>
      </w:tr>
      <w:tr w:rsidR="00C7166F" w14:paraId="6305D8AC" w14:textId="77777777">
        <w:tc>
          <w:tcPr>
            <w:tcW w:w="1250" w:type="dxa"/>
            <w:vAlign w:val="center"/>
          </w:tcPr>
          <w:p w14:paraId="29CE2643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开发者视频工具</w:t>
            </w:r>
            <w:proofErr w:type="spellEnd"/>
          </w:p>
        </w:tc>
        <w:tc>
          <w:tcPr>
            <w:tcW w:w="2350" w:type="dxa"/>
            <w:vAlign w:val="center"/>
          </w:tcPr>
          <w:p w14:paraId="649EA13E" w14:textId="77777777" w:rsidR="00C7166F" w:rsidRDefault="00000000">
            <w:pPr>
              <w:rPr>
                <w:rFonts w:hint="eastAsia"/>
              </w:rPr>
            </w:pPr>
            <w:r>
              <w:t>src/api/routes.py；src/inference/monitor.py；frontend/src/App.jsx</w:t>
            </w:r>
          </w:p>
        </w:tc>
        <w:tc>
          <w:tcPr>
            <w:tcW w:w="3100" w:type="dxa"/>
            <w:vAlign w:val="center"/>
          </w:tcPr>
          <w:p w14:paraId="349CBD9D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本地视频暂存、格式/大小/解码校验、确认后替换当前监控；不透明 </w:t>
            </w:r>
            <w:proofErr w:type="spellStart"/>
            <w:r>
              <w:rPr>
                <w:lang w:eastAsia="zh-CN"/>
              </w:rPr>
              <w:t>upload_id</w:t>
            </w:r>
            <w:proofErr w:type="spellEnd"/>
            <w:r>
              <w:rPr>
                <w:lang w:eastAsia="zh-CN"/>
              </w:rPr>
              <w:t>、受控临时目录、过期与会话结束清理；前端显示源文件名</w:t>
            </w:r>
          </w:p>
        </w:tc>
        <w:tc>
          <w:tcPr>
            <w:tcW w:w="2326" w:type="dxa"/>
            <w:vAlign w:val="center"/>
          </w:tcPr>
          <w:p w14:paraId="7C22EDB3" w14:textId="77777777" w:rsidR="00C7166F" w:rsidRDefault="00000000">
            <w:pPr>
              <w:rPr>
                <w:rFonts w:hint="eastAsia"/>
              </w:rPr>
            </w:pPr>
            <w:r>
              <w:t xml:space="preserve">已实现；tests/test_video_upload_routes.py </w:t>
            </w:r>
            <w:proofErr w:type="spellStart"/>
            <w:r>
              <w:t>覆盖路由、替换、清理和路径脱敏</w:t>
            </w:r>
            <w:proofErr w:type="spellEnd"/>
          </w:p>
        </w:tc>
      </w:tr>
      <w:tr w:rsidR="00C7166F" w14:paraId="07FC2770" w14:textId="77777777">
        <w:tc>
          <w:tcPr>
            <w:tcW w:w="1250" w:type="dxa"/>
            <w:vAlign w:val="center"/>
          </w:tcPr>
          <w:p w14:paraId="72562702" w14:textId="77777777" w:rsidR="00C7166F" w:rsidRDefault="00000000">
            <w:pPr>
              <w:rPr>
                <w:rFonts w:hint="eastAsia"/>
              </w:rPr>
            </w:pPr>
            <w:r>
              <w:lastRenderedPageBreak/>
              <w:t>自适应视频显示</w:t>
            </w:r>
          </w:p>
        </w:tc>
        <w:tc>
          <w:tcPr>
            <w:tcW w:w="2350" w:type="dxa"/>
            <w:vAlign w:val="center"/>
          </w:tcPr>
          <w:p w14:paraId="6E236079" w14:textId="77777777" w:rsidR="00C7166F" w:rsidRDefault="00000000">
            <w:pPr>
              <w:rPr>
                <w:rFonts w:hint="eastAsia"/>
              </w:rPr>
            </w:pPr>
            <w:r>
              <w:t>frontend/src/App.jsx；frontend/src/index.css</w:t>
            </w:r>
          </w:p>
        </w:tc>
        <w:tc>
          <w:tcPr>
            <w:tcW w:w="3100" w:type="dxa"/>
            <w:vAlign w:val="center"/>
          </w:tcPr>
          <w:p w14:paraId="5E38FFC3" w14:textId="77777777" w:rsidR="00C7166F" w:rsidRDefault="00000000">
            <w:pPr>
              <w:rPr>
                <w:rFonts w:hint="eastAsia"/>
              </w:rPr>
            </w:pPr>
            <w:r>
              <w:t>按分析 WebSocket 首帧真实像素尺寸计算比例，限制 3:4–16:9，object-fit: contain 保留完整画面与叠加层</w:t>
            </w:r>
          </w:p>
        </w:tc>
        <w:tc>
          <w:tcPr>
            <w:tcW w:w="2326" w:type="dxa"/>
            <w:vAlign w:val="center"/>
          </w:tcPr>
          <w:p w14:paraId="4BB8B4C8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已实现；切换分析源时恢复默认比例</w:t>
            </w:r>
          </w:p>
        </w:tc>
      </w:tr>
      <w:tr>
        <w:tc>
          <w:tcPr>
            <w:tcW w:w="1250" w:type="dxa"/>
            <w:vAlign w:val="center"/>
          </w:tcPr>
          <w:tcPr>
            <w:tcW w:type="dxa" w:w="1250"/>
          </w:tcPr>
          <w:p>
            <w:r>
              <w:t>风险通知编排</w:t>
            </w:r>
          </w:p>
        </w:tc>
        <w:tc>
          <w:tcPr>
            <w:tcW w:w="2350" w:type="dxa"/>
            <w:vAlign w:val="center"/>
          </w:tcPr>
          <w:tcPr>
            <w:tcW w:type="dxa" w:w="2350"/>
          </w:tcPr>
          <w:p>
            <w:r>
              <w:t>src/notifications/service.py；src/api/routes.py；src/api/database.py；tests/test_notifications.py</w:t>
            </w:r>
          </w:p>
        </w:tc>
        <w:tc>
          <w:tcPr>
            <w:tcW w:w="3100" w:type="dxa"/>
            <w:vAlign w:val="center"/>
          </w:tcPr>
          <w:tcPr>
            <w:tcW w:type="dxa" w:w="3100"/>
          </w:tcPr>
          <w:p>
            <w:r>
              <w:t>对外 low/attention/critical 三档策略、risk_notification WebSocket、通知 REST 查询、告警确认、投递状态持久化和 30 秒电话兜底状态机</w:t>
            </w:r>
          </w:p>
        </w:tc>
        <w:tc>
          <w:tcPr>
            <w:tcW w:w="2326" w:type="dxa"/>
            <w:vAlign w:val="center"/>
          </w:tcPr>
          <w:tcPr>
            <w:tcW w:type="dxa" w:w="2326"/>
          </w:tcPr>
          <w:p>
            <w:r>
              <w:t>已实现并有专项测试；APP/短信/电话供应商未接入</w:t>
            </w:r>
          </w:p>
        </w:tc>
      </w:tr>
    </w:tbl>
    <w:p w14:paraId="6F81B1CD" w14:textId="77777777" w:rsidR="00900CCB" w:rsidRDefault="00900CCB">
      <w:pPr>
        <w:spacing w:after="60"/>
        <w:rPr>
          <w:rFonts w:hint="eastAsia"/>
          <w:lang w:eastAsia="zh-CN"/>
        </w:rPr>
      </w:pPr>
    </w:p>
    <w:p w14:paraId="5D8EF590" w14:textId="77777777" w:rsidR="00900CCB" w:rsidRDefault="00BA388F">
      <w:pPr>
        <w:pStyle w:val="2"/>
      </w:pPr>
      <w:bookmarkStart w:id="12" w:name="_Toc238569215"/>
      <w:r>
        <w:rPr>
          <w:rFonts w:ascii="黑体" w:eastAsia="黑体" w:hAnsi="黑体" w:cs="Arial"/>
        </w:rPr>
        <w:t>3.1 四项步态特征</w:t>
      </w:r>
      <w:bookmarkEnd w:id="1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100"/>
        <w:gridCol w:w="2700"/>
        <w:gridCol w:w="1426"/>
      </w:tblGrid>
      <w:tr w:rsidR="00900CCB" w14:paraId="7DA31147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F8B5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特征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0CC3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计算方法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7246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解释</w:t>
            </w:r>
          </w:p>
        </w:tc>
        <w:tc>
          <w:tcPr>
            <w:tcW w:w="14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BAB9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单位/范围</w:t>
            </w:r>
          </w:p>
        </w:tc>
      </w:tr>
      <w:tr w:rsidR="00900CCB" w14:paraId="11271FC6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AC4E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行走节拍频率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1CD4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髋关节 y 坐标时序 FFT 主频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D0F8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反映步频及节奏变化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8CB9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Hz</w:t>
            </w:r>
          </w:p>
        </w:tc>
      </w:tr>
      <w:tr w:rsidR="00900CCB" w14:paraId="1BD0A92B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AA01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步幅相对幅度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C257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踝关节摆动幅度 / 躯干高度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605E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降低摄像距离和体型影响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DF159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归一化值</w:t>
            </w:r>
          </w:p>
        </w:tc>
      </w:tr>
      <w:tr w:rsidR="00900CCB" w14:paraId="25C79EB9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6953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躯干稳定指数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61F9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肩髋几何角度的变化范围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7A75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数值增大通常表示躯干摆动增强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AD419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度</w:t>
            </w:r>
          </w:p>
        </w:tc>
      </w:tr>
      <w:tr w:rsidR="00900CCB" w14:paraId="3AAA3B23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0D84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活动密度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16EB8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窗口内活动帧占比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7312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反映站立、行走等日常活动水平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57019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0～1</w:t>
            </w:r>
          </w:p>
        </w:tc>
      </w:tr>
    </w:tbl>
    <w:p w14:paraId="2FAB6F34" w14:textId="77777777" w:rsidR="00900CCB" w:rsidRDefault="00900CCB">
      <w:pPr>
        <w:spacing w:after="60"/>
        <w:rPr>
          <w:rFonts w:hint="eastAsia"/>
        </w:rPr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502362E6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5EE4A" w14:textId="77777777" w:rsidR="00900CCB" w:rsidRDefault="00BA388F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解释边界  </w:t>
            </w:r>
            <w:r>
              <w:rPr>
                <w:sz w:val="20"/>
                <w:lang w:eastAsia="zh-CN"/>
              </w:rPr>
              <w:t>上述特征是工程特征，不是临床量表；特征异常需结合个人基线、持续时间和数据质量解释。</w:t>
            </w:r>
          </w:p>
        </w:tc>
      </w:tr>
    </w:tbl>
    <w:p w14:paraId="7895FF79" w14:textId="77777777" w:rsidR="00900CCB" w:rsidRDefault="00900CCB">
      <w:pPr>
        <w:spacing w:after="40"/>
        <w:rPr>
          <w:rFonts w:hint="eastAsia"/>
          <w:lang w:eastAsia="zh-CN"/>
        </w:rPr>
      </w:pPr>
    </w:p>
    <w:p w14:paraId="2D76B0B5" w14:textId="77777777" w:rsidR="00C7166F" w:rsidRDefault="00000000">
      <w:pPr>
        <w:rPr>
          <w:rFonts w:hint="eastAsia"/>
        </w:rPr>
      </w:pPr>
      <w:r>
        <w:rPr>
          <w:lang w:eastAsia="zh-CN"/>
        </w:rPr>
        <w:t xml:space="preserve">视觉/环境扩展：环境检测将 person 与环境目标分离，主人物由 </w:t>
      </w:r>
      <w:proofErr w:type="spellStart"/>
      <w:r>
        <w:rPr>
          <w:lang w:eastAsia="zh-CN"/>
        </w:rPr>
        <w:t>IoU</w:t>
      </w:r>
      <w:proofErr w:type="spellEnd"/>
      <w:r>
        <w:rPr>
          <w:lang w:eastAsia="zh-CN"/>
        </w:rPr>
        <w:t xml:space="preserve"> 和面积/置信度规则稳定选择。人物脚点邻近风险使用类别权重、置信度和归一化图像距离；照明、下半身重叠过滤、通道障碍、因果轨迹和路径交互作为可解释 provider。</w:t>
      </w:r>
      <w:r>
        <w:t xml:space="preserve">Wet Floor </w:t>
      </w:r>
      <w:proofErr w:type="spellStart"/>
      <w:r>
        <w:t>在缺少可靠权重时返回</w:t>
      </w:r>
      <w:proofErr w:type="spellEnd"/>
      <w:r>
        <w:t xml:space="preserve"> available=</w:t>
      </w:r>
      <w:proofErr w:type="spellStart"/>
      <w:r>
        <w:t>false、state</w:t>
      </w:r>
      <w:proofErr w:type="spellEnd"/>
      <w:r>
        <w:t>=</w:t>
      </w:r>
      <w:proofErr w:type="spellStart"/>
      <w:r>
        <w:t>UNKNOWN、risk_index</w:t>
      </w:r>
      <w:proofErr w:type="spellEnd"/>
      <w:r>
        <w:t>=</w:t>
      </w:r>
      <w:proofErr w:type="spellStart"/>
      <w:r>
        <w:t>null，不伪造检测结果</w:t>
      </w:r>
      <w:proofErr w:type="spellEnd"/>
      <w:r>
        <w:t>。</w:t>
      </w:r>
    </w:p>
    <w:p w14:paraId="3D65CB06" w14:textId="77777777" w:rsidR="00900CCB" w:rsidRDefault="00BA388F">
      <w:pPr>
        <w:pStyle w:val="2"/>
      </w:pPr>
      <w:r>
        <w:t xml:space="preserve">3.2 </w:t>
      </w:r>
      <w:r>
        <w:t>个体化基线、偏离与视觉</w:t>
      </w:r>
      <w:r>
        <w:t>/</w:t>
      </w:r>
      <w:r>
        <w:t>环境融合</w:t>
      </w:r>
    </w:p>
    <w:p w14:paraId="052A72A9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sz w:val="20"/>
          <w:lang w:eastAsia="zh-CN"/>
        </w:rPr>
        <w:t>基线采集：仅在基线未就绪时接收有效特征，默认至少 100 个样本；基线完成后不再用异常动作继续污染基线。</w:t>
      </w:r>
    </w:p>
    <w:p w14:paraId="487D69D4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sz w:val="20"/>
          <w:lang w:eastAsia="zh-CN"/>
        </w:rPr>
        <w:t>短期偏离：默认 5 分钟滑动窗口，计算马氏距离；阈值 3.0，连续 3 个超阈窗口形成短期偏离。</w:t>
      </w:r>
    </w:p>
    <w:p w14:paraId="0E51B8D8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sz w:val="20"/>
          <w:lang w:eastAsia="zh-CN"/>
        </w:rPr>
        <w:t>长期趋势：保留 14 天窗口并计算特征趋势斜率；连续负向变化用于预警级判断。</w:t>
      </w:r>
    </w:p>
    <w:p w14:paraId="702CED3D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</w:rPr>
      </w:pPr>
      <w:r>
        <w:t>异常融合：DeviationDetector 输出 NONE、SHORT_TERM、LONG_TERM 或 BOTH，交由告警引擎解释。视觉/环境 provider 同时输出 0–100 工程风险指数；EngineeringRiskFusion 采用分层保守策略，环境型升级连续确认 3 次、降级连续确认 5 次，风险等级变化和原因码通过 WebSocket 推送。</w:t>
      </w:r>
    </w:p>
    <w:p w14:paraId="069634E6" w14:textId="77777777" w:rsidR="00C7166F" w:rsidRDefault="00000000">
      <w:pPr>
        <w:rPr>
          <w:rFonts w:hint="eastAsia"/>
          <w:lang w:eastAsia="zh-CN"/>
        </w:rPr>
      </w:pPr>
      <w:r>
        <w:rPr>
          <w:lang w:eastAsia="zh-CN"/>
        </w:rPr>
        <w:t>告警提醒冷却：环境型风险升级连续</w:t>
      </w:r>
      <w:proofErr w:type="gramStart"/>
      <w:r>
        <w:rPr>
          <w:lang w:eastAsia="zh-CN"/>
        </w:rPr>
        <w:t xml:space="preserve">确认 3 </w:t>
      </w:r>
      <w:proofErr w:type="gramEnd"/>
      <w:r>
        <w:rPr>
          <w:lang w:eastAsia="zh-CN"/>
        </w:rPr>
        <w:t>次、降级连续</w:t>
      </w:r>
      <w:proofErr w:type="gramStart"/>
      <w:r>
        <w:rPr>
          <w:lang w:eastAsia="zh-CN"/>
        </w:rPr>
        <w:t xml:space="preserve">确认 5 </w:t>
      </w:r>
      <w:proofErr w:type="gramEnd"/>
      <w:r>
        <w:rPr>
          <w:lang w:eastAsia="zh-CN"/>
        </w:rPr>
        <w:t>次；风险等级或原因变化通过 WebSocket 推送，同类高危提醒默认</w:t>
      </w:r>
      <w:proofErr w:type="gramStart"/>
      <w:r>
        <w:rPr>
          <w:lang w:eastAsia="zh-CN"/>
        </w:rPr>
        <w:t xml:space="preserve">冷却 60 </w:t>
      </w:r>
      <w:proofErr w:type="gramEnd"/>
      <w:r>
        <w:rPr>
          <w:lang w:eastAsia="zh-CN"/>
        </w:rPr>
        <w:t>秒。</w:t>
      </w:r>
    </w:p>
    <w:p w14:paraId="4B781938" w14:textId="77777777" w:rsidR="00900CCB" w:rsidRDefault="00BA388F">
      <w:pPr>
        <w:pStyle w:val="2"/>
      </w:pPr>
      <w:r>
        <w:lastRenderedPageBreak/>
        <w:t xml:space="preserve">3.3 </w:t>
      </w:r>
      <w:proofErr w:type="spellStart"/>
      <w:r>
        <w:t>四级告警与提醒抑制</w:t>
      </w:r>
      <w:proofErr w:type="spellEnd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2300"/>
        <w:gridCol w:w="2526"/>
      </w:tblGrid>
      <w:tr w:rsidR="00900CCB" w14:paraId="1C4F4AB0" w14:textId="77777777">
        <w:trPr>
          <w:tblHeader/>
        </w:trPr>
        <w:tc>
          <w:tcPr>
            <w:tcW w:w="1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C65F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等级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1834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典型条件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6625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当前系统动作</w:t>
            </w:r>
          </w:p>
        </w:tc>
        <w:tc>
          <w:tcPr>
            <w:tcW w:w="2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7366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部署边界</w:t>
            </w:r>
          </w:p>
        </w:tc>
      </w:tr>
      <w:tr w:rsidR="00900CCB" w14:paraId="3F2D55F4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1150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低风险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C0BE9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特征处于个人基线正常范围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5D0CF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持续监测并记录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70C3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不代表绝对安全</w:t>
            </w:r>
          </w:p>
        </w:tc>
      </w:tr>
      <w:tr w:rsidR="00900CCB" w14:paraId="0EDE2A23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74AA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关注级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07E0C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短期偏离频繁出现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712A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生成事件并通过看板呈现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35AC6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移动 APP 推送未实现</w:t>
            </w:r>
          </w:p>
        </w:tc>
      </w:tr>
      <w:tr w:rsidR="00900CCB" w14:paraId="34831B4E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329C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预警级</w:t>
            </w:r>
            <w:proofErr w:type="spellEnd"/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67F7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长期负向趋势超过阈值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4359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记录并推送 WebSocket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9DC3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短信通道未实现</w:t>
            </w:r>
          </w:p>
        </w:tc>
      </w:tr>
      <w:tr w:rsidR="00900CCB" w14:paraId="413E8F85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B3E9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高危级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5C72E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短期与长期异常叠加或长时间无活动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1F30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高优先级告警事件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4E97E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声光和急救平台联动未实现</w:t>
            </w:r>
          </w:p>
        </w:tc>
      </w:tr>
    </w:tbl>
    <w:p w14:paraId="1814A7D4" w14:textId="77777777" w:rsidR="00900CCB" w:rsidRDefault="00900CCB">
      <w:pPr>
        <w:spacing w:after="60"/>
        <w:rPr>
          <w:rFonts w:hint="eastAsia"/>
          <w:lang w:eastAsia="zh-CN"/>
        </w:rPr>
      </w:pPr>
    </w:p>
    <w:p w14:paraId="6B772091" w14:textId="77777777" w:rsidR="00900CCB" w:rsidRDefault="00BA388F">
      <w:pPr>
        <w:pStyle w:val="1"/>
        <w:rPr>
          <w:lang w:eastAsia="zh-CN"/>
        </w:rPr>
      </w:pPr>
      <w:bookmarkStart w:id="13" w:name="_Toc238569218"/>
      <w:r>
        <w:rPr>
          <w:rFonts w:ascii="黑体" w:eastAsia="黑体" w:hAnsi="黑体" w:cs="Arial"/>
          <w:lang w:eastAsia="zh-CN"/>
        </w:rPr>
        <w:t>4 真实数据验证原型设计</w:t>
      </w:r>
      <w:bookmarkEnd w:id="13"/>
    </w:p>
    <w:p w14:paraId="54294F7D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wwh/competition_handoff_v0.2 提供一个独立的 fall_mvp v0.1 工程原型。其用途是验证视频/帧输入、姿态运动启发、环境物体检测、人物邻近风险、确定性融合和可复核输出能否协同工作。该原型不是主仓库 FastAPI 服务中的已部署推理器。</w:t>
      </w:r>
    </w:p>
    <w:p w14:paraId="4FDB4F24" w14:textId="77777777" w:rsidR="00900CCB" w:rsidRDefault="00BA388F">
      <w:pPr>
        <w:pStyle w:val="2"/>
        <w:rPr>
          <w:lang w:eastAsia="zh-CN"/>
        </w:rPr>
      </w:pPr>
      <w:proofErr w:type="gramStart"/>
      <w:r>
        <w:rPr>
          <w:lang w:eastAsia="zh-CN"/>
        </w:rPr>
        <w:t xml:space="preserve">4.1 </w:t>
      </w:r>
      <w:r>
        <w:rPr>
          <w:lang w:eastAsia="zh-CN"/>
        </w:rPr>
        <w:t>主</w:t>
      </w:r>
      <w:proofErr w:type="gramEnd"/>
      <w:r>
        <w:rPr>
          <w:lang w:eastAsia="zh-CN"/>
        </w:rPr>
        <w:t>平台视觉</w:t>
      </w:r>
      <w:r>
        <w:rPr>
          <w:lang w:eastAsia="zh-CN"/>
        </w:rPr>
        <w:t>/</w:t>
      </w:r>
      <w:r>
        <w:rPr>
          <w:lang w:eastAsia="zh-CN"/>
        </w:rPr>
        <w:t>环境分支</w:t>
      </w:r>
    </w:p>
    <w:p w14:paraId="2B780507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</w:rPr>
      </w:pPr>
      <w:r>
        <w:rPr>
          <w:lang w:eastAsia="zh-CN"/>
        </w:rPr>
        <w:t>主平台视觉分支：YOLO26n-Pose 单次推理同时返回人体框、关键点和质量状态；主人物用于步态、轨迹和风险计算，其余人体框可叠加显示。</w:t>
      </w:r>
      <w:proofErr w:type="spellStart"/>
      <w:r>
        <w:t>人体运动指数由归一化垂直速度等信息计算</w:t>
      </w:r>
      <w:proofErr w:type="spellEnd"/>
      <w:r>
        <w:t>。</w:t>
      </w:r>
    </w:p>
    <w:p w14:paraId="36659511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</w:rPr>
      </w:pPr>
      <w:r>
        <w:t>环境分支：YOLO26n COCO 检测器识别 person 与 chair、couch、bed、backpack、suitcase、sports ball 等环境目标；环境模型每 3 个处理帧运行一次，结果缓存有效期为 1 秒。</w:t>
      </w:r>
    </w:p>
    <w:p w14:paraId="72147780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 xml:space="preserve">人物匹配：环境检测结果中的 person 与 Pose 主人物通过 </w:t>
      </w:r>
      <w:proofErr w:type="spellStart"/>
      <w:r>
        <w:rPr>
          <w:lang w:eastAsia="zh-CN"/>
        </w:rPr>
        <w:t>IoU</w:t>
      </w:r>
      <w:proofErr w:type="spellEnd"/>
      <w:r>
        <w:rPr>
          <w:lang w:eastAsia="zh-CN"/>
        </w:rPr>
        <w:t xml:space="preserve"> 和中心/面积规则关联；多人场景支持稳定选择主人物，但当前不宣称每个人独立跟踪和独立基线。</w:t>
      </w:r>
    </w:p>
    <w:p w14:paraId="163970E6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 xml:space="preserve">环境风险：以人物框底边中心作为脚部代理点，计算到物体框的归一化图像距离、脚部通道关系和类别贡献，并输出 </w:t>
      </w:r>
      <w:proofErr w:type="spellStart"/>
      <w:r>
        <w:rPr>
          <w:lang w:eastAsia="zh-CN"/>
        </w:rPr>
        <w:t>top_hazards</w:t>
      </w:r>
      <w:proofErr w:type="spellEnd"/>
      <w:r>
        <w:rPr>
          <w:lang w:eastAsia="zh-CN"/>
        </w:rPr>
        <w:t>、邻近距离、照明、障碍、轨迹和交互状态。</w:t>
      </w:r>
    </w:p>
    <w:p w14:paraId="34ACE3B9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t>确定性融合：各 provider 状态区分 LOW/MEDIUM/HIGH/UNKNOWN，综合工程融合输出 0–100 分和 low/attention/warning/critical 告警等级；环境或交互单独触发时遵循连续确认，不把工程分数写成校准概率。人物缺失、缓存过期或 provider 不可用时保留 UNKNOWN 和原因码。</w:t>
      </w:r>
    </w:p>
    <w:p w14:paraId="67A90493" w14:textId="77777777" w:rsidR="00900CCB" w:rsidRDefault="00BA388F">
      <w:pPr>
        <w:pStyle w:val="2"/>
      </w:pPr>
      <w:bookmarkStart w:id="14" w:name="_Toc238569220"/>
      <w:r>
        <w:rPr>
          <w:rFonts w:ascii="黑体" w:eastAsia="黑体" w:hAnsi="黑体" w:cs="Arial"/>
        </w:rPr>
        <w:t>4.2 模型权重边界</w:t>
      </w:r>
      <w:bookmarkEnd w:id="14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2700"/>
        <w:gridCol w:w="1926"/>
      </w:tblGrid>
      <w:tr w:rsidR="00900CCB" w14:paraId="3339FDF2" w14:textId="77777777">
        <w:trPr>
          <w:tblHeader/>
        </w:trPr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1697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当前文件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81A4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模型角色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4EF0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安全检查所得类型</w:t>
            </w:r>
          </w:p>
        </w:tc>
        <w:tc>
          <w:tcPr>
            <w:tcW w:w="19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02EC8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不得表述为</w:t>
            </w:r>
          </w:p>
        </w:tc>
      </w:tr>
      <w:tr w:rsidR="00900CCB" w14:paraId="32FD6C50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FF82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checkpoints/yolo26n-pose.pt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F650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主监控姿态估计；COCO-Pose 通用预训练权重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82AEB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Ultralytics pose；可正常加载</w:t>
            </w:r>
          </w:p>
        </w:tc>
        <w:tc>
          <w:tcPr>
            <w:tcW w:w="19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60DD5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项目最终跌倒风险模型</w:t>
            </w:r>
          </w:p>
        </w:tc>
      </w:tr>
      <w:tr w:rsidR="00900CCB" w14:paraId="25527836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0FAE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checkpoints/yolo26n.pt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1722F9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人物/环境目标检测；COCO 通用预训练权重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5923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Ultralytics detect；可正常加载</w:t>
            </w:r>
          </w:p>
        </w:tc>
        <w:tc>
          <w:tcPr>
            <w:tcW w:w="19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E7D13A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使用 UR-Fall 训练的风险模型</w:t>
            </w:r>
          </w:p>
        </w:tc>
      </w:tr>
    </w:tbl>
    <w:p w14:paraId="67DA76CC" w14:textId="77777777" w:rsidR="00900CCB" w:rsidRDefault="00900CCB">
      <w:pPr>
        <w:spacing w:after="60"/>
        <w:rPr>
          <w:rFonts w:hint="eastAsia"/>
        </w:rPr>
      </w:pPr>
    </w:p>
    <w:p w14:paraId="430C5F61" w14:textId="77777777" w:rsidR="00900CCB" w:rsidRDefault="00BA388F">
      <w:pPr>
        <w:spacing w:before="40"/>
        <w:rPr>
          <w:rFonts w:hint="eastAsia"/>
          <w:lang w:eastAsia="zh-CN"/>
        </w:rPr>
      </w:pPr>
      <w:r>
        <w:t>权重交付与验证：主仓库已接入 Git LFS 管理的 checkpoints/yolo26n-pose.pt 与 checkpoints/yolo26n.pt，Ultralytics 任务分别为 pose 和 detect；复制后的文件与 wwh 原始交付文件逐字节一致。</w:t>
      </w:r>
      <w:r>
        <w:rPr>
          <w:lang w:eastAsia="zh-CN"/>
        </w:rPr>
        <w:t>两者分别来自 COCO-Pose 与 COCO 通用预训练，不是使用项目跌倒数据训练得到的最终风险模型，也不能替代尚未形成单一冻结部署产物的时序 predictor。</w:t>
      </w:r>
    </w:p>
    <w:p w14:paraId="4CB3DBF6" w14:textId="77777777" w:rsidR="00900CCB" w:rsidRDefault="00BA388F">
      <w:pPr>
        <w:rPr>
          <w:rFonts w:hint="eastAsia"/>
          <w:lang w:eastAsia="zh-CN"/>
        </w:rPr>
      </w:pPr>
      <w:r>
        <w:t xml:space="preserve">配置与运行边界：configs/base.yaml 将姿态模型设为 yolo26n-pose、环境模型设为 yolo26n；当前 yolo_pose 后端由 Pose </w:t>
      </w:r>
      <w:proofErr w:type="spellStart"/>
      <w:r>
        <w:t>模型同时完成主体定位和关键点提取，环境检测与视觉风险融合已在</w:t>
      </w:r>
      <w:proofErr w:type="spellEnd"/>
      <w:r>
        <w:t xml:space="preserve"> </w:t>
      </w:r>
      <w:proofErr w:type="spellStart"/>
      <w:r>
        <w:t>FallRiskMonitor</w:t>
      </w:r>
      <w:proofErr w:type="spellEnd"/>
      <w:r>
        <w:t xml:space="preserve"> </w:t>
      </w:r>
      <w:proofErr w:type="spellStart"/>
      <w:r>
        <w:t>主循环中接入</w:t>
      </w:r>
      <w:proofErr w:type="spellEnd"/>
      <w:r>
        <w:t>。</w:t>
      </w:r>
      <w:r>
        <w:rPr>
          <w:lang w:eastAsia="zh-CN"/>
        </w:rPr>
        <w:t>两份权重仍是 COCO/COCO-Pose 通用预训练资产，不是项目最终跌倒风险模型。</w:t>
      </w:r>
    </w:p>
    <w:p w14:paraId="2B0A5066" w14:textId="77777777" w:rsidR="00900CCB" w:rsidRDefault="00BA388F">
      <w:pPr>
        <w:rPr>
          <w:rFonts w:hint="eastAsia"/>
        </w:rPr>
      </w:pPr>
      <w:proofErr w:type="spellStart"/>
      <w:r>
        <w:t>资产清理记录：已删除随机初始化的</w:t>
      </w:r>
      <w:proofErr w:type="spellEnd"/>
      <w:r>
        <w:t xml:space="preserve"> checkpoints/test_best.pt、8 </w:t>
      </w:r>
      <w:proofErr w:type="spellStart"/>
      <w:r>
        <w:t>个合成关键点样本、占位标签及其生成脚本，并移除旧</w:t>
      </w:r>
      <w:proofErr w:type="spellEnd"/>
      <w:r>
        <w:t xml:space="preserve"> yolov8n.pt 与 yolov8n-pose.pt，避免将占位资产误认为训练成果。</w:t>
      </w:r>
    </w:p>
    <w:p w14:paraId="45BB1F56" w14:textId="77777777" w:rsidR="00900CCB" w:rsidRDefault="00BA388F">
      <w:pPr>
        <w:pStyle w:val="af7"/>
        <w:rPr>
          <w:lang w:eastAsia="zh-CN"/>
        </w:rPr>
      </w:pPr>
      <w:r>
        <w:rPr>
          <w:rFonts w:ascii="宋体" w:hAnsi="宋体"/>
          <w:color w:val="505050"/>
          <w:lang w:eastAsia="zh-CN"/>
        </w:rPr>
        <w:t>表 4-3  YOLO26 权重接入与哈希校验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50"/>
        <w:gridCol w:w="6176"/>
      </w:tblGrid>
      <w:tr w:rsidR="00900CCB" w14:paraId="44895D27" w14:textId="77777777">
        <w:trPr>
          <w:tblHeader/>
        </w:trPr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E0E9E" w14:textId="77777777" w:rsidR="00900CCB" w:rsidRDefault="00BA388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sz w:val="17"/>
              </w:rPr>
              <w:t>文件与任务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39E36" w14:textId="77777777" w:rsidR="00900CCB" w:rsidRDefault="00BA388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SHA-256（与 wwh 原文件一致）</w:t>
            </w:r>
          </w:p>
        </w:tc>
      </w:tr>
      <w:tr w:rsidR="00900CCB" w14:paraId="0546284D" w14:textId="77777777"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76B58" w14:textId="77777777" w:rsidR="00900CCB" w:rsidRDefault="00BA388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yolo26n.pt / detect / COCO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E086D" w14:textId="77777777" w:rsidR="00900CCB" w:rsidRDefault="00BA388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5"/>
              </w:rPr>
              <w:t>9B09CC8BF347F0FC8A5F7657480587F25DB09B34BF33B0652110FB03A8AD4FEF</w:t>
            </w:r>
          </w:p>
        </w:tc>
      </w:tr>
      <w:tr w:rsidR="00900CCB" w14:paraId="2A3DAE90" w14:textId="77777777"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4B842" w14:textId="77777777" w:rsidR="00900CCB" w:rsidRDefault="00BA388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yolo26n-pose.pt / pose / COCO-Pose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DB536" w14:textId="77777777" w:rsidR="00900CCB" w:rsidRDefault="00BA388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5"/>
              </w:rPr>
              <w:t>EB3BB8268828AEAF515CEC23A4BFAFD793944A86FE9AF94BA7823609C14522A9</w:t>
            </w:r>
          </w:p>
        </w:tc>
      </w:tr>
    </w:tbl>
    <w:p w14:paraId="1B5E8AE7" w14:textId="77777777" w:rsidR="00900CCB" w:rsidRDefault="00BA388F">
      <w:pPr>
        <w:pStyle w:val="1"/>
      </w:pPr>
      <w:bookmarkStart w:id="15" w:name="_Toc238569221"/>
      <w:r>
        <w:rPr>
          <w:rFonts w:ascii="黑体" w:eastAsia="黑体" w:hAnsi="黑体" w:cs="Arial"/>
        </w:rPr>
        <w:t>5 接口与数据契约</w:t>
      </w:r>
      <w:bookmarkEnd w:id="15"/>
    </w:p>
    <w:p w14:paraId="1503896D" w14:textId="77777777" w:rsidR="00900CCB" w:rsidRDefault="00BA388F">
      <w:pPr>
        <w:pStyle w:val="2"/>
      </w:pPr>
      <w:bookmarkStart w:id="16" w:name="_Toc238569222"/>
      <w:r>
        <w:rPr>
          <w:rFonts w:ascii="黑体" w:eastAsia="黑体" w:hAnsi="黑体" w:cs="Arial"/>
        </w:rPr>
        <w:t>5.1 REST 与 WebSocket 接口</w:t>
      </w:r>
      <w:bookmarkEnd w:id="1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2900"/>
        <w:gridCol w:w="2850"/>
        <w:gridCol w:w="2376"/>
      </w:tblGrid>
      <w:tr w:rsidR="00900CCB" w14:paraId="1362CC01" w14:textId="77777777">
        <w:trPr>
          <w:tblHeader/>
        </w:trPr>
        <w:tc>
          <w:tcPr>
            <w:tcW w:w="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BD55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方法</w:t>
            </w:r>
          </w:p>
        </w:tc>
        <w:tc>
          <w:tcPr>
            <w:tcW w:w="2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4540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路径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8803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职责</w:t>
            </w:r>
          </w:p>
        </w:tc>
        <w:tc>
          <w:tcPr>
            <w:tcW w:w="23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A7DA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关键参数</w:t>
            </w:r>
          </w:p>
        </w:tc>
      </w:tr>
      <w:tr w:rsidR="00900CCB" w14:paraId="7D86B611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390A8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55671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/health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0778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服务健康检查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578C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</w:tr>
      <w:tr w:rsidR="00900CCB" w14:paraId="2BF41A4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3933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33E50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/api/v1/stream/start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5DF8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启动视频监控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E5CA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source、person_id、device_id</w:t>
            </w:r>
          </w:p>
        </w:tc>
      </w:tr>
      <w:tr w:rsidR="00900CCB" w14:paraId="5D691ABB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0D97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311CF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/api/v1/stream/stop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8EDD6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停止当前监控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1BDB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</w:tr>
      <w:tr w:rsidR="00900CCB" w14:paraId="424D1A22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369A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9E15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/api/v1/risk/current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6E274" w14:textId="77777777" w:rsidR="00C7166F" w:rsidRDefault="00000000">
            <w:pPr>
              <w:rPr>
                <w:rFonts w:hint="eastAsia"/>
              </w:rPr>
            </w:pPr>
            <w:r>
              <w:t>读取标准化 person/motion/environment/risk_extensions/fusion、兼容字段、当前风险、基线和帧计数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5A752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</w:tr>
      <w:tr w:rsidR="00900CCB" w14:paraId="3FAA9828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0506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99F9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/api/v1/risk/history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D313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分页查询历史风险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5C31A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person_id、hours、limit、offset</w:t>
            </w:r>
          </w:p>
        </w:tc>
      </w:tr>
      <w:tr w:rsidR="00900CCB" w14:paraId="55413B3F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C1CF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lastRenderedPageBreak/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0FC87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/api/v1/baseline/reset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A081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重置个人基线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5678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person_id</w:t>
            </w:r>
          </w:p>
        </w:tc>
      </w:tr>
      <w:tr w:rsidR="00900CCB" w14:paraId="249DEAEF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AC93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6EB7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/api/v1/alerts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4514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筛选并分页查询告警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F063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level、person_id、hours、acknowledged</w:t>
            </w:r>
          </w:p>
        </w:tc>
      </w:tr>
      <w:tr w:rsidR="00900CCB" w14:paraId="469B79A5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A97F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56B2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/api/v1/alerts/{id}/acknowledge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B768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确认告警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EF2F5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alert_id</w:t>
            </w:r>
          </w:p>
        </w:tc>
      </w:tr>
      <w:tr w:rsidR="00900CCB" w14:paraId="39EF2079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6843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5ADA3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/api/v1/stats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25E9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查询统计面板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A30B2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hours</w:t>
            </w:r>
          </w:p>
        </w:tc>
      </w:tr>
      <w:tr w:rsidR="00900CCB" w14:paraId="5A52B3F0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D850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4DA1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/api/v1/ezviz/devices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FBD4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获取已配置萤石设备列表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D6905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无；需本机凭据</w:t>
            </w:r>
          </w:p>
        </w:tc>
      </w:tr>
      <w:tr w:rsidR="00900CCB" w14:paraId="0D0A76EB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DF73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1206A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/api/v1/ezviz/player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567E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获取 EZUIKit 播放配置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F401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device_serial、channel_no</w:t>
            </w:r>
          </w:p>
        </w:tc>
      </w:tr>
      <w:tr w:rsidR="00900CCB" w14:paraId="599E3DDD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0D09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E113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/api/v1/ezviz/monitor/start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60EF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获取分析流并启动监控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29F4B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device_serial、channel_no、person_id</w:t>
            </w:r>
          </w:p>
        </w:tc>
      </w:tr>
      <w:tr w:rsidR="00900CCB" w14:paraId="4505495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82D6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WS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B3051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/ws/alerts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70512" w14:textId="77777777" w:rsidR="00C7166F" w:rsidRDefault="00000000">
            <w:pPr>
              <w:rPr>
                <w:rFonts w:hint="eastAsia"/>
              </w:rPr>
            </w:pPr>
            <w:r>
              <w:t>实时告警、risk_update 风险更新和心跳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A427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ping/pong</w:t>
            </w:r>
          </w:p>
        </w:tc>
      </w:tr>
      <w:tr w:rsidR="00900CCB" w14:paraId="1982BB8C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B749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WS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45A2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/ws/video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2BAA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推送处理后 JPEG 二进制帧及心跳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016A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binary frame；ping/pong</w:t>
            </w:r>
          </w:p>
        </w:tc>
      </w:tr>
      <w:tr w:rsidR="0071503A" w14:paraId="62C1695B" w14:textId="77777777">
        <w:tc>
          <w:tcPr>
            <w:tcW w:w="900" w:type="dxa"/>
          </w:tcPr>
          <w:p w14:paraId="4761B563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</w:t>
            </w:r>
          </w:p>
        </w:tc>
        <w:tc>
          <w:tcPr>
            <w:tcW w:w="2900" w:type="dxa"/>
          </w:tcPr>
          <w:p w14:paraId="0A787467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/api/v1/stream/audio/start</w:t>
            </w:r>
          </w:p>
        </w:tc>
        <w:tc>
          <w:tcPr>
            <w:tcW w:w="2850" w:type="dxa"/>
          </w:tcPr>
          <w:p w14:paraId="4A165A4D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视频运行中单独启动音频</w:t>
            </w:r>
          </w:p>
        </w:tc>
        <w:tc>
          <w:tcPr>
            <w:tcW w:w="2376" w:type="dxa"/>
          </w:tcPr>
          <w:p w14:paraId="56930F5E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source/audio_source</w:t>
            </w:r>
          </w:p>
        </w:tc>
      </w:tr>
      <w:tr w:rsidR="0071503A" w14:paraId="5E009C46" w14:textId="77777777">
        <w:tc>
          <w:tcPr>
            <w:tcW w:w="900" w:type="dxa"/>
          </w:tcPr>
          <w:p w14:paraId="30F3AA97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</w:t>
            </w:r>
          </w:p>
        </w:tc>
        <w:tc>
          <w:tcPr>
            <w:tcW w:w="2900" w:type="dxa"/>
          </w:tcPr>
          <w:p w14:paraId="0EE4373A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/api/v1/stream/audio/stop</w:t>
            </w:r>
          </w:p>
        </w:tc>
        <w:tc>
          <w:tcPr>
            <w:tcW w:w="2850" w:type="dxa"/>
          </w:tcPr>
          <w:p w14:paraId="642773C6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仅停止音频线程</w:t>
            </w:r>
          </w:p>
        </w:tc>
        <w:tc>
          <w:tcPr>
            <w:tcW w:w="2376" w:type="dxa"/>
          </w:tcPr>
          <w:p w14:paraId="58916C9D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</w:tr>
      <w:tr w:rsidR="0071503A" w14:paraId="142F9922" w14:textId="77777777">
        <w:tc>
          <w:tcPr>
            <w:tcW w:w="900" w:type="dxa"/>
          </w:tcPr>
          <w:p w14:paraId="58781015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GET</w:t>
            </w:r>
          </w:p>
        </w:tc>
        <w:tc>
          <w:tcPr>
            <w:tcW w:w="2900" w:type="dxa"/>
          </w:tcPr>
          <w:p w14:paraId="110DC9A0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/api/v1/audio/status</w:t>
            </w:r>
          </w:p>
        </w:tc>
        <w:tc>
          <w:tcPr>
            <w:tcW w:w="2850" w:type="dxa"/>
          </w:tcPr>
          <w:p w14:paraId="58FCCA5A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查询音频资源与运行状态</w:t>
            </w:r>
          </w:p>
        </w:tc>
        <w:tc>
          <w:tcPr>
            <w:tcW w:w="2376" w:type="dxa"/>
          </w:tcPr>
          <w:p w14:paraId="74EBC69E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audio_status、model_status</w:t>
            </w:r>
          </w:p>
        </w:tc>
      </w:tr>
      <w:tr w:rsidR="0071503A" w14:paraId="1A2AF59E" w14:textId="77777777">
        <w:tc>
          <w:tcPr>
            <w:tcW w:w="900" w:type="dxa"/>
          </w:tcPr>
          <w:p w14:paraId="0112590A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</w:t>
            </w:r>
          </w:p>
        </w:tc>
        <w:tc>
          <w:tcPr>
            <w:tcW w:w="2900" w:type="dxa"/>
          </w:tcPr>
          <w:p w14:paraId="37EE8423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/api/v1/audio/analyze</w:t>
            </w:r>
          </w:p>
        </w:tc>
        <w:tc>
          <w:tcPr>
            <w:tcW w:w="2850" w:type="dxa"/>
          </w:tcPr>
          <w:p w14:paraId="545012B3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上传音频文件分析</w:t>
            </w:r>
          </w:p>
        </w:tc>
        <w:tc>
          <w:tcPr>
            <w:tcW w:w="2376" w:type="dxa"/>
          </w:tcPr>
          <w:p w14:paraId="1EEA361F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wav/flac/ogg；20 MB</w:t>
            </w:r>
          </w:p>
        </w:tc>
      </w:tr>
      <w:tr w:rsidR="0071503A" w14:paraId="745CF61B" w14:textId="77777777">
        <w:tc>
          <w:tcPr>
            <w:tcW w:w="900" w:type="dxa"/>
          </w:tcPr>
          <w:p w14:paraId="7D1D6445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GET</w:t>
            </w:r>
          </w:p>
        </w:tc>
        <w:tc>
          <w:tcPr>
            <w:tcW w:w="2900" w:type="dxa"/>
          </w:tcPr>
          <w:p w14:paraId="6B9C9BE8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/api/v1/audio/events</w:t>
            </w:r>
          </w:p>
        </w:tc>
        <w:tc>
          <w:tcPr>
            <w:tcW w:w="2850" w:type="dxa"/>
          </w:tcPr>
          <w:p w14:paraId="72160266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查询音频事件历史</w:t>
            </w:r>
          </w:p>
        </w:tc>
        <w:tc>
          <w:tcPr>
            <w:tcW w:w="2376" w:type="dxa"/>
          </w:tcPr>
          <w:p w14:paraId="5166EB47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分页参数</w:t>
            </w:r>
          </w:p>
        </w:tc>
      </w:tr>
      <w:tr w:rsidR="00C7166F" w14:paraId="0FE66B65" w14:textId="77777777">
        <w:tc>
          <w:tcPr>
            <w:tcW w:w="900" w:type="dxa"/>
          </w:tcPr>
          <w:p w14:paraId="2D5A588E" w14:textId="77777777" w:rsidR="00C7166F" w:rsidRDefault="00000000">
            <w:pPr>
              <w:rPr>
                <w:rFonts w:hint="eastAsia"/>
              </w:rPr>
            </w:pPr>
            <w:r>
              <w:t>DELETE</w:t>
            </w:r>
          </w:p>
        </w:tc>
        <w:tc>
          <w:tcPr>
            <w:tcW w:w="2900" w:type="dxa"/>
          </w:tcPr>
          <w:p w14:paraId="7E04050A" w14:textId="77777777" w:rsidR="00C7166F" w:rsidRDefault="00000000">
            <w:pPr>
              <w:rPr>
                <w:rFonts w:hint="eastAsia"/>
              </w:rPr>
            </w:pPr>
            <w:r>
              <w:t>/api/v1/stream/upload/{upload_id}</w:t>
            </w:r>
          </w:p>
        </w:tc>
        <w:tc>
          <w:tcPr>
            <w:tcW w:w="2850" w:type="dxa"/>
          </w:tcPr>
          <w:p w14:paraId="7B425F71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取消暂存视频并删除临时文件</w:t>
            </w:r>
          </w:p>
        </w:tc>
        <w:tc>
          <w:tcPr>
            <w:tcW w:w="2376" w:type="dxa"/>
          </w:tcPr>
          <w:p w14:paraId="3C547A59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过期或不存在返回</w:t>
            </w:r>
            <w:proofErr w:type="spellEnd"/>
            <w:r>
              <w:t xml:space="preserve"> 404</w:t>
            </w:r>
          </w:p>
        </w:tc>
      </w:tr>
    </w:tbl>
    <w:p w14:paraId="15B2CAF9" w14:textId="77777777" w:rsidR="00900CCB" w:rsidRDefault="00900CCB">
      <w:pPr>
        <w:spacing w:after="60"/>
        <w:rPr>
          <w:rFonts w:hint="eastAsia"/>
        </w:rPr>
      </w:pPr>
    </w:p>
    <w:p w14:paraId="07217EAA" w14:textId="77777777" w:rsidR="00C7166F" w:rsidRDefault="00000000">
      <w:pPr>
        <w:rPr>
          <w:rFonts w:hint="eastAsia"/>
        </w:rPr>
      </w:pPr>
      <w:r>
        <w:t>risk/current 以标准化嵌套结构返回人体、运动、环境、风险扩展和融合结果，同时保留 human_detected、environment_count、environment_boxes、illumination 等旧字段；风险历史和告警接口使用同一套 0–100 展示分。；上传监控状态额外返回 source_type=uploaded、source_name，绝不返回服务器绝对路径；WebSocket risk_update 继续推送风险变化、原因码和状态。</w:t>
      </w:r>
    </w:p>
    <w:p w14:paraId="2B04E8D2" w14:textId="77777777" w:rsidR="00900CCB" w:rsidRDefault="00BA388F">
      <w:pPr>
        <w:pStyle w:val="2"/>
      </w:pPr>
      <w:bookmarkStart w:id="17" w:name="_Toc238569223"/>
      <w:r>
        <w:rPr>
          <w:rFonts w:ascii="黑体" w:eastAsia="黑体" w:hAnsi="黑体" w:cs="Arial"/>
        </w:rPr>
        <w:t>5.2 数据库</w:t>
      </w:r>
      <w:bookmarkEnd w:id="1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4700"/>
        <w:gridCol w:w="2826"/>
      </w:tblGrid>
      <w:tr w:rsidR="00900CCB" w14:paraId="496CD622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4887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表</w:t>
            </w:r>
          </w:p>
        </w:tc>
        <w:tc>
          <w:tcPr>
            <w:tcW w:w="4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3542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核心字段</w:t>
            </w:r>
          </w:p>
        </w:tc>
        <w:tc>
          <w:tcPr>
            <w:tcW w:w="2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514FB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用途</w:t>
            </w:r>
          </w:p>
        </w:tc>
      </w:tr>
      <w:tr w:rsidR="00900CCB" w14:paraId="539A1D13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FB35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risk_records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FD40A" w14:textId="77777777" w:rsidR="00C7166F" w:rsidRDefault="00000000">
            <w:pPr>
              <w:rPr>
                <w:rFonts w:hint="eastAsia"/>
              </w:rPr>
            </w:pPr>
            <w:r>
              <w:t>timestamp、device_id、person_id、risk_score、risk_level、risk_score_source、raw_deviation_score、human_risk_score、environment_risk_score、interaction_risk_score、reason_codes_json、gait_features_json、</w:t>
            </w:r>
            <w:r>
              <w:lastRenderedPageBreak/>
              <w:t>env_features_json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66FC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保存风险时间序列</w:t>
            </w:r>
          </w:p>
        </w:tc>
      </w:tr>
      <w:tr w:rsidR="00900CCB" w14:paraId="4CD3BF9A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A335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alert_events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0C82E" w14:textId="77777777" w:rsidR="00C7166F" w:rsidRDefault="00000000">
            <w:pPr>
              <w:rPr>
                <w:rFonts w:hint="eastAsia"/>
              </w:rPr>
            </w:pPr>
            <w:r>
              <w:t>timestamp、alert_level、risk_score、risk_score_source、reason_codes_json、message、acknowledged、video_clip_path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C674C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保存告警和确认状态</w:t>
            </w:r>
          </w:p>
        </w:tc>
      </w:tr>
      <w:tr w:rsidR="00900CCB" w14:paraId="11F0CE6C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6A4D7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baseline.db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B8661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按 person_id 保存样本统计与协方差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F2CA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形成个体化比较基准</w:t>
            </w:r>
          </w:p>
        </w:tc>
      </w:tr>
      <w:tr w:rsidR="0071503A" w14:paraId="51D27975" w14:textId="77777777">
        <w:tc>
          <w:tcPr>
            <w:tcW w:w="1500" w:type="dxa"/>
          </w:tcPr>
          <w:p w14:paraId="5E2BD136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audio_events</w:t>
            </w:r>
          </w:p>
        </w:tc>
        <w:tc>
          <w:tcPr>
            <w:tcW w:w="4700" w:type="dxa"/>
          </w:tcPr>
          <w:p w14:paraId="5205E580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timestamp、event_type、confidence、source、payload_json</w:t>
            </w:r>
          </w:p>
        </w:tc>
        <w:tc>
          <w:tcPr>
            <w:tcW w:w="2826" w:type="dxa"/>
          </w:tcPr>
          <w:p w14:paraId="47423405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保存原始音频事件，支持历史查询</w:t>
            </w:r>
          </w:p>
        </w:tc>
      </w:tr>
      <w:tr>
        <w:tc>
          <w:tcPr>
            <w:tcW w:type="dxa" w:w="1500"/>
          </w:tcPr>
          <w:p>
            <w:r>
              <w:t>notifications / notification_deliveries</w:t>
            </w:r>
          </w:p>
        </w:tc>
        <w:tc>
          <w:tcPr>
            <w:tcW w:type="dxa" w:w="4700"/>
          </w:tcPr>
          <w:p>
            <w:r>
              <w:t>notification_id、alert_id、risk_level、risk_score、reason_codes、acknowledged、ack_deadline_at、fallback_state、channel、delivery_status</w:t>
            </w:r>
          </w:p>
        </w:tc>
        <w:tc>
          <w:tcPr>
            <w:tcW w:type="dxa" w:w="2826"/>
          </w:tcPr>
          <w:p>
            <w:r>
              <w:t>保存通知事件、确认状态、渠道投递和电话兜底状态，支持小程序断线补偿查询</w:t>
            </w:r>
          </w:p>
        </w:tc>
      </w:tr>
    </w:tbl>
    <w:p w14:paraId="128A6EF3" w14:textId="77777777" w:rsidR="00900CCB" w:rsidRDefault="00900CCB">
      <w:pPr>
        <w:spacing w:after="60"/>
        <w:rPr>
          <w:rFonts w:hint="eastAsia"/>
          <w:lang w:eastAsia="zh-CN"/>
        </w:rPr>
      </w:pPr>
    </w:p>
    <w:p w14:paraId="63CF13E7" w14:textId="77777777" w:rsidR="00900CCB" w:rsidRDefault="00BA388F">
      <w:pPr>
        <w:pStyle w:val="2"/>
      </w:pPr>
      <w:bookmarkStart w:id="18" w:name="_Toc238569224"/>
      <w:r>
        <w:rPr>
          <w:rFonts w:ascii="黑体" w:eastAsia="黑体" w:hAnsi="黑体" w:cs="Arial"/>
        </w:rPr>
        <w:t>5.3 验证原型 JSONL</w:t>
      </w:r>
      <w:bookmarkEnd w:id="18"/>
    </w:p>
    <w:p w14:paraId="1A3B6487" w14:textId="77777777" w:rsidR="00900CCB" w:rsidRDefault="00BA388F">
      <w:pPr>
        <w:shd w:val="clear" w:color="auto" w:fill="F5F5F5"/>
        <w:spacing w:before="80" w:after="0" w:line="252" w:lineRule="auto"/>
        <w:ind w:left="198" w:right="198"/>
        <w:rPr>
          <w:rFonts w:hint="eastAsia"/>
        </w:rPr>
      </w:pPr>
      <w:r>
        <w:rPr>
          <w:sz w:val="17"/>
        </w:rPr>
        <w:t>{</w:t>
      </w:r>
    </w:p>
    <w:p w14:paraId="738C6030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"timestamp": 0.0,</w:t>
      </w:r>
    </w:p>
    <w:p w14:paraId="6B5306C6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"person": {"present": true, "match": true},</w:t>
      </w:r>
    </w:p>
    <w:p w14:paraId="6B37C526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"motion": {"source": "motion_heuristic_v0", "score": 0.0, "state": "LOW"},</w:t>
      </w:r>
    </w:p>
    <w:p w14:paraId="5593404F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"environment": {"source": "env_risk_v0", "score": 0.52, "state": "MEDIUM"},</w:t>
      </w:r>
    </w:p>
    <w:p w14:paraId="0D16FA22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"fusion": {"source": "risk_fusion_v0", "overall_state": "LOW"},</w:t>
      </w:r>
    </w:p>
    <w:p w14:paraId="45869F40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"quality": {"sync_delta_sec": 0.0, "status": "OK"}</w:t>
      </w:r>
    </w:p>
    <w:p w14:paraId="58983D3B" w14:textId="77777777" w:rsidR="00900CCB" w:rsidRDefault="00BA388F">
      <w:pPr>
        <w:shd w:val="clear" w:color="auto" w:fill="F5F5F5"/>
        <w:spacing w:after="80" w:line="252" w:lineRule="auto"/>
        <w:ind w:left="198" w:right="198"/>
        <w:rPr>
          <w:rFonts w:hint="eastAsia"/>
          <w:lang w:eastAsia="zh-CN"/>
        </w:rPr>
      </w:pPr>
      <w:r>
        <w:rPr>
          <w:sz w:val="17"/>
          <w:lang w:eastAsia="zh-CN"/>
        </w:rPr>
        <w:t>}</w:t>
      </w:r>
    </w:p>
    <w:p w14:paraId="6371D83F" w14:textId="77777777" w:rsidR="00900CCB" w:rsidRDefault="00BA388F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t>6 音频辅助识别与告警模块（部分完成）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0F2B70CA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1E498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当前状态  部分完成/待真实资源与场景验证：AudioCapture、AudioAnalyzer、音频线程、告警、API、SQLite、前端和萤石收音入口已形成代码链路；本轮已完成主要缺陷收尾。外部 PANNs 资源、真实音频集、阈值标定、时间同步、异常恢复和可靠视听融合仍未完成验收。</w:t>
            </w:r>
          </w:p>
        </w:tc>
      </w:tr>
    </w:tbl>
    <w:p w14:paraId="1092B97F" w14:textId="77777777" w:rsidR="00900CCB" w:rsidRDefault="00900CCB">
      <w:pPr>
        <w:spacing w:after="40"/>
        <w:rPr>
          <w:rFonts w:hint="eastAsia"/>
          <w:lang w:eastAsia="zh-CN"/>
        </w:rPr>
      </w:pPr>
    </w:p>
    <w:p w14:paraId="67E2F4E2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当前系统以视觉姿态、环境目标、人物邻近关系、风险扩展和确定性工程融合为核心。</w:t>
      </w:r>
    </w:p>
    <w:p w14:paraId="08D96157" w14:textId="77777777" w:rsidR="0071503A" w:rsidRDefault="00000000">
      <w:pPr>
        <w:pStyle w:val="2"/>
      </w:pPr>
      <w:r>
        <w:rPr>
          <w:rFonts w:ascii="黑体" w:eastAsia="黑体" w:hAnsi="黑体"/>
        </w:rPr>
        <w:t>6.1 音频链路与运行配置</w:t>
      </w:r>
    </w:p>
    <w:p w14:paraId="1677F4EA" w14:textId="77777777" w:rsidR="0071503A" w:rsidRDefault="00000000">
      <w:pPr>
        <w:rPr>
          <w:rFonts w:hint="eastAsia"/>
          <w:lang w:eastAsia="zh-CN"/>
        </w:rPr>
      </w:pPr>
      <w:r>
        <w:t>采集层：AudioCapture 支持麦克风、RTSP/RTMP 和本地音频文件，统一输出固定时长、单声道、目标采样率的 AudioChunk，字段包括 waveform、sample_rate、Unix timestamp 和 duration_sec。</w:t>
      </w:r>
      <w:r>
        <w:rPr>
          <w:lang w:eastAsia="zh-CN"/>
        </w:rPr>
        <w:t>浏览器麦克风上传分析与后端视频源收音分开处理。</w:t>
      </w:r>
    </w:p>
    <w:p w14:paraId="12FB723A" w14:textId="77777777" w:rsidR="0071503A" w:rsidRDefault="00000000">
      <w:pPr>
        <w:rPr>
          <w:rFonts w:hint="eastAsia"/>
        </w:rPr>
      </w:pPr>
      <w:r>
        <w:t>分析层：AudioAnalyzer 使用 PANNs Cnn14 懒加载模型，执行重采样、AudioSet 527 类打分、top-k 输出，并保留 embedding 与 clipwise 原始结果；当前事件筛选聚焦人声呼救和撞击声辅助事件，不将其写成跌倒结论。</w:t>
      </w:r>
    </w:p>
    <w:p w14:paraId="5359DDE8" w14:textId="77777777" w:rsidR="0071503A" w:rsidRDefault="00000000">
      <w:pPr>
        <w:rPr>
          <w:rFonts w:hint="eastAsia"/>
          <w:lang w:eastAsia="zh-CN"/>
        </w:rPr>
      </w:pPr>
      <w:r>
        <w:rPr>
          <w:lang w:eastAsia="zh-CN"/>
        </w:rPr>
        <w:t>监控与存储：音频线程与视频线程并行运行，事件携带 Unix 时间戳并进入最多保留最近 100 条的内存联合评估队列；原始音频事件直接写入 SQLite audio_events，纯音频告警写入 alert_events。同类音频告警默认 30 秒冷却，音视频联合评估默认使用 15 秒时间窗口。API 提供 GET /api/v1/audio/status、POST /api/v1/audio/analyze、GET /api/v1/audio/events，</w:t>
      </w:r>
      <w:r>
        <w:rPr>
          <w:lang w:eastAsia="zh-CN"/>
        </w:rPr>
        <w:lastRenderedPageBreak/>
        <w:t>以及视频运行中的 POST /api/v1/stream/audio/start 和 POST /api/v1/stream/audio/stop；文件上传限制为 20 MB，支持 wav/flac/ogg。</w:t>
      </w:r>
    </w:p>
    <w:p w14:paraId="39A2E805" w14:textId="77777777" w:rsidR="0071503A" w:rsidRDefault="00000000">
      <w:pPr>
        <w:rPr>
          <w:rFonts w:hint="eastAsia"/>
          <w:lang w:eastAsia="zh-CN"/>
        </w:rPr>
      </w:pPr>
      <w:r>
        <w:t>运行前置条件：需单独准备 PANNs checkpoint（默认 `~/panns_data/Cnn14_mAP=0.431.pth`）、`Path.home()/panns_data/class_labels_indices.csv`</w:t>
      </w:r>
    </w:p>
    <w:p w14:paraId="39ABE062" w14:textId="77777777" w:rsidR="0071503A" w:rsidRDefault="00000000">
      <w:pPr>
        <w:rPr>
          <w:rFonts w:hint="eastAsia"/>
          <w:lang w:eastAsia="zh-CN"/>
        </w:rPr>
      </w:pPr>
      <w:r>
        <w:rPr>
          <w:lang w:eastAsia="zh-CN"/>
        </w:rPr>
        <w:t>萤石 audio_source：off 关闭音频；mic 使用本机麦克风；video_source 获取萤石 RTSP 音频流（兼容 camera）；auto 自动尝试音频，获取失败时关闭音频但不阻塞视频启动；也兼容直接流 URL。</w:t>
      </w:r>
    </w:p>
    <w:p w14:paraId="11CBDDE8" w14:textId="77777777" w:rsidR="00900CCB" w:rsidRDefault="00BA388F">
      <w:pPr>
        <w:pStyle w:val="2"/>
      </w:pPr>
      <w:r>
        <w:rPr>
          <w:rFonts w:ascii="黑体" w:eastAsia="黑体" w:hAnsi="黑体"/>
        </w:rPr>
        <w:t>6.2 预留接口</w:t>
      </w:r>
    </w:p>
    <w:p w14:paraId="550CB9A3" w14:textId="77777777" w:rsidR="00900CCB" w:rsidRDefault="00BA388F">
      <w:pPr>
        <w:shd w:val="clear" w:color="auto" w:fill="F5F5F5"/>
        <w:spacing w:before="80" w:after="0" w:line="252" w:lineRule="auto"/>
        <w:ind w:left="198" w:right="198"/>
        <w:rPr>
          <w:rFonts w:hint="eastAsia"/>
        </w:rPr>
      </w:pPr>
      <w:r>
        <w:t>candidate_event（音频候选事件）</w:t>
      </w:r>
    </w:p>
    <w:p w14:paraId="643A906F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 xml:space="preserve">    -&gt; audio_confirmation</w:t>
      </w:r>
    </w:p>
    <w:p w14:paraId="35C3D395" w14:textId="77777777" w:rsidR="00900CCB" w:rsidRDefault="00BA388F">
      <w:pPr>
        <w:shd w:val="clear" w:color="auto" w:fill="F5F5F5"/>
        <w:spacing w:after="80" w:line="252" w:lineRule="auto"/>
        <w:ind w:left="198" w:right="198"/>
        <w:rPr>
          <w:rFonts w:hint="eastAsia"/>
        </w:rPr>
      </w:pPr>
      <w:r>
        <w:rPr>
          <w:sz w:val="17"/>
        </w:rPr>
        <w:t xml:space="preserve">    -&gt; {timestamp, event_type, confidence, source}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500"/>
        <w:gridCol w:w="4726"/>
      </w:tblGrid>
      <w:tr w:rsidR="00900CCB" w14:paraId="66C62C84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8CC21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字段/配置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BCF06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当前值/状态</w:t>
            </w:r>
          </w:p>
        </w:tc>
        <w:tc>
          <w:tcPr>
            <w:tcW w:w="47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20C7E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集成与验收边界</w:t>
            </w:r>
          </w:p>
        </w:tc>
      </w:tr>
      <w:tr w:rsidR="00900CCB" w14:paraId="6EF878D2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6AFA0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代码路径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C67A4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src/data/audio_capture.py；src/inference/audio_analyzer.py；src/inference/monitor.py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0C23E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采集、分析、并行线程、事件队列和状态输出已形成代码路径</w:t>
            </w:r>
          </w:p>
        </w:tc>
      </w:tr>
      <w:tr w:rsidR="00900CCB" w14:paraId="68A5F1A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00840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模型资源</w:t>
            </w:r>
            <w:proofErr w:type="spellEnd"/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8951BF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PANNs Cnn14 checkpoint + class_labels_indices.csv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1E5B4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外部资源，未随仓库提交；需记录来源、版本、许可证和 SHA-256</w:t>
            </w:r>
          </w:p>
        </w:tc>
      </w:tr>
      <w:tr w:rsidR="00900CCB" w14:paraId="1CA0DC5B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43D2E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输入格式</w:t>
            </w:r>
            <w:proofErr w:type="spellEnd"/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BD951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wav/flac/ogg；麦克风；RTSP/RTMP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CB678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采集后归一化为 float32 单声道目标采样率；网络流依赖 ffmpeg</w:t>
            </w:r>
          </w:p>
        </w:tc>
      </w:tr>
      <w:tr w:rsidR="00900CCB" w14:paraId="558997AB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262D4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音频源</w:t>
            </w:r>
            <w:proofErr w:type="spellEnd"/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63BB4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off / mic / video_source / camera / auto / 直接流 URL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D3652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默认 off；camera 为兼容别名；auto 失败时关闭音频且不阻塞视频</w:t>
            </w:r>
          </w:p>
        </w:tc>
      </w:tr>
      <w:tr w:rsidR="00900CCB" w14:paraId="7F7C0B80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C5796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运行状态</w:t>
            </w:r>
            <w:proofErr w:type="spellEnd"/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8CE84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audio_status：DISABLED / STARTING / RUNNING / UNAVAILABLE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75A33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音频可独立启停；资源或设备缺失时视觉/环境主链继续运行</w:t>
            </w:r>
          </w:p>
        </w:tc>
      </w:tr>
      <w:tr w:rsidR="00900CCB" w14:paraId="565C87AD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21773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模型状态</w:t>
            </w:r>
            <w:proofErr w:type="spellEnd"/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A6AA0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model_status：DISABLED / UNAVAILABLE / READY / LOADED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9396B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状态查询不因展示而强制加载模型；缺少标签文件时不可用</w:t>
            </w:r>
          </w:p>
        </w:tc>
      </w:tr>
      <w:tr w:rsidR="00900CCB" w14:paraId="3A425B52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DCE77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告警参与</w:t>
            </w:r>
            <w:proofErr w:type="spellEnd"/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6842C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evaluate_audio_only() + 视频评估附加输入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956C4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撞击声可升级 HIGH，人声呼救可升级 ATTENTION；阈值未做真实数据标定</w:t>
            </w:r>
          </w:p>
        </w:tc>
      </w:tr>
      <w:tr w:rsidR="00900CCB" w14:paraId="48E5A526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62285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时间与可靠性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717F7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Unix timestamp；merge_window_seconds=15；cooldown_seconds=30；reconnect_attempts=3；reconnect_delay_seconds=2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3F3BCB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代码路径已接入，现场时钟同步、异常恢复和重复告警仍需专项验证</w:t>
            </w:r>
          </w:p>
        </w:tc>
      </w:tr>
      <w:tr w:rsidR="0071503A" w14:paraId="27D7C926" w14:textId="77777777">
        <w:tc>
          <w:tcPr>
            <w:tcW w:w="1800" w:type="dxa"/>
          </w:tcPr>
          <w:p w14:paraId="2CFD8ACF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异常降级</w:t>
            </w:r>
            <w:proofErr w:type="spellEnd"/>
          </w:p>
        </w:tc>
        <w:tc>
          <w:tcPr>
            <w:tcW w:w="2500" w:type="dxa"/>
          </w:tcPr>
          <w:p w14:paraId="15C2DF2C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audio_status=UNAVAILABLE</w:t>
            </w:r>
          </w:p>
        </w:tc>
        <w:tc>
          <w:tcPr>
            <w:tcW w:w="4726" w:type="dxa"/>
          </w:tcPr>
          <w:p w14:paraId="6FF868C2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模型、标签、设备、ffmpeg、音频轨道或超时异常时保持</w:t>
            </w:r>
            <w:r>
              <w:rPr>
                <w:sz w:val="18"/>
                <w:lang w:eastAsia="zh-CN"/>
              </w:rPr>
              <w:lastRenderedPageBreak/>
              <w:t>视觉/环境主链运行</w:t>
            </w:r>
          </w:p>
        </w:tc>
      </w:tr>
      <w:tr w:rsidR="0071503A" w14:paraId="71914C9C" w14:textId="77777777">
        <w:tc>
          <w:tcPr>
            <w:tcW w:w="1800" w:type="dxa"/>
          </w:tcPr>
          <w:p w14:paraId="1C4C7539" w14:textId="77777777" w:rsidR="0071503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输出契约</w:t>
            </w:r>
            <w:proofErr w:type="spellEnd"/>
          </w:p>
        </w:tc>
        <w:tc>
          <w:tcPr>
            <w:tcW w:w="2500" w:type="dxa"/>
          </w:tcPr>
          <w:p w14:paraId="3C39CAF2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timestamp/event_type/confidence/source</w:t>
            </w:r>
          </w:p>
        </w:tc>
        <w:tc>
          <w:tcPr>
            <w:tcW w:w="4726" w:type="dxa"/>
          </w:tcPr>
          <w:p w14:paraId="102B8B72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confidence 当前为模型分数而非校准概率；candidate_event -&gt; audio_confirmation -&gt; JSON 对象</w:t>
            </w:r>
          </w:p>
        </w:tc>
      </w:tr>
      <w:tr w:rsidR="0071503A" w14:paraId="2A3B05EC" w14:textId="77777777">
        <w:tc>
          <w:tcPr>
            <w:tcW w:w="1800" w:type="dxa"/>
          </w:tcPr>
          <w:p w14:paraId="6E34DF5A" w14:textId="77777777" w:rsidR="0071503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验证状态</w:t>
            </w:r>
          </w:p>
        </w:tc>
        <w:tc>
          <w:tcPr>
            <w:tcW w:w="2500" w:type="dxa"/>
          </w:tcPr>
          <w:p w14:paraId="7D696213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部分完成 / 待真实资源与场景验证</w:t>
            </w:r>
          </w:p>
        </w:tc>
        <w:tc>
          <w:tcPr>
            <w:tcW w:w="4726" w:type="dxa"/>
          </w:tcPr>
          <w:p w14:paraId="4EE45FC6" w14:textId="77777777" w:rsidR="0071503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无真实音频数据集指标；不纳入核心提前预警验收</w:t>
            </w:r>
          </w:p>
        </w:tc>
      </w:tr>
    </w:tbl>
    <w:p w14:paraId="355F0427" w14:textId="77777777" w:rsidR="00900CCB" w:rsidRDefault="00900CCB">
      <w:pPr>
        <w:spacing w:after="60"/>
        <w:rPr>
          <w:rFonts w:hint="eastAsia"/>
          <w:lang w:eastAsia="zh-CN"/>
        </w:rPr>
      </w:pPr>
    </w:p>
    <w:p w14:paraId="192F28B5" w14:textId="77777777" w:rsidR="00900CCB" w:rsidRDefault="00BA388F">
      <w:pPr>
        <w:pStyle w:val="2"/>
      </w:pPr>
      <w:r>
        <w:rPr>
          <w:rFonts w:ascii="黑体" w:eastAsia="黑体" w:hAnsi="黑体"/>
        </w:rPr>
        <w:t>6.3 集成约束</w:t>
      </w:r>
    </w:p>
    <w:p w14:paraId="413967BE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>告警参与：音频分析输出人声呼救或撞击声事件。基线未就绪时，AlertEngine 可通过 evaluate_audio_only() 生成音频辅助告警；基线就绪后，音频事件可作为视频风险评估的附加输入并触发等级升级。音频事件不是跌倒结论，也不改变视觉主链的提前预警指标口径。</w:t>
      </w:r>
    </w:p>
    <w:p w14:paraId="524DC282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>运行降级：模型、标签文件、设备、ffmpeg 或音频轨道不可用时，视觉/环境主链继续输出，并记录 audio_status=UNAVAILABLE；萤石 auto 模式获取音频失败时关闭音频但不阻塞视频启动。</w:t>
      </w:r>
    </w:p>
    <w:p w14:paraId="0C2BD0F1" w14:textId="77777777" w:rsidR="00900CCB" w:rsidRDefault="00BA388F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rPr>
          <w:lang w:eastAsia="zh-CN"/>
        </w:rPr>
        <w:t>已知边界：PANNs checkpoint 与 class_labels_indices.csv 不随仓库提交，当前无真实音频测试集、分类指标或阈值标定结果，模型分数不是校准概率。Unix 时间戳、纯音频告警历史入库、并发事件日志和 ffmpeg 停止释放已完成代码修复并纳入回归；跨线程时间对齐、异常恢复、事件合并及现场长时间运行仍需验证，重复告警抑制和冷却策略仍需按真实场景复核。内存事件队列最多保留 100 条，服务重启可能丢失尚未完成联合处理的事件。</w:t>
      </w:r>
    </w:p>
    <w:p w14:paraId="07FB6D9E" w14:textId="77777777" w:rsidR="00900CCB" w:rsidRDefault="00BA388F">
      <w:pPr>
        <w:pStyle w:val="1"/>
        <w:rPr>
          <w:lang w:eastAsia="zh-CN"/>
        </w:rPr>
      </w:pPr>
      <w:bookmarkStart w:id="19" w:name="_Toc238569228"/>
      <w:r>
        <w:rPr>
          <w:rFonts w:ascii="黑体" w:eastAsia="黑体" w:hAnsi="黑体" w:cs="Arial"/>
          <w:lang w:eastAsia="zh-CN"/>
        </w:rPr>
        <w:t>7 部署与运行说明</w:t>
      </w:r>
      <w:bookmarkEnd w:id="19"/>
    </w:p>
    <w:p w14:paraId="53A9057D" w14:textId="77777777" w:rsidR="00900CCB" w:rsidRDefault="00BA388F">
      <w:pPr>
        <w:pStyle w:val="2"/>
        <w:rPr>
          <w:lang w:eastAsia="zh-CN"/>
        </w:rPr>
      </w:pPr>
      <w:bookmarkStart w:id="20" w:name="_Toc238569229"/>
      <w:r>
        <w:rPr>
          <w:rFonts w:ascii="黑体" w:eastAsia="黑体" w:hAnsi="黑体" w:cs="Arial"/>
          <w:lang w:eastAsia="zh-CN"/>
        </w:rPr>
        <w:t>7.1 主仓库本地运行</w:t>
      </w:r>
      <w:bookmarkEnd w:id="2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4050"/>
        <w:gridCol w:w="3676"/>
      </w:tblGrid>
      <w:tr w:rsidR="00900CCB" w14:paraId="1933D4C5" w14:textId="77777777">
        <w:trPr>
          <w:tblHeader/>
        </w:trPr>
        <w:tc>
          <w:tcPr>
            <w:tcW w:w="1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4640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步骤</w:t>
            </w:r>
          </w:p>
        </w:tc>
        <w:tc>
          <w:tcPr>
            <w:tcW w:w="4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D3AC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命令</w:t>
            </w:r>
          </w:p>
        </w:tc>
        <w:tc>
          <w:tcPr>
            <w:tcW w:w="3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85AC6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验收点</w:t>
            </w:r>
          </w:p>
        </w:tc>
      </w:tr>
      <w:tr w:rsidR="00900CCB" w14:paraId="63E26D2F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64C0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1. 创建环境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F86C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python -m venv .venv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353CA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Python 3.10+；推荐与依赖兼容版本</w:t>
            </w:r>
          </w:p>
        </w:tc>
      </w:tr>
      <w:tr w:rsidR="00900CCB" w14:paraId="6BF265C6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3873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2. 激活环境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6BBA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.\.venv\Scripts\Activate.ps1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B9760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命令行前出现虚拟环境标识</w:t>
            </w:r>
          </w:p>
        </w:tc>
      </w:tr>
      <w:tr w:rsidR="00900CCB" w14:paraId="394D3186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75EB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 xml:space="preserve">3. </w:t>
            </w:r>
            <w:proofErr w:type="spellStart"/>
            <w:r>
              <w:rPr>
                <w:sz w:val="17"/>
              </w:rPr>
              <w:t>安装依赖</w:t>
            </w:r>
            <w:proofErr w:type="spellEnd"/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9104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pip install -e ".[dev]"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33764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make check 或导入检查通过</w:t>
            </w:r>
          </w:p>
        </w:tc>
      </w:tr>
      <w:tr w:rsidR="00900CCB" w14:paraId="70817E94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1B03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4. 启动后端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1A28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uvicorn src.api.main:app --host 0.0.0.0 --port 8000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4483CF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GET /health 返回 healthy</w:t>
            </w:r>
          </w:p>
        </w:tc>
      </w:tr>
      <w:tr w:rsidR="00900CCB" w14:paraId="3A639AEE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1E09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5. 启动前端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0C44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cd frontend; npm ci; npm run dev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610E9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浏览器可访问 Vite 地址</w:t>
            </w:r>
          </w:p>
        </w:tc>
      </w:tr>
      <w:tr w:rsidR="00900CCB" w14:paraId="03E6C5D2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B5F9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 xml:space="preserve">6. </w:t>
            </w:r>
            <w:proofErr w:type="spellStart"/>
            <w:r>
              <w:rPr>
                <w:sz w:val="17"/>
              </w:rPr>
              <w:t>启动监控</w:t>
            </w:r>
            <w:proofErr w:type="spellEnd"/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启动监控：在看板填写脱敏视频源与 person ID。点击‘开始监控’后，系统创建监控线程并连接视频源，画面通过网页 WebSocket 投放，同时启动姿态、环境和风险分析；点击‘停止监控’后设置停止标志，等待分析线程退出，关闭音视频采集、清理临时源并恢复未启动状态。frames_valid 仅统计关键点存在且通过 FrameFilter 质量检查的有效人体姿态帧，不等同于所有检测到人体的帧。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6F377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处理帧数增长；有人时有效帧增长</w:t>
            </w:r>
          </w:p>
        </w:tc>
      </w:tr>
      <w:tr>
        <w:tc>
          <w:tcPr>
            <w:tcW w:type="dxa" w:w="1300"/>
          </w:tcPr>
          <w:p>
            <w:r>
              <w:t>7. 现场验收信息</w:t>
            </w:r>
          </w:p>
        </w:tc>
        <w:tc>
          <w:tcPr>
            <w:tcW w:type="dxa" w:w="4050"/>
          </w:tcPr>
          <w:p>
            <w:r>
              <w:t>现场验收：萤石 CS-C6c(4WF,4mm)，客厅，距地约 75 cm 桌面放置；萤石 RTMP 1280×720，原始 15 fps，系统采样 10 fps；单人行走、坐下、起立等日常活动，连续运行 30 min，无中断。用户现场记录有效人体姿态帧 43,800、环境推理 6,320 次；另记录累计值 55,806，但原始字段标作“实际处理帧率”且未形成单位口径，本文不将其作为 fps 指标。</w:t>
            </w:r>
          </w:p>
        </w:tc>
        <w:tc>
          <w:tcPr>
            <w:tcW w:type="dxa" w:w="3676"/>
          </w:tcPr>
          <w:p>
            <w:r>
              <w:t>开始/停止监控闭环完成；现场无中断，统计值按来源和代码定义记录。</w:t>
            </w:r>
          </w:p>
        </w:tc>
      </w:tr>
    </w:tbl>
    <w:p w14:paraId="473FB57F" w14:textId="77777777" w:rsidR="00900CCB" w:rsidRDefault="00900CCB">
      <w:pPr>
        <w:spacing w:after="60"/>
        <w:rPr>
          <w:rFonts w:hint="eastAsia"/>
          <w:lang w:eastAsia="zh-CN"/>
        </w:rPr>
      </w:pPr>
    </w:p>
    <w:p w14:paraId="7222A96B" w14:textId="77777777" w:rsidR="00900CCB" w:rsidRDefault="00BA388F">
      <w:pPr>
        <w:pStyle w:val="2"/>
        <w:rPr>
          <w:lang w:eastAsia="zh-CN"/>
        </w:rPr>
      </w:pPr>
      <w:bookmarkStart w:id="21" w:name="_Toc238569230"/>
      <w:proofErr w:type="gramStart"/>
      <w:r>
        <w:rPr>
          <w:rFonts w:ascii="黑体" w:eastAsia="黑体" w:hAnsi="黑体" w:cs="Arial"/>
          <w:lang w:eastAsia="zh-CN"/>
        </w:rPr>
        <w:lastRenderedPageBreak/>
        <w:t xml:space="preserve">7.2 萤石 </w:t>
      </w:r>
      <w:proofErr w:type="gramEnd"/>
      <w:r>
        <w:rPr>
          <w:rFonts w:ascii="黑体" w:eastAsia="黑体" w:hAnsi="黑体" w:cs="Arial"/>
          <w:lang w:eastAsia="zh-CN"/>
        </w:rPr>
        <w:t>RTMP 配置</w:t>
      </w:r>
      <w:bookmarkEnd w:id="21"/>
    </w:p>
    <w:p w14:paraId="36CA575F" w14:textId="77777777" w:rsidR="00900CCB" w:rsidRDefault="00BA388F">
      <w:pPr>
        <w:rPr>
          <w:rFonts w:hint="eastAsia"/>
          <w:lang w:eastAsia="zh-CN"/>
        </w:rPr>
      </w:pPr>
      <w:r>
        <w:t>本交付材料不包含任何可复用凭据。现场验收设备为萤石 CS-C6c(4WF,4mm)，安装于客厅、距地约 75 cm 的桌面，输入为萤石 RTMP（1280×720、原始 15 fps），系统按 10 fps 采样。视频/环境权重可从 checkpoints 加载；音频模型与标签文件仍是外部运行资源。开发者视频仅写入受控临时目录，文件名以 UUID 生成；取消、启动失败、自然结束、手动停止和服务关闭均触发清理，过期暂存由 TTL 清理。接口响应和监控状态只暴露 source_type/source_name，不暴露服务器绝对路径。</w:t>
      </w:r>
    </w:p>
    <w:p w14:paraId="0B86A7C3" w14:textId="77777777" w:rsidR="00900CCB" w:rsidRDefault="00BA388F">
      <w:pPr>
        <w:shd w:val="clear" w:color="auto" w:fill="F5F5F5"/>
        <w:spacing w:before="80" w:after="0" w:line="252" w:lineRule="auto"/>
        <w:ind w:left="198" w:right="198"/>
        <w:rPr>
          <w:rFonts w:hint="eastAsia"/>
          <w:lang w:eastAsia="zh-CN"/>
        </w:rPr>
      </w:pPr>
      <w:r>
        <w:rPr>
          <w:sz w:val="17"/>
          <w:lang w:eastAsia="zh-CN"/>
        </w:rPr>
        <w:t># configs/</w:t>
      </w:r>
      <w:proofErr w:type="spellStart"/>
      <w:r>
        <w:rPr>
          <w:sz w:val="17"/>
          <w:lang w:eastAsia="zh-CN"/>
        </w:rPr>
        <w:t>ezviz.yaml</w:t>
      </w:r>
      <w:proofErr w:type="spellEnd"/>
      <w:r>
        <w:rPr>
          <w:sz w:val="17"/>
          <w:lang w:eastAsia="zh-CN"/>
        </w:rPr>
        <w:t>（示例字段，禁止提交真实值）</w:t>
      </w:r>
    </w:p>
    <w:p w14:paraId="47DEABEC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  <w:lang w:eastAsia="zh-CN"/>
        </w:rPr>
      </w:pPr>
      <w:proofErr w:type="spellStart"/>
      <w:r>
        <w:rPr>
          <w:sz w:val="17"/>
          <w:lang w:eastAsia="zh-CN"/>
        </w:rPr>
        <w:t>app_key</w:t>
      </w:r>
      <w:proofErr w:type="spellEnd"/>
      <w:r>
        <w:rPr>
          <w:sz w:val="17"/>
          <w:lang w:eastAsia="zh-CN"/>
        </w:rPr>
        <w:t>: &lt;REDACTED&gt;</w:t>
      </w:r>
    </w:p>
    <w:p w14:paraId="44764C88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  <w:lang w:eastAsia="zh-CN"/>
        </w:rPr>
      </w:pPr>
      <w:proofErr w:type="spellStart"/>
      <w:r>
        <w:rPr>
          <w:sz w:val="17"/>
          <w:lang w:eastAsia="zh-CN"/>
        </w:rPr>
        <w:t>app_secret</w:t>
      </w:r>
      <w:proofErr w:type="spellEnd"/>
      <w:r>
        <w:rPr>
          <w:sz w:val="17"/>
          <w:lang w:eastAsia="zh-CN"/>
        </w:rPr>
        <w:t>: &lt;REDACTED&gt;</w:t>
      </w:r>
    </w:p>
    <w:p w14:paraId="0962E868" w14:textId="77777777" w:rsidR="00900CCB" w:rsidRDefault="00BA388F">
      <w:pPr>
        <w:shd w:val="clear" w:color="auto" w:fill="F5F5F5"/>
        <w:spacing w:after="80" w:line="252" w:lineRule="auto"/>
        <w:ind w:left="198" w:right="198"/>
        <w:rPr>
          <w:rFonts w:hint="eastAsia"/>
        </w:rPr>
      </w:pPr>
      <w:proofErr w:type="spellStart"/>
      <w:r>
        <w:rPr>
          <w:sz w:val="17"/>
        </w:rPr>
        <w:t>device_serial</w:t>
      </w:r>
      <w:proofErr w:type="spellEnd"/>
      <w:r>
        <w:rPr>
          <w:sz w:val="17"/>
        </w:rPr>
        <w:t>: &lt;REDACTED&gt;</w:t>
      </w:r>
    </w:p>
    <w:p w14:paraId="327A9FF2" w14:textId="77777777" w:rsidR="00900CCB" w:rsidRDefault="00BA388F">
      <w:pPr>
        <w:pStyle w:val="2"/>
      </w:pPr>
      <w:bookmarkStart w:id="22" w:name="_Toc238569231"/>
      <w:r>
        <w:rPr>
          <w:rFonts w:ascii="黑体" w:eastAsia="黑体" w:hAnsi="黑体" w:cs="Arial"/>
        </w:rPr>
        <w:t>7.3 验证原型运行前整理</w:t>
      </w:r>
      <w:bookmarkEnd w:id="22"/>
    </w:p>
    <w:p w14:paraId="2556C94D" w14:textId="77777777" w:rsidR="00900CCB" w:rsidRDefault="00BA388F">
      <w:pPr>
        <w:rPr>
          <w:rFonts w:hint="eastAsia"/>
          <w:lang w:eastAsia="zh-CN"/>
        </w:rPr>
      </w:pPr>
      <w:r>
        <w:t>当前交接目录名为 mvp_source，而运行命令使用 fall_mvp 包名；两个权重文件名还带有双点。</w:t>
      </w:r>
      <w:r>
        <w:rPr>
          <w:lang w:eastAsia="zh-CN"/>
        </w:rPr>
        <w:t>部署前必须在发布副本中完成以下映射，并保留原始文件哈希。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00"/>
        <w:gridCol w:w="3100"/>
        <w:gridCol w:w="2826"/>
      </w:tblGrid>
      <w:tr w:rsidR="00900CCB" w14:paraId="06A820D9" w14:textId="77777777">
        <w:trPr>
          <w:tblHeader/>
        </w:trPr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5664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当前资产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109A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运行时目标</w:t>
            </w:r>
          </w:p>
        </w:tc>
        <w:tc>
          <w:tcPr>
            <w:tcW w:w="2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B57E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说明</w:t>
            </w:r>
          </w:p>
        </w:tc>
      </w:tr>
      <w:tr w:rsidR="00900CCB" w14:paraId="7678B652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0D5D5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competition_handoff_v0.2/mvp_source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844A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发布副本中的 fall_mvp/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E0F9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使 python -m fall_mvp.run 可导入</w:t>
            </w:r>
          </w:p>
        </w:tc>
      </w:tr>
      <w:tr w:rsidR="00900CCB" w14:paraId="0BE9AF39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756E9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checkpoints/yolo26n-pose.pt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CDEA8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主监控姿态估计；COCO-Pose 通用预训练权重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A4A1A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Ultralytics pose；可正常加载</w:t>
            </w:r>
          </w:p>
        </w:tc>
      </w:tr>
      <w:tr w:rsidR="00900CCB" w14:paraId="5071D4EE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F3E72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checkpoints/yolo26n.pt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703D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人物/环境目标检测；COCO 通用预训练权重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BAFBD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Ultralytics detect；可正常加载</w:t>
            </w:r>
          </w:p>
        </w:tc>
      </w:tr>
    </w:tbl>
    <w:p w14:paraId="3A027E2F" w14:textId="77777777" w:rsidR="00900CCB" w:rsidRDefault="00900CCB">
      <w:pPr>
        <w:spacing w:after="60"/>
        <w:rPr>
          <w:rFonts w:hint="eastAsia"/>
        </w:rPr>
      </w:pPr>
    </w:p>
    <w:p w14:paraId="0CAFB51B" w14:textId="77777777" w:rsidR="00900CCB" w:rsidRDefault="00BA388F">
      <w:pPr>
        <w:shd w:val="clear" w:color="auto" w:fill="F5F5F5"/>
        <w:spacing w:before="80" w:after="80" w:line="252" w:lineRule="auto"/>
        <w:ind w:left="198" w:right="198"/>
        <w:rPr>
          <w:rFonts w:hint="eastAsia"/>
        </w:rPr>
      </w:pPr>
      <w:r>
        <w:rPr>
          <w:sz w:val="17"/>
        </w:rPr>
        <w:t>python -m fall_mvp.run --input &lt;video_or_rgb_frame_dir&gt; --output &lt;output_dir&gt;</w:t>
      </w:r>
    </w:p>
    <w:p w14:paraId="4BC39317" w14:textId="77777777" w:rsidR="00900CCB" w:rsidRDefault="00BA388F">
      <w:pPr>
        <w:pStyle w:val="2"/>
        <w:rPr>
          <w:lang w:eastAsia="zh-CN"/>
        </w:rPr>
      </w:pPr>
      <w:bookmarkStart w:id="23" w:name="_Toc238569232"/>
      <w:r>
        <w:rPr>
          <w:rFonts w:ascii="黑体" w:eastAsia="黑体" w:hAnsi="黑体" w:cs="Arial"/>
          <w:lang w:eastAsia="zh-CN"/>
        </w:rPr>
        <w:t>7.4 Docker 部署</w:t>
      </w:r>
      <w:bookmarkEnd w:id="23"/>
    </w:p>
    <w:p w14:paraId="28EEC1BB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仓库提供 api、redis、nginx 三服务编排。当前编制环境未安装 Docker，因此本文件仅给出配置用法，不声明容器实测通过。正式提交前应在安装 Docker Desktop/Engine 的机器执行以下验收。</w:t>
      </w:r>
    </w:p>
    <w:p w14:paraId="6A8AFDBF" w14:textId="77777777" w:rsidR="00900CCB" w:rsidRDefault="00BA388F">
      <w:pPr>
        <w:shd w:val="clear" w:color="auto" w:fill="F5F5F5"/>
        <w:spacing w:before="80" w:after="0" w:line="252" w:lineRule="auto"/>
        <w:ind w:left="198" w:right="198"/>
        <w:rPr>
          <w:rFonts w:hint="eastAsia"/>
          <w:lang w:eastAsia="zh-CN"/>
        </w:rPr>
      </w:pPr>
      <w:r>
        <w:rPr>
          <w:sz w:val="17"/>
          <w:lang w:eastAsia="zh-CN"/>
        </w:rPr>
        <w:t>docker compose -f docker/docker-compose.yml build</w:t>
      </w:r>
    </w:p>
    <w:p w14:paraId="713567EB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  <w:lang w:eastAsia="zh-CN"/>
        </w:rPr>
      </w:pPr>
      <w:r>
        <w:rPr>
          <w:sz w:val="17"/>
          <w:lang w:eastAsia="zh-CN"/>
        </w:rPr>
        <w:t>docker compose -f docker/docker-compose.yml up -d</w:t>
      </w:r>
    </w:p>
    <w:p w14:paraId="28E092EA" w14:textId="77777777" w:rsidR="00900CCB" w:rsidRDefault="00BA388F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>curl http://localhost:8000/health</w:t>
      </w:r>
    </w:p>
    <w:p w14:paraId="4A70EE41" w14:textId="77777777" w:rsidR="00900CCB" w:rsidRDefault="00BA388F">
      <w:pPr>
        <w:shd w:val="clear" w:color="auto" w:fill="F5F5F5"/>
        <w:spacing w:after="80" w:line="252" w:lineRule="auto"/>
        <w:ind w:left="198" w:right="198"/>
        <w:rPr>
          <w:rFonts w:hint="eastAsia"/>
        </w:rPr>
      </w:pPr>
      <w:r>
        <w:rPr>
          <w:sz w:val="17"/>
        </w:rPr>
        <w:t>docker compose -f docker/docker-compose.yml down</w:t>
      </w:r>
    </w:p>
    <w:p w14:paraId="697105E2" w14:textId="77777777" w:rsidR="00900CCB" w:rsidRDefault="00BA388F">
      <w:pPr>
        <w:rPr>
          <w:rFonts w:hint="eastAsia"/>
          <w:lang w:eastAsia="zh-CN"/>
        </w:rPr>
      </w:pPr>
      <w:r>
        <w:rPr>
          <w:lang w:eastAsia="zh-CN"/>
        </w:rPr>
        <w:t>音频分支属于可选运行能力；未配置音频模型、标签或采集设备时，视觉/环境主链仍应独立完成部署验收。</w:t>
      </w:r>
    </w:p>
    <w:p w14:paraId="2FFB99E0" w14:textId="77777777" w:rsidR="00900CCB" w:rsidRDefault="00BA388F">
      <w:pPr>
        <w:pStyle w:val="1"/>
      </w:pPr>
      <w:bookmarkStart w:id="24" w:name="_Toc238569233"/>
      <w:r>
        <w:rPr>
          <w:rFonts w:ascii="黑体" w:eastAsia="黑体" w:hAnsi="黑体" w:cs="Arial"/>
        </w:rPr>
        <w:t>8 安全、隐私与运维边界</w:t>
      </w:r>
      <w:bookmarkEnd w:id="24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50"/>
        <w:gridCol w:w="2600"/>
        <w:gridCol w:w="2300"/>
        <w:gridCol w:w="2676"/>
      </w:tblGrid>
      <w:tr w:rsidR="00900CCB" w14:paraId="30E588B7" w14:textId="77777777">
        <w:trPr>
          <w:tblHeader/>
        </w:trPr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AF9F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控制项</w:t>
            </w:r>
          </w:p>
        </w:tc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657A6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当前事实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4FE2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风险</w:t>
            </w:r>
          </w:p>
        </w:tc>
        <w:tc>
          <w:tcPr>
            <w:tcW w:w="2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63400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后续措施</w:t>
            </w:r>
          </w:p>
        </w:tc>
      </w:tr>
      <w:tr w:rsidR="00900CCB" w14:paraId="75614C61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AAE7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身份鉴权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4113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REST/WebSocket 未实现用户鉴权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D4C90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接口暴露后可被未授权访问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1539B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接入 OAuth2/JWT、角色权限和速率限制</w:t>
            </w:r>
          </w:p>
        </w:tc>
      </w:tr>
      <w:tr w:rsidR="00900CCB" w14:paraId="5F70E33C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C14C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lastRenderedPageBreak/>
              <w:t>CORS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70E82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allow_origins=["*"]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46BB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生产环境跨域范围过大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561BB0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限定受信域名并关闭不必要方法</w:t>
            </w:r>
          </w:p>
        </w:tc>
      </w:tr>
      <w:tr w:rsidR="00900CCB" w14:paraId="02303823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CA6CC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数据库</w:t>
            </w:r>
            <w:proofErr w:type="spellEnd"/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B2C5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SQLite 文件明文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1B61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本机文件泄露后可读取记录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4579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磁盘加密或 SQLCipher；备份访问控制</w:t>
            </w:r>
          </w:p>
        </w:tc>
      </w:tr>
      <w:tr w:rsidR="00900CCB" w14:paraId="5AF5ECE1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63DC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边缘处理</w:t>
            </w:r>
            <w:proofErr w:type="spellEnd"/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BE0F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src/edge 仅为占位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1677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不能声称视频不上云已由代码保证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C6D3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实现边缘处理器、网络隔离和存储审计</w:t>
            </w:r>
          </w:p>
        </w:tc>
      </w:tr>
      <w:tr w:rsidR="00900CCB" w14:paraId="31C14EF3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D6C2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数据保留</w:t>
            </w:r>
            <w:proofErr w:type="spellEnd"/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7AC3A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配置和文档有期限设计，代码未见自动清理任务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17D7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可能超期保存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7324C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实现定时清理、审计和删除证明</w:t>
            </w:r>
          </w:p>
        </w:tc>
      </w:tr>
      <w:tr w:rsidR="00900CCB" w14:paraId="7DEBB80F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E82B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敏感配置</w:t>
            </w:r>
            <w:proofErr w:type="spellEnd"/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A6AEC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ezviz.yaml 已被 Git 忽略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14A68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历史文档仍可能包含敏感示例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5EEED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提交前秘密扫描与密钥轮换</w:t>
            </w:r>
          </w:p>
        </w:tc>
      </w:tr>
    </w:tbl>
    <w:p w14:paraId="57011FF8" w14:textId="77777777" w:rsidR="00900CCB" w:rsidRDefault="00900CCB">
      <w:pPr>
        <w:spacing w:after="60"/>
        <w:rPr>
          <w:rFonts w:hint="eastAsia"/>
          <w:lang w:eastAsia="zh-CN"/>
        </w:rPr>
      </w:pPr>
    </w:p>
    <w:p w14:paraId="61344522" w14:textId="77777777" w:rsidR="00900CCB" w:rsidRDefault="00BA388F">
      <w:pPr>
        <w:pStyle w:val="1"/>
      </w:pPr>
      <w:bookmarkStart w:id="25" w:name="_Toc238569234"/>
      <w:r>
        <w:rPr>
          <w:rFonts w:ascii="黑体" w:eastAsia="黑体" w:hAnsi="黑体" w:cs="Arial"/>
        </w:rPr>
        <w:t>9 能力状态与开发路线</w:t>
      </w:r>
      <w:bookmarkEnd w:id="2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1350"/>
        <w:gridCol w:w="3300"/>
        <w:gridCol w:w="2576"/>
      </w:tblGrid>
      <w:tr w:rsidR="00900CCB" w14:paraId="5AB4EA20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D139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能力</w:t>
            </w:r>
          </w:p>
        </w:tc>
        <w:tc>
          <w:tcPr>
            <w:tcW w:w="1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5C42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状态</w:t>
            </w:r>
          </w:p>
        </w:tc>
        <w:tc>
          <w:tcPr>
            <w:tcW w:w="3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2D166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证据/原因</w:t>
            </w:r>
          </w:p>
        </w:tc>
        <w:tc>
          <w:tcPr>
            <w:tcW w:w="25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D82FF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交付表述</w:t>
            </w:r>
          </w:p>
        </w:tc>
      </w:tr>
      <w:tr w:rsidR="00900CCB" w14:paraId="7A712A0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6ADD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姿态与规则监控链路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已实现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YOLO26n-Pose 主链代码；核心与视觉/环境测试通过；现场参数已登记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F1A4F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可运行的软件链路</w:t>
            </w:r>
          </w:p>
        </w:tc>
      </w:tr>
      <w:tr w:rsidR="00900CCB" w14:paraId="1FCD09D0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64CD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前端风险看板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FEA72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已验证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1CC5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2026-08-25 npm production build 成功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7FC0C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生产构建可生成</w:t>
            </w:r>
          </w:p>
        </w:tc>
      </w:tr>
      <w:tr w:rsidR="00900CCB" w14:paraId="218C03A6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E45E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UR-Fall 科研基线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CAAD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已验证归档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C3314F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冻结卡和诊断 CSV/JSON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75B7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科研评估结果，不等于部署模型</w:t>
            </w:r>
          </w:p>
        </w:tc>
      </w:tr>
      <w:tr w:rsidR="00900CCB" w14:paraId="689EFB7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4CBFA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视觉/环境工程风险融合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1F30A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已实现</w:t>
            </w:r>
            <w:proofErr w:type="spellEnd"/>
            <w:r>
              <w:t>/</w:t>
            </w:r>
            <w:proofErr w:type="spellStart"/>
            <w:r>
              <w:t>烟测验证</w:t>
            </w:r>
            <w:proofErr w:type="spellEnd"/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58978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环境目标、风险扩展、0–</w:t>
            </w:r>
            <w:proofErr w:type="gramStart"/>
            <w:r>
              <w:rPr>
                <w:lang w:eastAsia="zh-CN"/>
              </w:rPr>
              <w:t>100 融合</w:t>
            </w:r>
            <w:proofErr w:type="gramEnd"/>
            <w:r>
              <w:rPr>
                <w:lang w:eastAsia="zh-CN"/>
              </w:rPr>
              <w:t>与原因码已进入主监控；</w:t>
            </w:r>
            <w:proofErr w:type="gramStart"/>
            <w:r>
              <w:rPr>
                <w:lang w:eastAsia="zh-CN"/>
              </w:rPr>
              <w:t>30 帧</w:t>
            </w:r>
            <w:proofErr w:type="gramEnd"/>
            <w:r>
              <w:rPr>
                <w:lang w:eastAsia="zh-CN"/>
              </w:rPr>
              <w:t>烟测通过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C79B56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可表述为在线工程链路，不可表述为最终准确率</w:t>
            </w:r>
          </w:p>
        </w:tc>
      </w:tr>
      <w:tr w:rsidR="00900CCB" w14:paraId="48118B3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1300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萤石实时视频</w:t>
            </w:r>
            <w:proofErr w:type="spellEnd"/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已验证/现场观测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EZUIKit/REST/WebSocket 代码与现场萤石 RTMP 30 min 运行记录；无中断，参数为 1280×720、15 fps 输入、10 fps 采样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可表述为现场可运行的视频接入链路；不等同于长期稳定性或模型准确率</w:t>
            </w:r>
          </w:p>
        </w:tc>
      </w:tr>
      <w:tr w:rsidR="00900CCB" w14:paraId="6F47FF15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6A40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 xml:space="preserve">Docker </w:t>
            </w:r>
            <w:proofErr w:type="spellStart"/>
            <w:r>
              <w:rPr>
                <w:sz w:val="17"/>
              </w:rPr>
              <w:t>三服务</w:t>
            </w:r>
            <w:proofErr w:type="spellEnd"/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9EB13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未执行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0CE8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当前机器无 Docker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F6163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配置存在，待容器环境验收</w:t>
            </w:r>
          </w:p>
        </w:tc>
      </w:tr>
      <w:tr w:rsidR="00900CCB" w14:paraId="7EEDDD4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11CCF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最终风险模型部署</w:t>
            </w:r>
            <w:proofErr w:type="spellEnd"/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07E1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1FCD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冻结科研评估无单一部署权重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D9EB1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不可声称已上线</w:t>
            </w:r>
          </w:p>
        </w:tc>
      </w:tr>
      <w:tr w:rsidR="00900CCB" w14:paraId="3431E6A0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F5CC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t>音频辅助识别与告警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7836E" w14:textId="77777777" w:rsidR="0071503A" w:rsidRDefault="00000000">
            <w:pPr>
              <w:rPr>
                <w:rFonts w:hint="eastAsia"/>
              </w:rPr>
            </w:pPr>
            <w:r>
              <w:t>有限支持/部分完成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9E8D5" w14:textId="77777777" w:rsidR="0071503A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采集、分析、告警、API、数据库、前端和萤石收音已接入；106 项音频专项中 2 项依赖外部资源而跳过，真实指标未建立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5ED01" w14:textId="77777777" w:rsidR="0071503A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可作为可选辅助分支，不能作为唯一验收依据</w:t>
            </w:r>
          </w:p>
        </w:tc>
      </w:tr>
      <w:tr w:rsidR="00900CCB" w14:paraId="4681E415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968D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多人身份关联</w:t>
            </w:r>
            <w:proofErr w:type="spellEnd"/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8868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CE0E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当前确定性选择单个主人物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CAFD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不宣称多人独立风险</w:t>
            </w:r>
          </w:p>
        </w:tc>
      </w:tr>
      <w:tr w:rsidR="00900CCB" w14:paraId="52945D9D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7CD7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边缘隐私与声光告警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2229A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635A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无对应实现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2528A0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列为后续工程工作</w:t>
            </w:r>
          </w:p>
        </w:tc>
      </w:tr>
      <w:tr w:rsidR="0071503A" w14:paraId="35EA3C9E" w14:textId="77777777">
        <w:tc>
          <w:tcPr>
            <w:tcW w:w="1800" w:type="dxa"/>
          </w:tcPr>
          <w:p w14:paraId="20D8218F" w14:textId="77777777" w:rsidR="0071503A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音频生产级指标</w:t>
            </w:r>
            <w:r>
              <w:rPr>
                <w:lang w:eastAsia="zh-CN"/>
              </w:rPr>
              <w:lastRenderedPageBreak/>
              <w:t>与可靠融合</w:t>
            </w:r>
          </w:p>
        </w:tc>
        <w:tc>
          <w:tcPr>
            <w:tcW w:w="1350" w:type="dxa"/>
          </w:tcPr>
          <w:p w14:paraId="1E8C3668" w14:textId="77777777" w:rsidR="0071503A" w:rsidRDefault="00000000">
            <w:pPr>
              <w:rPr>
                <w:rFonts w:hint="eastAsia"/>
              </w:rPr>
            </w:pPr>
            <w:r>
              <w:lastRenderedPageBreak/>
              <w:t>待验证/待</w:t>
            </w:r>
            <w:r>
              <w:lastRenderedPageBreak/>
              <w:t>开发</w:t>
            </w:r>
          </w:p>
        </w:tc>
        <w:tc>
          <w:tcPr>
            <w:tcW w:w="3300" w:type="dxa"/>
          </w:tcPr>
          <w:p w14:paraId="040FE3E4" w14:textId="77777777" w:rsidR="0071503A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无真实音频集、阈值标定、时间</w:t>
            </w:r>
            <w:r>
              <w:rPr>
                <w:lang w:eastAsia="zh-CN"/>
              </w:rPr>
              <w:lastRenderedPageBreak/>
              <w:t>同步、去重冷却和统一融合验证</w:t>
            </w:r>
          </w:p>
        </w:tc>
        <w:tc>
          <w:tcPr>
            <w:tcW w:w="2576" w:type="dxa"/>
          </w:tcPr>
          <w:p w14:paraId="70A64677" w14:textId="77777777" w:rsidR="0071503A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不纳入当前核心提前预警</w:t>
            </w:r>
            <w:r>
              <w:rPr>
                <w:lang w:eastAsia="zh-CN"/>
              </w:rPr>
              <w:lastRenderedPageBreak/>
              <w:t>指标</w:t>
            </w:r>
          </w:p>
        </w:tc>
      </w:tr>
      <w:tr w:rsidR="00C7166F" w14:paraId="7566F20F" w14:textId="77777777">
        <w:tc>
          <w:tcPr>
            <w:tcW w:w="1800" w:type="dxa"/>
          </w:tcPr>
          <w:p w14:paraId="762436C3" w14:textId="77777777" w:rsidR="00C7166F" w:rsidRDefault="00000000">
            <w:pPr>
              <w:rPr>
                <w:rFonts w:hint="eastAsia"/>
              </w:rPr>
            </w:pPr>
            <w:proofErr w:type="spellStart"/>
            <w:r>
              <w:t>开发者本地视频验证</w:t>
            </w:r>
            <w:proofErr w:type="spellEnd"/>
          </w:p>
        </w:tc>
        <w:tc>
          <w:tcPr>
            <w:tcW w:w="1350" w:type="dxa"/>
          </w:tcPr>
          <w:p w14:paraId="6655CDF9" w14:textId="77777777" w:rsidR="00C7166F" w:rsidRDefault="00000000">
            <w:pPr>
              <w:rPr>
                <w:rFonts w:hint="eastAsia"/>
              </w:rPr>
            </w:pPr>
            <w:r>
              <w:t>已实现/代码级验证</w:t>
            </w:r>
          </w:p>
        </w:tc>
        <w:tc>
          <w:tcPr>
            <w:tcW w:w="3300" w:type="dxa"/>
          </w:tcPr>
          <w:p w14:paraId="04CBC278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上传暂存、格式校验、确认替换、生命周期清理和绝对路径脱敏已接入；bb9196a 与专项测试</w:t>
            </w:r>
          </w:p>
        </w:tc>
        <w:tc>
          <w:tcPr>
            <w:tcW w:w="2576" w:type="dxa"/>
          </w:tcPr>
          <w:p w14:paraId="17F0367C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可表述为开发者功能验证工具，不等于临床或模型性能</w:t>
            </w:r>
          </w:p>
        </w:tc>
      </w:tr>
      <w:tr>
        <w:tc>
          <w:tcPr>
            <w:tcW w:w="1800" w:type="dxa"/>
          </w:tcPr>
          <w:tcPr>
            <w:tcW w:type="dxa" w:w="1800"/>
          </w:tcPr>
          <w:p>
            <w:r>
              <w:t>风险通知编排</w:t>
            </w:r>
          </w:p>
        </w:tc>
        <w:tc>
          <w:tcPr>
            <w:tcW w:w="1350" w:type="dxa"/>
          </w:tcPr>
          <w:tcPr>
            <w:tcW w:type="dxa" w:w="1350"/>
          </w:tcPr>
          <w:p>
            <w:r>
              <w:t>已实现/代码级验证</w:t>
            </w:r>
          </w:p>
        </w:tc>
        <w:tc>
          <w:tcPr>
            <w:tcW w:w="3300" w:type="dxa"/>
          </w:tcPr>
          <w:tcPr>
            <w:tcW w:type="dxa" w:w="3300"/>
          </w:tcPr>
          <w:p>
            <w:r>
              <w:t>NotificationService、通知 REST/WS、SQLite 投递记录、确认和 30 秒兜底测试</w:t>
            </w:r>
          </w:p>
        </w:tc>
        <w:tc>
          <w:tcPr>
            <w:tcW w:w="2576" w:type="dxa"/>
          </w:tcPr>
          <w:tcPr>
            <w:tcW w:type="dxa" w:w="2576"/>
          </w:tcPr>
          <w:p>
            <w:r>
              <w:t>可表述为通知工程链路；第三方 APP/短信/电话未实际外发</w:t>
            </w:r>
          </w:p>
        </w:tc>
      </w:tr>
    </w:tbl>
    <w:p w14:paraId="09612070" w14:textId="77777777" w:rsidR="00900CCB" w:rsidRDefault="00900CCB">
      <w:pPr>
        <w:spacing w:after="60"/>
        <w:rPr>
          <w:rFonts w:hint="eastAsia"/>
          <w:lang w:eastAsia="zh-CN"/>
        </w:rPr>
      </w:pPr>
    </w:p>
    <w:p w14:paraId="6E262D3F" w14:textId="77777777" w:rsidR="00900CCB" w:rsidRDefault="00BA388F">
      <w:pPr>
        <w:pStyle w:val="1"/>
        <w:rPr>
          <w:lang w:eastAsia="zh-CN"/>
        </w:rPr>
      </w:pPr>
      <w:bookmarkStart w:id="26" w:name="_Toc238569235"/>
      <w:r>
        <w:rPr>
          <w:rFonts w:ascii="黑体" w:eastAsia="黑体" w:hAnsi="黑体" w:cs="Arial"/>
          <w:lang w:eastAsia="zh-CN"/>
        </w:rPr>
        <w:t>10 可并入研究报告的技术摘要</w:t>
      </w:r>
      <w:bookmarkEnd w:id="2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0097FB13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2AB71" w14:textId="77777777" w:rsidR="00C7166F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建议正文  本项目以视觉姿态</w:t>
            </w:r>
            <w:proofErr w:type="gramEnd"/>
            <w:r>
              <w:rPr>
                <w:lang w:eastAsia="zh-CN"/>
              </w:rPr>
              <w:t>、环境目标与可解释工程风险融合为核心，形成面向居家养老场景的平台主系统和真实 RGB 验证原型两层技术成果。平台主系统实现视频接入、YOLO26n-Pose 姿态提取、YOLO26n 环境目标检测、四项步态特征、个体化基线、双层偏离检测、风险扩展、0–</w:t>
            </w:r>
            <w:proofErr w:type="gramStart"/>
            <w:r>
              <w:rPr>
                <w:lang w:eastAsia="zh-CN"/>
              </w:rPr>
              <w:t>100 工程</w:t>
            </w:r>
            <w:proofErr w:type="gramEnd"/>
            <w:r>
              <w:rPr>
                <w:lang w:eastAsia="zh-CN"/>
              </w:rPr>
              <w:t>风险融合、四级预警、SQLite 持久化、REST/WebSocket 服务、萤石接入、开发者本地视频暂存/确认分析工具与 React 风险看板。开发者视频支持不透明 ID、受控临时目录、过期和会话结束清理，并按首帧真实像素尺寸自适应显示比例；环境侧栏展示综合环境风险与交互风险。真实数据验证原型保留 UR-Fall 冻结基线、工程 smoke 和 v</w:t>
            </w:r>
            <w:proofErr w:type="gramStart"/>
            <w:r>
              <w:rPr>
                <w:lang w:eastAsia="zh-CN"/>
              </w:rPr>
              <w:t>0.3 兼容</w:t>
            </w:r>
            <w:proofErr w:type="gramEnd"/>
            <w:r>
              <w:rPr>
                <w:lang w:eastAsia="zh-CN"/>
              </w:rPr>
              <w:t>契约。当前成果能够证明视觉/环境软件链路、开发者视频工具和实验材料可运行、可复核，但最终风险模型、多人物独立跟踪、边缘隐私和外部告警通道仍待集成。音频工程链路属于可选辅助分支，已接入采集、分析、告警、API、数据库、前端和萤石收音入口，但外部资源、真实指标、时间同步和长期稳定性仍待验证，不纳入核心提前预警指标。</w:t>
            </w:r>
          </w:p>
        </w:tc>
      </w:tr>
    </w:tbl>
    <w:p w14:paraId="6187C664" w14:textId="77777777" w:rsidR="00900CCB" w:rsidRDefault="00900CCB">
      <w:pPr>
        <w:spacing w:after="40"/>
        <w:rPr>
          <w:rFonts w:hint="eastAsia"/>
          <w:lang w:eastAsia="zh-CN"/>
        </w:rPr>
      </w:pPr>
    </w:p>
    <w:p w14:paraId="30D2D6E7" w14:textId="77777777" w:rsidR="00900CCB" w:rsidRDefault="00BA388F">
      <w:pPr>
        <w:pStyle w:val="1"/>
        <w:pageBreakBefore/>
      </w:pPr>
      <w:bookmarkStart w:id="27" w:name="_Toc238569236"/>
      <w:proofErr w:type="spellStart"/>
      <w:r>
        <w:rPr>
          <w:rFonts w:ascii="黑体" w:eastAsia="黑体" w:hAnsi="黑体" w:cs="Arial"/>
        </w:rPr>
        <w:lastRenderedPageBreak/>
        <w:t>附录</w:t>
      </w:r>
      <w:proofErr w:type="spellEnd"/>
      <w:r>
        <w:rPr>
          <w:rFonts w:ascii="黑体" w:eastAsia="黑体" w:hAnsi="黑体" w:cs="Arial"/>
        </w:rPr>
        <w:t xml:space="preserve"> A </w:t>
      </w:r>
      <w:proofErr w:type="spellStart"/>
      <w:r>
        <w:rPr>
          <w:rFonts w:ascii="黑体" w:eastAsia="黑体" w:hAnsi="黑体" w:cs="Arial"/>
        </w:rPr>
        <w:t>主要证据路径</w:t>
      </w:r>
      <w:bookmarkEnd w:id="27"/>
      <w:proofErr w:type="spellEnd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4250"/>
        <w:gridCol w:w="3526"/>
      </w:tblGrid>
      <w:tr w:rsidR="00900CCB" w14:paraId="5DE20413" w14:textId="77777777">
        <w:trPr>
          <w:tblHeader/>
        </w:trPr>
        <w:tc>
          <w:tcPr>
            <w:tcW w:w="1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B226D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证据编号</w:t>
            </w:r>
          </w:p>
        </w:tc>
        <w:tc>
          <w:tcPr>
            <w:tcW w:w="4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8684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路径</w:t>
            </w:r>
          </w:p>
        </w:tc>
        <w:tc>
          <w:tcPr>
            <w:tcW w:w="3526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9446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用途</w:t>
            </w:r>
          </w:p>
        </w:tc>
      </w:tr>
      <w:tr w:rsidR="00900CCB" w14:paraId="07262E2A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332E1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E-S01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3C3B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configs/base.yaml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94057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系统参数、特征、偏离和告警规则</w:t>
            </w:r>
          </w:p>
        </w:tc>
      </w:tr>
      <w:tr w:rsidR="00900CCB" w14:paraId="59D26A89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5AB9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E-S02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4B1BF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src/inference/monitor.py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3C9D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实时监控主链路</w:t>
            </w:r>
          </w:p>
        </w:tc>
      </w:tr>
      <w:tr w:rsidR="00900CCB" w14:paraId="57759C35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DDD29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E-S03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A7477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src/api/routes.py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2DBC3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REST 接口</w:t>
            </w:r>
          </w:p>
        </w:tc>
      </w:tr>
      <w:tr w:rsidR="00900CCB" w14:paraId="544CE5E4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68B53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E-S04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BC278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src/api/database.py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07532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数据库结构</w:t>
            </w:r>
          </w:p>
        </w:tc>
      </w:tr>
      <w:tr w:rsidR="00900CCB" w14:paraId="0E5DE33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C36D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E-S05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1B0B9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frontend/src/App.jsx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58D64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家属端看板</w:t>
            </w:r>
          </w:p>
        </w:tc>
      </w:tr>
      <w:tr w:rsidR="00900CCB" w14:paraId="034B2835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6235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E-S05A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166D1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src/api/ezviz_routes.py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2386B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萤石设备、播放和监控启动接口</w:t>
            </w:r>
          </w:p>
        </w:tc>
      </w:tr>
      <w:tr w:rsidR="00900CCB" w14:paraId="75640362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229BB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E-S05B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D8C7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src/api/websocket.py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4462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告警与视频 WebSocket</w:t>
            </w:r>
          </w:p>
        </w:tc>
      </w:tr>
      <w:tr w:rsidR="00900CCB" w14:paraId="0D31DF6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AFCE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E-S06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2636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docker/docker-compose.yml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BE2E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三服务部署配置</w:t>
            </w:r>
          </w:p>
        </w:tc>
      </w:tr>
      <w:tr w:rsidR="00900CCB" w14:paraId="4117AEE9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33898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E-S07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0D71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wwh/competition_handoff_v0.2/mvp_source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362F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真实数据验证原型源码</w:t>
            </w:r>
          </w:p>
        </w:tc>
      </w:tr>
      <w:tr w:rsidR="00900CCB" w14:paraId="321CB4E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E080C" w14:textId="77777777" w:rsidR="00900CCB" w:rsidRDefault="00BA388F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E-S08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7814F" w14:textId="77777777" w:rsidR="00900CCB" w:rsidRDefault="00BA388F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wwh/competition_handoff_v0.2/team_handoff；checkpoints/README.md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8A272" w14:textId="77777777" w:rsidR="00900CCB" w:rsidRDefault="00BA388F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科研基线、权重交付边界和待定结果</w:t>
            </w:r>
          </w:p>
        </w:tc>
      </w:tr>
      <w:tr w:rsidR="00900CCB" w14:paraId="7488EF65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3B777" w14:textId="77777777" w:rsidR="00900CCB" w:rsidRDefault="00BA388F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E-S09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0BA6" w14:textId="77777777" w:rsidR="00900CCB" w:rsidRDefault="00BA388F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checkpoints/README.md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5BAB8" w14:textId="77777777" w:rsidR="00900CCB" w:rsidRDefault="00BA388F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权重任务、训练数据边界与完整 SHA-256</w:t>
            </w:r>
          </w:p>
        </w:tc>
      </w:tr>
      <w:tr w:rsidR="00900CCB" w14:paraId="0C65D914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4EBA1" w14:textId="77777777" w:rsidR="00900CCB" w:rsidRDefault="00BA388F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E-S10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055BC" w14:textId="77777777" w:rsidR="00900CCB" w:rsidRDefault="00BA388F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docs/交付材料/AI交接_视觉环境权重更新.md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5C366" w14:textId="77777777" w:rsidR="00900CCB" w:rsidRDefault="00BA388F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权重替换历史、运行链路与验证结论</w:t>
            </w:r>
          </w:p>
        </w:tc>
      </w:tr>
      <w:tr w:rsidR="00C7166F" w14:paraId="170FFA0A" w14:textId="77777777">
        <w:tc>
          <w:tcPr>
            <w:tcW w:w="1250" w:type="dxa"/>
            <w:vAlign w:val="center"/>
          </w:tcPr>
          <w:p w14:paraId="3A459082" w14:textId="77777777" w:rsidR="00C7166F" w:rsidRDefault="00000000">
            <w:pPr>
              <w:rPr>
                <w:rFonts w:hint="eastAsia"/>
              </w:rPr>
            </w:pPr>
            <w:r>
              <w:t>E-S11</w:t>
            </w:r>
          </w:p>
        </w:tc>
        <w:tc>
          <w:tcPr>
            <w:tcW w:w="4250" w:type="dxa"/>
            <w:vAlign w:val="center"/>
          </w:tcPr>
          <w:p w14:paraId="19C5A691" w14:textId="77777777" w:rsidR="00C7166F" w:rsidRDefault="00000000">
            <w:pPr>
              <w:rPr>
                <w:rFonts w:hint="eastAsia"/>
              </w:rPr>
            </w:pPr>
            <w:r>
              <w:t>src/data/environment_detector.py；src/inference/visual_risk.py；tests/test_visual_risk.py；tests/test_environment_detector.py</w:t>
            </w:r>
          </w:p>
        </w:tc>
        <w:tc>
          <w:tcPr>
            <w:tcW w:w="3526" w:type="dxa"/>
            <w:vAlign w:val="center"/>
          </w:tcPr>
          <w:p w14:paraId="4E93CC43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视觉环境检测、provider 和工程融合实现/测试</w:t>
            </w:r>
          </w:p>
        </w:tc>
      </w:tr>
      <w:tr w:rsidR="00C7166F" w14:paraId="31B1FA25" w14:textId="77777777">
        <w:tc>
          <w:tcPr>
            <w:tcW w:w="1250" w:type="dxa"/>
            <w:vAlign w:val="center"/>
          </w:tcPr>
          <w:p w14:paraId="5AF800FC" w14:textId="77777777" w:rsidR="00C7166F" w:rsidRDefault="00000000">
            <w:pPr>
              <w:rPr>
                <w:rFonts w:hint="eastAsia"/>
              </w:rPr>
            </w:pPr>
            <w:r>
              <w:t>E-S12</w:t>
            </w:r>
          </w:p>
        </w:tc>
        <w:tc>
          <w:tcPr>
            <w:tcW w:w="4250" w:type="dxa"/>
            <w:vAlign w:val="center"/>
          </w:tcPr>
          <w:p w14:paraId="774ABBF4" w14:textId="77777777" w:rsidR="00C7166F" w:rsidRDefault="00000000">
            <w:pPr>
              <w:rPr>
                <w:rFonts w:hint="eastAsia"/>
              </w:rPr>
            </w:pPr>
            <w:r>
              <w:t>docs/更新日志8-28-29.md；git 7d6646c、b451b04、9b04383</w:t>
            </w:r>
          </w:p>
        </w:tc>
        <w:tc>
          <w:tcPr>
            <w:tcW w:w="3526" w:type="dxa"/>
            <w:vAlign w:val="center"/>
          </w:tcPr>
          <w:p w14:paraId="09197BE0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8 </w:t>
            </w:r>
            <w:proofErr w:type="gramStart"/>
            <w:r>
              <w:rPr>
                <w:lang w:eastAsia="zh-CN"/>
              </w:rPr>
              <w:t xml:space="preserve">月 29 </w:t>
            </w:r>
            <w:proofErr w:type="gramEnd"/>
            <w:r>
              <w:rPr>
                <w:lang w:eastAsia="zh-CN"/>
              </w:rPr>
              <w:t>日视觉接入、前端主题和音频路径修订依据</w:t>
            </w:r>
          </w:p>
        </w:tc>
      </w:tr>
      <w:tr w:rsidR="00C7166F" w14:paraId="50BFC4AB" w14:textId="77777777">
        <w:tc>
          <w:tcPr>
            <w:tcW w:w="1250" w:type="dxa"/>
            <w:vAlign w:val="center"/>
          </w:tcPr>
          <w:p w14:paraId="13D63902" w14:textId="77777777" w:rsidR="00C7166F" w:rsidRDefault="00000000">
            <w:pPr>
              <w:rPr>
                <w:rFonts w:hint="eastAsia"/>
              </w:rPr>
            </w:pPr>
            <w:r>
              <w:t>E-S13</w:t>
            </w:r>
          </w:p>
        </w:tc>
        <w:tc>
          <w:tcPr>
            <w:tcW w:w="4250" w:type="dxa"/>
            <w:vAlign w:val="center"/>
          </w:tcPr>
          <w:p w14:paraId="1C55B3DB" w14:textId="77777777" w:rsidR="00C7166F" w:rsidRDefault="00000000">
            <w:pPr>
              <w:rPr>
                <w:rFonts w:hint="eastAsia"/>
              </w:rPr>
            </w:pPr>
            <w:r>
              <w:t>src/api/routes.py；src/inference/monitor.py；tests/test_video_upload_routes.py</w:t>
            </w:r>
          </w:p>
        </w:tc>
        <w:tc>
          <w:tcPr>
            <w:tcW w:w="3526" w:type="dxa"/>
            <w:vAlign w:val="center"/>
          </w:tcPr>
          <w:p w14:paraId="1EE19FE5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开发者视频上传、确认启动、临时文件清理和路径脱敏</w:t>
            </w:r>
          </w:p>
        </w:tc>
      </w:tr>
      <w:tr w:rsidR="00C7166F" w14:paraId="7FFA778A" w14:textId="77777777">
        <w:tc>
          <w:tcPr>
            <w:tcW w:w="1250" w:type="dxa"/>
            <w:vAlign w:val="center"/>
          </w:tcPr>
          <w:p w14:paraId="67E8C1F7" w14:textId="77777777" w:rsidR="00C7166F" w:rsidRDefault="00000000">
            <w:pPr>
              <w:rPr>
                <w:rFonts w:hint="eastAsia"/>
              </w:rPr>
            </w:pPr>
            <w:r>
              <w:t>E-S14</w:t>
            </w:r>
          </w:p>
        </w:tc>
        <w:tc>
          <w:tcPr>
            <w:tcW w:w="4250" w:type="dxa"/>
            <w:vAlign w:val="center"/>
          </w:tcPr>
          <w:p w14:paraId="67660582" w14:textId="77777777" w:rsidR="00C7166F" w:rsidRDefault="00000000">
            <w:pPr>
              <w:rPr>
                <w:rFonts w:hint="eastAsia"/>
              </w:rPr>
            </w:pPr>
            <w:r>
              <w:t>frontend/src/App.jsx；frontend/src/index.css；docs/更新日志0829.md；git bb9196a</w:t>
            </w:r>
          </w:p>
        </w:tc>
        <w:tc>
          <w:tcPr>
            <w:tcW w:w="3526" w:type="dxa"/>
            <w:vAlign w:val="center"/>
          </w:tcPr>
          <w:p w14:paraId="4FEE31D4" w14:textId="77777777" w:rsidR="00C7166F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自适应视频比例与环境/交互风险展示、最新更新依据</w:t>
            </w:r>
          </w:p>
        </w:tc>
      </w:tr>
      <w:tr>
        <w:tc>
          <w:tcPr>
            <w:tcW w:w="1250" w:type="dxa"/>
            <w:vAlign w:val="center"/>
          </w:tcPr>
          <w:tcPr>
            <w:tcW w:type="dxa" w:w="1250"/>
          </w:tcPr>
          <w:p>
            <w:r>
              <w:t>E-S16</w:t>
            </w:r>
          </w:p>
        </w:tc>
        <w:tc>
          <w:tcPr>
            <w:tcW w:w="4250" w:type="dxa"/>
            <w:vAlign w:val="center"/>
          </w:tcPr>
          <w:tcPr>
            <w:tcW w:type="dxa" w:w="4250"/>
          </w:tcPr>
          <w:p>
            <w:r>
              <w:t>src/notifications/service.py；src/api/routes.py；src/api/database.py；tests/test_notifications.py；docs/微信小程序推送服务交接.md</w:t>
            </w:r>
          </w:p>
        </w:tc>
        <w:tc>
          <w:tcPr>
            <w:tcW w:w="3526" w:type="dxa"/>
            <w:vAlign w:val="center"/>
          </w:tcPr>
          <w:tcPr>
            <w:tcW w:type="dxa" w:w="3526"/>
          </w:tcPr>
          <w:p>
            <w:r>
              <w:t>风险通知策略、WebSocket/REST 接口、确认与电话兜底状态机</w:t>
            </w:r>
          </w:p>
        </w:tc>
      </w:tr>
      <w:tr>
        <w:tc>
          <w:tcPr>
            <w:tcW w:w="1250" w:type="dxa"/>
            <w:vAlign w:val="center"/>
          </w:tcPr>
          <w:tcPr>
            <w:tcW w:type="dxa" w:w="1250"/>
          </w:tcPr>
          <w:p>
            <w:r>
              <w:t>E-S17</w:t>
            </w:r>
          </w:p>
        </w:tc>
        <w:tc>
          <w:tcPr>
            <w:tcW w:w="4250" w:type="dxa"/>
            <w:vAlign w:val="center"/>
          </w:tcPr>
          <w:tcPr>
            <w:tcW w:type="dxa" w:w="4250"/>
          </w:tcPr>
          <w:p>
            <w:r>
              <w:t>configs/base.yaml；docs/260813_KID更新_萤石摄像头接入.md；docs/260816_KID更新_界面显示实时内容.md</w:t>
            </w:r>
          </w:p>
        </w:tc>
        <w:tc>
          <w:tcPr>
            <w:tcW w:w="3526" w:type="dxa"/>
            <w:vAlign w:val="center"/>
          </w:tcPr>
          <w:tcPr>
            <w:tcW w:type="dxa" w:w="3526"/>
          </w:tcPr>
          <w:p>
            <w:r>
              <w:t>萤石 RTMP 接入、1280×720 配置、15 fps 原始流与 10 fps 采样依据</w:t>
            </w:r>
          </w:p>
        </w:tc>
      </w:tr>
    </w:tbl>
    <w:p w14:paraId="46C8EE0E" w14:textId="77777777" w:rsidR="00900CCB" w:rsidRDefault="00900CCB">
      <w:pPr>
        <w:spacing w:after="60"/>
        <w:rPr>
          <w:rFonts w:hint="eastAsia"/>
          <w:lang w:eastAsia="zh-CN"/>
        </w:rPr>
      </w:pPr>
    </w:p>
    <w:p>
      <w:pPr>
        <w:pStyle w:val="1"/>
      </w:pPr>
      <w:r>
        <w:t>现场风险与告警分项统计</w:t>
      </w:r>
    </w:p>
    <w:p>
      <w:r>
        <w:t>以下为本次现场连续运行记录的风险 provider 状态计数。计数按各 provider 独立统计，不同分项的有效观测数可能不同，且同一时刻可同时出现多个分项状态；因此不等同于总告警数、准确率、误报率或跌倒概率。LOW/MEDIUM/HIGH 为 provider 工程状态，综合告警仍由统一融合策略决定。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分项 provider</w:t>
            </w:r>
          </w:p>
        </w:tc>
        <w:tc>
          <w:tcPr>
            <w:tcW w:type="dxa" w:w="2256"/>
          </w:tcPr>
          <w:p>
            <w:r>
              <w:t>LOW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</w:tr>
      <w:tr>
        <w:tc>
          <w:tcPr>
            <w:tcW w:type="dxa" w:w="2256"/>
          </w:tcPr>
          <w:p>
            <w:r>
              <w:t>人体</w:t>
            </w:r>
          </w:p>
        </w:tc>
        <w:tc>
          <w:tcPr>
            <w:tcW w:type="dxa" w:w="2256"/>
          </w:tcPr>
          <w:p>
            <w:r>
              <w:t>6,300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>
              <w:t>150</w:t>
            </w:r>
          </w:p>
        </w:tc>
      </w:tr>
      <w:tr>
        <w:tc>
          <w:tcPr>
            <w:tcW w:type="dxa" w:w="2256"/>
          </w:tcPr>
          <w:p>
            <w:r>
              <w:t>照明</w:t>
            </w:r>
          </w:p>
        </w:tc>
        <w:tc>
          <w:tcPr>
            <w:tcW w:type="dxa" w:w="2256"/>
          </w:tcPr>
          <w:p>
            <w:r>
              <w:t>6,450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>
              <w:t>0</w:t>
            </w:r>
          </w:p>
        </w:tc>
      </w:tr>
      <w:tr>
        <w:tc>
          <w:tcPr>
            <w:tcW w:type="dxa" w:w="2256"/>
          </w:tcPr>
          <w:p>
            <w:r>
              <w:t>障碍物</w:t>
            </w:r>
          </w:p>
        </w:tc>
        <w:tc>
          <w:tcPr>
            <w:tcW w:type="dxa" w:w="2256"/>
          </w:tcPr>
          <w:p>
            <w:r>
              <w:t>4,350</w:t>
            </w:r>
          </w:p>
        </w:tc>
        <w:tc>
          <w:tcPr>
            <w:tcW w:type="dxa" w:w="2256"/>
          </w:tcPr>
          <w:p>
            <w:r>
              <w:t>2,100</w:t>
            </w:r>
          </w:p>
        </w:tc>
        <w:tc>
          <w:tcPr>
            <w:tcW w:type="dxa" w:w="2256"/>
          </w:tcPr>
          <w:p>
            <w:r>
              <w:t>0</w:t>
            </w:r>
          </w:p>
        </w:tc>
      </w:tr>
      <w:tr>
        <w:tc>
          <w:tcPr>
            <w:tcW w:type="dxa" w:w="2256"/>
          </w:tcPr>
          <w:p>
            <w:r>
              <w:t>轨迹</w:t>
            </w:r>
          </w:p>
        </w:tc>
        <w:tc>
          <w:tcPr>
            <w:tcW w:type="dxa" w:w="2256"/>
          </w:tcPr>
          <w:p>
            <w:r>
              <w:t>1,350</w:t>
            </w:r>
          </w:p>
        </w:tc>
        <w:tc>
          <w:tcPr>
            <w:tcW w:type="dxa" w:w="2256"/>
          </w:tcPr>
          <w:p>
            <w:r>
              <w:t>4,800</w:t>
            </w:r>
          </w:p>
        </w:tc>
        <w:tc>
          <w:tcPr>
            <w:tcW w:type="dxa" w:w="2256"/>
          </w:tcPr>
          <w:p>
            <w:r>
              <w:t>0</w:t>
            </w:r>
          </w:p>
        </w:tc>
      </w:tr>
      <w:tr>
        <w:tc>
          <w:tcPr>
            <w:tcW w:type="dxa" w:w="2256"/>
          </w:tcPr>
          <w:p>
            <w:r>
              <w:t>交互</w:t>
            </w:r>
          </w:p>
        </w:tc>
        <w:tc>
          <w:tcPr>
            <w:tcW w:type="dxa" w:w="2256"/>
          </w:tcPr>
          <w:p>
            <w:r>
              <w:t>3,150</w:t>
            </w:r>
          </w:p>
        </w:tc>
        <w:tc>
          <w:tcPr>
            <w:tcW w:type="dxa" w:w="2256"/>
          </w:tcPr>
          <w:p>
            <w:r>
              <w:t>1,350</w:t>
            </w:r>
          </w:p>
        </w:tc>
        <w:tc>
          <w:tcPr>
            <w:tcW w:type="dxa" w:w="2256"/>
          </w:tcPr>
          <w:p>
            <w:r>
              <w:t>1,650</w:t>
            </w:r>
          </w:p>
        </w:tc>
      </w:tr>
    </w:tbl>
    <w:sectPr w:rsidR="00900CCB" w:rsidSect="00034616">
      <w:headerReference w:type="default" r:id="rId10"/>
      <w:footerReference w:type="default" r:id="rId11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B5A75" w14:textId="77777777" w:rsidR="00314E84" w:rsidRDefault="00314E8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CC7925F" w14:textId="77777777" w:rsidR="00314E84" w:rsidRDefault="00314E8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3ED3A" w14:textId="77777777" w:rsidR="00900CCB" w:rsidRDefault="00BA388F">
    <w:pPr>
      <w:pStyle w:val="a6"/>
      <w:jc w:val="center"/>
      <w:rPr>
        <w:rFonts w:hint="eastAsia"/>
        <w:lang w:eastAsia="zh-CN"/>
      </w:rPr>
    </w:pPr>
    <w:r>
      <w:rPr>
        <w:lang w:eastAsia="zh-CN"/>
      </w:rPr>
      <w:t>跌倒风险预测系统  |  V1.2  |  第 1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6DB29" w14:textId="77777777" w:rsidR="00314E84" w:rsidRDefault="00314E8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D683D4" w14:textId="77777777" w:rsidR="00314E84" w:rsidRDefault="00314E8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53FC" w14:textId="77777777" w:rsidR="00900CCB" w:rsidRDefault="00BA388F">
    <w:pPr>
      <w:pStyle w:val="a4"/>
      <w:jc w:val="right"/>
      <w:rPr>
        <w:rFonts w:hint="eastAsia"/>
        <w:lang w:eastAsia="zh-CN"/>
      </w:rPr>
    </w:pPr>
    <w:r>
      <w:t>V1.2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911E47"/>
    <w:multiLevelType w:val="singleLevel"/>
    <w:tmpl w:val="A6CA08C0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60"/>
      </w:pPr>
    </w:lvl>
  </w:abstractNum>
  <w:abstractNum w:abstractNumId="10" w15:restartNumberingAfterBreak="0">
    <w:nsid w:val="68C05386"/>
    <w:multiLevelType w:val="singleLevel"/>
    <w:tmpl w:val="F94EAD96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ind w:left="540" w:hanging="260"/>
      </w:pPr>
    </w:lvl>
  </w:abstractNum>
  <w:num w:numId="1" w16cid:durableId="10874597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D0"/>
    <w:rsid w:val="0015074B"/>
    <w:rsid w:val="0029639D"/>
    <w:rsid w:val="00314E84"/>
    <w:rsid w:val="00326F90"/>
    <w:rsid w:val="003A60B0"/>
    <w:rsid w:val="00512476"/>
    <w:rsid w:val="0071503A"/>
    <w:rsid w:val="007F0106"/>
    <w:rsid w:val="00900CCB"/>
    <w:rsid w:val="00A50BD7"/>
    <w:rsid w:val="00AA1D8D"/>
    <w:rsid w:val="00B47730"/>
    <w:rsid w:val="00BA388F"/>
    <w:rsid w:val="00BA406C"/>
    <w:rsid w:val="00C7166F"/>
    <w:rsid w:val="00CB0664"/>
    <w:rsid w:val="00D01D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756812"/>
  <w14:defaultImageDpi w14:val="300"/>
  <w15:docId w15:val="{C592E524-85BA-4450-BEE1-EAD47A4C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宋体" w:eastAsia="宋体" w:hAnsi="宋体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keepLines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4A4A4A"/>
      <w:spacing w:val="15"/>
      <w:sz w:val="26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rFonts w:ascii="Arial" w:hAnsi="Arial" w:cs="Arial"/>
      <w:b/>
      <w:bCs/>
      <w:color w:val="595959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0"/>
    <w:next w:val="a0"/>
    <w:autoRedefine/>
    <w:uiPriority w:val="39"/>
    <w:unhideWhenUsed/>
    <w:rsid w:val="007F0106"/>
  </w:style>
  <w:style w:type="paragraph" w:styleId="TOC2">
    <w:name w:val="toc 2"/>
    <w:basedOn w:val="a0"/>
    <w:next w:val="a0"/>
    <w:autoRedefine/>
    <w:uiPriority w:val="39"/>
    <w:unhideWhenUsed/>
    <w:rsid w:val="007F0106"/>
    <w:pPr>
      <w:ind w:leftChars="200" w:left="420"/>
    </w:pPr>
  </w:style>
  <w:style w:type="character" w:styleId="aff9">
    <w:name w:val="Hyperlink"/>
    <w:basedOn w:val="a1"/>
    <w:uiPriority w:val="99"/>
    <w:unhideWhenUsed/>
    <w:rsid w:val="007F010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8242</Words>
  <Characters>9480</Characters>
  <Application>Microsoft Office Word</Application>
  <DocSecurity>0</DocSecurity>
  <Lines>338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系统设计与技术开发文档</dc:title>
  <dc:subject>挑战杯应用成果技术交付材料</dc:subject>
  <dc:creator>挑战杯参赛团队（待填写）</dc:creator>
  <cp:keywords>跌倒风险预测, 系统设计, 功能测试, UR-Fall, YOLO-Pose</cp:keywords>
  <dc:description>依据仓库代码、2026-08-25 本地复测及 wwh 归档证据生成</dc:description>
  <cp:lastModifiedBy>YT Chou</cp:lastModifiedBy>
  <cp:revision>2</cp:revision>
  <dcterms:created xsi:type="dcterms:W3CDTF">2026-08-29T09:39:00Z</dcterms:created>
  <dcterms:modified xsi:type="dcterms:W3CDTF">2026-08-29T09:39:00Z</dcterms:modified>
  <cp:category/>
</cp:coreProperties>
</file>