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6E7070" w14:textId="77777777" w:rsidR="00900CCB" w:rsidRDefault="00BA388F">
      <w:pPr>
        <w:spacing w:after="720"/>
        <w:jc w:val="center"/>
      </w:pPr>
      <w:r>
        <w:rPr>
          <w:rFonts w:ascii="Calibri" w:hAnsi="Calibri"/>
          <w:b/>
          <w:sz w:val="24"/>
        </w:rPr>
        <w:t>挑战杯应用成果技术交付材料</w:t>
      </w:r>
    </w:p>
    <w:p w14:paraId="4ADC71C5" w14:textId="77777777" w:rsidR="00900CCB" w:rsidRDefault="00BA388F">
      <w:pPr>
        <w:spacing w:after="200"/>
        <w:jc w:val="center"/>
      </w:pPr>
      <w:r>
        <w:rPr>
          <w:rFonts w:ascii="Calibri" w:hAnsi="Calibri"/>
          <w:b/>
          <w:sz w:val="38"/>
        </w:rPr>
        <w:t>跌倒风险预测系统</w:t>
      </w:r>
    </w:p>
    <w:p w14:paraId="060580CA" w14:textId="77777777" w:rsidR="00900CCB" w:rsidRDefault="00BA388F">
      <w:pPr>
        <w:spacing w:after="160"/>
        <w:jc w:val="center"/>
      </w:pPr>
      <w:r>
        <w:rPr>
          <w:rFonts w:ascii="Calibri" w:hAnsi="Calibri"/>
          <w:b/>
          <w:sz w:val="52"/>
        </w:rPr>
        <w:t>系统设计与技术开发文档</w:t>
      </w:r>
    </w:p>
    <w:p w14:paraId="1C2A8047" w14:textId="77777777" w:rsidR="00900CCB" w:rsidRDefault="00BA388F">
      <w:pPr>
        <w:spacing w:after="680"/>
        <w:jc w:val="center"/>
      </w:pPr>
      <w:r>
        <w:rPr>
          <w:rFonts w:ascii="Calibri" w:hAnsi="Calibri"/>
          <w:sz w:val="24"/>
        </w:rPr>
        <w:t>系统架构、接口契约、部署运行与开发边界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900CCB" w14:paraId="6BC6D0C8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87F4CB" w14:textId="77777777" w:rsidR="00900CCB" w:rsidRDefault="00BA388F">
            <w:pPr>
              <w:spacing w:before="40" w:after="40" w:line="288" w:lineRule="auto"/>
            </w:pPr>
            <w:r>
              <w:rPr>
                <w:rFonts w:ascii="Calibri" w:eastAsia="黑体" w:hAnsi="Calibri"/>
                <w:b/>
                <w:sz w:val="20"/>
              </w:rPr>
              <w:t>文档定位</w:t>
            </w:r>
            <w:r>
              <w:rPr>
                <w:rFonts w:ascii="Calibri" w:eastAsia="黑体" w:hAnsi="Calibri"/>
                <w:b/>
                <w:sz w:val="20"/>
              </w:rPr>
              <w:t xml:space="preserve">  </w:t>
            </w:r>
            <w:r>
              <w:rPr>
                <w:rFonts w:ascii="Calibri" w:hAnsi="Calibri"/>
                <w:sz w:val="20"/>
              </w:rPr>
              <w:t>面向竞赛评审、技术复核与研究报告补充；所有能力和指标按证据等级陈述。</w:t>
            </w:r>
          </w:p>
        </w:tc>
      </w:tr>
    </w:tbl>
    <w:p w14:paraId="45447BF9" w14:textId="77777777" w:rsidR="00900CCB" w:rsidRDefault="00900CCB">
      <w:pPr>
        <w:spacing w:after="40"/>
      </w:pPr>
    </w:p>
    <w:p w14:paraId="6F54C7E9" w14:textId="77777777" w:rsidR="00900CCB" w:rsidRDefault="00900CCB">
      <w:pPr>
        <w:spacing w:after="440"/>
      </w:pP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7126"/>
      </w:tblGrid>
      <w:tr w:rsidR="00900CCB" w14:paraId="7919EAC8" w14:textId="77777777">
        <w:trPr>
          <w:tblHeader/>
        </w:trPr>
        <w:tc>
          <w:tcPr>
            <w:tcW w:w="19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862849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项目</w:t>
            </w:r>
          </w:p>
        </w:tc>
        <w:tc>
          <w:tcPr>
            <w:tcW w:w="71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C44F1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内容</w:t>
            </w:r>
          </w:p>
        </w:tc>
      </w:tr>
      <w:tr w:rsidR="00900CCB" w14:paraId="729C6B84" w14:textId="77777777">
        <w:tc>
          <w:tcPr>
            <w:tcW w:w="19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50EFEB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20"/>
              </w:rPr>
              <w:t>学校</w:t>
            </w:r>
          </w:p>
        </w:tc>
        <w:tc>
          <w:tcPr>
            <w:tcW w:w="7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10EE8D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b/>
                <w:sz w:val="20"/>
              </w:rPr>
              <w:t>[</w:t>
            </w:r>
            <w:r>
              <w:rPr>
                <w:rFonts w:ascii="Calibri" w:hAnsi="Calibri"/>
                <w:b/>
                <w:sz w:val="20"/>
              </w:rPr>
              <w:t>待填写：学校名称</w:t>
            </w:r>
            <w:r>
              <w:rPr>
                <w:rFonts w:ascii="Calibri" w:hAnsi="Calibri"/>
                <w:b/>
                <w:sz w:val="20"/>
              </w:rPr>
              <w:t>]</w:t>
            </w:r>
          </w:p>
        </w:tc>
      </w:tr>
      <w:tr w:rsidR="00900CCB" w14:paraId="47B0C1FC" w14:textId="77777777">
        <w:tc>
          <w:tcPr>
            <w:tcW w:w="19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D58E0D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20"/>
              </w:rPr>
              <w:t>团队</w:t>
            </w:r>
          </w:p>
        </w:tc>
        <w:tc>
          <w:tcPr>
            <w:tcW w:w="7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B78688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b/>
                <w:sz w:val="20"/>
              </w:rPr>
              <w:t>[</w:t>
            </w:r>
            <w:r>
              <w:rPr>
                <w:rFonts w:ascii="Calibri" w:hAnsi="Calibri"/>
                <w:b/>
                <w:sz w:val="20"/>
              </w:rPr>
              <w:t>待填写：团队名称</w:t>
            </w:r>
            <w:r>
              <w:rPr>
                <w:rFonts w:ascii="Calibri" w:hAnsi="Calibri"/>
                <w:b/>
                <w:sz w:val="20"/>
              </w:rPr>
              <w:t>]</w:t>
            </w:r>
          </w:p>
        </w:tc>
      </w:tr>
      <w:tr w:rsidR="00900CCB" w14:paraId="6593D794" w14:textId="77777777">
        <w:tc>
          <w:tcPr>
            <w:tcW w:w="19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0EAB5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20"/>
              </w:rPr>
              <w:t>负责人</w:t>
            </w:r>
          </w:p>
        </w:tc>
        <w:tc>
          <w:tcPr>
            <w:tcW w:w="7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CF73A2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b/>
                <w:sz w:val="20"/>
              </w:rPr>
              <w:t>[</w:t>
            </w:r>
            <w:r>
              <w:rPr>
                <w:rFonts w:ascii="Calibri" w:hAnsi="Calibri"/>
                <w:b/>
                <w:sz w:val="20"/>
              </w:rPr>
              <w:t>待填写：负责人姓名</w:t>
            </w:r>
            <w:r>
              <w:rPr>
                <w:rFonts w:ascii="Calibri" w:hAnsi="Calibri"/>
                <w:b/>
                <w:sz w:val="20"/>
              </w:rPr>
              <w:t>]</w:t>
            </w:r>
          </w:p>
        </w:tc>
      </w:tr>
      <w:tr w:rsidR="00900CCB" w14:paraId="5CDEAE9C" w14:textId="77777777">
        <w:tc>
          <w:tcPr>
            <w:tcW w:w="19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C23EC6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20"/>
              </w:rPr>
              <w:t>文档编号</w:t>
            </w:r>
          </w:p>
        </w:tc>
        <w:tc>
          <w:tcPr>
            <w:tcW w:w="7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EF355A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20"/>
              </w:rPr>
              <w:t>FRP-SD-001</w:t>
            </w:r>
          </w:p>
        </w:tc>
      </w:tr>
      <w:tr w:rsidR="00900CCB" w14:paraId="44EB219E" w14:textId="77777777">
        <w:tc>
          <w:tcPr>
            <w:tcW w:w="19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DD8CAF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20"/>
              </w:rPr>
              <w:t>版本</w:t>
            </w:r>
          </w:p>
        </w:tc>
        <w:tc>
          <w:tcPr>
            <w:tcW w:w="7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6AF2A2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20"/>
              </w:rPr>
              <w:t>V1.0</w:t>
            </w:r>
          </w:p>
        </w:tc>
      </w:tr>
      <w:tr w:rsidR="00900CCB" w14:paraId="4A8000FE" w14:textId="77777777">
        <w:tc>
          <w:tcPr>
            <w:tcW w:w="19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75927A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20"/>
              </w:rPr>
              <w:t>日期</w:t>
            </w:r>
          </w:p>
        </w:tc>
        <w:tc>
          <w:tcPr>
            <w:tcW w:w="7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811143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20"/>
              </w:rPr>
              <w:t>2026-08-25</w:t>
            </w:r>
          </w:p>
        </w:tc>
      </w:tr>
    </w:tbl>
    <w:p w14:paraId="2BB2FF52" w14:textId="77777777" w:rsidR="00900CCB" w:rsidRDefault="00900CCB">
      <w:pPr>
        <w:spacing w:after="60"/>
      </w:pPr>
    </w:p>
    <w:p w14:paraId="0CF9A79C" w14:textId="77777777" w:rsidR="00900CCB" w:rsidRDefault="00BA388F">
      <w:pPr>
        <w:spacing w:before="360" w:after="0"/>
        <w:jc w:val="center"/>
      </w:pPr>
      <w:r>
        <w:rPr>
          <w:rFonts w:ascii="Calibri" w:hAnsi="Calibri"/>
          <w:b/>
        </w:rPr>
        <w:t>状态：正式交付草案（视觉</w:t>
      </w:r>
      <w:r>
        <w:rPr>
          <w:rFonts w:ascii="Calibri" w:hAnsi="Calibri"/>
          <w:b/>
        </w:rPr>
        <w:t>/</w:t>
      </w:r>
      <w:r>
        <w:rPr>
          <w:rFonts w:ascii="Calibri" w:hAnsi="Calibri"/>
          <w:b/>
        </w:rPr>
        <w:t>环境多模态为主线；音频仅保留占位）</w:t>
      </w:r>
    </w:p>
    <w:p w14:paraId="609FD5B3" w14:textId="77777777" w:rsidR="00900CCB" w:rsidRDefault="00BA388F">
      <w:r>
        <w:br w:type="page"/>
      </w:r>
    </w:p>
    <w:p w14:paraId="6ED61F8C" w14:textId="77777777" w:rsidR="00900CCB" w:rsidRDefault="00BA388F">
      <w:pPr>
        <w:pStyle w:val="1"/>
      </w:pPr>
      <w:bookmarkStart w:id="0" w:name="_Toc238569203"/>
      <w:r>
        <w:rPr>
          <w:rFonts w:ascii="Arial" w:eastAsia="黑体" w:hAnsi="Arial" w:cs="Arial"/>
        </w:rPr>
        <w:lastRenderedPageBreak/>
        <w:t>修订记录</w:t>
      </w:r>
      <w:bookmarkEnd w:id="0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050"/>
        <w:gridCol w:w="1500"/>
        <w:gridCol w:w="2350"/>
        <w:gridCol w:w="4126"/>
      </w:tblGrid>
      <w:tr w:rsidR="00900CCB" w14:paraId="3B7821DB" w14:textId="77777777">
        <w:trPr>
          <w:tblHeader/>
        </w:trPr>
        <w:tc>
          <w:tcPr>
            <w:tcW w:w="10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8530CD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版本</w:t>
            </w:r>
          </w:p>
        </w:tc>
        <w:tc>
          <w:tcPr>
            <w:tcW w:w="15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ADF487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日期</w:t>
            </w:r>
          </w:p>
        </w:tc>
        <w:tc>
          <w:tcPr>
            <w:tcW w:w="23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8AA088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编制</w:t>
            </w:r>
          </w:p>
        </w:tc>
        <w:tc>
          <w:tcPr>
            <w:tcW w:w="41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3D51CE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修订内容</w:t>
            </w:r>
          </w:p>
        </w:tc>
      </w:tr>
      <w:tr w:rsidR="00900CCB" w14:paraId="43788DF0" w14:textId="77777777"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B7961E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V1.0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06C248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2026-08-25</w:t>
            </w:r>
          </w:p>
        </w:tc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5825A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技术开发组（待填写）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A8C41D" w14:textId="77777777" w:rsidR="00900CCB" w:rsidRDefault="00BA388F">
            <w:r>
              <w:t>更新视觉</w:t>
            </w:r>
            <w:r>
              <w:t>/</w:t>
            </w:r>
            <w:r>
              <w:t>环境多模态主线、</w:t>
            </w:r>
            <w:r>
              <w:t xml:space="preserve">YOLO26 </w:t>
            </w:r>
            <w:r>
              <w:t>通用预训练权重接入与验证边界、萤石接口和部署说明；音频仅保留未完成占位。</w:t>
            </w:r>
          </w:p>
        </w:tc>
      </w:tr>
    </w:tbl>
    <w:p w14:paraId="02E9FE57" w14:textId="77777777" w:rsidR="00900CCB" w:rsidRDefault="00900CCB">
      <w:pPr>
        <w:spacing w:after="60"/>
      </w:pPr>
    </w:p>
    <w:p w14:paraId="65CF1463" w14:textId="77777777" w:rsidR="00900CCB" w:rsidRDefault="00BA388F">
      <w:pPr>
        <w:pStyle w:val="1"/>
      </w:pPr>
      <w:bookmarkStart w:id="1" w:name="_Toc238569204"/>
      <w:r>
        <w:rPr>
          <w:rFonts w:ascii="Arial" w:eastAsia="黑体" w:hAnsi="Arial" w:cs="Arial"/>
        </w:rPr>
        <w:t>使用说明</w:t>
      </w:r>
      <w:bookmarkEnd w:id="1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900CCB" w14:paraId="51D91D1C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4E106E" w14:textId="77777777" w:rsidR="00900CCB" w:rsidRDefault="00BA388F">
            <w:pPr>
              <w:spacing w:before="40" w:after="40" w:line="288" w:lineRule="auto"/>
            </w:pPr>
            <w:r>
              <w:rPr>
                <w:rFonts w:ascii="Calibri" w:eastAsia="黑体" w:hAnsi="Calibri"/>
                <w:b/>
                <w:sz w:val="20"/>
              </w:rPr>
              <w:t>证据原则</w:t>
            </w:r>
            <w:r>
              <w:rPr>
                <w:rFonts w:ascii="Calibri" w:eastAsia="黑体" w:hAnsi="Calibri"/>
                <w:b/>
                <w:sz w:val="20"/>
              </w:rPr>
              <w:t xml:space="preserve">  </w:t>
            </w:r>
            <w:r>
              <w:rPr>
                <w:rFonts w:ascii="Calibri" w:hAnsi="Calibri"/>
                <w:sz w:val="20"/>
              </w:rPr>
              <w:t>代码存在不等于真实运行通过；逻辑可达不等于真实样本有效；科研评估结果不等于已部署模型性能。</w:t>
            </w:r>
          </w:p>
        </w:tc>
      </w:tr>
    </w:tbl>
    <w:p w14:paraId="113E8A26" w14:textId="77777777" w:rsidR="00900CCB" w:rsidRDefault="00900CCB">
      <w:pPr>
        <w:spacing w:after="40"/>
      </w:pPr>
    </w:p>
    <w:p w14:paraId="27469884" w14:textId="77777777" w:rsidR="00900CCB" w:rsidRDefault="00BA388F">
      <w:r>
        <w:rPr>
          <w:rFonts w:ascii="Calibri" w:hAnsi="Calibri"/>
        </w:rPr>
        <w:t>文档中的仓库路径均相对于项目根目录。敏感密钥、设备序列号和可复用直播地址不进入交付材料。</w:t>
      </w:r>
    </w:p>
    <w:p w14:paraId="5A55C915" w14:textId="77777777" w:rsidR="00900CCB" w:rsidRDefault="00BA388F">
      <w:pPr>
        <w:pStyle w:val="1"/>
      </w:pPr>
      <w:bookmarkStart w:id="2" w:name="_Toc238569205"/>
      <w:r>
        <w:rPr>
          <w:rFonts w:ascii="Arial" w:eastAsia="黑体" w:hAnsi="Arial" w:cs="Arial"/>
        </w:rPr>
        <w:t>目录</w:t>
      </w:r>
      <w:bookmarkEnd w:id="2"/>
    </w:p>
    <w:p w14:paraId="4E70D635" w14:textId="7AB94EE1" w:rsidR="007F0106" w:rsidRDefault="00BA388F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8569203" w:history="1">
        <w:r w:rsidR="007F0106" w:rsidRPr="00CA2633">
          <w:rPr>
            <w:rStyle w:val="aff9"/>
            <w:rFonts w:ascii="Arial" w:eastAsia="黑体" w:hAnsi="Arial" w:cs="Arial"/>
            <w:noProof/>
          </w:rPr>
          <w:t>修订记录</w:t>
        </w:r>
        <w:r w:rsidR="007F0106">
          <w:rPr>
            <w:rFonts w:hint="eastAsia"/>
            <w:noProof/>
            <w:webHidden/>
          </w:rPr>
          <w:tab/>
        </w:r>
        <w:r w:rsidR="007F0106">
          <w:rPr>
            <w:rFonts w:hint="eastAsia"/>
            <w:noProof/>
            <w:webHidden/>
          </w:rPr>
          <w:fldChar w:fldCharType="begin"/>
        </w:r>
        <w:r w:rsidR="007F0106">
          <w:rPr>
            <w:rFonts w:hint="eastAsia"/>
            <w:noProof/>
            <w:webHidden/>
          </w:rPr>
          <w:instrText xml:space="preserve"> </w:instrText>
        </w:r>
        <w:r w:rsidR="007F0106">
          <w:rPr>
            <w:noProof/>
            <w:webHidden/>
          </w:rPr>
          <w:instrText>PAGEREF _Toc238569203 \h</w:instrText>
        </w:r>
        <w:r w:rsidR="007F0106">
          <w:rPr>
            <w:rFonts w:hint="eastAsia"/>
            <w:noProof/>
            <w:webHidden/>
          </w:rPr>
          <w:instrText xml:space="preserve"> </w:instrText>
        </w:r>
        <w:r w:rsidR="007F0106">
          <w:rPr>
            <w:rFonts w:hint="eastAsia"/>
            <w:noProof/>
            <w:webHidden/>
          </w:rPr>
        </w:r>
        <w:r w:rsidR="007F0106">
          <w:rPr>
            <w:rFonts w:hint="eastAsia"/>
            <w:noProof/>
            <w:webHidden/>
          </w:rPr>
          <w:fldChar w:fldCharType="separate"/>
        </w:r>
        <w:r w:rsidR="007F0106">
          <w:rPr>
            <w:noProof/>
            <w:webHidden/>
          </w:rPr>
          <w:t>2</w:t>
        </w:r>
        <w:r w:rsidR="007F0106">
          <w:rPr>
            <w:rFonts w:hint="eastAsia"/>
            <w:noProof/>
            <w:webHidden/>
          </w:rPr>
          <w:fldChar w:fldCharType="end"/>
        </w:r>
      </w:hyperlink>
    </w:p>
    <w:p w14:paraId="59D6A0FE" w14:textId="4467FF51" w:rsidR="007F0106" w:rsidRDefault="007F0106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04" w:history="1">
        <w:r w:rsidRPr="00CA2633">
          <w:rPr>
            <w:rStyle w:val="aff9"/>
            <w:rFonts w:ascii="Arial" w:eastAsia="黑体" w:hAnsi="Arial" w:cs="Arial"/>
            <w:noProof/>
          </w:rPr>
          <w:t>使用说明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9EB2623" w14:textId="684F6F1A" w:rsidR="007F0106" w:rsidRDefault="007F0106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05" w:history="1">
        <w:r w:rsidRPr="00CA2633">
          <w:rPr>
            <w:rStyle w:val="aff9"/>
            <w:rFonts w:ascii="Arial" w:eastAsia="黑体" w:hAnsi="Arial" w:cs="Arial"/>
            <w:noProof/>
          </w:rPr>
          <w:t>目录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22DBD6" w14:textId="4E7E2B24" w:rsidR="007F0106" w:rsidRDefault="007F0106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06" w:history="1">
        <w:r w:rsidRPr="00CA2633">
          <w:rPr>
            <w:rStyle w:val="aff9"/>
            <w:rFonts w:ascii="Arial" w:eastAsia="黑体" w:hAnsi="Arial" w:cs="Arial"/>
            <w:noProof/>
          </w:rPr>
          <w:t xml:space="preserve">1 </w:t>
        </w:r>
        <w:r w:rsidRPr="00CA2633">
          <w:rPr>
            <w:rStyle w:val="aff9"/>
            <w:rFonts w:ascii="Arial" w:eastAsia="黑体" w:hAnsi="Arial" w:cs="Arial"/>
            <w:noProof/>
          </w:rPr>
          <w:t>文档概述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5899C0" w14:textId="01913506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07" w:history="1">
        <w:r w:rsidRPr="00CA2633">
          <w:rPr>
            <w:rStyle w:val="aff9"/>
            <w:rFonts w:ascii="Arial" w:eastAsia="黑体" w:hAnsi="Arial" w:cs="Arial"/>
            <w:noProof/>
          </w:rPr>
          <w:t xml:space="preserve">1.1 </w:t>
        </w:r>
        <w:r w:rsidRPr="00CA2633">
          <w:rPr>
            <w:rStyle w:val="aff9"/>
            <w:rFonts w:ascii="Arial" w:eastAsia="黑体" w:hAnsi="Arial" w:cs="Arial"/>
            <w:noProof/>
          </w:rPr>
          <w:t>编制目的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0F4213" w14:textId="6AD3F486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08" w:history="1">
        <w:r w:rsidRPr="00CA2633">
          <w:rPr>
            <w:rStyle w:val="aff9"/>
            <w:rFonts w:ascii="Arial" w:eastAsia="黑体" w:hAnsi="Arial" w:cs="Arial"/>
            <w:noProof/>
          </w:rPr>
          <w:t xml:space="preserve">1.2 </w:t>
        </w:r>
        <w:r w:rsidRPr="00CA2633">
          <w:rPr>
            <w:rStyle w:val="aff9"/>
            <w:rFonts w:ascii="Arial" w:eastAsia="黑体" w:hAnsi="Arial" w:cs="Arial"/>
            <w:noProof/>
          </w:rPr>
          <w:t>系统定位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66BF54" w14:textId="46F8C501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09" w:history="1">
        <w:r w:rsidRPr="00CA2633">
          <w:rPr>
            <w:rStyle w:val="aff9"/>
            <w:rFonts w:ascii="Arial" w:eastAsia="黑体" w:hAnsi="Arial" w:cs="Arial"/>
            <w:noProof/>
          </w:rPr>
          <w:t xml:space="preserve">1.3 </w:t>
        </w:r>
        <w:r w:rsidRPr="00CA2633">
          <w:rPr>
            <w:rStyle w:val="aff9"/>
            <w:rFonts w:ascii="Arial" w:eastAsia="黑体" w:hAnsi="Arial" w:cs="Arial"/>
            <w:noProof/>
          </w:rPr>
          <w:t>术语与证据等级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7C6A6B2" w14:textId="3974B65E" w:rsidR="007F0106" w:rsidRDefault="007F0106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10" w:history="1">
        <w:r w:rsidRPr="00CA2633">
          <w:rPr>
            <w:rStyle w:val="aff9"/>
            <w:rFonts w:ascii="Arial" w:eastAsia="黑体" w:hAnsi="Arial" w:cs="Arial"/>
            <w:noProof/>
          </w:rPr>
          <w:t xml:space="preserve">2 </w:t>
        </w:r>
        <w:r w:rsidRPr="00CA2633">
          <w:rPr>
            <w:rStyle w:val="aff9"/>
            <w:rFonts w:ascii="Arial" w:eastAsia="黑体" w:hAnsi="Arial" w:cs="Arial"/>
            <w:noProof/>
          </w:rPr>
          <w:t>总体架构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F5E8CF" w14:textId="024BAD8C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11" w:history="1">
        <w:r w:rsidRPr="00CA2633">
          <w:rPr>
            <w:rStyle w:val="aff9"/>
            <w:rFonts w:ascii="Arial" w:eastAsia="黑体" w:hAnsi="Arial" w:cs="Arial"/>
            <w:noProof/>
          </w:rPr>
          <w:t xml:space="preserve">2.1 </w:t>
        </w:r>
        <w:r w:rsidRPr="00CA2633">
          <w:rPr>
            <w:rStyle w:val="aff9"/>
            <w:rFonts w:ascii="Arial" w:eastAsia="黑体" w:hAnsi="Arial" w:cs="Arial"/>
            <w:noProof/>
          </w:rPr>
          <w:t>双轨工程结构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F1277D" w14:textId="33B2B269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12" w:history="1">
        <w:r w:rsidRPr="00CA2633">
          <w:rPr>
            <w:rStyle w:val="aff9"/>
            <w:rFonts w:ascii="Arial" w:eastAsia="黑体" w:hAnsi="Arial" w:cs="Arial"/>
            <w:noProof/>
          </w:rPr>
          <w:t xml:space="preserve">2.2 </w:t>
        </w:r>
        <w:r w:rsidRPr="00CA2633">
          <w:rPr>
            <w:rStyle w:val="aff9"/>
            <w:rFonts w:ascii="Arial" w:eastAsia="黑体" w:hAnsi="Arial" w:cs="Arial"/>
            <w:noProof/>
          </w:rPr>
          <w:t>平台主系统数据流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84BB86" w14:textId="051FBB96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13" w:history="1">
        <w:r w:rsidRPr="00CA2633">
          <w:rPr>
            <w:rStyle w:val="aff9"/>
            <w:rFonts w:ascii="Arial" w:eastAsia="黑体" w:hAnsi="Arial" w:cs="Arial"/>
            <w:noProof/>
          </w:rPr>
          <w:t xml:space="preserve">2.3 </w:t>
        </w:r>
        <w:r w:rsidRPr="00CA2633">
          <w:rPr>
            <w:rStyle w:val="aff9"/>
            <w:rFonts w:ascii="Arial" w:eastAsia="黑体" w:hAnsi="Arial" w:cs="Arial"/>
            <w:noProof/>
          </w:rPr>
          <w:t>技术栈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1B1113" w14:textId="265E3641" w:rsidR="007F0106" w:rsidRDefault="007F0106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14" w:history="1">
        <w:r w:rsidRPr="00CA2633">
          <w:rPr>
            <w:rStyle w:val="aff9"/>
            <w:rFonts w:ascii="Arial" w:eastAsia="黑体" w:hAnsi="Arial" w:cs="Arial"/>
            <w:noProof/>
          </w:rPr>
          <w:t xml:space="preserve">3 </w:t>
        </w:r>
        <w:r w:rsidRPr="00CA2633">
          <w:rPr>
            <w:rStyle w:val="aff9"/>
            <w:rFonts w:ascii="Arial" w:eastAsia="黑体" w:hAnsi="Arial" w:cs="Arial"/>
            <w:noProof/>
          </w:rPr>
          <w:t>平台主系统模块设计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6AB017" w14:textId="3EF075BC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15" w:history="1">
        <w:r w:rsidRPr="00CA2633">
          <w:rPr>
            <w:rStyle w:val="aff9"/>
            <w:rFonts w:ascii="Arial" w:eastAsia="黑体" w:hAnsi="Arial" w:cs="Arial"/>
            <w:noProof/>
          </w:rPr>
          <w:t xml:space="preserve">3.1 </w:t>
        </w:r>
        <w:r w:rsidRPr="00CA2633">
          <w:rPr>
            <w:rStyle w:val="aff9"/>
            <w:rFonts w:ascii="Arial" w:eastAsia="黑体" w:hAnsi="Arial" w:cs="Arial"/>
            <w:noProof/>
          </w:rPr>
          <w:t>四项步态特征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F21FF3" w14:textId="4B8BA114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16" w:history="1">
        <w:r w:rsidRPr="00CA2633">
          <w:rPr>
            <w:rStyle w:val="aff9"/>
            <w:rFonts w:ascii="Arial" w:eastAsia="黑体" w:hAnsi="Arial" w:cs="Arial"/>
            <w:noProof/>
          </w:rPr>
          <w:t xml:space="preserve">3.2 </w:t>
        </w:r>
        <w:r w:rsidRPr="00CA2633">
          <w:rPr>
            <w:rStyle w:val="aff9"/>
            <w:rFonts w:ascii="Arial" w:eastAsia="黑体" w:hAnsi="Arial" w:cs="Arial"/>
            <w:noProof/>
          </w:rPr>
          <w:t>个体化基线与双层偏离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C06C98" w14:textId="4DE36E5D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17" w:history="1">
        <w:r w:rsidRPr="00CA2633">
          <w:rPr>
            <w:rStyle w:val="aff9"/>
            <w:rFonts w:ascii="Arial" w:eastAsia="黑体" w:hAnsi="Arial" w:cs="Arial"/>
            <w:noProof/>
          </w:rPr>
          <w:t xml:space="preserve">3.3 </w:t>
        </w:r>
        <w:r w:rsidRPr="00CA2633">
          <w:rPr>
            <w:rStyle w:val="aff9"/>
            <w:rFonts w:ascii="Arial" w:eastAsia="黑体" w:hAnsi="Arial" w:cs="Arial"/>
            <w:noProof/>
          </w:rPr>
          <w:t>四级告警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12C95A" w14:textId="0D9A4487" w:rsidR="007F0106" w:rsidRDefault="007F0106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18" w:history="1">
        <w:r w:rsidRPr="00CA2633">
          <w:rPr>
            <w:rStyle w:val="aff9"/>
            <w:rFonts w:ascii="Arial" w:eastAsia="黑体" w:hAnsi="Arial" w:cs="Arial"/>
            <w:noProof/>
          </w:rPr>
          <w:t xml:space="preserve">4 </w:t>
        </w:r>
        <w:r w:rsidRPr="00CA2633">
          <w:rPr>
            <w:rStyle w:val="aff9"/>
            <w:rFonts w:ascii="Arial" w:eastAsia="黑体" w:hAnsi="Arial" w:cs="Arial"/>
            <w:noProof/>
          </w:rPr>
          <w:t>真实数据验证原型设计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C35C22" w14:textId="27F257AA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19" w:history="1">
        <w:r w:rsidRPr="00CA2633">
          <w:rPr>
            <w:rStyle w:val="aff9"/>
            <w:rFonts w:ascii="Arial" w:eastAsia="黑体" w:hAnsi="Arial" w:cs="Arial"/>
            <w:noProof/>
          </w:rPr>
          <w:t xml:space="preserve">4.1 </w:t>
        </w:r>
        <w:r w:rsidRPr="00CA2633">
          <w:rPr>
            <w:rStyle w:val="aff9"/>
            <w:rFonts w:ascii="Arial" w:eastAsia="黑体" w:hAnsi="Arial" w:cs="Arial"/>
            <w:noProof/>
          </w:rPr>
          <w:t>运动与环境双分支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B26768" w14:textId="5373F3D9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20" w:history="1">
        <w:r w:rsidRPr="00CA2633">
          <w:rPr>
            <w:rStyle w:val="aff9"/>
            <w:rFonts w:ascii="Arial" w:eastAsia="黑体" w:hAnsi="Arial" w:cs="Arial"/>
            <w:noProof/>
          </w:rPr>
          <w:t xml:space="preserve">4.2 </w:t>
        </w:r>
        <w:r w:rsidRPr="00CA2633">
          <w:rPr>
            <w:rStyle w:val="aff9"/>
            <w:rFonts w:ascii="Arial" w:eastAsia="黑体" w:hAnsi="Arial" w:cs="Arial"/>
            <w:noProof/>
          </w:rPr>
          <w:t>模型权重边界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35DF91" w14:textId="23E9CA74" w:rsidR="007F0106" w:rsidRDefault="007F0106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21" w:history="1">
        <w:r w:rsidRPr="00CA2633">
          <w:rPr>
            <w:rStyle w:val="aff9"/>
            <w:rFonts w:ascii="Arial" w:eastAsia="黑体" w:hAnsi="Arial" w:cs="Arial"/>
            <w:noProof/>
          </w:rPr>
          <w:t xml:space="preserve">5 </w:t>
        </w:r>
        <w:r w:rsidRPr="00CA2633">
          <w:rPr>
            <w:rStyle w:val="aff9"/>
            <w:rFonts w:ascii="Arial" w:eastAsia="黑体" w:hAnsi="Arial" w:cs="Arial"/>
            <w:noProof/>
          </w:rPr>
          <w:t>接口与数据契约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CE8EE5" w14:textId="6F3DB5EE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22" w:history="1">
        <w:r w:rsidRPr="00CA2633">
          <w:rPr>
            <w:rStyle w:val="aff9"/>
            <w:rFonts w:ascii="Arial" w:eastAsia="黑体" w:hAnsi="Arial" w:cs="Arial"/>
            <w:noProof/>
          </w:rPr>
          <w:t xml:space="preserve">5.1 REST </w:t>
        </w:r>
        <w:r w:rsidRPr="00CA2633">
          <w:rPr>
            <w:rStyle w:val="aff9"/>
            <w:rFonts w:ascii="Arial" w:eastAsia="黑体" w:hAnsi="Arial" w:cs="Arial"/>
            <w:noProof/>
          </w:rPr>
          <w:t>与</w:t>
        </w:r>
        <w:r w:rsidRPr="00CA2633">
          <w:rPr>
            <w:rStyle w:val="aff9"/>
            <w:rFonts w:ascii="Arial" w:eastAsia="黑体" w:hAnsi="Arial" w:cs="Arial"/>
            <w:noProof/>
          </w:rPr>
          <w:t xml:space="preserve"> WebSocket </w:t>
        </w:r>
        <w:r w:rsidRPr="00CA2633">
          <w:rPr>
            <w:rStyle w:val="aff9"/>
            <w:rFonts w:ascii="Arial" w:eastAsia="黑体" w:hAnsi="Arial" w:cs="Arial"/>
            <w:noProof/>
          </w:rPr>
          <w:t>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4CE37F" w14:textId="238F0840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23" w:history="1">
        <w:r w:rsidRPr="00CA2633">
          <w:rPr>
            <w:rStyle w:val="aff9"/>
            <w:rFonts w:ascii="Arial" w:eastAsia="黑体" w:hAnsi="Arial" w:cs="Arial"/>
            <w:noProof/>
          </w:rPr>
          <w:t xml:space="preserve">5.2 </w:t>
        </w:r>
        <w:r w:rsidRPr="00CA2633">
          <w:rPr>
            <w:rStyle w:val="aff9"/>
            <w:rFonts w:ascii="Arial" w:eastAsia="黑体" w:hAnsi="Arial" w:cs="Arial"/>
            <w:noProof/>
          </w:rPr>
          <w:t>数据库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C0662B" w14:textId="427D812D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24" w:history="1">
        <w:r w:rsidRPr="00CA2633">
          <w:rPr>
            <w:rStyle w:val="aff9"/>
            <w:rFonts w:ascii="Arial" w:eastAsia="黑体" w:hAnsi="Arial" w:cs="Arial"/>
            <w:noProof/>
          </w:rPr>
          <w:t xml:space="preserve">5.3 </w:t>
        </w:r>
        <w:r w:rsidRPr="00CA2633">
          <w:rPr>
            <w:rStyle w:val="aff9"/>
            <w:rFonts w:ascii="Arial" w:eastAsia="黑体" w:hAnsi="Arial" w:cs="Arial"/>
            <w:noProof/>
          </w:rPr>
          <w:t>验证原型</w:t>
        </w:r>
        <w:r w:rsidRPr="00CA2633">
          <w:rPr>
            <w:rStyle w:val="aff9"/>
            <w:rFonts w:ascii="Arial" w:eastAsia="黑体" w:hAnsi="Arial" w:cs="Arial"/>
            <w:noProof/>
          </w:rPr>
          <w:t xml:space="preserve"> JSONL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1C29BC" w14:textId="74223446" w:rsidR="007F0106" w:rsidRDefault="007F0106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25" w:history="1">
        <w:r w:rsidRPr="00CA2633">
          <w:rPr>
            <w:rStyle w:val="aff9"/>
            <w:rFonts w:ascii="Arial" w:eastAsia="黑体" w:hAnsi="Arial" w:cs="Arial"/>
            <w:noProof/>
          </w:rPr>
          <w:t xml:space="preserve">6 </w:t>
        </w:r>
        <w:r w:rsidRPr="00CA2633">
          <w:rPr>
            <w:rStyle w:val="aff9"/>
            <w:rFonts w:ascii="Arial" w:eastAsia="黑体" w:hAnsi="Arial" w:cs="Arial"/>
            <w:noProof/>
          </w:rPr>
          <w:t>音频识别与事后确认模块（仅占位）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79C7ED" w14:textId="271EDC32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26" w:history="1">
        <w:r w:rsidRPr="00CA2633">
          <w:rPr>
            <w:rStyle w:val="aff9"/>
            <w:rFonts w:ascii="Arial" w:eastAsia="黑体" w:hAnsi="Arial" w:cs="Arial"/>
            <w:noProof/>
          </w:rPr>
          <w:t xml:space="preserve">6.1 </w:t>
        </w:r>
        <w:r w:rsidRPr="00CA2633">
          <w:rPr>
            <w:rStyle w:val="aff9"/>
            <w:rFonts w:ascii="Arial" w:eastAsia="黑体" w:hAnsi="Arial" w:cs="Arial"/>
            <w:noProof/>
          </w:rPr>
          <w:t>预留接口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F7832B" w14:textId="15060724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27" w:history="1">
        <w:r w:rsidRPr="00CA2633">
          <w:rPr>
            <w:rStyle w:val="aff9"/>
            <w:rFonts w:ascii="Arial" w:eastAsia="黑体" w:hAnsi="Arial" w:cs="Arial"/>
            <w:noProof/>
          </w:rPr>
          <w:t xml:space="preserve">6.2 </w:t>
        </w:r>
        <w:r w:rsidRPr="00CA2633">
          <w:rPr>
            <w:rStyle w:val="aff9"/>
            <w:rFonts w:ascii="Arial" w:eastAsia="黑体" w:hAnsi="Arial" w:cs="Arial"/>
            <w:noProof/>
          </w:rPr>
          <w:t>集成约束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70120A" w14:textId="4EA12AF4" w:rsidR="007F0106" w:rsidRDefault="007F0106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28" w:history="1">
        <w:r w:rsidRPr="00CA2633">
          <w:rPr>
            <w:rStyle w:val="aff9"/>
            <w:rFonts w:ascii="Arial" w:eastAsia="黑体" w:hAnsi="Arial" w:cs="Arial"/>
            <w:noProof/>
          </w:rPr>
          <w:t xml:space="preserve">7 </w:t>
        </w:r>
        <w:r w:rsidRPr="00CA2633">
          <w:rPr>
            <w:rStyle w:val="aff9"/>
            <w:rFonts w:ascii="Arial" w:eastAsia="黑体" w:hAnsi="Arial" w:cs="Arial"/>
            <w:noProof/>
          </w:rPr>
          <w:t>部署与运行说明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70E892" w14:textId="63B635AF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29" w:history="1">
        <w:r w:rsidRPr="00CA2633">
          <w:rPr>
            <w:rStyle w:val="aff9"/>
            <w:rFonts w:ascii="Arial" w:eastAsia="黑体" w:hAnsi="Arial" w:cs="Arial"/>
            <w:noProof/>
          </w:rPr>
          <w:t xml:space="preserve">7.1 </w:t>
        </w:r>
        <w:r w:rsidRPr="00CA2633">
          <w:rPr>
            <w:rStyle w:val="aff9"/>
            <w:rFonts w:ascii="Arial" w:eastAsia="黑体" w:hAnsi="Arial" w:cs="Arial"/>
            <w:noProof/>
          </w:rPr>
          <w:t>主仓库本地运行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96E1D6" w14:textId="24505EA2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30" w:history="1">
        <w:r w:rsidRPr="00CA2633">
          <w:rPr>
            <w:rStyle w:val="aff9"/>
            <w:rFonts w:ascii="Arial" w:eastAsia="黑体" w:hAnsi="Arial" w:cs="Arial"/>
            <w:noProof/>
          </w:rPr>
          <w:t xml:space="preserve">7.2 </w:t>
        </w:r>
        <w:r w:rsidRPr="00CA2633">
          <w:rPr>
            <w:rStyle w:val="aff9"/>
            <w:rFonts w:ascii="Arial" w:eastAsia="黑体" w:hAnsi="Arial" w:cs="Arial"/>
            <w:noProof/>
          </w:rPr>
          <w:t>萤石</w:t>
        </w:r>
        <w:r w:rsidRPr="00CA2633">
          <w:rPr>
            <w:rStyle w:val="aff9"/>
            <w:rFonts w:ascii="Arial" w:eastAsia="黑体" w:hAnsi="Arial" w:cs="Arial"/>
            <w:noProof/>
          </w:rPr>
          <w:t xml:space="preserve"> RTMP </w:t>
        </w:r>
        <w:r w:rsidRPr="00CA2633">
          <w:rPr>
            <w:rStyle w:val="aff9"/>
            <w:rFonts w:ascii="Arial" w:eastAsia="黑体" w:hAnsi="Arial" w:cs="Arial"/>
            <w:noProof/>
          </w:rPr>
          <w:t>配置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629C71" w14:textId="70351BE6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31" w:history="1">
        <w:r w:rsidRPr="00CA2633">
          <w:rPr>
            <w:rStyle w:val="aff9"/>
            <w:rFonts w:ascii="Arial" w:eastAsia="黑体" w:hAnsi="Arial" w:cs="Arial"/>
            <w:noProof/>
          </w:rPr>
          <w:t xml:space="preserve">7.3 </w:t>
        </w:r>
        <w:r w:rsidRPr="00CA2633">
          <w:rPr>
            <w:rStyle w:val="aff9"/>
            <w:rFonts w:ascii="Arial" w:eastAsia="黑体" w:hAnsi="Arial" w:cs="Arial"/>
            <w:noProof/>
          </w:rPr>
          <w:t>验证原型运行前整理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1882C0" w14:textId="79744080" w:rsidR="007F0106" w:rsidRDefault="007F0106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32" w:history="1">
        <w:r w:rsidRPr="00CA2633">
          <w:rPr>
            <w:rStyle w:val="aff9"/>
            <w:rFonts w:ascii="Arial" w:eastAsia="黑体" w:hAnsi="Arial" w:cs="Arial"/>
            <w:noProof/>
          </w:rPr>
          <w:t xml:space="preserve">7.4 Docker </w:t>
        </w:r>
        <w:r w:rsidRPr="00CA2633">
          <w:rPr>
            <w:rStyle w:val="aff9"/>
            <w:rFonts w:ascii="Arial" w:eastAsia="黑体" w:hAnsi="Arial" w:cs="Arial"/>
            <w:noProof/>
          </w:rPr>
          <w:t>部署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5CE893" w14:textId="2BB16709" w:rsidR="007F0106" w:rsidRDefault="007F0106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33" w:history="1">
        <w:r w:rsidRPr="00CA2633">
          <w:rPr>
            <w:rStyle w:val="aff9"/>
            <w:rFonts w:ascii="Arial" w:eastAsia="黑体" w:hAnsi="Arial" w:cs="Arial"/>
            <w:noProof/>
          </w:rPr>
          <w:t xml:space="preserve">8 </w:t>
        </w:r>
        <w:r w:rsidRPr="00CA2633">
          <w:rPr>
            <w:rStyle w:val="aff9"/>
            <w:rFonts w:ascii="Arial" w:eastAsia="黑体" w:hAnsi="Arial" w:cs="Arial"/>
            <w:noProof/>
          </w:rPr>
          <w:t>安全、隐私与运维边界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532DAA" w14:textId="26749FA5" w:rsidR="007F0106" w:rsidRDefault="007F0106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34" w:history="1">
        <w:r w:rsidRPr="00CA2633">
          <w:rPr>
            <w:rStyle w:val="aff9"/>
            <w:rFonts w:ascii="Arial" w:eastAsia="黑体" w:hAnsi="Arial" w:cs="Arial"/>
            <w:noProof/>
          </w:rPr>
          <w:t xml:space="preserve">9 </w:t>
        </w:r>
        <w:r w:rsidRPr="00CA2633">
          <w:rPr>
            <w:rStyle w:val="aff9"/>
            <w:rFonts w:ascii="Arial" w:eastAsia="黑体" w:hAnsi="Arial" w:cs="Arial"/>
            <w:noProof/>
          </w:rPr>
          <w:t>能力状态与开发路线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0B9991" w14:textId="75B9DDCB" w:rsidR="007F0106" w:rsidRDefault="007F0106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35" w:history="1">
        <w:r w:rsidRPr="00CA2633">
          <w:rPr>
            <w:rStyle w:val="aff9"/>
            <w:rFonts w:ascii="Arial" w:eastAsia="黑体" w:hAnsi="Arial" w:cs="Arial"/>
            <w:noProof/>
          </w:rPr>
          <w:t xml:space="preserve">10 </w:t>
        </w:r>
        <w:r w:rsidRPr="00CA2633">
          <w:rPr>
            <w:rStyle w:val="aff9"/>
            <w:rFonts w:ascii="Arial" w:eastAsia="黑体" w:hAnsi="Arial" w:cs="Arial"/>
            <w:noProof/>
          </w:rPr>
          <w:t>可并入研究报告的技术摘要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0F1C1B" w14:textId="74E82BEB" w:rsidR="007F0106" w:rsidRDefault="007F0106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8569236" w:history="1">
        <w:r w:rsidRPr="00CA2633">
          <w:rPr>
            <w:rStyle w:val="aff9"/>
            <w:rFonts w:ascii="Arial" w:eastAsia="黑体" w:hAnsi="Arial" w:cs="Arial"/>
            <w:noProof/>
          </w:rPr>
          <w:t>附录</w:t>
        </w:r>
        <w:r w:rsidRPr="00CA2633">
          <w:rPr>
            <w:rStyle w:val="aff9"/>
            <w:rFonts w:ascii="Arial" w:eastAsia="黑体" w:hAnsi="Arial" w:cs="Arial"/>
            <w:noProof/>
          </w:rPr>
          <w:t xml:space="preserve"> A </w:t>
        </w:r>
        <w:r w:rsidRPr="00CA2633">
          <w:rPr>
            <w:rStyle w:val="aff9"/>
            <w:rFonts w:ascii="Arial" w:eastAsia="黑体" w:hAnsi="Arial" w:cs="Arial"/>
            <w:noProof/>
          </w:rPr>
          <w:t>主要证据路径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_Toc238569236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1F25AC" w14:textId="2CB5F5C7" w:rsidR="00900CCB" w:rsidRDefault="00BA388F">
      <w:pPr>
        <w:spacing w:after="160"/>
      </w:pPr>
      <w:r>
        <w:fldChar w:fldCharType="end"/>
      </w:r>
    </w:p>
    <w:p w14:paraId="0AF4F827" w14:textId="77777777" w:rsidR="00900CCB" w:rsidRDefault="00BA388F">
      <w:r>
        <w:br w:type="page"/>
      </w:r>
    </w:p>
    <w:p w14:paraId="72E09A46" w14:textId="77777777" w:rsidR="00900CCB" w:rsidRDefault="00BA388F">
      <w:pPr>
        <w:pStyle w:val="1"/>
      </w:pPr>
      <w:bookmarkStart w:id="3" w:name="_Toc238569206"/>
      <w:r>
        <w:rPr>
          <w:rFonts w:ascii="Arial" w:eastAsia="黑体" w:hAnsi="Arial" w:cs="Arial"/>
        </w:rPr>
        <w:t xml:space="preserve">1 </w:t>
      </w:r>
      <w:r>
        <w:rPr>
          <w:rFonts w:ascii="Arial" w:eastAsia="黑体" w:hAnsi="Arial" w:cs="Arial"/>
        </w:rPr>
        <w:t>文档概述</w:t>
      </w:r>
      <w:bookmarkEnd w:id="3"/>
    </w:p>
    <w:p w14:paraId="2D8B72C8" w14:textId="77777777" w:rsidR="00900CCB" w:rsidRDefault="00BA388F">
      <w:pPr>
        <w:pStyle w:val="2"/>
      </w:pPr>
      <w:bookmarkStart w:id="4" w:name="_Toc238569207"/>
      <w:r>
        <w:rPr>
          <w:rFonts w:ascii="Arial" w:eastAsia="黑体" w:hAnsi="Arial" w:cs="Arial"/>
        </w:rPr>
        <w:t xml:space="preserve">1.1 </w:t>
      </w:r>
      <w:r>
        <w:rPr>
          <w:rFonts w:ascii="Arial" w:eastAsia="黑体" w:hAnsi="Arial" w:cs="Arial"/>
        </w:rPr>
        <w:t>编制目的</w:t>
      </w:r>
      <w:bookmarkEnd w:id="4"/>
    </w:p>
    <w:p w14:paraId="59BF262A" w14:textId="77777777" w:rsidR="00900CCB" w:rsidRDefault="00BA388F">
      <w:r>
        <w:rPr>
          <w:rFonts w:ascii="Calibri" w:hAnsi="Calibri"/>
        </w:rPr>
        <w:t>本文档面向竞赛评审、交付验收和后续开发人员，描述当前仓库中可以由代码、配置、测试或归档证据直接确认的系统设计与实现。文档同时说明尚未完成的能力，避免将设计目标、工程启发式分数或科研基线误写为已经部署的产品能力。</w:t>
      </w:r>
    </w:p>
    <w:p w14:paraId="15280C5A" w14:textId="77777777" w:rsidR="00900CCB" w:rsidRDefault="00BA388F">
      <w:pPr>
        <w:pStyle w:val="2"/>
      </w:pPr>
      <w:bookmarkStart w:id="5" w:name="_Toc238569208"/>
      <w:r>
        <w:rPr>
          <w:rFonts w:ascii="Arial" w:eastAsia="黑体" w:hAnsi="Arial" w:cs="Arial"/>
        </w:rPr>
        <w:t xml:space="preserve">1.2 </w:t>
      </w:r>
      <w:r>
        <w:rPr>
          <w:rFonts w:ascii="Arial" w:eastAsia="黑体" w:hAnsi="Arial" w:cs="Arial"/>
        </w:rPr>
        <w:t>系统定位</w:t>
      </w:r>
      <w:bookmarkEnd w:id="5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900CCB" w14:paraId="780445A7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6E8C2C" w14:textId="77777777" w:rsidR="00900CCB" w:rsidRDefault="00BA388F">
            <w:pPr>
              <w:spacing w:before="40" w:after="40" w:line="288" w:lineRule="auto"/>
            </w:pPr>
            <w:r>
              <w:rPr>
                <w:rFonts w:ascii="Calibri" w:eastAsia="黑体" w:hAnsi="Calibri"/>
                <w:b/>
                <w:sz w:val="20"/>
              </w:rPr>
              <w:t>核心定位</w:t>
            </w:r>
            <w:r>
              <w:rPr>
                <w:rFonts w:ascii="Calibri" w:eastAsia="黑体" w:hAnsi="Calibri"/>
                <w:b/>
                <w:sz w:val="20"/>
              </w:rPr>
              <w:t xml:space="preserve">  </w:t>
            </w:r>
            <w:r>
              <w:rPr>
                <w:rFonts w:ascii="Calibri" w:hAnsi="Calibri"/>
                <w:sz w:val="20"/>
              </w:rPr>
              <w:t>面向居家和社区养老场景，通过视频姿态、个体化步态基线和风险规则，实现从风险变化监测到分级告警的工程闭环。</w:t>
            </w:r>
          </w:p>
        </w:tc>
      </w:tr>
    </w:tbl>
    <w:p w14:paraId="56F1176B" w14:textId="77777777" w:rsidR="00900CCB" w:rsidRDefault="00900CCB">
      <w:pPr>
        <w:spacing w:after="40"/>
      </w:pPr>
    </w:p>
    <w:p w14:paraId="7A1C5888" w14:textId="77777777" w:rsidR="00900CCB" w:rsidRDefault="00BA388F">
      <w:pPr>
        <w:numPr>
          <w:ilvl w:val="0"/>
          <w:numId w:val="1"/>
        </w:numPr>
        <w:spacing w:after="80"/>
      </w:pPr>
      <w:r>
        <w:rPr>
          <w:rFonts w:ascii="Calibri" w:hAnsi="Calibri"/>
          <w:sz w:val="20"/>
        </w:rPr>
        <w:t>平台主系统：主仓库提供视频接入、姿态分析、步态特征、个体化基线、偏离检测、告警、</w:t>
      </w:r>
      <w:r>
        <w:rPr>
          <w:rFonts w:ascii="Calibri" w:hAnsi="Calibri"/>
          <w:sz w:val="20"/>
        </w:rPr>
        <w:t>API</w:t>
      </w:r>
      <w:r>
        <w:rPr>
          <w:rFonts w:ascii="Calibri" w:hAnsi="Calibri"/>
          <w:sz w:val="20"/>
        </w:rPr>
        <w:t>、数据库和前端看板。</w:t>
      </w:r>
    </w:p>
    <w:p w14:paraId="2C7D527E" w14:textId="77777777" w:rsidR="00900CCB" w:rsidRDefault="00BA388F">
      <w:pPr>
        <w:numPr>
          <w:ilvl w:val="0"/>
          <w:numId w:val="1"/>
        </w:numPr>
        <w:spacing w:after="80"/>
      </w:pPr>
      <w:r>
        <w:rPr>
          <w:rFonts w:ascii="Calibri" w:hAnsi="Calibri"/>
          <w:sz w:val="20"/>
        </w:rPr>
        <w:t>真实数据验证原型：</w:t>
      </w:r>
      <w:r>
        <w:rPr>
          <w:rFonts w:ascii="Calibri" w:hAnsi="Calibri"/>
          <w:sz w:val="20"/>
        </w:rPr>
        <w:t xml:space="preserve">wwh </w:t>
      </w:r>
      <w:r>
        <w:rPr>
          <w:rFonts w:ascii="Calibri" w:hAnsi="Calibri"/>
          <w:sz w:val="20"/>
        </w:rPr>
        <w:t>交接包提供</w:t>
      </w:r>
      <w:r>
        <w:rPr>
          <w:rFonts w:ascii="Calibri" w:hAnsi="Calibri"/>
          <w:sz w:val="20"/>
        </w:rPr>
        <w:t xml:space="preserve"> UR-Fall </w:t>
      </w:r>
      <w:r>
        <w:rPr>
          <w:rFonts w:ascii="Calibri" w:hAnsi="Calibri"/>
          <w:sz w:val="20"/>
        </w:rPr>
        <w:t>真实</w:t>
      </w:r>
      <w:r>
        <w:rPr>
          <w:rFonts w:ascii="Calibri" w:hAnsi="Calibri"/>
          <w:sz w:val="20"/>
        </w:rPr>
        <w:t xml:space="preserve"> RGB </w:t>
      </w:r>
      <w:r>
        <w:rPr>
          <w:rFonts w:ascii="Calibri" w:hAnsi="Calibri"/>
          <w:sz w:val="20"/>
        </w:rPr>
        <w:t>上的工程</w:t>
      </w:r>
      <w:r>
        <w:rPr>
          <w:rFonts w:ascii="Calibri" w:hAnsi="Calibri"/>
          <w:sz w:val="20"/>
        </w:rPr>
        <w:t xml:space="preserve"> smoke</w:t>
      </w:r>
      <w:r>
        <w:rPr>
          <w:rFonts w:ascii="Calibri" w:hAnsi="Calibri"/>
          <w:sz w:val="20"/>
        </w:rPr>
        <w:t>、科研冻结基线和诊断结果。</w:t>
      </w:r>
    </w:p>
    <w:p w14:paraId="5ED273A1" w14:textId="77777777" w:rsidR="00900CCB" w:rsidRDefault="00BA388F">
      <w:pPr>
        <w:numPr>
          <w:ilvl w:val="0"/>
          <w:numId w:val="1"/>
        </w:numPr>
        <w:spacing w:after="80"/>
      </w:pPr>
      <w:r>
        <w:rPr>
          <w:rFonts w:ascii="Calibri" w:hAnsi="Calibri"/>
          <w:sz w:val="20"/>
        </w:rPr>
        <w:t>当前边界：两条代码线尚未形成一个经过独立验证的部署模型；科学评估资产与部署资产必须分开陈述。</w:t>
      </w:r>
    </w:p>
    <w:p w14:paraId="4AAAC8BF" w14:textId="77777777" w:rsidR="00900CCB" w:rsidRDefault="00BA388F">
      <w:pPr>
        <w:pStyle w:val="2"/>
      </w:pPr>
      <w:bookmarkStart w:id="6" w:name="_Toc238569209"/>
      <w:r>
        <w:rPr>
          <w:rFonts w:ascii="Arial" w:eastAsia="黑体" w:hAnsi="Arial" w:cs="Arial"/>
        </w:rPr>
        <w:t xml:space="preserve">1.3 </w:t>
      </w:r>
      <w:r>
        <w:rPr>
          <w:rFonts w:ascii="Arial" w:eastAsia="黑体" w:hAnsi="Arial" w:cs="Arial"/>
        </w:rPr>
        <w:t>术语与证据等级</w:t>
      </w:r>
      <w:bookmarkEnd w:id="6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400"/>
        <w:gridCol w:w="3500"/>
        <w:gridCol w:w="4126"/>
      </w:tblGrid>
      <w:tr w:rsidR="00900CCB" w14:paraId="0E3839CF" w14:textId="77777777">
        <w:trPr>
          <w:tblHeader/>
        </w:trPr>
        <w:tc>
          <w:tcPr>
            <w:tcW w:w="14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E4186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术语</w:t>
            </w:r>
          </w:p>
        </w:tc>
        <w:tc>
          <w:tcPr>
            <w:tcW w:w="35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884F02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本文含义</w:t>
            </w:r>
          </w:p>
        </w:tc>
        <w:tc>
          <w:tcPr>
            <w:tcW w:w="41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4BA65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允许结论</w:t>
            </w:r>
          </w:p>
        </w:tc>
      </w:tr>
      <w:tr w:rsidR="00900CCB" w14:paraId="44AE183D" w14:textId="77777777">
        <w:tc>
          <w:tcPr>
            <w:tcW w:w="14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0E7F8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PASS</w:t>
            </w:r>
          </w:p>
        </w:tc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3E78BE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本次或归档测试按规定输入执行并满足通过标准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AAD4AF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可表述为对应功能通过</w:t>
            </w:r>
          </w:p>
        </w:tc>
      </w:tr>
      <w:tr w:rsidR="00900CCB" w14:paraId="190A534C" w14:textId="77777777">
        <w:tc>
          <w:tcPr>
            <w:tcW w:w="14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E4ADC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OBSERVED</w:t>
            </w:r>
          </w:p>
        </w:tc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EABDE7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真实样本中观察到的现象，不设必须达到的阈值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83F2E7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仅陈述观测值</w:t>
            </w:r>
          </w:p>
        </w:tc>
      </w:tr>
      <w:tr w:rsidR="00900CCB" w14:paraId="0920CDDE" w14:textId="77777777">
        <w:tc>
          <w:tcPr>
            <w:tcW w:w="14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2A5A1C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NOT EXECUTED</w:t>
            </w:r>
          </w:p>
        </w:tc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CFB34C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测试方法存在但本次未运行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1E3D42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不可表述为通过</w:t>
            </w:r>
          </w:p>
        </w:tc>
      </w:tr>
      <w:tr w:rsidR="00900CCB" w14:paraId="0C76B074" w14:textId="77777777">
        <w:tc>
          <w:tcPr>
            <w:tcW w:w="14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867CAA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NOT VERIFIED</w:t>
            </w:r>
          </w:p>
        </w:tc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695662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代码或设计存在，但缺少目标场景验证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23B228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仅表述为有限支持</w:t>
            </w:r>
          </w:p>
        </w:tc>
      </w:tr>
      <w:tr w:rsidR="00900CCB" w14:paraId="51E6FB98" w14:textId="77777777">
        <w:tc>
          <w:tcPr>
            <w:tcW w:w="14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5C18CC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PENDING / TBD</w:t>
            </w:r>
          </w:p>
        </w:tc>
        <w:tc>
          <w:tcPr>
            <w:tcW w:w="3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302EF7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等待外部模块、数据或配置</w:t>
            </w:r>
          </w:p>
        </w:tc>
        <w:tc>
          <w:tcPr>
            <w:tcW w:w="41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867FF0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只保留接口和补测位置</w:t>
            </w:r>
          </w:p>
        </w:tc>
      </w:tr>
    </w:tbl>
    <w:p w14:paraId="254ED528" w14:textId="77777777" w:rsidR="00900CCB" w:rsidRDefault="00900CCB">
      <w:pPr>
        <w:spacing w:after="60"/>
      </w:pPr>
    </w:p>
    <w:p w14:paraId="5C541853" w14:textId="77777777" w:rsidR="00900CCB" w:rsidRDefault="00BA388F">
      <w:pPr>
        <w:pStyle w:val="1"/>
      </w:pPr>
      <w:bookmarkStart w:id="7" w:name="_Toc238569210"/>
      <w:r>
        <w:rPr>
          <w:rFonts w:ascii="Arial" w:eastAsia="黑体" w:hAnsi="Arial" w:cs="Arial"/>
        </w:rPr>
        <w:t xml:space="preserve">2 </w:t>
      </w:r>
      <w:r>
        <w:rPr>
          <w:rFonts w:ascii="Arial" w:eastAsia="黑体" w:hAnsi="Arial" w:cs="Arial"/>
        </w:rPr>
        <w:t>总体架构</w:t>
      </w:r>
      <w:bookmarkEnd w:id="7"/>
    </w:p>
    <w:p w14:paraId="21361C38" w14:textId="77777777" w:rsidR="00900CCB" w:rsidRDefault="00BA388F">
      <w:pPr>
        <w:pStyle w:val="2"/>
      </w:pPr>
      <w:bookmarkStart w:id="8" w:name="_Toc238569211"/>
      <w:r>
        <w:rPr>
          <w:rFonts w:ascii="Arial" w:eastAsia="黑体" w:hAnsi="Arial" w:cs="Arial"/>
        </w:rPr>
        <w:t xml:space="preserve">2.1 </w:t>
      </w:r>
      <w:r>
        <w:rPr>
          <w:rFonts w:ascii="Arial" w:eastAsia="黑体" w:hAnsi="Arial" w:cs="Arial"/>
        </w:rPr>
        <w:t>双轨工程结构</w:t>
      </w:r>
      <w:bookmarkEnd w:id="8"/>
    </w:p>
    <w:p w14:paraId="33E551AF" w14:textId="77777777" w:rsidR="00900CCB" w:rsidRDefault="00BA388F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131FEED1" wp14:editId="4B197089">
            <wp:extent cx="5623560" cy="3436620"/>
            <wp:effectExtent l="0" t="0" r="0" b="0"/>
            <wp:docPr id="1" name="Picture 1" descr="图 2-1  平台主系统、真实数据验证原型与未完成音频占位" title="图 2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tem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B6908" w14:textId="77777777" w:rsidR="00900CCB" w:rsidRDefault="00BA388F">
      <w:pPr>
        <w:pStyle w:val="af7"/>
        <w:keepNext/>
        <w:spacing w:before="80" w:after="160"/>
        <w:jc w:val="center"/>
      </w:pPr>
      <w:r>
        <w:t>图</w:t>
      </w:r>
      <w:r>
        <w:t xml:space="preserve"> 2-1  </w:t>
      </w:r>
      <w:r>
        <w:t>平台主系统、真实数据验证原型与未完成音频占位</w:t>
      </w:r>
    </w:p>
    <w:p w14:paraId="3C795C88" w14:textId="77777777" w:rsidR="00900CCB" w:rsidRDefault="00BA388F">
      <w:r>
        <w:rPr>
          <w:rFonts w:ascii="Calibri" w:hAnsi="Calibri"/>
        </w:rPr>
        <w:t>平台主系统承担可交互、可持久化和可部署的软件能力；</w:t>
      </w:r>
      <w:r>
        <w:rPr>
          <w:rFonts w:ascii="Calibri" w:hAnsi="Calibri"/>
        </w:rPr>
        <w:t xml:space="preserve">wwh </w:t>
      </w:r>
      <w:r>
        <w:rPr>
          <w:rFonts w:ascii="Calibri" w:hAnsi="Calibri"/>
        </w:rPr>
        <w:t>原型承担真实数据工程验证与科研分析。虚线表示计划中的部署级融合，不表示当前已经打通。</w:t>
      </w:r>
    </w:p>
    <w:p w14:paraId="16DF945E" w14:textId="77777777" w:rsidR="00900CCB" w:rsidRDefault="00BA388F">
      <w:pPr>
        <w:pStyle w:val="2"/>
      </w:pPr>
      <w:bookmarkStart w:id="9" w:name="_Toc238569212"/>
      <w:r>
        <w:rPr>
          <w:rFonts w:ascii="Arial" w:eastAsia="黑体" w:hAnsi="Arial" w:cs="Arial"/>
        </w:rPr>
        <w:t xml:space="preserve">2.2 </w:t>
      </w:r>
      <w:r>
        <w:rPr>
          <w:rFonts w:ascii="Arial" w:eastAsia="黑体" w:hAnsi="Arial" w:cs="Arial"/>
        </w:rPr>
        <w:t>平台主系统数据流</w:t>
      </w:r>
      <w:bookmarkEnd w:id="9"/>
    </w:p>
    <w:p w14:paraId="1A4B8E27" w14:textId="77777777" w:rsidR="00900CCB" w:rsidRDefault="00BA388F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29FF22D8" wp14:editId="3BE88199">
            <wp:extent cx="5623560" cy="2249424"/>
            <wp:effectExtent l="0" t="0" r="0" b="0"/>
            <wp:docPr id="2" name="Picture 2" descr="图 2-2  实时监控数据流与数据落库边界" title="图 2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_data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249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923E4" w14:textId="77777777" w:rsidR="00900CCB" w:rsidRDefault="00BA388F">
      <w:pPr>
        <w:pStyle w:val="af7"/>
        <w:keepNext/>
        <w:spacing w:before="80" w:after="160"/>
        <w:jc w:val="center"/>
      </w:pPr>
      <w:r>
        <w:t>图</w:t>
      </w:r>
      <w:r>
        <w:t xml:space="preserve"> 2-2  </w:t>
      </w:r>
      <w:r>
        <w:t>实时监控数据流与数据落库边界</w:t>
      </w:r>
    </w:p>
    <w:p w14:paraId="1102C4BD" w14:textId="77777777" w:rsidR="00900CCB" w:rsidRDefault="00BA388F">
      <w:pPr>
        <w:pStyle w:val="2"/>
      </w:pPr>
      <w:bookmarkStart w:id="10" w:name="_Toc238569213"/>
      <w:r>
        <w:rPr>
          <w:rFonts w:ascii="Arial" w:eastAsia="黑体" w:hAnsi="Arial" w:cs="Arial"/>
        </w:rPr>
        <w:t xml:space="preserve">2.3 </w:t>
      </w:r>
      <w:r>
        <w:rPr>
          <w:rFonts w:ascii="Arial" w:eastAsia="黑体" w:hAnsi="Arial" w:cs="Arial"/>
        </w:rPr>
        <w:t>技术栈</w:t>
      </w:r>
      <w:bookmarkEnd w:id="10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500"/>
        <w:gridCol w:w="2700"/>
        <w:gridCol w:w="4826"/>
      </w:tblGrid>
      <w:tr w:rsidR="00900CCB" w14:paraId="11F71DF4" w14:textId="77777777">
        <w:trPr>
          <w:tblHeader/>
        </w:trPr>
        <w:tc>
          <w:tcPr>
            <w:tcW w:w="15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423125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层级</w:t>
            </w:r>
          </w:p>
        </w:tc>
        <w:tc>
          <w:tcPr>
            <w:tcW w:w="27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6431E8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主要技术</w:t>
            </w:r>
          </w:p>
        </w:tc>
        <w:tc>
          <w:tcPr>
            <w:tcW w:w="48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DB667A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职责</w:t>
            </w:r>
          </w:p>
        </w:tc>
      </w:tr>
      <w:tr w:rsidR="00900CCB" w14:paraId="6676B094" w14:textId="77777777"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44E5FE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视频与视觉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381EA1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OpenCV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Ultralytics YOLO26n / YOLO26n-Pose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MediaPipe</w:t>
            </w:r>
          </w:p>
        </w:tc>
        <w:tc>
          <w:tcPr>
            <w:tcW w:w="4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FC1321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视频读取、人体检测、姿态关键点提取</w:t>
            </w:r>
          </w:p>
        </w:tc>
      </w:tr>
      <w:tr w:rsidR="00900CCB" w14:paraId="66D93C93" w14:textId="77777777"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61049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算法与模型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F9109C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NumPy</w:t>
            </w:r>
            <w:r>
              <w:rPr>
                <w:rFonts w:ascii="Calibri" w:hAnsi="Calibri"/>
                <w:sz w:val="18"/>
              </w:rPr>
              <w:t>、</w:t>
            </w:r>
            <w:r>
              <w:rPr>
                <w:rFonts w:ascii="Calibri" w:hAnsi="Calibri"/>
                <w:sz w:val="18"/>
              </w:rPr>
              <w:t>SciPy</w:t>
            </w:r>
            <w:r>
              <w:rPr>
                <w:rFonts w:ascii="Calibri" w:hAnsi="Calibri"/>
                <w:sz w:val="18"/>
              </w:rPr>
              <w:t>、</w:t>
            </w:r>
            <w:r>
              <w:rPr>
                <w:rFonts w:ascii="Calibri" w:hAnsi="Calibri"/>
                <w:sz w:val="18"/>
              </w:rPr>
              <w:t>PyTorch</w:t>
            </w:r>
          </w:p>
        </w:tc>
        <w:tc>
          <w:tcPr>
            <w:tcW w:w="4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FEF3BD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特征计算、基线、偏离检测、时序模型结构</w:t>
            </w:r>
          </w:p>
        </w:tc>
      </w:tr>
      <w:tr w:rsidR="00900CCB" w14:paraId="4ACB70B9" w14:textId="77777777"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F5C5F8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服务端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B88A85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FastAPI</w:t>
            </w:r>
            <w:r>
              <w:rPr>
                <w:rFonts w:ascii="Calibri" w:hAnsi="Calibri"/>
                <w:sz w:val="18"/>
              </w:rPr>
              <w:t>、</w:t>
            </w:r>
            <w:r>
              <w:rPr>
                <w:rFonts w:ascii="Calibri" w:hAnsi="Calibri"/>
                <w:sz w:val="18"/>
              </w:rPr>
              <w:t>WebSocket</w:t>
            </w:r>
            <w:r>
              <w:rPr>
                <w:rFonts w:ascii="Calibri" w:hAnsi="Calibri"/>
                <w:sz w:val="18"/>
              </w:rPr>
              <w:t>、</w:t>
            </w:r>
            <w:r>
              <w:rPr>
                <w:rFonts w:ascii="Calibri" w:hAnsi="Calibri"/>
                <w:sz w:val="18"/>
              </w:rPr>
              <w:t>SQLite</w:t>
            </w:r>
          </w:p>
        </w:tc>
        <w:tc>
          <w:tcPr>
            <w:tcW w:w="4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A6D878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接口、实时推送、风险与告警持久化</w:t>
            </w:r>
          </w:p>
        </w:tc>
      </w:tr>
      <w:tr w:rsidR="00900CCB" w14:paraId="0260CE57" w14:textId="77777777"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B0503B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视频平台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02DE44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萤石开放平台、</w:t>
            </w:r>
            <w:r>
              <w:rPr>
                <w:rFonts w:ascii="Calibri" w:hAnsi="Calibri"/>
                <w:sz w:val="18"/>
              </w:rPr>
              <w:t>EZUIKit</w:t>
            </w:r>
          </w:p>
        </w:tc>
        <w:tc>
          <w:tcPr>
            <w:tcW w:w="4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15DA35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设备列表、播放参数、分析流启动与原始画面播放</w:t>
            </w:r>
          </w:p>
        </w:tc>
      </w:tr>
      <w:tr w:rsidR="00900CCB" w14:paraId="61BD1955" w14:textId="77777777"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D8A417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客户端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1BE0F2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React</w:t>
            </w:r>
            <w:r>
              <w:rPr>
                <w:rFonts w:ascii="Calibri" w:hAnsi="Calibri"/>
                <w:sz w:val="18"/>
              </w:rPr>
              <w:t>、</w:t>
            </w:r>
            <w:r>
              <w:rPr>
                <w:rFonts w:ascii="Calibri" w:hAnsi="Calibri"/>
                <w:sz w:val="18"/>
              </w:rPr>
              <w:t>Vite</w:t>
            </w:r>
            <w:r>
              <w:rPr>
                <w:rFonts w:ascii="Calibri" w:hAnsi="Calibri"/>
                <w:sz w:val="18"/>
              </w:rPr>
              <w:t>、</w:t>
            </w:r>
            <w:r>
              <w:rPr>
                <w:rFonts w:ascii="Calibri" w:hAnsi="Calibri"/>
                <w:sz w:val="18"/>
              </w:rPr>
              <w:t>ECharts</w:t>
            </w:r>
          </w:p>
        </w:tc>
        <w:tc>
          <w:tcPr>
            <w:tcW w:w="4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91858B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实时风险看板、趋势、告警交互和萤石播放器</w:t>
            </w:r>
          </w:p>
        </w:tc>
      </w:tr>
      <w:tr w:rsidR="00900CCB" w14:paraId="18204AF4" w14:textId="77777777"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81CB0A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交付部署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570D75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Docker Compose</w:t>
            </w:r>
            <w:r>
              <w:rPr>
                <w:rFonts w:ascii="Calibri" w:hAnsi="Calibri"/>
                <w:sz w:val="18"/>
              </w:rPr>
              <w:t>、</w:t>
            </w:r>
            <w:r>
              <w:rPr>
                <w:rFonts w:ascii="Calibri" w:hAnsi="Calibri"/>
                <w:sz w:val="18"/>
              </w:rPr>
              <w:t>Nginx</w:t>
            </w:r>
            <w:r>
              <w:rPr>
                <w:rFonts w:ascii="Calibri" w:hAnsi="Calibri"/>
                <w:sz w:val="18"/>
              </w:rPr>
              <w:t>、</w:t>
            </w:r>
            <w:r>
              <w:rPr>
                <w:rFonts w:ascii="Calibri" w:hAnsi="Calibri"/>
                <w:sz w:val="18"/>
              </w:rPr>
              <w:t>Redis</w:t>
            </w:r>
          </w:p>
        </w:tc>
        <w:tc>
          <w:tcPr>
            <w:tcW w:w="4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AC1EA3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容器编排、静态站点和反向代理</w:t>
            </w:r>
          </w:p>
        </w:tc>
      </w:tr>
      <w:tr w:rsidR="00900CCB" w14:paraId="1229655C" w14:textId="77777777"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E83029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数据工程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8C4D3D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DVC</w:t>
            </w:r>
            <w:r>
              <w:rPr>
                <w:rFonts w:ascii="Calibri" w:hAnsi="Calibri"/>
                <w:sz w:val="18"/>
              </w:rPr>
              <w:t>、</w:t>
            </w:r>
            <w:r>
              <w:rPr>
                <w:rFonts w:ascii="Calibri" w:hAnsi="Calibri"/>
                <w:sz w:val="18"/>
              </w:rPr>
              <w:t>LabelStudio</w:t>
            </w:r>
          </w:p>
        </w:tc>
        <w:tc>
          <w:tcPr>
            <w:tcW w:w="4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7C0DC7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数据版本、标注导入导出及一致性评估</w:t>
            </w:r>
          </w:p>
        </w:tc>
      </w:tr>
    </w:tbl>
    <w:p w14:paraId="59223AA2" w14:textId="77777777" w:rsidR="00900CCB" w:rsidRDefault="00900CCB">
      <w:pPr>
        <w:spacing w:after="60"/>
      </w:pPr>
    </w:p>
    <w:p w14:paraId="11304C3F" w14:textId="77777777" w:rsidR="00900CCB" w:rsidRDefault="00BA388F">
      <w:pPr>
        <w:pStyle w:val="1"/>
      </w:pPr>
      <w:bookmarkStart w:id="11" w:name="_Toc238569214"/>
      <w:r>
        <w:rPr>
          <w:rFonts w:ascii="Arial" w:eastAsia="黑体" w:hAnsi="Arial" w:cs="Arial"/>
        </w:rPr>
        <w:t xml:space="preserve">3 </w:t>
      </w:r>
      <w:r>
        <w:rPr>
          <w:rFonts w:ascii="Arial" w:eastAsia="黑体" w:hAnsi="Arial" w:cs="Arial"/>
        </w:rPr>
        <w:t>平台主系统模块设计</w:t>
      </w:r>
      <w:bookmarkEnd w:id="11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250"/>
        <w:gridCol w:w="2350"/>
        <w:gridCol w:w="3100"/>
        <w:gridCol w:w="2326"/>
      </w:tblGrid>
      <w:tr w:rsidR="00900CCB" w14:paraId="01B9FDF8" w14:textId="77777777">
        <w:trPr>
          <w:tblHeader/>
        </w:trPr>
        <w:tc>
          <w:tcPr>
            <w:tcW w:w="12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E9B5E0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模块</w:t>
            </w:r>
          </w:p>
        </w:tc>
        <w:tc>
          <w:tcPr>
            <w:tcW w:w="23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F3139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代码位置</w:t>
            </w:r>
          </w:p>
        </w:tc>
        <w:tc>
          <w:tcPr>
            <w:tcW w:w="31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42563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设计职责</w:t>
            </w:r>
          </w:p>
        </w:tc>
        <w:tc>
          <w:tcPr>
            <w:tcW w:w="23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F1C908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当前状态</w:t>
            </w:r>
          </w:p>
        </w:tc>
      </w:tr>
      <w:tr w:rsidR="00900CCB" w14:paraId="3F74A3F6" w14:textId="77777777"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50C03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视频接入</w:t>
            </w:r>
          </w:p>
        </w:tc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EA4BB5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src/data/video_capture.py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672DCD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摄像头、视频文件或网络流读取；网络流支持重连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550384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已实现；真实</w:t>
            </w:r>
            <w:r>
              <w:rPr>
                <w:rFonts w:ascii="Calibri" w:hAnsi="Calibri"/>
                <w:sz w:val="17"/>
              </w:rPr>
              <w:t xml:space="preserve"> RTMP </w:t>
            </w:r>
            <w:r>
              <w:rPr>
                <w:rFonts w:ascii="Calibri" w:hAnsi="Calibri"/>
                <w:sz w:val="17"/>
              </w:rPr>
              <w:t>有历史联调记录</w:t>
            </w:r>
          </w:p>
        </w:tc>
      </w:tr>
      <w:tr w:rsidR="00900CCB" w14:paraId="4856BEB6" w14:textId="77777777"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C2F95E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人体检测</w:t>
            </w:r>
          </w:p>
        </w:tc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E585A7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src/data/human_detector.py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455746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 xml:space="preserve">YOLO </w:t>
            </w:r>
            <w:r>
              <w:rPr>
                <w:rFonts w:ascii="Calibri" w:hAnsi="Calibri"/>
                <w:sz w:val="17"/>
              </w:rPr>
              <w:t>人体框检测；非</w:t>
            </w:r>
            <w:r>
              <w:rPr>
                <w:rFonts w:ascii="Calibri" w:hAnsi="Calibri"/>
                <w:sz w:val="17"/>
              </w:rPr>
              <w:t xml:space="preserve"> YOLO-Pose </w:t>
            </w:r>
            <w:r>
              <w:rPr>
                <w:rFonts w:ascii="Calibri" w:hAnsi="Calibri"/>
                <w:sz w:val="17"/>
              </w:rPr>
              <w:t>后端的前置触发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31D8CB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已实现</w:t>
            </w:r>
          </w:p>
        </w:tc>
      </w:tr>
      <w:tr w:rsidR="00900CCB" w14:paraId="2BB7D2C0" w14:textId="77777777"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DF2A3A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姿态估计</w:t>
            </w:r>
          </w:p>
        </w:tc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63D24F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src/data/keypoint_extractor.py / yolo_pose_extractor.py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87CF01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 xml:space="preserve">MediaPipe 33 </w:t>
            </w:r>
            <w:r>
              <w:rPr>
                <w:rFonts w:ascii="Calibri" w:hAnsi="Calibri"/>
                <w:sz w:val="17"/>
              </w:rPr>
              <w:t>点或</w:t>
            </w:r>
            <w:r>
              <w:rPr>
                <w:rFonts w:ascii="Calibri" w:hAnsi="Calibri"/>
                <w:sz w:val="17"/>
              </w:rPr>
              <w:t xml:space="preserve"> COCO 17 </w:t>
            </w:r>
            <w:r>
              <w:rPr>
                <w:rFonts w:ascii="Calibri" w:hAnsi="Calibri"/>
                <w:sz w:val="17"/>
              </w:rPr>
              <w:t>点映射至统一</w:t>
            </w:r>
            <w:r>
              <w:rPr>
                <w:rFonts w:ascii="Calibri" w:hAnsi="Calibri"/>
                <w:sz w:val="17"/>
              </w:rPr>
              <w:t xml:space="preserve"> 33 </w:t>
            </w:r>
            <w:r>
              <w:rPr>
                <w:rFonts w:ascii="Calibri" w:hAnsi="Calibri"/>
                <w:sz w:val="17"/>
              </w:rPr>
              <w:t>点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1D3CF1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已实现；主配置为</w:t>
            </w:r>
            <w:r>
              <w:rPr>
                <w:rFonts w:ascii="Calibri" w:hAnsi="Calibri"/>
                <w:sz w:val="17"/>
              </w:rPr>
              <w:t xml:space="preserve"> yolo_pose</w:t>
            </w:r>
            <w:r>
              <w:rPr>
                <w:rFonts w:ascii="Calibri" w:hAnsi="Calibri"/>
                <w:sz w:val="17"/>
              </w:rPr>
              <w:t>，使用</w:t>
            </w:r>
            <w:r>
              <w:rPr>
                <w:rFonts w:ascii="Calibri" w:hAnsi="Calibri"/>
                <w:sz w:val="17"/>
              </w:rPr>
              <w:t xml:space="preserve"> YOLO26n-Pose</w:t>
            </w:r>
          </w:p>
        </w:tc>
      </w:tr>
      <w:tr w:rsidR="00900CCB" w14:paraId="75D4DC66" w14:textId="77777777"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1CEA7D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帧质量</w:t>
            </w:r>
          </w:p>
        </w:tc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5C95F9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src/data/frame_filter.py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F2661F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按置信度和下肢可见性剔除无效帧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4485FC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已实现并有单元测试</w:t>
            </w:r>
          </w:p>
        </w:tc>
      </w:tr>
      <w:tr w:rsidR="00900CCB" w14:paraId="270699B0" w14:textId="77777777"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183CAE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特征计算</w:t>
            </w:r>
          </w:p>
        </w:tc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DC89FE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src/inference/features.py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A6CA9E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计算四项个体相对步态特征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B7C4D2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已实现并有单元测试</w:t>
            </w:r>
          </w:p>
        </w:tc>
      </w:tr>
      <w:tr w:rsidR="00900CCB" w14:paraId="24997402" w14:textId="77777777"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42AFE8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基线管理</w:t>
            </w:r>
          </w:p>
        </w:tc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632F3F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src/inference/baseline.py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18672B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按</w:t>
            </w:r>
            <w:r>
              <w:rPr>
                <w:rFonts w:ascii="Calibri" w:hAnsi="Calibri"/>
                <w:sz w:val="17"/>
              </w:rPr>
              <w:t xml:space="preserve"> person_id </w:t>
            </w:r>
            <w:r>
              <w:rPr>
                <w:rFonts w:ascii="Calibri" w:hAnsi="Calibri"/>
                <w:sz w:val="17"/>
              </w:rPr>
              <w:t>采集、计算并存储均值</w:t>
            </w:r>
            <w:r>
              <w:rPr>
                <w:rFonts w:ascii="Calibri" w:hAnsi="Calibri"/>
                <w:sz w:val="17"/>
              </w:rPr>
              <w:t>/</w:t>
            </w:r>
            <w:r>
              <w:rPr>
                <w:rFonts w:ascii="Calibri" w:hAnsi="Calibri"/>
                <w:sz w:val="17"/>
              </w:rPr>
              <w:t>标准差</w:t>
            </w:r>
            <w:r>
              <w:rPr>
                <w:rFonts w:ascii="Calibri" w:hAnsi="Calibri"/>
                <w:sz w:val="17"/>
              </w:rPr>
              <w:t>/</w:t>
            </w:r>
            <w:r>
              <w:rPr>
                <w:rFonts w:ascii="Calibri" w:hAnsi="Calibri"/>
                <w:sz w:val="17"/>
              </w:rPr>
              <w:t>协方差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3AAA06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已实现；默认至少</w:t>
            </w:r>
            <w:r>
              <w:rPr>
                <w:rFonts w:ascii="Calibri" w:hAnsi="Calibri"/>
                <w:sz w:val="17"/>
              </w:rPr>
              <w:t xml:space="preserve"> 100 </w:t>
            </w:r>
            <w:r>
              <w:rPr>
                <w:rFonts w:ascii="Calibri" w:hAnsi="Calibri"/>
                <w:sz w:val="17"/>
              </w:rPr>
              <w:t>样本</w:t>
            </w:r>
          </w:p>
        </w:tc>
      </w:tr>
      <w:tr w:rsidR="00900CCB" w14:paraId="3CAB0013" w14:textId="77777777"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0443AC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偏离检测</w:t>
            </w:r>
          </w:p>
        </w:tc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A4FA3E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src/inference/deviation.py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2117C7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短期马氏距离和长期趋势检测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9A25DB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已实现并有单元测试</w:t>
            </w:r>
          </w:p>
        </w:tc>
      </w:tr>
      <w:tr w:rsidR="00900CCB" w14:paraId="7CF55CCC" w14:textId="77777777"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2EB79E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告警决策</w:t>
            </w:r>
          </w:p>
        </w:tc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46CC4A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src/alerts/engine.py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180CF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将偏离和无活动状态映射为四级告警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B5867F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已实现；外部通知通道未落地</w:t>
            </w:r>
          </w:p>
        </w:tc>
      </w:tr>
      <w:tr w:rsidR="00900CCB" w14:paraId="01181073" w14:textId="77777777"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F5F3D2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监控编排</w:t>
            </w:r>
          </w:p>
        </w:tc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97A6EA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src/inference/monitor.py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EB40F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在线程中串联完整处理链并写入数据库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27208A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已实现；集成测试使用</w:t>
            </w:r>
            <w:r>
              <w:rPr>
                <w:rFonts w:ascii="Calibri" w:hAnsi="Calibri"/>
                <w:sz w:val="17"/>
              </w:rPr>
              <w:t xml:space="preserve"> Mock </w:t>
            </w:r>
            <w:r>
              <w:rPr>
                <w:rFonts w:ascii="Calibri" w:hAnsi="Calibri"/>
                <w:sz w:val="17"/>
              </w:rPr>
              <w:t>视频源</w:t>
            </w:r>
          </w:p>
        </w:tc>
      </w:tr>
      <w:tr w:rsidR="00900CCB" w14:paraId="541DB00E" w14:textId="77777777"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3BB5BE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萤石接入</w:t>
            </w:r>
          </w:p>
        </w:tc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B7E2B5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src/ezviz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src/api/ezviz_routes.py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81374C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设备查询、播放配置、分析流地址获取与监控启动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33324D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代码与路由测试已存在；真实凭据现场复验待执行</w:t>
            </w:r>
          </w:p>
        </w:tc>
      </w:tr>
      <w:tr w:rsidR="00900CCB" w14:paraId="62CD4EAE" w14:textId="77777777"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F7DB2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服务与看板</w:t>
            </w:r>
          </w:p>
        </w:tc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9E7D38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src/api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frontend/src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36AD54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REST</w:t>
            </w:r>
            <w:r>
              <w:rPr>
                <w:rFonts w:ascii="Calibri" w:hAnsi="Calibri"/>
                <w:sz w:val="17"/>
              </w:rPr>
              <w:t>、双</w:t>
            </w:r>
            <w:r>
              <w:rPr>
                <w:rFonts w:ascii="Calibri" w:hAnsi="Calibri"/>
                <w:sz w:val="17"/>
              </w:rPr>
              <w:t xml:space="preserve"> WebSocket</w:t>
            </w:r>
            <w:r>
              <w:rPr>
                <w:rFonts w:ascii="Calibri" w:hAnsi="Calibri"/>
                <w:sz w:val="17"/>
              </w:rPr>
              <w:t>、历史查询、</w:t>
            </w:r>
            <w:r>
              <w:rPr>
                <w:rFonts w:ascii="Calibri" w:hAnsi="Calibri"/>
                <w:sz w:val="17"/>
              </w:rPr>
              <w:t xml:space="preserve">EZUIKit </w:t>
            </w:r>
            <w:r>
              <w:rPr>
                <w:rFonts w:ascii="Calibri" w:hAnsi="Calibri"/>
                <w:sz w:val="17"/>
              </w:rPr>
              <w:t>和家属端看板</w:t>
            </w:r>
          </w:p>
        </w:tc>
        <w:tc>
          <w:tcPr>
            <w:tcW w:w="23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A43D38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已实现；前端已完成生产构建</w:t>
            </w:r>
          </w:p>
        </w:tc>
      </w:tr>
    </w:tbl>
    <w:p w14:paraId="79505208" w14:textId="77777777" w:rsidR="00900CCB" w:rsidRDefault="00900CCB">
      <w:pPr>
        <w:spacing w:after="60"/>
      </w:pPr>
    </w:p>
    <w:p w14:paraId="19680188" w14:textId="77777777" w:rsidR="00900CCB" w:rsidRDefault="00BA388F">
      <w:pPr>
        <w:pStyle w:val="2"/>
      </w:pPr>
      <w:bookmarkStart w:id="12" w:name="_Toc238569215"/>
      <w:r>
        <w:rPr>
          <w:rFonts w:ascii="Arial" w:eastAsia="黑体" w:hAnsi="Arial" w:cs="Arial"/>
        </w:rPr>
        <w:t xml:space="preserve">3.1 </w:t>
      </w:r>
      <w:r>
        <w:rPr>
          <w:rFonts w:ascii="Arial" w:eastAsia="黑体" w:hAnsi="Arial" w:cs="Arial"/>
        </w:rPr>
        <w:t>四项步态特征</w:t>
      </w:r>
      <w:bookmarkEnd w:id="12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3100"/>
        <w:gridCol w:w="2700"/>
        <w:gridCol w:w="1426"/>
      </w:tblGrid>
      <w:tr w:rsidR="00900CCB" w14:paraId="225CF226" w14:textId="77777777">
        <w:trPr>
          <w:tblHeader/>
        </w:trPr>
        <w:tc>
          <w:tcPr>
            <w:tcW w:w="18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0F855D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特征</w:t>
            </w:r>
          </w:p>
        </w:tc>
        <w:tc>
          <w:tcPr>
            <w:tcW w:w="31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7C1B26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计算方法</w:t>
            </w:r>
          </w:p>
        </w:tc>
        <w:tc>
          <w:tcPr>
            <w:tcW w:w="27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2A5CE5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解释</w:t>
            </w:r>
          </w:p>
        </w:tc>
        <w:tc>
          <w:tcPr>
            <w:tcW w:w="14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3A79BD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单位</w:t>
            </w:r>
            <w:r>
              <w:rPr>
                <w:rFonts w:ascii="Arial" w:eastAsia="黑体" w:hAnsi="Arial" w:cs="Arial"/>
                <w:b/>
                <w:color w:val="FFFFFF"/>
                <w:sz w:val="18"/>
              </w:rPr>
              <w:t>/</w:t>
            </w:r>
            <w:r>
              <w:rPr>
                <w:rFonts w:ascii="Arial" w:eastAsia="黑体" w:hAnsi="Arial" w:cs="Arial"/>
                <w:b/>
                <w:color w:val="FFFFFF"/>
                <w:sz w:val="18"/>
              </w:rPr>
              <w:t>范围</w:t>
            </w:r>
          </w:p>
        </w:tc>
      </w:tr>
      <w:tr w:rsidR="00900CCB" w14:paraId="1AB8CBA3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C24EE7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行走节拍频率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59EF79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髋关节</w:t>
            </w:r>
            <w:r>
              <w:rPr>
                <w:rFonts w:ascii="Calibri" w:hAnsi="Calibri"/>
                <w:sz w:val="18"/>
              </w:rPr>
              <w:t xml:space="preserve"> y </w:t>
            </w:r>
            <w:r>
              <w:rPr>
                <w:rFonts w:ascii="Calibri" w:hAnsi="Calibri"/>
                <w:sz w:val="18"/>
              </w:rPr>
              <w:t>坐标时序</w:t>
            </w:r>
            <w:r>
              <w:rPr>
                <w:rFonts w:ascii="Calibri" w:hAnsi="Calibri"/>
                <w:sz w:val="18"/>
              </w:rPr>
              <w:t xml:space="preserve"> FFT </w:t>
            </w:r>
            <w:r>
              <w:rPr>
                <w:rFonts w:ascii="Calibri" w:hAnsi="Calibri"/>
                <w:sz w:val="18"/>
              </w:rPr>
              <w:t>主频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44E2F4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反映步频及节奏变化</w:t>
            </w:r>
          </w:p>
        </w:tc>
        <w:tc>
          <w:tcPr>
            <w:tcW w:w="14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C376FE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Hz</w:t>
            </w:r>
          </w:p>
        </w:tc>
      </w:tr>
      <w:tr w:rsidR="00900CCB" w14:paraId="78DECC74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68EC2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步幅相对幅度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37858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踝关节摆动幅度</w:t>
            </w:r>
            <w:r>
              <w:rPr>
                <w:rFonts w:ascii="Calibri" w:hAnsi="Calibri"/>
                <w:sz w:val="18"/>
              </w:rPr>
              <w:t xml:space="preserve"> / </w:t>
            </w:r>
            <w:r>
              <w:rPr>
                <w:rFonts w:ascii="Calibri" w:hAnsi="Calibri"/>
                <w:sz w:val="18"/>
              </w:rPr>
              <w:t>躯干高度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0985B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降低摄像距离和体型影响</w:t>
            </w:r>
          </w:p>
        </w:tc>
        <w:tc>
          <w:tcPr>
            <w:tcW w:w="14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5AE3B7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归一化值</w:t>
            </w:r>
          </w:p>
        </w:tc>
      </w:tr>
      <w:tr w:rsidR="00900CCB" w14:paraId="77063D04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566A57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躯干稳定指数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3A4A2D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肩髋几何角度的变化范围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3C4729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数值增大通常表示躯干摆动增强</w:t>
            </w:r>
          </w:p>
        </w:tc>
        <w:tc>
          <w:tcPr>
            <w:tcW w:w="14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82CD2F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度</w:t>
            </w:r>
          </w:p>
        </w:tc>
      </w:tr>
      <w:tr w:rsidR="00900CCB" w14:paraId="563452E9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5FC474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活动密度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0075AE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窗口内活动帧占比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AF3806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反映站立、行走等日常活动水平</w:t>
            </w:r>
          </w:p>
        </w:tc>
        <w:tc>
          <w:tcPr>
            <w:tcW w:w="14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0537A4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0</w:t>
            </w:r>
            <w:r>
              <w:rPr>
                <w:rFonts w:ascii="Calibri" w:hAnsi="Calibri"/>
                <w:sz w:val="18"/>
              </w:rPr>
              <w:t>～</w:t>
            </w:r>
            <w:r>
              <w:rPr>
                <w:rFonts w:ascii="Calibri" w:hAnsi="Calibri"/>
                <w:sz w:val="18"/>
              </w:rPr>
              <w:t>1</w:t>
            </w:r>
          </w:p>
        </w:tc>
      </w:tr>
    </w:tbl>
    <w:p w14:paraId="305DA7A9" w14:textId="77777777" w:rsidR="00900CCB" w:rsidRDefault="00900CCB">
      <w:pPr>
        <w:spacing w:after="60"/>
      </w:pP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900CCB" w14:paraId="5869F37F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F5D145" w14:textId="77777777" w:rsidR="00900CCB" w:rsidRDefault="00BA388F">
            <w:pPr>
              <w:spacing w:before="40" w:after="40" w:line="288" w:lineRule="auto"/>
            </w:pPr>
            <w:r>
              <w:rPr>
                <w:rFonts w:ascii="Calibri" w:eastAsia="黑体" w:hAnsi="Calibri"/>
                <w:b/>
                <w:sz w:val="20"/>
              </w:rPr>
              <w:t>解释边界</w:t>
            </w:r>
            <w:r>
              <w:rPr>
                <w:rFonts w:ascii="Calibri" w:eastAsia="黑体" w:hAnsi="Calibri"/>
                <w:b/>
                <w:sz w:val="20"/>
              </w:rPr>
              <w:t xml:space="preserve">  </w:t>
            </w:r>
            <w:r>
              <w:rPr>
                <w:rFonts w:ascii="Calibri" w:hAnsi="Calibri"/>
                <w:sz w:val="20"/>
              </w:rPr>
              <w:t>上述特征是工程特征，不是临床量表；特征异常需结合个人基线、持续时间和数据质量解释。</w:t>
            </w:r>
          </w:p>
        </w:tc>
      </w:tr>
    </w:tbl>
    <w:p w14:paraId="73AF2826" w14:textId="77777777" w:rsidR="00900CCB" w:rsidRDefault="00900CCB">
      <w:pPr>
        <w:spacing w:after="40"/>
      </w:pPr>
    </w:p>
    <w:p w14:paraId="21A431EB" w14:textId="77777777" w:rsidR="00900CCB" w:rsidRDefault="00BA388F">
      <w:pPr>
        <w:pStyle w:val="2"/>
      </w:pPr>
      <w:bookmarkStart w:id="13" w:name="_Toc238569216"/>
      <w:r>
        <w:rPr>
          <w:rFonts w:ascii="Arial" w:eastAsia="黑体" w:hAnsi="Arial" w:cs="Arial"/>
        </w:rPr>
        <w:t xml:space="preserve">3.2 </w:t>
      </w:r>
      <w:r>
        <w:rPr>
          <w:rFonts w:ascii="Arial" w:eastAsia="黑体" w:hAnsi="Arial" w:cs="Arial"/>
        </w:rPr>
        <w:t>个体化基线与双层偏离</w:t>
      </w:r>
      <w:bookmarkEnd w:id="13"/>
    </w:p>
    <w:p w14:paraId="331BBE71" w14:textId="77777777" w:rsidR="00900CCB" w:rsidRDefault="00BA388F">
      <w:pPr>
        <w:numPr>
          <w:ilvl w:val="0"/>
          <w:numId w:val="1"/>
        </w:numPr>
        <w:spacing w:after="80"/>
      </w:pPr>
      <w:r>
        <w:rPr>
          <w:rFonts w:ascii="Calibri" w:hAnsi="Calibri"/>
          <w:sz w:val="20"/>
        </w:rPr>
        <w:t>基线采集：仅在基线未就绪时接收有效特征，默认至少</w:t>
      </w:r>
      <w:r>
        <w:rPr>
          <w:rFonts w:ascii="Calibri" w:hAnsi="Calibri"/>
          <w:sz w:val="20"/>
        </w:rPr>
        <w:t xml:space="preserve"> 100 </w:t>
      </w:r>
      <w:r>
        <w:rPr>
          <w:rFonts w:ascii="Calibri" w:hAnsi="Calibri"/>
          <w:sz w:val="20"/>
        </w:rPr>
        <w:t>个样本；基线完成后不再用异常动作继续污染基线。</w:t>
      </w:r>
    </w:p>
    <w:p w14:paraId="4A65C61F" w14:textId="77777777" w:rsidR="00900CCB" w:rsidRDefault="00BA388F">
      <w:pPr>
        <w:numPr>
          <w:ilvl w:val="0"/>
          <w:numId w:val="1"/>
        </w:numPr>
        <w:spacing w:after="80"/>
      </w:pPr>
      <w:r>
        <w:rPr>
          <w:rFonts w:ascii="Calibri" w:hAnsi="Calibri"/>
          <w:sz w:val="20"/>
        </w:rPr>
        <w:t>短期偏离：默认</w:t>
      </w:r>
      <w:r>
        <w:rPr>
          <w:rFonts w:ascii="Calibri" w:hAnsi="Calibri"/>
          <w:sz w:val="20"/>
        </w:rPr>
        <w:t xml:space="preserve"> 5 </w:t>
      </w:r>
      <w:r>
        <w:rPr>
          <w:rFonts w:ascii="Calibri" w:hAnsi="Calibri"/>
          <w:sz w:val="20"/>
        </w:rPr>
        <w:t>分钟滑动窗口，计算马氏距离；阈值</w:t>
      </w:r>
      <w:r>
        <w:rPr>
          <w:rFonts w:ascii="Calibri" w:hAnsi="Calibri"/>
          <w:sz w:val="20"/>
        </w:rPr>
        <w:t xml:space="preserve"> 3.0</w:t>
      </w:r>
      <w:r>
        <w:rPr>
          <w:rFonts w:ascii="Calibri" w:hAnsi="Calibri"/>
          <w:sz w:val="20"/>
        </w:rPr>
        <w:t>，连续</w:t>
      </w:r>
      <w:r>
        <w:rPr>
          <w:rFonts w:ascii="Calibri" w:hAnsi="Calibri"/>
          <w:sz w:val="20"/>
        </w:rPr>
        <w:t xml:space="preserve"> 3 </w:t>
      </w:r>
      <w:r>
        <w:rPr>
          <w:rFonts w:ascii="Calibri" w:hAnsi="Calibri"/>
          <w:sz w:val="20"/>
        </w:rPr>
        <w:t>个超阈窗口形成短期偏离。</w:t>
      </w:r>
    </w:p>
    <w:p w14:paraId="3D6E81A2" w14:textId="77777777" w:rsidR="00900CCB" w:rsidRDefault="00BA388F">
      <w:pPr>
        <w:numPr>
          <w:ilvl w:val="0"/>
          <w:numId w:val="1"/>
        </w:numPr>
        <w:spacing w:after="80"/>
      </w:pPr>
      <w:r>
        <w:rPr>
          <w:rFonts w:ascii="Calibri" w:hAnsi="Calibri"/>
          <w:sz w:val="20"/>
        </w:rPr>
        <w:t>长期趋势：保留</w:t>
      </w:r>
      <w:r>
        <w:rPr>
          <w:rFonts w:ascii="Calibri" w:hAnsi="Calibri"/>
          <w:sz w:val="20"/>
        </w:rPr>
        <w:t xml:space="preserve"> 14 </w:t>
      </w:r>
      <w:r>
        <w:rPr>
          <w:rFonts w:ascii="Calibri" w:hAnsi="Calibri"/>
          <w:sz w:val="20"/>
        </w:rPr>
        <w:t>天窗口并计算特征趋势斜率；连续负向变化用于预警级判断。</w:t>
      </w:r>
    </w:p>
    <w:p w14:paraId="536FECAE" w14:textId="77777777" w:rsidR="00900CCB" w:rsidRDefault="00BA388F">
      <w:pPr>
        <w:numPr>
          <w:ilvl w:val="0"/>
          <w:numId w:val="1"/>
        </w:numPr>
        <w:spacing w:after="80"/>
      </w:pPr>
      <w:r>
        <w:rPr>
          <w:rFonts w:ascii="Calibri" w:hAnsi="Calibri"/>
          <w:sz w:val="20"/>
        </w:rPr>
        <w:t>异常融合：</w:t>
      </w:r>
      <w:r>
        <w:rPr>
          <w:rFonts w:ascii="Calibri" w:hAnsi="Calibri"/>
          <w:sz w:val="20"/>
        </w:rPr>
        <w:t xml:space="preserve">DeviationDetector </w:t>
      </w:r>
      <w:r>
        <w:rPr>
          <w:rFonts w:ascii="Calibri" w:hAnsi="Calibri"/>
          <w:sz w:val="20"/>
        </w:rPr>
        <w:t>输出</w:t>
      </w:r>
      <w:r>
        <w:rPr>
          <w:rFonts w:ascii="Calibri" w:hAnsi="Calibri"/>
          <w:sz w:val="20"/>
        </w:rPr>
        <w:t xml:space="preserve"> NONE</w:t>
      </w:r>
      <w:r>
        <w:rPr>
          <w:rFonts w:ascii="Calibri" w:hAnsi="Calibri"/>
          <w:sz w:val="20"/>
        </w:rPr>
        <w:t>、</w:t>
      </w:r>
      <w:r>
        <w:rPr>
          <w:rFonts w:ascii="Calibri" w:hAnsi="Calibri"/>
          <w:sz w:val="20"/>
        </w:rPr>
        <w:t>SHORT_TERM</w:t>
      </w:r>
      <w:r>
        <w:rPr>
          <w:rFonts w:ascii="Calibri" w:hAnsi="Calibri"/>
          <w:sz w:val="20"/>
        </w:rPr>
        <w:t>、</w:t>
      </w:r>
      <w:r>
        <w:rPr>
          <w:rFonts w:ascii="Calibri" w:hAnsi="Calibri"/>
          <w:sz w:val="20"/>
        </w:rPr>
        <w:t xml:space="preserve">LONG_TERM </w:t>
      </w:r>
      <w:r>
        <w:rPr>
          <w:rFonts w:ascii="Calibri" w:hAnsi="Calibri"/>
          <w:sz w:val="20"/>
        </w:rPr>
        <w:t>或</w:t>
      </w:r>
      <w:r>
        <w:rPr>
          <w:rFonts w:ascii="Calibri" w:hAnsi="Calibri"/>
          <w:sz w:val="20"/>
        </w:rPr>
        <w:t xml:space="preserve"> BOTH</w:t>
      </w:r>
      <w:r>
        <w:rPr>
          <w:rFonts w:ascii="Calibri" w:hAnsi="Calibri"/>
          <w:sz w:val="20"/>
        </w:rPr>
        <w:t>，交由告警引擎解释。</w:t>
      </w:r>
    </w:p>
    <w:p w14:paraId="07D7BE55" w14:textId="77777777" w:rsidR="00900CCB" w:rsidRDefault="00BA388F">
      <w:pPr>
        <w:pStyle w:val="2"/>
      </w:pPr>
      <w:bookmarkStart w:id="14" w:name="_Toc238569217"/>
      <w:r>
        <w:rPr>
          <w:rFonts w:ascii="Arial" w:eastAsia="黑体" w:hAnsi="Arial" w:cs="Arial"/>
        </w:rPr>
        <w:t xml:space="preserve">3.3 </w:t>
      </w:r>
      <w:r>
        <w:rPr>
          <w:rFonts w:ascii="Arial" w:eastAsia="黑体" w:hAnsi="Arial" w:cs="Arial"/>
        </w:rPr>
        <w:t>四级告警</w:t>
      </w:r>
      <w:bookmarkEnd w:id="14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200"/>
        <w:gridCol w:w="3000"/>
        <w:gridCol w:w="2300"/>
        <w:gridCol w:w="2526"/>
      </w:tblGrid>
      <w:tr w:rsidR="00900CCB" w14:paraId="73BA853A" w14:textId="77777777">
        <w:trPr>
          <w:tblHeader/>
        </w:trPr>
        <w:tc>
          <w:tcPr>
            <w:tcW w:w="12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AD84AA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等级</w:t>
            </w:r>
          </w:p>
        </w:tc>
        <w:tc>
          <w:tcPr>
            <w:tcW w:w="30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C75A07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典型条件</w:t>
            </w:r>
          </w:p>
        </w:tc>
        <w:tc>
          <w:tcPr>
            <w:tcW w:w="23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D5AA85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当前系统动作</w:t>
            </w:r>
          </w:p>
        </w:tc>
        <w:tc>
          <w:tcPr>
            <w:tcW w:w="25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FB5A0E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部署边界</w:t>
            </w:r>
          </w:p>
        </w:tc>
      </w:tr>
      <w:tr w:rsidR="00900CCB" w14:paraId="3AB432F0" w14:textId="77777777"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960079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低风险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9D0C47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特征处于个人基线正常范围</w:t>
            </w:r>
          </w:p>
        </w:tc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ECF655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持续监测并记录</w:t>
            </w:r>
          </w:p>
        </w:tc>
        <w:tc>
          <w:tcPr>
            <w:tcW w:w="2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B2DC23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不代表绝对安全</w:t>
            </w:r>
          </w:p>
        </w:tc>
      </w:tr>
      <w:tr w:rsidR="00900CCB" w14:paraId="18A75935" w14:textId="77777777"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12F449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关注级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3258DB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短期偏离频繁出现</w:t>
            </w:r>
          </w:p>
        </w:tc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879636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生成事件并通过看板呈现</w:t>
            </w:r>
          </w:p>
        </w:tc>
        <w:tc>
          <w:tcPr>
            <w:tcW w:w="2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9A687D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移动</w:t>
            </w:r>
            <w:r>
              <w:rPr>
                <w:rFonts w:ascii="Calibri" w:hAnsi="Calibri"/>
                <w:sz w:val="18"/>
              </w:rPr>
              <w:t xml:space="preserve"> APP </w:t>
            </w:r>
            <w:r>
              <w:rPr>
                <w:rFonts w:ascii="Calibri" w:hAnsi="Calibri"/>
                <w:sz w:val="18"/>
              </w:rPr>
              <w:t>推送未实现</w:t>
            </w:r>
          </w:p>
        </w:tc>
      </w:tr>
      <w:tr w:rsidR="00900CCB" w14:paraId="74B62C4E" w14:textId="77777777"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15F8E7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预警级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FAAE07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长期负向趋势超过阈值</w:t>
            </w:r>
          </w:p>
        </w:tc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F322E7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记录并推送</w:t>
            </w:r>
            <w:r>
              <w:rPr>
                <w:rFonts w:ascii="Calibri" w:hAnsi="Calibri"/>
                <w:sz w:val="18"/>
              </w:rPr>
              <w:t xml:space="preserve"> WebSocket</w:t>
            </w:r>
          </w:p>
        </w:tc>
        <w:tc>
          <w:tcPr>
            <w:tcW w:w="2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8EC205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短信通道未实现</w:t>
            </w:r>
          </w:p>
        </w:tc>
      </w:tr>
      <w:tr w:rsidR="00900CCB" w14:paraId="3343D3F5" w14:textId="77777777"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CE9B29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高危级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2319E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短期与长期异常叠加或长时间无活动</w:t>
            </w:r>
          </w:p>
        </w:tc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A4D077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高优先级告警事件</w:t>
            </w:r>
          </w:p>
        </w:tc>
        <w:tc>
          <w:tcPr>
            <w:tcW w:w="25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DE2525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声光和急救平台联动未实现</w:t>
            </w:r>
          </w:p>
        </w:tc>
      </w:tr>
    </w:tbl>
    <w:p w14:paraId="4C273DD6" w14:textId="77777777" w:rsidR="00900CCB" w:rsidRDefault="00900CCB">
      <w:pPr>
        <w:spacing w:after="60"/>
      </w:pPr>
    </w:p>
    <w:p w14:paraId="187C20CC" w14:textId="77777777" w:rsidR="00900CCB" w:rsidRDefault="00BA388F">
      <w:pPr>
        <w:pStyle w:val="1"/>
      </w:pPr>
      <w:bookmarkStart w:id="15" w:name="_Toc238569218"/>
      <w:r>
        <w:rPr>
          <w:rFonts w:ascii="Arial" w:eastAsia="黑体" w:hAnsi="Arial" w:cs="Arial"/>
        </w:rPr>
        <w:t xml:space="preserve">4 </w:t>
      </w:r>
      <w:r>
        <w:rPr>
          <w:rFonts w:ascii="Arial" w:eastAsia="黑体" w:hAnsi="Arial" w:cs="Arial"/>
        </w:rPr>
        <w:t>真实数据验证原型设计</w:t>
      </w:r>
      <w:bookmarkEnd w:id="15"/>
    </w:p>
    <w:p w14:paraId="6D02F4B8" w14:textId="77777777" w:rsidR="00900CCB" w:rsidRDefault="00BA388F">
      <w:r>
        <w:rPr>
          <w:rFonts w:ascii="Calibri" w:hAnsi="Calibri"/>
        </w:rPr>
        <w:t xml:space="preserve">wwh/competition_handoff_v0.2 </w:t>
      </w:r>
      <w:r>
        <w:rPr>
          <w:rFonts w:ascii="Calibri" w:hAnsi="Calibri"/>
        </w:rPr>
        <w:t>提供一个独立的</w:t>
      </w:r>
      <w:r>
        <w:rPr>
          <w:rFonts w:ascii="Calibri" w:hAnsi="Calibri"/>
        </w:rPr>
        <w:t xml:space="preserve"> fall_mvp v0.1 </w:t>
      </w:r>
      <w:r>
        <w:rPr>
          <w:rFonts w:ascii="Calibri" w:hAnsi="Calibri"/>
        </w:rPr>
        <w:t>工程原型。其用途是验证视频</w:t>
      </w:r>
      <w:r>
        <w:rPr>
          <w:rFonts w:ascii="Calibri" w:hAnsi="Calibri"/>
        </w:rPr>
        <w:t>/</w:t>
      </w:r>
      <w:r>
        <w:rPr>
          <w:rFonts w:ascii="Calibri" w:hAnsi="Calibri"/>
        </w:rPr>
        <w:t>帧输入、姿态运动启发、环境物体检测、人物邻近风险、确定性融合和可复核输出能否协同工作。该原型不是主仓库</w:t>
      </w:r>
      <w:r>
        <w:rPr>
          <w:rFonts w:ascii="Calibri" w:hAnsi="Calibri"/>
        </w:rPr>
        <w:t xml:space="preserve"> FastAPI </w:t>
      </w:r>
      <w:r>
        <w:rPr>
          <w:rFonts w:ascii="Calibri" w:hAnsi="Calibri"/>
        </w:rPr>
        <w:t>服务中的已部署推理器。</w:t>
      </w:r>
    </w:p>
    <w:p w14:paraId="2573230B" w14:textId="77777777" w:rsidR="00900CCB" w:rsidRDefault="00BA388F">
      <w:pPr>
        <w:pStyle w:val="2"/>
      </w:pPr>
      <w:bookmarkStart w:id="16" w:name="_Toc238569219"/>
      <w:r>
        <w:rPr>
          <w:rFonts w:ascii="Arial" w:eastAsia="黑体" w:hAnsi="Arial" w:cs="Arial"/>
        </w:rPr>
        <w:t xml:space="preserve">4.1 </w:t>
      </w:r>
      <w:r>
        <w:rPr>
          <w:rFonts w:ascii="Arial" w:eastAsia="黑体" w:hAnsi="Arial" w:cs="Arial"/>
        </w:rPr>
        <w:t>运动与环境双分支</w:t>
      </w:r>
      <w:bookmarkEnd w:id="16"/>
    </w:p>
    <w:p w14:paraId="4D141B90" w14:textId="77777777" w:rsidR="00900CCB" w:rsidRDefault="00BA388F">
      <w:pPr>
        <w:numPr>
          <w:ilvl w:val="0"/>
          <w:numId w:val="1"/>
        </w:numPr>
        <w:spacing w:after="80"/>
      </w:pPr>
      <w:r>
        <w:rPr>
          <w:rFonts w:ascii="Calibri" w:hAnsi="Calibri"/>
          <w:sz w:val="20"/>
        </w:rPr>
        <w:t>运动分支：使用</w:t>
      </w:r>
      <w:r>
        <w:rPr>
          <w:rFonts w:ascii="Calibri" w:hAnsi="Calibri"/>
          <w:sz w:val="20"/>
        </w:rPr>
        <w:t xml:space="preserve"> YOLO26n-Pose </w:t>
      </w:r>
      <w:r>
        <w:rPr>
          <w:rFonts w:ascii="Calibri" w:hAnsi="Calibri"/>
          <w:sz w:val="20"/>
        </w:rPr>
        <w:t>人体框中心的归一化垂直速度构造</w:t>
      </w:r>
      <w:r>
        <w:rPr>
          <w:rFonts w:ascii="Calibri" w:hAnsi="Calibri"/>
          <w:sz w:val="20"/>
        </w:rPr>
        <w:t xml:space="preserve"> motion_heuristic_v0</w:t>
      </w:r>
      <w:r>
        <w:rPr>
          <w:rFonts w:ascii="Calibri" w:hAnsi="Calibri"/>
          <w:sz w:val="20"/>
        </w:rPr>
        <w:t>。</w:t>
      </w:r>
    </w:p>
    <w:p w14:paraId="1772307E" w14:textId="77777777" w:rsidR="00900CCB" w:rsidRDefault="00BA388F">
      <w:pPr>
        <w:numPr>
          <w:ilvl w:val="0"/>
          <w:numId w:val="1"/>
        </w:numPr>
        <w:spacing w:after="80"/>
      </w:pPr>
      <w:r>
        <w:rPr>
          <w:rFonts w:ascii="Calibri" w:hAnsi="Calibri"/>
          <w:sz w:val="20"/>
        </w:rPr>
        <w:t>环境分支：使用</w:t>
      </w:r>
      <w:r>
        <w:rPr>
          <w:rFonts w:ascii="Calibri" w:hAnsi="Calibri"/>
          <w:sz w:val="20"/>
        </w:rPr>
        <w:t xml:space="preserve"> YOLO26n COCO </w:t>
      </w:r>
      <w:r>
        <w:rPr>
          <w:rFonts w:ascii="Calibri" w:hAnsi="Calibri"/>
          <w:sz w:val="20"/>
        </w:rPr>
        <w:t>检测器识别</w:t>
      </w:r>
      <w:r>
        <w:rPr>
          <w:rFonts w:ascii="Calibri" w:hAnsi="Calibri"/>
          <w:sz w:val="20"/>
        </w:rPr>
        <w:t xml:space="preserve"> person</w:t>
      </w:r>
      <w:r>
        <w:rPr>
          <w:rFonts w:ascii="Calibri" w:hAnsi="Calibri"/>
          <w:sz w:val="20"/>
        </w:rPr>
        <w:t>、</w:t>
      </w:r>
      <w:r>
        <w:rPr>
          <w:rFonts w:ascii="Calibri" w:hAnsi="Calibri"/>
          <w:sz w:val="20"/>
        </w:rPr>
        <w:t>chair</w:t>
      </w:r>
      <w:r>
        <w:rPr>
          <w:rFonts w:ascii="Calibri" w:hAnsi="Calibri"/>
          <w:sz w:val="20"/>
        </w:rPr>
        <w:t>、</w:t>
      </w:r>
      <w:r>
        <w:rPr>
          <w:rFonts w:ascii="Calibri" w:hAnsi="Calibri"/>
          <w:sz w:val="20"/>
        </w:rPr>
        <w:t>couch</w:t>
      </w:r>
      <w:r>
        <w:rPr>
          <w:rFonts w:ascii="Calibri" w:hAnsi="Calibri"/>
          <w:sz w:val="20"/>
        </w:rPr>
        <w:t>、</w:t>
      </w:r>
      <w:r>
        <w:rPr>
          <w:rFonts w:ascii="Calibri" w:hAnsi="Calibri"/>
          <w:sz w:val="20"/>
        </w:rPr>
        <w:t xml:space="preserve">suitcase </w:t>
      </w:r>
      <w:r>
        <w:rPr>
          <w:rFonts w:ascii="Calibri" w:hAnsi="Calibri"/>
          <w:sz w:val="20"/>
        </w:rPr>
        <w:t>等对象。</w:t>
      </w:r>
    </w:p>
    <w:p w14:paraId="12BB08B3" w14:textId="77777777" w:rsidR="00900CCB" w:rsidRDefault="00BA388F">
      <w:pPr>
        <w:numPr>
          <w:ilvl w:val="0"/>
          <w:numId w:val="1"/>
        </w:numPr>
        <w:spacing w:after="80"/>
      </w:pPr>
      <w:r>
        <w:rPr>
          <w:rFonts w:ascii="Calibri" w:hAnsi="Calibri"/>
          <w:sz w:val="20"/>
        </w:rPr>
        <w:t>人物匹配：优先用</w:t>
      </w:r>
      <w:r>
        <w:rPr>
          <w:rFonts w:ascii="Calibri" w:hAnsi="Calibri"/>
          <w:sz w:val="20"/>
        </w:rPr>
        <w:t xml:space="preserve"> IoU</w:t>
      </w:r>
      <w:r>
        <w:rPr>
          <w:rFonts w:ascii="Calibri" w:hAnsi="Calibri"/>
          <w:sz w:val="20"/>
        </w:rPr>
        <w:t>，必要时用中心距离判断两个分支是否对应同一主人物。</w:t>
      </w:r>
    </w:p>
    <w:p w14:paraId="2C4973F9" w14:textId="77777777" w:rsidR="00900CCB" w:rsidRDefault="00BA388F">
      <w:pPr>
        <w:numPr>
          <w:ilvl w:val="0"/>
          <w:numId w:val="1"/>
        </w:numPr>
        <w:spacing w:after="80"/>
      </w:pPr>
      <w:r>
        <w:rPr>
          <w:rFonts w:ascii="Calibri" w:hAnsi="Calibri"/>
          <w:sz w:val="20"/>
        </w:rPr>
        <w:t>环境风险：以人物框底边中心作为脚部代理点，计算到物体框的归一化图像距离和类别贡献。</w:t>
      </w:r>
    </w:p>
    <w:p w14:paraId="18F2F319" w14:textId="77777777" w:rsidR="00900CCB" w:rsidRDefault="00BA388F">
      <w:pPr>
        <w:numPr>
          <w:ilvl w:val="0"/>
          <w:numId w:val="1"/>
        </w:numPr>
        <w:spacing w:after="80"/>
      </w:pPr>
      <w:r>
        <w:rPr>
          <w:rFonts w:ascii="Calibri" w:hAnsi="Calibri"/>
          <w:sz w:val="20"/>
        </w:rPr>
        <w:t>确定性融合：环境单独不能触发</w:t>
      </w:r>
      <w:r>
        <w:rPr>
          <w:rFonts w:ascii="Calibri" w:hAnsi="Calibri"/>
          <w:sz w:val="20"/>
        </w:rPr>
        <w:t xml:space="preserve"> HIGH</w:t>
      </w:r>
      <w:r>
        <w:rPr>
          <w:rFonts w:ascii="Calibri" w:hAnsi="Calibri"/>
          <w:sz w:val="20"/>
        </w:rPr>
        <w:t>；运动缺失、人物缺失或分支不匹配时输出</w:t>
      </w:r>
      <w:r>
        <w:rPr>
          <w:rFonts w:ascii="Calibri" w:hAnsi="Calibri"/>
          <w:sz w:val="20"/>
        </w:rPr>
        <w:t xml:space="preserve"> UNKNOWN</w:t>
      </w:r>
      <w:r>
        <w:rPr>
          <w:rFonts w:ascii="Calibri" w:hAnsi="Calibri"/>
          <w:sz w:val="20"/>
        </w:rPr>
        <w:t>。</w:t>
      </w:r>
    </w:p>
    <w:p w14:paraId="3B64BF2E" w14:textId="77777777" w:rsidR="00900CCB" w:rsidRDefault="00BA388F">
      <w:pPr>
        <w:pStyle w:val="2"/>
      </w:pPr>
      <w:bookmarkStart w:id="17" w:name="_Toc238569220"/>
      <w:r>
        <w:rPr>
          <w:rFonts w:ascii="Arial" w:eastAsia="黑体" w:hAnsi="Arial" w:cs="Arial"/>
        </w:rPr>
        <w:t xml:space="preserve">4.2 </w:t>
      </w:r>
      <w:r>
        <w:rPr>
          <w:rFonts w:ascii="Arial" w:eastAsia="黑体" w:hAnsi="Arial" w:cs="Arial"/>
        </w:rPr>
        <w:t>模型权重边界</w:t>
      </w:r>
      <w:bookmarkEnd w:id="17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2300"/>
        <w:gridCol w:w="2700"/>
        <w:gridCol w:w="1926"/>
      </w:tblGrid>
      <w:tr w:rsidR="00900CCB" w14:paraId="76085C5F" w14:textId="77777777">
        <w:trPr>
          <w:tblHeader/>
        </w:trPr>
        <w:tc>
          <w:tcPr>
            <w:tcW w:w="21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070AEC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当前文件</w:t>
            </w:r>
          </w:p>
        </w:tc>
        <w:tc>
          <w:tcPr>
            <w:tcW w:w="23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3AD6F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模型角色</w:t>
            </w:r>
          </w:p>
        </w:tc>
        <w:tc>
          <w:tcPr>
            <w:tcW w:w="27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55129A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安全检查所得类型</w:t>
            </w:r>
          </w:p>
        </w:tc>
        <w:tc>
          <w:tcPr>
            <w:tcW w:w="19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B76E1E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不得表述为</w:t>
            </w:r>
          </w:p>
        </w:tc>
      </w:tr>
      <w:tr w:rsidR="00900CCB" w14:paraId="40F65E86" w14:textId="77777777"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CCA2DF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checkpoints/yolo26n-pose.pt</w:t>
            </w:r>
          </w:p>
        </w:tc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911050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主监控姿态估计；</w:t>
            </w:r>
            <w:r>
              <w:rPr>
                <w:rFonts w:ascii="Calibri" w:hAnsi="Calibri"/>
                <w:sz w:val="17"/>
              </w:rPr>
              <w:t xml:space="preserve">COCO-Pose </w:t>
            </w:r>
            <w:r>
              <w:rPr>
                <w:rFonts w:ascii="Calibri" w:hAnsi="Calibri"/>
                <w:sz w:val="17"/>
              </w:rPr>
              <w:t>通用预训练权重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2BBBF5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Ultralytics pose</w:t>
            </w:r>
            <w:r>
              <w:rPr>
                <w:rFonts w:ascii="Calibri" w:hAnsi="Calibri"/>
                <w:sz w:val="17"/>
              </w:rPr>
              <w:t>；可正常加载</w:t>
            </w:r>
          </w:p>
        </w:tc>
        <w:tc>
          <w:tcPr>
            <w:tcW w:w="19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D6793F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项目最终跌倒风险模型</w:t>
            </w:r>
          </w:p>
        </w:tc>
      </w:tr>
      <w:tr w:rsidR="00900CCB" w14:paraId="2BFCA57D" w14:textId="77777777"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94FF3D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checkpoints/yolo26n.pt</w:t>
            </w:r>
          </w:p>
        </w:tc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10A8B7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人物</w:t>
            </w:r>
            <w:r>
              <w:rPr>
                <w:rFonts w:ascii="Calibri" w:hAnsi="Calibri"/>
                <w:sz w:val="17"/>
              </w:rPr>
              <w:t>/</w:t>
            </w:r>
            <w:r>
              <w:rPr>
                <w:rFonts w:ascii="Calibri" w:hAnsi="Calibri"/>
                <w:sz w:val="17"/>
              </w:rPr>
              <w:t>环境目标检测；</w:t>
            </w:r>
            <w:r>
              <w:rPr>
                <w:rFonts w:ascii="Calibri" w:hAnsi="Calibri"/>
                <w:sz w:val="17"/>
              </w:rPr>
              <w:t xml:space="preserve">COCO </w:t>
            </w:r>
            <w:r>
              <w:rPr>
                <w:rFonts w:ascii="Calibri" w:hAnsi="Calibri"/>
                <w:sz w:val="17"/>
              </w:rPr>
              <w:t>通用预训练权重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256159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Ultralytics detect</w:t>
            </w:r>
            <w:r>
              <w:rPr>
                <w:rFonts w:ascii="Calibri" w:hAnsi="Calibri"/>
                <w:sz w:val="17"/>
              </w:rPr>
              <w:t>；可正常加载</w:t>
            </w:r>
          </w:p>
        </w:tc>
        <w:tc>
          <w:tcPr>
            <w:tcW w:w="19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14909D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使用</w:t>
            </w:r>
            <w:r>
              <w:rPr>
                <w:rFonts w:ascii="Calibri" w:hAnsi="Calibri"/>
                <w:sz w:val="18"/>
              </w:rPr>
              <w:t xml:space="preserve"> UR-Fall </w:t>
            </w:r>
            <w:r>
              <w:rPr>
                <w:rFonts w:ascii="Calibri" w:hAnsi="Calibri"/>
                <w:sz w:val="18"/>
              </w:rPr>
              <w:t>训练的风险模型</w:t>
            </w:r>
          </w:p>
        </w:tc>
      </w:tr>
    </w:tbl>
    <w:p w14:paraId="166566B5" w14:textId="77777777" w:rsidR="00900CCB" w:rsidRDefault="00900CCB">
      <w:pPr>
        <w:spacing w:after="60"/>
      </w:pPr>
    </w:p>
    <w:p w14:paraId="4B21ED5E" w14:textId="77777777" w:rsidR="00900CCB" w:rsidRDefault="00BA388F">
      <w:pPr>
        <w:spacing w:before="40"/>
      </w:pPr>
      <w:r>
        <w:t>权重交付与验证：主仓库已接入</w:t>
      </w:r>
      <w:r>
        <w:t xml:space="preserve"> Git LFS </w:t>
      </w:r>
      <w:r>
        <w:t>管理的</w:t>
      </w:r>
      <w:r>
        <w:t xml:space="preserve"> checkpoints/yolo26n-pose.pt </w:t>
      </w:r>
      <w:r>
        <w:t>与</w:t>
      </w:r>
      <w:r>
        <w:t xml:space="preserve"> checkpoints/yolo26n.pt</w:t>
      </w:r>
      <w:r>
        <w:t>，</w:t>
      </w:r>
      <w:r>
        <w:t xml:space="preserve">Ultralytics </w:t>
      </w:r>
      <w:r>
        <w:t>任务分别为</w:t>
      </w:r>
      <w:r>
        <w:t xml:space="preserve"> pose </w:t>
      </w:r>
      <w:r>
        <w:t>和</w:t>
      </w:r>
      <w:r>
        <w:t xml:space="preserve"> detect</w:t>
      </w:r>
      <w:r>
        <w:t>；复制后的文件与</w:t>
      </w:r>
      <w:r>
        <w:t xml:space="preserve"> wwh </w:t>
      </w:r>
      <w:r>
        <w:t>原始交付文件逐字节一致。两者分别来自</w:t>
      </w:r>
      <w:r>
        <w:t xml:space="preserve"> COCO-Pose </w:t>
      </w:r>
      <w:r>
        <w:t>与</w:t>
      </w:r>
      <w:r>
        <w:t xml:space="preserve"> COCO </w:t>
      </w:r>
      <w:r>
        <w:t>通用预训练，不是使用项目跌倒数据训练得到的最终风险模型，也不能替代尚未形成单一冻结部署产物的时序</w:t>
      </w:r>
      <w:r>
        <w:t xml:space="preserve"> predictor</w:t>
      </w:r>
      <w:r>
        <w:t>。</w:t>
      </w:r>
    </w:p>
    <w:p w14:paraId="6F9C1127" w14:textId="77777777" w:rsidR="00900CCB" w:rsidRDefault="00BA388F">
      <w:r>
        <w:t>配置与运行边界：</w:t>
      </w:r>
      <w:r>
        <w:t xml:space="preserve">configs/base.yaml </w:t>
      </w:r>
      <w:r>
        <w:t>已将人体</w:t>
      </w:r>
      <w:r>
        <w:t>/</w:t>
      </w:r>
      <w:r>
        <w:t>环境检测模型切换为</w:t>
      </w:r>
      <w:r>
        <w:t xml:space="preserve"> yolo26n</w:t>
      </w:r>
      <w:r>
        <w:t>、姿态模型切换为</w:t>
      </w:r>
      <w:r>
        <w:t xml:space="preserve"> yolo26n-pose</w:t>
      </w:r>
      <w:r>
        <w:t>；</w:t>
      </w:r>
      <w:r>
        <w:t xml:space="preserve">src/data/yolo_pose_extractor.py </w:t>
      </w:r>
      <w:r>
        <w:t>的默认权重同步更新。当前</w:t>
      </w:r>
      <w:r>
        <w:t xml:space="preserve"> pose_estimation.backend=yolo_pose </w:t>
      </w:r>
      <w:r>
        <w:t>时，</w:t>
      </w:r>
      <w:r>
        <w:t xml:space="preserve">FallRiskMonitor </w:t>
      </w:r>
      <w:r>
        <w:t>由姿态模型同时完成人体定位和关键点提取，主监控循环跳过独立</w:t>
      </w:r>
      <w:r>
        <w:t xml:space="preserve"> HumanDetector</w:t>
      </w:r>
      <w:r>
        <w:t>。</w:t>
      </w:r>
      <w:r>
        <w:t xml:space="preserve">yolo26n.pt </w:t>
      </w:r>
      <w:r>
        <w:t>的环境物体检测与确定性融合仍位于独立</w:t>
      </w:r>
      <w:r>
        <w:t xml:space="preserve"> MVP</w:t>
      </w:r>
      <w:r>
        <w:t>，尚未与主监控形成统一部署链路。</w:t>
      </w:r>
    </w:p>
    <w:p w14:paraId="514AF57C" w14:textId="77777777" w:rsidR="00900CCB" w:rsidRDefault="00BA388F">
      <w:r>
        <w:t>资产清理记录：已删除随机初始化的</w:t>
      </w:r>
      <w:r>
        <w:t xml:space="preserve"> checkpoints/test_best.pt</w:t>
      </w:r>
      <w:r>
        <w:t>、</w:t>
      </w:r>
      <w:r>
        <w:t xml:space="preserve">8 </w:t>
      </w:r>
      <w:r>
        <w:t>个合成关键点样本、占位标签及其生成脚本，并移除旧</w:t>
      </w:r>
      <w:r>
        <w:t xml:space="preserve"> yolov8n.pt </w:t>
      </w:r>
      <w:r>
        <w:t>与</w:t>
      </w:r>
      <w:r>
        <w:t xml:space="preserve"> yolov8n-pose.pt</w:t>
      </w:r>
      <w:r>
        <w:t>，避免将占位资产误认为训练成果。</w:t>
      </w:r>
    </w:p>
    <w:p w14:paraId="43B87AAD" w14:textId="77777777" w:rsidR="00900CCB" w:rsidRDefault="00BA388F">
      <w:pPr>
        <w:pStyle w:val="af7"/>
      </w:pPr>
      <w:r>
        <w:t>表</w:t>
      </w:r>
      <w:r>
        <w:t xml:space="preserve"> 4-3  YOLO26 </w:t>
      </w:r>
      <w:r>
        <w:t>权重接入与哈希校验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850"/>
        <w:gridCol w:w="6176"/>
      </w:tblGrid>
      <w:tr w:rsidR="00900CCB" w14:paraId="7736E03B" w14:textId="77777777">
        <w:trPr>
          <w:tblHeader/>
        </w:trPr>
        <w:tc>
          <w:tcPr>
            <w:tcW w:w="2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71684" w14:textId="77777777" w:rsidR="00900CCB" w:rsidRDefault="00BA388F">
            <w:pPr>
              <w:spacing w:after="0" w:line="252" w:lineRule="auto"/>
            </w:pPr>
            <w:r>
              <w:rPr>
                <w:b/>
                <w:sz w:val="17"/>
              </w:rPr>
              <w:t>文件与任务</w:t>
            </w:r>
          </w:p>
        </w:tc>
        <w:tc>
          <w:tcPr>
            <w:tcW w:w="61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378D5D" w14:textId="77777777" w:rsidR="00900CCB" w:rsidRDefault="00BA388F">
            <w:pPr>
              <w:spacing w:after="0" w:line="252" w:lineRule="auto"/>
              <w:jc w:val="center"/>
            </w:pPr>
            <w:r>
              <w:rPr>
                <w:b/>
                <w:sz w:val="17"/>
              </w:rPr>
              <w:t>SHA-256</w:t>
            </w:r>
            <w:r>
              <w:rPr>
                <w:b/>
                <w:sz w:val="17"/>
              </w:rPr>
              <w:t>（与</w:t>
            </w:r>
            <w:r>
              <w:rPr>
                <w:b/>
                <w:sz w:val="17"/>
              </w:rPr>
              <w:t xml:space="preserve"> wwh </w:t>
            </w:r>
            <w:r>
              <w:rPr>
                <w:b/>
                <w:sz w:val="17"/>
              </w:rPr>
              <w:t>原文件一致）</w:t>
            </w:r>
          </w:p>
        </w:tc>
      </w:tr>
      <w:tr w:rsidR="00900CCB" w14:paraId="645C5B86" w14:textId="77777777">
        <w:tc>
          <w:tcPr>
            <w:tcW w:w="2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452129" w14:textId="77777777" w:rsidR="00900CCB" w:rsidRDefault="00BA388F">
            <w:pPr>
              <w:spacing w:after="0" w:line="252" w:lineRule="auto"/>
            </w:pPr>
            <w:r>
              <w:rPr>
                <w:sz w:val="17"/>
              </w:rPr>
              <w:t>yolo26n.pt / detect / COCO</w:t>
            </w:r>
          </w:p>
        </w:tc>
        <w:tc>
          <w:tcPr>
            <w:tcW w:w="61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15E0C2" w14:textId="77777777" w:rsidR="00900CCB" w:rsidRDefault="00BA388F">
            <w:pPr>
              <w:spacing w:after="0" w:line="252" w:lineRule="auto"/>
              <w:jc w:val="center"/>
            </w:pPr>
            <w:r>
              <w:rPr>
                <w:rFonts w:ascii="Consolas" w:hAnsi="Consolas"/>
                <w:sz w:val="15"/>
              </w:rPr>
              <w:t>9B09CC8BF347F0FC8A5F7657480587F25DB09B34BF33B0652110FB03A8AD4FEF</w:t>
            </w:r>
          </w:p>
        </w:tc>
      </w:tr>
      <w:tr w:rsidR="00900CCB" w14:paraId="37E09A58" w14:textId="77777777">
        <w:tc>
          <w:tcPr>
            <w:tcW w:w="2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016D8" w14:textId="77777777" w:rsidR="00900CCB" w:rsidRDefault="00BA388F">
            <w:pPr>
              <w:spacing w:after="0" w:line="252" w:lineRule="auto"/>
            </w:pPr>
            <w:r>
              <w:rPr>
                <w:sz w:val="17"/>
              </w:rPr>
              <w:t>yolo26n-pose.pt / pose / COCO-Pose</w:t>
            </w:r>
          </w:p>
        </w:tc>
        <w:tc>
          <w:tcPr>
            <w:tcW w:w="61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E93D47" w14:textId="77777777" w:rsidR="00900CCB" w:rsidRDefault="00BA388F">
            <w:pPr>
              <w:spacing w:after="0" w:line="252" w:lineRule="auto"/>
              <w:jc w:val="center"/>
            </w:pPr>
            <w:r>
              <w:rPr>
                <w:rFonts w:ascii="Consolas" w:hAnsi="Consolas"/>
                <w:sz w:val="15"/>
              </w:rPr>
              <w:t>EB3BB8268828AEAF515CEC23A4BFAFD793944A86FE9AF94BA7823609C14522A9</w:t>
            </w:r>
          </w:p>
        </w:tc>
      </w:tr>
    </w:tbl>
    <w:p w14:paraId="3E8DFBBC" w14:textId="77777777" w:rsidR="00900CCB" w:rsidRDefault="00BA388F">
      <w:pPr>
        <w:pStyle w:val="1"/>
      </w:pPr>
      <w:bookmarkStart w:id="18" w:name="_Toc238569221"/>
      <w:r>
        <w:rPr>
          <w:rFonts w:ascii="Arial" w:eastAsia="黑体" w:hAnsi="Arial" w:cs="Arial"/>
        </w:rPr>
        <w:t xml:space="preserve">5 </w:t>
      </w:r>
      <w:r>
        <w:rPr>
          <w:rFonts w:ascii="Arial" w:eastAsia="黑体" w:hAnsi="Arial" w:cs="Arial"/>
        </w:rPr>
        <w:t>接口与数据契约</w:t>
      </w:r>
      <w:bookmarkEnd w:id="18"/>
    </w:p>
    <w:p w14:paraId="67FF2600" w14:textId="77777777" w:rsidR="00900CCB" w:rsidRDefault="00BA388F">
      <w:pPr>
        <w:pStyle w:val="2"/>
      </w:pPr>
      <w:bookmarkStart w:id="19" w:name="_Toc238569222"/>
      <w:r>
        <w:rPr>
          <w:rFonts w:ascii="Arial" w:eastAsia="黑体" w:hAnsi="Arial" w:cs="Arial"/>
        </w:rPr>
        <w:t xml:space="preserve">5.1 REST </w:t>
      </w:r>
      <w:r>
        <w:rPr>
          <w:rFonts w:ascii="Arial" w:eastAsia="黑体" w:hAnsi="Arial" w:cs="Arial"/>
        </w:rPr>
        <w:t>与</w:t>
      </w:r>
      <w:r>
        <w:rPr>
          <w:rFonts w:ascii="Arial" w:eastAsia="黑体" w:hAnsi="Arial" w:cs="Arial"/>
        </w:rPr>
        <w:t xml:space="preserve"> WebSocket </w:t>
      </w:r>
      <w:r>
        <w:rPr>
          <w:rFonts w:ascii="Arial" w:eastAsia="黑体" w:hAnsi="Arial" w:cs="Arial"/>
        </w:rPr>
        <w:t>接口</w:t>
      </w:r>
      <w:bookmarkEnd w:id="19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0"/>
        <w:gridCol w:w="2900"/>
        <w:gridCol w:w="2850"/>
        <w:gridCol w:w="2376"/>
      </w:tblGrid>
      <w:tr w:rsidR="00900CCB" w14:paraId="6FBF0F4E" w14:textId="77777777">
        <w:trPr>
          <w:tblHeader/>
        </w:trPr>
        <w:tc>
          <w:tcPr>
            <w:tcW w:w="9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61AB8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方法</w:t>
            </w:r>
          </w:p>
        </w:tc>
        <w:tc>
          <w:tcPr>
            <w:tcW w:w="29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FD8E7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路径</w:t>
            </w:r>
          </w:p>
        </w:tc>
        <w:tc>
          <w:tcPr>
            <w:tcW w:w="28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4E5454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职责</w:t>
            </w:r>
          </w:p>
        </w:tc>
        <w:tc>
          <w:tcPr>
            <w:tcW w:w="237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05D4BB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关键参数</w:t>
            </w:r>
          </w:p>
        </w:tc>
      </w:tr>
      <w:tr w:rsidR="00900CCB" w14:paraId="6A506427" w14:textId="777777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BB0977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GET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66E3E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/health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414426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服务健康检查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E020A0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无</w:t>
            </w:r>
          </w:p>
        </w:tc>
      </w:tr>
      <w:tr w:rsidR="00900CCB" w14:paraId="3B998F6A" w14:textId="777777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1F17B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POST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DCADE1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/api/v1/stream/start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075CA4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启动视频监控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79D97D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source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person_id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device_id</w:t>
            </w:r>
          </w:p>
        </w:tc>
      </w:tr>
      <w:tr w:rsidR="00900CCB" w14:paraId="78ACCB37" w14:textId="777777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1FAADB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POST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EA42C4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/api/v1/stream/stop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101D50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停止当前监控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41642C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无</w:t>
            </w:r>
          </w:p>
        </w:tc>
      </w:tr>
      <w:tr w:rsidR="00900CCB" w14:paraId="625B7F03" w14:textId="777777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FCF804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GET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C36ED1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/api/v1/risk/current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7F3F1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读取当前风险、基线和帧计数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A31B4F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无</w:t>
            </w:r>
          </w:p>
        </w:tc>
      </w:tr>
      <w:tr w:rsidR="00900CCB" w14:paraId="394A3F12" w14:textId="777777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2483B5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GET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DDACFD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/api/v1/risk/history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425807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分页查询历史风险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37D099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person_id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hours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limit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offset</w:t>
            </w:r>
          </w:p>
        </w:tc>
      </w:tr>
      <w:tr w:rsidR="00900CCB" w14:paraId="6CF7438B" w14:textId="777777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6265EF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POST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ED7E35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/api/v1/baseline/reset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0F7ECF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重置个人基线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80B6F3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person_id</w:t>
            </w:r>
          </w:p>
        </w:tc>
      </w:tr>
      <w:tr w:rsidR="00900CCB" w14:paraId="5C71D15B" w14:textId="777777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E71F55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GET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A9F93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/api/v1/alerts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C9833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筛选并分页查询告警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BB106D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level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person_id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hours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acknowledged</w:t>
            </w:r>
          </w:p>
        </w:tc>
      </w:tr>
      <w:tr w:rsidR="00900CCB" w14:paraId="4AF3D41A" w14:textId="777777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796CE6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POST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53690D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/api/v1/alerts/{id}/acknowledge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F20C17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确认告警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C68547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alert_id</w:t>
            </w:r>
          </w:p>
        </w:tc>
      </w:tr>
      <w:tr w:rsidR="00900CCB" w14:paraId="06192D07" w14:textId="777777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1CC516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GET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C19616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/api/v1/stats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A7B392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查询统计面板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A098F8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hours</w:t>
            </w:r>
          </w:p>
        </w:tc>
      </w:tr>
      <w:tr w:rsidR="00900CCB" w14:paraId="2EAFF2E3" w14:textId="777777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E10B3C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GET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78BE48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/api/v1/ezviz/devices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28C6EB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获取已配置萤石设备列表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63FB63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无；需本机凭据</w:t>
            </w:r>
          </w:p>
        </w:tc>
      </w:tr>
      <w:tr w:rsidR="00900CCB" w14:paraId="4D7F6403" w14:textId="777777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05B3ED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POST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D44D30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/api/v1/ezviz/player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A1E5DB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获取</w:t>
            </w:r>
            <w:r>
              <w:rPr>
                <w:rFonts w:ascii="Calibri" w:hAnsi="Calibri"/>
                <w:sz w:val="17"/>
              </w:rPr>
              <w:t xml:space="preserve"> EZUIKit </w:t>
            </w:r>
            <w:r>
              <w:rPr>
                <w:rFonts w:ascii="Calibri" w:hAnsi="Calibri"/>
                <w:sz w:val="17"/>
              </w:rPr>
              <w:t>播放配置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FBDDFA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device_serial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channel_no</w:t>
            </w:r>
          </w:p>
        </w:tc>
      </w:tr>
      <w:tr w:rsidR="00900CCB" w14:paraId="2D303174" w14:textId="777777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2C96AA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POST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9CCDD9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/api/v1/ezviz/monitor/start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91F2B8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获取分析流并启动监控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196479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device_serial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channel_no</w:t>
            </w:r>
            <w:r>
              <w:rPr>
                <w:rFonts w:ascii="Calibri" w:hAnsi="Calibri"/>
                <w:sz w:val="17"/>
              </w:rPr>
              <w:t>、</w:t>
            </w:r>
            <w:r>
              <w:rPr>
                <w:rFonts w:ascii="Calibri" w:hAnsi="Calibri"/>
                <w:sz w:val="17"/>
              </w:rPr>
              <w:t>person_id</w:t>
            </w:r>
          </w:p>
        </w:tc>
      </w:tr>
      <w:tr w:rsidR="00900CCB" w14:paraId="2C8FCBC2" w14:textId="777777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E5EB29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WS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7B4A55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/ws/alerts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DF4878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实时告警和心跳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EBCFCC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ping/pong</w:t>
            </w:r>
          </w:p>
        </w:tc>
      </w:tr>
      <w:tr w:rsidR="00900CCB" w14:paraId="78B7B189" w14:textId="77777777"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8894B0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WS</w:t>
            </w:r>
          </w:p>
        </w:tc>
        <w:tc>
          <w:tcPr>
            <w:tcW w:w="2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BCFB27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/ws/video</w:t>
            </w:r>
          </w:p>
        </w:tc>
        <w:tc>
          <w:tcPr>
            <w:tcW w:w="2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FBF17D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推送处理后</w:t>
            </w:r>
            <w:r>
              <w:rPr>
                <w:rFonts w:ascii="Calibri" w:hAnsi="Calibri"/>
                <w:sz w:val="17"/>
              </w:rPr>
              <w:t xml:space="preserve"> JPEG </w:t>
            </w:r>
            <w:r>
              <w:rPr>
                <w:rFonts w:ascii="Calibri" w:hAnsi="Calibri"/>
                <w:sz w:val="17"/>
              </w:rPr>
              <w:t>二进制帧及心跳</w:t>
            </w:r>
          </w:p>
        </w:tc>
        <w:tc>
          <w:tcPr>
            <w:tcW w:w="23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6C3EF2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binary frame</w:t>
            </w:r>
            <w:r>
              <w:rPr>
                <w:rFonts w:ascii="Calibri" w:hAnsi="Calibri"/>
                <w:sz w:val="17"/>
              </w:rPr>
              <w:t>；</w:t>
            </w:r>
            <w:r>
              <w:rPr>
                <w:rFonts w:ascii="Calibri" w:hAnsi="Calibri"/>
                <w:sz w:val="17"/>
              </w:rPr>
              <w:t>ping/pong</w:t>
            </w:r>
          </w:p>
        </w:tc>
      </w:tr>
    </w:tbl>
    <w:p w14:paraId="3A22DCFD" w14:textId="77777777" w:rsidR="00900CCB" w:rsidRDefault="00900CCB">
      <w:pPr>
        <w:spacing w:after="60"/>
      </w:pPr>
    </w:p>
    <w:p w14:paraId="6684B870" w14:textId="77777777" w:rsidR="00900CCB" w:rsidRDefault="00BA388F">
      <w:pPr>
        <w:pStyle w:val="2"/>
      </w:pPr>
      <w:bookmarkStart w:id="20" w:name="_Toc238569223"/>
      <w:r>
        <w:rPr>
          <w:rFonts w:ascii="Arial" w:eastAsia="黑体" w:hAnsi="Arial" w:cs="Arial"/>
        </w:rPr>
        <w:t xml:space="preserve">5.2 </w:t>
      </w:r>
      <w:r>
        <w:rPr>
          <w:rFonts w:ascii="Arial" w:eastAsia="黑体" w:hAnsi="Arial" w:cs="Arial"/>
        </w:rPr>
        <w:t>数据库</w:t>
      </w:r>
      <w:bookmarkEnd w:id="20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500"/>
        <w:gridCol w:w="4700"/>
        <w:gridCol w:w="2826"/>
      </w:tblGrid>
      <w:tr w:rsidR="00900CCB" w14:paraId="0E3FA141" w14:textId="77777777">
        <w:trPr>
          <w:tblHeader/>
        </w:trPr>
        <w:tc>
          <w:tcPr>
            <w:tcW w:w="15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A49B6C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表</w:t>
            </w:r>
          </w:p>
        </w:tc>
        <w:tc>
          <w:tcPr>
            <w:tcW w:w="47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EB45F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核心字段</w:t>
            </w:r>
          </w:p>
        </w:tc>
        <w:tc>
          <w:tcPr>
            <w:tcW w:w="28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E701DF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用途</w:t>
            </w:r>
          </w:p>
        </w:tc>
      </w:tr>
      <w:tr w:rsidR="00900CCB" w14:paraId="3F9F6CB9" w14:textId="77777777"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19FAE7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risk_records</w:t>
            </w:r>
          </w:p>
        </w:tc>
        <w:tc>
          <w:tcPr>
            <w:tcW w:w="4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BB43EA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timestamp</w:t>
            </w:r>
            <w:r>
              <w:rPr>
                <w:rFonts w:ascii="Calibri" w:hAnsi="Calibri"/>
                <w:sz w:val="18"/>
              </w:rPr>
              <w:t>、</w:t>
            </w:r>
            <w:r>
              <w:rPr>
                <w:rFonts w:ascii="Calibri" w:hAnsi="Calibri"/>
                <w:sz w:val="18"/>
              </w:rPr>
              <w:t>device_id</w:t>
            </w:r>
            <w:r>
              <w:rPr>
                <w:rFonts w:ascii="Calibri" w:hAnsi="Calibri"/>
                <w:sz w:val="18"/>
              </w:rPr>
              <w:t>、</w:t>
            </w:r>
            <w:r>
              <w:rPr>
                <w:rFonts w:ascii="Calibri" w:hAnsi="Calibri"/>
                <w:sz w:val="18"/>
              </w:rPr>
              <w:t>person_id</w:t>
            </w:r>
            <w:r>
              <w:rPr>
                <w:rFonts w:ascii="Calibri" w:hAnsi="Calibri"/>
                <w:sz w:val="18"/>
              </w:rPr>
              <w:t>、</w:t>
            </w:r>
            <w:r>
              <w:rPr>
                <w:rFonts w:ascii="Calibri" w:hAnsi="Calibri"/>
                <w:sz w:val="18"/>
              </w:rPr>
              <w:t>risk_score</w:t>
            </w:r>
            <w:r>
              <w:rPr>
                <w:rFonts w:ascii="Calibri" w:hAnsi="Calibri"/>
                <w:sz w:val="18"/>
              </w:rPr>
              <w:t>、</w:t>
            </w:r>
            <w:r>
              <w:rPr>
                <w:rFonts w:ascii="Calibri" w:hAnsi="Calibri"/>
                <w:sz w:val="18"/>
              </w:rPr>
              <w:t>risk_level</w:t>
            </w:r>
            <w:r>
              <w:rPr>
                <w:rFonts w:ascii="Calibri" w:hAnsi="Calibri"/>
                <w:sz w:val="18"/>
              </w:rPr>
              <w:t>、</w:t>
            </w:r>
            <w:r>
              <w:rPr>
                <w:rFonts w:ascii="Calibri" w:hAnsi="Calibri"/>
                <w:sz w:val="18"/>
              </w:rPr>
              <w:t>gait_features_json</w:t>
            </w:r>
            <w:r>
              <w:rPr>
                <w:rFonts w:ascii="Calibri" w:hAnsi="Calibri"/>
                <w:sz w:val="18"/>
              </w:rPr>
              <w:t>、</w:t>
            </w:r>
            <w:r>
              <w:rPr>
                <w:rFonts w:ascii="Calibri" w:hAnsi="Calibri"/>
                <w:sz w:val="18"/>
              </w:rPr>
              <w:t>env_features_json</w:t>
            </w:r>
          </w:p>
        </w:tc>
        <w:tc>
          <w:tcPr>
            <w:tcW w:w="2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29333C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保存风险时间序列</w:t>
            </w:r>
          </w:p>
        </w:tc>
      </w:tr>
      <w:tr w:rsidR="00900CCB" w14:paraId="7C825024" w14:textId="77777777"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1ACC92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alert_events</w:t>
            </w:r>
          </w:p>
        </w:tc>
        <w:tc>
          <w:tcPr>
            <w:tcW w:w="4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26F54D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timestamp</w:t>
            </w:r>
            <w:r>
              <w:rPr>
                <w:rFonts w:ascii="Calibri" w:hAnsi="Calibri"/>
                <w:sz w:val="18"/>
              </w:rPr>
              <w:t>、</w:t>
            </w:r>
            <w:r>
              <w:rPr>
                <w:rFonts w:ascii="Calibri" w:hAnsi="Calibri"/>
                <w:sz w:val="18"/>
              </w:rPr>
              <w:t>alert_level</w:t>
            </w:r>
            <w:r>
              <w:rPr>
                <w:rFonts w:ascii="Calibri" w:hAnsi="Calibri"/>
                <w:sz w:val="18"/>
              </w:rPr>
              <w:t>、</w:t>
            </w:r>
            <w:r>
              <w:rPr>
                <w:rFonts w:ascii="Calibri" w:hAnsi="Calibri"/>
                <w:sz w:val="18"/>
              </w:rPr>
              <w:t>risk_score</w:t>
            </w:r>
            <w:r>
              <w:rPr>
                <w:rFonts w:ascii="Calibri" w:hAnsi="Calibri"/>
                <w:sz w:val="18"/>
              </w:rPr>
              <w:t>、</w:t>
            </w:r>
            <w:r>
              <w:rPr>
                <w:rFonts w:ascii="Calibri" w:hAnsi="Calibri"/>
                <w:sz w:val="18"/>
              </w:rPr>
              <w:t>message</w:t>
            </w:r>
            <w:r>
              <w:rPr>
                <w:rFonts w:ascii="Calibri" w:hAnsi="Calibri"/>
                <w:sz w:val="18"/>
              </w:rPr>
              <w:t>、</w:t>
            </w:r>
            <w:r>
              <w:rPr>
                <w:rFonts w:ascii="Calibri" w:hAnsi="Calibri"/>
                <w:sz w:val="18"/>
              </w:rPr>
              <w:t>acknowledged</w:t>
            </w:r>
            <w:r>
              <w:rPr>
                <w:rFonts w:ascii="Calibri" w:hAnsi="Calibri"/>
                <w:sz w:val="18"/>
              </w:rPr>
              <w:t>、</w:t>
            </w:r>
            <w:r>
              <w:rPr>
                <w:rFonts w:ascii="Calibri" w:hAnsi="Calibri"/>
                <w:sz w:val="18"/>
              </w:rPr>
              <w:t>video_clip_path</w:t>
            </w:r>
          </w:p>
        </w:tc>
        <w:tc>
          <w:tcPr>
            <w:tcW w:w="2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9D52E8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保存告警和确认状态</w:t>
            </w:r>
          </w:p>
        </w:tc>
      </w:tr>
      <w:tr w:rsidR="00900CCB" w14:paraId="4D8F66B5" w14:textId="77777777"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496852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baseline.db</w:t>
            </w:r>
          </w:p>
        </w:tc>
        <w:tc>
          <w:tcPr>
            <w:tcW w:w="4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33D35A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按</w:t>
            </w:r>
            <w:r>
              <w:rPr>
                <w:rFonts w:ascii="Calibri" w:hAnsi="Calibri"/>
                <w:sz w:val="18"/>
              </w:rPr>
              <w:t xml:space="preserve"> person_id </w:t>
            </w:r>
            <w:r>
              <w:rPr>
                <w:rFonts w:ascii="Calibri" w:hAnsi="Calibri"/>
                <w:sz w:val="18"/>
              </w:rPr>
              <w:t>保存样本统计与协方差</w:t>
            </w:r>
          </w:p>
        </w:tc>
        <w:tc>
          <w:tcPr>
            <w:tcW w:w="2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3FFB10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形成个体化比较基准</w:t>
            </w:r>
          </w:p>
        </w:tc>
      </w:tr>
    </w:tbl>
    <w:p w14:paraId="11641C0D" w14:textId="77777777" w:rsidR="00900CCB" w:rsidRDefault="00900CCB">
      <w:pPr>
        <w:spacing w:after="60"/>
      </w:pPr>
    </w:p>
    <w:p w14:paraId="4894E096" w14:textId="77777777" w:rsidR="00900CCB" w:rsidRDefault="00BA388F">
      <w:pPr>
        <w:pStyle w:val="2"/>
      </w:pPr>
      <w:bookmarkStart w:id="21" w:name="_Toc238569224"/>
      <w:r>
        <w:rPr>
          <w:rFonts w:ascii="Arial" w:eastAsia="黑体" w:hAnsi="Arial" w:cs="Arial"/>
        </w:rPr>
        <w:t xml:space="preserve">5.3 </w:t>
      </w:r>
      <w:r>
        <w:rPr>
          <w:rFonts w:ascii="Arial" w:eastAsia="黑体" w:hAnsi="Arial" w:cs="Arial"/>
        </w:rPr>
        <w:t>验证原型</w:t>
      </w:r>
      <w:r>
        <w:rPr>
          <w:rFonts w:ascii="Arial" w:eastAsia="黑体" w:hAnsi="Arial" w:cs="Arial"/>
        </w:rPr>
        <w:t xml:space="preserve"> JSONL</w:t>
      </w:r>
      <w:bookmarkEnd w:id="21"/>
    </w:p>
    <w:p w14:paraId="1278A75F" w14:textId="77777777" w:rsidR="00900CCB" w:rsidRDefault="00BA388F">
      <w:pPr>
        <w:shd w:val="clear" w:color="auto" w:fill="F5F5F5"/>
        <w:spacing w:before="80" w:after="0" w:line="252" w:lineRule="auto"/>
        <w:ind w:left="198" w:right="198"/>
      </w:pPr>
      <w:r>
        <w:rPr>
          <w:rFonts w:ascii="Consolas" w:eastAsia="等线" w:hAnsi="Consolas"/>
          <w:sz w:val="17"/>
        </w:rPr>
        <w:t>{</w:t>
      </w:r>
    </w:p>
    <w:p w14:paraId="39B9A8ED" w14:textId="77777777" w:rsidR="00900CCB" w:rsidRDefault="00BA388F">
      <w:pPr>
        <w:shd w:val="clear" w:color="auto" w:fill="F5F5F5"/>
        <w:spacing w:after="0" w:line="252" w:lineRule="auto"/>
        <w:ind w:left="198" w:right="198"/>
      </w:pPr>
      <w:r>
        <w:rPr>
          <w:rFonts w:ascii="Consolas" w:eastAsia="等线" w:hAnsi="Consolas"/>
          <w:sz w:val="17"/>
        </w:rPr>
        <w:t xml:space="preserve">  "timestamp": 0.0,</w:t>
      </w:r>
    </w:p>
    <w:p w14:paraId="22925588" w14:textId="77777777" w:rsidR="00900CCB" w:rsidRDefault="00BA388F">
      <w:pPr>
        <w:shd w:val="clear" w:color="auto" w:fill="F5F5F5"/>
        <w:spacing w:after="0" w:line="252" w:lineRule="auto"/>
        <w:ind w:left="198" w:right="198"/>
      </w:pPr>
      <w:r>
        <w:rPr>
          <w:rFonts w:ascii="Consolas" w:eastAsia="等线" w:hAnsi="Consolas"/>
          <w:sz w:val="17"/>
        </w:rPr>
        <w:t xml:space="preserve">  "person": {"present": true, "match": true},</w:t>
      </w:r>
    </w:p>
    <w:p w14:paraId="62E7F62E" w14:textId="77777777" w:rsidR="00900CCB" w:rsidRDefault="00BA388F">
      <w:pPr>
        <w:shd w:val="clear" w:color="auto" w:fill="F5F5F5"/>
        <w:spacing w:after="0" w:line="252" w:lineRule="auto"/>
        <w:ind w:left="198" w:right="198"/>
      </w:pPr>
      <w:r>
        <w:rPr>
          <w:rFonts w:ascii="Consolas" w:eastAsia="等线" w:hAnsi="Consolas"/>
          <w:sz w:val="17"/>
        </w:rPr>
        <w:t xml:space="preserve">  "motion": {"source": "motion_heuristic_v0", "score": 0.0, "state": "LOW"},</w:t>
      </w:r>
    </w:p>
    <w:p w14:paraId="77DC3041" w14:textId="77777777" w:rsidR="00900CCB" w:rsidRDefault="00BA388F">
      <w:pPr>
        <w:shd w:val="clear" w:color="auto" w:fill="F5F5F5"/>
        <w:spacing w:after="0" w:line="252" w:lineRule="auto"/>
        <w:ind w:left="198" w:right="198"/>
      </w:pPr>
      <w:r>
        <w:rPr>
          <w:rFonts w:ascii="Consolas" w:eastAsia="等线" w:hAnsi="Consolas"/>
          <w:sz w:val="17"/>
        </w:rPr>
        <w:t xml:space="preserve">  "environment": {"source": "env_risk_v0", "score": 0.52, "state": "MEDIUM"},</w:t>
      </w:r>
    </w:p>
    <w:p w14:paraId="55341CE1" w14:textId="77777777" w:rsidR="00900CCB" w:rsidRDefault="00BA388F">
      <w:pPr>
        <w:shd w:val="clear" w:color="auto" w:fill="F5F5F5"/>
        <w:spacing w:after="0" w:line="252" w:lineRule="auto"/>
        <w:ind w:left="198" w:right="198"/>
      </w:pPr>
      <w:r>
        <w:rPr>
          <w:rFonts w:ascii="Consolas" w:eastAsia="等线" w:hAnsi="Consolas"/>
          <w:sz w:val="17"/>
        </w:rPr>
        <w:t xml:space="preserve">  "fusion": {"source": "risk_fusion_v0", "overall_state": "LOW"},</w:t>
      </w:r>
    </w:p>
    <w:p w14:paraId="4B44D9E6" w14:textId="77777777" w:rsidR="00900CCB" w:rsidRDefault="00BA388F">
      <w:pPr>
        <w:shd w:val="clear" w:color="auto" w:fill="F5F5F5"/>
        <w:spacing w:after="0" w:line="252" w:lineRule="auto"/>
        <w:ind w:left="198" w:right="198"/>
      </w:pPr>
      <w:r>
        <w:rPr>
          <w:rFonts w:ascii="Consolas" w:eastAsia="等线" w:hAnsi="Consolas"/>
          <w:sz w:val="17"/>
        </w:rPr>
        <w:t xml:space="preserve">  "quality": {"sync_delta_sec": 0.0, "status": "OK"}</w:t>
      </w:r>
    </w:p>
    <w:p w14:paraId="2B68378E" w14:textId="77777777" w:rsidR="00900CCB" w:rsidRDefault="00BA388F">
      <w:pPr>
        <w:shd w:val="clear" w:color="auto" w:fill="F5F5F5"/>
        <w:spacing w:after="80" w:line="252" w:lineRule="auto"/>
        <w:ind w:left="198" w:right="198"/>
      </w:pPr>
      <w:r>
        <w:rPr>
          <w:rFonts w:ascii="Consolas" w:eastAsia="等线" w:hAnsi="Consolas"/>
          <w:sz w:val="17"/>
        </w:rPr>
        <w:t>}</w:t>
      </w:r>
    </w:p>
    <w:p w14:paraId="582804BF" w14:textId="77777777" w:rsidR="00900CCB" w:rsidRDefault="00BA388F">
      <w:pPr>
        <w:pStyle w:val="1"/>
      </w:pPr>
      <w:bookmarkStart w:id="22" w:name="_Toc238569225"/>
      <w:r>
        <w:rPr>
          <w:rFonts w:ascii="Arial" w:eastAsia="黑体" w:hAnsi="Arial" w:cs="Arial"/>
        </w:rPr>
        <w:t xml:space="preserve">6 </w:t>
      </w:r>
      <w:r>
        <w:rPr>
          <w:rFonts w:ascii="Arial" w:eastAsia="黑体" w:hAnsi="Arial" w:cs="Arial"/>
        </w:rPr>
        <w:t>音频识别与事后确认模块（仅占位）</w:t>
      </w:r>
      <w:bookmarkEnd w:id="22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900CCB" w14:paraId="61B7A201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4AFC24" w14:textId="77777777" w:rsidR="00900CCB" w:rsidRDefault="00BA388F">
            <w:pPr>
              <w:spacing w:before="40" w:after="40" w:line="288" w:lineRule="auto"/>
            </w:pPr>
            <w:r>
              <w:rPr>
                <w:rFonts w:ascii="Calibri" w:eastAsia="黑体" w:hAnsi="Calibri"/>
                <w:b/>
                <w:sz w:val="20"/>
              </w:rPr>
              <w:t>当前状态</w:t>
            </w:r>
            <w:r>
              <w:rPr>
                <w:rFonts w:ascii="Calibri" w:eastAsia="黑体" w:hAnsi="Calibri"/>
                <w:b/>
                <w:sz w:val="20"/>
              </w:rPr>
              <w:t xml:space="preserve">  </w:t>
            </w:r>
            <w:r>
              <w:rPr>
                <w:rFonts w:ascii="Calibri" w:hAnsi="Calibri"/>
                <w:sz w:val="20"/>
              </w:rPr>
              <w:t>PENDING</w:t>
            </w:r>
            <w:r>
              <w:rPr>
                <w:rFonts w:ascii="Calibri" w:hAnsi="Calibri"/>
                <w:sz w:val="20"/>
              </w:rPr>
              <w:t>：仓库中已有不完整的</w:t>
            </w:r>
            <w:r>
              <w:rPr>
                <w:rFonts w:ascii="Calibri" w:hAnsi="Calibri"/>
                <w:sz w:val="20"/>
              </w:rPr>
              <w:t xml:space="preserve"> AudioAnalyzer </w:t>
            </w:r>
            <w:r>
              <w:rPr>
                <w:rFonts w:ascii="Calibri" w:hAnsi="Calibri"/>
                <w:sz w:val="20"/>
              </w:rPr>
              <w:t>开发草稿和契约测试，但实时采集、主监控融合、真实权重推理与性能验证均未完成。本版不将其计入系统能力、提前预警指标或交付验收。</w:t>
            </w:r>
          </w:p>
        </w:tc>
      </w:tr>
    </w:tbl>
    <w:p w14:paraId="5CCEF1A7" w14:textId="77777777" w:rsidR="00900CCB" w:rsidRDefault="00900CCB">
      <w:pPr>
        <w:spacing w:after="40"/>
      </w:pPr>
    </w:p>
    <w:p w14:paraId="0A198616" w14:textId="77777777" w:rsidR="00900CCB" w:rsidRDefault="00BA388F">
      <w:r>
        <w:rPr>
          <w:rFonts w:ascii="Calibri" w:hAnsi="Calibri"/>
        </w:rPr>
        <w:t>当前系统核心是视觉姿态、环境目标、人物邻近关系和确定性融合。音频未来只作为可选的</w:t>
      </w:r>
      <w:r>
        <w:rPr>
          <w:rFonts w:ascii="Calibri" w:hAnsi="Calibri"/>
        </w:rPr>
        <w:t xml:space="preserve"> post-impact confirmation </w:t>
      </w:r>
      <w:r>
        <w:rPr>
          <w:rFonts w:ascii="Calibri" w:hAnsi="Calibri"/>
        </w:rPr>
        <w:t>插件；视觉主链不依赖音频即可运行。除下面的边界和未来接口外，本版不展开音频技术方案。</w:t>
      </w:r>
    </w:p>
    <w:p w14:paraId="1039BB7C" w14:textId="77777777" w:rsidR="00900CCB" w:rsidRDefault="00BA388F">
      <w:pPr>
        <w:pStyle w:val="2"/>
      </w:pPr>
      <w:bookmarkStart w:id="23" w:name="_Toc238569226"/>
      <w:r>
        <w:rPr>
          <w:rFonts w:ascii="Arial" w:eastAsia="黑体" w:hAnsi="Arial" w:cs="Arial"/>
        </w:rPr>
        <w:t xml:space="preserve">6.1 </w:t>
      </w:r>
      <w:r>
        <w:rPr>
          <w:rFonts w:ascii="Arial" w:eastAsia="黑体" w:hAnsi="Arial" w:cs="Arial"/>
        </w:rPr>
        <w:t>预留接口</w:t>
      </w:r>
      <w:bookmarkEnd w:id="23"/>
    </w:p>
    <w:p w14:paraId="11DA2E16" w14:textId="77777777" w:rsidR="00900CCB" w:rsidRDefault="00BA388F">
      <w:pPr>
        <w:shd w:val="clear" w:color="auto" w:fill="F5F5F5"/>
        <w:spacing w:before="80" w:after="0" w:line="252" w:lineRule="auto"/>
        <w:ind w:left="198" w:right="198"/>
      </w:pPr>
      <w:r>
        <w:rPr>
          <w:rFonts w:ascii="Consolas" w:eastAsia="等线" w:hAnsi="Consolas"/>
          <w:sz w:val="17"/>
        </w:rPr>
        <w:t>candidate_event</w:t>
      </w:r>
    </w:p>
    <w:p w14:paraId="7A26B1A5" w14:textId="77777777" w:rsidR="00900CCB" w:rsidRDefault="00BA388F">
      <w:pPr>
        <w:shd w:val="clear" w:color="auto" w:fill="F5F5F5"/>
        <w:spacing w:after="0" w:line="252" w:lineRule="auto"/>
        <w:ind w:left="198" w:right="198"/>
      </w:pPr>
      <w:r>
        <w:rPr>
          <w:rFonts w:ascii="Consolas" w:eastAsia="等线" w:hAnsi="Consolas"/>
          <w:sz w:val="17"/>
        </w:rPr>
        <w:t xml:space="preserve">    -&gt; audio_confirmation</w:t>
      </w:r>
    </w:p>
    <w:p w14:paraId="3979F4DD" w14:textId="77777777" w:rsidR="00900CCB" w:rsidRDefault="00BA388F">
      <w:pPr>
        <w:shd w:val="clear" w:color="auto" w:fill="F5F5F5"/>
        <w:spacing w:after="80" w:line="252" w:lineRule="auto"/>
        <w:ind w:left="198" w:right="198"/>
      </w:pPr>
      <w:r>
        <w:rPr>
          <w:rFonts w:ascii="Consolas" w:eastAsia="等线" w:hAnsi="Consolas"/>
          <w:sz w:val="17"/>
        </w:rPr>
        <w:t xml:space="preserve">    -&gt; {timestamp, event_type, confidence, source}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2500"/>
        <w:gridCol w:w="4726"/>
      </w:tblGrid>
      <w:tr w:rsidR="00900CCB" w14:paraId="46F31113" w14:textId="77777777">
        <w:trPr>
          <w:tblHeader/>
        </w:trPr>
        <w:tc>
          <w:tcPr>
            <w:tcW w:w="18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B387BF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字段</w:t>
            </w:r>
            <w:r>
              <w:rPr>
                <w:rFonts w:ascii="Arial" w:eastAsia="黑体" w:hAnsi="Arial" w:cs="Arial"/>
                <w:b/>
                <w:color w:val="FFFFFF"/>
                <w:sz w:val="18"/>
              </w:rPr>
              <w:t>/</w:t>
            </w:r>
            <w:r>
              <w:rPr>
                <w:rFonts w:ascii="Arial" w:eastAsia="黑体" w:hAnsi="Arial" w:cs="Arial"/>
                <w:b/>
                <w:color w:val="FFFFFF"/>
                <w:sz w:val="18"/>
              </w:rPr>
              <w:t>配置</w:t>
            </w:r>
          </w:p>
        </w:tc>
        <w:tc>
          <w:tcPr>
            <w:tcW w:w="25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6B6C7A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预留值</w:t>
            </w:r>
          </w:p>
        </w:tc>
        <w:tc>
          <w:tcPr>
            <w:tcW w:w="47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2D3FBD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集成时必须补充</w:t>
            </w:r>
          </w:p>
        </w:tc>
      </w:tr>
      <w:tr w:rsidR="00900CCB" w14:paraId="049D2CC3" w14:textId="77777777">
        <w:tc>
          <w:tcPr>
            <w:tcW w:w="18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E2DBF4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代码路径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1D2444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src/inference/audio_analyzer.py</w:t>
            </w:r>
            <w:r>
              <w:rPr>
                <w:rFonts w:ascii="Calibri" w:hAnsi="Calibri"/>
                <w:sz w:val="18"/>
              </w:rPr>
              <w:t>（未验收草稿）</w:t>
            </w:r>
          </w:p>
        </w:tc>
        <w:tc>
          <w:tcPr>
            <w:tcW w:w="47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050BA9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完成采集、编排、告警融合和代码审查</w:t>
            </w:r>
          </w:p>
        </w:tc>
      </w:tr>
      <w:tr w:rsidR="00900CCB" w14:paraId="15577345" w14:textId="77777777">
        <w:tc>
          <w:tcPr>
            <w:tcW w:w="18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CAEA9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模型文件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957938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TBD</w:t>
            </w:r>
          </w:p>
        </w:tc>
        <w:tc>
          <w:tcPr>
            <w:tcW w:w="47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582A32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模型来源、</w:t>
            </w:r>
            <w:r>
              <w:rPr>
                <w:rFonts w:ascii="Calibri" w:hAnsi="Calibri"/>
                <w:sz w:val="18"/>
              </w:rPr>
              <w:t>SHA-256</w:t>
            </w:r>
            <w:r>
              <w:rPr>
                <w:rFonts w:ascii="Calibri" w:hAnsi="Calibri"/>
                <w:sz w:val="18"/>
              </w:rPr>
              <w:t>、许可证和训练数据边界</w:t>
            </w:r>
          </w:p>
        </w:tc>
      </w:tr>
      <w:tr w:rsidR="00900CCB" w14:paraId="419C7ED2" w14:textId="77777777">
        <w:tc>
          <w:tcPr>
            <w:tcW w:w="18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EDCCE5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输入格式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DA5B2F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TBD</w:t>
            </w:r>
          </w:p>
        </w:tc>
        <w:tc>
          <w:tcPr>
            <w:tcW w:w="47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E90CCB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流式格式、声道、采样率、位深和时间基准</w:t>
            </w:r>
          </w:p>
        </w:tc>
      </w:tr>
      <w:tr w:rsidR="00900CCB" w14:paraId="7EE23560" w14:textId="77777777">
        <w:tc>
          <w:tcPr>
            <w:tcW w:w="18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BA052D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事件类型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65536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TBD</w:t>
            </w:r>
          </w:p>
        </w:tc>
        <w:tc>
          <w:tcPr>
            <w:tcW w:w="47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3CADBE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碰撞声、呼救声或其他类别定义</w:t>
            </w:r>
          </w:p>
        </w:tc>
      </w:tr>
      <w:tr w:rsidR="00900CCB" w14:paraId="10D14AE1" w14:textId="77777777">
        <w:tc>
          <w:tcPr>
            <w:tcW w:w="18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269E88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触发条件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9CAE95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candidate_event</w:t>
            </w:r>
          </w:p>
        </w:tc>
        <w:tc>
          <w:tcPr>
            <w:tcW w:w="47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E2688A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候选事件时间窗与缓存长度</w:t>
            </w:r>
          </w:p>
        </w:tc>
      </w:tr>
      <w:tr w:rsidR="00900CCB" w14:paraId="234A92E5" w14:textId="77777777">
        <w:tc>
          <w:tcPr>
            <w:tcW w:w="18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325DEC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异常降级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4A0BD0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音频缺失时跳过确认</w:t>
            </w:r>
          </w:p>
        </w:tc>
        <w:tc>
          <w:tcPr>
            <w:tcW w:w="47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B405AC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超时、无设备、低置信和格式错误策略</w:t>
            </w:r>
          </w:p>
        </w:tc>
      </w:tr>
      <w:tr w:rsidR="00900CCB" w14:paraId="190EFDA5" w14:textId="77777777">
        <w:tc>
          <w:tcPr>
            <w:tcW w:w="18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F214E2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输出契约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181D10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timestamp/event_type/confidence/source</w:t>
            </w:r>
          </w:p>
        </w:tc>
        <w:tc>
          <w:tcPr>
            <w:tcW w:w="47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1FA523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置信度语义、阈值和版本标识</w:t>
            </w:r>
          </w:p>
        </w:tc>
      </w:tr>
      <w:tr w:rsidR="00900CCB" w14:paraId="4D5339B3" w14:textId="77777777">
        <w:tc>
          <w:tcPr>
            <w:tcW w:w="1800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2552D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性能指标</w:t>
            </w:r>
          </w:p>
        </w:tc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E71EC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TBD</w:t>
            </w:r>
          </w:p>
        </w:tc>
        <w:tc>
          <w:tcPr>
            <w:tcW w:w="47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938B49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独立测试集、误报、漏报、延迟和资源占用</w:t>
            </w:r>
          </w:p>
        </w:tc>
      </w:tr>
    </w:tbl>
    <w:p w14:paraId="0CD95B20" w14:textId="77777777" w:rsidR="00900CCB" w:rsidRDefault="00900CCB">
      <w:pPr>
        <w:spacing w:after="60"/>
      </w:pPr>
    </w:p>
    <w:p w14:paraId="09899EF7" w14:textId="77777777" w:rsidR="00900CCB" w:rsidRDefault="00BA388F">
      <w:pPr>
        <w:pStyle w:val="2"/>
      </w:pPr>
      <w:bookmarkStart w:id="24" w:name="_Toc238569227"/>
      <w:r>
        <w:rPr>
          <w:rFonts w:ascii="Arial" w:eastAsia="黑体" w:hAnsi="Arial" w:cs="Arial"/>
        </w:rPr>
        <w:t xml:space="preserve">6.2 </w:t>
      </w:r>
      <w:r>
        <w:rPr>
          <w:rFonts w:ascii="Arial" w:eastAsia="黑体" w:hAnsi="Arial" w:cs="Arial"/>
        </w:rPr>
        <w:t>集成约束</w:t>
      </w:r>
      <w:bookmarkEnd w:id="24"/>
    </w:p>
    <w:p w14:paraId="7FA41004" w14:textId="77777777" w:rsidR="00900CCB" w:rsidRDefault="00BA388F">
      <w:pPr>
        <w:numPr>
          <w:ilvl w:val="0"/>
          <w:numId w:val="1"/>
        </w:numPr>
        <w:spacing w:after="80"/>
      </w:pPr>
      <w:r>
        <w:rPr>
          <w:rFonts w:ascii="Calibri" w:hAnsi="Calibri"/>
          <w:sz w:val="20"/>
        </w:rPr>
        <w:t>不得把音频确认结果计入当前</w:t>
      </w:r>
      <w:r>
        <w:rPr>
          <w:rFonts w:ascii="Calibri" w:hAnsi="Calibri"/>
          <w:sz w:val="20"/>
        </w:rPr>
        <w:t xml:space="preserve"> EWR@0.5 </w:t>
      </w:r>
      <w:r>
        <w:rPr>
          <w:rFonts w:ascii="Calibri" w:hAnsi="Calibri"/>
          <w:sz w:val="20"/>
        </w:rPr>
        <w:t>等提前预警指标。</w:t>
      </w:r>
    </w:p>
    <w:p w14:paraId="540762B0" w14:textId="77777777" w:rsidR="00900CCB" w:rsidRDefault="00BA388F">
      <w:pPr>
        <w:numPr>
          <w:ilvl w:val="0"/>
          <w:numId w:val="1"/>
        </w:numPr>
        <w:spacing w:after="80"/>
      </w:pPr>
      <w:r>
        <w:rPr>
          <w:rFonts w:ascii="Calibri" w:hAnsi="Calibri"/>
          <w:sz w:val="20"/>
        </w:rPr>
        <w:t>音频模型不可用、设备断开或超时时，视觉主链必须继续输出，并记录</w:t>
      </w:r>
      <w:r>
        <w:rPr>
          <w:rFonts w:ascii="Calibri" w:hAnsi="Calibri"/>
          <w:sz w:val="20"/>
        </w:rPr>
        <w:t xml:space="preserve"> audio_status=UNAVAILABLE</w:t>
      </w:r>
      <w:r>
        <w:rPr>
          <w:rFonts w:ascii="Calibri" w:hAnsi="Calibri"/>
          <w:sz w:val="20"/>
        </w:rPr>
        <w:t>。</w:t>
      </w:r>
    </w:p>
    <w:p w14:paraId="3A61CFE2" w14:textId="77777777" w:rsidR="00900CCB" w:rsidRDefault="00BA388F">
      <w:pPr>
        <w:numPr>
          <w:ilvl w:val="0"/>
          <w:numId w:val="1"/>
        </w:numPr>
        <w:spacing w:after="80"/>
      </w:pPr>
      <w:r>
        <w:rPr>
          <w:rFonts w:ascii="Calibri" w:hAnsi="Calibri"/>
          <w:sz w:val="20"/>
        </w:rPr>
        <w:t>现有开发草稿不得作为功能完成证据；只有采集、模型、数据、阈值、融合和测试证据齐全后，才能把本章状态从</w:t>
      </w:r>
      <w:r>
        <w:rPr>
          <w:rFonts w:ascii="Calibri" w:hAnsi="Calibri"/>
          <w:sz w:val="20"/>
        </w:rPr>
        <w:t xml:space="preserve"> PENDING </w:t>
      </w:r>
      <w:r>
        <w:rPr>
          <w:rFonts w:ascii="Calibri" w:hAnsi="Calibri"/>
          <w:sz w:val="20"/>
        </w:rPr>
        <w:t>改为已实现。</w:t>
      </w:r>
    </w:p>
    <w:p w14:paraId="5570D1B0" w14:textId="77777777" w:rsidR="00900CCB" w:rsidRDefault="00BA388F">
      <w:pPr>
        <w:pStyle w:val="1"/>
      </w:pPr>
      <w:bookmarkStart w:id="25" w:name="_Toc238569228"/>
      <w:r>
        <w:rPr>
          <w:rFonts w:ascii="Arial" w:eastAsia="黑体" w:hAnsi="Arial" w:cs="Arial"/>
        </w:rPr>
        <w:t xml:space="preserve">7 </w:t>
      </w:r>
      <w:r>
        <w:rPr>
          <w:rFonts w:ascii="Arial" w:eastAsia="黑体" w:hAnsi="Arial" w:cs="Arial"/>
        </w:rPr>
        <w:t>部署与运行说明</w:t>
      </w:r>
      <w:bookmarkEnd w:id="25"/>
    </w:p>
    <w:p w14:paraId="64293CCE" w14:textId="77777777" w:rsidR="00900CCB" w:rsidRDefault="00BA388F">
      <w:pPr>
        <w:pStyle w:val="2"/>
      </w:pPr>
      <w:bookmarkStart w:id="26" w:name="_Toc238569229"/>
      <w:r>
        <w:rPr>
          <w:rFonts w:ascii="Arial" w:eastAsia="黑体" w:hAnsi="Arial" w:cs="Arial"/>
        </w:rPr>
        <w:t xml:space="preserve">7.1 </w:t>
      </w:r>
      <w:r>
        <w:rPr>
          <w:rFonts w:ascii="Arial" w:eastAsia="黑体" w:hAnsi="Arial" w:cs="Arial"/>
        </w:rPr>
        <w:t>主仓库本地运行</w:t>
      </w:r>
      <w:bookmarkEnd w:id="26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300"/>
        <w:gridCol w:w="4050"/>
        <w:gridCol w:w="3676"/>
      </w:tblGrid>
      <w:tr w:rsidR="00900CCB" w14:paraId="759E5EA5" w14:textId="77777777">
        <w:trPr>
          <w:tblHeader/>
        </w:trPr>
        <w:tc>
          <w:tcPr>
            <w:tcW w:w="13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0E8BF2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步骤</w:t>
            </w:r>
          </w:p>
        </w:tc>
        <w:tc>
          <w:tcPr>
            <w:tcW w:w="40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1B85F9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命令</w:t>
            </w:r>
          </w:p>
        </w:tc>
        <w:tc>
          <w:tcPr>
            <w:tcW w:w="367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EF911B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验收点</w:t>
            </w:r>
          </w:p>
        </w:tc>
      </w:tr>
      <w:tr w:rsidR="00900CCB" w14:paraId="3382F84A" w14:textId="77777777"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A1D5BA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 xml:space="preserve">1. </w:t>
            </w:r>
            <w:r>
              <w:rPr>
                <w:rFonts w:ascii="Calibri" w:hAnsi="Calibri"/>
                <w:sz w:val="17"/>
              </w:rPr>
              <w:t>创建环境</w:t>
            </w:r>
          </w:p>
        </w:tc>
        <w:tc>
          <w:tcPr>
            <w:tcW w:w="4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912F16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python -m venv .venv</w:t>
            </w:r>
          </w:p>
        </w:tc>
        <w:tc>
          <w:tcPr>
            <w:tcW w:w="3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C85C20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Python 3.10+</w:t>
            </w:r>
            <w:r>
              <w:rPr>
                <w:rFonts w:ascii="Calibri" w:hAnsi="Calibri"/>
                <w:sz w:val="17"/>
              </w:rPr>
              <w:t>；推荐与依赖兼容版本</w:t>
            </w:r>
          </w:p>
        </w:tc>
      </w:tr>
      <w:tr w:rsidR="00900CCB" w14:paraId="49A1C5DE" w14:textId="77777777"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7BFF5B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 xml:space="preserve">2. </w:t>
            </w:r>
            <w:r>
              <w:rPr>
                <w:rFonts w:ascii="Calibri" w:hAnsi="Calibri"/>
                <w:sz w:val="17"/>
              </w:rPr>
              <w:t>激活环境</w:t>
            </w:r>
          </w:p>
        </w:tc>
        <w:tc>
          <w:tcPr>
            <w:tcW w:w="4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00230C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.\.venv\Scripts\Activate.ps1</w:t>
            </w:r>
          </w:p>
        </w:tc>
        <w:tc>
          <w:tcPr>
            <w:tcW w:w="3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4D46CB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命令行前出现虚拟环境标识</w:t>
            </w:r>
          </w:p>
        </w:tc>
      </w:tr>
      <w:tr w:rsidR="00900CCB" w14:paraId="6BA68C31" w14:textId="77777777"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30B39B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 xml:space="preserve">3. </w:t>
            </w:r>
            <w:r>
              <w:rPr>
                <w:rFonts w:ascii="Calibri" w:hAnsi="Calibri"/>
                <w:sz w:val="17"/>
              </w:rPr>
              <w:t>安装依赖</w:t>
            </w:r>
          </w:p>
        </w:tc>
        <w:tc>
          <w:tcPr>
            <w:tcW w:w="4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6738F9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pip install -e ".[dev]"</w:t>
            </w:r>
          </w:p>
        </w:tc>
        <w:tc>
          <w:tcPr>
            <w:tcW w:w="3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015F01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 xml:space="preserve">make check </w:t>
            </w:r>
            <w:r>
              <w:rPr>
                <w:rFonts w:ascii="Calibri" w:hAnsi="Calibri"/>
                <w:sz w:val="17"/>
              </w:rPr>
              <w:t>或导入检查通过</w:t>
            </w:r>
          </w:p>
        </w:tc>
      </w:tr>
      <w:tr w:rsidR="00900CCB" w14:paraId="5A840015" w14:textId="77777777"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5D240A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 xml:space="preserve">4. </w:t>
            </w:r>
            <w:r>
              <w:rPr>
                <w:rFonts w:ascii="Calibri" w:hAnsi="Calibri"/>
                <w:sz w:val="17"/>
              </w:rPr>
              <w:t>启动后端</w:t>
            </w:r>
          </w:p>
        </w:tc>
        <w:tc>
          <w:tcPr>
            <w:tcW w:w="4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3C97BB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uvicorn src.api.main:app --host 0.0.0.0 --port 8000</w:t>
            </w:r>
          </w:p>
        </w:tc>
        <w:tc>
          <w:tcPr>
            <w:tcW w:w="3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95C3C4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 xml:space="preserve">GET /health </w:t>
            </w:r>
            <w:r>
              <w:rPr>
                <w:rFonts w:ascii="Calibri" w:hAnsi="Calibri"/>
                <w:sz w:val="17"/>
              </w:rPr>
              <w:t>返回</w:t>
            </w:r>
            <w:r>
              <w:rPr>
                <w:rFonts w:ascii="Calibri" w:hAnsi="Calibri"/>
                <w:sz w:val="17"/>
              </w:rPr>
              <w:t xml:space="preserve"> healthy</w:t>
            </w:r>
          </w:p>
        </w:tc>
      </w:tr>
      <w:tr w:rsidR="00900CCB" w14:paraId="33A6A315" w14:textId="77777777"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040338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 xml:space="preserve">5. </w:t>
            </w:r>
            <w:r>
              <w:rPr>
                <w:rFonts w:ascii="Calibri" w:hAnsi="Calibri"/>
                <w:sz w:val="17"/>
              </w:rPr>
              <w:t>启动前端</w:t>
            </w:r>
          </w:p>
        </w:tc>
        <w:tc>
          <w:tcPr>
            <w:tcW w:w="4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FC29CC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cd frontend; npm ci; npm run dev</w:t>
            </w:r>
          </w:p>
        </w:tc>
        <w:tc>
          <w:tcPr>
            <w:tcW w:w="3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DC68A0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浏览器可访问</w:t>
            </w:r>
            <w:r>
              <w:rPr>
                <w:rFonts w:ascii="Calibri" w:hAnsi="Calibri"/>
                <w:sz w:val="17"/>
              </w:rPr>
              <w:t xml:space="preserve"> Vite </w:t>
            </w:r>
            <w:r>
              <w:rPr>
                <w:rFonts w:ascii="Calibri" w:hAnsi="Calibri"/>
                <w:sz w:val="17"/>
              </w:rPr>
              <w:t>地址</w:t>
            </w:r>
          </w:p>
        </w:tc>
      </w:tr>
      <w:tr w:rsidR="00900CCB" w14:paraId="6C29F067" w14:textId="77777777">
        <w:tc>
          <w:tcPr>
            <w:tcW w:w="1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CB381E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 xml:space="preserve">6. </w:t>
            </w:r>
            <w:r>
              <w:rPr>
                <w:rFonts w:ascii="Calibri" w:hAnsi="Calibri"/>
                <w:sz w:val="17"/>
              </w:rPr>
              <w:t>启动监控</w:t>
            </w:r>
          </w:p>
        </w:tc>
        <w:tc>
          <w:tcPr>
            <w:tcW w:w="4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34A86D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在看板填写脱敏视频源与</w:t>
            </w:r>
            <w:r>
              <w:rPr>
                <w:rFonts w:ascii="Calibri" w:hAnsi="Calibri"/>
                <w:sz w:val="17"/>
              </w:rPr>
              <w:t xml:space="preserve"> person ID</w:t>
            </w:r>
          </w:p>
        </w:tc>
        <w:tc>
          <w:tcPr>
            <w:tcW w:w="3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2E02B0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处理帧数增长；有人时有效帧增长</w:t>
            </w:r>
          </w:p>
        </w:tc>
      </w:tr>
    </w:tbl>
    <w:p w14:paraId="1FF89C40" w14:textId="77777777" w:rsidR="00900CCB" w:rsidRDefault="00900CCB">
      <w:pPr>
        <w:spacing w:after="60"/>
      </w:pPr>
    </w:p>
    <w:p w14:paraId="1F8F0E68" w14:textId="77777777" w:rsidR="00900CCB" w:rsidRDefault="00BA388F">
      <w:pPr>
        <w:pStyle w:val="2"/>
      </w:pPr>
      <w:bookmarkStart w:id="27" w:name="_Toc238569230"/>
      <w:r>
        <w:rPr>
          <w:rFonts w:ascii="Arial" w:eastAsia="黑体" w:hAnsi="Arial" w:cs="Arial"/>
        </w:rPr>
        <w:t xml:space="preserve">7.2 </w:t>
      </w:r>
      <w:r>
        <w:rPr>
          <w:rFonts w:ascii="Arial" w:eastAsia="黑体" w:hAnsi="Arial" w:cs="Arial"/>
        </w:rPr>
        <w:t>萤石</w:t>
      </w:r>
      <w:r>
        <w:rPr>
          <w:rFonts w:ascii="Arial" w:eastAsia="黑体" w:hAnsi="Arial" w:cs="Arial"/>
        </w:rPr>
        <w:t xml:space="preserve"> RTMP </w:t>
      </w:r>
      <w:r>
        <w:rPr>
          <w:rFonts w:ascii="Arial" w:eastAsia="黑体" w:hAnsi="Arial" w:cs="Arial"/>
        </w:rPr>
        <w:t>配置</w:t>
      </w:r>
      <w:bookmarkEnd w:id="27"/>
    </w:p>
    <w:p w14:paraId="4E286660" w14:textId="77777777" w:rsidR="00900CCB" w:rsidRDefault="00BA388F">
      <w:r>
        <w:rPr>
          <w:rFonts w:ascii="Calibri" w:hAnsi="Calibri"/>
        </w:rPr>
        <w:t>真实</w:t>
      </w:r>
      <w:r>
        <w:rPr>
          <w:rFonts w:ascii="Calibri" w:hAnsi="Calibri"/>
        </w:rPr>
        <w:t xml:space="preserve"> app_key</w:t>
      </w:r>
      <w:r>
        <w:rPr>
          <w:rFonts w:ascii="Calibri" w:hAnsi="Calibri"/>
        </w:rPr>
        <w:t>、</w:t>
      </w:r>
      <w:r>
        <w:rPr>
          <w:rFonts w:ascii="Calibri" w:hAnsi="Calibri"/>
        </w:rPr>
        <w:t>app_secret</w:t>
      </w:r>
      <w:r>
        <w:rPr>
          <w:rFonts w:ascii="Calibri" w:hAnsi="Calibri"/>
        </w:rPr>
        <w:t>、设备序列号和临时直播</w:t>
      </w:r>
      <w:r>
        <w:rPr>
          <w:rFonts w:ascii="Calibri" w:hAnsi="Calibri"/>
        </w:rPr>
        <w:t xml:space="preserve"> URL </w:t>
      </w:r>
      <w:r>
        <w:rPr>
          <w:rFonts w:ascii="Calibri" w:hAnsi="Calibri"/>
        </w:rPr>
        <w:t>只能写入被</w:t>
      </w:r>
      <w:r>
        <w:rPr>
          <w:rFonts w:ascii="Calibri" w:hAnsi="Calibri"/>
        </w:rPr>
        <w:t xml:space="preserve"> Git </w:t>
      </w:r>
      <w:r>
        <w:rPr>
          <w:rFonts w:ascii="Calibri" w:hAnsi="Calibri"/>
        </w:rPr>
        <w:t>忽略的</w:t>
      </w:r>
      <w:r>
        <w:rPr>
          <w:rFonts w:ascii="Calibri" w:hAnsi="Calibri"/>
        </w:rPr>
        <w:t xml:space="preserve"> configs/ezviz.yaml </w:t>
      </w:r>
      <w:r>
        <w:rPr>
          <w:rFonts w:ascii="Calibri" w:hAnsi="Calibri"/>
        </w:rPr>
        <w:t>或安全配置中心。本交付材料不包含任何可复用凭据。</w:t>
      </w:r>
    </w:p>
    <w:p w14:paraId="7EEC4C5C" w14:textId="77777777" w:rsidR="00900CCB" w:rsidRDefault="00BA388F">
      <w:pPr>
        <w:shd w:val="clear" w:color="auto" w:fill="F5F5F5"/>
        <w:spacing w:before="80" w:after="0" w:line="252" w:lineRule="auto"/>
        <w:ind w:left="198" w:right="198"/>
      </w:pPr>
      <w:r>
        <w:rPr>
          <w:rFonts w:ascii="Consolas" w:eastAsia="等线" w:hAnsi="Consolas"/>
          <w:sz w:val="17"/>
        </w:rPr>
        <w:t># configs/ezviz.yaml</w:t>
      </w:r>
      <w:r>
        <w:rPr>
          <w:rFonts w:ascii="Consolas" w:eastAsia="等线" w:hAnsi="Consolas"/>
          <w:sz w:val="17"/>
        </w:rPr>
        <w:t>（示例字段，禁止提交真实值）</w:t>
      </w:r>
    </w:p>
    <w:p w14:paraId="4A3A5D4F" w14:textId="77777777" w:rsidR="00900CCB" w:rsidRDefault="00BA388F">
      <w:pPr>
        <w:shd w:val="clear" w:color="auto" w:fill="F5F5F5"/>
        <w:spacing w:after="0" w:line="252" w:lineRule="auto"/>
        <w:ind w:left="198" w:right="198"/>
      </w:pPr>
      <w:r>
        <w:rPr>
          <w:rFonts w:ascii="Consolas" w:eastAsia="等线" w:hAnsi="Consolas"/>
          <w:sz w:val="17"/>
        </w:rPr>
        <w:t>app_key: &lt;REDACTED&gt;</w:t>
      </w:r>
    </w:p>
    <w:p w14:paraId="3C1A6B27" w14:textId="77777777" w:rsidR="00900CCB" w:rsidRDefault="00BA388F">
      <w:pPr>
        <w:shd w:val="clear" w:color="auto" w:fill="F5F5F5"/>
        <w:spacing w:after="0" w:line="252" w:lineRule="auto"/>
        <w:ind w:left="198" w:right="198"/>
      </w:pPr>
      <w:r>
        <w:rPr>
          <w:rFonts w:ascii="Consolas" w:eastAsia="等线" w:hAnsi="Consolas"/>
          <w:sz w:val="17"/>
        </w:rPr>
        <w:t>app_secret: &lt;REDACTED&gt;</w:t>
      </w:r>
    </w:p>
    <w:p w14:paraId="5C8D8DA2" w14:textId="77777777" w:rsidR="00900CCB" w:rsidRDefault="00BA388F">
      <w:pPr>
        <w:shd w:val="clear" w:color="auto" w:fill="F5F5F5"/>
        <w:spacing w:after="80" w:line="252" w:lineRule="auto"/>
        <w:ind w:left="198" w:right="198"/>
      </w:pPr>
      <w:r>
        <w:rPr>
          <w:rFonts w:ascii="Consolas" w:eastAsia="等线" w:hAnsi="Consolas"/>
          <w:sz w:val="17"/>
        </w:rPr>
        <w:t>device_serial: &lt;REDACTED&gt;</w:t>
      </w:r>
    </w:p>
    <w:p w14:paraId="3D7F7138" w14:textId="77777777" w:rsidR="00900CCB" w:rsidRDefault="00BA388F">
      <w:pPr>
        <w:pStyle w:val="2"/>
      </w:pPr>
      <w:bookmarkStart w:id="28" w:name="_Toc238569231"/>
      <w:r>
        <w:rPr>
          <w:rFonts w:ascii="Arial" w:eastAsia="黑体" w:hAnsi="Arial" w:cs="Arial"/>
        </w:rPr>
        <w:t xml:space="preserve">7.3 </w:t>
      </w:r>
      <w:r>
        <w:rPr>
          <w:rFonts w:ascii="Arial" w:eastAsia="黑体" w:hAnsi="Arial" w:cs="Arial"/>
        </w:rPr>
        <w:t>验证原型运行前整理</w:t>
      </w:r>
      <w:bookmarkEnd w:id="28"/>
    </w:p>
    <w:p w14:paraId="5D27445D" w14:textId="77777777" w:rsidR="00900CCB" w:rsidRDefault="00BA388F">
      <w:r>
        <w:rPr>
          <w:rFonts w:ascii="Calibri" w:hAnsi="Calibri"/>
        </w:rPr>
        <w:t>当前交接目录名为</w:t>
      </w:r>
      <w:r>
        <w:rPr>
          <w:rFonts w:ascii="Calibri" w:hAnsi="Calibri"/>
        </w:rPr>
        <w:t xml:space="preserve"> mvp_source</w:t>
      </w:r>
      <w:r>
        <w:rPr>
          <w:rFonts w:ascii="Calibri" w:hAnsi="Calibri"/>
        </w:rPr>
        <w:t>，而运行命令使用</w:t>
      </w:r>
      <w:r>
        <w:rPr>
          <w:rFonts w:ascii="Calibri" w:hAnsi="Calibri"/>
        </w:rPr>
        <w:t xml:space="preserve"> fall_mvp </w:t>
      </w:r>
      <w:r>
        <w:rPr>
          <w:rFonts w:ascii="Calibri" w:hAnsi="Calibri"/>
        </w:rPr>
        <w:t>包名；两个权重文件名还带有双点。部署前必须在发布副本中完成以下映射，并保留原始文件哈希。</w:t>
      </w:r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100"/>
        <w:gridCol w:w="3100"/>
        <w:gridCol w:w="2826"/>
      </w:tblGrid>
      <w:tr w:rsidR="00900CCB" w14:paraId="06DC0A7E" w14:textId="77777777">
        <w:trPr>
          <w:tblHeader/>
        </w:trPr>
        <w:tc>
          <w:tcPr>
            <w:tcW w:w="31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768784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当前资产</w:t>
            </w:r>
          </w:p>
        </w:tc>
        <w:tc>
          <w:tcPr>
            <w:tcW w:w="31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39A3BA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运行时目标</w:t>
            </w:r>
          </w:p>
        </w:tc>
        <w:tc>
          <w:tcPr>
            <w:tcW w:w="282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4AE91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说明</w:t>
            </w:r>
          </w:p>
        </w:tc>
      </w:tr>
      <w:tr w:rsidR="00900CCB" w14:paraId="56820574" w14:textId="77777777"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8B4B08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competition_handoff_v0.2/mvp_source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CA41C7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发布副本中的</w:t>
            </w:r>
            <w:r>
              <w:rPr>
                <w:rFonts w:ascii="Calibri" w:hAnsi="Calibri"/>
                <w:sz w:val="18"/>
              </w:rPr>
              <w:t xml:space="preserve"> fall_mvp/</w:t>
            </w:r>
          </w:p>
        </w:tc>
        <w:tc>
          <w:tcPr>
            <w:tcW w:w="2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4A6143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使</w:t>
            </w:r>
            <w:r>
              <w:rPr>
                <w:rFonts w:ascii="Calibri" w:hAnsi="Calibri"/>
                <w:sz w:val="18"/>
              </w:rPr>
              <w:t xml:space="preserve"> python -m fall_mvp.run </w:t>
            </w:r>
            <w:r>
              <w:rPr>
                <w:rFonts w:ascii="Calibri" w:hAnsi="Calibri"/>
                <w:sz w:val="18"/>
              </w:rPr>
              <w:t>可导入</w:t>
            </w:r>
          </w:p>
        </w:tc>
      </w:tr>
      <w:tr w:rsidR="00900CCB" w14:paraId="1433A0BA" w14:textId="77777777"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18233B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checkpoints/yolo26n-pose.pt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0C8473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主监控姿态估计；</w:t>
            </w:r>
            <w:r>
              <w:rPr>
                <w:rFonts w:ascii="Calibri" w:hAnsi="Calibri"/>
                <w:sz w:val="17"/>
              </w:rPr>
              <w:t xml:space="preserve">COCO-Pose </w:t>
            </w:r>
            <w:r>
              <w:rPr>
                <w:rFonts w:ascii="Calibri" w:hAnsi="Calibri"/>
                <w:sz w:val="17"/>
              </w:rPr>
              <w:t>通用预训练权重</w:t>
            </w:r>
          </w:p>
        </w:tc>
        <w:tc>
          <w:tcPr>
            <w:tcW w:w="2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41E679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Ultralytics pose</w:t>
            </w:r>
            <w:r>
              <w:rPr>
                <w:rFonts w:ascii="Calibri" w:hAnsi="Calibri"/>
                <w:sz w:val="17"/>
              </w:rPr>
              <w:t>；可正常加载</w:t>
            </w:r>
          </w:p>
        </w:tc>
      </w:tr>
      <w:tr w:rsidR="00900CCB" w14:paraId="09E6A15D" w14:textId="77777777"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A9C149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checkpoints/yolo26n.pt</w:t>
            </w:r>
          </w:p>
        </w:tc>
        <w:tc>
          <w:tcPr>
            <w:tcW w:w="3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68CC75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人物</w:t>
            </w:r>
            <w:r>
              <w:rPr>
                <w:rFonts w:ascii="Calibri" w:hAnsi="Calibri"/>
                <w:sz w:val="17"/>
              </w:rPr>
              <w:t>/</w:t>
            </w:r>
            <w:r>
              <w:rPr>
                <w:rFonts w:ascii="Calibri" w:hAnsi="Calibri"/>
                <w:sz w:val="17"/>
              </w:rPr>
              <w:t>环境目标检测；</w:t>
            </w:r>
            <w:r>
              <w:rPr>
                <w:rFonts w:ascii="Calibri" w:hAnsi="Calibri"/>
                <w:sz w:val="17"/>
              </w:rPr>
              <w:t xml:space="preserve">COCO </w:t>
            </w:r>
            <w:r>
              <w:rPr>
                <w:rFonts w:ascii="Calibri" w:hAnsi="Calibri"/>
                <w:sz w:val="17"/>
              </w:rPr>
              <w:t>通用预训练权重</w:t>
            </w:r>
          </w:p>
        </w:tc>
        <w:tc>
          <w:tcPr>
            <w:tcW w:w="282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789487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Ultralytics detect</w:t>
            </w:r>
            <w:r>
              <w:rPr>
                <w:rFonts w:ascii="Calibri" w:hAnsi="Calibri"/>
                <w:sz w:val="17"/>
              </w:rPr>
              <w:t>；可正常加载</w:t>
            </w:r>
          </w:p>
        </w:tc>
      </w:tr>
    </w:tbl>
    <w:p w14:paraId="6FC9279A" w14:textId="77777777" w:rsidR="00900CCB" w:rsidRDefault="00900CCB">
      <w:pPr>
        <w:spacing w:after="60"/>
      </w:pPr>
    </w:p>
    <w:p w14:paraId="13013AD8" w14:textId="77777777" w:rsidR="00900CCB" w:rsidRDefault="00BA388F">
      <w:pPr>
        <w:shd w:val="clear" w:color="auto" w:fill="F5F5F5"/>
        <w:spacing w:before="80" w:after="80" w:line="252" w:lineRule="auto"/>
        <w:ind w:left="198" w:right="198"/>
      </w:pPr>
      <w:r>
        <w:rPr>
          <w:rFonts w:ascii="Consolas" w:eastAsia="等线" w:hAnsi="Consolas"/>
          <w:sz w:val="17"/>
        </w:rPr>
        <w:t>python -m fall_mvp.run --input &lt;video_or_rgb_frame_dir&gt; --output &lt;output_dir&gt;</w:t>
      </w:r>
    </w:p>
    <w:p w14:paraId="313B1DF4" w14:textId="77777777" w:rsidR="00900CCB" w:rsidRDefault="00BA388F">
      <w:pPr>
        <w:pStyle w:val="2"/>
      </w:pPr>
      <w:bookmarkStart w:id="29" w:name="_Toc238569232"/>
      <w:r>
        <w:rPr>
          <w:rFonts w:ascii="Arial" w:eastAsia="黑体" w:hAnsi="Arial" w:cs="Arial"/>
        </w:rPr>
        <w:t xml:space="preserve">7.4 Docker </w:t>
      </w:r>
      <w:r>
        <w:rPr>
          <w:rFonts w:ascii="Arial" w:eastAsia="黑体" w:hAnsi="Arial" w:cs="Arial"/>
        </w:rPr>
        <w:t>部署</w:t>
      </w:r>
      <w:bookmarkEnd w:id="29"/>
    </w:p>
    <w:p w14:paraId="43F8D6EF" w14:textId="77777777" w:rsidR="00900CCB" w:rsidRDefault="00BA388F">
      <w:r>
        <w:rPr>
          <w:rFonts w:ascii="Calibri" w:hAnsi="Calibri"/>
        </w:rPr>
        <w:t>仓库提供</w:t>
      </w:r>
      <w:r>
        <w:rPr>
          <w:rFonts w:ascii="Calibri" w:hAnsi="Calibri"/>
        </w:rPr>
        <w:t xml:space="preserve"> api</w:t>
      </w:r>
      <w:r>
        <w:rPr>
          <w:rFonts w:ascii="Calibri" w:hAnsi="Calibri"/>
        </w:rPr>
        <w:t>、</w:t>
      </w:r>
      <w:r>
        <w:rPr>
          <w:rFonts w:ascii="Calibri" w:hAnsi="Calibri"/>
        </w:rPr>
        <w:t>redis</w:t>
      </w:r>
      <w:r>
        <w:rPr>
          <w:rFonts w:ascii="Calibri" w:hAnsi="Calibri"/>
        </w:rPr>
        <w:t>、</w:t>
      </w:r>
      <w:r>
        <w:rPr>
          <w:rFonts w:ascii="Calibri" w:hAnsi="Calibri"/>
        </w:rPr>
        <w:t xml:space="preserve">nginx </w:t>
      </w:r>
      <w:r>
        <w:rPr>
          <w:rFonts w:ascii="Calibri" w:hAnsi="Calibri"/>
        </w:rPr>
        <w:t>三服务编排。当前编制环境未安装</w:t>
      </w:r>
      <w:r>
        <w:rPr>
          <w:rFonts w:ascii="Calibri" w:hAnsi="Calibri"/>
        </w:rPr>
        <w:t xml:space="preserve"> Docker</w:t>
      </w:r>
      <w:r>
        <w:rPr>
          <w:rFonts w:ascii="Calibri" w:hAnsi="Calibri"/>
        </w:rPr>
        <w:t>，因此本文件仅给出配置用法，不声明容器实测通过。正式提交前应在安装</w:t>
      </w:r>
      <w:r>
        <w:rPr>
          <w:rFonts w:ascii="Calibri" w:hAnsi="Calibri"/>
        </w:rPr>
        <w:t xml:space="preserve"> Docker Desktop/Engine </w:t>
      </w:r>
      <w:r>
        <w:rPr>
          <w:rFonts w:ascii="Calibri" w:hAnsi="Calibri"/>
        </w:rPr>
        <w:t>的机器执行以下验收。</w:t>
      </w:r>
    </w:p>
    <w:p w14:paraId="3C5A58A1" w14:textId="77777777" w:rsidR="00900CCB" w:rsidRDefault="00BA388F">
      <w:pPr>
        <w:shd w:val="clear" w:color="auto" w:fill="F5F5F5"/>
        <w:spacing w:before="80" w:after="0" w:line="252" w:lineRule="auto"/>
        <w:ind w:left="198" w:right="198"/>
      </w:pPr>
      <w:r>
        <w:rPr>
          <w:rFonts w:ascii="Consolas" w:eastAsia="等线" w:hAnsi="Consolas"/>
          <w:sz w:val="17"/>
        </w:rPr>
        <w:t>docker compose -f docker/docker-compose.yml build</w:t>
      </w:r>
    </w:p>
    <w:p w14:paraId="7106EF1A" w14:textId="77777777" w:rsidR="00900CCB" w:rsidRDefault="00BA388F">
      <w:pPr>
        <w:shd w:val="clear" w:color="auto" w:fill="F5F5F5"/>
        <w:spacing w:after="0" w:line="252" w:lineRule="auto"/>
        <w:ind w:left="198" w:right="198"/>
      </w:pPr>
      <w:r>
        <w:rPr>
          <w:rFonts w:ascii="Consolas" w:eastAsia="等线" w:hAnsi="Consolas"/>
          <w:sz w:val="17"/>
        </w:rPr>
        <w:t>docker compose -f docker/docker-compose.yml up -d</w:t>
      </w:r>
    </w:p>
    <w:p w14:paraId="320FB7C0" w14:textId="77777777" w:rsidR="00900CCB" w:rsidRDefault="00BA388F">
      <w:pPr>
        <w:shd w:val="clear" w:color="auto" w:fill="F5F5F5"/>
        <w:spacing w:after="0" w:line="252" w:lineRule="auto"/>
        <w:ind w:left="198" w:right="198"/>
      </w:pPr>
      <w:r>
        <w:rPr>
          <w:rFonts w:ascii="Consolas" w:eastAsia="等线" w:hAnsi="Consolas"/>
          <w:sz w:val="17"/>
        </w:rPr>
        <w:t>curl http://localhost:8000/health</w:t>
      </w:r>
    </w:p>
    <w:p w14:paraId="20090B9B" w14:textId="77777777" w:rsidR="00900CCB" w:rsidRDefault="00BA388F">
      <w:pPr>
        <w:shd w:val="clear" w:color="auto" w:fill="F5F5F5"/>
        <w:spacing w:after="80" w:line="252" w:lineRule="auto"/>
        <w:ind w:left="198" w:right="198"/>
      </w:pPr>
      <w:r>
        <w:rPr>
          <w:rFonts w:ascii="Consolas" w:eastAsia="等线" w:hAnsi="Consolas"/>
          <w:sz w:val="17"/>
        </w:rPr>
        <w:t>docker compose -f docker/docker-compose.yml down</w:t>
      </w:r>
    </w:p>
    <w:p w14:paraId="160EFE65" w14:textId="77777777" w:rsidR="00900CCB" w:rsidRDefault="00BA388F">
      <w:r>
        <w:rPr>
          <w:rFonts w:ascii="Calibri" w:hAnsi="Calibri"/>
        </w:rPr>
        <w:t>音频占位不属于启动前置条件；未配置音频模型、标签或采集设备时，视觉</w:t>
      </w:r>
      <w:r>
        <w:rPr>
          <w:rFonts w:ascii="Calibri" w:hAnsi="Calibri"/>
        </w:rPr>
        <w:t>/</w:t>
      </w:r>
      <w:r>
        <w:rPr>
          <w:rFonts w:ascii="Calibri" w:hAnsi="Calibri"/>
        </w:rPr>
        <w:t>环境主链仍应独立完成部署验收。</w:t>
      </w:r>
    </w:p>
    <w:p w14:paraId="58422E4C" w14:textId="77777777" w:rsidR="00900CCB" w:rsidRDefault="00BA388F">
      <w:pPr>
        <w:pStyle w:val="1"/>
      </w:pPr>
      <w:bookmarkStart w:id="30" w:name="_Toc238569233"/>
      <w:r>
        <w:rPr>
          <w:rFonts w:ascii="Arial" w:eastAsia="黑体" w:hAnsi="Arial" w:cs="Arial"/>
        </w:rPr>
        <w:t xml:space="preserve">8 </w:t>
      </w:r>
      <w:r>
        <w:rPr>
          <w:rFonts w:ascii="Arial" w:eastAsia="黑体" w:hAnsi="Arial" w:cs="Arial"/>
        </w:rPr>
        <w:t>安全、隐私与运维边界</w:t>
      </w:r>
      <w:bookmarkEnd w:id="30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450"/>
        <w:gridCol w:w="2600"/>
        <w:gridCol w:w="2300"/>
        <w:gridCol w:w="2676"/>
      </w:tblGrid>
      <w:tr w:rsidR="00900CCB" w14:paraId="0E6B4611" w14:textId="77777777">
        <w:trPr>
          <w:tblHeader/>
        </w:trPr>
        <w:tc>
          <w:tcPr>
            <w:tcW w:w="14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F70FFE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控制项</w:t>
            </w:r>
          </w:p>
        </w:tc>
        <w:tc>
          <w:tcPr>
            <w:tcW w:w="26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2D832E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当前事实</w:t>
            </w:r>
          </w:p>
        </w:tc>
        <w:tc>
          <w:tcPr>
            <w:tcW w:w="23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0E3196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风险</w:t>
            </w:r>
          </w:p>
        </w:tc>
        <w:tc>
          <w:tcPr>
            <w:tcW w:w="267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9111F9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后续措施</w:t>
            </w:r>
          </w:p>
        </w:tc>
      </w:tr>
      <w:tr w:rsidR="00900CCB" w14:paraId="20A539A0" w14:textId="77777777"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6BAE07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身份鉴权</w:t>
            </w:r>
          </w:p>
        </w:tc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0010B1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 xml:space="preserve">REST/WebSocket </w:t>
            </w:r>
            <w:r>
              <w:rPr>
                <w:rFonts w:ascii="Calibri" w:hAnsi="Calibri"/>
                <w:sz w:val="17"/>
              </w:rPr>
              <w:t>未实现用户鉴权</w:t>
            </w:r>
          </w:p>
        </w:tc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8D4174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接口暴露后可被未授权访问</w:t>
            </w:r>
          </w:p>
        </w:tc>
        <w:tc>
          <w:tcPr>
            <w:tcW w:w="2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14A906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接入</w:t>
            </w:r>
            <w:r>
              <w:rPr>
                <w:rFonts w:ascii="Calibri" w:hAnsi="Calibri"/>
                <w:sz w:val="17"/>
              </w:rPr>
              <w:t xml:space="preserve"> OAuth2/JWT</w:t>
            </w:r>
            <w:r>
              <w:rPr>
                <w:rFonts w:ascii="Calibri" w:hAnsi="Calibri"/>
                <w:sz w:val="17"/>
              </w:rPr>
              <w:t>、角色权限和速率限制</w:t>
            </w:r>
          </w:p>
        </w:tc>
      </w:tr>
      <w:tr w:rsidR="00900CCB" w14:paraId="11AEC5E8" w14:textId="77777777"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A07EEC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CORS</w:t>
            </w:r>
          </w:p>
        </w:tc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320EBC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allow_origins=["*"]</w:t>
            </w:r>
          </w:p>
        </w:tc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6C0475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生产环境跨域范围过大</w:t>
            </w:r>
          </w:p>
        </w:tc>
        <w:tc>
          <w:tcPr>
            <w:tcW w:w="2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F3E540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限定受信域名并关闭不必要方法</w:t>
            </w:r>
          </w:p>
        </w:tc>
      </w:tr>
      <w:tr w:rsidR="00900CCB" w14:paraId="33478CD1" w14:textId="77777777"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EB2048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数据库</w:t>
            </w:r>
          </w:p>
        </w:tc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42638A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 xml:space="preserve">SQLite </w:t>
            </w:r>
            <w:r>
              <w:rPr>
                <w:rFonts w:ascii="Calibri" w:hAnsi="Calibri"/>
                <w:sz w:val="17"/>
              </w:rPr>
              <w:t>文件明文</w:t>
            </w:r>
          </w:p>
        </w:tc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F188DC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本机文件泄露后可读取记录</w:t>
            </w:r>
          </w:p>
        </w:tc>
        <w:tc>
          <w:tcPr>
            <w:tcW w:w="2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1C5722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磁盘加密或</w:t>
            </w:r>
            <w:r>
              <w:rPr>
                <w:rFonts w:ascii="Calibri" w:hAnsi="Calibri"/>
                <w:sz w:val="17"/>
              </w:rPr>
              <w:t xml:space="preserve"> SQLCipher</w:t>
            </w:r>
            <w:r>
              <w:rPr>
                <w:rFonts w:ascii="Calibri" w:hAnsi="Calibri"/>
                <w:sz w:val="17"/>
              </w:rPr>
              <w:t>；备份访问控制</w:t>
            </w:r>
          </w:p>
        </w:tc>
      </w:tr>
      <w:tr w:rsidR="00900CCB" w14:paraId="609858D6" w14:textId="77777777"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F2031E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边缘处理</w:t>
            </w:r>
          </w:p>
        </w:tc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6E83E5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 xml:space="preserve">src/edge </w:t>
            </w:r>
            <w:r>
              <w:rPr>
                <w:rFonts w:ascii="Calibri" w:hAnsi="Calibri"/>
                <w:sz w:val="17"/>
              </w:rPr>
              <w:t>仅为占位</w:t>
            </w:r>
          </w:p>
        </w:tc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C6B48B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不能声称视频不上云已由代码保证</w:t>
            </w:r>
          </w:p>
        </w:tc>
        <w:tc>
          <w:tcPr>
            <w:tcW w:w="2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0915DA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实现边缘处理器、网络隔离和存储审计</w:t>
            </w:r>
          </w:p>
        </w:tc>
      </w:tr>
      <w:tr w:rsidR="00900CCB" w14:paraId="6EB9D145" w14:textId="77777777"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94E155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数据保留</w:t>
            </w:r>
          </w:p>
        </w:tc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9560AF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配置和文档有期限设计，代码未见自动清理任务</w:t>
            </w:r>
          </w:p>
        </w:tc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AAD525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可能超期保存</w:t>
            </w:r>
          </w:p>
        </w:tc>
        <w:tc>
          <w:tcPr>
            <w:tcW w:w="2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BFAF6D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实现定时清理、审计和删除证明</w:t>
            </w:r>
          </w:p>
        </w:tc>
      </w:tr>
      <w:tr w:rsidR="00900CCB" w14:paraId="615CB5E8" w14:textId="77777777"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9E3AC0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敏感配置</w:t>
            </w:r>
          </w:p>
        </w:tc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40CD29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 xml:space="preserve">ezviz.yaml </w:t>
            </w:r>
            <w:r>
              <w:rPr>
                <w:rFonts w:ascii="Calibri" w:hAnsi="Calibri"/>
                <w:sz w:val="17"/>
              </w:rPr>
              <w:t>已被</w:t>
            </w:r>
            <w:r>
              <w:rPr>
                <w:rFonts w:ascii="Calibri" w:hAnsi="Calibri"/>
                <w:sz w:val="17"/>
              </w:rPr>
              <w:t xml:space="preserve"> Git </w:t>
            </w:r>
            <w:r>
              <w:rPr>
                <w:rFonts w:ascii="Calibri" w:hAnsi="Calibri"/>
                <w:sz w:val="17"/>
              </w:rPr>
              <w:t>忽略</w:t>
            </w:r>
          </w:p>
        </w:tc>
        <w:tc>
          <w:tcPr>
            <w:tcW w:w="2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0B8FF0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历史文档仍可能包含敏感示例</w:t>
            </w:r>
          </w:p>
        </w:tc>
        <w:tc>
          <w:tcPr>
            <w:tcW w:w="26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9DAF58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提交前秘密扫描与密钥轮换</w:t>
            </w:r>
          </w:p>
        </w:tc>
      </w:tr>
    </w:tbl>
    <w:p w14:paraId="3CBB778C" w14:textId="77777777" w:rsidR="00900CCB" w:rsidRDefault="00900CCB">
      <w:pPr>
        <w:spacing w:after="60"/>
      </w:pPr>
    </w:p>
    <w:p w14:paraId="7EE60FC5" w14:textId="77777777" w:rsidR="00900CCB" w:rsidRDefault="00BA388F">
      <w:pPr>
        <w:pStyle w:val="1"/>
      </w:pPr>
      <w:bookmarkStart w:id="31" w:name="_Toc238569234"/>
      <w:r>
        <w:rPr>
          <w:rFonts w:ascii="Arial" w:eastAsia="黑体" w:hAnsi="Arial" w:cs="Arial"/>
        </w:rPr>
        <w:t xml:space="preserve">9 </w:t>
      </w:r>
      <w:r>
        <w:rPr>
          <w:rFonts w:ascii="Arial" w:eastAsia="黑体" w:hAnsi="Arial" w:cs="Arial"/>
        </w:rPr>
        <w:t>能力状态与开发路线</w:t>
      </w:r>
      <w:bookmarkEnd w:id="31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1350"/>
        <w:gridCol w:w="3300"/>
        <w:gridCol w:w="2576"/>
      </w:tblGrid>
      <w:tr w:rsidR="00900CCB" w14:paraId="36424492" w14:textId="77777777">
        <w:trPr>
          <w:tblHeader/>
        </w:trPr>
        <w:tc>
          <w:tcPr>
            <w:tcW w:w="18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F7F792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能力</w:t>
            </w:r>
          </w:p>
        </w:tc>
        <w:tc>
          <w:tcPr>
            <w:tcW w:w="135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E1716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状态</w:t>
            </w:r>
          </w:p>
        </w:tc>
        <w:tc>
          <w:tcPr>
            <w:tcW w:w="3300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C7922B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证据</w:t>
            </w:r>
            <w:r>
              <w:rPr>
                <w:rFonts w:ascii="Arial" w:eastAsia="黑体" w:hAnsi="Arial" w:cs="Arial"/>
                <w:b/>
                <w:color w:val="FFFFFF"/>
                <w:sz w:val="18"/>
              </w:rPr>
              <w:t>/</w:t>
            </w:r>
            <w:r>
              <w:rPr>
                <w:rFonts w:ascii="Arial" w:eastAsia="黑体" w:hAnsi="Arial" w:cs="Arial"/>
                <w:b/>
                <w:color w:val="FFFFFF"/>
                <w:sz w:val="18"/>
              </w:rPr>
              <w:t>原因</w:t>
            </w:r>
          </w:p>
        </w:tc>
        <w:tc>
          <w:tcPr>
            <w:tcW w:w="2576" w:type="dxa"/>
            <w:shd w:val="clear" w:color="auto" w:fill="44515B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3F663E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交付表述</w:t>
            </w:r>
          </w:p>
        </w:tc>
      </w:tr>
      <w:tr w:rsidR="00900CCB" w14:paraId="46E8635E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4D6C08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姿态与规则监控链路</w:t>
            </w:r>
          </w:p>
        </w:tc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36445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已实现</w:t>
            </w:r>
          </w:p>
        </w:tc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E800B1" w14:textId="77777777" w:rsidR="00900CCB" w:rsidRDefault="00BA388F">
            <w:r>
              <w:t xml:space="preserve">YOLO26n-Pose </w:t>
            </w:r>
            <w:r>
              <w:t>主链代码；</w:t>
            </w:r>
            <w:r>
              <w:t xml:space="preserve">66 </w:t>
            </w:r>
            <w:r>
              <w:t>项核心</w:t>
            </w:r>
            <w:r>
              <w:t xml:space="preserve">/YOLO </w:t>
            </w:r>
            <w:r>
              <w:t>专项与</w:t>
            </w:r>
            <w:r>
              <w:t xml:space="preserve"> 152 </w:t>
            </w:r>
            <w:r>
              <w:t>项非音频主线测试</w:t>
            </w:r>
          </w:p>
        </w:tc>
        <w:tc>
          <w:tcPr>
            <w:tcW w:w="25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6F464B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可运行的软件链路</w:t>
            </w:r>
          </w:p>
        </w:tc>
      </w:tr>
      <w:tr w:rsidR="00900CCB" w14:paraId="0B8DB67A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38E8DC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前端风险看板</w:t>
            </w:r>
          </w:p>
        </w:tc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4A265A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已验证</w:t>
            </w:r>
          </w:p>
        </w:tc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AE09C9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 xml:space="preserve">2026-08-25 npm production build </w:t>
            </w:r>
            <w:r>
              <w:rPr>
                <w:rFonts w:ascii="Calibri" w:hAnsi="Calibri"/>
                <w:sz w:val="17"/>
              </w:rPr>
              <w:t>成功</w:t>
            </w:r>
          </w:p>
        </w:tc>
        <w:tc>
          <w:tcPr>
            <w:tcW w:w="25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BA3B9D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生产构建可生成</w:t>
            </w:r>
          </w:p>
        </w:tc>
      </w:tr>
      <w:tr w:rsidR="00900CCB" w14:paraId="7F234E18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9E21E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 xml:space="preserve">UR-Fall </w:t>
            </w:r>
            <w:r>
              <w:rPr>
                <w:rFonts w:ascii="Calibri" w:hAnsi="Calibri"/>
                <w:sz w:val="17"/>
              </w:rPr>
              <w:t>科研基线</w:t>
            </w:r>
          </w:p>
        </w:tc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86EAD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已验证归档</w:t>
            </w:r>
          </w:p>
        </w:tc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EB163D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冻结卡和诊断</w:t>
            </w:r>
            <w:r>
              <w:rPr>
                <w:rFonts w:ascii="Calibri" w:hAnsi="Calibri"/>
                <w:sz w:val="17"/>
              </w:rPr>
              <w:t xml:space="preserve"> CSV/JSON</w:t>
            </w:r>
          </w:p>
        </w:tc>
        <w:tc>
          <w:tcPr>
            <w:tcW w:w="25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C0F27C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科研评估结果，不等于部署模型</w:t>
            </w:r>
          </w:p>
        </w:tc>
      </w:tr>
      <w:tr w:rsidR="00900CCB" w14:paraId="60BEB0DA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77E0C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环境风险融合原型</w:t>
            </w:r>
          </w:p>
        </w:tc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F65DFF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有限支持</w:t>
            </w:r>
          </w:p>
        </w:tc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80F293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 xml:space="preserve">3 </w:t>
            </w:r>
            <w:r>
              <w:rPr>
                <w:rFonts w:ascii="Calibri" w:hAnsi="Calibri"/>
                <w:sz w:val="17"/>
              </w:rPr>
              <w:t>个真实</w:t>
            </w:r>
            <w:r>
              <w:rPr>
                <w:rFonts w:ascii="Calibri" w:hAnsi="Calibri"/>
                <w:sz w:val="17"/>
              </w:rPr>
              <w:t xml:space="preserve"> RGB </w:t>
            </w:r>
            <w:r>
              <w:rPr>
                <w:rFonts w:ascii="Calibri" w:hAnsi="Calibri"/>
                <w:sz w:val="17"/>
              </w:rPr>
              <w:t>样本</w:t>
            </w:r>
            <w:r>
              <w:rPr>
                <w:rFonts w:ascii="Calibri" w:hAnsi="Calibri"/>
                <w:sz w:val="17"/>
              </w:rPr>
              <w:t xml:space="preserve"> smoke</w:t>
            </w:r>
            <w:r>
              <w:rPr>
                <w:rFonts w:ascii="Calibri" w:hAnsi="Calibri"/>
                <w:sz w:val="17"/>
              </w:rPr>
              <w:t>；真实</w:t>
            </w:r>
            <w:r>
              <w:rPr>
                <w:rFonts w:ascii="Calibri" w:hAnsi="Calibri"/>
                <w:sz w:val="17"/>
              </w:rPr>
              <w:t xml:space="preserve"> HIGH=0</w:t>
            </w:r>
          </w:p>
        </w:tc>
        <w:tc>
          <w:tcPr>
            <w:tcW w:w="25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E6E3D2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工程原型和负结果</w:t>
            </w:r>
          </w:p>
        </w:tc>
      </w:tr>
      <w:tr w:rsidR="00900CCB" w14:paraId="7DB1B6F1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93729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萤石实时视频</w:t>
            </w:r>
          </w:p>
        </w:tc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9ED035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有限支持</w:t>
            </w:r>
          </w:p>
        </w:tc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A66F8C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 xml:space="preserve">EZUIKit/REST/WebSocket </w:t>
            </w:r>
            <w:r>
              <w:rPr>
                <w:rFonts w:ascii="Calibri" w:hAnsi="Calibri"/>
                <w:sz w:val="17"/>
              </w:rPr>
              <w:t>代码和模拟测试；当前未复测真实凭据</w:t>
            </w:r>
          </w:p>
        </w:tc>
        <w:tc>
          <w:tcPr>
            <w:tcW w:w="25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123616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接口已形成，需现场复验</w:t>
            </w:r>
          </w:p>
        </w:tc>
      </w:tr>
      <w:tr w:rsidR="00900CCB" w14:paraId="586E196F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C42A4C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 xml:space="preserve">Docker </w:t>
            </w:r>
            <w:r>
              <w:rPr>
                <w:rFonts w:ascii="Calibri" w:hAnsi="Calibri"/>
                <w:sz w:val="17"/>
              </w:rPr>
              <w:t>三服务</w:t>
            </w:r>
          </w:p>
        </w:tc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976B1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未执行</w:t>
            </w:r>
          </w:p>
        </w:tc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F353A0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当前机器无</w:t>
            </w:r>
            <w:r>
              <w:rPr>
                <w:rFonts w:ascii="Calibri" w:hAnsi="Calibri"/>
                <w:sz w:val="17"/>
              </w:rPr>
              <w:t xml:space="preserve"> Docker</w:t>
            </w:r>
          </w:p>
        </w:tc>
        <w:tc>
          <w:tcPr>
            <w:tcW w:w="25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DC030F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配置存在，待容器环境验收</w:t>
            </w:r>
          </w:p>
        </w:tc>
      </w:tr>
      <w:tr w:rsidR="00900CCB" w14:paraId="014B4B34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D2A00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最终风险模型部署</w:t>
            </w:r>
          </w:p>
        </w:tc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50F05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待开发</w:t>
            </w:r>
          </w:p>
        </w:tc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206F3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冻结科研评估无单一部署权重</w:t>
            </w:r>
          </w:p>
        </w:tc>
        <w:tc>
          <w:tcPr>
            <w:tcW w:w="25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56E991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不可声称已上线</w:t>
            </w:r>
          </w:p>
        </w:tc>
      </w:tr>
      <w:tr w:rsidR="00900CCB" w14:paraId="10501B67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90B01B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音频事后确认</w:t>
            </w:r>
          </w:p>
        </w:tc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C0C7B7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PENDING</w:t>
            </w:r>
          </w:p>
        </w:tc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BA767F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仅有不完整开发草稿；未采集、未融合、未真实验证</w:t>
            </w:r>
          </w:p>
        </w:tc>
        <w:tc>
          <w:tcPr>
            <w:tcW w:w="25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60B6C2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仅保留占位，不纳入交付能力</w:t>
            </w:r>
          </w:p>
        </w:tc>
      </w:tr>
      <w:tr w:rsidR="00900CCB" w14:paraId="3C70FE8D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37F99C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多人身份关联</w:t>
            </w:r>
          </w:p>
        </w:tc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6FC28B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待开发</w:t>
            </w:r>
          </w:p>
        </w:tc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87257C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当前确定性选择单个主人物</w:t>
            </w:r>
          </w:p>
        </w:tc>
        <w:tc>
          <w:tcPr>
            <w:tcW w:w="25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B601D5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不宣称多人独立风险</w:t>
            </w:r>
          </w:p>
        </w:tc>
      </w:tr>
      <w:tr w:rsidR="00900CCB" w14:paraId="43255B62" w14:textId="77777777"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E24D9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边缘隐私与声光告警</w:t>
            </w:r>
          </w:p>
        </w:tc>
        <w:tc>
          <w:tcPr>
            <w:tcW w:w="1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C6DEE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待开发</w:t>
            </w:r>
          </w:p>
        </w:tc>
        <w:tc>
          <w:tcPr>
            <w:tcW w:w="33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61862E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7"/>
              </w:rPr>
              <w:t>无对应实现</w:t>
            </w:r>
          </w:p>
        </w:tc>
        <w:tc>
          <w:tcPr>
            <w:tcW w:w="25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6552C6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列为后续工程工作</w:t>
            </w:r>
          </w:p>
        </w:tc>
      </w:tr>
    </w:tbl>
    <w:p w14:paraId="0B2F9632" w14:textId="77777777" w:rsidR="00900CCB" w:rsidRDefault="00900CCB">
      <w:pPr>
        <w:spacing w:after="60"/>
      </w:pPr>
    </w:p>
    <w:p w14:paraId="3BA1BC9A" w14:textId="77777777" w:rsidR="00900CCB" w:rsidRDefault="00BA388F">
      <w:pPr>
        <w:pStyle w:val="1"/>
      </w:pPr>
      <w:bookmarkStart w:id="32" w:name="_Toc238569235"/>
      <w:r>
        <w:rPr>
          <w:rFonts w:ascii="Arial" w:eastAsia="黑体" w:hAnsi="Arial" w:cs="Arial"/>
        </w:rPr>
        <w:t xml:space="preserve">10 </w:t>
      </w:r>
      <w:r>
        <w:rPr>
          <w:rFonts w:ascii="Arial" w:eastAsia="黑体" w:hAnsi="Arial" w:cs="Arial"/>
        </w:rPr>
        <w:t>可并入研究报告的技术摘要</w:t>
      </w:r>
      <w:bookmarkEnd w:id="32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900CCB" w14:paraId="4B6517B9" w14:textId="77777777">
        <w:trPr>
          <w:tblHeader/>
        </w:trPr>
        <w:tc>
          <w:tcPr>
            <w:tcW w:w="9026" w:type="dxa"/>
            <w:shd w:val="clear" w:color="auto" w:fill="F2F2F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CD41E0" w14:textId="77777777" w:rsidR="00900CCB" w:rsidRDefault="00BA388F">
            <w:r>
              <w:t>建议正文</w:t>
            </w:r>
            <w:r>
              <w:t xml:space="preserve">  </w:t>
            </w:r>
            <w:r>
              <w:t>本项目以视觉与环境多模态识别为核心，形成两层技术成果：其一是面向居家养老场景的平台主系统，实现视频接入、姿态关键点提取、四项步态特征、个体化基线、双层偏离检测、四级预警、</w:t>
            </w:r>
            <w:r>
              <w:t xml:space="preserve">SQLite </w:t>
            </w:r>
            <w:r>
              <w:t>持久化、</w:t>
            </w:r>
            <w:r>
              <w:t xml:space="preserve">REST/WebSocket </w:t>
            </w:r>
            <w:r>
              <w:t>服务、萤石接入与</w:t>
            </w:r>
            <w:r>
              <w:t xml:space="preserve"> React </w:t>
            </w:r>
            <w:r>
              <w:t>风险看板；其二是基于</w:t>
            </w:r>
            <w:r>
              <w:t xml:space="preserve"> UR-Fall </w:t>
            </w:r>
            <w:r>
              <w:t>真实</w:t>
            </w:r>
            <w:r>
              <w:t xml:space="preserve"> RGB </w:t>
            </w:r>
            <w:r>
              <w:t>数据构建的环境风险验证原型，通过姿态运动信息、</w:t>
            </w:r>
            <w:r>
              <w:t xml:space="preserve">COCO </w:t>
            </w:r>
            <w:r>
              <w:t>环境物体、人物邻近关系和确定性规则输出</w:t>
            </w:r>
            <w:r>
              <w:t xml:space="preserve"> LOW</w:t>
            </w:r>
            <w:r>
              <w:t>、</w:t>
            </w:r>
            <w:r>
              <w:t>MEDIUM</w:t>
            </w:r>
            <w:r>
              <w:t>、</w:t>
            </w:r>
            <w:r>
              <w:t xml:space="preserve">HIGH </w:t>
            </w:r>
            <w:r>
              <w:t>或</w:t>
            </w:r>
            <w:r>
              <w:t xml:space="preserve"> UNKNOWN</w:t>
            </w:r>
            <w:r>
              <w:t>。当前科研冻结基线与平台部署资产仍相互独立，最终风险模型、多人物跟踪、边缘隐私和外部告警通道尚待集成。音频识别仅保留未完成占位，不纳入当前系统能力或指标。</w:t>
            </w:r>
            <w:r>
              <w:t xml:space="preserve"> </w:t>
            </w:r>
            <w:r>
              <w:t>主仓库已接入可加载的</w:t>
            </w:r>
            <w:r>
              <w:t xml:space="preserve"> YOLO26n/YOLO26n-Pose </w:t>
            </w:r>
            <w:r>
              <w:t>通用预训练权重，但环境检测与确定性融合仍位于独立</w:t>
            </w:r>
            <w:r>
              <w:t xml:space="preserve"> MVP</w:t>
            </w:r>
            <w:r>
              <w:t>，尚未与主监控形成统一部署链路。</w:t>
            </w:r>
            <w:r>
              <w:t xml:space="preserve"> </w:t>
            </w:r>
            <w:r>
              <w:t>当前默认</w:t>
            </w:r>
            <w:r>
              <w:t xml:space="preserve"> yolo_pose </w:t>
            </w:r>
            <w:r>
              <w:t>配置由</w:t>
            </w:r>
            <w:r>
              <w:t xml:space="preserve"> YOLO26n-Pose </w:t>
            </w:r>
            <w:r>
              <w:t>完成人体定位与姿态提取，因而主监控跳过独立</w:t>
            </w:r>
            <w:r>
              <w:t xml:space="preserve"> HumanDetector</w:t>
            </w:r>
            <w:r>
              <w:t>；</w:t>
            </w:r>
            <w:r>
              <w:t xml:space="preserve">YOLO26n </w:t>
            </w:r>
            <w:r>
              <w:t>环境检测仍由独立</w:t>
            </w:r>
            <w:r>
              <w:t xml:space="preserve"> MVP </w:t>
            </w:r>
            <w:r>
              <w:t>调用。</w:t>
            </w:r>
          </w:p>
        </w:tc>
      </w:tr>
    </w:tbl>
    <w:p w14:paraId="004BFCE3" w14:textId="77777777" w:rsidR="00900CCB" w:rsidRDefault="00900CCB">
      <w:pPr>
        <w:spacing w:after="40"/>
      </w:pPr>
    </w:p>
    <w:p w14:paraId="7E313A6C" w14:textId="77777777" w:rsidR="00900CCB" w:rsidRDefault="00BA388F">
      <w:pPr>
        <w:pStyle w:val="1"/>
        <w:pageBreakBefore/>
      </w:pPr>
      <w:bookmarkStart w:id="33" w:name="_Toc238569236"/>
      <w:r>
        <w:rPr>
          <w:rFonts w:ascii="Arial" w:eastAsia="黑体" w:hAnsi="Arial" w:cs="Arial"/>
        </w:rPr>
        <w:t>附录</w:t>
      </w:r>
      <w:r>
        <w:rPr>
          <w:rFonts w:ascii="Arial" w:eastAsia="黑体" w:hAnsi="Arial" w:cs="Arial"/>
        </w:rPr>
        <w:t xml:space="preserve"> A </w:t>
      </w:r>
      <w:r>
        <w:rPr>
          <w:rFonts w:ascii="Arial" w:eastAsia="黑体" w:hAnsi="Arial" w:cs="Arial"/>
        </w:rPr>
        <w:t>主要证据路径</w:t>
      </w:r>
      <w:bookmarkEnd w:id="33"/>
    </w:p>
    <w:tbl>
      <w:tblPr>
        <w:tblStyle w:val="aff1"/>
        <w:tblW w:w="902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250"/>
        <w:gridCol w:w="4250"/>
        <w:gridCol w:w="3526"/>
      </w:tblGrid>
      <w:tr w:rsidR="00900CCB" w14:paraId="60CDBAA3" w14:textId="77777777">
        <w:trPr>
          <w:tblHeader/>
        </w:trPr>
        <w:tc>
          <w:tcPr>
            <w:tcW w:w="1250" w:type="dxa"/>
            <w:shd w:val="clear" w:color="auto" w:fill="44515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B36A6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证据编号</w:t>
            </w:r>
          </w:p>
        </w:tc>
        <w:tc>
          <w:tcPr>
            <w:tcW w:w="4250" w:type="dxa"/>
            <w:shd w:val="clear" w:color="auto" w:fill="44515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8C587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路径</w:t>
            </w:r>
          </w:p>
        </w:tc>
        <w:tc>
          <w:tcPr>
            <w:tcW w:w="3526" w:type="dxa"/>
            <w:shd w:val="clear" w:color="auto" w:fill="44515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29D498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Arial" w:eastAsia="黑体" w:hAnsi="Arial" w:cs="Arial"/>
                <w:b/>
                <w:color w:val="FFFFFF"/>
                <w:sz w:val="18"/>
              </w:rPr>
              <w:t>用途</w:t>
            </w:r>
          </w:p>
        </w:tc>
      </w:tr>
      <w:tr w:rsidR="00900CCB" w14:paraId="6F3FB36A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DDCF3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E-S01</w:t>
            </w:r>
          </w:p>
        </w:tc>
        <w:tc>
          <w:tcPr>
            <w:tcW w:w="4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23909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configs/base.yaml</w:t>
            </w:r>
          </w:p>
        </w:tc>
        <w:tc>
          <w:tcPr>
            <w:tcW w:w="35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A2D12E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系统参数、特征、偏离和告警规则</w:t>
            </w:r>
          </w:p>
        </w:tc>
      </w:tr>
      <w:tr w:rsidR="00900CCB" w14:paraId="27B6B752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2E450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E-S02</w:t>
            </w:r>
          </w:p>
        </w:tc>
        <w:tc>
          <w:tcPr>
            <w:tcW w:w="4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8DC62D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src/inference/monitor.py</w:t>
            </w:r>
          </w:p>
        </w:tc>
        <w:tc>
          <w:tcPr>
            <w:tcW w:w="35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88298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实时监控主链路</w:t>
            </w:r>
          </w:p>
        </w:tc>
      </w:tr>
      <w:tr w:rsidR="00900CCB" w14:paraId="166EE3F0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A37DD0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E-S03</w:t>
            </w:r>
          </w:p>
        </w:tc>
        <w:tc>
          <w:tcPr>
            <w:tcW w:w="4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E50CE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src/api/routes.py</w:t>
            </w:r>
          </w:p>
        </w:tc>
        <w:tc>
          <w:tcPr>
            <w:tcW w:w="35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ECA2D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 xml:space="preserve">REST </w:t>
            </w:r>
            <w:r>
              <w:rPr>
                <w:rFonts w:ascii="Calibri" w:hAnsi="Calibri"/>
                <w:sz w:val="18"/>
              </w:rPr>
              <w:t>接口</w:t>
            </w:r>
          </w:p>
        </w:tc>
      </w:tr>
      <w:tr w:rsidR="00900CCB" w14:paraId="44FE034B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2B1B85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E-S04</w:t>
            </w:r>
          </w:p>
        </w:tc>
        <w:tc>
          <w:tcPr>
            <w:tcW w:w="4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CB930A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src/api/database.py</w:t>
            </w:r>
          </w:p>
        </w:tc>
        <w:tc>
          <w:tcPr>
            <w:tcW w:w="35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49252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数据库结构</w:t>
            </w:r>
          </w:p>
        </w:tc>
      </w:tr>
      <w:tr w:rsidR="00900CCB" w14:paraId="33D802BC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1343A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E-S05</w:t>
            </w:r>
          </w:p>
        </w:tc>
        <w:tc>
          <w:tcPr>
            <w:tcW w:w="4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D890E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frontend/src/App.jsx</w:t>
            </w:r>
          </w:p>
        </w:tc>
        <w:tc>
          <w:tcPr>
            <w:tcW w:w="35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FE52F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家属端看板</w:t>
            </w:r>
          </w:p>
        </w:tc>
      </w:tr>
      <w:tr w:rsidR="00900CCB" w14:paraId="65F805BC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DA4CB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E-S05A</w:t>
            </w:r>
          </w:p>
        </w:tc>
        <w:tc>
          <w:tcPr>
            <w:tcW w:w="4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D79F97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src/api/ezviz_routes.py</w:t>
            </w:r>
          </w:p>
        </w:tc>
        <w:tc>
          <w:tcPr>
            <w:tcW w:w="35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24543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萤石设备、播放和监控启动接口</w:t>
            </w:r>
          </w:p>
        </w:tc>
      </w:tr>
      <w:tr w:rsidR="00900CCB" w14:paraId="6908A79D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00FACC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E-S05B</w:t>
            </w:r>
          </w:p>
        </w:tc>
        <w:tc>
          <w:tcPr>
            <w:tcW w:w="4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A26DD3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src/api/websocket.py</w:t>
            </w:r>
          </w:p>
        </w:tc>
        <w:tc>
          <w:tcPr>
            <w:tcW w:w="35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C3276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告警与视频</w:t>
            </w:r>
            <w:r>
              <w:rPr>
                <w:rFonts w:ascii="Calibri" w:hAnsi="Calibri"/>
                <w:sz w:val="18"/>
              </w:rPr>
              <w:t xml:space="preserve"> WebSocket</w:t>
            </w:r>
          </w:p>
        </w:tc>
      </w:tr>
      <w:tr w:rsidR="00900CCB" w14:paraId="347884DB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132E92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E-S06</w:t>
            </w:r>
          </w:p>
        </w:tc>
        <w:tc>
          <w:tcPr>
            <w:tcW w:w="4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E462B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docker/docker-compose.yml</w:t>
            </w:r>
          </w:p>
        </w:tc>
        <w:tc>
          <w:tcPr>
            <w:tcW w:w="35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6C321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三服务部署配置</w:t>
            </w:r>
          </w:p>
        </w:tc>
      </w:tr>
      <w:tr w:rsidR="00900CCB" w14:paraId="4984062D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8DA46C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E-S07</w:t>
            </w:r>
          </w:p>
        </w:tc>
        <w:tc>
          <w:tcPr>
            <w:tcW w:w="4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9750F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wwh/competition_handoff_v0.2/mvp_source</w:t>
            </w:r>
          </w:p>
        </w:tc>
        <w:tc>
          <w:tcPr>
            <w:tcW w:w="35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CB8A3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8"/>
              </w:rPr>
              <w:t>真实数据验证原型源码</w:t>
            </w:r>
          </w:p>
        </w:tc>
      </w:tr>
      <w:tr w:rsidR="00900CCB" w14:paraId="6DD8FC9E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EDD8B1" w14:textId="77777777" w:rsidR="00900CCB" w:rsidRDefault="00BA388F">
            <w:pPr>
              <w:spacing w:after="0" w:line="269" w:lineRule="auto"/>
              <w:jc w:val="center"/>
            </w:pPr>
            <w:r>
              <w:rPr>
                <w:rFonts w:ascii="Calibri" w:hAnsi="Calibri"/>
                <w:sz w:val="18"/>
              </w:rPr>
              <w:t>E-S08</w:t>
            </w:r>
          </w:p>
        </w:tc>
        <w:tc>
          <w:tcPr>
            <w:tcW w:w="4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EF12B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wwh/competition_handoff_v0.2/team_handoff</w:t>
            </w:r>
            <w:r>
              <w:rPr>
                <w:rFonts w:ascii="Calibri" w:hAnsi="Calibri"/>
                <w:sz w:val="17"/>
              </w:rPr>
              <w:t>；</w:t>
            </w:r>
            <w:r>
              <w:rPr>
                <w:rFonts w:ascii="Calibri" w:hAnsi="Calibri"/>
                <w:sz w:val="17"/>
              </w:rPr>
              <w:t>checkpoints/README.md</w:t>
            </w:r>
          </w:p>
        </w:tc>
        <w:tc>
          <w:tcPr>
            <w:tcW w:w="35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6C38D" w14:textId="77777777" w:rsidR="00900CCB" w:rsidRDefault="00BA388F">
            <w:pPr>
              <w:spacing w:after="0" w:line="269" w:lineRule="auto"/>
            </w:pPr>
            <w:r>
              <w:rPr>
                <w:rFonts w:ascii="Calibri" w:hAnsi="Calibri"/>
                <w:sz w:val="17"/>
              </w:rPr>
              <w:t>科研基线、权重交付边界和待定结果</w:t>
            </w:r>
          </w:p>
        </w:tc>
      </w:tr>
      <w:tr w:rsidR="00900CCB" w14:paraId="7B4CD171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0381A" w14:textId="77777777" w:rsidR="00900CCB" w:rsidRDefault="00BA388F">
            <w:pPr>
              <w:spacing w:after="0"/>
            </w:pPr>
            <w:r>
              <w:rPr>
                <w:sz w:val="17"/>
              </w:rPr>
              <w:t>E-S09</w:t>
            </w:r>
          </w:p>
        </w:tc>
        <w:tc>
          <w:tcPr>
            <w:tcW w:w="4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551D47" w14:textId="77777777" w:rsidR="00900CCB" w:rsidRDefault="00BA388F">
            <w:pPr>
              <w:spacing w:after="0"/>
            </w:pPr>
            <w:r>
              <w:rPr>
                <w:sz w:val="17"/>
              </w:rPr>
              <w:t>checkpoints/README.md</w:t>
            </w:r>
          </w:p>
        </w:tc>
        <w:tc>
          <w:tcPr>
            <w:tcW w:w="35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112D9" w14:textId="77777777" w:rsidR="00900CCB" w:rsidRDefault="00BA388F">
            <w:pPr>
              <w:spacing w:after="0"/>
            </w:pPr>
            <w:r>
              <w:rPr>
                <w:sz w:val="17"/>
              </w:rPr>
              <w:t>权重任务、训练数据边界与完整</w:t>
            </w:r>
            <w:r>
              <w:rPr>
                <w:sz w:val="17"/>
              </w:rPr>
              <w:t xml:space="preserve"> SHA-256</w:t>
            </w:r>
          </w:p>
        </w:tc>
      </w:tr>
      <w:tr w:rsidR="00900CCB" w14:paraId="6D2E110E" w14:textId="77777777">
        <w:tc>
          <w:tcPr>
            <w:tcW w:w="1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BC840" w14:textId="77777777" w:rsidR="00900CCB" w:rsidRDefault="00BA388F">
            <w:pPr>
              <w:spacing w:after="0"/>
            </w:pPr>
            <w:r>
              <w:rPr>
                <w:sz w:val="17"/>
              </w:rPr>
              <w:t>E-S10</w:t>
            </w:r>
          </w:p>
        </w:tc>
        <w:tc>
          <w:tcPr>
            <w:tcW w:w="42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0E14E4" w14:textId="77777777" w:rsidR="00900CCB" w:rsidRDefault="00BA388F">
            <w:pPr>
              <w:spacing w:after="0"/>
            </w:pPr>
            <w:r>
              <w:rPr>
                <w:sz w:val="17"/>
              </w:rPr>
              <w:t>docs/</w:t>
            </w:r>
            <w:r>
              <w:rPr>
                <w:sz w:val="17"/>
              </w:rPr>
              <w:t>交付材料</w:t>
            </w:r>
            <w:r>
              <w:rPr>
                <w:sz w:val="17"/>
              </w:rPr>
              <w:t>/AI</w:t>
            </w:r>
            <w:r>
              <w:rPr>
                <w:sz w:val="17"/>
              </w:rPr>
              <w:t>交接</w:t>
            </w:r>
            <w:r>
              <w:rPr>
                <w:sz w:val="17"/>
              </w:rPr>
              <w:t>_</w:t>
            </w:r>
            <w:r>
              <w:rPr>
                <w:sz w:val="17"/>
              </w:rPr>
              <w:t>视觉环境权重更新</w:t>
            </w:r>
            <w:r>
              <w:rPr>
                <w:sz w:val="17"/>
              </w:rPr>
              <w:t>.md</w:t>
            </w:r>
          </w:p>
        </w:tc>
        <w:tc>
          <w:tcPr>
            <w:tcW w:w="35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446045" w14:textId="77777777" w:rsidR="00900CCB" w:rsidRDefault="00BA388F">
            <w:pPr>
              <w:spacing w:after="0"/>
            </w:pPr>
            <w:r>
              <w:rPr>
                <w:sz w:val="17"/>
              </w:rPr>
              <w:t>权重替换历史、运行链路与验证结论</w:t>
            </w:r>
          </w:p>
        </w:tc>
      </w:tr>
    </w:tbl>
    <w:p w14:paraId="1B5125B2" w14:textId="77777777" w:rsidR="00900CCB" w:rsidRDefault="00900CCB">
      <w:pPr>
        <w:spacing w:after="60"/>
      </w:pPr>
    </w:p>
    <w:sectPr w:rsidR="00900CCB" w:rsidSect="00034616">
      <w:headerReference w:type="default" r:id="rId10"/>
      <w:footerReference w:type="default" r:id="rId11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7258A" w14:textId="77777777" w:rsidR="00BA388F" w:rsidRDefault="00BA388F">
      <w:pPr>
        <w:spacing w:after="0" w:line="240" w:lineRule="auto"/>
      </w:pPr>
      <w:r>
        <w:separator/>
      </w:r>
    </w:p>
  </w:endnote>
  <w:endnote w:type="continuationSeparator" w:id="0">
    <w:p w14:paraId="2B4E5E74" w14:textId="77777777" w:rsidR="00BA388F" w:rsidRDefault="00BA38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998A5" w14:textId="77777777" w:rsidR="00900CCB" w:rsidRDefault="00BA388F">
    <w:pPr>
      <w:pStyle w:val="a6"/>
      <w:jc w:val="center"/>
    </w:pPr>
    <w:r>
      <w:rPr>
        <w:rFonts w:ascii="Calibri" w:hAnsi="Calibri"/>
        <w:color w:val="595959"/>
        <w:sz w:val="17"/>
      </w:rPr>
      <w:t>跌倒风险预测系统</w:t>
    </w:r>
    <w:r>
      <w:rPr>
        <w:rFonts w:ascii="Calibri" w:hAnsi="Calibri"/>
        <w:color w:val="595959"/>
        <w:sz w:val="17"/>
      </w:rPr>
      <w:t xml:space="preserve">  |  V1.0  |  </w:t>
    </w:r>
    <w:r>
      <w:rPr>
        <w:rFonts w:ascii="Calibri" w:hAnsi="Calibri"/>
        <w:color w:val="595959"/>
        <w:sz w:val="17"/>
      </w:rPr>
      <w:t>第</w:t>
    </w:r>
    <w:r>
      <w:rPr>
        <w:rFonts w:ascii="Calibri" w:hAnsi="Calibri"/>
        <w:color w:val="595959"/>
        <w:sz w:val="17"/>
      </w:rPr>
      <w:t xml:space="preserve"> </w:t>
    </w:r>
    <w:r>
      <w:rPr>
        <w:color w:val="595959"/>
      </w:rPr>
      <w:fldChar w:fldCharType="begin"/>
    </w:r>
    <w:r>
      <w:rPr>
        <w:color w:val="595959"/>
      </w:rPr>
      <w:instrText xml:space="preserve"> PAGE </w:instrText>
    </w:r>
    <w:r w:rsidR="007F0106">
      <w:rPr>
        <w:color w:val="595959"/>
      </w:rPr>
      <w:fldChar w:fldCharType="separate"/>
    </w:r>
    <w:r w:rsidR="007F0106">
      <w:rPr>
        <w:noProof/>
        <w:color w:val="595959"/>
      </w:rPr>
      <w:t>1</w:t>
    </w:r>
    <w:r>
      <w:rPr>
        <w:color w:val="595959"/>
      </w:rPr>
      <w:fldChar w:fldCharType="end"/>
    </w:r>
    <w:r>
      <w:rPr>
        <w:rFonts w:ascii="Calibri" w:hAnsi="Calibri"/>
        <w:color w:val="595959"/>
        <w:sz w:val="17"/>
      </w:rPr>
      <w:t xml:space="preserve"> </w:t>
    </w:r>
    <w:r>
      <w:rPr>
        <w:rFonts w:ascii="Calibri" w:hAnsi="Calibri"/>
        <w:color w:val="595959"/>
        <w:sz w:val="17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F75527" w14:textId="77777777" w:rsidR="00BA388F" w:rsidRDefault="00BA388F">
      <w:pPr>
        <w:spacing w:after="0" w:line="240" w:lineRule="auto"/>
      </w:pPr>
      <w:r>
        <w:separator/>
      </w:r>
    </w:p>
  </w:footnote>
  <w:footnote w:type="continuationSeparator" w:id="0">
    <w:p w14:paraId="3F298221" w14:textId="77777777" w:rsidR="00BA388F" w:rsidRDefault="00BA38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5C1DE" w14:textId="77777777" w:rsidR="00900CCB" w:rsidRDefault="00BA388F">
    <w:pPr>
      <w:pStyle w:val="a4"/>
      <w:jc w:val="right"/>
    </w:pPr>
    <w:r>
      <w:rPr>
        <w:rFonts w:ascii="Calibri" w:eastAsia="黑体" w:hAnsi="Calibri"/>
        <w:color w:val="595959"/>
        <w:sz w:val="17"/>
      </w:rPr>
      <w:t>系统设计与技术开发文档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6911E47"/>
    <w:multiLevelType w:val="singleLevel"/>
    <w:tmpl w:val="A6CA08C0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60"/>
      </w:pPr>
    </w:lvl>
  </w:abstractNum>
  <w:abstractNum w:abstractNumId="10" w15:restartNumberingAfterBreak="0">
    <w:nsid w:val="68C05386"/>
    <w:multiLevelType w:val="singleLevel"/>
    <w:tmpl w:val="F94EAD96"/>
    <w:lvl w:ilvl="0">
      <w:start w:val="1"/>
      <w:numFmt w:val="decimal"/>
      <w:pStyle w:val="a"/>
      <w:lvlText w:val="%1."/>
      <w:lvlJc w:val="left"/>
      <w:pPr>
        <w:tabs>
          <w:tab w:val="num" w:pos="540"/>
        </w:tabs>
        <w:ind w:left="540" w:hanging="260"/>
      </w:pPr>
    </w:lvl>
  </w:abstractNum>
  <w:num w:numId="1" w16cid:durableId="108745978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12D0"/>
    <w:rsid w:val="0015074B"/>
    <w:rsid w:val="0029639D"/>
    <w:rsid w:val="00326F90"/>
    <w:rsid w:val="007F0106"/>
    <w:rsid w:val="00900CCB"/>
    <w:rsid w:val="00AA1D8D"/>
    <w:rsid w:val="00B47730"/>
    <w:rsid w:val="00BA388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F14B9DA"/>
  <w14:defaultImageDpi w14:val="300"/>
  <w15:docId w15:val="{C592E524-85BA-4450-BEE1-EAD47A4C5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  <w:pPr>
      <w:spacing w:after="120" w:line="300" w:lineRule="auto"/>
    </w:pPr>
    <w:rPr>
      <w:rFonts w:ascii="Times New Roman" w:eastAsia="宋体" w:hAnsi="Times New Roman" w:cs="Times New Roman"/>
      <w:color w:val="000000"/>
      <w:sz w:val="21"/>
    </w:rPr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页眉 字符"/>
    <w:basedOn w:val="a1"/>
    <w:link w:val="a4"/>
    <w:uiPriority w:val="99"/>
    <w:rsid w:val="00E618BF"/>
  </w:style>
  <w:style w:type="paragraph" w:styleId="a6">
    <w:name w:val="foot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页脚 字符"/>
    <w:basedOn w:val="a1"/>
    <w:link w:val="a6"/>
    <w:uiPriority w:val="99"/>
    <w:rsid w:val="00E618BF"/>
  </w:style>
  <w:style w:type="paragraph" w:styleId="a8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标题 2 字符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标题 3 字符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9">
    <w:name w:val="Title"/>
    <w:basedOn w:val="a0"/>
    <w:next w:val="a0"/>
    <w:link w:val="aa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6"/>
      <w:szCs w:val="52"/>
    </w:rPr>
  </w:style>
  <w:style w:type="character" w:customStyle="1" w:styleId="aa">
    <w:name w:val="标题 字符"/>
    <w:basedOn w:val="a1"/>
    <w:link w:val="a9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rsid w:val="00FC693F"/>
    <w:pPr>
      <w:keepNext/>
      <w:keepLines/>
      <w:numPr>
        <w:ilvl w:val="1"/>
      </w:numPr>
      <w:spacing w:after="240"/>
    </w:pPr>
    <w:rPr>
      <w:rFonts w:asciiTheme="majorHAnsi" w:eastAsiaTheme="majorEastAsia" w:hAnsiTheme="majorHAnsi" w:cstheme="majorBidi"/>
      <w:i/>
      <w:iCs/>
      <w:color w:val="4A4A4A"/>
      <w:spacing w:val="15"/>
      <w:sz w:val="26"/>
      <w:szCs w:val="24"/>
    </w:rPr>
  </w:style>
  <w:style w:type="character" w:customStyle="1" w:styleId="ac">
    <w:name w:val="副标题 字符"/>
    <w:basedOn w:val="a1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</w:style>
  <w:style w:type="character" w:customStyle="1" w:styleId="af">
    <w:name w:val="正文文本 字符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正文文本 2 字符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正文文本 3 字符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4">
    <w:name w:val="List Bullet 2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0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1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rFonts w:ascii="Arial" w:hAnsi="Arial" w:cs="Arial"/>
      <w:b/>
      <w:bCs/>
      <w:color w:val="595959"/>
      <w:sz w:val="18"/>
      <w:szCs w:val="18"/>
    </w:rPr>
  </w:style>
  <w:style w:type="character" w:styleId="af8">
    <w:name w:val="Strong"/>
    <w:basedOn w:val="a1"/>
    <w:uiPriority w:val="22"/>
    <w:qFormat/>
    <w:rsid w:val="00FC693F"/>
    <w:rPr>
      <w:b/>
      <w:bCs/>
    </w:rPr>
  </w:style>
  <w:style w:type="character" w:styleId="af9">
    <w:name w:val="Emphasis"/>
    <w:basedOn w:val="a1"/>
    <w:uiPriority w:val="20"/>
    <w:qFormat/>
    <w:rsid w:val="00FC693F"/>
    <w:rPr>
      <w:i/>
      <w:iCs/>
    </w:rPr>
  </w:style>
  <w:style w:type="paragraph" w:styleId="afa">
    <w:name w:val="Intense Quote"/>
    <w:basedOn w:val="a0"/>
    <w:next w:val="a0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1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0"/>
    <w:next w:val="a0"/>
    <w:autoRedefine/>
    <w:uiPriority w:val="39"/>
    <w:unhideWhenUsed/>
    <w:rsid w:val="007F0106"/>
  </w:style>
  <w:style w:type="paragraph" w:styleId="TOC2">
    <w:name w:val="toc 2"/>
    <w:basedOn w:val="a0"/>
    <w:next w:val="a0"/>
    <w:autoRedefine/>
    <w:uiPriority w:val="39"/>
    <w:unhideWhenUsed/>
    <w:rsid w:val="007F0106"/>
    <w:pPr>
      <w:ind w:leftChars="200" w:left="420"/>
    </w:pPr>
  </w:style>
  <w:style w:type="character" w:styleId="aff9">
    <w:name w:val="Hyperlink"/>
    <w:basedOn w:val="a1"/>
    <w:uiPriority w:val="99"/>
    <w:unhideWhenUsed/>
    <w:rsid w:val="007F010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1898</Words>
  <Characters>10825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12698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系统设计与技术开发文档</dc:title>
  <dc:subject>挑战杯应用成果技术交付材料</dc:subject>
  <dc:creator>挑战杯参赛团队（待填写）</dc:creator>
  <cp:keywords>跌倒风险预测, 系统设计, 功能测试, UR-Fall, YOLO-Pose</cp:keywords>
  <dc:description>依据仓库代码、2026-08-25 本地复测及 wwh 归档证据生成</dc:description>
  <cp:lastModifiedBy>T173146</cp:lastModifiedBy>
  <cp:revision>2</cp:revision>
  <dcterms:created xsi:type="dcterms:W3CDTF">2013-12-23T23:15:00Z</dcterms:created>
  <dcterms:modified xsi:type="dcterms:W3CDTF">2026-08-25T08:52:00Z</dcterms:modified>
  <cp:category/>
</cp:coreProperties>
</file>