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highlight w:val="yellow"/>
          <w:rtl w:val="0"/>
        </w:rPr>
        <w:t xml:space="preserve">Call Type</w:t>
      </w:r>
      <w:r w:rsidDel="00000000" w:rsidR="00000000" w:rsidRPr="00000000">
        <w:rPr>
          <w:highlight w:val="yellow"/>
          <w:rtl w:val="0"/>
        </w:rPr>
        <w:t xml:space="preserve">:</w:t>
      </w:r>
      <w:r w:rsidDel="00000000" w:rsidR="00000000" w:rsidRPr="00000000">
        <w:rPr>
          <w:rtl w:val="0"/>
        </w:rPr>
        <w:t xml:space="preserve"> Single-shot call to GPT 4-o</w:t>
      </w:r>
    </w:p>
    <w:p w:rsidR="00000000" w:rsidDel="00000000" w:rsidP="00000000" w:rsidRDefault="00000000" w:rsidRPr="00000000" w14:paraId="00000002">
      <w:pPr>
        <w:rPr/>
      </w:pPr>
      <w:r w:rsidDel="00000000" w:rsidR="00000000" w:rsidRPr="00000000">
        <w:rPr>
          <w:b w:val="1"/>
          <w:highlight w:val="yellow"/>
          <w:rtl w:val="0"/>
        </w:rPr>
        <w:t xml:space="preserve">Uploaded file</w:t>
      </w:r>
      <w:r w:rsidDel="00000000" w:rsidR="00000000" w:rsidRPr="00000000">
        <w:rPr>
          <w:highlight w:val="yellow"/>
          <w:rtl w:val="0"/>
        </w:rPr>
        <w:t xml:space="preserve">:</w:t>
      </w:r>
      <w:r w:rsidDel="00000000" w:rsidR="00000000" w:rsidRPr="00000000">
        <w:rPr>
          <w:rtl w:val="0"/>
        </w:rPr>
        <w:t xml:space="preserve"> Case_Scenario_1_agent_descriptions.json is uploaded</w:t>
      </w:r>
    </w:p>
    <w:p w:rsidR="00000000" w:rsidDel="00000000" w:rsidP="00000000" w:rsidRDefault="00000000" w:rsidRPr="00000000" w14:paraId="00000003">
      <w:pPr>
        <w:rPr/>
      </w:pPr>
      <w:r w:rsidDel="00000000" w:rsidR="00000000" w:rsidRPr="00000000">
        <w:rPr>
          <w:b w:val="1"/>
          <w:highlight w:val="yellow"/>
          <w:rtl w:val="0"/>
        </w:rPr>
        <w:t xml:space="preserve">Prompt</w:t>
      </w:r>
      <w:r w:rsidDel="00000000" w:rsidR="00000000" w:rsidRPr="00000000">
        <w:rPr>
          <w:highlight w:val="yellow"/>
          <w:rtl w:val="0"/>
        </w:rPr>
        <w:t xml:space="preserve">:</w:t>
      </w:r>
      <w:r w:rsidDel="00000000" w:rsidR="00000000" w:rsidRPr="00000000">
        <w:rPr>
          <w:rtl w:val="0"/>
        </w:rPr>
        <w:t xml:space="preserve"> </w:t>
      </w:r>
      <w:r w:rsidDel="00000000" w:rsidR="00000000" w:rsidRPr="00000000">
        <w:rPr>
          <w:rtl w:val="0"/>
        </w:rPr>
        <w:t xml:space="preserve">You have three negotiation parties whose descriptions are provided in the uploaded json file. The topic to be discussed is Should Bacillus thuringiensis continued to be used as biopesticide in Central Europe? Your task is to simulate the negotiation between these parties with the goal to define specific issues for further discussion. These specific issues should be in the areas where the parties may have disagreement. Limit the final list to 5 specific issues.</w:t>
      </w:r>
    </w:p>
    <w:p w:rsidR="00000000" w:rsidDel="00000000" w:rsidP="00000000" w:rsidRDefault="00000000" w:rsidRPr="00000000" w14:paraId="00000004">
      <w:pPr>
        <w:rPr>
          <w:b w:val="1"/>
          <w:highlight w:val="yellow"/>
        </w:rPr>
      </w:pPr>
      <w:r w:rsidDel="00000000" w:rsidR="00000000" w:rsidRPr="00000000">
        <w:rPr>
          <w:b w:val="1"/>
          <w:highlight w:val="yellow"/>
          <w:rtl w:val="0"/>
        </w:rPr>
        <w:t xml:space="preserve">Received output:</w:t>
      </w:r>
    </w:p>
    <w:p w:rsidR="00000000" w:rsidDel="00000000" w:rsidP="00000000" w:rsidRDefault="00000000" w:rsidRPr="00000000" w14:paraId="00000005">
      <w:pPr>
        <w:rPr/>
      </w:pPr>
      <w:r w:rsidDel="00000000" w:rsidR="00000000" w:rsidRPr="00000000">
        <w:rPr>
          <w:rtl w:val="0"/>
        </w:rPr>
        <w:t xml:space="preserve">Based on the descriptions provided for the three negotiation parties, the specific issues for further discussion regarding the use of Bacillus thuringiensis (Bt) as a biopesticide in Central Europe are: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1. **Consumer Safety and Health Risks:**</w:t>
      </w:r>
    </w:p>
    <w:p w:rsidR="00000000" w:rsidDel="00000000" w:rsidP="00000000" w:rsidRDefault="00000000" w:rsidRPr="00000000" w14:paraId="00000008">
      <w:pPr>
        <w:rPr/>
      </w:pPr>
      <w:r w:rsidDel="00000000" w:rsidR="00000000" w:rsidRPr="00000000">
        <w:rPr>
          <w:rtl w:val="0"/>
        </w:rPr>
        <w:t xml:space="preserve">   - **Food Safety Officer's Concern:** Potential health risks due to the genetic similarity between Bt and B. cereus, which can produce toxins causing foodborne illnesses.</w:t>
      </w:r>
    </w:p>
    <w:p w:rsidR="00000000" w:rsidDel="00000000" w:rsidP="00000000" w:rsidRDefault="00000000" w:rsidRPr="00000000" w14:paraId="00000009">
      <w:pPr>
        <w:rPr/>
      </w:pPr>
      <w:r w:rsidDel="00000000" w:rsidR="00000000" w:rsidRPr="00000000">
        <w:rPr>
          <w:rtl w:val="0"/>
        </w:rPr>
        <w:t xml:space="preserve">   - **Consumer's Concern:** Need for rigorous testing and transparent information about potential long-term health effects of Bt.</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2. **Environmental Impact and Biodiversity:**</w:t>
      </w:r>
    </w:p>
    <w:p w:rsidR="00000000" w:rsidDel="00000000" w:rsidP="00000000" w:rsidRDefault="00000000" w:rsidRPr="00000000" w14:paraId="0000000C">
      <w:pPr>
        <w:rPr/>
      </w:pPr>
      <w:r w:rsidDel="00000000" w:rsidR="00000000" w:rsidRPr="00000000">
        <w:rPr>
          <w:rtl w:val="0"/>
        </w:rPr>
        <w:t xml:space="preserve">   - **Farmer's Perspective:** Bt is environmentally friendly compared to chemical pesticides and helps maintain ecological balance.</w:t>
      </w:r>
    </w:p>
    <w:p w:rsidR="00000000" w:rsidDel="00000000" w:rsidP="00000000" w:rsidRDefault="00000000" w:rsidRPr="00000000" w14:paraId="0000000D">
      <w:pPr>
        <w:rPr/>
      </w:pPr>
      <w:r w:rsidDel="00000000" w:rsidR="00000000" w:rsidRPr="00000000">
        <w:rPr>
          <w:rtl w:val="0"/>
        </w:rPr>
        <w:t xml:space="preserve">   - **Food Safety Officer's Perspective:** The long-term effects of Bt on biodiversity are not fully understood and need more studies.</w:t>
      </w:r>
    </w:p>
    <w:p w:rsidR="00000000" w:rsidDel="00000000" w:rsidP="00000000" w:rsidRDefault="00000000" w:rsidRPr="00000000" w14:paraId="0000000E">
      <w:pPr>
        <w:rPr/>
      </w:pPr>
      <w:r w:rsidDel="00000000" w:rsidR="00000000" w:rsidRPr="00000000">
        <w:rPr>
          <w:rtl w:val="0"/>
        </w:rPr>
        <w:t xml:space="preserve">   - **Consumer's Perspective:** Concerns about non-target effects on beneficial insects and soil microbiota, as well as the broader ecological impacts.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3. **Regulation and Monitoring:**</w:t>
      </w:r>
    </w:p>
    <w:p w:rsidR="00000000" w:rsidDel="00000000" w:rsidP="00000000" w:rsidRDefault="00000000" w:rsidRPr="00000000" w14:paraId="00000011">
      <w:pPr>
        <w:rPr/>
      </w:pPr>
      <w:r w:rsidDel="00000000" w:rsidR="00000000" w:rsidRPr="00000000">
        <w:rPr>
          <w:rtl w:val="0"/>
        </w:rPr>
        <w:t xml:space="preserve">   - **Food Safety Officer's Concern:** The necessity for stringent regulation and monitoring, including whole genome sequencing, to ensure the safe use of Bt.</w:t>
      </w:r>
    </w:p>
    <w:p w:rsidR="00000000" w:rsidDel="00000000" w:rsidP="00000000" w:rsidRDefault="00000000" w:rsidRPr="00000000" w14:paraId="00000012">
      <w:pPr>
        <w:rPr/>
      </w:pPr>
      <w:r w:rsidDel="00000000" w:rsidR="00000000" w:rsidRPr="00000000">
        <w:rPr>
          <w:rtl w:val="0"/>
        </w:rPr>
        <w:t xml:space="preserve">   - **Farmer's Concern:** Need for practical guidelines that do not excessively burden the farming process while ensuring safety.</w:t>
      </w:r>
    </w:p>
    <w:p w:rsidR="00000000" w:rsidDel="00000000" w:rsidP="00000000" w:rsidRDefault="00000000" w:rsidRPr="00000000" w14:paraId="00000013">
      <w:pPr>
        <w:rPr/>
      </w:pPr>
      <w:r w:rsidDel="00000000" w:rsidR="00000000" w:rsidRPr="00000000">
        <w:rPr>
          <w:rtl w:val="0"/>
        </w:rPr>
        <w:t xml:space="preserve">   - **Consumer's Perspective:** Advocacy for strict regulations and transparent communication about regulatory measures.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4. **Resistance Development:**</w:t>
      </w:r>
    </w:p>
    <w:p w:rsidR="00000000" w:rsidDel="00000000" w:rsidP="00000000" w:rsidRDefault="00000000" w:rsidRPr="00000000" w14:paraId="00000016">
      <w:pPr>
        <w:rPr/>
      </w:pPr>
      <w:r w:rsidDel="00000000" w:rsidR="00000000" w:rsidRPr="00000000">
        <w:rPr>
          <w:rtl w:val="0"/>
        </w:rPr>
        <w:t xml:space="preserve">   - **Farmer's Concern:** Bt is crucial for pest control and maintaining crop yields.</w:t>
      </w:r>
    </w:p>
    <w:p w:rsidR="00000000" w:rsidDel="00000000" w:rsidP="00000000" w:rsidRDefault="00000000" w:rsidRPr="00000000" w14:paraId="00000017">
      <w:pPr>
        <w:rPr/>
      </w:pPr>
      <w:r w:rsidDel="00000000" w:rsidR="00000000" w:rsidRPr="00000000">
        <w:rPr>
          <w:rtl w:val="0"/>
        </w:rPr>
        <w:t xml:space="preserve">   - **Consumer's Concern:** Potential for pests to develop resistance to Bt, which could lead to the increased use of other pesticides.</w:t>
      </w:r>
    </w:p>
    <w:p w:rsidR="00000000" w:rsidDel="00000000" w:rsidP="00000000" w:rsidRDefault="00000000" w:rsidRPr="00000000" w14:paraId="00000018">
      <w:pPr>
        <w:rPr/>
      </w:pPr>
      <w:r w:rsidDel="00000000" w:rsidR="00000000" w:rsidRPr="00000000">
        <w:rPr>
          <w:rtl w:val="0"/>
        </w:rPr>
        <w:t xml:space="preserve">   - **Food Safety Officer's Perspective:** Need for ongoing monitoring and integrated pest management strategies to mitigate resistance risks.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5. **Economic Viability and Sustainability:**</w:t>
      </w:r>
    </w:p>
    <w:p w:rsidR="00000000" w:rsidDel="00000000" w:rsidP="00000000" w:rsidRDefault="00000000" w:rsidRPr="00000000" w14:paraId="0000001B">
      <w:pPr>
        <w:rPr/>
      </w:pPr>
      <w:r w:rsidDel="00000000" w:rsidR="00000000" w:rsidRPr="00000000">
        <w:rPr>
          <w:rtl w:val="0"/>
        </w:rPr>
        <w:t xml:space="preserve">   - **Farmer's Perspective:** Bt use is essential for economic sustainability by increasing crop yields and reducing production costs.</w:t>
      </w:r>
    </w:p>
    <w:p w:rsidR="00000000" w:rsidDel="00000000" w:rsidP="00000000" w:rsidRDefault="00000000" w:rsidRPr="00000000" w14:paraId="0000001C">
      <w:pPr>
        <w:rPr/>
      </w:pPr>
      <w:r w:rsidDel="00000000" w:rsidR="00000000" w:rsidRPr="00000000">
        <w:rPr>
          <w:rtl w:val="0"/>
        </w:rPr>
        <w:t xml:space="preserve">   - **Consumer's Perspective:** Support for sustainable agricultural practices that ensure long-term food security and environmental health.</w:t>
      </w:r>
    </w:p>
    <w:p w:rsidR="00000000" w:rsidDel="00000000" w:rsidP="00000000" w:rsidRDefault="00000000" w:rsidRPr="00000000" w14:paraId="0000001D">
      <w:pPr>
        <w:rPr/>
      </w:pPr>
      <w:r w:rsidDel="00000000" w:rsidR="00000000" w:rsidRPr="00000000">
        <w:rPr>
          <w:rtl w:val="0"/>
        </w:rPr>
        <w:t xml:space="preserve">   - **Food Safety Officer's Perspective:** Bt contributes to the reduction of chemical pesticides but requires balanced use to maintain ecological and economic sustainability.</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These issues reflect areas where the parties may have differing perspectives, necessitating further discussion to reach a consensus.</w:t>
      </w:r>
    </w:p>
    <w:p w:rsidR="00000000" w:rsidDel="00000000" w:rsidP="00000000" w:rsidRDefault="00000000" w:rsidRPr="00000000" w14:paraId="00000020">
      <w:pPr>
        <w:rPr/>
      </w:pPr>
      <w:r w:rsidDel="00000000" w:rsidR="00000000" w:rsidRPr="00000000">
        <w:rPr>
          <w:rtl w:val="0"/>
        </w:rPr>
        <w:t xml:space="preserve">Second call; </w:t>
      </w:r>
    </w:p>
    <w:p w:rsidR="00000000" w:rsidDel="00000000" w:rsidP="00000000" w:rsidRDefault="00000000" w:rsidRPr="00000000" w14:paraId="00000021">
      <w:pPr>
        <w:rPr/>
      </w:pPr>
      <w:r w:rsidDel="00000000" w:rsidR="00000000" w:rsidRPr="00000000">
        <w:rPr>
          <w:b w:val="1"/>
          <w:highlight w:val="yellow"/>
          <w:rtl w:val="0"/>
        </w:rPr>
        <w:t xml:space="preserve">Call Type</w:t>
      </w:r>
      <w:r w:rsidDel="00000000" w:rsidR="00000000" w:rsidRPr="00000000">
        <w:rPr>
          <w:highlight w:val="yellow"/>
          <w:rtl w:val="0"/>
        </w:rPr>
        <w:t xml:space="preserve">: </w:t>
      </w:r>
      <w:r w:rsidDel="00000000" w:rsidR="00000000" w:rsidRPr="00000000">
        <w:rPr>
          <w:rtl w:val="0"/>
        </w:rPr>
        <w:t xml:space="preserve">GPT-4o</w:t>
      </w:r>
      <w:r w:rsidDel="00000000" w:rsidR="00000000" w:rsidRPr="00000000">
        <w:rPr>
          <w:rtl w:val="0"/>
        </w:rPr>
      </w:r>
    </w:p>
    <w:p w:rsidR="00000000" w:rsidDel="00000000" w:rsidP="00000000" w:rsidRDefault="00000000" w:rsidRPr="00000000" w14:paraId="00000022">
      <w:pPr>
        <w:rPr/>
      </w:pPr>
      <w:r w:rsidDel="00000000" w:rsidR="00000000" w:rsidRPr="00000000">
        <w:rPr>
          <w:b w:val="1"/>
          <w:highlight w:val="yellow"/>
          <w:rtl w:val="0"/>
        </w:rPr>
        <w:t xml:space="preserve">Prompt:</w:t>
      </w:r>
      <w:r w:rsidDel="00000000" w:rsidR="00000000" w:rsidRPr="00000000">
        <w:rPr>
          <w:rtl w:val="0"/>
        </w:rPr>
        <w:t xml:space="preserve">Can you reformulate the issues you formulated to be in the similar format as provided below. Below I provide the complete example. </w:t>
      </w:r>
    </w:p>
    <w:p w:rsidR="00000000" w:rsidDel="00000000" w:rsidP="00000000" w:rsidRDefault="00000000" w:rsidRPr="00000000" w14:paraId="00000023">
      <w:pPr>
        <w:rPr/>
      </w:pPr>
      <w:r w:rsidDel="00000000" w:rsidR="00000000" w:rsidRPr="00000000">
        <w:rPr>
          <w:rtl w:val="0"/>
        </w:rPr>
        <w:t xml:space="preserve">SportCo is a company that is interested in building a new "Harbour Sport Park" in England to host major sports events. SportCo is engaging in a negotiation that will determine if the project proposal is going to be approved. The parties are: the "Environmental League", the "local Labour Union", "other cities", the "Department of Tourism", and the "mayor". You represent the "Department of Tourism". Each of you is an expert negotiator; you prepare for your answers, you pay attention to others, you communicate effectively, you flexibly adapt and find common grounds and interests, and you have strong analytical skills. Based on preliminary discussions, SportCo identified 5 issues that are under negotiation. Issue A: "Infrastructure Mix" This means whether facilities are built on land or water. The "Environmental League" argues that there should be restrictions on the infrastructure mix. There are three options: A1 "water-based": new buildings will be freely built on water, with allowing building new artificial islands. This is the least restrictive option for SportCo. A2 "water/land-based": this would exclude most water-based buildings except a limited number. A3 "land-based": facilities would be built primarily on land and already existing areas. SportCo has less freedom in building new facilities. ================= Issue B: "Ecological Impact" The "Environmental League" argues that this project might damage local dolphins and sea lion populations. There are also here three options: B1 "some damage": permanent damage but within federal guidelines. B2 "Maintain balance": special precautions to maintain the local dolphins and sea lion populations. B3 "Improve": include efforts to improve the environment. ================= Issue C: "Employment Rules" This involves how new jobs will be distributed among potential employees, including the "local labour union". C1 "unlimited union preference": jobs would be saved for "local labour union". C2 "Union quota of 2:1": ratio of the "local labour union" to others would be 2:1. C3 "Union quota of 1:1": ratio of "local labour union" to others would be 1:1. C4 "No Union preference" no special quote to "local labour union". ================= Issue D: "Federal Loan" This involves the fund paid by the "Department of Tourism" (represented by you) as a loan to SportCo. Options include: D1: $3 billion. D2: $2 billion. D3: $1 billion. D4: no federal loan. ================= Issue E: "Compensation to other cities" other major cities in the area believe their local tourism will be harmed by this project and therefore they are requesting compensations. Options include E1: SportCo pays $600 million to "other cities". E2: SportCo pays $450 million to "other cities". E3: SportCo pays $300 million to "other cities". E4: SportCo pays $150 million to "other cities". E5: SportCo pays no compensation to "other cities".</w:t>
      </w:r>
    </w:p>
    <w:p w:rsidR="00000000" w:rsidDel="00000000" w:rsidP="00000000" w:rsidRDefault="00000000" w:rsidRPr="00000000" w14:paraId="00000024">
      <w:pPr>
        <w:rPr/>
      </w:pPr>
      <w:r w:rsidDel="00000000" w:rsidR="00000000" w:rsidRPr="00000000">
        <w:rPr>
          <w:b w:val="1"/>
          <w:highlight w:val="yellow"/>
          <w:rtl w:val="0"/>
        </w:rPr>
        <w:t xml:space="preserve">Received output:</w:t>
      </w: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Based on the descriptions provided for the three negotiation parties regarding the use of Bacillus thuringiensis (Bt) as a biopesticide in Central Europe, here are the five issues reformulated in a similar format:</w:t>
      </w:r>
    </w:p>
    <w:p w:rsidR="00000000" w:rsidDel="00000000" w:rsidP="00000000" w:rsidRDefault="00000000" w:rsidRPr="00000000" w14:paraId="00000026">
      <w:pPr>
        <w:rPr/>
      </w:pPr>
      <w:r w:rsidDel="00000000" w:rsidR="00000000" w:rsidRPr="00000000">
        <w:rPr>
          <w:b w:val="1"/>
          <w:rtl w:val="0"/>
        </w:rPr>
        <w:t xml:space="preserve">Issue A: "Consumer Safety and Health Risks"</w:t>
      </w:r>
      <w:r w:rsidDel="00000000" w:rsidR="00000000" w:rsidRPr="00000000">
        <w:rPr>
          <w:rtl w:val="0"/>
        </w:rPr>
        <w:t xml:space="preserve"> This issue pertains to the potential health risks associated with the use of Bt as a biopesticide.</w:t>
      </w:r>
    </w:p>
    <w:p w:rsidR="00000000" w:rsidDel="00000000" w:rsidP="00000000" w:rsidRDefault="00000000" w:rsidRPr="00000000" w14:paraId="00000027">
      <w:pPr>
        <w:numPr>
          <w:ilvl w:val="0"/>
          <w:numId w:val="1"/>
        </w:numPr>
        <w:ind w:left="720" w:hanging="360"/>
        <w:rPr/>
      </w:pPr>
      <w:r w:rsidDel="00000000" w:rsidR="00000000" w:rsidRPr="00000000">
        <w:rPr>
          <w:b w:val="1"/>
          <w:rtl w:val="0"/>
        </w:rPr>
        <w:t xml:space="preserve">A1 "Strict Safety Measures"</w:t>
      </w:r>
      <w:r w:rsidDel="00000000" w:rsidR="00000000" w:rsidRPr="00000000">
        <w:rPr>
          <w:rtl w:val="0"/>
        </w:rPr>
        <w:t xml:space="preserve">: Implement rigorous testing and regular monitoring to ensure Bt does not pose any health risks to consumers.</w:t>
      </w:r>
    </w:p>
    <w:p w:rsidR="00000000" w:rsidDel="00000000" w:rsidP="00000000" w:rsidRDefault="00000000" w:rsidRPr="00000000" w14:paraId="00000028">
      <w:pPr>
        <w:numPr>
          <w:ilvl w:val="0"/>
          <w:numId w:val="1"/>
        </w:numPr>
        <w:ind w:left="720" w:hanging="360"/>
        <w:rPr/>
      </w:pPr>
      <w:r w:rsidDel="00000000" w:rsidR="00000000" w:rsidRPr="00000000">
        <w:rPr>
          <w:b w:val="1"/>
          <w:rtl w:val="0"/>
        </w:rPr>
        <w:t xml:space="preserve">A2 "Moderate Safety Measures"</w:t>
      </w:r>
      <w:r w:rsidDel="00000000" w:rsidR="00000000" w:rsidRPr="00000000">
        <w:rPr>
          <w:rtl w:val="0"/>
        </w:rPr>
        <w:t xml:space="preserve">: Conduct regular assessments and testing but with less stringent monitoring.</w:t>
      </w:r>
    </w:p>
    <w:p w:rsidR="00000000" w:rsidDel="00000000" w:rsidP="00000000" w:rsidRDefault="00000000" w:rsidRPr="00000000" w14:paraId="00000029">
      <w:pPr>
        <w:numPr>
          <w:ilvl w:val="0"/>
          <w:numId w:val="1"/>
        </w:numPr>
        <w:ind w:left="720" w:hanging="360"/>
        <w:rPr/>
      </w:pPr>
      <w:r w:rsidDel="00000000" w:rsidR="00000000" w:rsidRPr="00000000">
        <w:rPr>
          <w:b w:val="1"/>
          <w:rtl w:val="0"/>
        </w:rPr>
        <w:t xml:space="preserve">A3 "Minimal Safety Measures"</w:t>
      </w:r>
      <w:r w:rsidDel="00000000" w:rsidR="00000000" w:rsidRPr="00000000">
        <w:rPr>
          <w:rtl w:val="0"/>
        </w:rPr>
        <w:t xml:space="preserve">: Rely on existing safety data with minimal additional testing and monitoring.</w:t>
      </w:r>
    </w:p>
    <w:p w:rsidR="00000000" w:rsidDel="00000000" w:rsidP="00000000" w:rsidRDefault="00000000" w:rsidRPr="00000000" w14:paraId="0000002A">
      <w:pPr>
        <w:rPr/>
      </w:pPr>
      <w:r w:rsidDel="00000000" w:rsidR="00000000" w:rsidRPr="00000000">
        <w:rPr>
          <w:rtl w:val="0"/>
        </w:rPr>
        <w:t xml:space="preserve">=================</w:t>
      </w:r>
    </w:p>
    <w:p w:rsidR="00000000" w:rsidDel="00000000" w:rsidP="00000000" w:rsidRDefault="00000000" w:rsidRPr="00000000" w14:paraId="0000002B">
      <w:pPr>
        <w:rPr/>
      </w:pPr>
      <w:r w:rsidDel="00000000" w:rsidR="00000000" w:rsidRPr="00000000">
        <w:rPr>
          <w:b w:val="1"/>
          <w:rtl w:val="0"/>
        </w:rPr>
        <w:t xml:space="preserve">Issue B: "Environmental Impact and Biodiversity"</w:t>
      </w:r>
      <w:r w:rsidDel="00000000" w:rsidR="00000000" w:rsidRPr="00000000">
        <w:rPr>
          <w:rtl w:val="0"/>
        </w:rPr>
        <w:t xml:space="preserve"> This issue concerns the long-term environmental impact of Bt on biodiversity.</w:t>
      </w:r>
    </w:p>
    <w:p w:rsidR="00000000" w:rsidDel="00000000" w:rsidP="00000000" w:rsidRDefault="00000000" w:rsidRPr="00000000" w14:paraId="0000002C">
      <w:pPr>
        <w:numPr>
          <w:ilvl w:val="0"/>
          <w:numId w:val="2"/>
        </w:numPr>
        <w:ind w:left="720" w:hanging="360"/>
        <w:rPr/>
      </w:pPr>
      <w:r w:rsidDel="00000000" w:rsidR="00000000" w:rsidRPr="00000000">
        <w:rPr>
          <w:b w:val="1"/>
          <w:rtl w:val="0"/>
        </w:rPr>
        <w:t xml:space="preserve">B1 "Intensive Monitoring"</w:t>
      </w:r>
      <w:r w:rsidDel="00000000" w:rsidR="00000000" w:rsidRPr="00000000">
        <w:rPr>
          <w:rtl w:val="0"/>
        </w:rPr>
        <w:t xml:space="preserve">: Conduct extensive studies and continuous monitoring of Bt's impact on non-target organisms and ecosystems.</w:t>
      </w:r>
    </w:p>
    <w:p w:rsidR="00000000" w:rsidDel="00000000" w:rsidP="00000000" w:rsidRDefault="00000000" w:rsidRPr="00000000" w14:paraId="0000002D">
      <w:pPr>
        <w:numPr>
          <w:ilvl w:val="0"/>
          <w:numId w:val="2"/>
        </w:numPr>
        <w:ind w:left="720" w:hanging="360"/>
        <w:rPr/>
      </w:pPr>
      <w:r w:rsidDel="00000000" w:rsidR="00000000" w:rsidRPr="00000000">
        <w:rPr>
          <w:b w:val="1"/>
          <w:rtl w:val="0"/>
        </w:rPr>
        <w:t xml:space="preserve">B2 "Balanced Monitoring"</w:t>
      </w:r>
      <w:r w:rsidDel="00000000" w:rsidR="00000000" w:rsidRPr="00000000">
        <w:rPr>
          <w:rtl w:val="0"/>
        </w:rPr>
        <w:t xml:space="preserve">: Implement moderate monitoring efforts to assess the environmental impact periodically.</w:t>
      </w:r>
    </w:p>
    <w:p w:rsidR="00000000" w:rsidDel="00000000" w:rsidP="00000000" w:rsidRDefault="00000000" w:rsidRPr="00000000" w14:paraId="0000002E">
      <w:pPr>
        <w:numPr>
          <w:ilvl w:val="0"/>
          <w:numId w:val="2"/>
        </w:numPr>
        <w:ind w:left="720" w:hanging="360"/>
        <w:rPr/>
      </w:pPr>
      <w:r w:rsidDel="00000000" w:rsidR="00000000" w:rsidRPr="00000000">
        <w:rPr>
          <w:b w:val="1"/>
          <w:rtl w:val="0"/>
        </w:rPr>
        <w:t xml:space="preserve">B3 "Limited Monitoring"</w:t>
      </w:r>
      <w:r w:rsidDel="00000000" w:rsidR="00000000" w:rsidRPr="00000000">
        <w:rPr>
          <w:rtl w:val="0"/>
        </w:rPr>
        <w:t xml:space="preserve">: Rely on existing environmental impact studies with minimal new monitoring efforts.</w:t>
      </w:r>
    </w:p>
    <w:p w:rsidR="00000000" w:rsidDel="00000000" w:rsidP="00000000" w:rsidRDefault="00000000" w:rsidRPr="00000000" w14:paraId="0000002F">
      <w:pPr>
        <w:rPr/>
      </w:pPr>
      <w:r w:rsidDel="00000000" w:rsidR="00000000" w:rsidRPr="00000000">
        <w:rPr>
          <w:rtl w:val="0"/>
        </w:rPr>
        <w:t xml:space="preserve">=================</w:t>
      </w:r>
    </w:p>
    <w:p w:rsidR="00000000" w:rsidDel="00000000" w:rsidP="00000000" w:rsidRDefault="00000000" w:rsidRPr="00000000" w14:paraId="00000030">
      <w:pPr>
        <w:rPr/>
      </w:pPr>
      <w:r w:rsidDel="00000000" w:rsidR="00000000" w:rsidRPr="00000000">
        <w:rPr>
          <w:b w:val="1"/>
          <w:rtl w:val="0"/>
        </w:rPr>
        <w:t xml:space="preserve">Issue C: "Regulation and Monitoring"</w:t>
      </w:r>
      <w:r w:rsidDel="00000000" w:rsidR="00000000" w:rsidRPr="00000000">
        <w:rPr>
          <w:rtl w:val="0"/>
        </w:rPr>
        <w:t xml:space="preserve"> This issue addresses the regulation and oversight required for the use of Bt.</w:t>
      </w:r>
    </w:p>
    <w:p w:rsidR="00000000" w:rsidDel="00000000" w:rsidP="00000000" w:rsidRDefault="00000000" w:rsidRPr="00000000" w14:paraId="00000031">
      <w:pPr>
        <w:numPr>
          <w:ilvl w:val="0"/>
          <w:numId w:val="3"/>
        </w:numPr>
        <w:ind w:left="720" w:hanging="360"/>
        <w:rPr/>
      </w:pPr>
      <w:r w:rsidDel="00000000" w:rsidR="00000000" w:rsidRPr="00000000">
        <w:rPr>
          <w:b w:val="1"/>
          <w:rtl w:val="0"/>
        </w:rPr>
        <w:t xml:space="preserve">C1 "Stringent Regulation"</w:t>
      </w:r>
      <w:r w:rsidDel="00000000" w:rsidR="00000000" w:rsidRPr="00000000">
        <w:rPr>
          <w:rtl w:val="0"/>
        </w:rPr>
        <w:t xml:space="preserve">: Establish strict regulations, including genome sequencing and tight control over Bt strains used.</w:t>
      </w:r>
    </w:p>
    <w:p w:rsidR="00000000" w:rsidDel="00000000" w:rsidP="00000000" w:rsidRDefault="00000000" w:rsidRPr="00000000" w14:paraId="00000032">
      <w:pPr>
        <w:numPr>
          <w:ilvl w:val="0"/>
          <w:numId w:val="3"/>
        </w:numPr>
        <w:ind w:left="720" w:hanging="360"/>
        <w:rPr/>
      </w:pPr>
      <w:r w:rsidDel="00000000" w:rsidR="00000000" w:rsidRPr="00000000">
        <w:rPr>
          <w:b w:val="1"/>
          <w:rtl w:val="0"/>
        </w:rPr>
        <w:t xml:space="preserve">C2 "Moderate Regulation"</w:t>
      </w:r>
      <w:r w:rsidDel="00000000" w:rsidR="00000000" w:rsidRPr="00000000">
        <w:rPr>
          <w:rtl w:val="0"/>
        </w:rPr>
        <w:t xml:space="preserve">: Implement standard regulations with periodic reviews and monitoring.</w:t>
      </w:r>
    </w:p>
    <w:p w:rsidR="00000000" w:rsidDel="00000000" w:rsidP="00000000" w:rsidRDefault="00000000" w:rsidRPr="00000000" w14:paraId="00000033">
      <w:pPr>
        <w:numPr>
          <w:ilvl w:val="0"/>
          <w:numId w:val="3"/>
        </w:numPr>
        <w:ind w:left="720" w:hanging="360"/>
        <w:rPr/>
      </w:pPr>
      <w:r w:rsidDel="00000000" w:rsidR="00000000" w:rsidRPr="00000000">
        <w:rPr>
          <w:b w:val="1"/>
          <w:rtl w:val="0"/>
        </w:rPr>
        <w:t xml:space="preserve">C3 "Minimal Regulation"</w:t>
      </w:r>
      <w:r w:rsidDel="00000000" w:rsidR="00000000" w:rsidRPr="00000000">
        <w:rPr>
          <w:rtl w:val="0"/>
        </w:rPr>
        <w:t xml:space="preserve">: Maintain current regulatory practices with minimal additional oversight.</w:t>
      </w:r>
    </w:p>
    <w:p w:rsidR="00000000" w:rsidDel="00000000" w:rsidP="00000000" w:rsidRDefault="00000000" w:rsidRPr="00000000" w14:paraId="00000034">
      <w:pPr>
        <w:rPr/>
      </w:pPr>
      <w:r w:rsidDel="00000000" w:rsidR="00000000" w:rsidRPr="00000000">
        <w:rPr>
          <w:rtl w:val="0"/>
        </w:rPr>
        <w:t xml:space="preserve">=================</w:t>
      </w:r>
    </w:p>
    <w:p w:rsidR="00000000" w:rsidDel="00000000" w:rsidP="00000000" w:rsidRDefault="00000000" w:rsidRPr="00000000" w14:paraId="00000035">
      <w:pPr>
        <w:rPr/>
      </w:pPr>
      <w:r w:rsidDel="00000000" w:rsidR="00000000" w:rsidRPr="00000000">
        <w:rPr>
          <w:b w:val="1"/>
          <w:rtl w:val="0"/>
        </w:rPr>
        <w:t xml:space="preserve">Issue D: "Resistance Development"</w:t>
      </w:r>
      <w:r w:rsidDel="00000000" w:rsidR="00000000" w:rsidRPr="00000000">
        <w:rPr>
          <w:rtl w:val="0"/>
        </w:rPr>
        <w:t xml:space="preserve"> This issue focuses on the potential for pests to develop resistance to Bt and the strategies to manage it.</w:t>
      </w:r>
    </w:p>
    <w:p w:rsidR="00000000" w:rsidDel="00000000" w:rsidP="00000000" w:rsidRDefault="00000000" w:rsidRPr="00000000" w14:paraId="00000036">
      <w:pPr>
        <w:numPr>
          <w:ilvl w:val="0"/>
          <w:numId w:val="4"/>
        </w:numPr>
        <w:ind w:left="720" w:hanging="360"/>
        <w:rPr/>
      </w:pPr>
      <w:r w:rsidDel="00000000" w:rsidR="00000000" w:rsidRPr="00000000">
        <w:rPr>
          <w:b w:val="1"/>
          <w:rtl w:val="0"/>
        </w:rPr>
        <w:t xml:space="preserve">D1 "Integrated Pest Management (IPM)"</w:t>
      </w:r>
      <w:r w:rsidDel="00000000" w:rsidR="00000000" w:rsidRPr="00000000">
        <w:rPr>
          <w:rtl w:val="0"/>
        </w:rPr>
        <w:t xml:space="preserve">: Promote IPM strategies including crop rotation and biological controls alongside Bt use.</w:t>
      </w:r>
    </w:p>
    <w:p w:rsidR="00000000" w:rsidDel="00000000" w:rsidP="00000000" w:rsidRDefault="00000000" w:rsidRPr="00000000" w14:paraId="00000037">
      <w:pPr>
        <w:numPr>
          <w:ilvl w:val="0"/>
          <w:numId w:val="4"/>
        </w:numPr>
        <w:ind w:left="720" w:hanging="360"/>
        <w:rPr/>
      </w:pPr>
      <w:r w:rsidDel="00000000" w:rsidR="00000000" w:rsidRPr="00000000">
        <w:rPr>
          <w:b w:val="1"/>
          <w:rtl w:val="0"/>
        </w:rPr>
        <w:t xml:space="preserve">D2 "Regular Monitoring and Adaptation"</w:t>
      </w:r>
      <w:r w:rsidDel="00000000" w:rsidR="00000000" w:rsidRPr="00000000">
        <w:rPr>
          <w:rtl w:val="0"/>
        </w:rPr>
        <w:t xml:space="preserve">: Monitor pest resistance levels and adapt Bt usage accordingly.</w:t>
      </w:r>
    </w:p>
    <w:p w:rsidR="00000000" w:rsidDel="00000000" w:rsidP="00000000" w:rsidRDefault="00000000" w:rsidRPr="00000000" w14:paraId="00000038">
      <w:pPr>
        <w:numPr>
          <w:ilvl w:val="0"/>
          <w:numId w:val="4"/>
        </w:numPr>
        <w:ind w:left="720" w:hanging="360"/>
        <w:rPr/>
      </w:pPr>
      <w:r w:rsidDel="00000000" w:rsidR="00000000" w:rsidRPr="00000000">
        <w:rPr>
          <w:b w:val="1"/>
          <w:rtl w:val="0"/>
        </w:rPr>
        <w:t xml:space="preserve">D3 "Status Quo"</w:t>
      </w:r>
      <w:r w:rsidDel="00000000" w:rsidR="00000000" w:rsidRPr="00000000">
        <w:rPr>
          <w:rtl w:val="0"/>
        </w:rPr>
        <w:t xml:space="preserve">: Continue current Bt usage practices without additional resistance management strategies.</w:t>
      </w:r>
    </w:p>
    <w:p w:rsidR="00000000" w:rsidDel="00000000" w:rsidP="00000000" w:rsidRDefault="00000000" w:rsidRPr="00000000" w14:paraId="00000039">
      <w:pPr>
        <w:rPr/>
      </w:pPr>
      <w:r w:rsidDel="00000000" w:rsidR="00000000" w:rsidRPr="00000000">
        <w:rPr>
          <w:rtl w:val="0"/>
        </w:rPr>
        <w:t xml:space="preserve">=================</w:t>
      </w:r>
    </w:p>
    <w:p w:rsidR="00000000" w:rsidDel="00000000" w:rsidP="00000000" w:rsidRDefault="00000000" w:rsidRPr="00000000" w14:paraId="0000003A">
      <w:pPr>
        <w:rPr/>
      </w:pPr>
      <w:r w:rsidDel="00000000" w:rsidR="00000000" w:rsidRPr="00000000">
        <w:rPr>
          <w:b w:val="1"/>
          <w:rtl w:val="0"/>
        </w:rPr>
        <w:t xml:space="preserve">Issue E: "Economic Viability and Sustainability"</w:t>
      </w:r>
      <w:r w:rsidDel="00000000" w:rsidR="00000000" w:rsidRPr="00000000">
        <w:rPr>
          <w:rtl w:val="0"/>
        </w:rPr>
        <w:t xml:space="preserve"> This issue concerns the economic impact of Bt use on farming and its sustainability.</w:t>
      </w:r>
    </w:p>
    <w:p w:rsidR="00000000" w:rsidDel="00000000" w:rsidP="00000000" w:rsidRDefault="00000000" w:rsidRPr="00000000" w14:paraId="0000003B">
      <w:pPr>
        <w:numPr>
          <w:ilvl w:val="0"/>
          <w:numId w:val="5"/>
        </w:numPr>
        <w:ind w:left="720" w:hanging="360"/>
        <w:rPr/>
      </w:pPr>
      <w:r w:rsidDel="00000000" w:rsidR="00000000" w:rsidRPr="00000000">
        <w:rPr>
          <w:b w:val="1"/>
          <w:rtl w:val="0"/>
        </w:rPr>
        <w:t xml:space="preserve">E1 "High Support for Farmers"</w:t>
      </w:r>
      <w:r w:rsidDel="00000000" w:rsidR="00000000" w:rsidRPr="00000000">
        <w:rPr>
          <w:rtl w:val="0"/>
        </w:rPr>
        <w:t xml:space="preserve">: Provide significant support and subsidies for farmers using Bt to ensure economic viability and sustainability.</w:t>
      </w:r>
    </w:p>
    <w:p w:rsidR="00000000" w:rsidDel="00000000" w:rsidP="00000000" w:rsidRDefault="00000000" w:rsidRPr="00000000" w14:paraId="0000003C">
      <w:pPr>
        <w:numPr>
          <w:ilvl w:val="0"/>
          <w:numId w:val="5"/>
        </w:numPr>
        <w:ind w:left="720" w:hanging="360"/>
        <w:rPr/>
      </w:pPr>
      <w:r w:rsidDel="00000000" w:rsidR="00000000" w:rsidRPr="00000000">
        <w:rPr>
          <w:b w:val="1"/>
          <w:rtl w:val="0"/>
        </w:rPr>
        <w:t xml:space="preserve">E2 "Moderate Support for Farmers"</w:t>
      </w:r>
      <w:r w:rsidDel="00000000" w:rsidR="00000000" w:rsidRPr="00000000">
        <w:rPr>
          <w:rtl w:val="0"/>
        </w:rPr>
        <w:t xml:space="preserve">: Offer moderate financial support and incentives for Bt use.</w:t>
      </w:r>
    </w:p>
    <w:p w:rsidR="00000000" w:rsidDel="00000000" w:rsidP="00000000" w:rsidRDefault="00000000" w:rsidRPr="00000000" w14:paraId="0000003D">
      <w:pPr>
        <w:numPr>
          <w:ilvl w:val="0"/>
          <w:numId w:val="5"/>
        </w:numPr>
        <w:ind w:left="720" w:hanging="360"/>
        <w:rPr/>
      </w:pPr>
      <w:r w:rsidDel="00000000" w:rsidR="00000000" w:rsidRPr="00000000">
        <w:rPr>
          <w:b w:val="1"/>
          <w:rtl w:val="0"/>
        </w:rPr>
        <w:t xml:space="preserve">E3 "Minimal Support for Farmers"</w:t>
      </w:r>
      <w:r w:rsidDel="00000000" w:rsidR="00000000" w:rsidRPr="00000000">
        <w:rPr>
          <w:rtl w:val="0"/>
        </w:rPr>
        <w:t xml:space="preserve">: Rely on the current market dynamics with minimal additional support for farmers using Bt.</w:t>
      </w:r>
    </w:p>
    <w:p w:rsidR="00000000" w:rsidDel="00000000" w:rsidP="00000000" w:rsidRDefault="00000000" w:rsidRPr="00000000" w14:paraId="0000003E">
      <w:pPr>
        <w:rPr/>
      </w:pPr>
      <w:r w:rsidDel="00000000" w:rsidR="00000000" w:rsidRPr="00000000">
        <w:rPr>
          <w:rtl w:val="0"/>
        </w:rPr>
        <w:t xml:space="preserve">=================</w:t>
      </w:r>
    </w:p>
    <w:p w:rsidR="00000000" w:rsidDel="00000000" w:rsidP="00000000" w:rsidRDefault="00000000" w:rsidRPr="00000000" w14:paraId="0000003F">
      <w:pPr>
        <w:rPr/>
      </w:pPr>
      <w:r w:rsidDel="00000000" w:rsidR="00000000" w:rsidRPr="00000000">
        <w:rPr>
          <w:rtl w:val="0"/>
        </w:rPr>
        <w:t xml:space="preserve">These issues are designed to highlight the areas of potential disagreement and focus the negotiation on finding common ground and acceptable compromises among the parties involved.</w:t>
      </w:r>
    </w:p>
    <w:p w:rsidR="00000000" w:rsidDel="00000000" w:rsidP="00000000" w:rsidRDefault="00000000" w:rsidRPr="00000000" w14:paraId="00000040">
      <w:pPr>
        <w:rPr/>
      </w:pPr>
      <w:r w:rsidDel="00000000" w:rsidR="00000000" w:rsidRPr="00000000">
        <w:rPr>
          <w:rtl w:val="0"/>
        </w:rPr>
      </w:r>
    </w:p>
    <w:sectPr>
      <w:pgSz w:h="16838" w:w="11906" w:orient="portrait"/>
      <w:pgMar w:bottom="1134" w:top="1134" w:left="1701" w:right="85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n-GB"/>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Normal" w:default="1">
    <w:name w:val="Normal"/>
    <w:qFormat w:val="1"/>
  </w:style>
  <w:style w:type="paragraph" w:styleId="Heading1">
    <w:name w:val="heading 1"/>
    <w:basedOn w:val="Normal"/>
    <w:next w:val="Normal"/>
    <w:link w:val="Heading1Char"/>
    <w:uiPriority w:val="9"/>
    <w:qFormat w:val="1"/>
    <w:rsid w:val="00E44163"/>
    <w:pPr>
      <w:keepNext w:val="1"/>
      <w:keepLines w:val="1"/>
      <w:spacing w:after="80" w:before="360"/>
      <w:outlineLvl w:val="0"/>
    </w:pPr>
    <w:rPr>
      <w:rFonts w:asciiTheme="majorHAnsi" w:cstheme="majorBidi" w:eastAsiaTheme="majorEastAsia" w:hAnsiTheme="majorHAnsi"/>
      <w:color w:val="0f4761" w:themeColor="accent1" w:themeShade="0000BF"/>
      <w:sz w:val="40"/>
      <w:szCs w:val="40"/>
    </w:rPr>
  </w:style>
  <w:style w:type="paragraph" w:styleId="Heading2">
    <w:name w:val="heading 2"/>
    <w:basedOn w:val="Normal"/>
    <w:next w:val="Normal"/>
    <w:link w:val="Heading2Char"/>
    <w:uiPriority w:val="9"/>
    <w:semiHidden w:val="1"/>
    <w:unhideWhenUsed w:val="1"/>
    <w:qFormat w:val="1"/>
    <w:rsid w:val="00E44163"/>
    <w:pPr>
      <w:keepNext w:val="1"/>
      <w:keepLines w:val="1"/>
      <w:spacing w:after="80" w:before="160"/>
      <w:outlineLvl w:val="1"/>
    </w:pPr>
    <w:rPr>
      <w:rFonts w:asciiTheme="majorHAnsi" w:cstheme="majorBidi" w:eastAsiaTheme="majorEastAsia" w:hAnsiTheme="majorHAnsi"/>
      <w:color w:val="0f4761" w:themeColor="accent1" w:themeShade="0000BF"/>
      <w:sz w:val="32"/>
      <w:szCs w:val="32"/>
    </w:rPr>
  </w:style>
  <w:style w:type="paragraph" w:styleId="Heading3">
    <w:name w:val="heading 3"/>
    <w:basedOn w:val="Normal"/>
    <w:next w:val="Normal"/>
    <w:link w:val="Heading3Char"/>
    <w:uiPriority w:val="9"/>
    <w:semiHidden w:val="1"/>
    <w:unhideWhenUsed w:val="1"/>
    <w:qFormat w:val="1"/>
    <w:rsid w:val="00E44163"/>
    <w:pPr>
      <w:keepNext w:val="1"/>
      <w:keepLines w:val="1"/>
      <w:spacing w:after="80" w:before="160"/>
      <w:outlineLvl w:val="2"/>
    </w:pPr>
    <w:rPr>
      <w:rFonts w:cstheme="majorBidi" w:eastAsiaTheme="majorEastAsia"/>
      <w:color w:val="0f4761" w:themeColor="accent1" w:themeShade="0000BF"/>
      <w:sz w:val="28"/>
      <w:szCs w:val="28"/>
    </w:rPr>
  </w:style>
  <w:style w:type="paragraph" w:styleId="Heading4">
    <w:name w:val="heading 4"/>
    <w:basedOn w:val="Normal"/>
    <w:next w:val="Normal"/>
    <w:link w:val="Heading4Char"/>
    <w:uiPriority w:val="9"/>
    <w:semiHidden w:val="1"/>
    <w:unhideWhenUsed w:val="1"/>
    <w:qFormat w:val="1"/>
    <w:rsid w:val="00E44163"/>
    <w:pPr>
      <w:keepNext w:val="1"/>
      <w:keepLines w:val="1"/>
      <w:spacing w:after="40" w:before="80"/>
      <w:outlineLvl w:val="3"/>
    </w:pPr>
    <w:rPr>
      <w:rFonts w:cstheme="majorBidi" w:eastAsiaTheme="majorEastAsia"/>
      <w:i w:val="1"/>
      <w:iCs w:val="1"/>
      <w:color w:val="0f4761" w:themeColor="accent1" w:themeShade="0000BF"/>
    </w:rPr>
  </w:style>
  <w:style w:type="paragraph" w:styleId="Heading5">
    <w:name w:val="heading 5"/>
    <w:basedOn w:val="Normal"/>
    <w:next w:val="Normal"/>
    <w:link w:val="Heading5Char"/>
    <w:uiPriority w:val="9"/>
    <w:semiHidden w:val="1"/>
    <w:unhideWhenUsed w:val="1"/>
    <w:qFormat w:val="1"/>
    <w:rsid w:val="00E44163"/>
    <w:pPr>
      <w:keepNext w:val="1"/>
      <w:keepLines w:val="1"/>
      <w:spacing w:after="40" w:before="80"/>
      <w:outlineLvl w:val="4"/>
    </w:pPr>
    <w:rPr>
      <w:rFonts w:cstheme="majorBidi" w:eastAsiaTheme="majorEastAsia"/>
      <w:color w:val="0f4761" w:themeColor="accent1" w:themeShade="0000BF"/>
    </w:rPr>
  </w:style>
  <w:style w:type="paragraph" w:styleId="Heading6">
    <w:name w:val="heading 6"/>
    <w:basedOn w:val="Normal"/>
    <w:next w:val="Normal"/>
    <w:link w:val="Heading6Char"/>
    <w:uiPriority w:val="9"/>
    <w:semiHidden w:val="1"/>
    <w:unhideWhenUsed w:val="1"/>
    <w:qFormat w:val="1"/>
    <w:rsid w:val="00E44163"/>
    <w:pPr>
      <w:keepNext w:val="1"/>
      <w:keepLines w:val="1"/>
      <w:spacing w:after="0" w:before="40"/>
      <w:outlineLvl w:val="5"/>
    </w:pPr>
    <w:rPr>
      <w:rFonts w:cstheme="majorBidi" w:eastAsiaTheme="majorEastAsia"/>
      <w:i w:val="1"/>
      <w:iCs w:val="1"/>
      <w:color w:val="595959" w:themeColor="text1" w:themeTint="0000A6"/>
    </w:rPr>
  </w:style>
  <w:style w:type="paragraph" w:styleId="Heading7">
    <w:name w:val="heading 7"/>
    <w:basedOn w:val="Normal"/>
    <w:next w:val="Normal"/>
    <w:link w:val="Heading7Char"/>
    <w:uiPriority w:val="9"/>
    <w:semiHidden w:val="1"/>
    <w:unhideWhenUsed w:val="1"/>
    <w:qFormat w:val="1"/>
    <w:rsid w:val="00E44163"/>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E44163"/>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E44163"/>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E44163"/>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E44163"/>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E44163"/>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E44163"/>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E44163"/>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E44163"/>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E44163"/>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E44163"/>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E44163"/>
    <w:rPr>
      <w:rFonts w:cstheme="majorBidi" w:eastAsiaTheme="majorEastAsia"/>
      <w:color w:val="272727" w:themeColor="text1" w:themeTint="0000D8"/>
    </w:rPr>
  </w:style>
  <w:style w:type="paragraph" w:styleId="Title">
    <w:name w:val="Title"/>
    <w:basedOn w:val="Normal"/>
    <w:next w:val="Normal"/>
    <w:link w:val="TitleChar"/>
    <w:uiPriority w:val="10"/>
    <w:qFormat w:val="1"/>
    <w:rsid w:val="00E44163"/>
    <w:pPr>
      <w:spacing w:after="80" w:line="240" w:lineRule="auto"/>
      <w:contextualSpacing w:val="1"/>
    </w:pPr>
    <w:rPr>
      <w:rFonts w:asciiTheme="majorHAnsi" w:cstheme="majorBidi" w:eastAsiaTheme="majorEastAsia" w:hAnsiTheme="majorHAnsi"/>
      <w:spacing w:val="-10"/>
      <w:kern w:val="28"/>
      <w:sz w:val="56"/>
      <w:szCs w:val="56"/>
    </w:rPr>
  </w:style>
  <w:style w:type="character" w:styleId="TitleChar" w:customStyle="1">
    <w:name w:val="Title Char"/>
    <w:basedOn w:val="DefaultParagraphFont"/>
    <w:link w:val="Title"/>
    <w:uiPriority w:val="10"/>
    <w:rsid w:val="00E44163"/>
    <w:rPr>
      <w:rFonts w:asciiTheme="majorHAnsi" w:cstheme="majorBidi" w:eastAsiaTheme="majorEastAsia" w:hAnsiTheme="majorHAnsi"/>
      <w:spacing w:val="-10"/>
      <w:kern w:val="28"/>
      <w:sz w:val="56"/>
      <w:szCs w:val="56"/>
    </w:rPr>
  </w:style>
  <w:style w:type="paragraph" w:styleId="Subtitle">
    <w:name w:val="Subtitle"/>
    <w:basedOn w:val="Normal"/>
    <w:next w:val="Normal"/>
    <w:link w:val="SubtitleChar"/>
    <w:uiPriority w:val="11"/>
    <w:qFormat w:val="1"/>
    <w:rsid w:val="00E44163"/>
    <w:pPr>
      <w:numPr>
        <w:ilvl w:val="1"/>
      </w:numPr>
    </w:pPr>
    <w:rPr>
      <w:rFonts w:cstheme="majorBidi" w:eastAsiaTheme="majorEastAsia"/>
      <w:color w:val="595959" w:themeColor="text1" w:themeTint="0000A6"/>
      <w:spacing w:val="15"/>
      <w:sz w:val="28"/>
      <w:szCs w:val="28"/>
    </w:rPr>
  </w:style>
  <w:style w:type="character" w:styleId="SubtitleChar" w:customStyle="1">
    <w:name w:val="Subtitle Char"/>
    <w:basedOn w:val="DefaultParagraphFont"/>
    <w:link w:val="Subtitle"/>
    <w:uiPriority w:val="11"/>
    <w:rsid w:val="00E44163"/>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E44163"/>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E44163"/>
    <w:rPr>
      <w:i w:val="1"/>
      <w:iCs w:val="1"/>
      <w:color w:val="404040" w:themeColor="text1" w:themeTint="0000BF"/>
    </w:rPr>
  </w:style>
  <w:style w:type="paragraph" w:styleId="ListParagraph">
    <w:name w:val="List Paragraph"/>
    <w:basedOn w:val="Normal"/>
    <w:uiPriority w:val="34"/>
    <w:qFormat w:val="1"/>
    <w:rsid w:val="00E44163"/>
    <w:pPr>
      <w:ind w:left="720"/>
      <w:contextualSpacing w:val="1"/>
    </w:pPr>
  </w:style>
  <w:style w:type="character" w:styleId="IntenseEmphasis">
    <w:name w:val="Intense Emphasis"/>
    <w:basedOn w:val="DefaultParagraphFont"/>
    <w:uiPriority w:val="21"/>
    <w:qFormat w:val="1"/>
    <w:rsid w:val="00E44163"/>
    <w:rPr>
      <w:i w:val="1"/>
      <w:iCs w:val="1"/>
      <w:color w:val="0f4761" w:themeColor="accent1" w:themeShade="0000BF"/>
    </w:rPr>
  </w:style>
  <w:style w:type="paragraph" w:styleId="IntenseQuote">
    <w:name w:val="Intense Quote"/>
    <w:basedOn w:val="Normal"/>
    <w:next w:val="Normal"/>
    <w:link w:val="IntenseQuoteChar"/>
    <w:uiPriority w:val="30"/>
    <w:qFormat w:val="1"/>
    <w:rsid w:val="00E44163"/>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E44163"/>
    <w:rPr>
      <w:i w:val="1"/>
      <w:iCs w:val="1"/>
      <w:color w:val="0f4761" w:themeColor="accent1" w:themeShade="0000BF"/>
    </w:rPr>
  </w:style>
  <w:style w:type="character" w:styleId="IntenseReference">
    <w:name w:val="Intense Reference"/>
    <w:basedOn w:val="DefaultParagraphFont"/>
    <w:uiPriority w:val="32"/>
    <w:qFormat w:val="1"/>
    <w:rsid w:val="00E44163"/>
    <w:rPr>
      <w:b w:val="1"/>
      <w:bCs w:val="1"/>
      <w:smallCaps w:val="1"/>
      <w:color w:val="0f4761" w:themeColor="accent1" w:themeShade="0000BF"/>
      <w:spacing w:val="5"/>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NcnOHi+Fpr73oBgPzNjqikEpBw==">CgMxLjA4AHIhMVYwaUJJV3haOXkwQ3paX3VWVTJTQXpFTFV1VUlzS0p0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2024-09-23T11:39:00Z</dcterms:created>
  <dc:creator>Yuri Yuri</dc:creator>
</cp:coreProperties>
</file>