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Refrios Aprende — Insumos para el Manual Técnico y el Manual de Usuario</w:t>
      </w:r>
    </w:p>
    <w:p>
      <w:r>
        <w:rPr>
          <w:i/>
        </w:rPr>
        <w:t>Material de referencia para que redactes los manuales. No es el manual terminado: es la información técnica real que necesitas para escribirlo con tus propias palabras.</w:t>
      </w:r>
    </w:p>
    <w:p>
      <w:pPr>
        <w:pStyle w:val="Heading1"/>
      </w:pPr>
      <w:r>
        <w:t>Parte 1 — Insumos para el Manual Técnico</w:t>
      </w:r>
    </w:p>
    <w:p>
      <w:pPr>
        <w:pStyle w:val="Heading2"/>
      </w:pPr>
      <w:r>
        <w:t>1.1 Requisitos del sistema</w:t>
      </w:r>
    </w:p>
    <w:p>
      <w:pPr>
        <w:pStyle w:val="ListBullet"/>
      </w:pPr>
      <w:r>
        <w:t>Windows 10 o superior, 64 bits.</w:t>
      </w:r>
    </w:p>
    <w:p>
      <w:pPr>
        <w:pStyle w:val="ListBullet"/>
      </w:pPr>
      <w:r>
        <w:t>No requiere Python instalado (el instalador incluye todo lo necesario).</w:t>
      </w:r>
    </w:p>
    <w:p>
      <w:pPr>
        <w:pStyle w:val="ListBullet"/>
      </w:pPr>
      <w:r>
        <w:t>No requiere permisos de administrador para instalarse ni para ejecutarse.</w:t>
      </w:r>
    </w:p>
    <w:p>
      <w:pPr>
        <w:pStyle w:val="ListBullet"/>
      </w:pPr>
      <w:r>
        <w:t>No requiere conexión a internet para funcionar.</w:t>
      </w:r>
    </w:p>
    <w:p>
      <w:pPr>
        <w:pStyle w:val="Heading2"/>
      </w:pPr>
      <w:r>
        <w:t>1.2 Arquitectura</w:t>
      </w:r>
    </w:p>
    <w:p>
      <w:r>
        <w:t>Patrón MVC estricto: model/ (entidades y DAO, un archivo por tabla), controller/ (reglas de negocio, validaciones, permisos), view/ (pantallas CustomTkinter, sin lógica de negocio). La base de datos es SQLite, con 18 tablas, accedida mediante una conexión Singleton (database/connection.py).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Carpeta</w:t>
            </w:r>
          </w:p>
        </w:tc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model/entities/</w:t>
            </w:r>
          </w:p>
        </w:tc>
        <w:tc>
          <w:tcPr>
            <w:tcW w:type="dxa" w:w="4320"/>
          </w:tcPr>
          <w:p>
            <w:r>
              <w:t>Clases de datos (Usuario, Curso, Taller, etc.), sin lógica</w:t>
            </w:r>
          </w:p>
        </w:tc>
      </w:tr>
      <w:tr>
        <w:tc>
          <w:tcPr>
            <w:tcW w:type="dxa" w:w="4320"/>
          </w:tcPr>
          <w:p>
            <w:r>
              <w:t>model/dao/</w:t>
            </w:r>
          </w:p>
        </w:tc>
        <w:tc>
          <w:tcPr>
            <w:tcW w:type="dxa" w:w="4320"/>
          </w:tcPr>
          <w:p>
            <w:r>
              <w:t>Acceso a la base de datos: una clase por tabla, consultas con "?" parametrizadas</w:t>
            </w:r>
          </w:p>
        </w:tc>
      </w:tr>
      <w:tr>
        <w:tc>
          <w:tcPr>
            <w:tcW w:type="dxa" w:w="4320"/>
          </w:tcPr>
          <w:p>
            <w:r>
              <w:t>controller/</w:t>
            </w:r>
          </w:p>
        </w:tc>
        <w:tc>
          <w:tcPr>
            <w:tcW w:type="dxa" w:w="4320"/>
          </w:tcPr>
          <w:p>
            <w:r>
              <w:t>Lógica de negocio y validaciones; es lo único que las vistas pueden llamar</w:t>
            </w:r>
          </w:p>
        </w:tc>
      </w:tr>
      <w:tr>
        <w:tc>
          <w:tcPr>
            <w:tcW w:type="dxa" w:w="4320"/>
          </w:tcPr>
          <w:p>
            <w:r>
              <w:t>view/screens/</w:t>
            </w:r>
          </w:p>
        </w:tc>
        <w:tc>
          <w:tcPr>
            <w:tcW w:type="dxa" w:w="4320"/>
          </w:tcPr>
          <w:p>
            <w:r>
              <w:t>Cada pantalla de la aplicación (Login, Dashboard, Cursos, Reportes, etc.)</w:t>
            </w:r>
          </w:p>
        </w:tc>
      </w:tr>
      <w:tr>
        <w:tc>
          <w:tcPr>
            <w:tcW w:type="dxa" w:w="4320"/>
          </w:tcPr>
          <w:p>
            <w:r>
              <w:t>view/components/</w:t>
            </w:r>
          </w:p>
        </w:tc>
        <w:tc>
          <w:tcPr>
            <w:tcW w:type="dxa" w:w="4320"/>
          </w:tcPr>
          <w:p>
            <w:r>
              <w:t>Piezas reutilizables entre pantallas (por ejemplo, el avatar de perfil)</w:t>
            </w:r>
          </w:p>
        </w:tc>
      </w:tr>
      <w:tr>
        <w:tc>
          <w:tcPr>
            <w:tcW w:type="dxa" w:w="4320"/>
          </w:tcPr>
          <w:p>
            <w:r>
              <w:t>database/</w:t>
            </w:r>
          </w:p>
        </w:tc>
        <w:tc>
          <w:tcPr>
            <w:tcW w:type="dxa" w:w="4320"/>
          </w:tcPr>
          <w:p>
            <w:r>
              <w:t>connection.py (Singleton) y schema.sql (estructura de las 18 tablas)</w:t>
            </w:r>
          </w:p>
        </w:tc>
      </w:tr>
      <w:tr>
        <w:tc>
          <w:tcPr>
            <w:tcW w:type="dxa" w:w="4320"/>
          </w:tcPr>
          <w:p>
            <w:r>
              <w:t>config/settings.py</w:t>
            </w:r>
          </w:p>
        </w:tc>
        <w:tc>
          <w:tcPr>
            <w:tcW w:type="dxa" w:w="4320"/>
          </w:tcPr>
          <w:p>
            <w:r>
              <w:t>Paleta de colores, rutas de recursos, nombre y versión de la app</w:t>
            </w:r>
          </w:p>
        </w:tc>
      </w:tr>
      <w:tr>
        <w:tc>
          <w:tcPr>
            <w:tcW w:type="dxa" w:w="4320"/>
          </w:tcPr>
          <w:p>
            <w:r>
              <w:t>utils/</w:t>
            </w:r>
          </w:p>
        </w:tc>
        <w:tc>
          <w:tcPr>
            <w:tcW w:type="dxa" w:w="4320"/>
          </w:tcPr>
          <w:p>
            <w:r>
              <w:t>Scripts de un solo uso: generar la ilustración del login, restablecer un administrador</w:t>
            </w:r>
          </w:p>
        </w:tc>
      </w:tr>
      <w:tr>
        <w:tc>
          <w:tcPr>
            <w:tcW w:type="dxa" w:w="4320"/>
          </w:tcPr>
          <w:p>
            <w:r>
              <w:t>tests/</w:t>
            </w:r>
          </w:p>
        </w:tc>
        <w:tc>
          <w:tcPr>
            <w:tcW w:type="dxa" w:w="4320"/>
          </w:tcPr>
          <w:p>
            <w:r>
              <w:t>112 pruebas automatizadas con pytest</w:t>
            </w:r>
          </w:p>
        </w:tc>
      </w:tr>
      <w:tr>
        <w:tc>
          <w:tcPr>
            <w:tcW w:type="dxa" w:w="4320"/>
          </w:tcPr>
          <w:p>
            <w:r>
              <w:t>packaging/</w:t>
            </w:r>
          </w:p>
        </w:tc>
        <w:tc>
          <w:tcPr>
            <w:tcW w:type="dxa" w:w="4320"/>
          </w:tcPr>
          <w:p>
            <w:r>
              <w:t>Especificación de PyInstaller y script de Inno Setup para el instalador</w:t>
            </w:r>
          </w:p>
        </w:tc>
      </w:tr>
    </w:tbl>
    <w:p/>
    <w:p>
      <w:pPr>
        <w:pStyle w:val="Heading2"/>
      </w:pPr>
      <w:r>
        <w:t>1.3 Instalación y empaquetado</w:t>
      </w:r>
    </w:p>
    <w:p>
      <w:r>
        <w:t>Para generar el instalador desde el código fuente: primero se ejecuta PyInstaller con la especificación en packaging/refrios_aprende.spec, que produce dist/RefriosAprende/ con el ejecutable y la base de datos precargada. Después, Inno Setup compila packaging/instalador.iss contra esa carpeta y genera packaging/salida/RefriosAprende-Setup-1.0.0.exe, el instalador final que se entrega a la empresa.</w:t>
      </w:r>
    </w:p>
    <w:p>
      <w:r>
        <w:t>En el primer arranque del ejecutable instalado, la aplicación copia la base de datos precargada y los recursos (contenidos, fotos de perfil) desde la carpeta de solo lectura del instalador hacia %LOCALAPPDATA%\RefriosAprende, que es donde quedan los datos reales de la empresa a partir de ese momento. Esa copia nunca se repite si la carpeta ya existe, justamente para no borrar datos reales en una reinstalación.</w:t>
      </w:r>
    </w:p>
    <w:p>
      <w:pPr>
        <w:pStyle w:val="Heading2"/>
      </w:pPr>
      <w:r>
        <w:t>1.4 Recuperación de administrador</w:t>
      </w:r>
    </w:p>
    <w:p>
      <w:r>
        <w:t>Si todos los administradores olvidan su contraseña, existe un script de emergencia (utils/restablecer_admin.py) que se ejecuta con "py -m utils.restablecer_admin" desde el código fuente, con acceso directo al archivo de la base de datos. No es un botón dentro de la aplicación: requiere el mismo nivel de acceso que ya protege la base de datos en disco.</w:t>
      </w:r>
    </w:p>
    <w:p>
      <w:pPr>
        <w:pStyle w:val="Heading2"/>
      </w:pPr>
      <w:r>
        <w:t>1.5 Cómo correr las pruebas</w:t>
      </w:r>
    </w:p>
    <w:p>
      <w:r>
        <w:t>Desde la raíz de RefriosAprende, con el entorno virtual activado: "py -m pytest". Las pruebas usan una base de datos SQLite temporal (nunca la real) gracias a un fixture automático en tests/conftest.py.</w:t>
      </w:r>
    </w:p>
    <w:p>
      <w:pPr>
        <w:pStyle w:val="Heading1"/>
      </w:pPr>
      <w:r>
        <w:t>Parte 2 — Insumos para el Manual de Usuario</w:t>
      </w:r>
    </w:p>
    <w:p>
      <w:r>
        <w:t>El sistema tiene dos roles: Administrador (gestiona usuarios, cursos, talleres y ve reportes de todos los cursos que dicta) y Aprendiz (toma los cursos en los que está matriculado).</w:t>
      </w:r>
    </w:p>
    <w:p>
      <w:pPr>
        <w:pStyle w:val="Heading2"/>
      </w:pPr>
      <w:r>
        <w:t>2.1 Flujo del Administrador</w:t>
      </w:r>
    </w:p>
    <w:p>
      <w:pPr>
        <w:pStyle w:val="ListNumber"/>
      </w:pPr>
      <w:r>
        <w:t>Inicio de sesión: usuario y contraseña en la pantalla de Login.</w:t>
      </w:r>
    </w:p>
    <w:p>
      <w:pPr>
        <w:pStyle w:val="ListNumber"/>
      </w:pPr>
      <w:r>
        <w:t>Dashboard: resumen de cursos activos, aprendices registrados y progreso promedio.</w:t>
      </w:r>
    </w:p>
    <w:p>
      <w:pPr>
        <w:pStyle w:val="ListNumber"/>
      </w:pPr>
      <w:r>
        <w:t>Gestión de Usuarios: crear, editar, activar/desactivar y restablecer la contraseña de cualquier usuario (no se puede desactivar ni eliminar al último administrador activo).</w:t>
      </w:r>
    </w:p>
    <w:p>
      <w:pPr>
        <w:pStyle w:val="ListNumber"/>
      </w:pPr>
      <w:r>
        <w:t>Gestión de Cursos: crear un curso, asignar categoría, definir prerrequisitos, matricular aprendices.</w:t>
      </w:r>
    </w:p>
    <w:p>
      <w:pPr>
        <w:pStyle w:val="ListNumber"/>
      </w:pPr>
      <w:r>
        <w:t>Dentro de un curso: pestañas Aprender (contenidos), Practicar (talleres), Simular (casos de diagnóstico) y Evaluar (evaluación final).</w:t>
      </w:r>
    </w:p>
    <w:p>
      <w:pPr>
        <w:pStyle w:val="ListNumber"/>
      </w:pPr>
      <w:r>
        <w:t>Talleres: crear un taller práctico, revisar las entregas de los aprendices, calificar como Aprobado o No aprobado con un comentario. El curso no se marca completado hasta que todos los talleres estén aprobados.</w:t>
      </w:r>
    </w:p>
    <w:p>
      <w:pPr>
        <w:pStyle w:val="ListNumber"/>
      </w:pPr>
      <w:r>
        <w:t>Reportes: ordenados por importancia — primero los aprendices críticos y el semáforo de seguimiento (clic para ver el detalle de todos), después los indicadores generales y la tabla de avance por estudiante, con horas de uso real comparadas contra la duración estimada del curso.</w:t>
      </w:r>
    </w:p>
    <w:p>
      <w:pPr>
        <w:pStyle w:val="ListNumber"/>
      </w:pPr>
      <w:r>
        <w:t>Configuración: datos propios, foto de perfil, cambio de contraseña.</w:t>
      </w:r>
    </w:p>
    <w:p>
      <w:pPr>
        <w:pStyle w:val="Heading2"/>
      </w:pPr>
      <w:r>
        <w:t>2.2 Flujo del Aprendiz</w:t>
      </w:r>
    </w:p>
    <w:p>
      <w:pPr>
        <w:pStyle w:val="ListNumber"/>
      </w:pPr>
      <w:r>
        <w:t>Inicio de sesión con sus propias credenciales.</w:t>
      </w:r>
    </w:p>
    <w:p>
      <w:pPr>
        <w:pStyle w:val="ListNumber"/>
      </w:pPr>
      <w:r>
        <w:t>Mis Cursos: lista de cursos en los que está matriculado, con su porcentaje de avance.</w:t>
      </w:r>
    </w:p>
    <w:p>
      <w:pPr>
        <w:pStyle w:val="ListNumber"/>
      </w:pPr>
      <w:r>
        <w:t>Dentro de un curso: ve los contenidos en orden (texto, imagen o PDF), marca cada uno como visto, y los siguientes quedan bloqueados hasta completar el anterior.</w:t>
      </w:r>
    </w:p>
    <w:p>
      <w:pPr>
        <w:pStyle w:val="ListNumber"/>
      </w:pPr>
      <w:r>
        <w:t>Talleres: sube su entrega (imagen, PDF o documento de Word) y espera la calificación del instructor.</w:t>
      </w:r>
    </w:p>
    <w:p>
      <w:pPr>
        <w:pStyle w:val="ListNumber"/>
      </w:pPr>
      <w:r>
        <w:t>Simulaciones y Evaluación final: casos de diagnóstico y la evaluación del curso, con un límite de intentos.</w:t>
      </w:r>
    </w:p>
    <w:p>
      <w:pPr>
        <w:pStyle w:val="ListNumber"/>
      </w:pPr>
      <w:r>
        <w:t>Mi Progreso: resumen de su propio avance por curso.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