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Link of presentation is →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https://www.canva.com/design/DAFR8Z_7miU/_R47QtEAxJDYYoQwwvch2w/view?utm_content=DAFR8Z_7miU&amp;utm_campaign=designshare&amp;utm_medium=link&amp;utm_source=homepage_design_menu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FR8Z_7miU/_R47QtEAxJDYYoQwwvch2w/view?utm_content=DAFR8Z_7miU&amp;utm_campaign=designshare&amp;utm_medium=link&amp;utm_source=homepage_design_me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