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0499D" w14:textId="767CBCD5" w:rsidR="00D41274" w:rsidRPr="0071275B" w:rsidRDefault="006E3ED5" w:rsidP="00FA6751">
      <w:pPr>
        <w:pStyle w:val="IEEETitle"/>
      </w:pPr>
      <w:proofErr w:type="spellStart"/>
      <w:r>
        <w:t>Wasruk</w:t>
      </w:r>
      <w:proofErr w:type="spellEnd"/>
    </w:p>
    <w:p w14:paraId="35450C77" w14:textId="02D26027" w:rsidR="00D41274" w:rsidRPr="002162BB" w:rsidRDefault="006E3ED5" w:rsidP="00D41274">
      <w:pPr>
        <w:pStyle w:val="IEEEAuthorName"/>
      </w:pPr>
      <w:r>
        <w:t>Sneha</w:t>
      </w:r>
      <w:r w:rsidR="00D41274" w:rsidRPr="002162BB">
        <w:rPr>
          <w:vertAlign w:val="superscript"/>
        </w:rPr>
        <w:t>#1</w:t>
      </w:r>
      <w:r w:rsidR="00D41274" w:rsidRPr="002162BB">
        <w:t xml:space="preserve">, </w:t>
      </w:r>
      <w:r>
        <w:t>Satyendra Singh</w:t>
      </w:r>
      <w:r w:rsidR="00AE6A21">
        <w:rPr>
          <w:vertAlign w:val="superscript"/>
        </w:rPr>
        <w:t>#</w:t>
      </w:r>
      <w:r w:rsidR="00D41274" w:rsidRPr="002162BB">
        <w:rPr>
          <w:vertAlign w:val="superscript"/>
        </w:rPr>
        <w:t>2</w:t>
      </w:r>
      <w:r w:rsidRPr="002162BB">
        <w:t xml:space="preserve">, </w:t>
      </w:r>
      <w:r>
        <w:t>Sat</w:t>
      </w:r>
      <w:r>
        <w:t>yam Srivastava</w:t>
      </w:r>
      <w:r>
        <w:rPr>
          <w:vertAlign w:val="superscript"/>
        </w:rPr>
        <w:t>#</w:t>
      </w:r>
      <w:r>
        <w:rPr>
          <w:vertAlign w:val="superscript"/>
        </w:rPr>
        <w:t>3</w:t>
      </w:r>
      <w:r w:rsidRPr="002162BB">
        <w:t xml:space="preserve">, </w:t>
      </w:r>
      <w:r>
        <w:t>Neha Shukla</w:t>
      </w:r>
      <w:r>
        <w:rPr>
          <w:vertAlign w:val="superscript"/>
        </w:rPr>
        <w:t>#</w:t>
      </w:r>
      <w:r>
        <w:rPr>
          <w:vertAlign w:val="superscript"/>
        </w:rPr>
        <w:t>4</w:t>
      </w:r>
    </w:p>
    <w:p w14:paraId="34FBF198" w14:textId="5A88C883" w:rsidR="00AE6A21" w:rsidRDefault="00AE6A21" w:rsidP="00D41274">
      <w:pPr>
        <w:pStyle w:val="IEEEAuthorAffiliation"/>
      </w:pPr>
      <w:r>
        <w:rPr>
          <w:vertAlign w:val="superscript"/>
        </w:rPr>
        <w:t>#</w:t>
      </w:r>
      <w:r w:rsidRPr="00AE6A21">
        <w:rPr>
          <w:vertAlign w:val="superscript"/>
        </w:rPr>
        <w:t>1</w:t>
      </w:r>
      <w:r>
        <w:rPr>
          <w:vertAlign w:val="superscript"/>
        </w:rPr>
        <w:t xml:space="preserve"> </w:t>
      </w:r>
      <w:r w:rsidR="00D20611">
        <w:rPr>
          <w:vertAlign w:val="superscript"/>
        </w:rPr>
        <w:t>#</w:t>
      </w:r>
      <w:r w:rsidR="00D20611">
        <w:rPr>
          <w:vertAlign w:val="superscript"/>
        </w:rPr>
        <w:t>2</w:t>
      </w:r>
      <w:r w:rsidR="00D20611">
        <w:rPr>
          <w:vertAlign w:val="superscript"/>
        </w:rPr>
        <w:t xml:space="preserve"> #</w:t>
      </w:r>
      <w:r w:rsidR="00D20611">
        <w:rPr>
          <w:vertAlign w:val="superscript"/>
        </w:rPr>
        <w:t>3</w:t>
      </w:r>
      <w:r w:rsidR="00D20611">
        <w:rPr>
          <w:vertAlign w:val="superscript"/>
        </w:rPr>
        <w:t xml:space="preserve"> #</w:t>
      </w:r>
      <w:r w:rsidR="00D20611">
        <w:rPr>
          <w:vertAlign w:val="superscript"/>
        </w:rPr>
        <w:t>4</w:t>
      </w:r>
      <w:r w:rsidR="00D20611">
        <w:rPr>
          <w:vertAlign w:val="superscript"/>
        </w:rPr>
        <w:t xml:space="preserve"> </w:t>
      </w:r>
      <w:r w:rsidRPr="00AE6A21">
        <w:t>Department of Computer Science, KIET Group of Institutions, Ghaziabad, India</w:t>
      </w:r>
    </w:p>
    <w:p w14:paraId="2ACEE52F" w14:textId="77777777" w:rsidR="00D41274" w:rsidRPr="00D41274" w:rsidRDefault="00D41274" w:rsidP="00D41274"/>
    <w:p w14:paraId="5E3AFE02" w14:textId="77777777" w:rsidR="00D41274" w:rsidRDefault="00D41274" w:rsidP="00883903">
      <w:pPr>
        <w:ind w:right="-811"/>
        <w:sectPr w:rsidR="00D41274" w:rsidSect="00DD5ED4">
          <w:pgSz w:w="11906" w:h="16838"/>
          <w:pgMar w:top="1077" w:right="811" w:bottom="2438" w:left="0" w:header="709" w:footer="709" w:gutter="0"/>
          <w:cols w:space="708"/>
          <w:docGrid w:linePitch="360"/>
        </w:sectPr>
      </w:pPr>
    </w:p>
    <w:p w14:paraId="48B6DC6B" w14:textId="77777777" w:rsidR="00041F14" w:rsidRPr="00C21361" w:rsidRDefault="00D41274" w:rsidP="00041F14">
      <w:pPr>
        <w:pStyle w:val="IEEEAbtract"/>
        <w:rPr>
          <w:sz w:val="24"/>
          <w:lang w:val="en-IN"/>
        </w:rPr>
      </w:pPr>
      <w:r w:rsidRPr="00C21361">
        <w:rPr>
          <w:rStyle w:val="IEEEAbstractHeadingChar"/>
          <w:sz w:val="24"/>
        </w:rPr>
        <w:t>Ab</w:t>
      </w:r>
      <w:r w:rsidR="0064799C" w:rsidRPr="00C21361">
        <w:rPr>
          <w:rStyle w:val="IEEEAbstractHeadingChar"/>
          <w:sz w:val="24"/>
        </w:rPr>
        <w:t>s</w:t>
      </w:r>
      <w:r w:rsidRPr="00C21361">
        <w:rPr>
          <w:rStyle w:val="IEEEAbstractHeadingChar"/>
          <w:sz w:val="24"/>
        </w:rPr>
        <w:t>tract</w:t>
      </w:r>
      <w:r w:rsidRPr="00C21361">
        <w:rPr>
          <w:sz w:val="24"/>
        </w:rPr>
        <w:t xml:space="preserve">— </w:t>
      </w:r>
      <w:r w:rsidR="00041F14" w:rsidRPr="00C21361">
        <w:rPr>
          <w:sz w:val="24"/>
          <w:lang w:val="en-IN"/>
        </w:rPr>
        <w:t xml:space="preserve">India is grappling with a growing waste management crisis, producing over 65 million tonnes of waste annually—a number projected to rise significantly in the coming years. Unfortunately, a large portion of this waste remains unrecycled, leading to expanding landfill sites and severe environmental challenges. </w:t>
      </w:r>
      <w:r w:rsidR="00041F14" w:rsidRPr="00C21361">
        <w:rPr>
          <w:bCs/>
          <w:sz w:val="24"/>
          <w:lang w:val="en-IN"/>
        </w:rPr>
        <w:t>Wasruk</w:t>
      </w:r>
      <w:r w:rsidR="00041F14" w:rsidRPr="00C21361">
        <w:rPr>
          <w:sz w:val="24"/>
          <w:lang w:val="en-IN"/>
        </w:rPr>
        <w:t>, a project focused on tackling these issues, introduces a practical and innovative solution: incentivizing waste segregation at its source.</w:t>
      </w:r>
    </w:p>
    <w:p w14:paraId="182F8CF0" w14:textId="56D35F90" w:rsidR="00D41274" w:rsidRPr="00C21361" w:rsidRDefault="00041F14" w:rsidP="00947BD3">
      <w:pPr>
        <w:pStyle w:val="IEEEAbtract"/>
        <w:rPr>
          <w:sz w:val="24"/>
          <w:lang w:val="en-IN"/>
        </w:rPr>
      </w:pPr>
      <w:r w:rsidRPr="00041F14">
        <w:rPr>
          <w:sz w:val="24"/>
          <w:lang w:val="en-IN"/>
        </w:rPr>
        <w:t xml:space="preserve">Through an engaging digital platform, Wasruk encourages responsible waste handling by offering users rewards such as </w:t>
      </w:r>
      <w:proofErr w:type="spellStart"/>
      <w:r w:rsidRPr="00041F14">
        <w:rPr>
          <w:bCs/>
          <w:sz w:val="24"/>
          <w:lang w:val="en-IN"/>
        </w:rPr>
        <w:t>WCoins</w:t>
      </w:r>
      <w:proofErr w:type="spellEnd"/>
      <w:r w:rsidRPr="00041F14">
        <w:rPr>
          <w:sz w:val="24"/>
          <w:lang w:val="en-IN"/>
        </w:rPr>
        <w:t>, gift vouchers, and cashback for proper segregation. By fostering sustainable waste management practices, the initiative aims to minimize environmental harm while unlocking new economic opportunities. This paper delves into the Wasruk project’s methodology, exploring its technical framework, financial viability, environmental benefits, and potential to scale effectively across India.</w:t>
      </w:r>
    </w:p>
    <w:p w14:paraId="733E907A" w14:textId="77777777" w:rsidR="00AD335D" w:rsidRPr="00C21361" w:rsidRDefault="00AD335D" w:rsidP="00081EBE">
      <w:pPr>
        <w:pStyle w:val="IEEEHeading1"/>
        <w:rPr>
          <w:sz w:val="24"/>
        </w:rPr>
      </w:pPr>
      <w:r w:rsidRPr="00C21361">
        <w:rPr>
          <w:sz w:val="24"/>
        </w:rPr>
        <w:t>Introduction</w:t>
      </w:r>
    </w:p>
    <w:p w14:paraId="16EC0C6D" w14:textId="57EF696C" w:rsidR="00041F14" w:rsidRPr="00C21361" w:rsidRDefault="00041F14" w:rsidP="00041F14">
      <w:pPr>
        <w:pStyle w:val="IEEEParagraph"/>
        <w:rPr>
          <w:sz w:val="24"/>
          <w:lang w:val="en-IN"/>
        </w:rPr>
      </w:pPr>
      <w:r w:rsidRPr="00C21361">
        <w:rPr>
          <w:sz w:val="24"/>
        </w:rPr>
        <w:t xml:space="preserve"> </w:t>
      </w:r>
      <w:r w:rsidRPr="00C21361">
        <w:rPr>
          <w:sz w:val="24"/>
          <w:lang w:val="en-IN"/>
        </w:rPr>
        <w:t>India faces a significant waste management challenge, producing over 65 million tonnes of waste annually, including municipal, agricultural, hospital, and electronic waste. Improper handling of this waste leads to environmental degradation, public health risks, and the proliferation of unregulated landfills.</w:t>
      </w:r>
      <w:r w:rsidRPr="00C21361">
        <w:rPr>
          <w:sz w:val="24"/>
          <w:lang w:val="en-IN"/>
        </w:rPr>
        <w:t xml:space="preserve"> </w:t>
      </w:r>
      <w:r w:rsidRPr="00C21361">
        <w:rPr>
          <w:sz w:val="24"/>
          <w:lang w:val="en-IN"/>
        </w:rPr>
        <w:t>Municipal solid waste contaminates soil and water with toxic substances, while biomedical and electronic waste pose severe ecological and health hazards due to infectious materials and heavy metals.</w:t>
      </w:r>
    </w:p>
    <w:p w14:paraId="78A56658" w14:textId="77777777" w:rsidR="00041F14" w:rsidRPr="00041F14" w:rsidRDefault="00041F14" w:rsidP="00041F14">
      <w:pPr>
        <w:pStyle w:val="IEEEParagraph"/>
        <w:rPr>
          <w:sz w:val="24"/>
          <w:lang w:val="en-IN"/>
        </w:rPr>
      </w:pPr>
      <w:r w:rsidRPr="00041F14">
        <w:rPr>
          <w:sz w:val="24"/>
          <w:lang w:val="en-IN"/>
        </w:rPr>
        <w:t>Traditional methods such as landfilling and incineration have proven inadequate to manage the growing volume and complexity of waste. Modern solutions emphasizing waste reduction, reuse, recycling, and advanced technologies rely on efficient segregation at the source—an area where widespread adoption remains a challenge.</w:t>
      </w:r>
    </w:p>
    <w:p w14:paraId="7C54395F" w14:textId="77777777" w:rsidR="00041F14" w:rsidRPr="00041F14" w:rsidRDefault="00041F14" w:rsidP="00041F14">
      <w:pPr>
        <w:pStyle w:val="IEEEParagraph"/>
        <w:rPr>
          <w:sz w:val="24"/>
          <w:lang w:val="en-IN"/>
        </w:rPr>
      </w:pPr>
      <w:r w:rsidRPr="00041F14">
        <w:rPr>
          <w:sz w:val="24"/>
          <w:lang w:val="en-IN"/>
        </w:rPr>
        <w:t xml:space="preserve">The Wasruk Project addresses this gap by incentivizing waste segregation at the household level through a digital platform that rewards users with </w:t>
      </w:r>
      <w:proofErr w:type="spellStart"/>
      <w:r w:rsidRPr="00041F14">
        <w:rPr>
          <w:sz w:val="24"/>
          <w:lang w:val="en-IN"/>
        </w:rPr>
        <w:t>WCoins</w:t>
      </w:r>
      <w:proofErr w:type="spellEnd"/>
      <w:r w:rsidRPr="00041F14">
        <w:rPr>
          <w:sz w:val="24"/>
          <w:lang w:val="en-IN"/>
        </w:rPr>
        <w:t>, gift vouchers, and cashback for proper waste handling. This initiative promotes sustainable waste management, reduces environmental impact, and unlocks economic opportunities.</w:t>
      </w:r>
    </w:p>
    <w:p w14:paraId="4629F802" w14:textId="77777777" w:rsidR="00041F14" w:rsidRPr="00C21361" w:rsidRDefault="00041F14" w:rsidP="00041F14">
      <w:pPr>
        <w:pStyle w:val="IEEEParagraph"/>
        <w:rPr>
          <w:sz w:val="24"/>
          <w:lang w:val="en-IN"/>
        </w:rPr>
      </w:pPr>
      <w:r w:rsidRPr="00041F14">
        <w:rPr>
          <w:sz w:val="24"/>
          <w:lang w:val="en-IN"/>
        </w:rPr>
        <w:t xml:space="preserve">This paper explores </w:t>
      </w:r>
      <w:proofErr w:type="spellStart"/>
      <w:r w:rsidRPr="00041F14">
        <w:rPr>
          <w:sz w:val="24"/>
          <w:lang w:val="en-IN"/>
        </w:rPr>
        <w:t>Wasruk’s</w:t>
      </w:r>
      <w:proofErr w:type="spellEnd"/>
      <w:r w:rsidRPr="00041F14">
        <w:rPr>
          <w:sz w:val="24"/>
          <w:lang w:val="en-IN"/>
        </w:rPr>
        <w:t xml:space="preserve"> approach to tackling India’s waste crisis, focusing on its technical design, environmental benefits, economic feasibility, and potential for nationwide scalability.</w:t>
      </w:r>
    </w:p>
    <w:p w14:paraId="02666647" w14:textId="77777777" w:rsidR="00041F14" w:rsidRPr="00041F14" w:rsidRDefault="00041F14" w:rsidP="00041F14">
      <w:pPr>
        <w:pStyle w:val="IEEEParagraph"/>
        <w:rPr>
          <w:sz w:val="24"/>
          <w:lang w:val="en-IN"/>
        </w:rPr>
      </w:pPr>
    </w:p>
    <w:p w14:paraId="5C5AC33D" w14:textId="576EB521" w:rsidR="00041F14" w:rsidRPr="00C21361" w:rsidRDefault="00041F14" w:rsidP="00041F14">
      <w:pPr>
        <w:pStyle w:val="IEEEParagraph"/>
        <w:rPr>
          <w:sz w:val="24"/>
        </w:rPr>
      </w:pPr>
      <w:r w:rsidRPr="00C21361">
        <w:rPr>
          <w:sz w:val="24"/>
        </w:rPr>
        <w:t xml:space="preserve">                             </w:t>
      </w:r>
      <w:r w:rsidRPr="00C21361">
        <w:rPr>
          <w:noProof/>
          <w:sz w:val="24"/>
        </w:rPr>
        <w:drawing>
          <wp:inline distT="0" distB="0" distL="0" distR="0" wp14:anchorId="2F25DF81" wp14:editId="284E2087">
            <wp:extent cx="3931920" cy="2369820"/>
            <wp:effectExtent l="0" t="0" r="0" b="0"/>
            <wp:docPr id="1769151298" name="Picture 1" descr="Image result for garbage du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rbage dum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2369820"/>
                    </a:xfrm>
                    <a:prstGeom prst="rect">
                      <a:avLst/>
                    </a:prstGeom>
                    <a:noFill/>
                    <a:ln>
                      <a:noFill/>
                    </a:ln>
                  </pic:spPr>
                </pic:pic>
              </a:graphicData>
            </a:graphic>
          </wp:inline>
        </w:drawing>
      </w:r>
    </w:p>
    <w:p w14:paraId="08C9DDC2" w14:textId="77777777" w:rsidR="00525F77" w:rsidRPr="00C21361" w:rsidRDefault="00525F77" w:rsidP="00041F14">
      <w:pPr>
        <w:pStyle w:val="IEEEParagraph"/>
        <w:rPr>
          <w:sz w:val="24"/>
        </w:rPr>
      </w:pPr>
    </w:p>
    <w:p w14:paraId="00A4DCE6" w14:textId="77777777" w:rsidR="00525F77" w:rsidRPr="00C21361" w:rsidRDefault="00525F77" w:rsidP="00041F14">
      <w:pPr>
        <w:pStyle w:val="IEEEParagraph"/>
        <w:rPr>
          <w:sz w:val="24"/>
        </w:rPr>
      </w:pPr>
    </w:p>
    <w:p w14:paraId="58AB915A" w14:textId="77777777" w:rsidR="00525F77" w:rsidRPr="00C21361" w:rsidRDefault="00525F77" w:rsidP="00041F14">
      <w:pPr>
        <w:pStyle w:val="IEEEParagraph"/>
        <w:rPr>
          <w:sz w:val="24"/>
        </w:rPr>
      </w:pPr>
    </w:p>
    <w:p w14:paraId="3A500556" w14:textId="27DF7C14" w:rsidR="00081EBE" w:rsidRPr="00C21361" w:rsidRDefault="00525F77" w:rsidP="00081EBE">
      <w:pPr>
        <w:pStyle w:val="IEEEHeading1"/>
        <w:rPr>
          <w:sz w:val="24"/>
        </w:rPr>
      </w:pPr>
      <w:r w:rsidRPr="00C21361">
        <w:rPr>
          <w:sz w:val="24"/>
        </w:rPr>
        <w:t>Similar Work and Projects</w:t>
      </w:r>
    </w:p>
    <w:p w14:paraId="5676D624" w14:textId="77777777" w:rsidR="00525F77" w:rsidRPr="00C21361" w:rsidRDefault="00525F77" w:rsidP="00525F77">
      <w:pPr>
        <w:pStyle w:val="IEEEParagraph"/>
        <w:rPr>
          <w:sz w:val="24"/>
        </w:rPr>
      </w:pPr>
    </w:p>
    <w:p w14:paraId="2AE97A74" w14:textId="6EAF621E" w:rsidR="001D1739" w:rsidRPr="00C21361" w:rsidRDefault="00525F77" w:rsidP="001D1739">
      <w:pPr>
        <w:pStyle w:val="IEEEParagraph"/>
        <w:rPr>
          <w:sz w:val="24"/>
        </w:rPr>
      </w:pPr>
      <w:r w:rsidRPr="00C21361">
        <w:rPr>
          <w:sz w:val="24"/>
        </w:rPr>
        <w:t xml:space="preserve"> </w:t>
      </w:r>
      <w:r w:rsidRPr="00C21361">
        <w:rPr>
          <w:sz w:val="24"/>
        </w:rPr>
        <w:t xml:space="preserve">Several initiatives and projects have been undertaken globally and in India to address waste management challenges through innovative approaches. These efforts have laid the foundation for systems like the </w:t>
      </w:r>
      <w:proofErr w:type="spellStart"/>
      <w:r w:rsidRPr="00C21361">
        <w:rPr>
          <w:sz w:val="24"/>
        </w:rPr>
        <w:t>Wasruk</w:t>
      </w:r>
      <w:proofErr w:type="spellEnd"/>
      <w:r w:rsidRPr="00C21361">
        <w:rPr>
          <w:sz w:val="24"/>
        </w:rPr>
        <w:t xml:space="preserve"> Project, which builds on their strengths while addressing critical gaps</w:t>
      </w:r>
      <w:r w:rsidRPr="00C21361">
        <w:rPr>
          <w:sz w:val="24"/>
        </w:rPr>
        <w:t>.</w:t>
      </w:r>
    </w:p>
    <w:p w14:paraId="511472D9" w14:textId="77777777" w:rsidR="00525F77" w:rsidRPr="00C21361" w:rsidRDefault="00525F77" w:rsidP="001D1739">
      <w:pPr>
        <w:pStyle w:val="IEEEParagraph"/>
        <w:rPr>
          <w:sz w:val="24"/>
        </w:rPr>
      </w:pPr>
    </w:p>
    <w:p w14:paraId="723ED349" w14:textId="77777777" w:rsidR="00525F77" w:rsidRPr="00C21361" w:rsidRDefault="00525F77" w:rsidP="001D1739">
      <w:pPr>
        <w:pStyle w:val="IEEEParagraph"/>
        <w:rPr>
          <w:sz w:val="24"/>
        </w:rPr>
      </w:pPr>
    </w:p>
    <w:p w14:paraId="5FB1B31C" w14:textId="77777777" w:rsidR="00525F77" w:rsidRPr="00C21361" w:rsidRDefault="00525F77" w:rsidP="001D1739">
      <w:pPr>
        <w:pStyle w:val="IEEEParagraph"/>
        <w:rPr>
          <w:sz w:val="24"/>
        </w:rPr>
      </w:pPr>
    </w:p>
    <w:tbl>
      <w:tblPr>
        <w:tblStyle w:val="TableGridLight"/>
        <w:tblW w:w="0" w:type="auto"/>
        <w:tblLook w:val="04A0" w:firstRow="1" w:lastRow="0" w:firstColumn="1" w:lastColumn="0" w:noHBand="0" w:noVBand="1"/>
      </w:tblPr>
      <w:tblGrid>
        <w:gridCol w:w="2163"/>
        <w:gridCol w:w="2416"/>
        <w:gridCol w:w="2821"/>
        <w:gridCol w:w="2874"/>
      </w:tblGrid>
      <w:tr w:rsidR="00525F77" w:rsidRPr="00C21361" w14:paraId="1C3D10CB" w14:textId="77777777" w:rsidTr="00525F77">
        <w:tc>
          <w:tcPr>
            <w:tcW w:w="0" w:type="auto"/>
            <w:hideMark/>
          </w:tcPr>
          <w:p w14:paraId="7227A0AF" w14:textId="77777777" w:rsidR="00525F77" w:rsidRPr="00525F77" w:rsidRDefault="00525F77" w:rsidP="00525F77">
            <w:pPr>
              <w:rPr>
                <w:rFonts w:eastAsia="Times New Roman"/>
                <w:b/>
                <w:bCs/>
                <w:lang w:val="en-IN" w:eastAsia="en-IN"/>
              </w:rPr>
            </w:pPr>
            <w:r w:rsidRPr="00525F77">
              <w:rPr>
                <w:rFonts w:eastAsia="Times New Roman"/>
                <w:b/>
                <w:bCs/>
                <w:lang w:val="en-IN" w:eastAsia="en-IN"/>
              </w:rPr>
              <w:t>Project/Initiative</w:t>
            </w:r>
          </w:p>
        </w:tc>
        <w:tc>
          <w:tcPr>
            <w:tcW w:w="0" w:type="auto"/>
            <w:hideMark/>
          </w:tcPr>
          <w:p w14:paraId="754C3D27" w14:textId="77777777" w:rsidR="00525F77" w:rsidRPr="00525F77" w:rsidRDefault="00525F77" w:rsidP="00525F77">
            <w:pPr>
              <w:jc w:val="center"/>
              <w:rPr>
                <w:rFonts w:eastAsia="Times New Roman"/>
                <w:b/>
                <w:bCs/>
                <w:lang w:val="en-IN" w:eastAsia="en-IN"/>
              </w:rPr>
            </w:pPr>
            <w:r w:rsidRPr="00525F77">
              <w:rPr>
                <w:rFonts w:eastAsia="Times New Roman"/>
                <w:b/>
                <w:bCs/>
                <w:lang w:val="en-IN" w:eastAsia="en-IN"/>
              </w:rPr>
              <w:t>Country/Institution</w:t>
            </w:r>
          </w:p>
        </w:tc>
        <w:tc>
          <w:tcPr>
            <w:tcW w:w="0" w:type="auto"/>
            <w:hideMark/>
          </w:tcPr>
          <w:p w14:paraId="08D2EA72" w14:textId="77777777" w:rsidR="00525F77" w:rsidRPr="00525F77" w:rsidRDefault="00525F77" w:rsidP="00525F77">
            <w:pPr>
              <w:jc w:val="center"/>
              <w:rPr>
                <w:rFonts w:eastAsia="Times New Roman"/>
                <w:b/>
                <w:bCs/>
                <w:lang w:val="en-IN" w:eastAsia="en-IN"/>
              </w:rPr>
            </w:pPr>
            <w:r w:rsidRPr="00525F77">
              <w:rPr>
                <w:rFonts w:eastAsia="Times New Roman"/>
                <w:b/>
                <w:bCs/>
                <w:lang w:val="en-IN" w:eastAsia="en-IN"/>
              </w:rPr>
              <w:t>Overview</w:t>
            </w:r>
          </w:p>
        </w:tc>
        <w:tc>
          <w:tcPr>
            <w:tcW w:w="0" w:type="auto"/>
            <w:hideMark/>
          </w:tcPr>
          <w:p w14:paraId="1E78D2D6" w14:textId="77777777" w:rsidR="00525F77" w:rsidRPr="00525F77" w:rsidRDefault="00525F77" w:rsidP="00525F77">
            <w:pPr>
              <w:jc w:val="center"/>
              <w:rPr>
                <w:rFonts w:eastAsia="Times New Roman"/>
                <w:b/>
                <w:bCs/>
                <w:lang w:val="en-IN" w:eastAsia="en-IN"/>
              </w:rPr>
            </w:pPr>
            <w:r w:rsidRPr="00525F77">
              <w:rPr>
                <w:rFonts w:eastAsia="Times New Roman"/>
                <w:b/>
                <w:bCs/>
                <w:lang w:val="en-IN" w:eastAsia="en-IN"/>
              </w:rPr>
              <w:t>Relevance to Wasruk</w:t>
            </w:r>
          </w:p>
        </w:tc>
      </w:tr>
      <w:tr w:rsidR="00525F77" w:rsidRPr="00C21361" w14:paraId="36107CAA" w14:textId="77777777" w:rsidTr="00525F77">
        <w:tc>
          <w:tcPr>
            <w:tcW w:w="0" w:type="auto"/>
            <w:hideMark/>
          </w:tcPr>
          <w:p w14:paraId="6DBA064C" w14:textId="77777777" w:rsidR="00525F77" w:rsidRPr="00525F77" w:rsidRDefault="00525F77" w:rsidP="00525F77">
            <w:pPr>
              <w:rPr>
                <w:rFonts w:eastAsia="Times New Roman"/>
                <w:lang w:val="en-IN" w:eastAsia="en-IN"/>
              </w:rPr>
            </w:pPr>
            <w:r w:rsidRPr="00525F77">
              <w:rPr>
                <w:rFonts w:eastAsia="Times New Roman"/>
                <w:b/>
                <w:bCs/>
                <w:lang w:val="en-IN" w:eastAsia="en-IN"/>
              </w:rPr>
              <w:t>Smart Waste Management System</w:t>
            </w:r>
          </w:p>
        </w:tc>
        <w:tc>
          <w:tcPr>
            <w:tcW w:w="0" w:type="auto"/>
            <w:hideMark/>
          </w:tcPr>
          <w:p w14:paraId="1490878D" w14:textId="77777777" w:rsidR="00525F77" w:rsidRPr="00525F77" w:rsidRDefault="00525F77" w:rsidP="00525F77">
            <w:pPr>
              <w:rPr>
                <w:rFonts w:eastAsia="Times New Roman"/>
                <w:lang w:val="en-IN" w:eastAsia="en-IN"/>
              </w:rPr>
            </w:pPr>
            <w:r w:rsidRPr="00525F77">
              <w:rPr>
                <w:rFonts w:eastAsia="Times New Roman"/>
                <w:lang w:val="en-IN" w:eastAsia="en-IN"/>
              </w:rPr>
              <w:t>Jain (Deemed-to-be University), India</w:t>
            </w:r>
          </w:p>
        </w:tc>
        <w:tc>
          <w:tcPr>
            <w:tcW w:w="0" w:type="auto"/>
            <w:hideMark/>
          </w:tcPr>
          <w:p w14:paraId="07ACDC1B" w14:textId="77777777" w:rsidR="00525F77" w:rsidRPr="00525F77" w:rsidRDefault="00525F77" w:rsidP="00525F77">
            <w:pPr>
              <w:rPr>
                <w:rFonts w:eastAsia="Times New Roman"/>
                <w:lang w:val="en-IN" w:eastAsia="en-IN"/>
              </w:rPr>
            </w:pPr>
            <w:r w:rsidRPr="00525F77">
              <w:rPr>
                <w:rFonts w:eastAsia="Times New Roman"/>
                <w:lang w:val="en-IN" w:eastAsia="en-IN"/>
              </w:rPr>
              <w:t>GPS-enabled system with smart bins and real-time tracking. Includes user app for reporting waste and admin panel for monitoring collection.</w:t>
            </w:r>
          </w:p>
        </w:tc>
        <w:tc>
          <w:tcPr>
            <w:tcW w:w="0" w:type="auto"/>
            <w:hideMark/>
          </w:tcPr>
          <w:p w14:paraId="0D84ADE9" w14:textId="77777777" w:rsidR="00525F77" w:rsidRPr="00525F77" w:rsidRDefault="00525F77" w:rsidP="00525F77">
            <w:pPr>
              <w:rPr>
                <w:rFonts w:eastAsia="Times New Roman"/>
                <w:lang w:val="en-IN" w:eastAsia="en-IN"/>
              </w:rPr>
            </w:pPr>
            <w:r w:rsidRPr="00525F77">
              <w:rPr>
                <w:rFonts w:eastAsia="Times New Roman"/>
                <w:lang w:val="en-IN" w:eastAsia="en-IN"/>
              </w:rPr>
              <w:t>Similar focus on technology and real-time tracking to engage communities and enhance waste management.</w:t>
            </w:r>
          </w:p>
        </w:tc>
      </w:tr>
      <w:tr w:rsidR="00525F77" w:rsidRPr="00C21361" w14:paraId="45B657C8" w14:textId="77777777" w:rsidTr="00525F77">
        <w:tc>
          <w:tcPr>
            <w:tcW w:w="0" w:type="auto"/>
            <w:hideMark/>
          </w:tcPr>
          <w:p w14:paraId="318B685D" w14:textId="77777777" w:rsidR="00525F77" w:rsidRPr="00525F77" w:rsidRDefault="00525F77" w:rsidP="00525F77">
            <w:pPr>
              <w:rPr>
                <w:rFonts w:eastAsia="Times New Roman"/>
                <w:lang w:val="en-IN" w:eastAsia="en-IN"/>
              </w:rPr>
            </w:pPr>
            <w:proofErr w:type="spellStart"/>
            <w:r w:rsidRPr="00525F77">
              <w:rPr>
                <w:rFonts w:eastAsia="Times New Roman"/>
                <w:b/>
                <w:bCs/>
                <w:lang w:val="en-IN" w:eastAsia="en-IN"/>
              </w:rPr>
              <w:t>RecycleBank</w:t>
            </w:r>
            <w:proofErr w:type="spellEnd"/>
          </w:p>
        </w:tc>
        <w:tc>
          <w:tcPr>
            <w:tcW w:w="0" w:type="auto"/>
            <w:hideMark/>
          </w:tcPr>
          <w:p w14:paraId="4C2F931F" w14:textId="77777777" w:rsidR="00525F77" w:rsidRPr="00525F77" w:rsidRDefault="00525F77" w:rsidP="00525F77">
            <w:pPr>
              <w:rPr>
                <w:rFonts w:eastAsia="Times New Roman"/>
                <w:lang w:val="en-IN" w:eastAsia="en-IN"/>
              </w:rPr>
            </w:pPr>
            <w:r w:rsidRPr="00525F77">
              <w:rPr>
                <w:rFonts w:eastAsia="Times New Roman"/>
                <w:lang w:val="en-IN" w:eastAsia="en-IN"/>
              </w:rPr>
              <w:t>United States</w:t>
            </w:r>
          </w:p>
        </w:tc>
        <w:tc>
          <w:tcPr>
            <w:tcW w:w="0" w:type="auto"/>
            <w:hideMark/>
          </w:tcPr>
          <w:p w14:paraId="582BF636" w14:textId="77777777" w:rsidR="00525F77" w:rsidRPr="00525F77" w:rsidRDefault="00525F77" w:rsidP="00525F77">
            <w:pPr>
              <w:rPr>
                <w:rFonts w:eastAsia="Times New Roman"/>
                <w:lang w:val="en-IN" w:eastAsia="en-IN"/>
              </w:rPr>
            </w:pPr>
            <w:r w:rsidRPr="00525F77">
              <w:rPr>
                <w:rFonts w:eastAsia="Times New Roman"/>
                <w:lang w:val="en-IN" w:eastAsia="en-IN"/>
              </w:rPr>
              <w:t>Rewards users with points for segregating recyclables, redeemable for discounts and services. Uses gamification to promote recycling.</w:t>
            </w:r>
          </w:p>
        </w:tc>
        <w:tc>
          <w:tcPr>
            <w:tcW w:w="0" w:type="auto"/>
            <w:hideMark/>
          </w:tcPr>
          <w:p w14:paraId="29914950" w14:textId="77777777" w:rsidR="00525F77" w:rsidRPr="00525F77" w:rsidRDefault="00525F77" w:rsidP="00525F77">
            <w:pPr>
              <w:rPr>
                <w:rFonts w:eastAsia="Times New Roman"/>
                <w:lang w:val="en-IN" w:eastAsia="en-IN"/>
              </w:rPr>
            </w:pPr>
            <w:r w:rsidRPr="00525F77">
              <w:rPr>
                <w:rFonts w:eastAsia="Times New Roman"/>
                <w:lang w:val="en-IN" w:eastAsia="en-IN"/>
              </w:rPr>
              <w:t xml:space="preserve">Incentivization model aligns with </w:t>
            </w:r>
            <w:proofErr w:type="spellStart"/>
            <w:r w:rsidRPr="00525F77">
              <w:rPr>
                <w:rFonts w:eastAsia="Times New Roman"/>
                <w:lang w:val="en-IN" w:eastAsia="en-IN"/>
              </w:rPr>
              <w:t>Wasruk’s</w:t>
            </w:r>
            <w:proofErr w:type="spellEnd"/>
            <w:r w:rsidRPr="00525F77">
              <w:rPr>
                <w:rFonts w:eastAsia="Times New Roman"/>
                <w:lang w:val="en-IN" w:eastAsia="en-IN"/>
              </w:rPr>
              <w:t xml:space="preserve"> approach of rewarding users with </w:t>
            </w:r>
            <w:proofErr w:type="spellStart"/>
            <w:r w:rsidRPr="00525F77">
              <w:rPr>
                <w:rFonts w:eastAsia="Times New Roman"/>
                <w:lang w:val="en-IN" w:eastAsia="en-IN"/>
              </w:rPr>
              <w:t>WCoins</w:t>
            </w:r>
            <w:proofErr w:type="spellEnd"/>
            <w:r w:rsidRPr="00525F77">
              <w:rPr>
                <w:rFonts w:eastAsia="Times New Roman"/>
                <w:lang w:val="en-IN" w:eastAsia="en-IN"/>
              </w:rPr>
              <w:t xml:space="preserve"> and cashback for proper waste handling.</w:t>
            </w:r>
          </w:p>
        </w:tc>
      </w:tr>
      <w:tr w:rsidR="00525F77" w:rsidRPr="00C21361" w14:paraId="3F4321CA" w14:textId="77777777" w:rsidTr="00525F77">
        <w:tc>
          <w:tcPr>
            <w:tcW w:w="0" w:type="auto"/>
            <w:hideMark/>
          </w:tcPr>
          <w:p w14:paraId="7F5265B3" w14:textId="77777777" w:rsidR="00525F77" w:rsidRPr="00525F77" w:rsidRDefault="00525F77" w:rsidP="00525F77">
            <w:pPr>
              <w:rPr>
                <w:rFonts w:eastAsia="Times New Roman"/>
                <w:lang w:val="en-IN" w:eastAsia="en-IN"/>
              </w:rPr>
            </w:pPr>
            <w:proofErr w:type="spellStart"/>
            <w:r w:rsidRPr="00525F77">
              <w:rPr>
                <w:rFonts w:eastAsia="Times New Roman"/>
                <w:b/>
                <w:bCs/>
                <w:lang w:val="en-IN" w:eastAsia="en-IN"/>
              </w:rPr>
              <w:t>Kabadiwala</w:t>
            </w:r>
            <w:proofErr w:type="spellEnd"/>
          </w:p>
        </w:tc>
        <w:tc>
          <w:tcPr>
            <w:tcW w:w="0" w:type="auto"/>
            <w:hideMark/>
          </w:tcPr>
          <w:p w14:paraId="17148043" w14:textId="77777777" w:rsidR="00525F77" w:rsidRPr="00525F77" w:rsidRDefault="00525F77" w:rsidP="00525F77">
            <w:pPr>
              <w:rPr>
                <w:rFonts w:eastAsia="Times New Roman"/>
                <w:lang w:val="en-IN" w:eastAsia="en-IN"/>
              </w:rPr>
            </w:pPr>
            <w:r w:rsidRPr="00525F77">
              <w:rPr>
                <w:rFonts w:eastAsia="Times New Roman"/>
                <w:lang w:val="en-IN" w:eastAsia="en-IN"/>
              </w:rPr>
              <w:t>India</w:t>
            </w:r>
          </w:p>
        </w:tc>
        <w:tc>
          <w:tcPr>
            <w:tcW w:w="0" w:type="auto"/>
            <w:hideMark/>
          </w:tcPr>
          <w:p w14:paraId="0889441D" w14:textId="77777777" w:rsidR="00525F77" w:rsidRPr="00525F77" w:rsidRDefault="00525F77" w:rsidP="00525F77">
            <w:pPr>
              <w:rPr>
                <w:rFonts w:eastAsia="Times New Roman"/>
                <w:lang w:val="en-IN" w:eastAsia="en-IN"/>
              </w:rPr>
            </w:pPr>
            <w:r w:rsidRPr="00525F77">
              <w:rPr>
                <w:rFonts w:eastAsia="Times New Roman"/>
                <w:lang w:val="en-IN" w:eastAsia="en-IN"/>
              </w:rPr>
              <w:t>Connects households and businesses with recyclers for post-consumer waste collection and recycling.</w:t>
            </w:r>
          </w:p>
        </w:tc>
        <w:tc>
          <w:tcPr>
            <w:tcW w:w="0" w:type="auto"/>
            <w:hideMark/>
          </w:tcPr>
          <w:p w14:paraId="1506C1BD" w14:textId="77777777" w:rsidR="00525F77" w:rsidRPr="00525F77" w:rsidRDefault="00525F77" w:rsidP="00525F77">
            <w:pPr>
              <w:rPr>
                <w:rFonts w:eastAsia="Times New Roman"/>
                <w:lang w:val="en-IN" w:eastAsia="en-IN"/>
              </w:rPr>
            </w:pPr>
            <w:r w:rsidRPr="00525F77">
              <w:rPr>
                <w:rFonts w:eastAsia="Times New Roman"/>
                <w:lang w:val="en-IN" w:eastAsia="en-IN"/>
              </w:rPr>
              <w:t>Complements Wasruk by focusing on waste segregation at the source rather than just collection.</w:t>
            </w:r>
          </w:p>
        </w:tc>
      </w:tr>
      <w:tr w:rsidR="00525F77" w:rsidRPr="00C21361" w14:paraId="69EA7C17" w14:textId="77777777" w:rsidTr="00525F77">
        <w:tc>
          <w:tcPr>
            <w:tcW w:w="0" w:type="auto"/>
            <w:hideMark/>
          </w:tcPr>
          <w:p w14:paraId="0D7409B8" w14:textId="77777777" w:rsidR="00525F77" w:rsidRPr="00525F77" w:rsidRDefault="00525F77" w:rsidP="00525F77">
            <w:pPr>
              <w:rPr>
                <w:rFonts w:eastAsia="Times New Roman"/>
                <w:lang w:val="en-IN" w:eastAsia="en-IN"/>
              </w:rPr>
            </w:pPr>
            <w:proofErr w:type="spellStart"/>
            <w:r w:rsidRPr="00525F77">
              <w:rPr>
                <w:rFonts w:eastAsia="Times New Roman"/>
                <w:b/>
                <w:bCs/>
                <w:lang w:val="en-IN" w:eastAsia="en-IN"/>
              </w:rPr>
              <w:t>EcoEx</w:t>
            </w:r>
            <w:proofErr w:type="spellEnd"/>
          </w:p>
        </w:tc>
        <w:tc>
          <w:tcPr>
            <w:tcW w:w="0" w:type="auto"/>
            <w:hideMark/>
          </w:tcPr>
          <w:p w14:paraId="37A58853" w14:textId="77777777" w:rsidR="00525F77" w:rsidRPr="00525F77" w:rsidRDefault="00525F77" w:rsidP="00525F77">
            <w:pPr>
              <w:rPr>
                <w:rFonts w:eastAsia="Times New Roman"/>
                <w:lang w:val="en-IN" w:eastAsia="en-IN"/>
              </w:rPr>
            </w:pPr>
            <w:r w:rsidRPr="00525F77">
              <w:rPr>
                <w:rFonts w:eastAsia="Times New Roman"/>
                <w:lang w:val="en-IN" w:eastAsia="en-IN"/>
              </w:rPr>
              <w:t>India</w:t>
            </w:r>
          </w:p>
        </w:tc>
        <w:tc>
          <w:tcPr>
            <w:tcW w:w="0" w:type="auto"/>
            <w:hideMark/>
          </w:tcPr>
          <w:p w14:paraId="646B9FA2" w14:textId="77777777" w:rsidR="00525F77" w:rsidRPr="00525F77" w:rsidRDefault="00525F77" w:rsidP="00525F77">
            <w:pPr>
              <w:rPr>
                <w:rFonts w:eastAsia="Times New Roman"/>
                <w:lang w:val="en-IN" w:eastAsia="en-IN"/>
              </w:rPr>
            </w:pPr>
            <w:r w:rsidRPr="00525F77">
              <w:rPr>
                <w:rFonts w:eastAsia="Times New Roman"/>
                <w:lang w:val="en-IN" w:eastAsia="en-IN"/>
              </w:rPr>
              <w:t>Facilitates plastic waste recycling through plastic credit trading, connecting waste generators, recyclers, and producers.</w:t>
            </w:r>
          </w:p>
        </w:tc>
        <w:tc>
          <w:tcPr>
            <w:tcW w:w="0" w:type="auto"/>
            <w:hideMark/>
          </w:tcPr>
          <w:p w14:paraId="0FD7EEA2" w14:textId="77777777" w:rsidR="00525F77" w:rsidRPr="00525F77" w:rsidRDefault="00525F77" w:rsidP="00525F77">
            <w:pPr>
              <w:rPr>
                <w:rFonts w:eastAsia="Times New Roman"/>
                <w:lang w:val="en-IN" w:eastAsia="en-IN"/>
              </w:rPr>
            </w:pPr>
            <w:r w:rsidRPr="00525F77">
              <w:rPr>
                <w:rFonts w:eastAsia="Times New Roman"/>
                <w:lang w:val="en-IN" w:eastAsia="en-IN"/>
              </w:rPr>
              <w:t xml:space="preserve">Highlights the economic potential of waste management, similar to </w:t>
            </w:r>
            <w:proofErr w:type="spellStart"/>
            <w:r w:rsidRPr="00525F77">
              <w:rPr>
                <w:rFonts w:eastAsia="Times New Roman"/>
                <w:lang w:val="en-IN" w:eastAsia="en-IN"/>
              </w:rPr>
              <w:t>Wasruk’s</w:t>
            </w:r>
            <w:proofErr w:type="spellEnd"/>
            <w:r w:rsidRPr="00525F77">
              <w:rPr>
                <w:rFonts w:eastAsia="Times New Roman"/>
                <w:lang w:val="en-IN" w:eastAsia="en-IN"/>
              </w:rPr>
              <w:t xml:space="preserve"> community-centric incentivization approach.</w:t>
            </w:r>
          </w:p>
        </w:tc>
      </w:tr>
    </w:tbl>
    <w:p w14:paraId="084B83AE" w14:textId="77777777" w:rsidR="00525F77" w:rsidRPr="00C21361" w:rsidRDefault="00525F77" w:rsidP="001D1739">
      <w:pPr>
        <w:pStyle w:val="IEEEParagraph"/>
        <w:rPr>
          <w:sz w:val="24"/>
        </w:rPr>
      </w:pPr>
    </w:p>
    <w:p w14:paraId="5A0B6F2F" w14:textId="77777777" w:rsidR="001D1739" w:rsidRPr="00C21361" w:rsidRDefault="001D1739" w:rsidP="001D1739">
      <w:pPr>
        <w:pStyle w:val="IEEEParagraph"/>
        <w:rPr>
          <w:sz w:val="24"/>
        </w:rPr>
      </w:pPr>
    </w:p>
    <w:p w14:paraId="5E28A9A2" w14:textId="77777777" w:rsidR="003C5655" w:rsidRPr="00C21361" w:rsidRDefault="003C5655" w:rsidP="001D1739">
      <w:pPr>
        <w:pStyle w:val="IEEEParagraph"/>
        <w:jc w:val="center"/>
        <w:rPr>
          <w:sz w:val="24"/>
        </w:rPr>
      </w:pPr>
    </w:p>
    <w:p w14:paraId="5900A409" w14:textId="7ED73005" w:rsidR="008E5996" w:rsidRPr="00C21361" w:rsidRDefault="00911D81" w:rsidP="004E452A">
      <w:pPr>
        <w:pStyle w:val="IEEEHeading1"/>
        <w:rPr>
          <w:sz w:val="24"/>
        </w:rPr>
      </w:pPr>
      <w:r w:rsidRPr="00C21361">
        <w:rPr>
          <w:sz w:val="24"/>
        </w:rPr>
        <w:t>SYSTEM OVERVIEW</w:t>
      </w:r>
      <w:r w:rsidR="003C5655" w:rsidRPr="00C21361">
        <w:rPr>
          <w:sz w:val="24"/>
        </w:rPr>
        <w:t>:</w:t>
      </w:r>
    </w:p>
    <w:p w14:paraId="50D37377" w14:textId="77777777" w:rsidR="00911D81" w:rsidRPr="00C21361" w:rsidRDefault="00911D81" w:rsidP="00911D81">
      <w:pPr>
        <w:pStyle w:val="IEEEParagraph"/>
        <w:rPr>
          <w:sz w:val="24"/>
          <w:lang w:val="en-IN"/>
        </w:rPr>
      </w:pPr>
      <w:r w:rsidRPr="00C21361">
        <w:rPr>
          <w:sz w:val="24"/>
        </w:rPr>
        <w:t xml:space="preserve"> </w:t>
      </w:r>
      <w:r w:rsidRPr="00C21361">
        <w:rPr>
          <w:sz w:val="24"/>
          <w:lang w:val="en-IN"/>
        </w:rPr>
        <w:t>The WASRUK system is a multi-faceted platform that includes mobile applications, websites, local waste collection integration, and gamification features designed to enhance user engagement. Key components of the system include:</w:t>
      </w:r>
    </w:p>
    <w:p w14:paraId="5B018C2C" w14:textId="77777777" w:rsidR="00911D81" w:rsidRPr="00911D81" w:rsidRDefault="00911D81" w:rsidP="00911D81">
      <w:pPr>
        <w:pStyle w:val="IEEEParagraph"/>
        <w:numPr>
          <w:ilvl w:val="0"/>
          <w:numId w:val="57"/>
        </w:numPr>
        <w:rPr>
          <w:sz w:val="24"/>
          <w:lang w:val="en-IN"/>
        </w:rPr>
      </w:pPr>
      <w:r w:rsidRPr="00911D81">
        <w:rPr>
          <w:b/>
          <w:bCs/>
          <w:sz w:val="24"/>
          <w:lang w:val="en-IN"/>
        </w:rPr>
        <w:t>Digital Platform (Mobile App &amp; Website):</w:t>
      </w:r>
      <w:r w:rsidRPr="00911D81">
        <w:rPr>
          <w:sz w:val="24"/>
          <w:lang w:val="en-IN"/>
        </w:rPr>
        <w:t xml:space="preserve"> Allows users to track their waste segregation activities, earn rewards, and access educational content.</w:t>
      </w:r>
    </w:p>
    <w:p w14:paraId="656B5C0F" w14:textId="77777777" w:rsidR="00911D81" w:rsidRPr="00911D81" w:rsidRDefault="00911D81" w:rsidP="00911D81">
      <w:pPr>
        <w:pStyle w:val="IEEEParagraph"/>
        <w:numPr>
          <w:ilvl w:val="0"/>
          <w:numId w:val="57"/>
        </w:numPr>
        <w:rPr>
          <w:sz w:val="24"/>
          <w:lang w:val="en-IN"/>
        </w:rPr>
      </w:pPr>
      <w:r w:rsidRPr="00911D81">
        <w:rPr>
          <w:b/>
          <w:bCs/>
          <w:sz w:val="24"/>
          <w:lang w:val="en-IN"/>
        </w:rPr>
        <w:t>Gamification and Incentive Mechanisms:</w:t>
      </w:r>
      <w:r w:rsidRPr="00911D81">
        <w:rPr>
          <w:sz w:val="24"/>
          <w:lang w:val="en-IN"/>
        </w:rPr>
        <w:t xml:space="preserve"> Rewards users with </w:t>
      </w:r>
      <w:proofErr w:type="spellStart"/>
      <w:r w:rsidRPr="00911D81">
        <w:rPr>
          <w:sz w:val="24"/>
          <w:lang w:val="en-IN"/>
        </w:rPr>
        <w:t>WCoins</w:t>
      </w:r>
      <w:proofErr w:type="spellEnd"/>
      <w:r w:rsidRPr="00911D81">
        <w:rPr>
          <w:sz w:val="24"/>
          <w:lang w:val="en-IN"/>
        </w:rPr>
        <w:t xml:space="preserve"> for successful waste segregation, which can be redeemed for various incentives.</w:t>
      </w:r>
    </w:p>
    <w:p w14:paraId="62B790C0" w14:textId="77777777" w:rsidR="00911D81" w:rsidRPr="00911D81" w:rsidRDefault="00911D81" w:rsidP="00911D81">
      <w:pPr>
        <w:pStyle w:val="IEEEParagraph"/>
        <w:numPr>
          <w:ilvl w:val="0"/>
          <w:numId w:val="57"/>
        </w:numPr>
        <w:rPr>
          <w:sz w:val="24"/>
          <w:lang w:val="en-IN"/>
        </w:rPr>
      </w:pPr>
      <w:r w:rsidRPr="00911D81">
        <w:rPr>
          <w:b/>
          <w:bCs/>
          <w:sz w:val="24"/>
          <w:lang w:val="en-IN"/>
        </w:rPr>
        <w:lastRenderedPageBreak/>
        <w:t>Integration with Local Waste Collectors:</w:t>
      </w:r>
      <w:r w:rsidRPr="00911D81">
        <w:rPr>
          <w:sz w:val="24"/>
          <w:lang w:val="en-IN"/>
        </w:rPr>
        <w:t xml:space="preserve"> Waste collectors use mobile devices to verify and track the collection of segregated waste, ensuring smooth data flow and efficient reward distribution.</w:t>
      </w:r>
    </w:p>
    <w:p w14:paraId="373905C5" w14:textId="77777777" w:rsidR="00911D81" w:rsidRPr="00C21361" w:rsidRDefault="00911D81" w:rsidP="00911D81">
      <w:pPr>
        <w:pStyle w:val="IEEEParagraph"/>
        <w:numPr>
          <w:ilvl w:val="0"/>
          <w:numId w:val="57"/>
        </w:numPr>
        <w:rPr>
          <w:sz w:val="24"/>
          <w:lang w:val="en-IN"/>
        </w:rPr>
      </w:pPr>
      <w:r w:rsidRPr="00911D81">
        <w:rPr>
          <w:b/>
          <w:bCs/>
          <w:sz w:val="24"/>
          <w:lang w:val="en-IN"/>
        </w:rPr>
        <w:t>Blockchain for Transparency:</w:t>
      </w:r>
      <w:r w:rsidRPr="00911D81">
        <w:rPr>
          <w:sz w:val="24"/>
          <w:lang w:val="en-IN"/>
        </w:rPr>
        <w:t xml:space="preserve"> Ensures security and transparency in waste segregation activities and reward transactions.</w:t>
      </w:r>
    </w:p>
    <w:p w14:paraId="2B42E220" w14:textId="77777777" w:rsidR="00911D81" w:rsidRPr="00911D81" w:rsidRDefault="00911D81" w:rsidP="00911D81">
      <w:pPr>
        <w:pStyle w:val="IEEEParagraph"/>
        <w:ind w:left="720" w:firstLine="0"/>
        <w:rPr>
          <w:sz w:val="24"/>
          <w:lang w:val="en-IN"/>
        </w:rPr>
      </w:pPr>
    </w:p>
    <w:p w14:paraId="219F1F40" w14:textId="2A34D7AB" w:rsidR="00911D81" w:rsidRPr="00911D81" w:rsidRDefault="00911D81" w:rsidP="00911D81">
      <w:pPr>
        <w:pStyle w:val="IEEEParagraph"/>
        <w:rPr>
          <w:b/>
          <w:bCs/>
          <w:sz w:val="24"/>
          <w:lang w:val="en-IN"/>
        </w:rPr>
      </w:pPr>
      <w:r w:rsidRPr="00C21361">
        <w:rPr>
          <w:b/>
          <w:bCs/>
          <w:sz w:val="24"/>
          <w:lang w:val="en-IN"/>
        </w:rPr>
        <w:t>A</w:t>
      </w:r>
      <w:r w:rsidRPr="00911D81">
        <w:rPr>
          <w:b/>
          <w:bCs/>
          <w:sz w:val="24"/>
          <w:lang w:val="en-IN"/>
        </w:rPr>
        <w:t>. Functional Requirements</w:t>
      </w:r>
    </w:p>
    <w:p w14:paraId="707E9511" w14:textId="77777777" w:rsidR="00911D81" w:rsidRPr="00911D81" w:rsidRDefault="00911D81" w:rsidP="00911D81">
      <w:pPr>
        <w:pStyle w:val="IEEEParagraph"/>
        <w:rPr>
          <w:sz w:val="24"/>
          <w:lang w:val="en-IN"/>
        </w:rPr>
      </w:pPr>
      <w:r w:rsidRPr="00911D81">
        <w:rPr>
          <w:sz w:val="24"/>
          <w:lang w:val="en-IN"/>
        </w:rPr>
        <w:t>The proposed system will offer the following features:</w:t>
      </w:r>
    </w:p>
    <w:p w14:paraId="43299D91" w14:textId="77777777" w:rsidR="00911D81" w:rsidRPr="00911D81" w:rsidRDefault="00911D81" w:rsidP="00911D81">
      <w:pPr>
        <w:pStyle w:val="IEEEParagraph"/>
        <w:numPr>
          <w:ilvl w:val="0"/>
          <w:numId w:val="58"/>
        </w:numPr>
        <w:rPr>
          <w:sz w:val="24"/>
          <w:lang w:val="en-IN"/>
        </w:rPr>
      </w:pPr>
      <w:r w:rsidRPr="00911D81">
        <w:rPr>
          <w:b/>
          <w:bCs/>
          <w:sz w:val="24"/>
          <w:lang w:val="en-IN"/>
        </w:rPr>
        <w:t>Waste Segregation Tracking:</w:t>
      </w:r>
    </w:p>
    <w:p w14:paraId="2E8EAF33" w14:textId="77777777" w:rsidR="00911D81" w:rsidRPr="00911D81" w:rsidRDefault="00911D81" w:rsidP="00911D81">
      <w:pPr>
        <w:pStyle w:val="IEEEParagraph"/>
        <w:numPr>
          <w:ilvl w:val="1"/>
          <w:numId w:val="58"/>
        </w:numPr>
        <w:rPr>
          <w:sz w:val="24"/>
          <w:lang w:val="en-IN"/>
        </w:rPr>
      </w:pPr>
      <w:r w:rsidRPr="00911D81">
        <w:rPr>
          <w:sz w:val="24"/>
          <w:lang w:val="en-IN"/>
        </w:rPr>
        <w:t>Users will categorize their waste into recyclable and non-recyclable categories through the WASRUK platform.</w:t>
      </w:r>
    </w:p>
    <w:p w14:paraId="32E4041B" w14:textId="77777777" w:rsidR="00911D81" w:rsidRPr="00911D81" w:rsidRDefault="00911D81" w:rsidP="00911D81">
      <w:pPr>
        <w:pStyle w:val="IEEEParagraph"/>
        <w:numPr>
          <w:ilvl w:val="1"/>
          <w:numId w:val="58"/>
        </w:numPr>
        <w:rPr>
          <w:sz w:val="24"/>
          <w:lang w:val="en-IN"/>
        </w:rPr>
      </w:pPr>
      <w:r w:rsidRPr="00911D81">
        <w:rPr>
          <w:sz w:val="24"/>
          <w:lang w:val="en-IN"/>
        </w:rPr>
        <w:t>Each successful segregation is tracked, and data is recorded for future verification by waste collectors.</w:t>
      </w:r>
    </w:p>
    <w:p w14:paraId="707E4BB5" w14:textId="77777777" w:rsidR="00911D81" w:rsidRPr="00911D81" w:rsidRDefault="00911D81" w:rsidP="00911D81">
      <w:pPr>
        <w:pStyle w:val="IEEEParagraph"/>
        <w:numPr>
          <w:ilvl w:val="0"/>
          <w:numId w:val="58"/>
        </w:numPr>
        <w:rPr>
          <w:sz w:val="24"/>
          <w:lang w:val="en-IN"/>
        </w:rPr>
      </w:pPr>
      <w:r w:rsidRPr="00911D81">
        <w:rPr>
          <w:b/>
          <w:bCs/>
          <w:sz w:val="24"/>
          <w:lang w:val="en-IN"/>
        </w:rPr>
        <w:t>Gamification and Rewards:</w:t>
      </w:r>
    </w:p>
    <w:p w14:paraId="382B5F08" w14:textId="77777777" w:rsidR="00911D81" w:rsidRPr="00911D81" w:rsidRDefault="00911D81" w:rsidP="00911D81">
      <w:pPr>
        <w:pStyle w:val="IEEEParagraph"/>
        <w:numPr>
          <w:ilvl w:val="1"/>
          <w:numId w:val="58"/>
        </w:numPr>
        <w:rPr>
          <w:sz w:val="24"/>
          <w:lang w:val="en-IN"/>
        </w:rPr>
      </w:pPr>
      <w:r w:rsidRPr="00911D81">
        <w:rPr>
          <w:sz w:val="24"/>
          <w:lang w:val="en-IN"/>
        </w:rPr>
        <w:t xml:space="preserve">Users earn </w:t>
      </w:r>
      <w:proofErr w:type="spellStart"/>
      <w:r w:rsidRPr="00911D81">
        <w:rPr>
          <w:sz w:val="24"/>
          <w:lang w:val="en-IN"/>
        </w:rPr>
        <w:t>WCoins</w:t>
      </w:r>
      <w:proofErr w:type="spellEnd"/>
      <w:r w:rsidRPr="00911D81">
        <w:rPr>
          <w:sz w:val="24"/>
          <w:lang w:val="en-IN"/>
        </w:rPr>
        <w:t xml:space="preserve"> for every successful waste segregation, which can be redeemed for incentives such as gift vouchers, cashback, or discounts on eco-friendly products.</w:t>
      </w:r>
    </w:p>
    <w:p w14:paraId="72E98E8B" w14:textId="77777777" w:rsidR="00911D81" w:rsidRPr="00911D81" w:rsidRDefault="00911D81" w:rsidP="00911D81">
      <w:pPr>
        <w:pStyle w:val="IEEEParagraph"/>
        <w:numPr>
          <w:ilvl w:val="1"/>
          <w:numId w:val="58"/>
        </w:numPr>
        <w:rPr>
          <w:sz w:val="24"/>
          <w:lang w:val="en-IN"/>
        </w:rPr>
      </w:pPr>
      <w:r w:rsidRPr="00911D81">
        <w:rPr>
          <w:sz w:val="24"/>
          <w:lang w:val="en-IN"/>
        </w:rPr>
        <w:t>Badges and progress levels motivate users to remain engaged, creating a sense of accomplishment and competition.</w:t>
      </w:r>
    </w:p>
    <w:p w14:paraId="050E6622" w14:textId="77777777" w:rsidR="00911D81" w:rsidRPr="00911D81" w:rsidRDefault="00911D81" w:rsidP="00911D81">
      <w:pPr>
        <w:pStyle w:val="IEEEParagraph"/>
        <w:numPr>
          <w:ilvl w:val="0"/>
          <w:numId w:val="58"/>
        </w:numPr>
        <w:rPr>
          <w:sz w:val="24"/>
          <w:lang w:val="en-IN"/>
        </w:rPr>
      </w:pPr>
      <w:r w:rsidRPr="00911D81">
        <w:rPr>
          <w:b/>
          <w:bCs/>
          <w:sz w:val="24"/>
          <w:lang w:val="en-IN"/>
        </w:rPr>
        <w:t>Leaderboard and Family Ranking System:</w:t>
      </w:r>
    </w:p>
    <w:p w14:paraId="1470CEBE" w14:textId="77777777" w:rsidR="00911D81" w:rsidRPr="00911D81" w:rsidRDefault="00911D81" w:rsidP="00911D81">
      <w:pPr>
        <w:pStyle w:val="IEEEParagraph"/>
        <w:numPr>
          <w:ilvl w:val="1"/>
          <w:numId w:val="58"/>
        </w:numPr>
        <w:rPr>
          <w:sz w:val="24"/>
          <w:lang w:val="en-IN"/>
        </w:rPr>
      </w:pPr>
      <w:r w:rsidRPr="00911D81">
        <w:rPr>
          <w:sz w:val="24"/>
          <w:lang w:val="en-IN"/>
        </w:rPr>
        <w:t>A leaderboard displays family rankings based on their waste segregation performance, promoting healthy competition.</w:t>
      </w:r>
    </w:p>
    <w:p w14:paraId="46B7FED4" w14:textId="77777777" w:rsidR="00911D81" w:rsidRPr="00911D81" w:rsidRDefault="00911D81" w:rsidP="00911D81">
      <w:pPr>
        <w:pStyle w:val="IEEEParagraph"/>
        <w:numPr>
          <w:ilvl w:val="1"/>
          <w:numId w:val="58"/>
        </w:numPr>
        <w:rPr>
          <w:sz w:val="24"/>
          <w:lang w:val="en-IN"/>
        </w:rPr>
      </w:pPr>
      <w:r w:rsidRPr="00911D81">
        <w:rPr>
          <w:sz w:val="24"/>
          <w:lang w:val="en-IN"/>
        </w:rPr>
        <w:t xml:space="preserve">Top-performing families are rewarded with additional </w:t>
      </w:r>
      <w:proofErr w:type="spellStart"/>
      <w:r w:rsidRPr="00911D81">
        <w:rPr>
          <w:sz w:val="24"/>
          <w:lang w:val="en-IN"/>
        </w:rPr>
        <w:t>WCoins</w:t>
      </w:r>
      <w:proofErr w:type="spellEnd"/>
      <w:r w:rsidRPr="00911D81">
        <w:rPr>
          <w:sz w:val="24"/>
          <w:lang w:val="en-IN"/>
        </w:rPr>
        <w:t>, badges, and public recognition.</w:t>
      </w:r>
    </w:p>
    <w:p w14:paraId="1BB7E083" w14:textId="77777777" w:rsidR="00911D81" w:rsidRPr="00911D81" w:rsidRDefault="00911D81" w:rsidP="00911D81">
      <w:pPr>
        <w:pStyle w:val="IEEEParagraph"/>
        <w:numPr>
          <w:ilvl w:val="0"/>
          <w:numId w:val="58"/>
        </w:numPr>
        <w:rPr>
          <w:sz w:val="24"/>
          <w:lang w:val="en-IN"/>
        </w:rPr>
      </w:pPr>
      <w:r w:rsidRPr="00911D81">
        <w:rPr>
          <w:b/>
          <w:bCs/>
          <w:sz w:val="24"/>
          <w:lang w:val="en-IN"/>
        </w:rPr>
        <w:t>Local Waste Collection Integration:</w:t>
      </w:r>
    </w:p>
    <w:p w14:paraId="782CBEBA" w14:textId="77777777" w:rsidR="00911D81" w:rsidRPr="00911D81" w:rsidRDefault="00911D81" w:rsidP="00911D81">
      <w:pPr>
        <w:pStyle w:val="IEEEParagraph"/>
        <w:numPr>
          <w:ilvl w:val="1"/>
          <w:numId w:val="58"/>
        </w:numPr>
        <w:rPr>
          <w:sz w:val="24"/>
          <w:lang w:val="en-IN"/>
        </w:rPr>
      </w:pPr>
      <w:r w:rsidRPr="00911D81">
        <w:rPr>
          <w:sz w:val="24"/>
          <w:lang w:val="en-IN"/>
        </w:rPr>
        <w:t>Waste collectors verify waste segregation at households using a mobile app and upload the data to the central WASRUK platform.</w:t>
      </w:r>
    </w:p>
    <w:p w14:paraId="679DEE2A" w14:textId="77777777" w:rsidR="00911D81" w:rsidRPr="00911D81" w:rsidRDefault="00911D81" w:rsidP="00911D81">
      <w:pPr>
        <w:pStyle w:val="IEEEParagraph"/>
        <w:numPr>
          <w:ilvl w:val="1"/>
          <w:numId w:val="58"/>
        </w:numPr>
        <w:rPr>
          <w:sz w:val="24"/>
          <w:lang w:val="en-IN"/>
        </w:rPr>
      </w:pPr>
      <w:r w:rsidRPr="00911D81">
        <w:rPr>
          <w:sz w:val="24"/>
          <w:lang w:val="en-IN"/>
        </w:rPr>
        <w:t>Waste collectors are equipped with mobile devices to track waste collection and verify user participation in real-time.</w:t>
      </w:r>
    </w:p>
    <w:p w14:paraId="65393233" w14:textId="3C9E9B72" w:rsidR="00911D81" w:rsidRPr="00911D81" w:rsidRDefault="00911D81" w:rsidP="00911D81">
      <w:pPr>
        <w:pStyle w:val="IEEEParagraph"/>
        <w:rPr>
          <w:b/>
          <w:bCs/>
          <w:sz w:val="24"/>
          <w:lang w:val="en-IN"/>
        </w:rPr>
      </w:pPr>
      <w:r w:rsidRPr="00C21361">
        <w:rPr>
          <w:b/>
          <w:bCs/>
          <w:sz w:val="24"/>
          <w:lang w:val="en-IN"/>
        </w:rPr>
        <w:t>B</w:t>
      </w:r>
      <w:r w:rsidRPr="00911D81">
        <w:rPr>
          <w:b/>
          <w:bCs/>
          <w:sz w:val="24"/>
          <w:lang w:val="en-IN"/>
        </w:rPr>
        <w:t>. Non-Functional Requirements</w:t>
      </w:r>
    </w:p>
    <w:p w14:paraId="5E47ACC9" w14:textId="77777777" w:rsidR="00911D81" w:rsidRPr="00911D81" w:rsidRDefault="00911D81" w:rsidP="00911D81">
      <w:pPr>
        <w:pStyle w:val="IEEEParagraph"/>
        <w:numPr>
          <w:ilvl w:val="0"/>
          <w:numId w:val="59"/>
        </w:numPr>
        <w:rPr>
          <w:sz w:val="24"/>
          <w:lang w:val="en-IN"/>
        </w:rPr>
      </w:pPr>
      <w:r w:rsidRPr="00911D81">
        <w:rPr>
          <w:b/>
          <w:bCs/>
          <w:sz w:val="24"/>
          <w:lang w:val="en-IN"/>
        </w:rPr>
        <w:t>Scalability:</w:t>
      </w:r>
      <w:r w:rsidRPr="00911D81">
        <w:rPr>
          <w:sz w:val="24"/>
          <w:lang w:val="en-IN"/>
        </w:rPr>
        <w:t xml:space="preserve"> The system should handle millions of users across various regions, with a flexible and scalable backend infrastructure to support growth.</w:t>
      </w:r>
    </w:p>
    <w:p w14:paraId="7EBC8830" w14:textId="77777777" w:rsidR="00911D81" w:rsidRPr="00911D81" w:rsidRDefault="00911D81" w:rsidP="00911D81">
      <w:pPr>
        <w:pStyle w:val="IEEEParagraph"/>
        <w:numPr>
          <w:ilvl w:val="0"/>
          <w:numId w:val="59"/>
        </w:numPr>
        <w:rPr>
          <w:sz w:val="24"/>
          <w:lang w:val="en-IN"/>
        </w:rPr>
      </w:pPr>
      <w:r w:rsidRPr="00911D81">
        <w:rPr>
          <w:b/>
          <w:bCs/>
          <w:sz w:val="24"/>
          <w:lang w:val="en-IN"/>
        </w:rPr>
        <w:t>User-Friendly Interface:</w:t>
      </w:r>
      <w:r w:rsidRPr="00911D81">
        <w:rPr>
          <w:sz w:val="24"/>
          <w:lang w:val="en-IN"/>
        </w:rPr>
        <w:t xml:space="preserve"> A mobile-first, simple, and intuitive design ensures ease of use, even for users with minimal technological literacy.</w:t>
      </w:r>
    </w:p>
    <w:p w14:paraId="21C18C3B" w14:textId="77777777" w:rsidR="00911D81" w:rsidRPr="00911D81" w:rsidRDefault="00911D81" w:rsidP="00911D81">
      <w:pPr>
        <w:pStyle w:val="IEEEParagraph"/>
        <w:numPr>
          <w:ilvl w:val="0"/>
          <w:numId w:val="59"/>
        </w:numPr>
        <w:rPr>
          <w:sz w:val="24"/>
          <w:lang w:val="en-IN"/>
        </w:rPr>
      </w:pPr>
      <w:r w:rsidRPr="00911D81">
        <w:rPr>
          <w:b/>
          <w:bCs/>
          <w:sz w:val="24"/>
          <w:lang w:val="en-IN"/>
        </w:rPr>
        <w:t>Data Security and Privacy:</w:t>
      </w:r>
      <w:r w:rsidRPr="00911D81">
        <w:rPr>
          <w:sz w:val="24"/>
          <w:lang w:val="en-IN"/>
        </w:rPr>
        <w:t xml:space="preserve"> Blockchain technology ensures secure data storage, with encryption of user information and transactions.</w:t>
      </w:r>
    </w:p>
    <w:p w14:paraId="192D7167" w14:textId="77777777" w:rsidR="00911D81" w:rsidRPr="00911D81" w:rsidRDefault="00911D81" w:rsidP="00911D81">
      <w:pPr>
        <w:pStyle w:val="IEEEParagraph"/>
        <w:numPr>
          <w:ilvl w:val="0"/>
          <w:numId w:val="59"/>
        </w:numPr>
        <w:rPr>
          <w:sz w:val="24"/>
          <w:lang w:val="en-IN"/>
        </w:rPr>
      </w:pPr>
      <w:r w:rsidRPr="00911D81">
        <w:rPr>
          <w:b/>
          <w:bCs/>
          <w:sz w:val="24"/>
          <w:lang w:val="en-IN"/>
        </w:rPr>
        <w:t>Cross-Platform Accessibility:</w:t>
      </w:r>
      <w:r w:rsidRPr="00911D81">
        <w:rPr>
          <w:sz w:val="24"/>
          <w:lang w:val="en-IN"/>
        </w:rPr>
        <w:t xml:space="preserve"> The system should be accessible on both Android and iOS platforms to ensure wide accessibility.</w:t>
      </w:r>
    </w:p>
    <w:p w14:paraId="7F643835" w14:textId="3C3BF73A" w:rsidR="00911D81" w:rsidRPr="00911D81" w:rsidRDefault="00911D81" w:rsidP="00911D81">
      <w:pPr>
        <w:pStyle w:val="IEEEParagraph"/>
        <w:rPr>
          <w:b/>
          <w:bCs/>
          <w:sz w:val="24"/>
          <w:lang w:val="en-IN"/>
        </w:rPr>
      </w:pPr>
      <w:r w:rsidRPr="00C21361">
        <w:rPr>
          <w:b/>
          <w:bCs/>
          <w:sz w:val="24"/>
          <w:lang w:val="en-IN"/>
        </w:rPr>
        <w:t>C</w:t>
      </w:r>
      <w:r w:rsidRPr="00911D81">
        <w:rPr>
          <w:b/>
          <w:bCs/>
          <w:sz w:val="24"/>
          <w:lang w:val="en-IN"/>
        </w:rPr>
        <w:t>. Architecture Overview</w:t>
      </w:r>
    </w:p>
    <w:p w14:paraId="42CD4782" w14:textId="77777777" w:rsidR="00911D81" w:rsidRPr="00911D81" w:rsidRDefault="00911D81" w:rsidP="00911D81">
      <w:pPr>
        <w:pStyle w:val="IEEEParagraph"/>
        <w:rPr>
          <w:sz w:val="24"/>
          <w:lang w:val="en-IN"/>
        </w:rPr>
      </w:pPr>
      <w:r w:rsidRPr="00911D81">
        <w:rPr>
          <w:sz w:val="24"/>
          <w:lang w:val="en-IN"/>
        </w:rPr>
        <w:t>The system will be built on a modern, scalable architecture:</w:t>
      </w:r>
    </w:p>
    <w:p w14:paraId="583D229D" w14:textId="77777777" w:rsidR="00911D81" w:rsidRPr="00911D81" w:rsidRDefault="00911D81" w:rsidP="00911D81">
      <w:pPr>
        <w:pStyle w:val="IEEEParagraph"/>
        <w:numPr>
          <w:ilvl w:val="0"/>
          <w:numId w:val="60"/>
        </w:numPr>
        <w:rPr>
          <w:sz w:val="24"/>
          <w:lang w:val="en-IN"/>
        </w:rPr>
      </w:pPr>
      <w:r w:rsidRPr="00911D81">
        <w:rPr>
          <w:b/>
          <w:bCs/>
          <w:sz w:val="24"/>
          <w:lang w:val="en-IN"/>
        </w:rPr>
        <w:t>Frontend:</w:t>
      </w:r>
    </w:p>
    <w:p w14:paraId="3C65B973" w14:textId="77777777" w:rsidR="00911D81" w:rsidRPr="00911D81" w:rsidRDefault="00911D81" w:rsidP="00911D81">
      <w:pPr>
        <w:pStyle w:val="IEEEParagraph"/>
        <w:numPr>
          <w:ilvl w:val="1"/>
          <w:numId w:val="60"/>
        </w:numPr>
        <w:rPr>
          <w:sz w:val="24"/>
          <w:lang w:val="en-IN"/>
        </w:rPr>
      </w:pPr>
      <w:r w:rsidRPr="00911D81">
        <w:rPr>
          <w:sz w:val="24"/>
          <w:lang w:val="en-IN"/>
        </w:rPr>
        <w:t>The mobile app will be developed using React Native to ensure compatibility across both Android and iOS devices.</w:t>
      </w:r>
    </w:p>
    <w:p w14:paraId="25885782" w14:textId="77777777" w:rsidR="00911D81" w:rsidRPr="00911D81" w:rsidRDefault="00911D81" w:rsidP="00911D81">
      <w:pPr>
        <w:pStyle w:val="IEEEParagraph"/>
        <w:numPr>
          <w:ilvl w:val="1"/>
          <w:numId w:val="60"/>
        </w:numPr>
        <w:rPr>
          <w:sz w:val="24"/>
          <w:lang w:val="en-IN"/>
        </w:rPr>
      </w:pPr>
      <w:r w:rsidRPr="00911D81">
        <w:rPr>
          <w:sz w:val="24"/>
          <w:lang w:val="en-IN"/>
        </w:rPr>
        <w:t>The app will guide users through the waste segregation process with intuitive visual aids, step-by-step instructions, and push notifications for engagement.</w:t>
      </w:r>
    </w:p>
    <w:p w14:paraId="7A91CAD3" w14:textId="77777777" w:rsidR="00911D81" w:rsidRPr="00911D81" w:rsidRDefault="00911D81" w:rsidP="00911D81">
      <w:pPr>
        <w:pStyle w:val="IEEEParagraph"/>
        <w:numPr>
          <w:ilvl w:val="0"/>
          <w:numId w:val="60"/>
        </w:numPr>
        <w:rPr>
          <w:sz w:val="24"/>
          <w:lang w:val="en-IN"/>
        </w:rPr>
      </w:pPr>
      <w:r w:rsidRPr="00911D81">
        <w:rPr>
          <w:b/>
          <w:bCs/>
          <w:sz w:val="24"/>
          <w:lang w:val="en-IN"/>
        </w:rPr>
        <w:t>Backend:</w:t>
      </w:r>
    </w:p>
    <w:p w14:paraId="461EEE1F" w14:textId="77777777" w:rsidR="00911D81" w:rsidRPr="00911D81" w:rsidRDefault="00911D81" w:rsidP="00911D81">
      <w:pPr>
        <w:pStyle w:val="IEEEParagraph"/>
        <w:numPr>
          <w:ilvl w:val="1"/>
          <w:numId w:val="60"/>
        </w:numPr>
        <w:rPr>
          <w:sz w:val="24"/>
          <w:lang w:val="en-IN"/>
        </w:rPr>
      </w:pPr>
      <w:r w:rsidRPr="00911D81">
        <w:rPr>
          <w:b/>
          <w:bCs/>
          <w:sz w:val="24"/>
          <w:lang w:val="en-IN"/>
        </w:rPr>
        <w:t>Node.js</w:t>
      </w:r>
      <w:r w:rsidRPr="00911D81">
        <w:rPr>
          <w:sz w:val="24"/>
          <w:lang w:val="en-IN"/>
        </w:rPr>
        <w:t xml:space="preserve"> will be used for the server-side logic to handle real-time processing, including waste data tracking and reward calculation.</w:t>
      </w:r>
    </w:p>
    <w:p w14:paraId="2BA203A3" w14:textId="77777777" w:rsidR="00911D81" w:rsidRPr="00911D81" w:rsidRDefault="00911D81" w:rsidP="00911D81">
      <w:pPr>
        <w:pStyle w:val="IEEEParagraph"/>
        <w:numPr>
          <w:ilvl w:val="1"/>
          <w:numId w:val="60"/>
        </w:numPr>
        <w:rPr>
          <w:sz w:val="24"/>
          <w:lang w:val="en-IN"/>
        </w:rPr>
      </w:pPr>
      <w:r w:rsidRPr="00911D81">
        <w:rPr>
          <w:b/>
          <w:bCs/>
          <w:sz w:val="24"/>
          <w:lang w:val="en-IN"/>
        </w:rPr>
        <w:t>MongoDB</w:t>
      </w:r>
      <w:r w:rsidRPr="00911D81">
        <w:rPr>
          <w:sz w:val="24"/>
          <w:lang w:val="en-IN"/>
        </w:rPr>
        <w:t xml:space="preserve"> will serve as the NoSQL database for storing user profiles, transaction histories, and waste collection data.</w:t>
      </w:r>
    </w:p>
    <w:p w14:paraId="1BB46F14" w14:textId="77777777" w:rsidR="00911D81" w:rsidRPr="00911D81" w:rsidRDefault="00911D81" w:rsidP="00911D81">
      <w:pPr>
        <w:pStyle w:val="IEEEParagraph"/>
        <w:numPr>
          <w:ilvl w:val="0"/>
          <w:numId w:val="60"/>
        </w:numPr>
        <w:rPr>
          <w:sz w:val="24"/>
          <w:lang w:val="en-IN"/>
        </w:rPr>
      </w:pPr>
      <w:r w:rsidRPr="00911D81">
        <w:rPr>
          <w:b/>
          <w:bCs/>
          <w:sz w:val="24"/>
          <w:lang w:val="en-IN"/>
        </w:rPr>
        <w:lastRenderedPageBreak/>
        <w:t>Integration with Local Waste Collectors:</w:t>
      </w:r>
    </w:p>
    <w:p w14:paraId="74161C71" w14:textId="77777777" w:rsidR="00911D81" w:rsidRPr="00911D81" w:rsidRDefault="00911D81" w:rsidP="00911D81">
      <w:pPr>
        <w:pStyle w:val="IEEEParagraph"/>
        <w:numPr>
          <w:ilvl w:val="1"/>
          <w:numId w:val="60"/>
        </w:numPr>
        <w:rPr>
          <w:sz w:val="24"/>
          <w:lang w:val="en-IN"/>
        </w:rPr>
      </w:pPr>
      <w:r w:rsidRPr="00911D81">
        <w:rPr>
          <w:sz w:val="24"/>
          <w:lang w:val="en-IN"/>
        </w:rPr>
        <w:t>Mobile devices provided to local waste collectors will allow them to track waste collection and verify user participation in the waste segregation process.</w:t>
      </w:r>
    </w:p>
    <w:p w14:paraId="0F4E2004" w14:textId="77777777" w:rsidR="00911D81" w:rsidRPr="00911D81" w:rsidRDefault="00911D81" w:rsidP="00911D81">
      <w:pPr>
        <w:pStyle w:val="IEEEParagraph"/>
        <w:numPr>
          <w:ilvl w:val="1"/>
          <w:numId w:val="60"/>
        </w:numPr>
        <w:rPr>
          <w:sz w:val="24"/>
          <w:lang w:val="en-IN"/>
        </w:rPr>
      </w:pPr>
      <w:r w:rsidRPr="00911D81">
        <w:rPr>
          <w:sz w:val="24"/>
          <w:lang w:val="en-IN"/>
        </w:rPr>
        <w:t>The data from these devices will be uploaded to the WASRUK platform for processing and reward distribution.</w:t>
      </w:r>
    </w:p>
    <w:p w14:paraId="432EE62F" w14:textId="25636796" w:rsidR="00911D81" w:rsidRPr="00911D81" w:rsidRDefault="00911D81" w:rsidP="00911D81">
      <w:pPr>
        <w:pStyle w:val="IEEEParagraph"/>
        <w:rPr>
          <w:b/>
          <w:bCs/>
          <w:sz w:val="24"/>
          <w:lang w:val="en-IN"/>
        </w:rPr>
      </w:pPr>
      <w:r w:rsidRPr="00C21361">
        <w:rPr>
          <w:b/>
          <w:bCs/>
          <w:sz w:val="24"/>
          <w:lang w:val="en-IN"/>
        </w:rPr>
        <w:t>D</w:t>
      </w:r>
      <w:r w:rsidRPr="00911D81">
        <w:rPr>
          <w:b/>
          <w:bCs/>
          <w:sz w:val="24"/>
          <w:lang w:val="en-IN"/>
        </w:rPr>
        <w:t>. Technology Stack</w:t>
      </w:r>
    </w:p>
    <w:p w14:paraId="794183C5" w14:textId="77777777" w:rsidR="00911D81" w:rsidRPr="00911D81" w:rsidRDefault="00911D81" w:rsidP="00911D81">
      <w:pPr>
        <w:pStyle w:val="IEEEParagraph"/>
        <w:numPr>
          <w:ilvl w:val="0"/>
          <w:numId w:val="61"/>
        </w:numPr>
        <w:rPr>
          <w:sz w:val="24"/>
          <w:lang w:val="en-IN"/>
        </w:rPr>
      </w:pPr>
      <w:r w:rsidRPr="00911D81">
        <w:rPr>
          <w:b/>
          <w:bCs/>
          <w:sz w:val="24"/>
          <w:lang w:val="en-IN"/>
        </w:rPr>
        <w:t>Frontend:</w:t>
      </w:r>
      <w:r w:rsidRPr="00911D81">
        <w:rPr>
          <w:sz w:val="24"/>
          <w:lang w:val="en-IN"/>
        </w:rPr>
        <w:t xml:space="preserve"> React Native (for mobile app), HTML, CSS (for website)</w:t>
      </w:r>
    </w:p>
    <w:p w14:paraId="61690F94" w14:textId="77777777" w:rsidR="00911D81" w:rsidRPr="00911D81" w:rsidRDefault="00911D81" w:rsidP="00911D81">
      <w:pPr>
        <w:pStyle w:val="IEEEParagraph"/>
        <w:numPr>
          <w:ilvl w:val="0"/>
          <w:numId w:val="61"/>
        </w:numPr>
        <w:rPr>
          <w:sz w:val="24"/>
          <w:lang w:val="en-IN"/>
        </w:rPr>
      </w:pPr>
      <w:r w:rsidRPr="00911D81">
        <w:rPr>
          <w:b/>
          <w:bCs/>
          <w:sz w:val="24"/>
          <w:lang w:val="en-IN"/>
        </w:rPr>
        <w:t>Backend:</w:t>
      </w:r>
      <w:r w:rsidRPr="00911D81">
        <w:rPr>
          <w:sz w:val="24"/>
          <w:lang w:val="en-IN"/>
        </w:rPr>
        <w:t xml:space="preserve"> Node.js (for server-side operations), Express (for APIs)</w:t>
      </w:r>
    </w:p>
    <w:p w14:paraId="6B2EA7A9" w14:textId="47F6EE90" w:rsidR="00911D81" w:rsidRPr="00911D81" w:rsidRDefault="00911D81" w:rsidP="00911D81">
      <w:pPr>
        <w:pStyle w:val="IEEEParagraph"/>
        <w:numPr>
          <w:ilvl w:val="0"/>
          <w:numId w:val="61"/>
        </w:numPr>
        <w:rPr>
          <w:sz w:val="24"/>
          <w:lang w:val="en-IN"/>
        </w:rPr>
      </w:pPr>
      <w:r w:rsidRPr="00911D81">
        <w:rPr>
          <w:b/>
          <w:bCs/>
          <w:sz w:val="24"/>
          <w:lang w:val="en-IN"/>
        </w:rPr>
        <w:t>Database:</w:t>
      </w:r>
      <w:r w:rsidRPr="00911D81">
        <w:rPr>
          <w:sz w:val="24"/>
          <w:lang w:val="en-IN"/>
        </w:rPr>
        <w:t xml:space="preserve"> MongoDB (NoSQL database for scalable data management)</w:t>
      </w:r>
    </w:p>
    <w:p w14:paraId="77E2F9A6" w14:textId="77777777" w:rsidR="00911D81" w:rsidRPr="00911D81" w:rsidRDefault="00911D81" w:rsidP="00911D81">
      <w:pPr>
        <w:pStyle w:val="IEEEParagraph"/>
        <w:numPr>
          <w:ilvl w:val="0"/>
          <w:numId w:val="61"/>
        </w:numPr>
        <w:rPr>
          <w:sz w:val="24"/>
          <w:lang w:val="en-IN"/>
        </w:rPr>
      </w:pPr>
      <w:r w:rsidRPr="00911D81">
        <w:rPr>
          <w:b/>
          <w:bCs/>
          <w:sz w:val="24"/>
          <w:lang w:val="en-IN"/>
        </w:rPr>
        <w:t>Cloud Infrastructure:</w:t>
      </w:r>
      <w:r w:rsidRPr="00911D81">
        <w:rPr>
          <w:sz w:val="24"/>
          <w:lang w:val="en-IN"/>
        </w:rPr>
        <w:t xml:space="preserve"> AWS (for cloud storage and scalability)</w:t>
      </w:r>
    </w:p>
    <w:p w14:paraId="59904DDD" w14:textId="495915C3" w:rsidR="00911D81" w:rsidRPr="00911D81" w:rsidRDefault="00911D81" w:rsidP="00911D81">
      <w:pPr>
        <w:pStyle w:val="IEEEParagraph"/>
        <w:rPr>
          <w:b/>
          <w:bCs/>
          <w:sz w:val="24"/>
          <w:lang w:val="en-IN"/>
        </w:rPr>
      </w:pPr>
      <w:r w:rsidRPr="00C21361">
        <w:rPr>
          <w:b/>
          <w:bCs/>
          <w:sz w:val="24"/>
          <w:lang w:val="en-IN"/>
        </w:rPr>
        <w:t>E</w:t>
      </w:r>
      <w:r w:rsidRPr="00911D81">
        <w:rPr>
          <w:b/>
          <w:bCs/>
          <w:sz w:val="24"/>
          <w:lang w:val="en-IN"/>
        </w:rPr>
        <w:t>. System Benefits</w:t>
      </w:r>
    </w:p>
    <w:p w14:paraId="1007FB2B" w14:textId="77777777" w:rsidR="00911D81" w:rsidRPr="00911D81" w:rsidRDefault="00911D81" w:rsidP="00911D81">
      <w:pPr>
        <w:pStyle w:val="IEEEParagraph"/>
        <w:numPr>
          <w:ilvl w:val="0"/>
          <w:numId w:val="62"/>
        </w:numPr>
        <w:rPr>
          <w:sz w:val="24"/>
          <w:lang w:val="en-IN"/>
        </w:rPr>
      </w:pPr>
      <w:proofErr w:type="spellStart"/>
      <w:r w:rsidRPr="00911D81">
        <w:rPr>
          <w:b/>
          <w:bCs/>
          <w:sz w:val="24"/>
          <w:lang w:val="en-IN"/>
        </w:rPr>
        <w:t>Behavioral</w:t>
      </w:r>
      <w:proofErr w:type="spellEnd"/>
      <w:r w:rsidRPr="00911D81">
        <w:rPr>
          <w:b/>
          <w:bCs/>
          <w:sz w:val="24"/>
          <w:lang w:val="en-IN"/>
        </w:rPr>
        <w:t xml:space="preserve"> Change:</w:t>
      </w:r>
      <w:r w:rsidRPr="00911D81">
        <w:rPr>
          <w:sz w:val="24"/>
          <w:lang w:val="en-IN"/>
        </w:rPr>
        <w:t xml:space="preserve"> By incentivizing waste segregation, the system promotes long-term sustainable habits among users.</w:t>
      </w:r>
    </w:p>
    <w:p w14:paraId="1D3B58F8" w14:textId="77777777" w:rsidR="00911D81" w:rsidRPr="00911D81" w:rsidRDefault="00911D81" w:rsidP="00911D81">
      <w:pPr>
        <w:pStyle w:val="IEEEParagraph"/>
        <w:numPr>
          <w:ilvl w:val="0"/>
          <w:numId w:val="62"/>
        </w:numPr>
        <w:rPr>
          <w:sz w:val="24"/>
          <w:lang w:val="en-IN"/>
        </w:rPr>
      </w:pPr>
      <w:r w:rsidRPr="00911D81">
        <w:rPr>
          <w:b/>
          <w:bCs/>
          <w:sz w:val="24"/>
          <w:lang w:val="en-IN"/>
        </w:rPr>
        <w:t>Community Engagement:</w:t>
      </w:r>
      <w:r w:rsidRPr="00911D81">
        <w:rPr>
          <w:sz w:val="24"/>
          <w:lang w:val="en-IN"/>
        </w:rPr>
        <w:t xml:space="preserve"> The leaderboard and family ranking system foster healthy competition and community involvement.</w:t>
      </w:r>
    </w:p>
    <w:p w14:paraId="08D0EC5A" w14:textId="77777777" w:rsidR="00911D81" w:rsidRPr="00911D81" w:rsidRDefault="00911D81" w:rsidP="00911D81">
      <w:pPr>
        <w:pStyle w:val="IEEEParagraph"/>
        <w:numPr>
          <w:ilvl w:val="0"/>
          <w:numId w:val="62"/>
        </w:numPr>
        <w:rPr>
          <w:sz w:val="24"/>
          <w:lang w:val="en-IN"/>
        </w:rPr>
      </w:pPr>
      <w:r w:rsidRPr="00911D81">
        <w:rPr>
          <w:b/>
          <w:bCs/>
          <w:sz w:val="24"/>
          <w:lang w:val="en-IN"/>
        </w:rPr>
        <w:t>Environmental Impact:</w:t>
      </w:r>
      <w:r w:rsidRPr="00911D81">
        <w:rPr>
          <w:sz w:val="24"/>
          <w:lang w:val="en-IN"/>
        </w:rPr>
        <w:t xml:space="preserve"> The correct segregation of waste leads to reduced landfill usage and better recycling rates, contributing to cleaner and healthier communities.</w:t>
      </w:r>
    </w:p>
    <w:p w14:paraId="5207EC65" w14:textId="77777777" w:rsidR="00911D81" w:rsidRPr="00911D81" w:rsidRDefault="00911D81" w:rsidP="00911D81">
      <w:pPr>
        <w:pStyle w:val="IEEEParagraph"/>
        <w:numPr>
          <w:ilvl w:val="0"/>
          <w:numId w:val="62"/>
        </w:numPr>
        <w:rPr>
          <w:sz w:val="24"/>
          <w:lang w:val="en-IN"/>
        </w:rPr>
      </w:pPr>
      <w:r w:rsidRPr="00911D81">
        <w:rPr>
          <w:b/>
          <w:bCs/>
          <w:sz w:val="24"/>
          <w:lang w:val="en-IN"/>
        </w:rPr>
        <w:t>Economic Incentives:</w:t>
      </w:r>
      <w:r w:rsidRPr="00911D81">
        <w:rPr>
          <w:sz w:val="24"/>
          <w:lang w:val="en-IN"/>
        </w:rPr>
        <w:t xml:space="preserve"> Users are rewarded for their efforts, encouraging them to adopt eco-friendly practices while benefiting economically.</w:t>
      </w:r>
    </w:p>
    <w:p w14:paraId="250753C4" w14:textId="46DE0CB3" w:rsidR="000518AD" w:rsidRPr="00C21361" w:rsidRDefault="000518AD" w:rsidP="000518AD">
      <w:pPr>
        <w:pStyle w:val="IEEEHeading1"/>
        <w:tabs>
          <w:tab w:val="clear" w:pos="288"/>
        </w:tabs>
        <w:ind w:hanging="5"/>
        <w:rPr>
          <w:sz w:val="24"/>
          <w:lang w:val="en-US"/>
        </w:rPr>
      </w:pPr>
      <w:r w:rsidRPr="00C21361">
        <w:rPr>
          <w:sz w:val="24"/>
        </w:rPr>
        <w:t xml:space="preserve"> </w:t>
      </w:r>
      <w:r w:rsidRPr="00C21361">
        <w:rPr>
          <w:sz w:val="24"/>
        </w:rPr>
        <w:t>Economic and Environmental Impact</w:t>
      </w:r>
      <w:r w:rsidRPr="00C21361">
        <w:rPr>
          <w:sz w:val="24"/>
          <w:lang w:val="en-US"/>
        </w:rPr>
        <w:t>:</w:t>
      </w:r>
    </w:p>
    <w:p w14:paraId="52E8B952" w14:textId="77777777" w:rsidR="000518AD" w:rsidRPr="00C21361" w:rsidRDefault="000518AD" w:rsidP="000518AD">
      <w:pPr>
        <w:pStyle w:val="IEEEParagraph"/>
        <w:rPr>
          <w:sz w:val="24"/>
          <w:lang w:val="en-US"/>
        </w:rPr>
      </w:pPr>
      <w:r w:rsidRPr="00C21361">
        <w:rPr>
          <w:sz w:val="24"/>
          <w:lang w:val="en-US"/>
        </w:rPr>
        <w:t xml:space="preserve">  </w:t>
      </w:r>
      <w:r w:rsidRPr="00C21361">
        <w:rPr>
          <w:sz w:val="24"/>
          <w:lang w:val="en-US"/>
        </w:rPr>
        <w:t xml:space="preserve">The </w:t>
      </w:r>
      <w:proofErr w:type="spellStart"/>
      <w:r w:rsidRPr="00C21361">
        <w:rPr>
          <w:sz w:val="24"/>
          <w:lang w:val="en-US"/>
        </w:rPr>
        <w:t>Wasruk</w:t>
      </w:r>
      <w:proofErr w:type="spellEnd"/>
      <w:r w:rsidRPr="00C21361">
        <w:rPr>
          <w:sz w:val="24"/>
          <w:lang w:val="en-US"/>
        </w:rPr>
        <w:t xml:space="preserve"> project delivers significant economic and environmental benefits by incentivizing waste segregation.</w:t>
      </w:r>
    </w:p>
    <w:p w14:paraId="451A5AA7" w14:textId="77777777" w:rsidR="000518AD" w:rsidRPr="00C21361" w:rsidRDefault="000518AD" w:rsidP="000518AD">
      <w:pPr>
        <w:pStyle w:val="IEEEParagraph"/>
        <w:rPr>
          <w:sz w:val="24"/>
          <w:lang w:val="en-US"/>
        </w:rPr>
      </w:pPr>
    </w:p>
    <w:p w14:paraId="1F1486AC" w14:textId="63BCD086" w:rsidR="000518AD" w:rsidRPr="00C21361" w:rsidRDefault="000518AD" w:rsidP="000518AD">
      <w:pPr>
        <w:pStyle w:val="IEEEParagraph"/>
        <w:rPr>
          <w:b/>
          <w:bCs/>
          <w:sz w:val="24"/>
          <w:lang w:val="en-US"/>
        </w:rPr>
      </w:pPr>
      <w:r w:rsidRPr="00C21361">
        <w:rPr>
          <w:b/>
          <w:bCs/>
          <w:sz w:val="24"/>
          <w:lang w:val="en-US"/>
        </w:rPr>
        <w:t>A.</w:t>
      </w:r>
      <w:r w:rsidRPr="00C21361">
        <w:rPr>
          <w:b/>
          <w:bCs/>
          <w:sz w:val="24"/>
          <w:lang w:val="en-US"/>
        </w:rPr>
        <w:t xml:space="preserve"> Economic Benefits</w:t>
      </w:r>
    </w:p>
    <w:p w14:paraId="1F201BA6" w14:textId="77777777" w:rsidR="000518AD" w:rsidRPr="00C21361" w:rsidRDefault="000518AD" w:rsidP="000518AD">
      <w:pPr>
        <w:pStyle w:val="IEEEParagraph"/>
        <w:rPr>
          <w:b/>
          <w:bCs/>
          <w:sz w:val="24"/>
          <w:lang w:val="en-US"/>
        </w:rPr>
      </w:pPr>
    </w:p>
    <w:p w14:paraId="717F2B54" w14:textId="7CE075D2" w:rsidR="000518AD" w:rsidRPr="00C21361" w:rsidRDefault="000518AD" w:rsidP="000518AD">
      <w:pPr>
        <w:pStyle w:val="IEEEParagraph"/>
        <w:rPr>
          <w:b/>
          <w:bCs/>
          <w:sz w:val="24"/>
          <w:lang w:val="en-US"/>
        </w:rPr>
      </w:pPr>
      <w:r w:rsidRPr="00C21361">
        <w:rPr>
          <w:b/>
          <w:bCs/>
          <w:sz w:val="24"/>
          <w:lang w:val="en-US"/>
        </w:rPr>
        <w:t xml:space="preserve">4.1 </w:t>
      </w:r>
      <w:r w:rsidRPr="00C21361">
        <w:rPr>
          <w:b/>
          <w:bCs/>
          <w:sz w:val="24"/>
          <w:lang w:val="en-US"/>
        </w:rPr>
        <w:t>Cost Reduction in Waste Management</w:t>
      </w:r>
    </w:p>
    <w:p w14:paraId="36AE3438" w14:textId="49B12BB0" w:rsidR="000518AD" w:rsidRPr="00C21361" w:rsidRDefault="000518AD" w:rsidP="000518AD">
      <w:pPr>
        <w:pStyle w:val="IEEEParagraph"/>
        <w:rPr>
          <w:sz w:val="24"/>
          <w:lang w:val="en-US"/>
        </w:rPr>
      </w:pPr>
      <w:proofErr w:type="spellStart"/>
      <w:r w:rsidRPr="00C21361">
        <w:rPr>
          <w:sz w:val="24"/>
          <w:lang w:val="en-US"/>
        </w:rPr>
        <w:t>Wasruk</w:t>
      </w:r>
      <w:proofErr w:type="spellEnd"/>
      <w:r w:rsidRPr="00C21361">
        <w:rPr>
          <w:sz w:val="24"/>
          <w:lang w:val="en-US"/>
        </w:rPr>
        <w:t xml:space="preserve"> reduces municipal costs by minimizing the need for waste sorting at facilities, lowering operational expenses. Savings </w:t>
      </w:r>
      <w:r w:rsidRPr="00C21361">
        <w:rPr>
          <w:sz w:val="24"/>
          <w:lang w:val="en-US"/>
        </w:rPr>
        <w:t xml:space="preserve">       </w:t>
      </w:r>
      <w:r w:rsidRPr="00C21361">
        <w:rPr>
          <w:sz w:val="24"/>
          <w:lang w:val="en-US"/>
        </w:rPr>
        <w:t>can be redirected to improve waste management infrastructure, such as more frequent collection or advanced recycling technologies.</w:t>
      </w:r>
    </w:p>
    <w:p w14:paraId="5416282D" w14:textId="77777777" w:rsidR="000518AD" w:rsidRPr="00C21361" w:rsidRDefault="000518AD" w:rsidP="000518AD">
      <w:pPr>
        <w:pStyle w:val="IEEEParagraph"/>
        <w:rPr>
          <w:sz w:val="24"/>
          <w:lang w:val="en-US"/>
        </w:rPr>
      </w:pPr>
    </w:p>
    <w:p w14:paraId="71102C66" w14:textId="691818A3" w:rsidR="000518AD" w:rsidRPr="00C21361" w:rsidRDefault="000518AD" w:rsidP="000518AD">
      <w:pPr>
        <w:pStyle w:val="IEEEParagraph"/>
        <w:rPr>
          <w:b/>
          <w:bCs/>
          <w:sz w:val="24"/>
          <w:lang w:val="en-US"/>
        </w:rPr>
      </w:pPr>
      <w:r w:rsidRPr="00C21361">
        <w:rPr>
          <w:b/>
          <w:bCs/>
          <w:sz w:val="24"/>
          <w:lang w:val="en-US"/>
        </w:rPr>
        <w:t xml:space="preserve">4.2 </w:t>
      </w:r>
      <w:r w:rsidRPr="00C21361">
        <w:rPr>
          <w:b/>
          <w:bCs/>
          <w:sz w:val="24"/>
          <w:lang w:val="en-US"/>
        </w:rPr>
        <w:t>Creation of Economic Opportunities</w:t>
      </w:r>
    </w:p>
    <w:p w14:paraId="14842E08" w14:textId="77777777" w:rsidR="000518AD" w:rsidRPr="00C21361" w:rsidRDefault="000518AD" w:rsidP="000518AD">
      <w:pPr>
        <w:pStyle w:val="IEEEParagraph"/>
        <w:rPr>
          <w:sz w:val="24"/>
          <w:lang w:val="en-US"/>
        </w:rPr>
      </w:pPr>
      <w:r w:rsidRPr="00C21361">
        <w:rPr>
          <w:sz w:val="24"/>
          <w:lang w:val="en-US"/>
        </w:rPr>
        <w:t xml:space="preserve">By recovering recyclables, </w:t>
      </w:r>
      <w:proofErr w:type="spellStart"/>
      <w:r w:rsidRPr="00C21361">
        <w:rPr>
          <w:sz w:val="24"/>
          <w:lang w:val="en-US"/>
        </w:rPr>
        <w:t>Wasruk</w:t>
      </w:r>
      <w:proofErr w:type="spellEnd"/>
      <w:r w:rsidRPr="00C21361">
        <w:rPr>
          <w:sz w:val="24"/>
          <w:lang w:val="en-US"/>
        </w:rPr>
        <w:t xml:space="preserve"> boosts the local recycling industry, reducing dependence on imported raw materials. The platform also creates income opportunities for households through its rewards system, contributing to community-level economic growth.</w:t>
      </w:r>
    </w:p>
    <w:p w14:paraId="2DE6AED1" w14:textId="77777777" w:rsidR="000518AD" w:rsidRPr="00C21361" w:rsidRDefault="000518AD" w:rsidP="000518AD">
      <w:pPr>
        <w:pStyle w:val="IEEEParagraph"/>
        <w:rPr>
          <w:sz w:val="24"/>
          <w:lang w:val="en-US"/>
        </w:rPr>
      </w:pPr>
    </w:p>
    <w:p w14:paraId="05CD4D77" w14:textId="4CCA708E" w:rsidR="000518AD" w:rsidRPr="00C21361" w:rsidRDefault="000518AD" w:rsidP="000518AD">
      <w:pPr>
        <w:pStyle w:val="IEEEParagraph"/>
        <w:rPr>
          <w:b/>
          <w:bCs/>
          <w:sz w:val="24"/>
          <w:lang w:val="en-US"/>
        </w:rPr>
      </w:pPr>
      <w:r w:rsidRPr="00C21361">
        <w:rPr>
          <w:b/>
          <w:bCs/>
          <w:sz w:val="24"/>
          <w:lang w:val="en-US"/>
        </w:rPr>
        <w:t xml:space="preserve">B. </w:t>
      </w:r>
      <w:r w:rsidRPr="00C21361">
        <w:rPr>
          <w:b/>
          <w:bCs/>
          <w:sz w:val="24"/>
          <w:lang w:val="en-US"/>
        </w:rPr>
        <w:t>Environmental Benefits</w:t>
      </w:r>
    </w:p>
    <w:p w14:paraId="302170EC" w14:textId="6982295C" w:rsidR="000518AD" w:rsidRPr="00C21361" w:rsidRDefault="000518AD" w:rsidP="000518AD">
      <w:pPr>
        <w:pStyle w:val="IEEEParagraph"/>
        <w:rPr>
          <w:b/>
          <w:bCs/>
          <w:sz w:val="24"/>
          <w:lang w:val="en-US"/>
        </w:rPr>
      </w:pPr>
      <w:r w:rsidRPr="00C21361">
        <w:rPr>
          <w:b/>
          <w:bCs/>
          <w:sz w:val="24"/>
          <w:lang w:val="en-US"/>
        </w:rPr>
        <w:t xml:space="preserve">4.3 </w:t>
      </w:r>
      <w:r w:rsidRPr="00C21361">
        <w:rPr>
          <w:b/>
          <w:bCs/>
          <w:sz w:val="24"/>
          <w:lang w:val="en-US"/>
        </w:rPr>
        <w:t>Reduction in Landfill Waste</w:t>
      </w:r>
    </w:p>
    <w:p w14:paraId="0DF5EB66" w14:textId="77777777" w:rsidR="000518AD" w:rsidRPr="00C21361" w:rsidRDefault="000518AD" w:rsidP="000518AD">
      <w:pPr>
        <w:pStyle w:val="IEEEParagraph"/>
        <w:rPr>
          <w:sz w:val="24"/>
          <w:lang w:val="en-US"/>
        </w:rPr>
      </w:pPr>
      <w:proofErr w:type="spellStart"/>
      <w:r w:rsidRPr="00C21361">
        <w:rPr>
          <w:sz w:val="24"/>
          <w:lang w:val="en-US"/>
        </w:rPr>
        <w:t>Wasruk</w:t>
      </w:r>
      <w:proofErr w:type="spellEnd"/>
      <w:r w:rsidRPr="00C21361">
        <w:rPr>
          <w:sz w:val="24"/>
          <w:lang w:val="en-US"/>
        </w:rPr>
        <w:t xml:space="preserve"> reduces landfill waste, preventing methane emissions and contamination of soil and water from hazardous materials.</w:t>
      </w:r>
    </w:p>
    <w:p w14:paraId="2E545D7B" w14:textId="77777777" w:rsidR="000518AD" w:rsidRPr="00C21361" w:rsidRDefault="000518AD" w:rsidP="000518AD">
      <w:pPr>
        <w:pStyle w:val="IEEEParagraph"/>
        <w:rPr>
          <w:sz w:val="24"/>
          <w:lang w:val="en-US"/>
        </w:rPr>
      </w:pPr>
    </w:p>
    <w:p w14:paraId="7592FEB6" w14:textId="7E9FC48A" w:rsidR="000518AD" w:rsidRPr="00C21361" w:rsidRDefault="000518AD" w:rsidP="000518AD">
      <w:pPr>
        <w:pStyle w:val="IEEEParagraph"/>
        <w:rPr>
          <w:b/>
          <w:bCs/>
          <w:sz w:val="24"/>
          <w:lang w:val="en-US"/>
        </w:rPr>
      </w:pPr>
      <w:r w:rsidRPr="00C21361">
        <w:rPr>
          <w:b/>
          <w:bCs/>
          <w:sz w:val="24"/>
          <w:lang w:val="en-US"/>
        </w:rPr>
        <w:t xml:space="preserve">4.4 </w:t>
      </w:r>
      <w:r w:rsidRPr="00C21361">
        <w:rPr>
          <w:b/>
          <w:bCs/>
          <w:sz w:val="24"/>
          <w:lang w:val="en-US"/>
        </w:rPr>
        <w:t>Conservation of Resources</w:t>
      </w:r>
    </w:p>
    <w:p w14:paraId="727273F7" w14:textId="49462474" w:rsidR="000518AD" w:rsidRPr="00C21361" w:rsidRDefault="000518AD" w:rsidP="000518AD">
      <w:pPr>
        <w:pStyle w:val="IEEEParagraph"/>
        <w:rPr>
          <w:sz w:val="24"/>
          <w:lang w:val="en-US"/>
        </w:rPr>
      </w:pPr>
      <w:r w:rsidRPr="00C21361">
        <w:rPr>
          <w:sz w:val="24"/>
          <w:lang w:val="en-US"/>
        </w:rPr>
        <w:t xml:space="preserve">Recycling through </w:t>
      </w:r>
      <w:proofErr w:type="spellStart"/>
      <w:r w:rsidRPr="00C21361">
        <w:rPr>
          <w:sz w:val="24"/>
          <w:lang w:val="en-US"/>
        </w:rPr>
        <w:t>Wasruk</w:t>
      </w:r>
      <w:proofErr w:type="spellEnd"/>
      <w:r w:rsidRPr="00C21361">
        <w:rPr>
          <w:sz w:val="24"/>
          <w:lang w:val="en-US"/>
        </w:rPr>
        <w:t xml:space="preserve"> conserves natural resources, reduces energy consumption, and lessens the environmental impact of resource extraction, helping to achieve sustainability goals.</w:t>
      </w:r>
    </w:p>
    <w:p w14:paraId="3D2DB5F1" w14:textId="2BD7C2FE" w:rsidR="00911D81" w:rsidRPr="00C21361" w:rsidRDefault="00911D81" w:rsidP="00911D81">
      <w:pPr>
        <w:pStyle w:val="IEEEParagraph"/>
        <w:rPr>
          <w:sz w:val="24"/>
        </w:rPr>
      </w:pPr>
    </w:p>
    <w:p w14:paraId="4AFCB4D2" w14:textId="3300DEA3" w:rsidR="0062033E" w:rsidRPr="00C21361" w:rsidRDefault="0062033E" w:rsidP="00654C9B">
      <w:pPr>
        <w:pStyle w:val="IEEEHeading1"/>
        <w:tabs>
          <w:tab w:val="clear" w:pos="288"/>
        </w:tabs>
        <w:ind w:hanging="5"/>
        <w:rPr>
          <w:sz w:val="24"/>
          <w:lang w:val="en-US"/>
        </w:rPr>
      </w:pPr>
      <w:r w:rsidRPr="00C21361">
        <w:rPr>
          <w:sz w:val="24"/>
          <w:lang w:val="en-US"/>
        </w:rPr>
        <w:t>Conclusion</w:t>
      </w:r>
      <w:r w:rsidR="00924252" w:rsidRPr="00C21361">
        <w:rPr>
          <w:sz w:val="24"/>
          <w:lang w:val="en-US"/>
        </w:rPr>
        <w:t>:</w:t>
      </w:r>
    </w:p>
    <w:p w14:paraId="39519610" w14:textId="2A72BD95" w:rsidR="000518AD" w:rsidRPr="00C21361" w:rsidRDefault="000518AD" w:rsidP="00C21361">
      <w:pPr>
        <w:pStyle w:val="IEEEHeading1"/>
        <w:numPr>
          <w:ilvl w:val="0"/>
          <w:numId w:val="0"/>
        </w:numPr>
        <w:ind w:left="289"/>
        <w:rPr>
          <w:smallCaps w:val="0"/>
          <w:sz w:val="24"/>
        </w:rPr>
      </w:pPr>
      <w:r w:rsidRPr="00C21361">
        <w:rPr>
          <w:smallCaps w:val="0"/>
          <w:sz w:val="24"/>
        </w:rPr>
        <w:lastRenderedPageBreak/>
        <w:t xml:space="preserve">The </w:t>
      </w:r>
      <w:proofErr w:type="spellStart"/>
      <w:r w:rsidRPr="00C21361">
        <w:rPr>
          <w:smallCaps w:val="0"/>
          <w:sz w:val="24"/>
        </w:rPr>
        <w:t>Wasruk</w:t>
      </w:r>
      <w:proofErr w:type="spellEnd"/>
      <w:r w:rsidRPr="00C21361">
        <w:rPr>
          <w:smallCaps w:val="0"/>
          <w:sz w:val="24"/>
        </w:rPr>
        <w:t xml:space="preserve"> project stands as a pioneering solution to India's waste management challenges, merging economic efficiency with environmental sustainability. By promoting waste segregation at the source, </w:t>
      </w:r>
      <w:proofErr w:type="spellStart"/>
      <w:r w:rsidRPr="00C21361">
        <w:rPr>
          <w:smallCaps w:val="0"/>
          <w:sz w:val="24"/>
        </w:rPr>
        <w:t>Wasruk</w:t>
      </w:r>
      <w:proofErr w:type="spellEnd"/>
      <w:r w:rsidRPr="00C21361">
        <w:rPr>
          <w:smallCaps w:val="0"/>
          <w:sz w:val="24"/>
        </w:rPr>
        <w:t xml:space="preserve"> reduces municipal costs, fosters local</w:t>
      </w:r>
      <w:r w:rsidRPr="00C21361">
        <w:rPr>
          <w:smallCaps w:val="0"/>
          <w:sz w:val="24"/>
        </w:rPr>
        <w:t xml:space="preserve"> </w:t>
      </w:r>
      <w:r w:rsidRPr="00C21361">
        <w:rPr>
          <w:smallCaps w:val="0"/>
          <w:sz w:val="24"/>
        </w:rPr>
        <w:t xml:space="preserve">economic growth, and supports the recycling industry. Environmentally, it minimizes landfill waste, curtails carbon emissions, and conserves vital natural resources. With its scalable, adaptable platform, </w:t>
      </w:r>
      <w:proofErr w:type="spellStart"/>
      <w:r w:rsidRPr="00C21361">
        <w:rPr>
          <w:smallCaps w:val="0"/>
          <w:sz w:val="24"/>
        </w:rPr>
        <w:t>Wasruk</w:t>
      </w:r>
      <w:proofErr w:type="spellEnd"/>
      <w:r w:rsidRPr="00C21361">
        <w:rPr>
          <w:smallCaps w:val="0"/>
          <w:sz w:val="24"/>
        </w:rPr>
        <w:t xml:space="preserve"> has the potential to revolutionize waste management across urban and rural areas, creating a lasting impact on both local economies and the environment. This holistic approach not only addresses present-day issues but also aligns with India's</w:t>
      </w:r>
      <w:r w:rsidR="00C21361">
        <w:rPr>
          <w:smallCaps w:val="0"/>
          <w:sz w:val="24"/>
        </w:rPr>
        <w:t xml:space="preserve"> </w:t>
      </w:r>
      <w:r w:rsidRPr="00C21361">
        <w:rPr>
          <w:smallCaps w:val="0"/>
          <w:sz w:val="24"/>
        </w:rPr>
        <w:t>long-term sustainability goals.</w:t>
      </w:r>
    </w:p>
    <w:p w14:paraId="37910D4B" w14:textId="3BCCC295" w:rsidR="00826A08" w:rsidRPr="00C21361" w:rsidRDefault="001928FB" w:rsidP="00826A08">
      <w:pPr>
        <w:pStyle w:val="IEEEHeading1"/>
        <w:numPr>
          <w:ilvl w:val="0"/>
          <w:numId w:val="0"/>
        </w:numPr>
        <w:rPr>
          <w:sz w:val="24"/>
        </w:rPr>
      </w:pPr>
      <w:r w:rsidRPr="00C21361">
        <w:rPr>
          <w:sz w:val="24"/>
        </w:rPr>
        <w:t>References</w:t>
      </w:r>
      <w:r w:rsidR="00826A08" w:rsidRPr="00C21361">
        <w:rPr>
          <w:sz w:val="24"/>
        </w:rPr>
        <w:t>:</w:t>
      </w:r>
    </w:p>
    <w:p w14:paraId="5BD3BEA2"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World Bank.</w:t>
      </w:r>
      <w:r w:rsidRPr="00C21361">
        <w:rPr>
          <w:sz w:val="24"/>
          <w:lang w:val="en-IN"/>
        </w:rPr>
        <w:t xml:space="preserve"> (2021). </w:t>
      </w:r>
      <w:r w:rsidRPr="00C21361">
        <w:rPr>
          <w:i/>
          <w:iCs/>
          <w:sz w:val="24"/>
          <w:lang w:val="en-IN"/>
        </w:rPr>
        <w:t>What a Waste 2.0: A Global Snapshot of Solid Waste Management to 2050</w:t>
      </w:r>
      <w:r w:rsidRPr="00C21361">
        <w:rPr>
          <w:sz w:val="24"/>
          <w:lang w:val="en-IN"/>
        </w:rPr>
        <w:t xml:space="preserve">. World Bank Group. </w:t>
      </w:r>
      <w:hyperlink r:id="rId6" w:tgtFrame="_new" w:history="1">
        <w:r w:rsidRPr="00C21361">
          <w:rPr>
            <w:rStyle w:val="Hyperlink"/>
            <w:sz w:val="24"/>
            <w:lang w:val="en-IN"/>
          </w:rPr>
          <w:t>https://openknowledge.worldbank.org/handle/10986/30317</w:t>
        </w:r>
      </w:hyperlink>
    </w:p>
    <w:p w14:paraId="654535AD"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UN Environment Programme (UNEP).</w:t>
      </w:r>
      <w:r w:rsidRPr="00C21361">
        <w:rPr>
          <w:sz w:val="24"/>
          <w:lang w:val="en-IN"/>
        </w:rPr>
        <w:t xml:space="preserve"> (2020). </w:t>
      </w:r>
      <w:r w:rsidRPr="00C21361">
        <w:rPr>
          <w:i/>
          <w:iCs/>
          <w:sz w:val="24"/>
          <w:lang w:val="en-IN"/>
        </w:rPr>
        <w:t>Global Waste Management Outlook</w:t>
      </w:r>
      <w:r w:rsidRPr="00C21361">
        <w:rPr>
          <w:sz w:val="24"/>
          <w:lang w:val="en-IN"/>
        </w:rPr>
        <w:t>. UNEP. https://www.unep.org/resources/report/global-waste-management-outlook</w:t>
      </w:r>
    </w:p>
    <w:p w14:paraId="2B290C1C"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Government of India, Ministry of Environment, Forest, and Climate Change.</w:t>
      </w:r>
      <w:r w:rsidRPr="00C21361">
        <w:rPr>
          <w:sz w:val="24"/>
          <w:lang w:val="en-IN"/>
        </w:rPr>
        <w:t xml:space="preserve"> (2016). </w:t>
      </w:r>
      <w:r w:rsidRPr="00C21361">
        <w:rPr>
          <w:i/>
          <w:iCs/>
          <w:sz w:val="24"/>
          <w:lang w:val="en-IN"/>
        </w:rPr>
        <w:t>Solid Waste Management Rules 2016</w:t>
      </w:r>
      <w:r w:rsidRPr="00C21361">
        <w:rPr>
          <w:sz w:val="24"/>
          <w:lang w:val="en-IN"/>
        </w:rPr>
        <w:t>. Ministry of Environment, Forest and Climate Change. https://moef.gov.in/wp-content/uploads/2017/10/SWM_Rules_2016.pdf</w:t>
      </w:r>
    </w:p>
    <w:p w14:paraId="60C254FA"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Singh, A. K., &amp; Gupta, V. (2018).</w:t>
      </w:r>
      <w:r w:rsidRPr="00C21361">
        <w:rPr>
          <w:sz w:val="24"/>
          <w:lang w:val="en-IN"/>
        </w:rPr>
        <w:t xml:space="preserve"> </w:t>
      </w:r>
      <w:r w:rsidRPr="00C21361">
        <w:rPr>
          <w:i/>
          <w:iCs/>
          <w:sz w:val="24"/>
          <w:lang w:val="en-IN"/>
        </w:rPr>
        <w:t>Waste Management and Recycling in India: Issues and Opportunities</w:t>
      </w:r>
      <w:r w:rsidRPr="00C21361">
        <w:rPr>
          <w:sz w:val="24"/>
          <w:lang w:val="en-IN"/>
        </w:rPr>
        <w:t xml:space="preserve">. Springer. </w:t>
      </w:r>
      <w:hyperlink r:id="rId7" w:tgtFrame="_new" w:history="1">
        <w:r w:rsidRPr="00C21361">
          <w:rPr>
            <w:rStyle w:val="Hyperlink"/>
            <w:sz w:val="24"/>
            <w:lang w:val="en-IN"/>
          </w:rPr>
          <w:t>https://link.springer.com/book/10.1007/978-3-319-71085-3</w:t>
        </w:r>
      </w:hyperlink>
    </w:p>
    <w:p w14:paraId="1A42ED9D"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Jha, S. K., &amp; Singh, R. P.</w:t>
      </w:r>
      <w:r w:rsidRPr="00C21361">
        <w:rPr>
          <w:sz w:val="24"/>
          <w:lang w:val="en-IN"/>
        </w:rPr>
        <w:t xml:space="preserve"> (2020). </w:t>
      </w:r>
      <w:r w:rsidRPr="00C21361">
        <w:rPr>
          <w:i/>
          <w:iCs/>
          <w:sz w:val="24"/>
          <w:lang w:val="en-IN"/>
        </w:rPr>
        <w:t>Challenges and Innovations in Waste Management in India</w:t>
      </w:r>
      <w:r w:rsidRPr="00C21361">
        <w:rPr>
          <w:sz w:val="24"/>
          <w:lang w:val="en-IN"/>
        </w:rPr>
        <w:t xml:space="preserve">. </w:t>
      </w:r>
      <w:r w:rsidRPr="00C21361">
        <w:rPr>
          <w:i/>
          <w:iCs/>
          <w:sz w:val="24"/>
          <w:lang w:val="en-IN"/>
        </w:rPr>
        <w:t>Journal of Environmental Management</w:t>
      </w:r>
      <w:r w:rsidRPr="00C21361">
        <w:rPr>
          <w:sz w:val="24"/>
          <w:lang w:val="en-IN"/>
        </w:rPr>
        <w:t>, 255, 109899. https://doi.org/10.1016/j.jenvman.2019.109899</w:t>
      </w:r>
    </w:p>
    <w:p w14:paraId="14A25E01"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Kumar, P., &amp; Saini, M. (2019).</w:t>
      </w:r>
      <w:r w:rsidRPr="00C21361">
        <w:rPr>
          <w:sz w:val="24"/>
          <w:lang w:val="en-IN"/>
        </w:rPr>
        <w:t xml:space="preserve"> </w:t>
      </w:r>
      <w:r w:rsidRPr="00C21361">
        <w:rPr>
          <w:i/>
          <w:iCs/>
          <w:sz w:val="24"/>
          <w:lang w:val="en-IN"/>
        </w:rPr>
        <w:t>Solid Waste Management and Recycling Technologies in India</w:t>
      </w:r>
      <w:r w:rsidRPr="00C21361">
        <w:rPr>
          <w:sz w:val="24"/>
          <w:lang w:val="en-IN"/>
        </w:rPr>
        <w:t>. Elsevier. https://www.elsevier.com/en-xm/solutions/scopus</w:t>
      </w:r>
    </w:p>
    <w:p w14:paraId="33FD0828"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CSE (Centre for Science and Environment).</w:t>
      </w:r>
      <w:r w:rsidRPr="00C21361">
        <w:rPr>
          <w:sz w:val="24"/>
          <w:lang w:val="en-IN"/>
        </w:rPr>
        <w:t xml:space="preserve"> (2020). </w:t>
      </w:r>
      <w:r w:rsidRPr="00C21361">
        <w:rPr>
          <w:i/>
          <w:iCs/>
          <w:sz w:val="24"/>
          <w:lang w:val="en-IN"/>
        </w:rPr>
        <w:t>India’s Waste Crisis: Decentralized Waste Management and Circular Economy</w:t>
      </w:r>
      <w:r w:rsidRPr="00C21361">
        <w:rPr>
          <w:sz w:val="24"/>
          <w:lang w:val="en-IN"/>
        </w:rPr>
        <w:t xml:space="preserve">. CSE. </w:t>
      </w:r>
      <w:hyperlink r:id="rId8" w:tgtFrame="_new" w:history="1">
        <w:r w:rsidRPr="00C21361">
          <w:rPr>
            <w:rStyle w:val="Hyperlink"/>
            <w:sz w:val="24"/>
            <w:lang w:val="en-IN"/>
          </w:rPr>
          <w:t>https://www.cseindia.org</w:t>
        </w:r>
      </w:hyperlink>
    </w:p>
    <w:p w14:paraId="0D2EBE6D"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National Institute of Urban Affairs (NIUA).</w:t>
      </w:r>
      <w:r w:rsidRPr="00C21361">
        <w:rPr>
          <w:sz w:val="24"/>
          <w:lang w:val="en-IN"/>
        </w:rPr>
        <w:t xml:space="preserve"> (2020). </w:t>
      </w:r>
      <w:r w:rsidRPr="00C21361">
        <w:rPr>
          <w:i/>
          <w:iCs/>
          <w:sz w:val="24"/>
          <w:lang w:val="en-IN"/>
        </w:rPr>
        <w:t>Waste Management in Indian Cities: Strategies for Effective Municipal Waste Management</w:t>
      </w:r>
      <w:r w:rsidRPr="00C21361">
        <w:rPr>
          <w:sz w:val="24"/>
          <w:lang w:val="en-IN"/>
        </w:rPr>
        <w:t xml:space="preserve">. NIUA. </w:t>
      </w:r>
      <w:hyperlink r:id="rId9" w:tgtFrame="_new" w:history="1">
        <w:r w:rsidRPr="00C21361">
          <w:rPr>
            <w:rStyle w:val="Hyperlink"/>
            <w:sz w:val="24"/>
            <w:lang w:val="en-IN"/>
          </w:rPr>
          <w:t>https://niua.in</w:t>
        </w:r>
      </w:hyperlink>
    </w:p>
    <w:p w14:paraId="554C118C"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Sustainable Development Goals (SDGs), United Nations.</w:t>
      </w:r>
      <w:r w:rsidRPr="00C21361">
        <w:rPr>
          <w:sz w:val="24"/>
          <w:lang w:val="en-IN"/>
        </w:rPr>
        <w:t xml:space="preserve"> (2019). </w:t>
      </w:r>
      <w:r w:rsidRPr="00C21361">
        <w:rPr>
          <w:i/>
          <w:iCs/>
          <w:sz w:val="24"/>
          <w:lang w:val="en-IN"/>
        </w:rPr>
        <w:t>Goal 12: Ensure Sustainable Consumption and Production Patterns</w:t>
      </w:r>
      <w:r w:rsidRPr="00C21361">
        <w:rPr>
          <w:sz w:val="24"/>
          <w:lang w:val="en-IN"/>
        </w:rPr>
        <w:t xml:space="preserve">. United Nations. </w:t>
      </w:r>
      <w:hyperlink r:id="rId10" w:tgtFrame="_new" w:history="1">
        <w:r w:rsidRPr="00C21361">
          <w:rPr>
            <w:rStyle w:val="Hyperlink"/>
            <w:sz w:val="24"/>
            <w:lang w:val="en-IN"/>
          </w:rPr>
          <w:t>https://sdgs.un.org/goals/goal12</w:t>
        </w:r>
      </w:hyperlink>
    </w:p>
    <w:p w14:paraId="6249F94E"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Sharma, H., &amp; Kumar, P.</w:t>
      </w:r>
      <w:r w:rsidRPr="00C21361">
        <w:rPr>
          <w:sz w:val="24"/>
          <w:lang w:val="en-IN"/>
        </w:rPr>
        <w:t xml:space="preserve"> (2021). </w:t>
      </w:r>
      <w:r w:rsidRPr="00C21361">
        <w:rPr>
          <w:i/>
          <w:iCs/>
          <w:sz w:val="24"/>
          <w:lang w:val="en-IN"/>
        </w:rPr>
        <w:t>Recycling and Waste Management in India: A Focus on Challenges and Solutions</w:t>
      </w:r>
      <w:r w:rsidRPr="00C21361">
        <w:rPr>
          <w:sz w:val="24"/>
          <w:lang w:val="en-IN"/>
        </w:rPr>
        <w:t xml:space="preserve">. </w:t>
      </w:r>
      <w:r w:rsidRPr="00C21361">
        <w:rPr>
          <w:i/>
          <w:iCs/>
          <w:sz w:val="24"/>
          <w:lang w:val="en-IN"/>
        </w:rPr>
        <w:t>Environmental Science &amp; Technology</w:t>
      </w:r>
      <w:r w:rsidRPr="00C21361">
        <w:rPr>
          <w:sz w:val="24"/>
          <w:lang w:val="en-IN"/>
        </w:rPr>
        <w:t>, 55(6), 1-11. https://doi.org/10.1021/acs.est.0c05694</w:t>
      </w:r>
    </w:p>
    <w:p w14:paraId="4AEE102F"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India Brand Equity Foundation (IBEF).</w:t>
      </w:r>
      <w:r w:rsidRPr="00C21361">
        <w:rPr>
          <w:sz w:val="24"/>
          <w:lang w:val="en-IN"/>
        </w:rPr>
        <w:t xml:space="preserve"> (2021). </w:t>
      </w:r>
      <w:r w:rsidRPr="00C21361">
        <w:rPr>
          <w:i/>
          <w:iCs/>
          <w:sz w:val="24"/>
          <w:lang w:val="en-IN"/>
        </w:rPr>
        <w:t>Waste Management Industry in India: Current Status and Future Growth</w:t>
      </w:r>
      <w:r w:rsidRPr="00C21361">
        <w:rPr>
          <w:sz w:val="24"/>
          <w:lang w:val="en-IN"/>
        </w:rPr>
        <w:t xml:space="preserve">. IBEF. </w:t>
      </w:r>
      <w:hyperlink r:id="rId11" w:tgtFrame="_new" w:history="1">
        <w:r w:rsidRPr="00C21361">
          <w:rPr>
            <w:rStyle w:val="Hyperlink"/>
            <w:sz w:val="24"/>
            <w:lang w:val="en-IN"/>
          </w:rPr>
          <w:t>https://www.ibef.org</w:t>
        </w:r>
      </w:hyperlink>
    </w:p>
    <w:p w14:paraId="29EFB5AA"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Mishra, A., &amp; Soni, M. (2020).</w:t>
      </w:r>
      <w:r w:rsidRPr="00C21361">
        <w:rPr>
          <w:sz w:val="24"/>
          <w:lang w:val="en-IN"/>
        </w:rPr>
        <w:t xml:space="preserve"> </w:t>
      </w:r>
      <w:r w:rsidRPr="00C21361">
        <w:rPr>
          <w:i/>
          <w:iCs/>
          <w:sz w:val="24"/>
          <w:lang w:val="en-IN"/>
        </w:rPr>
        <w:t>Circular Economy in India: Opportunities in Waste Management and Recycling</w:t>
      </w:r>
      <w:r w:rsidRPr="00C21361">
        <w:rPr>
          <w:sz w:val="24"/>
          <w:lang w:val="en-IN"/>
        </w:rPr>
        <w:t xml:space="preserve">. </w:t>
      </w:r>
      <w:r w:rsidRPr="00C21361">
        <w:rPr>
          <w:i/>
          <w:iCs/>
          <w:sz w:val="24"/>
          <w:lang w:val="en-IN"/>
        </w:rPr>
        <w:t>Journal of Cleaner Production</w:t>
      </w:r>
      <w:r w:rsidRPr="00C21361">
        <w:rPr>
          <w:sz w:val="24"/>
          <w:lang w:val="en-IN"/>
        </w:rPr>
        <w:t>, 249, 119395. https://doi.org/10.1016/j.jclepro.2019.119395</w:t>
      </w:r>
    </w:p>
    <w:p w14:paraId="6C190562" w14:textId="77777777" w:rsidR="00C21361" w:rsidRPr="00C21361" w:rsidRDefault="00C21361" w:rsidP="00C21361">
      <w:pPr>
        <w:pStyle w:val="IEEEParagraph"/>
        <w:numPr>
          <w:ilvl w:val="0"/>
          <w:numId w:val="56"/>
        </w:numPr>
        <w:spacing w:line="276" w:lineRule="auto"/>
        <w:ind w:left="426" w:hanging="284"/>
        <w:rPr>
          <w:sz w:val="24"/>
          <w:lang w:val="en-IN"/>
        </w:rPr>
      </w:pPr>
      <w:r w:rsidRPr="00C21361">
        <w:rPr>
          <w:b/>
          <w:bCs/>
          <w:sz w:val="24"/>
          <w:lang w:val="en-IN"/>
        </w:rPr>
        <w:t>National Environmental Engineering Research Institute (NEERI).</w:t>
      </w:r>
      <w:r w:rsidRPr="00C21361">
        <w:rPr>
          <w:sz w:val="24"/>
          <w:lang w:val="en-IN"/>
        </w:rPr>
        <w:t xml:space="preserve"> (2020). </w:t>
      </w:r>
      <w:r w:rsidRPr="00C21361">
        <w:rPr>
          <w:i/>
          <w:iCs/>
          <w:sz w:val="24"/>
          <w:lang w:val="en-IN"/>
        </w:rPr>
        <w:t>Solid Waste Management: A Comprehensive Guide</w:t>
      </w:r>
      <w:r w:rsidRPr="00C21361">
        <w:rPr>
          <w:sz w:val="24"/>
          <w:lang w:val="en-IN"/>
        </w:rPr>
        <w:t>. NEERI. https://www.neeri.res.in</w:t>
      </w:r>
    </w:p>
    <w:p w14:paraId="16F07D83" w14:textId="77777777" w:rsidR="00C21361" w:rsidRPr="00C21361" w:rsidRDefault="00C21361" w:rsidP="00C21361">
      <w:pPr>
        <w:pStyle w:val="IEEEParagraph"/>
        <w:numPr>
          <w:ilvl w:val="0"/>
          <w:numId w:val="56"/>
        </w:numPr>
        <w:spacing w:line="276" w:lineRule="auto"/>
        <w:ind w:left="426" w:hanging="284"/>
        <w:rPr>
          <w:sz w:val="24"/>
          <w:lang w:val="en-IN"/>
        </w:rPr>
      </w:pPr>
      <w:proofErr w:type="spellStart"/>
      <w:r w:rsidRPr="00C21361">
        <w:rPr>
          <w:b/>
          <w:bCs/>
          <w:sz w:val="24"/>
          <w:lang w:val="en-IN"/>
        </w:rPr>
        <w:t>Gundimeda</w:t>
      </w:r>
      <w:proofErr w:type="spellEnd"/>
      <w:r w:rsidRPr="00C21361">
        <w:rPr>
          <w:b/>
          <w:bCs/>
          <w:sz w:val="24"/>
          <w:lang w:val="en-IN"/>
        </w:rPr>
        <w:t>, H., &amp; Sethi, S. (2018).</w:t>
      </w:r>
      <w:r w:rsidRPr="00C21361">
        <w:rPr>
          <w:sz w:val="24"/>
          <w:lang w:val="en-IN"/>
        </w:rPr>
        <w:t xml:space="preserve"> </w:t>
      </w:r>
      <w:r w:rsidRPr="00C21361">
        <w:rPr>
          <w:i/>
          <w:iCs/>
          <w:sz w:val="24"/>
          <w:lang w:val="en-IN"/>
        </w:rPr>
        <w:t>Environmental and Economic Benefits of Recycling in India</w:t>
      </w:r>
      <w:r w:rsidRPr="00C21361">
        <w:rPr>
          <w:sz w:val="24"/>
          <w:lang w:val="en-IN"/>
        </w:rPr>
        <w:t xml:space="preserve">. </w:t>
      </w:r>
      <w:r w:rsidRPr="00C21361">
        <w:rPr>
          <w:i/>
          <w:iCs/>
          <w:sz w:val="24"/>
          <w:lang w:val="en-IN"/>
        </w:rPr>
        <w:t>Resources, Conservation, and Recycling</w:t>
      </w:r>
      <w:r w:rsidRPr="00C21361">
        <w:rPr>
          <w:sz w:val="24"/>
          <w:lang w:val="en-IN"/>
        </w:rPr>
        <w:t>, 141, 73-81. https://doi.org/10.1016/j.resconrec.2018.10.001</w:t>
      </w:r>
    </w:p>
    <w:p w14:paraId="14FFE461" w14:textId="5D47E870" w:rsidR="00877D4C" w:rsidRPr="00C21361" w:rsidRDefault="00C21361" w:rsidP="00C21361">
      <w:pPr>
        <w:pStyle w:val="IEEEParagraph"/>
        <w:numPr>
          <w:ilvl w:val="0"/>
          <w:numId w:val="56"/>
        </w:numPr>
        <w:spacing w:line="276" w:lineRule="auto"/>
        <w:ind w:left="426" w:hanging="284"/>
        <w:rPr>
          <w:sz w:val="18"/>
          <w:szCs w:val="22"/>
          <w:lang w:val="en-IN"/>
        </w:rPr>
      </w:pPr>
      <w:r w:rsidRPr="00C21361">
        <w:rPr>
          <w:b/>
          <w:bCs/>
          <w:sz w:val="24"/>
          <w:lang w:val="en-IN"/>
        </w:rPr>
        <w:lastRenderedPageBreak/>
        <w:t>Pradhan, S., &amp; Das, N. (2021).</w:t>
      </w:r>
      <w:r w:rsidRPr="00C21361">
        <w:rPr>
          <w:sz w:val="24"/>
          <w:lang w:val="en-IN"/>
        </w:rPr>
        <w:t xml:space="preserve"> </w:t>
      </w:r>
      <w:r w:rsidRPr="00C21361">
        <w:rPr>
          <w:i/>
          <w:iCs/>
          <w:sz w:val="24"/>
          <w:lang w:val="en-IN"/>
        </w:rPr>
        <w:t>Sustainability through Waste Segregation and Recycling: The Role of Technology in India’s Waste Management System</w:t>
      </w:r>
      <w:r w:rsidRPr="00C21361">
        <w:rPr>
          <w:sz w:val="24"/>
          <w:lang w:val="en-IN"/>
        </w:rPr>
        <w:t xml:space="preserve">. </w:t>
      </w:r>
      <w:r w:rsidRPr="00C21361">
        <w:rPr>
          <w:i/>
          <w:iCs/>
          <w:sz w:val="24"/>
          <w:lang w:val="en-IN"/>
        </w:rPr>
        <w:t>Journal of Environmental Sustainability</w:t>
      </w:r>
      <w:r w:rsidRPr="00C21361">
        <w:rPr>
          <w:sz w:val="24"/>
          <w:lang w:val="en-IN"/>
        </w:rPr>
        <w:t>, 32(4), 212-220. https://doi.org/</w:t>
      </w:r>
      <w:r w:rsidRPr="00C21361">
        <w:rPr>
          <w:sz w:val="18"/>
          <w:szCs w:val="22"/>
          <w:lang w:val="en-IN"/>
        </w:rPr>
        <w:t>10.1080/10803548.2021.1872619</w:t>
      </w:r>
      <w:r w:rsidRPr="00C21361">
        <w:rPr>
          <w:sz w:val="18"/>
          <w:szCs w:val="22"/>
          <w:lang w:val="en-IN"/>
        </w:rPr>
        <w:t>.</w:t>
      </w:r>
    </w:p>
    <w:sectPr w:rsidR="00877D4C" w:rsidRPr="00C21361" w:rsidSect="00DD5ED4">
      <w:type w:val="continuous"/>
      <w:pgSz w:w="11906" w:h="16838"/>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14F6CA2"/>
    <w:multiLevelType w:val="multilevel"/>
    <w:tmpl w:val="ADA2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B2F4E32"/>
    <w:multiLevelType w:val="hybridMultilevel"/>
    <w:tmpl w:val="5192E68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9" w15:restartNumberingAfterBreak="0">
    <w:nsid w:val="0BF2745D"/>
    <w:multiLevelType w:val="multilevel"/>
    <w:tmpl w:val="E53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02D4E5F"/>
    <w:multiLevelType w:val="hybridMultilevel"/>
    <w:tmpl w:val="E67EFB3C"/>
    <w:lvl w:ilvl="0" w:tplc="CE9CDEDA">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5"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211F63B8"/>
    <w:multiLevelType w:val="hybridMultilevel"/>
    <w:tmpl w:val="4DF0477C"/>
    <w:lvl w:ilvl="0" w:tplc="A772601A">
      <w:start w:val="1"/>
      <w:numFmt w:val="bullet"/>
      <w:lvlText w:val="-"/>
      <w:lvlJc w:val="left"/>
      <w:pPr>
        <w:ind w:left="936" w:hanging="360"/>
      </w:pPr>
      <w:rPr>
        <w:rFonts w:ascii="Times New Roman" w:eastAsia="SimSun" w:hAnsi="Times New Roman" w:cs="Times New Roman"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0" w15:restartNumberingAfterBreak="0">
    <w:nsid w:val="21B3050E"/>
    <w:multiLevelType w:val="hybridMultilevel"/>
    <w:tmpl w:val="0F54798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1" w15:restartNumberingAfterBreak="0">
    <w:nsid w:val="23576ED7"/>
    <w:multiLevelType w:val="multilevel"/>
    <w:tmpl w:val="E10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4"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6"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328273D7"/>
    <w:multiLevelType w:val="multilevel"/>
    <w:tmpl w:val="9C8E938C"/>
    <w:numStyleLink w:val="IEEEBullet1"/>
  </w:abstractNum>
  <w:abstractNum w:abstractNumId="28"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6E2398E"/>
    <w:multiLevelType w:val="multilevel"/>
    <w:tmpl w:val="697C3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A200C6"/>
    <w:multiLevelType w:val="multilevel"/>
    <w:tmpl w:val="9C8E938C"/>
    <w:numStyleLink w:val="IEEEBullet1"/>
  </w:abstractNum>
  <w:abstractNum w:abstractNumId="31"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5"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8"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1" w15:restartNumberingAfterBreak="0">
    <w:nsid w:val="52026D0B"/>
    <w:multiLevelType w:val="hybridMultilevel"/>
    <w:tmpl w:val="00D431A4"/>
    <w:lvl w:ilvl="0" w:tplc="4009000F">
      <w:start w:val="1"/>
      <w:numFmt w:val="decimal"/>
      <w:lvlText w:val="%1."/>
      <w:lvlJc w:val="left"/>
      <w:pPr>
        <w:ind w:left="1078" w:hanging="360"/>
      </w:p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42"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54F20C6B"/>
    <w:multiLevelType w:val="hybridMultilevel"/>
    <w:tmpl w:val="1F184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5BED6D69"/>
    <w:multiLevelType w:val="multilevel"/>
    <w:tmpl w:val="28EC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292A2C"/>
    <w:multiLevelType w:val="multilevel"/>
    <w:tmpl w:val="2098C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4" w15:restartNumberingAfterBreak="0">
    <w:nsid w:val="6BFC6865"/>
    <w:multiLevelType w:val="multilevel"/>
    <w:tmpl w:val="9C8E938C"/>
    <w:numStyleLink w:val="IEEEBullet1"/>
  </w:abstractNum>
  <w:abstractNum w:abstractNumId="55"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71BF7921"/>
    <w:multiLevelType w:val="multilevel"/>
    <w:tmpl w:val="6C1C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25155067">
    <w:abstractNumId w:val="30"/>
  </w:num>
  <w:num w:numId="2" w16cid:durableId="800463008">
    <w:abstractNumId w:val="43"/>
  </w:num>
  <w:num w:numId="3" w16cid:durableId="1592663881">
    <w:abstractNumId w:val="57"/>
  </w:num>
  <w:num w:numId="4" w16cid:durableId="1646202798">
    <w:abstractNumId w:val="5"/>
  </w:num>
  <w:num w:numId="5" w16cid:durableId="706217416">
    <w:abstractNumId w:val="30"/>
    <w:lvlOverride w:ilvl="0">
      <w:startOverride w:val="1"/>
    </w:lvlOverride>
  </w:num>
  <w:num w:numId="6" w16cid:durableId="51781690">
    <w:abstractNumId w:val="46"/>
  </w:num>
  <w:num w:numId="7" w16cid:durableId="396440107">
    <w:abstractNumId w:val="47"/>
  </w:num>
  <w:num w:numId="8" w16cid:durableId="1688675305">
    <w:abstractNumId w:val="28"/>
  </w:num>
  <w:num w:numId="9" w16cid:durableId="1400399521">
    <w:abstractNumId w:val="50"/>
  </w:num>
  <w:num w:numId="10" w16cid:durableId="190728317">
    <w:abstractNumId w:val="55"/>
  </w:num>
  <w:num w:numId="11" w16cid:durableId="808788756">
    <w:abstractNumId w:val="32"/>
  </w:num>
  <w:num w:numId="12" w16cid:durableId="1568882080">
    <w:abstractNumId w:val="7"/>
  </w:num>
  <w:num w:numId="13" w16cid:durableId="1871071200">
    <w:abstractNumId w:val="13"/>
  </w:num>
  <w:num w:numId="14" w16cid:durableId="823400765">
    <w:abstractNumId w:val="39"/>
  </w:num>
  <w:num w:numId="15" w16cid:durableId="1671446263">
    <w:abstractNumId w:val="11"/>
  </w:num>
  <w:num w:numId="16" w16cid:durableId="1453790109">
    <w:abstractNumId w:val="16"/>
  </w:num>
  <w:num w:numId="17" w16cid:durableId="793257253">
    <w:abstractNumId w:val="33"/>
  </w:num>
  <w:num w:numId="18" w16cid:durableId="1075512818">
    <w:abstractNumId w:val="17"/>
  </w:num>
  <w:num w:numId="19" w16cid:durableId="1474561566">
    <w:abstractNumId w:val="58"/>
  </w:num>
  <w:num w:numId="20" w16cid:durableId="1393239161">
    <w:abstractNumId w:val="51"/>
  </w:num>
  <w:num w:numId="21" w16cid:durableId="1724254276">
    <w:abstractNumId w:val="45"/>
  </w:num>
  <w:num w:numId="22" w16cid:durableId="1067461731">
    <w:abstractNumId w:val="37"/>
  </w:num>
  <w:num w:numId="23" w16cid:durableId="301890468">
    <w:abstractNumId w:val="24"/>
  </w:num>
  <w:num w:numId="24" w16cid:durableId="390080273">
    <w:abstractNumId w:val="53"/>
  </w:num>
  <w:num w:numId="25" w16cid:durableId="1892381468">
    <w:abstractNumId w:val="23"/>
  </w:num>
  <w:num w:numId="26" w16cid:durableId="1375930051">
    <w:abstractNumId w:val="2"/>
  </w:num>
  <w:num w:numId="27" w16cid:durableId="657002161">
    <w:abstractNumId w:val="15"/>
  </w:num>
  <w:num w:numId="28" w16cid:durableId="1352224280">
    <w:abstractNumId w:val="4"/>
  </w:num>
  <w:num w:numId="29" w16cid:durableId="952129180">
    <w:abstractNumId w:val="26"/>
  </w:num>
  <w:num w:numId="30" w16cid:durableId="1998654543">
    <w:abstractNumId w:val="38"/>
  </w:num>
  <w:num w:numId="31" w16cid:durableId="1638993443">
    <w:abstractNumId w:val="12"/>
  </w:num>
  <w:num w:numId="32" w16cid:durableId="53819126">
    <w:abstractNumId w:val="31"/>
  </w:num>
  <w:num w:numId="33" w16cid:durableId="665523775">
    <w:abstractNumId w:val="6"/>
  </w:num>
  <w:num w:numId="34" w16cid:durableId="356271256">
    <w:abstractNumId w:val="42"/>
  </w:num>
  <w:num w:numId="35" w16cid:durableId="1130322315">
    <w:abstractNumId w:val="10"/>
  </w:num>
  <w:num w:numId="36" w16cid:durableId="1608341858">
    <w:abstractNumId w:val="22"/>
  </w:num>
  <w:num w:numId="37" w16cid:durableId="1525679419">
    <w:abstractNumId w:val="39"/>
  </w:num>
  <w:num w:numId="38" w16cid:durableId="1217667499">
    <w:abstractNumId w:val="59"/>
  </w:num>
  <w:num w:numId="39" w16cid:durableId="11625091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99383650">
    <w:abstractNumId w:val="35"/>
  </w:num>
  <w:num w:numId="41" w16cid:durableId="549001776">
    <w:abstractNumId w:val="52"/>
  </w:num>
  <w:num w:numId="42" w16cid:durableId="1813785493">
    <w:abstractNumId w:val="18"/>
  </w:num>
  <w:num w:numId="43" w16cid:durableId="587151367">
    <w:abstractNumId w:val="36"/>
  </w:num>
  <w:num w:numId="44" w16cid:durableId="783842990">
    <w:abstractNumId w:val="54"/>
  </w:num>
  <w:num w:numId="45" w16cid:durableId="929388570">
    <w:abstractNumId w:val="27"/>
  </w:num>
  <w:num w:numId="46" w16cid:durableId="354624108">
    <w:abstractNumId w:val="3"/>
  </w:num>
  <w:num w:numId="47" w16cid:durableId="902183105">
    <w:abstractNumId w:val="25"/>
  </w:num>
  <w:num w:numId="48" w16cid:durableId="1926303395">
    <w:abstractNumId w:val="34"/>
  </w:num>
  <w:num w:numId="49" w16cid:durableId="991177289">
    <w:abstractNumId w:val="0"/>
  </w:num>
  <w:num w:numId="50" w16cid:durableId="1905094252">
    <w:abstractNumId w:val="40"/>
  </w:num>
  <w:num w:numId="51" w16cid:durableId="1914195697">
    <w:abstractNumId w:val="14"/>
  </w:num>
  <w:num w:numId="52" w16cid:durableId="1039401202">
    <w:abstractNumId w:val="19"/>
  </w:num>
  <w:num w:numId="53" w16cid:durableId="691615802">
    <w:abstractNumId w:val="44"/>
  </w:num>
  <w:num w:numId="54" w16cid:durableId="2146583498">
    <w:abstractNumId w:val="41"/>
  </w:num>
  <w:num w:numId="55" w16cid:durableId="2114128957">
    <w:abstractNumId w:val="20"/>
  </w:num>
  <w:num w:numId="56" w16cid:durableId="1313410332">
    <w:abstractNumId w:val="8"/>
  </w:num>
  <w:num w:numId="57" w16cid:durableId="1376152328">
    <w:abstractNumId w:val="1"/>
  </w:num>
  <w:num w:numId="58" w16cid:durableId="1370760761">
    <w:abstractNumId w:val="49"/>
  </w:num>
  <w:num w:numId="59" w16cid:durableId="1316638953">
    <w:abstractNumId w:val="21"/>
  </w:num>
  <w:num w:numId="60" w16cid:durableId="680087359">
    <w:abstractNumId w:val="29"/>
  </w:num>
  <w:num w:numId="61" w16cid:durableId="1289625872">
    <w:abstractNumId w:val="56"/>
  </w:num>
  <w:num w:numId="62" w16cid:durableId="2004970000">
    <w:abstractNumId w:val="9"/>
  </w:num>
  <w:num w:numId="63" w16cid:durableId="93513437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IN"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41F14"/>
    <w:rsid w:val="00042F9F"/>
    <w:rsid w:val="000518AD"/>
    <w:rsid w:val="00054421"/>
    <w:rsid w:val="00062E46"/>
    <w:rsid w:val="00074AC8"/>
    <w:rsid w:val="00081408"/>
    <w:rsid w:val="00081EBE"/>
    <w:rsid w:val="00086EDC"/>
    <w:rsid w:val="000B36A3"/>
    <w:rsid w:val="000C013C"/>
    <w:rsid w:val="000D34D6"/>
    <w:rsid w:val="000E3F84"/>
    <w:rsid w:val="001041D3"/>
    <w:rsid w:val="001056DF"/>
    <w:rsid w:val="00114025"/>
    <w:rsid w:val="001160D2"/>
    <w:rsid w:val="001348A5"/>
    <w:rsid w:val="00151B8E"/>
    <w:rsid w:val="0017210B"/>
    <w:rsid w:val="00182170"/>
    <w:rsid w:val="001928FB"/>
    <w:rsid w:val="00192BC7"/>
    <w:rsid w:val="001A50EA"/>
    <w:rsid w:val="001D1739"/>
    <w:rsid w:val="001F12C0"/>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C5655"/>
    <w:rsid w:val="003E3577"/>
    <w:rsid w:val="003F3A61"/>
    <w:rsid w:val="00410A5D"/>
    <w:rsid w:val="00414909"/>
    <w:rsid w:val="00425A6A"/>
    <w:rsid w:val="00426FBB"/>
    <w:rsid w:val="0047429A"/>
    <w:rsid w:val="0048374C"/>
    <w:rsid w:val="0048771D"/>
    <w:rsid w:val="004A0E11"/>
    <w:rsid w:val="004A6605"/>
    <w:rsid w:val="004C45FA"/>
    <w:rsid w:val="004E1BD8"/>
    <w:rsid w:val="004E452A"/>
    <w:rsid w:val="004E78E3"/>
    <w:rsid w:val="005004BF"/>
    <w:rsid w:val="00502E89"/>
    <w:rsid w:val="00510E95"/>
    <w:rsid w:val="00525F77"/>
    <w:rsid w:val="00527D56"/>
    <w:rsid w:val="0053221F"/>
    <w:rsid w:val="00536FAE"/>
    <w:rsid w:val="00542C85"/>
    <w:rsid w:val="00552E86"/>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54C9B"/>
    <w:rsid w:val="006A6665"/>
    <w:rsid w:val="006B47CA"/>
    <w:rsid w:val="006C7AAA"/>
    <w:rsid w:val="006D1C2A"/>
    <w:rsid w:val="006D264F"/>
    <w:rsid w:val="006E2A8D"/>
    <w:rsid w:val="006E3ED5"/>
    <w:rsid w:val="006E7574"/>
    <w:rsid w:val="00703430"/>
    <w:rsid w:val="007069BE"/>
    <w:rsid w:val="00745C86"/>
    <w:rsid w:val="007476BB"/>
    <w:rsid w:val="007570AE"/>
    <w:rsid w:val="00764603"/>
    <w:rsid w:val="0076604D"/>
    <w:rsid w:val="00790909"/>
    <w:rsid w:val="007B5A07"/>
    <w:rsid w:val="007D3E71"/>
    <w:rsid w:val="007E5D6A"/>
    <w:rsid w:val="007E645D"/>
    <w:rsid w:val="007F75CA"/>
    <w:rsid w:val="00821E08"/>
    <w:rsid w:val="00826A08"/>
    <w:rsid w:val="00834EFD"/>
    <w:rsid w:val="00844B24"/>
    <w:rsid w:val="0084515F"/>
    <w:rsid w:val="0085092D"/>
    <w:rsid w:val="00877D4C"/>
    <w:rsid w:val="00883903"/>
    <w:rsid w:val="0089763B"/>
    <w:rsid w:val="008B4C61"/>
    <w:rsid w:val="008B6AE3"/>
    <w:rsid w:val="008D1045"/>
    <w:rsid w:val="008E5996"/>
    <w:rsid w:val="00901AE1"/>
    <w:rsid w:val="00911D81"/>
    <w:rsid w:val="009205B4"/>
    <w:rsid w:val="00924252"/>
    <w:rsid w:val="00947BD3"/>
    <w:rsid w:val="00955B59"/>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D335D"/>
    <w:rsid w:val="00AE6A21"/>
    <w:rsid w:val="00AF792B"/>
    <w:rsid w:val="00B55D5E"/>
    <w:rsid w:val="00B94516"/>
    <w:rsid w:val="00BB2855"/>
    <w:rsid w:val="00BD19C1"/>
    <w:rsid w:val="00BD25B8"/>
    <w:rsid w:val="00BF4D29"/>
    <w:rsid w:val="00BF7D94"/>
    <w:rsid w:val="00C012E1"/>
    <w:rsid w:val="00C06BB4"/>
    <w:rsid w:val="00C10D20"/>
    <w:rsid w:val="00C12E0C"/>
    <w:rsid w:val="00C21361"/>
    <w:rsid w:val="00C21916"/>
    <w:rsid w:val="00C457CA"/>
    <w:rsid w:val="00C57FB7"/>
    <w:rsid w:val="00C65F3F"/>
    <w:rsid w:val="00C72414"/>
    <w:rsid w:val="00C8667B"/>
    <w:rsid w:val="00CA4CE3"/>
    <w:rsid w:val="00CD4F3F"/>
    <w:rsid w:val="00CF70B8"/>
    <w:rsid w:val="00D20611"/>
    <w:rsid w:val="00D311F8"/>
    <w:rsid w:val="00D339F5"/>
    <w:rsid w:val="00D36B52"/>
    <w:rsid w:val="00D377C8"/>
    <w:rsid w:val="00D41274"/>
    <w:rsid w:val="00D43BF3"/>
    <w:rsid w:val="00D767BB"/>
    <w:rsid w:val="00D939B0"/>
    <w:rsid w:val="00DB0D8D"/>
    <w:rsid w:val="00DB16E0"/>
    <w:rsid w:val="00DB2DF9"/>
    <w:rsid w:val="00DB7E63"/>
    <w:rsid w:val="00DC2055"/>
    <w:rsid w:val="00DD5ED4"/>
    <w:rsid w:val="00DD71E8"/>
    <w:rsid w:val="00DD7F83"/>
    <w:rsid w:val="00E0641E"/>
    <w:rsid w:val="00E06664"/>
    <w:rsid w:val="00E304BC"/>
    <w:rsid w:val="00E32853"/>
    <w:rsid w:val="00E401F8"/>
    <w:rsid w:val="00E46425"/>
    <w:rsid w:val="00E47D0E"/>
    <w:rsid w:val="00E65018"/>
    <w:rsid w:val="00E8625A"/>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CFABF"/>
  <w15:chartTrackingRefBased/>
  <w15:docId w15:val="{F988D5A2-8E7C-4B22-8069-4EA57EE1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D8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rsid w:val="00041F14"/>
  </w:style>
  <w:style w:type="table" w:styleId="TableGridLight">
    <w:name w:val="Grid Table Light"/>
    <w:basedOn w:val="TableNormal"/>
    <w:uiPriority w:val="40"/>
    <w:rsid w:val="00525F7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25F7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5F7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525F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5F7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25F7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semiHidden/>
    <w:rsid w:val="00911D81"/>
    <w:rPr>
      <w:rFonts w:asciiTheme="majorHAnsi" w:eastAsiaTheme="majorEastAsia" w:hAnsiTheme="majorHAnsi" w:cstheme="majorBidi"/>
      <w:i/>
      <w:iCs/>
      <w:color w:val="2F5496" w:themeColor="accent1" w:themeShade="BF"/>
      <w:sz w:val="24"/>
      <w:szCs w:val="24"/>
      <w:lang w:val="en-AU" w:eastAsia="zh-CN"/>
    </w:rPr>
  </w:style>
  <w:style w:type="character" w:styleId="Hyperlink">
    <w:name w:val="Hyperlink"/>
    <w:basedOn w:val="DefaultParagraphFont"/>
    <w:rsid w:val="00C21361"/>
    <w:rPr>
      <w:color w:val="0563C1" w:themeColor="hyperlink"/>
      <w:u w:val="single"/>
    </w:rPr>
  </w:style>
  <w:style w:type="character" w:styleId="UnresolvedMention">
    <w:name w:val="Unresolved Mention"/>
    <w:basedOn w:val="DefaultParagraphFont"/>
    <w:uiPriority w:val="99"/>
    <w:semiHidden/>
    <w:unhideWhenUsed/>
    <w:rsid w:val="00C21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9760">
      <w:bodyDiv w:val="1"/>
      <w:marLeft w:val="0"/>
      <w:marRight w:val="0"/>
      <w:marTop w:val="0"/>
      <w:marBottom w:val="0"/>
      <w:divBdr>
        <w:top w:val="none" w:sz="0" w:space="0" w:color="auto"/>
        <w:left w:val="none" w:sz="0" w:space="0" w:color="auto"/>
        <w:bottom w:val="none" w:sz="0" w:space="0" w:color="auto"/>
        <w:right w:val="none" w:sz="0" w:space="0" w:color="auto"/>
      </w:divBdr>
    </w:div>
    <w:div w:id="17391998">
      <w:bodyDiv w:val="1"/>
      <w:marLeft w:val="0"/>
      <w:marRight w:val="0"/>
      <w:marTop w:val="0"/>
      <w:marBottom w:val="0"/>
      <w:divBdr>
        <w:top w:val="none" w:sz="0" w:space="0" w:color="auto"/>
        <w:left w:val="none" w:sz="0" w:space="0" w:color="auto"/>
        <w:bottom w:val="none" w:sz="0" w:space="0" w:color="auto"/>
        <w:right w:val="none" w:sz="0" w:space="0" w:color="auto"/>
      </w:divBdr>
    </w:div>
    <w:div w:id="23335103">
      <w:bodyDiv w:val="1"/>
      <w:marLeft w:val="0"/>
      <w:marRight w:val="0"/>
      <w:marTop w:val="0"/>
      <w:marBottom w:val="0"/>
      <w:divBdr>
        <w:top w:val="none" w:sz="0" w:space="0" w:color="auto"/>
        <w:left w:val="none" w:sz="0" w:space="0" w:color="auto"/>
        <w:bottom w:val="none" w:sz="0" w:space="0" w:color="auto"/>
        <w:right w:val="none" w:sz="0" w:space="0" w:color="auto"/>
      </w:divBdr>
    </w:div>
    <w:div w:id="24526932">
      <w:bodyDiv w:val="1"/>
      <w:marLeft w:val="0"/>
      <w:marRight w:val="0"/>
      <w:marTop w:val="0"/>
      <w:marBottom w:val="0"/>
      <w:divBdr>
        <w:top w:val="none" w:sz="0" w:space="0" w:color="auto"/>
        <w:left w:val="none" w:sz="0" w:space="0" w:color="auto"/>
        <w:bottom w:val="none" w:sz="0" w:space="0" w:color="auto"/>
        <w:right w:val="none" w:sz="0" w:space="0" w:color="auto"/>
      </w:divBdr>
    </w:div>
    <w:div w:id="62340412">
      <w:bodyDiv w:val="1"/>
      <w:marLeft w:val="0"/>
      <w:marRight w:val="0"/>
      <w:marTop w:val="0"/>
      <w:marBottom w:val="0"/>
      <w:divBdr>
        <w:top w:val="none" w:sz="0" w:space="0" w:color="auto"/>
        <w:left w:val="none" w:sz="0" w:space="0" w:color="auto"/>
        <w:bottom w:val="none" w:sz="0" w:space="0" w:color="auto"/>
        <w:right w:val="none" w:sz="0" w:space="0" w:color="auto"/>
      </w:divBdr>
    </w:div>
    <w:div w:id="63142724">
      <w:bodyDiv w:val="1"/>
      <w:marLeft w:val="0"/>
      <w:marRight w:val="0"/>
      <w:marTop w:val="0"/>
      <w:marBottom w:val="0"/>
      <w:divBdr>
        <w:top w:val="none" w:sz="0" w:space="0" w:color="auto"/>
        <w:left w:val="none" w:sz="0" w:space="0" w:color="auto"/>
        <w:bottom w:val="none" w:sz="0" w:space="0" w:color="auto"/>
        <w:right w:val="none" w:sz="0" w:space="0" w:color="auto"/>
      </w:divBdr>
    </w:div>
    <w:div w:id="81076223">
      <w:bodyDiv w:val="1"/>
      <w:marLeft w:val="0"/>
      <w:marRight w:val="0"/>
      <w:marTop w:val="0"/>
      <w:marBottom w:val="0"/>
      <w:divBdr>
        <w:top w:val="none" w:sz="0" w:space="0" w:color="auto"/>
        <w:left w:val="none" w:sz="0" w:space="0" w:color="auto"/>
        <w:bottom w:val="none" w:sz="0" w:space="0" w:color="auto"/>
        <w:right w:val="none" w:sz="0" w:space="0" w:color="auto"/>
      </w:divBdr>
    </w:div>
    <w:div w:id="218832435">
      <w:bodyDiv w:val="1"/>
      <w:marLeft w:val="0"/>
      <w:marRight w:val="0"/>
      <w:marTop w:val="0"/>
      <w:marBottom w:val="0"/>
      <w:divBdr>
        <w:top w:val="none" w:sz="0" w:space="0" w:color="auto"/>
        <w:left w:val="none" w:sz="0" w:space="0" w:color="auto"/>
        <w:bottom w:val="none" w:sz="0" w:space="0" w:color="auto"/>
        <w:right w:val="none" w:sz="0" w:space="0" w:color="auto"/>
      </w:divBdr>
    </w:div>
    <w:div w:id="306739129">
      <w:bodyDiv w:val="1"/>
      <w:marLeft w:val="0"/>
      <w:marRight w:val="0"/>
      <w:marTop w:val="0"/>
      <w:marBottom w:val="0"/>
      <w:divBdr>
        <w:top w:val="none" w:sz="0" w:space="0" w:color="auto"/>
        <w:left w:val="none" w:sz="0" w:space="0" w:color="auto"/>
        <w:bottom w:val="none" w:sz="0" w:space="0" w:color="auto"/>
        <w:right w:val="none" w:sz="0" w:space="0" w:color="auto"/>
      </w:divBdr>
    </w:div>
    <w:div w:id="355468757">
      <w:bodyDiv w:val="1"/>
      <w:marLeft w:val="0"/>
      <w:marRight w:val="0"/>
      <w:marTop w:val="0"/>
      <w:marBottom w:val="0"/>
      <w:divBdr>
        <w:top w:val="none" w:sz="0" w:space="0" w:color="auto"/>
        <w:left w:val="none" w:sz="0" w:space="0" w:color="auto"/>
        <w:bottom w:val="none" w:sz="0" w:space="0" w:color="auto"/>
        <w:right w:val="none" w:sz="0" w:space="0" w:color="auto"/>
      </w:divBdr>
    </w:div>
    <w:div w:id="384916265">
      <w:bodyDiv w:val="1"/>
      <w:marLeft w:val="0"/>
      <w:marRight w:val="0"/>
      <w:marTop w:val="0"/>
      <w:marBottom w:val="0"/>
      <w:divBdr>
        <w:top w:val="none" w:sz="0" w:space="0" w:color="auto"/>
        <w:left w:val="none" w:sz="0" w:space="0" w:color="auto"/>
        <w:bottom w:val="none" w:sz="0" w:space="0" w:color="auto"/>
        <w:right w:val="none" w:sz="0" w:space="0" w:color="auto"/>
      </w:divBdr>
    </w:div>
    <w:div w:id="443772301">
      <w:bodyDiv w:val="1"/>
      <w:marLeft w:val="0"/>
      <w:marRight w:val="0"/>
      <w:marTop w:val="0"/>
      <w:marBottom w:val="0"/>
      <w:divBdr>
        <w:top w:val="none" w:sz="0" w:space="0" w:color="auto"/>
        <w:left w:val="none" w:sz="0" w:space="0" w:color="auto"/>
        <w:bottom w:val="none" w:sz="0" w:space="0" w:color="auto"/>
        <w:right w:val="none" w:sz="0" w:space="0" w:color="auto"/>
      </w:divBdr>
    </w:div>
    <w:div w:id="604117137">
      <w:bodyDiv w:val="1"/>
      <w:marLeft w:val="0"/>
      <w:marRight w:val="0"/>
      <w:marTop w:val="0"/>
      <w:marBottom w:val="0"/>
      <w:divBdr>
        <w:top w:val="none" w:sz="0" w:space="0" w:color="auto"/>
        <w:left w:val="none" w:sz="0" w:space="0" w:color="auto"/>
        <w:bottom w:val="none" w:sz="0" w:space="0" w:color="auto"/>
        <w:right w:val="none" w:sz="0" w:space="0" w:color="auto"/>
      </w:divBdr>
    </w:div>
    <w:div w:id="766077342">
      <w:bodyDiv w:val="1"/>
      <w:marLeft w:val="0"/>
      <w:marRight w:val="0"/>
      <w:marTop w:val="0"/>
      <w:marBottom w:val="0"/>
      <w:divBdr>
        <w:top w:val="none" w:sz="0" w:space="0" w:color="auto"/>
        <w:left w:val="none" w:sz="0" w:space="0" w:color="auto"/>
        <w:bottom w:val="none" w:sz="0" w:space="0" w:color="auto"/>
        <w:right w:val="none" w:sz="0" w:space="0" w:color="auto"/>
      </w:divBdr>
    </w:div>
    <w:div w:id="780875348">
      <w:bodyDiv w:val="1"/>
      <w:marLeft w:val="0"/>
      <w:marRight w:val="0"/>
      <w:marTop w:val="0"/>
      <w:marBottom w:val="0"/>
      <w:divBdr>
        <w:top w:val="none" w:sz="0" w:space="0" w:color="auto"/>
        <w:left w:val="none" w:sz="0" w:space="0" w:color="auto"/>
        <w:bottom w:val="none" w:sz="0" w:space="0" w:color="auto"/>
        <w:right w:val="none" w:sz="0" w:space="0" w:color="auto"/>
      </w:divBdr>
    </w:div>
    <w:div w:id="817577020">
      <w:bodyDiv w:val="1"/>
      <w:marLeft w:val="0"/>
      <w:marRight w:val="0"/>
      <w:marTop w:val="0"/>
      <w:marBottom w:val="0"/>
      <w:divBdr>
        <w:top w:val="none" w:sz="0" w:space="0" w:color="auto"/>
        <w:left w:val="none" w:sz="0" w:space="0" w:color="auto"/>
        <w:bottom w:val="none" w:sz="0" w:space="0" w:color="auto"/>
        <w:right w:val="none" w:sz="0" w:space="0" w:color="auto"/>
      </w:divBdr>
    </w:div>
    <w:div w:id="1001935453">
      <w:bodyDiv w:val="1"/>
      <w:marLeft w:val="0"/>
      <w:marRight w:val="0"/>
      <w:marTop w:val="0"/>
      <w:marBottom w:val="0"/>
      <w:divBdr>
        <w:top w:val="none" w:sz="0" w:space="0" w:color="auto"/>
        <w:left w:val="none" w:sz="0" w:space="0" w:color="auto"/>
        <w:bottom w:val="none" w:sz="0" w:space="0" w:color="auto"/>
        <w:right w:val="none" w:sz="0" w:space="0" w:color="auto"/>
      </w:divBdr>
    </w:div>
    <w:div w:id="1012682127">
      <w:bodyDiv w:val="1"/>
      <w:marLeft w:val="0"/>
      <w:marRight w:val="0"/>
      <w:marTop w:val="0"/>
      <w:marBottom w:val="0"/>
      <w:divBdr>
        <w:top w:val="none" w:sz="0" w:space="0" w:color="auto"/>
        <w:left w:val="none" w:sz="0" w:space="0" w:color="auto"/>
        <w:bottom w:val="none" w:sz="0" w:space="0" w:color="auto"/>
        <w:right w:val="none" w:sz="0" w:space="0" w:color="auto"/>
      </w:divBdr>
    </w:div>
    <w:div w:id="1039740163">
      <w:bodyDiv w:val="1"/>
      <w:marLeft w:val="0"/>
      <w:marRight w:val="0"/>
      <w:marTop w:val="0"/>
      <w:marBottom w:val="0"/>
      <w:divBdr>
        <w:top w:val="none" w:sz="0" w:space="0" w:color="auto"/>
        <w:left w:val="none" w:sz="0" w:space="0" w:color="auto"/>
        <w:bottom w:val="none" w:sz="0" w:space="0" w:color="auto"/>
        <w:right w:val="none" w:sz="0" w:space="0" w:color="auto"/>
      </w:divBdr>
    </w:div>
    <w:div w:id="1045442815">
      <w:bodyDiv w:val="1"/>
      <w:marLeft w:val="0"/>
      <w:marRight w:val="0"/>
      <w:marTop w:val="0"/>
      <w:marBottom w:val="0"/>
      <w:divBdr>
        <w:top w:val="none" w:sz="0" w:space="0" w:color="auto"/>
        <w:left w:val="none" w:sz="0" w:space="0" w:color="auto"/>
        <w:bottom w:val="none" w:sz="0" w:space="0" w:color="auto"/>
        <w:right w:val="none" w:sz="0" w:space="0" w:color="auto"/>
      </w:divBdr>
    </w:div>
    <w:div w:id="1087850847">
      <w:bodyDiv w:val="1"/>
      <w:marLeft w:val="0"/>
      <w:marRight w:val="0"/>
      <w:marTop w:val="0"/>
      <w:marBottom w:val="0"/>
      <w:divBdr>
        <w:top w:val="none" w:sz="0" w:space="0" w:color="auto"/>
        <w:left w:val="none" w:sz="0" w:space="0" w:color="auto"/>
        <w:bottom w:val="none" w:sz="0" w:space="0" w:color="auto"/>
        <w:right w:val="none" w:sz="0" w:space="0" w:color="auto"/>
      </w:divBdr>
    </w:div>
    <w:div w:id="1093546992">
      <w:bodyDiv w:val="1"/>
      <w:marLeft w:val="0"/>
      <w:marRight w:val="0"/>
      <w:marTop w:val="0"/>
      <w:marBottom w:val="0"/>
      <w:divBdr>
        <w:top w:val="none" w:sz="0" w:space="0" w:color="auto"/>
        <w:left w:val="none" w:sz="0" w:space="0" w:color="auto"/>
        <w:bottom w:val="none" w:sz="0" w:space="0" w:color="auto"/>
        <w:right w:val="none" w:sz="0" w:space="0" w:color="auto"/>
      </w:divBdr>
    </w:div>
    <w:div w:id="1157693557">
      <w:bodyDiv w:val="1"/>
      <w:marLeft w:val="0"/>
      <w:marRight w:val="0"/>
      <w:marTop w:val="0"/>
      <w:marBottom w:val="0"/>
      <w:divBdr>
        <w:top w:val="none" w:sz="0" w:space="0" w:color="auto"/>
        <w:left w:val="none" w:sz="0" w:space="0" w:color="auto"/>
        <w:bottom w:val="none" w:sz="0" w:space="0" w:color="auto"/>
        <w:right w:val="none" w:sz="0" w:space="0" w:color="auto"/>
      </w:divBdr>
    </w:div>
    <w:div w:id="1281447761">
      <w:bodyDiv w:val="1"/>
      <w:marLeft w:val="0"/>
      <w:marRight w:val="0"/>
      <w:marTop w:val="0"/>
      <w:marBottom w:val="0"/>
      <w:divBdr>
        <w:top w:val="none" w:sz="0" w:space="0" w:color="auto"/>
        <w:left w:val="none" w:sz="0" w:space="0" w:color="auto"/>
        <w:bottom w:val="none" w:sz="0" w:space="0" w:color="auto"/>
        <w:right w:val="none" w:sz="0" w:space="0" w:color="auto"/>
      </w:divBdr>
    </w:div>
    <w:div w:id="1315139093">
      <w:bodyDiv w:val="1"/>
      <w:marLeft w:val="0"/>
      <w:marRight w:val="0"/>
      <w:marTop w:val="0"/>
      <w:marBottom w:val="0"/>
      <w:divBdr>
        <w:top w:val="none" w:sz="0" w:space="0" w:color="auto"/>
        <w:left w:val="none" w:sz="0" w:space="0" w:color="auto"/>
        <w:bottom w:val="none" w:sz="0" w:space="0" w:color="auto"/>
        <w:right w:val="none" w:sz="0" w:space="0" w:color="auto"/>
      </w:divBdr>
    </w:div>
    <w:div w:id="1465008001">
      <w:bodyDiv w:val="1"/>
      <w:marLeft w:val="0"/>
      <w:marRight w:val="0"/>
      <w:marTop w:val="0"/>
      <w:marBottom w:val="0"/>
      <w:divBdr>
        <w:top w:val="none" w:sz="0" w:space="0" w:color="auto"/>
        <w:left w:val="none" w:sz="0" w:space="0" w:color="auto"/>
        <w:bottom w:val="none" w:sz="0" w:space="0" w:color="auto"/>
        <w:right w:val="none" w:sz="0" w:space="0" w:color="auto"/>
      </w:divBdr>
    </w:div>
    <w:div w:id="1550726505">
      <w:bodyDiv w:val="1"/>
      <w:marLeft w:val="0"/>
      <w:marRight w:val="0"/>
      <w:marTop w:val="0"/>
      <w:marBottom w:val="0"/>
      <w:divBdr>
        <w:top w:val="none" w:sz="0" w:space="0" w:color="auto"/>
        <w:left w:val="none" w:sz="0" w:space="0" w:color="auto"/>
        <w:bottom w:val="none" w:sz="0" w:space="0" w:color="auto"/>
        <w:right w:val="none" w:sz="0" w:space="0" w:color="auto"/>
      </w:divBdr>
    </w:div>
    <w:div w:id="1632782961">
      <w:bodyDiv w:val="1"/>
      <w:marLeft w:val="0"/>
      <w:marRight w:val="0"/>
      <w:marTop w:val="0"/>
      <w:marBottom w:val="0"/>
      <w:divBdr>
        <w:top w:val="none" w:sz="0" w:space="0" w:color="auto"/>
        <w:left w:val="none" w:sz="0" w:space="0" w:color="auto"/>
        <w:bottom w:val="none" w:sz="0" w:space="0" w:color="auto"/>
        <w:right w:val="none" w:sz="0" w:space="0" w:color="auto"/>
      </w:divBdr>
    </w:div>
    <w:div w:id="1640913601">
      <w:bodyDiv w:val="1"/>
      <w:marLeft w:val="0"/>
      <w:marRight w:val="0"/>
      <w:marTop w:val="0"/>
      <w:marBottom w:val="0"/>
      <w:divBdr>
        <w:top w:val="none" w:sz="0" w:space="0" w:color="auto"/>
        <w:left w:val="none" w:sz="0" w:space="0" w:color="auto"/>
        <w:bottom w:val="none" w:sz="0" w:space="0" w:color="auto"/>
        <w:right w:val="none" w:sz="0" w:space="0" w:color="auto"/>
      </w:divBdr>
    </w:div>
    <w:div w:id="1680233803">
      <w:bodyDiv w:val="1"/>
      <w:marLeft w:val="0"/>
      <w:marRight w:val="0"/>
      <w:marTop w:val="0"/>
      <w:marBottom w:val="0"/>
      <w:divBdr>
        <w:top w:val="none" w:sz="0" w:space="0" w:color="auto"/>
        <w:left w:val="none" w:sz="0" w:space="0" w:color="auto"/>
        <w:bottom w:val="none" w:sz="0" w:space="0" w:color="auto"/>
        <w:right w:val="none" w:sz="0" w:space="0" w:color="auto"/>
      </w:divBdr>
    </w:div>
    <w:div w:id="1766488804">
      <w:bodyDiv w:val="1"/>
      <w:marLeft w:val="0"/>
      <w:marRight w:val="0"/>
      <w:marTop w:val="0"/>
      <w:marBottom w:val="0"/>
      <w:divBdr>
        <w:top w:val="none" w:sz="0" w:space="0" w:color="auto"/>
        <w:left w:val="none" w:sz="0" w:space="0" w:color="auto"/>
        <w:bottom w:val="none" w:sz="0" w:space="0" w:color="auto"/>
        <w:right w:val="none" w:sz="0" w:space="0" w:color="auto"/>
      </w:divBdr>
    </w:div>
    <w:div w:id="1787195967">
      <w:bodyDiv w:val="1"/>
      <w:marLeft w:val="0"/>
      <w:marRight w:val="0"/>
      <w:marTop w:val="0"/>
      <w:marBottom w:val="0"/>
      <w:divBdr>
        <w:top w:val="none" w:sz="0" w:space="0" w:color="auto"/>
        <w:left w:val="none" w:sz="0" w:space="0" w:color="auto"/>
        <w:bottom w:val="none" w:sz="0" w:space="0" w:color="auto"/>
        <w:right w:val="none" w:sz="0" w:space="0" w:color="auto"/>
      </w:divBdr>
    </w:div>
    <w:div w:id="1830900563">
      <w:bodyDiv w:val="1"/>
      <w:marLeft w:val="0"/>
      <w:marRight w:val="0"/>
      <w:marTop w:val="0"/>
      <w:marBottom w:val="0"/>
      <w:divBdr>
        <w:top w:val="none" w:sz="0" w:space="0" w:color="auto"/>
        <w:left w:val="none" w:sz="0" w:space="0" w:color="auto"/>
        <w:bottom w:val="none" w:sz="0" w:space="0" w:color="auto"/>
        <w:right w:val="none" w:sz="0" w:space="0" w:color="auto"/>
      </w:divBdr>
    </w:div>
    <w:div w:id="1884056144">
      <w:bodyDiv w:val="1"/>
      <w:marLeft w:val="0"/>
      <w:marRight w:val="0"/>
      <w:marTop w:val="0"/>
      <w:marBottom w:val="0"/>
      <w:divBdr>
        <w:top w:val="none" w:sz="0" w:space="0" w:color="auto"/>
        <w:left w:val="none" w:sz="0" w:space="0" w:color="auto"/>
        <w:bottom w:val="none" w:sz="0" w:space="0" w:color="auto"/>
        <w:right w:val="none" w:sz="0" w:space="0" w:color="auto"/>
      </w:divBdr>
    </w:div>
    <w:div w:id="1927686795">
      <w:bodyDiv w:val="1"/>
      <w:marLeft w:val="0"/>
      <w:marRight w:val="0"/>
      <w:marTop w:val="0"/>
      <w:marBottom w:val="0"/>
      <w:divBdr>
        <w:top w:val="none" w:sz="0" w:space="0" w:color="auto"/>
        <w:left w:val="none" w:sz="0" w:space="0" w:color="auto"/>
        <w:bottom w:val="none" w:sz="0" w:space="0" w:color="auto"/>
        <w:right w:val="none" w:sz="0" w:space="0" w:color="auto"/>
      </w:divBdr>
    </w:div>
    <w:div w:id="1949316039">
      <w:bodyDiv w:val="1"/>
      <w:marLeft w:val="0"/>
      <w:marRight w:val="0"/>
      <w:marTop w:val="0"/>
      <w:marBottom w:val="0"/>
      <w:divBdr>
        <w:top w:val="none" w:sz="0" w:space="0" w:color="auto"/>
        <w:left w:val="none" w:sz="0" w:space="0" w:color="auto"/>
        <w:bottom w:val="none" w:sz="0" w:space="0" w:color="auto"/>
        <w:right w:val="none" w:sz="0" w:space="0" w:color="auto"/>
      </w:divBdr>
    </w:div>
    <w:div w:id="19881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eindi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book/10.1007/978-3-319-71085-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knowledge.worldbank.org/handle/10986/30317" TargetMode="External"/><Relationship Id="rId11" Type="http://schemas.openxmlformats.org/officeDocument/2006/relationships/hyperlink" Target="https://www.ibef.org" TargetMode="External"/><Relationship Id="rId5" Type="http://schemas.openxmlformats.org/officeDocument/2006/relationships/image" Target="media/image1.jpeg"/><Relationship Id="rId10" Type="http://schemas.openxmlformats.org/officeDocument/2006/relationships/hyperlink" Target="https://sdgs.un.org/goals/goal12" TargetMode="External"/><Relationship Id="rId4" Type="http://schemas.openxmlformats.org/officeDocument/2006/relationships/webSettings" Target="webSettings.xml"/><Relationship Id="rId9" Type="http://schemas.openxmlformats.org/officeDocument/2006/relationships/hyperlink" Target="https://niu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1863</Words>
  <Characters>11462</Characters>
  <Application>Microsoft Office Word</Application>
  <DocSecurity>0</DocSecurity>
  <Lines>243</Lines>
  <Paragraphs>43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Sneha Singh</cp:lastModifiedBy>
  <cp:revision>2</cp:revision>
  <cp:lastPrinted>2008-12-31T06:59:00Z</cp:lastPrinted>
  <dcterms:created xsi:type="dcterms:W3CDTF">2024-11-27T16:40:00Z</dcterms:created>
  <dcterms:modified xsi:type="dcterms:W3CDTF">2024-11-27T16:40:00Z</dcterms:modified>
</cp:coreProperties>
</file>