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3974F" w14:textId="77777777" w:rsidR="00B374E4" w:rsidRDefault="00474DF6">
      <w:pPr>
        <w:spacing w:after="1"/>
        <w:ind w:right="887"/>
        <w:jc w:val="right"/>
      </w:pPr>
      <w:bookmarkStart w:id="0" w:name="_Hlk208757795"/>
      <w:bookmarkEnd w:id="0"/>
      <w:r>
        <w:rPr>
          <w:rFonts w:ascii="Cambria" w:eastAsia="Cambria" w:hAnsi="Cambria" w:cs="Cambria"/>
          <w:sz w:val="44"/>
        </w:rPr>
        <w:t xml:space="preserve">Math Solver Agent with Step-by-Step </w:t>
      </w:r>
      <w:r>
        <w:t xml:space="preserve"> </w:t>
      </w:r>
    </w:p>
    <w:p w14:paraId="3F307CB4" w14:textId="77777777" w:rsidR="00B374E4" w:rsidRDefault="00474DF6">
      <w:pPr>
        <w:spacing w:after="0"/>
        <w:ind w:left="37"/>
        <w:jc w:val="center"/>
      </w:pPr>
      <w:r>
        <w:rPr>
          <w:rFonts w:ascii="Cambria" w:eastAsia="Cambria" w:hAnsi="Cambria" w:cs="Cambria"/>
          <w:sz w:val="44"/>
        </w:rPr>
        <w:t xml:space="preserve">Explanation </w:t>
      </w:r>
      <w:r>
        <w:t xml:space="preserve"> </w:t>
      </w:r>
    </w:p>
    <w:p w14:paraId="422CD869" w14:textId="77777777" w:rsidR="00B374E4" w:rsidRDefault="00474DF6">
      <w:pPr>
        <w:spacing w:after="0"/>
        <w:ind w:left="264"/>
        <w:jc w:val="center"/>
      </w:pPr>
      <w:r>
        <w:rPr>
          <w:rFonts w:ascii="Cambria" w:eastAsia="Cambria" w:hAnsi="Cambria" w:cs="Cambria"/>
          <w:sz w:val="40"/>
        </w:rPr>
        <w:t xml:space="preserve"> </w:t>
      </w:r>
      <w:r>
        <w:t xml:space="preserve"> </w:t>
      </w:r>
    </w:p>
    <w:p w14:paraId="4D7717E0" w14:textId="77777777" w:rsidR="00B374E4" w:rsidRDefault="00474DF6">
      <w:pPr>
        <w:spacing w:after="0"/>
        <w:ind w:left="40"/>
        <w:jc w:val="center"/>
      </w:pPr>
      <w:r>
        <w:rPr>
          <w:rFonts w:ascii="Cambria" w:eastAsia="Cambria" w:hAnsi="Cambria" w:cs="Cambria"/>
          <w:sz w:val="36"/>
        </w:rPr>
        <w:t xml:space="preserve">TEAM 11 </w:t>
      </w:r>
      <w:r>
        <w:rPr>
          <w:sz w:val="36"/>
        </w:rPr>
        <w:t xml:space="preserve"> </w:t>
      </w:r>
      <w:r>
        <w:t xml:space="preserve"> </w:t>
      </w:r>
    </w:p>
    <w:tbl>
      <w:tblPr>
        <w:tblStyle w:val="TableGrid"/>
        <w:tblW w:w="7715" w:type="dxa"/>
        <w:tblInd w:w="29" w:type="dxa"/>
        <w:tblCellMar>
          <w:top w:w="4" w:type="dxa"/>
        </w:tblCellMar>
        <w:tblLook w:val="04A0" w:firstRow="1" w:lastRow="0" w:firstColumn="1" w:lastColumn="0" w:noHBand="0" w:noVBand="1"/>
      </w:tblPr>
      <w:tblGrid>
        <w:gridCol w:w="2835"/>
        <w:gridCol w:w="4880"/>
      </w:tblGrid>
      <w:tr w:rsidR="00B374E4" w14:paraId="529FF021" w14:textId="77777777">
        <w:trPr>
          <w:trHeight w:val="1902"/>
        </w:trPr>
        <w:tc>
          <w:tcPr>
            <w:tcW w:w="2835" w:type="dxa"/>
            <w:tcBorders>
              <w:top w:val="nil"/>
              <w:left w:val="nil"/>
              <w:bottom w:val="nil"/>
              <w:right w:val="nil"/>
            </w:tcBorders>
          </w:tcPr>
          <w:p w14:paraId="6CDBBD25" w14:textId="77777777" w:rsidR="00B374E4" w:rsidRDefault="00474DF6">
            <w:pPr>
              <w:spacing w:after="228"/>
            </w:pPr>
            <w:r>
              <w:rPr>
                <w:rFonts w:ascii="Cambria" w:eastAsia="Cambria" w:hAnsi="Cambria" w:cs="Cambria"/>
              </w:rPr>
              <w:t xml:space="preserve"> </w:t>
            </w:r>
            <w:r>
              <w:t xml:space="preserve">  </w:t>
            </w:r>
          </w:p>
          <w:p w14:paraId="44F42D4D" w14:textId="77777777" w:rsidR="00B374E4" w:rsidRDefault="00474DF6">
            <w:pPr>
              <w:spacing w:after="433"/>
            </w:pPr>
            <w:r>
              <w:rPr>
                <w:rFonts w:ascii="Cambria" w:eastAsia="Cambria" w:hAnsi="Cambria" w:cs="Cambria"/>
              </w:rPr>
              <w:t xml:space="preserve"> </w:t>
            </w:r>
            <w:r>
              <w:t xml:space="preserve">  </w:t>
            </w:r>
          </w:p>
          <w:p w14:paraId="667ABC5C" w14:textId="77777777" w:rsidR="00B374E4" w:rsidRDefault="00474DF6">
            <w:r>
              <w:rPr>
                <w:rFonts w:ascii="Cambria" w:eastAsia="Cambria" w:hAnsi="Cambria" w:cs="Cambria"/>
              </w:rPr>
              <w:t xml:space="preserve"> </w:t>
            </w:r>
            <w:r>
              <w:rPr>
                <w:rFonts w:ascii="Cambria" w:eastAsia="Cambria" w:hAnsi="Cambria" w:cs="Cambria"/>
                <w:sz w:val="32"/>
              </w:rPr>
              <w:t>TEAM LEAD</w:t>
            </w:r>
            <w:r>
              <w:rPr>
                <w:sz w:val="32"/>
                <w:vertAlign w:val="subscript"/>
              </w:rPr>
              <w:t xml:space="preserve"> </w:t>
            </w:r>
            <w:r>
              <w:t xml:space="preserve"> </w:t>
            </w:r>
          </w:p>
        </w:tc>
        <w:tc>
          <w:tcPr>
            <w:tcW w:w="4880" w:type="dxa"/>
            <w:tcBorders>
              <w:top w:val="nil"/>
              <w:left w:val="nil"/>
              <w:bottom w:val="nil"/>
              <w:right w:val="nil"/>
            </w:tcBorders>
          </w:tcPr>
          <w:p w14:paraId="0D990A04" w14:textId="77777777" w:rsidR="00B374E4" w:rsidRDefault="00474DF6">
            <w:pPr>
              <w:spacing w:after="155"/>
            </w:pPr>
            <w:r>
              <w:t xml:space="preserve">  </w:t>
            </w:r>
          </w:p>
          <w:p w14:paraId="4321E0D8" w14:textId="77777777" w:rsidR="00B374E4" w:rsidRDefault="00474DF6">
            <w:r>
              <w:t xml:space="preserve">  </w:t>
            </w:r>
          </w:p>
          <w:p w14:paraId="05BB8A73" w14:textId="77777777" w:rsidR="00B374E4" w:rsidRDefault="00474DF6">
            <w:pPr>
              <w:spacing w:after="364"/>
            </w:pPr>
            <w:r>
              <w:t xml:space="preserve">  </w:t>
            </w:r>
          </w:p>
          <w:p w14:paraId="06BB184D" w14:textId="77777777" w:rsidR="00B374E4" w:rsidRDefault="00474DF6">
            <w:pPr>
              <w:jc w:val="both"/>
            </w:pPr>
            <w:r>
              <w:rPr>
                <w:rFonts w:ascii="Cambria" w:eastAsia="Cambria" w:hAnsi="Cambria" w:cs="Cambria"/>
                <w:sz w:val="32"/>
              </w:rPr>
              <w:t xml:space="preserve">   </w:t>
            </w:r>
            <w:proofErr w:type="spellStart"/>
            <w:r>
              <w:rPr>
                <w:rFonts w:ascii="Cambria" w:eastAsia="Cambria" w:hAnsi="Cambria" w:cs="Cambria"/>
                <w:sz w:val="32"/>
              </w:rPr>
              <w:t>V.Mohana</w:t>
            </w:r>
            <w:proofErr w:type="spellEnd"/>
            <w:r>
              <w:rPr>
                <w:rFonts w:ascii="Cambria" w:eastAsia="Cambria" w:hAnsi="Cambria" w:cs="Cambria"/>
                <w:sz w:val="32"/>
              </w:rPr>
              <w:t xml:space="preserve"> Krishna</w:t>
            </w:r>
            <w:r>
              <w:rPr>
                <w:sz w:val="32"/>
                <w:vertAlign w:val="subscript"/>
              </w:rPr>
              <w:t xml:space="preserve"> </w:t>
            </w:r>
            <w:r>
              <w:rPr>
                <w:rFonts w:ascii="Cambria" w:eastAsia="Cambria" w:hAnsi="Cambria" w:cs="Cambria"/>
                <w:sz w:val="32"/>
              </w:rPr>
              <w:t>(22B21A4332)</w:t>
            </w:r>
            <w:r>
              <w:rPr>
                <w:sz w:val="32"/>
                <w:vertAlign w:val="subscript"/>
              </w:rPr>
              <w:t xml:space="preserve"> </w:t>
            </w:r>
            <w:r>
              <w:t xml:space="preserve"> </w:t>
            </w:r>
          </w:p>
        </w:tc>
      </w:tr>
      <w:tr w:rsidR="00B374E4" w14:paraId="32ADA073" w14:textId="77777777">
        <w:trPr>
          <w:trHeight w:val="571"/>
        </w:trPr>
        <w:tc>
          <w:tcPr>
            <w:tcW w:w="2835" w:type="dxa"/>
            <w:tcBorders>
              <w:top w:val="nil"/>
              <w:left w:val="nil"/>
              <w:bottom w:val="nil"/>
              <w:right w:val="nil"/>
            </w:tcBorders>
            <w:vAlign w:val="center"/>
          </w:tcPr>
          <w:p w14:paraId="5CCBF7A1" w14:textId="77777777" w:rsidR="00B374E4" w:rsidRDefault="00474DF6">
            <w:r>
              <w:rPr>
                <w:rFonts w:ascii="Cambria" w:eastAsia="Cambria" w:hAnsi="Cambria" w:cs="Cambria"/>
                <w:sz w:val="32"/>
              </w:rPr>
              <w:t xml:space="preserve">TEAM MEMBERS </w:t>
            </w:r>
            <w:r>
              <w:rPr>
                <w:sz w:val="32"/>
                <w:vertAlign w:val="subscript"/>
              </w:rPr>
              <w:t xml:space="preserve"> </w:t>
            </w:r>
            <w:r>
              <w:t xml:space="preserve"> </w:t>
            </w:r>
          </w:p>
        </w:tc>
        <w:tc>
          <w:tcPr>
            <w:tcW w:w="4880" w:type="dxa"/>
            <w:tcBorders>
              <w:top w:val="nil"/>
              <w:left w:val="nil"/>
              <w:bottom w:val="nil"/>
              <w:right w:val="nil"/>
            </w:tcBorders>
            <w:vAlign w:val="center"/>
          </w:tcPr>
          <w:p w14:paraId="17E7CCEF" w14:textId="77777777" w:rsidR="00B374E4" w:rsidRDefault="00474DF6">
            <w:r>
              <w:t xml:space="preserve">  </w:t>
            </w:r>
          </w:p>
        </w:tc>
      </w:tr>
      <w:tr w:rsidR="00B374E4" w14:paraId="3ADD2583" w14:textId="77777777">
        <w:trPr>
          <w:trHeight w:val="636"/>
        </w:trPr>
        <w:tc>
          <w:tcPr>
            <w:tcW w:w="2835" w:type="dxa"/>
            <w:tcBorders>
              <w:top w:val="nil"/>
              <w:left w:val="nil"/>
              <w:bottom w:val="nil"/>
              <w:right w:val="nil"/>
            </w:tcBorders>
            <w:vAlign w:val="center"/>
          </w:tcPr>
          <w:p w14:paraId="49F13B63" w14:textId="77777777" w:rsidR="00B374E4" w:rsidRDefault="00474DF6">
            <w:r>
              <w:rPr>
                <w:rFonts w:ascii="Cambria" w:eastAsia="Cambria" w:hAnsi="Cambria" w:cs="Cambria"/>
                <w:sz w:val="32"/>
              </w:rPr>
              <w:t xml:space="preserve"> </w:t>
            </w:r>
            <w:r>
              <w:t xml:space="preserve">  </w:t>
            </w:r>
          </w:p>
        </w:tc>
        <w:tc>
          <w:tcPr>
            <w:tcW w:w="4880" w:type="dxa"/>
            <w:tcBorders>
              <w:top w:val="nil"/>
              <w:left w:val="nil"/>
              <w:bottom w:val="nil"/>
              <w:right w:val="nil"/>
            </w:tcBorders>
            <w:vAlign w:val="center"/>
          </w:tcPr>
          <w:p w14:paraId="4680161D" w14:textId="77777777" w:rsidR="00B374E4" w:rsidRDefault="00474DF6">
            <w:pPr>
              <w:ind w:left="142"/>
            </w:pPr>
            <w:proofErr w:type="spellStart"/>
            <w:r>
              <w:rPr>
                <w:rFonts w:ascii="Cambria" w:eastAsia="Cambria" w:hAnsi="Cambria" w:cs="Cambria"/>
                <w:sz w:val="32"/>
              </w:rPr>
              <w:t>M.Rishanth</w:t>
            </w:r>
            <w:proofErr w:type="spellEnd"/>
            <w:r>
              <w:rPr>
                <w:rFonts w:ascii="Cambria" w:eastAsia="Cambria" w:hAnsi="Cambria" w:cs="Cambria"/>
                <w:sz w:val="32"/>
              </w:rPr>
              <w:t xml:space="preserve"> (22B21A4341)  </w:t>
            </w:r>
            <w:r>
              <w:rPr>
                <w:sz w:val="32"/>
                <w:vertAlign w:val="subscript"/>
              </w:rPr>
              <w:t xml:space="preserve"> </w:t>
            </w:r>
            <w:r>
              <w:t xml:space="preserve"> </w:t>
            </w:r>
          </w:p>
        </w:tc>
      </w:tr>
      <w:tr w:rsidR="00B374E4" w14:paraId="4B30C013" w14:textId="77777777">
        <w:trPr>
          <w:trHeight w:val="641"/>
        </w:trPr>
        <w:tc>
          <w:tcPr>
            <w:tcW w:w="2835" w:type="dxa"/>
            <w:tcBorders>
              <w:top w:val="nil"/>
              <w:left w:val="nil"/>
              <w:bottom w:val="nil"/>
              <w:right w:val="nil"/>
            </w:tcBorders>
            <w:vAlign w:val="center"/>
          </w:tcPr>
          <w:p w14:paraId="50F4D74C" w14:textId="77777777" w:rsidR="00B374E4" w:rsidRDefault="00474DF6">
            <w:r>
              <w:rPr>
                <w:rFonts w:ascii="Cambria" w:eastAsia="Cambria" w:hAnsi="Cambria" w:cs="Cambria"/>
                <w:sz w:val="32"/>
              </w:rPr>
              <w:t xml:space="preserve"> </w:t>
            </w:r>
            <w:r>
              <w:t xml:space="preserve">  </w:t>
            </w:r>
          </w:p>
        </w:tc>
        <w:tc>
          <w:tcPr>
            <w:tcW w:w="4880" w:type="dxa"/>
            <w:tcBorders>
              <w:top w:val="nil"/>
              <w:left w:val="nil"/>
              <w:bottom w:val="nil"/>
              <w:right w:val="nil"/>
            </w:tcBorders>
            <w:vAlign w:val="center"/>
          </w:tcPr>
          <w:p w14:paraId="5BF46E1A" w14:textId="77777777" w:rsidR="00B374E4" w:rsidRDefault="00474DF6">
            <w:pPr>
              <w:ind w:left="142"/>
            </w:pPr>
            <w:proofErr w:type="spellStart"/>
            <w:proofErr w:type="gramStart"/>
            <w:r>
              <w:rPr>
                <w:rFonts w:ascii="Cambria" w:eastAsia="Cambria" w:hAnsi="Cambria" w:cs="Cambria"/>
                <w:sz w:val="32"/>
              </w:rPr>
              <w:t>G.Akhil</w:t>
            </w:r>
            <w:proofErr w:type="spellEnd"/>
            <w:proofErr w:type="gramEnd"/>
            <w:r>
              <w:rPr>
                <w:rFonts w:ascii="Cambria" w:eastAsia="Cambria" w:hAnsi="Cambria" w:cs="Cambria"/>
                <w:sz w:val="32"/>
              </w:rPr>
              <w:t xml:space="preserve"> Kumar (22B21A4337) </w:t>
            </w:r>
            <w:r>
              <w:rPr>
                <w:sz w:val="32"/>
                <w:vertAlign w:val="subscript"/>
              </w:rPr>
              <w:t xml:space="preserve"> </w:t>
            </w:r>
            <w:r>
              <w:t xml:space="preserve"> </w:t>
            </w:r>
          </w:p>
        </w:tc>
      </w:tr>
      <w:tr w:rsidR="00B374E4" w14:paraId="0DD9EB3A" w14:textId="77777777">
        <w:trPr>
          <w:trHeight w:val="861"/>
        </w:trPr>
        <w:tc>
          <w:tcPr>
            <w:tcW w:w="2835" w:type="dxa"/>
            <w:tcBorders>
              <w:top w:val="nil"/>
              <w:left w:val="nil"/>
              <w:bottom w:val="nil"/>
              <w:right w:val="nil"/>
            </w:tcBorders>
          </w:tcPr>
          <w:p w14:paraId="28457092" w14:textId="77777777" w:rsidR="00B374E4" w:rsidRDefault="00474DF6">
            <w:r>
              <w:rPr>
                <w:rFonts w:ascii="Cambria" w:eastAsia="Cambria" w:hAnsi="Cambria" w:cs="Cambria"/>
                <w:sz w:val="32"/>
              </w:rPr>
              <w:t xml:space="preserve"> </w:t>
            </w:r>
            <w:r>
              <w:t xml:space="preserve">  </w:t>
            </w:r>
          </w:p>
        </w:tc>
        <w:tc>
          <w:tcPr>
            <w:tcW w:w="4880" w:type="dxa"/>
            <w:tcBorders>
              <w:top w:val="nil"/>
              <w:left w:val="nil"/>
              <w:bottom w:val="nil"/>
              <w:right w:val="nil"/>
            </w:tcBorders>
            <w:vAlign w:val="bottom"/>
          </w:tcPr>
          <w:p w14:paraId="0AFC5873" w14:textId="77777777" w:rsidR="00B374E4" w:rsidRDefault="00474DF6">
            <w:pPr>
              <w:ind w:firstLine="142"/>
            </w:pPr>
            <w:proofErr w:type="spellStart"/>
            <w:proofErr w:type="gramStart"/>
            <w:r>
              <w:rPr>
                <w:rFonts w:ascii="Cambria" w:eastAsia="Cambria" w:hAnsi="Cambria" w:cs="Cambria"/>
                <w:sz w:val="32"/>
              </w:rPr>
              <w:t>K.Sesi</w:t>
            </w:r>
            <w:proofErr w:type="spellEnd"/>
            <w:proofErr w:type="gramEnd"/>
            <w:r>
              <w:rPr>
                <w:rFonts w:ascii="Cambria" w:eastAsia="Cambria" w:hAnsi="Cambria" w:cs="Cambria"/>
                <w:sz w:val="32"/>
              </w:rPr>
              <w:t xml:space="preserve"> Kumar (22B21A4372) </w:t>
            </w:r>
            <w:r>
              <w:rPr>
                <w:sz w:val="32"/>
                <w:vertAlign w:val="subscript"/>
              </w:rPr>
              <w:t xml:space="preserve"> </w:t>
            </w:r>
            <w:r>
              <w:t xml:space="preserve"> </w:t>
            </w:r>
            <w:r>
              <w:rPr>
                <w:rFonts w:ascii="Cambria" w:eastAsia="Cambria" w:hAnsi="Cambria" w:cs="Cambria"/>
                <w:sz w:val="32"/>
              </w:rPr>
              <w:t xml:space="preserve">  </w:t>
            </w:r>
            <w:proofErr w:type="spellStart"/>
            <w:proofErr w:type="gramStart"/>
            <w:r>
              <w:rPr>
                <w:rFonts w:ascii="Cambria" w:eastAsia="Cambria" w:hAnsi="Cambria" w:cs="Cambria"/>
                <w:sz w:val="32"/>
              </w:rPr>
              <w:t>V.Kalyani</w:t>
            </w:r>
            <w:proofErr w:type="spellEnd"/>
            <w:proofErr w:type="gramEnd"/>
            <w:r>
              <w:rPr>
                <w:rFonts w:ascii="Cambria" w:eastAsia="Cambria" w:hAnsi="Cambria" w:cs="Cambria"/>
                <w:sz w:val="32"/>
              </w:rPr>
              <w:t xml:space="preserve"> (22B21A4305)  </w:t>
            </w:r>
            <w:r>
              <w:rPr>
                <w:sz w:val="32"/>
                <w:vertAlign w:val="subscript"/>
              </w:rPr>
              <w:t xml:space="preserve"> </w:t>
            </w:r>
          </w:p>
        </w:tc>
      </w:tr>
    </w:tbl>
    <w:p w14:paraId="7C21D36D" w14:textId="77777777" w:rsidR="00B374E4" w:rsidRDefault="00474DF6">
      <w:pPr>
        <w:spacing w:after="38"/>
        <w:ind w:left="2864"/>
      </w:pPr>
      <w:r>
        <w:t xml:space="preserve">  </w:t>
      </w:r>
    </w:p>
    <w:p w14:paraId="38B9081D" w14:textId="77777777" w:rsidR="00B374E4" w:rsidRDefault="00474DF6">
      <w:pPr>
        <w:spacing w:after="0"/>
        <w:ind w:left="29"/>
      </w:pPr>
      <w:r>
        <w:rPr>
          <w:rFonts w:ascii="Cambria" w:eastAsia="Cambria" w:hAnsi="Cambria" w:cs="Cambria"/>
          <w:sz w:val="32"/>
        </w:rPr>
        <w:t xml:space="preserve">                                         </w:t>
      </w:r>
      <w:r>
        <w:rPr>
          <w:sz w:val="32"/>
          <w:vertAlign w:val="superscript"/>
        </w:rPr>
        <w:t xml:space="preserve"> </w:t>
      </w:r>
      <w:r>
        <w:rPr>
          <w:sz w:val="32"/>
          <w:vertAlign w:val="subscript"/>
        </w:rPr>
        <w:t xml:space="preserve"> </w:t>
      </w:r>
    </w:p>
    <w:p w14:paraId="2D7922C5" w14:textId="77777777" w:rsidR="00B374E4" w:rsidRDefault="00474DF6">
      <w:pPr>
        <w:spacing w:after="0"/>
        <w:ind w:left="2864"/>
      </w:pPr>
      <w:r>
        <w:t xml:space="preserve">  </w:t>
      </w:r>
    </w:p>
    <w:p w14:paraId="1B379811" w14:textId="77777777" w:rsidR="00B374E4" w:rsidRDefault="00474DF6">
      <w:pPr>
        <w:spacing w:after="0"/>
        <w:ind w:left="2864"/>
      </w:pPr>
      <w:r>
        <w:t xml:space="preserve">  </w:t>
      </w:r>
    </w:p>
    <w:p w14:paraId="3ED17601" w14:textId="77777777" w:rsidR="00B374E4" w:rsidRDefault="00474DF6">
      <w:pPr>
        <w:spacing w:after="323"/>
        <w:ind w:left="2864"/>
      </w:pPr>
      <w:r>
        <w:t xml:space="preserve">  </w:t>
      </w:r>
    </w:p>
    <w:p w14:paraId="04A8D630" w14:textId="77777777" w:rsidR="00B374E4" w:rsidRDefault="00474DF6">
      <w:pPr>
        <w:tabs>
          <w:tab w:val="center" w:pos="4935"/>
        </w:tabs>
        <w:spacing w:after="222"/>
        <w:ind w:left="-1"/>
      </w:pPr>
      <w:r>
        <w:rPr>
          <w:rFonts w:ascii="Cambria" w:eastAsia="Cambria" w:hAnsi="Cambria" w:cs="Cambria"/>
          <w:sz w:val="32"/>
        </w:rPr>
        <w:t xml:space="preserve">DEPARTMENT </w:t>
      </w:r>
      <w:r>
        <w:rPr>
          <w:sz w:val="32"/>
          <w:vertAlign w:val="subscript"/>
        </w:rPr>
        <w:t xml:space="preserve">  </w:t>
      </w:r>
      <w:r>
        <w:rPr>
          <w:sz w:val="32"/>
          <w:vertAlign w:val="subscript"/>
        </w:rPr>
        <w:tab/>
      </w:r>
      <w:r>
        <w:rPr>
          <w:rFonts w:ascii="Cambria" w:eastAsia="Cambria" w:hAnsi="Cambria" w:cs="Cambria"/>
          <w:sz w:val="32"/>
        </w:rPr>
        <w:t xml:space="preserve">: ARTIFICIAL INTILLIGENCE </w:t>
      </w:r>
      <w:r>
        <w:rPr>
          <w:sz w:val="32"/>
          <w:vertAlign w:val="subscript"/>
        </w:rPr>
        <w:t xml:space="preserve"> </w:t>
      </w:r>
      <w:r>
        <w:t xml:space="preserve"> </w:t>
      </w:r>
    </w:p>
    <w:p w14:paraId="5C2DB066" w14:textId="77777777" w:rsidR="00B374E4" w:rsidRDefault="00474DF6">
      <w:pPr>
        <w:tabs>
          <w:tab w:val="center" w:pos="4795"/>
        </w:tabs>
        <w:spacing w:after="209"/>
        <w:ind w:left="-1"/>
      </w:pPr>
      <w:r>
        <w:rPr>
          <w:rFonts w:ascii="Cambria" w:eastAsia="Cambria" w:hAnsi="Cambria" w:cs="Cambria"/>
          <w:sz w:val="32"/>
        </w:rPr>
        <w:t xml:space="preserve">INTITUTE </w:t>
      </w:r>
      <w:r>
        <w:rPr>
          <w:sz w:val="32"/>
          <w:vertAlign w:val="subscript"/>
        </w:rPr>
        <w:t xml:space="preserve">  </w:t>
      </w:r>
      <w:r>
        <w:rPr>
          <w:sz w:val="32"/>
          <w:vertAlign w:val="subscript"/>
        </w:rPr>
        <w:tab/>
      </w:r>
      <w:r>
        <w:rPr>
          <w:rFonts w:ascii="Cambria" w:eastAsia="Cambria" w:hAnsi="Cambria" w:cs="Cambria"/>
          <w:sz w:val="32"/>
        </w:rPr>
        <w:t xml:space="preserve">: KAKINADA INTITUTE OF </w:t>
      </w:r>
      <w:r>
        <w:rPr>
          <w:sz w:val="32"/>
          <w:vertAlign w:val="subscript"/>
        </w:rPr>
        <w:t xml:space="preserve"> </w:t>
      </w:r>
      <w:r>
        <w:t xml:space="preserve"> </w:t>
      </w:r>
    </w:p>
    <w:p w14:paraId="5FD52566" w14:textId="77777777" w:rsidR="00B374E4" w:rsidRDefault="00474DF6">
      <w:pPr>
        <w:tabs>
          <w:tab w:val="center" w:pos="5432"/>
        </w:tabs>
        <w:spacing w:after="121"/>
        <w:ind w:left="-1"/>
      </w:pPr>
      <w:r>
        <w:rPr>
          <w:rFonts w:ascii="Cambria" w:eastAsia="Cambria" w:hAnsi="Cambria" w:cs="Cambria"/>
          <w:sz w:val="32"/>
        </w:rPr>
        <w:t xml:space="preserve"> </w:t>
      </w:r>
      <w:r>
        <w:rPr>
          <w:sz w:val="32"/>
          <w:vertAlign w:val="subscript"/>
        </w:rPr>
        <w:t xml:space="preserve">  </w:t>
      </w:r>
      <w:r>
        <w:rPr>
          <w:sz w:val="32"/>
          <w:vertAlign w:val="subscript"/>
        </w:rPr>
        <w:tab/>
      </w:r>
      <w:r>
        <w:rPr>
          <w:rFonts w:ascii="Cambria" w:eastAsia="Cambria" w:hAnsi="Cambria" w:cs="Cambria"/>
          <w:sz w:val="32"/>
        </w:rPr>
        <w:t xml:space="preserve">  ENGINEERING AND TECHNOLOGY </w:t>
      </w:r>
      <w:r>
        <w:rPr>
          <w:sz w:val="32"/>
          <w:vertAlign w:val="subscript"/>
        </w:rPr>
        <w:t xml:space="preserve"> </w:t>
      </w:r>
      <w:r>
        <w:t xml:space="preserve"> </w:t>
      </w:r>
    </w:p>
    <w:p w14:paraId="5ADE9EAB" w14:textId="60DB98DF" w:rsidR="00B374E4" w:rsidRDefault="00474DF6" w:rsidP="00474DF6">
      <w:pPr>
        <w:spacing w:after="15"/>
        <w:ind w:right="830"/>
      </w:pPr>
      <w:r>
        <w:rPr>
          <w:rFonts w:ascii="Cambria" w:eastAsia="Cambria" w:hAnsi="Cambria" w:cs="Cambria"/>
          <w:sz w:val="32"/>
        </w:rPr>
        <w:t>ACADEMIC YEAR</w:t>
      </w:r>
      <w:r>
        <w:rPr>
          <w:rFonts w:ascii="Cambria" w:eastAsia="Cambria" w:hAnsi="Cambria" w:cs="Cambria"/>
          <w:sz w:val="32"/>
        </w:rPr>
        <w:tab/>
        <w:t xml:space="preserve"> : 2025 - 2026</w:t>
      </w:r>
    </w:p>
    <w:p w14:paraId="2979E428" w14:textId="77777777" w:rsidR="00B374E4" w:rsidRDefault="00474DF6">
      <w:pPr>
        <w:spacing w:after="143"/>
        <w:ind w:left="29"/>
      </w:pPr>
      <w:r>
        <w:rPr>
          <w:rFonts w:ascii="Cambria" w:eastAsia="Cambria" w:hAnsi="Cambria" w:cs="Cambria"/>
          <w:sz w:val="32"/>
        </w:rPr>
        <w:t xml:space="preserve"> </w:t>
      </w:r>
    </w:p>
    <w:p w14:paraId="4432AACC" w14:textId="77777777" w:rsidR="00B374E4" w:rsidRDefault="00474DF6">
      <w:pPr>
        <w:spacing w:after="145"/>
        <w:ind w:left="29"/>
      </w:pPr>
      <w:r>
        <w:rPr>
          <w:rFonts w:ascii="Cambria" w:eastAsia="Cambria" w:hAnsi="Cambria" w:cs="Cambria"/>
          <w:sz w:val="32"/>
        </w:rPr>
        <w:t xml:space="preserve"> </w:t>
      </w:r>
    </w:p>
    <w:p w14:paraId="66CF2CE6" w14:textId="77777777" w:rsidR="00B374E4" w:rsidRDefault="00474DF6">
      <w:pPr>
        <w:spacing w:after="0"/>
        <w:ind w:left="29"/>
      </w:pPr>
      <w:r>
        <w:rPr>
          <w:rFonts w:ascii="Cambria" w:eastAsia="Cambria" w:hAnsi="Cambria" w:cs="Cambria"/>
          <w:sz w:val="32"/>
        </w:rPr>
        <w:t xml:space="preserve"> </w:t>
      </w:r>
    </w:p>
    <w:p w14:paraId="34FA56C3" w14:textId="77777777" w:rsidR="00B374E4" w:rsidRDefault="00474DF6">
      <w:pPr>
        <w:spacing w:after="95"/>
        <w:ind w:left="29"/>
      </w:pPr>
      <w:r>
        <w:rPr>
          <w:rFonts w:ascii="Cambria" w:eastAsia="Cambria" w:hAnsi="Cambria" w:cs="Cambria"/>
          <w:sz w:val="32"/>
        </w:rPr>
        <w:t xml:space="preserve"> </w:t>
      </w:r>
    </w:p>
    <w:p w14:paraId="02DF3D34" w14:textId="77777777" w:rsidR="00B374E4" w:rsidRDefault="00474DF6">
      <w:pPr>
        <w:spacing w:after="47"/>
        <w:ind w:left="29"/>
      </w:pPr>
      <w:r>
        <w:rPr>
          <w:rFonts w:ascii="Cambria" w:eastAsia="Cambria" w:hAnsi="Cambria" w:cs="Cambria"/>
          <w:sz w:val="32"/>
        </w:rPr>
        <w:t xml:space="preserve"> </w:t>
      </w:r>
      <w:r>
        <w:t xml:space="preserve">  </w:t>
      </w:r>
    </w:p>
    <w:p w14:paraId="493B9682" w14:textId="77777777" w:rsidR="00B374E4" w:rsidRDefault="00474DF6">
      <w:pPr>
        <w:spacing w:after="99"/>
        <w:ind w:left="29"/>
      </w:pPr>
      <w:r>
        <w:rPr>
          <w:rFonts w:ascii="Cambria" w:eastAsia="Cambria" w:hAnsi="Cambria" w:cs="Cambria"/>
        </w:rPr>
        <w:t xml:space="preserve"> </w:t>
      </w:r>
      <w:r>
        <w:t xml:space="preserve">  </w:t>
      </w:r>
      <w:r>
        <w:tab/>
      </w:r>
      <w:r>
        <w:rPr>
          <w:rFonts w:ascii="Cambria" w:eastAsia="Cambria" w:hAnsi="Cambria" w:cs="Cambria"/>
        </w:rPr>
        <w:t xml:space="preserve"> </w:t>
      </w:r>
      <w:r>
        <w:t xml:space="preserve">  </w:t>
      </w:r>
    </w:p>
    <w:p w14:paraId="0E09CFED" w14:textId="77777777" w:rsidR="00B374E4" w:rsidRDefault="00474DF6">
      <w:pPr>
        <w:pStyle w:val="Heading1"/>
        <w:ind w:left="-5"/>
      </w:pPr>
      <w:r>
        <w:lastRenderedPageBreak/>
        <w:t>ABSTRACT</w:t>
      </w:r>
      <w:r>
        <w:rPr>
          <w:color w:val="365F91"/>
        </w:rPr>
        <w:t xml:space="preserve">  </w:t>
      </w:r>
      <w:r>
        <w:t xml:space="preserve"> </w:t>
      </w:r>
    </w:p>
    <w:p w14:paraId="297A6149" w14:textId="77777777" w:rsidR="00B374E4" w:rsidRDefault="00474DF6">
      <w:pPr>
        <w:spacing w:after="202" w:line="266" w:lineRule="auto"/>
        <w:ind w:left="19" w:right="1" w:hanging="20"/>
      </w:pPr>
      <w:r>
        <w:rPr>
          <w:rFonts w:ascii="Cambria" w:eastAsia="Cambria" w:hAnsi="Cambria" w:cs="Cambria"/>
          <w:sz w:val="24"/>
        </w:rPr>
        <w:t xml:space="preserve">This project is about creating an AI-based Math Solver Agent that can solve different types of math problems and also explain the steps clearly. The system uses the Python library </w:t>
      </w:r>
      <w:proofErr w:type="spellStart"/>
      <w:r>
        <w:rPr>
          <w:rFonts w:ascii="Cambria" w:eastAsia="Cambria" w:hAnsi="Cambria" w:cs="Cambria"/>
          <w:sz w:val="24"/>
        </w:rPr>
        <w:t>SymPy</w:t>
      </w:r>
      <w:proofErr w:type="spellEnd"/>
      <w:r>
        <w:rPr>
          <w:rFonts w:ascii="Cambria" w:eastAsia="Cambria" w:hAnsi="Cambria" w:cs="Cambria"/>
          <w:sz w:val="24"/>
        </w:rPr>
        <w:t xml:space="preserve"> to do the actual math operations like solving equations, finding derivatives, or calculating integrals. After solving the problem, an AI language model is used to change the steps into simple, </w:t>
      </w:r>
      <w:proofErr w:type="spellStart"/>
      <w:r>
        <w:rPr>
          <w:rFonts w:ascii="Cambria" w:eastAsia="Cambria" w:hAnsi="Cambria" w:cs="Cambria"/>
          <w:sz w:val="24"/>
        </w:rPr>
        <w:t>studentfriendly</w:t>
      </w:r>
      <w:proofErr w:type="spellEnd"/>
      <w:r>
        <w:rPr>
          <w:rFonts w:ascii="Cambria" w:eastAsia="Cambria" w:hAnsi="Cambria" w:cs="Cambria"/>
          <w:sz w:val="24"/>
        </w:rPr>
        <w:t xml:space="preserve"> explanations in natural language.   </w:t>
      </w:r>
    </w:p>
    <w:p w14:paraId="56F2EB1C" w14:textId="77777777" w:rsidR="00B374E4" w:rsidRDefault="00474DF6">
      <w:pPr>
        <w:spacing w:after="202" w:line="266" w:lineRule="auto"/>
        <w:ind w:left="19" w:right="1" w:hanging="20"/>
      </w:pPr>
      <w:r>
        <w:rPr>
          <w:rFonts w:ascii="Cambria" w:eastAsia="Cambria" w:hAnsi="Cambria" w:cs="Cambria"/>
          <w:sz w:val="24"/>
        </w:rPr>
        <w:t xml:space="preserve">The aim of this project is not only to give the correct answer but also to show how the answer is found. Many existing calculators and apps give only the final solution, which makes it difficult for students to learn. Our system is different because it guides the learner step by step, just like a teacher would.   </w:t>
      </w:r>
    </w:p>
    <w:p w14:paraId="403276DA" w14:textId="77777777" w:rsidR="00B374E4" w:rsidRDefault="00474DF6">
      <w:pPr>
        <w:spacing w:after="74" w:line="266" w:lineRule="auto"/>
        <w:ind w:left="19" w:right="1" w:hanging="20"/>
      </w:pPr>
      <w:r>
        <w:rPr>
          <w:rFonts w:ascii="Cambria" w:eastAsia="Cambria" w:hAnsi="Cambria" w:cs="Cambria"/>
          <w:sz w:val="24"/>
        </w:rPr>
        <w:t xml:space="preserve">The expected outcome of the project is a smart, </w:t>
      </w:r>
      <w:proofErr w:type="spellStart"/>
      <w:r>
        <w:rPr>
          <w:rFonts w:ascii="Cambria" w:eastAsia="Cambria" w:hAnsi="Cambria" w:cs="Cambria"/>
          <w:sz w:val="24"/>
        </w:rPr>
        <w:t>easyto</w:t>
      </w:r>
      <w:proofErr w:type="spellEnd"/>
      <w:r>
        <w:rPr>
          <w:rFonts w:ascii="Cambria" w:eastAsia="Cambria" w:hAnsi="Cambria" w:cs="Cambria"/>
          <w:sz w:val="24"/>
        </w:rPr>
        <w:t xml:space="preserve">-use, and educational tool that can improve the way students practice mathematics. It will help learners build confidence, understand concepts better, and reduce their dependence on just memorizing formulas.  </w:t>
      </w:r>
    </w:p>
    <w:p w14:paraId="6B064F53" w14:textId="77777777" w:rsidR="00B374E4" w:rsidRDefault="00474DF6">
      <w:pPr>
        <w:spacing w:after="0"/>
        <w:ind w:left="14"/>
      </w:pPr>
      <w:r>
        <w:rPr>
          <w:rFonts w:ascii="Cambria" w:eastAsia="Cambria" w:hAnsi="Cambria" w:cs="Cambria"/>
          <w:sz w:val="36"/>
        </w:rPr>
        <w:t xml:space="preserve"> </w:t>
      </w:r>
      <w:r>
        <w:t xml:space="preserve">  </w:t>
      </w:r>
    </w:p>
    <w:p w14:paraId="6C1E23F4" w14:textId="77777777" w:rsidR="00B374E4" w:rsidRDefault="00474DF6">
      <w:pPr>
        <w:spacing w:after="11"/>
        <w:ind w:left="29"/>
      </w:pPr>
      <w:r>
        <w:rPr>
          <w:rFonts w:ascii="Cambria" w:eastAsia="Cambria" w:hAnsi="Cambria" w:cs="Cambria"/>
        </w:rPr>
        <w:t xml:space="preserve">   </w:t>
      </w:r>
      <w:r>
        <w:rPr>
          <w:rFonts w:ascii="Cambria" w:eastAsia="Cambria" w:hAnsi="Cambria" w:cs="Cambria"/>
        </w:rPr>
        <w:tab/>
        <w:t xml:space="preserve">  </w:t>
      </w:r>
      <w:r>
        <w:t xml:space="preserve"> </w:t>
      </w:r>
    </w:p>
    <w:p w14:paraId="5B562AC5" w14:textId="77777777" w:rsidR="00B374E4" w:rsidRDefault="00474DF6">
      <w:pPr>
        <w:spacing w:after="7"/>
        <w:ind w:left="29"/>
      </w:pPr>
      <w:r>
        <w:rPr>
          <w:rFonts w:ascii="Cambria" w:eastAsia="Cambria" w:hAnsi="Cambria" w:cs="Cambria"/>
        </w:rPr>
        <w:t xml:space="preserve"> </w:t>
      </w:r>
      <w:r>
        <w:t xml:space="preserve"> </w:t>
      </w:r>
    </w:p>
    <w:p w14:paraId="13B3AD66" w14:textId="77777777" w:rsidR="00B374E4" w:rsidRDefault="00474DF6">
      <w:pPr>
        <w:spacing w:after="7"/>
        <w:ind w:left="29"/>
      </w:pPr>
      <w:r>
        <w:rPr>
          <w:rFonts w:ascii="Cambria" w:eastAsia="Cambria" w:hAnsi="Cambria" w:cs="Cambria"/>
        </w:rPr>
        <w:t xml:space="preserve"> </w:t>
      </w:r>
      <w:r>
        <w:t xml:space="preserve"> </w:t>
      </w:r>
    </w:p>
    <w:p w14:paraId="6F0FCFC2" w14:textId="77777777" w:rsidR="00B374E4" w:rsidRDefault="00474DF6">
      <w:pPr>
        <w:spacing w:after="5"/>
        <w:ind w:left="29"/>
      </w:pPr>
      <w:r>
        <w:rPr>
          <w:rFonts w:ascii="Cambria" w:eastAsia="Cambria" w:hAnsi="Cambria" w:cs="Cambria"/>
        </w:rPr>
        <w:t xml:space="preserve"> </w:t>
      </w:r>
      <w:r>
        <w:t xml:space="preserve"> </w:t>
      </w:r>
    </w:p>
    <w:p w14:paraId="4CA23E09" w14:textId="77777777" w:rsidR="00B374E4" w:rsidRDefault="00474DF6">
      <w:pPr>
        <w:spacing w:after="7"/>
        <w:ind w:left="29"/>
      </w:pPr>
      <w:r>
        <w:rPr>
          <w:rFonts w:ascii="Cambria" w:eastAsia="Cambria" w:hAnsi="Cambria" w:cs="Cambria"/>
        </w:rPr>
        <w:t xml:space="preserve"> </w:t>
      </w:r>
      <w:r>
        <w:t xml:space="preserve"> </w:t>
      </w:r>
    </w:p>
    <w:p w14:paraId="0732C327" w14:textId="77777777" w:rsidR="00B374E4" w:rsidRDefault="00474DF6">
      <w:pPr>
        <w:spacing w:after="7"/>
        <w:ind w:left="29"/>
      </w:pPr>
      <w:r>
        <w:rPr>
          <w:rFonts w:ascii="Cambria" w:eastAsia="Cambria" w:hAnsi="Cambria" w:cs="Cambria"/>
        </w:rPr>
        <w:t xml:space="preserve"> </w:t>
      </w:r>
      <w:r>
        <w:t xml:space="preserve"> </w:t>
      </w:r>
    </w:p>
    <w:p w14:paraId="41756784" w14:textId="77777777" w:rsidR="00B374E4" w:rsidRDefault="00474DF6">
      <w:pPr>
        <w:spacing w:after="4"/>
        <w:ind w:left="29"/>
      </w:pPr>
      <w:r>
        <w:rPr>
          <w:rFonts w:ascii="Cambria" w:eastAsia="Cambria" w:hAnsi="Cambria" w:cs="Cambria"/>
        </w:rPr>
        <w:t xml:space="preserve"> </w:t>
      </w:r>
      <w:r>
        <w:t xml:space="preserve"> </w:t>
      </w:r>
    </w:p>
    <w:p w14:paraId="5010FD35" w14:textId="77777777" w:rsidR="00B374E4" w:rsidRDefault="00474DF6">
      <w:pPr>
        <w:spacing w:after="0"/>
        <w:ind w:left="29"/>
      </w:pPr>
      <w:r>
        <w:t xml:space="preserve">  </w:t>
      </w:r>
    </w:p>
    <w:p w14:paraId="36CEB452" w14:textId="77777777" w:rsidR="00B374E4" w:rsidRDefault="00474DF6">
      <w:pPr>
        <w:spacing w:after="0"/>
        <w:ind w:left="29"/>
      </w:pPr>
      <w:r>
        <w:t xml:space="preserve">  </w:t>
      </w:r>
    </w:p>
    <w:p w14:paraId="32E86E01" w14:textId="77777777" w:rsidR="00B374E4" w:rsidRDefault="00474DF6">
      <w:pPr>
        <w:spacing w:after="0"/>
        <w:ind w:left="29"/>
      </w:pPr>
      <w:r>
        <w:t xml:space="preserve">  </w:t>
      </w:r>
    </w:p>
    <w:p w14:paraId="19D0E964" w14:textId="77777777" w:rsidR="00B374E4" w:rsidRDefault="00474DF6">
      <w:pPr>
        <w:spacing w:after="0"/>
        <w:ind w:left="29"/>
      </w:pPr>
      <w:r>
        <w:t xml:space="preserve">  </w:t>
      </w:r>
    </w:p>
    <w:p w14:paraId="7E9670AC" w14:textId="77777777" w:rsidR="00B374E4" w:rsidRDefault="00474DF6">
      <w:pPr>
        <w:spacing w:after="0"/>
        <w:ind w:left="29"/>
      </w:pPr>
      <w:r>
        <w:t xml:space="preserve"> </w:t>
      </w:r>
    </w:p>
    <w:p w14:paraId="6C6D8465" w14:textId="77777777" w:rsidR="00B374E4" w:rsidRDefault="00474DF6">
      <w:pPr>
        <w:spacing w:after="0"/>
        <w:ind w:left="29"/>
      </w:pPr>
      <w:r>
        <w:t xml:space="preserve"> </w:t>
      </w:r>
    </w:p>
    <w:p w14:paraId="407D1818" w14:textId="77777777" w:rsidR="00B374E4" w:rsidRDefault="00474DF6">
      <w:pPr>
        <w:spacing w:after="0"/>
        <w:ind w:left="29"/>
      </w:pPr>
      <w:r>
        <w:t xml:space="preserve"> </w:t>
      </w:r>
    </w:p>
    <w:p w14:paraId="1A121EDF" w14:textId="77777777" w:rsidR="00B374E4" w:rsidRDefault="00474DF6">
      <w:pPr>
        <w:spacing w:after="0"/>
        <w:ind w:left="29"/>
      </w:pPr>
      <w:r>
        <w:t xml:space="preserve"> </w:t>
      </w:r>
    </w:p>
    <w:p w14:paraId="443715CC" w14:textId="77777777" w:rsidR="00B374E4" w:rsidRDefault="00474DF6">
      <w:pPr>
        <w:spacing w:after="0"/>
        <w:ind w:left="29"/>
      </w:pPr>
      <w:r>
        <w:t xml:space="preserve"> </w:t>
      </w:r>
    </w:p>
    <w:p w14:paraId="104C0336" w14:textId="77777777" w:rsidR="00B374E4" w:rsidRDefault="00474DF6">
      <w:pPr>
        <w:spacing w:after="0"/>
        <w:ind w:left="29"/>
      </w:pPr>
      <w:r>
        <w:t xml:space="preserve"> </w:t>
      </w:r>
    </w:p>
    <w:p w14:paraId="4F23E8C3" w14:textId="77777777" w:rsidR="00B374E4" w:rsidRDefault="00474DF6">
      <w:pPr>
        <w:spacing w:after="0"/>
        <w:ind w:left="29"/>
      </w:pPr>
      <w:r>
        <w:t xml:space="preserve"> </w:t>
      </w:r>
    </w:p>
    <w:p w14:paraId="2FA558E2" w14:textId="77777777" w:rsidR="00B374E4" w:rsidRDefault="00474DF6">
      <w:pPr>
        <w:spacing w:after="0"/>
        <w:ind w:left="29"/>
      </w:pPr>
      <w:r>
        <w:t xml:space="preserve"> </w:t>
      </w:r>
    </w:p>
    <w:p w14:paraId="754F99FC" w14:textId="77777777" w:rsidR="00B374E4" w:rsidRDefault="00474DF6">
      <w:pPr>
        <w:spacing w:after="0"/>
        <w:ind w:left="29"/>
      </w:pPr>
      <w:r>
        <w:t xml:space="preserve"> </w:t>
      </w:r>
    </w:p>
    <w:p w14:paraId="09D3481E" w14:textId="77777777" w:rsidR="00B374E4" w:rsidRDefault="00474DF6">
      <w:pPr>
        <w:spacing w:after="0"/>
        <w:ind w:left="29"/>
      </w:pPr>
      <w:r>
        <w:t xml:space="preserve"> </w:t>
      </w:r>
    </w:p>
    <w:p w14:paraId="09826C36" w14:textId="77777777" w:rsidR="00B374E4" w:rsidRDefault="00474DF6">
      <w:pPr>
        <w:spacing w:after="0"/>
        <w:ind w:left="29"/>
      </w:pPr>
      <w:r>
        <w:t xml:space="preserve"> </w:t>
      </w:r>
    </w:p>
    <w:p w14:paraId="6B7E07C4" w14:textId="77777777" w:rsidR="00B374E4" w:rsidRDefault="00474DF6">
      <w:pPr>
        <w:spacing w:after="0"/>
        <w:ind w:left="29"/>
      </w:pPr>
      <w:r>
        <w:t xml:space="preserve"> </w:t>
      </w:r>
    </w:p>
    <w:p w14:paraId="5CFCD43A" w14:textId="77777777" w:rsidR="00B374E4" w:rsidRDefault="00474DF6">
      <w:pPr>
        <w:spacing w:after="93"/>
        <w:ind w:left="29"/>
      </w:pPr>
      <w:r>
        <w:t xml:space="preserve">  </w:t>
      </w:r>
    </w:p>
    <w:p w14:paraId="6A668FCE" w14:textId="77777777" w:rsidR="00B374E4" w:rsidRDefault="00474DF6">
      <w:pPr>
        <w:pStyle w:val="Heading1"/>
        <w:ind w:left="-5"/>
      </w:pPr>
      <w:r>
        <w:lastRenderedPageBreak/>
        <w:t xml:space="preserve">Introduction &amp; Problem Statement   </w:t>
      </w:r>
    </w:p>
    <w:p w14:paraId="7BA7D0C3" w14:textId="77777777" w:rsidR="00B374E4" w:rsidRDefault="00474DF6">
      <w:pPr>
        <w:spacing w:after="3" w:line="266" w:lineRule="auto"/>
        <w:ind w:left="19" w:right="1" w:hanging="20"/>
      </w:pPr>
      <w:r>
        <w:rPr>
          <w:rFonts w:ascii="Cambria" w:eastAsia="Cambria" w:hAnsi="Cambria" w:cs="Cambria"/>
          <w:sz w:val="24"/>
        </w:rPr>
        <w:t xml:space="preserve">Mathematics plays a crucial role in education and problem-solving across multiple fields. However, many students struggle to understand how to approach </w:t>
      </w:r>
      <w:proofErr w:type="gramStart"/>
      <w:r>
        <w:rPr>
          <w:rFonts w:ascii="Cambria" w:eastAsia="Cambria" w:hAnsi="Cambria" w:cs="Cambria"/>
          <w:sz w:val="24"/>
        </w:rPr>
        <w:t>and  solve</w:t>
      </w:r>
      <w:proofErr w:type="gramEnd"/>
      <w:r>
        <w:rPr>
          <w:rFonts w:ascii="Cambria" w:eastAsia="Cambria" w:hAnsi="Cambria" w:cs="Cambria"/>
          <w:sz w:val="24"/>
        </w:rPr>
        <w:t xml:space="preserve"> problems step by step. Existing calculators and tools often provide only final answers, leaving learners without the reasoning process. This gap makes it difficult for students to strengthen their conceptual understanding.  </w:t>
      </w:r>
      <w:r>
        <w:t xml:space="preserve"> </w:t>
      </w:r>
    </w:p>
    <w:p w14:paraId="7000BD80" w14:textId="77777777" w:rsidR="00B374E4" w:rsidRDefault="00474DF6">
      <w:pPr>
        <w:spacing w:after="32"/>
        <w:ind w:left="29"/>
      </w:pPr>
      <w:r>
        <w:rPr>
          <w:rFonts w:ascii="Cambria" w:eastAsia="Cambria" w:hAnsi="Cambria" w:cs="Cambria"/>
          <w:sz w:val="24"/>
        </w:rPr>
        <w:t xml:space="preserve">  </w:t>
      </w:r>
      <w:r>
        <w:t xml:space="preserve"> </w:t>
      </w:r>
    </w:p>
    <w:p w14:paraId="6772D0A8" w14:textId="77777777" w:rsidR="00B374E4" w:rsidRDefault="00474DF6">
      <w:pPr>
        <w:spacing w:after="781" w:line="266" w:lineRule="auto"/>
        <w:ind w:left="19" w:right="1" w:hanging="20"/>
      </w:pPr>
      <w:r>
        <w:rPr>
          <w:rFonts w:ascii="Cambria" w:eastAsia="Cambria" w:hAnsi="Cambria" w:cs="Cambria"/>
          <w:sz w:val="24"/>
        </w:rPr>
        <w:t xml:space="preserve">The objective of this project is to build a Math Solver Agent that can automatically solve a variety of mathematical problems and explain the solution process in a structured, easy-to-follow format.  </w:t>
      </w:r>
      <w:r>
        <w:t xml:space="preserve"> </w:t>
      </w:r>
    </w:p>
    <w:p w14:paraId="3ABBB24B" w14:textId="77777777" w:rsidR="00B374E4" w:rsidRDefault="00474DF6">
      <w:pPr>
        <w:pStyle w:val="Heading1"/>
        <w:ind w:left="-5"/>
      </w:pPr>
      <w:r>
        <w:t xml:space="preserve">Why it is important   </w:t>
      </w:r>
    </w:p>
    <w:p w14:paraId="4DB3CB5A" w14:textId="77777777" w:rsidR="00B374E4" w:rsidRDefault="00474DF6">
      <w:pPr>
        <w:spacing w:after="2" w:line="266" w:lineRule="auto"/>
        <w:ind w:left="19" w:right="1" w:hanging="20"/>
      </w:pPr>
      <w:r>
        <w:rPr>
          <w:rFonts w:ascii="Cambria" w:eastAsia="Cambria" w:hAnsi="Cambria" w:cs="Cambria"/>
          <w:sz w:val="24"/>
        </w:rPr>
        <w:t xml:space="preserve">The project is also important because it can bridge the gap between simple digital calculators and advanced intelligent tutoring systems. While calculators are fast, they do not explain the reasoning. On the other hand, human teachers explain but may not always be available. Our system provides both — speed and explanation — in one platform.  </w:t>
      </w:r>
      <w:r>
        <w:t xml:space="preserve"> </w:t>
      </w:r>
    </w:p>
    <w:p w14:paraId="058D08F3" w14:textId="77777777" w:rsidR="00B374E4" w:rsidRDefault="00474DF6">
      <w:pPr>
        <w:spacing w:after="215"/>
        <w:ind w:left="14"/>
      </w:pPr>
      <w:r>
        <w:t xml:space="preserve">  </w:t>
      </w:r>
    </w:p>
    <w:p w14:paraId="0E9D102C" w14:textId="77777777" w:rsidR="00B374E4" w:rsidRDefault="00474DF6">
      <w:pPr>
        <w:spacing w:after="213"/>
        <w:ind w:left="14"/>
      </w:pPr>
      <w:r>
        <w:t xml:space="preserve">  </w:t>
      </w:r>
    </w:p>
    <w:p w14:paraId="3A821CCF" w14:textId="77777777" w:rsidR="00B374E4" w:rsidRDefault="00474DF6">
      <w:pPr>
        <w:spacing w:after="213"/>
        <w:ind w:left="14"/>
      </w:pPr>
      <w:r>
        <w:t xml:space="preserve">  </w:t>
      </w:r>
    </w:p>
    <w:p w14:paraId="2C980D36" w14:textId="77777777" w:rsidR="00B374E4" w:rsidRDefault="00474DF6">
      <w:pPr>
        <w:spacing w:after="215"/>
        <w:ind w:left="14"/>
      </w:pPr>
      <w:r>
        <w:t xml:space="preserve">  </w:t>
      </w:r>
    </w:p>
    <w:p w14:paraId="603FAC8D" w14:textId="77777777" w:rsidR="00B374E4" w:rsidRDefault="00474DF6">
      <w:pPr>
        <w:spacing w:after="325"/>
        <w:ind w:left="14"/>
      </w:pPr>
      <w:r>
        <w:t xml:space="preserve">  </w:t>
      </w:r>
    </w:p>
    <w:p w14:paraId="05CB988F" w14:textId="77777777" w:rsidR="00B374E4" w:rsidRDefault="00474DF6">
      <w:pPr>
        <w:spacing w:after="0"/>
        <w:ind w:left="14"/>
      </w:pPr>
      <w:r>
        <w:t xml:space="preserve"> </w:t>
      </w:r>
      <w:r>
        <w:rPr>
          <w:b/>
          <w:color w:val="365F91"/>
          <w:sz w:val="56"/>
        </w:rPr>
        <w:t xml:space="preserve"> </w:t>
      </w:r>
      <w:r>
        <w:t xml:space="preserve"> </w:t>
      </w:r>
    </w:p>
    <w:p w14:paraId="6EA858AC" w14:textId="77777777" w:rsidR="00B374E4" w:rsidRDefault="00474DF6">
      <w:pPr>
        <w:spacing w:after="214"/>
        <w:ind w:left="14"/>
      </w:pPr>
      <w:r>
        <w:t xml:space="preserve">  </w:t>
      </w:r>
    </w:p>
    <w:p w14:paraId="4B5EBD90" w14:textId="77777777" w:rsidR="00B374E4" w:rsidRDefault="00474DF6">
      <w:pPr>
        <w:spacing w:after="213"/>
        <w:ind w:left="14"/>
      </w:pPr>
      <w:r>
        <w:t xml:space="preserve">  </w:t>
      </w:r>
    </w:p>
    <w:p w14:paraId="0C9B198D" w14:textId="77777777" w:rsidR="00B374E4" w:rsidRDefault="00474DF6">
      <w:pPr>
        <w:spacing w:after="215"/>
        <w:ind w:left="14"/>
      </w:pPr>
      <w:r>
        <w:t xml:space="preserve">  </w:t>
      </w:r>
    </w:p>
    <w:p w14:paraId="353000B4" w14:textId="77777777" w:rsidR="00B374E4" w:rsidRDefault="00474DF6">
      <w:pPr>
        <w:spacing w:after="213"/>
        <w:ind w:left="14"/>
      </w:pPr>
      <w:r>
        <w:t xml:space="preserve">  </w:t>
      </w:r>
    </w:p>
    <w:p w14:paraId="0D97C200" w14:textId="77777777" w:rsidR="00B374E4" w:rsidRDefault="00474DF6">
      <w:pPr>
        <w:spacing w:after="0"/>
        <w:ind w:left="14"/>
      </w:pPr>
      <w:r>
        <w:t xml:space="preserve">  </w:t>
      </w:r>
    </w:p>
    <w:p w14:paraId="11FA2DDB" w14:textId="77777777" w:rsidR="00B374E4" w:rsidRDefault="00474DF6">
      <w:pPr>
        <w:spacing w:after="0"/>
        <w:ind w:left="14"/>
      </w:pPr>
      <w:r>
        <w:t xml:space="preserve"> </w:t>
      </w:r>
    </w:p>
    <w:p w14:paraId="45BDD258" w14:textId="77777777" w:rsidR="00B374E4" w:rsidRDefault="00474DF6">
      <w:pPr>
        <w:spacing w:after="0"/>
        <w:ind w:left="14"/>
      </w:pPr>
      <w:r>
        <w:t xml:space="preserve"> </w:t>
      </w:r>
    </w:p>
    <w:p w14:paraId="1E3B651E" w14:textId="77777777" w:rsidR="00B374E4" w:rsidRDefault="00474DF6">
      <w:pPr>
        <w:spacing w:after="0"/>
        <w:ind w:left="14"/>
      </w:pPr>
      <w:r>
        <w:t xml:space="preserve"> </w:t>
      </w:r>
    </w:p>
    <w:p w14:paraId="67A2FFFF" w14:textId="77777777" w:rsidR="00B374E4" w:rsidRDefault="00474DF6">
      <w:pPr>
        <w:spacing w:after="0"/>
        <w:ind w:left="14"/>
      </w:pPr>
      <w:r>
        <w:t xml:space="preserve"> </w:t>
      </w:r>
    </w:p>
    <w:p w14:paraId="7343BA24" w14:textId="77777777" w:rsidR="00B374E4" w:rsidRDefault="00474DF6">
      <w:pPr>
        <w:spacing w:after="0"/>
        <w:ind w:left="14"/>
      </w:pPr>
      <w:r>
        <w:t xml:space="preserve"> </w:t>
      </w:r>
    </w:p>
    <w:p w14:paraId="0848F57C" w14:textId="77777777" w:rsidR="00B374E4" w:rsidRDefault="00474DF6">
      <w:pPr>
        <w:spacing w:after="473"/>
        <w:ind w:left="14"/>
      </w:pPr>
      <w:r>
        <w:lastRenderedPageBreak/>
        <w:t xml:space="preserve">  </w:t>
      </w:r>
    </w:p>
    <w:p w14:paraId="71FE5A01" w14:textId="77777777" w:rsidR="00B374E4" w:rsidRDefault="00474DF6">
      <w:pPr>
        <w:pStyle w:val="Heading1"/>
        <w:ind w:left="-5"/>
      </w:pPr>
      <w:r>
        <w:rPr>
          <w:b w:val="0"/>
          <w:sz w:val="22"/>
        </w:rPr>
        <w:t xml:space="preserve"> </w:t>
      </w:r>
      <w:r>
        <w:t>Proposed Methodology</w:t>
      </w:r>
      <w:r>
        <w:rPr>
          <w:sz w:val="56"/>
        </w:rPr>
        <w:t xml:space="preserve">   </w:t>
      </w:r>
    </w:p>
    <w:p w14:paraId="45CFCEE6" w14:textId="77777777" w:rsidR="00B374E4" w:rsidRDefault="00474DF6">
      <w:pPr>
        <w:spacing w:after="202" w:line="266" w:lineRule="auto"/>
        <w:ind w:left="19" w:right="1" w:hanging="20"/>
      </w:pPr>
      <w:r>
        <w:rPr>
          <w:rFonts w:ascii="Cambria" w:eastAsia="Cambria" w:hAnsi="Cambria" w:cs="Cambria"/>
          <w:sz w:val="24"/>
        </w:rPr>
        <w:t xml:space="preserve">The proposed system combines symbolic computation with AI-based text generation to solve and explain mathematical problems. The methodology includes: </w:t>
      </w:r>
      <w:r>
        <w:t xml:space="preserve">  </w:t>
      </w:r>
    </w:p>
    <w:p w14:paraId="5041352E" w14:textId="77777777" w:rsidR="00B374E4" w:rsidRDefault="00474DF6">
      <w:pPr>
        <w:spacing w:after="0"/>
        <w:ind w:left="29"/>
      </w:pPr>
      <w:r>
        <w:rPr>
          <w:rFonts w:ascii="Cambria" w:eastAsia="Cambria" w:hAnsi="Cambria" w:cs="Cambria"/>
          <w:sz w:val="36"/>
        </w:rPr>
        <w:t xml:space="preserve"> </w:t>
      </w:r>
      <w:r>
        <w:t xml:space="preserve">  </w:t>
      </w:r>
    </w:p>
    <w:p w14:paraId="70A20791" w14:textId="77777777" w:rsidR="00B374E4" w:rsidRDefault="00474DF6">
      <w:pPr>
        <w:pStyle w:val="Heading2"/>
        <w:ind w:left="9"/>
      </w:pPr>
      <w:r>
        <w:t xml:space="preserve">1. Data Gathering  </w:t>
      </w:r>
    </w:p>
    <w:p w14:paraId="1309280F" w14:textId="77777777" w:rsidR="00B374E4" w:rsidRDefault="00474DF6">
      <w:pPr>
        <w:spacing w:after="271" w:line="253" w:lineRule="auto"/>
        <w:ind w:left="39" w:hanging="10"/>
      </w:pPr>
      <w:r>
        <w:rPr>
          <w:rFonts w:ascii="Times New Roman" w:eastAsia="Times New Roman" w:hAnsi="Times New Roman" w:cs="Times New Roman"/>
          <w:sz w:val="24"/>
        </w:rPr>
        <w:t xml:space="preserve">In this step, we collect mathematical problems along with their step-by-step solutions to train and evaluate the Math Solver Agent. Since the project is built from scratch and does not use any external APIs, we rely on publicly available </w:t>
      </w:r>
      <w:r>
        <w:rPr>
          <w:rFonts w:ascii="Times New Roman" w:eastAsia="Times New Roman" w:hAnsi="Times New Roman" w:cs="Times New Roman"/>
          <w:b/>
          <w:sz w:val="24"/>
        </w:rPr>
        <w:t>open-source math datasets</w:t>
      </w:r>
      <w:r>
        <w:rPr>
          <w:rFonts w:ascii="Times New Roman" w:eastAsia="Times New Roman" w:hAnsi="Times New Roman" w:cs="Times New Roman"/>
          <w:sz w:val="24"/>
        </w:rPr>
        <w:t xml:space="preserve"> and manually prepared problem sets </w:t>
      </w:r>
      <w:r>
        <w:t xml:space="preserve"> </w:t>
      </w:r>
    </w:p>
    <w:p w14:paraId="61528DF4" w14:textId="77777777" w:rsidR="00B374E4" w:rsidRDefault="00474DF6">
      <w:pPr>
        <w:numPr>
          <w:ilvl w:val="0"/>
          <w:numId w:val="1"/>
        </w:numPr>
        <w:spacing w:after="4" w:line="253" w:lineRule="auto"/>
        <w:ind w:hanging="360"/>
      </w:pPr>
      <w:r>
        <w:rPr>
          <w:rFonts w:ascii="Times New Roman" w:eastAsia="Times New Roman" w:hAnsi="Times New Roman" w:cs="Times New Roman"/>
          <w:b/>
          <w:sz w:val="24"/>
        </w:rPr>
        <w:t>MATH Dataset (Hendrycks et al.)</w:t>
      </w:r>
      <w:r>
        <w:rPr>
          <w:rFonts w:ascii="Times New Roman" w:eastAsia="Times New Roman" w:hAnsi="Times New Roman" w:cs="Times New Roman"/>
          <w:sz w:val="24"/>
        </w:rPr>
        <w:t xml:space="preserve"> – A large dataset with </w:t>
      </w:r>
      <w:r>
        <w:rPr>
          <w:rFonts w:ascii="Times New Roman" w:eastAsia="Times New Roman" w:hAnsi="Times New Roman" w:cs="Times New Roman"/>
          <w:b/>
          <w:sz w:val="24"/>
        </w:rPr>
        <w:t xml:space="preserve">12,500+ </w:t>
      </w:r>
      <w:proofErr w:type="spellStart"/>
      <w:r>
        <w:rPr>
          <w:rFonts w:ascii="Times New Roman" w:eastAsia="Times New Roman" w:hAnsi="Times New Roman" w:cs="Times New Roman"/>
          <w:b/>
          <w:sz w:val="24"/>
        </w:rPr>
        <w:t>competitionlevel</w:t>
      </w:r>
      <w:proofErr w:type="spellEnd"/>
      <w:r>
        <w:rPr>
          <w:rFonts w:ascii="Times New Roman" w:eastAsia="Times New Roman" w:hAnsi="Times New Roman" w:cs="Times New Roman"/>
          <w:b/>
          <w:sz w:val="24"/>
        </w:rPr>
        <w:t xml:space="preserve"> math problems</w:t>
      </w:r>
      <w:r>
        <w:rPr>
          <w:rFonts w:ascii="Times New Roman" w:eastAsia="Times New Roman" w:hAnsi="Times New Roman" w:cs="Times New Roman"/>
          <w:sz w:val="24"/>
        </w:rPr>
        <w:t xml:space="preserve"> covering algebra, calculus, probability, geometry, and more. </w:t>
      </w:r>
      <w:r>
        <w:t xml:space="preserve"> </w:t>
      </w:r>
    </w:p>
    <w:p w14:paraId="371CC6EC" w14:textId="77777777" w:rsidR="00B374E4" w:rsidRDefault="00474DF6">
      <w:pPr>
        <w:numPr>
          <w:ilvl w:val="0"/>
          <w:numId w:val="1"/>
        </w:numPr>
        <w:spacing w:after="4" w:line="253" w:lineRule="auto"/>
        <w:ind w:hanging="360"/>
      </w:pPr>
      <w:r>
        <w:rPr>
          <w:rFonts w:ascii="Times New Roman" w:eastAsia="Times New Roman" w:hAnsi="Times New Roman" w:cs="Times New Roman"/>
          <w:b/>
          <w:sz w:val="24"/>
        </w:rPr>
        <w:t>GSM8K (Grade School Math 8K)</w:t>
      </w:r>
      <w:r>
        <w:rPr>
          <w:rFonts w:ascii="Times New Roman" w:eastAsia="Times New Roman" w:hAnsi="Times New Roman" w:cs="Times New Roman"/>
          <w:sz w:val="24"/>
        </w:rPr>
        <w:t xml:space="preserve"> – Around </w:t>
      </w:r>
      <w:r>
        <w:rPr>
          <w:rFonts w:ascii="Times New Roman" w:eastAsia="Times New Roman" w:hAnsi="Times New Roman" w:cs="Times New Roman"/>
          <w:b/>
          <w:sz w:val="24"/>
        </w:rPr>
        <w:t>8,500 grade-school level problems</w:t>
      </w:r>
      <w:r>
        <w:rPr>
          <w:rFonts w:ascii="Times New Roman" w:eastAsia="Times New Roman" w:hAnsi="Times New Roman" w:cs="Times New Roman"/>
          <w:sz w:val="24"/>
        </w:rPr>
        <w:t xml:space="preserve">, each with step-by-step reasoning, useful for training the explanation module. </w:t>
      </w:r>
      <w:r>
        <w:t xml:space="preserve"> </w:t>
      </w:r>
    </w:p>
    <w:p w14:paraId="66081A2F" w14:textId="77777777" w:rsidR="00B374E4" w:rsidRDefault="00474DF6">
      <w:pPr>
        <w:numPr>
          <w:ilvl w:val="0"/>
          <w:numId w:val="1"/>
        </w:numPr>
        <w:spacing w:after="315" w:line="253" w:lineRule="auto"/>
        <w:ind w:hanging="360"/>
      </w:pPr>
      <w:proofErr w:type="spellStart"/>
      <w:r>
        <w:rPr>
          <w:rFonts w:ascii="Times New Roman" w:eastAsia="Times New Roman" w:hAnsi="Times New Roman" w:cs="Times New Roman"/>
          <w:b/>
          <w:sz w:val="24"/>
        </w:rPr>
        <w:t>ASDiv</w:t>
      </w:r>
      <w:proofErr w:type="spellEnd"/>
      <w:r>
        <w:rPr>
          <w:rFonts w:ascii="Times New Roman" w:eastAsia="Times New Roman" w:hAnsi="Times New Roman" w:cs="Times New Roman"/>
          <w:b/>
          <w:sz w:val="24"/>
        </w:rPr>
        <w:t xml:space="preserve"> Dataset</w:t>
      </w:r>
      <w:r>
        <w:rPr>
          <w:rFonts w:ascii="Times New Roman" w:eastAsia="Times New Roman" w:hAnsi="Times New Roman" w:cs="Times New Roman"/>
          <w:sz w:val="24"/>
        </w:rPr>
        <w:t xml:space="preserve"> – A collection of </w:t>
      </w:r>
      <w:r>
        <w:rPr>
          <w:rFonts w:ascii="Times New Roman" w:eastAsia="Times New Roman" w:hAnsi="Times New Roman" w:cs="Times New Roman"/>
          <w:b/>
          <w:sz w:val="24"/>
        </w:rPr>
        <w:t>2,300 arithmetic and algebraic word problems</w:t>
      </w:r>
      <w:r>
        <w:rPr>
          <w:rFonts w:ascii="Times New Roman" w:eastAsia="Times New Roman" w:hAnsi="Times New Roman" w:cs="Times New Roman"/>
          <w:sz w:val="24"/>
        </w:rPr>
        <w:t xml:space="preserve"> with annotated solutions. </w:t>
      </w:r>
      <w:r>
        <w:t xml:space="preserve"> </w:t>
      </w:r>
    </w:p>
    <w:p w14:paraId="5FE15DBB" w14:textId="77777777" w:rsidR="00B374E4" w:rsidRDefault="00474DF6">
      <w:pPr>
        <w:pStyle w:val="Heading2"/>
        <w:spacing w:after="352"/>
        <w:ind w:left="9"/>
      </w:pPr>
      <w:r>
        <w:t xml:space="preserve">2. Data Preprocessing  </w:t>
      </w:r>
    </w:p>
    <w:p w14:paraId="63D5B4E9" w14:textId="77777777" w:rsidR="00B374E4" w:rsidRDefault="00474DF6">
      <w:pPr>
        <w:numPr>
          <w:ilvl w:val="0"/>
          <w:numId w:val="2"/>
        </w:numPr>
        <w:spacing w:after="173" w:line="253" w:lineRule="auto"/>
        <w:ind w:left="786" w:hanging="427"/>
      </w:pPr>
      <w:r>
        <w:rPr>
          <w:rFonts w:ascii="Times New Roman" w:eastAsia="Times New Roman" w:hAnsi="Times New Roman" w:cs="Times New Roman"/>
          <w:sz w:val="24"/>
        </w:rPr>
        <w:t xml:space="preserve">Convert raw dataset items into a </w:t>
      </w:r>
      <w:r>
        <w:rPr>
          <w:rFonts w:ascii="Times New Roman" w:eastAsia="Times New Roman" w:hAnsi="Times New Roman" w:cs="Times New Roman"/>
          <w:b/>
          <w:sz w:val="24"/>
        </w:rPr>
        <w:t>uniform structured format</w:t>
      </w:r>
      <w:r>
        <w:rPr>
          <w:rFonts w:ascii="Times New Roman" w:eastAsia="Times New Roman" w:hAnsi="Times New Roman" w:cs="Times New Roman"/>
          <w:sz w:val="24"/>
        </w:rPr>
        <w:t xml:space="preserve"> your training/inference pipeline expects. </w:t>
      </w:r>
      <w:r>
        <w:t xml:space="preserve"> </w:t>
      </w:r>
    </w:p>
    <w:p w14:paraId="188A30A7" w14:textId="77777777" w:rsidR="00B374E4" w:rsidRDefault="00474DF6">
      <w:pPr>
        <w:numPr>
          <w:ilvl w:val="0"/>
          <w:numId w:val="2"/>
        </w:numPr>
        <w:spacing w:after="71" w:line="253" w:lineRule="auto"/>
        <w:ind w:left="786" w:hanging="427"/>
      </w:pPr>
      <w:r>
        <w:rPr>
          <w:rFonts w:ascii="Times New Roman" w:eastAsia="Times New Roman" w:hAnsi="Times New Roman" w:cs="Times New Roman"/>
          <w:sz w:val="24"/>
        </w:rPr>
        <w:t xml:space="preserve">Normalize math notation so </w:t>
      </w:r>
      <w:proofErr w:type="spellStart"/>
      <w:r>
        <w:rPr>
          <w:rFonts w:ascii="Times New Roman" w:eastAsia="Times New Roman" w:hAnsi="Times New Roman" w:cs="Times New Roman"/>
          <w:sz w:val="24"/>
        </w:rPr>
        <w:t>SymPy</w:t>
      </w:r>
      <w:proofErr w:type="spellEnd"/>
      <w:r>
        <w:rPr>
          <w:rFonts w:ascii="Times New Roman" w:eastAsia="Times New Roman" w:hAnsi="Times New Roman" w:cs="Times New Roman"/>
          <w:sz w:val="24"/>
        </w:rPr>
        <w:t xml:space="preserve"> can parse it. </w:t>
      </w:r>
      <w:r>
        <w:t xml:space="preserve"> </w:t>
      </w:r>
    </w:p>
    <w:p w14:paraId="087940A0" w14:textId="77777777" w:rsidR="00B374E4" w:rsidRDefault="00474DF6">
      <w:pPr>
        <w:numPr>
          <w:ilvl w:val="0"/>
          <w:numId w:val="2"/>
        </w:numPr>
        <w:spacing w:after="177" w:line="253" w:lineRule="auto"/>
        <w:ind w:left="786" w:hanging="427"/>
      </w:pPr>
      <w:r>
        <w:rPr>
          <w:rFonts w:ascii="Times New Roman" w:eastAsia="Times New Roman" w:hAnsi="Times New Roman" w:cs="Times New Roman"/>
          <w:sz w:val="24"/>
        </w:rPr>
        <w:t xml:space="preserve">Create aligned pairs: </w:t>
      </w:r>
      <w:r>
        <w:rPr>
          <w:rFonts w:ascii="Times New Roman" w:eastAsia="Times New Roman" w:hAnsi="Times New Roman" w:cs="Times New Roman"/>
          <w:b/>
          <w:sz w:val="24"/>
        </w:rPr>
        <w:t>(symbolic step representation) → (natural-language explanation)</w:t>
      </w:r>
      <w:r>
        <w:rPr>
          <w:rFonts w:ascii="Times New Roman" w:eastAsia="Times New Roman" w:hAnsi="Times New Roman" w:cs="Times New Roman"/>
          <w:sz w:val="24"/>
        </w:rPr>
        <w:t xml:space="preserve">. </w:t>
      </w:r>
      <w:r>
        <w:t xml:space="preserve"> </w:t>
      </w:r>
    </w:p>
    <w:p w14:paraId="2EB0F851" w14:textId="77777777" w:rsidR="00B374E4" w:rsidRDefault="00474DF6">
      <w:pPr>
        <w:numPr>
          <w:ilvl w:val="0"/>
          <w:numId w:val="2"/>
        </w:numPr>
        <w:spacing w:after="211" w:line="253" w:lineRule="auto"/>
        <w:ind w:left="786" w:hanging="427"/>
      </w:pPr>
      <w:r>
        <w:rPr>
          <w:rFonts w:ascii="Times New Roman" w:eastAsia="Times New Roman" w:hAnsi="Times New Roman" w:cs="Times New Roman"/>
          <w:sz w:val="24"/>
        </w:rPr>
        <w:t xml:space="preserve">Produce clean </w:t>
      </w:r>
      <w:r>
        <w:rPr>
          <w:rFonts w:ascii="Times New Roman" w:eastAsia="Times New Roman" w:hAnsi="Times New Roman" w:cs="Times New Roman"/>
          <w:b/>
          <w:sz w:val="24"/>
        </w:rPr>
        <w:t>train / validation / test</w:t>
      </w:r>
      <w:r>
        <w:rPr>
          <w:rFonts w:ascii="Times New Roman" w:eastAsia="Times New Roman" w:hAnsi="Times New Roman" w:cs="Times New Roman"/>
          <w:sz w:val="24"/>
        </w:rPr>
        <w:t xml:space="preserve"> splits and quality checks. </w:t>
      </w:r>
      <w:r>
        <w:t xml:space="preserve"> </w:t>
      </w:r>
    </w:p>
    <w:p w14:paraId="56330C1F" w14:textId="77777777" w:rsidR="00B374E4" w:rsidRDefault="00474DF6">
      <w:pPr>
        <w:pStyle w:val="Heading2"/>
        <w:ind w:left="9"/>
      </w:pPr>
      <w:r>
        <w:lastRenderedPageBreak/>
        <w:t xml:space="preserve">3. Model Selection (suitable choices from scratch)  </w:t>
      </w:r>
    </w:p>
    <w:p w14:paraId="149474E9" w14:textId="77777777" w:rsidR="003857D2" w:rsidRPr="003857D2" w:rsidRDefault="003857D2" w:rsidP="003857D2">
      <w:pPr>
        <w:pStyle w:val="Heading2"/>
        <w:ind w:left="9"/>
        <w:rPr>
          <w:b w:val="0"/>
        </w:rPr>
      </w:pPr>
      <w:r w:rsidRPr="003857D2">
        <w:rPr>
          <w:b w:val="0"/>
        </w:rPr>
        <w:t>Sequence-to-Sequence (Seq2Seq) Model with Encoder–Decoder architecture</w:t>
      </w:r>
    </w:p>
    <w:p w14:paraId="1E55CD36" w14:textId="77777777" w:rsidR="003857D2" w:rsidRPr="003857D2" w:rsidRDefault="003857D2" w:rsidP="003857D2">
      <w:pPr>
        <w:pStyle w:val="Heading2"/>
        <w:numPr>
          <w:ilvl w:val="0"/>
          <w:numId w:val="13"/>
        </w:numPr>
        <w:rPr>
          <w:b w:val="0"/>
        </w:rPr>
      </w:pPr>
      <w:r w:rsidRPr="003857D2">
        <w:rPr>
          <w:b w:val="0"/>
        </w:rPr>
        <w:t>Encoder: Reads the math step (before → after).</w:t>
      </w:r>
    </w:p>
    <w:p w14:paraId="5CAE5DCB" w14:textId="77777777" w:rsidR="003857D2" w:rsidRPr="003857D2" w:rsidRDefault="003857D2" w:rsidP="003857D2">
      <w:pPr>
        <w:pStyle w:val="Heading2"/>
        <w:numPr>
          <w:ilvl w:val="0"/>
          <w:numId w:val="13"/>
        </w:numPr>
        <w:rPr>
          <w:b w:val="0"/>
        </w:rPr>
      </w:pPr>
      <w:r w:rsidRPr="003857D2">
        <w:rPr>
          <w:b w:val="0"/>
        </w:rPr>
        <w:t>Decoder: Generates the natural language explanation word by word.</w:t>
      </w:r>
    </w:p>
    <w:p w14:paraId="28511209" w14:textId="77777777" w:rsidR="003857D2" w:rsidRDefault="003857D2" w:rsidP="003857D2">
      <w:pPr>
        <w:pStyle w:val="Heading2"/>
        <w:numPr>
          <w:ilvl w:val="0"/>
          <w:numId w:val="13"/>
        </w:numPr>
        <w:rPr>
          <w:b w:val="0"/>
        </w:rPr>
      </w:pPr>
      <w:r w:rsidRPr="003857D2">
        <w:rPr>
          <w:b w:val="0"/>
        </w:rPr>
        <w:t>Training data: Aligned pairs of symbolic steps and human explanations (from datasets like GSM8K, ALG514, MATH).</w:t>
      </w:r>
    </w:p>
    <w:p w14:paraId="191E16BB" w14:textId="77777777" w:rsidR="00DD2F7A" w:rsidRPr="00DD2F7A" w:rsidRDefault="00DD2F7A" w:rsidP="00DD2F7A">
      <w:pPr>
        <w:rPr>
          <w:b/>
          <w:bCs/>
        </w:rPr>
      </w:pPr>
      <w:r w:rsidRPr="00DD2F7A">
        <w:rPr>
          <w:b/>
          <w:bCs/>
        </w:rPr>
        <w:t>Architecture Choices</w:t>
      </w:r>
    </w:p>
    <w:p w14:paraId="325ABC5B" w14:textId="77777777" w:rsidR="00DD2F7A" w:rsidRPr="00DD2F7A" w:rsidRDefault="00DD2F7A" w:rsidP="00DD2F7A">
      <w:pPr>
        <w:numPr>
          <w:ilvl w:val="0"/>
          <w:numId w:val="14"/>
        </w:numPr>
      </w:pPr>
      <w:r w:rsidRPr="00DD2F7A">
        <w:rPr>
          <w:b/>
          <w:bCs/>
        </w:rPr>
        <w:t>RNN-based Seq2Seq (simpler, traditional)</w:t>
      </w:r>
    </w:p>
    <w:p w14:paraId="5DF8C048" w14:textId="77777777" w:rsidR="00DD2F7A" w:rsidRPr="00DD2F7A" w:rsidRDefault="00DD2F7A" w:rsidP="00DD2F7A">
      <w:pPr>
        <w:numPr>
          <w:ilvl w:val="1"/>
          <w:numId w:val="14"/>
        </w:numPr>
      </w:pPr>
      <w:r w:rsidRPr="00DD2F7A">
        <w:t>Encoder: LSTM/GRU (reads input step tokens).</w:t>
      </w:r>
    </w:p>
    <w:p w14:paraId="2AF5601A" w14:textId="77777777" w:rsidR="00DD2F7A" w:rsidRPr="00DD2F7A" w:rsidRDefault="00DD2F7A" w:rsidP="00DD2F7A">
      <w:pPr>
        <w:numPr>
          <w:ilvl w:val="1"/>
          <w:numId w:val="14"/>
        </w:numPr>
      </w:pPr>
      <w:r w:rsidRPr="00DD2F7A">
        <w:t>Decoder: LSTM/GRU (outputs explanation tokens).</w:t>
      </w:r>
    </w:p>
    <w:p w14:paraId="22748609" w14:textId="77777777" w:rsidR="00DD2F7A" w:rsidRPr="00DD2F7A" w:rsidRDefault="00DD2F7A" w:rsidP="00DD2F7A">
      <w:pPr>
        <w:numPr>
          <w:ilvl w:val="1"/>
          <w:numId w:val="14"/>
        </w:numPr>
      </w:pPr>
      <w:r w:rsidRPr="00DD2F7A">
        <w:t>Can be trained from scratch on a small dataset (thousands of pairs).</w:t>
      </w:r>
    </w:p>
    <w:p w14:paraId="6B46D0C6" w14:textId="77777777" w:rsidR="00DD2F7A" w:rsidRPr="00DD2F7A" w:rsidRDefault="00DD2F7A" w:rsidP="00DD2F7A">
      <w:pPr>
        <w:numPr>
          <w:ilvl w:val="0"/>
          <w:numId w:val="14"/>
        </w:numPr>
      </w:pPr>
      <w:r w:rsidRPr="00DD2F7A">
        <w:rPr>
          <w:b/>
          <w:bCs/>
        </w:rPr>
        <w:t>Transformer-based Seq2Seq (modern, powerful)</w:t>
      </w:r>
    </w:p>
    <w:p w14:paraId="16C41D0A" w14:textId="77777777" w:rsidR="00DD2F7A" w:rsidRPr="00DD2F7A" w:rsidRDefault="00DD2F7A" w:rsidP="00DD2F7A">
      <w:pPr>
        <w:numPr>
          <w:ilvl w:val="1"/>
          <w:numId w:val="14"/>
        </w:numPr>
      </w:pPr>
      <w:r w:rsidRPr="00DD2F7A">
        <w:t>Encoder: Transformer layers (attention-based).</w:t>
      </w:r>
    </w:p>
    <w:p w14:paraId="7C9ACBB1" w14:textId="77777777" w:rsidR="00DD2F7A" w:rsidRPr="00DD2F7A" w:rsidRDefault="00DD2F7A" w:rsidP="00DD2F7A">
      <w:pPr>
        <w:numPr>
          <w:ilvl w:val="1"/>
          <w:numId w:val="14"/>
        </w:numPr>
      </w:pPr>
      <w:r w:rsidRPr="00DD2F7A">
        <w:t>Decoder: Transformer layers that attend to encoder outputs.</w:t>
      </w:r>
    </w:p>
    <w:p w14:paraId="598534F1" w14:textId="77777777" w:rsidR="00DD2F7A" w:rsidRPr="00DD2F7A" w:rsidRDefault="00DD2F7A" w:rsidP="00DD2F7A">
      <w:pPr>
        <w:numPr>
          <w:ilvl w:val="1"/>
          <w:numId w:val="14"/>
        </w:numPr>
      </w:pPr>
      <w:r w:rsidRPr="00DD2F7A">
        <w:t>More accurate for complex explanations, but needs more data.</w:t>
      </w:r>
    </w:p>
    <w:p w14:paraId="49245DAC" w14:textId="77777777" w:rsidR="00DD2F7A" w:rsidRPr="003857D2" w:rsidRDefault="00DD2F7A" w:rsidP="00DD2F7A"/>
    <w:p w14:paraId="108AF166" w14:textId="77777777" w:rsidR="00B374E4" w:rsidRDefault="00474DF6">
      <w:pPr>
        <w:pStyle w:val="Heading2"/>
        <w:ind w:left="9"/>
      </w:pPr>
      <w:r>
        <w:t xml:space="preserve">4. Parameter Tuning (practical suggestions)  </w:t>
      </w:r>
    </w:p>
    <w:p w14:paraId="3D5B851C" w14:textId="77777777" w:rsidR="00B374E4" w:rsidRDefault="00474DF6">
      <w:pPr>
        <w:spacing w:after="271" w:line="253" w:lineRule="auto"/>
        <w:ind w:left="24" w:hanging="10"/>
      </w:pPr>
      <w:r>
        <w:rPr>
          <w:rFonts w:ascii="Times New Roman" w:eastAsia="Times New Roman" w:hAnsi="Times New Roman" w:cs="Times New Roman"/>
          <w:sz w:val="24"/>
        </w:rPr>
        <w:t xml:space="preserve">For Template/Retrieval  </w:t>
      </w:r>
    </w:p>
    <w:p w14:paraId="7B0E5FB4" w14:textId="77777777" w:rsidR="00B374E4" w:rsidRDefault="00474DF6">
      <w:pPr>
        <w:numPr>
          <w:ilvl w:val="0"/>
          <w:numId w:val="6"/>
        </w:numPr>
        <w:spacing w:after="271" w:line="253" w:lineRule="auto"/>
        <w:ind w:hanging="528"/>
      </w:pPr>
      <w:r>
        <w:rPr>
          <w:rFonts w:ascii="Times New Roman" w:eastAsia="Times New Roman" w:hAnsi="Times New Roman" w:cs="Times New Roman"/>
          <w:sz w:val="24"/>
        </w:rPr>
        <w:t xml:space="preserve">No hyperparameters except ranking thresholds (TF-IDF top-k, similarity cutoff). </w:t>
      </w:r>
      <w:r>
        <w:t xml:space="preserve"> </w:t>
      </w:r>
    </w:p>
    <w:p w14:paraId="717A891A" w14:textId="77777777" w:rsidR="00B374E4" w:rsidRDefault="00474DF6">
      <w:pPr>
        <w:spacing w:after="271" w:line="253" w:lineRule="auto"/>
        <w:ind w:left="24" w:hanging="10"/>
      </w:pPr>
      <w:r>
        <w:rPr>
          <w:rFonts w:ascii="Times New Roman" w:eastAsia="Times New Roman" w:hAnsi="Times New Roman" w:cs="Times New Roman"/>
          <w:sz w:val="24"/>
        </w:rPr>
        <w:t xml:space="preserve">For Small Transformer (if used)  </w:t>
      </w:r>
    </w:p>
    <w:p w14:paraId="04EAAF72" w14:textId="77777777" w:rsidR="00B374E4" w:rsidRDefault="00474DF6">
      <w:pPr>
        <w:numPr>
          <w:ilvl w:val="0"/>
          <w:numId w:val="6"/>
        </w:numPr>
        <w:spacing w:after="12" w:line="253" w:lineRule="auto"/>
        <w:ind w:hanging="528"/>
      </w:pPr>
      <w:r>
        <w:rPr>
          <w:rFonts w:ascii="Times New Roman" w:eastAsia="Times New Roman" w:hAnsi="Times New Roman" w:cs="Times New Roman"/>
          <w:sz w:val="24"/>
        </w:rPr>
        <w:t xml:space="preserve">Optimizer: </w:t>
      </w:r>
      <w:proofErr w:type="spellStart"/>
      <w:r>
        <w:rPr>
          <w:rFonts w:ascii="Times New Roman" w:eastAsia="Times New Roman" w:hAnsi="Times New Roman" w:cs="Times New Roman"/>
          <w:b/>
          <w:sz w:val="24"/>
        </w:rPr>
        <w:t>AdamW</w:t>
      </w:r>
      <w:proofErr w:type="spellEnd"/>
      <w:r>
        <w:rPr>
          <w:rFonts w:ascii="Times New Roman" w:eastAsia="Times New Roman" w:hAnsi="Times New Roman" w:cs="Times New Roman"/>
          <w:sz w:val="24"/>
        </w:rPr>
        <w:t xml:space="preserve"> </w:t>
      </w:r>
      <w:r>
        <w:t xml:space="preserve"> </w:t>
      </w:r>
    </w:p>
    <w:p w14:paraId="3A596BC6" w14:textId="77777777" w:rsidR="00B374E4" w:rsidRDefault="00474DF6">
      <w:pPr>
        <w:numPr>
          <w:ilvl w:val="0"/>
          <w:numId w:val="6"/>
        </w:numPr>
        <w:spacing w:after="10" w:line="253" w:lineRule="auto"/>
        <w:ind w:hanging="528"/>
      </w:pPr>
      <w:r>
        <w:rPr>
          <w:rFonts w:ascii="Times New Roman" w:eastAsia="Times New Roman" w:hAnsi="Times New Roman" w:cs="Times New Roman"/>
          <w:sz w:val="24"/>
        </w:rPr>
        <w:t xml:space="preserve">LR: </w:t>
      </w:r>
      <w:r>
        <w:rPr>
          <w:rFonts w:ascii="Times New Roman" w:eastAsia="Times New Roman" w:hAnsi="Times New Roman" w:cs="Times New Roman"/>
          <w:b/>
          <w:sz w:val="24"/>
        </w:rPr>
        <w:t>5e-4</w:t>
      </w:r>
      <w:r>
        <w:rPr>
          <w:rFonts w:ascii="Times New Roman" w:eastAsia="Times New Roman" w:hAnsi="Times New Roman" w:cs="Times New Roman"/>
          <w:sz w:val="24"/>
        </w:rPr>
        <w:t xml:space="preserve"> with linear warmup (1000 steps) and decay. </w:t>
      </w:r>
      <w:r>
        <w:t xml:space="preserve"> </w:t>
      </w:r>
    </w:p>
    <w:p w14:paraId="13887016" w14:textId="77777777" w:rsidR="00B374E4" w:rsidRDefault="00474DF6">
      <w:pPr>
        <w:numPr>
          <w:ilvl w:val="0"/>
          <w:numId w:val="6"/>
        </w:numPr>
        <w:spacing w:after="12" w:line="253" w:lineRule="auto"/>
        <w:ind w:hanging="528"/>
      </w:pPr>
      <w:r>
        <w:rPr>
          <w:rFonts w:ascii="Times New Roman" w:eastAsia="Times New Roman" w:hAnsi="Times New Roman" w:cs="Times New Roman"/>
          <w:sz w:val="24"/>
        </w:rPr>
        <w:t xml:space="preserve">Batch size: </w:t>
      </w:r>
      <w:r>
        <w:rPr>
          <w:rFonts w:ascii="Times New Roman" w:eastAsia="Times New Roman" w:hAnsi="Times New Roman" w:cs="Times New Roman"/>
          <w:b/>
          <w:sz w:val="24"/>
        </w:rPr>
        <w:t>32</w:t>
      </w:r>
      <w:r>
        <w:rPr>
          <w:rFonts w:ascii="Times New Roman" w:eastAsia="Times New Roman" w:hAnsi="Times New Roman" w:cs="Times New Roman"/>
          <w:sz w:val="24"/>
        </w:rPr>
        <w:t xml:space="preserve"> (GPU) or </w:t>
      </w:r>
      <w:r>
        <w:rPr>
          <w:rFonts w:ascii="Times New Roman" w:eastAsia="Times New Roman" w:hAnsi="Times New Roman" w:cs="Times New Roman"/>
          <w:b/>
          <w:sz w:val="24"/>
        </w:rPr>
        <w:t>8–16</w:t>
      </w:r>
      <w:r>
        <w:rPr>
          <w:rFonts w:ascii="Times New Roman" w:eastAsia="Times New Roman" w:hAnsi="Times New Roman" w:cs="Times New Roman"/>
          <w:sz w:val="24"/>
        </w:rPr>
        <w:t xml:space="preserve"> (CPU). </w:t>
      </w:r>
      <w:r>
        <w:t xml:space="preserve"> </w:t>
      </w:r>
    </w:p>
    <w:p w14:paraId="7440B7B5" w14:textId="77777777" w:rsidR="00B374E4" w:rsidRDefault="00474DF6">
      <w:pPr>
        <w:numPr>
          <w:ilvl w:val="0"/>
          <w:numId w:val="6"/>
        </w:numPr>
        <w:spacing w:after="10" w:line="253" w:lineRule="auto"/>
        <w:ind w:hanging="528"/>
      </w:pPr>
      <w:r>
        <w:rPr>
          <w:rFonts w:ascii="Times New Roman" w:eastAsia="Times New Roman" w:hAnsi="Times New Roman" w:cs="Times New Roman"/>
          <w:sz w:val="24"/>
        </w:rPr>
        <w:t xml:space="preserve">Epochs: </w:t>
      </w:r>
      <w:r>
        <w:rPr>
          <w:rFonts w:ascii="Times New Roman" w:eastAsia="Times New Roman" w:hAnsi="Times New Roman" w:cs="Times New Roman"/>
          <w:b/>
          <w:sz w:val="24"/>
        </w:rPr>
        <w:t>10–30</w:t>
      </w:r>
      <w:r>
        <w:rPr>
          <w:rFonts w:ascii="Times New Roman" w:eastAsia="Times New Roman" w:hAnsi="Times New Roman" w:cs="Times New Roman"/>
          <w:sz w:val="24"/>
        </w:rPr>
        <w:t xml:space="preserve"> (monitor validation loss). </w:t>
      </w:r>
      <w:r>
        <w:t xml:space="preserve"> </w:t>
      </w:r>
    </w:p>
    <w:p w14:paraId="71D49209" w14:textId="77777777" w:rsidR="00B374E4" w:rsidRDefault="00474DF6">
      <w:pPr>
        <w:numPr>
          <w:ilvl w:val="0"/>
          <w:numId w:val="6"/>
        </w:numPr>
        <w:spacing w:after="12" w:line="253" w:lineRule="auto"/>
        <w:ind w:hanging="528"/>
      </w:pPr>
      <w:r>
        <w:rPr>
          <w:rFonts w:ascii="Times New Roman" w:eastAsia="Times New Roman" w:hAnsi="Times New Roman" w:cs="Times New Roman"/>
          <w:sz w:val="24"/>
        </w:rPr>
        <w:t xml:space="preserve">Label smoothing: 0.1, Dropout: 0.1 </w:t>
      </w:r>
      <w:r>
        <w:t xml:space="preserve"> </w:t>
      </w:r>
    </w:p>
    <w:p w14:paraId="02F36A12" w14:textId="77777777" w:rsidR="00B374E4" w:rsidRDefault="00474DF6">
      <w:pPr>
        <w:numPr>
          <w:ilvl w:val="0"/>
          <w:numId w:val="6"/>
        </w:numPr>
        <w:spacing w:after="271" w:line="253" w:lineRule="auto"/>
        <w:ind w:hanging="528"/>
      </w:pPr>
      <w:r>
        <w:rPr>
          <w:rFonts w:ascii="Times New Roman" w:eastAsia="Times New Roman" w:hAnsi="Times New Roman" w:cs="Times New Roman"/>
          <w:sz w:val="24"/>
        </w:rPr>
        <w:t xml:space="preserve">Beam size at inference: 3 </w:t>
      </w:r>
      <w:r>
        <w:t xml:space="preserve"> </w:t>
      </w:r>
    </w:p>
    <w:p w14:paraId="0BA06231" w14:textId="77777777" w:rsidR="00804E31" w:rsidRDefault="00804E31" w:rsidP="00804E31">
      <w:pPr>
        <w:spacing w:after="271" w:line="253" w:lineRule="auto"/>
        <w:ind w:left="359"/>
      </w:pPr>
    </w:p>
    <w:p w14:paraId="5EBC52EE" w14:textId="22B9BEF6" w:rsidR="00B374E4" w:rsidRDefault="00474DF6" w:rsidP="003857D2">
      <w:pPr>
        <w:pStyle w:val="Heading2"/>
        <w:ind w:left="9"/>
      </w:pPr>
      <w:r>
        <w:lastRenderedPageBreak/>
        <w:t xml:space="preserve">5. Training    </w:t>
      </w:r>
    </w:p>
    <w:p w14:paraId="79C65DCF" w14:textId="77777777" w:rsidR="00B374E4" w:rsidRDefault="00474DF6">
      <w:pPr>
        <w:numPr>
          <w:ilvl w:val="0"/>
          <w:numId w:val="7"/>
        </w:numPr>
        <w:spacing w:after="271" w:line="253" w:lineRule="auto"/>
        <w:ind w:hanging="360"/>
      </w:pPr>
      <w:r>
        <w:rPr>
          <w:rFonts w:ascii="Times New Roman" w:eastAsia="Times New Roman" w:hAnsi="Times New Roman" w:cs="Times New Roman"/>
          <w:sz w:val="24"/>
        </w:rPr>
        <w:t xml:space="preserve">Prepare tokenized input-output pairs. </w:t>
      </w:r>
      <w:r>
        <w:t xml:space="preserve"> </w:t>
      </w:r>
    </w:p>
    <w:p w14:paraId="4A09B6E0" w14:textId="77777777" w:rsidR="00B374E4" w:rsidRDefault="00474DF6">
      <w:pPr>
        <w:numPr>
          <w:ilvl w:val="0"/>
          <w:numId w:val="7"/>
        </w:numPr>
        <w:spacing w:after="4" w:line="253" w:lineRule="auto"/>
        <w:ind w:hanging="360"/>
      </w:pPr>
      <w:r>
        <w:rPr>
          <w:rFonts w:ascii="Times New Roman" w:eastAsia="Times New Roman" w:hAnsi="Times New Roman" w:cs="Times New Roman"/>
          <w:sz w:val="24"/>
        </w:rPr>
        <w:t xml:space="preserve">Use teacher forcing in training. Monitor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loss and BLEU/ROUGE for checkpoints. </w:t>
      </w:r>
      <w:r>
        <w:t xml:space="preserve"> </w:t>
      </w:r>
    </w:p>
    <w:p w14:paraId="71B97FC5" w14:textId="77777777" w:rsidR="00B374E4" w:rsidRDefault="00474DF6">
      <w:pPr>
        <w:numPr>
          <w:ilvl w:val="0"/>
          <w:numId w:val="7"/>
        </w:numPr>
        <w:spacing w:after="271" w:line="253" w:lineRule="auto"/>
        <w:ind w:hanging="360"/>
      </w:pPr>
      <w:r>
        <w:rPr>
          <w:rFonts w:ascii="Times New Roman" w:eastAsia="Times New Roman" w:hAnsi="Times New Roman" w:cs="Times New Roman"/>
          <w:sz w:val="24"/>
        </w:rPr>
        <w:t xml:space="preserve">Save best checkpoint by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loss. </w:t>
      </w:r>
      <w:r>
        <w:t xml:space="preserve"> </w:t>
      </w:r>
    </w:p>
    <w:p w14:paraId="7467A4F2" w14:textId="77777777" w:rsidR="00B374E4" w:rsidRDefault="00474DF6">
      <w:pPr>
        <w:spacing w:after="271" w:line="253" w:lineRule="auto"/>
        <w:ind w:left="39" w:hanging="10"/>
      </w:pPr>
      <w:r>
        <w:rPr>
          <w:rFonts w:ascii="Times New Roman" w:eastAsia="Times New Roman" w:hAnsi="Times New Roman" w:cs="Times New Roman"/>
          <w:sz w:val="24"/>
        </w:rPr>
        <w:t xml:space="preserve">Monitoring </w:t>
      </w:r>
      <w:r>
        <w:t xml:space="preserve"> </w:t>
      </w:r>
    </w:p>
    <w:p w14:paraId="472FC5D5" w14:textId="77777777" w:rsidR="00B374E4" w:rsidRDefault="00474DF6">
      <w:pPr>
        <w:numPr>
          <w:ilvl w:val="0"/>
          <w:numId w:val="7"/>
        </w:numPr>
        <w:spacing w:after="9" w:line="253" w:lineRule="auto"/>
        <w:ind w:hanging="360"/>
      </w:pPr>
      <w:r>
        <w:rPr>
          <w:rFonts w:ascii="Times New Roman" w:eastAsia="Times New Roman" w:hAnsi="Times New Roman" w:cs="Times New Roman"/>
          <w:sz w:val="24"/>
        </w:rPr>
        <w:t>Log training/</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loss curves. </w:t>
      </w:r>
      <w:r>
        <w:t xml:space="preserve"> </w:t>
      </w:r>
    </w:p>
    <w:p w14:paraId="0EC56834" w14:textId="77777777" w:rsidR="00B374E4" w:rsidRDefault="00474DF6">
      <w:pPr>
        <w:numPr>
          <w:ilvl w:val="0"/>
          <w:numId w:val="7"/>
        </w:numPr>
        <w:spacing w:after="271" w:line="253" w:lineRule="auto"/>
        <w:ind w:hanging="360"/>
      </w:pPr>
      <w:r>
        <w:rPr>
          <w:rFonts w:ascii="Times New Roman" w:eastAsia="Times New Roman" w:hAnsi="Times New Roman" w:cs="Times New Roman"/>
          <w:sz w:val="24"/>
        </w:rPr>
        <w:t xml:space="preserve">Use sample outputs to inspect fluency and correctness. </w:t>
      </w:r>
      <w:r>
        <w:t xml:space="preserve"> </w:t>
      </w:r>
    </w:p>
    <w:p w14:paraId="463B54FA" w14:textId="77777777" w:rsidR="00B374E4" w:rsidRDefault="00474DF6">
      <w:pPr>
        <w:pStyle w:val="Heading2"/>
        <w:spacing w:after="9" w:line="479" w:lineRule="auto"/>
        <w:ind w:left="9" w:right="5218"/>
      </w:pPr>
      <w:r>
        <w:t xml:space="preserve">6. Testing / </w:t>
      </w:r>
      <w:proofErr w:type="gramStart"/>
      <w:r>
        <w:t xml:space="preserve">Evaluation  </w:t>
      </w:r>
      <w:r>
        <w:rPr>
          <w:b w:val="0"/>
        </w:rPr>
        <w:t>Functional</w:t>
      </w:r>
      <w:proofErr w:type="gramEnd"/>
      <w:r>
        <w:rPr>
          <w:b w:val="0"/>
        </w:rPr>
        <w:t xml:space="preserve"> tests </w:t>
      </w:r>
      <w:r>
        <w:rPr>
          <w:rFonts w:ascii="Calibri" w:eastAsia="Calibri" w:hAnsi="Calibri" w:cs="Calibri"/>
          <w:b w:val="0"/>
          <w:sz w:val="22"/>
        </w:rPr>
        <w:t xml:space="preserve"> </w:t>
      </w:r>
    </w:p>
    <w:p w14:paraId="6D37DC99" w14:textId="77777777" w:rsidR="00B374E4" w:rsidRDefault="00474DF6">
      <w:pPr>
        <w:numPr>
          <w:ilvl w:val="0"/>
          <w:numId w:val="8"/>
        </w:numPr>
        <w:spacing w:after="10" w:line="253" w:lineRule="auto"/>
        <w:ind w:hanging="360"/>
      </w:pPr>
      <w:r>
        <w:rPr>
          <w:rFonts w:ascii="Times New Roman" w:eastAsia="Times New Roman" w:hAnsi="Times New Roman" w:cs="Times New Roman"/>
          <w:b/>
          <w:sz w:val="24"/>
        </w:rPr>
        <w:t>Final answer accuracy</w:t>
      </w:r>
      <w:r>
        <w:rPr>
          <w:rFonts w:ascii="Times New Roman" w:eastAsia="Times New Roman" w:hAnsi="Times New Roman" w:cs="Times New Roman"/>
          <w:sz w:val="24"/>
        </w:rPr>
        <w:t xml:space="preserve">: compare model final answer with ground truth. </w:t>
      </w:r>
      <w:r>
        <w:t xml:space="preserve"> </w:t>
      </w:r>
    </w:p>
    <w:p w14:paraId="1316DB5C" w14:textId="77777777" w:rsidR="00B374E4" w:rsidRDefault="00474DF6">
      <w:pPr>
        <w:numPr>
          <w:ilvl w:val="0"/>
          <w:numId w:val="8"/>
        </w:numPr>
        <w:spacing w:after="271" w:line="253" w:lineRule="auto"/>
        <w:ind w:hanging="360"/>
      </w:pPr>
      <w:r>
        <w:rPr>
          <w:rFonts w:ascii="Times New Roman" w:eastAsia="Times New Roman" w:hAnsi="Times New Roman" w:cs="Times New Roman"/>
          <w:b/>
          <w:sz w:val="24"/>
        </w:rPr>
        <w:t>Step validity %</w:t>
      </w:r>
      <w:r>
        <w:rPr>
          <w:rFonts w:ascii="Times New Roman" w:eastAsia="Times New Roman" w:hAnsi="Times New Roman" w:cs="Times New Roman"/>
          <w:sz w:val="24"/>
        </w:rPr>
        <w:t xml:space="preserve">: verify each </w:t>
      </w:r>
      <w:proofErr w:type="spellStart"/>
      <w:r>
        <w:rPr>
          <w:rFonts w:ascii="Times New Roman" w:eastAsia="Times New Roman" w:hAnsi="Times New Roman" w:cs="Times New Roman"/>
          <w:sz w:val="24"/>
        </w:rPr>
        <w:t>before→after</w:t>
      </w:r>
      <w:proofErr w:type="spellEnd"/>
      <w:r>
        <w:rPr>
          <w:rFonts w:ascii="Times New Roman" w:eastAsia="Times New Roman" w:hAnsi="Times New Roman" w:cs="Times New Roman"/>
          <w:sz w:val="24"/>
        </w:rPr>
        <w:t xml:space="preserve"> with </w:t>
      </w:r>
      <w:proofErr w:type="spellStart"/>
      <w:r>
        <w:rPr>
          <w:rFonts w:ascii="Times New Roman" w:eastAsia="Times New Roman" w:hAnsi="Times New Roman" w:cs="Times New Roman"/>
          <w:sz w:val="24"/>
        </w:rPr>
        <w:t>SymPy</w:t>
      </w:r>
      <w:proofErr w:type="spellEnd"/>
      <w:r>
        <w:rPr>
          <w:rFonts w:ascii="Times New Roman" w:eastAsia="Times New Roman" w:hAnsi="Times New Roman" w:cs="Times New Roman"/>
          <w:sz w:val="24"/>
        </w:rPr>
        <w:t xml:space="preserve"> simplification (should hold). </w:t>
      </w:r>
      <w:r>
        <w:t xml:space="preserve"> </w:t>
      </w:r>
    </w:p>
    <w:p w14:paraId="6EEA22F9" w14:textId="77777777" w:rsidR="00B374E4" w:rsidRDefault="00474DF6">
      <w:pPr>
        <w:spacing w:after="271" w:line="253" w:lineRule="auto"/>
        <w:ind w:left="39" w:hanging="10"/>
      </w:pPr>
      <w:r>
        <w:rPr>
          <w:rFonts w:ascii="Times New Roman" w:eastAsia="Times New Roman" w:hAnsi="Times New Roman" w:cs="Times New Roman"/>
          <w:sz w:val="24"/>
        </w:rPr>
        <w:t xml:space="preserve">Explanation quality </w:t>
      </w:r>
      <w:r>
        <w:t xml:space="preserve"> </w:t>
      </w:r>
    </w:p>
    <w:p w14:paraId="274CA065" w14:textId="77777777" w:rsidR="00B374E4" w:rsidRDefault="00474DF6">
      <w:pPr>
        <w:numPr>
          <w:ilvl w:val="0"/>
          <w:numId w:val="8"/>
        </w:numPr>
        <w:spacing w:after="11" w:line="253" w:lineRule="auto"/>
        <w:ind w:hanging="360"/>
      </w:pPr>
      <w:r>
        <w:rPr>
          <w:rFonts w:ascii="Times New Roman" w:eastAsia="Times New Roman" w:hAnsi="Times New Roman" w:cs="Times New Roman"/>
          <w:sz w:val="24"/>
        </w:rPr>
        <w:t>Automatic: BLEU/ROUGE/</w:t>
      </w:r>
      <w:proofErr w:type="spellStart"/>
      <w:r>
        <w:rPr>
          <w:rFonts w:ascii="Times New Roman" w:eastAsia="Times New Roman" w:hAnsi="Times New Roman" w:cs="Times New Roman"/>
          <w:sz w:val="24"/>
        </w:rPr>
        <w:t>BERTScore</w:t>
      </w:r>
      <w:proofErr w:type="spellEnd"/>
      <w:r>
        <w:rPr>
          <w:rFonts w:ascii="Times New Roman" w:eastAsia="Times New Roman" w:hAnsi="Times New Roman" w:cs="Times New Roman"/>
          <w:sz w:val="24"/>
        </w:rPr>
        <w:t xml:space="preserve"> (for seq2seq). </w:t>
      </w:r>
      <w:r>
        <w:t xml:space="preserve"> </w:t>
      </w:r>
    </w:p>
    <w:p w14:paraId="41B218EF" w14:textId="77777777" w:rsidR="00B374E4" w:rsidRDefault="00474DF6">
      <w:pPr>
        <w:numPr>
          <w:ilvl w:val="0"/>
          <w:numId w:val="8"/>
        </w:numPr>
        <w:spacing w:after="271" w:line="253" w:lineRule="auto"/>
        <w:ind w:hanging="360"/>
      </w:pPr>
      <w:r>
        <w:rPr>
          <w:rFonts w:ascii="Times New Roman" w:eastAsia="Times New Roman" w:hAnsi="Times New Roman" w:cs="Times New Roman"/>
          <w:sz w:val="24"/>
        </w:rPr>
        <w:t xml:space="preserve">Human: collect ratings (1–5) for clarity, correctness, usefulness on random sample (100–200). </w:t>
      </w:r>
      <w:r>
        <w:t xml:space="preserve"> </w:t>
      </w:r>
    </w:p>
    <w:p w14:paraId="68736549" w14:textId="77777777" w:rsidR="00B374E4" w:rsidRDefault="00474DF6">
      <w:pPr>
        <w:spacing w:after="271" w:line="253" w:lineRule="auto"/>
        <w:ind w:left="39" w:hanging="10"/>
      </w:pPr>
      <w:r>
        <w:rPr>
          <w:rFonts w:ascii="Times New Roman" w:eastAsia="Times New Roman" w:hAnsi="Times New Roman" w:cs="Times New Roman"/>
          <w:sz w:val="24"/>
        </w:rPr>
        <w:t xml:space="preserve">Performance </w:t>
      </w:r>
      <w:r>
        <w:t xml:space="preserve"> </w:t>
      </w:r>
    </w:p>
    <w:p w14:paraId="2E0180E8" w14:textId="77777777" w:rsidR="00B374E4" w:rsidRDefault="00474DF6">
      <w:pPr>
        <w:numPr>
          <w:ilvl w:val="0"/>
          <w:numId w:val="8"/>
        </w:numPr>
        <w:spacing w:after="271" w:line="253" w:lineRule="auto"/>
        <w:ind w:hanging="360"/>
      </w:pPr>
      <w:r>
        <w:rPr>
          <w:rFonts w:ascii="Times New Roman" w:eastAsia="Times New Roman" w:hAnsi="Times New Roman" w:cs="Times New Roman"/>
          <w:sz w:val="24"/>
        </w:rPr>
        <w:t>Average inference time per problem (</w:t>
      </w:r>
      <w:proofErr w:type="spellStart"/>
      <w:r>
        <w:rPr>
          <w:rFonts w:ascii="Times New Roman" w:eastAsia="Times New Roman" w:hAnsi="Times New Roman" w:cs="Times New Roman"/>
          <w:sz w:val="24"/>
        </w:rPr>
        <w:t>ms</w:t>
      </w:r>
      <w:proofErr w:type="spellEnd"/>
      <w:r>
        <w:rPr>
          <w:rFonts w:ascii="Times New Roman" w:eastAsia="Times New Roman" w:hAnsi="Times New Roman" w:cs="Times New Roman"/>
          <w:sz w:val="24"/>
        </w:rPr>
        <w:t xml:space="preserve">). Memory footprint. </w:t>
      </w:r>
      <w:r>
        <w:t xml:space="preserve"> </w:t>
      </w:r>
    </w:p>
    <w:p w14:paraId="0ABB0087" w14:textId="77777777" w:rsidR="00B374E4" w:rsidRDefault="00474DF6">
      <w:pPr>
        <w:spacing w:after="271" w:line="253" w:lineRule="auto"/>
        <w:ind w:left="39" w:hanging="10"/>
      </w:pPr>
      <w:r>
        <w:rPr>
          <w:rFonts w:ascii="Times New Roman" w:eastAsia="Times New Roman" w:hAnsi="Times New Roman" w:cs="Times New Roman"/>
          <w:sz w:val="24"/>
        </w:rPr>
        <w:t xml:space="preserve">Robustness </w:t>
      </w:r>
      <w:r>
        <w:t xml:space="preserve"> </w:t>
      </w:r>
    </w:p>
    <w:p w14:paraId="430FF004" w14:textId="77777777" w:rsidR="00B374E4" w:rsidRDefault="00474DF6">
      <w:pPr>
        <w:numPr>
          <w:ilvl w:val="0"/>
          <w:numId w:val="8"/>
        </w:numPr>
        <w:spacing w:after="271" w:line="253" w:lineRule="auto"/>
        <w:ind w:hanging="360"/>
      </w:pPr>
      <w:r>
        <w:rPr>
          <w:rFonts w:ascii="Times New Roman" w:eastAsia="Times New Roman" w:hAnsi="Times New Roman" w:cs="Times New Roman"/>
          <w:sz w:val="24"/>
        </w:rPr>
        <w:t xml:space="preserve">Test on varied notations, unseen problem types, small noisy inputs. </w:t>
      </w:r>
      <w:r>
        <w:t xml:space="preserve"> </w:t>
      </w:r>
    </w:p>
    <w:p w14:paraId="54761F11" w14:textId="4A8C732D" w:rsidR="00474DF6" w:rsidRDefault="00474DF6" w:rsidP="003857D2">
      <w:pPr>
        <w:pStyle w:val="Heading2"/>
        <w:ind w:left="9"/>
      </w:pPr>
      <w:r>
        <w:t xml:space="preserve">7. Save Models &amp; Artifacts </w:t>
      </w:r>
    </w:p>
    <w:p w14:paraId="2EE56653" w14:textId="77777777" w:rsidR="00B374E4" w:rsidRDefault="00474DF6">
      <w:pPr>
        <w:spacing w:after="271" w:line="253" w:lineRule="auto"/>
        <w:ind w:left="39" w:hanging="10"/>
      </w:pPr>
      <w:r>
        <w:rPr>
          <w:rFonts w:ascii="Times New Roman" w:eastAsia="Times New Roman" w:hAnsi="Times New Roman" w:cs="Times New Roman"/>
          <w:sz w:val="24"/>
        </w:rPr>
        <w:t xml:space="preserve">Seq2Seq </w:t>
      </w:r>
      <w:r>
        <w:t xml:space="preserve"> </w:t>
      </w:r>
    </w:p>
    <w:p w14:paraId="31934BC7" w14:textId="77777777" w:rsidR="00B374E4" w:rsidRDefault="00474DF6">
      <w:pPr>
        <w:numPr>
          <w:ilvl w:val="0"/>
          <w:numId w:val="9"/>
        </w:numPr>
        <w:spacing w:after="12" w:line="253" w:lineRule="auto"/>
        <w:ind w:hanging="360"/>
      </w:pPr>
      <w:r>
        <w:rPr>
          <w:rFonts w:ascii="Times New Roman" w:eastAsia="Times New Roman" w:hAnsi="Times New Roman" w:cs="Times New Roman"/>
          <w:sz w:val="24"/>
        </w:rPr>
        <w:t xml:space="preserve">Save </w:t>
      </w:r>
      <w:proofErr w:type="spellStart"/>
      <w:r>
        <w:rPr>
          <w:rFonts w:ascii="Times New Roman" w:eastAsia="Times New Roman" w:hAnsi="Times New Roman" w:cs="Times New Roman"/>
          <w:sz w:val="24"/>
        </w:rPr>
        <w:t>PyTorch</w:t>
      </w:r>
      <w:proofErr w:type="spellEnd"/>
      <w:r>
        <w:rPr>
          <w:rFonts w:ascii="Times New Roman" w:eastAsia="Times New Roman" w:hAnsi="Times New Roman" w:cs="Times New Roman"/>
          <w:sz w:val="24"/>
        </w:rPr>
        <w:t xml:space="preserve"> model weights: model_best.pt </w:t>
      </w:r>
      <w:r>
        <w:t xml:space="preserve"> </w:t>
      </w:r>
    </w:p>
    <w:p w14:paraId="7ACEF206" w14:textId="77777777" w:rsidR="00B374E4" w:rsidRDefault="00474DF6">
      <w:pPr>
        <w:numPr>
          <w:ilvl w:val="0"/>
          <w:numId w:val="9"/>
        </w:numPr>
        <w:spacing w:after="9" w:line="253" w:lineRule="auto"/>
        <w:ind w:hanging="360"/>
      </w:pPr>
      <w:r>
        <w:rPr>
          <w:rFonts w:ascii="Times New Roman" w:eastAsia="Times New Roman" w:hAnsi="Times New Roman" w:cs="Times New Roman"/>
          <w:sz w:val="24"/>
        </w:rPr>
        <w:t xml:space="preserve">Save tokenizer/vocab: </w:t>
      </w:r>
      <w:proofErr w:type="spellStart"/>
      <w:proofErr w:type="gramStart"/>
      <w:r>
        <w:rPr>
          <w:rFonts w:ascii="Times New Roman" w:eastAsia="Times New Roman" w:hAnsi="Times New Roman" w:cs="Times New Roman"/>
          <w:sz w:val="24"/>
        </w:rPr>
        <w:t>vocab.model</w:t>
      </w:r>
      <w:proofErr w:type="spellEnd"/>
      <w:proofErr w:type="gram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tokenizer.json</w:t>
      </w:r>
      <w:proofErr w:type="spellEnd"/>
      <w:proofErr w:type="gramEnd"/>
      <w:r>
        <w:rPr>
          <w:rFonts w:ascii="Times New Roman" w:eastAsia="Times New Roman" w:hAnsi="Times New Roman" w:cs="Times New Roman"/>
          <w:sz w:val="24"/>
        </w:rPr>
        <w:t xml:space="preserve"> </w:t>
      </w:r>
      <w:r>
        <w:t xml:space="preserve"> </w:t>
      </w:r>
    </w:p>
    <w:p w14:paraId="7027BD1F" w14:textId="77777777" w:rsidR="00B374E4" w:rsidRDefault="00474DF6">
      <w:pPr>
        <w:numPr>
          <w:ilvl w:val="0"/>
          <w:numId w:val="9"/>
        </w:numPr>
        <w:spacing w:after="271" w:line="253" w:lineRule="auto"/>
        <w:ind w:hanging="360"/>
      </w:pPr>
      <w:r>
        <w:rPr>
          <w:rFonts w:ascii="Times New Roman" w:eastAsia="Times New Roman" w:hAnsi="Times New Roman" w:cs="Times New Roman"/>
          <w:sz w:val="24"/>
        </w:rPr>
        <w:t xml:space="preserve">Save training logs and config: </w:t>
      </w:r>
      <w:proofErr w:type="spellStart"/>
      <w:r>
        <w:rPr>
          <w:rFonts w:ascii="Times New Roman" w:eastAsia="Times New Roman" w:hAnsi="Times New Roman" w:cs="Times New Roman"/>
          <w:sz w:val="24"/>
        </w:rPr>
        <w:t>training_</w:t>
      </w:r>
      <w:proofErr w:type="gramStart"/>
      <w:r>
        <w:rPr>
          <w:rFonts w:ascii="Times New Roman" w:eastAsia="Times New Roman" w:hAnsi="Times New Roman" w:cs="Times New Roman"/>
          <w:sz w:val="24"/>
        </w:rPr>
        <w:t>config.yaml</w:t>
      </w:r>
      <w:proofErr w:type="spellEnd"/>
      <w:proofErr w:type="gramEnd"/>
      <w:r>
        <w:rPr>
          <w:rFonts w:ascii="Times New Roman" w:eastAsia="Times New Roman" w:hAnsi="Times New Roman" w:cs="Times New Roman"/>
          <w:sz w:val="24"/>
        </w:rPr>
        <w:t xml:space="preserve">, train.log </w:t>
      </w:r>
      <w:r>
        <w:t xml:space="preserve"> </w:t>
      </w:r>
    </w:p>
    <w:p w14:paraId="077A0D0F" w14:textId="3AC7F7ED" w:rsidR="00B374E4" w:rsidRDefault="00474DF6" w:rsidP="00474DF6">
      <w:pPr>
        <w:spacing w:after="0"/>
        <w:ind w:left="29"/>
      </w:pPr>
      <w:r>
        <w:rPr>
          <w:rFonts w:ascii="Times New Roman" w:eastAsia="Times New Roman" w:hAnsi="Times New Roman" w:cs="Times New Roman"/>
          <w:sz w:val="24"/>
        </w:rPr>
        <w:t xml:space="preserve"> </w:t>
      </w:r>
      <w:r>
        <w:t xml:space="preserve"> </w:t>
      </w:r>
    </w:p>
    <w:p w14:paraId="7053B151" w14:textId="77777777" w:rsidR="00B374E4" w:rsidRDefault="00474DF6">
      <w:pPr>
        <w:pStyle w:val="Heading2"/>
        <w:ind w:left="9"/>
      </w:pPr>
      <w:r>
        <w:lastRenderedPageBreak/>
        <w:t xml:space="preserve">8. Integration &amp; Deployment  </w:t>
      </w:r>
    </w:p>
    <w:p w14:paraId="55C66B75" w14:textId="77777777" w:rsidR="00B374E4" w:rsidRDefault="00474DF6">
      <w:pPr>
        <w:spacing w:after="271" w:line="253" w:lineRule="auto"/>
        <w:ind w:left="39" w:hanging="10"/>
      </w:pPr>
      <w:r>
        <w:rPr>
          <w:rFonts w:ascii="Times New Roman" w:eastAsia="Times New Roman" w:hAnsi="Times New Roman" w:cs="Times New Roman"/>
          <w:sz w:val="24"/>
        </w:rPr>
        <w:t xml:space="preserve">Local Web UI </w:t>
      </w:r>
      <w:r>
        <w:t xml:space="preserve"> </w:t>
      </w:r>
    </w:p>
    <w:p w14:paraId="38154B3C" w14:textId="77777777" w:rsidR="00B374E4" w:rsidRDefault="00474DF6">
      <w:pPr>
        <w:numPr>
          <w:ilvl w:val="0"/>
          <w:numId w:val="10"/>
        </w:numPr>
        <w:spacing w:after="12" w:line="253" w:lineRule="auto"/>
        <w:ind w:hanging="360"/>
      </w:pPr>
      <w:r>
        <w:rPr>
          <w:rFonts w:ascii="Times New Roman" w:eastAsia="Times New Roman" w:hAnsi="Times New Roman" w:cs="Times New Roman"/>
          <w:sz w:val="24"/>
        </w:rPr>
        <w:t xml:space="preserve">Build with </w:t>
      </w:r>
      <w:proofErr w:type="spellStart"/>
      <w:r>
        <w:rPr>
          <w:rFonts w:ascii="Times New Roman" w:eastAsia="Times New Roman" w:hAnsi="Times New Roman" w:cs="Times New Roman"/>
          <w:b/>
          <w:sz w:val="24"/>
        </w:rPr>
        <w:t>Streamlit</w:t>
      </w:r>
      <w:proofErr w:type="spellEnd"/>
      <w:r>
        <w:rPr>
          <w:rFonts w:ascii="Times New Roman" w:eastAsia="Times New Roman" w:hAnsi="Times New Roman" w:cs="Times New Roman"/>
          <w:sz w:val="24"/>
        </w:rPr>
        <w:t xml:space="preserve"> (easy) or </w:t>
      </w:r>
      <w:r>
        <w:rPr>
          <w:rFonts w:ascii="Times New Roman" w:eastAsia="Times New Roman" w:hAnsi="Times New Roman" w:cs="Times New Roman"/>
          <w:b/>
          <w:sz w:val="24"/>
        </w:rPr>
        <w:t>Flask</w:t>
      </w:r>
      <w:r>
        <w:rPr>
          <w:rFonts w:ascii="Times New Roman" w:eastAsia="Times New Roman" w:hAnsi="Times New Roman" w:cs="Times New Roman"/>
          <w:sz w:val="24"/>
        </w:rPr>
        <w:t xml:space="preserve">. </w:t>
      </w:r>
      <w:r>
        <w:t xml:space="preserve"> </w:t>
      </w:r>
    </w:p>
    <w:p w14:paraId="23F40D92" w14:textId="77777777" w:rsidR="00B374E4" w:rsidRDefault="00474DF6">
      <w:pPr>
        <w:numPr>
          <w:ilvl w:val="0"/>
          <w:numId w:val="10"/>
        </w:numPr>
        <w:spacing w:after="20" w:line="253" w:lineRule="auto"/>
        <w:ind w:hanging="360"/>
      </w:pPr>
      <w:r>
        <w:rPr>
          <w:rFonts w:ascii="Times New Roman" w:eastAsia="Times New Roman" w:hAnsi="Times New Roman" w:cs="Times New Roman"/>
          <w:sz w:val="24"/>
        </w:rPr>
        <w:t xml:space="preserve">Flow: </w:t>
      </w:r>
      <w:r>
        <w:t xml:space="preserve"> </w:t>
      </w:r>
    </w:p>
    <w:p w14:paraId="64B96C88" w14:textId="77777777" w:rsidR="00B374E4" w:rsidRDefault="00474DF6">
      <w:pPr>
        <w:numPr>
          <w:ilvl w:val="1"/>
          <w:numId w:val="10"/>
        </w:numPr>
        <w:spacing w:after="17" w:line="253" w:lineRule="auto"/>
        <w:ind w:hanging="360"/>
      </w:pPr>
      <w:r>
        <w:rPr>
          <w:rFonts w:ascii="Times New Roman" w:eastAsia="Times New Roman" w:hAnsi="Times New Roman" w:cs="Times New Roman"/>
          <w:sz w:val="24"/>
        </w:rPr>
        <w:t xml:space="preserve">User inputs problem text / LaTeX. </w:t>
      </w:r>
      <w:r>
        <w:t xml:space="preserve"> </w:t>
      </w:r>
    </w:p>
    <w:p w14:paraId="38859D16" w14:textId="77777777" w:rsidR="00B374E4" w:rsidRDefault="00474DF6">
      <w:pPr>
        <w:numPr>
          <w:ilvl w:val="1"/>
          <w:numId w:val="10"/>
        </w:numPr>
        <w:spacing w:after="19" w:line="253" w:lineRule="auto"/>
        <w:ind w:hanging="360"/>
      </w:pPr>
      <w:r>
        <w:rPr>
          <w:rFonts w:ascii="Times New Roman" w:eastAsia="Times New Roman" w:hAnsi="Times New Roman" w:cs="Times New Roman"/>
          <w:sz w:val="24"/>
        </w:rPr>
        <w:t xml:space="preserve">Backend parser normalizes and creates </w:t>
      </w:r>
      <w:proofErr w:type="spellStart"/>
      <w:r>
        <w:rPr>
          <w:rFonts w:ascii="Times New Roman" w:eastAsia="Times New Roman" w:hAnsi="Times New Roman" w:cs="Times New Roman"/>
          <w:sz w:val="24"/>
        </w:rPr>
        <w:t>SymPy</w:t>
      </w:r>
      <w:proofErr w:type="spellEnd"/>
      <w:r>
        <w:rPr>
          <w:rFonts w:ascii="Times New Roman" w:eastAsia="Times New Roman" w:hAnsi="Times New Roman" w:cs="Times New Roman"/>
          <w:sz w:val="24"/>
        </w:rPr>
        <w:t xml:space="preserve"> expression. </w:t>
      </w:r>
      <w:r>
        <w:t xml:space="preserve"> </w:t>
      </w:r>
    </w:p>
    <w:p w14:paraId="78E81C3F" w14:textId="77777777" w:rsidR="00B374E4" w:rsidRDefault="00474DF6">
      <w:pPr>
        <w:numPr>
          <w:ilvl w:val="1"/>
          <w:numId w:val="10"/>
        </w:numPr>
        <w:spacing w:after="17" w:line="253" w:lineRule="auto"/>
        <w:ind w:hanging="360"/>
      </w:pPr>
      <w:proofErr w:type="spellStart"/>
      <w:r>
        <w:rPr>
          <w:rFonts w:ascii="Times New Roman" w:eastAsia="Times New Roman" w:hAnsi="Times New Roman" w:cs="Times New Roman"/>
          <w:sz w:val="24"/>
        </w:rPr>
        <w:t>SymPy</w:t>
      </w:r>
      <w:proofErr w:type="spellEnd"/>
      <w:r>
        <w:rPr>
          <w:rFonts w:ascii="Times New Roman" w:eastAsia="Times New Roman" w:hAnsi="Times New Roman" w:cs="Times New Roman"/>
          <w:sz w:val="24"/>
        </w:rPr>
        <w:t xml:space="preserve"> solver produces step sequence. </w:t>
      </w:r>
      <w:r>
        <w:t xml:space="preserve"> </w:t>
      </w:r>
    </w:p>
    <w:p w14:paraId="7B90931F" w14:textId="77777777" w:rsidR="00B374E4" w:rsidRDefault="00474DF6">
      <w:pPr>
        <w:numPr>
          <w:ilvl w:val="1"/>
          <w:numId w:val="10"/>
        </w:numPr>
        <w:spacing w:after="19" w:line="253" w:lineRule="auto"/>
        <w:ind w:hanging="360"/>
      </w:pPr>
      <w:r>
        <w:rPr>
          <w:rFonts w:ascii="Times New Roman" w:eastAsia="Times New Roman" w:hAnsi="Times New Roman" w:cs="Times New Roman"/>
          <w:sz w:val="24"/>
        </w:rPr>
        <w:t xml:space="preserve">For each step: generate explanation via Template / Retrieval / Model. </w:t>
      </w:r>
      <w:r>
        <w:t xml:space="preserve"> </w:t>
      </w:r>
    </w:p>
    <w:p w14:paraId="7468FE60" w14:textId="77777777" w:rsidR="00B374E4" w:rsidRDefault="00474DF6">
      <w:pPr>
        <w:numPr>
          <w:ilvl w:val="1"/>
          <w:numId w:val="10"/>
        </w:numPr>
        <w:spacing w:after="327" w:line="253" w:lineRule="auto"/>
        <w:ind w:hanging="360"/>
      </w:pPr>
      <w:r>
        <w:rPr>
          <w:rFonts w:ascii="Times New Roman" w:eastAsia="Times New Roman" w:hAnsi="Times New Roman" w:cs="Times New Roman"/>
          <w:sz w:val="24"/>
        </w:rPr>
        <w:t xml:space="preserve">Render steps and explanations with LaTeX formatting; offer PDF export (python-docx / </w:t>
      </w:r>
      <w:proofErr w:type="spellStart"/>
      <w:r>
        <w:rPr>
          <w:rFonts w:ascii="Times New Roman" w:eastAsia="Times New Roman" w:hAnsi="Times New Roman" w:cs="Times New Roman"/>
          <w:sz w:val="24"/>
        </w:rPr>
        <w:t>ReportLab</w:t>
      </w:r>
      <w:proofErr w:type="spellEnd"/>
      <w:r>
        <w:rPr>
          <w:rFonts w:ascii="Times New Roman" w:eastAsia="Times New Roman" w:hAnsi="Times New Roman" w:cs="Times New Roman"/>
          <w:sz w:val="24"/>
        </w:rPr>
        <w:t xml:space="preserve">). </w:t>
      </w:r>
      <w:r>
        <w:t xml:space="preserve"> </w:t>
      </w:r>
    </w:p>
    <w:p w14:paraId="5EE71201" w14:textId="77777777" w:rsidR="003857D2" w:rsidRDefault="003857D2" w:rsidP="003857D2">
      <w:pPr>
        <w:spacing w:after="327" w:line="253" w:lineRule="auto"/>
      </w:pPr>
    </w:p>
    <w:p w14:paraId="6B86C4E1" w14:textId="77777777" w:rsidR="003857D2" w:rsidRDefault="003857D2" w:rsidP="003857D2">
      <w:pPr>
        <w:spacing w:after="327" w:line="253" w:lineRule="auto"/>
      </w:pPr>
    </w:p>
    <w:p w14:paraId="124A4921" w14:textId="77777777" w:rsidR="003857D2" w:rsidRDefault="003857D2" w:rsidP="003857D2">
      <w:pPr>
        <w:spacing w:after="327" w:line="253" w:lineRule="auto"/>
      </w:pPr>
    </w:p>
    <w:p w14:paraId="7AF39B4A" w14:textId="77777777" w:rsidR="00B374E4" w:rsidRDefault="00474DF6">
      <w:pPr>
        <w:pStyle w:val="Heading2"/>
        <w:spacing w:after="195"/>
        <w:ind w:left="9"/>
      </w:pPr>
      <w:r>
        <w:rPr>
          <w:rFonts w:ascii="Segoe UI Emoji" w:eastAsia="Segoe UI Emoji" w:hAnsi="Segoe UI Emoji" w:cs="Segoe UI Emoji"/>
          <w:b w:val="0"/>
          <w:color w:val="0074BA"/>
        </w:rPr>
        <w:t xml:space="preserve"> </w:t>
      </w:r>
      <w:r>
        <w:t xml:space="preserve"> Tools (must-have)  </w:t>
      </w:r>
    </w:p>
    <w:p w14:paraId="6E994DCE" w14:textId="77777777" w:rsidR="00B374E4" w:rsidRDefault="00474DF6">
      <w:pPr>
        <w:spacing w:after="271" w:line="253" w:lineRule="auto"/>
        <w:ind w:left="39" w:hanging="10"/>
      </w:pPr>
      <w:r>
        <w:rPr>
          <w:rFonts w:ascii="Times New Roman" w:eastAsia="Times New Roman" w:hAnsi="Times New Roman" w:cs="Times New Roman"/>
          <w:sz w:val="24"/>
        </w:rPr>
        <w:t xml:space="preserve">These are the </w:t>
      </w:r>
      <w:r>
        <w:rPr>
          <w:rFonts w:ascii="Times New Roman" w:eastAsia="Times New Roman" w:hAnsi="Times New Roman" w:cs="Times New Roman"/>
          <w:b/>
          <w:sz w:val="24"/>
        </w:rPr>
        <w:t>foundations</w:t>
      </w:r>
      <w:r>
        <w:rPr>
          <w:rFonts w:ascii="Times New Roman" w:eastAsia="Times New Roman" w:hAnsi="Times New Roman" w:cs="Times New Roman"/>
          <w:sz w:val="24"/>
        </w:rPr>
        <w:t xml:space="preserve"> for solving math problems and handling data: </w:t>
      </w:r>
      <w:r>
        <w:t xml:space="preserve"> </w:t>
      </w:r>
    </w:p>
    <w:p w14:paraId="0A4AD5A5" w14:textId="77777777" w:rsidR="00B374E4" w:rsidRDefault="00474DF6">
      <w:pPr>
        <w:numPr>
          <w:ilvl w:val="0"/>
          <w:numId w:val="11"/>
        </w:numPr>
        <w:spacing w:after="12" w:line="253" w:lineRule="auto"/>
        <w:ind w:hanging="360"/>
      </w:pPr>
      <w:r>
        <w:rPr>
          <w:rFonts w:ascii="Times New Roman" w:eastAsia="Times New Roman" w:hAnsi="Times New Roman" w:cs="Times New Roman"/>
          <w:b/>
          <w:sz w:val="24"/>
        </w:rPr>
        <w:t>Python 3.x</w:t>
      </w:r>
      <w:r>
        <w:rPr>
          <w:rFonts w:ascii="Times New Roman" w:eastAsia="Times New Roman" w:hAnsi="Times New Roman" w:cs="Times New Roman"/>
          <w:sz w:val="24"/>
        </w:rPr>
        <w:t xml:space="preserve"> → Main programming language. </w:t>
      </w:r>
      <w:r>
        <w:t xml:space="preserve"> </w:t>
      </w:r>
    </w:p>
    <w:p w14:paraId="73F2CD84" w14:textId="77777777" w:rsidR="00B374E4" w:rsidRDefault="00474DF6">
      <w:pPr>
        <w:numPr>
          <w:ilvl w:val="0"/>
          <w:numId w:val="11"/>
        </w:numPr>
        <w:spacing w:after="14" w:line="253" w:lineRule="auto"/>
        <w:ind w:hanging="360"/>
      </w:pPr>
      <w:proofErr w:type="spellStart"/>
      <w:r>
        <w:rPr>
          <w:rFonts w:ascii="Times New Roman" w:eastAsia="Times New Roman" w:hAnsi="Times New Roman" w:cs="Times New Roman"/>
          <w:b/>
          <w:sz w:val="24"/>
        </w:rPr>
        <w:t>SymPy</w:t>
      </w:r>
      <w:proofErr w:type="spellEnd"/>
      <w:r>
        <w:rPr>
          <w:rFonts w:ascii="Times New Roman" w:eastAsia="Times New Roman" w:hAnsi="Times New Roman" w:cs="Times New Roman"/>
          <w:sz w:val="24"/>
        </w:rPr>
        <w:t xml:space="preserve"> → Symbolic math solving (equations, differentiation, integration, simplification). </w:t>
      </w:r>
      <w:r>
        <w:t xml:space="preserve"> </w:t>
      </w:r>
    </w:p>
    <w:p w14:paraId="44C33218" w14:textId="77777777" w:rsidR="00B374E4" w:rsidRDefault="00474DF6">
      <w:pPr>
        <w:numPr>
          <w:ilvl w:val="0"/>
          <w:numId w:val="11"/>
        </w:numPr>
        <w:spacing w:after="10" w:line="253" w:lineRule="auto"/>
        <w:ind w:hanging="360"/>
      </w:pPr>
      <w:r>
        <w:rPr>
          <w:rFonts w:ascii="Times New Roman" w:eastAsia="Times New Roman" w:hAnsi="Times New Roman" w:cs="Times New Roman"/>
          <w:b/>
          <w:sz w:val="24"/>
        </w:rPr>
        <w:t>Pandas</w:t>
      </w:r>
      <w:r>
        <w:rPr>
          <w:rFonts w:ascii="Times New Roman" w:eastAsia="Times New Roman" w:hAnsi="Times New Roman" w:cs="Times New Roman"/>
          <w:sz w:val="24"/>
        </w:rPr>
        <w:t xml:space="preserve"> → For handling datasets (CSV/JSON preprocessing). </w:t>
      </w:r>
      <w:r>
        <w:t xml:space="preserve"> </w:t>
      </w:r>
    </w:p>
    <w:p w14:paraId="0F65A75A" w14:textId="77777777" w:rsidR="00B374E4" w:rsidRDefault="00474DF6">
      <w:pPr>
        <w:numPr>
          <w:ilvl w:val="0"/>
          <w:numId w:val="11"/>
        </w:numPr>
        <w:spacing w:after="12" w:line="253" w:lineRule="auto"/>
        <w:ind w:hanging="360"/>
      </w:pPr>
      <w:proofErr w:type="gramStart"/>
      <w:r>
        <w:rPr>
          <w:rFonts w:ascii="Times New Roman" w:eastAsia="Times New Roman" w:hAnsi="Times New Roman" w:cs="Times New Roman"/>
          <w:b/>
          <w:sz w:val="24"/>
        </w:rPr>
        <w:t xml:space="preserve">Regex </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For cleaning and normalizing math notation. </w:t>
      </w:r>
      <w:r>
        <w:t xml:space="preserve"> </w:t>
      </w:r>
    </w:p>
    <w:p w14:paraId="49D1D8FF" w14:textId="77777777" w:rsidR="00B374E4" w:rsidRDefault="00474DF6">
      <w:pPr>
        <w:numPr>
          <w:ilvl w:val="0"/>
          <w:numId w:val="11"/>
        </w:numPr>
        <w:spacing w:after="249" w:line="253" w:lineRule="auto"/>
        <w:ind w:hanging="360"/>
      </w:pPr>
      <w:r>
        <w:rPr>
          <w:rFonts w:ascii="Times New Roman" w:eastAsia="Times New Roman" w:hAnsi="Times New Roman" w:cs="Times New Roman"/>
          <w:b/>
          <w:sz w:val="24"/>
        </w:rPr>
        <w:t>JSON / Pickle</w:t>
      </w:r>
      <w:r>
        <w:rPr>
          <w:rFonts w:ascii="Times New Roman" w:eastAsia="Times New Roman" w:hAnsi="Times New Roman" w:cs="Times New Roman"/>
          <w:sz w:val="24"/>
        </w:rPr>
        <w:t xml:space="preserve"> → To save templates, processed datasets, and models. </w:t>
      </w:r>
      <w:r>
        <w:t xml:space="preserve"> </w:t>
      </w:r>
    </w:p>
    <w:p w14:paraId="127E9C69" w14:textId="77777777" w:rsidR="00B374E4" w:rsidRDefault="00474DF6">
      <w:pPr>
        <w:spacing w:after="251"/>
        <w:ind w:left="29"/>
      </w:pPr>
      <w:r>
        <w:rPr>
          <w:rFonts w:ascii="Times New Roman" w:eastAsia="Times New Roman" w:hAnsi="Times New Roman" w:cs="Times New Roman"/>
          <w:sz w:val="24"/>
        </w:rPr>
        <w:t xml:space="preserve"> </w:t>
      </w:r>
      <w:r>
        <w:t xml:space="preserve"> </w:t>
      </w:r>
    </w:p>
    <w:p w14:paraId="1E431F98" w14:textId="77777777" w:rsidR="00B374E4" w:rsidRDefault="00474DF6">
      <w:pPr>
        <w:spacing w:after="249"/>
        <w:ind w:left="29"/>
      </w:pPr>
      <w:r>
        <w:rPr>
          <w:rFonts w:ascii="Times New Roman" w:eastAsia="Times New Roman" w:hAnsi="Times New Roman" w:cs="Times New Roman"/>
          <w:sz w:val="24"/>
        </w:rPr>
        <w:t xml:space="preserve"> </w:t>
      </w:r>
      <w:r>
        <w:t xml:space="preserve"> </w:t>
      </w:r>
    </w:p>
    <w:p w14:paraId="101FCD95" w14:textId="77777777" w:rsidR="00B374E4" w:rsidRDefault="00474DF6">
      <w:pPr>
        <w:spacing w:after="249"/>
        <w:ind w:left="322"/>
      </w:pPr>
      <w:r>
        <w:rPr>
          <w:rFonts w:ascii="Times New Roman" w:eastAsia="Times New Roman" w:hAnsi="Times New Roman" w:cs="Times New Roman"/>
          <w:sz w:val="24"/>
        </w:rPr>
        <w:t xml:space="preserve"> </w:t>
      </w:r>
      <w:r>
        <w:t xml:space="preserve"> </w:t>
      </w:r>
    </w:p>
    <w:p w14:paraId="2F1E8BEC" w14:textId="77777777" w:rsidR="00B374E4" w:rsidRDefault="00474DF6">
      <w:pPr>
        <w:spacing w:after="249"/>
        <w:ind w:left="322"/>
      </w:pPr>
      <w:r>
        <w:rPr>
          <w:rFonts w:ascii="Times New Roman" w:eastAsia="Times New Roman" w:hAnsi="Times New Roman" w:cs="Times New Roman"/>
          <w:sz w:val="24"/>
        </w:rPr>
        <w:t xml:space="preserve"> </w:t>
      </w:r>
      <w:r>
        <w:t xml:space="preserve"> </w:t>
      </w:r>
    </w:p>
    <w:p w14:paraId="41EA9874" w14:textId="77777777" w:rsidR="00B374E4" w:rsidRDefault="00474DF6">
      <w:pPr>
        <w:spacing w:after="252"/>
        <w:ind w:left="322"/>
      </w:pPr>
      <w:r>
        <w:rPr>
          <w:rFonts w:ascii="Times New Roman" w:eastAsia="Times New Roman" w:hAnsi="Times New Roman" w:cs="Times New Roman"/>
          <w:sz w:val="24"/>
        </w:rPr>
        <w:t xml:space="preserve"> </w:t>
      </w:r>
      <w:r>
        <w:t xml:space="preserve"> </w:t>
      </w:r>
    </w:p>
    <w:p w14:paraId="5FE76B10" w14:textId="77777777" w:rsidR="00B374E4" w:rsidRDefault="00474DF6">
      <w:pPr>
        <w:spacing w:after="249"/>
        <w:ind w:left="322"/>
      </w:pPr>
      <w:r>
        <w:rPr>
          <w:rFonts w:ascii="Times New Roman" w:eastAsia="Times New Roman" w:hAnsi="Times New Roman" w:cs="Times New Roman"/>
          <w:sz w:val="24"/>
        </w:rPr>
        <w:t xml:space="preserve"> </w:t>
      </w:r>
      <w:r>
        <w:t xml:space="preserve"> </w:t>
      </w:r>
    </w:p>
    <w:p w14:paraId="70F0A404" w14:textId="33EA7331" w:rsidR="00B374E4" w:rsidRPr="00343FDC" w:rsidRDefault="00474DF6" w:rsidP="00343FDC">
      <w:pPr>
        <w:spacing w:after="249"/>
      </w:pPr>
      <w:r>
        <w:rPr>
          <w:rFonts w:ascii="Times New Roman" w:eastAsia="Times New Roman" w:hAnsi="Times New Roman" w:cs="Times New Roman"/>
          <w:b/>
          <w:sz w:val="24"/>
        </w:rPr>
        <w:t xml:space="preserve"> </w:t>
      </w:r>
    </w:p>
    <w:p w14:paraId="5367BA4A" w14:textId="666724BE" w:rsidR="00FF041F" w:rsidRPr="00025953" w:rsidRDefault="00DA7636" w:rsidP="00025953">
      <w:pPr>
        <w:pStyle w:val="Heading2"/>
        <w:ind w:left="9"/>
        <w:jc w:val="center"/>
        <w:rPr>
          <w:sz w:val="28"/>
          <w:szCs w:val="28"/>
        </w:rPr>
      </w:pPr>
      <w:r w:rsidRPr="00025953">
        <w:rPr>
          <w:sz w:val="28"/>
          <w:szCs w:val="28"/>
        </w:rPr>
        <w:lastRenderedPageBreak/>
        <w:t xml:space="preserve">Flow Diagram </w:t>
      </w:r>
      <w:r w:rsidR="00025953" w:rsidRPr="00025953">
        <w:rPr>
          <w:sz w:val="28"/>
          <w:szCs w:val="28"/>
        </w:rPr>
        <w:t>System</w:t>
      </w:r>
    </w:p>
    <w:p w14:paraId="5657CF39" w14:textId="2B3470FE" w:rsidR="00FF041F" w:rsidRDefault="00343FDC">
      <w:pPr>
        <w:spacing w:after="250"/>
        <w:ind w:right="2832"/>
        <w:jc w:val="right"/>
        <w:rPr>
          <w:rFonts w:ascii="Times New Roman" w:eastAsia="Times New Roman" w:hAnsi="Times New Roman" w:cs="Times New Roman"/>
          <w:b/>
          <w:sz w:val="24"/>
        </w:rPr>
      </w:pPr>
      <w:r>
        <w:rPr>
          <w:noProof/>
        </w:rPr>
        <w:drawing>
          <wp:inline distT="0" distB="0" distL="0" distR="0" wp14:anchorId="15DF9924" wp14:editId="04060552">
            <wp:extent cx="1876204" cy="720344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5"/>
                    <a:stretch>
                      <a:fillRect/>
                    </a:stretch>
                  </pic:blipFill>
                  <pic:spPr>
                    <a:xfrm>
                      <a:off x="0" y="0"/>
                      <a:ext cx="1878013" cy="7210387"/>
                    </a:xfrm>
                    <a:prstGeom prst="rect">
                      <a:avLst/>
                    </a:prstGeom>
                  </pic:spPr>
                </pic:pic>
              </a:graphicData>
            </a:graphic>
          </wp:inline>
        </w:drawing>
      </w:r>
    </w:p>
    <w:p w14:paraId="31DC40FE" w14:textId="45812DF3" w:rsidR="00FF041F" w:rsidRDefault="00FF041F">
      <w:pPr>
        <w:spacing w:after="250"/>
        <w:ind w:right="2832"/>
        <w:jc w:val="right"/>
        <w:rPr>
          <w:rFonts w:ascii="Times New Roman" w:eastAsia="Times New Roman" w:hAnsi="Times New Roman" w:cs="Times New Roman"/>
          <w:b/>
          <w:sz w:val="24"/>
        </w:rPr>
      </w:pPr>
    </w:p>
    <w:p w14:paraId="0C2FEBCF" w14:textId="6FB829DE" w:rsidR="00474DF6" w:rsidRDefault="00474DF6" w:rsidP="00DA7636">
      <w:pPr>
        <w:spacing w:after="0"/>
      </w:pPr>
    </w:p>
    <w:p w14:paraId="49F33AD7" w14:textId="77777777" w:rsidR="00B374E4" w:rsidRDefault="00474DF6">
      <w:pPr>
        <w:pStyle w:val="Heading2"/>
        <w:ind w:left="9"/>
      </w:pPr>
      <w:r>
        <w:t xml:space="preserve">Conclusion </w:t>
      </w:r>
      <w:r>
        <w:rPr>
          <w:rFonts w:ascii="Calibri" w:eastAsia="Calibri" w:hAnsi="Calibri" w:cs="Calibri"/>
        </w:rPr>
        <w:t xml:space="preserve"> </w:t>
      </w:r>
      <w:r>
        <w:t xml:space="preserve"> </w:t>
      </w:r>
    </w:p>
    <w:p w14:paraId="13251D47" w14:textId="77777777" w:rsidR="00B374E4" w:rsidRDefault="00474DF6">
      <w:pPr>
        <w:spacing w:after="385" w:line="265" w:lineRule="auto"/>
        <w:ind w:left="24" w:hanging="10"/>
      </w:pPr>
      <w:r>
        <w:t xml:space="preserve">The Math Solver Agent with Step-by-Step Explanation is designed to make learning mathematics more interactive and insightful. By not only solving problems but also explaining each step, the system empowers students to grasp fundamental concepts better. The project aims to serve as a bridge between traditional calculators and intelligent tutoring systems, creating a tool that is both practical and educational.   </w:t>
      </w:r>
    </w:p>
    <w:p w14:paraId="11E0F819" w14:textId="77777777" w:rsidR="00B374E4" w:rsidRDefault="00474DF6">
      <w:pPr>
        <w:spacing w:after="269"/>
        <w:ind w:left="14"/>
      </w:pPr>
      <w:r>
        <w:rPr>
          <w:rFonts w:ascii="Cambria" w:eastAsia="Cambria" w:hAnsi="Cambria" w:cs="Cambria"/>
          <w:sz w:val="36"/>
        </w:rPr>
        <w:t xml:space="preserve"> </w:t>
      </w:r>
      <w:r>
        <w:t xml:space="preserve"> </w:t>
      </w:r>
    </w:p>
    <w:p w14:paraId="7E9A9F9C" w14:textId="77777777" w:rsidR="00B374E4" w:rsidRDefault="00474DF6">
      <w:pPr>
        <w:pStyle w:val="Heading2"/>
        <w:ind w:left="9"/>
      </w:pPr>
      <w:r>
        <w:t xml:space="preserve">REFERENCE  </w:t>
      </w:r>
    </w:p>
    <w:p w14:paraId="0CEA1D49" w14:textId="77777777" w:rsidR="00B374E4" w:rsidRDefault="00474DF6">
      <w:pPr>
        <w:spacing w:after="158"/>
        <w:ind w:left="29"/>
      </w:pPr>
      <w:r>
        <w:t xml:space="preserve">  </w:t>
      </w:r>
    </w:p>
    <w:p w14:paraId="0C722582" w14:textId="77777777" w:rsidR="00B374E4" w:rsidRDefault="00474DF6">
      <w:pPr>
        <w:numPr>
          <w:ilvl w:val="0"/>
          <w:numId w:val="12"/>
        </w:numPr>
        <w:spacing w:after="158"/>
        <w:ind w:hanging="269"/>
      </w:pPr>
      <w:r>
        <w:rPr>
          <w:b/>
        </w:rPr>
        <w:t>MATH Dataset (Hendrycks et al., 2021)</w:t>
      </w:r>
      <w:r>
        <w:t xml:space="preserve">  </w:t>
      </w:r>
    </w:p>
    <w:p w14:paraId="1215913F" w14:textId="77777777" w:rsidR="00B374E4" w:rsidRDefault="00474DF6">
      <w:pPr>
        <w:numPr>
          <w:ilvl w:val="1"/>
          <w:numId w:val="12"/>
        </w:numPr>
        <w:spacing w:after="152" w:line="265" w:lineRule="auto"/>
        <w:ind w:hanging="360"/>
      </w:pPr>
      <w:r>
        <w:t xml:space="preserve">A large dataset with 12,500+ competition-level math problems. Used to train and test AI models on advanced mathematics.  </w:t>
      </w:r>
    </w:p>
    <w:p w14:paraId="6071C705" w14:textId="77777777" w:rsidR="00B374E4" w:rsidRDefault="00474DF6">
      <w:pPr>
        <w:numPr>
          <w:ilvl w:val="0"/>
          <w:numId w:val="12"/>
        </w:numPr>
        <w:spacing w:after="158"/>
        <w:ind w:hanging="269"/>
      </w:pPr>
      <w:r>
        <w:rPr>
          <w:b/>
        </w:rPr>
        <w:t>GSM8K Dataset (Cobbe et al., 2021)</w:t>
      </w:r>
      <w:r>
        <w:t xml:space="preserve">  </w:t>
      </w:r>
    </w:p>
    <w:p w14:paraId="07ED004F" w14:textId="77777777" w:rsidR="00B374E4" w:rsidRDefault="00474DF6">
      <w:pPr>
        <w:numPr>
          <w:ilvl w:val="1"/>
          <w:numId w:val="12"/>
        </w:numPr>
        <w:spacing w:after="152" w:line="265" w:lineRule="auto"/>
        <w:ind w:hanging="360"/>
      </w:pPr>
      <w:r>
        <w:t xml:space="preserve">A collection of grade-school math problems with step-by-step solutions. Useful for training models to give clear explanations.  </w:t>
      </w:r>
    </w:p>
    <w:p w14:paraId="2A3182FC" w14:textId="77777777" w:rsidR="00B374E4" w:rsidRDefault="00474DF6">
      <w:pPr>
        <w:numPr>
          <w:ilvl w:val="0"/>
          <w:numId w:val="12"/>
        </w:numPr>
        <w:spacing w:after="158"/>
        <w:ind w:hanging="269"/>
      </w:pPr>
      <w:proofErr w:type="spellStart"/>
      <w:r>
        <w:rPr>
          <w:b/>
        </w:rPr>
        <w:t>ASDiv</w:t>
      </w:r>
      <w:proofErr w:type="spellEnd"/>
      <w:r>
        <w:rPr>
          <w:b/>
        </w:rPr>
        <w:t xml:space="preserve"> Dataset (Miao et al., 2020)</w:t>
      </w:r>
      <w:r>
        <w:t xml:space="preserve">  </w:t>
      </w:r>
    </w:p>
    <w:p w14:paraId="487ABE6F" w14:textId="77777777" w:rsidR="00B374E4" w:rsidRDefault="00474DF6">
      <w:pPr>
        <w:numPr>
          <w:ilvl w:val="1"/>
          <w:numId w:val="12"/>
        </w:numPr>
        <w:spacing w:after="152" w:line="265" w:lineRule="auto"/>
        <w:ind w:hanging="360"/>
      </w:pPr>
      <w:r>
        <w:t xml:space="preserve">Arithmetic and algebraic word problems with annotated solutions. Helps in building reasoning-based systems.  </w:t>
      </w:r>
    </w:p>
    <w:p w14:paraId="27E88DB4" w14:textId="77777777" w:rsidR="00B374E4" w:rsidRDefault="00474DF6">
      <w:pPr>
        <w:spacing w:after="0"/>
        <w:ind w:left="29"/>
      </w:pPr>
      <w:r>
        <w:t xml:space="preserve">  </w:t>
      </w:r>
    </w:p>
    <w:sectPr w:rsidR="00B374E4">
      <w:pgSz w:w="12240" w:h="15840"/>
      <w:pgMar w:top="1452" w:right="1809" w:bottom="1502" w:left="1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573"/>
    <w:multiLevelType w:val="hybridMultilevel"/>
    <w:tmpl w:val="CC125976"/>
    <w:lvl w:ilvl="0" w:tplc="608C5808">
      <w:start w:val="1"/>
      <w:numFmt w:val="decimal"/>
      <w:lvlText w:val="%1."/>
      <w:lvlJc w:val="left"/>
      <w:pPr>
        <w:ind w:left="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14942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488A6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A8D1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66C504">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EA9B4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A232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0B59A">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0E9CE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E17BE"/>
    <w:multiLevelType w:val="multilevel"/>
    <w:tmpl w:val="2E303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227B"/>
    <w:multiLevelType w:val="hybridMultilevel"/>
    <w:tmpl w:val="1BEEF81E"/>
    <w:lvl w:ilvl="0" w:tplc="361EAD7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CC231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8E304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86B60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545DC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6EED6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A6E5C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A2FC5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66F0F0">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9243BD"/>
    <w:multiLevelType w:val="hybridMultilevel"/>
    <w:tmpl w:val="FC2A6644"/>
    <w:lvl w:ilvl="0" w:tplc="CE869ECE">
      <w:start w:val="1"/>
      <w:numFmt w:val="bullet"/>
      <w:lvlText w:val="•"/>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FC21C6">
      <w:start w:val="1"/>
      <w:numFmt w:val="bullet"/>
      <w:lvlText w:val="o"/>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9E10EE">
      <w:start w:val="1"/>
      <w:numFmt w:val="bullet"/>
      <w:lvlText w:val="▪"/>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8C73D0">
      <w:start w:val="1"/>
      <w:numFmt w:val="bullet"/>
      <w:lvlText w:val="•"/>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7C85AC">
      <w:start w:val="1"/>
      <w:numFmt w:val="bullet"/>
      <w:lvlText w:val="o"/>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742D46">
      <w:start w:val="1"/>
      <w:numFmt w:val="bullet"/>
      <w:lvlText w:val="▪"/>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784A7C">
      <w:start w:val="1"/>
      <w:numFmt w:val="bullet"/>
      <w:lvlText w:val="•"/>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AC426C">
      <w:start w:val="1"/>
      <w:numFmt w:val="bullet"/>
      <w:lvlText w:val="o"/>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68B79E">
      <w:start w:val="1"/>
      <w:numFmt w:val="bullet"/>
      <w:lvlText w:val="▪"/>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BD6A3C"/>
    <w:multiLevelType w:val="hybridMultilevel"/>
    <w:tmpl w:val="8C60CE3A"/>
    <w:lvl w:ilvl="0" w:tplc="3500CF1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F6596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68F5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DA3B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ACECD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5EFF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60AE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DEF05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864E3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F04F92"/>
    <w:multiLevelType w:val="hybridMultilevel"/>
    <w:tmpl w:val="CCF20486"/>
    <w:lvl w:ilvl="0" w:tplc="CF4C12B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B8EC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E4E5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A0D7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8A356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12B0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E8C6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CC9F3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14FA7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102CA4"/>
    <w:multiLevelType w:val="multilevel"/>
    <w:tmpl w:val="BA9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E4BFE"/>
    <w:multiLevelType w:val="hybridMultilevel"/>
    <w:tmpl w:val="2F08D156"/>
    <w:lvl w:ilvl="0" w:tplc="8EC6E90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8A027E">
      <w:start w:val="1"/>
      <w:numFmt w:val="decimal"/>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4BAD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DABA1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DE98F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CDE7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863D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1E4C5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BA2F4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8A556C"/>
    <w:multiLevelType w:val="hybridMultilevel"/>
    <w:tmpl w:val="AC803F54"/>
    <w:lvl w:ilvl="0" w:tplc="F37683A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3013C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F0008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32409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92715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00A652">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D42C4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5EC4C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F4DD9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1E629E"/>
    <w:multiLevelType w:val="hybridMultilevel"/>
    <w:tmpl w:val="0CC89EAA"/>
    <w:lvl w:ilvl="0" w:tplc="783640F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249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F6B6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16B4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DED8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D259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0C78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EEC6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149A3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D054944"/>
    <w:multiLevelType w:val="hybridMultilevel"/>
    <w:tmpl w:val="D6CA850C"/>
    <w:lvl w:ilvl="0" w:tplc="C68694B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04304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3878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4271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2530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F4BD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62C5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C2D02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BE43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E717001"/>
    <w:multiLevelType w:val="hybridMultilevel"/>
    <w:tmpl w:val="3CD892DA"/>
    <w:lvl w:ilvl="0" w:tplc="5018326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2A72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8E45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74A0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FEC7C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5803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30DC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CEAAA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CEE0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F4763AF"/>
    <w:multiLevelType w:val="hybridMultilevel"/>
    <w:tmpl w:val="D9EA6446"/>
    <w:lvl w:ilvl="0" w:tplc="6CE644D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86434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AD2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EA62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82D1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587C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C07C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96220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8EF4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DE05B98"/>
    <w:multiLevelType w:val="hybridMultilevel"/>
    <w:tmpl w:val="4D88D5BA"/>
    <w:lvl w:ilvl="0" w:tplc="00C000B4">
      <w:start w:val="1"/>
      <w:numFmt w:val="decimal"/>
      <w:lvlText w:val="%1."/>
      <w:lvlJc w:val="left"/>
      <w:pPr>
        <w:ind w:left="78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43A6AC06">
      <w:start w:val="1"/>
      <w:numFmt w:val="lowerLetter"/>
      <w:lvlText w:val="%2"/>
      <w:lvlJc w:val="left"/>
      <w:pPr>
        <w:ind w:left="145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FD58B020">
      <w:start w:val="1"/>
      <w:numFmt w:val="lowerRoman"/>
      <w:lvlText w:val="%3"/>
      <w:lvlJc w:val="left"/>
      <w:pPr>
        <w:ind w:left="217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2C8C701E">
      <w:start w:val="1"/>
      <w:numFmt w:val="decimal"/>
      <w:lvlText w:val="%4"/>
      <w:lvlJc w:val="left"/>
      <w:pPr>
        <w:ind w:left="28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C0FB58">
      <w:start w:val="1"/>
      <w:numFmt w:val="lowerLetter"/>
      <w:lvlText w:val="%5"/>
      <w:lvlJc w:val="left"/>
      <w:pPr>
        <w:ind w:left="361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089A3A0E">
      <w:start w:val="1"/>
      <w:numFmt w:val="lowerRoman"/>
      <w:lvlText w:val="%6"/>
      <w:lvlJc w:val="left"/>
      <w:pPr>
        <w:ind w:left="433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0F6F394">
      <w:start w:val="1"/>
      <w:numFmt w:val="decimal"/>
      <w:lvlText w:val="%7"/>
      <w:lvlJc w:val="left"/>
      <w:pPr>
        <w:ind w:left="505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F3F6A908">
      <w:start w:val="1"/>
      <w:numFmt w:val="lowerLetter"/>
      <w:lvlText w:val="%8"/>
      <w:lvlJc w:val="left"/>
      <w:pPr>
        <w:ind w:left="577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3260FC3A">
      <w:start w:val="1"/>
      <w:numFmt w:val="lowerRoman"/>
      <w:lvlText w:val="%9"/>
      <w:lvlJc w:val="left"/>
      <w:pPr>
        <w:ind w:left="64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num w:numId="1" w16cid:durableId="1232303413">
    <w:abstractNumId w:val="8"/>
  </w:num>
  <w:num w:numId="2" w16cid:durableId="560023203">
    <w:abstractNumId w:val="13"/>
  </w:num>
  <w:num w:numId="3" w16cid:durableId="1545023693">
    <w:abstractNumId w:val="2"/>
  </w:num>
  <w:num w:numId="4" w16cid:durableId="867990229">
    <w:abstractNumId w:val="10"/>
  </w:num>
  <w:num w:numId="5" w16cid:durableId="587469783">
    <w:abstractNumId w:val="12"/>
  </w:num>
  <w:num w:numId="6" w16cid:durableId="1574661619">
    <w:abstractNumId w:val="3"/>
  </w:num>
  <w:num w:numId="7" w16cid:durableId="1918788141">
    <w:abstractNumId w:val="5"/>
  </w:num>
  <w:num w:numId="8" w16cid:durableId="1756246862">
    <w:abstractNumId w:val="4"/>
  </w:num>
  <w:num w:numId="9" w16cid:durableId="662509677">
    <w:abstractNumId w:val="11"/>
  </w:num>
  <w:num w:numId="10" w16cid:durableId="1686397967">
    <w:abstractNumId w:val="7"/>
  </w:num>
  <w:num w:numId="11" w16cid:durableId="1309936100">
    <w:abstractNumId w:val="9"/>
  </w:num>
  <w:num w:numId="12" w16cid:durableId="929044853">
    <w:abstractNumId w:val="0"/>
  </w:num>
  <w:num w:numId="13" w16cid:durableId="991520358">
    <w:abstractNumId w:val="6"/>
  </w:num>
  <w:num w:numId="14" w16cid:durableId="170604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E4"/>
    <w:rsid w:val="00025953"/>
    <w:rsid w:val="000C2534"/>
    <w:rsid w:val="00113DD3"/>
    <w:rsid w:val="00343FDC"/>
    <w:rsid w:val="003857D2"/>
    <w:rsid w:val="00474DF6"/>
    <w:rsid w:val="00804E31"/>
    <w:rsid w:val="00830ECA"/>
    <w:rsid w:val="00B374E4"/>
    <w:rsid w:val="00DA7636"/>
    <w:rsid w:val="00DD2F7A"/>
    <w:rsid w:val="00FF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5602"/>
  <w15:docId w15:val="{E1478CB7-E958-43A8-A6DA-E5C8106C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59" w:line="253" w:lineRule="auto"/>
      <w:ind w:left="24"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mohana krishna</cp:lastModifiedBy>
  <cp:revision>3</cp:revision>
  <cp:lastPrinted>2025-09-14T10:19:00Z</cp:lastPrinted>
  <dcterms:created xsi:type="dcterms:W3CDTF">2025-09-14T10:38:00Z</dcterms:created>
  <dcterms:modified xsi:type="dcterms:W3CDTF">2025-09-14T10:39:00Z</dcterms:modified>
</cp:coreProperties>
</file>