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Background Schema</w:t>
      </w:r>
    </w:p>
    <w:p>
      <w:pPr>
        <w:jc w:val="center"/>
      </w:pPr>
      <w:r>
        <w:rPr>
          <w:i/>
        </w:rPr>
        <w:t>Схема на данните и връзки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Технология и контекст</w:t>
      </w:r>
    </w:p>
    <w:p>
      <w:r>
        <w:t>Данните се съхраняват в SQLite файл library.db. Достъпът е през Entity Framework Core и LibraryContext, който наследява IdentityDbContext и така включва таблиците на ASP.NET Core Identity.</w:t>
      </w:r>
    </w:p>
    <w:p>
      <w:pPr>
        <w:pStyle w:val="Heading1"/>
      </w:pPr>
      <w:r>
        <w:t>2. Основни обекти</w:t>
      </w:r>
    </w:p>
    <w:p>
      <w:pPr>
        <w:pStyle w:val="ListBullet"/>
      </w:pPr>
      <w:r>
        <w:t>Book: BookId, Title, Price, AuthorId, CategoryId; навигационни връзки към Author и Category и колекция от Loans.</w:t>
      </w:r>
    </w:p>
    <w:p>
      <w:pPr>
        <w:pStyle w:val="ListBullet"/>
      </w:pPr>
      <w:r>
        <w:t>Author: AuthorId, FirstName, LastName; FullName е изчисляемо свойство, а Books е колекция от книги.</w:t>
      </w:r>
    </w:p>
    <w:p>
      <w:pPr>
        <w:pStyle w:val="ListBullet"/>
      </w:pPr>
      <w:r>
        <w:t>Category: CategoryId, Name и колекция Books.</w:t>
      </w:r>
    </w:p>
    <w:p>
      <w:pPr>
        <w:pStyle w:val="ListBullet"/>
      </w:pPr>
      <w:r>
        <w:t>Customer: CustomerId, FirstName, LastName, Email, Phone и колекция Loans. Моделът съществува, но не е добавен като DbSet в текущия LibraryContext.</w:t>
      </w:r>
    </w:p>
    <w:p>
      <w:pPr>
        <w:pStyle w:val="ListBullet"/>
      </w:pPr>
      <w:r>
        <w:t>Loan: LoanId, CustomerId, BookId, LoanDate, DueDate, ReturnDate; IsReturned е изчисляемо свойство. Моделът съществува, но не е добавен като DbSet в текущия LibraryContext.</w:t>
      </w:r>
    </w:p>
    <w:p>
      <w:pPr>
        <w:pStyle w:val="Heading1"/>
      </w:pPr>
      <w:r>
        <w:t>3. Концептуални връзки</w:t>
      </w:r>
    </w:p>
    <w:p>
      <w:pPr>
        <w:pStyle w:val="ListBullet"/>
      </w:pPr>
      <w:r>
        <w:t>Един автор може да има много книги; всяка книга сочи към един Author чрез AuthorId.</w:t>
      </w:r>
    </w:p>
    <w:p>
      <w:pPr>
        <w:pStyle w:val="ListBullet"/>
      </w:pPr>
      <w:r>
        <w:t>Една категория може да включва много книги; всяка книга сочи към една Category чрез CategoryId.</w:t>
      </w:r>
    </w:p>
    <w:p>
      <w:pPr>
        <w:pStyle w:val="ListBullet"/>
      </w:pPr>
      <w:r>
        <w:t>Един читател може да има много заемания; всяко заемане сочи към един Customer.</w:t>
      </w:r>
    </w:p>
    <w:p>
      <w:pPr>
        <w:pStyle w:val="ListBullet"/>
      </w:pPr>
      <w:r>
        <w:t>Една книга може да участва в много записи за заемане във времето; всяко заемане сочи към една Book.</w:t>
      </w:r>
    </w:p>
    <w:p>
      <w:pPr>
        <w:pStyle w:val="Heading1"/>
      </w:pPr>
      <w:r>
        <w:t>4. Диаграма в текстов вид</w:t>
      </w:r>
    </w:p>
    <w:p>
      <w:r>
        <w:t>Author (1) ─── (N) Book (N) ─── (1) Category</w:t>
      </w:r>
    </w:p>
    <w:p>
      <w:r>
        <w:t>Customer (1) ─── (N) Loan (N) ─── (1) Book</w:t>
      </w:r>
    </w:p>
    <w:p>
      <w:pPr>
        <w:pStyle w:val="Heading1"/>
      </w:pPr>
      <w:r>
        <w:t>5. Идентификатори и ограничения</w:t>
      </w:r>
    </w:p>
    <w:p>
      <w:r>
        <w:t>Идентификаторите са цели числа и се генерират от Entity Framework conventions. Book.AuthorId и Book.CategoryId са задължителни числови свойства. Навигационните свойства са nullable. В моделите не се виждат изрични уникални ограничения за Email на читателя или Name на категорията, нито изрични проверки за положителна цена.</w:t>
      </w:r>
    </w:p>
    <w:p>
      <w:pPr>
        <w:pStyle w:val="Heading1"/>
      </w:pPr>
      <w:r>
        <w:t>6. Разминавания и препоръки</w:t>
      </w:r>
    </w:p>
    <w:p>
      <w:pPr>
        <w:pStyle w:val="ListBullet"/>
      </w:pPr>
      <w:r>
        <w:t>Добавяме DbSet&lt;Customer&gt; и DbSet&lt;Loan&gt; в LibraryContext, ако заеманията трябва да се управляват през EF Core.</w:t>
      </w:r>
    </w:p>
    <w:p>
      <w:pPr>
        <w:pStyle w:val="ListBullet"/>
      </w:pPr>
      <w:r>
        <w:t>Проверяваме миграциите и реалната схема на library.db — в стартирането се използва EnsureCreated(), което не прилага миграции към вече съществуваща база.</w:t>
      </w:r>
    </w:p>
    <w:p>
      <w:pPr>
        <w:pStyle w:val="ListBullet"/>
      </w:pPr>
      <w:r>
        <w:t>Добавяме Fluent API/Data Annotations за задължителни полета, максимална дължина, цена ≥ 0 и уникалност на имейл/категория, ако това са бизнес изисквания.</w:t>
      </w:r>
    </w:p>
    <w:p>
      <w:pPr>
        <w:pStyle w:val="ListBullet"/>
      </w:pPr>
      <w:r>
        <w:t>Определяме поведението при изтриване на книга, автор или категория, свързани със заемания.</w:t>
      </w:r>
    </w:p>
    <w:p>
      <w:pPr>
        <w:pStyle w:val="ListBullet"/>
      </w:pPr>
      <w:r>
        <w:t>За датите документираме часовата зона и правилото за срок на заемане.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