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Бизнес правила и ограничения</w:t>
      </w:r>
    </w:p>
    <w:p>
      <w:pPr>
        <w:jc w:val="center"/>
      </w:pPr>
      <w:r>
        <w:rPr>
          <w:i/>
        </w:rPr>
        <w:t>Правила за коректност на библиотечните данни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Правила, които следват от текущия модел</w:t>
      </w:r>
    </w:p>
    <w:p>
      <w:pPr>
        <w:pStyle w:val="ListBullet"/>
      </w:pPr>
      <w:r>
        <w:t>Книгата трябва да има заглавие, цена, AuthorId и CategoryId като свойства на модела. Реалната сървърна валидация обаче е ограничена от липсата на изрични атрибути за повечето полета.</w:t>
      </w:r>
    </w:p>
    <w:p>
      <w:pPr>
        <w:pStyle w:val="ListBullet"/>
      </w:pPr>
      <w:r>
        <w:t>Заемането свързва един запис Loan с една книга и един читател.</w:t>
      </w:r>
    </w:p>
    <w:p>
      <w:pPr>
        <w:pStyle w:val="ListBullet"/>
      </w:pPr>
      <w:r>
        <w:t>LoanDate по подразбиране е текущата дата и час; DueDate по подразбиране е 14 дни по-късно.</w:t>
      </w:r>
    </w:p>
    <w:p>
      <w:pPr>
        <w:pStyle w:val="ListBullet"/>
      </w:pPr>
      <w:r>
        <w:t>Заемането се смята за върнато, когато ReturnDate не е null.</w:t>
      </w:r>
    </w:p>
    <w:p>
      <w:pPr>
        <w:pStyle w:val="Heading1"/>
      </w:pPr>
      <w:r>
        <w:t>2. Правила, които трябва да се потвърдят/реализират</w:t>
      </w:r>
    </w:p>
    <w:p>
      <w:pPr>
        <w:pStyle w:val="ListBullet"/>
      </w:pPr>
      <w:r>
        <w:t>Цената на книгата не може да бъде отрицателна.</w:t>
      </w:r>
    </w:p>
    <w:p>
      <w:pPr>
        <w:pStyle w:val="ListBullet"/>
      </w:pPr>
      <w:r>
        <w:t>Заглавие, име и фамилия не могат да бъдат празни или съставени само от интервали.</w:t>
      </w:r>
    </w:p>
    <w:p>
      <w:pPr>
        <w:pStyle w:val="ListBullet"/>
      </w:pPr>
      <w:r>
        <w:t>Имейлът на читателя трябва да е валиден; уникалността му трябва да се реши изрично.</w:t>
      </w:r>
    </w:p>
    <w:p>
      <w:pPr>
        <w:pStyle w:val="ListBullet"/>
      </w:pPr>
      <w:r>
        <w:t>Книга може да бъде заета само ако е налична. Текущият модел няма отделно поле за наличност; тя трябва да се изчислява от активните заемания или да се моделира по друг начин.</w:t>
      </w:r>
    </w:p>
    <w:p>
      <w:pPr>
        <w:pStyle w:val="ListBullet"/>
      </w:pPr>
      <w:r>
        <w:t>DueDate трябва да е след LoanDate; ReturnDate не трябва да е преди LoanDate.</w:t>
      </w:r>
    </w:p>
    <w:p>
      <w:pPr>
        <w:pStyle w:val="ListBullet"/>
      </w:pPr>
      <w:r>
        <w:t>Връщането трябва да приключва съществуващо, все още активно заемане.</w:t>
      </w:r>
    </w:p>
    <w:p>
      <w:pPr>
        <w:pStyle w:val="Heading1"/>
      </w:pPr>
      <w:r>
        <w:t>3. Срок на заемане</w:t>
      </w:r>
    </w:p>
    <w:p>
      <w:r>
        <w:t>Моделът задава срок по подразбиране от 14 дни. Старото продуктово описание споменава, че срокът често е един месец, но това не е правило, приложено в кода. За да няма противоречие, бизнесът трябва да избере един срок и той да се прилага централизирано.</w:t>
      </w:r>
    </w:p>
    <w:p>
      <w:pPr>
        <w:pStyle w:val="Heading1"/>
      </w:pPr>
      <w:r>
        <w:t>4. Ограничения на текущата реализация</w:t>
      </w:r>
    </w:p>
    <w:p>
      <w:pPr>
        <w:pStyle w:val="ListBullet"/>
      </w:pPr>
      <w:r>
        <w:t>Няма LoansController в предоставения проект и изгледите за заемания са празни.</w:t>
      </w:r>
    </w:p>
    <w:p>
      <w:pPr>
        <w:pStyle w:val="ListBullet"/>
      </w:pPr>
      <w:r>
        <w:t>Customer и Loan не са декларирани като DbSet в LibraryContext.</w:t>
      </w:r>
    </w:p>
    <w:p>
      <w:pPr>
        <w:pStyle w:val="ListBullet"/>
      </w:pPr>
      <w:r>
        <w:t>Не се виждат изрични проверки за наличност, просрочие или дублирано заемане.</w:t>
      </w:r>
    </w:p>
    <w:p>
      <w:pPr>
        <w:pStyle w:val="ListBullet"/>
      </w:pPr>
      <w:r>
        <w:t>В контролерите не се вижда атрибут [Authorize], въпреки че Identity е конфигуриран.</w:t>
      </w:r>
    </w:p>
    <w:p>
      <w:pPr>
        <w:pStyle w:val="Heading1"/>
      </w:pPr>
      <w:r>
        <w:t>5. Обработка на изключения и сигурност</w:t>
      </w:r>
    </w:p>
    <w:p>
      <w:pPr>
        <w:pStyle w:val="ListBullet"/>
      </w:pPr>
      <w:r>
        <w:t>Използваме [ValidateAntiForgeryToken] за POST действията; наличните POST действия вече го използват.</w:t>
      </w:r>
    </w:p>
    <w:p>
      <w:pPr>
        <w:pStyle w:val="ListBullet"/>
      </w:pPr>
      <w:r>
        <w:t>Добавяме [Authorize] и роли към действията, които трябва да са достъпни само за библиотекари.</w:t>
      </w:r>
    </w:p>
    <w:p>
      <w:pPr>
        <w:pStyle w:val="ListBullet"/>
      </w:pPr>
      <w:r>
        <w:t>Проверяваме идентификаторите от формите на сървъра; не разчитаме само на падащите списъци.</w:t>
      </w:r>
    </w:p>
    <w:p>
      <w:pPr>
        <w:pStyle w:val="ListBullet"/>
      </w:pPr>
      <w:r>
        <w:t>При изтриване на книга със заемания приложението трябва да предотвратява загуба на история или да прилага документирано правило.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