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2C53" w14:textId="567C9A20" w:rsidR="00833320" w:rsidRPr="00762392" w:rsidRDefault="003A785A">
      <w:pPr>
        <w:rPr>
          <w:b/>
          <w:bCs/>
        </w:rPr>
      </w:pPr>
      <w:r w:rsidRPr="00762392">
        <w:rPr>
          <w:b/>
          <w:bCs/>
        </w:rPr>
        <w:t>Nama</w:t>
      </w:r>
      <w:r w:rsidRPr="00762392">
        <w:rPr>
          <w:b/>
          <w:bCs/>
        </w:rPr>
        <w:tab/>
      </w:r>
      <w:r w:rsidRPr="00762392">
        <w:rPr>
          <w:b/>
          <w:bCs/>
        </w:rPr>
        <w:tab/>
        <w:t>: Riski Ferdiansyah</w:t>
      </w:r>
    </w:p>
    <w:p w14:paraId="5AFC9CDB" w14:textId="4000292F" w:rsidR="003A785A" w:rsidRPr="00762392" w:rsidRDefault="003A785A">
      <w:pPr>
        <w:rPr>
          <w:b/>
          <w:bCs/>
        </w:rPr>
      </w:pPr>
      <w:r w:rsidRPr="00762392">
        <w:rPr>
          <w:b/>
          <w:bCs/>
        </w:rPr>
        <w:t>Kelas</w:t>
      </w:r>
      <w:r w:rsidRPr="00762392">
        <w:rPr>
          <w:b/>
          <w:bCs/>
        </w:rPr>
        <w:tab/>
      </w:r>
      <w:r w:rsidRPr="00762392">
        <w:rPr>
          <w:b/>
          <w:bCs/>
        </w:rPr>
        <w:tab/>
        <w:t>: 3H</w:t>
      </w:r>
    </w:p>
    <w:p w14:paraId="5BD799F8" w14:textId="23EFC87E" w:rsidR="003A785A" w:rsidRPr="00762392" w:rsidRDefault="003A785A">
      <w:pPr>
        <w:rPr>
          <w:b/>
          <w:bCs/>
        </w:rPr>
      </w:pPr>
      <w:r w:rsidRPr="00762392">
        <w:rPr>
          <w:b/>
          <w:bCs/>
        </w:rPr>
        <w:t>NIM</w:t>
      </w:r>
      <w:r w:rsidRPr="00762392">
        <w:rPr>
          <w:b/>
          <w:bCs/>
        </w:rPr>
        <w:tab/>
      </w:r>
      <w:r w:rsidRPr="00762392">
        <w:rPr>
          <w:b/>
          <w:bCs/>
        </w:rPr>
        <w:tab/>
        <w:t>: 2201025008</w:t>
      </w:r>
    </w:p>
    <w:p w14:paraId="2039DCA4" w14:textId="77777777" w:rsidR="003A785A" w:rsidRDefault="003A785A"/>
    <w:p w14:paraId="00EFD95D" w14:textId="3C103181" w:rsidR="00A41003" w:rsidRDefault="00A41003">
      <w:r>
        <w:t>JAWABAN UTS Pendidikan PKN di SD:</w:t>
      </w:r>
    </w:p>
    <w:p w14:paraId="038F3148" w14:textId="77777777" w:rsidR="00A41003" w:rsidRDefault="00A41003"/>
    <w:p w14:paraId="2D308164" w14:textId="6AB2292D" w:rsidR="00762392" w:rsidRDefault="00762392" w:rsidP="00A41003">
      <w:pPr>
        <w:pStyle w:val="DaftarParagraf"/>
        <w:numPr>
          <w:ilvl w:val="0"/>
          <w:numId w:val="4"/>
        </w:numPr>
        <w:ind w:left="426" w:hanging="426"/>
      </w:pPr>
      <w:r>
        <w:t xml:space="preserve">Awal mula sejarah Pancasila terjadi dengan pembentukan Badan Penyelidik Usaha Persiapan Kemerdekaan Indonesia (BPUPKI) pada 1 Maret 1945. BPUPKI didirikan sebagai upaya memenuhi janji Perdana Menteri </w:t>
      </w:r>
      <w:proofErr w:type="spellStart"/>
      <w:r>
        <w:t>Kyoso</w:t>
      </w:r>
      <w:proofErr w:type="spellEnd"/>
      <w:r>
        <w:t xml:space="preserve"> mengenai pemberian kemerdekaan kepada Indonesia. BPUPKI bertugas menyelidiki agenda penting selama pembentukan negara dan berdiskusi mengenai dasar negara Indonesia. Sidang pertama BPUPKI, yang berlangsung pada 29 Mei - 1 Juni 1945, menampilkan pidato dari tokoh pergerakan nasional seperti Prof. Mohammad Yamin, Prof. Dr. </w:t>
      </w:r>
      <w:proofErr w:type="spellStart"/>
      <w:r>
        <w:t>Soepomo</w:t>
      </w:r>
      <w:proofErr w:type="spellEnd"/>
      <w:r>
        <w:t>, dan Ir. Soekarno. Sidang kedua BPUPKI, pada 10 Juli-16 Juli 1945, mencetuskan dasar negara yang disepakati, yaitu Pancasila, dan membentuk panitia kecil terkait.</w:t>
      </w:r>
      <w:r w:rsidR="00A41003">
        <w:t xml:space="preserve"> </w:t>
      </w:r>
      <w:r>
        <w:t xml:space="preserve">Meskipun dibentuk pada 1 Maret 1945, BPUPKI secara resmi diresmikan pada 29 April 1945 dan dipimpin oleh Dr. </w:t>
      </w:r>
      <w:proofErr w:type="spellStart"/>
      <w:r>
        <w:t>Radjiman</w:t>
      </w:r>
      <w:proofErr w:type="spellEnd"/>
      <w:r>
        <w:t xml:space="preserve"> </w:t>
      </w:r>
      <w:proofErr w:type="spellStart"/>
      <w:r>
        <w:t>Wedyodiningrat</w:t>
      </w:r>
      <w:proofErr w:type="spellEnd"/>
      <w:r>
        <w:t xml:space="preserve">. Badan ini terdiri dari 67 anggota, dengan 60 orang Indonesia dan 7 orang Jepang yang bertugas memantau jalannya rapat. Proses merumuskan Pancasila sebagai dasar negara Indonesia melibatkan usulan-usulan dari tokoh pergerakan nasional, seperti Lima Dasar oleh Muhammad Yamin pada 29 Mei 1945 dan Panca Sila oleh Ir. Soekarno pada 1 Juni 1945, yang kemudian dikenal sebagai "Lahirnya Pancasila." Pada 1 Juni 2016, Presiden Joko Widodo mengesahkan "Hari Lahir Pancasila" sebagai hari libur nasional dengan penandatanganan </w:t>
      </w:r>
      <w:proofErr w:type="spellStart"/>
      <w:r>
        <w:t>dekrit</w:t>
      </w:r>
      <w:proofErr w:type="spellEnd"/>
      <w:r>
        <w:t xml:space="preserve"> Presiden Nomor 24 Tahun 2016 </w:t>
      </w:r>
      <w:sdt>
        <w:sdtPr>
          <w:tag w:val="MENDELEY_CITATION_v3_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"/>
          <w:id w:val="76416578"/>
          <w:placeholder>
            <w:docPart w:val="DefaultPlaceholder_-1854013440"/>
          </w:placeholder>
        </w:sdtPr>
        <w:sdtContent>
          <w:r w:rsidR="00B8004C">
            <w:rPr>
              <w:rFonts w:eastAsia="Times New Roman"/>
            </w:rPr>
            <w:t>(Yunianti &amp; Dewi, 2021)</w:t>
          </w:r>
        </w:sdtContent>
      </w:sdt>
      <w:r>
        <w:t>.</w:t>
      </w:r>
    </w:p>
    <w:p w14:paraId="2DF5E01B" w14:textId="77777777" w:rsidR="00762392" w:rsidRDefault="00762392" w:rsidP="00762392"/>
    <w:p w14:paraId="6AC03E74" w14:textId="2E823B03" w:rsidR="001348E6" w:rsidRDefault="003F2B27" w:rsidP="001348E6">
      <w:pPr>
        <w:pStyle w:val="DaftarParagraf"/>
        <w:numPr>
          <w:ilvl w:val="0"/>
          <w:numId w:val="4"/>
        </w:numPr>
        <w:ind w:left="426" w:hanging="426"/>
      </w:pPr>
      <w:r>
        <w:t xml:space="preserve">Undang- undang yang membahas pendidikan yaitu </w:t>
      </w:r>
      <w:proofErr w:type="spellStart"/>
      <w:r w:rsidRPr="003F2B27">
        <w:t>Undang-Undang</w:t>
      </w:r>
      <w:proofErr w:type="spellEnd"/>
      <w:r w:rsidRPr="003F2B27">
        <w:t xml:space="preserve"> Nomor 20 Tahun 2003 tentang Sistem Pendidikan Nasional</w:t>
      </w:r>
      <w:r>
        <w:t xml:space="preserve">. </w:t>
      </w:r>
      <w:proofErr w:type="spellStart"/>
      <w:r w:rsidRPr="003F2B27">
        <w:t>Undang-Undang</w:t>
      </w:r>
      <w:proofErr w:type="spellEnd"/>
      <w:r w:rsidRPr="003F2B27">
        <w:t xml:space="preserve"> Nomor 20 Tahun 2003 tentang Sistem Pendidikan Nasional: Merupakan undang-undang yang mengatur sistem pendidikan nasional di Indonesia. Undang-undang ini mencakup berbagai aspek pendidikan mulai dari pendidikan dasar hingga perguruan tinggi</w:t>
      </w:r>
      <w:r>
        <w:t xml:space="preserve"> </w:t>
      </w:r>
      <w:sdt>
        <w:sdtPr>
          <w:rPr>
            <w:color w:val="000000"/>
          </w:rPr>
          <w:tag w:val="MENDELEY_CITATION_v3_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"/>
          <w:id w:val="158510711"/>
          <w:placeholder>
            <w:docPart w:val="DefaultPlaceholder_-1854013440"/>
          </w:placeholder>
        </w:sdtPr>
        <w:sdtContent>
          <w:r w:rsidR="00B8004C" w:rsidRPr="00B8004C">
            <w:rPr>
              <w:color w:val="000000"/>
            </w:rPr>
            <w:t>(Hakim, 2016)</w:t>
          </w:r>
        </w:sdtContent>
      </w:sdt>
      <w:r w:rsidRPr="003F2B27">
        <w:t>.</w:t>
      </w:r>
    </w:p>
    <w:p w14:paraId="54AD4A7B" w14:textId="77777777" w:rsidR="00BE73BB" w:rsidRDefault="00BE73BB" w:rsidP="00BE73BB">
      <w:pPr>
        <w:pStyle w:val="DaftarParagraf"/>
      </w:pPr>
    </w:p>
    <w:p w14:paraId="254FD069" w14:textId="1652FA59" w:rsidR="00BE73BB" w:rsidRDefault="00BE73BB" w:rsidP="00BE73BB">
      <w:pPr>
        <w:pStyle w:val="DaftarParagraf"/>
        <w:ind w:left="426"/>
      </w:pPr>
      <w:proofErr w:type="spellStart"/>
      <w:r>
        <w:t>Undang-Undang</w:t>
      </w:r>
      <w:proofErr w:type="spellEnd"/>
      <w:r>
        <w:t xml:space="preserve"> Nomor 20 Tahun 2003 memiliki makna </w:t>
      </w:r>
      <w:r w:rsidRPr="001348E6">
        <w:t>bagi semua pihak yang terlibat dalam penyelenggaraan pendidikan, mulai dari tingkat kebijakan dan manajemen hingga pada pelaksanaannya oleh guru, dengan berbagai tingkatan di tingkat makro, meso, dan mikro</w:t>
      </w:r>
      <w:r>
        <w:t xml:space="preserve"> </w:t>
      </w:r>
      <w:sdt>
        <w:sdtPr>
          <w:rPr>
            <w:color w:val="000000"/>
          </w:rPr>
          <w:tag w:val="MENDELEY_CITATION_v3_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"/>
          <w:id w:val="-1138799897"/>
          <w:placeholder>
            <w:docPart w:val="4451FED51448499CB7BDA7A231232B9F"/>
          </w:placeholder>
        </w:sdtPr>
        <w:sdtContent>
          <w:r w:rsidR="00B8004C" w:rsidRPr="00B8004C">
            <w:rPr>
              <w:color w:val="000000"/>
            </w:rPr>
            <w:t>(Noor, 2018)</w:t>
          </w:r>
        </w:sdtContent>
      </w:sdt>
      <w:r w:rsidRPr="001348E6">
        <w:t>.</w:t>
      </w:r>
      <w:r>
        <w:t xml:space="preserve"> Berdasarkan pernyataan tersebut, dapat disimpulkan bahwa </w:t>
      </w:r>
      <w:proofErr w:type="spellStart"/>
      <w:r>
        <w:t>Undang-Undang</w:t>
      </w:r>
      <w:proofErr w:type="spellEnd"/>
      <w:r>
        <w:t xml:space="preserve"> Nomor 20 Tahun 2003 memiliki dampak dan relevansi yang signifikan bagi semua pihak yang terlibat dalam penyelenggaraan pendidikan di Indonesia. Pernyataan tersebut menyoroti aspek-aspek penting dalam pendidikan, yang mencakup tingkat kebijakan dan manajemen hingga pada pelaksanaannya oleh guru, serta melibatkan berbagai tingkatan di tingkat makro (tingkat kebijakan nasional), meso (tingkat regional atau institusional), dan mikro (tingkat individu atau kelas).</w:t>
      </w:r>
    </w:p>
    <w:p w14:paraId="01FB234A" w14:textId="77777777" w:rsidR="00BE73BB" w:rsidRDefault="00BE73BB" w:rsidP="00BE73BB">
      <w:pPr>
        <w:pStyle w:val="DaftarParagraf"/>
        <w:ind w:left="426"/>
      </w:pPr>
    </w:p>
    <w:p w14:paraId="1A858AE1" w14:textId="77777777" w:rsidR="00BE73BB" w:rsidRDefault="00BE73BB" w:rsidP="00BE73BB">
      <w:pPr>
        <w:pStyle w:val="DaftarParagraf"/>
        <w:ind w:left="426"/>
      </w:pPr>
      <w:r>
        <w:t xml:space="preserve">Dengan kata lain, </w:t>
      </w:r>
      <w:proofErr w:type="spellStart"/>
      <w:r>
        <w:t>Undang-Undang</w:t>
      </w:r>
      <w:proofErr w:type="spellEnd"/>
      <w:r>
        <w:t xml:space="preserve"> Nomor 20 Tahun 2003 dianggap memiliki dampak luas dan merata di seluruh sistem pendidikan. Hal ini mencakup aspek kebijakan yang </w:t>
      </w:r>
      <w:r>
        <w:lastRenderedPageBreak/>
        <w:t>diatur oleh undang-undang tersebut, manajemen institusi pendidikan, dan peran serta guru dalam implementasi kebijakan tersebut. Selain itu, penekanan pada tiga tingkatan, yaitu makro, meso, dan mikro, menunjukkan bahwa undang-undang tersebut mencakup berbagai aspek dari tingkat kebijakan nasional hingga implementasi konkret di tingkat kelas.</w:t>
      </w:r>
    </w:p>
    <w:p w14:paraId="24DE726A" w14:textId="77777777" w:rsidR="00BE73BB" w:rsidRDefault="00BE73BB" w:rsidP="00BE73BB"/>
    <w:p w14:paraId="364D6453" w14:textId="701D4ACD" w:rsidR="00BE73BB" w:rsidRDefault="00BE73BB" w:rsidP="00E20BFD">
      <w:pPr>
        <w:pStyle w:val="DaftarParagraf"/>
        <w:numPr>
          <w:ilvl w:val="0"/>
          <w:numId w:val="4"/>
        </w:numPr>
        <w:ind w:left="426" w:hanging="426"/>
      </w:pPr>
      <w:r>
        <w:t>Re</w:t>
      </w:r>
      <w:r w:rsidR="00E20BFD">
        <w:t>f</w:t>
      </w:r>
      <w:r>
        <w:t>ormasi 98, atau perubahan politik yang terjadi setelah mundurnya Presiden Soeharto pada tahun 1998, merupakan langkah yang sangat penting dalam sejarah Indonesia. Krisis moneter yang melanda Indonesia sejak 1997 menjadi pemicu utama bagi kejatuhan rezim Orde Baru. Meskipun kondisi ekonomi yang memburuk adalah salah satu penyebab utama ketidakpuasan masyarakat, re</w:t>
      </w:r>
      <w:r w:rsidR="00E20BFD">
        <w:t>f</w:t>
      </w:r>
      <w:r>
        <w:t>ormasi ini bukan hanya tentang aspek ekonomi, melainkan juga tentang aspirasi untuk reformasi politik dan demokratisasi.</w:t>
      </w:r>
    </w:p>
    <w:p w14:paraId="520E94A0" w14:textId="77777777" w:rsidR="00BE73BB" w:rsidRDefault="00BE73BB" w:rsidP="00E20BFD">
      <w:pPr>
        <w:pStyle w:val="DaftarParagraf"/>
        <w:ind w:left="426"/>
      </w:pPr>
    </w:p>
    <w:p w14:paraId="1B58D9A3" w14:textId="2B310C8C" w:rsidR="00BE73BB" w:rsidRDefault="00BE73BB" w:rsidP="00E20BFD">
      <w:pPr>
        <w:pStyle w:val="DaftarParagraf"/>
        <w:ind w:left="426"/>
      </w:pPr>
      <w:r>
        <w:t>Ketidakpuasan masyarakat yang meluas, terutama diungkapkan melalui demonstrasi besar-besaran oleh mahasiswa, menunjukkan bahwa tuntutan untuk perubahan tidak hanya bersifat ekonomi tetapi juga politik. Terlepas dari argumen bahwa krisis ekonomi merupakan pendorong utama, penting untuk menyadari bahwa tuntutan untuk perubahan tersebut juga mencakup desakan untuk pemulihan demokrasi, kebebasan berpendapat, dan partisipasi politik yang lebih luas.</w:t>
      </w:r>
      <w:r w:rsidR="00E20BFD">
        <w:t xml:space="preserve"> Setelah reformasi, banyak perubahan yang dilakukan mulai dari segi ekonomi sampai dengan pendidikan.</w:t>
      </w:r>
    </w:p>
    <w:p w14:paraId="1AA9E9EC" w14:textId="77777777" w:rsidR="00BE73BB" w:rsidRDefault="00BE73BB" w:rsidP="00BE73BB">
      <w:pPr>
        <w:pStyle w:val="DaftarParagraf"/>
        <w:ind w:left="426"/>
      </w:pPr>
    </w:p>
    <w:p w14:paraId="5645F3F8" w14:textId="603F9845" w:rsidR="00BE73BB" w:rsidRDefault="00BE73BB" w:rsidP="00BE73BB">
      <w:pPr>
        <w:pStyle w:val="DaftarParagraf"/>
        <w:ind w:left="426"/>
      </w:pPr>
      <w:r w:rsidRPr="00BE73BB">
        <w:t xml:space="preserve">Era reformasi yang dimulai setelah runtuhnya Orde Baru memberikan harapan baru terhadap kondisi demokratis di berbagai sektor, termasuk pendidikan. Salah satu pencapaian yang paling mencolok dari upaya reformasi pendidikan terlihat dalam </w:t>
      </w:r>
      <w:proofErr w:type="spellStart"/>
      <w:r w:rsidRPr="00BE73BB">
        <w:t>Undang-Undang</w:t>
      </w:r>
      <w:proofErr w:type="spellEnd"/>
      <w:r w:rsidRPr="00BE73BB">
        <w:t xml:space="preserve"> tentang Sistem Pendidikan Nasional yang dikeluarkan pada tahun 2003</w:t>
      </w:r>
      <w:r>
        <w:t xml:space="preserve"> </w:t>
      </w:r>
      <w:sdt>
        <w:sdtPr>
          <w:rPr>
            <w:color w:val="000000"/>
          </w:rPr>
          <w:tag w:val="MENDELEY_CITATION_v3_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"/>
          <w:id w:val="-1124767096"/>
          <w:placeholder>
            <w:docPart w:val="DefaultPlaceholder_-1854013440"/>
          </w:placeholder>
        </w:sdtPr>
        <w:sdtContent>
          <w:r w:rsidR="00B8004C" w:rsidRPr="00B8004C">
            <w:rPr>
              <w:color w:val="000000"/>
            </w:rPr>
            <w:t>(Maghfuri, 2020)</w:t>
          </w:r>
        </w:sdtContent>
      </w:sdt>
      <w:r w:rsidRPr="00BE73BB">
        <w:t>.</w:t>
      </w:r>
    </w:p>
    <w:p w14:paraId="0F4254F6" w14:textId="77777777" w:rsidR="00E20BFD" w:rsidRDefault="00E20BFD" w:rsidP="00BE73BB">
      <w:pPr>
        <w:pStyle w:val="DaftarParagraf"/>
        <w:ind w:left="426"/>
      </w:pPr>
    </w:p>
    <w:p w14:paraId="77D166B0" w14:textId="1109ED97" w:rsidR="00E20BFD" w:rsidRDefault="00E20BFD" w:rsidP="00BE73BB">
      <w:pPr>
        <w:pStyle w:val="DaftarParagraf"/>
        <w:ind w:left="426"/>
      </w:pPr>
      <w:r w:rsidRPr="00E20BFD">
        <w:t>Meskipun re</w:t>
      </w:r>
      <w:r>
        <w:t>f</w:t>
      </w:r>
      <w:r w:rsidRPr="00E20BFD">
        <w:t>ormasi 98 membawa perubahan positif, seperti terwujudnya kebebasan berpendapat dan partisipasi politik yang lebih terbuka, beberapa tantangan dan ketidakpastian politik juga muncul. Namun, secara keseluruhan, dapat dikatakan bahwa re</w:t>
      </w:r>
      <w:r>
        <w:t>f</w:t>
      </w:r>
      <w:r w:rsidRPr="00E20BFD">
        <w:t>ormasi 98 merupakan langkah yang tepat untuk membawa perubahan yang mendalam dalam arah demokratisasi dan reformasi di Indonesia, termasuk sektor pendidikan.</w:t>
      </w:r>
    </w:p>
    <w:p w14:paraId="16C6F606" w14:textId="77777777" w:rsidR="00BE73BB" w:rsidRDefault="00BE73BB" w:rsidP="00BE73BB"/>
    <w:p w14:paraId="72FFD2ED" w14:textId="1CCB5E16" w:rsidR="00986280" w:rsidRDefault="00AC2F15" w:rsidP="001348E6">
      <w:pPr>
        <w:pStyle w:val="DaftarParagraf"/>
        <w:numPr>
          <w:ilvl w:val="0"/>
          <w:numId w:val="4"/>
        </w:numPr>
        <w:ind w:left="426" w:hanging="426"/>
      </w:pPr>
      <w:r w:rsidRPr="00AC2F15">
        <w:t>Warga negara merujuk pada seseorang atau individu yang tinggal dan menjadi bagian dari suatu masyarakat di suatu wilayah tertentu. Sebagai salah satu komponen pembentukan suatu negara, yaitu warganya, warga negara dapat didefinisikan dengan sederhana sebagai semua individu yang tinggal dan berkembang di dalam wilayah negara tersebut.</w:t>
      </w:r>
    </w:p>
    <w:p w14:paraId="2B0D3676" w14:textId="77777777" w:rsidR="00986280" w:rsidRDefault="00986280" w:rsidP="00D359CD"/>
    <w:p w14:paraId="37DE6561" w14:textId="3F4D8A9C" w:rsidR="008E179D" w:rsidRDefault="008E179D" w:rsidP="00986280">
      <w:pPr>
        <w:pStyle w:val="DaftarParagraf"/>
        <w:ind w:left="426"/>
      </w:pPr>
      <w:r w:rsidRPr="008E179D">
        <w:t xml:space="preserve">Warga negara memiliki fungsi, antara lain, mematuhi hukum, ikut serta dalam pertahanan negara, menghormati hak asasi manusia, patuh terhadap peraturan, menjaga persatuan, </w:t>
      </w:r>
      <w:proofErr w:type="spellStart"/>
      <w:r w:rsidRPr="008E179D">
        <w:t>mentaati</w:t>
      </w:r>
      <w:proofErr w:type="spellEnd"/>
      <w:r w:rsidRPr="008E179D">
        <w:t xml:space="preserve"> dasar negara, serta turut serta dalam proses pembangunan untuk memajukan bangsa.</w:t>
      </w:r>
    </w:p>
    <w:p w14:paraId="66D7A393" w14:textId="77777777" w:rsidR="008E179D" w:rsidRDefault="008E179D" w:rsidP="00986280">
      <w:pPr>
        <w:pStyle w:val="DaftarParagraf"/>
        <w:ind w:left="426"/>
      </w:pPr>
    </w:p>
    <w:p w14:paraId="638E95DD" w14:textId="12196F49" w:rsidR="00BE73BB" w:rsidRDefault="00E20BFD" w:rsidP="00986280">
      <w:pPr>
        <w:pStyle w:val="DaftarParagraf"/>
        <w:ind w:left="426"/>
      </w:pPr>
      <w:r w:rsidRPr="00E20BFD">
        <w:t>Dalam konstitusional, bela negara merupakan hak sekaligus kewajiban bagi setiap warga negara sesuai dengan ketentuan Pasal 27 ayat (3) UUD NRI 1945. Pasal tersebut menegaskan bahwa setiap warga negara memiliki hak dan tanggung jawab untuk ikut serta dalam upaya pembelaan negara</w:t>
      </w:r>
      <w:r>
        <w:t xml:space="preserve"> </w:t>
      </w:r>
      <w:sdt>
        <w:sdtPr>
          <w:rPr>
            <w:color w:val="000000"/>
          </w:rPr>
          <w:tag w:val="MENDELEY_CITATION_v3_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"/>
          <w:id w:val="172463231"/>
          <w:placeholder>
            <w:docPart w:val="DefaultPlaceholder_-1854013440"/>
          </w:placeholder>
        </w:sdtPr>
        <w:sdtContent>
          <w:r w:rsidR="00B8004C" w:rsidRPr="00B8004C">
            <w:rPr>
              <w:color w:val="000000"/>
            </w:rPr>
            <w:t>(Umra, 2019)</w:t>
          </w:r>
        </w:sdtContent>
      </w:sdt>
      <w:r w:rsidRPr="00E20BFD">
        <w:t>.</w:t>
      </w:r>
    </w:p>
    <w:p w14:paraId="58F9DE4C" w14:textId="77777777" w:rsidR="00986280" w:rsidRDefault="00986280" w:rsidP="00986280"/>
    <w:p w14:paraId="44548E2C" w14:textId="2854744D" w:rsidR="00986280" w:rsidRDefault="00B8004C" w:rsidP="00B8004C">
      <w:pPr>
        <w:pStyle w:val="DaftarParagraf"/>
        <w:numPr>
          <w:ilvl w:val="0"/>
          <w:numId w:val="4"/>
        </w:numPr>
        <w:ind w:left="426" w:hanging="426"/>
      </w:pPr>
      <w:r>
        <w:t>Pemilu di Indonesia diadakan secara teratur dan dengan teliti, dengan alokasi dana yang signifikan untuk menggerakkan partisipasi pemilih dan melakukan penelitian pendapat. Sejak tahun 1955, Indonesia telah menyelenggarakan Pemilu. Sejarah pelaksanaan pemilihan umum dan sistem perwakilan dapat dilacak sejak masa kolonial, termasuk pemilihan umum di tingkat daerah seperti Yogyakarta dan Minahasa (Sulawesi Selatan).</w:t>
      </w:r>
      <w:r>
        <w:t xml:space="preserve"> </w:t>
      </w:r>
      <w:r>
        <w:t>Mulai dari era Soeharto, yang dikenal dengan rezim "Orde Baru," Pemilu dijalankan secara berkesinambungan pada tahun 1971, 1977, 1982, 1987, 1992, dan 1997. Meskipun seharusnya Pemilu berikutnya dijadwalkan pada tahun 2002, kondisi politik, sosial, dan krisis ekonomi yang berlangsung lama menyebabkan penundaan. Akhirnya, Pemilu diadakan pada tahun 1999 setelah runtuhnya dominasi rezim Soeharto pada tahun 1998. Pemilu ini diakui sebagai salah satu Pemilu paling demokratis dalam 30 tahun terakhir, menandai awal era demokratisasi yang lebih kuat di Indonesia. Pemilu kemudian dilanjutkan pada tahun 2004 dan 2009, memperkuat dasar demokrasi di negara ini</w:t>
      </w:r>
      <w:r>
        <w:t xml:space="preserve"> </w:t>
      </w:r>
      <w:sdt>
        <w:sdtPr>
          <w:rPr>
            <w:color w:val="000000"/>
          </w:rPr>
          <w:tag w:val="MENDELEY_CITATION_v3_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"/>
          <w:id w:val="-953174122"/>
          <w:placeholder>
            <w:docPart w:val="DefaultPlaceholder_-1854013440"/>
          </w:placeholder>
        </w:sdtPr>
        <w:sdtContent>
          <w:r w:rsidRPr="00B8004C">
            <w:rPr>
              <w:color w:val="000000"/>
            </w:rPr>
            <w:t>(Widianingsih, 2017)</w:t>
          </w:r>
        </w:sdtContent>
      </w:sdt>
      <w:r>
        <w:t>.</w:t>
      </w:r>
    </w:p>
    <w:p w14:paraId="6101D833" w14:textId="77777777" w:rsidR="001348E6" w:rsidRDefault="001348E6" w:rsidP="001348E6">
      <w:pPr>
        <w:pStyle w:val="DaftarParagraf"/>
      </w:pPr>
    </w:p>
    <w:p w14:paraId="6F383BCE" w14:textId="77777777" w:rsidR="00BE73BB" w:rsidRDefault="00BE73BB" w:rsidP="00BE73BB">
      <w:pPr>
        <w:pStyle w:val="DaftarParagraf"/>
        <w:ind w:left="426"/>
      </w:pPr>
    </w:p>
    <w:p w14:paraId="77C47820" w14:textId="44ED6646" w:rsidR="00BE73BB" w:rsidRDefault="00BE73BB">
      <w:r>
        <w:br w:type="page"/>
      </w:r>
    </w:p>
    <w:p w14:paraId="62795DD9" w14:textId="77777777" w:rsidR="00762392" w:rsidRDefault="00762392" w:rsidP="00BE73BB"/>
    <w:p w14:paraId="557BDE56" w14:textId="670A3A20" w:rsidR="003A785A" w:rsidRDefault="00762392" w:rsidP="00762392">
      <w:pPr>
        <w:pStyle w:val="DaftarParagraf"/>
        <w:ind w:left="426" w:firstLine="425"/>
        <w:jc w:val="center"/>
        <w:rPr>
          <w:b/>
          <w:bCs/>
          <w:sz w:val="36"/>
          <w:szCs w:val="36"/>
        </w:rPr>
      </w:pPr>
      <w:r w:rsidRPr="00762392">
        <w:rPr>
          <w:b/>
          <w:bCs/>
          <w:sz w:val="36"/>
          <w:szCs w:val="36"/>
        </w:rPr>
        <w:t>Daftar Pustaka</w:t>
      </w:r>
    </w:p>
    <w:p w14:paraId="3DCD3FDB" w14:textId="77777777" w:rsidR="00762392" w:rsidRPr="00762392" w:rsidRDefault="00762392" w:rsidP="00762392">
      <w:pPr>
        <w:pStyle w:val="DaftarParagraf"/>
        <w:ind w:left="426" w:firstLine="425"/>
        <w:jc w:val="center"/>
      </w:pPr>
    </w:p>
    <w:sdt>
      <w:sdtPr>
        <w:tag w:val="MENDELEY_BIBLIOGRAPHY"/>
        <w:id w:val="-1691373066"/>
        <w:placeholder>
          <w:docPart w:val="DefaultPlaceholder_-1854013440"/>
        </w:placeholder>
      </w:sdtPr>
      <w:sdtContent>
        <w:p w14:paraId="28816B7E" w14:textId="77777777" w:rsidR="00B8004C" w:rsidRDefault="00B8004C">
          <w:pPr>
            <w:autoSpaceDE w:val="0"/>
            <w:autoSpaceDN w:val="0"/>
            <w:ind w:hanging="480"/>
            <w:divId w:val="384642967"/>
            <w:rPr>
              <w:rFonts w:eastAsia="Times New Roman"/>
              <w:kern w:val="0"/>
              <w14:ligatures w14:val="none"/>
            </w:rPr>
          </w:pPr>
          <w:r>
            <w:rPr>
              <w:rFonts w:eastAsia="Times New Roman"/>
            </w:rPr>
            <w:t xml:space="preserve">Hakim, L. (2016). Pemerataan Akses Pendidikan bagi Rakyat Sesuai dengan Amanat </w:t>
          </w:r>
          <w:proofErr w:type="spellStart"/>
          <w:r>
            <w:rPr>
              <w:rFonts w:eastAsia="Times New Roman"/>
            </w:rPr>
            <w:t>Undang-Undang</w:t>
          </w:r>
          <w:proofErr w:type="spellEnd"/>
          <w:r>
            <w:rPr>
              <w:rFonts w:eastAsia="Times New Roman"/>
            </w:rPr>
            <w:t xml:space="preserve"> Nomor 20 Tahun 2003 tentang Sistem Pendidikan Nasional. </w:t>
          </w:r>
          <w:r>
            <w:rPr>
              <w:rFonts w:eastAsia="Times New Roman"/>
              <w:i/>
              <w:iCs/>
            </w:rPr>
            <w:t xml:space="preserve">Jurnal </w:t>
          </w:r>
          <w:proofErr w:type="spellStart"/>
          <w:r>
            <w:rPr>
              <w:rFonts w:eastAsia="Times New Roman"/>
              <w:i/>
              <w:iCs/>
            </w:rPr>
            <w:t>EduTech</w:t>
          </w:r>
          <w:proofErr w:type="spellEnd"/>
          <w:r>
            <w:rPr>
              <w:rFonts w:eastAsia="Times New Roman"/>
            </w:rPr>
            <w:t xml:space="preserve">, </w:t>
          </w:r>
          <w:r>
            <w:rPr>
              <w:rFonts w:eastAsia="Times New Roman"/>
              <w:i/>
              <w:iCs/>
            </w:rPr>
            <w:t>02</w:t>
          </w:r>
          <w:r>
            <w:rPr>
              <w:rFonts w:eastAsia="Times New Roman"/>
            </w:rPr>
            <w:t>(01), 53–64.</w:t>
          </w:r>
        </w:p>
        <w:p w14:paraId="0805826A" w14:textId="77777777" w:rsidR="00B8004C" w:rsidRDefault="00B8004C">
          <w:pPr>
            <w:autoSpaceDE w:val="0"/>
            <w:autoSpaceDN w:val="0"/>
            <w:ind w:hanging="480"/>
            <w:divId w:val="948269691"/>
            <w:rPr>
              <w:rFonts w:eastAsia="Times New Roman"/>
            </w:rPr>
          </w:pPr>
          <w:r>
            <w:rPr>
              <w:rFonts w:eastAsia="Times New Roman"/>
            </w:rPr>
            <w:t xml:space="preserve">Maghfuri, A. (2020). Analisis Politik dan Kebijakan Pendidikan Islam pada Awal Orde Reformasi (1998-2004). </w:t>
          </w:r>
          <w:r>
            <w:rPr>
              <w:rFonts w:eastAsia="Times New Roman"/>
              <w:i/>
              <w:iCs/>
            </w:rPr>
            <w:t>TADBIR : Jurnal Manajemen Pendidikan Islam</w:t>
          </w:r>
          <w:r>
            <w:rPr>
              <w:rFonts w:eastAsia="Times New Roman"/>
            </w:rPr>
            <w:t xml:space="preserve">, </w:t>
          </w:r>
          <w:r>
            <w:rPr>
              <w:rFonts w:eastAsia="Times New Roman"/>
              <w:i/>
              <w:iCs/>
            </w:rPr>
            <w:t>08</w:t>
          </w:r>
          <w:r>
            <w:rPr>
              <w:rFonts w:eastAsia="Times New Roman"/>
            </w:rPr>
            <w:t>(01), 14–26.</w:t>
          </w:r>
        </w:p>
        <w:p w14:paraId="5668D47A" w14:textId="77777777" w:rsidR="00B8004C" w:rsidRDefault="00B8004C">
          <w:pPr>
            <w:autoSpaceDE w:val="0"/>
            <w:autoSpaceDN w:val="0"/>
            <w:ind w:hanging="480"/>
            <w:divId w:val="49767912"/>
            <w:rPr>
              <w:rFonts w:eastAsia="Times New Roman"/>
            </w:rPr>
          </w:pPr>
          <w:r>
            <w:rPr>
              <w:rFonts w:eastAsia="Times New Roman"/>
            </w:rPr>
            <w:t xml:space="preserve">Noor, T. (2018). Rumusan Tujuan Pendidikan Nasional Pasal 3 Undang-undang Sistem Pendidikan Nasional </w:t>
          </w:r>
          <w:proofErr w:type="spellStart"/>
          <w:r>
            <w:rPr>
              <w:rFonts w:eastAsia="Times New Roman"/>
            </w:rPr>
            <w:t>No</w:t>
          </w:r>
          <w:proofErr w:type="spellEnd"/>
          <w:r>
            <w:rPr>
              <w:rFonts w:eastAsia="Times New Roman"/>
            </w:rPr>
            <w:t xml:space="preserve"> 20 Tahun 2003. </w:t>
          </w:r>
          <w:r>
            <w:rPr>
              <w:rFonts w:eastAsia="Times New Roman"/>
              <w:i/>
              <w:iCs/>
            </w:rPr>
            <w:t>Wahana Karya Ilmiah Pendidikan</w:t>
          </w:r>
          <w:r>
            <w:rPr>
              <w:rFonts w:eastAsia="Times New Roman"/>
            </w:rPr>
            <w:t xml:space="preserve">, </w:t>
          </w:r>
          <w:r>
            <w:rPr>
              <w:rFonts w:eastAsia="Times New Roman"/>
              <w:i/>
              <w:iCs/>
            </w:rPr>
            <w:t>02</w:t>
          </w:r>
          <w:r>
            <w:rPr>
              <w:rFonts w:eastAsia="Times New Roman"/>
            </w:rPr>
            <w:t>(01), 123–144.</w:t>
          </w:r>
        </w:p>
        <w:p w14:paraId="0EAC4076" w14:textId="77777777" w:rsidR="00B8004C" w:rsidRDefault="00B8004C">
          <w:pPr>
            <w:autoSpaceDE w:val="0"/>
            <w:autoSpaceDN w:val="0"/>
            <w:ind w:hanging="480"/>
            <w:divId w:val="268975093"/>
            <w:rPr>
              <w:rFonts w:eastAsia="Times New Roman"/>
            </w:rPr>
          </w:pPr>
          <w:r>
            <w:rPr>
              <w:rFonts w:eastAsia="Times New Roman"/>
            </w:rPr>
            <w:t xml:space="preserve">Umra, S. (2019). Penerapan Konsep Bela Negara, Nasionalisme atau </w:t>
          </w:r>
          <w:proofErr w:type="spellStart"/>
          <w:r>
            <w:rPr>
              <w:rFonts w:eastAsia="Times New Roman"/>
            </w:rPr>
            <w:t>Militerisasi</w:t>
          </w:r>
          <w:proofErr w:type="spellEnd"/>
          <w:r>
            <w:rPr>
              <w:rFonts w:eastAsia="Times New Roman"/>
            </w:rPr>
            <w:t xml:space="preserve"> Warga Negara. </w:t>
          </w:r>
          <w:proofErr w:type="spellStart"/>
          <w:r>
            <w:rPr>
              <w:rFonts w:eastAsia="Times New Roman"/>
              <w:i/>
              <w:iCs/>
            </w:rPr>
            <w:t>Lex</w:t>
          </w:r>
          <w:proofErr w:type="spellEnd"/>
          <w:r>
            <w:rPr>
              <w:rFonts w:eastAsia="Times New Roman"/>
              <w:i/>
              <w:iCs/>
            </w:rPr>
            <w:t xml:space="preserve"> </w:t>
          </w:r>
          <w:proofErr w:type="spellStart"/>
          <w:r>
            <w:rPr>
              <w:rFonts w:eastAsia="Times New Roman"/>
              <w:i/>
              <w:iCs/>
            </w:rPr>
            <w:t>Renaissance</w:t>
          </w:r>
          <w:proofErr w:type="spellEnd"/>
          <w:r>
            <w:rPr>
              <w:rFonts w:eastAsia="Times New Roman"/>
            </w:rPr>
            <w:t xml:space="preserve">, </w:t>
          </w:r>
          <w:r>
            <w:rPr>
              <w:rFonts w:eastAsia="Times New Roman"/>
              <w:i/>
              <w:iCs/>
            </w:rPr>
            <w:t>04</w:t>
          </w:r>
          <w:r>
            <w:rPr>
              <w:rFonts w:eastAsia="Times New Roman"/>
            </w:rPr>
            <w:t>(01), 164–178.</w:t>
          </w:r>
        </w:p>
        <w:p w14:paraId="0131B72D" w14:textId="77777777" w:rsidR="00B8004C" w:rsidRDefault="00B8004C">
          <w:pPr>
            <w:autoSpaceDE w:val="0"/>
            <w:autoSpaceDN w:val="0"/>
            <w:ind w:hanging="480"/>
            <w:divId w:val="1335689904"/>
            <w:rPr>
              <w:rFonts w:eastAsia="Times New Roman"/>
            </w:rPr>
          </w:pPr>
          <w:r>
            <w:rPr>
              <w:rFonts w:eastAsia="Times New Roman"/>
            </w:rPr>
            <w:t xml:space="preserve">Widianingsih, Y. (2017). Demokrasi dan Pemilu di Indonesia: Suatu Tinjauan dari Aspek Sejarah dan Sosiologi Politik.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Signal</w:t>
          </w:r>
          <w:proofErr w:type="spellEnd"/>
          <w:r>
            <w:rPr>
              <w:rFonts w:eastAsia="Times New Roman"/>
            </w:rPr>
            <w:t xml:space="preserve">, </w:t>
          </w:r>
          <w:r>
            <w:rPr>
              <w:rFonts w:eastAsia="Times New Roman"/>
              <w:i/>
              <w:iCs/>
            </w:rPr>
            <w:t>05</w:t>
          </w:r>
          <w:r>
            <w:rPr>
              <w:rFonts w:eastAsia="Times New Roman"/>
            </w:rPr>
            <w:t>(02).</w:t>
          </w:r>
        </w:p>
        <w:p w14:paraId="6B4CF7B0" w14:textId="77777777" w:rsidR="00B8004C" w:rsidRDefault="00B8004C">
          <w:pPr>
            <w:autoSpaceDE w:val="0"/>
            <w:autoSpaceDN w:val="0"/>
            <w:ind w:hanging="480"/>
            <w:divId w:val="745296861"/>
            <w:rPr>
              <w:rFonts w:eastAsia="Times New Roman"/>
            </w:rPr>
          </w:pPr>
          <w:r>
            <w:rPr>
              <w:rFonts w:eastAsia="Times New Roman"/>
            </w:rPr>
            <w:t xml:space="preserve">Yunianti, V., &amp; Dewi, D. (2021). Implementasi Nilai-nilai Pancasila dalam Kehidupan Bermasyarakat. </w:t>
          </w:r>
          <w:proofErr w:type="spellStart"/>
          <w:r>
            <w:rPr>
              <w:rFonts w:eastAsia="Times New Roman"/>
              <w:i/>
              <w:iCs/>
            </w:rPr>
            <w:t>EduPsyCouns</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Psychology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Counseling</w:t>
          </w:r>
          <w:proofErr w:type="spellEnd"/>
          <w:r>
            <w:rPr>
              <w:rFonts w:eastAsia="Times New Roman"/>
            </w:rPr>
            <w:t xml:space="preserve">, </w:t>
          </w:r>
          <w:r>
            <w:rPr>
              <w:rFonts w:eastAsia="Times New Roman"/>
              <w:i/>
              <w:iCs/>
            </w:rPr>
            <w:t>03</w:t>
          </w:r>
          <w:r>
            <w:rPr>
              <w:rFonts w:eastAsia="Times New Roman"/>
            </w:rPr>
            <w:t>(01), 107–112.</w:t>
          </w:r>
        </w:p>
        <w:p w14:paraId="0AC6D1A1" w14:textId="02C6F994" w:rsidR="00762392" w:rsidRPr="00762392" w:rsidRDefault="00B8004C" w:rsidP="00762392">
          <w:pPr>
            <w:pStyle w:val="DaftarParagraf"/>
            <w:ind w:left="426" w:firstLine="425"/>
          </w:pPr>
          <w:r>
            <w:rPr>
              <w:rFonts w:eastAsia="Times New Roman"/>
            </w:rPr>
            <w:t> </w:t>
          </w:r>
        </w:p>
      </w:sdtContent>
    </w:sdt>
    <w:sectPr w:rsidR="00762392" w:rsidRPr="00762392" w:rsidSect="006E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6F1"/>
    <w:multiLevelType w:val="hybridMultilevel"/>
    <w:tmpl w:val="7AA46E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6D844BA"/>
    <w:multiLevelType w:val="multilevel"/>
    <w:tmpl w:val="74F4161A"/>
    <w:lvl w:ilvl="0">
      <w:start w:val="1"/>
      <w:numFmt w:val="decimal"/>
      <w:pStyle w:val="Judul1"/>
      <w:suff w:val="nothing"/>
      <w:lvlText w:val="BAB %1"/>
      <w:lvlJc w:val="left"/>
      <w:pPr>
        <w:ind w:left="360" w:hanging="360"/>
      </w:pPr>
      <w:rPr>
        <w:rFonts w:hint="default"/>
      </w:rPr>
    </w:lvl>
    <w:lvl w:ilvl="1">
      <w:start w:val="1"/>
      <w:numFmt w:val="decimal"/>
      <w:pStyle w:val="Judul2"/>
      <w:isLgl/>
      <w:suff w:val="space"/>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86119660">
    <w:abstractNumId w:val="1"/>
  </w:num>
  <w:num w:numId="2" w16cid:durableId="920598514">
    <w:abstractNumId w:val="1"/>
  </w:num>
  <w:num w:numId="3" w16cid:durableId="1635528703">
    <w:abstractNumId w:val="1"/>
  </w:num>
  <w:num w:numId="4" w16cid:durableId="48346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CAD"/>
    <w:rsid w:val="000F3ABC"/>
    <w:rsid w:val="001348E6"/>
    <w:rsid w:val="00155CAD"/>
    <w:rsid w:val="003A785A"/>
    <w:rsid w:val="003F2B27"/>
    <w:rsid w:val="0069453F"/>
    <w:rsid w:val="006C2D9B"/>
    <w:rsid w:val="006E0061"/>
    <w:rsid w:val="00762392"/>
    <w:rsid w:val="00833320"/>
    <w:rsid w:val="008E179D"/>
    <w:rsid w:val="00986280"/>
    <w:rsid w:val="00A41003"/>
    <w:rsid w:val="00A7602B"/>
    <w:rsid w:val="00AC2F15"/>
    <w:rsid w:val="00B8004C"/>
    <w:rsid w:val="00BE73BB"/>
    <w:rsid w:val="00D03E08"/>
    <w:rsid w:val="00D359CD"/>
    <w:rsid w:val="00E20BFD"/>
    <w:rsid w:val="00E3703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EEC1"/>
  <w15:chartTrackingRefBased/>
  <w15:docId w15:val="{3DC4C67E-1050-43DC-893C-2B1A53C5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id-ID" w:eastAsia="en-US" w:bidi="ar-SA"/>
        <w14:ligatures w14:val="standardContextua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D03E08"/>
    <w:pPr>
      <w:keepNext/>
      <w:keepLines/>
      <w:numPr>
        <w:numId w:val="3"/>
      </w:numPr>
      <w:spacing w:before="240"/>
      <w:outlineLvl w:val="0"/>
    </w:pPr>
    <w:rPr>
      <w:rFonts w:eastAsiaTheme="majorEastAsia" w:cstheme="majorBidi"/>
      <w:color w:val="000000" w:themeColor="text1"/>
      <w:sz w:val="32"/>
      <w:szCs w:val="32"/>
    </w:rPr>
  </w:style>
  <w:style w:type="paragraph" w:styleId="Judul2">
    <w:name w:val="heading 2"/>
    <w:basedOn w:val="Normal"/>
    <w:next w:val="Normal"/>
    <w:link w:val="Judul2KAR"/>
    <w:uiPriority w:val="9"/>
    <w:semiHidden/>
    <w:unhideWhenUsed/>
    <w:qFormat/>
    <w:rsid w:val="00D03E08"/>
    <w:pPr>
      <w:keepNext/>
      <w:keepLines/>
      <w:numPr>
        <w:ilvl w:val="1"/>
        <w:numId w:val="3"/>
      </w:numPr>
      <w:spacing w:before="40"/>
      <w:outlineLvl w:val="1"/>
    </w:pPr>
    <w:rPr>
      <w:rFonts w:eastAsiaTheme="majorEastAsia" w:cstheme="majorBidi"/>
      <w:color w:val="000000" w:themeColor="text1"/>
      <w:szCs w:val="26"/>
    </w:rPr>
  </w:style>
  <w:style w:type="paragraph" w:styleId="Judul3">
    <w:name w:val="heading 3"/>
    <w:basedOn w:val="Normal"/>
    <w:next w:val="Normal"/>
    <w:link w:val="Judul3KAR"/>
    <w:uiPriority w:val="9"/>
    <w:unhideWhenUsed/>
    <w:qFormat/>
    <w:rsid w:val="00D03E08"/>
    <w:pPr>
      <w:keepNext/>
      <w:keepLines/>
      <w:numPr>
        <w:ilvl w:val="2"/>
        <w:numId w:val="1"/>
      </w:numPr>
      <w:spacing w:before="40"/>
      <w:outlineLvl w:val="2"/>
    </w:pPr>
    <w:rPr>
      <w:rFonts w:eastAsiaTheme="majorEastAsia" w:cstheme="majorBidi"/>
      <w:color w:val="000000" w:themeColor="tex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03E08"/>
    <w:rPr>
      <w:rFonts w:eastAsiaTheme="majorEastAsia" w:cstheme="majorBidi"/>
      <w:color w:val="000000" w:themeColor="text1"/>
      <w:sz w:val="32"/>
      <w:szCs w:val="32"/>
    </w:rPr>
  </w:style>
  <w:style w:type="character" w:customStyle="1" w:styleId="Judul2KAR">
    <w:name w:val="Judul 2 KAR"/>
    <w:basedOn w:val="FontParagrafDefault"/>
    <w:link w:val="Judul2"/>
    <w:uiPriority w:val="9"/>
    <w:semiHidden/>
    <w:rsid w:val="00D03E08"/>
    <w:rPr>
      <w:rFonts w:eastAsiaTheme="majorEastAsia" w:cstheme="majorBidi"/>
      <w:color w:val="000000" w:themeColor="text1"/>
      <w:szCs w:val="26"/>
    </w:rPr>
  </w:style>
  <w:style w:type="character" w:customStyle="1" w:styleId="Judul3KAR">
    <w:name w:val="Judul 3 KAR"/>
    <w:basedOn w:val="FontParagrafDefault"/>
    <w:link w:val="Judul3"/>
    <w:uiPriority w:val="9"/>
    <w:rsid w:val="00D03E08"/>
    <w:rPr>
      <w:rFonts w:eastAsiaTheme="majorEastAsia" w:cstheme="majorBidi"/>
      <w:color w:val="000000" w:themeColor="text1"/>
    </w:rPr>
  </w:style>
  <w:style w:type="paragraph" w:styleId="DaftarParagraf">
    <w:name w:val="List Paragraph"/>
    <w:basedOn w:val="Normal"/>
    <w:uiPriority w:val="34"/>
    <w:qFormat/>
    <w:rsid w:val="003A785A"/>
    <w:pPr>
      <w:ind w:left="720"/>
      <w:contextualSpacing/>
    </w:pPr>
  </w:style>
  <w:style w:type="character" w:styleId="Tempatpenampungteks">
    <w:name w:val="Placeholder Text"/>
    <w:basedOn w:val="FontParagrafDefault"/>
    <w:uiPriority w:val="99"/>
    <w:semiHidden/>
    <w:rsid w:val="00762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4702">
      <w:bodyDiv w:val="1"/>
      <w:marLeft w:val="0"/>
      <w:marRight w:val="0"/>
      <w:marTop w:val="0"/>
      <w:marBottom w:val="0"/>
      <w:divBdr>
        <w:top w:val="none" w:sz="0" w:space="0" w:color="auto"/>
        <w:left w:val="none" w:sz="0" w:space="0" w:color="auto"/>
        <w:bottom w:val="none" w:sz="0" w:space="0" w:color="auto"/>
        <w:right w:val="none" w:sz="0" w:space="0" w:color="auto"/>
      </w:divBdr>
      <w:divsChild>
        <w:div w:id="1644656099">
          <w:marLeft w:val="480"/>
          <w:marRight w:val="0"/>
          <w:marTop w:val="0"/>
          <w:marBottom w:val="0"/>
          <w:divBdr>
            <w:top w:val="none" w:sz="0" w:space="0" w:color="auto"/>
            <w:left w:val="none" w:sz="0" w:space="0" w:color="auto"/>
            <w:bottom w:val="none" w:sz="0" w:space="0" w:color="auto"/>
            <w:right w:val="none" w:sz="0" w:space="0" w:color="auto"/>
          </w:divBdr>
        </w:div>
        <w:div w:id="716125089">
          <w:marLeft w:val="480"/>
          <w:marRight w:val="0"/>
          <w:marTop w:val="0"/>
          <w:marBottom w:val="0"/>
          <w:divBdr>
            <w:top w:val="none" w:sz="0" w:space="0" w:color="auto"/>
            <w:left w:val="none" w:sz="0" w:space="0" w:color="auto"/>
            <w:bottom w:val="none" w:sz="0" w:space="0" w:color="auto"/>
            <w:right w:val="none" w:sz="0" w:space="0" w:color="auto"/>
          </w:divBdr>
        </w:div>
        <w:div w:id="902521226">
          <w:marLeft w:val="480"/>
          <w:marRight w:val="0"/>
          <w:marTop w:val="0"/>
          <w:marBottom w:val="0"/>
          <w:divBdr>
            <w:top w:val="none" w:sz="0" w:space="0" w:color="auto"/>
            <w:left w:val="none" w:sz="0" w:space="0" w:color="auto"/>
            <w:bottom w:val="none" w:sz="0" w:space="0" w:color="auto"/>
            <w:right w:val="none" w:sz="0" w:space="0" w:color="auto"/>
          </w:divBdr>
        </w:div>
      </w:divsChild>
    </w:div>
    <w:div w:id="111217675">
      <w:bodyDiv w:val="1"/>
      <w:marLeft w:val="0"/>
      <w:marRight w:val="0"/>
      <w:marTop w:val="0"/>
      <w:marBottom w:val="0"/>
      <w:divBdr>
        <w:top w:val="none" w:sz="0" w:space="0" w:color="auto"/>
        <w:left w:val="none" w:sz="0" w:space="0" w:color="auto"/>
        <w:bottom w:val="none" w:sz="0" w:space="0" w:color="auto"/>
        <w:right w:val="none" w:sz="0" w:space="0" w:color="auto"/>
      </w:divBdr>
      <w:divsChild>
        <w:div w:id="813303135">
          <w:marLeft w:val="480"/>
          <w:marRight w:val="0"/>
          <w:marTop w:val="0"/>
          <w:marBottom w:val="0"/>
          <w:divBdr>
            <w:top w:val="none" w:sz="0" w:space="0" w:color="auto"/>
            <w:left w:val="none" w:sz="0" w:space="0" w:color="auto"/>
            <w:bottom w:val="none" w:sz="0" w:space="0" w:color="auto"/>
            <w:right w:val="none" w:sz="0" w:space="0" w:color="auto"/>
          </w:divBdr>
        </w:div>
      </w:divsChild>
    </w:div>
    <w:div w:id="318272657">
      <w:bodyDiv w:val="1"/>
      <w:marLeft w:val="0"/>
      <w:marRight w:val="0"/>
      <w:marTop w:val="0"/>
      <w:marBottom w:val="0"/>
      <w:divBdr>
        <w:top w:val="none" w:sz="0" w:space="0" w:color="auto"/>
        <w:left w:val="none" w:sz="0" w:space="0" w:color="auto"/>
        <w:bottom w:val="none" w:sz="0" w:space="0" w:color="auto"/>
        <w:right w:val="none" w:sz="0" w:space="0" w:color="auto"/>
      </w:divBdr>
      <w:divsChild>
        <w:div w:id="647057499">
          <w:marLeft w:val="480"/>
          <w:marRight w:val="0"/>
          <w:marTop w:val="0"/>
          <w:marBottom w:val="0"/>
          <w:divBdr>
            <w:top w:val="none" w:sz="0" w:space="0" w:color="auto"/>
            <w:left w:val="none" w:sz="0" w:space="0" w:color="auto"/>
            <w:bottom w:val="none" w:sz="0" w:space="0" w:color="auto"/>
            <w:right w:val="none" w:sz="0" w:space="0" w:color="auto"/>
          </w:divBdr>
        </w:div>
        <w:div w:id="1332565449">
          <w:marLeft w:val="480"/>
          <w:marRight w:val="0"/>
          <w:marTop w:val="0"/>
          <w:marBottom w:val="0"/>
          <w:divBdr>
            <w:top w:val="none" w:sz="0" w:space="0" w:color="auto"/>
            <w:left w:val="none" w:sz="0" w:space="0" w:color="auto"/>
            <w:bottom w:val="none" w:sz="0" w:space="0" w:color="auto"/>
            <w:right w:val="none" w:sz="0" w:space="0" w:color="auto"/>
          </w:divBdr>
        </w:div>
        <w:div w:id="822114898">
          <w:marLeft w:val="480"/>
          <w:marRight w:val="0"/>
          <w:marTop w:val="0"/>
          <w:marBottom w:val="0"/>
          <w:divBdr>
            <w:top w:val="none" w:sz="0" w:space="0" w:color="auto"/>
            <w:left w:val="none" w:sz="0" w:space="0" w:color="auto"/>
            <w:bottom w:val="none" w:sz="0" w:space="0" w:color="auto"/>
            <w:right w:val="none" w:sz="0" w:space="0" w:color="auto"/>
          </w:divBdr>
        </w:div>
        <w:div w:id="1356493203">
          <w:marLeft w:val="480"/>
          <w:marRight w:val="0"/>
          <w:marTop w:val="0"/>
          <w:marBottom w:val="0"/>
          <w:divBdr>
            <w:top w:val="none" w:sz="0" w:space="0" w:color="auto"/>
            <w:left w:val="none" w:sz="0" w:space="0" w:color="auto"/>
            <w:bottom w:val="none" w:sz="0" w:space="0" w:color="auto"/>
            <w:right w:val="none" w:sz="0" w:space="0" w:color="auto"/>
          </w:divBdr>
        </w:div>
        <w:div w:id="1024870178">
          <w:marLeft w:val="480"/>
          <w:marRight w:val="0"/>
          <w:marTop w:val="0"/>
          <w:marBottom w:val="0"/>
          <w:divBdr>
            <w:top w:val="none" w:sz="0" w:space="0" w:color="auto"/>
            <w:left w:val="none" w:sz="0" w:space="0" w:color="auto"/>
            <w:bottom w:val="none" w:sz="0" w:space="0" w:color="auto"/>
            <w:right w:val="none" w:sz="0" w:space="0" w:color="auto"/>
          </w:divBdr>
        </w:div>
      </w:divsChild>
    </w:div>
    <w:div w:id="408430501">
      <w:bodyDiv w:val="1"/>
      <w:marLeft w:val="0"/>
      <w:marRight w:val="0"/>
      <w:marTop w:val="0"/>
      <w:marBottom w:val="0"/>
      <w:divBdr>
        <w:top w:val="none" w:sz="0" w:space="0" w:color="auto"/>
        <w:left w:val="none" w:sz="0" w:space="0" w:color="auto"/>
        <w:bottom w:val="none" w:sz="0" w:space="0" w:color="auto"/>
        <w:right w:val="none" w:sz="0" w:space="0" w:color="auto"/>
      </w:divBdr>
      <w:divsChild>
        <w:div w:id="1959675541">
          <w:marLeft w:val="480"/>
          <w:marRight w:val="0"/>
          <w:marTop w:val="0"/>
          <w:marBottom w:val="0"/>
          <w:divBdr>
            <w:top w:val="none" w:sz="0" w:space="0" w:color="auto"/>
            <w:left w:val="none" w:sz="0" w:space="0" w:color="auto"/>
            <w:bottom w:val="none" w:sz="0" w:space="0" w:color="auto"/>
            <w:right w:val="none" w:sz="0" w:space="0" w:color="auto"/>
          </w:divBdr>
        </w:div>
        <w:div w:id="1713770793">
          <w:marLeft w:val="480"/>
          <w:marRight w:val="0"/>
          <w:marTop w:val="0"/>
          <w:marBottom w:val="0"/>
          <w:divBdr>
            <w:top w:val="none" w:sz="0" w:space="0" w:color="auto"/>
            <w:left w:val="none" w:sz="0" w:space="0" w:color="auto"/>
            <w:bottom w:val="none" w:sz="0" w:space="0" w:color="auto"/>
            <w:right w:val="none" w:sz="0" w:space="0" w:color="auto"/>
          </w:divBdr>
        </w:div>
        <w:div w:id="1689020490">
          <w:marLeft w:val="480"/>
          <w:marRight w:val="0"/>
          <w:marTop w:val="0"/>
          <w:marBottom w:val="0"/>
          <w:divBdr>
            <w:top w:val="none" w:sz="0" w:space="0" w:color="auto"/>
            <w:left w:val="none" w:sz="0" w:space="0" w:color="auto"/>
            <w:bottom w:val="none" w:sz="0" w:space="0" w:color="auto"/>
            <w:right w:val="none" w:sz="0" w:space="0" w:color="auto"/>
          </w:divBdr>
        </w:div>
        <w:div w:id="51077253">
          <w:marLeft w:val="480"/>
          <w:marRight w:val="0"/>
          <w:marTop w:val="0"/>
          <w:marBottom w:val="0"/>
          <w:divBdr>
            <w:top w:val="none" w:sz="0" w:space="0" w:color="auto"/>
            <w:left w:val="none" w:sz="0" w:space="0" w:color="auto"/>
            <w:bottom w:val="none" w:sz="0" w:space="0" w:color="auto"/>
            <w:right w:val="none" w:sz="0" w:space="0" w:color="auto"/>
          </w:divBdr>
        </w:div>
        <w:div w:id="1903248583">
          <w:marLeft w:val="480"/>
          <w:marRight w:val="0"/>
          <w:marTop w:val="0"/>
          <w:marBottom w:val="0"/>
          <w:divBdr>
            <w:top w:val="none" w:sz="0" w:space="0" w:color="auto"/>
            <w:left w:val="none" w:sz="0" w:space="0" w:color="auto"/>
            <w:bottom w:val="none" w:sz="0" w:space="0" w:color="auto"/>
            <w:right w:val="none" w:sz="0" w:space="0" w:color="auto"/>
          </w:divBdr>
        </w:div>
      </w:divsChild>
    </w:div>
    <w:div w:id="667709125">
      <w:bodyDiv w:val="1"/>
      <w:marLeft w:val="0"/>
      <w:marRight w:val="0"/>
      <w:marTop w:val="0"/>
      <w:marBottom w:val="0"/>
      <w:divBdr>
        <w:top w:val="none" w:sz="0" w:space="0" w:color="auto"/>
        <w:left w:val="none" w:sz="0" w:space="0" w:color="auto"/>
        <w:bottom w:val="none" w:sz="0" w:space="0" w:color="auto"/>
        <w:right w:val="none" w:sz="0" w:space="0" w:color="auto"/>
      </w:divBdr>
      <w:divsChild>
        <w:div w:id="627857001">
          <w:marLeft w:val="480"/>
          <w:marRight w:val="0"/>
          <w:marTop w:val="0"/>
          <w:marBottom w:val="0"/>
          <w:divBdr>
            <w:top w:val="none" w:sz="0" w:space="0" w:color="auto"/>
            <w:left w:val="none" w:sz="0" w:space="0" w:color="auto"/>
            <w:bottom w:val="none" w:sz="0" w:space="0" w:color="auto"/>
            <w:right w:val="none" w:sz="0" w:space="0" w:color="auto"/>
          </w:divBdr>
        </w:div>
      </w:divsChild>
    </w:div>
    <w:div w:id="893467636">
      <w:bodyDiv w:val="1"/>
      <w:marLeft w:val="0"/>
      <w:marRight w:val="0"/>
      <w:marTop w:val="0"/>
      <w:marBottom w:val="0"/>
      <w:divBdr>
        <w:top w:val="none" w:sz="0" w:space="0" w:color="auto"/>
        <w:left w:val="none" w:sz="0" w:space="0" w:color="auto"/>
        <w:bottom w:val="none" w:sz="0" w:space="0" w:color="auto"/>
        <w:right w:val="none" w:sz="0" w:space="0" w:color="auto"/>
      </w:divBdr>
    </w:div>
    <w:div w:id="1082336530">
      <w:bodyDiv w:val="1"/>
      <w:marLeft w:val="0"/>
      <w:marRight w:val="0"/>
      <w:marTop w:val="0"/>
      <w:marBottom w:val="0"/>
      <w:divBdr>
        <w:top w:val="none" w:sz="0" w:space="0" w:color="auto"/>
        <w:left w:val="none" w:sz="0" w:space="0" w:color="auto"/>
        <w:bottom w:val="none" w:sz="0" w:space="0" w:color="auto"/>
        <w:right w:val="none" w:sz="0" w:space="0" w:color="auto"/>
      </w:divBdr>
    </w:div>
    <w:div w:id="1088770674">
      <w:bodyDiv w:val="1"/>
      <w:marLeft w:val="0"/>
      <w:marRight w:val="0"/>
      <w:marTop w:val="0"/>
      <w:marBottom w:val="0"/>
      <w:divBdr>
        <w:top w:val="none" w:sz="0" w:space="0" w:color="auto"/>
        <w:left w:val="none" w:sz="0" w:space="0" w:color="auto"/>
        <w:bottom w:val="none" w:sz="0" w:space="0" w:color="auto"/>
        <w:right w:val="none" w:sz="0" w:space="0" w:color="auto"/>
      </w:divBdr>
      <w:divsChild>
        <w:div w:id="1777409167">
          <w:marLeft w:val="480"/>
          <w:marRight w:val="0"/>
          <w:marTop w:val="0"/>
          <w:marBottom w:val="0"/>
          <w:divBdr>
            <w:top w:val="none" w:sz="0" w:space="0" w:color="auto"/>
            <w:left w:val="none" w:sz="0" w:space="0" w:color="auto"/>
            <w:bottom w:val="none" w:sz="0" w:space="0" w:color="auto"/>
            <w:right w:val="none" w:sz="0" w:space="0" w:color="auto"/>
          </w:divBdr>
        </w:div>
        <w:div w:id="507450438">
          <w:marLeft w:val="480"/>
          <w:marRight w:val="0"/>
          <w:marTop w:val="0"/>
          <w:marBottom w:val="0"/>
          <w:divBdr>
            <w:top w:val="none" w:sz="0" w:space="0" w:color="auto"/>
            <w:left w:val="none" w:sz="0" w:space="0" w:color="auto"/>
            <w:bottom w:val="none" w:sz="0" w:space="0" w:color="auto"/>
            <w:right w:val="none" w:sz="0" w:space="0" w:color="auto"/>
          </w:divBdr>
        </w:div>
        <w:div w:id="1062949619">
          <w:marLeft w:val="480"/>
          <w:marRight w:val="0"/>
          <w:marTop w:val="0"/>
          <w:marBottom w:val="0"/>
          <w:divBdr>
            <w:top w:val="none" w:sz="0" w:space="0" w:color="auto"/>
            <w:left w:val="none" w:sz="0" w:space="0" w:color="auto"/>
            <w:bottom w:val="none" w:sz="0" w:space="0" w:color="auto"/>
            <w:right w:val="none" w:sz="0" w:space="0" w:color="auto"/>
          </w:divBdr>
        </w:div>
        <w:div w:id="1582837231">
          <w:marLeft w:val="480"/>
          <w:marRight w:val="0"/>
          <w:marTop w:val="0"/>
          <w:marBottom w:val="0"/>
          <w:divBdr>
            <w:top w:val="none" w:sz="0" w:space="0" w:color="auto"/>
            <w:left w:val="none" w:sz="0" w:space="0" w:color="auto"/>
            <w:bottom w:val="none" w:sz="0" w:space="0" w:color="auto"/>
            <w:right w:val="none" w:sz="0" w:space="0" w:color="auto"/>
          </w:divBdr>
        </w:div>
      </w:divsChild>
    </w:div>
    <w:div w:id="1110203107">
      <w:bodyDiv w:val="1"/>
      <w:marLeft w:val="0"/>
      <w:marRight w:val="0"/>
      <w:marTop w:val="0"/>
      <w:marBottom w:val="0"/>
      <w:divBdr>
        <w:top w:val="none" w:sz="0" w:space="0" w:color="auto"/>
        <w:left w:val="none" w:sz="0" w:space="0" w:color="auto"/>
        <w:bottom w:val="none" w:sz="0" w:space="0" w:color="auto"/>
        <w:right w:val="none" w:sz="0" w:space="0" w:color="auto"/>
      </w:divBdr>
    </w:div>
    <w:div w:id="1181966036">
      <w:bodyDiv w:val="1"/>
      <w:marLeft w:val="0"/>
      <w:marRight w:val="0"/>
      <w:marTop w:val="0"/>
      <w:marBottom w:val="0"/>
      <w:divBdr>
        <w:top w:val="none" w:sz="0" w:space="0" w:color="auto"/>
        <w:left w:val="none" w:sz="0" w:space="0" w:color="auto"/>
        <w:bottom w:val="none" w:sz="0" w:space="0" w:color="auto"/>
        <w:right w:val="none" w:sz="0" w:space="0" w:color="auto"/>
      </w:divBdr>
    </w:div>
    <w:div w:id="1312446438">
      <w:bodyDiv w:val="1"/>
      <w:marLeft w:val="0"/>
      <w:marRight w:val="0"/>
      <w:marTop w:val="0"/>
      <w:marBottom w:val="0"/>
      <w:divBdr>
        <w:top w:val="none" w:sz="0" w:space="0" w:color="auto"/>
        <w:left w:val="none" w:sz="0" w:space="0" w:color="auto"/>
        <w:bottom w:val="none" w:sz="0" w:space="0" w:color="auto"/>
        <w:right w:val="none" w:sz="0" w:space="0" w:color="auto"/>
      </w:divBdr>
    </w:div>
    <w:div w:id="1368792532">
      <w:bodyDiv w:val="1"/>
      <w:marLeft w:val="0"/>
      <w:marRight w:val="0"/>
      <w:marTop w:val="0"/>
      <w:marBottom w:val="0"/>
      <w:divBdr>
        <w:top w:val="none" w:sz="0" w:space="0" w:color="auto"/>
        <w:left w:val="none" w:sz="0" w:space="0" w:color="auto"/>
        <w:bottom w:val="none" w:sz="0" w:space="0" w:color="auto"/>
        <w:right w:val="none" w:sz="0" w:space="0" w:color="auto"/>
      </w:divBdr>
      <w:divsChild>
        <w:div w:id="1208102812">
          <w:marLeft w:val="480"/>
          <w:marRight w:val="0"/>
          <w:marTop w:val="0"/>
          <w:marBottom w:val="0"/>
          <w:divBdr>
            <w:top w:val="none" w:sz="0" w:space="0" w:color="auto"/>
            <w:left w:val="none" w:sz="0" w:space="0" w:color="auto"/>
            <w:bottom w:val="none" w:sz="0" w:space="0" w:color="auto"/>
            <w:right w:val="none" w:sz="0" w:space="0" w:color="auto"/>
          </w:divBdr>
        </w:div>
        <w:div w:id="191722613">
          <w:marLeft w:val="480"/>
          <w:marRight w:val="0"/>
          <w:marTop w:val="0"/>
          <w:marBottom w:val="0"/>
          <w:divBdr>
            <w:top w:val="none" w:sz="0" w:space="0" w:color="auto"/>
            <w:left w:val="none" w:sz="0" w:space="0" w:color="auto"/>
            <w:bottom w:val="none" w:sz="0" w:space="0" w:color="auto"/>
            <w:right w:val="none" w:sz="0" w:space="0" w:color="auto"/>
          </w:divBdr>
        </w:div>
      </w:divsChild>
    </w:div>
    <w:div w:id="1451440667">
      <w:bodyDiv w:val="1"/>
      <w:marLeft w:val="0"/>
      <w:marRight w:val="0"/>
      <w:marTop w:val="0"/>
      <w:marBottom w:val="0"/>
      <w:divBdr>
        <w:top w:val="none" w:sz="0" w:space="0" w:color="auto"/>
        <w:left w:val="none" w:sz="0" w:space="0" w:color="auto"/>
        <w:bottom w:val="none" w:sz="0" w:space="0" w:color="auto"/>
        <w:right w:val="none" w:sz="0" w:space="0" w:color="auto"/>
      </w:divBdr>
    </w:div>
    <w:div w:id="1451778601">
      <w:bodyDiv w:val="1"/>
      <w:marLeft w:val="0"/>
      <w:marRight w:val="0"/>
      <w:marTop w:val="0"/>
      <w:marBottom w:val="0"/>
      <w:divBdr>
        <w:top w:val="none" w:sz="0" w:space="0" w:color="auto"/>
        <w:left w:val="none" w:sz="0" w:space="0" w:color="auto"/>
        <w:bottom w:val="none" w:sz="0" w:space="0" w:color="auto"/>
        <w:right w:val="none" w:sz="0" w:space="0" w:color="auto"/>
      </w:divBdr>
      <w:divsChild>
        <w:div w:id="1351761836">
          <w:marLeft w:val="480"/>
          <w:marRight w:val="0"/>
          <w:marTop w:val="0"/>
          <w:marBottom w:val="0"/>
          <w:divBdr>
            <w:top w:val="none" w:sz="0" w:space="0" w:color="auto"/>
            <w:left w:val="none" w:sz="0" w:space="0" w:color="auto"/>
            <w:bottom w:val="none" w:sz="0" w:space="0" w:color="auto"/>
            <w:right w:val="none" w:sz="0" w:space="0" w:color="auto"/>
          </w:divBdr>
        </w:div>
      </w:divsChild>
    </w:div>
    <w:div w:id="1463763249">
      <w:bodyDiv w:val="1"/>
      <w:marLeft w:val="0"/>
      <w:marRight w:val="0"/>
      <w:marTop w:val="0"/>
      <w:marBottom w:val="0"/>
      <w:divBdr>
        <w:top w:val="none" w:sz="0" w:space="0" w:color="auto"/>
        <w:left w:val="none" w:sz="0" w:space="0" w:color="auto"/>
        <w:bottom w:val="none" w:sz="0" w:space="0" w:color="auto"/>
        <w:right w:val="none" w:sz="0" w:space="0" w:color="auto"/>
      </w:divBdr>
    </w:div>
    <w:div w:id="1525971673">
      <w:bodyDiv w:val="1"/>
      <w:marLeft w:val="0"/>
      <w:marRight w:val="0"/>
      <w:marTop w:val="0"/>
      <w:marBottom w:val="0"/>
      <w:divBdr>
        <w:top w:val="none" w:sz="0" w:space="0" w:color="auto"/>
        <w:left w:val="none" w:sz="0" w:space="0" w:color="auto"/>
        <w:bottom w:val="none" w:sz="0" w:space="0" w:color="auto"/>
        <w:right w:val="none" w:sz="0" w:space="0" w:color="auto"/>
      </w:divBdr>
      <w:divsChild>
        <w:div w:id="384642967">
          <w:marLeft w:val="480"/>
          <w:marRight w:val="0"/>
          <w:marTop w:val="0"/>
          <w:marBottom w:val="0"/>
          <w:divBdr>
            <w:top w:val="none" w:sz="0" w:space="0" w:color="auto"/>
            <w:left w:val="none" w:sz="0" w:space="0" w:color="auto"/>
            <w:bottom w:val="none" w:sz="0" w:space="0" w:color="auto"/>
            <w:right w:val="none" w:sz="0" w:space="0" w:color="auto"/>
          </w:divBdr>
        </w:div>
        <w:div w:id="948269691">
          <w:marLeft w:val="480"/>
          <w:marRight w:val="0"/>
          <w:marTop w:val="0"/>
          <w:marBottom w:val="0"/>
          <w:divBdr>
            <w:top w:val="none" w:sz="0" w:space="0" w:color="auto"/>
            <w:left w:val="none" w:sz="0" w:space="0" w:color="auto"/>
            <w:bottom w:val="none" w:sz="0" w:space="0" w:color="auto"/>
            <w:right w:val="none" w:sz="0" w:space="0" w:color="auto"/>
          </w:divBdr>
        </w:div>
        <w:div w:id="49767912">
          <w:marLeft w:val="480"/>
          <w:marRight w:val="0"/>
          <w:marTop w:val="0"/>
          <w:marBottom w:val="0"/>
          <w:divBdr>
            <w:top w:val="none" w:sz="0" w:space="0" w:color="auto"/>
            <w:left w:val="none" w:sz="0" w:space="0" w:color="auto"/>
            <w:bottom w:val="none" w:sz="0" w:space="0" w:color="auto"/>
            <w:right w:val="none" w:sz="0" w:space="0" w:color="auto"/>
          </w:divBdr>
        </w:div>
        <w:div w:id="268975093">
          <w:marLeft w:val="480"/>
          <w:marRight w:val="0"/>
          <w:marTop w:val="0"/>
          <w:marBottom w:val="0"/>
          <w:divBdr>
            <w:top w:val="none" w:sz="0" w:space="0" w:color="auto"/>
            <w:left w:val="none" w:sz="0" w:space="0" w:color="auto"/>
            <w:bottom w:val="none" w:sz="0" w:space="0" w:color="auto"/>
            <w:right w:val="none" w:sz="0" w:space="0" w:color="auto"/>
          </w:divBdr>
        </w:div>
        <w:div w:id="1335689904">
          <w:marLeft w:val="480"/>
          <w:marRight w:val="0"/>
          <w:marTop w:val="0"/>
          <w:marBottom w:val="0"/>
          <w:divBdr>
            <w:top w:val="none" w:sz="0" w:space="0" w:color="auto"/>
            <w:left w:val="none" w:sz="0" w:space="0" w:color="auto"/>
            <w:bottom w:val="none" w:sz="0" w:space="0" w:color="auto"/>
            <w:right w:val="none" w:sz="0" w:space="0" w:color="auto"/>
          </w:divBdr>
        </w:div>
        <w:div w:id="745296861">
          <w:marLeft w:val="480"/>
          <w:marRight w:val="0"/>
          <w:marTop w:val="0"/>
          <w:marBottom w:val="0"/>
          <w:divBdr>
            <w:top w:val="none" w:sz="0" w:space="0" w:color="auto"/>
            <w:left w:val="none" w:sz="0" w:space="0" w:color="auto"/>
            <w:bottom w:val="none" w:sz="0" w:space="0" w:color="auto"/>
            <w:right w:val="none" w:sz="0" w:space="0" w:color="auto"/>
          </w:divBdr>
        </w:div>
      </w:divsChild>
    </w:div>
    <w:div w:id="1575779511">
      <w:bodyDiv w:val="1"/>
      <w:marLeft w:val="0"/>
      <w:marRight w:val="0"/>
      <w:marTop w:val="0"/>
      <w:marBottom w:val="0"/>
      <w:divBdr>
        <w:top w:val="none" w:sz="0" w:space="0" w:color="auto"/>
        <w:left w:val="none" w:sz="0" w:space="0" w:color="auto"/>
        <w:bottom w:val="none" w:sz="0" w:space="0" w:color="auto"/>
        <w:right w:val="none" w:sz="0" w:space="0" w:color="auto"/>
      </w:divBdr>
      <w:divsChild>
        <w:div w:id="1375345047">
          <w:marLeft w:val="480"/>
          <w:marRight w:val="0"/>
          <w:marTop w:val="0"/>
          <w:marBottom w:val="0"/>
          <w:divBdr>
            <w:top w:val="none" w:sz="0" w:space="0" w:color="auto"/>
            <w:left w:val="none" w:sz="0" w:space="0" w:color="auto"/>
            <w:bottom w:val="none" w:sz="0" w:space="0" w:color="auto"/>
            <w:right w:val="none" w:sz="0" w:space="0" w:color="auto"/>
          </w:divBdr>
        </w:div>
        <w:div w:id="1459104444">
          <w:marLeft w:val="480"/>
          <w:marRight w:val="0"/>
          <w:marTop w:val="0"/>
          <w:marBottom w:val="0"/>
          <w:divBdr>
            <w:top w:val="none" w:sz="0" w:space="0" w:color="auto"/>
            <w:left w:val="none" w:sz="0" w:space="0" w:color="auto"/>
            <w:bottom w:val="none" w:sz="0" w:space="0" w:color="auto"/>
            <w:right w:val="none" w:sz="0" w:space="0" w:color="auto"/>
          </w:divBdr>
        </w:div>
        <w:div w:id="293217505">
          <w:marLeft w:val="480"/>
          <w:marRight w:val="0"/>
          <w:marTop w:val="0"/>
          <w:marBottom w:val="0"/>
          <w:divBdr>
            <w:top w:val="none" w:sz="0" w:space="0" w:color="auto"/>
            <w:left w:val="none" w:sz="0" w:space="0" w:color="auto"/>
            <w:bottom w:val="none" w:sz="0" w:space="0" w:color="auto"/>
            <w:right w:val="none" w:sz="0" w:space="0" w:color="auto"/>
          </w:divBdr>
        </w:div>
      </w:divsChild>
    </w:div>
    <w:div w:id="1683824609">
      <w:bodyDiv w:val="1"/>
      <w:marLeft w:val="0"/>
      <w:marRight w:val="0"/>
      <w:marTop w:val="0"/>
      <w:marBottom w:val="0"/>
      <w:divBdr>
        <w:top w:val="none" w:sz="0" w:space="0" w:color="auto"/>
        <w:left w:val="none" w:sz="0" w:space="0" w:color="auto"/>
        <w:bottom w:val="none" w:sz="0" w:space="0" w:color="auto"/>
        <w:right w:val="none" w:sz="0" w:space="0" w:color="auto"/>
      </w:divBdr>
    </w:div>
    <w:div w:id="1774013314">
      <w:bodyDiv w:val="1"/>
      <w:marLeft w:val="0"/>
      <w:marRight w:val="0"/>
      <w:marTop w:val="0"/>
      <w:marBottom w:val="0"/>
      <w:divBdr>
        <w:top w:val="none" w:sz="0" w:space="0" w:color="auto"/>
        <w:left w:val="none" w:sz="0" w:space="0" w:color="auto"/>
        <w:bottom w:val="none" w:sz="0" w:space="0" w:color="auto"/>
        <w:right w:val="none" w:sz="0" w:space="0" w:color="auto"/>
      </w:divBdr>
      <w:divsChild>
        <w:div w:id="1304114280">
          <w:marLeft w:val="480"/>
          <w:marRight w:val="0"/>
          <w:marTop w:val="0"/>
          <w:marBottom w:val="0"/>
          <w:divBdr>
            <w:top w:val="none" w:sz="0" w:space="0" w:color="auto"/>
            <w:left w:val="none" w:sz="0" w:space="0" w:color="auto"/>
            <w:bottom w:val="none" w:sz="0" w:space="0" w:color="auto"/>
            <w:right w:val="none" w:sz="0" w:space="0" w:color="auto"/>
          </w:divBdr>
        </w:div>
        <w:div w:id="567227919">
          <w:marLeft w:val="480"/>
          <w:marRight w:val="0"/>
          <w:marTop w:val="0"/>
          <w:marBottom w:val="0"/>
          <w:divBdr>
            <w:top w:val="none" w:sz="0" w:space="0" w:color="auto"/>
            <w:left w:val="none" w:sz="0" w:space="0" w:color="auto"/>
            <w:bottom w:val="none" w:sz="0" w:space="0" w:color="auto"/>
            <w:right w:val="none" w:sz="0" w:space="0" w:color="auto"/>
          </w:divBdr>
        </w:div>
      </w:divsChild>
    </w:div>
    <w:div w:id="1866019235">
      <w:bodyDiv w:val="1"/>
      <w:marLeft w:val="0"/>
      <w:marRight w:val="0"/>
      <w:marTop w:val="0"/>
      <w:marBottom w:val="0"/>
      <w:divBdr>
        <w:top w:val="none" w:sz="0" w:space="0" w:color="auto"/>
        <w:left w:val="none" w:sz="0" w:space="0" w:color="auto"/>
        <w:bottom w:val="none" w:sz="0" w:space="0" w:color="auto"/>
        <w:right w:val="none" w:sz="0" w:space="0" w:color="auto"/>
      </w:divBdr>
      <w:divsChild>
        <w:div w:id="172651490">
          <w:marLeft w:val="480"/>
          <w:marRight w:val="0"/>
          <w:marTop w:val="0"/>
          <w:marBottom w:val="0"/>
          <w:divBdr>
            <w:top w:val="none" w:sz="0" w:space="0" w:color="auto"/>
            <w:left w:val="none" w:sz="0" w:space="0" w:color="auto"/>
            <w:bottom w:val="none" w:sz="0" w:space="0" w:color="auto"/>
            <w:right w:val="none" w:sz="0" w:space="0" w:color="auto"/>
          </w:divBdr>
        </w:div>
        <w:div w:id="1183931300">
          <w:marLeft w:val="480"/>
          <w:marRight w:val="0"/>
          <w:marTop w:val="0"/>
          <w:marBottom w:val="0"/>
          <w:divBdr>
            <w:top w:val="none" w:sz="0" w:space="0" w:color="auto"/>
            <w:left w:val="none" w:sz="0" w:space="0" w:color="auto"/>
            <w:bottom w:val="none" w:sz="0" w:space="0" w:color="auto"/>
            <w:right w:val="none" w:sz="0" w:space="0" w:color="auto"/>
          </w:divBdr>
        </w:div>
        <w:div w:id="1013805398">
          <w:marLeft w:val="480"/>
          <w:marRight w:val="0"/>
          <w:marTop w:val="0"/>
          <w:marBottom w:val="0"/>
          <w:divBdr>
            <w:top w:val="none" w:sz="0" w:space="0" w:color="auto"/>
            <w:left w:val="none" w:sz="0" w:space="0" w:color="auto"/>
            <w:bottom w:val="none" w:sz="0" w:space="0" w:color="auto"/>
            <w:right w:val="none" w:sz="0" w:space="0" w:color="auto"/>
          </w:divBdr>
        </w:div>
        <w:div w:id="655307055">
          <w:marLeft w:val="480"/>
          <w:marRight w:val="0"/>
          <w:marTop w:val="0"/>
          <w:marBottom w:val="0"/>
          <w:divBdr>
            <w:top w:val="none" w:sz="0" w:space="0" w:color="auto"/>
            <w:left w:val="none" w:sz="0" w:space="0" w:color="auto"/>
            <w:bottom w:val="none" w:sz="0" w:space="0" w:color="auto"/>
            <w:right w:val="none" w:sz="0" w:space="0" w:color="auto"/>
          </w:divBdr>
        </w:div>
      </w:divsChild>
    </w:div>
    <w:div w:id="2077779209">
      <w:bodyDiv w:val="1"/>
      <w:marLeft w:val="0"/>
      <w:marRight w:val="0"/>
      <w:marTop w:val="0"/>
      <w:marBottom w:val="0"/>
      <w:divBdr>
        <w:top w:val="none" w:sz="0" w:space="0" w:color="auto"/>
        <w:left w:val="none" w:sz="0" w:space="0" w:color="auto"/>
        <w:bottom w:val="none" w:sz="0" w:space="0" w:color="auto"/>
        <w:right w:val="none" w:sz="0" w:space="0" w:color="auto"/>
      </w:divBdr>
    </w:div>
    <w:div w:id="2112818944">
      <w:bodyDiv w:val="1"/>
      <w:marLeft w:val="0"/>
      <w:marRight w:val="0"/>
      <w:marTop w:val="0"/>
      <w:marBottom w:val="0"/>
      <w:divBdr>
        <w:top w:val="none" w:sz="0" w:space="0" w:color="auto"/>
        <w:left w:val="none" w:sz="0" w:space="0" w:color="auto"/>
        <w:bottom w:val="none" w:sz="0" w:space="0" w:color="auto"/>
        <w:right w:val="none" w:sz="0" w:space="0" w:color="auto"/>
      </w:divBdr>
      <w:divsChild>
        <w:div w:id="866525096">
          <w:marLeft w:val="480"/>
          <w:marRight w:val="0"/>
          <w:marTop w:val="0"/>
          <w:marBottom w:val="0"/>
          <w:divBdr>
            <w:top w:val="none" w:sz="0" w:space="0" w:color="auto"/>
            <w:left w:val="none" w:sz="0" w:space="0" w:color="auto"/>
            <w:bottom w:val="none" w:sz="0" w:space="0" w:color="auto"/>
            <w:right w:val="none" w:sz="0" w:space="0" w:color="auto"/>
          </w:divBdr>
        </w:div>
        <w:div w:id="52238884">
          <w:marLeft w:val="480"/>
          <w:marRight w:val="0"/>
          <w:marTop w:val="0"/>
          <w:marBottom w:val="0"/>
          <w:divBdr>
            <w:top w:val="none" w:sz="0" w:space="0" w:color="auto"/>
            <w:left w:val="none" w:sz="0" w:space="0" w:color="auto"/>
            <w:bottom w:val="none" w:sz="0" w:space="0" w:color="auto"/>
            <w:right w:val="none" w:sz="0" w:space="0" w:color="auto"/>
          </w:divBdr>
        </w:div>
        <w:div w:id="203923315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557D1A38-E341-439D-A3F8-30B7673923A0}"/>
      </w:docPartPr>
      <w:docPartBody>
        <w:p w:rsidR="00AE0D27" w:rsidRDefault="007229EC">
          <w:r w:rsidRPr="00FF79BD">
            <w:rPr>
              <w:rStyle w:val="Tempatpenampungteks"/>
            </w:rPr>
            <w:t>Klik atau ketuk di sini untuk memasukkan teks.</w:t>
          </w:r>
        </w:p>
      </w:docPartBody>
    </w:docPart>
    <w:docPart>
      <w:docPartPr>
        <w:name w:val="4451FED51448499CB7BDA7A231232B9F"/>
        <w:category>
          <w:name w:val="Umum"/>
          <w:gallery w:val="placeholder"/>
        </w:category>
        <w:types>
          <w:type w:val="bbPlcHdr"/>
        </w:types>
        <w:behaviors>
          <w:behavior w:val="content"/>
        </w:behaviors>
        <w:guid w:val="{2B80E8DF-C784-4932-8A1B-4ABBA4509CCF}"/>
      </w:docPartPr>
      <w:docPartBody>
        <w:p w:rsidR="00000000" w:rsidRDefault="00F03337" w:rsidP="00F03337">
          <w:pPr>
            <w:pStyle w:val="4451FED51448499CB7BDA7A231232B9F"/>
          </w:pPr>
          <w:r w:rsidRPr="00FF79BD">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EC"/>
    <w:rsid w:val="001373D1"/>
    <w:rsid w:val="0057684C"/>
    <w:rsid w:val="007229EC"/>
    <w:rsid w:val="00AE0D27"/>
    <w:rsid w:val="00E46EC3"/>
    <w:rsid w:val="00F033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03337"/>
    <w:rPr>
      <w:color w:val="666666"/>
    </w:rPr>
  </w:style>
  <w:style w:type="paragraph" w:customStyle="1" w:styleId="4451FED51448499CB7BDA7A231232B9F">
    <w:name w:val="4451FED51448499CB7BDA7A231232B9F"/>
    <w:rsid w:val="00F03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0727C7-CEE4-4730-9C78-2C25E3927E22}">
  <we:reference id="wa104382081" version="1.55.1.0" store="id-ID" storeType="OMEX"/>
  <we:alternateReferences>
    <we:reference id="wa104382081" version="1.55.1.0" store="" storeType="OMEX"/>
  </we:alternateReferences>
  <we:properties>
    <we:property name="MENDELEY_CITATIONS" value="[{&quot;citationID&quot;:&quot;MENDELEY_CITATION_93a324be-78e2-4a09-9cba-32427f0458ce&quot;,&quot;properties&quot;:{&quot;noteIndex&quot;:0},&quot;isEdited&quot;:false,&quot;manualOverride&quot;:{&quot;isManuallyOverridden&quot;:false,&quot;citeprocText&quot;:&quot;(Yunianti &amp;#38; Dewi, 2021)&quot;,&quot;manualOverrideText&quot;:&quot;&quot;},&quot;citationTag&quot;:&quot;MENDELEY_CITATION_v3_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&quot;,&quot;citationItems&quot;:[{&quot;id&quot;:&quot;fb7e890c-4ad2-3577-a637-0e8dc3117299&quot;,&quot;itemData&quot;:{&quot;type&quot;:&quot;article-journal&quot;,&quot;id&quot;:&quot;fb7e890c-4ad2-3577-a637-0e8dc3117299&quot;,&quot;title&quot;:&quot;Implementasi Nilai-nilai Pancasila dalam Kehidupan Bermasyarakat&quot;,&quot;author&quot;:[{&quot;family&quot;:&quot;Yunianti&quot;,&quot;given&quot;:&quot;Vioreza&quot;,&quot;parse-names&quot;:false,&quot;dropping-particle&quot;:&quot;&quot;,&quot;non-dropping-particle&quot;:&quot;&quot;},{&quot;family&quot;:&quot;Dewi&quot;,&quot;given&quot;:&quot;Dinie&quot;,&quot;parse-names&quot;:false,&quot;dropping-particle&quot;:&quot;&quot;,&quot;non-dropping-particle&quot;:&quot;&quot;}],&quot;container-title&quot;:&quot;EduPsyCouns: Journal of Education, Psychology and Counseling&quot;,&quot;issued&quot;:{&quot;date-parts&quot;:[[2021]]},&quot;page&quot;:&quot;107-112&quot;,&quot;issue&quot;:&quot;01&quot;,&quot;volume&quot;:&quot;03&quot;,&quot;container-title-short&quot;:&quot;&quot;},&quot;isTemporary&quot;:false}]},{&quot;citationID&quot;:&quot;MENDELEY_CITATION_ff6ed793-2645-4251-80fc-e45cb0c89f59&quot;,&quot;properties&quot;:{&quot;noteIndex&quot;:0},&quot;isEdited&quot;:false,&quot;manualOverride&quot;:{&quot;isManuallyOverridden&quot;:false,&quot;citeprocText&quot;:&quot;(Hakim, 2016)&quot;,&quot;manualOverrideText&quot;:&quot;&quot;},&quot;citationTag&quot;:&quot;MENDELEY_CITATION_v3_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&quot;,&quot;citationItems&quot;:[{&quot;id&quot;:&quot;681d3fa3-59cb-38bc-98d2-467ae03cd18c&quot;,&quot;itemData&quot;:{&quot;type&quot;:&quot;article-journal&quot;,&quot;id&quot;:&quot;681d3fa3-59cb-38bc-98d2-467ae03cd18c&quot;,&quot;title&quot;:&quot;Pemerataan Akses Pendidikan bagi Rakyat Sesuai dengan Amanat Undang-Undang Nomor 20 Tahun 2003 tentang Sistem Pendidikan Nasional&quot;,&quot;author&quot;:[{&quot;family&quot;:&quot;Hakim&quot;,&quot;given&quot;:&quot;Lukman&quot;,&quot;parse-names&quot;:false,&quot;dropping-particle&quot;:&quot;&quot;,&quot;non-dropping-particle&quot;:&quot;&quot;}],&quot;container-title&quot;:&quot;Jurnal EduTech&quot;,&quot;ISSN&quot;:&quot;2442-7063&quot;,&quot;issued&quot;:{&quot;date-parts&quot;:[[2016]]},&quot;page&quot;:&quot;53-64&quot;,&quot;abstract&quot;:&quot;Abstrak Pembangunan pendidikan di Indonesia memiliki dua dimensi penting yang sering menjadi permasalahan selama ini yaitu masalah perluasan akses pendidikan dan kedua pemerataan pendidikan. Kedua masalah itu hingga saat ini masih menjadi polemik di dalam pembangunan pendidikan di Indonesia. Banyak faktor yang memengaruhi di dalam pelaksanaan dan pemerataan pendidikan tersebut. Perluasan ditandai dengan mudahnya masyarakat (warga negara) untuk memperoleh pendidikan, sedangkan pemerataan pendidikan adalah suatu kedaan yang sama antara pelaksanaan pendidikan yang dilaksanakan baik yang berada di kota maupun di desa.&quot;,&quot;issue&quot;:&quot;01&quot;,&quot;volume&quot;:&quot;02&quot;,&quot;container-title-short&quot;:&quot;&quot;},&quot;isTemporary&quot;:false}]},{&quot;citationID&quot;:&quot;MENDELEY_CITATION_826c109c-725e-46a6-b3b8-d12b2ec6e204&quot;,&quot;properties&quot;:{&quot;noteIndex&quot;:0},&quot;isEdited&quot;:false,&quot;manualOverride&quot;:{&quot;isManuallyOverridden&quot;:false,&quot;citeprocText&quot;:&quot;(Noor, 2018)&quot;,&quot;manualOverrideText&quot;:&quot;&quot;},&quot;citationTag&quot;:&quot;MENDELEY_CITATION_v3_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&quot;,&quot;citationItems&quot;:[{&quot;id&quot;:&quot;26389eaf-3d96-3045-8770-7fd384ba473c&quot;,&quot;itemData&quot;:{&quot;type&quot;:&quot;article-journal&quot;,&quot;id&quot;:&quot;26389eaf-3d96-3045-8770-7fd384ba473c&quot;,&quot;title&quot;:&quot;Rumusan Tujuan Pendidikan Nasional Pasal 3 Undang-undang Sistem Pendidikan Nasional No 20 Tahun 2003&quot;,&quot;author&quot;:[{&quot;family&quot;:&quot;Noor&quot;,&quot;given&quot;:&quot;Tajuddin&quot;,&quot;parse-names&quot;:false,&quot;dropping-particle&quot;:&quot;&quot;,&quot;non-dropping-particle&quot;:&quot;&quot;}],&quot;container-title&quot;:&quot;Wahana Karya Ilmiah Pendidikan&quot;,&quot;issued&quot;:{&quot;date-parts&quot;:[[2018]]},&quot;page&quot;:&quot;123-144&quot;,&quot;issue&quot;:&quot;01&quot;,&quot;volume&quot;:&quot;02&quot;,&quot;container-title-short&quot;:&quot;&quot;},&quot;isTemporary&quot;:false}]},{&quot;citationID&quot;:&quot;MENDELEY_CITATION_b1c3a5a7-3bf6-4bac-bbda-02d13095a3a9&quot;,&quot;properties&quot;:{&quot;noteIndex&quot;:0},&quot;isEdited&quot;:false,&quot;manualOverride&quot;:{&quot;isManuallyOverridden&quot;:false,&quot;citeprocText&quot;:&quot;(Maghfuri, 2020)&quot;,&quot;manualOverrideText&quot;:&quot;&quot;},&quot;citationTag&quot;:&quot;MENDELEY_CITATION_v3_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&quot;,&quot;citationItems&quot;:[{&quot;id&quot;:&quot;156a0c6d-e42e-398d-9cab-fdb8f6d3605a&quot;,&quot;itemData&quot;:{&quot;type&quot;:&quot;article-journal&quot;,&quot;id&quot;:&quot;156a0c6d-e42e-398d-9cab-fdb8f6d3605a&quot;,&quot;title&quot;:&quot;Analisis Politik dan Kebijakan Pendidikan Islam pada Awal Orde Reformasi (1998-2004)&quot;,&quot;author&quot;:[{&quot;family&quot;:&quot;Maghfuri&quot;,&quot;given&quot;:&quot;Amin&quot;,&quot;parse-names&quot;:false,&quot;dropping-particle&quot;:&quot;&quot;,&quot;non-dropping-particle&quot;:&quot;&quot;}],&quot;container-title&quot;:&quot;TADBIR : Jurnal Manajemen Pendidikan Islam&quot;,&quot;issued&quot;:{&quot;date-parts&quot;:[[2020]]},&quot;page&quot;:&quot;14-26&quot;,&quot;issue&quot;:&quot;01&quot;,&quot;volume&quot;:&quot;08&quot;,&quot;container-title-short&quot;:&quot;&quot;},&quot;isTemporary&quot;:false}]},{&quot;citationID&quot;:&quot;MENDELEY_CITATION_94138d90-cb11-47be-a034-7fa70e2cd87b&quot;,&quot;properties&quot;:{&quot;noteIndex&quot;:0},&quot;isEdited&quot;:false,&quot;manualOverride&quot;:{&quot;isManuallyOverridden&quot;:false,&quot;citeprocText&quot;:&quot;(Umra, 2019)&quot;,&quot;manualOverrideText&quot;:&quot;&quot;},&quot;citationTag&quot;:&quot;MENDELEY_CITATION_v3_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&quot;,&quot;citationItems&quot;:[{&quot;id&quot;:&quot;71ebae13-4e3b-3e07-9896-e69639cbb0a3&quot;,&quot;itemData&quot;:{&quot;type&quot;:&quot;article-journal&quot;,&quot;id&quot;:&quot;71ebae13-4e3b-3e07-9896-e69639cbb0a3&quot;,&quot;title&quot;:&quot;Penerapan Konsep Bela Negara, Nasionalisme atau Militerisasi Warga Negara&quot;,&quot;author&quot;:[{&quot;family&quot;:&quot;Umra&quot;,&quot;given&quot;:&quot;Sri&quot;,&quot;parse-names&quot;:false,&quot;dropping-particle&quot;:&quot;&quot;,&quot;non-dropping-particle&quot;:&quot;&quot;}],&quot;container-title&quot;:&quot;Lex Renaissance&quot;,&quot;issued&quot;:{&quot;date-parts&quot;:[[2019]]},&quot;page&quot;:&quot;164-178&quot;,&quot;abstract&quot;:&quot;State Defense is the determination, attitude and behavior of citizens imbued with their love for the Unitary State of the Republic of Indonesia which is based on Pancasila and the 1945 Constitution, willing to sacrifice to ensure the survival of the State. The formulation of the problems in this study is the following: First, what is the concept of State Defense in Indonesia? Second, what are the advantages and disadvantages of the enforcement of State Defense in Indonesia today? The method in this study is normative using primary legal materials, secondary legal materials and tertiary legal materials. The approaches used in this research are the legislation approach, conceptual approach and case approach. After analysing, it is known that the concept of State Defense which focuses more on the understanding of noble values in Pancasila in relation to character or behavior and the author sees this study in two different perspectives as outlined in the form of policy on the enforcement of State Defense by relying on legislation through policies about State Defense. It is not appropriate for a state defense program to be carried out suddenly by the Ministry of Defense, as it should be the domain of the Ministry of Education hence we provide solutions that can be realized in several programs including: Intra-curricular by integrating the education program of State Defense awareness and building national character into various eyes lesson; as well as extra-curricular by implementing intra-culicular activities into various extra-curricular activities that can be applied in community life with the implementation planned carefully and integrated with the education curriculum so that the young generation is observed and evaluated. In essence, the application of the training program must be adjusted to the guidance of the current era in the implementation of State Defense in Indonesia.&quot;,&quot;issue&quot;:&quot;01&quot;,&quot;volume&quot;:&quot;04&quot;,&quot;container-title-short&quot;:&quot;&quot;},&quot;isTemporary&quot;:false}]},{&quot;citationID&quot;:&quot;MENDELEY_CITATION_bd0324b6-ee66-468a-9e2f-a1e4db3ceb0a&quot;,&quot;properties&quot;:{&quot;noteIndex&quot;:0},&quot;isEdited&quot;:false,&quot;manualOverride&quot;:{&quot;isManuallyOverridden&quot;:false,&quot;citeprocText&quot;:&quot;(Widianingsih, 2017)&quot;,&quot;manualOverrideText&quot;:&quot;&quot;},&quot;citationTag&quot;:&quot;MENDELEY_CITATION_v3_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&quot;,&quot;citationItems&quot;:[{&quot;id&quot;:&quot;b18fe84d-369d-32c4-bacc-62e50d5e1f74&quot;,&quot;itemData&quot;:{&quot;type&quot;:&quot;article-journal&quot;,&quot;id&quot;:&quot;b18fe84d-369d-32c4-bacc-62e50d5e1f74&quot;,&quot;title&quot;:&quot;Demokrasi dan Pemilu di Indonesia: Suatu Tinjauan dari Aspek Sejarah dan Sosiologi Politik&quot;,&quot;author&quot;:[{&quot;family&quot;:&quot;Widianingsih&quot;,&quot;given&quot;:&quot;Yuliani&quot;,&quot;parse-names&quot;:false,&quot;dropping-particle&quot;:&quot;&quot;,&quot;non-dropping-particle&quot;:&quot;&quot;}],&quot;container-title&quot;:&quot;Journal Signal&quot;,&quot;issued&quot;:{&quot;date-parts&quot;:[[2017]]},&quot;issue&quot;:&quot;02&quot;,&quot;volume&quot;:&quot;0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CF8BC-B1AE-4971-8425-BDE20DD7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Ferdiansyah</dc:creator>
  <cp:keywords/>
  <dc:description/>
  <cp:lastModifiedBy>Riski Ferdiansyah</cp:lastModifiedBy>
  <cp:revision>5</cp:revision>
  <dcterms:created xsi:type="dcterms:W3CDTF">2023-11-10T12:17:00Z</dcterms:created>
  <dcterms:modified xsi:type="dcterms:W3CDTF">2023-11-11T06:16:00Z</dcterms:modified>
</cp:coreProperties>
</file>