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918FE" w14:textId="15FCAFCC" w:rsidR="003430EC" w:rsidRDefault="003430EC" w:rsidP="003430EC">
      <w:pPr>
        <w:spacing w:after="0" w:line="276" w:lineRule="auto"/>
        <w:rPr>
          <w:noProof/>
          <w:lang w:val="en-US"/>
        </w:rPr>
      </w:pPr>
      <w:bookmarkStart w:id="0" w:name="_Hlk68777234"/>
      <w:bookmarkStart w:id="1" w:name="_Hlk68777121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editId="33E66CCE">
            <wp:simplePos x="0" y="0"/>
            <wp:positionH relativeFrom="column">
              <wp:posOffset>-228600</wp:posOffset>
            </wp:positionH>
            <wp:positionV relativeFrom="page">
              <wp:posOffset>514350</wp:posOffset>
            </wp:positionV>
            <wp:extent cx="6086475" cy="1181100"/>
            <wp:effectExtent l="0" t="0" r="9525" b="0"/>
            <wp:wrapTight wrapText="bothSides">
              <wp:wrapPolygon edited="0">
                <wp:start x="0" y="0"/>
                <wp:lineTo x="0" y="21252"/>
                <wp:lineTo x="21566" y="21252"/>
                <wp:lineTo x="21566" y="0"/>
                <wp:lineTo x="0" y="0"/>
              </wp:wrapPolygon>
            </wp:wrapTight>
            <wp:docPr id="2" name="Picture 2" descr="IMG-20221221-WA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221221-WA000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9C67F" w14:textId="77777777" w:rsidR="003430EC" w:rsidRDefault="003430EC" w:rsidP="003930E8">
      <w:pPr>
        <w:spacing w:after="0" w:line="276" w:lineRule="auto"/>
        <w:jc w:val="center"/>
        <w:rPr>
          <w:rFonts w:eastAsia="Times New Roman"/>
          <w:b/>
          <w:color w:val="000000" w:themeColor="text1"/>
          <w:szCs w:val="24"/>
          <w:lang w:val="en-US"/>
        </w:rPr>
      </w:pPr>
    </w:p>
    <w:p w14:paraId="50BB57B4" w14:textId="6A888370" w:rsidR="003930E8" w:rsidRPr="00C90AFD" w:rsidRDefault="003930E8" w:rsidP="003930E8">
      <w:pPr>
        <w:spacing w:after="0" w:line="276" w:lineRule="auto"/>
        <w:jc w:val="center"/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</w:pPr>
      <w:r w:rsidRPr="00C90AFD"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  <w:t>SOCIOLOGY OF EDUCATION</w:t>
      </w:r>
      <w:r w:rsidR="00DD2164" w:rsidRPr="00C90AFD"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  <w:t>,</w:t>
      </w:r>
      <w:r w:rsidR="009712F1" w:rsidRPr="00C90AFD"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  <w:t xml:space="preserve"> GENDER INCLUSIVITY</w:t>
      </w:r>
    </w:p>
    <w:bookmarkEnd w:id="0"/>
    <w:p w14:paraId="48ECAB62" w14:textId="6144D54E" w:rsidR="00F46B81" w:rsidRPr="00C90AFD" w:rsidRDefault="00F46B81" w:rsidP="003930E8">
      <w:pPr>
        <w:spacing w:after="0" w:line="276" w:lineRule="auto"/>
        <w:jc w:val="center"/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</w:pPr>
      <w:r w:rsidRPr="00C90AFD"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  <w:t>COURSE OUTLINE</w:t>
      </w:r>
    </w:p>
    <w:p w14:paraId="28B7EC27" w14:textId="10C29769" w:rsidR="00F46B81" w:rsidRPr="00C90AFD" w:rsidRDefault="00B67F80" w:rsidP="003930E8">
      <w:pPr>
        <w:spacing w:after="0" w:line="276" w:lineRule="auto"/>
        <w:jc w:val="center"/>
        <w:rPr>
          <w:rFonts w:ascii="New times romans" w:hAnsi="New times romans"/>
          <w:b/>
          <w:color w:val="000000" w:themeColor="text1"/>
          <w:szCs w:val="24"/>
          <w:lang w:val="en-ZA"/>
        </w:rPr>
      </w:pPr>
      <w:r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  <w:t>JANUARY- APRIL</w:t>
      </w:r>
      <w:r w:rsidR="00F46B81" w:rsidRPr="00C90AFD"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  <w:t>, 202</w:t>
      </w:r>
      <w:r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  <w:t>3</w:t>
      </w:r>
    </w:p>
    <w:p w14:paraId="3E207BDE" w14:textId="77777777" w:rsidR="003930E8" w:rsidRPr="00C90AFD" w:rsidRDefault="003930E8" w:rsidP="003930E8">
      <w:pPr>
        <w:spacing w:after="0" w:line="276" w:lineRule="auto"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</w:p>
    <w:p w14:paraId="7F3CC791" w14:textId="224A602D" w:rsidR="003930E8" w:rsidRPr="00C90AFD" w:rsidRDefault="003930E8" w:rsidP="003930E8">
      <w:pPr>
        <w:spacing w:after="0" w:line="276" w:lineRule="auto"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>Unit Code:</w:t>
      </w:r>
      <w:r w:rsidRPr="00C90AFD">
        <w:rPr>
          <w:rFonts w:ascii="New times romans" w:hAnsi="New times romans"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 w:eastAsia="fr-FR"/>
        </w:rPr>
        <w:t>ED/CU/TT/BC/00/</w:t>
      </w:r>
      <w:r w:rsidR="00DD2164" w:rsidRPr="00C90AFD">
        <w:rPr>
          <w:rFonts w:ascii="New times romans" w:hAnsi="New times romans"/>
          <w:b/>
          <w:color w:val="000000" w:themeColor="text1"/>
          <w:szCs w:val="24"/>
          <w:lang w:val="en-ZA" w:eastAsia="fr-FR"/>
        </w:rPr>
        <w:t>ED7202</w:t>
      </w:r>
    </w:p>
    <w:p w14:paraId="59C0F04C" w14:textId="77777777" w:rsidR="003930E8" w:rsidRPr="00C90AFD" w:rsidRDefault="003930E8" w:rsidP="003930E8">
      <w:pPr>
        <w:spacing w:after="0" w:line="276" w:lineRule="auto"/>
        <w:jc w:val="both"/>
        <w:rPr>
          <w:rFonts w:ascii="New times romans" w:hAnsi="New times romans"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>Relationship to Occupational Standards</w:t>
      </w:r>
    </w:p>
    <w:p w14:paraId="59CF7FBB" w14:textId="77777777" w:rsidR="003930E8" w:rsidRPr="00C90AFD" w:rsidRDefault="003930E8" w:rsidP="003930E8">
      <w:pPr>
        <w:spacing w:after="0" w:line="276" w:lineRule="auto"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color w:val="000000" w:themeColor="text1"/>
          <w:szCs w:val="24"/>
          <w:lang w:val="en-ZA"/>
        </w:rPr>
        <w:t xml:space="preserve">This unit addresses the unit of competency: </w:t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>Apply social skills in education</w:t>
      </w:r>
    </w:p>
    <w:p w14:paraId="0069507E" w14:textId="77777777" w:rsidR="003930E8" w:rsidRPr="00C90AFD" w:rsidRDefault="003930E8" w:rsidP="003930E8">
      <w:pPr>
        <w:spacing w:after="0" w:line="276" w:lineRule="auto"/>
        <w:jc w:val="both"/>
        <w:rPr>
          <w:rFonts w:ascii="New times romans" w:hAnsi="New times romans"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 xml:space="preserve">Duration of Unit: 30 </w:t>
      </w:r>
      <w:r w:rsidRPr="00C90AFD">
        <w:rPr>
          <w:rFonts w:ascii="New times romans" w:hAnsi="New times romans"/>
          <w:color w:val="000000" w:themeColor="text1"/>
          <w:szCs w:val="24"/>
          <w:lang w:val="en-ZA"/>
        </w:rPr>
        <w:t>hours</w:t>
      </w:r>
    </w:p>
    <w:p w14:paraId="7E30FE7E" w14:textId="77777777" w:rsidR="009375D3" w:rsidRPr="00C90AFD" w:rsidRDefault="009375D3" w:rsidP="009375D3">
      <w:pPr>
        <w:spacing w:after="0" w:line="276" w:lineRule="auto"/>
        <w:jc w:val="both"/>
        <w:rPr>
          <w:rFonts w:ascii="New times romans" w:hAnsi="New times romans"/>
          <w:b/>
          <w:bCs/>
          <w:color w:val="000000" w:themeColor="text1"/>
          <w:szCs w:val="24"/>
          <w:lang w:val="en-ZA"/>
        </w:rPr>
      </w:pPr>
    </w:p>
    <w:p w14:paraId="1880AC05" w14:textId="77777777" w:rsidR="00C90AFD" w:rsidRPr="00C90AFD" w:rsidRDefault="00C90AFD" w:rsidP="00C90AFD">
      <w:pPr>
        <w:spacing w:after="0" w:line="276" w:lineRule="auto"/>
        <w:jc w:val="both"/>
        <w:rPr>
          <w:rFonts w:ascii="New times romans" w:hAnsi="New times romans" w:cs="Arial"/>
          <w:color w:val="000000" w:themeColor="text1"/>
          <w:szCs w:val="24"/>
          <w:lang w:val="en-ZA"/>
        </w:rPr>
      </w:pPr>
      <w:r w:rsidRPr="00C90AFD">
        <w:rPr>
          <w:rFonts w:ascii="New times romans" w:hAnsi="New times romans" w:cs="Arial"/>
          <w:b/>
          <w:color w:val="000000" w:themeColor="text1"/>
          <w:szCs w:val="24"/>
          <w:lang w:val="en-ZA"/>
        </w:rPr>
        <w:t>Unit Description</w:t>
      </w:r>
    </w:p>
    <w:p w14:paraId="1B5405B3" w14:textId="77777777" w:rsidR="00C90AFD" w:rsidRPr="00C90AFD" w:rsidRDefault="00C90AFD" w:rsidP="00C90AFD">
      <w:pPr>
        <w:spacing w:after="0"/>
        <w:rPr>
          <w:rFonts w:ascii="New times romans" w:hAnsi="New times romans" w:cs="Arial"/>
          <w:color w:val="000000" w:themeColor="text1"/>
          <w:szCs w:val="24"/>
        </w:rPr>
      </w:pPr>
      <w:r w:rsidRPr="00C90AFD">
        <w:rPr>
          <w:rFonts w:ascii="New times romans" w:hAnsi="New times romans" w:cs="Arial"/>
          <w:szCs w:val="24"/>
        </w:rPr>
        <w:t xml:space="preserve">This unit specifies the competencies required to apply social skills in education. It involves examining family and school functions in education, functions of a community in education, analysing school-community relationships and social stratification. It also entails examining </w:t>
      </w:r>
      <w:r w:rsidRPr="00C90AFD">
        <w:rPr>
          <w:rFonts w:ascii="New times romans" w:hAnsi="New times romans" w:cs="Arial"/>
          <w:color w:val="000000" w:themeColor="text1"/>
          <w:szCs w:val="24"/>
        </w:rPr>
        <w:t xml:space="preserve">gender and inclusivity in education </w:t>
      </w:r>
      <w:r w:rsidRPr="00C90AFD">
        <w:rPr>
          <w:rFonts w:ascii="New times romans" w:hAnsi="New times romans" w:cs="Arial"/>
          <w:szCs w:val="24"/>
        </w:rPr>
        <w:t>and other factors that affect social functions social relationships.</w:t>
      </w:r>
    </w:p>
    <w:p w14:paraId="016B5B41" w14:textId="77777777" w:rsidR="00C90AFD" w:rsidRPr="00C90AFD" w:rsidRDefault="00C90AFD" w:rsidP="00C90AFD">
      <w:pPr>
        <w:tabs>
          <w:tab w:val="left" w:pos="1784"/>
        </w:tabs>
        <w:autoSpaceDE w:val="0"/>
        <w:adjustRightInd w:val="0"/>
        <w:spacing w:after="0" w:line="276" w:lineRule="auto"/>
        <w:jc w:val="both"/>
        <w:rPr>
          <w:rFonts w:ascii="New times romans" w:hAnsi="New times romans" w:cs="Arial"/>
          <w:color w:val="7030A0"/>
          <w:szCs w:val="24"/>
          <w:lang w:val="en-ZA"/>
        </w:rPr>
      </w:pPr>
      <w:r w:rsidRPr="00C90AFD">
        <w:rPr>
          <w:rFonts w:ascii="New times romans" w:hAnsi="New times romans" w:cs="Arial"/>
          <w:color w:val="7030A0"/>
          <w:szCs w:val="24"/>
          <w:lang w:val="en-ZA"/>
        </w:rPr>
        <w:tab/>
      </w:r>
    </w:p>
    <w:p w14:paraId="0E987B12" w14:textId="77777777" w:rsidR="00C90AFD" w:rsidRPr="00C90AFD" w:rsidRDefault="00C90AFD" w:rsidP="00C90AFD">
      <w:pPr>
        <w:spacing w:after="0" w:line="276" w:lineRule="auto"/>
        <w:jc w:val="both"/>
        <w:rPr>
          <w:rFonts w:ascii="New times romans" w:hAnsi="New times romans" w:cs="Arial"/>
          <w:b/>
          <w:color w:val="000000" w:themeColor="text1"/>
          <w:szCs w:val="24"/>
          <w:lang w:val="en-ZA"/>
        </w:rPr>
      </w:pPr>
      <w:r w:rsidRPr="00C90AFD">
        <w:rPr>
          <w:rFonts w:ascii="New times romans" w:hAnsi="New times romans" w:cs="Arial"/>
          <w:b/>
          <w:color w:val="000000" w:themeColor="text1"/>
          <w:szCs w:val="24"/>
          <w:lang w:val="en-ZA"/>
        </w:rPr>
        <w:t>Summary of Learning Outcomes</w:t>
      </w:r>
    </w:p>
    <w:p w14:paraId="0AB62CB2" w14:textId="77777777" w:rsidR="00C90AFD" w:rsidRPr="00C90AFD" w:rsidRDefault="00C90AFD" w:rsidP="00C90AFD">
      <w:pPr>
        <w:spacing w:after="0" w:line="276" w:lineRule="auto"/>
        <w:jc w:val="both"/>
        <w:rPr>
          <w:rFonts w:ascii="New times romans" w:hAnsi="New times romans" w:cs="Arial"/>
          <w:b/>
          <w:color w:val="000000" w:themeColor="text1"/>
          <w:szCs w:val="24"/>
          <w:lang w:val="en-ZA"/>
        </w:rPr>
      </w:pPr>
    </w:p>
    <w:p w14:paraId="09DD6EC3" w14:textId="77777777" w:rsidR="00C90AFD" w:rsidRPr="00C90AFD" w:rsidRDefault="00C90AFD" w:rsidP="00C90AFD">
      <w:pPr>
        <w:pStyle w:val="ListParagraph"/>
        <w:numPr>
          <w:ilvl w:val="1"/>
          <w:numId w:val="2"/>
        </w:numPr>
        <w:spacing w:after="0"/>
        <w:rPr>
          <w:rFonts w:ascii="New times romans" w:eastAsia="Calibri" w:hAnsi="New times romans" w:cs="Arial"/>
          <w:sz w:val="24"/>
          <w:szCs w:val="24"/>
        </w:rPr>
      </w:pPr>
      <w:r w:rsidRPr="00C90AFD">
        <w:rPr>
          <w:rFonts w:ascii="New times romans" w:eastAsia="Calibri" w:hAnsi="New times romans" w:cs="Arial"/>
          <w:sz w:val="24"/>
          <w:szCs w:val="24"/>
        </w:rPr>
        <w:t>Explain social, gender, and diversity concepts</w:t>
      </w:r>
    </w:p>
    <w:p w14:paraId="0EEEF29E" w14:textId="77777777" w:rsidR="00C90AFD" w:rsidRPr="00C90AFD" w:rsidRDefault="00C90AFD" w:rsidP="00C90AFD">
      <w:pPr>
        <w:pStyle w:val="ListParagraph"/>
        <w:numPr>
          <w:ilvl w:val="1"/>
          <w:numId w:val="2"/>
        </w:numPr>
        <w:spacing w:after="0"/>
        <w:rPr>
          <w:rFonts w:ascii="New times romans" w:eastAsia="Calibri" w:hAnsi="New times romans" w:cs="Arial"/>
          <w:sz w:val="24"/>
          <w:szCs w:val="24"/>
        </w:rPr>
      </w:pPr>
      <w:r w:rsidRPr="00C90AFD">
        <w:rPr>
          <w:rFonts w:ascii="New times romans" w:eastAsia="Calibri" w:hAnsi="New times romans" w:cs="Arial"/>
          <w:sz w:val="24"/>
          <w:szCs w:val="24"/>
        </w:rPr>
        <w:t xml:space="preserve">Examine family and school functions in education </w:t>
      </w:r>
    </w:p>
    <w:p w14:paraId="7FDE42F7" w14:textId="77777777" w:rsidR="00C90AFD" w:rsidRPr="00C90AFD" w:rsidRDefault="00C90AFD" w:rsidP="00C90AFD">
      <w:pPr>
        <w:pStyle w:val="ListParagraph"/>
        <w:numPr>
          <w:ilvl w:val="1"/>
          <w:numId w:val="2"/>
        </w:numPr>
        <w:spacing w:after="0"/>
        <w:rPr>
          <w:rFonts w:ascii="New times romans" w:eastAsia="Calibri" w:hAnsi="New times romans" w:cs="Arial"/>
          <w:sz w:val="24"/>
          <w:szCs w:val="24"/>
        </w:rPr>
      </w:pPr>
      <w:r w:rsidRPr="00C90AFD">
        <w:rPr>
          <w:rFonts w:ascii="New times romans" w:eastAsia="Calibri" w:hAnsi="New times romans" w:cs="Arial"/>
          <w:sz w:val="24"/>
          <w:szCs w:val="24"/>
        </w:rPr>
        <w:t xml:space="preserve">Demonstrate the understanding of sexual and gender-based violence in educational institutions </w:t>
      </w:r>
    </w:p>
    <w:p w14:paraId="0CBC02B2" w14:textId="77777777" w:rsidR="00C90AFD" w:rsidRPr="00C90AFD" w:rsidRDefault="00C90AFD" w:rsidP="00C90AFD">
      <w:pPr>
        <w:pStyle w:val="ListParagraph"/>
        <w:numPr>
          <w:ilvl w:val="1"/>
          <w:numId w:val="2"/>
        </w:numPr>
        <w:spacing w:after="0"/>
        <w:rPr>
          <w:rFonts w:ascii="New times romans" w:eastAsia="Calibri" w:hAnsi="New times romans" w:cs="Arial"/>
          <w:sz w:val="24"/>
          <w:szCs w:val="24"/>
        </w:rPr>
      </w:pPr>
      <w:r w:rsidRPr="00C90AFD">
        <w:rPr>
          <w:rFonts w:ascii="New times romans" w:eastAsia="Calibri" w:hAnsi="New times romans" w:cs="Arial"/>
          <w:sz w:val="24"/>
          <w:szCs w:val="24"/>
        </w:rPr>
        <w:t>Examine the socialisation process and social stratification</w:t>
      </w:r>
    </w:p>
    <w:p w14:paraId="23C01366" w14:textId="77777777" w:rsidR="00C90AFD" w:rsidRPr="00C90AFD" w:rsidRDefault="00C90AFD" w:rsidP="00C90AFD">
      <w:pPr>
        <w:pStyle w:val="ListParagraph"/>
        <w:numPr>
          <w:ilvl w:val="1"/>
          <w:numId w:val="2"/>
        </w:numPr>
        <w:spacing w:after="0"/>
        <w:rPr>
          <w:rFonts w:ascii="New times romans" w:eastAsia="Calibri" w:hAnsi="New times romans" w:cs="Arial"/>
          <w:sz w:val="24"/>
          <w:szCs w:val="24"/>
        </w:rPr>
      </w:pPr>
      <w:r w:rsidRPr="00C90AFD">
        <w:rPr>
          <w:rFonts w:ascii="New times romans" w:eastAsia="Calibri" w:hAnsi="New times romans" w:cs="Arial"/>
          <w:sz w:val="24"/>
          <w:szCs w:val="24"/>
        </w:rPr>
        <w:t>Demonstrate inclusion and diversity in technical education and all spheres of life</w:t>
      </w:r>
    </w:p>
    <w:p w14:paraId="1AB4F464" w14:textId="77777777" w:rsidR="00C90AFD" w:rsidRPr="00C90AFD" w:rsidRDefault="00C90AFD" w:rsidP="00C90AFD">
      <w:pPr>
        <w:pStyle w:val="ListParagraph"/>
        <w:numPr>
          <w:ilvl w:val="1"/>
          <w:numId w:val="2"/>
        </w:numPr>
        <w:spacing w:after="0"/>
        <w:rPr>
          <w:rFonts w:ascii="New times romans" w:eastAsia="Calibri" w:hAnsi="New times romans" w:cs="Arial"/>
          <w:sz w:val="24"/>
          <w:szCs w:val="24"/>
        </w:rPr>
      </w:pPr>
      <w:r w:rsidRPr="00C90AFD">
        <w:rPr>
          <w:rFonts w:ascii="New times romans" w:eastAsia="Calibri" w:hAnsi="New times romans" w:cs="Arial"/>
          <w:sz w:val="24"/>
          <w:szCs w:val="24"/>
        </w:rPr>
        <w:t>Analyse school and community relationships</w:t>
      </w:r>
    </w:p>
    <w:p w14:paraId="2B106CFB" w14:textId="77777777" w:rsidR="00C90AFD" w:rsidRPr="00C90AFD" w:rsidRDefault="00C90AFD" w:rsidP="00C90AFD">
      <w:pPr>
        <w:pStyle w:val="ListParagraph"/>
        <w:numPr>
          <w:ilvl w:val="1"/>
          <w:numId w:val="2"/>
        </w:numPr>
        <w:spacing w:after="0"/>
        <w:rPr>
          <w:rFonts w:ascii="New times romans" w:eastAsia="Calibri" w:hAnsi="New times romans" w:cs="Arial"/>
          <w:sz w:val="24"/>
          <w:szCs w:val="24"/>
        </w:rPr>
      </w:pPr>
      <w:r w:rsidRPr="00C90AFD">
        <w:rPr>
          <w:rFonts w:ascii="New times romans" w:eastAsia="Calibri" w:hAnsi="New times romans" w:cs="Arial"/>
          <w:sz w:val="24"/>
          <w:szCs w:val="24"/>
        </w:rPr>
        <w:t xml:space="preserve">Demonstrate an understanding of gender responsive and inclusive pedagogy in curriculum delivery </w:t>
      </w:r>
    </w:p>
    <w:p w14:paraId="3031AC0E" w14:textId="77777777" w:rsidR="00C90AFD" w:rsidRPr="00C90AFD" w:rsidRDefault="00C90AFD" w:rsidP="00C90AFD">
      <w:pPr>
        <w:pStyle w:val="ListParagraph"/>
        <w:numPr>
          <w:ilvl w:val="1"/>
          <w:numId w:val="2"/>
        </w:numPr>
        <w:spacing w:after="0"/>
        <w:rPr>
          <w:rFonts w:ascii="New times romans" w:eastAsia="Calibri" w:hAnsi="New times romans" w:cs="Arial"/>
          <w:sz w:val="24"/>
          <w:szCs w:val="24"/>
        </w:rPr>
      </w:pPr>
      <w:r w:rsidRPr="00C90AFD">
        <w:rPr>
          <w:rFonts w:ascii="New times romans" w:eastAsia="Calibri" w:hAnsi="New times romans" w:cs="Arial"/>
          <w:color w:val="000000" w:themeColor="text1"/>
          <w:sz w:val="24"/>
          <w:szCs w:val="24"/>
        </w:rPr>
        <w:t>Apply gender responsive and inclusivity practices in education and training</w:t>
      </w:r>
    </w:p>
    <w:p w14:paraId="53C33FAA" w14:textId="66A27DB5" w:rsidR="00C90AFD" w:rsidRPr="00C90AFD" w:rsidRDefault="00C90AFD" w:rsidP="00C90AFD">
      <w:pPr>
        <w:pStyle w:val="ListParagraph"/>
        <w:numPr>
          <w:ilvl w:val="1"/>
          <w:numId w:val="2"/>
        </w:numPr>
        <w:spacing w:after="0"/>
        <w:rPr>
          <w:rFonts w:ascii="New times romans" w:eastAsia="Calibri" w:hAnsi="New times romans" w:cs="Arial"/>
          <w:sz w:val="24"/>
          <w:szCs w:val="24"/>
        </w:rPr>
      </w:pPr>
      <w:r w:rsidRPr="00C90AFD">
        <w:rPr>
          <w:rFonts w:ascii="New times romans" w:eastAsia="Calibri" w:hAnsi="New times romans" w:cs="Arial"/>
          <w:sz w:val="24"/>
          <w:szCs w:val="24"/>
        </w:rPr>
        <w:t>Examine social economic issues in education</w:t>
      </w:r>
    </w:p>
    <w:p w14:paraId="21B4D7E9" w14:textId="31CBB6E0" w:rsidR="0029131E" w:rsidRDefault="0029131E" w:rsidP="00C90AFD">
      <w:pPr>
        <w:spacing w:after="0" w:line="276" w:lineRule="auto"/>
        <w:ind w:left="357" w:hanging="357"/>
        <w:contextualSpacing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</w:p>
    <w:p w14:paraId="1E707774" w14:textId="77777777" w:rsidR="00E76C30" w:rsidRDefault="00E76C30" w:rsidP="00BF7B92">
      <w:pPr>
        <w:spacing w:after="0" w:line="276" w:lineRule="auto"/>
        <w:contextualSpacing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</w:p>
    <w:p w14:paraId="3987322C" w14:textId="77777777" w:rsidR="00E76C30" w:rsidRDefault="00E76C30" w:rsidP="00BF7B92">
      <w:pPr>
        <w:spacing w:after="0" w:line="276" w:lineRule="auto"/>
        <w:contextualSpacing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</w:p>
    <w:p w14:paraId="0C8111B7" w14:textId="77777777" w:rsidR="00E76C30" w:rsidRDefault="00E76C30" w:rsidP="00BF7B92">
      <w:pPr>
        <w:spacing w:after="0" w:line="276" w:lineRule="auto"/>
        <w:contextualSpacing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</w:p>
    <w:p w14:paraId="66A2C9F7" w14:textId="77777777" w:rsidR="00E76C30" w:rsidRDefault="00E76C30" w:rsidP="00BF7B92">
      <w:pPr>
        <w:spacing w:after="0" w:line="276" w:lineRule="auto"/>
        <w:contextualSpacing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</w:p>
    <w:p w14:paraId="5678F2AF" w14:textId="77777777" w:rsidR="00E76C30" w:rsidRDefault="00E76C30" w:rsidP="00BF7B92">
      <w:pPr>
        <w:spacing w:after="0" w:line="276" w:lineRule="auto"/>
        <w:contextualSpacing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</w:p>
    <w:p w14:paraId="36F6D322" w14:textId="77777777" w:rsidR="00E76C30" w:rsidRDefault="00E76C30" w:rsidP="00BF7B92">
      <w:pPr>
        <w:spacing w:after="0" w:line="276" w:lineRule="auto"/>
        <w:contextualSpacing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</w:p>
    <w:p w14:paraId="41843EF5" w14:textId="77777777" w:rsidR="00E76C30" w:rsidRDefault="00E76C30" w:rsidP="00BF7B92">
      <w:pPr>
        <w:spacing w:after="0" w:line="276" w:lineRule="auto"/>
        <w:contextualSpacing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</w:p>
    <w:p w14:paraId="3511E0B9" w14:textId="77777777" w:rsidR="00E76C30" w:rsidRDefault="00E76C30" w:rsidP="00BF7B92">
      <w:pPr>
        <w:spacing w:after="0" w:line="276" w:lineRule="auto"/>
        <w:contextualSpacing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</w:p>
    <w:p w14:paraId="4D4E1D8C" w14:textId="77190267" w:rsidR="00C90AFD" w:rsidRPr="00C90AFD" w:rsidRDefault="00C90AFD" w:rsidP="00E76C30">
      <w:pPr>
        <w:spacing w:after="0" w:line="276" w:lineRule="auto"/>
        <w:contextualSpacing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lastRenderedPageBreak/>
        <w:t>Unit Description</w:t>
      </w:r>
    </w:p>
    <w:tbl>
      <w:tblPr>
        <w:tblpPr w:leftFromText="180" w:rightFromText="180" w:vertAnchor="text" w:horzAnchor="margin" w:tblpX="-289" w:tblpY="250"/>
        <w:tblW w:w="54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8"/>
        <w:gridCol w:w="2072"/>
        <w:gridCol w:w="2309"/>
        <w:gridCol w:w="1310"/>
        <w:gridCol w:w="1647"/>
        <w:gridCol w:w="990"/>
      </w:tblGrid>
      <w:tr w:rsidR="00F8668B" w:rsidRPr="00C90AFD" w14:paraId="6BC3603B" w14:textId="77777777" w:rsidTr="00CE365B">
        <w:trPr>
          <w:trHeight w:val="260"/>
        </w:trPr>
        <w:tc>
          <w:tcPr>
            <w:tcW w:w="753" w:type="pct"/>
          </w:tcPr>
          <w:p w14:paraId="48D0614B" w14:textId="7133267B" w:rsidR="00C90AFD" w:rsidRPr="00C90AFD" w:rsidRDefault="00C90AFD" w:rsidP="007E7CF5">
            <w:pPr>
              <w:jc w:val="both"/>
              <w:rPr>
                <w:rFonts w:ascii="New times romans" w:hAnsi="New times romans" w:cs="Arial"/>
                <w:b/>
                <w:szCs w:val="24"/>
              </w:rPr>
            </w:pPr>
            <w:r w:rsidRPr="00C90AFD">
              <w:rPr>
                <w:rFonts w:ascii="New times romans" w:hAnsi="New times romans" w:cs="Arial"/>
                <w:b/>
                <w:szCs w:val="24"/>
              </w:rPr>
              <w:t>W</w:t>
            </w:r>
            <w:r w:rsidR="007E7CF5">
              <w:rPr>
                <w:rFonts w:ascii="New times romans" w:hAnsi="New times romans" w:cs="Arial"/>
                <w:b/>
                <w:szCs w:val="24"/>
              </w:rPr>
              <w:t>eek/Date</w:t>
            </w:r>
          </w:p>
        </w:tc>
        <w:tc>
          <w:tcPr>
            <w:tcW w:w="1056" w:type="pct"/>
          </w:tcPr>
          <w:p w14:paraId="7D31677D" w14:textId="345CD463" w:rsidR="00C90AFD" w:rsidRPr="00C90AFD" w:rsidRDefault="00C90AFD" w:rsidP="007E7CF5">
            <w:pPr>
              <w:ind w:left="360"/>
              <w:rPr>
                <w:rFonts w:ascii="New times romans" w:hAnsi="New times romans" w:cs="Arial"/>
                <w:b/>
                <w:szCs w:val="24"/>
              </w:rPr>
            </w:pPr>
            <w:r w:rsidRPr="00C90AFD">
              <w:rPr>
                <w:rFonts w:ascii="New times romans" w:hAnsi="New times romans" w:cs="Arial"/>
                <w:b/>
                <w:szCs w:val="24"/>
              </w:rPr>
              <w:t xml:space="preserve"> </w:t>
            </w:r>
            <w:r w:rsidR="007E7CF5">
              <w:rPr>
                <w:rFonts w:ascii="New times romans" w:hAnsi="New times romans" w:cs="Arial"/>
                <w:b/>
                <w:szCs w:val="24"/>
              </w:rPr>
              <w:t>Learning Outcome</w:t>
            </w:r>
          </w:p>
        </w:tc>
        <w:tc>
          <w:tcPr>
            <w:tcW w:w="1177" w:type="pct"/>
          </w:tcPr>
          <w:p w14:paraId="6B5C202B" w14:textId="7466141E" w:rsidR="00C90AFD" w:rsidRPr="00C90AFD" w:rsidRDefault="007E7CF5" w:rsidP="007E7CF5">
            <w:pPr>
              <w:ind w:left="360"/>
              <w:rPr>
                <w:rFonts w:ascii="New times romans" w:hAnsi="New times romans" w:cs="Arial"/>
                <w:b/>
                <w:szCs w:val="24"/>
              </w:rPr>
            </w:pPr>
            <w:r>
              <w:rPr>
                <w:rFonts w:ascii="New times romans" w:hAnsi="New times romans" w:cs="Arial"/>
                <w:b/>
                <w:szCs w:val="24"/>
              </w:rPr>
              <w:t>Content</w:t>
            </w:r>
          </w:p>
        </w:tc>
        <w:tc>
          <w:tcPr>
            <w:tcW w:w="668" w:type="pct"/>
          </w:tcPr>
          <w:p w14:paraId="484AF1E7" w14:textId="2B82218D" w:rsidR="00C90AFD" w:rsidRPr="00C90AFD" w:rsidRDefault="007E7CF5" w:rsidP="007E7CF5">
            <w:pPr>
              <w:rPr>
                <w:rFonts w:ascii="New times romans" w:hAnsi="New times romans" w:cs="Arial"/>
                <w:b/>
                <w:szCs w:val="24"/>
              </w:rPr>
            </w:pPr>
            <w:r>
              <w:rPr>
                <w:rFonts w:ascii="New times romans" w:hAnsi="New times romans" w:cs="Arial"/>
                <w:b/>
                <w:szCs w:val="24"/>
              </w:rPr>
              <w:t>Trainee</w:t>
            </w:r>
            <w:r w:rsidR="00C90AFD" w:rsidRPr="00C90AFD">
              <w:rPr>
                <w:rFonts w:ascii="New times romans" w:hAnsi="New times romans" w:cs="Arial"/>
                <w:b/>
                <w:szCs w:val="24"/>
              </w:rPr>
              <w:t xml:space="preserve"> </w:t>
            </w:r>
            <w:r>
              <w:rPr>
                <w:rFonts w:ascii="New times romans" w:hAnsi="New times romans" w:cs="Arial"/>
                <w:b/>
                <w:szCs w:val="24"/>
              </w:rPr>
              <w:t>A</w:t>
            </w:r>
            <w:r w:rsidR="00C90AFD" w:rsidRPr="00C90AFD">
              <w:rPr>
                <w:rFonts w:ascii="New times romans" w:hAnsi="New times romans" w:cs="Arial"/>
                <w:b/>
                <w:szCs w:val="24"/>
              </w:rPr>
              <w:t xml:space="preserve">ctivities </w:t>
            </w:r>
          </w:p>
        </w:tc>
        <w:tc>
          <w:tcPr>
            <w:tcW w:w="840" w:type="pct"/>
          </w:tcPr>
          <w:p w14:paraId="7E2F147D" w14:textId="77777777" w:rsidR="00C90AFD" w:rsidRPr="00C90AFD" w:rsidRDefault="00C90AFD" w:rsidP="007E7CF5">
            <w:pPr>
              <w:rPr>
                <w:rFonts w:ascii="New times romans" w:hAnsi="New times romans" w:cs="Arial"/>
                <w:b/>
                <w:szCs w:val="24"/>
              </w:rPr>
            </w:pPr>
            <w:r w:rsidRPr="00C90AFD">
              <w:rPr>
                <w:rFonts w:ascii="New times romans" w:hAnsi="New times romans" w:cs="Arial"/>
                <w:b/>
                <w:szCs w:val="24"/>
              </w:rPr>
              <w:t xml:space="preserve">Suggested assessment methods  </w:t>
            </w:r>
          </w:p>
        </w:tc>
        <w:tc>
          <w:tcPr>
            <w:tcW w:w="505" w:type="pct"/>
          </w:tcPr>
          <w:p w14:paraId="5C5D6D8B" w14:textId="0294476B" w:rsidR="007E7CF5" w:rsidRDefault="007E7CF5" w:rsidP="007E7CF5">
            <w:pPr>
              <w:rPr>
                <w:rFonts w:ascii="New times romans" w:hAnsi="New times romans" w:cs="Arial"/>
                <w:b/>
                <w:szCs w:val="24"/>
              </w:rPr>
            </w:pPr>
            <w:r>
              <w:rPr>
                <w:rFonts w:ascii="New times romans" w:hAnsi="New times romans" w:cs="Arial"/>
                <w:b/>
                <w:szCs w:val="24"/>
              </w:rPr>
              <w:t>Time</w:t>
            </w:r>
          </w:p>
          <w:p w14:paraId="6F31FCFD" w14:textId="3A4DF930" w:rsidR="00C90AFD" w:rsidRPr="00C90AFD" w:rsidRDefault="00C90AFD" w:rsidP="007E7CF5">
            <w:pPr>
              <w:rPr>
                <w:rFonts w:ascii="New times romans" w:hAnsi="New times romans" w:cs="Arial"/>
                <w:b/>
                <w:szCs w:val="24"/>
              </w:rPr>
            </w:pPr>
            <w:r w:rsidRPr="00C90AFD">
              <w:rPr>
                <w:rFonts w:ascii="New times romans" w:hAnsi="New times romans" w:cs="Arial"/>
                <w:b/>
                <w:szCs w:val="24"/>
              </w:rPr>
              <w:t>Hrs</w:t>
            </w:r>
          </w:p>
        </w:tc>
      </w:tr>
      <w:tr w:rsidR="00F8668B" w:rsidRPr="00C90AFD" w14:paraId="62FE23AA" w14:textId="77777777" w:rsidTr="00CE365B">
        <w:trPr>
          <w:trHeight w:val="557"/>
        </w:trPr>
        <w:tc>
          <w:tcPr>
            <w:tcW w:w="753" w:type="pct"/>
          </w:tcPr>
          <w:p w14:paraId="414FAE0C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1</w:t>
            </w:r>
          </w:p>
        </w:tc>
        <w:tc>
          <w:tcPr>
            <w:tcW w:w="1056" w:type="pct"/>
          </w:tcPr>
          <w:p w14:paraId="28D4CA84" w14:textId="7C485CCF" w:rsidR="00C90AFD" w:rsidRPr="006508AA" w:rsidRDefault="007E7CF5" w:rsidP="006508AA">
            <w:pPr>
              <w:pStyle w:val="ListParagraph"/>
              <w:numPr>
                <w:ilvl w:val="0"/>
                <w:numId w:val="25"/>
              </w:numPr>
              <w:rPr>
                <w:rFonts w:ascii="New times romans" w:hAnsi="New times romans" w:cs="Arial"/>
                <w:szCs w:val="24"/>
              </w:rPr>
            </w:pPr>
            <w:r w:rsidRPr="006508AA">
              <w:rPr>
                <w:rFonts w:ascii="New times romans" w:hAnsi="New times romans" w:cs="Arial"/>
                <w:szCs w:val="24"/>
              </w:rPr>
              <w:t>Define related terms and state the importance</w:t>
            </w:r>
            <w:r w:rsidR="006508AA" w:rsidRPr="006508AA">
              <w:rPr>
                <w:rFonts w:ascii="New times romans" w:hAnsi="New times romans" w:cs="Arial"/>
                <w:szCs w:val="24"/>
              </w:rPr>
              <w:t xml:space="preserve"> of</w:t>
            </w:r>
            <w:r w:rsidRPr="006508AA">
              <w:rPr>
                <w:rFonts w:ascii="New times romans" w:hAnsi="New times romans" w:cs="Arial"/>
                <w:szCs w:val="24"/>
              </w:rPr>
              <w:t xml:space="preserve"> sociology, gender and inclusivity in education</w:t>
            </w:r>
          </w:p>
        </w:tc>
        <w:tc>
          <w:tcPr>
            <w:tcW w:w="1177" w:type="pct"/>
          </w:tcPr>
          <w:p w14:paraId="066A00B9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Course objectives and expectations</w:t>
            </w:r>
          </w:p>
          <w:p w14:paraId="2BAA79B9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Definition of:</w:t>
            </w:r>
          </w:p>
          <w:p w14:paraId="460C70BE" w14:textId="77777777" w:rsidR="00C90AFD" w:rsidRPr="00C90AFD" w:rsidRDefault="00C90AFD" w:rsidP="007E7CF5">
            <w:pPr>
              <w:numPr>
                <w:ilvl w:val="0"/>
                <w:numId w:val="17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bookmarkStart w:id="2" w:name="_Hlk57816416"/>
            <w:r w:rsidRPr="00C90AFD">
              <w:rPr>
                <w:rFonts w:ascii="New times romans" w:hAnsi="New times romans" w:cs="Arial"/>
                <w:szCs w:val="24"/>
              </w:rPr>
              <w:t xml:space="preserve">Education, </w:t>
            </w:r>
          </w:p>
          <w:p w14:paraId="664E0E40" w14:textId="77777777" w:rsidR="00C90AFD" w:rsidRPr="00C90AFD" w:rsidRDefault="00C90AFD" w:rsidP="007E7CF5">
            <w:pPr>
              <w:numPr>
                <w:ilvl w:val="0"/>
                <w:numId w:val="17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Sociology</w:t>
            </w:r>
          </w:p>
          <w:bookmarkEnd w:id="2"/>
          <w:p w14:paraId="5B85964C" w14:textId="77777777" w:rsidR="00C90AFD" w:rsidRPr="00C90AFD" w:rsidRDefault="00C90AFD" w:rsidP="007E7CF5">
            <w:pPr>
              <w:numPr>
                <w:ilvl w:val="0"/>
                <w:numId w:val="17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Sociology of Education </w:t>
            </w:r>
          </w:p>
          <w:p w14:paraId="2EE3D4C7" w14:textId="77777777" w:rsidR="00C90AFD" w:rsidRPr="00C90AFD" w:rsidRDefault="00C90AFD" w:rsidP="007E7CF5">
            <w:pPr>
              <w:numPr>
                <w:ilvl w:val="0"/>
                <w:numId w:val="17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Reasons why sociology is a science</w:t>
            </w:r>
          </w:p>
          <w:p w14:paraId="756690BC" w14:textId="77777777" w:rsidR="00C90AFD" w:rsidRPr="00C90AFD" w:rsidRDefault="00C90AFD" w:rsidP="007E7CF5">
            <w:pPr>
              <w:numPr>
                <w:ilvl w:val="0"/>
                <w:numId w:val="17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Importance of sociology of education to trainers.</w:t>
            </w:r>
          </w:p>
          <w:p w14:paraId="7ACB7035" w14:textId="77777777" w:rsidR="00C90AFD" w:rsidRPr="00C90AFD" w:rsidRDefault="00C90AFD" w:rsidP="007E7CF5">
            <w:pPr>
              <w:numPr>
                <w:ilvl w:val="0"/>
                <w:numId w:val="17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Gender and diversity concepts</w:t>
            </w:r>
          </w:p>
          <w:p w14:paraId="699CA174" w14:textId="77777777" w:rsidR="00C90AFD" w:rsidRPr="00C90AFD" w:rsidRDefault="00C90AFD" w:rsidP="007E7CF5">
            <w:pPr>
              <w:numPr>
                <w:ilvl w:val="0"/>
                <w:numId w:val="17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Importance of gender and diversity in education</w:t>
            </w:r>
          </w:p>
          <w:p w14:paraId="38EAD740" w14:textId="77777777" w:rsidR="00C90AFD" w:rsidRPr="00C90AFD" w:rsidRDefault="00C90AFD" w:rsidP="007E7CF5">
            <w:pPr>
              <w:spacing w:after="0" w:line="240" w:lineRule="auto"/>
              <w:ind w:left="720"/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668" w:type="pct"/>
          </w:tcPr>
          <w:p w14:paraId="2450929C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421534C7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4296826C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Interactive class discussions</w:t>
            </w:r>
          </w:p>
          <w:p w14:paraId="231631B1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257D1F94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Watch the videos – why gender equality is good for everyone men included</w:t>
            </w:r>
          </w:p>
          <w:p w14:paraId="4C314728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L.G. P. 7</w:t>
            </w:r>
          </w:p>
          <w:p w14:paraId="1983B3EF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Gender attributes exercise - Fact or opinion </w:t>
            </w:r>
          </w:p>
          <w:p w14:paraId="6C9A889A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L G. P. </w:t>
            </w:r>
            <w:proofErr w:type="gramStart"/>
            <w:r w:rsidRPr="00C90AFD">
              <w:rPr>
                <w:rFonts w:ascii="New times romans" w:hAnsi="New times romans" w:cs="Arial"/>
                <w:szCs w:val="24"/>
              </w:rPr>
              <w:t>g .</w:t>
            </w:r>
            <w:proofErr w:type="gramEnd"/>
            <w:r w:rsidRPr="00C90AFD">
              <w:rPr>
                <w:rFonts w:ascii="New times romans" w:hAnsi="New times romans" w:cs="Arial"/>
                <w:szCs w:val="24"/>
              </w:rPr>
              <w:t xml:space="preserve"> 8</w:t>
            </w:r>
          </w:p>
        </w:tc>
        <w:tc>
          <w:tcPr>
            <w:tcW w:w="840" w:type="pct"/>
          </w:tcPr>
          <w:p w14:paraId="7F775F4C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218FE16B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27C7949F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2E9D6DEE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Respond to reflective questions from videos</w:t>
            </w:r>
          </w:p>
        </w:tc>
        <w:tc>
          <w:tcPr>
            <w:tcW w:w="505" w:type="pct"/>
          </w:tcPr>
          <w:p w14:paraId="688F18F4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54BD2C25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785369AB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3309CA58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3</w:t>
            </w:r>
          </w:p>
          <w:p w14:paraId="19A46A50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538F3875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3875BF97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1843CA97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7BBFC850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07748D84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1D65BC86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</w:tc>
      </w:tr>
      <w:tr w:rsidR="00F8668B" w:rsidRPr="00C90AFD" w14:paraId="51DA837A" w14:textId="77777777" w:rsidTr="00E76C30">
        <w:trPr>
          <w:trHeight w:val="1070"/>
        </w:trPr>
        <w:tc>
          <w:tcPr>
            <w:tcW w:w="753" w:type="pct"/>
          </w:tcPr>
          <w:p w14:paraId="4AAB196F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2</w:t>
            </w:r>
          </w:p>
        </w:tc>
        <w:tc>
          <w:tcPr>
            <w:tcW w:w="1056" w:type="pct"/>
          </w:tcPr>
          <w:p w14:paraId="3F6BA58A" w14:textId="4C57D616" w:rsidR="006508AA" w:rsidRPr="006508AA" w:rsidRDefault="006508AA" w:rsidP="006508AA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New times romans" w:eastAsia="Calibri" w:hAnsi="New times romans" w:cs="Arial"/>
                <w:szCs w:val="24"/>
              </w:rPr>
            </w:pPr>
            <w:r w:rsidRPr="006508AA">
              <w:rPr>
                <w:rFonts w:ascii="New times romans" w:eastAsia="Calibri" w:hAnsi="New times romans" w:cs="Arial"/>
                <w:szCs w:val="24"/>
              </w:rPr>
              <w:t xml:space="preserve">Examine family and Demonstrate the understanding of sexual and gender-based violence in educational institutions </w:t>
            </w:r>
          </w:p>
          <w:p w14:paraId="20FB87A6" w14:textId="1FBA7D52" w:rsidR="00C90AFD" w:rsidRPr="006508AA" w:rsidRDefault="00C90AFD" w:rsidP="006508AA">
            <w:pPr>
              <w:pStyle w:val="ListParagraph"/>
              <w:rPr>
                <w:rFonts w:ascii="New times romans" w:hAnsi="New times romans" w:cs="Arial"/>
                <w:szCs w:val="24"/>
              </w:rPr>
            </w:pPr>
          </w:p>
          <w:p w14:paraId="6C8FBA5A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1177" w:type="pct"/>
          </w:tcPr>
          <w:p w14:paraId="60ED00BC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Definition of Family</w:t>
            </w:r>
          </w:p>
          <w:p w14:paraId="7F4217D1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The Family as an Institution</w:t>
            </w:r>
          </w:p>
          <w:p w14:paraId="25989FDE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Functions of family</w:t>
            </w:r>
          </w:p>
          <w:p w14:paraId="6B39D3B3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Involvement of family in Education.</w:t>
            </w:r>
          </w:p>
          <w:p w14:paraId="247B61E1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Types of marriages and Families</w:t>
            </w:r>
          </w:p>
          <w:p w14:paraId="2C66C54A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Gender based division of </w:t>
            </w:r>
            <w:proofErr w:type="spellStart"/>
            <w:r w:rsidRPr="00C90AFD">
              <w:rPr>
                <w:rFonts w:ascii="New times romans" w:hAnsi="New times romans" w:cs="Arial"/>
                <w:szCs w:val="24"/>
              </w:rPr>
              <w:lastRenderedPageBreak/>
              <w:t>labor</w:t>
            </w:r>
            <w:proofErr w:type="spellEnd"/>
            <w:r w:rsidRPr="00C90AFD">
              <w:rPr>
                <w:rFonts w:ascii="New times romans" w:hAnsi="New times romans" w:cs="Arial"/>
                <w:szCs w:val="24"/>
              </w:rPr>
              <w:t xml:space="preserve"> and gender roles in the family</w:t>
            </w:r>
          </w:p>
          <w:p w14:paraId="7DAB6578" w14:textId="77777777" w:rsidR="00C90AFD" w:rsidRPr="00C90AFD" w:rsidRDefault="00C90AFD" w:rsidP="007E7CF5">
            <w:pPr>
              <w:pStyle w:val="ListParagraph"/>
              <w:rPr>
                <w:rFonts w:ascii="New times romans" w:hAnsi="New times romans" w:cs="Arial"/>
                <w:sz w:val="24"/>
                <w:szCs w:val="24"/>
              </w:rPr>
            </w:pPr>
          </w:p>
        </w:tc>
        <w:tc>
          <w:tcPr>
            <w:tcW w:w="668" w:type="pct"/>
          </w:tcPr>
          <w:p w14:paraId="3360B8A3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lastRenderedPageBreak/>
              <w:t>Oral questions</w:t>
            </w:r>
          </w:p>
          <w:p w14:paraId="20980B6D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Group discussions</w:t>
            </w:r>
          </w:p>
          <w:p w14:paraId="03FB0FA5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5193E583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840" w:type="pct"/>
          </w:tcPr>
          <w:p w14:paraId="31D8B1C0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Reflective oral questions</w:t>
            </w:r>
          </w:p>
        </w:tc>
        <w:tc>
          <w:tcPr>
            <w:tcW w:w="505" w:type="pct"/>
          </w:tcPr>
          <w:p w14:paraId="6127E073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3</w:t>
            </w:r>
          </w:p>
        </w:tc>
      </w:tr>
      <w:tr w:rsidR="00F8668B" w:rsidRPr="00C90AFD" w14:paraId="3F8F811C" w14:textId="77777777" w:rsidTr="00CE365B">
        <w:trPr>
          <w:trHeight w:val="2882"/>
        </w:trPr>
        <w:tc>
          <w:tcPr>
            <w:tcW w:w="753" w:type="pct"/>
          </w:tcPr>
          <w:p w14:paraId="46F2C825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lastRenderedPageBreak/>
              <w:t>3</w:t>
            </w:r>
          </w:p>
        </w:tc>
        <w:tc>
          <w:tcPr>
            <w:tcW w:w="1056" w:type="pct"/>
          </w:tcPr>
          <w:p w14:paraId="0ED4887D" w14:textId="51458713" w:rsidR="00F8668B" w:rsidRPr="00F8668B" w:rsidRDefault="00F8668B" w:rsidP="00F8668B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New times romans" w:eastAsia="Calibri" w:hAnsi="New times romans" w:cs="Arial"/>
                <w:szCs w:val="24"/>
              </w:rPr>
            </w:pPr>
            <w:r>
              <w:rPr>
                <w:rFonts w:ascii="New times romans" w:eastAsia="Calibri" w:hAnsi="New times romans" w:cs="Arial"/>
                <w:szCs w:val="24"/>
              </w:rPr>
              <w:t>Examine socialization and d</w:t>
            </w:r>
            <w:r w:rsidRPr="00F8668B">
              <w:rPr>
                <w:rFonts w:ascii="New times romans" w:eastAsia="Calibri" w:hAnsi="New times romans" w:cs="Arial"/>
                <w:szCs w:val="24"/>
              </w:rPr>
              <w:t>emonstrate inclusion and diversity in technical education and all spheres of life</w:t>
            </w:r>
          </w:p>
          <w:p w14:paraId="440855E8" w14:textId="77777777" w:rsidR="00F8668B" w:rsidRPr="006508AA" w:rsidRDefault="00F8668B" w:rsidP="00F8668B">
            <w:pPr>
              <w:pStyle w:val="ListParagraph"/>
              <w:rPr>
                <w:rFonts w:ascii="New times romans" w:hAnsi="New times romans" w:cs="Arial"/>
                <w:szCs w:val="24"/>
              </w:rPr>
            </w:pPr>
          </w:p>
          <w:p w14:paraId="56B4ED32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75FC8A07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744819D6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0D142B25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59C7DC6B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635FD4A1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6E6D0392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672EE522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1177" w:type="pct"/>
          </w:tcPr>
          <w:p w14:paraId="0D19352D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Definition of terms</w:t>
            </w:r>
          </w:p>
          <w:p w14:paraId="1B19C170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Socialization in the traditional and modern set up</w:t>
            </w:r>
          </w:p>
          <w:p w14:paraId="461EA11B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Process of socialization</w:t>
            </w:r>
          </w:p>
          <w:p w14:paraId="20176439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Aims of the process of socialization</w:t>
            </w:r>
          </w:p>
          <w:p w14:paraId="3C6CA943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Agents of socialization</w:t>
            </w:r>
          </w:p>
          <w:p w14:paraId="2FA63EEA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Social factors &amp; implications for educational achievement.</w:t>
            </w:r>
          </w:p>
          <w:p w14:paraId="17C86D1A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Diversity and inclusion</w:t>
            </w:r>
          </w:p>
          <w:p w14:paraId="7F0E4CF7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color w:val="000000" w:themeColor="text1"/>
                <w:szCs w:val="24"/>
              </w:rPr>
              <w:t>Sexual and gender-based violence: individual, family, society, learning institutions, causes, effects and strategies to address</w:t>
            </w:r>
          </w:p>
          <w:p w14:paraId="62ABADB8" w14:textId="77777777" w:rsidR="00C90AFD" w:rsidRPr="00C90AFD" w:rsidRDefault="00C90AFD" w:rsidP="007E7CF5">
            <w:pPr>
              <w:spacing w:after="0" w:line="240" w:lineRule="auto"/>
              <w:ind w:left="720"/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668" w:type="pct"/>
          </w:tcPr>
          <w:p w14:paraId="6F344DC6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Group discussions</w:t>
            </w:r>
          </w:p>
          <w:p w14:paraId="44988E47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Role play - Acting out stereotypes</w:t>
            </w:r>
          </w:p>
          <w:p w14:paraId="2B97229F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LG </w:t>
            </w:r>
            <w:proofErr w:type="spellStart"/>
            <w:r w:rsidRPr="00C90AFD">
              <w:rPr>
                <w:rFonts w:ascii="New times romans" w:hAnsi="New times romans" w:cs="Arial"/>
                <w:szCs w:val="24"/>
              </w:rPr>
              <w:t>Pg</w:t>
            </w:r>
            <w:proofErr w:type="spellEnd"/>
            <w:r w:rsidRPr="00C90AFD">
              <w:rPr>
                <w:rFonts w:ascii="New times romans" w:hAnsi="New times romans" w:cs="Arial"/>
                <w:szCs w:val="24"/>
              </w:rPr>
              <w:t xml:space="preserve"> 11</w:t>
            </w:r>
          </w:p>
          <w:p w14:paraId="6017E5A8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Reflections – exploring effects of gender L.G. 18</w:t>
            </w:r>
          </w:p>
        </w:tc>
        <w:tc>
          <w:tcPr>
            <w:tcW w:w="840" w:type="pct"/>
          </w:tcPr>
          <w:p w14:paraId="0FD24B34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Oral questions</w:t>
            </w:r>
          </w:p>
          <w:p w14:paraId="119BD652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Observation and reflections</w:t>
            </w:r>
          </w:p>
          <w:p w14:paraId="2279C5C2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505" w:type="pct"/>
          </w:tcPr>
          <w:p w14:paraId="34A45F45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20E7B1F6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73A2E050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3</w:t>
            </w:r>
          </w:p>
          <w:p w14:paraId="4A8454DF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51B8D9EF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3B8D8762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</w:tc>
      </w:tr>
      <w:tr w:rsidR="00F8668B" w:rsidRPr="00C90AFD" w14:paraId="5A140393" w14:textId="77777777" w:rsidTr="00CE365B">
        <w:tc>
          <w:tcPr>
            <w:tcW w:w="753" w:type="pct"/>
          </w:tcPr>
          <w:p w14:paraId="7F58E616" w14:textId="251D0A92" w:rsidR="00C90AFD" w:rsidRPr="00C90AFD" w:rsidRDefault="00F8668B" w:rsidP="007E7CF5">
            <w:pPr>
              <w:rPr>
                <w:rFonts w:ascii="New times romans" w:hAnsi="New times romans" w:cs="Arial"/>
                <w:szCs w:val="24"/>
              </w:rPr>
            </w:pPr>
            <w:r>
              <w:rPr>
                <w:rFonts w:ascii="New times romans" w:hAnsi="New times romans" w:cs="Arial"/>
                <w:szCs w:val="24"/>
              </w:rPr>
              <w:t>4</w:t>
            </w:r>
          </w:p>
        </w:tc>
        <w:tc>
          <w:tcPr>
            <w:tcW w:w="1056" w:type="pct"/>
          </w:tcPr>
          <w:p w14:paraId="2A7D2D8A" w14:textId="29C49DD8" w:rsidR="00F8668B" w:rsidRPr="00F8668B" w:rsidRDefault="00F8668B" w:rsidP="00F8668B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New times romans" w:eastAsia="Calibri" w:hAnsi="New times romans" w:cs="Arial"/>
                <w:szCs w:val="24"/>
              </w:rPr>
            </w:pPr>
            <w:r w:rsidRPr="00F8668B">
              <w:rPr>
                <w:rFonts w:ascii="New times romans" w:eastAsia="Calibri" w:hAnsi="New times romans" w:cs="Arial"/>
                <w:szCs w:val="24"/>
              </w:rPr>
              <w:t>Analyse school and community relationships</w:t>
            </w:r>
          </w:p>
          <w:p w14:paraId="107FCECF" w14:textId="0850D2E8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1177" w:type="pct"/>
          </w:tcPr>
          <w:p w14:paraId="122D9592" w14:textId="77777777" w:rsidR="00C90AFD" w:rsidRPr="00C90AFD" w:rsidRDefault="00C90AFD" w:rsidP="007E7CF5">
            <w:pPr>
              <w:numPr>
                <w:ilvl w:val="0"/>
                <w:numId w:val="18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Education and society</w:t>
            </w:r>
          </w:p>
          <w:p w14:paraId="79CFC89E" w14:textId="77777777" w:rsidR="00C90AFD" w:rsidRPr="00C90AFD" w:rsidRDefault="00C90AFD" w:rsidP="007E7CF5">
            <w:pPr>
              <w:numPr>
                <w:ilvl w:val="0"/>
                <w:numId w:val="18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Education &amp; cultural transmission</w:t>
            </w:r>
          </w:p>
          <w:p w14:paraId="335059A6" w14:textId="77777777" w:rsidR="00C90AFD" w:rsidRPr="00C90AFD" w:rsidRDefault="00C90AFD" w:rsidP="007E7CF5">
            <w:pPr>
              <w:numPr>
                <w:ilvl w:val="0"/>
                <w:numId w:val="18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Purpose of education</w:t>
            </w:r>
          </w:p>
          <w:p w14:paraId="2C8BFFB6" w14:textId="77777777" w:rsidR="00C90AFD" w:rsidRPr="00C90AFD" w:rsidRDefault="00C90AFD" w:rsidP="007E7CF5">
            <w:pPr>
              <w:numPr>
                <w:ilvl w:val="0"/>
                <w:numId w:val="18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Political function of education</w:t>
            </w:r>
          </w:p>
          <w:p w14:paraId="11DDAAC2" w14:textId="77777777" w:rsidR="00C90AFD" w:rsidRPr="00C90AFD" w:rsidRDefault="00C90AFD" w:rsidP="007E7CF5">
            <w:pPr>
              <w:numPr>
                <w:ilvl w:val="0"/>
                <w:numId w:val="18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lastRenderedPageBreak/>
              <w:t>Selective function of education</w:t>
            </w:r>
          </w:p>
          <w:p w14:paraId="7FEC8C72" w14:textId="77777777" w:rsidR="00C90AFD" w:rsidRPr="00C90AFD" w:rsidRDefault="00C90AFD" w:rsidP="007E7CF5">
            <w:pPr>
              <w:numPr>
                <w:ilvl w:val="0"/>
                <w:numId w:val="18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Economic function of education</w:t>
            </w:r>
          </w:p>
        </w:tc>
        <w:tc>
          <w:tcPr>
            <w:tcW w:w="668" w:type="pct"/>
          </w:tcPr>
          <w:p w14:paraId="30D4E58E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lastRenderedPageBreak/>
              <w:t>Interactive class discussions</w:t>
            </w:r>
          </w:p>
          <w:p w14:paraId="7277410A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Use of dyads</w:t>
            </w:r>
          </w:p>
          <w:p w14:paraId="64070F45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Video on social functions </w:t>
            </w:r>
            <w:r w:rsidRPr="00C90AFD">
              <w:rPr>
                <w:rFonts w:ascii="New times romans" w:hAnsi="New times romans" w:cs="Arial"/>
                <w:szCs w:val="24"/>
              </w:rPr>
              <w:lastRenderedPageBreak/>
              <w:t>of education</w:t>
            </w:r>
          </w:p>
        </w:tc>
        <w:tc>
          <w:tcPr>
            <w:tcW w:w="840" w:type="pct"/>
          </w:tcPr>
          <w:p w14:paraId="7DE1C6F8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lastRenderedPageBreak/>
              <w:t>Oral questions and reflections</w:t>
            </w:r>
          </w:p>
        </w:tc>
        <w:tc>
          <w:tcPr>
            <w:tcW w:w="505" w:type="pct"/>
          </w:tcPr>
          <w:p w14:paraId="599B106D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2CD21B03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13630DC5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3</w:t>
            </w:r>
          </w:p>
        </w:tc>
      </w:tr>
      <w:tr w:rsidR="00F8668B" w:rsidRPr="00C90AFD" w14:paraId="4934DAC1" w14:textId="77777777" w:rsidTr="00CE365B">
        <w:tc>
          <w:tcPr>
            <w:tcW w:w="753" w:type="pct"/>
          </w:tcPr>
          <w:p w14:paraId="4CDA0368" w14:textId="279A00CB" w:rsidR="00C90AFD" w:rsidRPr="00C90AFD" w:rsidRDefault="00F8668B" w:rsidP="007E7CF5">
            <w:pPr>
              <w:rPr>
                <w:rFonts w:ascii="New times romans" w:hAnsi="New times romans" w:cs="Arial"/>
                <w:szCs w:val="24"/>
              </w:rPr>
            </w:pPr>
            <w:r>
              <w:rPr>
                <w:rFonts w:ascii="New times romans" w:hAnsi="New times romans" w:cs="Arial"/>
                <w:szCs w:val="24"/>
              </w:rPr>
              <w:lastRenderedPageBreak/>
              <w:t>5</w:t>
            </w:r>
          </w:p>
        </w:tc>
        <w:tc>
          <w:tcPr>
            <w:tcW w:w="1056" w:type="pct"/>
          </w:tcPr>
          <w:p w14:paraId="1D3A1B2D" w14:textId="537C466E" w:rsidR="00F8668B" w:rsidRPr="00F8668B" w:rsidRDefault="00F8668B" w:rsidP="00F8668B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New times romans" w:eastAsia="Calibri" w:hAnsi="New times romans" w:cs="Arial"/>
                <w:szCs w:val="24"/>
              </w:rPr>
            </w:pPr>
            <w:r w:rsidRPr="00F8668B">
              <w:rPr>
                <w:rFonts w:ascii="New times romans" w:eastAsia="Calibri" w:hAnsi="New times romans" w:cs="Arial"/>
                <w:szCs w:val="24"/>
              </w:rPr>
              <w:t>Analyse school and community relationships</w:t>
            </w:r>
          </w:p>
          <w:p w14:paraId="62C180ED" w14:textId="0CCA3C39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1177" w:type="pct"/>
          </w:tcPr>
          <w:p w14:paraId="347BDD43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Definition of terms</w:t>
            </w:r>
          </w:p>
          <w:p w14:paraId="0EE43307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Parent – teacher interaction </w:t>
            </w:r>
          </w:p>
          <w:p w14:paraId="6386454B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Teacher – learner interaction</w:t>
            </w:r>
          </w:p>
          <w:p w14:paraId="311D3F77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Teacher &amp; class room management</w:t>
            </w:r>
          </w:p>
          <w:p w14:paraId="4A187D50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The influence of the community on the school</w:t>
            </w:r>
          </w:p>
          <w:p w14:paraId="288C5209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Gender responsive and inclusive pedagogy in curriculum delivery and practices and language in technical education</w:t>
            </w:r>
          </w:p>
          <w:p w14:paraId="2A33F34B" w14:textId="77777777" w:rsidR="00C90AFD" w:rsidRPr="00C90AFD" w:rsidRDefault="00C90AFD" w:rsidP="007E7CF5">
            <w:pPr>
              <w:spacing w:after="0" w:line="240" w:lineRule="auto"/>
              <w:ind w:left="720"/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668" w:type="pct"/>
          </w:tcPr>
          <w:p w14:paraId="26095DCA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Interactive class discussions</w:t>
            </w:r>
          </w:p>
          <w:p w14:paraId="505FC42E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Watch videos – how new technology helps blind people explore the world</w:t>
            </w:r>
          </w:p>
          <w:p w14:paraId="04F60297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Use of dyads on gender neutrality in language LG P.G. 29</w:t>
            </w:r>
          </w:p>
          <w:p w14:paraId="6CCE0137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Drama </w:t>
            </w:r>
            <w:proofErr w:type="gramStart"/>
            <w:r w:rsidRPr="00C90AFD">
              <w:rPr>
                <w:rFonts w:ascii="New times romans" w:hAnsi="New times romans" w:cs="Arial"/>
                <w:szCs w:val="24"/>
              </w:rPr>
              <w:t>Skits  on</w:t>
            </w:r>
            <w:proofErr w:type="gramEnd"/>
            <w:r w:rsidRPr="00C90AFD">
              <w:rPr>
                <w:rFonts w:ascii="New times romans" w:hAnsi="New times romans" w:cs="Arial"/>
                <w:szCs w:val="24"/>
              </w:rPr>
              <w:t xml:space="preserve"> inclusivity and exclusivity in the classroom</w:t>
            </w:r>
          </w:p>
          <w:p w14:paraId="36119B2F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840" w:type="pct"/>
          </w:tcPr>
          <w:p w14:paraId="5C7B2BD2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Respond to reflective questions </w:t>
            </w:r>
          </w:p>
        </w:tc>
        <w:tc>
          <w:tcPr>
            <w:tcW w:w="505" w:type="pct"/>
          </w:tcPr>
          <w:p w14:paraId="7C4CF7A5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2FC56569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42D03959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3</w:t>
            </w:r>
          </w:p>
        </w:tc>
      </w:tr>
      <w:tr w:rsidR="00F8668B" w:rsidRPr="00C90AFD" w14:paraId="2BCCA32E" w14:textId="77777777" w:rsidTr="00CE365B">
        <w:tc>
          <w:tcPr>
            <w:tcW w:w="753" w:type="pct"/>
          </w:tcPr>
          <w:p w14:paraId="0BB90CA3" w14:textId="2CCD4227" w:rsidR="00C90AFD" w:rsidRPr="00C90AFD" w:rsidRDefault="00F8668B" w:rsidP="007E7CF5">
            <w:pPr>
              <w:rPr>
                <w:rFonts w:ascii="New times romans" w:hAnsi="New times romans" w:cs="Arial"/>
                <w:szCs w:val="24"/>
              </w:rPr>
            </w:pPr>
            <w:r>
              <w:rPr>
                <w:rFonts w:ascii="New times romans" w:hAnsi="New times romans" w:cs="Arial"/>
                <w:szCs w:val="24"/>
              </w:rPr>
              <w:t>6</w:t>
            </w:r>
          </w:p>
          <w:p w14:paraId="5526799E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40148946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6EE32B54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1C021ABF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1056" w:type="pct"/>
          </w:tcPr>
          <w:p w14:paraId="17C8D427" w14:textId="26183C87" w:rsidR="00C90AFD" w:rsidRPr="00F8668B" w:rsidRDefault="00F8668B" w:rsidP="00F8668B">
            <w:pPr>
              <w:pStyle w:val="ListParagraph"/>
              <w:numPr>
                <w:ilvl w:val="0"/>
                <w:numId w:val="25"/>
              </w:numPr>
              <w:rPr>
                <w:rFonts w:ascii="New times romans" w:hAnsi="New times romans" w:cs="Arial"/>
                <w:szCs w:val="24"/>
              </w:rPr>
            </w:pPr>
            <w:r>
              <w:rPr>
                <w:rFonts w:ascii="New times romans" w:eastAsia="Calibri" w:hAnsi="New times romans" w:cs="Arial"/>
                <w:szCs w:val="24"/>
              </w:rPr>
              <w:t xml:space="preserve">Describe </w:t>
            </w:r>
            <w:r w:rsidRPr="00F8668B">
              <w:rPr>
                <w:rFonts w:ascii="New times romans" w:eastAsia="Calibri" w:hAnsi="New times romans" w:cs="Arial"/>
                <w:szCs w:val="24"/>
              </w:rPr>
              <w:t>social stratification</w:t>
            </w:r>
            <w:r w:rsidRPr="00F8668B">
              <w:rPr>
                <w:rFonts w:ascii="New times romans" w:hAnsi="New times romans" w:cs="Arial"/>
                <w:szCs w:val="24"/>
              </w:rPr>
              <w:t xml:space="preserve"> </w:t>
            </w:r>
          </w:p>
        </w:tc>
        <w:tc>
          <w:tcPr>
            <w:tcW w:w="1177" w:type="pct"/>
          </w:tcPr>
          <w:p w14:paraId="0E7F8994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Definition of terms</w:t>
            </w:r>
          </w:p>
          <w:p w14:paraId="4DCDA917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Types of social class</w:t>
            </w:r>
          </w:p>
          <w:p w14:paraId="65DCA547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Determinants of social stratification</w:t>
            </w:r>
          </w:p>
          <w:p w14:paraId="5CBD9166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Consequences of social stratification </w:t>
            </w:r>
          </w:p>
          <w:p w14:paraId="6F7FD283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Sociology &amp; Equality of </w:t>
            </w:r>
            <w:r w:rsidRPr="00C90AFD">
              <w:rPr>
                <w:rFonts w:ascii="New times romans" w:hAnsi="New times romans" w:cs="Arial"/>
                <w:szCs w:val="24"/>
              </w:rPr>
              <w:lastRenderedPageBreak/>
              <w:t>educational opportunities</w:t>
            </w:r>
          </w:p>
          <w:p w14:paraId="15BBF157" w14:textId="77777777" w:rsidR="00C90AFD" w:rsidRPr="00C90AFD" w:rsidRDefault="00C90AFD" w:rsidP="007E7CF5">
            <w:pPr>
              <w:spacing w:after="0" w:line="240" w:lineRule="auto"/>
              <w:ind w:left="360"/>
              <w:rPr>
                <w:rFonts w:ascii="New times romans" w:hAnsi="New times romans" w:cs="Arial"/>
                <w:szCs w:val="24"/>
              </w:rPr>
            </w:pPr>
          </w:p>
          <w:p w14:paraId="662652EC" w14:textId="77777777" w:rsidR="00C90AFD" w:rsidRPr="00C90AFD" w:rsidRDefault="00C90AFD" w:rsidP="007E7CF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 w:val="24"/>
                <w:szCs w:val="24"/>
              </w:rPr>
            </w:pPr>
            <w:r w:rsidRPr="00C90AFD">
              <w:rPr>
                <w:rFonts w:ascii="New times romans" w:hAnsi="New times romans" w:cs="Arial"/>
                <w:sz w:val="24"/>
                <w:szCs w:val="24"/>
              </w:rPr>
              <w:t>Influence of social class in school academic performance</w:t>
            </w:r>
          </w:p>
          <w:p w14:paraId="67480A0A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Social change and Education</w:t>
            </w:r>
          </w:p>
        </w:tc>
        <w:tc>
          <w:tcPr>
            <w:tcW w:w="668" w:type="pct"/>
          </w:tcPr>
          <w:p w14:paraId="51B60776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lastRenderedPageBreak/>
              <w:t>Interactive class discussions</w:t>
            </w:r>
          </w:p>
          <w:p w14:paraId="4F490DF0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Role play social class</w:t>
            </w:r>
          </w:p>
          <w:p w14:paraId="40A88262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840" w:type="pct"/>
          </w:tcPr>
          <w:p w14:paraId="1B9ECD69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Oral questions  and reflections </w:t>
            </w:r>
          </w:p>
        </w:tc>
        <w:tc>
          <w:tcPr>
            <w:tcW w:w="505" w:type="pct"/>
          </w:tcPr>
          <w:p w14:paraId="363AE686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0CAA710F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01BFFFC7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3DC43907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3</w:t>
            </w:r>
          </w:p>
        </w:tc>
      </w:tr>
    </w:tbl>
    <w:p w14:paraId="649CD9D3" w14:textId="77777777" w:rsidR="00C90AFD" w:rsidRPr="00C90AFD" w:rsidRDefault="00C90AFD" w:rsidP="00C90AFD">
      <w:pPr>
        <w:rPr>
          <w:rFonts w:ascii="New times romans" w:hAnsi="New times romans"/>
          <w:szCs w:val="24"/>
        </w:rPr>
      </w:pPr>
    </w:p>
    <w:p w14:paraId="705D63BE" w14:textId="77777777" w:rsidR="00C90AFD" w:rsidRPr="00C90AFD" w:rsidRDefault="00C90AFD" w:rsidP="00C90AFD">
      <w:pPr>
        <w:rPr>
          <w:rFonts w:ascii="New times romans" w:hAnsi="New times romans"/>
          <w:szCs w:val="24"/>
        </w:rPr>
      </w:pPr>
    </w:p>
    <w:p w14:paraId="49A68FE2" w14:textId="2A5D9DD5" w:rsidR="00166FE8" w:rsidRDefault="00166FE8" w:rsidP="00166FE8">
      <w:pPr>
        <w:spacing w:line="360" w:lineRule="auto"/>
        <w:rPr>
          <w:rFonts w:ascii="New times romans" w:hAnsi="New times romans"/>
          <w:bCs/>
          <w:szCs w:val="24"/>
        </w:rPr>
      </w:pPr>
    </w:p>
    <w:p w14:paraId="647CC54D" w14:textId="5E0D8830" w:rsidR="00166FE8" w:rsidRPr="003D3948" w:rsidRDefault="00E76C30" w:rsidP="00166FE8">
      <w:pPr>
        <w:spacing w:line="360" w:lineRule="auto"/>
        <w:rPr>
          <w:rFonts w:ascii="New times romans" w:hAnsi="New times romans"/>
          <w:b/>
          <w:szCs w:val="24"/>
        </w:rPr>
      </w:pPr>
      <w:r>
        <w:rPr>
          <w:rFonts w:ascii="New times romans" w:hAnsi="New times romans"/>
          <w:b/>
          <w:szCs w:val="24"/>
        </w:rPr>
        <w:t xml:space="preserve">Cat 1-  </w:t>
      </w:r>
      <w:r w:rsidR="00166FE8" w:rsidRPr="009C3464">
        <w:rPr>
          <w:rFonts w:ascii="New times romans" w:hAnsi="New times romans"/>
          <w:b/>
          <w:szCs w:val="24"/>
        </w:rPr>
        <w:t xml:space="preserve">Group </w:t>
      </w:r>
      <w:r w:rsidR="003D3948">
        <w:rPr>
          <w:rFonts w:ascii="New times romans" w:hAnsi="New times romans"/>
          <w:b/>
          <w:szCs w:val="24"/>
        </w:rPr>
        <w:t>W</w:t>
      </w:r>
      <w:r w:rsidR="009C3464" w:rsidRPr="009C3464">
        <w:rPr>
          <w:rFonts w:ascii="New times romans" w:hAnsi="New times romans"/>
          <w:b/>
          <w:szCs w:val="24"/>
        </w:rPr>
        <w:t>ork</w:t>
      </w:r>
      <w:r w:rsidR="009C3464">
        <w:rPr>
          <w:rFonts w:ascii="New times romans" w:hAnsi="New times romans"/>
          <w:bCs/>
          <w:szCs w:val="24"/>
        </w:rPr>
        <w:t xml:space="preserve"> </w:t>
      </w:r>
      <w:r w:rsidR="009C3464" w:rsidRPr="009C3464">
        <w:rPr>
          <w:rFonts w:ascii="New times romans" w:hAnsi="New times romans"/>
          <w:b/>
          <w:szCs w:val="24"/>
        </w:rPr>
        <w:t>Assignment</w:t>
      </w:r>
      <w:r>
        <w:rPr>
          <w:rFonts w:ascii="New times romans" w:hAnsi="New times romans"/>
          <w:b/>
          <w:szCs w:val="24"/>
        </w:rPr>
        <w:t xml:space="preserve"> (Groups of 2-3 members)</w:t>
      </w:r>
      <w:r w:rsidR="009C3464" w:rsidRPr="009C3464">
        <w:rPr>
          <w:rFonts w:ascii="New times romans" w:hAnsi="New times romans"/>
          <w:b/>
          <w:szCs w:val="24"/>
        </w:rPr>
        <w:t xml:space="preserve">. </w:t>
      </w:r>
      <w:r w:rsidR="00CE4668">
        <w:rPr>
          <w:rFonts w:ascii="New times romans" w:hAnsi="New times romans"/>
          <w:b/>
          <w:szCs w:val="24"/>
        </w:rPr>
        <w:t>Due Date 17</w:t>
      </w:r>
      <w:bookmarkStart w:id="3" w:name="_GoBack"/>
      <w:bookmarkEnd w:id="3"/>
      <w:r w:rsidR="00CE4668">
        <w:rPr>
          <w:rFonts w:ascii="New times romans" w:hAnsi="New times romans"/>
          <w:b/>
          <w:szCs w:val="24"/>
        </w:rPr>
        <w:t>/2</w:t>
      </w:r>
      <w:r w:rsidR="009C3464">
        <w:rPr>
          <w:rFonts w:ascii="New times romans" w:hAnsi="New times romans"/>
          <w:b/>
          <w:szCs w:val="24"/>
        </w:rPr>
        <w:t>/</w:t>
      </w:r>
      <w:r w:rsidR="00CE4668">
        <w:rPr>
          <w:rFonts w:ascii="New times romans" w:hAnsi="New times romans"/>
          <w:b/>
          <w:szCs w:val="24"/>
        </w:rPr>
        <w:t>2023</w:t>
      </w:r>
      <w:r w:rsidR="009C3464" w:rsidRPr="003D3948">
        <w:rPr>
          <w:rFonts w:ascii="New times romans" w:hAnsi="New times romans"/>
          <w:b/>
          <w:szCs w:val="24"/>
        </w:rPr>
        <w:t xml:space="preserve">                           </w:t>
      </w:r>
      <w:r w:rsidR="003607F0" w:rsidRPr="003D3948">
        <w:rPr>
          <w:rFonts w:ascii="New times romans" w:hAnsi="New times romans"/>
          <w:b/>
          <w:szCs w:val="24"/>
        </w:rPr>
        <w:t xml:space="preserve"> </w:t>
      </w:r>
      <w:r w:rsidR="003607F0">
        <w:rPr>
          <w:rFonts w:ascii="New times romans" w:hAnsi="New times romans"/>
          <w:b/>
          <w:szCs w:val="24"/>
        </w:rPr>
        <w:t xml:space="preserve">   </w:t>
      </w:r>
      <w:r w:rsidR="003607F0" w:rsidRPr="003D3948">
        <w:rPr>
          <w:rFonts w:ascii="New times romans" w:hAnsi="New times romans"/>
          <w:b/>
          <w:szCs w:val="24"/>
        </w:rPr>
        <w:t xml:space="preserve"> (</w:t>
      </w:r>
      <w:r>
        <w:rPr>
          <w:rFonts w:ascii="New times romans" w:hAnsi="New times romans"/>
          <w:b/>
          <w:szCs w:val="24"/>
        </w:rPr>
        <w:t>30</w:t>
      </w:r>
      <w:r w:rsidR="00166FE8" w:rsidRPr="003D3948">
        <w:rPr>
          <w:rFonts w:ascii="New times romans" w:hAnsi="New times romans"/>
          <w:b/>
          <w:szCs w:val="24"/>
        </w:rPr>
        <w:t xml:space="preserve"> marks)</w:t>
      </w:r>
    </w:p>
    <w:p w14:paraId="5027EFF8" w14:textId="5AC2F1B3" w:rsidR="009C3464" w:rsidRDefault="00EC1FD8" w:rsidP="009C3464">
      <w:pPr>
        <w:spacing w:after="0" w:line="360" w:lineRule="auto"/>
        <w:jc w:val="both"/>
        <w:rPr>
          <w:rFonts w:ascii="New times romans" w:hAnsi="New times romans"/>
          <w:szCs w:val="24"/>
        </w:rPr>
      </w:pPr>
      <w:r>
        <w:rPr>
          <w:rFonts w:ascii="New times romans" w:hAnsi="New times romans"/>
          <w:bCs/>
          <w:szCs w:val="24"/>
        </w:rPr>
        <w:t xml:space="preserve">1. </w:t>
      </w:r>
      <w:r w:rsidR="00E76C30">
        <w:rPr>
          <w:rFonts w:ascii="New times romans" w:hAnsi="New times romans"/>
          <w:bCs/>
          <w:szCs w:val="24"/>
        </w:rPr>
        <w:t>Describe</w:t>
      </w:r>
      <w:r w:rsidR="00C90AFD" w:rsidRPr="009C3464">
        <w:rPr>
          <w:rFonts w:ascii="New times romans" w:hAnsi="New times romans"/>
          <w:bCs/>
          <w:szCs w:val="24"/>
        </w:rPr>
        <w:t xml:space="preserve"> </w:t>
      </w:r>
      <w:r w:rsidR="009C3464" w:rsidRPr="009C3464">
        <w:rPr>
          <w:rFonts w:ascii="New times romans" w:hAnsi="New times romans"/>
          <w:bCs/>
          <w:szCs w:val="24"/>
        </w:rPr>
        <w:t>in detail</w:t>
      </w:r>
      <w:r w:rsidR="009C3464">
        <w:rPr>
          <w:rFonts w:ascii="New times romans" w:hAnsi="New times romans"/>
          <w:bCs/>
          <w:szCs w:val="24"/>
        </w:rPr>
        <w:t xml:space="preserve"> </w:t>
      </w:r>
      <w:r w:rsidR="00E76C30">
        <w:rPr>
          <w:rFonts w:ascii="New times romans" w:hAnsi="New times romans"/>
          <w:bCs/>
          <w:szCs w:val="24"/>
        </w:rPr>
        <w:t>Socialization Process in your community</w:t>
      </w:r>
    </w:p>
    <w:p w14:paraId="0B9E7DF2" w14:textId="51A85862" w:rsidR="00C90AFD" w:rsidRDefault="005C1F0A" w:rsidP="00C90AFD">
      <w:pPr>
        <w:spacing w:after="0" w:line="276" w:lineRule="auto"/>
        <w:jc w:val="both"/>
        <w:rPr>
          <w:rFonts w:ascii="New times romans" w:hAnsi="New times romans"/>
          <w:bCs/>
          <w:color w:val="000000" w:themeColor="text1"/>
          <w:szCs w:val="24"/>
          <w:lang w:val="en-ZA"/>
        </w:rPr>
      </w:pPr>
      <w:r>
        <w:rPr>
          <w:rFonts w:ascii="New times romans" w:hAnsi="New times romans"/>
          <w:bCs/>
          <w:color w:val="000000" w:themeColor="text1"/>
          <w:szCs w:val="24"/>
          <w:lang w:val="en-ZA"/>
        </w:rPr>
        <w:t xml:space="preserve">In your </w:t>
      </w:r>
      <w:r w:rsidR="00CE4668">
        <w:rPr>
          <w:rFonts w:ascii="New times romans" w:hAnsi="New times romans"/>
          <w:bCs/>
          <w:color w:val="000000" w:themeColor="text1"/>
          <w:szCs w:val="24"/>
          <w:lang w:val="en-ZA"/>
        </w:rPr>
        <w:t>description include all the socialization from birth to death.</w:t>
      </w:r>
    </w:p>
    <w:p w14:paraId="3D6E3F8E" w14:textId="77777777" w:rsidR="00E76C30" w:rsidRPr="00C90AFD" w:rsidRDefault="00E76C30" w:rsidP="00C90AFD">
      <w:pPr>
        <w:spacing w:after="0" w:line="276" w:lineRule="auto"/>
        <w:jc w:val="both"/>
        <w:rPr>
          <w:rFonts w:ascii="New times romans" w:hAnsi="New times romans"/>
          <w:bCs/>
          <w:color w:val="000000" w:themeColor="text1"/>
          <w:szCs w:val="24"/>
          <w:lang w:val="en-ZA"/>
        </w:rPr>
      </w:pPr>
    </w:p>
    <w:p w14:paraId="302410FD" w14:textId="77777777" w:rsidR="00E76C30" w:rsidRPr="00C90AFD" w:rsidRDefault="00E76C30" w:rsidP="00E76C30">
      <w:pPr>
        <w:rPr>
          <w:rFonts w:ascii="New times romans" w:hAnsi="New times romans"/>
          <w:b/>
          <w:szCs w:val="24"/>
        </w:rPr>
      </w:pPr>
      <w:r>
        <w:rPr>
          <w:rFonts w:ascii="New times romans" w:hAnsi="New times romans"/>
          <w:b/>
          <w:szCs w:val="24"/>
        </w:rPr>
        <w:t xml:space="preserve">Cat 2- Presentations will be done from (10/3/2023)                                    </w:t>
      </w:r>
      <w:proofErr w:type="gramStart"/>
      <w:r>
        <w:rPr>
          <w:rFonts w:ascii="New times romans" w:hAnsi="New times romans"/>
          <w:b/>
          <w:szCs w:val="24"/>
        </w:rPr>
        <w:t xml:space="preserve">   (</w:t>
      </w:r>
      <w:proofErr w:type="gramEnd"/>
      <w:r>
        <w:rPr>
          <w:rFonts w:ascii="New times romans" w:hAnsi="New times romans"/>
          <w:b/>
          <w:szCs w:val="24"/>
        </w:rPr>
        <w:t>70Marks)</w:t>
      </w:r>
    </w:p>
    <w:p w14:paraId="72AC80B7" w14:textId="4A072C0F" w:rsidR="00E76C30" w:rsidRPr="00C90AFD" w:rsidRDefault="00E76C30" w:rsidP="00E76C30">
      <w:pPr>
        <w:rPr>
          <w:rFonts w:ascii="New times romans" w:hAnsi="New times romans"/>
          <w:szCs w:val="24"/>
        </w:rPr>
      </w:pPr>
      <w:r w:rsidRPr="00C90AFD">
        <w:rPr>
          <w:rFonts w:ascii="New times romans" w:hAnsi="New times romans"/>
          <w:szCs w:val="24"/>
        </w:rPr>
        <w:t xml:space="preserve">In groups </w:t>
      </w:r>
      <w:r>
        <w:rPr>
          <w:rFonts w:ascii="New times romans" w:hAnsi="New times romans"/>
          <w:szCs w:val="24"/>
        </w:rPr>
        <w:t xml:space="preserve">of 6 members </w:t>
      </w:r>
      <w:r w:rsidRPr="00C90AFD">
        <w:rPr>
          <w:rFonts w:ascii="New times romans" w:hAnsi="New times romans"/>
          <w:szCs w:val="24"/>
        </w:rPr>
        <w:t xml:space="preserve">discuss and compile a paper on one of the following emerging issues showing </w:t>
      </w:r>
      <w:r>
        <w:rPr>
          <w:rFonts w:ascii="New times romans" w:hAnsi="New times romans"/>
          <w:szCs w:val="24"/>
        </w:rPr>
        <w:t xml:space="preserve">the causes, </w:t>
      </w:r>
      <w:r w:rsidRPr="00C90AFD">
        <w:rPr>
          <w:rFonts w:ascii="New times romans" w:hAnsi="New times romans"/>
          <w:szCs w:val="24"/>
        </w:rPr>
        <w:t>how they affect the learning in TVET institutions in Kenya</w:t>
      </w:r>
      <w:r>
        <w:rPr>
          <w:rFonts w:ascii="New times romans" w:hAnsi="New times romans"/>
          <w:szCs w:val="24"/>
        </w:rPr>
        <w:t xml:space="preserve"> and suggest solutions to these issues</w:t>
      </w:r>
      <w:r w:rsidRPr="00C90AFD">
        <w:rPr>
          <w:rFonts w:ascii="New times romans" w:hAnsi="New times romans"/>
          <w:szCs w:val="24"/>
        </w:rPr>
        <w:t xml:space="preserve">. </w:t>
      </w:r>
    </w:p>
    <w:p w14:paraId="5ED2DF45" w14:textId="77777777" w:rsidR="00E76C30" w:rsidRPr="00C90AFD" w:rsidRDefault="00E76C30" w:rsidP="00E76C30">
      <w:pPr>
        <w:numPr>
          <w:ilvl w:val="0"/>
          <w:numId w:val="19"/>
        </w:numPr>
        <w:spacing w:after="0" w:line="360" w:lineRule="auto"/>
        <w:jc w:val="both"/>
        <w:rPr>
          <w:rFonts w:ascii="New times romans" w:hAnsi="New times romans"/>
          <w:szCs w:val="24"/>
        </w:rPr>
      </w:pPr>
      <w:r>
        <w:rPr>
          <w:rFonts w:ascii="New times romans" w:hAnsi="New times romans"/>
          <w:szCs w:val="24"/>
        </w:rPr>
        <w:t>Sexual and Gender Based V</w:t>
      </w:r>
      <w:r w:rsidRPr="00C90AFD">
        <w:rPr>
          <w:rFonts w:ascii="New times romans" w:hAnsi="New times romans"/>
          <w:szCs w:val="24"/>
        </w:rPr>
        <w:t xml:space="preserve">iolence </w:t>
      </w:r>
    </w:p>
    <w:p w14:paraId="5ACC3E65" w14:textId="77777777" w:rsidR="00E76C30" w:rsidRPr="00C90AFD" w:rsidRDefault="00E76C30" w:rsidP="00E76C30">
      <w:pPr>
        <w:numPr>
          <w:ilvl w:val="0"/>
          <w:numId w:val="19"/>
        </w:numPr>
        <w:spacing w:after="0" w:line="360" w:lineRule="auto"/>
        <w:jc w:val="both"/>
        <w:rPr>
          <w:rFonts w:ascii="New times romans" w:hAnsi="New times romans"/>
          <w:szCs w:val="24"/>
        </w:rPr>
      </w:pPr>
      <w:r>
        <w:rPr>
          <w:rFonts w:ascii="New times romans" w:hAnsi="New times romans"/>
          <w:szCs w:val="24"/>
        </w:rPr>
        <w:t>Drugs and Substance A</w:t>
      </w:r>
      <w:r w:rsidRPr="00C90AFD">
        <w:rPr>
          <w:rFonts w:ascii="New times romans" w:hAnsi="New times romans"/>
          <w:szCs w:val="24"/>
        </w:rPr>
        <w:t xml:space="preserve">buse </w:t>
      </w:r>
    </w:p>
    <w:p w14:paraId="68828AD8" w14:textId="77777777" w:rsidR="00E76C30" w:rsidRPr="00C90AFD" w:rsidRDefault="00E76C30" w:rsidP="00E76C30">
      <w:pPr>
        <w:numPr>
          <w:ilvl w:val="0"/>
          <w:numId w:val="19"/>
        </w:numPr>
        <w:spacing w:after="0" w:line="360" w:lineRule="auto"/>
        <w:jc w:val="both"/>
        <w:rPr>
          <w:rFonts w:ascii="New times romans" w:hAnsi="New times romans"/>
          <w:szCs w:val="24"/>
        </w:rPr>
      </w:pPr>
      <w:r>
        <w:rPr>
          <w:rFonts w:ascii="New times romans" w:hAnsi="New times romans"/>
          <w:szCs w:val="24"/>
        </w:rPr>
        <w:t>U</w:t>
      </w:r>
      <w:r w:rsidRPr="00C90AFD">
        <w:rPr>
          <w:rFonts w:ascii="New times romans" w:hAnsi="New times romans"/>
          <w:szCs w:val="24"/>
        </w:rPr>
        <w:t>nemployment</w:t>
      </w:r>
    </w:p>
    <w:p w14:paraId="73157EB8" w14:textId="77777777" w:rsidR="00E76C30" w:rsidRPr="0075511F" w:rsidRDefault="00E76C30" w:rsidP="00E76C30">
      <w:pPr>
        <w:numPr>
          <w:ilvl w:val="0"/>
          <w:numId w:val="19"/>
        </w:numPr>
        <w:spacing w:after="0" w:line="360" w:lineRule="auto"/>
        <w:jc w:val="both"/>
        <w:rPr>
          <w:rFonts w:ascii="New times romans" w:hAnsi="New times romans"/>
          <w:b/>
          <w:szCs w:val="24"/>
        </w:rPr>
      </w:pPr>
      <w:r>
        <w:rPr>
          <w:rFonts w:ascii="New times romans" w:hAnsi="New times romans"/>
          <w:szCs w:val="24"/>
        </w:rPr>
        <w:t>COVID Related I</w:t>
      </w:r>
      <w:r w:rsidRPr="00C90AFD">
        <w:rPr>
          <w:rFonts w:ascii="New times romans" w:hAnsi="New times romans"/>
          <w:szCs w:val="24"/>
        </w:rPr>
        <w:t>ssues</w:t>
      </w:r>
    </w:p>
    <w:p w14:paraId="1AAB5B85" w14:textId="77777777" w:rsidR="00E76C30" w:rsidRPr="00C90AFD" w:rsidRDefault="00E76C30" w:rsidP="00E76C30">
      <w:pPr>
        <w:numPr>
          <w:ilvl w:val="0"/>
          <w:numId w:val="19"/>
        </w:numPr>
        <w:spacing w:after="0" w:line="360" w:lineRule="auto"/>
        <w:jc w:val="both"/>
        <w:rPr>
          <w:rFonts w:ascii="New times romans" w:hAnsi="New times romans"/>
          <w:b/>
          <w:szCs w:val="24"/>
        </w:rPr>
      </w:pPr>
      <w:r>
        <w:rPr>
          <w:rFonts w:ascii="New times romans" w:hAnsi="New times romans"/>
          <w:szCs w:val="24"/>
        </w:rPr>
        <w:t xml:space="preserve">Corruption </w:t>
      </w:r>
    </w:p>
    <w:p w14:paraId="3AE2CEC4" w14:textId="77777777" w:rsidR="00E76C30" w:rsidRPr="00EC1FD8" w:rsidRDefault="00E76C30" w:rsidP="00E76C30">
      <w:pPr>
        <w:numPr>
          <w:ilvl w:val="0"/>
          <w:numId w:val="19"/>
        </w:numPr>
        <w:spacing w:after="0" w:line="360" w:lineRule="auto"/>
        <w:jc w:val="both"/>
        <w:rPr>
          <w:rFonts w:ascii="New times romans" w:hAnsi="New times romans"/>
          <w:b/>
          <w:szCs w:val="24"/>
        </w:rPr>
      </w:pPr>
      <w:r>
        <w:rPr>
          <w:rFonts w:ascii="New times romans" w:hAnsi="New times romans"/>
          <w:szCs w:val="24"/>
        </w:rPr>
        <w:t>Gender and Other Stereo T</w:t>
      </w:r>
      <w:r w:rsidRPr="0075511F">
        <w:rPr>
          <w:rFonts w:ascii="New times romans" w:hAnsi="New times romans"/>
          <w:szCs w:val="24"/>
        </w:rPr>
        <w:t>ypes</w:t>
      </w:r>
      <w:r>
        <w:rPr>
          <w:rFonts w:ascii="New times romans" w:hAnsi="New times romans"/>
          <w:szCs w:val="24"/>
        </w:rPr>
        <w:t xml:space="preserve"> </w:t>
      </w:r>
      <w:proofErr w:type="spellStart"/>
      <w:r>
        <w:rPr>
          <w:rFonts w:ascii="New times romans" w:hAnsi="New times romans"/>
          <w:szCs w:val="24"/>
        </w:rPr>
        <w:t>etc</w:t>
      </w:r>
      <w:proofErr w:type="spellEnd"/>
    </w:p>
    <w:p w14:paraId="036A041C" w14:textId="77777777" w:rsidR="005C1F0A" w:rsidRDefault="005C1F0A" w:rsidP="00C90AFD">
      <w:pPr>
        <w:spacing w:after="0" w:line="276" w:lineRule="auto"/>
        <w:jc w:val="both"/>
        <w:rPr>
          <w:rFonts w:ascii="New times romans" w:hAnsi="New times romans"/>
          <w:bCs/>
          <w:color w:val="000000" w:themeColor="text1"/>
          <w:szCs w:val="24"/>
          <w:lang w:val="en-ZA"/>
        </w:rPr>
      </w:pPr>
    </w:p>
    <w:p w14:paraId="5A525167" w14:textId="38BB459A" w:rsidR="00C90AFD" w:rsidRPr="00C90AFD" w:rsidRDefault="00C90AFD" w:rsidP="00C90AFD">
      <w:pPr>
        <w:spacing w:after="0" w:line="276" w:lineRule="auto"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bCs/>
          <w:color w:val="000000" w:themeColor="text1"/>
          <w:szCs w:val="24"/>
          <w:lang w:val="en-ZA"/>
        </w:rPr>
        <w:t>Total Continuous Assessment Marks</w:t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 xml:space="preserve"> </w:t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  <w:t>100%</w:t>
      </w:r>
    </w:p>
    <w:p w14:paraId="2309C7DE" w14:textId="77777777" w:rsidR="00C90AFD" w:rsidRPr="00C90AFD" w:rsidRDefault="00C90AFD" w:rsidP="00C90AFD">
      <w:pPr>
        <w:spacing w:after="0" w:line="276" w:lineRule="auto"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bCs/>
          <w:color w:val="000000" w:themeColor="text1"/>
          <w:szCs w:val="24"/>
          <w:lang w:val="en-ZA"/>
        </w:rPr>
        <w:t>Final Examination</w:t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 xml:space="preserve"> </w:t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  <w:t>100%</w:t>
      </w:r>
    </w:p>
    <w:p w14:paraId="49455542" w14:textId="77777777" w:rsidR="00C90AFD" w:rsidRPr="00C90AFD" w:rsidRDefault="00C90AFD" w:rsidP="00C90AFD">
      <w:pPr>
        <w:spacing w:after="0" w:line="276" w:lineRule="auto"/>
        <w:jc w:val="both"/>
        <w:rPr>
          <w:rFonts w:ascii="New times romans" w:hAnsi="New times romans"/>
          <w:bCs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bCs/>
          <w:color w:val="000000" w:themeColor="text1"/>
          <w:szCs w:val="24"/>
          <w:lang w:val="en-ZA"/>
        </w:rPr>
        <w:t>Final Grade – Average of Cat and Final Exam</w:t>
      </w:r>
    </w:p>
    <w:p w14:paraId="7334FA89" w14:textId="77777777" w:rsidR="00C90AFD" w:rsidRPr="00C90AFD" w:rsidRDefault="00C90AFD" w:rsidP="00C90AFD">
      <w:pPr>
        <w:spacing w:after="0" w:line="276" w:lineRule="auto"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</w:p>
    <w:p w14:paraId="527C5C4B" w14:textId="77777777" w:rsidR="00C90AFD" w:rsidRPr="00C90AFD" w:rsidRDefault="00C90AFD" w:rsidP="00C90AFD">
      <w:pPr>
        <w:spacing w:after="0" w:line="276" w:lineRule="auto"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>Suggested Methods of Instructions</w:t>
      </w:r>
    </w:p>
    <w:p w14:paraId="07ED9346" w14:textId="77777777" w:rsidR="00C90AFD" w:rsidRPr="00C90AFD" w:rsidRDefault="00C90AFD" w:rsidP="00C90AFD">
      <w:pPr>
        <w:numPr>
          <w:ilvl w:val="0"/>
          <w:numId w:val="1"/>
        </w:numPr>
        <w:spacing w:after="0" w:line="276" w:lineRule="auto"/>
        <w:contextualSpacing/>
        <w:rPr>
          <w:rFonts w:ascii="New times romans" w:hAnsi="New times romans"/>
          <w:color w:val="000000" w:themeColor="text1"/>
          <w:szCs w:val="24"/>
          <w:lang w:val="en-US"/>
        </w:rPr>
      </w:pPr>
      <w:r w:rsidRPr="00C90AFD">
        <w:rPr>
          <w:rFonts w:ascii="New times romans" w:hAnsi="New times romans"/>
          <w:color w:val="000000" w:themeColor="text1"/>
          <w:szCs w:val="24"/>
          <w:lang w:val="en-US"/>
        </w:rPr>
        <w:t xml:space="preserve">Demonstration </w:t>
      </w:r>
    </w:p>
    <w:p w14:paraId="403798BB" w14:textId="77777777" w:rsidR="00C90AFD" w:rsidRPr="00C90AFD" w:rsidRDefault="00C90AFD" w:rsidP="00C90AFD">
      <w:pPr>
        <w:numPr>
          <w:ilvl w:val="0"/>
          <w:numId w:val="1"/>
        </w:numPr>
        <w:spacing w:after="0" w:line="276" w:lineRule="auto"/>
        <w:contextualSpacing/>
        <w:rPr>
          <w:rFonts w:ascii="New times romans" w:eastAsia="Times New Roman" w:hAnsi="New times romans"/>
          <w:color w:val="000000" w:themeColor="text1"/>
          <w:szCs w:val="24"/>
          <w:lang w:val="en-US"/>
        </w:rPr>
      </w:pPr>
      <w:r w:rsidRPr="00C90AFD">
        <w:rPr>
          <w:rFonts w:ascii="New times romans" w:eastAsia="Times New Roman" w:hAnsi="New times romans"/>
          <w:color w:val="000000" w:themeColor="text1"/>
          <w:szCs w:val="24"/>
          <w:lang w:val="en-US"/>
        </w:rPr>
        <w:t>Project</w:t>
      </w:r>
    </w:p>
    <w:p w14:paraId="2FEB0F88" w14:textId="77777777" w:rsidR="00C90AFD" w:rsidRPr="00C90AFD" w:rsidRDefault="00C90AFD" w:rsidP="00C90AFD">
      <w:pPr>
        <w:numPr>
          <w:ilvl w:val="0"/>
          <w:numId w:val="1"/>
        </w:numPr>
        <w:spacing w:after="0" w:line="276" w:lineRule="auto"/>
        <w:rPr>
          <w:rFonts w:ascii="New times romans" w:hAnsi="New times romans"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color w:val="000000" w:themeColor="text1"/>
          <w:szCs w:val="24"/>
          <w:lang w:val="en-ZA"/>
        </w:rPr>
        <w:lastRenderedPageBreak/>
        <w:t>Role play</w:t>
      </w:r>
    </w:p>
    <w:p w14:paraId="67BFA6D3" w14:textId="77777777" w:rsidR="00C90AFD" w:rsidRPr="00C90AFD" w:rsidRDefault="00C90AFD" w:rsidP="00C90AFD">
      <w:pPr>
        <w:numPr>
          <w:ilvl w:val="0"/>
          <w:numId w:val="1"/>
        </w:numPr>
        <w:spacing w:after="0" w:line="276" w:lineRule="auto"/>
        <w:rPr>
          <w:rFonts w:ascii="New times romans" w:hAnsi="New times romans"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color w:val="000000" w:themeColor="text1"/>
          <w:szCs w:val="24"/>
          <w:lang w:val="en-ZA"/>
        </w:rPr>
        <w:t>Simulation</w:t>
      </w:r>
    </w:p>
    <w:p w14:paraId="3E6FE55D" w14:textId="77777777" w:rsidR="00C90AFD" w:rsidRPr="00C90AFD" w:rsidRDefault="00C90AFD" w:rsidP="00C90AFD">
      <w:pPr>
        <w:numPr>
          <w:ilvl w:val="0"/>
          <w:numId w:val="1"/>
        </w:numPr>
        <w:spacing w:after="0" w:line="276" w:lineRule="auto"/>
        <w:rPr>
          <w:rFonts w:ascii="New times romans" w:hAnsi="New times romans"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color w:val="000000" w:themeColor="text1"/>
          <w:szCs w:val="24"/>
          <w:lang w:val="en-ZA"/>
        </w:rPr>
        <w:t>Case study</w:t>
      </w:r>
    </w:p>
    <w:p w14:paraId="65BEEC29" w14:textId="77777777" w:rsidR="00C90AFD" w:rsidRPr="00C90AFD" w:rsidRDefault="00C90AFD" w:rsidP="00C90AFD">
      <w:pPr>
        <w:numPr>
          <w:ilvl w:val="0"/>
          <w:numId w:val="1"/>
        </w:numPr>
        <w:spacing w:after="0" w:line="276" w:lineRule="auto"/>
        <w:contextualSpacing/>
        <w:rPr>
          <w:rFonts w:ascii="New times romans" w:eastAsia="Times New Roman" w:hAnsi="New times romans"/>
          <w:color w:val="000000" w:themeColor="text1"/>
          <w:szCs w:val="24"/>
          <w:lang w:val="en-US"/>
        </w:rPr>
      </w:pPr>
      <w:r w:rsidRPr="00C90AFD">
        <w:rPr>
          <w:rFonts w:ascii="New times romans" w:eastAsia="Times New Roman" w:hAnsi="New times romans"/>
          <w:color w:val="000000" w:themeColor="text1"/>
          <w:szCs w:val="24"/>
          <w:lang w:val="en-US"/>
        </w:rPr>
        <w:t xml:space="preserve">Assignments </w:t>
      </w:r>
    </w:p>
    <w:p w14:paraId="6876D6C1" w14:textId="77777777" w:rsidR="00C90AFD" w:rsidRPr="00C90AFD" w:rsidRDefault="00C90AFD" w:rsidP="00C90AFD">
      <w:pPr>
        <w:numPr>
          <w:ilvl w:val="0"/>
          <w:numId w:val="1"/>
        </w:numPr>
        <w:spacing w:after="0" w:line="276" w:lineRule="auto"/>
        <w:contextualSpacing/>
        <w:rPr>
          <w:rFonts w:ascii="New times romans" w:eastAsia="Times New Roman" w:hAnsi="New times romans"/>
          <w:color w:val="000000" w:themeColor="text1"/>
          <w:szCs w:val="24"/>
          <w:lang w:val="en-US"/>
        </w:rPr>
      </w:pPr>
      <w:r w:rsidRPr="00C90AFD">
        <w:rPr>
          <w:rFonts w:ascii="New times romans" w:eastAsia="Times New Roman" w:hAnsi="New times romans"/>
          <w:color w:val="000000" w:themeColor="text1"/>
          <w:szCs w:val="24"/>
          <w:lang w:val="en-US"/>
        </w:rPr>
        <w:t>Group/individual work</w:t>
      </w:r>
    </w:p>
    <w:p w14:paraId="32199F9A" w14:textId="77777777" w:rsidR="00C90AFD" w:rsidRPr="00C90AFD" w:rsidRDefault="00C90AFD" w:rsidP="00C90AFD">
      <w:pPr>
        <w:numPr>
          <w:ilvl w:val="0"/>
          <w:numId w:val="1"/>
        </w:numPr>
        <w:spacing w:after="0" w:line="276" w:lineRule="auto"/>
        <w:contextualSpacing/>
        <w:rPr>
          <w:rFonts w:ascii="New times romans" w:eastAsia="Times New Roman" w:hAnsi="New times romans"/>
          <w:color w:val="000000" w:themeColor="text1"/>
          <w:szCs w:val="24"/>
          <w:lang w:val="en-US"/>
        </w:rPr>
      </w:pPr>
      <w:r w:rsidRPr="00C90AFD">
        <w:rPr>
          <w:rFonts w:ascii="New times romans" w:eastAsia="Times New Roman" w:hAnsi="New times romans"/>
          <w:color w:val="000000" w:themeColor="text1"/>
          <w:szCs w:val="24"/>
          <w:lang w:val="en-US"/>
        </w:rPr>
        <w:t>Question and answer</w:t>
      </w:r>
    </w:p>
    <w:p w14:paraId="1C0CA998" w14:textId="77777777" w:rsidR="00C90AFD" w:rsidRPr="00C90AFD" w:rsidRDefault="00C90AFD" w:rsidP="00C90AFD">
      <w:pPr>
        <w:spacing w:after="0" w:line="276" w:lineRule="auto"/>
        <w:rPr>
          <w:rFonts w:ascii="New times romans" w:eastAsia="Times New Roman" w:hAnsi="New times romans"/>
          <w:noProof/>
          <w:color w:val="000000" w:themeColor="text1"/>
          <w:szCs w:val="24"/>
          <w:lang w:val="en-US"/>
        </w:rPr>
      </w:pPr>
    </w:p>
    <w:p w14:paraId="2CD2ED1C" w14:textId="77777777" w:rsidR="00C90AFD" w:rsidRPr="00C90AFD" w:rsidRDefault="00C90AFD" w:rsidP="00C90AFD">
      <w:pPr>
        <w:spacing w:after="0" w:line="276" w:lineRule="auto"/>
        <w:rPr>
          <w:rFonts w:ascii="New times romans" w:hAnsi="New times romans"/>
          <w:b/>
          <w:color w:val="000000" w:themeColor="text1"/>
          <w:szCs w:val="24"/>
          <w:lang w:val="en-US"/>
        </w:rPr>
      </w:pPr>
      <w:r w:rsidRPr="00C90AFD">
        <w:rPr>
          <w:rFonts w:ascii="New times romans" w:hAnsi="New times romans"/>
          <w:b/>
          <w:color w:val="000000" w:themeColor="text1"/>
          <w:szCs w:val="24"/>
          <w:lang w:val="en-US"/>
        </w:rPr>
        <w:t>Recommended Resources</w:t>
      </w:r>
    </w:p>
    <w:p w14:paraId="32DF0A30" w14:textId="77777777" w:rsidR="00C90AFD" w:rsidRPr="00C90AFD" w:rsidRDefault="00C90AFD" w:rsidP="00C90AFD">
      <w:pPr>
        <w:numPr>
          <w:ilvl w:val="0"/>
          <w:numId w:val="7"/>
        </w:numPr>
        <w:spacing w:after="0" w:line="276" w:lineRule="auto"/>
        <w:rPr>
          <w:rFonts w:ascii="New times romans" w:hAnsi="New times romans"/>
          <w:color w:val="000000" w:themeColor="text1"/>
          <w:szCs w:val="24"/>
        </w:rPr>
      </w:pPr>
      <w:r w:rsidRPr="00C90AFD">
        <w:rPr>
          <w:rFonts w:ascii="New times romans" w:hAnsi="New times romans"/>
          <w:color w:val="000000" w:themeColor="text1"/>
          <w:szCs w:val="24"/>
        </w:rPr>
        <w:t xml:space="preserve">Digital devices </w:t>
      </w:r>
    </w:p>
    <w:p w14:paraId="3196A410" w14:textId="77777777" w:rsidR="00C90AFD" w:rsidRPr="00C90AFD" w:rsidRDefault="00C90AFD" w:rsidP="00C90AFD">
      <w:pPr>
        <w:numPr>
          <w:ilvl w:val="0"/>
          <w:numId w:val="7"/>
        </w:numPr>
        <w:spacing w:after="0" w:line="276" w:lineRule="auto"/>
        <w:rPr>
          <w:rFonts w:ascii="New times romans" w:hAnsi="New times romans"/>
          <w:color w:val="000000" w:themeColor="text1"/>
          <w:szCs w:val="24"/>
        </w:rPr>
      </w:pPr>
      <w:r w:rsidRPr="00C90AFD">
        <w:rPr>
          <w:rFonts w:ascii="New times romans" w:hAnsi="New times romans"/>
          <w:color w:val="000000" w:themeColor="text1"/>
          <w:szCs w:val="24"/>
        </w:rPr>
        <w:t>Internet connectivity</w:t>
      </w:r>
    </w:p>
    <w:p w14:paraId="7B20BE5E" w14:textId="77777777" w:rsidR="00C90AFD" w:rsidRPr="00C90AFD" w:rsidRDefault="00C90AFD" w:rsidP="00C90AFD">
      <w:pPr>
        <w:numPr>
          <w:ilvl w:val="0"/>
          <w:numId w:val="7"/>
        </w:numPr>
        <w:spacing w:after="0" w:line="276" w:lineRule="auto"/>
        <w:rPr>
          <w:rFonts w:ascii="New times romans" w:hAnsi="New times romans"/>
          <w:color w:val="000000" w:themeColor="text1"/>
          <w:szCs w:val="24"/>
        </w:rPr>
      </w:pPr>
      <w:r w:rsidRPr="00C90AFD">
        <w:rPr>
          <w:rFonts w:ascii="New times romans" w:hAnsi="New times romans"/>
          <w:color w:val="000000" w:themeColor="text1"/>
          <w:szCs w:val="24"/>
        </w:rPr>
        <w:t>Story board</w:t>
      </w:r>
    </w:p>
    <w:p w14:paraId="32342412" w14:textId="77777777" w:rsidR="00C90AFD" w:rsidRPr="00C90AFD" w:rsidRDefault="00C90AFD" w:rsidP="00C90AFD">
      <w:pPr>
        <w:numPr>
          <w:ilvl w:val="0"/>
          <w:numId w:val="7"/>
        </w:numPr>
        <w:spacing w:after="0" w:line="276" w:lineRule="auto"/>
        <w:rPr>
          <w:rFonts w:ascii="New times romans" w:hAnsi="New times romans"/>
          <w:color w:val="000000" w:themeColor="text1"/>
          <w:szCs w:val="24"/>
        </w:rPr>
      </w:pPr>
      <w:r w:rsidRPr="00C90AFD">
        <w:rPr>
          <w:rFonts w:ascii="New times romans" w:hAnsi="New times romans"/>
          <w:color w:val="000000" w:themeColor="text1"/>
          <w:szCs w:val="24"/>
        </w:rPr>
        <w:t xml:space="preserve">Personal Protective Equipment (PPE) </w:t>
      </w:r>
    </w:p>
    <w:p w14:paraId="012D9C06" w14:textId="39F6A8B6" w:rsidR="00C90AFD" w:rsidRPr="00EC1FD8" w:rsidRDefault="00C90AFD" w:rsidP="00EC1FD8">
      <w:pPr>
        <w:numPr>
          <w:ilvl w:val="0"/>
          <w:numId w:val="7"/>
        </w:numPr>
        <w:spacing w:after="0" w:line="276" w:lineRule="auto"/>
        <w:rPr>
          <w:rFonts w:ascii="New times romans" w:hAnsi="New times romans"/>
          <w:color w:val="000000" w:themeColor="text1"/>
          <w:szCs w:val="24"/>
        </w:rPr>
      </w:pPr>
      <w:r w:rsidRPr="00C90AFD">
        <w:rPr>
          <w:rFonts w:ascii="New times romans" w:hAnsi="New times romans"/>
          <w:color w:val="000000" w:themeColor="text1"/>
          <w:szCs w:val="24"/>
        </w:rPr>
        <w:t>Audio-visual devices/Aids</w:t>
      </w:r>
    </w:p>
    <w:p w14:paraId="4DC73206" w14:textId="77777777" w:rsidR="00C90AFD" w:rsidRPr="00C90AFD" w:rsidRDefault="00C90AFD" w:rsidP="00C90AFD">
      <w:pPr>
        <w:spacing w:after="200" w:line="276" w:lineRule="auto"/>
        <w:rPr>
          <w:rFonts w:ascii="New times romans" w:hAnsi="New times romans"/>
          <w:b/>
          <w:bCs/>
          <w:szCs w:val="24"/>
        </w:rPr>
      </w:pPr>
      <w:r w:rsidRPr="00C90AFD">
        <w:rPr>
          <w:rFonts w:ascii="New times romans" w:hAnsi="New times romans"/>
          <w:b/>
          <w:bCs/>
          <w:szCs w:val="24"/>
        </w:rPr>
        <w:t>References</w:t>
      </w:r>
    </w:p>
    <w:p w14:paraId="6DD6F196" w14:textId="77777777" w:rsidR="00C90AFD" w:rsidRPr="00C90AFD" w:rsidRDefault="00C90AFD" w:rsidP="00C90AFD">
      <w:pPr>
        <w:pStyle w:val="ListParagraph"/>
        <w:numPr>
          <w:ilvl w:val="0"/>
          <w:numId w:val="23"/>
        </w:numPr>
        <w:spacing w:after="200" w:line="276" w:lineRule="auto"/>
        <w:rPr>
          <w:rFonts w:ascii="New times romans" w:hAnsi="New times romans"/>
          <w:sz w:val="24"/>
          <w:szCs w:val="24"/>
        </w:rPr>
      </w:pPr>
      <w:proofErr w:type="spellStart"/>
      <w:r w:rsidRPr="00C90AFD">
        <w:rPr>
          <w:rFonts w:ascii="New times romans" w:hAnsi="New times romans"/>
          <w:sz w:val="24"/>
          <w:szCs w:val="24"/>
        </w:rPr>
        <w:t>Owuor</w:t>
      </w:r>
      <w:proofErr w:type="spellEnd"/>
      <w:r w:rsidRPr="00C90AFD">
        <w:rPr>
          <w:rFonts w:ascii="New times romans" w:hAnsi="New times romans"/>
          <w:sz w:val="24"/>
          <w:szCs w:val="24"/>
        </w:rPr>
        <w:t xml:space="preserve"> O. &amp; </w:t>
      </w:r>
      <w:proofErr w:type="spellStart"/>
      <w:r w:rsidRPr="00C90AFD">
        <w:rPr>
          <w:rFonts w:ascii="New times romans" w:hAnsi="New times romans"/>
          <w:sz w:val="24"/>
          <w:szCs w:val="24"/>
        </w:rPr>
        <w:t>Lieshout</w:t>
      </w:r>
      <w:proofErr w:type="spellEnd"/>
      <w:r w:rsidRPr="00C90AFD">
        <w:rPr>
          <w:rFonts w:ascii="New times romans" w:hAnsi="New times romans"/>
          <w:sz w:val="24"/>
          <w:szCs w:val="24"/>
        </w:rPr>
        <w:t xml:space="preserve"> S. (2021) TVET teachers and TVET students training/learning guide: Gender and Inclusion. Orange knowledge programme-</w:t>
      </w:r>
      <w:proofErr w:type="spellStart"/>
      <w:r w:rsidRPr="00C90AFD">
        <w:rPr>
          <w:rFonts w:ascii="New times romans" w:hAnsi="New times romans"/>
          <w:sz w:val="24"/>
          <w:szCs w:val="24"/>
        </w:rPr>
        <w:t>Nuffic</w:t>
      </w:r>
      <w:proofErr w:type="spellEnd"/>
      <w:r w:rsidRPr="00C90AFD">
        <w:rPr>
          <w:rFonts w:ascii="New times romans" w:hAnsi="New times romans"/>
          <w:sz w:val="24"/>
          <w:szCs w:val="24"/>
        </w:rPr>
        <w:t xml:space="preserve">. Netherlands. </w:t>
      </w:r>
    </w:p>
    <w:p w14:paraId="69FEF1E3" w14:textId="77777777" w:rsidR="00C90AFD" w:rsidRPr="00C90AFD" w:rsidRDefault="00C90AFD" w:rsidP="00C90AFD">
      <w:pPr>
        <w:pStyle w:val="ListParagraph"/>
        <w:numPr>
          <w:ilvl w:val="0"/>
          <w:numId w:val="23"/>
        </w:numPr>
        <w:spacing w:before="240"/>
        <w:jc w:val="both"/>
        <w:rPr>
          <w:rFonts w:ascii="New times romans" w:hAnsi="New times romans"/>
          <w:sz w:val="24"/>
          <w:szCs w:val="24"/>
        </w:rPr>
      </w:pPr>
      <w:r w:rsidRPr="00C90AFD">
        <w:rPr>
          <w:rFonts w:ascii="New times romans" w:hAnsi="New times romans"/>
          <w:sz w:val="24"/>
          <w:szCs w:val="24"/>
        </w:rPr>
        <w:t xml:space="preserve">Esau, E. (1983). </w:t>
      </w:r>
      <w:r w:rsidRPr="00C90AFD">
        <w:rPr>
          <w:rFonts w:ascii="New times romans" w:hAnsi="New times romans"/>
          <w:i/>
          <w:sz w:val="24"/>
          <w:szCs w:val="24"/>
        </w:rPr>
        <w:t>Sociology of Education</w:t>
      </w:r>
      <w:r w:rsidRPr="00C90AFD">
        <w:rPr>
          <w:rFonts w:ascii="New times romans" w:hAnsi="New times romans"/>
          <w:sz w:val="24"/>
          <w:szCs w:val="24"/>
        </w:rPr>
        <w:t>, London: Longman.</w:t>
      </w:r>
    </w:p>
    <w:p w14:paraId="74928EF8" w14:textId="77777777" w:rsidR="00C90AFD" w:rsidRPr="00C90AFD" w:rsidRDefault="00C90AFD" w:rsidP="00C90AFD">
      <w:pPr>
        <w:pStyle w:val="ListParagraph"/>
        <w:numPr>
          <w:ilvl w:val="0"/>
          <w:numId w:val="23"/>
        </w:numPr>
        <w:spacing w:before="240"/>
        <w:jc w:val="both"/>
        <w:rPr>
          <w:rFonts w:ascii="New times romans" w:hAnsi="New times romans"/>
          <w:sz w:val="24"/>
          <w:szCs w:val="24"/>
        </w:rPr>
      </w:pPr>
      <w:r w:rsidRPr="00C90AFD">
        <w:rPr>
          <w:rFonts w:ascii="New times romans" w:hAnsi="New times romans"/>
          <w:sz w:val="24"/>
          <w:szCs w:val="24"/>
        </w:rPr>
        <w:t xml:space="preserve">Kiera, W.L and </w:t>
      </w:r>
      <w:proofErr w:type="spellStart"/>
      <w:r w:rsidRPr="00C90AFD">
        <w:rPr>
          <w:rFonts w:ascii="New times romans" w:hAnsi="New times romans"/>
          <w:sz w:val="24"/>
          <w:szCs w:val="24"/>
        </w:rPr>
        <w:t>Kimokoti</w:t>
      </w:r>
      <w:proofErr w:type="spellEnd"/>
      <w:r w:rsidRPr="00C90AFD">
        <w:rPr>
          <w:rFonts w:ascii="New times romans" w:hAnsi="New times romans"/>
          <w:sz w:val="24"/>
          <w:szCs w:val="24"/>
        </w:rPr>
        <w:t xml:space="preserve">, A (2007). </w:t>
      </w:r>
      <w:r w:rsidRPr="00C90AFD">
        <w:rPr>
          <w:rFonts w:ascii="New times romans" w:hAnsi="New times romans"/>
          <w:i/>
          <w:sz w:val="24"/>
          <w:szCs w:val="24"/>
        </w:rPr>
        <w:t xml:space="preserve">Fundamentals of Sociology of Education with reference to Africa. </w:t>
      </w:r>
      <w:r w:rsidRPr="00C90AFD">
        <w:rPr>
          <w:rFonts w:ascii="New times romans" w:hAnsi="New times romans"/>
          <w:sz w:val="24"/>
          <w:szCs w:val="24"/>
        </w:rPr>
        <w:t>Nairobi. University of Nairobi Press.</w:t>
      </w:r>
    </w:p>
    <w:p w14:paraId="3583A373" w14:textId="77777777" w:rsidR="00C90AFD" w:rsidRPr="00C90AFD" w:rsidRDefault="00C90AFD" w:rsidP="00C90AFD">
      <w:pPr>
        <w:pStyle w:val="ListParagraph"/>
        <w:numPr>
          <w:ilvl w:val="0"/>
          <w:numId w:val="23"/>
        </w:numPr>
        <w:spacing w:before="240"/>
        <w:jc w:val="both"/>
        <w:rPr>
          <w:rFonts w:ascii="New times romans" w:hAnsi="New times romans"/>
          <w:sz w:val="24"/>
          <w:szCs w:val="24"/>
        </w:rPr>
      </w:pPr>
      <w:proofErr w:type="spellStart"/>
      <w:r w:rsidRPr="00C90AFD">
        <w:rPr>
          <w:rFonts w:ascii="New times romans" w:hAnsi="New times romans"/>
          <w:sz w:val="24"/>
          <w:szCs w:val="24"/>
        </w:rPr>
        <w:t>Olatunde</w:t>
      </w:r>
      <w:proofErr w:type="spellEnd"/>
      <w:r w:rsidRPr="00C90AFD">
        <w:rPr>
          <w:rFonts w:ascii="New times romans" w:hAnsi="New times romans"/>
          <w:sz w:val="24"/>
          <w:szCs w:val="24"/>
        </w:rPr>
        <w:t xml:space="preserve">, O., and Ade, A. (1985). </w:t>
      </w:r>
      <w:r w:rsidRPr="00C90AFD">
        <w:rPr>
          <w:rFonts w:ascii="New times romans" w:hAnsi="New times romans"/>
          <w:i/>
          <w:sz w:val="24"/>
          <w:szCs w:val="24"/>
        </w:rPr>
        <w:t xml:space="preserve"> Sociology: An introductory African text.</w:t>
      </w:r>
      <w:r w:rsidRPr="00C90AFD">
        <w:rPr>
          <w:rFonts w:ascii="New times romans" w:hAnsi="New times romans"/>
          <w:sz w:val="24"/>
          <w:szCs w:val="24"/>
        </w:rPr>
        <w:t xml:space="preserve"> London: Macmillan</w:t>
      </w:r>
    </w:p>
    <w:p w14:paraId="7173B00E" w14:textId="5C151E81" w:rsidR="003D3948" w:rsidRPr="003D3948" w:rsidRDefault="00C90AFD" w:rsidP="003D3948">
      <w:pPr>
        <w:pStyle w:val="ListParagraph"/>
        <w:numPr>
          <w:ilvl w:val="0"/>
          <w:numId w:val="23"/>
        </w:numPr>
        <w:spacing w:before="240"/>
        <w:jc w:val="both"/>
        <w:rPr>
          <w:rFonts w:ascii="New times romans" w:hAnsi="New times romans"/>
          <w:sz w:val="24"/>
          <w:szCs w:val="24"/>
        </w:rPr>
      </w:pPr>
      <w:proofErr w:type="spellStart"/>
      <w:r w:rsidRPr="00166FE8">
        <w:rPr>
          <w:rFonts w:ascii="New times romans" w:hAnsi="New times romans"/>
          <w:sz w:val="24"/>
          <w:szCs w:val="24"/>
        </w:rPr>
        <w:t>Sifuna</w:t>
      </w:r>
      <w:proofErr w:type="spellEnd"/>
      <w:r w:rsidRPr="00166FE8">
        <w:rPr>
          <w:rFonts w:ascii="New times romans" w:hAnsi="New times romans"/>
          <w:sz w:val="24"/>
          <w:szCs w:val="24"/>
        </w:rPr>
        <w:t xml:space="preserve">, D.N, </w:t>
      </w:r>
      <w:proofErr w:type="spellStart"/>
      <w:r w:rsidRPr="00166FE8">
        <w:rPr>
          <w:rFonts w:ascii="New times romans" w:hAnsi="New times romans"/>
          <w:sz w:val="24"/>
          <w:szCs w:val="24"/>
        </w:rPr>
        <w:t>Chege</w:t>
      </w:r>
      <w:proofErr w:type="spellEnd"/>
      <w:r w:rsidRPr="00166FE8">
        <w:rPr>
          <w:rFonts w:ascii="New times romans" w:hAnsi="New times romans"/>
          <w:sz w:val="24"/>
          <w:szCs w:val="24"/>
        </w:rPr>
        <w:t xml:space="preserve"> F.N., </w:t>
      </w:r>
      <w:proofErr w:type="spellStart"/>
      <w:r w:rsidRPr="00166FE8">
        <w:rPr>
          <w:rFonts w:ascii="New times romans" w:hAnsi="New times romans"/>
          <w:sz w:val="24"/>
          <w:szCs w:val="24"/>
        </w:rPr>
        <w:t>Wainaina</w:t>
      </w:r>
      <w:proofErr w:type="spellEnd"/>
      <w:r w:rsidRPr="00166FE8">
        <w:rPr>
          <w:rFonts w:ascii="New times romans" w:hAnsi="New times romans"/>
          <w:sz w:val="24"/>
          <w:szCs w:val="24"/>
        </w:rPr>
        <w:t xml:space="preserve"> P.K., et al. (2006). </w:t>
      </w:r>
      <w:r w:rsidRPr="00166FE8">
        <w:rPr>
          <w:rFonts w:ascii="New times romans" w:hAnsi="New times romans"/>
          <w:i/>
          <w:sz w:val="24"/>
          <w:szCs w:val="24"/>
        </w:rPr>
        <w:t xml:space="preserve">Themes in the study of the foundations of Education. </w:t>
      </w:r>
      <w:r w:rsidRPr="00166FE8">
        <w:rPr>
          <w:rFonts w:ascii="New times romans" w:hAnsi="New times romans"/>
          <w:sz w:val="24"/>
          <w:szCs w:val="24"/>
        </w:rPr>
        <w:t>Nairobi: Joko Kenyatta Foundation.</w:t>
      </w:r>
      <w:bookmarkEnd w:id="1"/>
    </w:p>
    <w:sectPr w:rsidR="003D3948" w:rsidRPr="003D39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C2C09" w14:textId="77777777" w:rsidR="00E5068B" w:rsidRDefault="00E5068B" w:rsidP="00EB5D67">
      <w:pPr>
        <w:spacing w:after="0" w:line="240" w:lineRule="auto"/>
      </w:pPr>
      <w:r>
        <w:separator/>
      </w:r>
    </w:p>
  </w:endnote>
  <w:endnote w:type="continuationSeparator" w:id="0">
    <w:p w14:paraId="05812481" w14:textId="77777777" w:rsidR="00E5068B" w:rsidRDefault="00E5068B" w:rsidP="00EB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times rom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2B808" w14:textId="77777777" w:rsidR="0029131E" w:rsidRDefault="00291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9813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D0EFF" w14:textId="398FE1E4" w:rsidR="0029131E" w:rsidRDefault="002913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466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17F2F63" w14:textId="77777777" w:rsidR="0029131E" w:rsidRDefault="00291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67400" w14:textId="77777777" w:rsidR="0029131E" w:rsidRDefault="00291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1B37A" w14:textId="77777777" w:rsidR="00E5068B" w:rsidRDefault="00E5068B" w:rsidP="00EB5D67">
      <w:pPr>
        <w:spacing w:after="0" w:line="240" w:lineRule="auto"/>
      </w:pPr>
      <w:r>
        <w:separator/>
      </w:r>
    </w:p>
  </w:footnote>
  <w:footnote w:type="continuationSeparator" w:id="0">
    <w:p w14:paraId="2A20B204" w14:textId="77777777" w:rsidR="00E5068B" w:rsidRDefault="00E5068B" w:rsidP="00EB5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B007B" w14:textId="77777777" w:rsidR="0029131E" w:rsidRDefault="00291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43F2A" w14:textId="77777777" w:rsidR="0029131E" w:rsidRDefault="002913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BEF7B" w14:textId="77777777" w:rsidR="0029131E" w:rsidRDefault="002913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144"/>
    <w:multiLevelType w:val="hybridMultilevel"/>
    <w:tmpl w:val="3F0C3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00C7A"/>
    <w:multiLevelType w:val="hybridMultilevel"/>
    <w:tmpl w:val="9836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618E5"/>
    <w:multiLevelType w:val="hybridMultilevel"/>
    <w:tmpl w:val="DDBE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509B4"/>
    <w:multiLevelType w:val="hybridMultilevel"/>
    <w:tmpl w:val="F050D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B482A"/>
    <w:multiLevelType w:val="hybridMultilevel"/>
    <w:tmpl w:val="5B788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83DEF"/>
    <w:multiLevelType w:val="hybridMultilevel"/>
    <w:tmpl w:val="68E45F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A122C"/>
    <w:multiLevelType w:val="hybridMultilevel"/>
    <w:tmpl w:val="5F6C4406"/>
    <w:lvl w:ilvl="0" w:tplc="25CA3BC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2B86AF3"/>
    <w:multiLevelType w:val="hybridMultilevel"/>
    <w:tmpl w:val="738E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54702"/>
    <w:multiLevelType w:val="hybridMultilevel"/>
    <w:tmpl w:val="3E9C5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852777"/>
    <w:multiLevelType w:val="hybridMultilevel"/>
    <w:tmpl w:val="695693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82D4B"/>
    <w:multiLevelType w:val="hybridMultilevel"/>
    <w:tmpl w:val="AB0C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500C0"/>
    <w:multiLevelType w:val="hybridMultilevel"/>
    <w:tmpl w:val="019C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A2A80"/>
    <w:multiLevelType w:val="hybridMultilevel"/>
    <w:tmpl w:val="4AA40BD8"/>
    <w:lvl w:ilvl="0" w:tplc="04090003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84162"/>
    <w:multiLevelType w:val="hybridMultilevel"/>
    <w:tmpl w:val="9B186D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A0674"/>
    <w:multiLevelType w:val="hybridMultilevel"/>
    <w:tmpl w:val="ED961C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B40FE"/>
    <w:multiLevelType w:val="hybridMultilevel"/>
    <w:tmpl w:val="EB7CA65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232DC"/>
    <w:multiLevelType w:val="hybridMultilevel"/>
    <w:tmpl w:val="BB0EA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6102DF"/>
    <w:multiLevelType w:val="hybridMultilevel"/>
    <w:tmpl w:val="931AE6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51887"/>
    <w:multiLevelType w:val="hybridMultilevel"/>
    <w:tmpl w:val="2F8EB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F12947"/>
    <w:multiLevelType w:val="hybridMultilevel"/>
    <w:tmpl w:val="C61225E6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6DDD1835"/>
    <w:multiLevelType w:val="hybridMultilevel"/>
    <w:tmpl w:val="9968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73C4C"/>
    <w:multiLevelType w:val="hybridMultilevel"/>
    <w:tmpl w:val="E10C2846"/>
    <w:lvl w:ilvl="0" w:tplc="04090003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B28D7"/>
    <w:multiLevelType w:val="hybridMultilevel"/>
    <w:tmpl w:val="EDE06FD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60308"/>
    <w:multiLevelType w:val="hybridMultilevel"/>
    <w:tmpl w:val="042C4F82"/>
    <w:lvl w:ilvl="0" w:tplc="16FC1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816F6"/>
    <w:multiLevelType w:val="hybridMultilevel"/>
    <w:tmpl w:val="5632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B73A6"/>
    <w:multiLevelType w:val="hybridMultilevel"/>
    <w:tmpl w:val="E0001F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C25E7"/>
    <w:multiLevelType w:val="hybridMultilevel"/>
    <w:tmpl w:val="C33EA5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8"/>
  </w:num>
  <w:num w:numId="4">
    <w:abstractNumId w:val="0"/>
  </w:num>
  <w:num w:numId="5">
    <w:abstractNumId w:val="16"/>
  </w:num>
  <w:num w:numId="6">
    <w:abstractNumId w:val="18"/>
  </w:num>
  <w:num w:numId="7">
    <w:abstractNumId w:val="11"/>
  </w:num>
  <w:num w:numId="8">
    <w:abstractNumId w:val="10"/>
  </w:num>
  <w:num w:numId="9">
    <w:abstractNumId w:val="20"/>
  </w:num>
  <w:num w:numId="10">
    <w:abstractNumId w:val="1"/>
  </w:num>
  <w:num w:numId="11">
    <w:abstractNumId w:val="7"/>
  </w:num>
  <w:num w:numId="12">
    <w:abstractNumId w:val="23"/>
  </w:num>
  <w:num w:numId="13">
    <w:abstractNumId w:val="17"/>
  </w:num>
  <w:num w:numId="14">
    <w:abstractNumId w:val="25"/>
  </w:num>
  <w:num w:numId="15">
    <w:abstractNumId w:val="22"/>
  </w:num>
  <w:num w:numId="16">
    <w:abstractNumId w:val="13"/>
  </w:num>
  <w:num w:numId="17">
    <w:abstractNumId w:val="5"/>
  </w:num>
  <w:num w:numId="18">
    <w:abstractNumId w:val="15"/>
  </w:num>
  <w:num w:numId="19">
    <w:abstractNumId w:val="6"/>
  </w:num>
  <w:num w:numId="20">
    <w:abstractNumId w:val="9"/>
  </w:num>
  <w:num w:numId="21">
    <w:abstractNumId w:val="3"/>
  </w:num>
  <w:num w:numId="22">
    <w:abstractNumId w:val="14"/>
  </w:num>
  <w:num w:numId="23">
    <w:abstractNumId w:val="24"/>
  </w:num>
  <w:num w:numId="24">
    <w:abstractNumId w:val="4"/>
  </w:num>
  <w:num w:numId="25">
    <w:abstractNumId w:val="26"/>
  </w:num>
  <w:num w:numId="26">
    <w:abstractNumId w:val="2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E8"/>
    <w:rsid w:val="0004390A"/>
    <w:rsid w:val="000645B3"/>
    <w:rsid w:val="00077F62"/>
    <w:rsid w:val="00090981"/>
    <w:rsid w:val="00093C33"/>
    <w:rsid w:val="000C0551"/>
    <w:rsid w:val="00100BE0"/>
    <w:rsid w:val="001034F9"/>
    <w:rsid w:val="00166FE8"/>
    <w:rsid w:val="00197934"/>
    <w:rsid w:val="001A0052"/>
    <w:rsid w:val="001B70D2"/>
    <w:rsid w:val="001E6C86"/>
    <w:rsid w:val="00254122"/>
    <w:rsid w:val="0029131E"/>
    <w:rsid w:val="00297CDF"/>
    <w:rsid w:val="00304AF8"/>
    <w:rsid w:val="00311678"/>
    <w:rsid w:val="00316FD0"/>
    <w:rsid w:val="003430EC"/>
    <w:rsid w:val="003607F0"/>
    <w:rsid w:val="003930E8"/>
    <w:rsid w:val="0039751D"/>
    <w:rsid w:val="003A6687"/>
    <w:rsid w:val="003D2998"/>
    <w:rsid w:val="003D3948"/>
    <w:rsid w:val="00473B58"/>
    <w:rsid w:val="00492E63"/>
    <w:rsid w:val="004B10D2"/>
    <w:rsid w:val="004E55B0"/>
    <w:rsid w:val="00562570"/>
    <w:rsid w:val="005A32E8"/>
    <w:rsid w:val="005C1F0A"/>
    <w:rsid w:val="005D189E"/>
    <w:rsid w:val="006153B6"/>
    <w:rsid w:val="00630C6C"/>
    <w:rsid w:val="006314AD"/>
    <w:rsid w:val="006418CE"/>
    <w:rsid w:val="00643AD5"/>
    <w:rsid w:val="006508AA"/>
    <w:rsid w:val="006A4AD5"/>
    <w:rsid w:val="00737277"/>
    <w:rsid w:val="00737F38"/>
    <w:rsid w:val="0075511F"/>
    <w:rsid w:val="00765672"/>
    <w:rsid w:val="007E7CF5"/>
    <w:rsid w:val="008030CA"/>
    <w:rsid w:val="008208CA"/>
    <w:rsid w:val="0084369E"/>
    <w:rsid w:val="008B53AA"/>
    <w:rsid w:val="00914277"/>
    <w:rsid w:val="009375D3"/>
    <w:rsid w:val="009525FA"/>
    <w:rsid w:val="009712F1"/>
    <w:rsid w:val="009B3600"/>
    <w:rsid w:val="009C3464"/>
    <w:rsid w:val="009D749D"/>
    <w:rsid w:val="00A06B8B"/>
    <w:rsid w:val="00A63466"/>
    <w:rsid w:val="00AB3FB0"/>
    <w:rsid w:val="00B67F80"/>
    <w:rsid w:val="00B7718F"/>
    <w:rsid w:val="00BA7B75"/>
    <w:rsid w:val="00BF7B92"/>
    <w:rsid w:val="00C34C96"/>
    <w:rsid w:val="00C63DF4"/>
    <w:rsid w:val="00C90AFD"/>
    <w:rsid w:val="00CD39C6"/>
    <w:rsid w:val="00CE365B"/>
    <w:rsid w:val="00CE4668"/>
    <w:rsid w:val="00D34CC4"/>
    <w:rsid w:val="00D40F6C"/>
    <w:rsid w:val="00D464E4"/>
    <w:rsid w:val="00D8375C"/>
    <w:rsid w:val="00DA6FA2"/>
    <w:rsid w:val="00DB3BB4"/>
    <w:rsid w:val="00DB44B6"/>
    <w:rsid w:val="00DD2164"/>
    <w:rsid w:val="00DD3609"/>
    <w:rsid w:val="00DE36B5"/>
    <w:rsid w:val="00DF3ABA"/>
    <w:rsid w:val="00E25C11"/>
    <w:rsid w:val="00E5068B"/>
    <w:rsid w:val="00E76C30"/>
    <w:rsid w:val="00E80A1B"/>
    <w:rsid w:val="00EB5D67"/>
    <w:rsid w:val="00EC1FD8"/>
    <w:rsid w:val="00EC2327"/>
    <w:rsid w:val="00ED60B8"/>
    <w:rsid w:val="00F46B81"/>
    <w:rsid w:val="00F57854"/>
    <w:rsid w:val="00F673EF"/>
    <w:rsid w:val="00F8668B"/>
    <w:rsid w:val="00FD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31C5"/>
  <w15:chartTrackingRefBased/>
  <w15:docId w15:val="{026D481B-55AD-488E-982B-EEF3138E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0E8"/>
    <w:rPr>
      <w:rFonts w:ascii="Times New Roman" w:eastAsia="Calibri" w:hAnsi="Times New Roman" w:cs="Times New Roman"/>
      <w:sz w:val="24"/>
      <w:lang w:val="en-Z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0E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0E8"/>
    <w:rPr>
      <w:rFonts w:ascii="Times New Roman" w:eastAsiaTheme="majorEastAsia" w:hAnsi="Times New Roman" w:cstheme="majorBidi"/>
      <w:b/>
      <w:sz w:val="24"/>
      <w:szCs w:val="26"/>
      <w:lang w:val="en-ZW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3930E8"/>
    <w:pPr>
      <w:ind w:left="720"/>
      <w:contextualSpacing/>
    </w:pPr>
    <w:rPr>
      <w:rFonts w:ascii="Calibri" w:eastAsia="Times New Roman" w:hAnsi="Calibri"/>
      <w:sz w:val="20"/>
      <w:szCs w:val="20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3930E8"/>
    <w:rPr>
      <w:rFonts w:ascii="Calibri" w:eastAsia="Times New Roman" w:hAnsi="Calibri" w:cs="Times New Roman"/>
      <w:sz w:val="20"/>
      <w:szCs w:val="20"/>
      <w:lang w:val="en-ZW"/>
    </w:rPr>
  </w:style>
  <w:style w:type="paragraph" w:styleId="Header">
    <w:name w:val="header"/>
    <w:basedOn w:val="Normal"/>
    <w:link w:val="HeaderChar"/>
    <w:uiPriority w:val="99"/>
    <w:unhideWhenUsed/>
    <w:rsid w:val="00EB5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D67"/>
    <w:rPr>
      <w:rFonts w:ascii="Times New Roman" w:eastAsia="Calibri" w:hAnsi="Times New Roman" w:cs="Times New Roman"/>
      <w:sz w:val="24"/>
      <w:lang w:val="en-ZW"/>
    </w:rPr>
  </w:style>
  <w:style w:type="paragraph" w:styleId="Footer">
    <w:name w:val="footer"/>
    <w:basedOn w:val="Normal"/>
    <w:link w:val="FooterChar"/>
    <w:uiPriority w:val="99"/>
    <w:unhideWhenUsed/>
    <w:rsid w:val="00EB5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D67"/>
    <w:rPr>
      <w:rFonts w:ascii="Times New Roman" w:eastAsia="Calibri" w:hAnsi="Times New Roman" w:cs="Times New Roman"/>
      <w:sz w:val="24"/>
      <w:lang w:val="en-Z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68"/>
    <w:rPr>
      <w:rFonts w:ascii="Segoe UI" w:eastAsia="Calibri" w:hAnsi="Segoe UI" w:cs="Segoe UI"/>
      <w:sz w:val="18"/>
      <w:szCs w:val="18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 bironga</dc:creator>
  <cp:keywords/>
  <dc:description/>
  <cp:lastModifiedBy>Guidance</cp:lastModifiedBy>
  <cp:revision>8</cp:revision>
  <cp:lastPrinted>2023-01-16T08:56:00Z</cp:lastPrinted>
  <dcterms:created xsi:type="dcterms:W3CDTF">2023-01-16T08:44:00Z</dcterms:created>
  <dcterms:modified xsi:type="dcterms:W3CDTF">2023-01-16T09:02:00Z</dcterms:modified>
</cp:coreProperties>
</file>