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1.png" ContentType="image/png"/>
  <Override PartName="/word/media/rId55.png" ContentType="image/png"/>
  <Override PartName="/word/media/rId59.png" ContentType="image/png"/>
  <Override PartName="/word/media/rId63.png" ContentType="image/png"/>
  <Override PartName="/word/media/rId66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Николенко</w:t>
      </w:r>
      <w:r>
        <w:t xml:space="preserve"> </w:t>
      </w:r>
      <w:r>
        <w:t xml:space="preserve">Анна</w:t>
      </w:r>
      <w:r>
        <w:t xml:space="preserve"> </w:t>
      </w:r>
      <w:r>
        <w:t xml:space="preserve">Николаевна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 работы заключается в освоении процедуры компиляции и сборки программ, написанных на ассемблере NASM.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вывести программу</w:t>
      </w:r>
      <w:r>
        <w:t xml:space="preserve"> </w:t>
      </w:r>
      <w:r>
        <w:t xml:space="preserve">“</w:t>
      </w:r>
      <w:r>
        <w:t xml:space="preserve">Hello world!</w:t>
      </w:r>
      <w:r>
        <w:t xml:space="preserve">”</w:t>
      </w:r>
      <w:r>
        <w:t xml:space="preserve"> </w:t>
      </w:r>
      <w:r>
        <w:t xml:space="preserve">и своё ФИО.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Основными функциональными элементами любой электронно-вычислительной машины</w:t>
      </w:r>
      <w:r>
        <w:t xml:space="preserve"> </w:t>
      </w:r>
      <w:r>
        <w:t xml:space="preserve">(ЭВМ) являются центральный процессор, память и периферийные устройства (рис. 4.1).</w:t>
      </w:r>
      <w:r>
        <w:t xml:space="preserve"> </w:t>
      </w:r>
      <w:r>
        <w:t xml:space="preserve">Взаимодействие этих устройств осуществляется через общую шину, к которой они подклю-</w:t>
      </w:r>
      <w:r>
        <w:t xml:space="preserve"> </w:t>
      </w:r>
      <w:r>
        <w:t xml:space="preserve">чены. Физически шина представляет собой большое количество проводников, соединяющих</w:t>
      </w:r>
      <w:r>
        <w:t xml:space="preserve"> </w:t>
      </w:r>
      <w:r>
        <w:t xml:space="preserve">устройства друг с другом. В современных компьютерах проводники выполнены в виде элек-</w:t>
      </w:r>
      <w:r>
        <w:t xml:space="preserve"> </w:t>
      </w:r>
      <w:r>
        <w:t xml:space="preserve">тропроводящих дорожек на материнской (системной) плате.</w:t>
      </w:r>
      <w:r>
        <w:t xml:space="preserve"> </w:t>
      </w:r>
      <w:r>
        <w:t xml:space="preserve">Основной задачей процессора является обработка информации, а также организация</w:t>
      </w:r>
      <w:r>
        <w:t xml:space="preserve"> </w:t>
      </w:r>
      <w:r>
        <w:t xml:space="preserve">координации всех узлов компьютера. В состав центрального процессора (ЦП) входят</w:t>
      </w:r>
      <w:r>
        <w:t xml:space="preserve"> </w:t>
      </w:r>
      <w:r>
        <w:t xml:space="preserve">следующие устройства:</w:t>
      </w:r>
      <w:r>
        <w:t xml:space="preserve"> </w:t>
      </w:r>
      <w:r>
        <w:t xml:space="preserve">• арифметико-логическое устройство (АЛУ) — выполняет логические и арифметиче-</w:t>
      </w:r>
      <w:r>
        <w:t xml:space="preserve"> </w:t>
      </w:r>
      <w:r>
        <w:t xml:space="preserve">ские действия, необходимые для обработки информации, хранящейся в памяти;</w:t>
      </w:r>
      <w:r>
        <w:t xml:space="preserve"> </w:t>
      </w:r>
      <w:r>
        <w:t xml:space="preserve">• устройство управления (УУ) — обеспечивает управление и контроль всех устройств</w:t>
      </w:r>
      <w:r>
        <w:t xml:space="preserve"> </w:t>
      </w:r>
      <w:r>
        <w:t xml:space="preserve">компьютера;</w:t>
      </w:r>
      <w:r>
        <w:t xml:space="preserve"> </w:t>
      </w:r>
      <w:r>
        <w:t xml:space="preserve">• регистры — сверхбыстрая оперативная память небольшого объёма, входящая в со-</w:t>
      </w:r>
      <w:r>
        <w:t xml:space="preserve"> </w:t>
      </w:r>
      <w:r>
        <w:t xml:space="preserve">став процессора, для временного хранения промежуточных результатов выполнения</w:t>
      </w:r>
      <w:r>
        <w:t xml:space="preserve"> </w:t>
      </w:r>
      <w:r>
        <w:t xml:space="preserve">инструкций; регистры процессора делятся на два типа: регистры общего назначения и</w:t>
      </w:r>
      <w:r>
        <w:t xml:space="preserve"> </w:t>
      </w:r>
      <w:r>
        <w:t xml:space="preserve">специальные регистры.</w:t>
      </w:r>
    </w:p>
    <w:bookmarkEnd w:id="22"/>
    <w:bookmarkStart w:id="70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Создаю каталог для работы с программами на языке ассемблера NASM, перехожу в этот каталог и создаю текстовый файл с именем hello.asm (рис. ??).</w:t>
      </w:r>
    </w:p>
    <w:p>
      <w:pPr>
        <w:pStyle w:val="CaptionedFigure"/>
      </w:pPr>
      <w:r>
        <w:drawing>
          <wp:inline>
            <wp:extent cx="3733800" cy="457056"/>
            <wp:effectExtent b="0" l="0" r="0" t="0"/>
            <wp:docPr descr="Создание каталога для дальнейшей работы, переход в этот каталог и создание текстового файла" title="fig:" id="24" name="Picture"/>
            <a:graphic>
              <a:graphicData uri="http://schemas.openxmlformats.org/drawingml/2006/picture">
                <pic:pic>
                  <pic:nvPicPr>
                    <pic:cNvPr descr="image/lab4.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570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каталога для дальнейшей работы, переход в этот каталог и создание текстового файла</w:t>
      </w:r>
    </w:p>
    <w:p>
      <w:pPr>
        <w:pStyle w:val="BodyText"/>
      </w:pPr>
      <w:r>
        <w:t xml:space="preserve">Открываю этот файл с помощью текстового редактора gedit и ввожу в него текст из лабораторной работы (рис. ??).</w:t>
      </w:r>
    </w:p>
    <w:p>
      <w:pPr>
        <w:pStyle w:val="CaptionedFigure"/>
      </w:pPr>
      <w:r>
        <w:drawing>
          <wp:inline>
            <wp:extent cx="3733800" cy="352636"/>
            <wp:effectExtent b="0" l="0" r="0" t="0"/>
            <wp:docPr descr="Открытие файла" title="fig:" id="27" name="Picture"/>
            <a:graphic>
              <a:graphicData uri="http://schemas.openxmlformats.org/drawingml/2006/picture">
                <pic:pic>
                  <pic:nvPicPr>
                    <pic:cNvPr descr="image/lab4.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26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Открытие файла</w:t>
      </w:r>
    </w:p>
    <w:p>
      <w:pPr>
        <w:pStyle w:val="BodyText"/>
      </w:pPr>
      <w:r>
        <w:t xml:space="preserve">Для компиляции приведённого выше текста программы «Hello World» пишу команду nasm -f elf hello.asm, с помощью команды ls проверяю, что объектный файл был создан (рис. ??).</w:t>
      </w:r>
    </w:p>
    <w:p>
      <w:pPr>
        <w:pStyle w:val="CaptionedFigure"/>
      </w:pPr>
      <w:r>
        <w:drawing>
          <wp:inline>
            <wp:extent cx="3733800" cy="414866"/>
            <wp:effectExtent b="0" l="0" r="0" t="0"/>
            <wp:docPr descr="Компиляция текста и проверка создания объектного файла" title="fig:" id="30" name="Picture"/>
            <a:graphic>
              <a:graphicData uri="http://schemas.openxmlformats.org/drawingml/2006/picture">
                <pic:pic>
                  <pic:nvPicPr>
                    <pic:cNvPr descr="image/lab4.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148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Компиляция текста и проверка создания объектного файла</w:t>
      </w:r>
    </w:p>
    <w:p>
      <w:pPr>
        <w:pStyle w:val="BodyText"/>
      </w:pPr>
      <w:r>
        <w:t xml:space="preserve">Компилирую исходный файл hello.asm в obj.o с помощью команды nasm -o obj.o -f elf -g -l list.lst hello.asm. С помощью команды ls проверьте, что файлы были созданы (рис. ??).</w:t>
      </w:r>
    </w:p>
    <w:p>
      <w:pPr>
        <w:pStyle w:val="CaptionedFigure"/>
      </w:pPr>
      <w:r>
        <w:drawing>
          <wp:inline>
            <wp:extent cx="3733800" cy="297006"/>
            <wp:effectExtent b="0" l="0" r="0" t="0"/>
            <wp:docPr descr="Компиляция исходного файла и проверка создания всех созданных файлов" title="fig:" id="33" name="Picture"/>
            <a:graphic>
              <a:graphicData uri="http://schemas.openxmlformats.org/drawingml/2006/picture">
                <pic:pic>
                  <pic:nvPicPr>
                    <pic:cNvPr descr="image/lab4.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70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Компиляция исходного файла и проверка создания всех созданных файлов</w:t>
      </w:r>
    </w:p>
    <w:p>
      <w:pPr>
        <w:pStyle w:val="BodyText"/>
      </w:pPr>
      <w:r>
        <w:t xml:space="preserve">Чтобы получить исполняемую программу, необходимо передать на обработку компоновщику объектный файл с помощью команды: ld -m elf_i386 hello.o -o hello. А затем с помощью команды ls проверяю, что исполняемый файл hello был создан (рис. ??).</w:t>
      </w:r>
    </w:p>
    <w:p>
      <w:pPr>
        <w:pStyle w:val="CaptionedFigure"/>
      </w:pPr>
      <w:r>
        <w:drawing>
          <wp:inline>
            <wp:extent cx="3733800" cy="297006"/>
            <wp:effectExtent b="0" l="0" r="0" t="0"/>
            <wp:docPr descr="Передача на обработку компоновщику объектного файла и проверки создания файла" title="fig:" id="36" name="Picture"/>
            <a:graphic>
              <a:graphicData uri="http://schemas.openxmlformats.org/drawingml/2006/picture">
                <pic:pic>
                  <pic:nvPicPr>
                    <pic:cNvPr descr="image/lab4.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70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Передача на обработку компоновщику объектного файла и проверки создания файла</w:t>
      </w:r>
    </w:p>
    <w:p>
      <w:pPr>
        <w:pStyle w:val="BodyText"/>
      </w:pPr>
      <w:r>
        <w:t xml:space="preserve">Выполните следующую команду, задаю в данном случае имя создаваемого исполняемого файла:ld -m elf_i386 obj.o -o main (рис. ??).</w:t>
      </w:r>
    </w:p>
    <w:p>
      <w:pPr>
        <w:pStyle w:val="CaptionedFigure"/>
      </w:pPr>
      <w:r>
        <w:drawing>
          <wp:inline>
            <wp:extent cx="3733800" cy="163098"/>
            <wp:effectExtent b="0" l="0" r="0" t="0"/>
            <wp:docPr descr="Задача имени создаваемого исполняемого файла" title="fig:" id="39" name="Picture"/>
            <a:graphic>
              <a:graphicData uri="http://schemas.openxmlformats.org/drawingml/2006/picture">
                <pic:pic>
                  <pic:nvPicPr>
                    <pic:cNvPr descr="image/lab4.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30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Задача имени создаваемого исполняемого файла</w:t>
      </w:r>
    </w:p>
    <w:p>
      <w:pPr>
        <w:pStyle w:val="BodyText"/>
      </w:pPr>
      <w:r>
        <w:t xml:space="preserve">Запускаю на выполнение созданный исполняемый файл (рис. ??).</w:t>
      </w:r>
    </w:p>
    <w:p>
      <w:pPr>
        <w:pStyle w:val="CaptionedFigure"/>
      </w:pPr>
      <w:r>
        <w:drawing>
          <wp:inline>
            <wp:extent cx="3733800" cy="349029"/>
            <wp:effectExtent b="0" l="0" r="0" t="0"/>
            <wp:docPr descr="Запуск исполняемого файла" title="fig:" id="42" name="Picture"/>
            <a:graphic>
              <a:graphicData uri="http://schemas.openxmlformats.org/drawingml/2006/picture">
                <pic:pic>
                  <pic:nvPicPr>
                    <pic:cNvPr descr="image/lab4.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90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исполняемого файла</w:t>
      </w:r>
    </w:p>
    <w:p>
      <w:pPr>
        <w:pStyle w:val="BodyText"/>
      </w:pPr>
      <w:r>
        <w:t xml:space="preserve">#Выполнение заданий для самостоятельной работы</w:t>
      </w:r>
    </w:p>
    <w:p>
      <w:pPr>
        <w:pStyle w:val="BodyText"/>
      </w:pPr>
      <w:r>
        <w:t xml:space="preserve">В каталоге ~/work/arch-pc/lab04 с помощью команды cp создаю копию файла</w:t>
      </w:r>
      <w:r>
        <w:t xml:space="preserve"> </w:t>
      </w:r>
      <w:r>
        <w:t xml:space="preserve">hello.asm с именем lab4.asm (рис. ??).</w:t>
      </w:r>
    </w:p>
    <w:p>
      <w:pPr>
        <w:pStyle w:val="CaptionedFigure"/>
      </w:pPr>
      <w:r>
        <w:drawing>
          <wp:inline>
            <wp:extent cx="3733800" cy="140656"/>
            <wp:effectExtent b="0" l="0" r="0" t="0"/>
            <wp:docPr descr="Создание копии файла с другим именем" title="fig:" id="45" name="Picture"/>
            <a:graphic>
              <a:graphicData uri="http://schemas.openxmlformats.org/drawingml/2006/picture">
                <pic:pic>
                  <pic:nvPicPr>
                    <pic:cNvPr descr="image/lab4.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06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копии файла с другим именем</w:t>
      </w:r>
    </w:p>
    <w:p>
      <w:pPr>
        <w:pStyle w:val="BodyText"/>
      </w:pPr>
      <w:r>
        <w:t xml:space="preserve">С помощью текстового редактора gedit (рис. ??) вношу изменения в текст программы в</w:t>
      </w:r>
      <w:r>
        <w:t xml:space="preserve"> </w:t>
      </w:r>
      <w:r>
        <w:t xml:space="preserve">файле lab4.asm: вместо Hello world! пишу мои фамилию и имя. На экран теперь будет выводиться строка с моими фамилией и именем (рис. ??).</w:t>
      </w:r>
    </w:p>
    <w:p>
      <w:pPr>
        <w:pStyle w:val="BodyText"/>
      </w:pPr>
      <w:bookmarkStart w:id="50" w:name="fig:009"/>
      <w:r>
        <w:drawing>
          <wp:inline>
            <wp:extent cx="3733800" cy="140656"/>
            <wp:effectExtent b="0" l="0" r="0" t="0"/>
            <wp:docPr descr="Открытие файла с помощью текстового редактора gedit" title="" id="48" name="Picture"/>
            <a:graphic>
              <a:graphicData uri="http://schemas.openxmlformats.org/drawingml/2006/picture">
                <pic:pic>
                  <pic:nvPicPr>
                    <pic:cNvPr descr="image/lab4.9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06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  <w:r>
        <w:t xml:space="preserve"> </w:t>
      </w:r>
      <w:bookmarkStart w:id="54" w:name="fig:010"/>
      <w:r>
        <w:drawing>
          <wp:inline>
            <wp:extent cx="3733800" cy="2904960"/>
            <wp:effectExtent b="0" l="0" r="0" t="0"/>
            <wp:docPr descr="Изменение текста файла, чтобы выводился другой результат" title="" id="52" name="Picture"/>
            <a:graphic>
              <a:graphicData uri="http://schemas.openxmlformats.org/drawingml/2006/picture">
                <pic:pic>
                  <pic:nvPicPr>
                    <pic:cNvPr descr="image/lab4.10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049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BodyText"/>
      </w:pPr>
      <w:r>
        <w:t xml:space="preserve">Оттранслирываю полученный текст программы lab4.asm в объектный файл. Выполняю</w:t>
      </w:r>
      <w:r>
        <w:t xml:space="preserve"> </w:t>
      </w:r>
      <w:r>
        <w:t xml:space="preserve">компоновку объектного файла и запускаю получившийся исполняемый файл (рис. ??), (рис. ??).</w:t>
      </w:r>
    </w:p>
    <w:p>
      <w:pPr>
        <w:pStyle w:val="BodyText"/>
      </w:pPr>
      <w:bookmarkStart w:id="58" w:name="fig:011"/>
      <w:r>
        <w:drawing>
          <wp:inline>
            <wp:extent cx="3733800" cy="198004"/>
            <wp:effectExtent b="0" l="0" r="0" t="0"/>
            <wp:docPr descr="….." title="" id="56" name="Picture"/>
            <a:graphic>
              <a:graphicData uri="http://schemas.openxmlformats.org/drawingml/2006/picture">
                <pic:pic>
                  <pic:nvPicPr>
                    <pic:cNvPr descr="image/lab4.11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80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  <w:r>
        <w:t xml:space="preserve"> </w:t>
      </w:r>
      <w:bookmarkStart w:id="62" w:name="fig:012"/>
      <w:r>
        <w:drawing>
          <wp:inline>
            <wp:extent cx="3733800" cy="237605"/>
            <wp:effectExtent b="0" l="0" r="0" t="0"/>
            <wp:docPr descr="….." title="" id="60" name="Picture"/>
            <a:graphic>
              <a:graphicData uri="http://schemas.openxmlformats.org/drawingml/2006/picture">
                <pic:pic>
                  <pic:nvPicPr>
                    <pic:cNvPr descr="image/lab4.12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76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BodyText"/>
      </w:pPr>
      <w:r>
        <w:t xml:space="preserve">Копирую файлы hello.asm и lab4.asm в свой локальный репозиторий в каталог ~/work/study/2023-2024/</w:t>
      </w:r>
      <w:r>
        <w:t xml:space="preserve">“</w:t>
      </w:r>
      <w:r>
        <w:t xml:space="preserve">Архитектура компьютера</w:t>
      </w:r>
      <w:r>
        <w:t xml:space="preserve">”</w:t>
      </w:r>
      <w:r>
        <w:t xml:space="preserve">/arch-pc/labs/lab04/ (рис. ??).</w:t>
      </w:r>
    </w:p>
    <w:p>
      <w:pPr>
        <w:pStyle w:val="CaptionedFigure"/>
      </w:pPr>
      <w:r>
        <w:drawing>
          <wp:inline>
            <wp:extent cx="3733800" cy="71863"/>
            <wp:effectExtent b="0" l="0" r="0" t="0"/>
            <wp:docPr descr="Копирование файлов в каталог локального репозитория" title="fig:" id="64" name="Picture"/>
            <a:graphic>
              <a:graphicData uri="http://schemas.openxmlformats.org/drawingml/2006/picture">
                <pic:pic>
                  <pic:nvPicPr>
                    <pic:cNvPr descr="image/lab4.13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18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Копирование файлов в каталог локального репозитория</w:t>
      </w:r>
    </w:p>
    <w:p>
      <w:pPr>
        <w:pStyle w:val="BodyText"/>
      </w:pPr>
      <w:r>
        <w:t xml:space="preserve">Загружаю файлы на Github (рис. ??).</w:t>
      </w:r>
      <w:r>
        <w:t xml:space="preserve"> </w:t>
      </w:r>
      <w:bookmarkStart w:id="69" w:name="fig:014"/>
      <w:r>
        <w:drawing>
          <wp:inline>
            <wp:extent cx="3733800" cy="2123960"/>
            <wp:effectExtent b="0" l="0" r="0" t="0"/>
            <wp:docPr descr="Загрузка файлов на гитхаб" title="" id="67" name="Picture"/>
            <a:graphic>
              <a:graphicData uri="http://schemas.openxmlformats.org/drawingml/2006/picture">
                <pic:pic>
                  <pic:nvPicPr>
                    <pic:cNvPr descr="image/lab4.14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239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9"/>
    </w:p>
    <w:bookmarkEnd w:id="70"/>
    <w:bookmarkStart w:id="71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освоила процедуры компиляции и сборки программ, написанных на ассемблере NASM.</w:t>
      </w:r>
    </w:p>
    <w:bookmarkEnd w:id="7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1" Target="media/rId51.png" /><Relationship Type="http://schemas.openxmlformats.org/officeDocument/2006/relationships/image" Id="rId55" Target="media/rId55.png" /><Relationship Type="http://schemas.openxmlformats.org/officeDocument/2006/relationships/image" Id="rId59" Target="media/rId59.png" /><Relationship Type="http://schemas.openxmlformats.org/officeDocument/2006/relationships/image" Id="rId63" Target="media/rId63.png" /><Relationship Type="http://schemas.openxmlformats.org/officeDocument/2006/relationships/image" Id="rId66" Target="media/rId66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№4</dc:title>
  <dc:creator>Николенко Анна Николаевна</dc:creator>
  <dc:language>ru-RU</dc:language>
  <cp:keywords/>
  <dcterms:created xsi:type="dcterms:W3CDTF">2023-10-19T13:26:59Z</dcterms:created>
  <dcterms:modified xsi:type="dcterms:W3CDTF">2023-10-19T13:26:59Z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Архитектура компьютера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