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702" w14:textId="77777777" w:rsidR="00B3321F" w:rsidRPr="00EE11CB" w:rsidRDefault="00E210B8">
      <w:pPr>
        <w:pStyle w:val="Ttulo"/>
        <w:rPr>
          <w:lang w:val="es-MX"/>
        </w:rPr>
      </w:pPr>
      <w:r w:rsidRPr="00EE11CB">
        <w:rPr>
          <w:lang w:val="es-MX"/>
        </w:rPr>
        <w:t>Evidencia 1 | Análisis Inicial</w:t>
      </w:r>
    </w:p>
    <w:p w14:paraId="3089BC95" w14:textId="77777777" w:rsidR="00B3321F" w:rsidRPr="00EE11CB" w:rsidRDefault="00E210B8">
      <w:pPr>
        <w:pStyle w:val="Author"/>
        <w:rPr>
          <w:lang w:val="es-MX"/>
        </w:rPr>
      </w:pPr>
      <w:r w:rsidRPr="00EE11CB">
        <w:rPr>
          <w:lang w:val="es-MX"/>
        </w:rPr>
        <w:t>Juan Enrique Ayala Zapata-A01711235</w:t>
      </w:r>
    </w:p>
    <w:p w14:paraId="2F146657" w14:textId="77777777" w:rsidR="00B3321F" w:rsidRPr="00EE11CB" w:rsidRDefault="00E210B8">
      <w:pPr>
        <w:pStyle w:val="Fecha"/>
        <w:rPr>
          <w:lang w:val="es-MX"/>
        </w:rPr>
      </w:pPr>
      <w:r w:rsidRPr="00EE11CB">
        <w:rPr>
          <w:lang w:val="es-MX"/>
        </w:rPr>
        <w:t>2024-04-26</w:t>
      </w:r>
    </w:p>
    <w:p w14:paraId="3CA6D2A6" w14:textId="77777777" w:rsidR="00B3321F" w:rsidRPr="00EE11CB" w:rsidRDefault="00E210B8">
      <w:pPr>
        <w:pStyle w:val="Ttulo1"/>
        <w:rPr>
          <w:lang w:val="es-MX"/>
        </w:rPr>
      </w:pPr>
      <w:bookmarkStart w:id="0" w:name="Xe5626e919ce537e09ec2edd5946b9ad855dc241"/>
      <w:r w:rsidRPr="00EE11CB">
        <w:rPr>
          <w:lang w:val="es-MX"/>
        </w:rPr>
        <w:t>Parte 1: Responde justificadamente las siguientes preguntas</w:t>
      </w:r>
    </w:p>
    <w:p w14:paraId="3334AA50" w14:textId="77777777" w:rsidR="00EE11CB" w:rsidRPr="00EE11CB" w:rsidRDefault="00E210B8">
      <w:pPr>
        <w:pStyle w:val="Compact"/>
        <w:numPr>
          <w:ilvl w:val="0"/>
          <w:numId w:val="2"/>
        </w:numPr>
        <w:rPr>
          <w:b/>
          <w:bCs/>
          <w:lang w:val="es-MX"/>
        </w:rPr>
      </w:pPr>
      <w:r w:rsidRPr="00EE11CB">
        <w:rPr>
          <w:b/>
          <w:bCs/>
          <w:lang w:val="es-MX"/>
        </w:rPr>
        <w:t xml:space="preserve">Investiga, ¿Cuál es la situación actual de COVID-19 a nivel mundial, en México, en tu estado de origen y en tu municipio, alcaldía o colonia? </w:t>
      </w:r>
    </w:p>
    <w:p w14:paraId="66EC093D" w14:textId="19BE439D" w:rsidR="00B3321F" w:rsidRPr="00EE11CB" w:rsidRDefault="00E210B8" w:rsidP="00EE11CB">
      <w:pPr>
        <w:pStyle w:val="Compact"/>
        <w:rPr>
          <w:lang w:val="es-MX"/>
        </w:rPr>
      </w:pPr>
      <w:r w:rsidRPr="00EE11CB">
        <w:rPr>
          <w:lang w:val="es-MX"/>
        </w:rPr>
        <w:t>De acuerdo al sitio de la Johns Hopkins University &amp; Medicine, dejó de colectar información sobre el COVID-19 el 1</w:t>
      </w:r>
      <w:r w:rsidRPr="00EE11CB">
        <w:rPr>
          <w:lang w:val="es-MX"/>
        </w:rPr>
        <w:t>0 de marzo de 2023, debido a que dejó de ser considerada como pandemia, pero de acuerdo a la última medición se tiene la información de que había 676,609,955 casos activos; con 6,881,955 muertos registrados en el mundo.</w:t>
      </w:r>
    </w:p>
    <w:p w14:paraId="082B4853" w14:textId="77777777" w:rsidR="00B3321F" w:rsidRPr="00EE11CB" w:rsidRDefault="00E210B8">
      <w:pPr>
        <w:pStyle w:val="FirstParagraph"/>
        <w:rPr>
          <w:lang w:val="es-MX"/>
        </w:rPr>
      </w:pPr>
      <w:r w:rsidRPr="00EE11CB">
        <w:rPr>
          <w:lang w:val="es-MX"/>
        </w:rPr>
        <w:t>En México, a la última fecha de la c</w:t>
      </w:r>
      <w:r w:rsidRPr="00EE11CB">
        <w:rPr>
          <w:lang w:val="es-MX"/>
        </w:rPr>
        <w:t>olección de datos por el Johns Hopkins se tiene un total de 7,483,444 casos; habiendo 333,188 muertes confirmadas hasta la última fecha.</w:t>
      </w:r>
    </w:p>
    <w:p w14:paraId="7F823F7C" w14:textId="0E506D8B" w:rsidR="00B3321F" w:rsidRPr="00EE11CB" w:rsidRDefault="00E210B8">
      <w:pPr>
        <w:pStyle w:val="Textoindependiente"/>
        <w:rPr>
          <w:lang w:val="es-MX"/>
        </w:rPr>
      </w:pPr>
      <w:r w:rsidRPr="00EE11CB">
        <w:rPr>
          <w:lang w:val="es-MX"/>
        </w:rPr>
        <w:t xml:space="preserve">De acuerdo a la Secretaría de Salud de Michoacán, a la última fecha de actualización que es el 29 de junio de 2023, en </w:t>
      </w:r>
      <w:r w:rsidRPr="00EE11CB">
        <w:rPr>
          <w:lang w:val="es-MX"/>
        </w:rPr>
        <w:t xml:space="preserve">toda la entidad federativa se contaron un total hasta la </w:t>
      </w:r>
      <w:r w:rsidR="00EE11CB" w:rsidRPr="00EE11CB">
        <w:rPr>
          <w:lang w:val="es-MX"/>
        </w:rPr>
        <w:t>fecha</w:t>
      </w:r>
      <w:r w:rsidRPr="00EE11CB">
        <w:rPr>
          <w:lang w:val="es-MX"/>
        </w:rPr>
        <w:t xml:space="preserve"> de 221,611 casos confirmados; habiendo un total contado hasta la fecha de 8,83 defunciones.</w:t>
      </w:r>
    </w:p>
    <w:p w14:paraId="42CA861C" w14:textId="77777777" w:rsidR="00B3321F" w:rsidRPr="00EE11CB" w:rsidRDefault="00E210B8">
      <w:pPr>
        <w:pStyle w:val="Textoindependiente"/>
        <w:rPr>
          <w:lang w:val="es-MX"/>
        </w:rPr>
      </w:pPr>
      <w:r w:rsidRPr="00EE11CB">
        <w:rPr>
          <w:lang w:val="es-MX"/>
        </w:rPr>
        <w:t>Así mismo, en la entidad de Lázaro Cárdenas, hubo un total de 22,165 casos confirmados hasta la últim</w:t>
      </w:r>
      <w:r w:rsidRPr="00EE11CB">
        <w:rPr>
          <w:lang w:val="es-MX"/>
        </w:rPr>
        <w:t>a fecha de corte, sin defunciones reportadas en la misma fecha.</w:t>
      </w:r>
    </w:p>
    <w:p w14:paraId="6B519A5B" w14:textId="77777777" w:rsidR="00EE11CB" w:rsidRPr="00EE11CB" w:rsidRDefault="00E210B8">
      <w:pPr>
        <w:numPr>
          <w:ilvl w:val="0"/>
          <w:numId w:val="3"/>
        </w:numPr>
        <w:rPr>
          <w:b/>
          <w:bCs/>
          <w:lang w:val="es-MX"/>
        </w:rPr>
      </w:pPr>
      <w:r w:rsidRPr="00EE11CB">
        <w:rPr>
          <w:b/>
          <w:bCs/>
          <w:lang w:val="es-MX"/>
        </w:rPr>
        <w:t xml:space="preserve">¿Cuál fue la primera variante del virus que se propagó a todo el mundo? </w:t>
      </w:r>
    </w:p>
    <w:p w14:paraId="6E87C8FE" w14:textId="32C93060" w:rsidR="00B3321F" w:rsidRPr="00EE11CB" w:rsidRDefault="00E210B8" w:rsidP="00EE11CB">
      <w:pPr>
        <w:rPr>
          <w:lang w:val="es-MX"/>
        </w:rPr>
      </w:pPr>
      <w:r w:rsidRPr="00EE11CB">
        <w:rPr>
          <w:lang w:val="es-MX"/>
        </w:rPr>
        <w:t>De acuerdo al sitio nextstrain.org/ncov/global, la primera variante que se propagó a todo el mundo fue la Wuhan/WH04/202</w:t>
      </w:r>
      <w:r w:rsidRPr="00EE11CB">
        <w:rPr>
          <w:lang w:val="es-MX"/>
        </w:rPr>
        <w:t>4.</w:t>
      </w:r>
    </w:p>
    <w:p w14:paraId="516E0218" w14:textId="77777777" w:rsidR="00EE11CB" w:rsidRPr="00EE11CB" w:rsidRDefault="00E210B8">
      <w:pPr>
        <w:numPr>
          <w:ilvl w:val="0"/>
          <w:numId w:val="3"/>
        </w:numPr>
        <w:rPr>
          <w:b/>
          <w:bCs/>
          <w:lang w:val="es-MX"/>
        </w:rPr>
      </w:pPr>
      <w:r w:rsidRPr="00EE11CB">
        <w:rPr>
          <w:b/>
          <w:bCs/>
          <w:lang w:val="es-MX"/>
        </w:rPr>
        <w:t xml:space="preserve">¿Cuáles son las otras variantes del virus que existen en otras regiones del mundo? </w:t>
      </w:r>
    </w:p>
    <w:p w14:paraId="6A36BCE5" w14:textId="4B27D047" w:rsidR="00B3321F" w:rsidRPr="00EE11CB" w:rsidRDefault="00E210B8" w:rsidP="00EE11CB">
      <w:pPr>
        <w:rPr>
          <w:lang w:val="es-MX"/>
        </w:rPr>
      </w:pPr>
      <w:r w:rsidRPr="00EE11CB">
        <w:rPr>
          <w:lang w:val="es-MX"/>
        </w:rPr>
        <w:t>De acuerdo al National Library of Medicine y la OMS (a fecha de 13 de julio de 2021), existen 10 variantes de preocupación y de interés:</w:t>
      </w:r>
    </w:p>
    <w:p w14:paraId="50F98A83" w14:textId="0A9D2F2F" w:rsidR="00B3321F" w:rsidRPr="00EE11CB" w:rsidRDefault="00E210B8">
      <w:pPr>
        <w:pStyle w:val="FirstParagraph"/>
        <w:rPr>
          <w:lang w:val="es-MX"/>
        </w:rPr>
      </w:pPr>
      <w:r w:rsidRPr="00EE11CB">
        <w:rPr>
          <w:lang w:val="es-MX"/>
        </w:rPr>
        <w:t>Variantes de preocupación (Linaje</w:t>
      </w:r>
      <w:r w:rsidRPr="00EE11CB">
        <w:rPr>
          <w:lang w:val="es-MX"/>
        </w:rPr>
        <w:t xml:space="preserve"> de Pangolín): Alpha (B.1.1.7)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Beta (</w:t>
      </w:r>
      <w:r w:rsidRPr="00EE11CB">
        <w:rPr>
          <w:lang w:val="es-MX"/>
        </w:rPr>
        <w:t>B.1.351)</w:t>
      </w:r>
      <w:r w:rsidR="00EE11CB">
        <w:rPr>
          <w:lang w:val="es-MX"/>
        </w:rPr>
        <w:t xml:space="preserve">, </w:t>
      </w:r>
      <w:r w:rsidR="00EE11CB" w:rsidRPr="00EE11CB">
        <w:rPr>
          <w:lang w:val="es-MX"/>
        </w:rPr>
        <w:t>Gamma</w:t>
      </w:r>
      <w:r w:rsidR="00EE11CB">
        <w:rPr>
          <w:lang w:val="es-MX"/>
        </w:rPr>
        <w:t>,</w:t>
      </w:r>
      <w:r w:rsidR="00EE11CB" w:rsidRPr="00EE11CB">
        <w:rPr>
          <w:lang w:val="es-MX"/>
        </w:rPr>
        <w:t xml:space="preserve"> (</w:t>
      </w:r>
      <w:r w:rsidRPr="00EE11CB">
        <w:rPr>
          <w:lang w:val="es-MX"/>
        </w:rPr>
        <w:t>P.1</w:t>
      </w:r>
      <w:r w:rsidRPr="00EE11CB">
        <w:rPr>
          <w:lang w:val="es-MX"/>
        </w:rPr>
        <w:t>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Delta (</w:t>
      </w:r>
      <w:r w:rsidRPr="00EE11CB">
        <w:rPr>
          <w:lang w:val="es-MX"/>
        </w:rPr>
        <w:t>B.1.617.2)</w:t>
      </w:r>
      <w:r w:rsidR="00EE11CB">
        <w:rPr>
          <w:lang w:val="es-MX"/>
        </w:rPr>
        <w:t>.</w:t>
      </w:r>
    </w:p>
    <w:p w14:paraId="10439DF5" w14:textId="4097D08A" w:rsidR="00B3321F" w:rsidRDefault="00E210B8">
      <w:pPr>
        <w:pStyle w:val="Textoindependiente"/>
        <w:rPr>
          <w:lang w:val="es-MX"/>
        </w:rPr>
      </w:pPr>
      <w:r w:rsidRPr="00EE11CB">
        <w:rPr>
          <w:lang w:val="es-MX"/>
        </w:rPr>
        <w:t xml:space="preserve">Variantes de interés (Linaje de Pangolín): </w:t>
      </w:r>
      <w:r w:rsidR="00EE11CB" w:rsidRPr="00EE11CB">
        <w:rPr>
          <w:lang w:val="es-MX"/>
        </w:rPr>
        <w:t>Épsilon (</w:t>
      </w:r>
      <w:r w:rsidRPr="00EE11CB">
        <w:rPr>
          <w:lang w:val="es-MX"/>
        </w:rPr>
        <w:t>B.1.427/B.1.429)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Zeta (</w:t>
      </w:r>
      <w:r w:rsidRPr="00EE11CB">
        <w:rPr>
          <w:lang w:val="es-MX"/>
        </w:rPr>
        <w:t>P.2)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Eta (</w:t>
      </w:r>
      <w:r w:rsidRPr="00EE11CB">
        <w:rPr>
          <w:lang w:val="es-MX"/>
        </w:rPr>
        <w:t>B.1.525)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Theta (</w:t>
      </w:r>
      <w:r w:rsidRPr="00EE11CB">
        <w:rPr>
          <w:lang w:val="es-MX"/>
        </w:rPr>
        <w:t>P.3)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Iota (</w:t>
      </w:r>
      <w:r w:rsidRPr="00EE11CB">
        <w:rPr>
          <w:lang w:val="es-MX"/>
        </w:rPr>
        <w:t>B.1.526)</w:t>
      </w:r>
      <w:r w:rsidR="00EE11CB">
        <w:rPr>
          <w:lang w:val="es-MX"/>
        </w:rPr>
        <w:t>,</w:t>
      </w:r>
      <w:r w:rsidRPr="00EE11CB">
        <w:rPr>
          <w:lang w:val="es-MX"/>
        </w:rPr>
        <w:t xml:space="preserve"> </w:t>
      </w:r>
      <w:r w:rsidR="00EE11CB" w:rsidRPr="00EE11CB">
        <w:rPr>
          <w:lang w:val="es-MX"/>
        </w:rPr>
        <w:t>Kappa (</w:t>
      </w:r>
      <w:r w:rsidRPr="00EE11CB">
        <w:rPr>
          <w:lang w:val="es-MX"/>
        </w:rPr>
        <w:t>B.1.617.1)</w:t>
      </w:r>
      <w:r w:rsidR="00EE11CB">
        <w:rPr>
          <w:lang w:val="es-MX"/>
        </w:rPr>
        <w:t>.</w:t>
      </w:r>
    </w:p>
    <w:p w14:paraId="1B280F22" w14:textId="77777777" w:rsidR="00EE11CB" w:rsidRPr="00EE11CB" w:rsidRDefault="00EE11CB">
      <w:pPr>
        <w:pStyle w:val="Textoindependiente"/>
        <w:rPr>
          <w:lang w:val="es-MX"/>
        </w:rPr>
      </w:pPr>
    </w:p>
    <w:p w14:paraId="04D027E9" w14:textId="77777777" w:rsidR="00EE11CB" w:rsidRPr="00EE11CB" w:rsidRDefault="00E210B8">
      <w:pPr>
        <w:numPr>
          <w:ilvl w:val="0"/>
          <w:numId w:val="4"/>
        </w:numPr>
        <w:rPr>
          <w:b/>
          <w:bCs/>
          <w:lang w:val="es-MX"/>
        </w:rPr>
      </w:pPr>
      <w:r w:rsidRPr="00EE11CB">
        <w:rPr>
          <w:b/>
          <w:bCs/>
          <w:lang w:val="es-MX"/>
        </w:rPr>
        <w:lastRenderedPageBreak/>
        <w:t>¿Cómo buscarías información de la variante del vir</w:t>
      </w:r>
      <w:r w:rsidRPr="00EE11CB">
        <w:rPr>
          <w:b/>
          <w:bCs/>
          <w:lang w:val="es-MX"/>
        </w:rPr>
        <w:t xml:space="preserve">us en tu país? </w:t>
      </w:r>
    </w:p>
    <w:p w14:paraId="0D0F75BB" w14:textId="04532572" w:rsidR="00B3321F" w:rsidRPr="00EE11CB" w:rsidRDefault="00E210B8" w:rsidP="00EE11CB">
      <w:pPr>
        <w:ind w:left="720"/>
        <w:rPr>
          <w:lang w:val="es-MX"/>
        </w:rPr>
      </w:pPr>
      <w:r w:rsidRPr="00EE11CB">
        <w:rPr>
          <w:lang w:val="es-MX"/>
        </w:rPr>
        <w:t xml:space="preserve">Para obtener la información necesaria sobre la variante del virus en mi país, tengo que dirigirme a la página oficial de </w:t>
      </w:r>
      <w:r w:rsidR="00EE11CB" w:rsidRPr="00EE11CB">
        <w:rPr>
          <w:lang w:val="es-MX"/>
        </w:rPr>
        <w:t>la</w:t>
      </w:r>
      <w:r w:rsidRPr="00EE11CB">
        <w:rPr>
          <w:lang w:val="es-MX"/>
        </w:rPr>
        <w:t xml:space="preserve"> Secretaría de Salud, para así obtener la </w:t>
      </w:r>
      <w:r w:rsidR="00EE11CB" w:rsidRPr="00EE11CB">
        <w:rPr>
          <w:lang w:val="es-MX"/>
        </w:rPr>
        <w:t>información</w:t>
      </w:r>
      <w:r w:rsidRPr="00EE11CB">
        <w:rPr>
          <w:lang w:val="es-MX"/>
        </w:rPr>
        <w:t xml:space="preserve"> más veraz sobre el virus en México.</w:t>
      </w:r>
    </w:p>
    <w:p w14:paraId="2D546548" w14:textId="77777777" w:rsidR="00EE11CB" w:rsidRPr="00EE11CB" w:rsidRDefault="00E210B8">
      <w:pPr>
        <w:numPr>
          <w:ilvl w:val="0"/>
          <w:numId w:val="4"/>
        </w:numPr>
        <w:rPr>
          <w:b/>
          <w:bCs/>
        </w:rPr>
      </w:pPr>
      <w:r w:rsidRPr="00EE11CB">
        <w:rPr>
          <w:b/>
          <w:bCs/>
          <w:lang w:val="es-MX"/>
        </w:rPr>
        <w:t>Imagina que te encuentras e</w:t>
      </w:r>
      <w:r w:rsidRPr="00EE11CB">
        <w:rPr>
          <w:b/>
          <w:bCs/>
          <w:lang w:val="es-MX"/>
        </w:rPr>
        <w:t xml:space="preserve">n una situación similar a la de Li Wenliang, médico chino que intentó alertar sobre el brote de coronavirus en su país, pero fue detenido por las autoridades y obligado a retractarse, ¿qué harías en su caso? Selecciona un </w:t>
      </w:r>
      <w:r w:rsidR="00EE11CB" w:rsidRPr="00EE11CB">
        <w:rPr>
          <w:b/>
          <w:bCs/>
        </w:rPr>
        <w:t>inciso: a</w:t>
      </w:r>
      <w:r w:rsidRPr="00EE11CB">
        <w:rPr>
          <w:b/>
          <w:bCs/>
          <w:lang w:val="es-MX"/>
        </w:rPr>
        <w:t>) Lo reportas al centro de</w:t>
      </w:r>
      <w:r w:rsidRPr="00EE11CB">
        <w:rPr>
          <w:b/>
          <w:bCs/>
          <w:lang w:val="es-MX"/>
        </w:rPr>
        <w:t xml:space="preserve"> investigación o la universidad. b) Lo reportas a la prensa. c) Guardas la información. </w:t>
      </w:r>
    </w:p>
    <w:p w14:paraId="2524437A" w14:textId="6AD94C63" w:rsidR="00B3321F" w:rsidRPr="00EE11CB" w:rsidRDefault="00E210B8" w:rsidP="00EE11CB">
      <w:pPr>
        <w:ind w:left="720"/>
        <w:rPr>
          <w:lang w:val="es-MX"/>
        </w:rPr>
      </w:pPr>
      <w:r w:rsidRPr="00EE11CB">
        <w:rPr>
          <w:lang w:val="es-MX"/>
        </w:rPr>
        <w:t>Como persona en la misma situación que Li Wenliang, yo reportaría el caso a un centro de investigación o a universidades para que trabajaran de manera pronta en encontr</w:t>
      </w:r>
      <w:r w:rsidRPr="00EE11CB">
        <w:rPr>
          <w:lang w:val="es-MX"/>
        </w:rPr>
        <w:t xml:space="preserve">ar la cura y/o vacuna para la enfermedad, para así prevenir la mayor cantidad de muertes. Así mismo, como médico, me vería en la </w:t>
      </w:r>
      <w:r w:rsidR="00EE11CB" w:rsidRPr="00EE11CB">
        <w:rPr>
          <w:lang w:val="es-MX"/>
        </w:rPr>
        <w:t>obligación</w:t>
      </w:r>
      <w:r w:rsidRPr="00EE11CB">
        <w:rPr>
          <w:lang w:val="es-MX"/>
        </w:rPr>
        <w:t xml:space="preserve"> ética de reportarlo, debido a que con esto se lograría mitigar el riesgo de propagación de la enfermedad.</w:t>
      </w:r>
    </w:p>
    <w:p w14:paraId="7B3D702A" w14:textId="77777777" w:rsidR="00B3321F" w:rsidRPr="00EE11CB" w:rsidRDefault="00E210B8">
      <w:pPr>
        <w:pStyle w:val="Ttulo1"/>
        <w:rPr>
          <w:lang w:val="es-MX"/>
        </w:rPr>
      </w:pPr>
      <w:bookmarkStart w:id="1" w:name="Xe6d61367d970ecd9474d499794d4afa9d1412ca"/>
      <w:bookmarkEnd w:id="0"/>
      <w:r w:rsidRPr="00EE11CB">
        <w:rPr>
          <w:lang w:val="es-MX"/>
        </w:rPr>
        <w:t>Parte 2: R</w:t>
      </w:r>
      <w:r w:rsidRPr="00EE11CB">
        <w:rPr>
          <w:lang w:val="es-MX"/>
        </w:rPr>
        <w:t>ealiza lo siguiente en un script de R y código:</w:t>
      </w:r>
    </w:p>
    <w:p w14:paraId="7F04FB15" w14:textId="77777777" w:rsidR="00B3321F" w:rsidRDefault="00E210B8">
      <w:pPr>
        <w:pStyle w:val="Ttulo2"/>
      </w:pPr>
      <w:bookmarkStart w:id="2" w:name="cargar-librerias"/>
      <w:r>
        <w:t>Cargar librerias</w:t>
      </w:r>
    </w:p>
    <w:p w14:paraId="7D215055" w14:textId="77777777" w:rsidR="00B3321F" w:rsidRDefault="00E210B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(Biostrings)</w:t>
      </w:r>
    </w:p>
    <w:p w14:paraId="0213C8E4" w14:textId="77777777" w:rsidR="00B3321F" w:rsidRDefault="00E210B8">
      <w:pPr>
        <w:pStyle w:val="SourceCode"/>
      </w:pPr>
      <w:r>
        <w:rPr>
          <w:rStyle w:val="VerbatimChar"/>
        </w:rPr>
        <w:t>## Loading required package: BiocGenerics</w:t>
      </w:r>
    </w:p>
    <w:p w14:paraId="4C0E779E" w14:textId="77777777" w:rsidR="00B3321F" w:rsidRDefault="00E210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620FC95B" w14:textId="77777777" w:rsidR="00B3321F" w:rsidRDefault="00E210B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</w:t>
      </w:r>
      <w:r>
        <w:rPr>
          <w:rStyle w:val="VerbatimChar"/>
        </w:rPr>
        <w:t>R, mad, sd, var, xtabs</w:t>
      </w:r>
    </w:p>
    <w:p w14:paraId="12AC9A8D" w14:textId="77777777" w:rsidR="00B3321F" w:rsidRDefault="00E210B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aperm, append, as.data.frame, basename, cbind,</w:t>
      </w:r>
      <w:r>
        <w:br/>
      </w:r>
      <w:r>
        <w:rPr>
          <w:rStyle w:val="VerbatimChar"/>
        </w:rPr>
        <w:t>##     colnames, dirname, do.call, duplicated, eval, evalq, Filter, Find,</w:t>
      </w:r>
      <w:r>
        <w:br/>
      </w:r>
      <w:r>
        <w:rPr>
          <w:rStyle w:val="VerbatimChar"/>
        </w:rPr>
        <w:t>##     get, grep, grepl, inte</w:t>
      </w:r>
      <w:r>
        <w:rPr>
          <w:rStyle w:val="VerbatimChar"/>
        </w:rPr>
        <w:t>rsect, is.unsorted, lapply,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Position, rank, rbind, Reduce, rownames, sapply, setdiff, sort,</w:t>
      </w:r>
      <w:r>
        <w:br/>
      </w:r>
      <w:r>
        <w:rPr>
          <w:rStyle w:val="VerbatimChar"/>
        </w:rPr>
        <w:t>##     table, tapply, union, unique, unsplit, which.max, which.min</w:t>
      </w:r>
    </w:p>
    <w:p w14:paraId="02B1DBAF" w14:textId="77777777" w:rsidR="00B3321F" w:rsidRDefault="00E210B8">
      <w:pPr>
        <w:pStyle w:val="SourceCode"/>
      </w:pPr>
      <w:r>
        <w:rPr>
          <w:rStyle w:val="VerbatimChar"/>
        </w:rPr>
        <w:t xml:space="preserve">## Loading </w:t>
      </w:r>
      <w:r>
        <w:rPr>
          <w:rStyle w:val="VerbatimChar"/>
        </w:rPr>
        <w:t>required package: S4Vectors</w:t>
      </w:r>
    </w:p>
    <w:p w14:paraId="7C456E7C" w14:textId="77777777" w:rsidR="00B3321F" w:rsidRDefault="00E210B8">
      <w:pPr>
        <w:pStyle w:val="SourceCode"/>
      </w:pPr>
      <w:r>
        <w:rPr>
          <w:rStyle w:val="VerbatimChar"/>
        </w:rPr>
        <w:t>## Loading required package: stats4</w:t>
      </w:r>
    </w:p>
    <w:p w14:paraId="0EAC87CF" w14:textId="77777777" w:rsidR="00B3321F" w:rsidRDefault="00E210B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'S4Vectors'</w:t>
      </w:r>
    </w:p>
    <w:p w14:paraId="0BE2C4E1" w14:textId="77777777" w:rsidR="00B3321F" w:rsidRDefault="00E210B8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findMatches</w:t>
      </w:r>
    </w:p>
    <w:p w14:paraId="15A79374" w14:textId="77777777" w:rsidR="00B3321F" w:rsidRDefault="00E210B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expand.</w:t>
      </w:r>
      <w:r>
        <w:rPr>
          <w:rStyle w:val="VerbatimChar"/>
        </w:rPr>
        <w:t>grid, I, unname</w:t>
      </w:r>
    </w:p>
    <w:p w14:paraId="58D086F5" w14:textId="77777777" w:rsidR="00B3321F" w:rsidRDefault="00E210B8">
      <w:pPr>
        <w:pStyle w:val="SourceCode"/>
      </w:pPr>
      <w:r>
        <w:rPr>
          <w:rStyle w:val="VerbatimChar"/>
        </w:rPr>
        <w:t>## Loading required package: IRanges</w:t>
      </w:r>
    </w:p>
    <w:p w14:paraId="52D63939" w14:textId="77777777" w:rsidR="00B3321F" w:rsidRDefault="00E210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'IRanges'</w:t>
      </w:r>
    </w:p>
    <w:p w14:paraId="7F5E1FD6" w14:textId="77777777" w:rsidR="00B3321F" w:rsidRDefault="00E210B8">
      <w:pPr>
        <w:pStyle w:val="SourceCode"/>
      </w:pPr>
      <w:r>
        <w:rPr>
          <w:rStyle w:val="VerbatimChar"/>
        </w:rPr>
        <w:t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windows</w:t>
      </w:r>
    </w:p>
    <w:p w14:paraId="58F856AB" w14:textId="77777777" w:rsidR="00B3321F" w:rsidRDefault="00E210B8">
      <w:pPr>
        <w:pStyle w:val="SourceCode"/>
      </w:pPr>
      <w:r>
        <w:rPr>
          <w:rStyle w:val="VerbatimChar"/>
        </w:rPr>
        <w:t>## Loading required package: XVector</w:t>
      </w:r>
    </w:p>
    <w:p w14:paraId="4A21B6C3" w14:textId="77777777" w:rsidR="00B3321F" w:rsidRDefault="00E210B8">
      <w:pPr>
        <w:pStyle w:val="SourceCode"/>
      </w:pPr>
      <w:r>
        <w:rPr>
          <w:rStyle w:val="VerbatimChar"/>
        </w:rPr>
        <w:t>## Loading required package: GenomeInfoDb</w:t>
      </w:r>
    </w:p>
    <w:p w14:paraId="0A6D2C1D" w14:textId="77777777" w:rsidR="00B3321F" w:rsidRDefault="00E210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'Biostrings'</w:t>
      </w:r>
    </w:p>
    <w:p w14:paraId="1941FCC6" w14:textId="77777777" w:rsidR="00B3321F" w:rsidRDefault="00E210B8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strsplit</w:t>
      </w:r>
    </w:p>
    <w:p w14:paraId="138B002A" w14:textId="77777777" w:rsidR="00B3321F" w:rsidRPr="00EE11CB" w:rsidRDefault="00E210B8">
      <w:pPr>
        <w:pStyle w:val="SourceCode"/>
        <w:rPr>
          <w:lang w:val="es-MX"/>
        </w:rPr>
      </w:pPr>
      <w:r w:rsidRPr="00EE11CB">
        <w:rPr>
          <w:rStyle w:val="FunctionTok"/>
          <w:lang w:val="es-MX"/>
        </w:rPr>
        <w:t>library</w:t>
      </w:r>
      <w:r w:rsidRPr="00EE11CB">
        <w:rPr>
          <w:rStyle w:val="NormalTok"/>
          <w:lang w:val="es-MX"/>
        </w:rPr>
        <w:t>(ggplot2)</w:t>
      </w:r>
    </w:p>
    <w:p w14:paraId="569202A1" w14:textId="77777777" w:rsidR="00B3321F" w:rsidRPr="00EE11CB" w:rsidRDefault="00E210B8">
      <w:pPr>
        <w:pStyle w:val="Ttulo2"/>
        <w:rPr>
          <w:lang w:val="es-MX"/>
        </w:rPr>
      </w:pPr>
      <w:bookmarkStart w:id="3" w:name="Xb08b40bb65279ea4f545c338cf49ec833b1b34b"/>
      <w:bookmarkEnd w:id="2"/>
      <w:r w:rsidRPr="00EE11CB">
        <w:rPr>
          <w:lang w:val="es-MX"/>
        </w:rPr>
        <w:t>Asigna a un vector los nombres de los diferentes archivos</w:t>
      </w:r>
    </w:p>
    <w:p w14:paraId="3A7BBD3F" w14:textId="77777777" w:rsidR="00B3321F" w:rsidRPr="00EE11CB" w:rsidRDefault="00E210B8">
      <w:pPr>
        <w:pStyle w:val="SourceCode"/>
        <w:rPr>
          <w:lang w:val="es-MX"/>
        </w:rPr>
      </w:pPr>
      <w:r w:rsidRPr="00EE11CB">
        <w:rPr>
          <w:rStyle w:val="NormalTok"/>
          <w:lang w:val="es-MX"/>
        </w:rPr>
        <w:t xml:space="preserve">variantes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c</w:t>
      </w:r>
      <w:r w:rsidRPr="00EE11CB">
        <w:rPr>
          <w:rStyle w:val="NormalTok"/>
          <w:lang w:val="es-MX"/>
        </w:rPr>
        <w:t>(</w:t>
      </w:r>
      <w:r w:rsidRPr="00EE11CB">
        <w:rPr>
          <w:rStyle w:val="StringTok"/>
          <w:lang w:val="es-MX"/>
        </w:rPr>
        <w:t>"wuhan.fna</w:t>
      </w:r>
      <w:r w:rsidRPr="00EE11CB">
        <w:rPr>
          <w:rStyle w:val="StringTok"/>
          <w:lang w:val="es-MX"/>
        </w:rPr>
        <w:t>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"ALPHA.fasta"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"beta.fasta"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"GAMMA.fasta"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"Omnicron.fasta"</w:t>
      </w:r>
      <w:r w:rsidRPr="00EE11CB">
        <w:rPr>
          <w:rStyle w:val="NormalTok"/>
          <w:lang w:val="es-MX"/>
        </w:rPr>
        <w:t>)</w:t>
      </w:r>
    </w:p>
    <w:p w14:paraId="3817DCCC" w14:textId="77777777" w:rsidR="00B3321F" w:rsidRPr="00EE11CB" w:rsidRDefault="00E210B8">
      <w:pPr>
        <w:pStyle w:val="Ttulo2"/>
        <w:rPr>
          <w:lang w:val="es-MX"/>
        </w:rPr>
      </w:pPr>
      <w:bookmarkStart w:id="4" w:name="Xbfdbbd13e203792df5785ae985787e6ce4442f4"/>
      <w:bookmarkEnd w:id="3"/>
      <w:r w:rsidRPr="00EE11CB">
        <w:rPr>
          <w:lang w:val="es-MX"/>
        </w:rPr>
        <w:t>Asigna a un vector los nombres de las variantes</w:t>
      </w:r>
    </w:p>
    <w:p w14:paraId="067E5FD2" w14:textId="77777777" w:rsidR="00B3321F" w:rsidRPr="00EE11CB" w:rsidRDefault="00E210B8">
      <w:pPr>
        <w:pStyle w:val="SourceCode"/>
        <w:rPr>
          <w:lang w:val="es-MX"/>
        </w:rPr>
      </w:pPr>
      <w:r w:rsidRPr="00EE11CB">
        <w:rPr>
          <w:rStyle w:val="NormalTok"/>
          <w:lang w:val="es-MX"/>
        </w:rPr>
        <w:t xml:space="preserve">nombre_variantes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c</w:t>
      </w:r>
      <w:r w:rsidRPr="00EE11CB">
        <w:rPr>
          <w:rStyle w:val="NormalTok"/>
          <w:lang w:val="es-MX"/>
        </w:rPr>
        <w:t>(</w:t>
      </w:r>
      <w:r w:rsidRPr="00EE11CB">
        <w:rPr>
          <w:rStyle w:val="StringTok"/>
          <w:lang w:val="es-MX"/>
        </w:rPr>
        <w:t>"Wuhan"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"Alpha"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"Beta"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"Gamma"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StringTok"/>
          <w:lang w:val="es-MX"/>
        </w:rPr>
        <w:t>"Omicron"</w:t>
      </w:r>
      <w:r w:rsidRPr="00EE11CB">
        <w:rPr>
          <w:rStyle w:val="NormalTok"/>
          <w:lang w:val="es-MX"/>
        </w:rPr>
        <w:t>)</w:t>
      </w:r>
    </w:p>
    <w:p w14:paraId="392EA95F" w14:textId="77777777" w:rsidR="00B3321F" w:rsidRPr="00EE11CB" w:rsidRDefault="00E210B8">
      <w:pPr>
        <w:pStyle w:val="Ttulo2"/>
        <w:rPr>
          <w:lang w:val="es-MX"/>
        </w:rPr>
      </w:pPr>
      <w:bookmarkStart w:id="5" w:name="funcion-para-contar-las-bases-de-adn"/>
      <w:bookmarkEnd w:id="4"/>
      <w:r w:rsidRPr="00EE11CB">
        <w:rPr>
          <w:lang w:val="es-MX"/>
        </w:rPr>
        <w:t>Funcion para contar las bases de ADN</w:t>
      </w:r>
    </w:p>
    <w:p w14:paraId="4E247030" w14:textId="77777777" w:rsidR="00B3321F" w:rsidRDefault="00E210B8">
      <w:pPr>
        <w:pStyle w:val="SourceCode"/>
      </w:pPr>
      <w:r>
        <w:rPr>
          <w:rStyle w:val="NormalTok"/>
        </w:rPr>
        <w:t xml:space="preserve">contar_bases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(ADN) {</w:t>
      </w:r>
      <w:r>
        <w:br/>
      </w:r>
      <w:r>
        <w:rPr>
          <w:rStyle w:val="NormalTok"/>
        </w:rPr>
        <w:t xml:space="preserve">  a_co</w:t>
      </w:r>
      <w:r>
        <w:rPr>
          <w:rStyle w:val="NormalTok"/>
        </w:rPr>
        <w:t xml:space="preserve">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Base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),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(a_count, t_count, g_count, c_count, n_count))</w:t>
      </w:r>
      <w:r>
        <w:br/>
      </w:r>
      <w:r>
        <w:rPr>
          <w:rStyle w:val="NormalTok"/>
        </w:rPr>
        <w:t>}</w:t>
      </w:r>
    </w:p>
    <w:p w14:paraId="66F0B0A2" w14:textId="77777777" w:rsidR="00B3321F" w:rsidRDefault="00E210B8">
      <w:pPr>
        <w:pStyle w:val="Ttulo2"/>
      </w:pPr>
      <w:bookmarkStart w:id="6" w:name="función-para-calcular-gc"/>
      <w:bookmarkEnd w:id="5"/>
      <w:r>
        <w:lastRenderedPageBreak/>
        <w:t>Función para calcular %GC</w:t>
      </w:r>
    </w:p>
    <w:p w14:paraId="3AB536D4" w14:textId="77777777" w:rsidR="00B3321F" w:rsidRDefault="00E210B8">
      <w:pPr>
        <w:pStyle w:val="SourceCode"/>
      </w:pPr>
      <w:r>
        <w:rPr>
          <w:rStyle w:val="NormalTok"/>
        </w:rPr>
        <w:t xml:space="preserve">adn_info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(ADN) {</w:t>
      </w:r>
      <w:r>
        <w:br/>
      </w:r>
      <w:r>
        <w:rPr>
          <w:rStyle w:val="NormalTok"/>
        </w:rPr>
        <w:t xml:space="preserve">  adn_len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nchar</w:t>
      </w:r>
      <w:r>
        <w:rPr>
          <w:rStyle w:val="NormalTok"/>
        </w:rPr>
        <w:t>(ADN)</w:t>
      </w:r>
      <w:r>
        <w:br/>
      </w:r>
      <w:r>
        <w:rPr>
          <w:rStyle w:val="NormalTok"/>
        </w:rPr>
        <w:t xml:space="preserve">  gc_count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str_count</w:t>
      </w:r>
      <w:r>
        <w:rPr>
          <w:rStyle w:val="NormalTok"/>
        </w:rPr>
        <w:t xml:space="preserve">(ADN,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"G|C"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gc_percentage </w:t>
      </w:r>
      <w:r>
        <w:rPr>
          <w:rStyle w:val="OtherTok"/>
        </w:rPr>
        <w:t>&lt;-</w:t>
      </w:r>
      <w:r>
        <w:rPr>
          <w:rStyle w:val="NormalTok"/>
        </w:rPr>
        <w:t xml:space="preserve"> (gc_count </w:t>
      </w:r>
      <w:r>
        <w:rPr>
          <w:rStyle w:val="SpecialCharTok"/>
        </w:rPr>
        <w:t>/</w:t>
      </w:r>
      <w:r>
        <w:rPr>
          <w:rStyle w:val="NormalTok"/>
        </w:rPr>
        <w:t xml:space="preserve"> adn_len)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"Tamaño de las b</w:t>
      </w:r>
      <w:r>
        <w:rPr>
          <w:rStyle w:val="StringTok"/>
        </w:rPr>
        <w:t>ases:"</w:t>
      </w:r>
      <w:r>
        <w:rPr>
          <w:rStyle w:val="NormalTok"/>
        </w:rPr>
        <w:t xml:space="preserve">, adn_len,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"Porcentaje de GC:"</w:t>
      </w:r>
      <w:r>
        <w:rPr>
          <w:rStyle w:val="NormalTok"/>
        </w:rPr>
        <w:t xml:space="preserve">, gc_percentage, </w:t>
      </w:r>
      <w:r>
        <w:rPr>
          <w:rStyle w:val="StringTok"/>
        </w:rPr>
        <w:t>"%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5054625" w14:textId="77777777" w:rsidR="00B3321F" w:rsidRPr="00EE11CB" w:rsidRDefault="00E210B8">
      <w:pPr>
        <w:pStyle w:val="Ttulo1"/>
        <w:rPr>
          <w:lang w:val="es-MX"/>
        </w:rPr>
      </w:pPr>
      <w:bookmarkStart w:id="7" w:name="X1d611d52b5c8bce9a7dda74a0c6165282cd9733"/>
      <w:bookmarkEnd w:id="6"/>
      <w:bookmarkEnd w:id="1"/>
      <w:r w:rsidRPr="00EE11CB">
        <w:rPr>
          <w:lang w:val="es-MX"/>
        </w:rPr>
        <w:t>Funcion para generar secuencia contrasentido</w:t>
      </w:r>
    </w:p>
    <w:p w14:paraId="4660DF32" w14:textId="77777777" w:rsidR="00B3321F" w:rsidRPr="00EE11CB" w:rsidRDefault="00E210B8">
      <w:pPr>
        <w:pStyle w:val="SourceCode"/>
        <w:rPr>
          <w:lang w:val="es-MX"/>
        </w:rPr>
      </w:pPr>
      <w:r w:rsidRPr="00EE11CB">
        <w:rPr>
          <w:rStyle w:val="NormalTok"/>
          <w:lang w:val="es-MX"/>
        </w:rPr>
        <w:t xml:space="preserve">generar_contrasentido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ControlFlowTok"/>
          <w:lang w:val="es-MX"/>
        </w:rPr>
        <w:t>function</w:t>
      </w:r>
      <w:r w:rsidRPr="00EE11CB">
        <w:rPr>
          <w:rStyle w:val="NormalTok"/>
          <w:lang w:val="es-MX"/>
        </w:rPr>
        <w:t>(ADN_set) {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contrasentido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reverseComplement</w:t>
      </w:r>
      <w:r w:rsidRPr="00EE11CB">
        <w:rPr>
          <w:rStyle w:val="NormalTok"/>
          <w:lang w:val="es-MX"/>
        </w:rPr>
        <w:t>(ADN_set)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FunctionTok"/>
          <w:lang w:val="es-MX"/>
        </w:rPr>
        <w:t>return</w:t>
      </w:r>
      <w:r w:rsidRPr="00EE11CB">
        <w:rPr>
          <w:rStyle w:val="NormalTok"/>
          <w:lang w:val="es-MX"/>
        </w:rPr>
        <w:t>(contrasentido)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>}</w:t>
      </w:r>
    </w:p>
    <w:p w14:paraId="0D5F4E45" w14:textId="77777777" w:rsidR="00B3321F" w:rsidRPr="00EE11CB" w:rsidRDefault="00E210B8">
      <w:pPr>
        <w:pStyle w:val="Ttulo2"/>
        <w:rPr>
          <w:lang w:val="es-MX"/>
        </w:rPr>
      </w:pPr>
      <w:bookmarkStart w:id="8" w:name="main"/>
      <w:r w:rsidRPr="00EE11CB">
        <w:rPr>
          <w:lang w:val="es-MX"/>
        </w:rPr>
        <w:t>Main</w:t>
      </w:r>
    </w:p>
    <w:p w14:paraId="1C4A5D06" w14:textId="77777777" w:rsidR="00B3321F" w:rsidRPr="00EE11CB" w:rsidRDefault="00E210B8">
      <w:pPr>
        <w:pStyle w:val="SourceCode"/>
        <w:rPr>
          <w:lang w:val="es-MX"/>
        </w:rPr>
      </w:pPr>
      <w:r w:rsidRPr="00EE11CB">
        <w:rPr>
          <w:rStyle w:val="CommentTok"/>
          <w:lang w:val="es-MX"/>
        </w:rPr>
        <w:t># Main</w:t>
      </w:r>
      <w:r w:rsidRPr="00EE11CB">
        <w:rPr>
          <w:lang w:val="es-MX"/>
        </w:rPr>
        <w:br/>
      </w:r>
      <w:r w:rsidRPr="00EE11CB">
        <w:rPr>
          <w:rStyle w:val="ControlFlowTok"/>
          <w:lang w:val="es-MX"/>
        </w:rPr>
        <w:t>for</w:t>
      </w:r>
      <w:r w:rsidRPr="00EE11CB">
        <w:rPr>
          <w:rStyle w:val="NormalTok"/>
          <w:lang w:val="es-MX"/>
        </w:rPr>
        <w:t xml:space="preserve"> (i </w:t>
      </w:r>
      <w:r w:rsidRPr="00EE11CB">
        <w:rPr>
          <w:rStyle w:val="ControlFlowTok"/>
          <w:lang w:val="es-MX"/>
        </w:rPr>
        <w:t>in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DecValTok"/>
          <w:lang w:val="es-MX"/>
        </w:rPr>
        <w:t>1</w:t>
      </w:r>
      <w:r w:rsidRPr="00EE11CB">
        <w:rPr>
          <w:rStyle w:val="SpecialCharTok"/>
          <w:lang w:val="es-MX"/>
        </w:rPr>
        <w:t>:</w:t>
      </w:r>
      <w:r w:rsidRPr="00EE11CB">
        <w:rPr>
          <w:rStyle w:val="FunctionTok"/>
          <w:lang w:val="es-MX"/>
        </w:rPr>
        <w:t>length</w:t>
      </w:r>
      <w:r w:rsidRPr="00EE11CB">
        <w:rPr>
          <w:rStyle w:val="NormalTok"/>
          <w:lang w:val="es-MX"/>
        </w:rPr>
        <w:t>(variantes)) {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Imprime el nombre de la variante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FunctionTok"/>
          <w:lang w:val="es-MX"/>
        </w:rPr>
        <w:t>cat</w:t>
      </w:r>
      <w:r w:rsidRPr="00EE11CB">
        <w:rPr>
          <w:rStyle w:val="NormalTok"/>
          <w:lang w:val="es-MX"/>
        </w:rPr>
        <w:t>(</w:t>
      </w:r>
      <w:r w:rsidRPr="00EE11CB">
        <w:rPr>
          <w:rStyle w:val="StringTok"/>
          <w:lang w:val="es-MX"/>
        </w:rPr>
        <w:t>"Nombre de la variante:"</w:t>
      </w:r>
      <w:r w:rsidRPr="00EE11CB">
        <w:rPr>
          <w:rStyle w:val="NormalTok"/>
          <w:lang w:val="es-MX"/>
        </w:rPr>
        <w:t xml:space="preserve">, nombre_variantes[i], </w:t>
      </w:r>
      <w:r w:rsidRPr="00EE11CB">
        <w:rPr>
          <w:rStyle w:val="StringTok"/>
          <w:lang w:val="es-MX"/>
        </w:rPr>
        <w:t>"</w:t>
      </w:r>
      <w:r w:rsidRPr="00EE11CB">
        <w:rPr>
          <w:rStyle w:val="SpecialCharTok"/>
          <w:lang w:val="es-MX"/>
        </w:rPr>
        <w:t>\n</w:t>
      </w:r>
      <w:r w:rsidRPr="00EE11CB">
        <w:rPr>
          <w:rStyle w:val="StringTok"/>
          <w:lang w:val="es-MX"/>
        </w:rPr>
        <w:t>"</w:t>
      </w:r>
      <w:r w:rsidRPr="00EE11CB">
        <w:rPr>
          <w:rStyle w:val="NormalTok"/>
          <w:lang w:val="es-MX"/>
        </w:rPr>
        <w:t>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Lee el archivo de ADN y cuenta las bases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ADN_set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readDNAStringSet</w:t>
      </w:r>
      <w:r w:rsidRPr="00EE11CB">
        <w:rPr>
          <w:rStyle w:val="NormalTok"/>
          <w:lang w:val="es-MX"/>
        </w:rPr>
        <w:t>(variantes[i])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adn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toString</w:t>
      </w:r>
      <w:r w:rsidRPr="00EE11CB">
        <w:rPr>
          <w:rStyle w:val="NormalTok"/>
          <w:lang w:val="es-MX"/>
        </w:rPr>
        <w:t>(ADN_set)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base_coun</w:t>
      </w:r>
      <w:r w:rsidRPr="00EE11CB">
        <w:rPr>
          <w:rStyle w:val="NormalTok"/>
          <w:lang w:val="es-MX"/>
        </w:rPr>
        <w:t xml:space="preserve">ts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contar_bases</w:t>
      </w:r>
      <w:r w:rsidRPr="00EE11CB">
        <w:rPr>
          <w:rStyle w:val="NormalTok"/>
          <w:lang w:val="es-MX"/>
        </w:rPr>
        <w:t>(adn)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Gráfico de barras para las bases de ADN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FunctionTok"/>
          <w:lang w:val="es-MX"/>
        </w:rPr>
        <w:t>ggplot</w:t>
      </w:r>
      <w:r w:rsidRPr="00EE11CB">
        <w:rPr>
          <w:rStyle w:val="NormalTok"/>
          <w:lang w:val="es-MX"/>
        </w:rPr>
        <w:t xml:space="preserve">(base_counts, </w:t>
      </w:r>
      <w:r w:rsidRPr="00EE11CB">
        <w:rPr>
          <w:rStyle w:val="FunctionTok"/>
          <w:lang w:val="es-MX"/>
        </w:rPr>
        <w:t>aes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x =</w:t>
      </w:r>
      <w:r w:rsidRPr="00EE11CB">
        <w:rPr>
          <w:rStyle w:val="NormalTok"/>
          <w:lang w:val="es-MX"/>
        </w:rPr>
        <w:t xml:space="preserve"> Base, </w:t>
      </w:r>
      <w:r w:rsidRPr="00EE11CB">
        <w:rPr>
          <w:rStyle w:val="AttributeTok"/>
          <w:lang w:val="es-MX"/>
        </w:rPr>
        <w:t>y =</w:t>
      </w:r>
      <w:r w:rsidRPr="00EE11CB">
        <w:rPr>
          <w:rStyle w:val="NormalTok"/>
          <w:lang w:val="es-MX"/>
        </w:rPr>
        <w:t xml:space="preserve"> Count, </w:t>
      </w:r>
      <w:r w:rsidRPr="00EE11CB">
        <w:rPr>
          <w:rStyle w:val="AttributeTok"/>
          <w:lang w:val="es-MX"/>
        </w:rPr>
        <w:t>fill =</w:t>
      </w:r>
      <w:r w:rsidRPr="00EE11CB">
        <w:rPr>
          <w:rStyle w:val="NormalTok"/>
          <w:lang w:val="es-MX"/>
        </w:rPr>
        <w:t xml:space="preserve"> Base))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</w:t>
      </w:r>
      <w:r w:rsidRPr="00EE11CB">
        <w:rPr>
          <w:rStyle w:val="FunctionTok"/>
          <w:lang w:val="es-MX"/>
        </w:rPr>
        <w:t>geom_bar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stat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"identity"</w:t>
      </w:r>
      <w:r w:rsidRPr="00EE11CB">
        <w:rPr>
          <w:rStyle w:val="NormalTok"/>
          <w:lang w:val="es-MX"/>
        </w:rPr>
        <w:t xml:space="preserve">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</w:t>
      </w:r>
      <w:r w:rsidRPr="00EE11CB">
        <w:rPr>
          <w:rStyle w:val="FunctionTok"/>
          <w:lang w:val="es-MX"/>
        </w:rPr>
        <w:t>labs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title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paste</w:t>
      </w:r>
      <w:r w:rsidRPr="00EE11CB">
        <w:rPr>
          <w:rStyle w:val="NormalTok"/>
          <w:lang w:val="es-MX"/>
        </w:rPr>
        <w:t>(</w:t>
      </w:r>
      <w:r w:rsidRPr="00EE11CB">
        <w:rPr>
          <w:rStyle w:val="StringTok"/>
          <w:lang w:val="es-MX"/>
        </w:rPr>
        <w:t>"Cantidad de bases nitrogenadas de"</w:t>
      </w:r>
      <w:r w:rsidRPr="00EE11CB">
        <w:rPr>
          <w:rStyle w:val="NormalTok"/>
          <w:lang w:val="es-MX"/>
        </w:rPr>
        <w:t>, nombre_variantes[i]),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     </w:t>
      </w:r>
      <w:r w:rsidRPr="00EE11CB">
        <w:rPr>
          <w:rStyle w:val="AttributeTok"/>
          <w:lang w:val="es-MX"/>
        </w:rPr>
        <w:t>x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"Base Nitrogenada"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AttributeTok"/>
          <w:lang w:val="es-MX"/>
        </w:rPr>
        <w:t>y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"Count"</w:t>
      </w:r>
      <w:r w:rsidRPr="00EE11CB">
        <w:rPr>
          <w:rStyle w:val="NormalTok"/>
          <w:lang w:val="es-MX"/>
        </w:rPr>
        <w:t xml:space="preserve">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</w:t>
      </w:r>
      <w:r w:rsidRPr="00EE11CB">
        <w:rPr>
          <w:rStyle w:val="FunctionTok"/>
          <w:lang w:val="es-MX"/>
        </w:rPr>
        <w:t>theme_minimal</w:t>
      </w:r>
      <w:r w:rsidRPr="00EE11CB">
        <w:rPr>
          <w:rStyle w:val="NormalTok"/>
          <w:lang w:val="es-MX"/>
        </w:rPr>
        <w:t>()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Mostrar el gráfico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FunctionTok"/>
          <w:lang w:val="es-MX"/>
        </w:rPr>
        <w:t>print</w:t>
      </w:r>
      <w:r w:rsidRPr="00EE11CB">
        <w:rPr>
          <w:rStyle w:val="NormalTok"/>
          <w:lang w:val="es-MX"/>
        </w:rPr>
        <w:t>(</w:t>
      </w:r>
      <w:r w:rsidRPr="00EE11CB">
        <w:rPr>
          <w:rStyle w:val="FunctionTok"/>
          <w:lang w:val="es-MX"/>
        </w:rPr>
        <w:t>ggplot</w:t>
      </w:r>
      <w:r w:rsidRPr="00EE11CB">
        <w:rPr>
          <w:rStyle w:val="NormalTok"/>
          <w:lang w:val="es-MX"/>
        </w:rPr>
        <w:t xml:space="preserve">(base_counts, </w:t>
      </w:r>
      <w:r w:rsidRPr="00EE11CB">
        <w:rPr>
          <w:rStyle w:val="FunctionTok"/>
          <w:lang w:val="es-MX"/>
        </w:rPr>
        <w:t>aes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x =</w:t>
      </w:r>
      <w:r w:rsidRPr="00EE11CB">
        <w:rPr>
          <w:rStyle w:val="NormalTok"/>
          <w:lang w:val="es-MX"/>
        </w:rPr>
        <w:t xml:space="preserve"> Base, </w:t>
      </w:r>
      <w:r w:rsidRPr="00EE11CB">
        <w:rPr>
          <w:rStyle w:val="AttributeTok"/>
          <w:lang w:val="es-MX"/>
        </w:rPr>
        <w:t>y =</w:t>
      </w:r>
      <w:r w:rsidRPr="00EE11CB">
        <w:rPr>
          <w:rStyle w:val="NormalTok"/>
          <w:lang w:val="es-MX"/>
        </w:rPr>
        <w:t xml:space="preserve"> Count, </w:t>
      </w:r>
      <w:r w:rsidRPr="00EE11CB">
        <w:rPr>
          <w:rStyle w:val="AttributeTok"/>
          <w:lang w:val="es-MX"/>
        </w:rPr>
        <w:t>fill =</w:t>
      </w:r>
      <w:r w:rsidRPr="00EE11CB">
        <w:rPr>
          <w:rStyle w:val="NormalTok"/>
          <w:lang w:val="es-MX"/>
        </w:rPr>
        <w:t xml:space="preserve"> Base))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      </w:t>
      </w:r>
      <w:r w:rsidRPr="00EE11CB">
        <w:rPr>
          <w:rStyle w:val="FunctionTok"/>
          <w:lang w:val="es-MX"/>
        </w:rPr>
        <w:t>geom_bar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stat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"identit</w:t>
      </w:r>
      <w:r w:rsidRPr="00EE11CB">
        <w:rPr>
          <w:rStyle w:val="StringTok"/>
          <w:lang w:val="es-MX"/>
        </w:rPr>
        <w:t>y"</w:t>
      </w:r>
      <w:r w:rsidRPr="00EE11CB">
        <w:rPr>
          <w:rStyle w:val="NormalTok"/>
          <w:lang w:val="es-MX"/>
        </w:rPr>
        <w:t xml:space="preserve">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      </w:t>
      </w:r>
      <w:r w:rsidRPr="00EE11CB">
        <w:rPr>
          <w:rStyle w:val="FunctionTok"/>
          <w:lang w:val="es-MX"/>
        </w:rPr>
        <w:t>labs</w:t>
      </w:r>
      <w:r w:rsidRPr="00EE11CB">
        <w:rPr>
          <w:rStyle w:val="NormalTok"/>
          <w:lang w:val="es-MX"/>
        </w:rPr>
        <w:t>(</w:t>
      </w:r>
      <w:r w:rsidRPr="00EE11CB">
        <w:rPr>
          <w:rStyle w:val="AttributeTok"/>
          <w:lang w:val="es-MX"/>
        </w:rPr>
        <w:t>title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paste</w:t>
      </w:r>
      <w:r w:rsidRPr="00EE11CB">
        <w:rPr>
          <w:rStyle w:val="NormalTok"/>
          <w:lang w:val="es-MX"/>
        </w:rPr>
        <w:t>(</w:t>
      </w:r>
      <w:r w:rsidRPr="00EE11CB">
        <w:rPr>
          <w:rStyle w:val="StringTok"/>
          <w:lang w:val="es-MX"/>
        </w:rPr>
        <w:t>"Cantidad de bases nitrogenadas de"</w:t>
      </w:r>
      <w:r w:rsidRPr="00EE11CB">
        <w:rPr>
          <w:rStyle w:val="NormalTok"/>
          <w:lang w:val="es-MX"/>
        </w:rPr>
        <w:t>, nombre_variantes[i]),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           </w:t>
      </w:r>
      <w:r w:rsidRPr="00EE11CB">
        <w:rPr>
          <w:rStyle w:val="AttributeTok"/>
          <w:lang w:val="es-MX"/>
        </w:rPr>
        <w:t>x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"Base Nitrogenada"</w:t>
      </w:r>
      <w:r w:rsidRPr="00EE11CB">
        <w:rPr>
          <w:rStyle w:val="NormalTok"/>
          <w:lang w:val="es-MX"/>
        </w:rPr>
        <w:t xml:space="preserve">, </w:t>
      </w:r>
      <w:r w:rsidRPr="00EE11CB">
        <w:rPr>
          <w:rStyle w:val="AttributeTok"/>
          <w:lang w:val="es-MX"/>
        </w:rPr>
        <w:t>y =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StringTok"/>
          <w:lang w:val="es-MX"/>
        </w:rPr>
        <w:t>"Count"</w:t>
      </w:r>
      <w:r w:rsidRPr="00EE11CB">
        <w:rPr>
          <w:rStyle w:val="NormalTok"/>
          <w:lang w:val="es-MX"/>
        </w:rPr>
        <w:t xml:space="preserve">) </w:t>
      </w:r>
      <w:r w:rsidRPr="00EE11CB">
        <w:rPr>
          <w:rStyle w:val="SpecialCharTok"/>
          <w:lang w:val="es-MX"/>
        </w:rPr>
        <w:t>+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        </w:t>
      </w:r>
      <w:r w:rsidRPr="00EE11CB">
        <w:rPr>
          <w:rStyle w:val="FunctionTok"/>
          <w:lang w:val="es-MX"/>
        </w:rPr>
        <w:t>theme_minimal</w:t>
      </w:r>
      <w:r w:rsidRPr="00EE11CB">
        <w:rPr>
          <w:rStyle w:val="NormalTok"/>
          <w:lang w:val="es-MX"/>
        </w:rPr>
        <w:t>())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Calcula y muestra el %GC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FunctionTok"/>
          <w:lang w:val="es-MX"/>
        </w:rPr>
        <w:t>adn_info</w:t>
      </w:r>
      <w:r w:rsidRPr="00EE11CB">
        <w:rPr>
          <w:rStyle w:val="NormalTok"/>
          <w:lang w:val="es-MX"/>
        </w:rPr>
        <w:t>(adn)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</w:t>
      </w:r>
      <w:r w:rsidRPr="00EE11CB">
        <w:rPr>
          <w:rStyle w:val="CommentTok"/>
          <w:lang w:val="es-MX"/>
        </w:rPr>
        <w:t># Genera la secuencia contrasentido y almacénala en una variable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 xml:space="preserve">  contrasentido </w:t>
      </w:r>
      <w:r w:rsidRPr="00EE11CB">
        <w:rPr>
          <w:rStyle w:val="OtherTok"/>
          <w:lang w:val="es-MX"/>
        </w:rPr>
        <w:t>&lt;-</w:t>
      </w:r>
      <w:r w:rsidRPr="00EE11CB">
        <w:rPr>
          <w:rStyle w:val="NormalTok"/>
          <w:lang w:val="es-MX"/>
        </w:rPr>
        <w:t xml:space="preserve"> </w:t>
      </w:r>
      <w:r w:rsidRPr="00EE11CB">
        <w:rPr>
          <w:rStyle w:val="FunctionTok"/>
          <w:lang w:val="es-MX"/>
        </w:rPr>
        <w:t>generar_contrasentido</w:t>
      </w:r>
      <w:r w:rsidRPr="00EE11CB">
        <w:rPr>
          <w:rStyle w:val="NormalTok"/>
          <w:lang w:val="es-MX"/>
        </w:rPr>
        <w:t>(ADN_set)</w:t>
      </w:r>
      <w:r w:rsidRPr="00EE11CB">
        <w:rPr>
          <w:lang w:val="es-MX"/>
        </w:rPr>
        <w:br/>
      </w:r>
      <w:r w:rsidRPr="00EE11CB">
        <w:rPr>
          <w:rStyle w:val="NormalTok"/>
          <w:lang w:val="es-MX"/>
        </w:rPr>
        <w:t>}</w:t>
      </w:r>
    </w:p>
    <w:p w14:paraId="6BDF6C3E" w14:textId="77777777" w:rsidR="00B3321F" w:rsidRDefault="00E210B8">
      <w:pPr>
        <w:pStyle w:val="SourceCode"/>
      </w:pPr>
      <w:r>
        <w:rPr>
          <w:rStyle w:val="VerbatimChar"/>
        </w:rPr>
        <w:lastRenderedPageBreak/>
        <w:t>## Nombre de la variante: Wuhan</w:t>
      </w:r>
    </w:p>
    <w:p w14:paraId="75488825" w14:textId="77777777" w:rsidR="00B3321F" w:rsidRDefault="00E210B8">
      <w:pPr>
        <w:pStyle w:val="FirstParagraph"/>
      </w:pPr>
      <w:r>
        <w:rPr>
          <w:noProof/>
        </w:rPr>
        <w:drawing>
          <wp:inline distT="0" distB="0" distL="0" distR="0" wp14:anchorId="2F8B09B5" wp14:editId="0400368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v0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1A201" w14:textId="21F8B375" w:rsidR="00EE11CB" w:rsidRDefault="00E210B8">
      <w:pPr>
        <w:pStyle w:val="SourceCode"/>
        <w:rPr>
          <w:rStyle w:val="VerbatimChar"/>
          <w:lang w:val="es-MX"/>
        </w:rPr>
      </w:pPr>
      <w:r w:rsidRPr="00EE11CB">
        <w:rPr>
          <w:rStyle w:val="VerbatimChar"/>
          <w:lang w:val="es-MX"/>
        </w:rPr>
        <w:t xml:space="preserve">## Tamaño de las bases: 29903 </w:t>
      </w:r>
      <w:r w:rsidRPr="00EE11CB">
        <w:rPr>
          <w:lang w:val="es-MX"/>
        </w:rPr>
        <w:br/>
      </w:r>
      <w:r w:rsidRPr="00EE11CB">
        <w:rPr>
          <w:rStyle w:val="VerbatimChar"/>
          <w:lang w:val="es-MX"/>
        </w:rPr>
        <w:t>## Porcentaje de GC: 37.97278 %</w:t>
      </w:r>
    </w:p>
    <w:p w14:paraId="5D095928" w14:textId="1B0E6071" w:rsidR="00EE11CB" w:rsidRDefault="00EE11CB">
      <w:pPr>
        <w:pStyle w:val="SourceCode"/>
        <w:rPr>
          <w:rStyle w:val="VerbatimChar"/>
          <w:lang w:val="es-MX"/>
        </w:rPr>
      </w:pPr>
    </w:p>
    <w:p w14:paraId="11967DF6" w14:textId="584E5CCF" w:rsidR="00EE11CB" w:rsidRDefault="00EE11CB" w:rsidP="00EE11CB">
      <w:pPr>
        <w:tabs>
          <w:tab w:val="left" w:pos="1335"/>
        </w:tabs>
        <w:rPr>
          <w:lang w:val="es-MX"/>
        </w:rPr>
      </w:pPr>
      <w:r>
        <w:rPr>
          <w:noProof/>
          <w:lang w:val="es-MX"/>
        </w:rPr>
        <w:pict w14:anchorId="514B649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2.15pt;width:444pt;height:78pt;z-index:251658240" filled="f" stroked="f">
            <v:textbox>
              <w:txbxContent>
                <w:p w14:paraId="5D3FA135" w14:textId="72F707A6" w:rsidR="00EE11CB" w:rsidRPr="00EE11CB" w:rsidRDefault="00EE11CB">
                  <w:pPr>
                    <w:rPr>
                      <w:lang w:val="es-MX"/>
                    </w:rPr>
                  </w:pPr>
                  <w:r w:rsidRPr="00EE11CB">
                    <w:rPr>
                      <w:lang w:val="es-MX"/>
                    </w:rPr>
                    <w:t xml:space="preserve">Esta </w:t>
                  </w:r>
                  <w:r>
                    <w:rPr>
                      <w:lang w:val="es-MX"/>
                    </w:rPr>
                    <w:t>gráfica muestra la cantidad de bases nitrogenadas en la variante de Covid</w:t>
                  </w:r>
                  <w:r w:rsidRPr="00EE11CB">
                    <w:rPr>
                      <w:lang w:val="es-MX"/>
                    </w:rPr>
                    <w:t>-</w:t>
                  </w:r>
                  <w:r>
                    <w:rPr>
                      <w:lang w:val="es-MX"/>
                    </w:rPr>
                    <w:t xml:space="preserve">19 </w:t>
                  </w:r>
                  <w:r w:rsidRPr="00EE11CB">
                    <w:rPr>
                      <w:lang w:val="es-MX"/>
                    </w:rPr>
                    <w:t>“</w:t>
                  </w:r>
                  <w:r>
                    <w:rPr>
                      <w:lang w:val="es-MX"/>
                    </w:rPr>
                    <w:t xml:space="preserve">Wuhan”. Se puede observar que la adenina y timina tienen las cantidades </w:t>
                  </w:r>
                  <w:r w:rsidRPr="00EE11CB">
                    <w:rPr>
                      <w:lang w:val="es-MX"/>
                    </w:rPr>
                    <w:t>m</w:t>
                  </w:r>
                  <w:r>
                    <w:rPr>
                      <w:lang w:val="es-MX"/>
                    </w:rPr>
                    <w:t xml:space="preserve">ás altas. El porcentaje de %GC es de 37.97278%. Esta información es de suma importancia para comprender la composición genética de la variante del virus. </w:t>
                  </w:r>
                </w:p>
              </w:txbxContent>
            </v:textbox>
          </v:shape>
        </w:pict>
      </w:r>
      <w:r>
        <w:rPr>
          <w:lang w:val="es-MX"/>
        </w:rPr>
        <w:tab/>
      </w:r>
    </w:p>
    <w:p w14:paraId="642D23DE" w14:textId="32C5DE68" w:rsidR="00EE11CB" w:rsidRDefault="00EE11CB" w:rsidP="00EE11CB">
      <w:pPr>
        <w:tabs>
          <w:tab w:val="left" w:pos="1335"/>
        </w:tabs>
        <w:rPr>
          <w:lang w:val="es-MX"/>
        </w:rPr>
      </w:pPr>
    </w:p>
    <w:p w14:paraId="6BF215B1" w14:textId="4137264E" w:rsidR="00EE11CB" w:rsidRDefault="00EE11CB" w:rsidP="00EE11CB">
      <w:pPr>
        <w:tabs>
          <w:tab w:val="left" w:pos="1335"/>
        </w:tabs>
        <w:rPr>
          <w:lang w:val="es-MX"/>
        </w:rPr>
      </w:pPr>
    </w:p>
    <w:p w14:paraId="7BC553AD" w14:textId="5C280FC7" w:rsidR="00EE11CB" w:rsidRDefault="00EE11CB" w:rsidP="00EE11CB">
      <w:pPr>
        <w:tabs>
          <w:tab w:val="left" w:pos="1335"/>
        </w:tabs>
        <w:rPr>
          <w:lang w:val="es-MX"/>
        </w:rPr>
      </w:pPr>
    </w:p>
    <w:p w14:paraId="07F22FEB" w14:textId="7125100D" w:rsidR="00EE11CB" w:rsidRDefault="00EE11CB" w:rsidP="00EE11CB">
      <w:pPr>
        <w:tabs>
          <w:tab w:val="left" w:pos="1335"/>
        </w:tabs>
        <w:rPr>
          <w:lang w:val="es-MX"/>
        </w:rPr>
      </w:pPr>
    </w:p>
    <w:p w14:paraId="35E5C014" w14:textId="4A0694C2" w:rsidR="00EE11CB" w:rsidRDefault="00EE11CB" w:rsidP="00EE11CB">
      <w:pPr>
        <w:tabs>
          <w:tab w:val="left" w:pos="1335"/>
        </w:tabs>
        <w:rPr>
          <w:lang w:val="es-MX"/>
        </w:rPr>
      </w:pPr>
    </w:p>
    <w:p w14:paraId="7985B9FA" w14:textId="1A3CB46B" w:rsidR="00EE11CB" w:rsidRDefault="00EE11CB" w:rsidP="00EE11CB">
      <w:pPr>
        <w:tabs>
          <w:tab w:val="left" w:pos="1335"/>
        </w:tabs>
        <w:rPr>
          <w:lang w:val="es-MX"/>
        </w:rPr>
      </w:pPr>
    </w:p>
    <w:p w14:paraId="25E22572" w14:textId="657893D8" w:rsidR="00EE11CB" w:rsidRDefault="00EE11CB" w:rsidP="00EE11CB">
      <w:pPr>
        <w:tabs>
          <w:tab w:val="left" w:pos="1335"/>
        </w:tabs>
        <w:rPr>
          <w:lang w:val="es-MX"/>
        </w:rPr>
      </w:pPr>
    </w:p>
    <w:p w14:paraId="5DCCAF7E" w14:textId="10754F71" w:rsidR="00EE11CB" w:rsidRDefault="00EE11CB" w:rsidP="00EE11CB">
      <w:pPr>
        <w:tabs>
          <w:tab w:val="left" w:pos="1335"/>
        </w:tabs>
        <w:rPr>
          <w:lang w:val="es-MX"/>
        </w:rPr>
      </w:pPr>
    </w:p>
    <w:p w14:paraId="7F754D48" w14:textId="77777777" w:rsidR="00EE11CB" w:rsidRDefault="00EE11CB" w:rsidP="00EE11CB">
      <w:pPr>
        <w:tabs>
          <w:tab w:val="left" w:pos="1335"/>
        </w:tabs>
        <w:rPr>
          <w:lang w:val="es-MX"/>
        </w:rPr>
      </w:pPr>
    </w:p>
    <w:p w14:paraId="305CC852" w14:textId="727DB333" w:rsidR="00EE11CB" w:rsidRDefault="00EE11CB" w:rsidP="00EE11CB">
      <w:pPr>
        <w:tabs>
          <w:tab w:val="left" w:pos="1335"/>
        </w:tabs>
        <w:rPr>
          <w:lang w:val="es-MX"/>
        </w:rPr>
      </w:pPr>
    </w:p>
    <w:p w14:paraId="5390818E" w14:textId="5222BBF1" w:rsidR="00EE11CB" w:rsidRPr="00EE11CB" w:rsidRDefault="00EE11CB" w:rsidP="00EE11CB">
      <w:pPr>
        <w:pStyle w:val="SourceCode"/>
        <w:rPr>
          <w:lang w:val="es-MX"/>
        </w:rPr>
      </w:pPr>
      <w:r w:rsidRPr="00EE11CB">
        <w:rPr>
          <w:lang w:val="es-MX"/>
        </w:rPr>
        <w:lastRenderedPageBreak/>
        <w:br/>
      </w:r>
      <w:r w:rsidRPr="00EE11CB">
        <w:rPr>
          <w:rStyle w:val="VerbatimChar"/>
          <w:lang w:val="es-MX"/>
        </w:rPr>
        <w:t>## Nombre de la variante: Alpha</w:t>
      </w:r>
    </w:p>
    <w:p w14:paraId="4D4342A7" w14:textId="77777777" w:rsidR="00B3321F" w:rsidRDefault="00E210B8">
      <w:pPr>
        <w:pStyle w:val="FirstParagraph"/>
      </w:pPr>
      <w:r>
        <w:rPr>
          <w:noProof/>
        </w:rPr>
        <w:drawing>
          <wp:inline distT="0" distB="0" distL="0" distR="0" wp14:anchorId="1737ACDC" wp14:editId="4DEF3E07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v0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D4D0" w14:textId="1B566ED0" w:rsidR="00B3321F" w:rsidRDefault="00E210B8">
      <w:pPr>
        <w:pStyle w:val="SourceCode"/>
        <w:rPr>
          <w:rStyle w:val="VerbatimChar"/>
          <w:lang w:val="es-MX"/>
        </w:rPr>
      </w:pPr>
      <w:r w:rsidRPr="00EE11CB">
        <w:rPr>
          <w:rStyle w:val="VerbatimChar"/>
          <w:lang w:val="es-MX"/>
        </w:rPr>
        <w:t>## T</w:t>
      </w:r>
      <w:r w:rsidRPr="00EE11CB">
        <w:rPr>
          <w:rStyle w:val="VerbatimChar"/>
          <w:lang w:val="es-MX"/>
        </w:rPr>
        <w:t xml:space="preserve">amaño de las bases: 29884 </w:t>
      </w:r>
      <w:r w:rsidRPr="00EE11CB">
        <w:rPr>
          <w:lang w:val="es-MX"/>
        </w:rPr>
        <w:br/>
      </w:r>
      <w:r w:rsidRPr="00EE11CB">
        <w:rPr>
          <w:rStyle w:val="VerbatimChar"/>
          <w:lang w:val="es-MX"/>
        </w:rPr>
        <w:t>## Porcentaje d</w:t>
      </w:r>
      <w:r w:rsidRPr="00EE11CB">
        <w:rPr>
          <w:rStyle w:val="VerbatimChar"/>
          <w:lang w:val="es-MX"/>
        </w:rPr>
        <w:t>e GC: 37.83295 %</w:t>
      </w:r>
    </w:p>
    <w:p w14:paraId="5DE5DBEE" w14:textId="338EDF31" w:rsidR="00EE11CB" w:rsidRPr="00EE11CB" w:rsidRDefault="00EE11CB" w:rsidP="00EE11CB">
      <w:pPr>
        <w:rPr>
          <w:lang w:val="es-MX"/>
        </w:rPr>
      </w:pPr>
      <w:r>
        <w:rPr>
          <w:noProof/>
          <w:lang w:val="es-MX"/>
        </w:rPr>
        <w:pict w14:anchorId="514B6497">
          <v:shape id="_x0000_s1027" type="#_x0000_t202" style="position:absolute;margin-left:-5.55pt;margin-top:13.95pt;width:444pt;height:117pt;z-index:251659264" filled="f" stroked="f">
            <v:textbox>
              <w:txbxContent>
                <w:p w14:paraId="64AE8018" w14:textId="7252B8DA" w:rsidR="00EE11CB" w:rsidRPr="001206BD" w:rsidRDefault="00EE11CB" w:rsidP="00EE11CB">
                  <w:pPr>
                    <w:rPr>
                      <w:lang w:val="es-MX"/>
                    </w:rPr>
                  </w:pPr>
                  <w:r w:rsidRPr="00EE11CB">
                    <w:rPr>
                      <w:lang w:val="es-MX"/>
                    </w:rPr>
                    <w:t xml:space="preserve">Esta </w:t>
                  </w:r>
                  <w:r>
                    <w:rPr>
                      <w:lang w:val="es-MX"/>
                    </w:rPr>
                    <w:t>gráfica muestra la cantidad de bases nitrogenadas en la variante de Covid</w:t>
                  </w:r>
                  <w:r w:rsidRPr="00EE11CB">
                    <w:rPr>
                      <w:lang w:val="es-MX"/>
                    </w:rPr>
                    <w:t>-</w:t>
                  </w:r>
                  <w:r>
                    <w:rPr>
                      <w:lang w:val="es-MX"/>
                    </w:rPr>
                    <w:t xml:space="preserve">19 </w:t>
                  </w:r>
                  <w:r w:rsidRPr="00EE11CB">
                    <w:rPr>
                      <w:lang w:val="es-MX"/>
                    </w:rPr>
                    <w:t>“</w:t>
                  </w:r>
                  <w:r w:rsidR="001206BD">
                    <w:rPr>
                      <w:lang w:val="es-MX"/>
                    </w:rPr>
                    <w:t>Alpha</w:t>
                  </w:r>
                  <w:r>
                    <w:rPr>
                      <w:lang w:val="es-MX"/>
                    </w:rPr>
                    <w:t>”.</w:t>
                  </w:r>
                  <w:r w:rsidR="001206BD">
                    <w:rPr>
                      <w:lang w:val="es-MX"/>
                    </w:rPr>
                    <w:t xml:space="preserve"> Se puede inferir que las bases nitrogenadas con mayor cantidad, son la Adenina y Timina. </w:t>
                  </w:r>
                  <w:r>
                    <w:rPr>
                      <w:lang w:val="es-MX"/>
                    </w:rPr>
                    <w:t xml:space="preserve"> </w:t>
                  </w:r>
                  <w:r w:rsidR="001206BD">
                    <w:rPr>
                      <w:lang w:val="es-MX"/>
                    </w:rPr>
                    <w:t xml:space="preserve">Así mismo, podemos notar que existe una pequeña cantidad de nucleótidos no identificados, referenciados por la letra N y la barra color Azul. Esto nos ayuda a poder identificar la composición genética de esta variante más, sin embargo, al no tener todos los nucleótidos, es un poco más costoso trabajar sobre esta. </w:t>
                  </w:r>
                </w:p>
              </w:txbxContent>
            </v:textbox>
          </v:shape>
        </w:pict>
      </w:r>
    </w:p>
    <w:p w14:paraId="035541AC" w14:textId="78C50772" w:rsidR="00EE11CB" w:rsidRPr="00EE11CB" w:rsidRDefault="00EE11CB" w:rsidP="00EE11CB">
      <w:pPr>
        <w:rPr>
          <w:lang w:val="es-MX"/>
        </w:rPr>
      </w:pPr>
    </w:p>
    <w:p w14:paraId="39BBA7D0" w14:textId="6F21A9A8" w:rsidR="00EE11CB" w:rsidRPr="00EE11CB" w:rsidRDefault="00EE11CB" w:rsidP="00EE11CB">
      <w:pPr>
        <w:rPr>
          <w:lang w:val="es-MX"/>
        </w:rPr>
      </w:pPr>
    </w:p>
    <w:p w14:paraId="79767CBA" w14:textId="519BDE96" w:rsidR="00EE11CB" w:rsidRPr="00EE11CB" w:rsidRDefault="00EE11CB" w:rsidP="00EE11CB">
      <w:pPr>
        <w:rPr>
          <w:lang w:val="es-MX"/>
        </w:rPr>
      </w:pPr>
    </w:p>
    <w:p w14:paraId="63B6F370" w14:textId="7CA5EC72" w:rsidR="00EE11CB" w:rsidRPr="00EE11CB" w:rsidRDefault="00EE11CB" w:rsidP="00EE11CB">
      <w:pPr>
        <w:rPr>
          <w:lang w:val="es-MX"/>
        </w:rPr>
      </w:pPr>
    </w:p>
    <w:p w14:paraId="046CCCAD" w14:textId="5CF4B4AE" w:rsidR="00EE11CB" w:rsidRPr="00EE11CB" w:rsidRDefault="00EE11CB" w:rsidP="00EE11CB">
      <w:pPr>
        <w:rPr>
          <w:lang w:val="es-MX"/>
        </w:rPr>
      </w:pPr>
    </w:p>
    <w:p w14:paraId="32C45B04" w14:textId="31E48032" w:rsidR="00EE11CB" w:rsidRPr="00EE11CB" w:rsidRDefault="00EE11CB" w:rsidP="00EE11CB">
      <w:pPr>
        <w:rPr>
          <w:lang w:val="es-MX"/>
        </w:rPr>
      </w:pPr>
    </w:p>
    <w:p w14:paraId="2616CC8A" w14:textId="53B1A3D2" w:rsidR="00EE11CB" w:rsidRDefault="00EE11CB" w:rsidP="00EE11CB">
      <w:pPr>
        <w:rPr>
          <w:rStyle w:val="VerbatimChar"/>
          <w:lang w:val="es-MX"/>
        </w:rPr>
      </w:pPr>
    </w:p>
    <w:p w14:paraId="60E69963" w14:textId="13F37172" w:rsidR="00EE11CB" w:rsidRDefault="00EE11CB" w:rsidP="00EE11CB">
      <w:pPr>
        <w:tabs>
          <w:tab w:val="left" w:pos="1380"/>
        </w:tabs>
        <w:rPr>
          <w:lang w:val="es-MX"/>
        </w:rPr>
      </w:pPr>
      <w:r>
        <w:rPr>
          <w:lang w:val="es-MX"/>
        </w:rPr>
        <w:tab/>
      </w:r>
    </w:p>
    <w:p w14:paraId="7D53D36A" w14:textId="77777777" w:rsidR="00EE11CB" w:rsidRDefault="00EE11CB" w:rsidP="00EE11CB">
      <w:pPr>
        <w:tabs>
          <w:tab w:val="left" w:pos="1380"/>
        </w:tabs>
        <w:rPr>
          <w:lang w:val="es-MX"/>
        </w:rPr>
      </w:pPr>
    </w:p>
    <w:p w14:paraId="33B2AD3F" w14:textId="68AD18B6" w:rsidR="00EE11CB" w:rsidRDefault="00EE11CB" w:rsidP="00EE11CB">
      <w:pPr>
        <w:tabs>
          <w:tab w:val="left" w:pos="1380"/>
        </w:tabs>
        <w:rPr>
          <w:lang w:val="es-MX"/>
        </w:rPr>
      </w:pPr>
    </w:p>
    <w:p w14:paraId="5B9634F4" w14:textId="2C7A4EB5" w:rsidR="00EE11CB" w:rsidRDefault="00EE11CB" w:rsidP="00EE11CB">
      <w:pPr>
        <w:tabs>
          <w:tab w:val="left" w:pos="1380"/>
        </w:tabs>
        <w:rPr>
          <w:lang w:val="es-MX"/>
        </w:rPr>
      </w:pPr>
    </w:p>
    <w:p w14:paraId="6B2A35F7" w14:textId="4D65381F" w:rsidR="00EE11CB" w:rsidRPr="00EE11CB" w:rsidRDefault="00EE11CB" w:rsidP="00EE11CB">
      <w:pPr>
        <w:tabs>
          <w:tab w:val="left" w:pos="1380"/>
        </w:tabs>
        <w:rPr>
          <w:lang w:val="es-MX"/>
        </w:rPr>
      </w:pPr>
      <w:r w:rsidRPr="00EE11CB">
        <w:rPr>
          <w:rStyle w:val="VerbatimChar"/>
          <w:lang w:val="es-MX"/>
        </w:rPr>
        <w:t>## Nombre de la variante: Beta</w:t>
      </w:r>
    </w:p>
    <w:p w14:paraId="25D108BB" w14:textId="77777777" w:rsidR="00B3321F" w:rsidRDefault="00E210B8">
      <w:pPr>
        <w:pStyle w:val="FirstParagraph"/>
      </w:pPr>
      <w:r>
        <w:rPr>
          <w:noProof/>
        </w:rPr>
        <w:drawing>
          <wp:inline distT="0" distB="0" distL="0" distR="0" wp14:anchorId="6E2B5EAB" wp14:editId="10DBB4F1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v0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8A741" w14:textId="3293763D" w:rsidR="00B3321F" w:rsidRDefault="00E210B8">
      <w:pPr>
        <w:pStyle w:val="SourceCode"/>
        <w:rPr>
          <w:rStyle w:val="VerbatimChar"/>
          <w:lang w:val="es-MX"/>
        </w:rPr>
      </w:pPr>
      <w:r w:rsidRPr="00EE11CB">
        <w:rPr>
          <w:rStyle w:val="VerbatimChar"/>
          <w:lang w:val="es-MX"/>
        </w:rPr>
        <w:t xml:space="preserve">## Tamaño de las bases: 3244622 </w:t>
      </w:r>
      <w:r w:rsidRPr="00EE11CB">
        <w:rPr>
          <w:lang w:val="es-MX"/>
        </w:rPr>
        <w:br/>
      </w:r>
      <w:r w:rsidRPr="00EE11CB">
        <w:rPr>
          <w:rStyle w:val="VerbatimChar"/>
          <w:lang w:val="es-MX"/>
        </w:rPr>
        <w:t>## Porcentaje de GC: 37.27405 %</w:t>
      </w:r>
    </w:p>
    <w:p w14:paraId="5E2BDDF2" w14:textId="4E30621E" w:rsidR="00EE11CB" w:rsidRPr="00EE11CB" w:rsidRDefault="001206BD" w:rsidP="00EE11CB">
      <w:pPr>
        <w:rPr>
          <w:lang w:val="es-MX"/>
        </w:rPr>
      </w:pPr>
      <w:r>
        <w:rPr>
          <w:noProof/>
          <w:lang w:val="es-MX"/>
        </w:rPr>
        <w:pict w14:anchorId="514B6497">
          <v:shape id="_x0000_s1028" type="#_x0000_t202" style="position:absolute;margin-left:-2.55pt;margin-top:11.45pt;width:444pt;height:120pt;z-index:251660288" filled="f" stroked="f">
            <v:textbox style="mso-next-textbox:#_x0000_s1028">
              <w:txbxContent>
                <w:p w14:paraId="642C123E" w14:textId="459E9359" w:rsidR="001206BD" w:rsidRPr="001206BD" w:rsidRDefault="001206BD" w:rsidP="001206BD">
                  <w:pPr>
                    <w:rPr>
                      <w:lang w:val="es-MX"/>
                    </w:rPr>
                  </w:pPr>
                  <w:r w:rsidRPr="00EE11CB">
                    <w:rPr>
                      <w:lang w:val="es-MX"/>
                    </w:rPr>
                    <w:t xml:space="preserve">Esta </w:t>
                  </w:r>
                  <w:r>
                    <w:rPr>
                      <w:lang w:val="es-MX"/>
                    </w:rPr>
                    <w:t>gráfica muestra la cantidad de bases nitrogenadas en la variante de Covid</w:t>
                  </w:r>
                  <w:r w:rsidRPr="00EE11CB">
                    <w:rPr>
                      <w:lang w:val="es-MX"/>
                    </w:rPr>
                    <w:t>-</w:t>
                  </w:r>
                  <w:r>
                    <w:rPr>
                      <w:lang w:val="es-MX"/>
                    </w:rPr>
                    <w:t xml:space="preserve">19 </w:t>
                  </w:r>
                  <w:r w:rsidRPr="00EE11CB">
                    <w:rPr>
                      <w:lang w:val="es-MX"/>
                    </w:rPr>
                    <w:t>“</w:t>
                  </w:r>
                  <w:r>
                    <w:rPr>
                      <w:lang w:val="es-MX"/>
                    </w:rPr>
                    <w:t>Beta</w:t>
                  </w:r>
                  <w:r>
                    <w:rPr>
                      <w:lang w:val="es-MX"/>
                    </w:rPr>
                    <w:t xml:space="preserve">”. Se puede inferir que las bases nitrogenadas con mayor cantidad, son la Adenina y Timina.  Así mismo, podemos notar que existe una pequeña cantidad de nucleótidos no identificados, referenciados por la letra N y la barra color Azul. Esto nos ayuda a poder identificar la composición genética de esta variante más, sin embargo, al no tener todos los nucleótidos, es un poco más costoso trabajar sobre esta. </w:t>
                  </w:r>
                </w:p>
                <w:p w14:paraId="779FB203" w14:textId="42A8E37D" w:rsidR="001206BD" w:rsidRPr="001206BD" w:rsidRDefault="001206BD" w:rsidP="001206BD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14:paraId="7ED70A07" w14:textId="1AA8ACE0" w:rsidR="00EE11CB" w:rsidRPr="00EE11CB" w:rsidRDefault="00EE11CB" w:rsidP="00EE11CB">
      <w:pPr>
        <w:rPr>
          <w:lang w:val="es-MX"/>
        </w:rPr>
      </w:pPr>
    </w:p>
    <w:p w14:paraId="53FCCA71" w14:textId="23EF2C51" w:rsidR="00EE11CB" w:rsidRPr="00EE11CB" w:rsidRDefault="00EE11CB" w:rsidP="00EE11CB">
      <w:pPr>
        <w:rPr>
          <w:lang w:val="es-MX"/>
        </w:rPr>
      </w:pPr>
    </w:p>
    <w:p w14:paraId="2983DC0B" w14:textId="429D69D0" w:rsidR="00EE11CB" w:rsidRPr="00EE11CB" w:rsidRDefault="00EE11CB" w:rsidP="00EE11CB">
      <w:pPr>
        <w:rPr>
          <w:lang w:val="es-MX"/>
        </w:rPr>
      </w:pPr>
    </w:p>
    <w:p w14:paraId="2BF125E8" w14:textId="5D480AD9" w:rsidR="00EE11CB" w:rsidRPr="00EE11CB" w:rsidRDefault="00EE11CB" w:rsidP="00EE11CB">
      <w:pPr>
        <w:rPr>
          <w:lang w:val="es-MX"/>
        </w:rPr>
      </w:pPr>
    </w:p>
    <w:p w14:paraId="2FD5114E" w14:textId="1C05BB73" w:rsidR="00EE11CB" w:rsidRPr="00EE11CB" w:rsidRDefault="00EE11CB" w:rsidP="00EE11CB">
      <w:pPr>
        <w:rPr>
          <w:lang w:val="es-MX"/>
        </w:rPr>
      </w:pPr>
    </w:p>
    <w:p w14:paraId="22F4E3A6" w14:textId="27CE2BFA" w:rsidR="00EE11CB" w:rsidRPr="00EE11CB" w:rsidRDefault="00EE11CB" w:rsidP="00EE11CB">
      <w:pPr>
        <w:rPr>
          <w:lang w:val="es-MX"/>
        </w:rPr>
      </w:pPr>
    </w:p>
    <w:p w14:paraId="2B79D30A" w14:textId="7BA1E977" w:rsidR="00EE11CB" w:rsidRPr="00EE11CB" w:rsidRDefault="00EE11CB" w:rsidP="00EE11CB">
      <w:pPr>
        <w:rPr>
          <w:lang w:val="es-MX"/>
        </w:rPr>
      </w:pPr>
    </w:p>
    <w:p w14:paraId="0D867B56" w14:textId="7B364484" w:rsidR="00EE11CB" w:rsidRDefault="00EE11CB" w:rsidP="00EE11CB">
      <w:pPr>
        <w:rPr>
          <w:rStyle w:val="VerbatimChar"/>
          <w:lang w:val="es-MX"/>
        </w:rPr>
      </w:pPr>
    </w:p>
    <w:p w14:paraId="6BEF7795" w14:textId="5CCB843E" w:rsidR="00EE11CB" w:rsidRDefault="00EE11CB" w:rsidP="00EE11CB">
      <w:pPr>
        <w:rPr>
          <w:rStyle w:val="VerbatimChar"/>
          <w:lang w:val="es-MX"/>
        </w:rPr>
      </w:pPr>
    </w:p>
    <w:p w14:paraId="069D14C5" w14:textId="53587C24" w:rsidR="00EE11CB" w:rsidRDefault="00EE11CB" w:rsidP="00EE11CB">
      <w:pPr>
        <w:tabs>
          <w:tab w:val="left" w:pos="1050"/>
        </w:tabs>
        <w:rPr>
          <w:lang w:val="es-MX"/>
        </w:rPr>
      </w:pPr>
      <w:r>
        <w:rPr>
          <w:lang w:val="es-MX"/>
        </w:rPr>
        <w:tab/>
      </w:r>
    </w:p>
    <w:p w14:paraId="049F53B0" w14:textId="6F5A3BE9" w:rsidR="00EE11CB" w:rsidRPr="00EE11CB" w:rsidRDefault="00EE11CB" w:rsidP="00EE11CB">
      <w:pPr>
        <w:tabs>
          <w:tab w:val="left" w:pos="1050"/>
        </w:tabs>
        <w:rPr>
          <w:lang w:val="es-MX"/>
        </w:rPr>
      </w:pPr>
      <w:r w:rsidRPr="00EE11CB">
        <w:rPr>
          <w:rStyle w:val="VerbatimChar"/>
          <w:lang w:val="es-MX"/>
        </w:rPr>
        <w:lastRenderedPageBreak/>
        <w:t>## Nombre de la variante: Gamma</w:t>
      </w:r>
    </w:p>
    <w:p w14:paraId="014540BC" w14:textId="77777777" w:rsidR="00B3321F" w:rsidRDefault="00E210B8">
      <w:pPr>
        <w:pStyle w:val="FirstParagraph"/>
      </w:pPr>
      <w:r>
        <w:rPr>
          <w:noProof/>
        </w:rPr>
        <w:drawing>
          <wp:inline distT="0" distB="0" distL="0" distR="0" wp14:anchorId="57B94DE7" wp14:editId="7AEE744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v01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110C9" w14:textId="69F11B88" w:rsidR="00B3321F" w:rsidRDefault="00E210B8">
      <w:pPr>
        <w:pStyle w:val="SourceCode"/>
        <w:rPr>
          <w:rStyle w:val="VerbatimChar"/>
          <w:lang w:val="es-MX"/>
        </w:rPr>
      </w:pPr>
      <w:r w:rsidRPr="00EE11CB">
        <w:rPr>
          <w:rStyle w:val="VerbatimChar"/>
          <w:lang w:val="es-MX"/>
        </w:rPr>
        <w:t xml:space="preserve">## Tamaño de las bases: 4699287 </w:t>
      </w:r>
      <w:r w:rsidRPr="00EE11CB">
        <w:rPr>
          <w:lang w:val="es-MX"/>
        </w:rPr>
        <w:br/>
      </w:r>
      <w:r w:rsidRPr="00EE11CB">
        <w:rPr>
          <w:rStyle w:val="VerbatimChar"/>
          <w:lang w:val="es-MX"/>
        </w:rPr>
        <w:t>## Porcentaje de GC: 36.52482 %</w:t>
      </w:r>
    </w:p>
    <w:p w14:paraId="61BA1C9A" w14:textId="3BE824E0" w:rsidR="00EE11CB" w:rsidRDefault="00EE11CB">
      <w:pPr>
        <w:pStyle w:val="SourceCode"/>
        <w:rPr>
          <w:rStyle w:val="VerbatimChar"/>
          <w:lang w:val="es-MX"/>
        </w:rPr>
      </w:pPr>
    </w:p>
    <w:p w14:paraId="53DB728D" w14:textId="6E3C7FF0" w:rsidR="00EE11CB" w:rsidRPr="00EE11CB" w:rsidRDefault="001206BD" w:rsidP="00EE11CB">
      <w:pPr>
        <w:rPr>
          <w:lang w:val="es-MX"/>
        </w:rPr>
      </w:pPr>
      <w:r>
        <w:rPr>
          <w:noProof/>
          <w:lang w:val="es-MX"/>
        </w:rPr>
        <w:pict w14:anchorId="514B6497">
          <v:shape id="_x0000_s1029" type="#_x0000_t202" style="position:absolute;margin-left:-.3pt;margin-top:4.4pt;width:444pt;height:108pt;z-index:251661312" filled="f" stroked="f">
            <v:textbox style="mso-next-textbox:#_x0000_s1029">
              <w:txbxContent>
                <w:p w14:paraId="297EE3E6" w14:textId="51F3A3B8" w:rsidR="001206BD" w:rsidRPr="001206BD" w:rsidRDefault="001206BD" w:rsidP="001206BD">
                  <w:pPr>
                    <w:rPr>
                      <w:lang w:val="es-MX"/>
                    </w:rPr>
                  </w:pPr>
                  <w:r w:rsidRPr="00EE11CB">
                    <w:rPr>
                      <w:lang w:val="es-MX"/>
                    </w:rPr>
                    <w:t xml:space="preserve">Esta </w:t>
                  </w:r>
                  <w:r>
                    <w:rPr>
                      <w:lang w:val="es-MX"/>
                    </w:rPr>
                    <w:t>gráfica muestra la cantidad de bases nitrogenadas en la variante de Covid</w:t>
                  </w:r>
                  <w:r w:rsidRPr="00EE11CB">
                    <w:rPr>
                      <w:lang w:val="es-MX"/>
                    </w:rPr>
                    <w:t>-</w:t>
                  </w:r>
                  <w:r>
                    <w:rPr>
                      <w:lang w:val="es-MX"/>
                    </w:rPr>
                    <w:t xml:space="preserve">19 </w:t>
                  </w:r>
                  <w:r w:rsidRPr="00EE11CB">
                    <w:rPr>
                      <w:lang w:val="es-MX"/>
                    </w:rPr>
                    <w:t>“</w:t>
                  </w:r>
                  <w:r>
                    <w:rPr>
                      <w:lang w:val="es-MX"/>
                    </w:rPr>
                    <w:t>Gamma</w:t>
                  </w:r>
                  <w:r>
                    <w:rPr>
                      <w:lang w:val="es-MX"/>
                    </w:rPr>
                    <w:t xml:space="preserve">”. Se puede inferir que las bases nitrogenadas con mayor cantidad, son la Adenina y Timina.  Así mismo, podemos notar que existe una </w:t>
                  </w:r>
                  <w:r>
                    <w:rPr>
                      <w:lang w:val="es-MX"/>
                    </w:rPr>
                    <w:t>considerable</w:t>
                  </w:r>
                  <w:r>
                    <w:rPr>
                      <w:lang w:val="es-MX"/>
                    </w:rPr>
                    <w:t xml:space="preserve"> cantidad de nucleótidos no identificados, referenciados por la letra N y la barra color Azul. Esto nos ayuda a poder identificar la composición genética de esta variante más, sin embargo, al no tener todos los nucleótidos, es un poco más costoso trabajar sobre esta. </w:t>
                  </w:r>
                </w:p>
                <w:p w14:paraId="03F9C7F3" w14:textId="77777777" w:rsidR="001206BD" w:rsidRPr="001206BD" w:rsidRDefault="001206BD" w:rsidP="001206BD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14:paraId="6AA42288" w14:textId="62122C5B" w:rsidR="00EE11CB" w:rsidRPr="00EE11CB" w:rsidRDefault="00EE11CB" w:rsidP="00EE11CB">
      <w:pPr>
        <w:rPr>
          <w:lang w:val="es-MX"/>
        </w:rPr>
      </w:pPr>
    </w:p>
    <w:p w14:paraId="30E81E3E" w14:textId="53DCF3BC" w:rsidR="00EE11CB" w:rsidRPr="00EE11CB" w:rsidRDefault="00EE11CB" w:rsidP="00EE11CB">
      <w:pPr>
        <w:rPr>
          <w:lang w:val="es-MX"/>
        </w:rPr>
      </w:pPr>
    </w:p>
    <w:p w14:paraId="5E7F4A83" w14:textId="545A6DEA" w:rsidR="00EE11CB" w:rsidRPr="00EE11CB" w:rsidRDefault="00EE11CB" w:rsidP="00EE11CB">
      <w:pPr>
        <w:rPr>
          <w:lang w:val="es-MX"/>
        </w:rPr>
      </w:pPr>
    </w:p>
    <w:p w14:paraId="2C377A2F" w14:textId="67571E2F" w:rsidR="00EE11CB" w:rsidRPr="00EE11CB" w:rsidRDefault="00EE11CB" w:rsidP="00EE11CB">
      <w:pPr>
        <w:rPr>
          <w:lang w:val="es-MX"/>
        </w:rPr>
      </w:pPr>
    </w:p>
    <w:p w14:paraId="142DEB5C" w14:textId="40AAECAF" w:rsidR="00EE11CB" w:rsidRPr="00EE11CB" w:rsidRDefault="00EE11CB" w:rsidP="00EE11CB">
      <w:pPr>
        <w:rPr>
          <w:lang w:val="es-MX"/>
        </w:rPr>
      </w:pPr>
    </w:p>
    <w:p w14:paraId="7846BB41" w14:textId="4C8AA9F8" w:rsidR="00EE11CB" w:rsidRPr="00EE11CB" w:rsidRDefault="00EE11CB" w:rsidP="00EE11CB">
      <w:pPr>
        <w:rPr>
          <w:lang w:val="es-MX"/>
        </w:rPr>
      </w:pPr>
    </w:p>
    <w:p w14:paraId="7EA76495" w14:textId="76CAB1FE" w:rsidR="00EE11CB" w:rsidRPr="00EE11CB" w:rsidRDefault="00EE11CB" w:rsidP="00EE11CB">
      <w:pPr>
        <w:rPr>
          <w:lang w:val="es-MX"/>
        </w:rPr>
      </w:pPr>
    </w:p>
    <w:p w14:paraId="591B65DE" w14:textId="0B1FD496" w:rsidR="00EE11CB" w:rsidRDefault="00EE11CB" w:rsidP="00EE11CB">
      <w:pPr>
        <w:rPr>
          <w:rStyle w:val="VerbatimChar"/>
          <w:lang w:val="es-MX"/>
        </w:rPr>
      </w:pPr>
    </w:p>
    <w:p w14:paraId="5F2B3749" w14:textId="28323ED5" w:rsidR="00EE11CB" w:rsidRDefault="00EE11CB" w:rsidP="00EE11CB">
      <w:pPr>
        <w:tabs>
          <w:tab w:val="left" w:pos="3375"/>
        </w:tabs>
        <w:rPr>
          <w:lang w:val="es-MX"/>
        </w:rPr>
      </w:pPr>
      <w:r>
        <w:rPr>
          <w:lang w:val="es-MX"/>
        </w:rPr>
        <w:tab/>
      </w:r>
    </w:p>
    <w:p w14:paraId="2AA133D8" w14:textId="054E9D5F" w:rsidR="00EE11CB" w:rsidRDefault="00EE11CB" w:rsidP="00EE11CB">
      <w:pPr>
        <w:tabs>
          <w:tab w:val="left" w:pos="3375"/>
        </w:tabs>
        <w:rPr>
          <w:lang w:val="es-MX"/>
        </w:rPr>
      </w:pPr>
    </w:p>
    <w:p w14:paraId="33F7E5F5" w14:textId="483DB46E" w:rsidR="00EE11CB" w:rsidRPr="00EE11CB" w:rsidRDefault="00EE11CB" w:rsidP="00EE11CB">
      <w:pPr>
        <w:tabs>
          <w:tab w:val="left" w:pos="3375"/>
        </w:tabs>
        <w:rPr>
          <w:lang w:val="es-MX"/>
        </w:rPr>
      </w:pPr>
      <w:r w:rsidRPr="00EE11CB">
        <w:rPr>
          <w:rStyle w:val="VerbatimChar"/>
          <w:lang w:val="es-MX"/>
        </w:rPr>
        <w:lastRenderedPageBreak/>
        <w:t>## Nombre de la variante: Omicron</w:t>
      </w:r>
    </w:p>
    <w:p w14:paraId="677DDA77" w14:textId="77777777" w:rsidR="00B3321F" w:rsidRDefault="00E210B8">
      <w:pPr>
        <w:pStyle w:val="FirstParagraph"/>
      </w:pPr>
      <w:r>
        <w:rPr>
          <w:noProof/>
        </w:rPr>
        <w:drawing>
          <wp:inline distT="0" distB="0" distL="0" distR="0" wp14:anchorId="28EFAE12" wp14:editId="0DF5C022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v01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2FEAA" w14:textId="0E44406F" w:rsidR="00B3321F" w:rsidRDefault="00E210B8">
      <w:pPr>
        <w:pStyle w:val="SourceCode"/>
        <w:rPr>
          <w:rStyle w:val="VerbatimChar"/>
          <w:lang w:val="es-MX"/>
        </w:rPr>
      </w:pPr>
      <w:r w:rsidRPr="00EE11CB">
        <w:rPr>
          <w:rStyle w:val="VerbatimChar"/>
          <w:lang w:val="es-MX"/>
        </w:rPr>
        <w:t xml:space="preserve">## Tamaño de las bases: 208393 </w:t>
      </w:r>
      <w:r w:rsidRPr="00EE11CB">
        <w:rPr>
          <w:lang w:val="es-MX"/>
        </w:rPr>
        <w:br/>
      </w:r>
      <w:r w:rsidRPr="00EE11CB">
        <w:rPr>
          <w:rStyle w:val="VerbatimChar"/>
          <w:lang w:val="es-MX"/>
        </w:rPr>
        <w:t>## Porcentaje de GC: 37.88371 %</w:t>
      </w:r>
    </w:p>
    <w:p w14:paraId="6B6889CF" w14:textId="77777777" w:rsidR="001206BD" w:rsidRPr="00EE11CB" w:rsidRDefault="001206BD">
      <w:pPr>
        <w:pStyle w:val="SourceCode"/>
        <w:rPr>
          <w:lang w:val="es-MX"/>
        </w:rPr>
      </w:pPr>
    </w:p>
    <w:p w14:paraId="728ACF4A" w14:textId="573FACE3" w:rsidR="001206BD" w:rsidRDefault="001206BD">
      <w:pPr>
        <w:pStyle w:val="Ttulo1"/>
        <w:rPr>
          <w:lang w:val="es-MX"/>
        </w:rPr>
      </w:pPr>
      <w:bookmarkStart w:id="9" w:name="interpretación-de-gráficas"/>
      <w:bookmarkEnd w:id="8"/>
      <w:bookmarkEnd w:id="7"/>
      <w:r>
        <w:rPr>
          <w:noProof/>
          <w:lang w:val="es-MX"/>
        </w:rPr>
        <w:pict w14:anchorId="514B6497">
          <v:shape id="_x0000_s1030" type="#_x0000_t202" style="position:absolute;margin-left:-4.05pt;margin-top:7.7pt;width:444pt;height:78pt;z-index:251662336" filled="f" stroked="f">
            <v:textbox>
              <w:txbxContent>
                <w:p w14:paraId="25524447" w14:textId="344D91FE" w:rsidR="001206BD" w:rsidRPr="00EE11CB" w:rsidRDefault="001206BD" w:rsidP="001206BD">
                  <w:pPr>
                    <w:rPr>
                      <w:lang w:val="es-MX"/>
                    </w:rPr>
                  </w:pPr>
                  <w:r w:rsidRPr="00EE11CB">
                    <w:rPr>
                      <w:lang w:val="es-MX"/>
                    </w:rPr>
                    <w:t xml:space="preserve">Esta </w:t>
                  </w:r>
                  <w:r>
                    <w:rPr>
                      <w:lang w:val="es-MX"/>
                    </w:rPr>
                    <w:t>gráfica muestra la cantidad de bases nitrogenadas en la variante de Covid</w:t>
                  </w:r>
                  <w:r w:rsidRPr="00EE11CB">
                    <w:rPr>
                      <w:lang w:val="es-MX"/>
                    </w:rPr>
                    <w:t>-</w:t>
                  </w:r>
                  <w:r>
                    <w:rPr>
                      <w:lang w:val="es-MX"/>
                    </w:rPr>
                    <w:t xml:space="preserve">19 </w:t>
                  </w:r>
                  <w:r w:rsidRPr="00EE11CB">
                    <w:rPr>
                      <w:lang w:val="es-MX"/>
                    </w:rPr>
                    <w:t>“</w:t>
                  </w:r>
                  <w:r>
                    <w:rPr>
                      <w:lang w:val="es-MX"/>
                    </w:rPr>
                    <w:t xml:space="preserve">Omicron”. Se puede observar que la adenina y timina tienen las cantidades </w:t>
                  </w:r>
                  <w:r w:rsidRPr="00EE11CB">
                    <w:rPr>
                      <w:lang w:val="es-MX"/>
                    </w:rPr>
                    <w:t>m</w:t>
                  </w:r>
                  <w:r>
                    <w:rPr>
                      <w:lang w:val="es-MX"/>
                    </w:rPr>
                    <w:t xml:space="preserve">ás altas. Así mismo, podemos observar que no se encuentra ninguna base nitrogenada sin identificar, lo que facilita los esfuerzos para encontrar </w:t>
                  </w:r>
                  <w:r w:rsidR="00E210B8">
                    <w:rPr>
                      <w:lang w:val="es-MX"/>
                    </w:rPr>
                    <w:t>la composición genética del virus.</w:t>
                  </w:r>
                  <w:r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14:paraId="5C94D328" w14:textId="77777777" w:rsidR="001206BD" w:rsidRDefault="001206BD">
      <w:pPr>
        <w:pStyle w:val="Ttulo1"/>
        <w:rPr>
          <w:lang w:val="es-MX"/>
        </w:rPr>
      </w:pPr>
    </w:p>
    <w:p w14:paraId="3DCA6673" w14:textId="6AF05CCB" w:rsidR="00EE11CB" w:rsidRDefault="00EE11CB">
      <w:pPr>
        <w:pStyle w:val="Textoindependiente"/>
        <w:rPr>
          <w:lang w:val="es-MX"/>
        </w:rPr>
      </w:pPr>
    </w:p>
    <w:p w14:paraId="2224C7C4" w14:textId="7EC7B952" w:rsidR="001206BD" w:rsidRDefault="001206BD">
      <w:pPr>
        <w:pStyle w:val="Textoindependiente"/>
        <w:rPr>
          <w:lang w:val="es-MX"/>
        </w:rPr>
      </w:pPr>
    </w:p>
    <w:p w14:paraId="4F1D8C54" w14:textId="63633DF2" w:rsidR="001206BD" w:rsidRDefault="001206BD">
      <w:pPr>
        <w:pStyle w:val="Textoindependiente"/>
        <w:rPr>
          <w:lang w:val="es-MX"/>
        </w:rPr>
      </w:pPr>
    </w:p>
    <w:p w14:paraId="714C6ADE" w14:textId="1B87391F" w:rsidR="001206BD" w:rsidRDefault="001206BD">
      <w:pPr>
        <w:pStyle w:val="Textoindependiente"/>
        <w:rPr>
          <w:lang w:val="es-MX"/>
        </w:rPr>
      </w:pPr>
    </w:p>
    <w:p w14:paraId="2DA72A96" w14:textId="77777777" w:rsidR="001206BD" w:rsidRPr="00EE11CB" w:rsidRDefault="001206BD">
      <w:pPr>
        <w:pStyle w:val="Textoindependiente"/>
        <w:rPr>
          <w:lang w:val="es-MX"/>
        </w:rPr>
      </w:pPr>
    </w:p>
    <w:p w14:paraId="65C7A6A8" w14:textId="77777777" w:rsidR="00B3321F" w:rsidRDefault="00E210B8">
      <w:pPr>
        <w:pStyle w:val="Ttulo1"/>
      </w:pPr>
      <w:bookmarkStart w:id="10" w:name="referencias"/>
      <w:bookmarkEnd w:id="9"/>
      <w:r>
        <w:lastRenderedPageBreak/>
        <w:t>Refer</w:t>
      </w:r>
      <w:r>
        <w:t>encias</w:t>
      </w:r>
    </w:p>
    <w:p w14:paraId="375169C7" w14:textId="77777777" w:rsidR="00B3321F" w:rsidRPr="00EE11CB" w:rsidRDefault="00E210B8">
      <w:pPr>
        <w:pStyle w:val="FirstParagraph"/>
        <w:rPr>
          <w:lang w:val="es-MX"/>
        </w:rPr>
      </w:pPr>
      <w:r>
        <w:t xml:space="preserve">COVID-19 Map - Johns Hopkins Coronavirus Resource Center. (s. f.). Johns Hopkins Coronavirus Resource Center. </w:t>
      </w:r>
      <w:hyperlink r:id="rId12">
        <w:r w:rsidRPr="00EE11CB">
          <w:rPr>
            <w:rStyle w:val="Hipervnculo"/>
            <w:lang w:val="es-MX"/>
          </w:rPr>
          <w:t>https://coronavirus.jhu.edu/map.html</w:t>
        </w:r>
      </w:hyperlink>
    </w:p>
    <w:p w14:paraId="4953BC9A" w14:textId="77777777" w:rsidR="00B3321F" w:rsidRPr="00EE11CB" w:rsidRDefault="00E210B8">
      <w:pPr>
        <w:pStyle w:val="Textoindependiente"/>
        <w:rPr>
          <w:lang w:val="es-MX"/>
        </w:rPr>
      </w:pPr>
      <w:r w:rsidRPr="00EE11CB">
        <w:rPr>
          <w:lang w:val="es-MX"/>
        </w:rPr>
        <w:t xml:space="preserve">De Comunicación Social, C. G. (s. f.). Informe diario COVID-19 Michoacán. Michoacán. </w:t>
      </w:r>
      <w:hyperlink r:id="rId13">
        <w:r w:rsidRPr="00EE11CB">
          <w:rPr>
            <w:rStyle w:val="Hipervnculo"/>
            <w:lang w:val="es-MX"/>
          </w:rPr>
          <w:t>https://salud.michoacan.gob.mx/informe-diario-covid-19-michoacan-190/</w:t>
        </w:r>
      </w:hyperlink>
    </w:p>
    <w:p w14:paraId="2C773A76" w14:textId="77777777" w:rsidR="00B3321F" w:rsidRPr="00EE11CB" w:rsidRDefault="00E210B8">
      <w:pPr>
        <w:pStyle w:val="Textoindependiente"/>
        <w:rPr>
          <w:lang w:val="es-MX"/>
        </w:rPr>
      </w:pPr>
      <w:r w:rsidRPr="00EE11CB">
        <w:rPr>
          <w:lang w:val="es-MX"/>
        </w:rPr>
        <w:t xml:space="preserve">Variantes del SARS-COV-2, una historia todavia inacabada-PMC. </w:t>
      </w:r>
      <w:r>
        <w:t xml:space="preserve">(2021, 13 julio). National Library Of Medicine. </w:t>
      </w:r>
      <w:r w:rsidRPr="00EE11CB">
        <w:rPr>
          <w:lang w:val="es-MX"/>
        </w:rPr>
        <w:t xml:space="preserve">Recuperado 24 de abril de 2024, de </w:t>
      </w:r>
      <w:hyperlink r:id="rId14">
        <w:r w:rsidRPr="00EE11CB">
          <w:rPr>
            <w:rStyle w:val="Hipervnculo"/>
            <w:lang w:val="es-MX"/>
          </w:rPr>
          <w:t>https://www.ncbi.n</w:t>
        </w:r>
        <w:r w:rsidRPr="00EE11CB">
          <w:rPr>
            <w:rStyle w:val="Hipervnculo"/>
            <w:lang w:val="es-MX"/>
          </w:rPr>
          <w:t>lm.nih.gov/pmc/articles/PMC8275477/</w:t>
        </w:r>
      </w:hyperlink>
    </w:p>
    <w:p w14:paraId="750A8486" w14:textId="77777777" w:rsidR="00B3321F" w:rsidRDefault="00E210B8">
      <w:pPr>
        <w:pStyle w:val="Textoindependiente"/>
      </w:pPr>
      <w:r>
        <w:t xml:space="preserve">Genomic Epidemiology of Novel Coronavirus. (s. f.). Nextrain.org. </w:t>
      </w:r>
      <w:hyperlink r:id="rId15">
        <w:r>
          <w:rPr>
            <w:rStyle w:val="Hipervnculo"/>
          </w:rPr>
          <w:t>https://web.archive.org</w:t>
        </w:r>
        <w:r>
          <w:rPr>
            <w:rStyle w:val="Hipervnculo"/>
          </w:rPr>
          <w:t>/web/20200420123520/https://nextstrain.org/ncov/global</w:t>
        </w:r>
      </w:hyperlink>
      <w:bookmarkEnd w:id="10"/>
    </w:p>
    <w:sectPr w:rsidR="00B3321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4DB1" w14:textId="77777777" w:rsidR="00000000" w:rsidRDefault="00E210B8">
      <w:pPr>
        <w:spacing w:after="0"/>
      </w:pPr>
      <w:r>
        <w:separator/>
      </w:r>
    </w:p>
  </w:endnote>
  <w:endnote w:type="continuationSeparator" w:id="0">
    <w:p w14:paraId="32053490" w14:textId="77777777" w:rsidR="00000000" w:rsidRDefault="00E21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98CB" w14:textId="77777777" w:rsidR="00B3321F" w:rsidRDefault="00E210B8">
      <w:r>
        <w:separator/>
      </w:r>
    </w:p>
  </w:footnote>
  <w:footnote w:type="continuationSeparator" w:id="0">
    <w:p w14:paraId="7AD76969" w14:textId="77777777" w:rsidR="00B3321F" w:rsidRDefault="00E2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146F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F1C8E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05048D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F428559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556015829">
    <w:abstractNumId w:val="0"/>
  </w:num>
  <w:num w:numId="2" w16cid:durableId="805701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504237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21720534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21F"/>
    <w:rsid w:val="001206BD"/>
    <w:rsid w:val="00B3321F"/>
    <w:rsid w:val="00E210B8"/>
    <w:rsid w:val="00E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BD6C702"/>
  <w15:docId w15:val="{D5C985AF-20A4-4AE8-A8E0-344AA97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06BD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EE11C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EE11CB"/>
  </w:style>
  <w:style w:type="paragraph" w:styleId="Piedepgina">
    <w:name w:val="footer"/>
    <w:basedOn w:val="Normal"/>
    <w:link w:val="PiedepginaCar"/>
    <w:unhideWhenUsed/>
    <w:rsid w:val="00EE11C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EE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lud.michoacan.gob.mx/informe-diario-covid-19-michoacan-19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ronavirus.jhu.edu/map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eb.archive.org/web/20200420123520/https://nextstrain.org/ncov/glob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cbi.nlm.nih.gov/pmc/articles/PMC82754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 | Análisis Inicial</vt:lpstr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 | Análisis Inicial</dc:title>
  <dc:creator>Juan Enrique Ayala Zapata-A01711235</dc:creator>
  <cp:keywords/>
  <cp:lastModifiedBy>Enrique Ayala</cp:lastModifiedBy>
  <cp:revision>2</cp:revision>
  <dcterms:created xsi:type="dcterms:W3CDTF">2024-04-26T01:48:00Z</dcterms:created>
  <dcterms:modified xsi:type="dcterms:W3CDTF">2024-04-26T02:10:00Z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2024-04-26</vt:lpwstr>
  </property>
  <property fmtid="{D5CDD505-2E9C-101B-9397-08002B2CF9AE}" pid="3" name="output">
    <vt:lpwstr/>
  </property>
</Properties>
</file>