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LLM Systems Engineer | Reliability, Evaluation, Runtime Delivery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Builds production-minded AI systems with strongest public proof in tool-calling reliability, multimodal incident workflows, and reviewable runtime design.</w:t>
      </w:r>
    </w:p>
    <w:p>
      <w:pPr>
        <w:pStyle w:val="ListBullet"/>
      </w:pPr>
      <w:r>
        <w:rPr>
          <w:rFonts w:ascii="Arial" w:hAnsi="Arial"/>
          <w:sz w:val="18"/>
        </w:rPr>
        <w:t>Improved StagePilot benchmark success from 29.17% baseline to 87.50% with parser recovery, and to 100.00% on the current checked-in 24-case benchmark with bounded retry, then exposed the same runtime story through live review, trace observability, and regression-gate surfaces.</w:t>
      </w:r>
    </w:p>
    <w:p>
      <w:pPr>
        <w:pStyle w:val="ListBullet"/>
      </w:pPr>
      <w:r>
        <w:rPr>
          <w:rFonts w:ascii="Arial" w:hAnsi="Arial"/>
          <w:sz w:val="18"/>
        </w:rPr>
        <w:t>Extends the same reliability posture into bounded live reviewer APIs for incident review, governed analytics, document QA, air-gapped operations, and high-trust workflow delivery.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LLM Systems: </w:t>
      </w:r>
      <w:r>
        <w:t>tool calling, evals and benchmarks, prompt-mode experimentation, multimodal AI, agent runtimes</w:t>
      </w:r>
    </w:p>
    <w:p>
      <w:pPr>
        <w:pStyle w:val="ResumeBody"/>
      </w:pPr>
      <w:r>
        <w:rPr>
          <w:b/>
        </w:rPr>
        <w:t xml:space="preserve">Backend / Infra: </w:t>
      </w:r>
      <w:r>
        <w:t>TypeScript, Python, FastAPI, Node.js, React, WebSocket/SSE, Docker, CI/CD, Cloud Run</w:t>
      </w:r>
    </w:p>
    <w:p>
      <w:pPr>
        <w:pStyle w:val="ResumeBody"/>
      </w:pPr>
      <w:r>
        <w:rPr>
          <w:b/>
        </w:rPr>
        <w:t xml:space="preserve">Cloud / Data: </w:t>
      </w:r>
      <w:r>
        <w:t>GCP, Azure OpenAI, Azure AI Search, AWS, Databricks, Snowflake, Palantir</w:t>
      </w:r>
    </w:p>
    <w:p>
      <w:pPr>
        <w:pStyle w:val="ResumeBody"/>
      </w:pPr>
      <w:r>
        <w:rPr>
          <w:b/>
        </w:rPr>
        <w:t xml:space="preserve">Ops / Safety: </w:t>
      </w:r>
      <w:r>
        <w:t>incident response, IAM/RBAC, audit logging, replayability, fallback design, governance controls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AI systems across RAG, incident operations, and real-time operator workflows under practitioner and Microsoft Korea review cycles.</w:t>
      </w:r>
    </w:p>
    <w:p>
      <w:pPr>
        <w:pStyle w:val="ListBullet"/>
      </w:pPr>
      <w:r>
        <w:t>Improved Haptix multi-label performance to AP 96.8 on single-tag and AP 85.0 on triple-tag cases while also building backend and RAG delivery surfaces for Honeypot and TwinCity UI.</w:t>
      </w:r>
    </w:p>
    <w:p>
      <w:pPr>
        <w:pStyle w:val="ListBullet"/>
      </w:pPr>
      <w:r>
        <w:t>Turned ambiguous project asks into reviewable runtime surfaces, demos, and handoff artifacts across multiple team systems.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Shipped customer-facing Node.js, Express, MongoDB, HTML/CSS/JavaScript product features and integrated OpenAI-powered chatbot workflows.</w:t>
      </w:r>
    </w:p>
    <w:p>
      <w:pPr>
        <w:pStyle w:val="ListBullet"/>
      </w:pPr>
      <w:r>
        <w:t>Collaborated asynchronously across US time zones to keep feature delivery stable across frontend, backend, and AI integration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with no-fail operational expectations.</w:t>
      </w:r>
    </w:p>
    <w:p>
      <w:pPr>
        <w:pStyle w:val="ListBullet"/>
      </w:pPr>
      <w:r>
        <w:t>Handled roughly 8-9 incidents per month and led triage, mitigation, IAM/access control, and emergency recovery.</w:t>
      </w:r>
    </w:p>
    <w:p>
      <w:pPr>
        <w:pStyle w:val="ListBullet"/>
      </w:pPr>
      <w:r>
        <w:t>Owned security readiness, configuration control, and high-trust handoff discipline across production operations.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StagePilot | Tool-Calling Reliability Runtime</w:t>
      </w:r>
    </w:p>
    <w:p>
      <w:pPr>
        <w:pStyle w:val="ResumeMeta"/>
      </w:pPr>
      <w:r>
        <w:t>Primary public proof</w:t>
      </w:r>
    </w:p>
    <w:p>
      <w:pPr>
        <w:pStyle w:val="ListBullet"/>
      </w:pPr>
      <w:r>
        <w:t>Built the canonical repo for parser middleware, StagePilot orchestration, and BenchLab eval tooling.</w:t>
      </w:r>
    </w:p>
    <w:p>
      <w:pPr>
        <w:pStyle w:val="ListBullet"/>
      </w:pPr>
      <w:r>
        <w:t>Improved checked-in 24-case benchmark success from 29.17% to 87.50%, and to 100.00% with bounded retry on the current snapshot and reviewable proof surfaces.</w:t>
      </w:r>
    </w:p>
    <w:p>
      <w:pPr>
        <w:pStyle w:val="ListBullet"/>
      </w:pPr>
      <w:r>
        <w:t>Added live-review, failure-taxonomy, trace-observability, regression-gate, and protocol-matrix APIs so parser drift, retries, and cross-protocol behavior stay inspectable.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Postmortem and escalation surfaces</w:t>
      </w:r>
    </w:p>
    <w:p>
      <w:pPr>
        <w:pStyle w:val="ListBullet"/>
      </w:pPr>
      <w:r>
        <w:t>Turned logs and monitoring screenshots into structured RCA, action plans, and handoff artifacts.</w:t>
      </w:r>
    </w:p>
    <w:p>
      <w:pPr>
        <w:pStyle w:val="ListBullet"/>
      </w:pPr>
      <w:r>
        <w:t>Added JSON/schema guardrails, BYOK and no-key modes, plus postmortem-pack, escalation-readiness, and live-escalation-preview surfaces for reviewable incident handoff.</w:t>
      </w:r>
    </w:p>
    <w:p>
      <w:pPr>
        <w:pStyle w:val="ResumeBody"/>
      </w:pPr>
      <w:r>
        <w:rPr>
          <w:b/>
        </w:rPr>
        <w:t>Aegis-Air | Local-First Incident Review Engine</w:t>
      </w:r>
    </w:p>
    <w:p>
      <w:pPr>
        <w:pStyle w:val="ResumeMeta"/>
      </w:pPr>
      <w:r>
        <w:t>32 / 32 replay rubric checks</w:t>
      </w:r>
    </w:p>
    <w:p>
      <w:pPr>
        <w:pStyle w:val="ListBullet"/>
      </w:pPr>
      <w:r>
        <w:t>Built a local-first incident review system for teams that cannot send production telemetry to public model APIs.</w:t>
      </w:r>
    </w:p>
    <w:p>
      <w:pPr>
        <w:pStyle w:val="ListBullet"/>
      </w:pPr>
      <w:r>
        <w:t>Returned structured RCA with severity, failure bucket, evidence, immediate actions, and offline deployment proof under deterministic fallback paths.</w:t>
      </w:r>
    </w:p>
    <w:p>
      <w:pPr>
        <w:pStyle w:val="ResumeBody"/>
      </w:pPr>
      <w:r>
        <w:rPr>
          <w:b/>
        </w:rPr>
        <w:t>Enterprise LLM Adoption Kit | Governance Readiness Control Tower</w:t>
      </w:r>
    </w:p>
    <w:p>
      <w:pPr>
        <w:pStyle w:val="ResumeMeta"/>
      </w:pPr>
      <w:r>
        <w:t>Governance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 and customer-architecture-pack surfaces so governance and deployment decisions stay reviewable.</w:t>
      </w:r>
    </w:p>
    <w:p>
      <w:pPr>
        <w:pStyle w:val="ResumeBody"/>
      </w:pPr>
      <w:r>
        <w:rPr>
          <w:b/>
        </w:rPr>
        <w:t>Applied Ops Archive | Archived High-Trust Operations Case Study</w:t>
      </w:r>
    </w:p>
    <w:p>
      <w:pPr>
        <w:pStyle w:val="ResumeMeta"/>
      </w:pPr>
      <w:r>
        <w:t>Action-heavy system design</w:t>
      </w:r>
    </w:p>
    <w:p>
      <w:pPr>
        <w:pStyle w:val="ListBullet"/>
      </w:pPr>
      <w:r>
        <w:t>Applied reliability, approval-boundary, and handoff design to a high-stakes operational system with visible evidence and decision traces.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AI-900, SnowPro Associate, Palantir Foundry Data Engineer Associate, Databricks Platform Architect (AWS/GCP), Datadog Observability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