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venir" w:cs="Avenir" w:eastAsia="Avenir" w:hAnsi="Avenir"/>
          <w:b w:val="1"/>
        </w:rPr>
      </w:pPr>
      <w:r w:rsidDel="00000000" w:rsidR="00000000" w:rsidRPr="00000000">
        <w:rPr>
          <w:rFonts w:ascii="Avenir" w:cs="Avenir" w:eastAsia="Avenir" w:hAnsi="Avenir"/>
          <w:b w:val="1"/>
          <w:rtl w:val="0"/>
        </w:rPr>
        <w:t xml:space="preserve">ABEE Whitepaper</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Abstract</w:t>
        <w:br w:type="textWrapping"/>
        <w:t xml:space="preserve">1) Background &amp; Mission</w:t>
        <w:br w:type="textWrapping"/>
        <w:t xml:space="preserve">2) Business Model</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Smart Contracts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ABEE Token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 Vehicle Advertisements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Passenger Rates</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3) ICO &amp; Fund Allocation</w:t>
        <w:br w:type="textWrapping"/>
        <w:t xml:space="preserve">4) Technical Infrastructure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ABEE Mapping</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5) Safety &amp; Security – T.N.C. License &amp; Driver Insurance</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6) Roadmap</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7) User voting</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8) team</w:t>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Abstract</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Transportation options for individuals who do not own vehicles or who live in busy metropolitan areas used to be limited to either public transportation or taxis. That has now changed since the introduction, and now widespread, popularity of ridesharing. Thanks to ridesharing, finding a way to get to and from places without the use of excessive time or breaking the bank is possible. Ridesharing undercuts the cost of taxis by allowing for peer-to-peer interaction, allowing drivers and passengers to interact on user-friendly mobile app. However, current ridesharing businesses still concentrate the power of their business on large corporations, using centralized tactics and functions. This model leads to large corporations reaping more of the benefits of ridesharing instead of the drivers and passengers, thus leading to high employee turnover and passenger dissatisfaction.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has designed an innovative, combination based rideshare platform that implements decentralized blockchain services. The ABEE platform allows for the power of the rideshare business to remain largely between the common people because it was created for them; drivers get to keep more of their earnings and they can create their own rideshare network, ABEE provides tools and advanced features for drivers to take the rideshare industry and culture to the next level. Passengers benefit as well because not only are they given incentives to ride with ABEE drivers, they are also provided with plenty of options so they can have control over how and when they want to ride.</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At ABEE, the platform we offer strives to put the power of the rideshare business in users’ hands, allowing for it to continuously grow and evolve autonomously. </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1.) Background &amp; Mission</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If you’ve ever had to hail for a cab in a busy metropolitan area, it can be quite daunting. Taxi drivers may not stop for you and you don’t know if it’s because they didn’t see you or, if they are currently servicing another passenger. In addition, taxi fees can also be quite expensive. Public transit, on the other hand, although it is very affordable, the trade-off for its affordability is trip duration and limited route options. A trip that takes normally 10 to 15 minutes by car can easily take twice or three times as long by public transportation. Because of mobile app development and technologies, ridesharing is now a newer, more convenient, affordable, and fast transportation option. Ridesharing allows app users to either participate as a driver or a passenger. Despite its user-friendliness and convenience, drivers that are employed via ridesharing are not reaping as many benefits as the current ridesharing companies are promising. The main reason is because of the huge fee that gets deducted from the driver’s earnings. Ridesharing companies such as Uber and Lyft take as much as 2</w:t>
      </w:r>
      <w:r w:rsidDel="00000000" w:rsidR="00000000" w:rsidRPr="00000000">
        <w:rPr>
          <w:rFonts w:ascii="Avenir" w:cs="Avenir" w:eastAsia="Avenir" w:hAnsi="Avenir"/>
          <w:color w:val="ff0000"/>
          <w:rtl w:val="0"/>
        </w:rPr>
        <w:t xml:space="preserve">5</w:t>
      </w:r>
      <w:r w:rsidDel="00000000" w:rsidR="00000000" w:rsidRPr="00000000">
        <w:rPr>
          <w:rFonts w:ascii="Avenir" w:cs="Avenir" w:eastAsia="Avenir" w:hAnsi="Avenir"/>
          <w:rtl w:val="0"/>
        </w:rPr>
        <w:t xml:space="preserve">% from a driver’s monthly earnings. If a driver works only a minimal amount, they won’t see a large chunk of their earnings due to this large deduction.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At ABEE, we aim to change this facet of the rideshare industry. Our goal is to create a self-sustaining platform that puts power in the users hands by creating a user-friendly and intuitive application that allows the transaction of a simple ride to be just that, a simple ride, with our drivers getting to keep a large portion of their earnings.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is set to a different standard in its offerings. We offer a unique rideshare platform, carrying business practices in a completely different way in comparison to other major rideshare companies. ABEE has created a platform that allows for a true peer-to-peer experience that sets a new precedent. Drivers get to have their own rideshare network, with </w:t>
      </w:r>
      <w:r w:rsidDel="00000000" w:rsidR="00000000" w:rsidRPr="00000000">
        <w:rPr>
          <w:rFonts w:ascii="Avenir" w:cs="Avenir" w:eastAsia="Avenir" w:hAnsi="Avenir"/>
          <w:color w:val="ff0000"/>
          <w:rtl w:val="0"/>
        </w:rPr>
        <w:t xml:space="preserve">tools</w:t>
      </w:r>
      <w:r w:rsidDel="00000000" w:rsidR="00000000" w:rsidRPr="00000000">
        <w:rPr>
          <w:rFonts w:ascii="Avenir" w:cs="Avenir" w:eastAsia="Avenir" w:hAnsi="Avenir"/>
          <w:rtl w:val="0"/>
        </w:rPr>
        <w:t xml:space="preserve"> and features for drivers to take the rideshare industry and culture to the next level. Passengers get to benefit too, with incentives to ride with ABEE certified drivers, allowing them to have complete control over an easy-to-use application. Our mission is not to be the next Billion dollar rideshare company, it’s to keep the power between the people by allowing them</w:t>
      </w:r>
      <w:r w:rsidDel="00000000" w:rsidR="00000000" w:rsidRPr="00000000">
        <w:rPr>
          <w:rFonts w:ascii="Avenir" w:cs="Avenir" w:eastAsia="Avenir" w:hAnsi="Avenir"/>
          <w:color w:val="ff0000"/>
          <w:rtl w:val="0"/>
        </w:rPr>
        <w:t xml:space="preserve"> to</w:t>
      </w:r>
      <w:r w:rsidDel="00000000" w:rsidR="00000000" w:rsidRPr="00000000">
        <w:rPr>
          <w:rFonts w:ascii="Avenir" w:cs="Avenir" w:eastAsia="Avenir" w:hAnsi="Avenir"/>
          <w:rtl w:val="0"/>
        </w:rPr>
        <w:t xml:space="preserve"> keep </w:t>
      </w:r>
      <w:r w:rsidDel="00000000" w:rsidR="00000000" w:rsidRPr="00000000">
        <w:rPr>
          <w:rFonts w:ascii="Avenir" w:cs="Avenir" w:eastAsia="Avenir" w:hAnsi="Avenir"/>
          <w:color w:val="ff0000"/>
          <w:rtl w:val="0"/>
        </w:rPr>
        <w:t xml:space="preserve">the</w:t>
      </w:r>
      <w:r w:rsidDel="00000000" w:rsidR="00000000" w:rsidRPr="00000000">
        <w:rPr>
          <w:rFonts w:ascii="Avenir" w:cs="Avenir" w:eastAsia="Avenir" w:hAnsi="Avenir"/>
          <w:rtl w:val="0"/>
        </w:rPr>
        <w:t xml:space="preserve"> most of what they earn and to help them get </w:t>
      </w:r>
      <w:r w:rsidDel="00000000" w:rsidR="00000000" w:rsidRPr="00000000">
        <w:rPr>
          <w:rFonts w:ascii="Avenir" w:cs="Avenir" w:eastAsia="Avenir" w:hAnsi="Avenir"/>
          <w:color w:val="ff0000"/>
          <w:rtl w:val="0"/>
        </w:rPr>
        <w:t xml:space="preserve">from </w:t>
      </w:r>
      <w:r w:rsidDel="00000000" w:rsidR="00000000" w:rsidRPr="00000000">
        <w:rPr>
          <w:rFonts w:ascii="Avenir" w:cs="Avenir" w:eastAsia="Avenir" w:hAnsi="Avenir"/>
          <w:rtl w:val="0"/>
        </w:rPr>
        <w:t xml:space="preserve">point A to B with as much ease and comfort as possible using a mixture of centralized and decentralized means.</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 ABEE Business Model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was built on </w:t>
      </w:r>
      <w:r w:rsidDel="00000000" w:rsidR="00000000" w:rsidRPr="00000000">
        <w:rPr>
          <w:rFonts w:ascii="Avenir" w:cs="Avenir" w:eastAsia="Avenir" w:hAnsi="Avenir"/>
          <w:color w:val="ff0000"/>
          <w:rtl w:val="0"/>
        </w:rPr>
        <w:t xml:space="preserve">the</w:t>
      </w:r>
      <w:r w:rsidDel="00000000" w:rsidR="00000000" w:rsidRPr="00000000">
        <w:rPr>
          <w:rFonts w:ascii="Avenir" w:cs="Avenir" w:eastAsia="Avenir" w:hAnsi="Avenir"/>
          <w:rtl w:val="0"/>
        </w:rPr>
        <w:t xml:space="preserve"> intention </w:t>
      </w:r>
      <w:r w:rsidDel="00000000" w:rsidR="00000000" w:rsidRPr="00000000">
        <w:rPr>
          <w:rFonts w:ascii="Avenir" w:cs="Avenir" w:eastAsia="Avenir" w:hAnsi="Avenir"/>
          <w:color w:val="ff0000"/>
          <w:rtl w:val="0"/>
        </w:rPr>
        <w:t xml:space="preserve">of</w:t>
      </w:r>
      <w:r w:rsidDel="00000000" w:rsidR="00000000" w:rsidRPr="00000000">
        <w:rPr>
          <w:rFonts w:ascii="Avenir" w:cs="Avenir" w:eastAsia="Avenir" w:hAnsi="Avenir"/>
          <w:rtl w:val="0"/>
        </w:rPr>
        <w:t xml:space="preserve"> creating a true peer-to-peer rideshare </w:t>
      </w:r>
      <w:r w:rsidDel="00000000" w:rsidR="00000000" w:rsidRPr="00000000">
        <w:rPr>
          <w:rFonts w:ascii="Avenir" w:cs="Avenir" w:eastAsia="Avenir" w:hAnsi="Avenir"/>
          <w:color w:val="ff0000"/>
          <w:rtl w:val="0"/>
        </w:rPr>
        <w:t xml:space="preserve">platform</w:t>
      </w:r>
      <w:r w:rsidDel="00000000" w:rsidR="00000000" w:rsidRPr="00000000">
        <w:rPr>
          <w:rFonts w:ascii="Avenir" w:cs="Avenir" w:eastAsia="Avenir" w:hAnsi="Avenir"/>
          <w:rtl w:val="0"/>
        </w:rPr>
        <w:t xml:space="preserve">. To do this, we allow our drivers to keep more of their earnings. In comparison to other large rideshare companies, ABEE charges 75% less for our platform use. This means that drivers will be expected to contribute a significantly less amount of their monthly earnings in order to use the ABEE platform – only 5% of their monthly earnings to be exact. Since Drivers on the ABEE platform keep more of what they earn, ABEE is able to undercut other rideshare platforms and charge less for rides. The 5% monthly contribution from drivers permits us at ABEE to keep our servers running for a fluid experience 24/7, fix any bugs and implement updates for the application. Helping us ensure a stable network while providing coverage to drivers with T.N.C. umbrella insurance. Besides lower cost and larger keeping of earnings, there are many other features ABEE offers that gives us the edge over our fellow rideshare competitors.</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2.1) ABEE Features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rtl w:val="0"/>
        </w:rPr>
        <w:t xml:space="preserve">Super drivers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ABEE will be conducting a TGE (token generating event). During this event, contributions will be accepted in exchange for ABEE tokens. These tokens are valuable and can be a strong utility to ABEE drivers. When a driver holds 100,000 ABEE tokens in their online wallet, they will be able to offer a 17% discount on rides</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up to </w:t>
      </w:r>
      <w:r w:rsidDel="00000000" w:rsidR="00000000" w:rsidRPr="00000000">
        <w:rPr>
          <w:rFonts w:ascii="Avenir" w:cs="Avenir" w:eastAsia="Avenir" w:hAnsi="Avenir"/>
          <w:b w:val="0"/>
          <w:i w:val="0"/>
          <w:smallCaps w:val="0"/>
          <w:strike w:val="0"/>
          <w:color w:val="ff0000"/>
          <w:sz w:val="24"/>
          <w:szCs w:val="24"/>
          <w:u w:val="none"/>
          <w:shd w:fill="auto" w:val="clear"/>
          <w:vertAlign w:val="baseline"/>
          <w:rtl w:val="0"/>
        </w:rPr>
        <w:t xml:space="preserve">50 passengers a month</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while still earning the full fare of the designated ride. This allows drivers the opportunity to offer passengers the incentive of “favoriting” them as a “Favorite Driver” and to build a loyal client 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Favorite Driver</w:t>
        <w:br w:type="textWrapping"/>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“Favorite Driver” has been created for passengers to ride multiple times with their preferred driver. By having this feature, the driver can be ensured to create a loyal customer base, along with securing some tipping advances through this feature. </w:t>
      </w:r>
      <w:r w:rsidDel="00000000" w:rsidR="00000000" w:rsidRPr="00000000">
        <w:rPr>
          <w:rFonts w:ascii="Avenir" w:cs="Avenir" w:eastAsia="Avenir" w:hAnsi="Avenir"/>
          <w:b w:val="0"/>
          <w:i w:val="0"/>
          <w:smallCaps w:val="0"/>
          <w:strike w:val="0"/>
          <w:color w:val="ff0000"/>
          <w:sz w:val="24"/>
          <w:szCs w:val="24"/>
          <w:u w:val="none"/>
          <w:shd w:fill="auto" w:val="clear"/>
          <w:vertAlign w:val="baseline"/>
          <w:rtl w:val="0"/>
        </w:rPr>
        <w:t xml:space="preserve">The rider can request a favorite driver at any time, If the driver is compliant and is within</w:t>
      </w:r>
      <w:r w:rsidDel="00000000" w:rsidR="00000000" w:rsidRPr="00000000">
        <w:rPr>
          <w:rFonts w:ascii="Avenir" w:cs="Avenir" w:eastAsia="Avenir" w:hAnsi="Avenir"/>
          <w:color w:val="ff0000"/>
          <w:rtl w:val="0"/>
        </w:rPr>
        <w:t xml:space="preserve"> a reasonable</w:t>
      </w:r>
      <w:r w:rsidDel="00000000" w:rsidR="00000000" w:rsidRPr="00000000">
        <w:rPr>
          <w:rFonts w:ascii="Avenir" w:cs="Avenir" w:eastAsia="Avenir" w:hAnsi="Avenir"/>
          <w:b w:val="0"/>
          <w:i w:val="0"/>
          <w:smallCaps w:val="0"/>
          <w:strike w:val="0"/>
          <w:color w:val="ff0000"/>
          <w:sz w:val="24"/>
          <w:szCs w:val="24"/>
          <w:u w:val="none"/>
          <w:shd w:fill="auto" w:val="clear"/>
          <w:vertAlign w:val="baseline"/>
          <w:rtl w:val="0"/>
        </w:rPr>
        <w:t xml:space="preserve"> proximity</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rtl w:val="0"/>
        </w:rPr>
        <w:t xml:space="preserve">or the</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passenger can schedule a ride with the “Favorite Driver” </w:t>
      </w:r>
      <w:r w:rsidDel="00000000" w:rsidR="00000000" w:rsidRPr="00000000">
        <w:rPr>
          <w:rFonts w:ascii="Avenir" w:cs="Avenir" w:eastAsia="Avenir" w:hAnsi="Avenir"/>
          <w:color w:val="ff0000"/>
          <w:rtl w:val="0"/>
        </w:rPr>
        <w:t xml:space="preserve">for a later time</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ABEE grants a communication channel between driver and rider through this feature. However, ABEE has limited this communication channel to strictly discount notifications so that drivers, if they hold ABEE tokens, can offer their riders specialized discounts directly. The communication channel will also be linked to the rider’s email in case personal items are left behind and need to be recovered.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In Vehicle Advertisements</w:t>
        <w:br w:type="textWrapping"/>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This feature in the ABEE platform will allow drivers to initiate advertisement monetization. This can simply be completed through the ABEE advertisement portal that is available. Here they can view all ABEE partnered advertisements and selected which ones they would like to host. Compensation is based on total number of riders per day, week, and month. </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Driver bonuses </w:t>
        <w:br w:type="textWrapping"/>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Drivers will be rewarded based on the number of ride requests they fulfill. Once a driver reaches the required goal of rides they need to complete every hour, day, week, and month, they will be rewarded accordingly. This is to thank our drivers for giving our riders fast, quality rides when they need it. </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Quick Pick</w:t>
        <w:br w:type="textWrapping"/>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ABEE platform is designed with efficiency and a plethora of user options in mind. With ABEE’s Quick Pick feature, passengers can control who comes to pick them up. Quick Pick works by making drivers who are unoccupied within a 10-mile radius viewable. Passengers can then click on the closest driver on the map, view a mini profile and request them from there. </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venir" w:cs="Avenir" w:eastAsia="Avenir" w:hAnsi="Avenir"/>
          <w:b w:val="1"/>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Peer-to-Peer Payments</w:t>
        <w:br w:type="textWrapping"/>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ABEE platform was designed with the value behind rewarding users and peer-to-peer interactions in mind. This is why ABEE has implemented rider to driver payments through cryptocurrency wallets. This allows for drivers to be paid directly after each individual ride. Dash wallets for drivers will enable ABEE to be a global platform and give drivers around the world a true, peer-to-peer rideshare experience. </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Tipping</w:t>
        <w:br w:type="textWrapping"/>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Tipping allows riders to show additional appreciation to their drivers, letting drivers know that the rider enjoyed their experience. This feature simply allows for riders to acknowledge drivers and helps drivers monetize another way.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Catch A Ride</w:t>
        <w:br w:type="textWrapping"/>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ABEE has implemented this feature to increase the percentage of potential riders per hour for drivers, and for riders to have an efficient and convenient option of how and when they initiate a ride. With Catch A Ride, a passenger can initiate a ride by simply walking up to an available ABEE driver they see on the street and scan the QR code located on the back window and verify the driver. All ABEE drivers will have this QR code available on their back window. </w:t>
      </w: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2.2) ABEE’s Smart Contracts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In ABEE’s early stages, the team will set up and run the servers in order to create a stable and robust network. However, ABEE’s mission is to facilitate the growth of a true, peer-to-peer rideshare platform. This is why ABEE will create the ABEE token based primarily on the QTUM blockchain, a decentralized smart contracts platform. This is the first implementation of blockchain services for ABEE. The consequent integration will come after QTUM has launched their mainnet and it has started to mature. As this point arises, ABEE will begin utilizing QTUM’s testnet in order to integrate QTUM smart contracts into the functionality of specific internal transactions There are a few major smart contracts that will need to be implemented for important and specific internal transactions to take place that will be both autonomous and provide transparency. ABEE plans to integrate many smart contracts once the platform has launched. A few examples of the ABEE smart contracts are discussed below: </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One smart contract will reward riders who verify their drivers in vehicle advertisements. When this action occurs, the smart contract will automatically withdraw the specified amount of ABEE tokens from an ABEE token fund designated wallet, then transfer them into the rider’s application wallet. To be used for future discounted rides.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venir" w:cs="Avenir" w:eastAsia="Avenir" w:hAnsi="Avenir"/>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Another smart contract will be utilized in order to verify and grant “super driver” specific functions. This will enable a new display button, giving drivers the ability to give the passenger a discounted ride. When a</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t>
      </w:r>
      <w:r w:rsidDel="00000000" w:rsidR="00000000" w:rsidRPr="00000000">
        <w:rPr>
          <w:rFonts w:ascii="Avenir" w:cs="Avenir" w:eastAsia="Avenir" w:hAnsi="Avenir"/>
          <w:rtl w:val="0"/>
        </w:rPr>
        <w:t xml:space="preserve">super</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Driver” gives a discounted ride, a smart contract will automatically withdraw a specific amount from an ABEE fund designated wallet, covering the amount for the driver. The means that the driver will receive the full original fare and the riders receive their discount.</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There is importance in ABEE’s use of the many relevant blockchain services. It ensures that the ABEE platform has more peer-to-peer/decentralized qualities and features compared to centralized ones. The future is bright for ABEE and every implementation of decentralized blockchain services bring the organization much closer to becoming a fully distributed network with proper security in place for rider/driver locations, wallet addresses, and personal information. </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2.3) The ABEE Token</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 ABEE token has a 3 Billion supply</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1.95 billion (65%) ABEE tokens will be up for contribution at the TGE.</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330 million (11%) Will be set aside for the super driver discount fund</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300 million (10%) Will be set aside for future “super drivers” not able to participate in the TGE.</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270 million (9%) WIll be set aside for future investors and team members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150 million (5%) Will be set aside for bounty campaign participants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 The ABEE token will be based on the QTUM blockchain, a decentralized smart contracts platform. The ABEE token will ensure that the ABEE platform has and maintains a true, peer-to-peer experience. ABEE will be conducting a TGE (token generating event). During this event, contributions will be accepted in exchange for ABEE tokens. These tokens are valuable and can be a strong utility to ABEE drivers. Drivers that hold 100,000 obtain the status of “super driver.” This signifies the ability to give up to 50 passengers a month a 17% discount while still earning the full fare. This is a unique feature of the application, as ABEE is committed to giving its users the greatest benefits in order to upgrade their user experience. ABEE is coming out of pocket to cover these discounts, which is why ABEE will be allocating 11% of ABEE tokens into a designated ABEE wallet to fulfill driver discount requests for years to come and will be frozen until the platform is up and running. In addition to securing the driver discount feature, this 11% will also be used to cover rider compensation when validating their drivers in vehicle advertisements. !0% will be set aside for future “super drivers” not able to participate in the TGE.</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  Another 9% will be split among the original founding group and future team members as compensation for their dedication to the project. Lastly, 5% Will be set aside for bounty campaign participants that help with ABEE brand awareness.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 There will be three (3) billion ABEE tokens minted into existence. The reason for this is to the keep the “super driver” status available for nearly 30,000 ABEE drivers.</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2.4) How In Vehicle Advertisements Work</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has introduced in vehicle advertisements to rideshare as another means of permitting drivers to monetize. It occurs through the ABEE platform while allowing multiple companies to gain a new and effective type of focused attention exposure, something that most companies looking to advertise cannot find easily or naturally.</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drivers will be able to access advertisement requests through the ABEE driver “ad portal.” Through this portal, they can choose ABEE partnered companies. These specific companies desire the exposure through ABEE driver vehicles. Drivers will be able to put a maximum of three advertisements in their vehicles (subject to increase). Drivers will submit their requests and once accepted, they will be sent the necessary advertisement materials. Drivers </w:t>
      </w:r>
      <w:r w:rsidDel="00000000" w:rsidR="00000000" w:rsidRPr="00000000">
        <w:rPr>
          <w:rFonts w:ascii="Avenir" w:cs="Avenir" w:eastAsia="Avenir" w:hAnsi="Avenir"/>
          <w:i w:val="1"/>
          <w:rtl w:val="0"/>
        </w:rPr>
        <w:t xml:space="preserve">must</w:t>
      </w:r>
      <w:r w:rsidDel="00000000" w:rsidR="00000000" w:rsidRPr="00000000">
        <w:rPr>
          <w:rFonts w:ascii="Avenir" w:cs="Avenir" w:eastAsia="Avenir" w:hAnsi="Avenir"/>
          <w:rtl w:val="0"/>
        </w:rPr>
        <w:t xml:space="preserve"> put these materials in the proper positions and submit a photograph showing and verifying that the advertisements have been placed as such.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In terms of riders, nearing the end of their ride, they will be notified that they, too, can earn ABEE tokens to use for current or future ride discounts if they identify which advertisements are in the driver’s vehicle. This will serve as an additional verification method, ensuring that drivers are displaying advertisements properly.</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drivers will be compensated on in vehicle ads based on the number of rides they give. ABEE will request a 10% portion of the drivers’ advertisements for facilitating the exposure, allowing drivers to keep 90% of the revenue accrued.</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2.5) ABEE Passenger Rates</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will do all calculations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There are three main factors that have been considered when determining how to calculate the price of passenger rates for ABEE: base fare, cost per minute, and cost per mile. The base fare consists of the price for pickup. The cost per minute is the start and end of a trip (time), and cost per mile is the distance of the trip. Another factor that goes into fare rate is the cost of tolls or other applicable ride fees.  At ABEE, we have incorporated a safe rider fee to allow us to cover costs such as background checks for drivers and vehicles checks.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To give users more options on how to customize their ride experience, we also offer three vehicle options that they can choose from when selecting their ride (subject to additions). These options are: Midsize (sedan), XL (SUV), and Luxury. The fee of the factors mentioned in the paragraph above will differ based on the vehicle option that the passenger selects.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With all of these variables considered, a payment for a trip is calculated by the use of the following formula:</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((base fare + Cost per minute + Cost per mile) * (surge multiplier) + tolls and other fees</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Here is a chart furthering illustrating the breakdown of these rates and options.</w:t>
      </w:r>
    </w:p>
    <w:tbl>
      <w:tblPr>
        <w:tblStyle w:val="Table1"/>
        <w:tblW w:w="7084.0" w:type="dxa"/>
        <w:jc w:val="left"/>
        <w:tblInd w:w="9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tblGridChange w:id="0">
          <w:tblGrid>
            <w:gridCol w:w="1771"/>
            <w:gridCol w:w="1771"/>
            <w:gridCol w:w="1771"/>
            <w:gridCol w:w="1771"/>
          </w:tblGrid>
        </w:tblGridChange>
      </w:tblGrid>
      <w:tr>
        <w:tc>
          <w:tcPr/>
          <w:p w:rsidR="00000000" w:rsidDel="00000000" w:rsidP="00000000" w:rsidRDefault="00000000" w:rsidRPr="00000000">
            <w:pPr>
              <w:contextualSpacing w:val="0"/>
              <w:jc w:val="center"/>
              <w:rPr>
                <w:rFonts w:ascii="Avenir" w:cs="Avenir" w:eastAsia="Avenir" w:hAnsi="Avenir"/>
              </w:rPr>
            </w:pPr>
            <w:r w:rsidDel="00000000" w:rsidR="00000000" w:rsidRPr="00000000">
              <w:rPr>
                <w:rtl w:val="0"/>
              </w:rPr>
            </w:r>
          </w:p>
        </w:tc>
        <w:tc>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Midsize</w:t>
            </w:r>
          </w:p>
        </w:tc>
        <w:tc>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XL</w:t>
            </w:r>
          </w:p>
        </w:tc>
        <w:tc>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Luxury</w:t>
            </w:r>
          </w:p>
        </w:tc>
      </w:tr>
      <w:tr>
        <w:tc>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Base Fare</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$0.25</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$0.70</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$1.00</w:t>
            </w:r>
          </w:p>
        </w:tc>
      </w:tr>
      <w:tr>
        <w:tc>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Cost per minute</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$0.25</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$0.30</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$0.40</w:t>
            </w:r>
          </w:p>
        </w:tc>
      </w:tr>
      <w:tr>
        <w:tc>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Cost per mile</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$0.90</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$1.15</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$2.30</w:t>
            </w:r>
          </w:p>
        </w:tc>
      </w:tr>
      <w:tr>
        <w:tc>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Safe Rider Fee</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$0.20</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$0.40</w:t>
            </w:r>
          </w:p>
        </w:tc>
        <w:tc>
          <w:tcPr>
            <w:vAlign w:val="center"/>
          </w:tcPr>
          <w:p w:rsidR="00000000" w:rsidDel="00000000" w:rsidP="00000000" w:rsidRDefault="00000000" w:rsidRPr="00000000">
            <w:pPr>
              <w:contextualSpacing w:val="0"/>
              <w:jc w:val="center"/>
              <w:rPr>
                <w:rFonts w:ascii="Avenir" w:cs="Avenir" w:eastAsia="Avenir" w:hAnsi="Avenir"/>
              </w:rPr>
            </w:pPr>
            <w:r w:rsidDel="00000000" w:rsidR="00000000" w:rsidRPr="00000000">
              <w:rPr>
                <w:rFonts w:ascii="Avenir" w:cs="Avenir" w:eastAsia="Avenir" w:hAnsi="Avenir"/>
                <w:rtl w:val="0"/>
              </w:rPr>
              <w:t xml:space="preserve">$0.50</w:t>
            </w:r>
          </w:p>
        </w:tc>
      </w:tr>
    </w:tbl>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It is important to note that the cost of these fares and fees will differ from city to city. For example, the base fare for an ABEE Midsize vehicle ride is $2.15 in New York, but in Phoenix it is $0.25.</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3) ABEE ICO &amp; Fund allocation</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 ABEE team will immediately document all use and allocation of funds by video and other electronic means. The contributions will be used for marketing, data center integration, application development, business development and legal representation. ABEE rideshare takes the utmost precaution with contributor funds and is prepared to display all activities and steps towards the advancement and launch of the platform.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 allocations of funds will be as follows: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30% to Marketing </w:t>
      </w:r>
      <w:r w:rsidDel="00000000" w:rsidR="00000000" w:rsidRPr="00000000">
        <w:rPr>
          <w:rFonts w:ascii="Avenir" w:cs="Avenir" w:eastAsia="Avenir" w:hAnsi="Avenir"/>
          <w:rtl w:val="0"/>
        </w:rPr>
        <w:t xml:space="preserve">&amp;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Business development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30% to Data center integration &amp; mapp</w:t>
      </w:r>
      <w:r w:rsidDel="00000000" w:rsidR="00000000" w:rsidRPr="00000000">
        <w:rPr>
          <w:rFonts w:ascii="Avenir" w:cs="Avenir" w:eastAsia="Avenir" w:hAnsi="Avenir"/>
          <w:rtl w:val="0"/>
        </w:rPr>
        <w:t xml:space="preserve">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30% to Application Development </w:t>
      </w:r>
      <w:r w:rsidDel="00000000" w:rsidR="00000000" w:rsidRPr="00000000">
        <w:rPr>
          <w:rFonts w:ascii="Avenir" w:cs="Avenir" w:eastAsia="Avenir" w:hAnsi="Avenir"/>
          <w:rtl w:val="0"/>
        </w:rPr>
        <w:t xml:space="preserve">&amp; TNC insurance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10% to Legal representation</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b w:val="1"/>
          <w:i w:val="1"/>
          <w:rtl w:val="0"/>
        </w:rPr>
        <w:t xml:space="preserve">Marketing</w:t>
      </w: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ABEE’s marketing campaign begins with a range of rich, demographically targeted ABEE based content explaining and showcasing the platform’s functionality and advertisement placement for market recognition.</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 campaign continues with eight launch events around the US, aimed at promoting both driver awareness and rider inclusion; letting drivers and riders know all the incentives that they will receive by using ABEE. Awareness is also created through an ABEE Ambassadors team – a think tank dedicated to strategically advancing the ABEE brand 24/7 through various advertising channels and techniques.</w:t>
      </w:r>
    </w:p>
    <w:p w:rsidR="00000000" w:rsidDel="00000000" w:rsidP="00000000" w:rsidRDefault="00000000" w:rsidRPr="00000000">
      <w:pPr>
        <w:contextualSpacing w:val="0"/>
        <w:rPr>
          <w:rFonts w:ascii="Avenir" w:cs="Avenir" w:eastAsia="Avenir" w:hAnsi="Avenir"/>
          <w:b w:val="1"/>
          <w:i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i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i w:val="1"/>
        </w:rPr>
      </w:pPr>
      <w:r w:rsidDel="00000000" w:rsidR="00000000" w:rsidRPr="00000000">
        <w:rPr>
          <w:rFonts w:ascii="Avenir" w:cs="Avenir" w:eastAsia="Avenir" w:hAnsi="Avenir"/>
          <w:b w:val="1"/>
          <w:i w:val="1"/>
          <w:rtl w:val="0"/>
        </w:rPr>
        <w:t xml:space="preserve">Data Center Integration</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will utilize a state of the art data center in order to keep the platform network stable, while the ABEE team works and prepares for the “Midnight” launch – a distributed platform framework of ABEE that allows for the network to be ran worldwide.</w:t>
      </w:r>
    </w:p>
    <w:p w:rsidR="00000000" w:rsidDel="00000000" w:rsidP="00000000" w:rsidRDefault="00000000" w:rsidRPr="00000000">
      <w:pPr>
        <w:contextualSpacing w:val="0"/>
        <w:rPr>
          <w:rFonts w:ascii="Avenir" w:cs="Avenir" w:eastAsia="Avenir" w:hAnsi="Avenir"/>
          <w:b w:val="1"/>
          <w:i w:val="1"/>
        </w:rPr>
      </w:pPr>
      <w:r w:rsidDel="00000000" w:rsidR="00000000" w:rsidRPr="00000000">
        <w:rPr>
          <w:rFonts w:ascii="Avenir" w:cs="Avenir" w:eastAsia="Avenir" w:hAnsi="Avenir"/>
          <w:b w:val="1"/>
          <w:i w:val="1"/>
          <w:rtl w:val="0"/>
        </w:rPr>
        <w:t xml:space="preserve">Application Development</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 ABEE application development process will include: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Integration of rideshare framework functionality (i.e. accessing phone functions such as camera, contacts, GPS, etc.).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Including server back end integration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Insuring the ABEE network has been properly stress tested internally and also vetted externally by third party testerd.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Application interface design and necessary app store integration tasks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QTUM smart contract development as well as distributed network testing and planning.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Mapping projects to gather independent analytics.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Our goal at ABEE is to create an easy-to-use and accessible app for our users to be able to have a true, peer-to-peer experience.</w:t>
      </w:r>
    </w:p>
    <w:p w:rsidR="00000000" w:rsidDel="00000000" w:rsidP="00000000" w:rsidRDefault="00000000" w:rsidRPr="00000000">
      <w:pPr>
        <w:contextualSpacing w:val="0"/>
        <w:rPr>
          <w:rFonts w:ascii="Avenir" w:cs="Avenir" w:eastAsia="Avenir" w:hAnsi="Avenir"/>
          <w:b w:val="1"/>
          <w:i w:val="1"/>
        </w:rPr>
      </w:pPr>
      <w:r w:rsidDel="00000000" w:rsidR="00000000" w:rsidRPr="00000000">
        <w:rPr>
          <w:rFonts w:ascii="Avenir" w:cs="Avenir" w:eastAsia="Avenir" w:hAnsi="Avenir"/>
          <w:b w:val="1"/>
          <w:i w:val="1"/>
          <w:rtl w:val="0"/>
        </w:rPr>
        <w:t xml:space="preserve">Legal Representation</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In order to ensure that ABEE can be widely available for use internationally, a strong legal team is necessary. Legal representation will allow us to ensure that we follow all state and federal laws and rules of conduct not only in the US, but in other countries as well.</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4) ABEE’s Technical Infrastructure</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is a mobile application and will need to access and facilitate similar smart phone functionalities as other rideshare services do. Typical smart phone functions such as utilizing phone data networks, cameras, GPS, call functions, messaging capability, etc. will occur on the app. This is the rideshare skeleton layer, the faction of the ABEE app that will permit for typical rideshare activities to take place. This layer is also connected to the ABEE network as it is backed by ABEE servers, enabling the application to engage in global interactions. Primarily, this layer will be written in the Angular S programming language on the ionic platform and is subject to evolve/update over time.</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ABEE’s second layer integrates an oracle structure to easily mix decentralized and centralized code allowing QTUM based smart contracts to query and obtain data from centralized servers. ABEE utilizes QTUM smart contracts for various functions. For example, when drivers complete a ride, they will have the option to accumulate ABEE tokens or to receive the full fare they’ve earned. When a driver accumulates ABEE tokens in this way, a smart contract will pull ABEE tokens from the ABEE wallet automatically and transfer them to the driver’s wallet immediately. This oracle’s data access will be limited and user information will be kept confidential. Users will be able to verify that their own information has not been downloaded and/or altered, thanks to the use of hash functions.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ABEE’s third layer will consist of the use of DASH cryptocurrency wallets. ABEE will have in-app wallets, added for the convenience for the ABEE users.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All in-app transaction history will be tagged to the user’s ABEE wallet, available for them to view at any time on  QTUM &amp; DASH block explorers.</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4.1) ABEE Mapping</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 mission of ABEE is to provide an extremely competitive platform that undercuts and performs up to par with its competitors. Mapping techniques and API integrations are how ABEE will sustain a stable and reliant mapping system that allows drivers to complete their duties in an efficient manner.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ABEE will utilize current Google APIs to allow the platform to run smoothly while the ABEE team is underway with an internal mapping structure that will allow ABEE to have independence and use internally created mapping analytics. This mapping program will begin three months after the ABEE platforms officially launch, beginning in three major US cities, then expanding from there. ABEE sponsored vehicles will be deployed into each city using technology such as Lidar, GPS, Wheel encoders, and 360 degree AR/VR cameras.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Why did we choose to use these specific technologies?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b w:val="1"/>
          <w:i w:val="1"/>
          <w:rtl w:val="0"/>
        </w:rPr>
        <w:t xml:space="preserve">Lidar – </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b w:val="1"/>
          <w:rtl w:val="0"/>
        </w:rPr>
        <w:t xml:space="preserve">LI</w:t>
      </w:r>
      <w:r w:rsidDel="00000000" w:rsidR="00000000" w:rsidRPr="00000000">
        <w:rPr>
          <w:rFonts w:ascii="Avenir" w:cs="Avenir" w:eastAsia="Avenir" w:hAnsi="Avenir"/>
          <w:rtl w:val="0"/>
        </w:rPr>
        <w:t xml:space="preserve">ght </w:t>
      </w:r>
      <w:r w:rsidDel="00000000" w:rsidR="00000000" w:rsidRPr="00000000">
        <w:rPr>
          <w:rFonts w:ascii="Avenir" w:cs="Avenir" w:eastAsia="Avenir" w:hAnsi="Avenir"/>
          <w:b w:val="1"/>
          <w:rtl w:val="0"/>
        </w:rPr>
        <w:t xml:space="preserve">Detection</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b w:val="1"/>
          <w:rtl w:val="0"/>
        </w:rPr>
        <w:t xml:space="preserve">A</w:t>
      </w:r>
      <w:r w:rsidDel="00000000" w:rsidR="00000000" w:rsidRPr="00000000">
        <w:rPr>
          <w:rFonts w:ascii="Avenir" w:cs="Avenir" w:eastAsia="Avenir" w:hAnsi="Avenir"/>
          <w:rtl w:val="0"/>
        </w:rPr>
        <w:t xml:space="preserve">nd </w:t>
      </w:r>
      <w:r w:rsidDel="00000000" w:rsidR="00000000" w:rsidRPr="00000000">
        <w:rPr>
          <w:rFonts w:ascii="Avenir" w:cs="Avenir" w:eastAsia="Avenir" w:hAnsi="Avenir"/>
          <w:b w:val="1"/>
          <w:rtl w:val="0"/>
        </w:rPr>
        <w:t xml:space="preserve">R</w:t>
      </w:r>
      <w:r w:rsidDel="00000000" w:rsidR="00000000" w:rsidRPr="00000000">
        <w:rPr>
          <w:rFonts w:ascii="Avenir" w:cs="Avenir" w:eastAsia="Avenir" w:hAnsi="Avenir"/>
          <w:rtl w:val="0"/>
        </w:rPr>
        <w:t xml:space="preserve">anging) is a form of laser scanning. It’s similar to a radar, but it uses light instead of radio waves to detect objects and their distances. The Lidar sensors provide precise measurements of the road and its surroundings, including curbs, sewage and drainage channels, even potholes – within millimeters.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b w:val="1"/>
          <w:i w:val="1"/>
          <w:rtl w:val="0"/>
        </w:rPr>
        <w:t xml:space="preserve">360 degree AR/VR cameras</w:t>
      </w:r>
      <w:r w:rsidDel="00000000" w:rsidR="00000000" w:rsidRPr="00000000">
        <w:rPr>
          <w:rFonts w:ascii="Avenir" w:cs="Avenir" w:eastAsia="Avenir" w:hAnsi="Avenir"/>
          <w:rtl w:val="0"/>
        </w:rPr>
        <w:t xml:space="preserve"> – Each camera has 60 to 120 degrees field of vision and are placed at 60 degree angles to each other. When stitched together, the cameras will provide “a 360 degree/hemispherical type virtual reality view of the world.” This will provide a much more visual and appealing map for drivers.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b w:val="1"/>
          <w:i w:val="1"/>
          <w:rtl w:val="0"/>
        </w:rPr>
        <w:t xml:space="preserve">GPS/Wheel encoders</w:t>
      </w:r>
      <w:r w:rsidDel="00000000" w:rsidR="00000000" w:rsidRPr="00000000">
        <w:rPr>
          <w:rFonts w:ascii="Avenir" w:cs="Avenir" w:eastAsia="Avenir" w:hAnsi="Avenir"/>
          <w:rtl w:val="0"/>
        </w:rPr>
        <w:t xml:space="preserve"> – The GPS and wheel encoders keep track of the vehicles movements and provide the “ground truth” to the maps being generated by other sensors. This will allow all equipment to cross-reference each other and provide quality information for ABEE’s mapping system, all in an attempt to provide the most satisfactory experience for platform users.</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5) ABEE Safety &amp; Security - T.N.C. License and Driver Insurance</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In order for ABEE to align with federal and state law, it is required for ABEE to obtain a transportation network company license and umbrella insurance to operate within the United States. This will be established to allow liability coverage for any accidents or instances involving drivers utilizing the ABEE platform. ABEE has an international outlook and will be operating in multiple countries abiding by their laws and rules of conducts as well. Although ABEE is focused on providing easy, smooth and peaceful peer-to-peer transactions and interactions, ABEE is committed to keeping platform users safe and protected by following state and federal laws in order to protect them.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The insurance coverage is as follows: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Insurance during Period One:</w:t>
        <w:br w:type="textWrapping"/>
        <w:t xml:space="preserve">ABEE as a licensed T.N.C. shall have primary insurance of at least: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$50,000 for death and personal injury per person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$100,000 for death and personal injury per incident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$30,000 for property damage and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$200,000 in excess coverage (per occurrence).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Insurance during Periods Two and Three:</w:t>
        <w:br w:type="textWrapping"/>
        <w:t xml:space="preserve">ABEE as a T.N.C. shall have primary commercial insurance of:</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$1,000,000 for death, personal injury and property damage and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$1,000,000 of uninsured motorist insurance from the moment a passenger enters the vehicle, to the moment the passenger exits the vehicle.</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6) The ABEE Roadmap</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2017 – Q3</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Strategy and Planning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Inception of concept, groundwork being laid and prototype creation.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Business advisors onboard.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Legal structure and framework implemented.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Beginning of marketing and business strategy.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Building team and network.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Final Whitepaper completion.</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2017 – Q4</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Development Start &amp; Community Awareness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Team contracted and incorporation submission request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GUI design completed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rtl w:val="0"/>
        </w:rPr>
        <w:t xml:space="preserve">Front end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development initiated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Community expansion program initiated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ABEE TGE (Token Generation Event) </w:t>
      </w:r>
      <w:r w:rsidDel="00000000" w:rsidR="00000000" w:rsidRPr="00000000">
        <w:rPr>
          <w:rFonts w:ascii="Avenir" w:cs="Avenir" w:eastAsia="Avenir" w:hAnsi="Avenir"/>
          <w:rtl w:val="0"/>
        </w:rPr>
        <w:t xml:space="preserve">preparations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App store beta release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Howey memo final draft (SEC compliance)</w:t>
      </w:r>
    </w:p>
    <w:p w:rsidR="00000000" w:rsidDel="00000000" w:rsidP="00000000" w:rsidRDefault="00000000" w:rsidRPr="00000000">
      <w:pPr>
        <w:numPr>
          <w:ilvl w:val="0"/>
          <w:numId w:val="6"/>
        </w:numPr>
        <w:spacing w:after="0" w:lineRule="auto"/>
        <w:ind w:left="720" w:hanging="360"/>
        <w:contextualSpacing w:val="1"/>
        <w:rPr>
          <w:rFonts w:ascii="Avenir" w:cs="Avenir" w:eastAsia="Avenir" w:hAnsi="Avenir"/>
        </w:rPr>
      </w:pPr>
      <w:r w:rsidDel="00000000" w:rsidR="00000000" w:rsidRPr="00000000">
        <w:rPr>
          <w:rFonts w:ascii="Avenir" w:cs="Avenir" w:eastAsia="Avenir" w:hAnsi="Avenir"/>
          <w:rtl w:val="0"/>
        </w:rPr>
        <w:t xml:space="preserve">ABEE foundation inception</w:t>
      </w:r>
    </w:p>
    <w:p w:rsidR="00000000" w:rsidDel="00000000" w:rsidP="00000000" w:rsidRDefault="00000000" w:rsidRPr="00000000">
      <w:pPr>
        <w:numPr>
          <w:ilvl w:val="0"/>
          <w:numId w:val="6"/>
        </w:numPr>
        <w:spacing w:after="0" w:lineRule="auto"/>
        <w:ind w:left="720" w:hanging="360"/>
        <w:contextualSpacing w:val="1"/>
        <w:rPr>
          <w:rFonts w:ascii="Avenir" w:cs="Avenir" w:eastAsia="Avenir" w:hAnsi="Avenir"/>
          <w:u w:val="none"/>
        </w:rPr>
      </w:pPr>
      <w:r w:rsidDel="00000000" w:rsidR="00000000" w:rsidRPr="00000000">
        <w:rPr>
          <w:rFonts w:ascii="Avenir" w:cs="Avenir" w:eastAsia="Avenir" w:hAnsi="Avenir"/>
          <w:rtl w:val="0"/>
        </w:rPr>
        <w:t xml:space="preserve">Marketing begins</w:t>
      </w:r>
    </w:p>
    <w:p w:rsidR="00000000" w:rsidDel="00000000" w:rsidP="00000000" w:rsidRDefault="00000000" w:rsidRPr="00000000">
      <w:pPr>
        <w:spacing w:after="0" w:lineRule="auto"/>
        <w:contextualSpacing w:val="0"/>
        <w:rPr>
          <w:rFonts w:ascii="Avenir" w:cs="Avenir" w:eastAsia="Avenir" w:hAnsi="Avenir"/>
        </w:rPr>
      </w:pPr>
      <w:r w:rsidDel="00000000" w:rsidR="00000000" w:rsidRPr="00000000">
        <w:rPr>
          <w:rtl w:val="0"/>
        </w:rPr>
      </w:r>
    </w:p>
    <w:p w:rsidR="00000000" w:rsidDel="00000000" w:rsidP="00000000" w:rsidRDefault="00000000" w:rsidRPr="00000000">
      <w:pPr>
        <w:spacing w:after="0" w:lineRule="auto"/>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2018 – Q1 </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Network Testing &amp; Business Expansion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Full stack development </w:t>
      </w:r>
      <w:r w:rsidDel="00000000" w:rsidR="00000000" w:rsidRPr="00000000">
        <w:rPr>
          <w:rFonts w:ascii="Avenir" w:cs="Avenir" w:eastAsia="Avenir" w:hAnsi="Avenir"/>
          <w:rtl w:val="0"/>
        </w:rPr>
        <w:t xml:space="preserve">begins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ABEE token generation event launch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Mobile wallet integration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User feedback assessment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Driver meet ups begin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Focus Group marketing</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Smart contracts for internal Transactions written and tested</w:t>
      </w:r>
    </w:p>
    <w:p w:rsidR="00000000" w:rsidDel="00000000" w:rsidP="00000000" w:rsidRDefault="00000000" w:rsidRPr="00000000">
      <w:pPr>
        <w:numPr>
          <w:ilvl w:val="0"/>
          <w:numId w:val="9"/>
        </w:numPr>
        <w:spacing w:after="0" w:lineRule="auto"/>
        <w:ind w:left="720" w:hanging="360"/>
        <w:contextualSpacing w:val="1"/>
        <w:rPr>
          <w:rFonts w:ascii="Avenir" w:cs="Avenir" w:eastAsia="Avenir" w:hAnsi="Avenir"/>
        </w:rPr>
      </w:pPr>
      <w:r w:rsidDel="00000000" w:rsidR="00000000" w:rsidRPr="00000000">
        <w:rPr>
          <w:rFonts w:ascii="Avenir" w:cs="Avenir" w:eastAsia="Avenir" w:hAnsi="Avenir"/>
          <w:rtl w:val="0"/>
        </w:rPr>
        <w:t xml:space="preserve">ABEE Ambassador program launched</w:t>
      </w:r>
    </w:p>
    <w:p w:rsidR="00000000" w:rsidDel="00000000" w:rsidP="00000000" w:rsidRDefault="00000000" w:rsidRPr="00000000">
      <w:pPr>
        <w:numPr>
          <w:ilvl w:val="0"/>
          <w:numId w:val="9"/>
        </w:numPr>
        <w:spacing w:after="0" w:lineRule="auto"/>
        <w:ind w:left="720" w:hanging="360"/>
        <w:contextualSpacing w:val="1"/>
        <w:rPr>
          <w:rFonts w:ascii="Avenir" w:cs="Avenir" w:eastAsia="Avenir" w:hAnsi="Avenir"/>
          <w:u w:val="none"/>
        </w:rPr>
      </w:pPr>
      <w:r w:rsidDel="00000000" w:rsidR="00000000" w:rsidRPr="00000000">
        <w:rPr>
          <w:rFonts w:ascii="Avenir" w:cs="Avenir" w:eastAsia="Avenir" w:hAnsi="Avenir"/>
          <w:rtl w:val="0"/>
        </w:rPr>
        <w:t xml:space="preserve">TNC license </w:t>
      </w:r>
    </w:p>
    <w:p w:rsidR="00000000" w:rsidDel="00000000" w:rsidP="00000000" w:rsidRDefault="00000000" w:rsidRPr="00000000">
      <w:pPr>
        <w:numPr>
          <w:ilvl w:val="0"/>
          <w:numId w:val="9"/>
        </w:numPr>
        <w:spacing w:after="0" w:lineRule="auto"/>
        <w:ind w:left="720" w:hanging="360"/>
        <w:contextualSpacing w:val="1"/>
        <w:rPr>
          <w:rFonts w:ascii="Avenir" w:cs="Avenir" w:eastAsia="Avenir" w:hAnsi="Avenir"/>
          <w:u w:val="none"/>
        </w:rPr>
      </w:pPr>
      <w:r w:rsidDel="00000000" w:rsidR="00000000" w:rsidRPr="00000000">
        <w:rPr>
          <w:rFonts w:ascii="Avenir" w:cs="Avenir" w:eastAsia="Avenir" w:hAnsi="Avenir"/>
          <w:rtl w:val="0"/>
        </w:rPr>
        <w:t xml:space="preserve">All US compliancy documents submitted</w:t>
      </w:r>
    </w:p>
    <w:p w:rsidR="00000000" w:rsidDel="00000000" w:rsidP="00000000" w:rsidRDefault="00000000" w:rsidRPr="00000000">
      <w:pPr>
        <w:spacing w:after="0" w:lineRule="auto"/>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2018 – Q2</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Network Stress Testing Continues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3</w:t>
      </w:r>
      <w:r w:rsidDel="00000000" w:rsidR="00000000" w:rsidRPr="00000000">
        <w:rPr>
          <w:rFonts w:ascii="Avenir" w:cs="Avenir" w:eastAsia="Avenir" w:hAnsi="Avenir"/>
          <w:b w:val="0"/>
          <w:i w:val="0"/>
          <w:smallCaps w:val="0"/>
          <w:strike w:val="0"/>
          <w:color w:val="000000"/>
          <w:sz w:val="24"/>
          <w:szCs w:val="24"/>
          <w:u w:val="none"/>
          <w:shd w:fill="auto" w:val="clear"/>
          <w:vertAlign w:val="superscript"/>
          <w:rtl w:val="0"/>
        </w:rPr>
        <w:t xml:space="preserve">rd</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party network stress testing</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Data center server and backend integration begins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ABEE initiates legal framework for international expansion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U.S. TNC insurance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Prep and groundwork for expanding into new cities laid out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City launch events planning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venir" w:cs="Avenir" w:eastAsia="Avenir" w:hAnsi="Aveni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venir" w:cs="Avenir" w:eastAsia="Avenir" w:hAnsi="Aveni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venir" w:cs="Avenir" w:eastAsia="Avenir" w:hAnsi="Aveni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venir" w:cs="Avenir" w:eastAsia="Avenir" w:hAnsi="Avenir"/>
        </w:rPr>
      </w:pPr>
      <w:r w:rsidDel="00000000" w:rsidR="00000000" w:rsidRPr="00000000">
        <w:rPr>
          <w:rFonts w:ascii="Avenir" w:cs="Avenir" w:eastAsia="Avenir" w:hAnsi="Avenir"/>
          <w:rtl w:val="0"/>
        </w:rPr>
        <w:t xml:space="preserve">2018 - Q3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venir" w:cs="Avenir" w:eastAsia="Avenir" w:hAnsi="Avenir"/>
        </w:rPr>
      </w:pPr>
      <w:r w:rsidDel="00000000" w:rsidR="00000000" w:rsidRPr="00000000">
        <w:rPr>
          <w:rFonts w:ascii="Avenir" w:cs="Avenir" w:eastAsia="Avenir" w:hAnsi="Avenir"/>
          <w:rtl w:val="0"/>
        </w:rPr>
        <w:t xml:space="preserve">Launch Quarter</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ABEE Special launch events start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First rides on ABEE begin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strategic marketing for drivers and riders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Taxi drivers campaign starts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venir" w:cs="Avenir" w:eastAsia="Avenir" w:hAnsi="Avenir"/>
          <w:u w:val="none"/>
        </w:rPr>
      </w:pPr>
      <w:r w:rsidDel="00000000" w:rsidR="00000000" w:rsidRPr="00000000">
        <w:rPr>
          <w:rFonts w:ascii="Avenir" w:cs="Avenir" w:eastAsia="Avenir" w:hAnsi="Avenir"/>
          <w:rtl w:val="0"/>
        </w:rPr>
        <w:t xml:space="preserve">Setting groundwork for expansion into 2nd city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7) User Voting</w:t>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In hopes of providing an inclusive an interactive platform for all passengers and drivers we are allowing users to vote on the upgrades they would like to see implemented. On the first day of every 2nd month platform users will be able to vote on submitted proposals for upgrading the platform. Users will not need a stake to participate, anyone who uses the platform can vote and the vote will be tied to their profile. ABEE sees this as an addition to its transparent and user oriented vision. It is important for the platform to understand exactly what needs to be done and what exactly the user's desire so satisfaction is met and platform users feel as if they do have a say in what’s going on and infact they will.</w:t>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tl w:val="0"/>
        </w:rPr>
      </w:r>
    </w:p>
    <w:p w:rsidR="00000000" w:rsidDel="00000000" w:rsidP="00000000" w:rsidRDefault="00000000" w:rsidRPr="00000000">
      <w:pPr>
        <w:contextualSpacing w:val="0"/>
        <w:rPr>
          <w:rFonts w:ascii="Avenir" w:cs="Avenir" w:eastAsia="Avenir" w:hAnsi="Avenir"/>
          <w:b w:val="1"/>
        </w:rPr>
      </w:pPr>
      <w:r w:rsidDel="00000000" w:rsidR="00000000" w:rsidRPr="00000000">
        <w:rPr>
          <w:rFonts w:ascii="Avenir" w:cs="Avenir" w:eastAsia="Avenir" w:hAnsi="Avenir"/>
          <w:b w:val="1"/>
          <w:rtl w:val="0"/>
        </w:rPr>
        <w:t xml:space="preserve">8) The ABEE Team</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Our team here at ABEE consists of a group of diverse, talented, tech and business savvy individuals. It is because of the collaborative effort of our skill sets and our dedication to providing people with a quality rideshare experience that brought us together to form ABEE.</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GILBERT BROWN</w:t>
        <w:br w:type="textWrapping"/>
        <w:t xml:space="preserve">C.E.O/FOUNDER</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Gilbert Brown is a cryptocurrency investor and advisor. Contributing to "unicorn" startups such as Ethereum, Stratis and QTUM. He is also a serial entrepreneur, the Founder of Ally Innovate, a for-profit donation based community sanitation company capitalizing on slow and inefficient government services. Gilbert Brown has experience in creating and managing socially innovative and economically disruptive businesses. Gilbert has a history in marketing as Executive and Client Marketing Management for Hemp Farm Co., helping the business expand to three countries and counting.</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MUKANDA RAMAC</w:t>
        <w:br w:type="textWrapping"/>
        <w:t xml:space="preserve">C.T.O/DEVELOPER</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Mukunda Ramac has 10+ years of professional experience in the field of software development and infrastructure development on various cloud platforms and machine level applications. He has worked with organizations such as Google, Qualcomm and SAP labs as a technical engineer. He specializes in: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Analyzing and debugging issues on the Internet of Things (IOT) platform.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Writing, analyzing and validating the automation framework for various software builds.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Experienced with the automation scripts to verify Android Things based mobile solutions and a broad array of technologies.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Mukunda has spent time in Silicon Valley and India pursuing a Masters of Science (MS) Degree in computer engineering at San Jose State University, CA and his Bachelor of Engineering ( BE ) in Electronics and communication engineering at Vishweshwaraiah Technological University, IN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Munkunda is proficient in many operating system languages, including:</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 QPST , QXDM, J IRA, PRISM , GIT, Q TP, HANA , BOBJ, ABAP, MySQL workbench , Tomcat Apache , Google Cloud platform, AWS cloud platform : C, C++, Python, Java, PHP, HTML5, ABAP,HANA, Java scripting, eCATT, Go</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 Windows, Linux, Android, UNIX, ChromeOS, Mac OS</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 Object-Oriented Programming with C++ and Java, Python, PHP, MySQL DB,</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MongoDB, HTML5, HTTP coding, XML, JPython.</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JOE CALDER</w:t>
        <w:br w:type="textWrapping"/>
        <w:t xml:space="preserve">C.B.O./</w:t>
      </w:r>
      <w:r w:rsidDel="00000000" w:rsidR="00000000" w:rsidRPr="00000000">
        <w:rPr>
          <w:rFonts w:ascii="Avenir" w:cs="Avenir" w:eastAsia="Avenir" w:hAnsi="Avenir"/>
          <w:smallCaps w:val="1"/>
          <w:rtl w:val="0"/>
        </w:rPr>
        <w:t xml:space="preserve">STRATEGIC PARTNERSHIPS</w:t>
      </w: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Joe Calder is a seasoned Business officer and program manager with 10+ years of experience carrying roles of Sr. program manager, board advisor and chief business officer with various organizations like PayPal, Visa, Pearson, Google and McAfee. </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Specializing in strategic partnerships, Joe brings a competitive edge to ABEE by creating and managing partnerships, allowing ABEE to expand through various channels of influence. Through the years, Joe has co-founded over five successful startups. Joe is involved in many organization boards fulfilling the roles of President/Regional Director for Ferraris owners club, Director At-Large for Ferrari Club of America, Board Advisor for Drones Dash and President of the Board of Directors at The Preserve at Redwood Shores.</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COLE CONWAY</w:t>
        <w:br w:type="textWrapping"/>
        <w:t xml:space="preserve">C.O.O./MARKETING COORDINATOR</w:t>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A creative with a focus on marketing inspirational and empowering brands to the world, Cole helps drive ABEE’s unique rideshare lifestyle forward, guided by the organization’s shared values of economic freedom and rideshare revolution. Cole brings nearly a decade of experience in direct and indirect marketing to the ABEE team. He has experience serving as the Media Marketing Coordinator for award-winning magazine publication, Innovation &amp; Tech Today. With ABEE, Cole is pursuing a similar role in the marketing of the rideshare app that is designed for the people. Beyond career experience, Cole has participated on various levels of civic engagement, receiving acknowledgment and reward from Arizona State University Zero Waste program for his ideas and contributions to the local sustainability community. While Cole was finishing an undergraduate degree in Philosophy (Morality, Politics &amp; Law) from Arizona State University he drove rideshare so that he could network and work for himself. Cole is a firm believer in the rideshare movement and sees how it gives people job opportunities.</w:t>
      </w:r>
    </w:p>
    <w:sectPr>
      <w:pgSz w:h="15840" w:w="12240"/>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