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D83C" w14:textId="06E5DD51" w:rsidR="00874553" w:rsidRDefault="00494015">
      <w:r>
        <w:rPr>
          <w:rFonts w:hint="eastAsia"/>
        </w:rPr>
        <w:t>1</w:t>
      </w:r>
      <w:r>
        <w:t>7</w:t>
      </w:r>
      <w:r>
        <w:rPr>
          <w:rFonts w:hint="eastAsia"/>
        </w:rPr>
        <w:t>장 강의요약</w:t>
      </w:r>
    </w:p>
    <w:p w14:paraId="3B681989" w14:textId="71643EBB" w:rsidR="00494015" w:rsidRDefault="00494015">
      <w:pPr>
        <w:rPr>
          <w:rFonts w:hint="eastAsia"/>
        </w:rPr>
      </w:pPr>
      <w:r>
        <w:rPr>
          <w:rFonts w:hint="eastAsia"/>
        </w:rPr>
        <w:t>현대 사회의 경제체계가 환경에 어떤 영향을 주고 있는지 전반적으로 살펴본다.</w:t>
      </w:r>
      <w:r>
        <w:t xml:space="preserve"> </w:t>
      </w:r>
      <w:r>
        <w:rPr>
          <w:rFonts w:hint="eastAsia"/>
        </w:rPr>
        <w:t xml:space="preserve">인간의 경제체계를 생물권의 하위 체계로 봐야 하며 환경비용도 서비스의 가격에 포함시키는 </w:t>
      </w:r>
      <w:r>
        <w:t xml:space="preserve">full-cost pricing, </w:t>
      </w:r>
      <w:r>
        <w:rPr>
          <w:rFonts w:hint="eastAsia"/>
        </w:rPr>
        <w:t>환경세 부과(</w:t>
      </w:r>
      <w:r>
        <w:t xml:space="preserve">green tax), </w:t>
      </w:r>
      <w:r w:rsidR="00D15F9B">
        <w:t>T</w:t>
      </w:r>
      <w:r w:rsidR="00AE71E9">
        <w:t>r</w:t>
      </w:r>
      <w:r>
        <w:t xml:space="preserve">adable </w:t>
      </w:r>
      <w:r w:rsidR="00D15F9B">
        <w:t>P</w:t>
      </w:r>
      <w:r>
        <w:t xml:space="preserve">ollution </w:t>
      </w:r>
      <w:r>
        <w:rPr>
          <w:rFonts w:hint="eastAsia"/>
        </w:rPr>
        <w:t>환경 정책으로 환경에 대한 사회의 인식과 경제 가치관을 변화시켜야 한다.</w:t>
      </w:r>
      <w:r w:rsidR="00AF0751">
        <w:t xml:space="preserve"> </w:t>
      </w:r>
      <w:r w:rsidR="00AF0751">
        <w:rPr>
          <w:rFonts w:hint="eastAsia"/>
        </w:rPr>
        <w:t>이러한 해결책은 복잡한 것이 아닌 간단한 실천에 있다는 것을 알아야 한다.</w:t>
      </w:r>
    </w:p>
    <w:sectPr w:rsidR="004940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15"/>
    <w:rsid w:val="00494015"/>
    <w:rsid w:val="00874553"/>
    <w:rsid w:val="00AE71E9"/>
    <w:rsid w:val="00AF0751"/>
    <w:rsid w:val="00D1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599"/>
  <w15:chartTrackingRefBased/>
  <w15:docId w15:val="{57B78636-DC63-4EDC-A390-3BDC1A67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4</cp:revision>
  <dcterms:created xsi:type="dcterms:W3CDTF">2021-06-09T15:36:00Z</dcterms:created>
  <dcterms:modified xsi:type="dcterms:W3CDTF">2021-06-09T15:41:00Z</dcterms:modified>
</cp:coreProperties>
</file>