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b/>
          <w:sz w:val="18"/>
        </w:rPr>
        <w:t>SCRIPT / 01</w:t>
      </w:r>
    </w:p>
    <w:p>
      <w:pPr>
        <w:pStyle w:val="Title"/>
      </w:pPr>
      <w:r>
        <w:t>문서 편집을 소개하는</w:t>
        <w:br/>
        <w:t>60초 영상 대본</w:t>
      </w:r>
    </w:p>
    <w:p>
      <w:pPr>
        <w:spacing w:line="336" w:lineRule="auto"/>
      </w:pPr>
      <w:r>
        <w:rPr>
          <w:b w:val="0"/>
          <w:sz w:val="20"/>
        </w:rPr>
        <w:t>swan 자체 브랜드 설명용 기획 샘플 · 촬영과 영상 제작은 포함하지 않습니다</w:t>
      </w:r>
    </w:p>
    <w:p>
      <w:pPr>
        <w:spacing w:line="336" w:lineRule="auto"/>
      </w:pPr>
      <w:r>
        <w:rPr>
          <w:b w:val="0"/>
          <w:sz w:val="24"/>
        </w:rPr>
        <w:t>문서를 보내기 전에 무엇을 확인하는지 보여주는 짧은 영상입니다. 실제 원고를 가상의 메모로</w:t>
        <w:br/>
        <w:t>대체해 개인정보 없이 시연하도록 구성했습니다.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3456"/>
        <w:gridCol w:w="4867"/>
      </w:tblGrid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내레이션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00–08초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메모가 한 문단에 모인 원고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자료는 모았는데, 어디부터 정리해야 할지 막막한가요?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08–20초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제목과 본문을 구분한 같은 원고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먼저 읽을 사람과 문서의 목적을 정합니다. 필요한 정보가 앞에 오도록 순서를 바꿉니다.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20–33초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원문과 수정본의 같은 문장을 비교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표현은 다듬되 숫자와 조건은 지킵니다. 확인되지 않은 내용은 따로 표시합니다.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33–46초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문서의 핵심을 나눈 PPT 두 장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발표 자료가 필요하다면, 한 장에 하나의 주제가 보이도록 원고를 다시 구성합니다.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46–56초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마감일과 필요한 파일 형식 표시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가지고 계신 자료와 사용할 곳, 필요한 날짜를 채팅으로 알려주세요.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56–60초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흑백 swan 워드마크</w:t>
            </w:r>
          </w:p>
        </w:tc>
        <w:tc>
          <w:tcPr>
            <w:tcW w:type="dxa" w:w="4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작업 범위를 확인하고 안내드리겠습니다.</w:t>
            </w:r>
          </w:p>
        </w:tc>
      </w:tr>
    </w:tbl>
    <w:p>
      <w:pPr>
        <w:spacing w:line="336" w:lineRule="auto"/>
      </w:pPr>
      <w:r>
        <w:rPr>
          <w:b w:val="0"/>
          <w:sz w:val="18"/>
        </w:rPr>
        <w:t>시간은 편집 가이드입니다. 실제 녹음 길이에 맞춰 장면 길이를 조정합니다.</w:t>
      </w:r>
    </w:p>
    <w:p>
      <w:r>
        <w:br w:type="page"/>
      </w:r>
    </w:p>
    <w:p>
      <w:pPr>
        <w:spacing w:line="336" w:lineRule="auto"/>
      </w:pPr>
      <w:r>
        <w:rPr>
          <w:b/>
          <w:sz w:val="18"/>
        </w:rPr>
        <w:t>PRODUCTION NOTES / 02</w:t>
      </w:r>
    </w:p>
    <w:p>
      <w:pPr>
        <w:pStyle w:val="Title"/>
      </w:pPr>
      <w:r>
        <w:t>대본의 제작 범위</w:t>
      </w:r>
    </w:p>
    <w:p>
      <w:pPr>
        <w:spacing w:line="336" w:lineRule="auto"/>
      </w:pPr>
      <w:r>
        <w:rPr>
          <w:b w:val="0"/>
          <w:sz w:val="20"/>
        </w:rPr>
        <w:t>의뢰용 원고로 바로 검토할 수 있도록 화면과 말을 나눕니다</w:t>
      </w:r>
    </w:p>
    <w:p>
      <w:pPr>
        <w:pStyle w:val="Heading2"/>
      </w:pPr>
      <w:r>
        <w:t>제공하는 결과</w:t>
      </w:r>
    </w:p>
    <w:p>
      <w:pPr>
        <w:spacing w:line="336" w:lineRule="auto"/>
      </w:pPr>
      <w:r>
        <w:rPr>
          <w:b w:val="0"/>
          <w:sz w:val="22"/>
        </w:rPr>
        <w:t>60초 구성안, 구간별 화면 설명, 내레이션 원고를 제공합니다. 실제 촬영, 성우 녹음, 음악 라이선스,</w:t>
        <w:br/>
        <w:t>완성 영상 제작은 이 대본 샘플의 납품 범위가 아닙니다.</w:t>
      </w:r>
    </w:p>
    <w:p>
      <w:pPr>
        <w:pStyle w:val="Heading2"/>
      </w:pPr>
      <w:r>
        <w:t>촬영 자료와 표시 원칙</w:t>
      </w:r>
    </w:p>
    <w:p>
      <w:pPr>
        <w:spacing w:line="336" w:lineRule="auto"/>
      </w:pPr>
      <w:r>
        <w:rPr>
          <w:b w:val="0"/>
          <w:sz w:val="22"/>
        </w:rPr>
        <w:t>화면에는 자체 제작한 가상 문서만 사용합니다. 실제 고객 이름, 회사 정보, 비공개 자료를 노출하지</w:t>
        <w:br/>
        <w:t>않습니다. 전후 비교는 같은 원문을 사용하고, 매출이나 처리 속도 향상을 실제 성과처럼 제시하지</w:t>
        <w:br/>
        <w:t>않습니다.</w:t>
      </w:r>
    </w:p>
    <w:p>
      <w:pPr>
        <w:pStyle w:val="Heading2"/>
      </w:pPr>
      <w:r>
        <w:t>기획 단계에서 받을 자료</w:t>
      </w:r>
    </w:p>
    <w:p>
      <w:pPr>
        <w:spacing w:line="336" w:lineRule="auto"/>
      </w:pPr>
      <w:r>
        <w:rPr>
          <w:b w:val="0"/>
          <w:sz w:val="22"/>
        </w:rPr>
        <w:t>소개할 서비스, 영상을 볼 대상, 공개할 채널과 원하는 길이를 확인합니다. 촬영 가능한 공간과 이미 가진</w:t>
        <w:br/>
        <w:t>화면 자료가 있으면 그 안에서 장면을 구성합니다. 제공되지 않은 장면을 확보된 자료처럼 취급하지</w:t>
        <w:br/>
        <w:t>않습니다.</w:t>
      </w:r>
    </w:p>
    <w:p>
      <w:pPr>
        <w:pStyle w:val="Heading2"/>
      </w:pPr>
      <w:r>
        <w:t>검수 기준</w:t>
      </w:r>
    </w:p>
    <w:p>
      <w:pPr>
        <w:spacing w:line="336" w:lineRule="auto"/>
      </w:pPr>
      <w:r>
        <w:rPr>
          <w:b w:val="0"/>
          <w:sz w:val="22"/>
        </w:rPr>
        <w:t>원고의 표현과 판매 범위가 맞는지 확인합니다. 구간별 화면이 실제로 준비 가능한지, 읽는 속도에 비해</w:t>
        <w:br/>
        <w:t>문장이 긴지, 마지막 안내가 시청자에게 필요한 행동을 설명하는지 검토합니다. 대본은 원고 검토 후</w:t>
        <w:br/>
        <w:t>별도 견적 대상입니다.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181" w:bottom="1080" w:left="1181" w:header="461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swan  /  대본 구성 샘플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B0B0"/>
        <w:sz w:val="36"/>
      </w:rPr>
      <w:t>swan ·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00"/>
    </w:pPr>
    <w:rPr>
      <w:rFonts w:ascii="Pretendard" w:hAnsi="Pretendard" w:eastAsia="Pretendard" w:cs="Pretendar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retendard" w:hAnsi="Pretendard" w:eastAsia="Pretendard" w:cs="Pretendar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retendard" w:hAnsi="Pretendard" w:eastAsia="Pretendard" w:cs="Prete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 w:line="324" w:lineRule="auto"/>
      <w:outlineLvl w:val="0"/>
    </w:pPr>
    <w:rPr>
      <w:rFonts w:ascii="Pretendard" w:hAnsi="Pretendard" w:eastAsia="Pretendard" w:cs="Pretendard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200" w:line="324" w:lineRule="auto"/>
      <w:outlineLvl w:val="1"/>
    </w:pPr>
    <w:rPr>
      <w:rFonts w:ascii="Pretendard" w:hAnsi="Pretendard" w:eastAsia="Pretendard" w:cs="Pretendard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retendard" w:hAnsi="Pretendard" w:eastAsia="Pretendard" w:cs="Pretendard"/>
    </w:rPr>
  </w:style>
  <w:style w:type="table" w:default="1" w:styleId="TableNormal">
    <w:name w:val="Normal Table"/>
    <w:uiPriority w:val="99"/>
    <w:semiHidden/>
    <w:unhideWhenUsed/>
    <w:rPr>
      <w:rFonts w:ascii="Pretendard" w:hAnsi="Pretendard" w:eastAsia="Pretendard" w:cs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Pretendard" w:hAnsi="Pretendard" w:eastAsia="Pretendard" w:cs="Prete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24" w:lineRule="auto" w:before="34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retendard" w:hAnsi="Pretendard" w:eastAsia="Pretendard" w:cs="Pretendar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retendard" w:hAnsi="Pretendard" w:eastAsia="Pretendard" w:cs="Pretendar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retendard" w:hAnsi="Pretendard" w:eastAsia="Pretendard" w:cs="Pretendar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retendard" w:hAnsi="Pretendard" w:eastAsia="Pretendard" w:cs="Pretendar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retendard" w:hAnsi="Pretendard" w:eastAsia="Pretendard" w:cs="Pretendar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retendard" w:hAnsi="Pretendard" w:eastAsia="Pretendard" w:cs="Pretendard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retendard" w:hAnsi="Pretendard" w:eastAsia="Pretendard" w:cs="Pretendard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retendard" w:hAnsi="Pretendard" w:eastAsia="Pretendard" w:cs="Pretendar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retendard" w:hAnsi="Pretendard" w:eastAsia="Pretendard" w:cs="Pretendar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retendard" w:hAnsi="Pretendard" w:eastAsia="Pretendard" w:cs="Pretendar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 w:cs="Pretendar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etendard" w:hAnsi="Pretendard" w:eastAsia="Pretendard" w:cs="Pretendar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retendard" w:hAnsi="Pretendard" w:eastAsia="Pretendard" w:cs="Pretendar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etendard" w:hAnsi="Pretendard" w:eastAsia="Pretendard" w:cs="Pretendar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retendard" w:hAnsi="Pretendard" w:eastAsia="Pretendard" w:cs="Pretendar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retendard" w:hAnsi="Pretendard" w:eastAsia="Pretendard" w:cs="Pretendar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retendard" w:hAnsi="Pretendard" w:eastAsia="Pretendard" w:cs="Pretendar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retendard" w:hAnsi="Pretendard" w:eastAsia="Pretendard" w:cs="Pretendar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retendard" w:hAnsi="Pretendard" w:eastAsia="Pretendard" w:cs="Pretendar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retendard" w:hAnsi="Pretendard" w:eastAsia="Pretendard" w:cs="Pretendard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retendard" w:hAnsi="Pretendard" w:eastAsia="Pretendard" w:cs="Pretendard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retendard" w:hAnsi="Pretendard" w:eastAsia="Pretendard" w:cs="Pretendar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retendard" w:hAnsi="Pretendard" w:eastAsia="Pretendard" w:cs="Pretendard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retendard" w:hAnsi="Pretendard" w:eastAsia="Pretendard" w:cs="Pretendard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retendard" w:hAnsi="Pretendard" w:eastAsia="Pretendard" w:cs="Pretendard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retendard" w:hAnsi="Pretendard" w:eastAsia="Pretendard" w:cs="Pretendard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retendard" w:hAnsi="Pretendard" w:eastAsia="Pretendard" w:cs="Pretendar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retendard" w:hAnsi="Pretendard" w:eastAsia="Pretendard" w:cs="Pretendar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</dc:creator>
  <cp:keywords/>
  <dc:description>자체 제작 서비스 시연 샘플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