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B3F" w:rsidRPr="00626216" w:rsidRDefault="00000000">
      <w:pPr>
        <w:jc w:val="center"/>
        <w:rPr>
          <w:rFonts w:ascii="STLiti" w:eastAsia="STLiti" w:hAnsi="楷体_GB2312" w:cs="楷体_GB2312" w:hint="eastAsia"/>
          <w:sz w:val="30"/>
          <w:szCs w:val="30"/>
        </w:rPr>
      </w:pPr>
      <w:r w:rsidRPr="00626216">
        <w:rPr>
          <w:noProof/>
        </w:rPr>
        <w:drawing>
          <wp:inline distT="0" distB="0" distL="0" distR="0">
            <wp:extent cx="5274310" cy="97155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 cstate="print">
                      <a:duotone>
                        <a:prstClr val="black"/>
                        <a:srgbClr val="DC4C53">
                          <a:tint val="45000"/>
                          <a:satMod val="400000"/>
                        </a:srgbClr>
                      </a:duotone>
                      <a:extLst>
                        <a:ext uri="{BEBA8EAE-BF5A-486C-A8C5-ECC9F3942E4B}">
                          <a14:imgProps xmlns:a14="http://schemas.microsoft.com/office/drawing/2010/main">
                            <a14:imgLayer r:embed="rId6">
                              <a14:imgEffect>
                                <a14:artisticCrisscrossEtching/>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rsidR="00A25B3F" w:rsidRPr="00626216" w:rsidRDefault="00000000">
      <w:pPr>
        <w:spacing w:beforeLines="50" w:before="156"/>
        <w:jc w:val="center"/>
        <w:rPr>
          <w:rFonts w:ascii="STXingkai" w:eastAsia="STXingkai" w:hAnsi="SimHei" w:cs="楷体_GB2312"/>
          <w:sz w:val="52"/>
          <w:szCs w:val="52"/>
        </w:rPr>
      </w:pPr>
      <w:r w:rsidRPr="00626216">
        <w:rPr>
          <w:rFonts w:ascii="STXingkai" w:eastAsia="STXingkai" w:hAnsi="SimHei" w:cs="楷体_GB2312" w:hint="eastAsia"/>
          <w:sz w:val="52"/>
          <w:szCs w:val="52"/>
        </w:rPr>
        <w:t>马克思主义学院</w:t>
      </w:r>
    </w:p>
    <w:p w:rsidR="00A25B3F" w:rsidRPr="00626216" w:rsidRDefault="00000000">
      <w:pPr>
        <w:spacing w:afterLines="50" w:after="156"/>
        <w:jc w:val="center"/>
        <w:rPr>
          <w:rFonts w:ascii="KaiTi" w:eastAsia="KaiTi" w:hAnsi="KaiTi" w:cs="楷体_GB2312"/>
          <w:sz w:val="36"/>
          <w:szCs w:val="36"/>
        </w:rPr>
      </w:pPr>
      <w:r w:rsidRPr="00626216">
        <w:rPr>
          <w:rFonts w:ascii="KaiTi" w:eastAsia="KaiTi" w:hAnsi="KaiTi" w:cs="楷体_GB2312" w:hint="eastAsia"/>
          <w:sz w:val="36"/>
          <w:szCs w:val="36"/>
        </w:rPr>
        <w:t>《马克思主义基本原理》</w:t>
      </w:r>
    </w:p>
    <w:p w:rsidR="00A25B3F" w:rsidRPr="00626216" w:rsidRDefault="00000000">
      <w:pPr>
        <w:spacing w:afterLines="50" w:after="156"/>
        <w:jc w:val="center"/>
        <w:rPr>
          <w:rFonts w:ascii="KaiTi" w:eastAsia="KaiTi" w:hAnsi="KaiTi" w:cs="楷体_GB2312"/>
          <w:sz w:val="36"/>
          <w:szCs w:val="36"/>
        </w:rPr>
      </w:pPr>
      <w:r w:rsidRPr="00626216">
        <w:rPr>
          <w:rFonts w:ascii="KaiTi" w:eastAsia="KaiTi" w:hAnsi="KaiTi" w:cs="楷体_GB2312" w:hint="eastAsia"/>
          <w:sz w:val="36"/>
          <w:szCs w:val="36"/>
        </w:rPr>
        <w:t>分组讨论记录</w:t>
      </w:r>
    </w:p>
    <w:tbl>
      <w:tblPr>
        <w:tblStyle w:val="TableGrid"/>
        <w:tblW w:w="0" w:type="auto"/>
        <w:tblLook w:val="04A0" w:firstRow="1" w:lastRow="0" w:firstColumn="1" w:lastColumn="0" w:noHBand="0" w:noVBand="1"/>
      </w:tblPr>
      <w:tblGrid>
        <w:gridCol w:w="2162"/>
        <w:gridCol w:w="561"/>
        <w:gridCol w:w="1450"/>
        <w:gridCol w:w="1776"/>
        <w:gridCol w:w="2347"/>
      </w:tblGrid>
      <w:tr w:rsidR="00626216" w:rsidRPr="00626216">
        <w:trPr>
          <w:trHeight w:val="393"/>
        </w:trPr>
        <w:tc>
          <w:tcPr>
            <w:tcW w:w="2162" w:type="dxa"/>
            <w:vMerge w:val="restart"/>
            <w:vAlign w:val="center"/>
          </w:tcPr>
          <w:p w:rsidR="00A25B3F" w:rsidRPr="00626216" w:rsidRDefault="00000000">
            <w:pPr>
              <w:jc w:val="center"/>
              <w:rPr>
                <w:sz w:val="24"/>
                <w:lang w:eastAsia="zh-Hans"/>
              </w:rPr>
            </w:pPr>
            <w:r w:rsidRPr="00626216">
              <w:rPr>
                <w:rFonts w:hint="eastAsia"/>
                <w:sz w:val="24"/>
                <w:lang w:eastAsia="zh-Hans"/>
              </w:rPr>
              <w:t>小组基本信息</w:t>
            </w:r>
          </w:p>
        </w:tc>
        <w:tc>
          <w:tcPr>
            <w:tcW w:w="6134" w:type="dxa"/>
            <w:gridSpan w:val="4"/>
            <w:vAlign w:val="center"/>
          </w:tcPr>
          <w:p w:rsidR="00A25B3F" w:rsidRPr="00626216" w:rsidRDefault="00000000">
            <w:pPr>
              <w:rPr>
                <w:sz w:val="24"/>
              </w:rPr>
            </w:pPr>
            <w:r w:rsidRPr="00626216">
              <w:rPr>
                <w:rFonts w:hint="eastAsia"/>
                <w:sz w:val="24"/>
                <w:lang w:eastAsia="zh-Hans"/>
              </w:rPr>
              <w:t>班级</w:t>
            </w:r>
            <w:r w:rsidRPr="00626216">
              <w:rPr>
                <w:sz w:val="24"/>
                <w:lang w:eastAsia="zh-Hans"/>
              </w:rPr>
              <w:t>：</w:t>
            </w:r>
            <w:r w:rsidR="00CD53EF" w:rsidRPr="00626216">
              <w:rPr>
                <w:rFonts w:hint="eastAsia"/>
                <w:sz w:val="24"/>
              </w:rPr>
              <w:t>计科十班</w:t>
            </w:r>
            <w:r w:rsidRPr="00626216">
              <w:rPr>
                <w:sz w:val="24"/>
              </w:rPr>
              <w:t xml:space="preserve">                       </w:t>
            </w:r>
            <w:r w:rsidRPr="00626216">
              <w:rPr>
                <w:rFonts w:hint="eastAsia"/>
                <w:sz w:val="24"/>
                <w:lang w:eastAsia="zh-Hans"/>
              </w:rPr>
              <w:t>组别</w:t>
            </w:r>
            <w:r w:rsidRPr="00626216">
              <w:rPr>
                <w:sz w:val="24"/>
                <w:lang w:eastAsia="zh-Hans"/>
              </w:rPr>
              <w:t>：</w:t>
            </w:r>
            <w:r w:rsidRPr="00626216">
              <w:rPr>
                <w:rFonts w:hint="eastAsia"/>
                <w:sz w:val="24"/>
                <w:lang w:eastAsia="zh-Hans"/>
              </w:rPr>
              <w:t>第</w:t>
            </w:r>
            <w:r w:rsidR="00CD53EF" w:rsidRPr="00626216">
              <w:rPr>
                <w:rFonts w:hint="eastAsia"/>
                <w:sz w:val="24"/>
                <w:lang w:eastAsia="zh-Hans"/>
              </w:rPr>
              <w:t>9</w:t>
            </w:r>
            <w:r w:rsidRPr="00626216">
              <w:rPr>
                <w:rFonts w:hint="eastAsia"/>
                <w:sz w:val="24"/>
                <w:lang w:eastAsia="zh-Hans"/>
              </w:rPr>
              <w:t>组</w:t>
            </w:r>
          </w:p>
        </w:tc>
      </w:tr>
      <w:tr w:rsidR="00626216" w:rsidRPr="00626216">
        <w:trPr>
          <w:trHeight w:val="287"/>
        </w:trPr>
        <w:tc>
          <w:tcPr>
            <w:tcW w:w="2162" w:type="dxa"/>
            <w:vMerge/>
          </w:tcPr>
          <w:p w:rsidR="00A25B3F" w:rsidRPr="00626216" w:rsidRDefault="00A25B3F">
            <w:pPr>
              <w:rPr>
                <w:sz w:val="24"/>
                <w:lang w:eastAsia="zh-Hans"/>
              </w:rPr>
            </w:pPr>
          </w:p>
        </w:tc>
        <w:tc>
          <w:tcPr>
            <w:tcW w:w="6134" w:type="dxa"/>
            <w:gridSpan w:val="4"/>
            <w:vAlign w:val="center"/>
          </w:tcPr>
          <w:p w:rsidR="00A25B3F" w:rsidRPr="00626216" w:rsidRDefault="00000000">
            <w:pPr>
              <w:rPr>
                <w:sz w:val="24"/>
              </w:rPr>
            </w:pPr>
            <w:r w:rsidRPr="00626216">
              <w:rPr>
                <w:rFonts w:hint="eastAsia"/>
                <w:sz w:val="24"/>
                <w:lang w:eastAsia="zh-Hans"/>
              </w:rPr>
              <w:t>专业：</w:t>
            </w:r>
            <w:r w:rsidR="0053204D" w:rsidRPr="00626216">
              <w:rPr>
                <w:rFonts w:hint="eastAsia"/>
                <w:sz w:val="24"/>
              </w:rPr>
              <w:t>计算机科学</w:t>
            </w:r>
          </w:p>
        </w:tc>
      </w:tr>
      <w:tr w:rsidR="00626216" w:rsidRPr="00626216">
        <w:trPr>
          <w:trHeight w:val="314"/>
        </w:trPr>
        <w:tc>
          <w:tcPr>
            <w:tcW w:w="2162" w:type="dxa"/>
            <w:vMerge/>
          </w:tcPr>
          <w:p w:rsidR="00A25B3F" w:rsidRPr="00626216" w:rsidRDefault="00A25B3F">
            <w:pPr>
              <w:rPr>
                <w:sz w:val="24"/>
                <w:lang w:eastAsia="zh-Hans"/>
              </w:rPr>
            </w:pPr>
          </w:p>
        </w:tc>
        <w:tc>
          <w:tcPr>
            <w:tcW w:w="6134" w:type="dxa"/>
            <w:gridSpan w:val="4"/>
            <w:vAlign w:val="center"/>
          </w:tcPr>
          <w:p w:rsidR="00A25B3F" w:rsidRPr="00626216" w:rsidRDefault="00000000">
            <w:pPr>
              <w:rPr>
                <w:sz w:val="24"/>
                <w:lang w:eastAsia="zh-Hans"/>
              </w:rPr>
            </w:pPr>
            <w:r w:rsidRPr="00626216">
              <w:rPr>
                <w:rFonts w:hint="eastAsia"/>
                <w:sz w:val="24"/>
                <w:lang w:eastAsia="zh-Hans"/>
              </w:rPr>
              <w:t>人数</w:t>
            </w:r>
            <w:r w:rsidRPr="00626216">
              <w:rPr>
                <w:sz w:val="24"/>
                <w:lang w:eastAsia="zh-Hans"/>
              </w:rPr>
              <w:t>：</w:t>
            </w:r>
            <w:r w:rsidR="0053204D" w:rsidRPr="00626216">
              <w:rPr>
                <w:rFonts w:hint="eastAsia"/>
                <w:sz w:val="24"/>
                <w:lang w:eastAsia="zh-Hans"/>
              </w:rPr>
              <w:t>1</w:t>
            </w:r>
            <w:r w:rsidR="0053204D" w:rsidRPr="00626216">
              <w:rPr>
                <w:sz w:val="24"/>
                <w:lang w:eastAsia="zh-Hans"/>
              </w:rPr>
              <w:t>0</w:t>
            </w:r>
          </w:p>
        </w:tc>
      </w:tr>
      <w:tr w:rsidR="00626216" w:rsidRPr="00626216">
        <w:trPr>
          <w:trHeight w:val="337"/>
        </w:trPr>
        <w:tc>
          <w:tcPr>
            <w:tcW w:w="2162" w:type="dxa"/>
            <w:vMerge w:val="restart"/>
            <w:vAlign w:val="center"/>
          </w:tcPr>
          <w:p w:rsidR="00A25B3F" w:rsidRPr="00626216" w:rsidRDefault="00000000">
            <w:pPr>
              <w:jc w:val="center"/>
              <w:rPr>
                <w:sz w:val="24"/>
                <w:lang w:eastAsia="zh-Hans"/>
              </w:rPr>
            </w:pPr>
            <w:r w:rsidRPr="00626216">
              <w:rPr>
                <w:rFonts w:hint="eastAsia"/>
                <w:sz w:val="24"/>
                <w:lang w:eastAsia="zh-Hans"/>
              </w:rPr>
              <w:t>小组成员</w:t>
            </w:r>
          </w:p>
          <w:p w:rsidR="00A25B3F" w:rsidRPr="00626216" w:rsidRDefault="00000000">
            <w:pPr>
              <w:jc w:val="center"/>
              <w:rPr>
                <w:sz w:val="24"/>
                <w:lang w:eastAsia="zh-Hans"/>
              </w:rPr>
            </w:pPr>
            <w:r w:rsidRPr="00626216">
              <w:rPr>
                <w:rFonts w:hint="eastAsia"/>
                <w:sz w:val="24"/>
                <w:lang w:eastAsia="zh-Hans"/>
              </w:rPr>
              <w:t>组内分工</w:t>
            </w:r>
          </w:p>
          <w:p w:rsidR="00A25B3F" w:rsidRPr="00626216" w:rsidRDefault="00000000">
            <w:pPr>
              <w:jc w:val="center"/>
              <w:rPr>
                <w:sz w:val="24"/>
                <w:lang w:eastAsia="zh-Hans"/>
              </w:rPr>
            </w:pPr>
            <w:r w:rsidRPr="00626216">
              <w:rPr>
                <w:sz w:val="24"/>
                <w:lang w:eastAsia="zh-Hans"/>
              </w:rPr>
              <w:t>（</w:t>
            </w:r>
            <w:r w:rsidRPr="00626216">
              <w:rPr>
                <w:rFonts w:hint="eastAsia"/>
                <w:sz w:val="24"/>
                <w:lang w:eastAsia="zh-Hans"/>
              </w:rPr>
              <w:t>组长请标明</w:t>
            </w:r>
            <w:r w:rsidRPr="00626216">
              <w:rPr>
                <w:sz w:val="24"/>
                <w:lang w:eastAsia="zh-Hans"/>
              </w:rPr>
              <w:t>）</w:t>
            </w:r>
          </w:p>
        </w:tc>
        <w:tc>
          <w:tcPr>
            <w:tcW w:w="2011" w:type="dxa"/>
            <w:gridSpan w:val="2"/>
            <w:vAlign w:val="center"/>
          </w:tcPr>
          <w:p w:rsidR="00A25B3F" w:rsidRPr="00626216" w:rsidRDefault="00000000">
            <w:pPr>
              <w:jc w:val="center"/>
              <w:rPr>
                <w:sz w:val="24"/>
                <w:lang w:eastAsia="zh-Hans"/>
              </w:rPr>
            </w:pPr>
            <w:r w:rsidRPr="00626216">
              <w:rPr>
                <w:rFonts w:hint="eastAsia"/>
                <w:sz w:val="24"/>
                <w:lang w:eastAsia="zh-Hans"/>
              </w:rPr>
              <w:t>姓名</w:t>
            </w:r>
          </w:p>
        </w:tc>
        <w:tc>
          <w:tcPr>
            <w:tcW w:w="1776" w:type="dxa"/>
            <w:vAlign w:val="center"/>
          </w:tcPr>
          <w:p w:rsidR="00A25B3F" w:rsidRPr="00626216" w:rsidRDefault="00000000">
            <w:pPr>
              <w:jc w:val="center"/>
              <w:rPr>
                <w:sz w:val="24"/>
                <w:lang w:eastAsia="zh-Hans"/>
              </w:rPr>
            </w:pPr>
            <w:r w:rsidRPr="00626216">
              <w:rPr>
                <w:rFonts w:hint="eastAsia"/>
                <w:sz w:val="24"/>
                <w:lang w:eastAsia="zh-Hans"/>
              </w:rPr>
              <w:t>学号</w:t>
            </w:r>
          </w:p>
        </w:tc>
        <w:tc>
          <w:tcPr>
            <w:tcW w:w="2347" w:type="dxa"/>
            <w:vAlign w:val="center"/>
          </w:tcPr>
          <w:p w:rsidR="00A25B3F" w:rsidRPr="00626216" w:rsidRDefault="00000000">
            <w:pPr>
              <w:jc w:val="center"/>
              <w:rPr>
                <w:sz w:val="24"/>
              </w:rPr>
            </w:pPr>
            <w:r w:rsidRPr="00626216">
              <w:rPr>
                <w:rFonts w:hint="eastAsia"/>
                <w:sz w:val="24"/>
                <w:lang w:eastAsia="zh-Hans"/>
              </w:rPr>
              <w:t>组内分工</w:t>
            </w:r>
            <w:r w:rsidRPr="00626216">
              <w:rPr>
                <w:rFonts w:hint="eastAsia"/>
                <w:sz w:val="24"/>
              </w:rPr>
              <w:t>/</w:t>
            </w:r>
            <w:r w:rsidRPr="00626216">
              <w:rPr>
                <w:rFonts w:hint="eastAsia"/>
                <w:sz w:val="24"/>
              </w:rPr>
              <w:t>研讨贡献</w:t>
            </w:r>
          </w:p>
        </w:tc>
      </w:tr>
      <w:tr w:rsidR="00626216" w:rsidRPr="00626216">
        <w:trPr>
          <w:trHeight w:val="449"/>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lang w:eastAsia="zh-Hans"/>
              </w:rPr>
            </w:pPr>
            <w:r w:rsidRPr="00626216">
              <w:rPr>
                <w:sz w:val="24"/>
                <w:lang w:eastAsia="zh-Hans"/>
              </w:rPr>
              <w:t>1</w:t>
            </w:r>
          </w:p>
        </w:tc>
        <w:tc>
          <w:tcPr>
            <w:tcW w:w="1450" w:type="dxa"/>
            <w:vAlign w:val="center"/>
          </w:tcPr>
          <w:p w:rsidR="00A25B3F" w:rsidRPr="00626216" w:rsidRDefault="00E34770">
            <w:pPr>
              <w:rPr>
                <w:sz w:val="24"/>
              </w:rPr>
            </w:pPr>
            <w:r w:rsidRPr="00626216">
              <w:rPr>
                <w:rFonts w:hint="eastAsia"/>
                <w:sz w:val="24"/>
              </w:rPr>
              <w:t>付龙飞</w:t>
            </w:r>
          </w:p>
        </w:tc>
        <w:tc>
          <w:tcPr>
            <w:tcW w:w="1776" w:type="dxa"/>
            <w:vAlign w:val="center"/>
          </w:tcPr>
          <w:p w:rsidR="00A25B3F" w:rsidRPr="00626216" w:rsidRDefault="00E34770">
            <w:pPr>
              <w:rPr>
                <w:sz w:val="24"/>
              </w:rPr>
            </w:pPr>
            <w:r w:rsidRPr="00626216">
              <w:rPr>
                <w:sz w:val="24"/>
              </w:rPr>
              <w:t>22011101</w:t>
            </w:r>
            <w:r w:rsidR="0092026A" w:rsidRPr="00626216">
              <w:rPr>
                <w:sz w:val="24"/>
              </w:rPr>
              <w:t>1</w:t>
            </w:r>
          </w:p>
        </w:tc>
        <w:tc>
          <w:tcPr>
            <w:tcW w:w="2347" w:type="dxa"/>
            <w:vAlign w:val="center"/>
          </w:tcPr>
          <w:p w:rsidR="00A25B3F" w:rsidRPr="00626216" w:rsidRDefault="00E34770" w:rsidP="00AE0955">
            <w:pPr>
              <w:jc w:val="left"/>
              <w:rPr>
                <w:sz w:val="24"/>
              </w:rPr>
            </w:pPr>
            <w:bookmarkStart w:id="0" w:name="OLE_LINK3"/>
            <w:bookmarkStart w:id="1" w:name="OLE_LINK4"/>
            <w:r w:rsidRPr="00626216">
              <w:rPr>
                <w:rFonts w:hint="eastAsia"/>
                <w:sz w:val="24"/>
              </w:rPr>
              <w:t>讨论</w:t>
            </w:r>
            <w:r w:rsidR="00AE0955" w:rsidRPr="00626216">
              <w:rPr>
                <w:rFonts w:hint="eastAsia"/>
                <w:sz w:val="24"/>
              </w:rPr>
              <w:t>、记录</w:t>
            </w:r>
            <w:bookmarkEnd w:id="0"/>
            <w:bookmarkEnd w:id="1"/>
          </w:p>
        </w:tc>
      </w:tr>
      <w:tr w:rsidR="00626216" w:rsidRPr="00626216">
        <w:trPr>
          <w:trHeight w:val="372"/>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2</w:t>
            </w:r>
          </w:p>
        </w:tc>
        <w:tc>
          <w:tcPr>
            <w:tcW w:w="1450" w:type="dxa"/>
            <w:vAlign w:val="center"/>
          </w:tcPr>
          <w:p w:rsidR="00A25B3F" w:rsidRPr="00626216" w:rsidRDefault="00E34770">
            <w:pPr>
              <w:rPr>
                <w:sz w:val="24"/>
              </w:rPr>
            </w:pPr>
            <w:r w:rsidRPr="00626216">
              <w:rPr>
                <w:rFonts w:hint="eastAsia"/>
                <w:sz w:val="24"/>
              </w:rPr>
              <w:t>王靳</w:t>
            </w:r>
          </w:p>
        </w:tc>
        <w:tc>
          <w:tcPr>
            <w:tcW w:w="1776" w:type="dxa"/>
            <w:vAlign w:val="center"/>
          </w:tcPr>
          <w:p w:rsidR="00A25B3F" w:rsidRPr="00626216" w:rsidRDefault="00E34770">
            <w:pPr>
              <w:rPr>
                <w:sz w:val="24"/>
              </w:rPr>
            </w:pPr>
            <w:bookmarkStart w:id="2" w:name="OLE_LINK1"/>
            <w:bookmarkStart w:id="3" w:name="OLE_LINK2"/>
            <w:r w:rsidRPr="00626216">
              <w:rPr>
                <w:sz w:val="24"/>
              </w:rPr>
              <w:t>220111012</w:t>
            </w:r>
            <w:bookmarkEnd w:id="2"/>
            <w:bookmarkEnd w:id="3"/>
          </w:p>
        </w:tc>
        <w:tc>
          <w:tcPr>
            <w:tcW w:w="2347" w:type="dxa"/>
            <w:vAlign w:val="center"/>
          </w:tcPr>
          <w:p w:rsidR="00A25B3F" w:rsidRPr="00626216" w:rsidRDefault="00AE0955" w:rsidP="00AE0955">
            <w:pPr>
              <w:jc w:val="left"/>
              <w:rPr>
                <w:sz w:val="24"/>
              </w:rPr>
            </w:pPr>
            <w:r w:rsidRPr="00626216">
              <w:rPr>
                <w:rFonts w:hint="eastAsia"/>
                <w:sz w:val="24"/>
              </w:rPr>
              <w:t>汇报人、组长</w:t>
            </w:r>
          </w:p>
        </w:tc>
      </w:tr>
      <w:tr w:rsidR="00626216" w:rsidRPr="00626216">
        <w:trPr>
          <w:trHeight w:val="383"/>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3</w:t>
            </w:r>
          </w:p>
        </w:tc>
        <w:tc>
          <w:tcPr>
            <w:tcW w:w="1450" w:type="dxa"/>
            <w:vAlign w:val="center"/>
          </w:tcPr>
          <w:p w:rsidR="00A25B3F" w:rsidRPr="00626216" w:rsidRDefault="00AE0955" w:rsidP="00AE0955">
            <w:pPr>
              <w:jc w:val="left"/>
              <w:rPr>
                <w:sz w:val="24"/>
              </w:rPr>
            </w:pPr>
            <w:r w:rsidRPr="00626216">
              <w:rPr>
                <w:rFonts w:hint="eastAsia"/>
                <w:sz w:val="24"/>
              </w:rPr>
              <w:t>吴欣虹</w:t>
            </w:r>
          </w:p>
        </w:tc>
        <w:tc>
          <w:tcPr>
            <w:tcW w:w="1776" w:type="dxa"/>
            <w:vAlign w:val="center"/>
          </w:tcPr>
          <w:p w:rsidR="00A25B3F" w:rsidRPr="00626216" w:rsidRDefault="0092026A">
            <w:pPr>
              <w:rPr>
                <w:sz w:val="24"/>
              </w:rPr>
            </w:pPr>
            <w:r w:rsidRPr="00626216">
              <w:rPr>
                <w:sz w:val="24"/>
              </w:rPr>
              <w:t>220111013</w:t>
            </w:r>
          </w:p>
        </w:tc>
        <w:tc>
          <w:tcPr>
            <w:tcW w:w="2347" w:type="dxa"/>
            <w:vAlign w:val="center"/>
          </w:tcPr>
          <w:p w:rsidR="00A25B3F" w:rsidRPr="00626216" w:rsidRDefault="00B84370" w:rsidP="00B84370">
            <w:pPr>
              <w:rPr>
                <w:sz w:val="24"/>
              </w:rPr>
            </w:pPr>
            <w:r w:rsidRPr="00626216">
              <w:rPr>
                <w:rFonts w:hint="eastAsia"/>
                <w:sz w:val="24"/>
              </w:rPr>
              <w:t>讨论、记录</w:t>
            </w:r>
          </w:p>
        </w:tc>
      </w:tr>
      <w:tr w:rsidR="00626216" w:rsidRPr="00626216">
        <w:trPr>
          <w:trHeight w:val="484"/>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4</w:t>
            </w:r>
          </w:p>
        </w:tc>
        <w:tc>
          <w:tcPr>
            <w:tcW w:w="1450" w:type="dxa"/>
            <w:vAlign w:val="center"/>
          </w:tcPr>
          <w:p w:rsidR="00A25B3F" w:rsidRPr="00626216" w:rsidRDefault="00AE0955">
            <w:pPr>
              <w:rPr>
                <w:sz w:val="24"/>
              </w:rPr>
            </w:pPr>
            <w:r w:rsidRPr="00626216">
              <w:rPr>
                <w:rFonts w:hint="eastAsia"/>
                <w:sz w:val="24"/>
              </w:rPr>
              <w:t>何康</w:t>
            </w:r>
          </w:p>
        </w:tc>
        <w:tc>
          <w:tcPr>
            <w:tcW w:w="1776" w:type="dxa"/>
            <w:vAlign w:val="center"/>
          </w:tcPr>
          <w:p w:rsidR="00A25B3F" w:rsidRPr="00626216" w:rsidRDefault="0092026A">
            <w:pPr>
              <w:rPr>
                <w:sz w:val="24"/>
              </w:rPr>
            </w:pPr>
            <w:r w:rsidRPr="00626216">
              <w:rPr>
                <w:sz w:val="24"/>
              </w:rPr>
              <w:t>220111014</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01"/>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5</w:t>
            </w:r>
          </w:p>
        </w:tc>
        <w:tc>
          <w:tcPr>
            <w:tcW w:w="1450" w:type="dxa"/>
            <w:vAlign w:val="center"/>
          </w:tcPr>
          <w:p w:rsidR="00A25B3F" w:rsidRPr="00626216" w:rsidRDefault="00AE0955">
            <w:pPr>
              <w:rPr>
                <w:sz w:val="24"/>
              </w:rPr>
            </w:pPr>
            <w:r w:rsidRPr="00626216">
              <w:rPr>
                <w:rFonts w:hint="eastAsia"/>
                <w:sz w:val="24"/>
              </w:rPr>
              <w:t>陈佳蕾</w:t>
            </w:r>
          </w:p>
        </w:tc>
        <w:tc>
          <w:tcPr>
            <w:tcW w:w="1776" w:type="dxa"/>
            <w:vAlign w:val="center"/>
          </w:tcPr>
          <w:p w:rsidR="00A25B3F" w:rsidRPr="00626216" w:rsidRDefault="0092026A">
            <w:pPr>
              <w:rPr>
                <w:sz w:val="24"/>
              </w:rPr>
            </w:pPr>
            <w:r w:rsidRPr="00626216">
              <w:rPr>
                <w:sz w:val="24"/>
              </w:rPr>
              <w:t>220111015</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40"/>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6</w:t>
            </w:r>
          </w:p>
        </w:tc>
        <w:tc>
          <w:tcPr>
            <w:tcW w:w="1450" w:type="dxa"/>
            <w:vAlign w:val="center"/>
          </w:tcPr>
          <w:p w:rsidR="00A25B3F" w:rsidRPr="00626216" w:rsidRDefault="00AE0955">
            <w:pPr>
              <w:rPr>
                <w:sz w:val="24"/>
              </w:rPr>
            </w:pPr>
            <w:r w:rsidRPr="00626216">
              <w:rPr>
                <w:rFonts w:hint="eastAsia"/>
                <w:sz w:val="24"/>
              </w:rPr>
              <w:t>杨绵绵</w:t>
            </w:r>
          </w:p>
        </w:tc>
        <w:tc>
          <w:tcPr>
            <w:tcW w:w="1776" w:type="dxa"/>
            <w:vAlign w:val="center"/>
          </w:tcPr>
          <w:p w:rsidR="00A25B3F" w:rsidRPr="00626216" w:rsidRDefault="0092026A">
            <w:pPr>
              <w:rPr>
                <w:sz w:val="24"/>
              </w:rPr>
            </w:pPr>
            <w:r w:rsidRPr="00626216">
              <w:rPr>
                <w:sz w:val="24"/>
              </w:rPr>
              <w:t>220111016</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40"/>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7</w:t>
            </w:r>
          </w:p>
        </w:tc>
        <w:tc>
          <w:tcPr>
            <w:tcW w:w="1450" w:type="dxa"/>
            <w:vAlign w:val="center"/>
          </w:tcPr>
          <w:p w:rsidR="00A25B3F" w:rsidRPr="00626216" w:rsidRDefault="00AE0955">
            <w:pPr>
              <w:rPr>
                <w:sz w:val="24"/>
              </w:rPr>
            </w:pPr>
            <w:r w:rsidRPr="00626216">
              <w:rPr>
                <w:rFonts w:hint="eastAsia"/>
                <w:sz w:val="24"/>
              </w:rPr>
              <w:t>李崇楷</w:t>
            </w:r>
          </w:p>
        </w:tc>
        <w:tc>
          <w:tcPr>
            <w:tcW w:w="1776" w:type="dxa"/>
            <w:vAlign w:val="center"/>
          </w:tcPr>
          <w:p w:rsidR="00A25B3F" w:rsidRPr="00626216" w:rsidRDefault="0092026A">
            <w:pPr>
              <w:rPr>
                <w:sz w:val="24"/>
              </w:rPr>
            </w:pPr>
            <w:r w:rsidRPr="00626216">
              <w:rPr>
                <w:sz w:val="24"/>
              </w:rPr>
              <w:t>220111017</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25"/>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8</w:t>
            </w:r>
          </w:p>
        </w:tc>
        <w:tc>
          <w:tcPr>
            <w:tcW w:w="1450" w:type="dxa"/>
            <w:vAlign w:val="center"/>
          </w:tcPr>
          <w:p w:rsidR="00A25B3F" w:rsidRPr="00626216" w:rsidRDefault="009C1AB0">
            <w:pPr>
              <w:rPr>
                <w:sz w:val="24"/>
              </w:rPr>
            </w:pPr>
            <w:bookmarkStart w:id="4" w:name="OLE_LINK5"/>
            <w:bookmarkStart w:id="5" w:name="OLE_LINK6"/>
            <w:r w:rsidRPr="00626216">
              <w:rPr>
                <w:rFonts w:hint="eastAsia"/>
                <w:sz w:val="24"/>
              </w:rPr>
              <w:t>战俊熹</w:t>
            </w:r>
            <w:bookmarkEnd w:id="4"/>
            <w:bookmarkEnd w:id="5"/>
          </w:p>
        </w:tc>
        <w:tc>
          <w:tcPr>
            <w:tcW w:w="1776" w:type="dxa"/>
            <w:vAlign w:val="center"/>
          </w:tcPr>
          <w:p w:rsidR="00A25B3F" w:rsidRPr="00626216" w:rsidRDefault="0092026A">
            <w:pPr>
              <w:rPr>
                <w:sz w:val="24"/>
              </w:rPr>
            </w:pPr>
            <w:r w:rsidRPr="00626216">
              <w:rPr>
                <w:sz w:val="24"/>
              </w:rPr>
              <w:t>220111018</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10"/>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9</w:t>
            </w:r>
          </w:p>
        </w:tc>
        <w:tc>
          <w:tcPr>
            <w:tcW w:w="1450" w:type="dxa"/>
            <w:vAlign w:val="center"/>
          </w:tcPr>
          <w:p w:rsidR="00A25B3F" w:rsidRPr="00626216" w:rsidRDefault="009C1AB0">
            <w:pPr>
              <w:rPr>
                <w:sz w:val="24"/>
              </w:rPr>
            </w:pPr>
            <w:r w:rsidRPr="00626216">
              <w:rPr>
                <w:rFonts w:hint="eastAsia"/>
                <w:sz w:val="24"/>
              </w:rPr>
              <w:t>冯可逸</w:t>
            </w:r>
          </w:p>
        </w:tc>
        <w:tc>
          <w:tcPr>
            <w:tcW w:w="1776" w:type="dxa"/>
            <w:vAlign w:val="center"/>
          </w:tcPr>
          <w:p w:rsidR="00A25B3F" w:rsidRPr="00626216" w:rsidRDefault="0092026A">
            <w:pPr>
              <w:rPr>
                <w:sz w:val="24"/>
              </w:rPr>
            </w:pPr>
            <w:r w:rsidRPr="00626216">
              <w:rPr>
                <w:sz w:val="24"/>
              </w:rPr>
              <w:t>220111019</w:t>
            </w:r>
          </w:p>
        </w:tc>
        <w:tc>
          <w:tcPr>
            <w:tcW w:w="2347" w:type="dxa"/>
            <w:vAlign w:val="center"/>
          </w:tcPr>
          <w:p w:rsidR="00A25B3F" w:rsidRPr="00626216" w:rsidRDefault="00B84370">
            <w:pPr>
              <w:rPr>
                <w:sz w:val="24"/>
              </w:rPr>
            </w:pPr>
            <w:r w:rsidRPr="00626216">
              <w:rPr>
                <w:rFonts w:hint="eastAsia"/>
                <w:sz w:val="24"/>
              </w:rPr>
              <w:t>讨论、记录</w:t>
            </w:r>
          </w:p>
        </w:tc>
      </w:tr>
      <w:tr w:rsidR="00626216" w:rsidRPr="00626216">
        <w:trPr>
          <w:trHeight w:val="440"/>
        </w:trPr>
        <w:tc>
          <w:tcPr>
            <w:tcW w:w="2162" w:type="dxa"/>
            <w:vMerge/>
          </w:tcPr>
          <w:p w:rsidR="00A25B3F" w:rsidRPr="00626216" w:rsidRDefault="00A25B3F">
            <w:pPr>
              <w:rPr>
                <w:sz w:val="24"/>
                <w:lang w:eastAsia="zh-Hans"/>
              </w:rPr>
            </w:pPr>
          </w:p>
        </w:tc>
        <w:tc>
          <w:tcPr>
            <w:tcW w:w="561" w:type="dxa"/>
            <w:vAlign w:val="center"/>
          </w:tcPr>
          <w:p w:rsidR="00A25B3F" w:rsidRPr="00626216" w:rsidRDefault="00000000">
            <w:pPr>
              <w:jc w:val="center"/>
              <w:rPr>
                <w:sz w:val="24"/>
              </w:rPr>
            </w:pPr>
            <w:r w:rsidRPr="00626216">
              <w:rPr>
                <w:sz w:val="24"/>
              </w:rPr>
              <w:t>10</w:t>
            </w:r>
          </w:p>
        </w:tc>
        <w:tc>
          <w:tcPr>
            <w:tcW w:w="1450" w:type="dxa"/>
            <w:vAlign w:val="center"/>
          </w:tcPr>
          <w:p w:rsidR="00A25B3F" w:rsidRPr="00626216" w:rsidRDefault="009C1AB0">
            <w:pPr>
              <w:rPr>
                <w:sz w:val="24"/>
              </w:rPr>
            </w:pPr>
            <w:r w:rsidRPr="00626216">
              <w:rPr>
                <w:rFonts w:hint="eastAsia"/>
                <w:sz w:val="24"/>
              </w:rPr>
              <w:t>林顺喆</w:t>
            </w:r>
          </w:p>
        </w:tc>
        <w:tc>
          <w:tcPr>
            <w:tcW w:w="1776" w:type="dxa"/>
            <w:vAlign w:val="center"/>
          </w:tcPr>
          <w:p w:rsidR="00A25B3F" w:rsidRPr="00626216" w:rsidRDefault="0092026A">
            <w:pPr>
              <w:rPr>
                <w:sz w:val="24"/>
              </w:rPr>
            </w:pPr>
            <w:r w:rsidRPr="00626216">
              <w:rPr>
                <w:sz w:val="24"/>
              </w:rPr>
              <w:t>220111020</w:t>
            </w:r>
          </w:p>
        </w:tc>
        <w:tc>
          <w:tcPr>
            <w:tcW w:w="2347" w:type="dxa"/>
            <w:vAlign w:val="center"/>
          </w:tcPr>
          <w:p w:rsidR="00A25B3F" w:rsidRPr="00626216" w:rsidRDefault="00E21041">
            <w:pPr>
              <w:rPr>
                <w:sz w:val="24"/>
              </w:rPr>
            </w:pPr>
            <w:r w:rsidRPr="00626216">
              <w:rPr>
                <w:rFonts w:hint="eastAsia"/>
                <w:sz w:val="24"/>
              </w:rPr>
              <w:t>讨论、记录</w:t>
            </w:r>
          </w:p>
        </w:tc>
      </w:tr>
      <w:tr w:rsidR="00626216" w:rsidRPr="00626216">
        <w:trPr>
          <w:trHeight w:val="426"/>
        </w:trPr>
        <w:tc>
          <w:tcPr>
            <w:tcW w:w="2162" w:type="dxa"/>
            <w:vAlign w:val="center"/>
          </w:tcPr>
          <w:p w:rsidR="00A25B3F" w:rsidRPr="00626216" w:rsidRDefault="00000000">
            <w:pPr>
              <w:jc w:val="center"/>
              <w:rPr>
                <w:sz w:val="24"/>
                <w:lang w:eastAsia="zh-Hans"/>
              </w:rPr>
            </w:pPr>
            <w:r w:rsidRPr="00626216">
              <w:rPr>
                <w:rFonts w:hint="eastAsia"/>
                <w:sz w:val="24"/>
                <w:lang w:eastAsia="zh-Hans"/>
              </w:rPr>
              <w:t>讨论日期</w:t>
            </w:r>
          </w:p>
        </w:tc>
        <w:tc>
          <w:tcPr>
            <w:tcW w:w="6134" w:type="dxa"/>
            <w:gridSpan w:val="4"/>
            <w:vAlign w:val="center"/>
          </w:tcPr>
          <w:p w:rsidR="00A25B3F" w:rsidRPr="00626216" w:rsidRDefault="00187388">
            <w:pPr>
              <w:rPr>
                <w:sz w:val="24"/>
              </w:rPr>
            </w:pPr>
            <w:r w:rsidRPr="00626216">
              <w:rPr>
                <w:sz w:val="24"/>
                <w:lang w:eastAsia="zh-Hans"/>
              </w:rPr>
              <w:t>2023</w:t>
            </w:r>
            <w:r w:rsidRPr="00626216">
              <w:rPr>
                <w:rFonts w:hint="eastAsia"/>
                <w:sz w:val="24"/>
              </w:rPr>
              <w:t>年</w:t>
            </w:r>
            <w:r w:rsidR="00063A46" w:rsidRPr="00626216">
              <w:rPr>
                <w:rFonts w:hint="eastAsia"/>
                <w:sz w:val="24"/>
              </w:rPr>
              <w:t>1</w:t>
            </w:r>
            <w:r w:rsidR="00063A46" w:rsidRPr="00626216">
              <w:rPr>
                <w:sz w:val="24"/>
              </w:rPr>
              <w:t>0</w:t>
            </w:r>
            <w:r w:rsidR="00063A46" w:rsidRPr="00626216">
              <w:rPr>
                <w:rFonts w:hint="eastAsia"/>
                <w:sz w:val="24"/>
              </w:rPr>
              <w:t>月</w:t>
            </w:r>
            <w:r w:rsidR="00C161B3" w:rsidRPr="00626216">
              <w:rPr>
                <w:rFonts w:hint="eastAsia"/>
                <w:sz w:val="24"/>
              </w:rPr>
              <w:t>2</w:t>
            </w:r>
            <w:r w:rsidR="00C161B3" w:rsidRPr="00626216">
              <w:rPr>
                <w:sz w:val="24"/>
              </w:rPr>
              <w:t>4</w:t>
            </w:r>
            <w:r w:rsidR="00063A46" w:rsidRPr="00626216">
              <w:rPr>
                <w:rFonts w:hint="eastAsia"/>
                <w:sz w:val="24"/>
              </w:rPr>
              <w:t>日</w:t>
            </w:r>
          </w:p>
        </w:tc>
      </w:tr>
      <w:tr w:rsidR="00626216" w:rsidRPr="00626216">
        <w:trPr>
          <w:trHeight w:val="390"/>
        </w:trPr>
        <w:tc>
          <w:tcPr>
            <w:tcW w:w="2162" w:type="dxa"/>
            <w:vAlign w:val="center"/>
          </w:tcPr>
          <w:p w:rsidR="00A25B3F" w:rsidRPr="00626216" w:rsidRDefault="00000000">
            <w:pPr>
              <w:jc w:val="center"/>
              <w:rPr>
                <w:sz w:val="24"/>
                <w:lang w:eastAsia="zh-Hans"/>
              </w:rPr>
            </w:pPr>
            <w:r w:rsidRPr="00626216">
              <w:rPr>
                <w:rFonts w:hint="eastAsia"/>
                <w:sz w:val="24"/>
                <w:lang w:eastAsia="zh-Hans"/>
              </w:rPr>
              <w:t>讨论地点</w:t>
            </w:r>
          </w:p>
        </w:tc>
        <w:tc>
          <w:tcPr>
            <w:tcW w:w="6134" w:type="dxa"/>
            <w:gridSpan w:val="4"/>
            <w:vAlign w:val="center"/>
          </w:tcPr>
          <w:p w:rsidR="00A25B3F" w:rsidRPr="00626216" w:rsidRDefault="00417AAB">
            <w:pPr>
              <w:rPr>
                <w:sz w:val="24"/>
              </w:rPr>
            </w:pPr>
            <w:r w:rsidRPr="00626216">
              <w:rPr>
                <w:rFonts w:hint="eastAsia"/>
                <w:sz w:val="24"/>
              </w:rPr>
              <w:t>人民广场</w:t>
            </w:r>
          </w:p>
        </w:tc>
      </w:tr>
      <w:tr w:rsidR="00626216" w:rsidRPr="00626216">
        <w:trPr>
          <w:trHeight w:val="2519"/>
        </w:trPr>
        <w:tc>
          <w:tcPr>
            <w:tcW w:w="2162" w:type="dxa"/>
            <w:vAlign w:val="center"/>
          </w:tcPr>
          <w:p w:rsidR="00A25B3F" w:rsidRPr="00626216" w:rsidRDefault="00000000">
            <w:pPr>
              <w:jc w:val="center"/>
              <w:rPr>
                <w:sz w:val="24"/>
                <w:lang w:eastAsia="zh-Hans"/>
              </w:rPr>
            </w:pPr>
            <w:r w:rsidRPr="00626216">
              <w:rPr>
                <w:rFonts w:hint="eastAsia"/>
                <w:sz w:val="24"/>
                <w:lang w:eastAsia="zh-Hans"/>
              </w:rPr>
              <w:t>组内讨论记录</w:t>
            </w:r>
          </w:p>
        </w:tc>
        <w:tc>
          <w:tcPr>
            <w:tcW w:w="6134" w:type="dxa"/>
            <w:gridSpan w:val="4"/>
          </w:tcPr>
          <w:p w:rsidR="00A25B3F" w:rsidRPr="00626216" w:rsidRDefault="00A25B3F">
            <w:pPr>
              <w:rPr>
                <w:sz w:val="24"/>
              </w:rPr>
            </w:pPr>
          </w:p>
          <w:p w:rsidR="00D72A0C" w:rsidRDefault="00846115" w:rsidP="00D72A0C">
            <w:pPr>
              <w:rPr>
                <w:sz w:val="24"/>
              </w:rPr>
            </w:pPr>
            <w:r>
              <w:rPr>
                <w:rFonts w:hint="eastAsia"/>
                <w:sz w:val="24"/>
              </w:rPr>
              <w:t>-</w:t>
            </w:r>
            <w:r>
              <w:rPr>
                <w:sz w:val="24"/>
              </w:rPr>
              <w:t xml:space="preserve"> </w:t>
            </w:r>
            <w:r w:rsidR="00626216" w:rsidRPr="00626216">
              <w:rPr>
                <w:rFonts w:hint="eastAsia"/>
                <w:sz w:val="24"/>
              </w:rPr>
              <w:t>付龙飞</w:t>
            </w:r>
            <w:r w:rsidR="006D07C3">
              <w:rPr>
                <w:rFonts w:hint="eastAsia"/>
                <w:sz w:val="24"/>
              </w:rPr>
              <w:t>：</w:t>
            </w:r>
            <w:r w:rsidR="00FD0848" w:rsidRPr="00FD0848">
              <w:rPr>
                <w:rFonts w:hint="eastAsia"/>
                <w:sz w:val="24"/>
              </w:rPr>
              <w:t>“主义”是指人们推崇的理想观点和主张，常用后缀“</w:t>
            </w:r>
            <w:r w:rsidR="00FD0848" w:rsidRPr="00FD0848">
              <w:rPr>
                <w:rFonts w:hint="eastAsia"/>
                <w:sz w:val="24"/>
              </w:rPr>
              <w:t>-ism</w:t>
            </w:r>
            <w:r w:rsidR="00FD0848" w:rsidRPr="00FD0848">
              <w:rPr>
                <w:rFonts w:hint="eastAsia"/>
                <w:sz w:val="24"/>
              </w:rPr>
              <w:t>”表示。主义代表理念或有完整体系的思想和信念，也可视为实现不同目标的不同方法。其中，政治主义是一种关于政治的思想体系，它包括了对政治权力、政治组织、政治制度、政治文化等方面的理论研究和实践探索。在不同的历史时期和不同的国家地区，人们对政治主义的理解和实践也有所不同。政治主义是武装头脑的理论武器，研究理论是必不可少的，但切忌只谈主义，不谈问题。于我国而言，研究与发展理论和主义的根本目的是实</w:t>
            </w:r>
            <w:r w:rsidR="00FD0848" w:rsidRPr="00FD0848">
              <w:rPr>
                <w:rFonts w:hint="eastAsia"/>
                <w:sz w:val="24"/>
              </w:rPr>
              <w:lastRenderedPageBreak/>
              <w:t>现发展，实现中华民族的伟大复兴。</w:t>
            </w:r>
            <w:r w:rsidR="00FD0848" w:rsidRPr="00FD0848">
              <w:rPr>
                <w:rFonts w:hint="eastAsia"/>
                <w:sz w:val="24"/>
              </w:rPr>
              <w:t xml:space="preserve"> </w:t>
            </w:r>
            <w:r w:rsidR="00FD0848" w:rsidRPr="00FD0848">
              <w:rPr>
                <w:rFonts w:hint="eastAsia"/>
                <w:sz w:val="24"/>
              </w:rPr>
              <w:t>邓小平有言：”不管黑猫白猫，抓到老鼠就是好猫。“主义固然重要，它是道路，它是方向。但脱离实际问题的主义注定是空想的、失败的、消亡的。我们应该基于我国现实国情，在实践中建立与发展适用于本国国情的主义，走出适合本国国情的发展道路。</w:t>
            </w:r>
          </w:p>
          <w:p w:rsidR="00D72A0C" w:rsidRDefault="00D72A0C" w:rsidP="00D72A0C">
            <w:pPr>
              <w:rPr>
                <w:sz w:val="24"/>
              </w:rPr>
            </w:pPr>
          </w:p>
          <w:p w:rsidR="00096AE6" w:rsidRPr="00795CAE" w:rsidRDefault="00990C6A" w:rsidP="00D72A0C">
            <w:pPr>
              <w:rPr>
                <w:sz w:val="24"/>
              </w:rPr>
            </w:pPr>
            <w:r>
              <w:rPr>
                <w:rFonts w:hint="eastAsia"/>
                <w:sz w:val="24"/>
              </w:rPr>
              <w:t>-</w:t>
            </w:r>
            <w:r>
              <w:rPr>
                <w:sz w:val="24"/>
              </w:rPr>
              <w:t xml:space="preserve"> </w:t>
            </w:r>
            <w:r w:rsidR="00846115">
              <w:rPr>
                <w:rFonts w:hint="eastAsia"/>
                <w:sz w:val="24"/>
              </w:rPr>
              <w:t>王靳：</w:t>
            </w:r>
            <w:bookmarkStart w:id="6" w:name="OLE_LINK9"/>
            <w:bookmarkStart w:id="7" w:name="OLE_LINK10"/>
            <w:r w:rsidR="00096AE6" w:rsidRPr="00795CAE">
              <w:rPr>
                <w:rFonts w:ascii="SimSun" w:eastAsia="SimSun" w:hAnsi="SimSun" w:cs="SimSun" w:hint="eastAsia"/>
                <w:sz w:val="24"/>
              </w:rPr>
              <w:t>随着社会进步，诸多主义的涌现和流传确实对大众的思想观念和行为习惯产生了深远影响。主义，即指涵盖社会、政治、经济、文化等领域的理论体系，代表人们对当下及未来社会现实的思考和追求。在此篇简短文章里，我们将针对主义的分类、特征、社会影响、演变与革新，及其在中国的实践进行探讨。</w:t>
            </w:r>
          </w:p>
          <w:bookmarkEnd w:id="6"/>
          <w:bookmarkEnd w:id="7"/>
          <w:p w:rsidR="002E72D6" w:rsidRDefault="002E72D6">
            <w:pPr>
              <w:rPr>
                <w:sz w:val="24"/>
              </w:rPr>
            </w:pPr>
          </w:p>
          <w:p w:rsidR="002E72D6" w:rsidRDefault="002E72D6">
            <w:pPr>
              <w:rPr>
                <w:sz w:val="24"/>
              </w:rPr>
            </w:pPr>
            <w:r>
              <w:rPr>
                <w:sz w:val="24"/>
              </w:rPr>
              <w:t xml:space="preserve">- </w:t>
            </w:r>
            <w:r>
              <w:rPr>
                <w:rFonts w:hint="eastAsia"/>
                <w:sz w:val="24"/>
              </w:rPr>
              <w:t>林顺喆：</w:t>
            </w:r>
            <w:r w:rsidR="0017731A" w:rsidRPr="0017731A">
              <w:rPr>
                <w:rFonts w:hint="eastAsia"/>
                <w:sz w:val="24"/>
              </w:rPr>
              <w:t>我认为当我们在谈及“意识形态”时，讨论其“左右”的倾向是有一定价值的。从简单的视角看问题，问题的姿态通常就会变得简单而易于理解，“左”和“右”之间明确清晰的划分就有助于大众快速地了解各种意识形态和政治立场，提高政治学水平，让非人文社科类专业的公民更明确自己的政治生态位和政治需求，对“开民智”“伸民权”有正面作用。同时，我们也不应忽视“左右”划分带来的政治标签化、娱乐化、虚无主义的危害。如果只谈“左”“右”，热衷于相互“开除左</w:t>
            </w:r>
            <w:r w:rsidR="0017731A" w:rsidRPr="0017731A">
              <w:rPr>
                <w:rFonts w:hint="eastAsia"/>
                <w:sz w:val="24"/>
              </w:rPr>
              <w:t>/</w:t>
            </w:r>
            <w:r w:rsidR="0017731A" w:rsidRPr="0017731A">
              <w:rPr>
                <w:rFonts w:hint="eastAsia"/>
                <w:sz w:val="24"/>
              </w:rPr>
              <w:t>右籍”，而不去了解政治学运行的社会土壤本身，不去深挖政治学背后的经济学原理，那“左右”难免成为政治学普及的桎梏。我们现在正走在通往共产主义的大道上，“左右”之辩可以团结更多的无产阶级，壮大我们的力量。但我更希望有一天，“左右”的划分彻底完成它的历史使命，成为资料中一段耐人寻味的记录。</w:t>
            </w:r>
          </w:p>
          <w:p w:rsidR="00A71DB1" w:rsidRDefault="00A71DB1">
            <w:pPr>
              <w:rPr>
                <w:sz w:val="24"/>
              </w:rPr>
            </w:pPr>
          </w:p>
          <w:p w:rsidR="00AF0D87" w:rsidRDefault="00A71DB1" w:rsidP="00AF0D87">
            <w:pPr>
              <w:rPr>
                <w:sz w:val="24"/>
              </w:rPr>
            </w:pPr>
            <w:r>
              <w:rPr>
                <w:sz w:val="24"/>
              </w:rPr>
              <w:t xml:space="preserve">- </w:t>
            </w:r>
            <w:r>
              <w:rPr>
                <w:rFonts w:hint="eastAsia"/>
                <w:sz w:val="24"/>
              </w:rPr>
              <w:t>何康：</w:t>
            </w:r>
            <w:r w:rsidR="00AF0D87">
              <w:rPr>
                <w:rFonts w:hint="eastAsia"/>
                <w:sz w:val="24"/>
              </w:rPr>
              <w:t>立场的相对性：</w:t>
            </w:r>
          </w:p>
          <w:p w:rsidR="00AF0D87" w:rsidRDefault="00AF0D87" w:rsidP="00AF0D87">
            <w:pPr>
              <w:rPr>
                <w:sz w:val="24"/>
              </w:rPr>
            </w:pPr>
            <w:r>
              <w:rPr>
                <w:sz w:val="24"/>
              </w:rPr>
              <w:t>每个人都从自身的观点出发来划分左右。这句话要怎么解释</w:t>
            </w:r>
            <w:r>
              <w:rPr>
                <w:sz w:val="24"/>
              </w:rPr>
              <w:t xml:space="preserve">? </w:t>
            </w:r>
            <w:r>
              <w:rPr>
                <w:sz w:val="24"/>
              </w:rPr>
              <w:t>对于极左的人</w:t>
            </w:r>
            <w:r>
              <w:rPr>
                <w:sz w:val="24"/>
              </w:rPr>
              <w:t xml:space="preserve">, </w:t>
            </w:r>
            <w:r>
              <w:rPr>
                <w:sz w:val="24"/>
              </w:rPr>
              <w:t>比方说王明</w:t>
            </w:r>
            <w:r>
              <w:rPr>
                <w:sz w:val="24"/>
              </w:rPr>
              <w:t xml:space="preserve">, </w:t>
            </w:r>
            <w:r>
              <w:rPr>
                <w:sz w:val="24"/>
              </w:rPr>
              <w:t>李立三肯定是认为毛主席是右派</w:t>
            </w:r>
            <w:r>
              <w:rPr>
                <w:sz w:val="24"/>
              </w:rPr>
              <w:t xml:space="preserve">, </w:t>
            </w:r>
            <w:r>
              <w:rPr>
                <w:sz w:val="24"/>
              </w:rPr>
              <w:t>但是我们都知道</w:t>
            </w:r>
            <w:r>
              <w:rPr>
                <w:sz w:val="24"/>
              </w:rPr>
              <w:t xml:space="preserve">, </w:t>
            </w:r>
            <w:r>
              <w:rPr>
                <w:sz w:val="24"/>
              </w:rPr>
              <w:t>毛主席是左派</w:t>
            </w:r>
            <w:r>
              <w:rPr>
                <w:sz w:val="24"/>
              </w:rPr>
              <w:t xml:space="preserve">, </w:t>
            </w:r>
            <w:r>
              <w:rPr>
                <w:sz w:val="24"/>
              </w:rPr>
              <w:t>因为王明</w:t>
            </w:r>
            <w:r>
              <w:rPr>
                <w:sz w:val="24"/>
              </w:rPr>
              <w:t xml:space="preserve">, </w:t>
            </w:r>
            <w:r>
              <w:rPr>
                <w:sz w:val="24"/>
              </w:rPr>
              <w:t>李立三这两人就是极左的</w:t>
            </w:r>
            <w:r>
              <w:rPr>
                <w:sz w:val="24"/>
              </w:rPr>
              <w:t xml:space="preserve">. </w:t>
            </w:r>
            <w:r>
              <w:rPr>
                <w:sz w:val="24"/>
              </w:rPr>
              <w:t>这也是需要辩证看待的</w:t>
            </w:r>
            <w:r>
              <w:rPr>
                <w:sz w:val="24"/>
              </w:rPr>
              <w:t>.</w:t>
            </w:r>
          </w:p>
          <w:p w:rsidR="00AF0D87" w:rsidRDefault="00AF0D87" w:rsidP="00AF0D87">
            <w:pPr>
              <w:rPr>
                <w:sz w:val="24"/>
              </w:rPr>
            </w:pPr>
            <w:r>
              <w:rPr>
                <w:sz w:val="24"/>
              </w:rPr>
              <w:t>时间的相对性：时代的前行轨迹通常是从右向左。然而，这并不意味着左就比右好，右就比左差。</w:t>
            </w:r>
          </w:p>
          <w:p w:rsidR="00A71DB1" w:rsidRDefault="00AF0D87">
            <w:pPr>
              <w:rPr>
                <w:sz w:val="24"/>
              </w:rPr>
            </w:pPr>
            <w:r>
              <w:rPr>
                <w:sz w:val="24"/>
              </w:rPr>
              <w:t>观点的相对性：每个人在不同领域的左右偏好难免有所不同。这种现象是很常见的。</w:t>
            </w:r>
          </w:p>
          <w:p w:rsidR="002D6E23" w:rsidRDefault="002D6E23">
            <w:pPr>
              <w:rPr>
                <w:sz w:val="24"/>
              </w:rPr>
            </w:pPr>
          </w:p>
          <w:p w:rsidR="002D6E23" w:rsidRDefault="002D6E23">
            <w:pPr>
              <w:rPr>
                <w:sz w:val="24"/>
              </w:rPr>
            </w:pPr>
            <w:r>
              <w:rPr>
                <w:sz w:val="24"/>
              </w:rPr>
              <w:t xml:space="preserve">- </w:t>
            </w:r>
            <w:r w:rsidRPr="00626216">
              <w:rPr>
                <w:rFonts w:hint="eastAsia"/>
                <w:sz w:val="24"/>
              </w:rPr>
              <w:t>战俊熹</w:t>
            </w:r>
            <w:r>
              <w:rPr>
                <w:rFonts w:hint="eastAsia"/>
                <w:sz w:val="24"/>
              </w:rPr>
              <w:t>：</w:t>
            </w:r>
            <w:r w:rsidR="00A9236A" w:rsidRPr="00A9236A">
              <w:rPr>
                <w:rFonts w:hint="eastAsia"/>
                <w:sz w:val="24"/>
              </w:rPr>
              <w:t>然而，左右的界定有时会经历历史的颠覆。如在前苏联等社会主义国家，这种界定方式颇具独特性。正如我在上文所述，在这种情况下，左派表现出共产主义倾向，而右派则有资本主义倾向。但有趣的是，前苏联的情</w:t>
            </w:r>
            <w:r w:rsidR="00A9236A" w:rsidRPr="00A9236A">
              <w:rPr>
                <w:rFonts w:hint="eastAsia"/>
                <w:sz w:val="24"/>
              </w:rPr>
              <w:lastRenderedPageBreak/>
              <w:t>况与此截然不同。在那里，资产阶级复辟，社会形态由左向右，许多热衷于进步、自由和平等的理想主义者选择了资本主义，而传统保守派反而支持社会主义。其实，这与我们通常理解的左右界定并无根本冲突。上面提及，左右最初源于法国大革命时代，激进变革者处左侧，保守派居右侧。为了追求进步、自由和平等的理想主义者选择了资本主义，因为他们渴望变革，所以归类为左派，这是可以理解的。同样地，那些不愿意变革的保守者支持社会主义，他们究竟是否愿意真的支持社会主义或资本主义并不重要，因为他们只希望保留现状，即他们属于右派，这也是可以理解的。尤其在近几年来，前苏联区左右的定位回归了国际标准。只有当历史处于动荡时期，左右的混乱情况才会出现；但是，历史的主旋律仍是从右向左发生转变。</w:t>
            </w:r>
            <w:r w:rsidR="00A9236A" w:rsidRPr="00A9236A">
              <w:rPr>
                <w:rFonts w:hint="eastAsia"/>
                <w:sz w:val="24"/>
              </w:rPr>
              <w:t xml:space="preserve"> </w:t>
            </w:r>
            <w:r w:rsidR="00A9236A" w:rsidRPr="00A9236A">
              <w:rPr>
                <w:rFonts w:hint="eastAsia"/>
                <w:sz w:val="24"/>
              </w:rPr>
              <w:t>目前，我们对左右的理解可能存在局限。</w:t>
            </w:r>
          </w:p>
          <w:p w:rsidR="00A9236A" w:rsidRDefault="00A9236A">
            <w:pPr>
              <w:rPr>
                <w:sz w:val="24"/>
              </w:rPr>
            </w:pPr>
          </w:p>
          <w:p w:rsidR="00A9236A" w:rsidRDefault="00A9236A">
            <w:pPr>
              <w:rPr>
                <w:sz w:val="24"/>
              </w:rPr>
            </w:pPr>
            <w:r>
              <w:rPr>
                <w:sz w:val="24"/>
              </w:rPr>
              <w:t xml:space="preserve">- </w:t>
            </w:r>
            <w:r w:rsidR="00FC3998">
              <w:rPr>
                <w:rFonts w:hint="eastAsia"/>
                <w:sz w:val="24"/>
              </w:rPr>
              <w:t>李崇楷：</w:t>
            </w:r>
            <w:r w:rsidR="00FC3998" w:rsidRPr="00FC3998">
              <w:rPr>
                <w:rFonts w:hint="eastAsia"/>
                <w:sz w:val="24"/>
              </w:rPr>
              <w:t>“左派”和”右派”？这是一种被称为”政治划分”中的”牛顿力学”的思考方式，其正确性受到了质疑，据估计，它只能提供大约</w:t>
            </w:r>
            <w:r w:rsidR="00FC3998" w:rsidRPr="00FC3998">
              <w:rPr>
                <w:rFonts w:hint="eastAsia"/>
                <w:sz w:val="24"/>
              </w:rPr>
              <w:t>40%</w:t>
            </w:r>
            <w:r w:rsidR="00FC3998" w:rsidRPr="00FC3998">
              <w:rPr>
                <w:rFonts w:hint="eastAsia"/>
                <w:sz w:val="24"/>
              </w:rPr>
              <w:t>的答案。因此，我们把这种方式称为”牛顿力学”，尽管它在复杂高速运动情景下是不适用的，但它却是广为人知且应用广泛，犹如日常生活中无处不在的”牛顿力学”。那么，请问您是否了解什么是左派？什么又是右派？让我们共同回顾一下我们对左派和右派的一些印象。左派也许代表着社会主义、集体主义、平等、革新、大政府以及全球性考虑；右派则常常被联想到资本主义、个人主义、自由、保守、小政府、程序正义以及民族主义。然而，左派和右派在部分事务上并非不可调和，例如在美国，他们更倾向于强调”程序正义”，也就是我们说的”政治正确”。</w:t>
            </w:r>
          </w:p>
          <w:p w:rsidR="00077AE8" w:rsidRDefault="00077AE8">
            <w:pPr>
              <w:rPr>
                <w:sz w:val="24"/>
              </w:rPr>
            </w:pPr>
          </w:p>
          <w:p w:rsidR="00077AE8" w:rsidRPr="00077AE8" w:rsidRDefault="00077AE8" w:rsidP="00077AE8">
            <w:pPr>
              <w:rPr>
                <w:sz w:val="24"/>
              </w:rPr>
            </w:pPr>
            <w:r>
              <w:rPr>
                <w:sz w:val="24"/>
              </w:rPr>
              <w:t xml:space="preserve">- </w:t>
            </w:r>
            <w:r>
              <w:rPr>
                <w:rFonts w:hint="eastAsia"/>
                <w:sz w:val="24"/>
              </w:rPr>
              <w:t>陈佳蕾：</w:t>
            </w:r>
            <w:r w:rsidRPr="00077AE8">
              <w:rPr>
                <w:rFonts w:hint="eastAsia"/>
                <w:sz w:val="24"/>
              </w:rPr>
              <w:t xml:space="preserve">B. </w:t>
            </w:r>
            <w:r w:rsidRPr="00077AE8">
              <w:rPr>
                <w:rFonts w:hint="eastAsia"/>
                <w:sz w:val="24"/>
              </w:rPr>
              <w:t>“主义”在社会发展中的角色</w:t>
            </w:r>
          </w:p>
          <w:p w:rsidR="00077AE8" w:rsidRPr="00077AE8" w:rsidRDefault="00077AE8" w:rsidP="00077AE8">
            <w:pPr>
              <w:rPr>
                <w:sz w:val="24"/>
              </w:rPr>
            </w:pPr>
            <w:r w:rsidRPr="00077AE8">
              <w:rPr>
                <w:rFonts w:hint="eastAsia"/>
                <w:sz w:val="24"/>
              </w:rPr>
              <w:t>“主义”在社会发展中扮演着至关重要的角色，其作为一种集体追求某种思想、信仰或理念的形式，推动了社会的进步与变革。以下是主义在社会发展中的几个重点表现：</w:t>
            </w:r>
          </w:p>
          <w:p w:rsidR="00077AE8" w:rsidRPr="00077AE8" w:rsidRDefault="00077AE8" w:rsidP="00077AE8">
            <w:pPr>
              <w:rPr>
                <w:sz w:val="24"/>
              </w:rPr>
            </w:pPr>
            <w:r w:rsidRPr="00077AE8">
              <w:rPr>
                <w:rFonts w:hint="eastAsia"/>
                <w:sz w:val="24"/>
              </w:rPr>
              <w:t xml:space="preserve">-. </w:t>
            </w:r>
            <w:r w:rsidRPr="00077AE8">
              <w:rPr>
                <w:rFonts w:hint="eastAsia"/>
                <w:sz w:val="24"/>
              </w:rPr>
              <w:t>理念的表达与传播：“主义”发挥着将理念及思想体系具象化的作用。透过”主义”，人们得以表达对社会、政治、文化各领域的独特见解，将此传递至更多人的耳中。</w:t>
            </w:r>
            <w:r w:rsidRPr="00077AE8">
              <w:rPr>
                <w:rFonts w:hint="eastAsia"/>
                <w:sz w:val="24"/>
              </w:rPr>
              <w:t xml:space="preserve"> -. </w:t>
            </w:r>
            <w:r w:rsidRPr="00077AE8">
              <w:rPr>
                <w:rFonts w:hint="eastAsia"/>
                <w:sz w:val="24"/>
              </w:rPr>
              <w:t>社会变革的驱动力：诸多主义都可被视为推动社会变革的动力。例如，共产主义和社会主义主张社会的公平与正义，数十年来引领了对社会结构的改革。这些主义能驱动社会迈向更加理想的未来。</w:t>
            </w:r>
            <w:r w:rsidRPr="00077AE8">
              <w:rPr>
                <w:rFonts w:hint="eastAsia"/>
                <w:sz w:val="24"/>
              </w:rPr>
              <w:t xml:space="preserve"> -. </w:t>
            </w:r>
            <w:r w:rsidRPr="00077AE8">
              <w:rPr>
                <w:rFonts w:hint="eastAsia"/>
                <w:sz w:val="24"/>
              </w:rPr>
              <w:t>文化与艺术的引导：文学主义、艺术主义等”主义”在文化艺术领域独树一帜。它们塑造了文学制品、艺术作品及文化运动，影响了人们对美的认知、价值的衡量以及人生的追求。</w:t>
            </w:r>
            <w:r w:rsidRPr="00077AE8">
              <w:rPr>
                <w:rFonts w:hint="eastAsia"/>
                <w:sz w:val="24"/>
              </w:rPr>
              <w:t xml:space="preserve"> -. </w:t>
            </w:r>
            <w:r w:rsidRPr="00077AE8">
              <w:rPr>
                <w:rFonts w:hint="eastAsia"/>
                <w:sz w:val="24"/>
              </w:rPr>
              <w:t>政治体制的构建：政治主义对国家的政治体制产生深远影响。诸如民</w:t>
            </w:r>
            <w:r w:rsidRPr="00077AE8">
              <w:rPr>
                <w:rFonts w:hint="eastAsia"/>
                <w:sz w:val="24"/>
              </w:rPr>
              <w:lastRenderedPageBreak/>
              <w:t>主主义、法西斯主义、共和主义等各式各样的政治主义共同铸造了不同国家的政治体系和制度。</w:t>
            </w:r>
            <w:r w:rsidRPr="00077AE8">
              <w:rPr>
                <w:rFonts w:hint="eastAsia"/>
                <w:sz w:val="24"/>
              </w:rPr>
              <w:t xml:space="preserve"> -. </w:t>
            </w:r>
            <w:r w:rsidRPr="00077AE8">
              <w:rPr>
                <w:rFonts w:hint="eastAsia"/>
                <w:sz w:val="24"/>
              </w:rPr>
              <w:t>个体认同与团结：“主义”帮助塑造个体与群体的认同感。持有相同”主义”的个体或群体能在共同的理念和价值观基础上建立起团结，共同推动更强大的社会组织。</w:t>
            </w:r>
            <w:r w:rsidRPr="00077AE8">
              <w:rPr>
                <w:rFonts w:hint="eastAsia"/>
                <w:sz w:val="24"/>
              </w:rPr>
              <w:t xml:space="preserve"> -. </w:t>
            </w:r>
            <w:r w:rsidRPr="00077AE8">
              <w:rPr>
                <w:rFonts w:hint="eastAsia"/>
                <w:sz w:val="24"/>
              </w:rPr>
              <w:t>社会对话与争鸣：不同的”主义”推动了社会内部的对话与争鸣，也开阔了人们对不同观点的了解，刺激思维多元化和社会包容性的发展。</w:t>
            </w:r>
          </w:p>
          <w:p w:rsidR="00077AE8" w:rsidRDefault="00077AE8" w:rsidP="00077AE8">
            <w:pPr>
              <w:rPr>
                <w:sz w:val="24"/>
              </w:rPr>
            </w:pPr>
            <w:r w:rsidRPr="00077AE8">
              <w:rPr>
                <w:rFonts w:hint="eastAsia"/>
                <w:sz w:val="24"/>
              </w:rPr>
              <w:t>总结：“主义”在社会发展领域展现出多元性，为人们提供了思考与行动的依据，引领着社会的进步，并推动了各个领域的繁荣。不过，不同”主义”间的碰撞与妥协同样构成了社会发展历程中的一大难题。</w:t>
            </w:r>
          </w:p>
          <w:p w:rsidR="00D271AF" w:rsidRDefault="00D271AF" w:rsidP="00077AE8">
            <w:pPr>
              <w:rPr>
                <w:sz w:val="24"/>
              </w:rPr>
            </w:pPr>
          </w:p>
          <w:p w:rsidR="00D271AF" w:rsidRPr="00216223" w:rsidRDefault="00D271AF" w:rsidP="00D271AF">
            <w:pPr>
              <w:rPr>
                <w:sz w:val="24"/>
              </w:rPr>
            </w:pPr>
            <w:r>
              <w:rPr>
                <w:sz w:val="24"/>
              </w:rPr>
              <w:t xml:space="preserve">- </w:t>
            </w:r>
            <w:r>
              <w:rPr>
                <w:rFonts w:hint="eastAsia"/>
                <w:sz w:val="24"/>
              </w:rPr>
              <w:t>吴欣虹：</w:t>
            </w:r>
            <w:r w:rsidRPr="00216223">
              <w:rPr>
                <w:rFonts w:hint="eastAsia"/>
                <w:sz w:val="24"/>
              </w:rPr>
              <w:t>划分不同的主义的意义：</w:t>
            </w:r>
          </w:p>
          <w:p w:rsidR="00D271AF" w:rsidRPr="00216223" w:rsidRDefault="00D271AF" w:rsidP="00D271AF">
            <w:pPr>
              <w:rPr>
                <w:sz w:val="24"/>
              </w:rPr>
            </w:pPr>
            <w:r w:rsidRPr="00216223">
              <w:rPr>
                <w:rFonts w:hint="eastAsia"/>
                <w:sz w:val="24"/>
              </w:rPr>
              <w:t>1.</w:t>
            </w:r>
            <w:r w:rsidRPr="00216223">
              <w:rPr>
                <w:rFonts w:hint="eastAsia"/>
                <w:sz w:val="24"/>
              </w:rPr>
              <w:t>理解社会多样性：不同的主义反映了不同的理念和价值观，不同群体、不同国家的政治社会立场不同。</w:t>
            </w:r>
          </w:p>
          <w:p w:rsidR="00D271AF" w:rsidRPr="00216223" w:rsidRDefault="00D271AF" w:rsidP="00D271AF">
            <w:pPr>
              <w:rPr>
                <w:sz w:val="24"/>
              </w:rPr>
            </w:pPr>
            <w:r w:rsidRPr="00216223">
              <w:rPr>
                <w:rFonts w:hint="eastAsia"/>
                <w:sz w:val="24"/>
              </w:rPr>
              <w:t>2.</w:t>
            </w:r>
            <w:r w:rsidRPr="00216223">
              <w:rPr>
                <w:rFonts w:hint="eastAsia"/>
                <w:sz w:val="24"/>
              </w:rPr>
              <w:t>促进民主辩论、和平共处：明确己方和对方的立场，是政治外交中交流和谈判的前提，各国在处理国际关系时，需要充分考虑不同主义的存在，以求达成共识和合作。</w:t>
            </w:r>
          </w:p>
          <w:p w:rsidR="00D271AF" w:rsidRPr="00216223" w:rsidRDefault="00D271AF" w:rsidP="00D271AF">
            <w:pPr>
              <w:rPr>
                <w:sz w:val="24"/>
              </w:rPr>
            </w:pPr>
            <w:r w:rsidRPr="00216223">
              <w:rPr>
                <w:rFonts w:hint="eastAsia"/>
                <w:sz w:val="24"/>
              </w:rPr>
              <w:t>3.</w:t>
            </w:r>
            <w:r w:rsidRPr="00216223">
              <w:rPr>
                <w:rFonts w:hint="eastAsia"/>
                <w:sz w:val="24"/>
              </w:rPr>
              <w:t>防止极端主义。</w:t>
            </w:r>
          </w:p>
          <w:p w:rsidR="00D271AF" w:rsidRDefault="00D271AF" w:rsidP="00077AE8">
            <w:pPr>
              <w:rPr>
                <w:sz w:val="24"/>
              </w:rPr>
            </w:pPr>
          </w:p>
          <w:p w:rsidR="006D069D" w:rsidRPr="006D069D" w:rsidRDefault="00D271AF" w:rsidP="006D069D">
            <w:pPr>
              <w:rPr>
                <w:sz w:val="24"/>
              </w:rPr>
            </w:pPr>
            <w:r>
              <w:rPr>
                <w:sz w:val="24"/>
              </w:rPr>
              <w:t xml:space="preserve">- </w:t>
            </w:r>
            <w:r w:rsidR="006D069D">
              <w:rPr>
                <w:rFonts w:hint="eastAsia"/>
                <w:sz w:val="24"/>
              </w:rPr>
              <w:t>冯可逸：</w:t>
            </w:r>
            <w:r w:rsidR="006D069D" w:rsidRPr="006D069D">
              <w:rPr>
                <w:rFonts w:hint="eastAsia"/>
                <w:sz w:val="24"/>
              </w:rPr>
              <w:t xml:space="preserve">A. </w:t>
            </w:r>
            <w:r w:rsidR="006D069D" w:rsidRPr="006D069D">
              <w:rPr>
                <w:rFonts w:hint="eastAsia"/>
                <w:sz w:val="24"/>
              </w:rPr>
              <w:t>中国特色社会主义的理论与实践</w:t>
            </w:r>
          </w:p>
          <w:p w:rsidR="006D069D" w:rsidRPr="006D069D" w:rsidRDefault="006D069D" w:rsidP="006D069D">
            <w:pPr>
              <w:rPr>
                <w:sz w:val="24"/>
              </w:rPr>
            </w:pPr>
            <w:r w:rsidRPr="006D069D">
              <w:rPr>
                <w:rFonts w:hint="eastAsia"/>
                <w:sz w:val="24"/>
              </w:rPr>
              <w:t>中国特色社会主义乃中国共产党领导下的新型社会制度，主旨在于彰显中国特色、中国道路、中国智慧，同时高度关注民众根本利益。在经济方面，中国特色社会主义集成了市场经济与计划经济，致力于脱贫攻坚、实现共同富裕；在政治层面，注重民众参与，加大反腐力度；在文化上，兼顾传统文化与现代文明。</w:t>
            </w:r>
          </w:p>
          <w:p w:rsidR="006D069D" w:rsidRPr="006D069D" w:rsidRDefault="006D069D" w:rsidP="006D069D">
            <w:pPr>
              <w:rPr>
                <w:sz w:val="24"/>
              </w:rPr>
            </w:pPr>
            <w:r w:rsidRPr="006D069D">
              <w:rPr>
                <w:rFonts w:hint="eastAsia"/>
                <w:sz w:val="24"/>
              </w:rPr>
              <w:t xml:space="preserve">B. </w:t>
            </w:r>
            <w:r w:rsidRPr="006D069D">
              <w:rPr>
                <w:rFonts w:hint="eastAsia"/>
                <w:sz w:val="24"/>
              </w:rPr>
              <w:t>主义在中国社会发展中发挥的作用和意义</w:t>
            </w:r>
          </w:p>
          <w:p w:rsidR="00D271AF" w:rsidRDefault="006D069D" w:rsidP="006D069D">
            <w:pPr>
              <w:rPr>
                <w:sz w:val="24"/>
              </w:rPr>
            </w:pPr>
            <w:r w:rsidRPr="006D069D">
              <w:rPr>
                <w:rFonts w:hint="eastAsia"/>
                <w:sz w:val="24"/>
              </w:rPr>
              <w:t>中国为多元文化与多元思想体系共存的国家，各主义在中国均有其存在及影响力。不同思想体系间的互动与交融推动着中国社会发展。而中国特色社会主义作为中国当前最关键的思想体系之一，对中国未来前景提供有力的理论支持。</w:t>
            </w:r>
          </w:p>
          <w:p w:rsidR="0015530B" w:rsidRDefault="0015530B" w:rsidP="006D069D">
            <w:pPr>
              <w:rPr>
                <w:sz w:val="24"/>
              </w:rPr>
            </w:pPr>
          </w:p>
          <w:p w:rsidR="0015530B" w:rsidRPr="00626216" w:rsidRDefault="0015530B" w:rsidP="006D069D">
            <w:pPr>
              <w:rPr>
                <w:sz w:val="24"/>
              </w:rPr>
            </w:pPr>
            <w:r>
              <w:rPr>
                <w:sz w:val="24"/>
              </w:rPr>
              <w:t xml:space="preserve">- </w:t>
            </w:r>
            <w:r>
              <w:rPr>
                <w:rFonts w:hint="eastAsia"/>
                <w:sz w:val="24"/>
              </w:rPr>
              <w:t>杨绵绵：</w:t>
            </w:r>
            <w:r w:rsidRPr="0015530B">
              <w:rPr>
                <w:rFonts w:hint="eastAsia"/>
                <w:sz w:val="24"/>
              </w:rPr>
              <w:t>法国大革命后的议会中，激进派坐在左边，保守派坐在右边，这就是我们所说的政治光谱中的”左右”。从此以后，这一划分法就一直沿用至今。通常，人们认为左派更注重平等，右派更看重自由。</w:t>
            </w:r>
          </w:p>
          <w:p w:rsidR="00A25B3F" w:rsidRPr="00626216" w:rsidRDefault="00A25B3F">
            <w:pPr>
              <w:rPr>
                <w:sz w:val="24"/>
                <w:lang w:eastAsia="zh-Hans"/>
              </w:rPr>
            </w:pPr>
          </w:p>
          <w:p w:rsidR="00A25B3F" w:rsidRPr="00626216" w:rsidRDefault="00A25B3F">
            <w:pPr>
              <w:rPr>
                <w:sz w:val="24"/>
                <w:lang w:eastAsia="zh-Hans"/>
              </w:rPr>
            </w:pPr>
          </w:p>
          <w:p w:rsidR="00A25B3F" w:rsidRPr="00626216" w:rsidRDefault="00A25B3F">
            <w:pPr>
              <w:rPr>
                <w:sz w:val="24"/>
                <w:lang w:eastAsia="zh-Hans"/>
              </w:rPr>
            </w:pPr>
          </w:p>
          <w:p w:rsidR="00A25B3F" w:rsidRPr="00626216" w:rsidRDefault="00A25B3F">
            <w:pPr>
              <w:rPr>
                <w:sz w:val="24"/>
                <w:lang w:eastAsia="zh-Hans"/>
              </w:rPr>
            </w:pPr>
          </w:p>
          <w:p w:rsidR="00A25B3F" w:rsidRPr="00626216" w:rsidRDefault="00A25B3F">
            <w:pPr>
              <w:rPr>
                <w:sz w:val="24"/>
                <w:lang w:eastAsia="zh-Hans"/>
              </w:rPr>
            </w:pPr>
          </w:p>
        </w:tc>
      </w:tr>
    </w:tbl>
    <w:p w:rsidR="00A25B3F" w:rsidRPr="00626216" w:rsidRDefault="00A25B3F"/>
    <w:p w:rsidR="00A25B3F" w:rsidRPr="00626216" w:rsidRDefault="00000000">
      <w:r w:rsidRPr="00626216">
        <w:rPr>
          <w:rFonts w:hint="eastAsia"/>
        </w:rPr>
        <w:t xml:space="preserve">    </w:t>
      </w:r>
    </w:p>
    <w:sectPr w:rsidR="00A25B3F" w:rsidRPr="006262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Liti">
    <w:altName w:val="华文隶书"/>
    <w:panose1 w:val="02010800040101010101"/>
    <w:charset w:val="86"/>
    <w:family w:val="auto"/>
    <w:pitch w:val="variable"/>
    <w:sig w:usb0="00000001" w:usb1="080F0000" w:usb2="00000010" w:usb3="00000000" w:csb0="00040000" w:csb1="00000000"/>
  </w:font>
  <w:font w:name="楷体_GB2312">
    <w:altName w:val="楷体"/>
    <w:panose1 w:val="020B0604020202020204"/>
    <w:charset w:val="00"/>
    <w:family w:val="auto"/>
    <w:pitch w:val="default"/>
  </w:font>
  <w:font w:name="STXingkai">
    <w:altName w:val="华文行楷"/>
    <w:panose1 w:val="02010800040101010101"/>
    <w:charset w:val="86"/>
    <w:family w:val="auto"/>
    <w:pitch w:val="variable"/>
    <w:sig w:usb0="00000001" w:usb1="080F0000" w:usb2="00000010" w:usb3="00000000" w:csb0="00040000" w:csb1="00000000"/>
  </w:font>
  <w:font w:name="SimHei">
    <w:altName w:val="黑体"/>
    <w:panose1 w:val="02010609060101010101"/>
    <w:charset w:val="86"/>
    <w:family w:val="auto"/>
    <w:pitch w:val="default"/>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BBBED"/>
    <w:multiLevelType w:val="singleLevel"/>
    <w:tmpl w:val="617BBBED"/>
    <w:lvl w:ilvl="0">
      <w:start w:val="3"/>
      <w:numFmt w:val="decimal"/>
      <w:suff w:val="nothing"/>
      <w:lvlText w:val="%1、"/>
      <w:lvlJc w:val="left"/>
    </w:lvl>
  </w:abstractNum>
  <w:num w:numId="1" w16cid:durableId="138825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NlN2Y4MzQ0YWQ0Y2E0OGZkNzdhYmIwZDk4YTM1MTEifQ=="/>
  </w:docVars>
  <w:rsids>
    <w:rsidRoot w:val="E73E3C7F"/>
    <w:rsid w:val="E73E3C7F"/>
    <w:rsid w:val="00063A46"/>
    <w:rsid w:val="00077AE8"/>
    <w:rsid w:val="00096AE6"/>
    <w:rsid w:val="000E723C"/>
    <w:rsid w:val="0015530B"/>
    <w:rsid w:val="0017731A"/>
    <w:rsid w:val="00187388"/>
    <w:rsid w:val="00216223"/>
    <w:rsid w:val="00251A2A"/>
    <w:rsid w:val="0025482A"/>
    <w:rsid w:val="002D6E23"/>
    <w:rsid w:val="002D7361"/>
    <w:rsid w:val="002E72D6"/>
    <w:rsid w:val="00321C61"/>
    <w:rsid w:val="004036B9"/>
    <w:rsid w:val="00417AAB"/>
    <w:rsid w:val="004312A4"/>
    <w:rsid w:val="00453A3A"/>
    <w:rsid w:val="00486B40"/>
    <w:rsid w:val="004E357D"/>
    <w:rsid w:val="0053051B"/>
    <w:rsid w:val="0053204D"/>
    <w:rsid w:val="00553BDB"/>
    <w:rsid w:val="00626216"/>
    <w:rsid w:val="006D069D"/>
    <w:rsid w:val="006D07C3"/>
    <w:rsid w:val="00736588"/>
    <w:rsid w:val="00740296"/>
    <w:rsid w:val="00773CEA"/>
    <w:rsid w:val="00775551"/>
    <w:rsid w:val="00776A17"/>
    <w:rsid w:val="00795CAE"/>
    <w:rsid w:val="007D00B5"/>
    <w:rsid w:val="00832C04"/>
    <w:rsid w:val="00846115"/>
    <w:rsid w:val="00883076"/>
    <w:rsid w:val="008B7ABB"/>
    <w:rsid w:val="00912631"/>
    <w:rsid w:val="0092026A"/>
    <w:rsid w:val="00976877"/>
    <w:rsid w:val="00990C6A"/>
    <w:rsid w:val="00996377"/>
    <w:rsid w:val="009C1AB0"/>
    <w:rsid w:val="009E68B8"/>
    <w:rsid w:val="00A075D1"/>
    <w:rsid w:val="00A25B3F"/>
    <w:rsid w:val="00A71DB1"/>
    <w:rsid w:val="00A9236A"/>
    <w:rsid w:val="00AE0955"/>
    <w:rsid w:val="00AE6B1D"/>
    <w:rsid w:val="00AF0D87"/>
    <w:rsid w:val="00B000ED"/>
    <w:rsid w:val="00B46A43"/>
    <w:rsid w:val="00B84370"/>
    <w:rsid w:val="00C161B3"/>
    <w:rsid w:val="00C31B7B"/>
    <w:rsid w:val="00C65D90"/>
    <w:rsid w:val="00CC632D"/>
    <w:rsid w:val="00CD53EF"/>
    <w:rsid w:val="00D271AF"/>
    <w:rsid w:val="00D50FF0"/>
    <w:rsid w:val="00D72A0C"/>
    <w:rsid w:val="00DB517F"/>
    <w:rsid w:val="00DC12EB"/>
    <w:rsid w:val="00DC21E0"/>
    <w:rsid w:val="00E21041"/>
    <w:rsid w:val="00E34770"/>
    <w:rsid w:val="00ED5DCA"/>
    <w:rsid w:val="00EF5C4B"/>
    <w:rsid w:val="00F85768"/>
    <w:rsid w:val="00FC21B6"/>
    <w:rsid w:val="00FC3998"/>
    <w:rsid w:val="00FD0848"/>
    <w:rsid w:val="0E6F4AC5"/>
    <w:rsid w:val="17A856A0"/>
    <w:rsid w:val="4352312B"/>
    <w:rsid w:val="558F21F4"/>
    <w:rsid w:val="57C17518"/>
    <w:rsid w:val="59AA6920"/>
    <w:rsid w:val="661C009D"/>
    <w:rsid w:val="7F7D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602D2"/>
  <w15:docId w15:val="{EAC9C504-FA94-4A4F-A96B-092E51F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Pr>
      <w:kern w:val="2"/>
      <w:sz w:val="18"/>
      <w:szCs w:val="18"/>
    </w:rPr>
  </w:style>
  <w:style w:type="character" w:customStyle="1" w:styleId="FooterChar">
    <w:name w:val="Footer Char"/>
    <w:basedOn w:val="DefaultParagraphFont"/>
    <w:link w:val="Footer"/>
    <w:qFormat/>
    <w:rPr>
      <w:kern w:val="2"/>
      <w:sz w:val="18"/>
      <w:szCs w:val="18"/>
    </w:rPr>
  </w:style>
  <w:style w:type="paragraph" w:customStyle="1" w:styleId="FirstParagraph">
    <w:name w:val="First Paragraph"/>
    <w:basedOn w:val="BodyText"/>
    <w:next w:val="BodyText"/>
    <w:qFormat/>
    <w:rsid w:val="00096AE6"/>
    <w:pPr>
      <w:widowControl/>
      <w:spacing w:before="180" w:after="180"/>
      <w:jc w:val="left"/>
    </w:pPr>
    <w:rPr>
      <w:rFonts w:ascii="Cambria" w:eastAsia="Cambria" w:hAnsi="Cambria" w:cs="Times New Roman"/>
      <w:kern w:val="0"/>
      <w:sz w:val="24"/>
      <w:lang w:eastAsia="en-US"/>
    </w:rPr>
  </w:style>
  <w:style w:type="paragraph" w:styleId="BodyText">
    <w:name w:val="Body Text"/>
    <w:basedOn w:val="Normal"/>
    <w:link w:val="BodyTextChar"/>
    <w:rsid w:val="00096AE6"/>
    <w:pPr>
      <w:spacing w:after="120"/>
    </w:pPr>
  </w:style>
  <w:style w:type="character" w:customStyle="1" w:styleId="BodyTextChar">
    <w:name w:val="Body Text Char"/>
    <w:basedOn w:val="DefaultParagraphFont"/>
    <w:link w:val="BodyText"/>
    <w:rsid w:val="00096AE6"/>
    <w:rPr>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6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wangfiox king</cp:lastModifiedBy>
  <cp:revision>44</cp:revision>
  <dcterms:created xsi:type="dcterms:W3CDTF">2023-02-15T01:37:00Z</dcterms:created>
  <dcterms:modified xsi:type="dcterms:W3CDTF">2023-11-21T15:36:00Z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3DE699F68BCA44B29CDD0175862C659E_13</vt:lpwstr>
  </property>
</Properties>
</file>