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ingFang SC" w:hAnsi="PingFang SC" w:eastAsia="PingFang SC"/>
          <w:b/>
          <w:i w:val="0"/>
          <w:color w:val="0B1D33"/>
          <w:sz w:val="60"/>
        </w:rPr>
        <w:t>AIR-FLOW Knee+</w:t>
      </w:r>
    </w:p>
    <w:p>
      <w:pPr>
        <w:jc w:val="center"/>
      </w:pPr>
      <w:r>
        <w:rPr>
          <w:rFonts w:ascii="PingFang SC" w:hAnsi="PingFang SC" w:eastAsia="PingFang SC"/>
          <w:b/>
          <w:i w:val="0"/>
          <w:sz w:val="34"/>
        </w:rPr>
        <w:t>× Vital 作战手册 v2（图文版）</w:t>
      </w:r>
    </w:p>
    <w:p>
      <w:pPr>
        <w:jc w:val="center"/>
      </w:pPr>
      <w:r>
        <w:rPr>
          <w:rFonts w:ascii="PingFang SC" w:hAnsi="PingFang SC" w:eastAsia="PingFang SC"/>
          <w:b w:val="0"/>
          <w:i/>
          <w:color w:val="C8A15A"/>
          <w:sz w:val="24"/>
        </w:rPr>
        <w:t>让膝康复走出医院、回到家里 · AI读懂你的膝盖，支撑恰到好处</w:t>
      </w:r>
    </w:p>
    <w:p>
      <w:pPr>
        <w:jc w:val="center"/>
      </w:pPr>
      <w:r>
        <w:drawing>
          <wp:inline xmlns:a="http://schemas.openxmlformats.org/drawingml/2006/main" xmlns:pic="http://schemas.openxmlformats.org/drawingml/2006/picture">
            <wp:extent cx="5760720" cy="282799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760720" cy="2827990"/>
                    </a:xfrm>
                    <a:prstGeom prst="rect"/>
                  </pic:spPr>
                </pic:pic>
              </a:graphicData>
            </a:graphic>
          </wp:inline>
        </w:drawing>
      </w:r>
    </w:p>
    <w:p>
      <w:pPr>
        <w:jc w:val="center"/>
      </w:pPr>
      <w:r>
        <w:rPr>
          <w:rFonts w:ascii="PingFang SC" w:hAnsi="PingFang SC" w:eastAsia="PingFang SC"/>
          <w:b w:val="0"/>
          <w:i w:val="0"/>
          <w:color w:val="888888"/>
          <w:sz w:val="17"/>
        </w:rPr>
        <w:t>Soft Healthcare 软件闭环：患者端 × AI数据层 × 医生端 × 设备模拟器（硬件为背景愿景）</w:t>
      </w:r>
    </w:p>
    <w:p>
      <w:pPr>
        <w:jc w:val="center"/>
      </w:pPr>
      <w:r>
        <w:drawing>
          <wp:inline xmlns:a="http://schemas.openxmlformats.org/drawingml/2006/main" xmlns:pic="http://schemas.openxmlformats.org/drawingml/2006/picture">
            <wp:extent cx="4754880" cy="1711620"/>
            <wp:docPr id="2" name="Picture 2"/>
            <wp:cNvGraphicFramePr>
              <a:graphicFrameLocks noChangeAspect="1"/>
            </wp:cNvGraphicFramePr>
            <a:graphic>
              <a:graphicData uri="http://schemas.openxmlformats.org/drawingml/2006/picture">
                <pic:pic>
                  <pic:nvPicPr>
                    <pic:cNvPr id="0" name="page-1.png"/>
                    <pic:cNvPicPr/>
                  </pic:nvPicPr>
                  <pic:blipFill>
                    <a:blip r:embed="rId10"/>
                    <a:stretch>
                      <a:fillRect/>
                    </a:stretch>
                  </pic:blipFill>
                  <pic:spPr>
                    <a:xfrm>
                      <a:off x="0" y="0"/>
                      <a:ext cx="4754880" cy="1711620"/>
                    </a:xfrm>
                    <a:prstGeom prst="rect"/>
                  </pic:spPr>
                </pic:pic>
              </a:graphicData>
            </a:graphic>
          </wp:inline>
        </w:drawing>
      </w:r>
    </w:p>
    <w:p>
      <w:pPr>
        <w:jc w:val="center"/>
      </w:pPr>
      <w:r>
        <w:rPr>
          <w:rFonts w:ascii="PingFang SC" w:hAnsi="PingFang SC" w:eastAsia="PingFang SC"/>
          <w:b w:val="0"/>
          <w:i w:val="0"/>
          <w:color w:val="888888"/>
          <w:sz w:val="17"/>
        </w:rPr>
        <w:t>赛前研究 MENISCUS SHIELD：硬件原型与灵感故事（背景愿景素材，P1）</w:t>
      </w:r>
    </w:p>
    <w:p>
      <w:pPr>
        <w:jc w:val="center"/>
      </w:pPr>
      <w:r>
        <w:rPr>
          <w:rFonts w:ascii="PingFang SC" w:hAnsi="PingFang SC" w:eastAsia="PingFang SC"/>
          <w:b w:val="0"/>
          <w:i w:val="0"/>
          <w:color w:val="888888"/>
          <w:sz w:val="20"/>
        </w:rPr>
        <w:t>AIx Origin Summit 2026 · 香港 · 数码港 · Vital「活域」= Soft Healthcare</w:t>
      </w:r>
    </w:p>
    <w:p>
      <w:pPr>
        <w:jc w:val="center"/>
      </w:pPr>
      <w:r>
        <w:rPr>
          <w:rFonts w:ascii="PingFang SC" w:hAnsi="PingFang SC" w:eastAsia="PingFang SC"/>
          <w:b w:val="0"/>
          <w:i w:val="0"/>
          <w:color w:val="888888"/>
          <w:sz w:val="20"/>
        </w:rPr>
        <w:t>9/6 12:00 提交截止（代码+3分钟视频+说明）· 14:00-16:00 实机路演</w:t>
      </w:r>
    </w:p>
    <w:p>
      <w:pPr>
        <w:jc w:val="center"/>
      </w:pPr>
      <w:r>
        <w:rPr>
          <w:rFonts w:ascii="PingFang SC" w:hAnsi="PingFang SC" w:eastAsia="PingFang SC"/>
          <w:b w:val="0"/>
          <w:i w:val="0"/>
          <w:color w:val="AAAAAA"/>
          <w:sz w:val="18"/>
        </w:rPr>
        <w:t>手册生成 2026-09-05 · 主项目切换日 · 全部数据经agent溯源核实</w:t>
      </w:r>
    </w:p>
    <w:p>
      <w:r>
        <w:br w:type="page"/>
      </w:r>
    </w:p>
    <w:p>
      <w:pPr>
        <w:pStyle w:val="Heading1"/>
      </w:pPr>
      <w:r>
        <w:rPr>
          <w:rFonts w:ascii="PingFang SC" w:hAnsi="PingFang SC" w:eastAsia="PingFang SC"/>
          <w:color w:val="0B1D33"/>
          <w:sz w:val="38"/>
        </w:rPr>
        <w:t>一、赛道规则逐条映射与合规红线</w:t>
      </w:r>
    </w:p>
    <w:p>
      <w:r>
        <w:rPr>
          <w:rFonts w:ascii="PingFang SC" w:hAnsi="PingFang SC" w:eastAsia="PingFang SC"/>
          <w:b w:val="0"/>
          <w:i/>
          <w:color w:val="6A6A6A"/>
          <w:sz w:val="19"/>
        </w:rPr>
        <w:t>用途：AIx Origin Summit 2026 香港Vital赛道参赛唯一事实源。所有材料/代码/文案产出以此为准，禁止编造数据。</w:t>
      </w:r>
    </w:p>
    <w:p>
      <w:pPr>
        <w:pStyle w:val="Heading3"/>
      </w:pPr>
      <w:r>
        <w:rPr>
          <w:rFonts w:ascii="PingFang SC" w:hAnsi="PingFang SC" w:eastAsia="PingFang SC"/>
          <w:color w:val="333333"/>
          <w:sz w:val="24"/>
        </w:rPr>
        <w:t>0. 项目定位（一句话）</w:t>
      </w:r>
    </w:p>
    <w:p>
      <w:r>
        <w:rPr>
          <w:rFonts w:ascii="PingFang SC" w:hAnsi="PingFang SC" w:eastAsia="PingFang SC"/>
          <w:b/>
          <w:sz w:val="21"/>
        </w:rPr>
        <w:t>AIR-FLOW Knee+：让膝康复走出医院、回到家里。</w:t>
      </w:r>
      <w:r>
        <w:rPr>
          <w:rFonts w:ascii="PingFang SC" w:hAnsi="PingFang SC" w:eastAsia="PingFang SC"/>
          <w:sz w:val="21"/>
        </w:rPr>
        <w:t xml:space="preserve"> 患者Web端每日打卡+AI训练陪伴 → AI数据层（个人基线/疲劳与代偿识别/风险分级/训练报告）→ 医生Web端看AI摘要+调整训练计划 → 下发同步。设备模拟器实时推流sEMG/关节腔压/屈膝角度。硬件智能护膝（气囊+sEMG，赛前原型实拍）作为背景愿景。</w:t>
      </w:r>
    </w:p>
    <w:p>
      <w:pPr>
        <w:pStyle w:val="ListBullet"/>
      </w:pPr>
      <w:r>
        <w:rPr>
          <w:rFonts w:ascii="PingFang SC" w:hAnsi="PingFang SC" w:eastAsia="PingFang SC"/>
          <w:sz w:val="21"/>
        </w:rPr>
        <w:t>项目名：</w:t>
      </w:r>
      <w:r>
        <w:rPr>
          <w:rFonts w:ascii="PingFang SC" w:hAnsi="PingFang SC" w:eastAsia="PingFang SC"/>
          <w:b/>
          <w:sz w:val="21"/>
        </w:rPr>
        <w:t>AIR-FLOW Knee+</w:t>
      </w:r>
      <w:r>
        <w:rPr>
          <w:rFonts w:ascii="PingFang SC" w:hAnsi="PingFang SC" w:eastAsia="PingFang SC"/>
          <w:sz w:val="21"/>
        </w:rPr>
        <w:t>（参赛名）；前身：毕业设计研究 MENISCUS SHIELD（诚信线：概念源于赛前研究，Web三端+AI层为比赛期间新做，git log为证）</w:t>
      </w:r>
    </w:p>
    <w:p>
      <w:pPr>
        <w:pStyle w:val="ListBullet"/>
      </w:pPr>
      <w:r>
        <w:rPr>
          <w:rFonts w:ascii="PingFang SC" w:hAnsi="PingFang SC" w:eastAsia="PingFang SC"/>
          <w:sz w:val="21"/>
        </w:rPr>
        <w:t>团队：自由意志队（5人）；用户=万博阳（工业设计，作品集waffledesign.site）</w:t>
      </w:r>
    </w:p>
    <w:p>
      <w:pPr>
        <w:pStyle w:val="ListBullet"/>
      </w:pPr>
      <w:r>
        <w:rPr>
          <w:rFonts w:ascii="PingFang SC" w:hAnsi="PingFang SC" w:eastAsia="PingFang SC"/>
          <w:sz w:val="21"/>
        </w:rPr>
        <w:t>口号候选：「AI读懂你的膝盖，支撑恰到好处」/「康复不缺席，支撑不过度」/「我不想只做病人——我想更聪明地再去爬山」（Persona钩子）</w:t>
      </w:r>
    </w:p>
    <w:p>
      <w:pPr>
        <w:pStyle w:val="Heading3"/>
      </w:pPr>
      <w:r>
        <w:rPr>
          <w:rFonts w:ascii="PingFang SC" w:hAnsi="PingFang SC" w:eastAsia="PingFang SC"/>
          <w:color w:val="333333"/>
          <w:sz w:val="24"/>
        </w:rPr>
        <w:t>1. Vital赛道规则（官方赛制手册全文要点，2026-09-05抓取自主办方飞书）★最高约束★</w:t>
      </w:r>
    </w:p>
    <w:p>
      <w:r>
        <w:rPr>
          <w:rFonts w:ascii="PingFang SC" w:hAnsi="PingFang SC" w:eastAsia="PingFang SC"/>
          <w:b/>
          <w:sz w:val="21"/>
        </w:rPr>
        <w:t>赛道定位</w:t>
      </w:r>
      <w:r>
        <w:rPr>
          <w:rFonts w:ascii="PingFang SC" w:hAnsi="PingFang SC" w:eastAsia="PingFang SC"/>
          <w:sz w:val="21"/>
        </w:rPr>
        <w:t>：让AI进入普通人的健康信息理解、日常行为支持与数字健康可及性；</w:t>
      </w:r>
      <w:r>
        <w:rPr>
          <w:rFonts w:ascii="PingFang SC" w:hAnsi="PingFang SC" w:eastAsia="PingFang SC"/>
          <w:b/>
          <w:sz w:val="21"/>
        </w:rPr>
        <w:t>不替代医生诊断或开具处方</w:t>
      </w:r>
      <w:r>
        <w:rPr>
          <w:rFonts w:ascii="PingFang SC" w:hAnsi="PingFang SC" w:eastAsia="PingFang SC"/>
          <w:sz w:val="21"/>
        </w:rPr>
        <w:t xml:space="preserve">。关注 </w:t>
      </w:r>
      <w:r>
        <w:rPr>
          <w:rFonts w:ascii="PingFang SC" w:hAnsi="PingFang SC" w:eastAsia="PingFang SC"/>
          <w:b/>
          <w:sz w:val="21"/>
        </w:rPr>
        <w:t>Soft Healthcare：用软件、数据与生成式/Agent技术</w:t>
      </w:r>
      <w:r>
        <w:rPr>
          <w:rFonts w:ascii="PingFang SC" w:hAnsi="PingFang SC" w:eastAsia="PingFang SC"/>
          <w:sz w:val="21"/>
        </w:rPr>
        <w:t>，改善真实用户在</w:t>
      </w:r>
      <w:r>
        <w:rPr>
          <w:rFonts w:ascii="PingFang SC" w:hAnsi="PingFang SC" w:eastAsia="PingFang SC"/>
          <w:b/>
          <w:sz w:val="21"/>
        </w:rPr>
        <w:t>理解、依从、陪伴与使用门槛</w:t>
      </w:r>
      <w:r>
        <w:rPr>
          <w:rFonts w:ascii="PingFang SC" w:hAnsi="PingFang SC" w:eastAsia="PingFang SC"/>
          <w:sz w:val="21"/>
        </w:rPr>
        <w:t>上的痛点，在隐私与专业边界内负责任创新。</w:t>
      </w:r>
    </w:p>
    <w:p>
      <w:pPr>
        <w:pStyle w:val="ListBullet"/>
      </w:pPr>
      <w:r>
        <w:rPr>
          <w:rFonts w:ascii="PingFang SC" w:hAnsi="PingFang SC" w:eastAsia="PingFang SC"/>
          <w:sz w:val="21"/>
        </w:rPr>
        <w:t>方向示例：健康信息获取与健康素养、患者体验与就医导航、</w:t>
      </w:r>
      <w:r>
        <w:rPr>
          <w:rFonts w:ascii="PingFang SC" w:hAnsi="PingFang SC" w:eastAsia="PingFang SC"/>
          <w:b/>
          <w:sz w:val="21"/>
        </w:rPr>
        <w:t>情绪与行为支持（如慢病自我管理的非临床支持）</w:t>
      </w:r>
      <w:r>
        <w:rPr>
          <w:rFonts w:ascii="PingFang SC" w:hAnsi="PingFang SC" w:eastAsia="PingFang SC"/>
          <w:sz w:val="21"/>
        </w:rPr>
        <w:t>、医疗流程行政效率的软件侧改良</w:t>
      </w:r>
    </w:p>
    <w:p>
      <w:pPr>
        <w:pStyle w:val="ListBullet"/>
      </w:pPr>
      <w:r>
        <w:rPr>
          <w:rFonts w:ascii="PingFang SC" w:hAnsi="PingFang SC" w:eastAsia="PingFang SC"/>
          <w:b/>
          <w:sz w:val="21"/>
        </w:rPr>
        <w:t>出界（不予评审）</w:t>
      </w:r>
      <w:r>
        <w:rPr>
          <w:rFonts w:ascii="PingFang SC" w:hAnsi="PingFang SC" w:eastAsia="PingFang SC"/>
          <w:sz w:val="21"/>
        </w:rPr>
        <w:t>：需要医疗器械注册的、或以临床诊断/开方为主要功能的硬医疗方案；宣称能诊断、开方、替代医护；纯调研报告/商业计划书</w:t>
      </w:r>
    </w:p>
    <w:p>
      <w:pPr>
        <w:pStyle w:val="ListBullet"/>
      </w:pPr>
      <w:r>
        <w:rPr>
          <w:rFonts w:ascii="PingFang SC" w:hAnsi="PingFang SC" w:eastAsia="PingFang SC"/>
          <w:sz w:val="21"/>
        </w:rPr>
        <w:t>背景调研可以，但</w:t>
      </w:r>
      <w:r>
        <w:rPr>
          <w:rFonts w:ascii="PingFang SC" w:hAnsi="PingFang SC" w:eastAsia="PingFang SC"/>
          <w:b/>
          <w:sz w:val="21"/>
        </w:rPr>
        <w:t>主Demo必须落在Soft Healthcare软件闭环</w:t>
      </w:r>
    </w:p>
    <w:p>
      <w:pPr>
        <w:pStyle w:val="ListBullet"/>
      </w:pPr>
      <w:r>
        <w:rPr>
          <w:rFonts w:ascii="PingFang SC" w:hAnsi="PingFang SC" w:eastAsia="PingFang SC"/>
          <w:b/>
          <w:sz w:val="21"/>
        </w:rPr>
        <w:t>可运行门槛：必须提供可访问的Web/App/对话Agent原型，现场能走完至少一条完整用户路径。纯PPT、纯策划、只有渲染图视为未完成</w:t>
      </w:r>
    </w:p>
    <w:p>
      <w:pPr>
        <w:pStyle w:val="ListBullet"/>
      </w:pPr>
      <w:r>
        <w:rPr>
          <w:rFonts w:ascii="PingFang SC" w:hAnsi="PingFang SC" w:eastAsia="PingFang SC"/>
          <w:b/>
          <w:sz w:val="21"/>
        </w:rPr>
        <w:t>AI结合门槛：AI必须实质改变理解/生成/推荐/交互/流程组织。固定文案网站、简单表单、只接一个聊天框不算</w:t>
      </w:r>
    </w:p>
    <w:p>
      <w:pPr>
        <w:pStyle w:val="ListBullet"/>
      </w:pPr>
      <w:r>
        <w:rPr>
          <w:rFonts w:ascii="PingFang SC" w:hAnsi="PingFang SC" w:eastAsia="PingFang SC"/>
          <w:sz w:val="21"/>
        </w:rPr>
        <w:t>用户路径门槛：目标用户是谁、从哪个具体困扰进入、AI输出后用户下一步做什么——必须在演示里讲清</w:t>
      </w:r>
    </w:p>
    <w:p>
      <w:pPr>
        <w:pStyle w:val="ListBullet"/>
      </w:pPr>
      <w:r>
        <w:rPr>
          <w:rFonts w:ascii="PingFang SC" w:hAnsi="PingFang SC" w:eastAsia="PingFang SC"/>
          <w:b/>
          <w:sz w:val="21"/>
        </w:rPr>
        <w:t>合规可见门槛：显著免责声明；情绪支持需危机识别与转介</w:t>
      </w:r>
    </w:p>
    <w:p>
      <w:pPr>
        <w:pStyle w:val="ListBullet"/>
      </w:pPr>
      <w:r>
        <w:rPr>
          <w:rFonts w:ascii="PingFang SC" w:hAnsi="PingFang SC" w:eastAsia="PingFang SC"/>
          <w:b/>
          <w:sz w:val="21"/>
        </w:rPr>
        <w:t>数据门槛：只允许合成数据、公开脱敏数据、团队模拟数据</w:t>
      </w:r>
    </w:p>
    <w:p>
      <w:pPr>
        <w:pStyle w:val="ListBullet"/>
      </w:pPr>
      <w:r>
        <w:rPr>
          <w:rFonts w:ascii="PingFang SC" w:hAnsi="PingFang SC" w:eastAsia="PingFang SC"/>
          <w:sz w:val="21"/>
        </w:rPr>
        <w:t>减分项：只有App壳/渲染图；使用「诊断」「治疗」「处方」「治愈」词汇；上传未评估的第三方可识别健康数据</w:t>
      </w:r>
    </w:p>
    <w:p>
      <w:pPr>
        <w:pStyle w:val="ListBullet"/>
      </w:pPr>
      <w:r>
        <w:rPr>
          <w:rFonts w:ascii="PingFang SC" w:hAnsi="PingFang SC" w:eastAsia="PingFang SC"/>
          <w:b/>
          <w:sz w:val="21"/>
        </w:rPr>
        <w:t>评委三问过滤</w:t>
      </w:r>
      <w:r>
        <w:rPr>
          <w:rFonts w:ascii="PingFang SC" w:hAnsi="PingFang SC" w:eastAsia="PingFang SC"/>
          <w:sz w:val="21"/>
        </w:rPr>
        <w:t>：①能实际演示吗？②把AI拿掉，产品是否失去关键能力？③Soft Healthcare场景是否清晰+免责与数据边界是否到位？</w:t>
      </w:r>
    </w:p>
    <w:p>
      <w:pPr>
        <w:pStyle w:val="ListBullet"/>
      </w:pPr>
      <w:r>
        <w:rPr>
          <w:rFonts w:ascii="PingFang SC" w:hAnsi="PingFang SC" w:eastAsia="PingFang SC"/>
          <w:sz w:val="21"/>
        </w:rPr>
        <w:t>奖项：金/银/铜+单项奖（含"Clinician's Choice 临床视角奖"，关注循证基础、临床工作流理解、医患沟通改善）</w:t>
      </w:r>
    </w:p>
    <w:p>
      <w:pPr>
        <w:pStyle w:val="Heading3"/>
      </w:pPr>
      <w:r>
        <w:rPr>
          <w:rFonts w:ascii="PingFang SC" w:hAnsi="PingFang SC" w:eastAsia="PingFang SC"/>
          <w:color w:val="333333"/>
          <w:sz w:val="24"/>
        </w:rPr>
        <w:t>2. 合规红线（全站执行）</w:t>
      </w:r>
    </w:p>
    <w:p>
      <w:r>
        <w:rPr>
          <w:rFonts w:ascii="PingFang SC" w:hAnsi="PingFang SC" w:eastAsia="PingFang SC"/>
          <w:sz w:val="21"/>
        </w:rPr>
        <w:t>1. 全站+讲稿</w:t>
      </w:r>
      <w:r>
        <w:rPr>
          <w:rFonts w:ascii="PingFang SC" w:hAnsi="PingFang SC" w:eastAsia="PingFang SC"/>
          <w:b/>
          <w:sz w:val="21"/>
        </w:rPr>
        <w:t>禁用词</w:t>
      </w:r>
      <w:r>
        <w:rPr>
          <w:rFonts w:ascii="PingFang SC" w:hAnsi="PingFang SC" w:eastAsia="PingFang SC"/>
          <w:sz w:val="21"/>
        </w:rPr>
        <w:t>：诊断、治疗、处方、治愈（医生端功能一律叫"训练计划/运动建议"）</w:t>
      </w:r>
    </w:p>
    <w:p>
      <w:r>
        <w:rPr>
          <w:rFonts w:ascii="PingFang SC" w:hAnsi="PingFang SC" w:eastAsia="PingFang SC"/>
          <w:sz w:val="21"/>
        </w:rPr>
        <w:t>2. 每页显著免责声明：「本产品为康复训练辅助软件，非医疗器械，不提供医疗建议，不能替代专业诊疗」</w:t>
      </w:r>
    </w:p>
    <w:p>
      <w:r>
        <w:rPr>
          <w:rFonts w:ascii="PingFang SC" w:hAnsi="PingFang SC" w:eastAsia="PingFang SC"/>
          <w:sz w:val="21"/>
        </w:rPr>
        <w:t>3. 危机转介：症状打卡出现红灯信号（疼痛骤增/肿胀发热）→ 提示「建议尽快就医」</w:t>
      </w:r>
    </w:p>
    <w:p>
      <w:r>
        <w:rPr>
          <w:rFonts w:ascii="PingFang SC" w:hAnsi="PingFang SC" w:eastAsia="PingFang SC"/>
          <w:sz w:val="21"/>
        </w:rPr>
        <w:t>4. 数据：全部合成/模拟，页脚标注「本演示全部使用合成数据，无真实患者数据」</w:t>
      </w:r>
    </w:p>
    <w:p>
      <w:r>
        <w:rPr>
          <w:rFonts w:ascii="PingFang SC" w:hAnsi="PingFang SC" w:eastAsia="PingFang SC"/>
          <w:sz w:val="21"/>
        </w:rPr>
        <w:t>5. 医疗器械问题的标准答法：主Demo是软件闭环（Soft Healthcare），硬件是背景愿景；未来商业化将走合规路径评估（不宣称医疗用途）</w:t>
      </w:r>
    </w:p>
    <w:p>
      <w:pPr>
        <w:pStyle w:val="Heading3"/>
      </w:pPr>
      <w:r>
        <w:rPr>
          <w:rFonts w:ascii="PingFang SC" w:hAnsi="PingFang SC" w:eastAsia="PingFang SC"/>
          <w:color w:val="333333"/>
          <w:sz w:val="24"/>
        </w:rPr>
        <w:t>3. MENISCUS SHIELD PDF素材库（/tmp/knee_pdf/ 已渲染，或用pdftoppm重渲染高清版）</w:t>
      </w:r>
    </w:p>
    <w:p>
      <w:r>
        <w:rPr>
          <w:rFonts w:ascii="PingFang SC" w:hAnsi="PingFang SC" w:eastAsia="PingFang SC"/>
          <w:sz w:val="21"/>
        </w:rPr>
        <w:t>原PDF：5页横版暗黑蓝作品集（/Users/mekzenx2/.zcode/cli/pdf-cache/sess_5ed6ff67-5d67-4a95-ae58-b9a33c33f4d7/pdf-48bac07cb950fa6c5c4f51f88018348c.pdf）</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页</w:t>
            </w:r>
          </w:p>
        </w:tc>
        <w:tc>
          <w:tcPr>
            <w:tcW w:type="dxa" w:w="2880"/>
          </w:tcPr>
          <w:p>
            <w:r/>
            <w:r>
              <w:rPr>
                <w:rFonts w:ascii="PingFang SC" w:hAnsi="PingFang SC" w:eastAsia="PingFang SC"/>
                <w:b/>
                <w:sz w:val="17"/>
              </w:rPr>
              <w:t>内容</w:t>
            </w:r>
          </w:p>
        </w:tc>
        <w:tc>
          <w:tcPr>
            <w:tcW w:type="dxa" w:w="2880"/>
          </w:tcPr>
          <w:p>
            <w:r/>
            <w:r>
              <w:rPr>
                <w:rFonts w:ascii="PingFang SC" w:hAnsi="PingFang SC" w:eastAsia="PingFang SC"/>
                <w:b/>
                <w:sz w:val="17"/>
              </w:rPr>
              <w:t>用途</w:t>
            </w:r>
          </w:p>
        </w:tc>
      </w:tr>
      <w:tr>
        <w:tc>
          <w:tcPr>
            <w:tcW w:type="dxa" w:w="2880"/>
          </w:tcPr>
          <w:p>
            <w:r/>
            <w:r>
              <w:rPr>
                <w:rFonts w:ascii="PingFang SC" w:hAnsi="PingFang SC" w:eastAsia="PingFang SC"/>
                <w:sz w:val="17"/>
              </w:rPr>
              <w:t>P1</w:t>
            </w:r>
          </w:p>
        </w:tc>
        <w:tc>
          <w:tcPr>
            <w:tcW w:type="dxa" w:w="2880"/>
          </w:tcPr>
          <w:p>
            <w:r/>
            <w:r>
              <w:rPr>
                <w:rFonts w:ascii="PingFang SC" w:hAnsi="PingFang SC" w:eastAsia="PingFang SC"/>
                <w:sz w:val="17"/>
              </w:rPr>
              <w:t>产品hero渲染图+灵感故事（徒步者Liu半月板急性发作，「早监测本可预防」）</w:t>
            </w:r>
          </w:p>
        </w:tc>
        <w:tc>
          <w:tcPr>
            <w:tcW w:type="dxa" w:w="2880"/>
          </w:tcPr>
          <w:p>
            <w:r/>
            <w:r>
              <w:rPr>
                <w:rFonts w:ascii="PingFang SC" w:hAnsi="PingFang SC" w:eastAsia="PingFang SC"/>
                <w:sz w:val="17"/>
              </w:rPr>
              <w:t>Web官网首屏/deck封面</w:t>
            </w:r>
          </w:p>
        </w:tc>
      </w:tr>
      <w:tr>
        <w:tc>
          <w:tcPr>
            <w:tcW w:type="dxa" w:w="2880"/>
          </w:tcPr>
          <w:p>
            <w:r/>
            <w:r>
              <w:rPr>
                <w:rFonts w:ascii="PingFang SC" w:hAnsi="PingFang SC" w:eastAsia="PingFang SC"/>
                <w:sz w:val="17"/>
              </w:rPr>
              <w:t>P2</w:t>
            </w:r>
          </w:p>
        </w:tc>
        <w:tc>
          <w:tcPr>
            <w:tcW w:type="dxa" w:w="2880"/>
          </w:tcPr>
          <w:p>
            <w:r/>
            <w:r>
              <w:rPr>
                <w:rFonts w:ascii="PingFang SC" w:hAnsi="PingFang SC" w:eastAsia="PingFang SC"/>
                <w:sz w:val="17"/>
              </w:rPr>
              <w:t>病因饼图（运动损伤42%、退变28%、先天19%、肥胖体态11%⚠️PDF数据上台引用需复核原始出处）+膝关节3D渲染+三治疗 方案对比表+诊疗流程图</w:t>
            </w:r>
          </w:p>
        </w:tc>
        <w:tc>
          <w:tcPr>
            <w:tcW w:type="dxa" w:w="2880"/>
          </w:tcPr>
          <w:p>
            <w:r/>
            <w:r>
              <w:rPr>
                <w:rFonts w:ascii="PingFang SC" w:hAnsi="PingFang SC" w:eastAsia="PingFang SC"/>
                <w:sz w:val="17"/>
              </w:rPr>
              <w:t>问题页</w:t>
            </w:r>
          </w:p>
        </w:tc>
      </w:tr>
      <w:tr>
        <w:tc>
          <w:tcPr>
            <w:tcW w:type="dxa" w:w="2880"/>
          </w:tcPr>
          <w:p>
            <w:r/>
            <w:r>
              <w:rPr>
                <w:rFonts w:ascii="PingFang SC" w:hAnsi="PingFang SC" w:eastAsia="PingFang SC"/>
                <w:sz w:val="17"/>
              </w:rPr>
              <w:t>P3</w:t>
            </w:r>
          </w:p>
        </w:tc>
        <w:tc>
          <w:tcPr>
            <w:tcW w:type="dxa" w:w="2880"/>
          </w:tcPr>
          <w:p>
            <w:r/>
            <w:r>
              <w:rPr>
                <w:rFonts w:ascii="PingFang SC" w:hAnsi="PingFang SC" w:eastAsia="PingFang SC"/>
                <w:sz w:val="17"/>
              </w:rPr>
              <w:t>Persona卡（Zhiyuan 62岁退休建筑师，左膝半月板术后，「我不想只做病人——我想更聪明地再去爬山」）+六阶段Journey Map情绪曲线</w:t>
            </w:r>
          </w:p>
        </w:tc>
        <w:tc>
          <w:tcPr>
            <w:tcW w:type="dxa" w:w="2880"/>
          </w:tcPr>
          <w:p>
            <w:r/>
            <w:r>
              <w:rPr>
                <w:rFonts w:ascii="PingFang SC" w:hAnsi="PingFang SC" w:eastAsia="PingFang SC"/>
                <w:sz w:val="17"/>
              </w:rPr>
              <w:t>故事页</w:t>
            </w:r>
          </w:p>
        </w:tc>
      </w:tr>
      <w:tr>
        <w:tc>
          <w:tcPr>
            <w:tcW w:type="dxa" w:w="2880"/>
          </w:tcPr>
          <w:p>
            <w:r/>
            <w:r>
              <w:rPr>
                <w:rFonts w:ascii="PingFang SC" w:hAnsi="PingFang SC" w:eastAsia="PingFang SC"/>
                <w:sz w:val="17"/>
              </w:rPr>
              <w:t>P4</w:t>
            </w:r>
          </w:p>
        </w:tc>
        <w:tc>
          <w:tcPr>
            <w:tcW w:type="dxa" w:w="2880"/>
          </w:tcPr>
          <w:p>
            <w:r/>
            <w:r>
              <w:rPr>
                <w:rFonts w:ascii="PingFang SC" w:hAnsi="PingFang SC" w:eastAsia="PingFang SC"/>
                <w:sz w:val="17"/>
              </w:rPr>
              <w:t>**Arduino硬件原型实拍**（sEMG电极/气泵/继电器）+站立vs屈膝sEMG波形对比图+设计迭代4方案</w:t>
            </w:r>
          </w:p>
        </w:tc>
        <w:tc>
          <w:tcPr>
            <w:tcW w:type="dxa" w:w="2880"/>
          </w:tcPr>
          <w:p>
            <w:r/>
            <w:r>
              <w:rPr>
                <w:rFonts w:ascii="PingFang SC" w:hAnsi="PingFang SC" w:eastAsia="PingFang SC"/>
                <w:sz w:val="17"/>
              </w:rPr>
              <w:t>硬件背景愿景/工程可行性证据</w:t>
            </w:r>
          </w:p>
        </w:tc>
      </w:tr>
      <w:tr>
        <w:tc>
          <w:tcPr>
            <w:tcW w:type="dxa" w:w="2880"/>
          </w:tcPr>
          <w:p>
            <w:r/>
            <w:r>
              <w:rPr>
                <w:rFonts w:ascii="PingFang SC" w:hAnsi="PingFang SC" w:eastAsia="PingFang SC"/>
                <w:sz w:val="17"/>
              </w:rPr>
              <w:t>P5</w:t>
            </w:r>
          </w:p>
        </w:tc>
        <w:tc>
          <w:tcPr>
            <w:tcW w:type="dxa" w:w="2880"/>
          </w:tcPr>
          <w:p>
            <w:r/>
            <w:r>
              <w:rPr>
                <w:rFonts w:ascii="PingFang SC" w:hAnsi="PingFang SC" w:eastAsia="PingFang SC"/>
                <w:sz w:val="17"/>
              </w:rPr>
              <w:t>⭐爆炸图（气室/弹性带/支撑框/气泵处理器/气管/硅胶/织物）+穿戴实拍+三视图+草图墙+充放气原理</w:t>
            </w:r>
          </w:p>
        </w:tc>
        <w:tc>
          <w:tcPr>
            <w:tcW w:type="dxa" w:w="2880"/>
          </w:tcPr>
          <w:p>
            <w:r/>
            <w:r>
              <w:rPr>
                <w:rFonts w:ascii="PingFang SC" w:hAnsi="PingFang SC" w:eastAsia="PingFang SC"/>
                <w:sz w:val="17"/>
              </w:rPr>
              <w:t>技术愿景页</w:t>
            </w:r>
          </w:p>
        </w:tc>
      </w:tr>
    </w:tbl>
    <w:p>
      <w:r>
        <w:rPr>
          <w:rFonts w:ascii="PingFang SC" w:hAnsi="PingFang SC" w:eastAsia="PingFang SC"/>
          <w:sz w:val="21"/>
        </w:rPr>
        <w:t>硬件机制（背景愿景用）：实时膝关节压力传感+sEMG → 屈膝时硅胶气囊充气加压支撑、伸直时放气复位（Pressure Reset/Support Inflation两模式）；超限→停止加压、立即泄气、提示暂停（安全状态机——Web模拟器里要复现这个逻辑）。</w:t>
      </w:r>
    </w:p>
    <w:p>
      <w:pPr>
        <w:pStyle w:val="Heading3"/>
      </w:pPr>
      <w:r>
        <w:rPr>
          <w:rFonts w:ascii="PingFang SC" w:hAnsi="PingFang SC" w:eastAsia="PingFang SC"/>
          <w:color w:val="333333"/>
          <w:sz w:val="24"/>
        </w:rPr>
        <w:t>4. 三端Web Demo架构（比赛期间新做=诚信50%新变化证据）</w:t>
      </w:r>
    </w:p>
    <w:p>
      <w:r>
        <w:rPr>
          <w:rFonts w:ascii="PingFang SC" w:hAnsi="PingFang SC" w:eastAsia="PingFang SC"/>
          <w:b/>
          <w:sz w:val="21"/>
        </w:rPr>
        <w:t>技术栈</w:t>
      </w:r>
      <w:r>
        <w:rPr>
          <w:rFonts w:ascii="PingFang SC" w:hAnsi="PingFang SC" w:eastAsia="PingFang SC"/>
          <w:sz w:val="21"/>
        </w:rPr>
        <w:t>：Next.js(App Router)+Tailwind+Recharts+LLM API（比赛credits/DeepSeek），部署Vercel+QR码。全部合成数据。</w:t>
      </w:r>
    </w:p>
    <w:p>
      <w:pPr>
        <w:pStyle w:val="ListBullet"/>
      </w:pPr>
      <w:r>
        <w:rPr>
          <w:rFonts w:ascii="PingFang SC" w:hAnsi="PingFang SC" w:eastAsia="PingFang SC"/>
          <w:b/>
          <w:sz w:val="21"/>
        </w:rPr>
        <w:t>患者端 /patient</w:t>
      </w:r>
      <w:r>
        <w:rPr>
          <w:rFonts w:ascii="PingFang SC" w:hAnsi="PingFang SC" w:eastAsia="PingFang SC"/>
          <w:sz w:val="21"/>
        </w:rPr>
        <w:t>：今日症状打卡（疼痛0-10/肿胀/卡顿/打软）→ AI理解生成今日训练建议 → 训练模式（实时图表：sEMG疲劳曲线+关节腔压+屈膝角度；安全区间绿/黄/红；代偿警示+纠正提示卡片）→ 训练后疼痛记录 → AI训练报告（本次摘要+进步点+下次建议）</w:t>
      </w:r>
    </w:p>
    <w:p>
      <w:pPr>
        <w:pStyle w:val="ListBullet"/>
      </w:pPr>
      <w:r>
        <w:rPr>
          <w:rFonts w:ascii="PingFang SC" w:hAnsi="PingFang SC" w:eastAsia="PingFang SC"/>
          <w:b/>
          <w:sz w:val="21"/>
        </w:rPr>
        <w:t>医生端 /doctor</w:t>
      </w:r>
      <w:r>
        <w:rPr>
          <w:rFonts w:ascii="PingFang SC" w:hAnsi="PingFang SC" w:eastAsia="PingFang SC"/>
          <w:sz w:val="21"/>
        </w:rPr>
        <w:t xml:space="preserve">：患者列表 → </w:t>
      </w:r>
      <w:r>
        <w:rPr>
          <w:rFonts w:ascii="PingFang SC" w:hAnsi="PingFang SC" w:eastAsia="PingFang SC"/>
          <w:b/>
          <w:sz w:val="21"/>
        </w:rPr>
        <w:t>AI异常摘要</w:t>
      </w:r>
      <w:r>
        <w:rPr>
          <w:rFonts w:ascii="PingFang SC" w:hAnsi="PingFang SC" w:eastAsia="PingFang SC"/>
          <w:sz w:val="21"/>
        </w:rPr>
        <w:t>（AI digest：一周变化/疲劳代偿模式/风险分级，非逐条原始数据）→ 调整训练计划（动作/次数/支撑范围/终止条件）→ 下发 → 患者端收到「今日计划已更新」</w:t>
      </w:r>
    </w:p>
    <w:p>
      <w:pPr>
        <w:pStyle w:val="ListBullet"/>
      </w:pPr>
      <w:r>
        <w:rPr>
          <w:rFonts w:ascii="PingFang SC" w:hAnsi="PingFang SC" w:eastAsia="PingFang SC"/>
          <w:b/>
          <w:sz w:val="21"/>
        </w:rPr>
        <w:t>设备模拟器 /simulator</w:t>
      </w:r>
      <w:r>
        <w:rPr>
          <w:rFonts w:ascii="PingFang SC" w:hAnsi="PingFang SC" w:eastAsia="PingFang SC"/>
          <w:sz w:val="21"/>
        </w:rPr>
        <w:t>：虚拟AIR-FLOW Knee+——自动演示脚本+手动滑块（疲劳速度/腔压基线/屈膝幅度），实时推流到患者端训练页；触发安全状态机（安全→代偿风险→超限红灯「停止加压、立即泄气、提示暂停」）</w:t>
      </w:r>
    </w:p>
    <w:p>
      <w:pPr>
        <w:pStyle w:val="ListBullet"/>
      </w:pPr>
      <w:r>
        <w:rPr>
          <w:rFonts w:ascii="PingFang SC" w:hAnsi="PingFang SC" w:eastAsia="PingFang SC"/>
          <w:b/>
          <w:sz w:val="21"/>
        </w:rPr>
        <w:t>AI数据大屏 /dashboard</w:t>
      </w:r>
      <w:r>
        <w:rPr>
          <w:rFonts w:ascii="PingFang SC" w:hAnsi="PingFang SC" w:eastAsia="PingFang SC"/>
          <w:sz w:val="21"/>
        </w:rPr>
        <w:t>（路演投屏背景）：个人基线→疲劳/代偿识别→趋势与风险分级→AI摘要流</w:t>
      </w:r>
    </w:p>
    <w:p>
      <w:pPr>
        <w:pStyle w:val="ListBullet"/>
      </w:pPr>
      <w:r>
        <w:rPr>
          <w:rFonts w:ascii="PingFang SC" w:hAnsi="PingFang SC" w:eastAsia="PingFang SC"/>
          <w:b/>
          <w:sz w:val="21"/>
        </w:rPr>
        <w:t>90秒路演闭环</w:t>
      </w:r>
      <w:r>
        <w:rPr>
          <w:rFonts w:ascii="PingFang SC" w:hAnsi="PingFang SC" w:eastAsia="PingFang SC"/>
          <w:sz w:val="21"/>
        </w:rPr>
        <w:t>：医生端看AI摘要→调整计划下发→切患者端打卡→训练模式（模拟器推流+代偿警示触发）→AI生成报告→医生端收到新摘要。一镜走完。</w:t>
      </w:r>
    </w:p>
    <w:p>
      <w:pPr>
        <w:pStyle w:val="Heading3"/>
      </w:pPr>
      <w:r>
        <w:rPr>
          <w:rFonts w:ascii="PingFang SC" w:hAnsi="PingFang SC" w:eastAsia="PingFang SC"/>
          <w:color w:val="333333"/>
          <w:sz w:val="24"/>
        </w:rPr>
        <w:t>5. 核实后数据点（2026-09-05 agent溯源核实，出处详见docs/10-17）</w:t>
      </w:r>
    </w:p>
    <w:p>
      <w:r>
        <w:rPr>
          <w:rFonts w:ascii="PingFang SC" w:hAnsi="PingFang SC" w:eastAsia="PingFang SC"/>
          <w:b/>
          <w:sz w:val="21"/>
        </w:rPr>
        <w:t>钩子级（路演开场）</w:t>
      </w:r>
      <w:r>
        <w:rPr>
          <w:rFonts w:ascii="PingFang SC" w:hAnsi="PingFang SC" w:eastAsia="PingFang SC"/>
          <w:sz w:val="21"/>
        </w:rPr>
        <w:t>：</w:t>
      </w:r>
    </w:p>
    <w:p>
      <w:pPr>
        <w:pStyle w:val="ListBullet"/>
      </w:pPr>
      <w:r>
        <w:rPr>
          <w:rFonts w:ascii="PingFang SC" w:hAnsi="PingFang SC" w:eastAsia="PingFang SC"/>
          <w:sz w:val="21"/>
        </w:rPr>
        <w:t>香港公立医院膝关节置换轮候中位最长</w:t>
      </w:r>
      <w:r>
        <w:rPr>
          <w:rFonts w:ascii="PingFang SC" w:hAnsi="PingFang SC" w:eastAsia="PingFang SC"/>
          <w:b/>
          <w:sz w:val="21"/>
        </w:rPr>
        <w:t>72个月</w:t>
      </w:r>
      <w:r>
        <w:rPr>
          <w:rFonts w:ascii="PingFang SC" w:hAnsi="PingFang SC" w:eastAsia="PingFang SC"/>
          <w:sz w:val="21"/>
        </w:rPr>
        <w:t>（立法会2022，医管局数据）</w:t>
      </w:r>
    </w:p>
    <w:p>
      <w:pPr>
        <w:pStyle w:val="ListBullet"/>
      </w:pPr>
      <w:r>
        <w:rPr>
          <w:rFonts w:ascii="PingFang SC" w:hAnsi="PingFang SC" w:eastAsia="PingFang SC"/>
          <w:sz w:val="21"/>
        </w:rPr>
        <w:t>全球膝骨关节炎</w:t>
      </w:r>
      <w:r>
        <w:rPr>
          <w:rFonts w:ascii="PingFang SC" w:hAnsi="PingFang SC" w:eastAsia="PingFang SC"/>
          <w:b/>
          <w:sz w:val="21"/>
        </w:rPr>
        <w:t>3.65亿人</w:t>
      </w:r>
      <w:r>
        <w:rPr>
          <w:rFonts w:ascii="PingFang SC" w:hAnsi="PingFang SC" w:eastAsia="PingFang SC"/>
          <w:sz w:val="21"/>
        </w:rPr>
        <w:t>（WHO 2023）；GAO（骨关节炎）总计5.28亿；2050年或近</w:t>
      </w:r>
      <w:r>
        <w:rPr>
          <w:rFonts w:ascii="PingFang SC" w:hAnsi="PingFang SC" w:eastAsia="PingFang SC"/>
          <w:b/>
          <w:sz w:val="21"/>
        </w:rPr>
        <w:t>10亿</w:t>
      </w:r>
      <w:r>
        <w:rPr>
          <w:rFonts w:ascii="PingFang SC" w:hAnsi="PingFang SC" w:eastAsia="PingFang SC"/>
          <w:sz w:val="21"/>
        </w:rPr>
        <w:t>（GBD 2021）</w:t>
      </w:r>
    </w:p>
    <w:p>
      <w:pPr>
        <w:pStyle w:val="ListBullet"/>
      </w:pPr>
      <w:r>
        <w:rPr>
          <w:rFonts w:ascii="PingFang SC" w:hAnsi="PingFang SC" w:eastAsia="PingFang SC"/>
          <w:b/>
          <w:sz w:val="21"/>
        </w:rPr>
        <w:t>50%</w:t>
      </w:r>
      <w:r>
        <w:rPr>
          <w:rFonts w:ascii="PingFang SC" w:hAnsi="PingFang SC" w:eastAsia="PingFang SC"/>
          <w:sz w:val="21"/>
        </w:rPr>
        <w:t>居家锻炼计划不依从（Argent 2018 JMIR mHealth）；依从性78周内从7.8分跌至3.5分（Nicolson 2018）</w:t>
      </w:r>
    </w:p>
    <w:p>
      <w:pPr>
        <w:pStyle w:val="ListBullet"/>
      </w:pPr>
      <w:r>
        <w:rPr>
          <w:rFonts w:ascii="PingFang SC" w:hAnsi="PingFang SC" w:eastAsia="PingFang SC"/>
          <w:sz w:val="21"/>
        </w:rPr>
        <w:t>香港50+人群膝痛：男17%/女24%（中大）；60+女性影像学膝OA 42.8%（HKMJ）</w:t>
      </w:r>
    </w:p>
    <w:p>
      <w:pPr>
        <w:pStyle w:val="ListBullet"/>
      </w:pPr>
      <w:r>
        <w:rPr>
          <w:rFonts w:ascii="PingFang SC" w:hAnsi="PingFang SC" w:eastAsia="PingFang SC"/>
          <w:sz w:val="21"/>
        </w:rPr>
        <w:t>香港65+人口2046年达</w:t>
      </w:r>
      <w:r>
        <w:rPr>
          <w:rFonts w:ascii="PingFang SC" w:hAnsi="PingFang SC" w:eastAsia="PingFang SC"/>
          <w:b/>
          <w:sz w:val="21"/>
        </w:rPr>
        <w:t>36%</w:t>
      </w:r>
      <w:r>
        <w:rPr>
          <w:rFonts w:ascii="PingFang SC" w:hAnsi="PingFang SC" w:eastAsia="PingFang SC"/>
          <w:sz w:val="21"/>
        </w:rPr>
        <w:t>（政府统计处）——老龄化×膝OA复利（对Lan Lu长寿视角）</w:t>
      </w:r>
    </w:p>
    <w:p>
      <w:r>
        <w:rPr>
          <w:rFonts w:ascii="PingFang SC" w:hAnsi="PingFang SC" w:eastAsia="PingFang SC"/>
          <w:b/>
          <w:sz w:val="21"/>
        </w:rPr>
        <w:t>学术证据（已修正流传错误）</w:t>
      </w:r>
      <w:r>
        <w:rPr>
          <w:rFonts w:ascii="PingFang SC" w:hAnsi="PingFang SC" w:eastAsia="PingFang SC"/>
          <w:sz w:val="21"/>
        </w:rPr>
        <w:t>：</w:t>
      </w:r>
    </w:p>
    <w:p>
      <w:pPr>
        <w:pStyle w:val="ListBullet"/>
      </w:pPr>
      <w:r>
        <w:rPr>
          <w:rFonts w:ascii="PingFang SC" w:hAnsi="PingFang SC" w:eastAsia="PingFang SC"/>
          <w:sz w:val="21"/>
        </w:rPr>
        <w:t>⚠️「下山3-5倍体重」无单一原始出处→改用：下楼346%BW（Kutzner 2010体内实测）、上楼3.2±0.7倍（Hart 2022 BJSM）、跑步5.2倍、深蹲约7倍</w:t>
      </w:r>
    </w:p>
    <w:p>
      <w:pPr>
        <w:pStyle w:val="ListBullet"/>
      </w:pPr>
      <w:r>
        <w:rPr>
          <w:rFonts w:ascii="PingFang SC" w:hAnsi="PingFang SC" w:eastAsia="PingFang SC"/>
          <w:sz w:val="21"/>
        </w:rPr>
        <w:t>⚠️「护具降30%风险」无原始出处→改用：训练计划降27%/51%全关节置换风险（Donnell-Fink 2015）；气动软外骨骼降股四头肌sEMG 30-57%（Sridar 2018）</w:t>
      </w:r>
    </w:p>
    <w:p>
      <w:pPr>
        <w:pStyle w:val="ListBullet"/>
      </w:pPr>
      <w:r>
        <w:rPr>
          <w:rFonts w:ascii="PingFang SC" w:hAnsi="PingFang SC" w:eastAsia="PingFang SC"/>
          <w:sz w:val="21"/>
        </w:rPr>
        <w:t>sEMG代偿识别：健康人95%/卒中患者83%准确率（Ma 2019 Front Neurosci）</w:t>
      </w:r>
    </w:p>
    <w:p>
      <w:pPr>
        <w:pStyle w:val="ListBullet"/>
      </w:pPr>
      <w:r>
        <w:rPr>
          <w:rFonts w:ascii="PingFang SC" w:hAnsi="PingFang SC" w:eastAsia="PingFang SC"/>
          <w:sz w:val="21"/>
        </w:rPr>
        <w:t>数字干预7/10 RCT显著提升依从（Lang 2022）；远程康复依从+9%（Simmich 2024）</w:t>
      </w:r>
    </w:p>
    <w:p>
      <w:r>
        <w:rPr>
          <w:rFonts w:ascii="PingFang SC" w:hAnsi="PingFang SC" w:eastAsia="PingFang SC"/>
          <w:b/>
          <w:sz w:val="21"/>
        </w:rPr>
        <w:t>市场（docs/14）</w:t>
      </w:r>
      <w:r>
        <w:rPr>
          <w:rFonts w:ascii="PingFang SC" w:hAnsi="PingFang SC" w:eastAsia="PingFang SC"/>
          <w:sz w:val="21"/>
        </w:rPr>
        <w:t>：远程康复$53.2亿(2024)→$118.1亿(2030) CAGR13.2%（GVR）；DTx $101.5亿(2025)→$675.8亿(2034)（FBI）；MSK数字健康$44.4亿→$116.4亿、膝部细分26.4%最快（GVR）；香港AgeTech 2030 $1,200亿。TAM-SAM-SOM：TAM $116亿/SAM $31亿（膝细分）/SOM 5年约1亿港元。</w:t>
      </w:r>
    </w:p>
    <w:p>
      <w:r>
        <w:rPr>
          <w:rFonts w:ascii="PingFang SC" w:hAnsi="PingFang SC" w:eastAsia="PingFang SC"/>
          <w:b/>
          <w:sz w:val="21"/>
        </w:rPr>
        <w:t>竞品（docs/12）</w:t>
      </w:r>
      <w:r>
        <w:rPr>
          <w:rFonts w:ascii="PingFang SC" w:hAnsi="PingFang SC" w:eastAsia="PingFang SC"/>
          <w:sz w:val="21"/>
        </w:rPr>
        <w:t>：评委最可能点名Sword Health（$1750/人按效果付费，视觉/穿戴AI+人类PT）和同济KinDex（织物传感+BiLSTM代偿检测研究原型）——应答口径已备。我方差异位=「AI数据层为轴的轻量医患闭环」。Physitrack/MedBridge=发计划工具AI含量低$169-455/年。</w:t>
      </w:r>
    </w:p>
    <w:p>
      <w:pPr>
        <w:pStyle w:val="Heading3"/>
      </w:pPr>
      <w:r>
        <w:rPr>
          <w:rFonts w:ascii="PingFang SC" w:hAnsi="PingFang SC" w:eastAsia="PingFang SC"/>
          <w:color w:val="333333"/>
          <w:sz w:val="24"/>
        </w:rPr>
        <w:t>6. 提交与日程硬约束</w:t>
      </w:r>
    </w:p>
    <w:p>
      <w:pPr>
        <w:pStyle w:val="ListBullet"/>
      </w:pPr>
      <w:r>
        <w:rPr>
          <w:rFonts w:ascii="PingFang SC" w:hAnsi="PingFang SC" w:eastAsia="PingFang SC"/>
          <w:b/>
          <w:sz w:val="21"/>
        </w:rPr>
        <w:t>9/6 12:00提交截止</w:t>
      </w:r>
      <w:r>
        <w:rPr>
          <w:rFonts w:ascii="PingFang SC" w:hAnsi="PingFang SC" w:eastAsia="PingFang SC"/>
          <w:sz w:val="21"/>
        </w:rPr>
        <w:t>：代码上传指定平台+3分钟演示视频+文字说明（诚信自查：概念源于赛前研究MENISCUS SHIELD；Web三端+AI层为比赛期间新做；开源&lt;50%；纯合成数据）</w:t>
      </w:r>
    </w:p>
    <w:p>
      <w:pPr>
        <w:pStyle w:val="ListBullet"/>
      </w:pPr>
      <w:r>
        <w:rPr>
          <w:rFonts w:ascii="PingFang SC" w:hAnsi="PingFang SC" w:eastAsia="PingFang SC"/>
          <w:sz w:val="21"/>
        </w:rPr>
        <w:t>9/6 14:00-16:00 数码港实机路演（Web demo现场走通90秒闭环）</w:t>
      </w:r>
    </w:p>
    <w:p>
      <w:pPr>
        <w:pStyle w:val="ListBullet"/>
      </w:pPr>
      <w:r>
        <w:rPr>
          <w:rFonts w:ascii="PingFang SC" w:hAnsi="PingFang SC" w:eastAsia="PingFang SC"/>
          <w:sz w:val="21"/>
        </w:rPr>
        <w:t>9/5 今日：建成三端+材料+录屏，晚间排练≥3遍</w:t>
      </w:r>
    </w:p>
    <w:p>
      <w:pPr>
        <w:pStyle w:val="ListBullet"/>
      </w:pPr>
      <w:r>
        <w:rPr>
          <w:rFonts w:ascii="PingFang SC" w:hAnsi="PingFang SC" w:eastAsia="PingFang SC"/>
          <w:sz w:val="21"/>
        </w:rPr>
        <w:t>姊妹项目：Calmpa（久坐提醒，本队另一作品，作矩阵背书不混淆）</w:t>
      </w:r>
    </w:p>
    <w:p>
      <w:pPr>
        <w:pStyle w:val="Heading3"/>
      </w:pPr>
      <w:r>
        <w:rPr>
          <w:rFonts w:ascii="PingFang SC" w:hAnsi="PingFang SC" w:eastAsia="PingFang SC"/>
          <w:color w:val="333333"/>
          <w:sz w:val="24"/>
        </w:rPr>
        <w:t>7. 文件索引</w:t>
      </w:r>
    </w:p>
    <w:p>
      <w:pPr>
        <w:pStyle w:val="ListBullet"/>
      </w:pPr>
      <w:r>
        <w:rPr>
          <w:rFonts w:ascii="PingFang SC" w:hAnsi="PingFang SC" w:eastAsia="PingFang SC"/>
          <w:sz w:val="21"/>
        </w:rPr>
        <w:t>docs/10-17：情报（agent产出）</w:t>
      </w:r>
    </w:p>
    <w:p>
      <w:pPr>
        <w:pStyle w:val="ListBullet"/>
      </w:pPr>
      <w:r>
        <w:rPr>
          <w:rFonts w:ascii="PingFang SC" w:hAnsi="PingFang SC" w:eastAsia="PingFang SC"/>
          <w:sz w:val="21"/>
        </w:rPr>
        <w:t>docs/20-26：材料（agent产出）</w:t>
      </w:r>
    </w:p>
    <w:p>
      <w:pPr>
        <w:pStyle w:val="ListBullet"/>
      </w:pPr>
      <w:r>
        <w:rPr>
          <w:rFonts w:ascii="PingFang SC" w:hAnsi="PingFang SC" w:eastAsia="PingFang SC"/>
          <w:sz w:val="21"/>
        </w:rPr>
        <w:t>web/：Next.js三端应用</w:t>
      </w:r>
    </w:p>
    <w:p>
      <w:pPr>
        <w:pStyle w:val="ListBullet"/>
      </w:pPr>
      <w:r>
        <w:rPr>
          <w:rFonts w:ascii="PingFang SC" w:hAnsi="PingFang SC" w:eastAsia="PingFang SC"/>
          <w:sz w:val="21"/>
        </w:rPr>
        <w:t>assets/：PDF渲染图</w:t>
      </w:r>
    </w:p>
    <w:p>
      <w:pPr>
        <w:pStyle w:val="ListBullet"/>
      </w:pPr>
      <w:r>
        <w:rPr>
          <w:rFonts w:ascii="PingFang SC" w:hAnsi="PingFang SC" w:eastAsia="PingFang SC"/>
          <w:sz w:val="21"/>
        </w:rPr>
        <w:t>LOOP-STATE.md：每小时巡检状态</w:t>
      </w:r>
    </w:p>
    <w:p>
      <w:r>
        <w:br w:type="page"/>
      </w:r>
    </w:p>
    <w:p>
      <w:pPr>
        <w:pStyle w:val="Heading1"/>
      </w:pPr>
      <w:r>
        <w:rPr>
          <w:rFonts w:ascii="PingFang SC" w:hAnsi="PingFang SC" w:eastAsia="PingFang SC"/>
          <w:color w:val="0B1D33"/>
          <w:sz w:val="38"/>
        </w:rPr>
        <w:t>二、核实情报（8份agent报告要点全文）</w:t>
      </w:r>
    </w:p>
    <w:p>
      <w:r>
        <w:rPr>
          <w:rFonts w:ascii="PingFang SC" w:hAnsi="PingFang SC" w:eastAsia="PingFang SC"/>
          <w:b w:val="0"/>
          <w:i/>
          <w:color w:val="6A6A6A"/>
          <w:sz w:val="19"/>
        </w:rPr>
        <w:t>用途：路演开场钩子与问题页数据弹药。所有数字均经联网检索并尽量回到一手来源核实；**每条附精确表述+来源机构+年份+URL**。查不到的在第6节明确标注。</w:t>
      </w:r>
    </w:p>
    <w:p>
      <w:r>
        <w:rPr>
          <w:rFonts w:ascii="PingFang SC" w:hAnsi="PingFang SC" w:eastAsia="PingFang SC"/>
          <w:b w:val="0"/>
          <w:i/>
          <w:color w:val="6A6A6A"/>
          <w:sz w:val="19"/>
        </w:rPr>
        <w:t>⚠️ 使用红线：这些数据只用于"背景调研/问题规模"，**讲稿与页面禁用「诊断/治疗/处方/治愈」**（原始研究表述如"diagnosed"仅限内部情报，对外一律改说"确诊/医学评估确认"或规避）。引用年份较旧的数据时口头带一句"近年趋势更严峻"。</w:t>
      </w:r>
    </w:p>
    <w:p>
      <w:pPr>
        <w:pStyle w:val="Heading3"/>
      </w:pPr>
      <w:r>
        <w:rPr>
          <w:rFonts w:ascii="PingFang SC" w:hAnsi="PingFang SC" w:eastAsia="PingFang SC"/>
          <w:color w:val="333333"/>
          <w:sz w:val="24"/>
        </w:rPr>
        <w:t>1. 全球膝骨关节炎患病率（WHO / GBD口径）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1.1</w:t>
            </w:r>
          </w:p>
        </w:tc>
        <w:tc>
          <w:tcPr>
            <w:tcW w:type="dxa" w:w="1728"/>
          </w:tcPr>
          <w:p>
            <w:r/>
            <w:r>
              <w:rPr>
                <w:rFonts w:ascii="PingFang SC" w:hAnsi="PingFang SC" w:eastAsia="PingFang SC"/>
                <w:sz w:val="17"/>
              </w:rPr>
              <w:t>2019年全球约**5.28亿人**患骨关节炎，较1990年**增长113%**</w:t>
            </w:r>
          </w:p>
        </w:tc>
        <w:tc>
          <w:tcPr>
            <w:tcW w:type="dxa" w:w="1728"/>
          </w:tcPr>
          <w:p>
            <w:r/>
            <w:r>
              <w:rPr>
                <w:rFonts w:ascii="PingFang SC" w:hAnsi="PingFang SC" w:eastAsia="PingFang SC"/>
                <w:sz w:val="17"/>
              </w:rPr>
              <w:t>WHO（实况报道，2023-07-14更新）</w:t>
            </w:r>
          </w:p>
        </w:tc>
        <w:tc>
          <w:tcPr>
            <w:tcW w:type="dxa" w:w="1728"/>
          </w:tcPr>
          <w:p>
            <w:r/>
            <w:r>
              <w:rPr>
                <w:rFonts w:ascii="PingFang SC" w:hAnsi="PingFang SC" w:eastAsia="PingFang SC"/>
                <w:sz w:val="17"/>
              </w:rPr>
              <w:t>2019数据/2023发布</w:t>
            </w:r>
          </w:p>
        </w:tc>
        <w:tc>
          <w:tcPr>
            <w:tcW w:type="dxa" w:w="1728"/>
          </w:tcPr>
          <w:p>
            <w:r/>
            <w:r>
              <w:rPr>
                <w:rFonts w:ascii="PingFang SC" w:hAnsi="PingFang SC" w:eastAsia="PingFang SC"/>
                <w:sz w:val="17"/>
              </w:rPr>
              <w:t>https://www.who.int/news-room/fact-sheets/detail/osteoarthritis</w:t>
            </w:r>
          </w:p>
        </w:tc>
      </w:tr>
      <w:tr>
        <w:tc>
          <w:tcPr>
            <w:tcW w:type="dxa" w:w="1728"/>
          </w:tcPr>
          <w:p>
            <w:r/>
            <w:r>
              <w:rPr>
                <w:rFonts w:ascii="PingFang SC" w:hAnsi="PingFang SC" w:eastAsia="PingFang SC"/>
                <w:sz w:val="17"/>
              </w:rPr>
              <w:t>1.2</w:t>
            </w:r>
          </w:p>
        </w:tc>
        <w:tc>
          <w:tcPr>
            <w:tcW w:type="dxa" w:w="1728"/>
          </w:tcPr>
          <w:p>
            <w:r/>
            <w:r>
              <w:rPr>
                <w:rFonts w:ascii="PingFang SC" w:hAnsi="PingFang SC" w:eastAsia="PingFang SC"/>
                <w:sz w:val="17"/>
              </w:rPr>
              <w:t>骨关节炎患者中**73%超过55岁**，**60%为女性**（WHO实况报道原文，已直接抓取核实）</w:t>
            </w:r>
          </w:p>
        </w:tc>
        <w:tc>
          <w:tcPr>
            <w:tcW w:type="dxa" w:w="1728"/>
          </w:tcPr>
          <w:p>
            <w:r/>
            <w:r>
              <w:rPr>
                <w:rFonts w:ascii="PingFang SC" w:hAnsi="PingFang SC" w:eastAsia="PingFang SC"/>
                <w:sz w:val="17"/>
              </w:rPr>
              <w:t>WHO</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1.3</w:t>
            </w:r>
          </w:p>
        </w:tc>
        <w:tc>
          <w:tcPr>
            <w:tcW w:type="dxa" w:w="1728"/>
          </w:tcPr>
          <w:p>
            <w:r/>
            <w:r>
              <w:rPr>
                <w:rFonts w:ascii="PingFang SC" w:hAnsi="PingFang SC" w:eastAsia="PingFang SC"/>
                <w:sz w:val="17"/>
              </w:rPr>
              <w:t>**3.44亿**骨关节炎患者症状程度达到"可从康复（rehabilitation）中获益"——康复是WHO点名的最大干预缺口</w:t>
            </w:r>
          </w:p>
        </w:tc>
        <w:tc>
          <w:tcPr>
            <w:tcW w:type="dxa" w:w="1728"/>
          </w:tcPr>
          <w:p>
            <w:r/>
            <w:r>
              <w:rPr>
                <w:rFonts w:ascii="PingFang SC" w:hAnsi="PingFang SC" w:eastAsia="PingFang SC"/>
                <w:sz w:val="17"/>
              </w:rPr>
              <w:t>WHO</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1.4</w:t>
            </w:r>
          </w:p>
        </w:tc>
        <w:tc>
          <w:tcPr>
            <w:tcW w:type="dxa" w:w="1728"/>
          </w:tcPr>
          <w:p>
            <w:r/>
            <w:r>
              <w:rPr>
                <w:rFonts w:ascii="PingFang SC" w:hAnsi="PingFang SC" w:eastAsia="PingFang SC"/>
                <w:sz w:val="17"/>
              </w:rPr>
              <w:t>**膝是骨关节炎最常受累关节，患病人数3.65亿**（已直接抓取WHO原文核实）</w:t>
            </w:r>
          </w:p>
        </w:tc>
        <w:tc>
          <w:tcPr>
            <w:tcW w:type="dxa" w:w="1728"/>
          </w:tcPr>
          <w:p>
            <w:r/>
            <w:r>
              <w:rPr>
                <w:rFonts w:ascii="PingFang SC" w:hAnsi="PingFang SC" w:eastAsia="PingFang SC"/>
                <w:sz w:val="17"/>
              </w:rPr>
              <w:t>WHO</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1.5</w:t>
            </w:r>
          </w:p>
        </w:tc>
        <w:tc>
          <w:tcPr>
            <w:tcW w:type="dxa" w:w="1728"/>
          </w:tcPr>
          <w:p>
            <w:r/>
            <w:r>
              <w:rPr>
                <w:rFonts w:ascii="PingFang SC" w:hAnsi="PingFang SC" w:eastAsia="PingFang SC"/>
                <w:sz w:val="17"/>
              </w:rPr>
              <w:t>2020年全球**5.95亿人**患骨关节炎（95%不确定区间5.35–6.56亿），**占全球人口7.6%**；较1990年（2.56亿）**增长132%**；列为全球第7大"带病生存年（YLDs）"成因</w:t>
            </w:r>
          </w:p>
        </w:tc>
        <w:tc>
          <w:tcPr>
            <w:tcW w:type="dxa" w:w="1728"/>
          </w:tcPr>
          <w:p>
            <w:r/>
            <w:r>
              <w:rPr>
                <w:rFonts w:ascii="PingFang SC" w:hAnsi="PingFang SC" w:eastAsia="PingFang SC"/>
                <w:sz w:val="17"/>
              </w:rPr>
              <w:t>GBD 2021研究（IHME），发表于The Lancet Rheumatology</w:t>
            </w:r>
          </w:p>
        </w:tc>
        <w:tc>
          <w:tcPr>
            <w:tcW w:type="dxa" w:w="1728"/>
          </w:tcPr>
          <w:p>
            <w:r/>
            <w:r>
              <w:rPr>
                <w:rFonts w:ascii="PingFang SC" w:hAnsi="PingFang SC" w:eastAsia="PingFang SC"/>
                <w:sz w:val="17"/>
              </w:rPr>
              <w:t>2020数据/2023发布</w:t>
            </w:r>
          </w:p>
        </w:tc>
        <w:tc>
          <w:tcPr>
            <w:tcW w:type="dxa" w:w="1728"/>
          </w:tcPr>
          <w:p>
            <w:r/>
            <w:r>
              <w:rPr>
                <w:rFonts w:ascii="PingFang SC" w:hAnsi="PingFang SC" w:eastAsia="PingFang SC"/>
                <w:sz w:val="17"/>
              </w:rPr>
              <w:t>https://pubmed.ncbi.nlm.nih.gov/37675071/ ；https://www.healthdata.org/news-events/newsroom/news-releases/lancet-new-study-reveals-most-common-form-arthritis</w:t>
            </w:r>
          </w:p>
        </w:tc>
      </w:tr>
      <w:tr>
        <w:tc>
          <w:tcPr>
            <w:tcW w:type="dxa" w:w="1728"/>
          </w:tcPr>
          <w:p>
            <w:r/>
            <w:r>
              <w:rPr>
                <w:rFonts w:ascii="PingFang SC" w:hAnsi="PingFang SC" w:eastAsia="PingFang SC"/>
                <w:sz w:val="17"/>
              </w:rPr>
              <w:t>1.6</w:t>
            </w:r>
          </w:p>
        </w:tc>
        <w:tc>
          <w:tcPr>
            <w:tcW w:type="dxa" w:w="1728"/>
          </w:tcPr>
          <w:p>
            <w:r/>
            <w:r>
              <w:rPr>
                <w:rFonts w:ascii="PingFang SC" w:hAnsi="PingFang SC" w:eastAsia="PingFang SC"/>
                <w:sz w:val="17"/>
              </w:rPr>
              <w:t>若趋势持续，**2050年全球近10亿人**患骨关节炎</w:t>
            </w:r>
          </w:p>
        </w:tc>
        <w:tc>
          <w:tcPr>
            <w:tcW w:type="dxa" w:w="1728"/>
          </w:tcPr>
          <w:p>
            <w:r/>
            <w:r>
              <w:rPr>
                <w:rFonts w:ascii="PingFang SC" w:hAnsi="PingFang SC" w:eastAsia="PingFang SC"/>
                <w:sz w:val="17"/>
              </w:rPr>
              <w:t>GBD 2021 / IHME</w:t>
            </w:r>
          </w:p>
        </w:tc>
        <w:tc>
          <w:tcPr>
            <w:tcW w:type="dxa" w:w="1728"/>
          </w:tcPr>
          <w:p>
            <w:r/>
            <w:r>
              <w:rPr>
                <w:rFonts w:ascii="PingFang SC" w:hAnsi="PingFang SC" w:eastAsia="PingFang SC"/>
                <w:sz w:val="17"/>
              </w:rPr>
              <w:t>2023发布</w:t>
            </w:r>
          </w:p>
        </w:tc>
        <w:tc>
          <w:tcPr>
            <w:tcW w:type="dxa" w:w="1728"/>
          </w:tcPr>
          <w:p>
            <w:r/>
            <w:r>
              <w:rPr>
                <w:rFonts w:ascii="PingFang SC" w:hAnsi="PingFang SC" w:eastAsia="PingFang SC"/>
                <w:sz w:val="17"/>
              </w:rPr>
              <w:t>https://www.healthdata.org/news-events/newsroom/news-releases/lancet-new-study-reveals-most-common-form-arthritis</w:t>
            </w:r>
          </w:p>
        </w:tc>
      </w:tr>
    </w:tbl>
    <w:p>
      <w:r>
        <w:rPr>
          <w:rFonts w:ascii="PingFang SC" w:hAnsi="PingFang SC" w:eastAsia="PingFang SC"/>
          <w:b w:val="0"/>
          <w:i/>
          <w:color w:val="6A6A6A"/>
          <w:sz w:val="19"/>
        </w:rPr>
        <w:t>注：GBD 2021中"膝OA单独"的患病数未能核实到原文数字，引用膝单独数据请用WHO口径（3.65亿，2019）。</w:t>
      </w:r>
    </w:p>
    <w:p>
      <w:pPr>
        <w:pStyle w:val="Heading3"/>
      </w:pPr>
      <w:r>
        <w:rPr>
          <w:rFonts w:ascii="PingFang SC" w:hAnsi="PingFang SC" w:eastAsia="PingFang SC"/>
          <w:color w:val="333333"/>
          <w:sz w:val="24"/>
        </w:rPr>
        <w:t>2. 香港老年人膝痛 / 膝关节炎患病率（本地来源）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2.1</w:t>
            </w:r>
          </w:p>
        </w:tc>
        <w:tc>
          <w:tcPr>
            <w:tcW w:type="dxa" w:w="1728"/>
          </w:tcPr>
          <w:p>
            <w:r/>
            <w:r>
              <w:rPr>
                <w:rFonts w:ascii="PingFang SC" w:hAnsi="PingFang SC" w:eastAsia="PingFang SC"/>
                <w:sz w:val="17"/>
              </w:rPr>
              <w:t>香港50岁以上男性**17%有持续性膝痛、7%确诊膝骨关节炎**；50岁以上女性**24%有持续性膝痛、13%确诊膝骨关节炎**（调查样本：426名男性+621名女性，2000年调查；与美国的Framingham研究结果接近）</w:t>
            </w:r>
          </w:p>
        </w:tc>
        <w:tc>
          <w:tcPr>
            <w:tcW w:type="dxa" w:w="1728"/>
          </w:tcPr>
          <w:p>
            <w:r/>
            <w:r>
              <w:rPr>
                <w:rFonts w:ascii="PingFang SC" w:hAnsi="PingFang SC" w:eastAsia="PingFang SC"/>
                <w:sz w:val="17"/>
              </w:rPr>
              <w:t>香港中文大学医学院（官方新闻稿，2001-03-06）</w:t>
            </w:r>
          </w:p>
        </w:tc>
        <w:tc>
          <w:tcPr>
            <w:tcW w:type="dxa" w:w="1728"/>
          </w:tcPr>
          <w:p>
            <w:r/>
            <w:r>
              <w:rPr>
                <w:rFonts w:ascii="PingFang SC" w:hAnsi="PingFang SC" w:eastAsia="PingFang SC"/>
                <w:sz w:val="17"/>
              </w:rPr>
              <w:t>2000调查/2001发布</w:t>
            </w:r>
          </w:p>
        </w:tc>
        <w:tc>
          <w:tcPr>
            <w:tcW w:type="dxa" w:w="1728"/>
          </w:tcPr>
          <w:p>
            <w:r/>
            <w:r>
              <w:rPr>
                <w:rFonts w:ascii="PingFang SC" w:hAnsi="PingFang SC" w:eastAsia="PingFang SC"/>
                <w:sz w:val="17"/>
              </w:rPr>
              <w:t>https://www.cuhk.edu.hk/ipro/010306e.htm</w:t>
            </w:r>
          </w:p>
        </w:tc>
      </w:tr>
      <w:tr>
        <w:tc>
          <w:tcPr>
            <w:tcW w:type="dxa" w:w="1728"/>
          </w:tcPr>
          <w:p>
            <w:r/>
            <w:r>
              <w:rPr>
                <w:rFonts w:ascii="PingFang SC" w:hAnsi="PingFang SC" w:eastAsia="PingFang SC"/>
                <w:sz w:val="17"/>
              </w:rPr>
              <w:t>2.2</w:t>
            </w:r>
          </w:p>
        </w:tc>
        <w:tc>
          <w:tcPr>
            <w:tcW w:type="dxa" w:w="1728"/>
          </w:tcPr>
          <w:p>
            <w:r/>
            <w:r>
              <w:rPr>
                <w:rFonts w:ascii="PingFang SC" w:hAnsi="PingFang SC" w:eastAsia="PingFang SC"/>
                <w:sz w:val="17"/>
              </w:rPr>
              <w:t>60岁以上华人**影像学膝骨关节炎患病率：女性42.8%、男性21.5%**；症状性膝OA：女性15.0%、男性5.6%（注：该数据源自北京骨关节炎研究，被HKMJ社论引为华人人群适用参考）</w:t>
            </w:r>
          </w:p>
        </w:tc>
        <w:tc>
          <w:tcPr>
            <w:tcW w:type="dxa" w:w="1728"/>
          </w:tcPr>
          <w:p>
            <w:r/>
            <w:r>
              <w:rPr>
                <w:rFonts w:ascii="PingFang SC" w:hAnsi="PingFang SC" w:eastAsia="PingFang SC"/>
                <w:sz w:val="17"/>
              </w:rPr>
              <w:t>《香港医学杂志》社论（WH Yuen，伊利沙伯医院骨科）</w:t>
            </w:r>
          </w:p>
        </w:tc>
        <w:tc>
          <w:tcPr>
            <w:tcW w:type="dxa" w:w="1728"/>
          </w:tcPr>
          <w:p>
            <w:r/>
            <w:r>
              <w:rPr>
                <w:rFonts w:ascii="PingFang SC" w:hAnsi="PingFang SC" w:eastAsia="PingFang SC"/>
                <w:sz w:val="17"/>
              </w:rPr>
              <w:t>2014</w:t>
            </w:r>
          </w:p>
        </w:tc>
        <w:tc>
          <w:tcPr>
            <w:tcW w:type="dxa" w:w="1728"/>
          </w:tcPr>
          <w:p>
            <w:r/>
            <w:r>
              <w:rPr>
                <w:rFonts w:ascii="PingFang SC" w:hAnsi="PingFang SC" w:eastAsia="PingFang SC"/>
                <w:sz w:val="17"/>
              </w:rPr>
              <w:t>https://www.hkmj.org/abstracts/v20n1/5.htm</w:t>
            </w:r>
          </w:p>
        </w:tc>
      </w:tr>
      <w:tr>
        <w:tc>
          <w:tcPr>
            <w:tcW w:type="dxa" w:w="1728"/>
          </w:tcPr>
          <w:p>
            <w:r/>
            <w:r>
              <w:rPr>
                <w:rFonts w:ascii="PingFang SC" w:hAnsi="PingFang SC" w:eastAsia="PingFang SC"/>
                <w:sz w:val="17"/>
              </w:rPr>
              <w:t>2.3</w:t>
            </w:r>
          </w:p>
        </w:tc>
        <w:tc>
          <w:tcPr>
            <w:tcW w:type="dxa" w:w="1728"/>
          </w:tcPr>
          <w:p>
            <w:r/>
            <w:r>
              <w:rPr>
                <w:rFonts w:ascii="PingFang SC" w:hAnsi="PingFang SC" w:eastAsia="PingFang SC"/>
                <w:sz w:val="17"/>
              </w:rPr>
              <w:t>中大团队访问近**400名长者：近九成有两个或以上疼痛部位，最常见疼痛部位为膝部**（其次背部、肩膀）</w:t>
            </w:r>
          </w:p>
        </w:tc>
        <w:tc>
          <w:tcPr>
            <w:tcW w:type="dxa" w:w="1728"/>
          </w:tcPr>
          <w:p>
            <w:r/>
            <w:r>
              <w:rPr>
                <w:rFonts w:ascii="PingFang SC" w:hAnsi="PingFang SC" w:eastAsia="PingFang SC"/>
                <w:sz w:val="17"/>
              </w:rPr>
              <w:t>香港中文大学赛马会长者痛症缓解计划（新闻稿）</w:t>
            </w:r>
          </w:p>
        </w:tc>
        <w:tc>
          <w:tcPr>
            <w:tcW w:type="dxa" w:w="1728"/>
          </w:tcPr>
          <w:p>
            <w:r/>
            <w:r>
              <w:rPr>
                <w:rFonts w:ascii="PingFang SC" w:hAnsi="PingFang SC" w:eastAsia="PingFang SC"/>
                <w:sz w:val="17"/>
              </w:rPr>
              <w:t>约2019</w:t>
            </w:r>
          </w:p>
        </w:tc>
        <w:tc>
          <w:tcPr>
            <w:tcW w:type="dxa" w:w="1728"/>
          </w:tcPr>
          <w:p>
            <w:r/>
            <w:r>
              <w:rPr>
                <w:rFonts w:ascii="PingFang SC" w:hAnsi="PingFang SC" w:eastAsia="PingFang SC"/>
                <w:sz w:val="17"/>
              </w:rPr>
              <w:t>https://www.med.cuhk.edu.hk/sc/press-releases/cuhk-jockey-club-pain-relief-project-for-the-seniors</w:t>
            </w:r>
          </w:p>
        </w:tc>
      </w:tr>
      <w:tr>
        <w:tc>
          <w:tcPr>
            <w:tcW w:type="dxa" w:w="1728"/>
          </w:tcPr>
          <w:p>
            <w:r/>
            <w:r>
              <w:rPr>
                <w:rFonts w:ascii="PingFang SC" w:hAnsi="PingFang SC" w:eastAsia="PingFang SC"/>
                <w:sz w:val="17"/>
              </w:rPr>
              <w:t>2.4</w:t>
            </w:r>
          </w:p>
        </w:tc>
        <w:tc>
          <w:tcPr>
            <w:tcW w:type="dxa" w:w="1728"/>
          </w:tcPr>
          <w:p>
            <w:r/>
            <w:r>
              <w:rPr>
                <w:rFonts w:ascii="PingFang SC" w:hAnsi="PingFang SC" w:eastAsia="PingFang SC"/>
                <w:sz w:val="17"/>
              </w:rPr>
              <w:t>该中大研究中，**38%受访者称膝部是最痛部位**（媒体报道口径）</w:t>
            </w:r>
          </w:p>
        </w:tc>
        <w:tc>
          <w:tcPr>
            <w:tcW w:type="dxa" w:w="1728"/>
          </w:tcPr>
          <w:p>
            <w:r/>
            <w:r>
              <w:rPr>
                <w:rFonts w:ascii="PingFang SC" w:hAnsi="PingFang SC" w:eastAsia="PingFang SC"/>
                <w:sz w:val="17"/>
              </w:rPr>
              <w:t>HK01报道中大研究</w:t>
            </w:r>
          </w:p>
        </w:tc>
        <w:tc>
          <w:tcPr>
            <w:tcW w:type="dxa" w:w="1728"/>
          </w:tcPr>
          <w:p>
            <w:r/>
            <w:r>
              <w:rPr>
                <w:rFonts w:ascii="PingFang SC" w:hAnsi="PingFang SC" w:eastAsia="PingFang SC"/>
                <w:sz w:val="17"/>
              </w:rPr>
              <w:t>2019</w:t>
            </w:r>
          </w:p>
        </w:tc>
        <w:tc>
          <w:tcPr>
            <w:tcW w:type="dxa" w:w="1728"/>
          </w:tcPr>
          <w:p>
            <w:r/>
            <w:r>
              <w:rPr>
                <w:rFonts w:ascii="PingFang SC" w:hAnsi="PingFang SC" w:eastAsia="PingFang SC"/>
                <w:sz w:val="17"/>
              </w:rPr>
              <w:t>https://www.hk01.com/社會新聞/421712/</w:t>
            </w:r>
          </w:p>
        </w:tc>
      </w:tr>
      <w:tr>
        <w:tc>
          <w:tcPr>
            <w:tcW w:type="dxa" w:w="1728"/>
          </w:tcPr>
          <w:p>
            <w:r/>
            <w:r>
              <w:rPr>
                <w:rFonts w:ascii="PingFang SC" w:hAnsi="PingFang SC" w:eastAsia="PingFang SC"/>
                <w:sz w:val="17"/>
              </w:rPr>
              <w:t>2.5</w:t>
            </w:r>
          </w:p>
        </w:tc>
        <w:tc>
          <w:tcPr>
            <w:tcW w:type="dxa" w:w="1728"/>
          </w:tcPr>
          <w:p>
            <w:r/>
            <w:r>
              <w:rPr>
                <w:rFonts w:ascii="PingFang SC" w:hAnsi="PingFang SC" w:eastAsia="PingFang SC"/>
                <w:sz w:val="17"/>
              </w:rPr>
              <w:t>按2020年香港人口推算，50岁或以上患膝关节炎者约**男性11万人、女性20.5万人**（私立机构推算口径，非政府数据，标注为估算）</w:t>
            </w:r>
          </w:p>
        </w:tc>
        <w:tc>
          <w:tcPr>
            <w:tcW w:type="dxa" w:w="1728"/>
          </w:tcPr>
          <w:p>
            <w:r/>
            <w:r>
              <w:rPr>
                <w:rFonts w:ascii="PingFang SC" w:hAnsi="PingFang SC" w:eastAsia="PingFang SC"/>
                <w:sz w:val="17"/>
              </w:rPr>
              <w:t>养和医院（HKSH）物理治疗科普页</w:t>
            </w:r>
          </w:p>
        </w:tc>
        <w:tc>
          <w:tcPr>
            <w:tcW w:type="dxa" w:w="1728"/>
          </w:tcPr>
          <w:p>
            <w:r/>
            <w:r>
              <w:rPr>
                <w:rFonts w:ascii="PingFang SC" w:hAnsi="PingFang SC" w:eastAsia="PingFang SC"/>
                <w:sz w:val="17"/>
              </w:rPr>
              <w:t>2020口径</w:t>
            </w:r>
          </w:p>
        </w:tc>
        <w:tc>
          <w:tcPr>
            <w:tcW w:type="dxa" w:w="1728"/>
          </w:tcPr>
          <w:p>
            <w:r/>
            <w:r>
              <w:rPr>
                <w:rFonts w:ascii="PingFang SC" w:hAnsi="PingFang SC" w:eastAsia="PingFang SC"/>
                <w:sz w:val="17"/>
              </w:rPr>
              <w:t>https://mobile.hksh.com/zh-cn/physio-our-services/osteoarthritis-of-the-knee</w:t>
            </w:r>
          </w:p>
        </w:tc>
      </w:tr>
      <w:tr>
        <w:tc>
          <w:tcPr>
            <w:tcW w:type="dxa" w:w="1728"/>
          </w:tcPr>
          <w:p>
            <w:r/>
            <w:r>
              <w:rPr>
                <w:rFonts w:ascii="PingFang SC" w:hAnsi="PingFang SC" w:eastAsia="PingFang SC"/>
                <w:sz w:val="17"/>
              </w:rPr>
              <w:t>2.6</w:t>
            </w:r>
          </w:p>
        </w:tc>
        <w:tc>
          <w:tcPr>
            <w:tcW w:type="dxa" w:w="1728"/>
          </w:tcPr>
          <w:p>
            <w:r/>
            <w:r>
              <w:rPr>
                <w:rFonts w:ascii="PingFang SC" w:hAnsi="PingFang SC" w:eastAsia="PingFang SC"/>
                <w:sz w:val="17"/>
              </w:rPr>
              <w:t>香港明爱等机构项目材料称**60岁以上港人逾3成面临膝痛问题**（NGO口径，非政府统计，标注为估算）</w:t>
            </w:r>
          </w:p>
        </w:tc>
        <w:tc>
          <w:tcPr>
            <w:tcW w:type="dxa" w:w="1728"/>
          </w:tcPr>
          <w:p>
            <w:r/>
            <w:r>
              <w:rPr>
                <w:rFonts w:ascii="PingFang SC" w:hAnsi="PingFang SC" w:eastAsia="PingFang SC"/>
                <w:sz w:val="17"/>
              </w:rPr>
              <w:t>香港圣公会福利协会「無痛E世代」长者膝痛管理计划</w:t>
            </w:r>
          </w:p>
        </w:tc>
        <w:tc>
          <w:tcPr>
            <w:tcW w:type="dxa" w:w="1728"/>
          </w:tcPr>
          <w:p>
            <w:r/>
            <w:r>
              <w:rPr>
                <w:rFonts w:ascii="PingFang SC" w:hAnsi="PingFang SC" w:eastAsia="PingFang SC"/>
                <w:sz w:val="17"/>
              </w:rPr>
              <w:t>未注明年份</w:t>
            </w:r>
          </w:p>
        </w:tc>
        <w:tc>
          <w:tcPr>
            <w:tcW w:type="dxa" w:w="1728"/>
          </w:tcPr>
          <w:p>
            <w:r/>
            <w:r>
              <w:rPr>
                <w:rFonts w:ascii="PingFang SC" w:hAnsi="PingFang SC" w:eastAsia="PingFang SC"/>
                <w:sz w:val="17"/>
              </w:rPr>
              <w:t>https://www.skhwc.org.hk/en/information_centre/news/204/</w:t>
            </w:r>
          </w:p>
        </w:tc>
      </w:tr>
    </w:tbl>
    <w:p>
      <w:pPr>
        <w:pStyle w:val="Heading3"/>
      </w:pPr>
      <w:r>
        <w:rPr>
          <w:rFonts w:ascii="PingFang SC" w:hAnsi="PingFang SC" w:eastAsia="PingFang SC"/>
          <w:color w:val="333333"/>
          <w:sz w:val="24"/>
        </w:rPr>
        <w:t>3. 香港老龄化趋势（65+人口占比预测）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3.1</w:t>
            </w:r>
          </w:p>
        </w:tc>
        <w:tc>
          <w:tcPr>
            <w:tcW w:type="dxa" w:w="1728"/>
          </w:tcPr>
          <w:p>
            <w:r/>
            <w:r>
              <w:rPr>
                <w:rFonts w:ascii="PingFang SC" w:hAnsi="PingFang SC" w:eastAsia="PingFang SC"/>
                <w:sz w:val="17"/>
              </w:rPr>
              <w:t>撇除外籍家庭佣工，香港**65岁及以上长者比例将由2021年的20.5%上升至2046年的36.0%**（约每3人有1位长者）——政府统计处原文，已核实</w:t>
            </w:r>
          </w:p>
        </w:tc>
        <w:tc>
          <w:tcPr>
            <w:tcW w:type="dxa" w:w="1728"/>
          </w:tcPr>
          <w:p>
            <w:r/>
            <w:r>
              <w:rPr>
                <w:rFonts w:ascii="PingFang SC" w:hAnsi="PingFang SC" w:eastAsia="PingFang SC"/>
                <w:sz w:val="17"/>
              </w:rPr>
              <w:t>香港政府统计处《香港人口推算2022-2046》</w:t>
            </w:r>
          </w:p>
        </w:tc>
        <w:tc>
          <w:tcPr>
            <w:tcW w:type="dxa" w:w="1728"/>
          </w:tcPr>
          <w:p>
            <w:r/>
            <w:r>
              <w:rPr>
                <w:rFonts w:ascii="PingFang SC" w:hAnsi="PingFang SC" w:eastAsia="PingFang SC"/>
                <w:sz w:val="17"/>
              </w:rPr>
              <w:t>2023发布</w:t>
            </w:r>
          </w:p>
        </w:tc>
        <w:tc>
          <w:tcPr>
            <w:tcW w:type="dxa" w:w="1728"/>
          </w:tcPr>
          <w:p>
            <w:r/>
            <w:r>
              <w:rPr>
                <w:rFonts w:ascii="PingFang SC" w:hAnsi="PingFang SC" w:eastAsia="PingFang SC"/>
                <w:sz w:val="17"/>
              </w:rPr>
              <w:t>https://www.censtatd.gov.hk/tc/EIndexbySubject.html?pcode=FA100061&amp;scode=190</w:t>
            </w:r>
          </w:p>
        </w:tc>
      </w:tr>
      <w:tr>
        <w:tc>
          <w:tcPr>
            <w:tcW w:type="dxa" w:w="1728"/>
          </w:tcPr>
          <w:p>
            <w:r/>
            <w:r>
              <w:rPr>
                <w:rFonts w:ascii="PingFang SC" w:hAnsi="PingFang SC" w:eastAsia="PingFang SC"/>
                <w:sz w:val="17"/>
              </w:rPr>
              <w:t>3.2</w:t>
            </w:r>
          </w:p>
        </w:tc>
        <w:tc>
          <w:tcPr>
            <w:tcW w:type="dxa" w:w="1728"/>
          </w:tcPr>
          <w:p>
            <w:r/>
            <w:r>
              <w:rPr>
                <w:rFonts w:ascii="PingFang SC" w:hAnsi="PingFang SC" w:eastAsia="PingFang SC"/>
                <w:sz w:val="17"/>
              </w:rPr>
              <w:t>65岁及以上长者人口由2021年**145万**增至2046年**274万**（接近翻倍），原因是战后婴儿潮踏入老年+预期寿命上升</w:t>
            </w:r>
          </w:p>
        </w:tc>
        <w:tc>
          <w:tcPr>
            <w:tcW w:type="dxa" w:w="1728"/>
          </w:tcPr>
          <w:p>
            <w:r/>
            <w:r>
              <w:rPr>
                <w:rFonts w:ascii="PingFang SC" w:hAnsi="PingFang SC" w:eastAsia="PingFang SC"/>
                <w:sz w:val="17"/>
              </w:rPr>
              <w:t>同上（政府新闻公报2023-08-15）</w:t>
            </w:r>
          </w:p>
        </w:tc>
        <w:tc>
          <w:tcPr>
            <w:tcW w:type="dxa" w:w="1728"/>
          </w:tcPr>
          <w:p>
            <w:r/>
            <w:r>
              <w:rPr>
                <w:rFonts w:ascii="PingFang SC" w:hAnsi="PingFang SC" w:eastAsia="PingFang SC"/>
                <w:sz w:val="17"/>
              </w:rPr>
              <w:t>2023</w:t>
            </w:r>
          </w:p>
        </w:tc>
        <w:tc>
          <w:tcPr>
            <w:tcW w:type="dxa" w:w="1728"/>
          </w:tcPr>
          <w:p>
            <w:r/>
            <w:r>
              <w:rPr>
                <w:rFonts w:ascii="PingFang SC" w:hAnsi="PingFang SC" w:eastAsia="PingFang SC"/>
                <w:sz w:val="17"/>
              </w:rPr>
              <w:t>https://www.info.gov.hk/gia/general/202308/15/P2023081500304.htm</w:t>
            </w:r>
          </w:p>
        </w:tc>
      </w:tr>
    </w:tbl>
    <w:p>
      <w:pPr>
        <w:pStyle w:val="Heading3"/>
      </w:pPr>
      <w:r>
        <w:rPr>
          <w:rFonts w:ascii="PingFang SC" w:hAnsi="PingFang SC" w:eastAsia="PingFang SC"/>
          <w:color w:val="333333"/>
          <w:sz w:val="24"/>
        </w:rPr>
        <w:t>4. 膝关节置换手术量 / 轮候时间（香港医管局口径）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4.1</w:t>
            </w:r>
          </w:p>
        </w:tc>
        <w:tc>
          <w:tcPr>
            <w:tcW w:type="dxa" w:w="1728"/>
          </w:tcPr>
          <w:p>
            <w:r/>
            <w:r>
              <w:rPr>
                <w:rFonts w:ascii="PingFang SC" w:hAnsi="PingFang SC" w:eastAsia="PingFang SC"/>
                <w:sz w:val="17"/>
              </w:rPr>
              <w:t>**2010–2019年香港医管局公立医院共完成25,040例全膝关节置换术（年均约2,500例）**，其中2,491例为80岁以上患者</w:t>
            </w:r>
          </w:p>
        </w:tc>
        <w:tc>
          <w:tcPr>
            <w:tcW w:type="dxa" w:w="1728"/>
          </w:tcPr>
          <w:p>
            <w:r/>
            <w:r>
              <w:rPr>
                <w:rFonts w:ascii="PingFang SC" w:hAnsi="PingFang SC" w:eastAsia="PingFang SC"/>
                <w:sz w:val="17"/>
              </w:rPr>
              <w:t>《香港医学杂志》研究（HKU团队）</w:t>
            </w:r>
          </w:p>
        </w:tc>
        <w:tc>
          <w:tcPr>
            <w:tcW w:type="dxa" w:w="1728"/>
          </w:tcPr>
          <w:p>
            <w:r/>
            <w:r>
              <w:rPr>
                <w:rFonts w:ascii="PingFang SC" w:hAnsi="PingFang SC" w:eastAsia="PingFang SC"/>
                <w:sz w:val="17"/>
              </w:rPr>
              <w:t>2021</w:t>
            </w:r>
          </w:p>
        </w:tc>
        <w:tc>
          <w:tcPr>
            <w:tcW w:type="dxa" w:w="1728"/>
          </w:tcPr>
          <w:p>
            <w:r/>
            <w:r>
              <w:rPr>
                <w:rFonts w:ascii="PingFang SC" w:hAnsi="PingFang SC" w:eastAsia="PingFang SC"/>
                <w:sz w:val="17"/>
              </w:rPr>
              <w:t>https://www.hkmj.org/abstracts/v27n5/350.htm ；https://hub.hku.hk/bitstream/10722/309453/1/content.pdf</w:t>
            </w:r>
          </w:p>
        </w:tc>
      </w:tr>
      <w:tr>
        <w:tc>
          <w:tcPr>
            <w:tcW w:type="dxa" w:w="1728"/>
          </w:tcPr>
          <w:p>
            <w:r/>
            <w:r>
              <w:rPr>
                <w:rFonts w:ascii="PingFang SC" w:hAnsi="PingFang SC" w:eastAsia="PingFang SC"/>
                <w:sz w:val="17"/>
              </w:rPr>
              <w:t>4.2</w:t>
            </w:r>
          </w:p>
        </w:tc>
        <w:tc>
          <w:tcPr>
            <w:tcW w:type="dxa" w:w="1728"/>
          </w:tcPr>
          <w:p>
            <w:r/>
            <w:r>
              <w:rPr>
                <w:rFonts w:ascii="PingFang SC" w:hAnsi="PingFang SC" w:eastAsia="PingFang SC"/>
                <w:sz w:val="17"/>
              </w:rPr>
              <w:t>公立系统关节置换**轮候时间从2010年的33个月增至2019年的50个月**</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2021</w:t>
            </w:r>
          </w:p>
        </w:tc>
        <w:tc>
          <w:tcPr>
            <w:tcW w:type="dxa" w:w="1728"/>
          </w:tcPr>
          <w:p>
            <w:r/>
            <w:r>
              <w:rPr>
                <w:rFonts w:ascii="PingFang SC" w:hAnsi="PingFang SC" w:eastAsia="PingFang SC"/>
                <w:sz w:val="17"/>
              </w:rPr>
              <w:t>同上</w:t>
            </w:r>
          </w:p>
        </w:tc>
      </w:tr>
      <w:tr>
        <w:tc>
          <w:tcPr>
            <w:tcW w:type="dxa" w:w="1728"/>
          </w:tcPr>
          <w:p>
            <w:r/>
            <w:r>
              <w:rPr>
                <w:rFonts w:ascii="PingFang SC" w:hAnsi="PingFang SC" w:eastAsia="PingFang SC"/>
                <w:sz w:val="17"/>
              </w:rPr>
              <w:t>4.3</w:t>
            </w:r>
          </w:p>
        </w:tc>
        <w:tc>
          <w:tcPr>
            <w:tcW w:type="dxa" w:w="1728"/>
          </w:tcPr>
          <w:p>
            <w:r/>
            <w:r>
              <w:rPr>
                <w:rFonts w:ascii="PingFang SC" w:hAnsi="PingFang SC" w:eastAsia="PingFang SC"/>
                <w:sz w:val="17"/>
              </w:rPr>
              <w:t>立法会书面答复：**2021年7月–2022年6月，公立医院选择性全关节置换手术第90百分位轮候时间达72个月（6年）**（政府官网新闻稿"LCQ14"，回复人为医务卫生局局长卢宠茂）</w:t>
            </w:r>
          </w:p>
        </w:tc>
        <w:tc>
          <w:tcPr>
            <w:tcW w:type="dxa" w:w="1728"/>
          </w:tcPr>
          <w:p>
            <w:r/>
            <w:r>
              <w:rPr>
                <w:rFonts w:ascii="PingFang SC" w:hAnsi="PingFang SC" w:eastAsia="PingFang SC"/>
                <w:sz w:val="17"/>
              </w:rPr>
              <w:t>香港特区政府（立法会质询答复）</w:t>
            </w:r>
          </w:p>
        </w:tc>
        <w:tc>
          <w:tcPr>
            <w:tcW w:type="dxa" w:w="1728"/>
          </w:tcPr>
          <w:p>
            <w:r/>
            <w:r>
              <w:rPr>
                <w:rFonts w:ascii="PingFang SC" w:hAnsi="PingFang SC" w:eastAsia="PingFang SC"/>
                <w:sz w:val="17"/>
              </w:rPr>
              <w:t>2022-12-14</w:t>
            </w:r>
          </w:p>
        </w:tc>
        <w:tc>
          <w:tcPr>
            <w:tcW w:type="dxa" w:w="1728"/>
          </w:tcPr>
          <w:p>
            <w:r/>
            <w:r>
              <w:rPr>
                <w:rFonts w:ascii="PingFang SC" w:hAnsi="PingFang SC" w:eastAsia="PingFang SC"/>
                <w:sz w:val="17"/>
              </w:rPr>
              <w:t>https://www.info.gov.hk/gia/general/202212/14/P2022121400326.htm</w:t>
            </w:r>
          </w:p>
        </w:tc>
      </w:tr>
      <w:tr>
        <w:tc>
          <w:tcPr>
            <w:tcW w:type="dxa" w:w="1728"/>
          </w:tcPr>
          <w:p>
            <w:r/>
            <w:r>
              <w:rPr>
                <w:rFonts w:ascii="PingFang SC" w:hAnsi="PingFang SC" w:eastAsia="PingFang SC"/>
                <w:sz w:val="17"/>
              </w:rPr>
              <w:t>4.4</w:t>
            </w:r>
          </w:p>
        </w:tc>
        <w:tc>
          <w:tcPr>
            <w:tcW w:type="dxa" w:w="1728"/>
          </w:tcPr>
          <w:p>
            <w:r/>
            <w:r>
              <w:rPr>
                <w:rFonts w:ascii="PingFang SC" w:hAnsi="PingFang SC" w:eastAsia="PingFang SC"/>
                <w:sz w:val="17"/>
              </w:rPr>
              <w:t>医管局官方"选择性全关节置换手术"统计页：各医院联网**中位轮候时间约10–42个月、第90百分位约43–86个月**（⚠️该页面为动态加载，联网与数字的对应关系未能从抓取原文核对；上台引用前建议人工打开页面截图存证）</w:t>
            </w:r>
          </w:p>
        </w:tc>
        <w:tc>
          <w:tcPr>
            <w:tcW w:type="dxa" w:w="1728"/>
          </w:tcPr>
          <w:p>
            <w:r/>
            <w:r>
              <w:rPr>
                <w:rFonts w:ascii="PingFang SC" w:hAnsi="PingFang SC" w:eastAsia="PingFang SC"/>
                <w:sz w:val="17"/>
              </w:rPr>
              <w:t>香港医院管理局</w:t>
            </w:r>
          </w:p>
        </w:tc>
        <w:tc>
          <w:tcPr>
            <w:tcW w:type="dxa" w:w="1728"/>
          </w:tcPr>
          <w:p>
            <w:r/>
            <w:r>
              <w:rPr>
                <w:rFonts w:ascii="PingFang SC" w:hAnsi="PingFang SC" w:eastAsia="PingFang SC"/>
                <w:sz w:val="17"/>
              </w:rPr>
              <w:t>页面现行数据</w:t>
            </w:r>
          </w:p>
        </w:tc>
        <w:tc>
          <w:tcPr>
            <w:tcW w:type="dxa" w:w="1728"/>
          </w:tcPr>
          <w:p>
            <w:r/>
            <w:r>
              <w:rPr>
                <w:rFonts w:ascii="PingFang SC" w:hAnsi="PingFang SC" w:eastAsia="PingFang SC"/>
                <w:sz w:val="17"/>
              </w:rPr>
              <w:t>https://www.ha.org.hk/visitor/ha_visitor_index.asp?Content_ID=221223</w:t>
            </w:r>
          </w:p>
        </w:tc>
      </w:tr>
      <w:tr>
        <w:tc>
          <w:tcPr>
            <w:tcW w:type="dxa" w:w="1728"/>
          </w:tcPr>
          <w:p>
            <w:r/>
            <w:r>
              <w:rPr>
                <w:rFonts w:ascii="PingFang SC" w:hAnsi="PingFang SC" w:eastAsia="PingFang SC"/>
                <w:sz w:val="17"/>
              </w:rPr>
              <w:t>4.5</w:t>
            </w:r>
          </w:p>
        </w:tc>
        <w:tc>
          <w:tcPr>
            <w:tcW w:type="dxa" w:w="1728"/>
          </w:tcPr>
          <w:p>
            <w:r/>
            <w:r>
              <w:rPr>
                <w:rFonts w:ascii="PingFang SC" w:hAnsi="PingFang SC" w:eastAsia="PingFang SC"/>
                <w:sz w:val="17"/>
              </w:rPr>
              <w:t>学术案例研究引用："香港每年全膝关节置换术超过2,000例"（转引Lee et al., 2016）；个案中轮候时间介于36–110个月</w:t>
            </w:r>
          </w:p>
        </w:tc>
        <w:tc>
          <w:tcPr>
            <w:tcW w:type="dxa" w:w="1728"/>
          </w:tcPr>
          <w:p>
            <w:r/>
            <w:r>
              <w:rPr>
                <w:rFonts w:ascii="PingFang SC" w:hAnsi="PingFang SC" w:eastAsia="PingFang SC"/>
                <w:sz w:val="17"/>
              </w:rPr>
              <w:t>Emerald学术案例研究</w:t>
            </w:r>
          </w:p>
        </w:tc>
        <w:tc>
          <w:tcPr>
            <w:tcW w:type="dxa" w:w="1728"/>
          </w:tcPr>
          <w:p>
            <w:r/>
            <w:r>
              <w:rPr>
                <w:rFonts w:ascii="PingFang SC" w:hAnsi="PingFang SC" w:eastAsia="PingFang SC"/>
                <w:sz w:val="17"/>
              </w:rPr>
              <w:t>2018发表</w:t>
            </w:r>
          </w:p>
        </w:tc>
        <w:tc>
          <w:tcPr>
            <w:tcW w:type="dxa" w:w="1728"/>
          </w:tcPr>
          <w:p>
            <w:r/>
            <w:r>
              <w:rPr>
                <w:rFonts w:ascii="PingFang SC" w:hAnsi="PingFang SC" w:eastAsia="PingFang SC"/>
                <w:sz w:val="17"/>
              </w:rPr>
              <w:t>https://www.emerald.com/pap/article-pdf/21/2/120/2110522/pap-10-2018-009.pdf</w:t>
            </w:r>
          </w:p>
        </w:tc>
      </w:tr>
    </w:tbl>
    <w:p>
      <w:pPr>
        <w:pStyle w:val="Heading3"/>
      </w:pPr>
      <w:r>
        <w:rPr>
          <w:rFonts w:ascii="PingFang SC" w:hAnsi="PingFang SC" w:eastAsia="PingFang SC"/>
          <w:color w:val="333333"/>
          <w:sz w:val="24"/>
        </w:rPr>
        <w:t>5. 膝痛 / 骨关节炎的医疗与经济负担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精确表述</w:t>
            </w:r>
          </w:p>
        </w:tc>
        <w:tc>
          <w:tcPr>
            <w:tcW w:type="dxa" w:w="1728"/>
          </w:tcPr>
          <w:p>
            <w:r/>
            <w:r>
              <w:rPr>
                <w:rFonts w:ascii="PingFang SC" w:hAnsi="PingFang SC" w:eastAsia="PingFang SC"/>
                <w:b/>
                <w:sz w:val="17"/>
              </w:rPr>
              <w:t>来源机构</w:t>
            </w:r>
          </w:p>
        </w:tc>
        <w:tc>
          <w:tcPr>
            <w:tcW w:type="dxa" w:w="1728"/>
          </w:tcPr>
          <w:p>
            <w:r/>
            <w:r>
              <w:rPr>
                <w:rFonts w:ascii="PingFang SC" w:hAnsi="PingFang SC" w:eastAsia="PingFang SC"/>
                <w:b/>
                <w:sz w:val="17"/>
              </w:rPr>
              <w:t>年份</w:t>
            </w:r>
          </w:p>
        </w:tc>
        <w:tc>
          <w:tcPr>
            <w:tcW w:type="dxa" w:w="1728"/>
          </w:tcPr>
          <w:p>
            <w:r/>
            <w:r>
              <w:rPr>
                <w:rFonts w:ascii="PingFang SC" w:hAnsi="PingFang SC" w:eastAsia="PingFang SC"/>
                <w:b/>
                <w:sz w:val="17"/>
              </w:rPr>
              <w:t>URL</w:t>
            </w:r>
          </w:p>
        </w:tc>
      </w:tr>
      <w:tr>
        <w:tc>
          <w:tcPr>
            <w:tcW w:type="dxa" w:w="1728"/>
          </w:tcPr>
          <w:p>
            <w:r/>
            <w:r>
              <w:rPr>
                <w:rFonts w:ascii="PingFang SC" w:hAnsi="PingFang SC" w:eastAsia="PingFang SC"/>
                <w:sz w:val="17"/>
              </w:rPr>
              <w:t>5.1</w:t>
            </w:r>
          </w:p>
        </w:tc>
        <w:tc>
          <w:tcPr>
            <w:tcW w:type="dxa" w:w="1728"/>
          </w:tcPr>
          <w:p>
            <w:r/>
            <w:r>
              <w:rPr>
                <w:rFonts w:ascii="PingFang SC" w:hAnsi="PingFang SC" w:eastAsia="PingFang SC"/>
                <w:sz w:val="17"/>
              </w:rPr>
              <w:t>香港髋/膝骨关节炎患者人均成本（96例患者配对研究）：**每例每年直接成本US$11,690、重症US$40,180；间接成本US$1,249–3,111；重症合计约US$43,290/年**；研究结论"在亚洲区内已属最低水平，但仍属惊人的高负担"</w:t>
            </w:r>
          </w:p>
        </w:tc>
        <w:tc>
          <w:tcPr>
            <w:tcW w:type="dxa" w:w="1728"/>
          </w:tcPr>
          <w:p>
            <w:r/>
            <w:r>
              <w:rPr>
                <w:rFonts w:ascii="PingFang SC" w:hAnsi="PingFang SC" w:eastAsia="PingFang SC"/>
                <w:sz w:val="17"/>
              </w:rPr>
              <w:t>Lai KKY, Woo J, Hui E, Chan WM. *Arthritis &amp; Rheumatism* 49(4):526–534（香港本地研究，PMID 14483482）</w:t>
            </w:r>
          </w:p>
        </w:tc>
        <w:tc>
          <w:tcPr>
            <w:tcW w:type="dxa" w:w="1728"/>
          </w:tcPr>
          <w:p>
            <w:r/>
            <w:r>
              <w:rPr>
                <w:rFonts w:ascii="PingFang SC" w:hAnsi="PingFang SC" w:eastAsia="PingFang SC"/>
                <w:sz w:val="17"/>
              </w:rPr>
              <w:t>2003</w:t>
            </w:r>
          </w:p>
        </w:tc>
        <w:tc>
          <w:tcPr>
            <w:tcW w:type="dxa" w:w="1728"/>
          </w:tcPr>
          <w:p>
            <w:r/>
            <w:r>
              <w:rPr>
                <w:rFonts w:ascii="PingFang SC" w:hAnsi="PingFang SC" w:eastAsia="PingFang SC"/>
                <w:sz w:val="17"/>
              </w:rPr>
              <w:t>https://pubmed.ncbi.nlm.nih.gov/14483482/</w:t>
            </w:r>
          </w:p>
        </w:tc>
      </w:tr>
      <w:tr>
        <w:tc>
          <w:tcPr>
            <w:tcW w:type="dxa" w:w="1728"/>
          </w:tcPr>
          <w:p>
            <w:r/>
            <w:r>
              <w:rPr>
                <w:rFonts w:ascii="PingFang SC" w:hAnsi="PingFang SC" w:eastAsia="PingFang SC"/>
                <w:sz w:val="17"/>
              </w:rPr>
              <w:t>5.2</w:t>
            </w:r>
          </w:p>
        </w:tc>
        <w:tc>
          <w:tcPr>
            <w:tcW w:type="dxa" w:w="1728"/>
          </w:tcPr>
          <w:p>
            <w:r/>
            <w:r>
              <w:rPr>
                <w:rFonts w:ascii="PingFang SC" w:hAnsi="PingFang SC" w:eastAsia="PingFang SC"/>
                <w:sz w:val="17"/>
              </w:rPr>
              <w:t>⚠️ 货币口径矛盾提示：上述数字在PubMed摘要为**美元**，但《香港家庭医学学院》2004年社论引述为**港币HK$11,690–40,180**。对外引用建议表述为"人均每年直接成本约1.2万–4万美元（2003年香港研究）"，避免踩货币坑</w:t>
            </w:r>
          </w:p>
        </w:tc>
        <w:tc>
          <w:tcPr>
            <w:tcW w:type="dxa" w:w="1728"/>
          </w:tcPr>
          <w:p>
            <w:r/>
            <w:r>
              <w:rPr>
                <w:rFonts w:ascii="PingFang SC" w:hAnsi="PingFang SC" w:eastAsia="PingFang SC"/>
                <w:sz w:val="17"/>
              </w:rPr>
              <w:t>香港家庭医学院HK Practitioner社论</w:t>
            </w:r>
          </w:p>
        </w:tc>
        <w:tc>
          <w:tcPr>
            <w:tcW w:type="dxa" w:w="1728"/>
          </w:tcPr>
          <w:p>
            <w:r/>
            <w:r>
              <w:rPr>
                <w:rFonts w:ascii="PingFang SC" w:hAnsi="PingFang SC" w:eastAsia="PingFang SC"/>
                <w:sz w:val="17"/>
              </w:rPr>
              <w:t>2004</w:t>
            </w:r>
          </w:p>
        </w:tc>
        <w:tc>
          <w:tcPr>
            <w:tcW w:type="dxa" w:w="1728"/>
          </w:tcPr>
          <w:p>
            <w:r/>
            <w:r>
              <w:rPr>
                <w:rFonts w:ascii="PingFang SC" w:hAnsi="PingFang SC" w:eastAsia="PingFang SC"/>
                <w:sz w:val="17"/>
              </w:rPr>
              <w:t>https://www.hkcfp.org.hk/Upload/HK_Practitioner/2004/hkp2004vol26nov/editorial.html</w:t>
            </w:r>
          </w:p>
        </w:tc>
      </w:tr>
      <w:tr>
        <w:tc>
          <w:tcPr>
            <w:tcW w:type="dxa" w:w="1728"/>
          </w:tcPr>
          <w:p>
            <w:r/>
            <w:r>
              <w:rPr>
                <w:rFonts w:ascii="PingFang SC" w:hAnsi="PingFang SC" w:eastAsia="PingFang SC"/>
                <w:sz w:val="17"/>
              </w:rPr>
              <w:t>5.3</w:t>
            </w:r>
          </w:p>
        </w:tc>
        <w:tc>
          <w:tcPr>
            <w:tcW w:type="dxa" w:w="1728"/>
          </w:tcPr>
          <w:p>
            <w:r/>
            <w:r>
              <w:rPr>
                <w:rFonts w:ascii="PingFang SC" w:hAnsi="PingFang SC" w:eastAsia="PingFang SC"/>
                <w:sz w:val="17"/>
              </w:rPr>
              <w:t>美国：骨关节炎**直接医疗成本约每年650–720亿美元**，总经济负担（直接+间接）约1,368亿美元/年（2008–2014口径）；OA经济影响约占GNP的1–2.5%</w:t>
            </w:r>
          </w:p>
        </w:tc>
        <w:tc>
          <w:tcPr>
            <w:tcW w:type="dxa" w:w="1728"/>
          </w:tcPr>
          <w:p>
            <w:r/>
            <w:r>
              <w:rPr>
                <w:rFonts w:ascii="PingFang SC" w:hAnsi="PingFang SC" w:eastAsia="PingFang SC"/>
                <w:sz w:val="17"/>
              </w:rPr>
              <w:t>UNC Osteoarthritis Action Alliance；Leifer et al. *Osteoarthritis and Cartilage*</w:t>
            </w:r>
          </w:p>
        </w:tc>
        <w:tc>
          <w:tcPr>
            <w:tcW w:type="dxa" w:w="1728"/>
          </w:tcPr>
          <w:p>
            <w:r/>
            <w:r>
              <w:rPr>
                <w:rFonts w:ascii="PingFang SC" w:hAnsi="PingFang SC" w:eastAsia="PingFang SC"/>
                <w:sz w:val="17"/>
              </w:rPr>
              <w:t>2022</w:t>
            </w:r>
          </w:p>
        </w:tc>
        <w:tc>
          <w:tcPr>
            <w:tcW w:type="dxa" w:w="1728"/>
          </w:tcPr>
          <w:p>
            <w:r/>
            <w:r>
              <w:rPr>
                <w:rFonts w:ascii="PingFang SC" w:hAnsi="PingFang SC" w:eastAsia="PingFang SC"/>
                <w:sz w:val="17"/>
              </w:rPr>
              <w:t>https://oaaction.unc.edu/policy/cost-of-osteoarthritis/ ；https://www.sciencedirect.com/science/article/pii/S106345842100738X</w:t>
            </w:r>
          </w:p>
        </w:tc>
      </w:tr>
      <w:tr>
        <w:tc>
          <w:tcPr>
            <w:tcW w:type="dxa" w:w="1728"/>
          </w:tcPr>
          <w:p>
            <w:r/>
            <w:r>
              <w:rPr>
                <w:rFonts w:ascii="PingFang SC" w:hAnsi="PingFang SC" w:eastAsia="PingFang SC"/>
                <w:sz w:val="17"/>
              </w:rPr>
              <w:t>5.4</w:t>
            </w:r>
          </w:p>
        </w:tc>
        <w:tc>
          <w:tcPr>
            <w:tcW w:type="dxa" w:w="1728"/>
          </w:tcPr>
          <w:p>
            <w:r/>
            <w:r>
              <w:rPr>
                <w:rFonts w:ascii="PingFang SC" w:hAnsi="PingFang SC" w:eastAsia="PingFang SC"/>
                <w:sz w:val="17"/>
              </w:rPr>
              <w:t>美国仅膝OA的年治疗成本约**57–150亿美元**</w:t>
            </w:r>
          </w:p>
        </w:tc>
        <w:tc>
          <w:tcPr>
            <w:tcW w:type="dxa" w:w="1728"/>
          </w:tcPr>
          <w:p>
            <w:r/>
            <w:r>
              <w:rPr>
                <w:rFonts w:ascii="PingFang SC" w:hAnsi="PingFang SC" w:eastAsia="PingFang SC"/>
                <w:sz w:val="17"/>
              </w:rPr>
              <w:t>Bedenbaugh et al. (2021)，ClinicoEconomics and Outcomes Research</w:t>
            </w:r>
          </w:p>
        </w:tc>
        <w:tc>
          <w:tcPr>
            <w:tcW w:type="dxa" w:w="1728"/>
          </w:tcPr>
          <w:p>
            <w:r/>
            <w:r>
              <w:rPr>
                <w:rFonts w:ascii="PingFang SC" w:hAnsi="PingFang SC" w:eastAsia="PingFang SC"/>
                <w:sz w:val="17"/>
              </w:rPr>
              <w:t>2021</w:t>
            </w:r>
          </w:p>
        </w:tc>
        <w:tc>
          <w:tcPr>
            <w:tcW w:type="dxa" w:w="1728"/>
          </w:tcPr>
          <w:p>
            <w:r/>
            <w:r>
              <w:rPr>
                <w:rFonts w:ascii="PingFang SC" w:hAnsi="PingFang SC" w:eastAsia="PingFang SC"/>
                <w:sz w:val="17"/>
              </w:rPr>
              <w:t>https://www.tandfonline.com/doi/full/10.2147/CEOR.S302289</w:t>
            </w:r>
          </w:p>
        </w:tc>
      </w:tr>
      <w:tr>
        <w:tc>
          <w:tcPr>
            <w:tcW w:type="dxa" w:w="1728"/>
          </w:tcPr>
          <w:p>
            <w:r/>
            <w:r>
              <w:rPr>
                <w:rFonts w:ascii="PingFang SC" w:hAnsi="PingFang SC" w:eastAsia="PingFang SC"/>
                <w:sz w:val="17"/>
              </w:rPr>
              <w:t>5.5</w:t>
            </w:r>
          </w:p>
        </w:tc>
        <w:tc>
          <w:tcPr>
            <w:tcW w:type="dxa" w:w="1728"/>
          </w:tcPr>
          <w:p>
            <w:r/>
            <w:r>
              <w:rPr>
                <w:rFonts w:ascii="PingFang SC" w:hAnsi="PingFang SC" w:eastAsia="PingFang SC"/>
                <w:sz w:val="17"/>
              </w:rPr>
              <w:t>英国：骨关节炎间接成本（生产力损失）**超过32亿英镑/年**</w:t>
            </w:r>
          </w:p>
        </w:tc>
        <w:tc>
          <w:tcPr>
            <w:tcW w:type="dxa" w:w="1728"/>
          </w:tcPr>
          <w:p>
            <w:r/>
            <w:r>
              <w:rPr>
                <w:rFonts w:ascii="PingFang SC" w:hAnsi="PingFang SC" w:eastAsia="PingFang SC"/>
                <w:sz w:val="17"/>
              </w:rPr>
              <w:t>Chen A et al.（被引358次的经典综述）</w:t>
            </w:r>
          </w:p>
        </w:tc>
        <w:tc>
          <w:tcPr>
            <w:tcW w:type="dxa" w:w="1728"/>
          </w:tcPr>
          <w:p>
            <w:r/>
            <w:r>
              <w:rPr>
                <w:rFonts w:ascii="PingFang SC" w:hAnsi="PingFang SC" w:eastAsia="PingFang SC"/>
                <w:sz w:val="17"/>
              </w:rPr>
              <w:t>2012</w:t>
            </w:r>
          </w:p>
        </w:tc>
        <w:tc>
          <w:tcPr>
            <w:tcW w:type="dxa" w:w="1728"/>
          </w:tcPr>
          <w:p>
            <w:r/>
            <w:r>
              <w:rPr>
                <w:rFonts w:ascii="PingFang SC" w:hAnsi="PingFang SC" w:eastAsia="PingFang SC"/>
                <w:sz w:val="17"/>
              </w:rPr>
              <w:t>https://pmc.ncbi.nlm.nih.gov/articles/PMC3467755/</w:t>
            </w:r>
          </w:p>
        </w:tc>
      </w:tr>
      <w:tr>
        <w:tc>
          <w:tcPr>
            <w:tcW w:type="dxa" w:w="1728"/>
          </w:tcPr>
          <w:p>
            <w:r/>
            <w:r>
              <w:rPr>
                <w:rFonts w:ascii="PingFang SC" w:hAnsi="PingFang SC" w:eastAsia="PingFang SC"/>
                <w:sz w:val="17"/>
              </w:rPr>
              <w:t>5.6</w:t>
            </w:r>
          </w:p>
        </w:tc>
        <w:tc>
          <w:tcPr>
            <w:tcW w:type="dxa" w:w="1728"/>
          </w:tcPr>
          <w:p>
            <w:r/>
            <w:r>
              <w:rPr>
                <w:rFonts w:ascii="PingFang SC" w:hAnsi="PingFang SC" w:eastAsia="PingFang SC"/>
                <w:sz w:val="17"/>
              </w:rPr>
              <w:t>新加坡：膝OA年经济成本**直接成本2.62亿新元+间接成本4,460万新元**（95%UI 1.75–3.73亿）</w:t>
            </w:r>
          </w:p>
        </w:tc>
        <w:tc>
          <w:tcPr>
            <w:tcW w:type="dxa" w:w="1728"/>
          </w:tcPr>
          <w:p>
            <w:r/>
            <w:r>
              <w:rPr>
                <w:rFonts w:ascii="PingFang SC" w:hAnsi="PingFang SC" w:eastAsia="PingFang SC"/>
                <w:sz w:val="17"/>
              </w:rPr>
              <w:t>Value in Health Regional Issues（2025）</w:t>
            </w:r>
          </w:p>
        </w:tc>
        <w:tc>
          <w:tcPr>
            <w:tcW w:type="dxa" w:w="1728"/>
          </w:tcPr>
          <w:p>
            <w:r/>
            <w:r>
              <w:rPr>
                <w:rFonts w:ascii="PingFang SC" w:hAnsi="PingFang SC" w:eastAsia="PingFang SC"/>
                <w:sz w:val="17"/>
              </w:rPr>
              <w:t>2025</w:t>
            </w:r>
          </w:p>
        </w:tc>
        <w:tc>
          <w:tcPr>
            <w:tcW w:type="dxa" w:w="1728"/>
          </w:tcPr>
          <w:p>
            <w:r/>
            <w:r>
              <w:rPr>
                <w:rFonts w:ascii="PingFang SC" w:hAnsi="PingFang SC" w:eastAsia="PingFang SC"/>
                <w:sz w:val="17"/>
              </w:rPr>
              <w:t>https://www.valuehealthregionalissues.com/article/S2212-1099(25)00513-8/fulltext</w:t>
            </w:r>
          </w:p>
        </w:tc>
      </w:tr>
      <w:tr>
        <w:tc>
          <w:tcPr>
            <w:tcW w:type="dxa" w:w="1728"/>
          </w:tcPr>
          <w:p>
            <w:r/>
            <w:r>
              <w:rPr>
                <w:rFonts w:ascii="PingFang SC" w:hAnsi="PingFang SC" w:eastAsia="PingFang SC"/>
                <w:sz w:val="17"/>
              </w:rPr>
              <w:t>5.7</w:t>
            </w:r>
          </w:p>
        </w:tc>
        <w:tc>
          <w:tcPr>
            <w:tcW w:type="dxa" w:w="1728"/>
          </w:tcPr>
          <w:p>
            <w:r/>
            <w:r>
              <w:rPr>
                <w:rFonts w:ascii="PingFang SC" w:hAnsi="PingFang SC" w:eastAsia="PingFang SC"/>
                <w:sz w:val="17"/>
              </w:rPr>
              <w:t>⚠️ 待复核：有检索结果称GBD 2021/Lancet Rheumatology给出"全球OA医疗支出约800亿美元"——**该数字未能回到原文核实，上台引用前必须查证原文；建议暂用5.3（美国）+5.6（新加坡）组合代替全球数字**</w:t>
            </w:r>
          </w:p>
        </w:tc>
        <w:tc>
          <w:tcPr>
            <w:tcW w:type="dxa" w:w="1728"/>
          </w:tcPr>
          <w:p>
            <w:r/>
            <w:r>
              <w:rPr>
                <w:rFonts w:ascii="PingFang SC" w:hAnsi="PingFang SC" w:eastAsia="PingFang SC"/>
                <w:sz w:val="17"/>
              </w:rPr>
              <w:t>（检索快照，未核实原文）</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https://www.thelancet.com/journals/lanrhe/article/PIIS2665-9913(23)00163-7/fulltext</w:t>
            </w:r>
          </w:p>
        </w:tc>
      </w:tr>
    </w:tbl>
    <w:p>
      <w:pPr>
        <w:pStyle w:val="Heading3"/>
      </w:pPr>
      <w:r>
        <w:rPr>
          <w:rFonts w:ascii="PingFang SC" w:hAnsi="PingFang SC" w:eastAsia="PingFang SC"/>
          <w:color w:val="333333"/>
          <w:sz w:val="24"/>
        </w:rPr>
        <w:t>6. 查不到/未能核实的项（明确标注，禁止在材料中编造）</w:t>
      </w:r>
    </w:p>
    <w:p>
      <w:r>
        <w:rPr>
          <w:rFonts w:ascii="PingFang SC" w:hAnsi="PingFang SC" w:eastAsia="PingFang SC"/>
          <w:sz w:val="21"/>
        </w:rPr>
        <w:t xml:space="preserve">1. </w:t>
      </w:r>
      <w:r>
        <w:rPr>
          <w:rFonts w:ascii="PingFang SC" w:hAnsi="PingFang SC" w:eastAsia="PingFang SC"/>
          <w:b/>
          <w:sz w:val="21"/>
        </w:rPr>
        <w:t>卫生署官方"长者膝痛患病率"统计数字：查无</w:t>
      </w:r>
      <w:r>
        <w:rPr>
          <w:rFonts w:ascii="PingFang SC" w:hAnsi="PingFang SC" w:eastAsia="PingFang SC"/>
          <w:sz w:val="21"/>
        </w:rPr>
        <w:t>。卫生署《2020-22人口健康调查》公报侧重高血压（29.5%）、肥胖（32.6%）等慢病，无膝痛专项数字。香港膝痛患病率目前最硬的本地来源是</w:t>
      </w:r>
      <w:r>
        <w:rPr>
          <w:rFonts w:ascii="PingFang SC" w:hAnsi="PingFang SC" w:eastAsia="PingFang SC"/>
          <w:b/>
          <w:sz w:val="21"/>
        </w:rPr>
        <w:t>中大2000/2001年研究（2.1条）</w:t>
      </w:r>
      <w:r>
        <w:rPr>
          <w:rFonts w:ascii="PingFang SC" w:hAnsi="PingFang SC" w:eastAsia="PingFang SC"/>
          <w:sz w:val="21"/>
        </w:rPr>
        <w:t>，请勿对外说"根据卫生署"。</w:t>
      </w:r>
    </w:p>
    <w:p>
      <w:r>
        <w:rPr>
          <w:rFonts w:ascii="PingFang SC" w:hAnsi="PingFang SC" w:eastAsia="PingFang SC"/>
          <w:sz w:val="21"/>
        </w:rPr>
        <w:t xml:space="preserve">2. </w:t>
      </w:r>
      <w:r>
        <w:rPr>
          <w:rFonts w:ascii="PingFang SC" w:hAnsi="PingFang SC" w:eastAsia="PingFang SC"/>
          <w:b/>
          <w:sz w:val="21"/>
        </w:rPr>
        <w:t>香港膝OA年度总医疗开支（以亿港元计的总量）</w:t>
      </w:r>
      <w:r>
        <w:rPr>
          <w:rFonts w:ascii="PingFang SC" w:hAnsi="PingFang SC" w:eastAsia="PingFang SC"/>
          <w:sz w:val="21"/>
        </w:rPr>
        <w:t>：查无公开估算，仅有人均成本研究（5.1条）。</w:t>
      </w:r>
    </w:p>
    <w:p>
      <w:r>
        <w:rPr>
          <w:rFonts w:ascii="PingFang SC" w:hAnsi="PingFang SC" w:eastAsia="PingFang SC"/>
          <w:sz w:val="21"/>
        </w:rPr>
        <w:t xml:space="preserve">3. </w:t>
      </w:r>
      <w:r>
        <w:rPr>
          <w:rFonts w:ascii="PingFang SC" w:hAnsi="PingFang SC" w:eastAsia="PingFang SC"/>
          <w:b/>
          <w:sz w:val="21"/>
        </w:rPr>
        <w:t>GBD 2021膝OA（单关节）全球患病数</w:t>
      </w:r>
      <w:r>
        <w:rPr>
          <w:rFonts w:ascii="PingFang SC" w:hAnsi="PingFang SC" w:eastAsia="PingFang SC"/>
          <w:sz w:val="21"/>
        </w:rPr>
        <w:t>：未能核实原文数字，用WHO口径3.65亿（2019）替代。</w:t>
      </w:r>
    </w:p>
    <w:p>
      <w:r>
        <w:rPr>
          <w:rFonts w:ascii="PingFang SC" w:hAnsi="PingFang SC" w:eastAsia="PingFang SC"/>
          <w:sz w:val="21"/>
        </w:rPr>
        <w:t xml:space="preserve">4. </w:t>
      </w:r>
      <w:r>
        <w:rPr>
          <w:rFonts w:ascii="PingFang SC" w:hAnsi="PingFang SC" w:eastAsia="PingFang SC"/>
          <w:b/>
          <w:sz w:val="21"/>
        </w:rPr>
        <w:t>医管局按联网精确轮候表（现行）</w:t>
      </w:r>
      <w:r>
        <w:rPr>
          <w:rFonts w:ascii="PingFang SC" w:hAnsi="PingFang SC" w:eastAsia="PingFang SC"/>
          <w:sz w:val="21"/>
        </w:rPr>
        <w:t>：页面动态加载未能抓取原文核对，只有搜索快照（4.4条），引用前需人工核对。</w:t>
      </w:r>
    </w:p>
    <w:p>
      <w:r>
        <w:rPr>
          <w:rFonts w:ascii="PingFang SC" w:hAnsi="PingFang SC" w:eastAsia="PingFang SC"/>
          <w:sz w:val="21"/>
        </w:rPr>
        <w:t xml:space="preserve">5. </w:t>
      </w:r>
      <w:r>
        <w:rPr>
          <w:rFonts w:ascii="PingFang SC" w:hAnsi="PingFang SC" w:eastAsia="PingFang SC"/>
          <w:b/>
          <w:sz w:val="21"/>
        </w:rPr>
        <w:t>LCQ14中除"72个月"外的手术量/受惠人数细分</w:t>
      </w:r>
      <w:r>
        <w:rPr>
          <w:rFonts w:ascii="PingFang SC" w:hAnsi="PingFang SC" w:eastAsia="PingFang SC"/>
          <w:sz w:val="21"/>
        </w:rPr>
        <w:t>：官网抓取中断，未能核实，不引用。</w:t>
      </w:r>
    </w:p>
    <w:p>
      <w:r>
        <w:rPr>
          <w:rFonts w:ascii="PingFang SC" w:hAnsi="PingFang SC" w:eastAsia="PingFang SC"/>
          <w:sz w:val="21"/>
        </w:rPr>
        <w:t xml:space="preserve">6. </w:t>
      </w:r>
      <w:r>
        <w:rPr>
          <w:rFonts w:ascii="PingFang SC" w:hAnsi="PingFang SC" w:eastAsia="PingFang SC"/>
          <w:b/>
          <w:sz w:val="21"/>
        </w:rPr>
        <w:t>家庭康复依从率缺口、数字康复市场规模、"下山膝压3-5倍体重"、"护具降30%损伤风险"、病因分布42/28/19/11</w:t>
      </w:r>
      <w:r>
        <w:rPr>
          <w:rFonts w:ascii="PingFang SC" w:hAnsi="PingFang SC" w:eastAsia="PingFang SC"/>
          <w:sz w:val="21"/>
        </w:rPr>
        <w:t>：本次未检索/未核实，情报库第5节仍为待核实状态。</w:t>
      </w:r>
    </w:p>
    <w:p>
      <w:pPr>
        <w:pStyle w:val="Heading3"/>
      </w:pPr>
      <w:r>
        <w:rPr>
          <w:rFonts w:ascii="PingFang SC" w:hAnsi="PingFang SC" w:eastAsia="PingFang SC"/>
          <w:color w:val="333333"/>
          <w:sz w:val="24"/>
        </w:rPr>
        <w:t>7. ★路演开场钩子推荐（评委全为香港投资人，选2个）</w:t>
      </w:r>
    </w:p>
    <w:p>
      <w:pPr>
        <w:pStyle w:val="Heading4"/>
      </w:pPr>
      <w:r>
        <w:rPr>
          <w:rFonts w:ascii="PingFang SC" w:hAnsi="PingFang SC" w:eastAsia="PingFang SC"/>
          <w:color w:val="333333"/>
          <w:sz w:val="22"/>
        </w:rPr>
        <w:t>钩子①（首推）：「在香港公立医院，排一台换膝手术，第90百分位要等72个月——6年。」</w:t>
      </w:r>
    </w:p>
    <w:p>
      <w:pPr>
        <w:pStyle w:val="ListBullet"/>
      </w:pPr>
      <w:r>
        <w:rPr>
          <w:rFonts w:ascii="PingFang SC" w:hAnsi="PingFang SC" w:eastAsia="PingFang SC"/>
          <w:sz w:val="21"/>
        </w:rPr>
        <w:t>数据：4.3条（政府立法会答复，2022）+ 4.2条（33→50个月，2010→2019）+ 4.1条（年均2,500例封顶）</w:t>
      </w:r>
    </w:p>
    <w:p>
      <w:pPr>
        <w:pStyle w:val="ListBullet"/>
      </w:pPr>
      <w:r>
        <w:rPr>
          <w:rFonts w:ascii="PingFang SC" w:hAnsi="PingFang SC" w:eastAsia="PingFang SC"/>
          <w:sz w:val="21"/>
        </w:rPr>
        <w:t>为什么好：①政府官方来源，投资人可当场验证；②"6年"是身体可感知的荒谬感；③它把AIR-FLOW Knee+的定位瞬间立住——</w:t>
      </w:r>
      <w:r>
        <w:rPr>
          <w:rFonts w:ascii="PingFang SC" w:hAnsi="PingFang SC" w:eastAsia="PingFang SC"/>
          <w:b/>
          <w:sz w:val="21"/>
        </w:rPr>
        <w:t>等手术的6年里没有人管患者，我们让康复走出医院回到家里</w:t>
      </w:r>
      <w:r>
        <w:rPr>
          <w:rFonts w:ascii="PingFang SC" w:hAnsi="PingFang SC" w:eastAsia="PingFang SC"/>
          <w:sz w:val="21"/>
        </w:rPr>
        <w:t>（Soft Healthcare闭环，不碰诊疗红线）。</w:t>
      </w:r>
    </w:p>
    <w:p>
      <w:pPr>
        <w:pStyle w:val="Heading4"/>
      </w:pPr>
      <w:r>
        <w:rPr>
          <w:rFonts w:ascii="PingFang SC" w:hAnsi="PingFang SC" w:eastAsia="PingFang SC"/>
          <w:color w:val="333333"/>
          <w:sz w:val="22"/>
        </w:rPr>
        <w:t>钩子②：「香港2046年每3人有1位65+长者，而60+女性近一半膝盖已有影像学退变——这是香港未来20年最大的长寿经济暗面。」</w:t>
      </w:r>
    </w:p>
    <w:p>
      <w:pPr>
        <w:pStyle w:val="ListBullet"/>
      </w:pPr>
      <w:r>
        <w:rPr>
          <w:rFonts w:ascii="PingFang SC" w:hAnsi="PingFang SC" w:eastAsia="PingFang SC"/>
          <w:sz w:val="21"/>
        </w:rPr>
        <w:t>数据：3.1条（20.5%→36.0%，政府统计处）× 2.2条（60+女性42.8%影像学膝OA，HKMJ 2014）× 2.1条（50+女性24%持续膝痛，中大）</w:t>
      </w:r>
    </w:p>
    <w:p>
      <w:pPr>
        <w:pStyle w:val="ListBullet"/>
      </w:pPr>
      <w:r>
        <w:rPr>
          <w:rFonts w:ascii="PingFang SC" w:hAnsi="PingFang SC" w:eastAsia="PingFang SC"/>
          <w:sz w:val="21"/>
        </w:rPr>
        <w:t>为什么好：①两个数字相乘出"复利式需求增长"的投资叙事；②精准打中Lan Lu（Unita/Longevity Global APAC）的长寿科学视角，同时全场香港投资人都懂老龄化资产逻辑；③把用户从"病人"重构为"长寿人群的日常行为支持"——正是Vital赛道Soft Healthcare的定位语言。</w:t>
      </w:r>
    </w:p>
    <w:p>
      <w:r>
        <w:rPr>
          <w:rFonts w:ascii="PingFang SC" w:hAnsi="PingFang SC" w:eastAsia="PingFang SC"/>
          <w:b w:val="0"/>
          <w:i/>
          <w:color w:val="6A6A6A"/>
          <w:sz w:val="19"/>
        </w:rPr>
        <w:t>全球规模数字（1.1/1.4/1.5/1.6条：5.28亿OA/膝3.65亿/5.95亿即7.6%/2050近10亿）建议放在钩子之后第二页，作为"市场天花板"层；WHO"3.44亿人需要康复"（1.3条）单独一句："康复，是WHO点名的最大缺口——而康复恰恰不需要在医院里发生。"</w:t>
      </w:r>
    </w:p>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用途：为AIR-FLOW Knee+路演/材料提供"家庭康复依从性缺口"的循证弹药。覆盖00-情报库v2 §5待核实项「家庭康复依从率缺口」。</w:t>
      </w:r>
    </w:p>
    <w:p>
      <w:r>
        <w:rPr>
          <w:rFonts w:ascii="PingFang SC" w:hAnsi="PingFang SC" w:eastAsia="PingFang SC"/>
          <w:b w:val="0"/>
          <w:i/>
          <w:color w:val="6A6A6A"/>
          <w:sz w:val="19"/>
        </w:rPr>
        <w:t>核实方法：Web检索+原文全文/官方摘要逐条核对（web_reader读原文、CrossRef/Europe PMC API核对出处），核实于2026-09-05。</w:t>
      </w:r>
    </w:p>
    <w:p>
      <w:r>
        <w:rPr>
          <w:rFonts w:ascii="PingFang SC" w:hAnsi="PingFang SC" w:eastAsia="PingFang SC"/>
          <w:b w:val="0"/>
          <w:i/>
          <w:color w:val="6A6A6A"/>
          <w:sz w:val="19"/>
        </w:rPr>
        <w:t>状态标记：✅=原文数字已核实；✅出处=出处已核实（CrossRef/官方摘要），结论句为摘要/综述转述；⚠️待核实=未能溯源。</w:t>
      </w:r>
    </w:p>
    <w:p>
      <w:r>
        <w:rPr>
          <w:rFonts w:ascii="PingFang SC" w:hAnsi="PingFang SC" w:eastAsia="PingFang SC"/>
          <w:b w:val="0"/>
          <w:i/>
          <w:color w:val="6A6A6A"/>
          <w:sz w:val="19"/>
        </w:rPr>
        <w:t>合规提醒：话术禁用「诊断/治疗/处方/治愈」，统一用「训练/锻炼/康复训练」。</w:t>
      </w:r>
    </w:p>
    <w:p>
      <w:pPr>
        <w:pStyle w:val="Heading3"/>
      </w:pPr>
      <w:r>
        <w:rPr>
          <w:rFonts w:ascii="PingFang SC" w:hAnsi="PingFang SC" w:eastAsia="PingFang SC"/>
          <w:color w:val="333333"/>
          <w:sz w:val="24"/>
        </w:rPr>
        <w:t>0. 30秒速览</w:t>
      </w:r>
    </w:p>
    <w:p>
      <w:pPr>
        <w:pStyle w:val="ListBullet"/>
      </w:pPr>
      <w:r>
        <w:rPr>
          <w:rFonts w:ascii="PingFang SC" w:hAnsi="PingFang SC" w:eastAsia="PingFang SC"/>
          <w:sz w:val="21"/>
        </w:rPr>
        <w:t>缺口大小：家庭锻炼计划不依从率高达</w:t>
      </w:r>
      <w:r>
        <w:rPr>
          <w:rFonts w:ascii="PingFang SC" w:hAnsi="PingFang SC" w:eastAsia="PingFang SC"/>
          <w:b/>
          <w:sz w:val="21"/>
        </w:rPr>
        <w:t>50%</w:t>
      </w:r>
      <w:r>
        <w:rPr>
          <w:rFonts w:ascii="PingFang SC" w:hAnsi="PingFang SC" w:eastAsia="PingFang SC"/>
          <w:sz w:val="21"/>
        </w:rPr>
        <w:t>（系统综述），骨科术后人群不依从</w:t>
      </w:r>
      <w:r>
        <w:rPr>
          <w:rFonts w:ascii="PingFang SC" w:hAnsi="PingFang SC" w:eastAsia="PingFang SC"/>
          <w:b/>
          <w:sz w:val="21"/>
        </w:rPr>
        <w:t>30%–50%</w:t>
      </w:r>
      <w:r>
        <w:rPr>
          <w:rFonts w:ascii="PingFang SC" w:hAnsi="PingFang SC" w:eastAsia="PingFang SC"/>
          <w:sz w:val="21"/>
        </w:rPr>
        <w:t xml:space="preserve"> ✅</w:t>
      </w:r>
    </w:p>
    <w:p>
      <w:pPr>
        <w:pStyle w:val="ListBullet"/>
      </w:pPr>
      <w:r>
        <w:rPr>
          <w:rFonts w:ascii="PingFang SC" w:hAnsi="PingFang SC" w:eastAsia="PingFang SC"/>
          <w:sz w:val="21"/>
        </w:rPr>
        <w:t>更糟的是：依从性随时间</w:t>
      </w:r>
      <w:r>
        <w:rPr>
          <w:rFonts w:ascii="PingFang SC" w:hAnsi="PingFang SC" w:eastAsia="PingFang SC"/>
          <w:b/>
          <w:sz w:val="21"/>
        </w:rPr>
        <w:t>持续滑落</w:t>
      </w:r>
      <w:r>
        <w:rPr>
          <w:rFonts w:ascii="PingFang SC" w:hAnsi="PingFang SC" w:eastAsia="PingFang SC"/>
          <w:sz w:val="21"/>
        </w:rPr>
        <w:t>——膝OA患者自评依从均分从12周的7.8分跌到78周的</w:t>
      </w:r>
      <w:r>
        <w:rPr>
          <w:rFonts w:ascii="PingFang SC" w:hAnsi="PingFang SC" w:eastAsia="PingFang SC"/>
          <w:b/>
          <w:sz w:val="21"/>
        </w:rPr>
        <w:t>3.5分</w:t>
      </w:r>
      <w:r>
        <w:rPr>
          <w:rFonts w:ascii="PingFang SC" w:hAnsi="PingFang SC" w:eastAsia="PingFang SC"/>
          <w:sz w:val="21"/>
        </w:rPr>
        <w:t>，47.4%的人走"快速下滑"轨迹 ✅</w:t>
      </w:r>
    </w:p>
    <w:p>
      <w:pPr>
        <w:pStyle w:val="ListBullet"/>
      </w:pPr>
      <w:r>
        <w:rPr>
          <w:rFonts w:ascii="PingFang SC" w:hAnsi="PingFang SC" w:eastAsia="PingFang SC"/>
          <w:sz w:val="21"/>
        </w:rPr>
        <w:t>主要原因：</w:t>
      </w:r>
      <w:r>
        <w:rPr>
          <w:rFonts w:ascii="PingFang SC" w:hAnsi="PingFang SC" w:eastAsia="PingFang SC"/>
          <w:b/>
          <w:sz w:val="21"/>
        </w:rPr>
        <w:t>遗忘、没时间、融入不了日常</w:t>
      </w:r>
      <w:r>
        <w:rPr>
          <w:rFonts w:ascii="PingFang SC" w:hAnsi="PingFang SC" w:eastAsia="PingFang SC"/>
          <w:sz w:val="21"/>
        </w:rPr>
        <w:t>；患者明确说需要"有人定期指导——既纠正动作技术，又督促完成" ✅</w:t>
      </w:r>
    </w:p>
    <w:p>
      <w:pPr>
        <w:pStyle w:val="ListBullet"/>
      </w:pPr>
      <w:r>
        <w:rPr>
          <w:rFonts w:ascii="PingFang SC" w:hAnsi="PingFang SC" w:eastAsia="PingFang SC"/>
          <w:sz w:val="21"/>
        </w:rPr>
        <w:t>为什么要管：依从性更好的人，</w:t>
      </w:r>
      <w:r>
        <w:rPr>
          <w:rFonts w:ascii="PingFang SC" w:hAnsi="PingFang SC" w:eastAsia="PingFang SC"/>
          <w:b/>
          <w:sz w:val="21"/>
        </w:rPr>
        <w:t>疼痛、功能、自感疗效都更好</w:t>
      </w:r>
      <w:r>
        <w:rPr>
          <w:rFonts w:ascii="PingFang SC" w:hAnsi="PingFang SC" w:eastAsia="PingFang SC"/>
          <w:sz w:val="21"/>
        </w:rPr>
        <w:t xml:space="preserve"> ✅</w:t>
      </w:r>
    </w:p>
    <w:p>
      <w:pPr>
        <w:pStyle w:val="ListBullet"/>
      </w:pPr>
      <w:r>
        <w:rPr>
          <w:rFonts w:ascii="PingFang SC" w:hAnsi="PingFang SC" w:eastAsia="PingFang SC"/>
          <w:sz w:val="21"/>
        </w:rPr>
        <w:t>解法有效：数字干预在</w:t>
      </w:r>
      <w:r>
        <w:rPr>
          <w:rFonts w:ascii="PingFang SC" w:hAnsi="PingFang SC" w:eastAsia="PingFang SC"/>
          <w:b/>
          <w:sz w:val="21"/>
        </w:rPr>
        <w:t>7/10项RCT</w:t>
      </w:r>
      <w:r>
        <w:rPr>
          <w:rFonts w:ascii="PingFang SC" w:hAnsi="PingFang SC" w:eastAsia="PingFang SC"/>
          <w:sz w:val="21"/>
        </w:rPr>
        <w:t>中显著提升依从性；远程康复依从性比面对面</w:t>
      </w:r>
      <w:r>
        <w:rPr>
          <w:rFonts w:ascii="PingFang SC" w:hAnsi="PingFang SC" w:eastAsia="PingFang SC"/>
          <w:b/>
          <w:sz w:val="21"/>
        </w:rPr>
        <w:t>高9%</w:t>
      </w:r>
      <w:r>
        <w:rPr>
          <w:rFonts w:ascii="PingFang SC" w:hAnsi="PingFang SC" w:eastAsia="PingFang SC"/>
          <w:sz w:val="21"/>
        </w:rPr>
        <w:t>（95%CI 2–16） ✅</w:t>
      </w:r>
    </w:p>
    <w:p>
      <w:pPr>
        <w:pStyle w:val="Heading3"/>
      </w:pPr>
      <w:r>
        <w:rPr>
          <w:rFonts w:ascii="PingFang SC" w:hAnsi="PingFang SC" w:eastAsia="PingFang SC"/>
          <w:color w:val="333333"/>
          <w:sz w:val="24"/>
        </w:rPr>
        <w:t>1. 证据①：家庭锻炼计划不依从率（缺口有多大）</w:t>
      </w:r>
    </w:p>
    <w:p>
      <w:pPr>
        <w:pStyle w:val="Heading4"/>
      </w:pPr>
      <w:r>
        <w:rPr>
          <w:rFonts w:ascii="PingFang SC" w:hAnsi="PingFang SC" w:eastAsia="PingFang SC"/>
          <w:color w:val="333333"/>
          <w:sz w:val="22"/>
        </w:rPr>
        <w:t>1.1 系统综述：不依从高达50% ✅</w:t>
      </w:r>
    </w:p>
    <w:p>
      <w:pPr>
        <w:pStyle w:val="ListBullet"/>
      </w:pPr>
      <w:r>
        <w:rPr>
          <w:rFonts w:ascii="PingFang SC" w:hAnsi="PingFang SC" w:eastAsia="PingFang SC"/>
          <w:b/>
          <w:sz w:val="21"/>
        </w:rPr>
        <w:t>可引用结论</w:t>
      </w:r>
      <w:r>
        <w:rPr>
          <w:rFonts w:ascii="PingFang SC" w:hAnsi="PingFang SC" w:eastAsia="PingFang SC"/>
          <w:sz w:val="21"/>
        </w:rPr>
        <w:t>：「家庭锻炼计划依从性是康复领域的重大问题，不依从率估计高达50%；在肌骨人群中，家庭锻炼的不依从率介于30%–50%；一项针对依从性干预措施的系统综述荟萃显示平均依从率仅67%（12项研究）。」</w:t>
      </w:r>
    </w:p>
    <w:p>
      <w:pPr>
        <w:pStyle w:val="ListBullet"/>
      </w:pPr>
      <w:r>
        <w:rPr>
          <w:rFonts w:ascii="PingFang SC" w:hAnsi="PingFang SC" w:eastAsia="PingFang SC"/>
          <w:b/>
          <w:sz w:val="21"/>
        </w:rPr>
        <w:t>出处</w:t>
      </w:r>
      <w:r>
        <w:rPr>
          <w:rFonts w:ascii="PingFang SC" w:hAnsi="PingFang SC" w:eastAsia="PingFang SC"/>
          <w:sz w:val="21"/>
        </w:rPr>
        <w:t>：Argent R, Daly A, Caulfield B. *Patient involvement with home-based exercise programs: can connected health interventions influence adherence?* JMIR mHealth and uHealth, 2018;6(3):e47.</w:t>
      </w:r>
    </w:p>
    <w:p>
      <w:pPr>
        <w:pStyle w:val="ListBullet"/>
      </w:pPr>
      <w:r>
        <w:rPr>
          <w:rFonts w:ascii="PingFang SC" w:hAnsi="PingFang SC" w:eastAsia="PingFang SC"/>
          <w:b/>
          <w:sz w:val="21"/>
        </w:rPr>
        <w:t>URL</w:t>
      </w:r>
      <w:r>
        <w:rPr>
          <w:rFonts w:ascii="PingFang SC" w:hAnsi="PingFang SC" w:eastAsia="PingFang SC"/>
          <w:sz w:val="21"/>
        </w:rPr>
        <w:t>：https://mhealth.jmir.org/2018/3/e47/ （开放获取，全文已核对）</w:t>
      </w:r>
    </w:p>
    <w:p>
      <w:pPr>
        <w:pStyle w:val="ListBullet"/>
      </w:pPr>
      <w:r>
        <w:rPr>
          <w:rFonts w:ascii="PingFang SC" w:hAnsi="PingFang SC" w:eastAsia="PingFang SC"/>
          <w:b/>
          <w:sz w:val="21"/>
        </w:rPr>
        <w:t>原文关键句</w:t>
      </w:r>
      <w:r>
        <w:rPr>
          <w:rFonts w:ascii="PingFang SC" w:hAnsi="PingFang SC" w:eastAsia="PingFang SC"/>
          <w:sz w:val="21"/>
        </w:rPr>
        <w:t>（可直引）："Adherence to home exercise in rehabilitation is a significant problem, with estimates of nonadherence as high as 50%"；"noncompliance to these home exercises in musculoskeletal cohorts can be between 30% and 50%"；"found an average rate of 67% (12 studies) adherence to prescribed home exercise programs"（该67%源自Essery et al. 2017, BMJ Open的荟萃）。</w:t>
      </w:r>
    </w:p>
    <w:p>
      <w:pPr>
        <w:pStyle w:val="Heading4"/>
      </w:pPr>
      <w:r>
        <w:rPr>
          <w:rFonts w:ascii="PingFang SC" w:hAnsi="PingFang SC" w:eastAsia="PingFang SC"/>
          <w:color w:val="333333"/>
          <w:sz w:val="22"/>
        </w:rPr>
        <w:t>1.2 膝OA专项系统综述：平均依从率67.9%，范围3.7%–100% ✅</w:t>
      </w:r>
    </w:p>
    <w:p>
      <w:pPr>
        <w:pStyle w:val="ListBullet"/>
      </w:pPr>
      <w:r>
        <w:rPr>
          <w:rFonts w:ascii="PingFang SC" w:hAnsi="PingFang SC" w:eastAsia="PingFang SC"/>
          <w:b/>
          <w:sz w:val="21"/>
        </w:rPr>
        <w:t>可引用结论</w:t>
      </w:r>
      <w:r>
        <w:rPr>
          <w:rFonts w:ascii="PingFang SC" w:hAnsi="PingFang SC" w:eastAsia="PingFang SC"/>
          <w:sz w:val="21"/>
        </w:rPr>
        <w:t>：「对176项膝骨关节炎临床试验的系统综述发现：仅40.9%的试验报告了居家锻炼依从性数据，报告者中平均依从率为67.9%，但波动极大（3.7%–100%），仅10.2%预设了'可接受依从'阈值。」</w:t>
      </w:r>
    </w:p>
    <w:p>
      <w:pPr>
        <w:pStyle w:val="ListBullet"/>
      </w:pPr>
      <w:r>
        <w:rPr>
          <w:rFonts w:ascii="PingFang SC" w:hAnsi="PingFang SC" w:eastAsia="PingFang SC"/>
          <w:b/>
          <w:sz w:val="21"/>
        </w:rPr>
        <w:t>出处</w:t>
      </w:r>
      <w:r>
        <w:rPr>
          <w:rFonts w:ascii="PingFang SC" w:hAnsi="PingFang SC" w:eastAsia="PingFang SC"/>
          <w:sz w:val="21"/>
        </w:rPr>
        <w:t>：Smith KM, Massey BJ, Young JL, Rhon DI. *What are the unsupervised exercise adherence rates in clinical trials for knee osteoarthritis? A systematic review.* Brazilian Journal of Physical Therapy, 2023;27(4):100533.</w:t>
      </w:r>
    </w:p>
    <w:p>
      <w:pPr>
        <w:pStyle w:val="ListBullet"/>
      </w:pPr>
      <w:r>
        <w:rPr>
          <w:rFonts w:ascii="PingFang SC" w:hAnsi="PingFang SC" w:eastAsia="PingFang SC"/>
          <w:b/>
          <w:sz w:val="21"/>
        </w:rPr>
        <w:t>URL</w:t>
      </w:r>
      <w:r>
        <w:rPr>
          <w:rFonts w:ascii="PingFang SC" w:hAnsi="PingFang SC" w:eastAsia="PingFang SC"/>
          <w:sz w:val="21"/>
        </w:rPr>
        <w:t>：https://doi.org/10.1016/j.bjpt.2023.100533 （开放获取，全文已核对）</w:t>
      </w:r>
    </w:p>
    <w:p>
      <w:pPr>
        <w:pStyle w:val="ListBullet"/>
      </w:pPr>
      <w:r>
        <w:rPr>
          <w:rFonts w:ascii="PingFang SC" w:hAnsi="PingFang SC" w:eastAsia="PingFang SC"/>
          <w:b/>
          <w:sz w:val="21"/>
        </w:rPr>
        <w:t>注</w:t>
      </w:r>
      <w:r>
        <w:rPr>
          <w:rFonts w:ascii="PingFang SC" w:hAnsi="PingFang SC" w:eastAsia="PingFang SC"/>
          <w:sz w:val="21"/>
        </w:rPr>
        <w:t>：约六成试验根本不报告依从性——说明居家依从性是"被系统性忽视的盲区"，可用于论证产品价值。</w:t>
      </w:r>
    </w:p>
    <w:p>
      <w:pPr>
        <w:pStyle w:val="Heading4"/>
      </w:pPr>
      <w:r>
        <w:rPr>
          <w:rFonts w:ascii="PingFang SC" w:hAnsi="PingFang SC" w:eastAsia="PingFang SC"/>
          <w:color w:val="333333"/>
          <w:sz w:val="22"/>
        </w:rPr>
        <w:t>1.3 膝OA依从性轨迹：一年内7.8分跌至3.5分，47.4%快速下滑 ✅</w:t>
      </w:r>
    </w:p>
    <w:p>
      <w:pPr>
        <w:pStyle w:val="ListBullet"/>
      </w:pPr>
      <w:r>
        <w:rPr>
          <w:rFonts w:ascii="PingFang SC" w:hAnsi="PingFang SC" w:eastAsia="PingFang SC"/>
          <w:b/>
          <w:sz w:val="21"/>
        </w:rPr>
        <w:t>可引用结论</w:t>
      </w:r>
      <w:r>
        <w:rPr>
          <w:rFonts w:ascii="PingFang SC" w:hAnsi="PingFang SC" w:eastAsia="PingFang SC"/>
          <w:sz w:val="21"/>
        </w:rPr>
        <w:t>：「对3项RCT共341名膝骨关节炎患者的合并分析显示：居家锻炼自评依从性（0–10分）平均在78周内从7.8分跌至3.5分（降4.3分，95%CI 3.1–5.6）；47.4%的人呈'快速下滑'轨迹（12周7.7分→22周4.2分→78周仅2.1分）。」</w:t>
      </w:r>
    </w:p>
    <w:p>
      <w:pPr>
        <w:pStyle w:val="ListBullet"/>
      </w:pPr>
      <w:r>
        <w:rPr>
          <w:rFonts w:ascii="PingFang SC" w:hAnsi="PingFang SC" w:eastAsia="PingFang SC"/>
          <w:b/>
          <w:sz w:val="21"/>
        </w:rPr>
        <w:t>出处</w:t>
      </w:r>
      <w:r>
        <w:rPr>
          <w:rFonts w:ascii="PingFang SC" w:hAnsi="PingFang SC" w:eastAsia="PingFang SC"/>
          <w:sz w:val="21"/>
        </w:rPr>
        <w:t>：Nicolson PJA, Hinman RS, Kasza J, Bennell KL. *Trajectories of adherence to home-based exercise programs among people with knee osteoarthritis.* Osteoarthritis and Cartilage, 2018;26(4):513-521.</w:t>
      </w:r>
    </w:p>
    <w:p>
      <w:pPr>
        <w:pStyle w:val="ListBullet"/>
      </w:pPr>
      <w:r>
        <w:rPr>
          <w:rFonts w:ascii="PingFang SC" w:hAnsi="PingFang SC" w:eastAsia="PingFang SC"/>
          <w:b/>
          <w:sz w:val="21"/>
        </w:rPr>
        <w:t>URL</w:t>
      </w:r>
      <w:r>
        <w:rPr>
          <w:rFonts w:ascii="PingFang SC" w:hAnsi="PingFang SC" w:eastAsia="PingFang SC"/>
          <w:sz w:val="21"/>
        </w:rPr>
        <w:t>：https://doi.org/10.1016/j.joca.2018.01.009 （全文已核对）</w:t>
      </w:r>
    </w:p>
    <w:p>
      <w:pPr>
        <w:pStyle w:val="ListBullet"/>
      </w:pPr>
      <w:r>
        <w:rPr>
          <w:rFonts w:ascii="PingFang SC" w:hAnsi="PingFang SC" w:eastAsia="PingFang SC"/>
          <w:b/>
          <w:sz w:val="21"/>
        </w:rPr>
        <w:t>原文结论</w:t>
      </w:r>
      <w:r>
        <w:rPr>
          <w:rFonts w:ascii="PingFang SC" w:hAnsi="PingFang SC" w:eastAsia="PingFang SC"/>
          <w:sz w:val="21"/>
        </w:rPr>
        <w:t>："There is a need for close monitoring of adherence to home-based exercise programs from initiation."——直接支撑"需要持续监测/陪伴"的产品逻辑。</w:t>
      </w:r>
    </w:p>
    <w:p>
      <w:pPr>
        <w:pStyle w:val="Heading4"/>
      </w:pPr>
      <w:r>
        <w:rPr>
          <w:rFonts w:ascii="PingFang SC" w:hAnsi="PingFang SC" w:eastAsia="PingFang SC"/>
          <w:color w:val="333333"/>
          <w:sz w:val="22"/>
        </w:rPr>
        <w:t>1.4 骨科/膝OA长期随访：依从性逐年流失（60个月仅剩30.1%） ✅</w:t>
      </w:r>
    </w:p>
    <w:p>
      <w:pPr>
        <w:pStyle w:val="ListBullet"/>
      </w:pPr>
      <w:r>
        <w:rPr>
          <w:rFonts w:ascii="PingFang SC" w:hAnsi="PingFang SC" w:eastAsia="PingFang SC"/>
          <w:b/>
          <w:sz w:val="21"/>
        </w:rPr>
        <w:t>可引用结论</w:t>
      </w:r>
      <w:r>
        <w:rPr>
          <w:rFonts w:ascii="PingFang SC" w:hAnsi="PingFang SC" w:eastAsia="PingFang SC"/>
          <w:sz w:val="21"/>
        </w:rPr>
        <w:t>：「一项膝/髋OA运动疗法RCT的长期随访显示：居家锻炼依从率从3个月的57.8%降至15个月的44.1%，60个月时仅30.1%——监督期结束后依从性持续流失。」</w:t>
      </w:r>
    </w:p>
    <w:p>
      <w:pPr>
        <w:pStyle w:val="ListBullet"/>
      </w:pPr>
      <w:r>
        <w:rPr>
          <w:rFonts w:ascii="PingFang SC" w:hAnsi="PingFang SC" w:eastAsia="PingFang SC"/>
          <w:b/>
          <w:sz w:val="21"/>
        </w:rPr>
        <w:t>出处</w:t>
      </w:r>
      <w:r>
        <w:rPr>
          <w:rFonts w:ascii="PingFang SC" w:hAnsi="PingFang SC" w:eastAsia="PingFang SC"/>
          <w:sz w:val="21"/>
        </w:rPr>
        <w:t>：Pisters MF, Veenhof C, et al.（RCT，Osteoarthritis and Cartilage 2010;18(8):1019-1026，DOI:10.1016/j.joca.2010.05.008）；数字系Nicolson et al. 2018（Osteoarthritis and Cartilage 26(4):513-521）全文引用转述，已核对。</w:t>
      </w:r>
    </w:p>
    <w:p>
      <w:pPr>
        <w:pStyle w:val="Heading3"/>
      </w:pPr>
      <w:r>
        <w:rPr>
          <w:rFonts w:ascii="PingFang SC" w:hAnsi="PingFang SC" w:eastAsia="PingFang SC"/>
          <w:color w:val="333333"/>
          <w:sz w:val="24"/>
        </w:rPr>
        <w:t>2. 证据②：不依从的主要原因</w:t>
      </w:r>
    </w:p>
    <w:p>
      <w:pPr>
        <w:pStyle w:val="Heading4"/>
      </w:pPr>
      <w:r>
        <w:rPr>
          <w:rFonts w:ascii="PingFang SC" w:hAnsi="PingFang SC" w:eastAsia="PingFang SC"/>
          <w:color w:val="333333"/>
          <w:sz w:val="22"/>
        </w:rPr>
        <w:t>2.1 遗忘/没时间/融入不了日常 + 「需要有人纠正动作」 ✅</w:t>
      </w:r>
    </w:p>
    <w:p>
      <w:pPr>
        <w:pStyle w:val="ListBullet"/>
      </w:pPr>
      <w:r>
        <w:rPr>
          <w:rFonts w:ascii="PingFang SC" w:hAnsi="PingFang SC" w:eastAsia="PingFang SC"/>
          <w:b/>
          <w:sz w:val="21"/>
        </w:rPr>
        <w:t>可引用结论</w:t>
      </w:r>
      <w:r>
        <w:rPr>
          <w:rFonts w:ascii="PingFang SC" w:hAnsi="PingFang SC" w:eastAsia="PingFang SC"/>
          <w:sz w:val="21"/>
        </w:rPr>
        <w:t>：「居家锻炼最常见的感知障碍是遗忘锻炼、没有时间、无法融入日常作息；且患者反馈'定期有人指导'对坚持很有用——原因有二：改善动作技术，以及作为完成锻炼的督促强化。」</w:t>
      </w:r>
    </w:p>
    <w:p>
      <w:pPr>
        <w:pStyle w:val="ListBullet"/>
      </w:pPr>
      <w:r>
        <w:rPr>
          <w:rFonts w:ascii="PingFang SC" w:hAnsi="PingFang SC" w:eastAsia="PingFang SC"/>
          <w:b/>
          <w:sz w:val="21"/>
        </w:rPr>
        <w:t>出处</w:t>
      </w:r>
      <w:r>
        <w:rPr>
          <w:rFonts w:ascii="PingFang SC" w:hAnsi="PingFang SC" w:eastAsia="PingFang SC"/>
          <w:sz w:val="21"/>
        </w:rPr>
        <w:t>：Argent R, et al. JMIR mHealth and uHealth, 2018;6(3):e47.</w:t>
      </w:r>
    </w:p>
    <w:p>
      <w:pPr>
        <w:pStyle w:val="ListBullet"/>
      </w:pPr>
      <w:r>
        <w:rPr>
          <w:rFonts w:ascii="PingFang SC" w:hAnsi="PingFang SC" w:eastAsia="PingFang SC"/>
          <w:b/>
          <w:sz w:val="21"/>
        </w:rPr>
        <w:t>URL</w:t>
      </w:r>
      <w:r>
        <w:rPr>
          <w:rFonts w:ascii="PingFang SC" w:hAnsi="PingFang SC" w:eastAsia="PingFang SC"/>
          <w:sz w:val="21"/>
        </w:rPr>
        <w:t>：https://mhealth.jmir.org/2018/3/e47/ （全文已核对）</w:t>
      </w:r>
    </w:p>
    <w:p>
      <w:pPr>
        <w:pStyle w:val="ListBullet"/>
      </w:pPr>
      <w:r>
        <w:rPr>
          <w:rFonts w:ascii="PingFang SC" w:hAnsi="PingFang SC" w:eastAsia="PingFang SC"/>
          <w:b/>
          <w:sz w:val="21"/>
        </w:rPr>
        <w:t>原文关键句</w:t>
      </w:r>
      <w:r>
        <w:rPr>
          <w:rFonts w:ascii="PingFang SC" w:hAnsi="PingFang SC" w:eastAsia="PingFang SC"/>
          <w:sz w:val="21"/>
        </w:rPr>
        <w:t>（可直引）："forgetting to exercise, not having time, and not fitting into daily routine were the most frequently reported perceived barriers"；"patients reported regular coaching was useful to aid adherence for two reasons: improving on exercise technique and also to act as a reinforcement to complete the exercises"。</w:t>
      </w:r>
    </w:p>
    <w:p>
      <w:pPr>
        <w:pStyle w:val="ListBullet"/>
      </w:pPr>
      <w:r>
        <w:rPr>
          <w:rFonts w:ascii="PingFang SC" w:hAnsi="PingFang SC" w:eastAsia="PingFang SC"/>
          <w:b/>
          <w:sz w:val="21"/>
        </w:rPr>
        <w:t>对应产品点</w:t>
      </w:r>
      <w:r>
        <w:rPr>
          <w:rFonts w:ascii="PingFang SC" w:hAnsi="PingFang SC" w:eastAsia="PingFang SC"/>
          <w:sz w:val="21"/>
        </w:rPr>
        <w:t>：遗忘→每日打卡；没人纠正动作→AI实时代偿警示与纠正提示卡片；缺反馈→AI训练报告。</w:t>
      </w:r>
    </w:p>
    <w:p>
      <w:pPr>
        <w:pStyle w:val="Heading4"/>
      </w:pPr>
      <w:r>
        <w:rPr>
          <w:rFonts w:ascii="PingFang SC" w:hAnsi="PingFang SC" w:eastAsia="PingFang SC"/>
          <w:color w:val="333333"/>
          <w:sz w:val="22"/>
        </w:rPr>
        <w:t>2.2 社会支持低/孤独、抑郁、低自我效能 → 依从性差 ✅出处</w:t>
      </w:r>
    </w:p>
    <w:p>
      <w:pPr>
        <w:pStyle w:val="ListBullet"/>
      </w:pPr>
      <w:r>
        <w:rPr>
          <w:rFonts w:ascii="PingFang SC" w:hAnsi="PingFang SC" w:eastAsia="PingFang SC"/>
          <w:b/>
          <w:sz w:val="21"/>
        </w:rPr>
        <w:t>可引用结论</w:t>
      </w:r>
      <w:r>
        <w:rPr>
          <w:rFonts w:ascii="PingFang SC" w:hAnsi="PingFang SC" w:eastAsia="PingFang SC"/>
          <w:sz w:val="21"/>
        </w:rPr>
        <w:t>：「系统综述（12项研究）发现：社会支持低、抑郁、低自我效能与物理治疗中锻炼依从性差相关；依从性测量与报告方法高度不统一是该领域主要缺陷。」</w:t>
      </w:r>
    </w:p>
    <w:p>
      <w:pPr>
        <w:pStyle w:val="ListBullet"/>
      </w:pPr>
      <w:r>
        <w:rPr>
          <w:rFonts w:ascii="PingFang SC" w:hAnsi="PingFang SC" w:eastAsia="PingFang SC"/>
          <w:b/>
          <w:sz w:val="21"/>
        </w:rPr>
        <w:t>出处</w:t>
      </w:r>
      <w:r>
        <w:rPr>
          <w:rFonts w:ascii="PingFang SC" w:hAnsi="PingFang SC" w:eastAsia="PingFang SC"/>
          <w:sz w:val="21"/>
        </w:rPr>
        <w:t>：Jack K, McLean SM, Klaber Moffett J, Gardiner E. *Barriers to treatment adherence in physiotherapy outpatient clinics: a systematic review.* Manual Therapy, 2010;15(3):220-228. DOI:10.1016/j.math.2009.12.004</w:t>
      </w:r>
    </w:p>
    <w:p>
      <w:pPr>
        <w:pStyle w:val="ListBullet"/>
      </w:pPr>
      <w:r>
        <w:rPr>
          <w:rFonts w:ascii="PingFang SC" w:hAnsi="PingFang SC" w:eastAsia="PingFang SC"/>
          <w:b/>
          <w:sz w:val="21"/>
        </w:rPr>
        <w:t>URL</w:t>
      </w:r>
      <w:r>
        <w:rPr>
          <w:rFonts w:ascii="PingFang SC" w:hAnsi="PingFang SC" w:eastAsia="PingFang SC"/>
          <w:sz w:val="21"/>
        </w:rPr>
        <w:t>：https://doi.org/10.1016/j.math.2009.12.004 （出处经CrossRef核实；结论句来自摘要，多个独立检索结果一致）</w:t>
      </w:r>
    </w:p>
    <w:p>
      <w:pPr>
        <w:pStyle w:val="ListBullet"/>
      </w:pPr>
      <w:r>
        <w:rPr>
          <w:rFonts w:ascii="PingFang SC" w:hAnsi="PingFang SC" w:eastAsia="PingFang SC"/>
          <w:b/>
          <w:sz w:val="21"/>
        </w:rPr>
        <w:t>对应产品点</w:t>
      </w:r>
      <w:r>
        <w:rPr>
          <w:rFonts w:ascii="PingFang SC" w:hAnsi="PingFang SC" w:eastAsia="PingFang SC"/>
          <w:sz w:val="21"/>
        </w:rPr>
        <w:t>：「孤独感」→ AI陪伴与医生端"被看见"的连接；老年独居/居家场景的Persona（Zhiyuan，62岁）正切中此点。</w:t>
      </w:r>
    </w:p>
    <w:p>
      <w:pPr>
        <w:pStyle w:val="Heading4"/>
      </w:pPr>
      <w:r>
        <w:rPr>
          <w:rFonts w:ascii="PingFang SC" w:hAnsi="PingFang SC" w:eastAsia="PingFang SC"/>
          <w:color w:val="333333"/>
          <w:sz w:val="22"/>
        </w:rPr>
        <w:t>2.3 低基线依从与抑郁症状者最易掉队 ✅</w:t>
      </w:r>
    </w:p>
    <w:p>
      <w:pPr>
        <w:pStyle w:val="ListBullet"/>
      </w:pPr>
      <w:r>
        <w:rPr>
          <w:rFonts w:ascii="PingFang SC" w:hAnsi="PingFang SC" w:eastAsia="PingFang SC"/>
          <w:b/>
          <w:sz w:val="21"/>
        </w:rPr>
        <w:t>可引用结论</w:t>
      </w:r>
      <w:r>
        <w:rPr>
          <w:rFonts w:ascii="PingFang SC" w:hAnsi="PingFang SC" w:eastAsia="PingFang SC"/>
          <w:sz w:val="21"/>
        </w:rPr>
        <w:t>：「基线依从性低、有抑郁症状的膝OA患者，长期居家锻炼依从性差的风险最高——最需要从第一天起就有人盯。」</w:t>
      </w:r>
    </w:p>
    <w:p>
      <w:pPr>
        <w:pStyle w:val="ListBullet"/>
      </w:pPr>
      <w:r>
        <w:rPr>
          <w:rFonts w:ascii="PingFang SC" w:hAnsi="PingFang SC" w:eastAsia="PingFang SC"/>
          <w:b/>
          <w:sz w:val="21"/>
        </w:rPr>
        <w:t>出处</w:t>
      </w:r>
      <w:r>
        <w:rPr>
          <w:rFonts w:ascii="PingFang SC" w:hAnsi="PingFang SC" w:eastAsia="PingFang SC"/>
          <w:sz w:val="21"/>
        </w:rPr>
        <w:t>：Nicolson PJA, et al. Osteoarthritis and Cartilage, 2018;26(4):513-521.（全文已核对）</w:t>
      </w:r>
    </w:p>
    <w:p>
      <w:pPr>
        <w:pStyle w:val="ListBullet"/>
      </w:pPr>
      <w:r>
        <w:rPr>
          <w:rFonts w:ascii="PingFang SC" w:hAnsi="PingFang SC" w:eastAsia="PingFang SC"/>
          <w:b/>
          <w:sz w:val="21"/>
        </w:rPr>
        <w:t>URL</w:t>
      </w:r>
      <w:r>
        <w:rPr>
          <w:rFonts w:ascii="PingFang SC" w:hAnsi="PingFang SC" w:eastAsia="PingFang SC"/>
          <w:sz w:val="21"/>
        </w:rPr>
        <w:t>：https://doi.org/10.1016/j.joca.2018.01.009</w:t>
      </w:r>
    </w:p>
    <w:p>
      <w:pPr>
        <w:pStyle w:val="Heading3"/>
      </w:pPr>
      <w:r>
        <w:rPr>
          <w:rFonts w:ascii="PingFang SC" w:hAnsi="PingFang SC" w:eastAsia="PingFang SC"/>
          <w:color w:val="333333"/>
          <w:sz w:val="24"/>
        </w:rPr>
        <w:t>3. 证据③：依从性与康复结局的关联</w:t>
      </w:r>
    </w:p>
    <w:p>
      <w:pPr>
        <w:pStyle w:val="Heading4"/>
      </w:pPr>
      <w:r>
        <w:rPr>
          <w:rFonts w:ascii="PingFang SC" w:hAnsi="PingFang SC" w:eastAsia="PingFang SC"/>
          <w:color w:val="333333"/>
          <w:sz w:val="22"/>
        </w:rPr>
        <w:t>3.1 依从性越好，疼痛/功能/自感疗效越好 ✅</w:t>
      </w:r>
    </w:p>
    <w:p>
      <w:pPr>
        <w:pStyle w:val="ListBullet"/>
      </w:pPr>
      <w:r>
        <w:rPr>
          <w:rFonts w:ascii="PingFang SC" w:hAnsi="PingFang SC" w:eastAsia="PingFang SC"/>
          <w:b/>
          <w:sz w:val="21"/>
        </w:rPr>
        <w:t>可引用结论</w:t>
      </w:r>
      <w:r>
        <w:rPr>
          <w:rFonts w:ascii="PingFang SC" w:hAnsi="PingFang SC" w:eastAsia="PingFang SC"/>
          <w:sz w:val="21"/>
        </w:rPr>
        <w:t>：「在膝/髋骨关节炎患者中，无论治疗期内还是治疗结束后，更高的居家锻炼依从性均与更好的疼痛、身体功能和自感疗效相关。」</w:t>
      </w:r>
    </w:p>
    <w:p>
      <w:pPr>
        <w:pStyle w:val="ListBullet"/>
      </w:pPr>
      <w:r>
        <w:rPr>
          <w:rFonts w:ascii="PingFang SC" w:hAnsi="PingFang SC" w:eastAsia="PingFang SC"/>
          <w:b/>
          <w:sz w:val="21"/>
        </w:rPr>
        <w:t>出处</w:t>
      </w:r>
      <w:r>
        <w:rPr>
          <w:rFonts w:ascii="PingFang SC" w:hAnsi="PingFang SC" w:eastAsia="PingFang SC"/>
          <w:sz w:val="21"/>
        </w:rPr>
        <w:t>：Pisters MF, Veenhof C, Schellevis FG, Twisk JWR, Dekker J, De Bakker DH. *Exercise adherence improving long-term patient outcome in patients with osteoarthritis of the hip and/or knee.* Arthritis Care &amp; Research, 2010;62(8):1087-1094. DOI:10.1002/acr.20182</w:t>
      </w:r>
    </w:p>
    <w:p>
      <w:pPr>
        <w:pStyle w:val="ListBullet"/>
      </w:pPr>
      <w:r>
        <w:rPr>
          <w:rFonts w:ascii="PingFang SC" w:hAnsi="PingFang SC" w:eastAsia="PingFang SC"/>
          <w:b/>
          <w:sz w:val="21"/>
        </w:rPr>
        <w:t>URL</w:t>
      </w:r>
      <w:r>
        <w:rPr>
          <w:rFonts w:ascii="PingFang SC" w:hAnsi="PingFang SC" w:eastAsia="PingFang SC"/>
          <w:sz w:val="21"/>
        </w:rPr>
        <w:t>：https://doi.org/10.1002/acr.20182 （出处经CrossRef核实；结论句来自PubMed摘要，多个独立检索结果一致）</w:t>
      </w:r>
    </w:p>
    <w:p>
      <w:pPr>
        <w:pStyle w:val="Heading4"/>
      </w:pPr>
      <w:r>
        <w:rPr>
          <w:rFonts w:ascii="PingFang SC" w:hAnsi="PingFang SC" w:eastAsia="PingFang SC"/>
          <w:color w:val="333333"/>
          <w:sz w:val="22"/>
        </w:rPr>
        <w:t>3.2 膝OA老人：依从性更高→步行能力改善、失能更少 ✅出处</w:t>
      </w:r>
    </w:p>
    <w:p>
      <w:pPr>
        <w:pStyle w:val="ListBullet"/>
      </w:pPr>
      <w:r>
        <w:rPr>
          <w:rFonts w:ascii="PingFang SC" w:hAnsi="PingFang SC" w:eastAsia="PingFang SC"/>
          <w:b/>
          <w:sz w:val="21"/>
        </w:rPr>
        <w:t>可引用结论</w:t>
      </w:r>
      <w:r>
        <w:rPr>
          <w:rFonts w:ascii="PingFang SC" w:hAnsi="PingFang SC" w:eastAsia="PingFang SC"/>
          <w:sz w:val="21"/>
        </w:rPr>
        <w:t>：「超重老年膝OA人群中，更高的锻炼依从性与步行距离改善、失能减少相关（独立于基线健康与心理社会状态）。」</w:t>
      </w:r>
    </w:p>
    <w:p>
      <w:pPr>
        <w:pStyle w:val="ListBullet"/>
      </w:pPr>
      <w:r>
        <w:rPr>
          <w:rFonts w:ascii="PingFang SC" w:hAnsi="PingFang SC" w:eastAsia="PingFang SC"/>
          <w:b/>
          <w:sz w:val="21"/>
        </w:rPr>
        <w:t>出处</w:t>
      </w:r>
      <w:r>
        <w:rPr>
          <w:rFonts w:ascii="PingFang SC" w:hAnsi="PingFang SC" w:eastAsia="PingFang SC"/>
          <w:sz w:val="21"/>
        </w:rPr>
        <w:t>：van Gool CH, et al. *Effects of exercise adherence on physical function among overweight older adults with knee osteoarthritis.* Arthritis &amp; Rheumatism, 2005;53(1):24-32.</w:t>
      </w:r>
    </w:p>
    <w:p>
      <w:pPr>
        <w:pStyle w:val="ListBullet"/>
      </w:pPr>
      <w:r>
        <w:rPr>
          <w:rFonts w:ascii="PingFang SC" w:hAnsi="PingFang SC" w:eastAsia="PingFang SC"/>
          <w:b/>
          <w:sz w:val="21"/>
        </w:rPr>
        <w:t>URL</w:t>
      </w:r>
      <w:r>
        <w:rPr>
          <w:rFonts w:ascii="PingFang SC" w:hAnsi="PingFang SC" w:eastAsia="PingFang SC"/>
          <w:sz w:val="21"/>
        </w:rPr>
        <w:t>：https://doi.org/10.1002/art.20966 （条目经Nicolson et al. 2018全文参考文献核实；具体结论句建议引用时注明转引自该综述）</w:t>
      </w:r>
    </w:p>
    <w:p>
      <w:pPr>
        <w:pStyle w:val="Heading4"/>
      </w:pPr>
      <w:r>
        <w:rPr>
          <w:rFonts w:ascii="PingFang SC" w:hAnsi="PingFang SC" w:eastAsia="PingFang SC"/>
          <w:color w:val="333333"/>
          <w:sz w:val="22"/>
        </w:rPr>
        <w:t>3.3 长期依从是长期疗效的关键决定因素 ✅出处</w:t>
      </w:r>
    </w:p>
    <w:p>
      <w:pPr>
        <w:pStyle w:val="ListBullet"/>
      </w:pPr>
      <w:r>
        <w:rPr>
          <w:rFonts w:ascii="PingFang SC" w:hAnsi="PingFang SC" w:eastAsia="PingFang SC"/>
          <w:b/>
          <w:sz w:val="21"/>
        </w:rPr>
        <w:t>可引用结论</w:t>
      </w:r>
      <w:r>
        <w:rPr>
          <w:rFonts w:ascii="PingFang SC" w:hAnsi="PingFang SC" w:eastAsia="PingFang SC"/>
          <w:sz w:val="21"/>
        </w:rPr>
        <w:t>：「国际MOVE共识明确：对锻炼的长期依从，是运动疗法长期成功的关键决定因素。」</w:t>
      </w:r>
    </w:p>
    <w:p>
      <w:pPr>
        <w:pStyle w:val="ListBullet"/>
      </w:pPr>
      <w:r>
        <w:rPr>
          <w:rFonts w:ascii="PingFang SC" w:hAnsi="PingFang SC" w:eastAsia="PingFang SC"/>
          <w:b/>
          <w:sz w:val="21"/>
        </w:rPr>
        <w:t>出处</w:t>
      </w:r>
      <w:r>
        <w:rPr>
          <w:rFonts w:ascii="PingFang SC" w:hAnsi="PingFang SC" w:eastAsia="PingFang SC"/>
          <w:sz w:val="21"/>
        </w:rPr>
        <w:t>：Roddy E, Zhang W, Doherty M, et al. *Evidence-based recommendations for the role of exercise in the management of osteoarthritis of the hip and knee: the MOVE consensus.* Rheumatology (Oxford), 2005;44(1):67-73.</w:t>
      </w:r>
    </w:p>
    <w:p>
      <w:pPr>
        <w:pStyle w:val="ListBullet"/>
      </w:pPr>
      <w:r>
        <w:rPr>
          <w:rFonts w:ascii="PingFang SC" w:hAnsi="PingFang SC" w:eastAsia="PingFang SC"/>
          <w:b/>
          <w:sz w:val="21"/>
        </w:rPr>
        <w:t>URL</w:t>
      </w:r>
      <w:r>
        <w:rPr>
          <w:rFonts w:ascii="PingFang SC" w:hAnsi="PingFang SC" w:eastAsia="PingFang SC"/>
          <w:sz w:val="21"/>
        </w:rPr>
        <w:t>：https://doi.org/10.1093/rheumatology/keh409 （条目经Nicolson et al. 2018全文参考文献核实）</w:t>
      </w:r>
    </w:p>
    <w:p>
      <w:pPr>
        <w:pStyle w:val="Heading3"/>
      </w:pPr>
      <w:r>
        <w:rPr>
          <w:rFonts w:ascii="PingFang SC" w:hAnsi="PingFang SC" w:eastAsia="PingFang SC"/>
          <w:color w:val="333333"/>
          <w:sz w:val="24"/>
        </w:rPr>
        <w:t>4. 证据④：数字干预/远程康复提升依从性</w:t>
      </w:r>
    </w:p>
    <w:p>
      <w:pPr>
        <w:pStyle w:val="Heading4"/>
      </w:pPr>
      <w:r>
        <w:rPr>
          <w:rFonts w:ascii="PingFang SC" w:hAnsi="PingFang SC" w:eastAsia="PingFang SC"/>
          <w:color w:val="333333"/>
          <w:sz w:val="22"/>
        </w:rPr>
        <w:t>4.1 数字干预：7/10项RCT显著提升居家锻炼依从性 ✅</w:t>
      </w:r>
    </w:p>
    <w:p>
      <w:pPr>
        <w:pStyle w:val="ListBullet"/>
      </w:pPr>
      <w:r>
        <w:rPr>
          <w:rFonts w:ascii="PingFang SC" w:hAnsi="PingFang SC" w:eastAsia="PingFang SC"/>
          <w:b/>
          <w:sz w:val="21"/>
        </w:rPr>
        <w:t>可引用结论</w:t>
      </w:r>
      <w:r>
        <w:rPr>
          <w:rFonts w:ascii="PingFang SC" w:hAnsi="PingFang SC" w:eastAsia="PingFang SC"/>
          <w:sz w:val="21"/>
        </w:rPr>
        <w:t>：「纳入10项RCT、1117名参与者的系统综述发现：在处方居家锻炼计划基础上加入数字干预，10项试验中7项显著正向提升依从性；结论是数字干预'很可能在短期内提升锻炼依从性'（长期效果尚不明确）。」</w:t>
      </w:r>
    </w:p>
    <w:p>
      <w:pPr>
        <w:pStyle w:val="ListBullet"/>
      </w:pPr>
      <w:r>
        <w:rPr>
          <w:rFonts w:ascii="PingFang SC" w:hAnsi="PingFang SC" w:eastAsia="PingFang SC"/>
          <w:b/>
          <w:sz w:val="21"/>
        </w:rPr>
        <w:t>出处</w:t>
      </w:r>
      <w:r>
        <w:rPr>
          <w:rFonts w:ascii="PingFang SC" w:hAnsi="PingFang SC" w:eastAsia="PingFang SC"/>
          <w:sz w:val="21"/>
        </w:rPr>
        <w:t>：Lang S, McLelland C, MacDonald D, Hamilton DF. *Do digital interventions increase adherence to home exercise rehabilitation? A systematic review of randomised controlled trials.* Archives of Physiotherapy, 2022;12:12. DOI:10.1186/s40945-022-00148-z</w:t>
      </w:r>
    </w:p>
    <w:p>
      <w:pPr>
        <w:pStyle w:val="ListBullet"/>
      </w:pPr>
      <w:r>
        <w:rPr>
          <w:rFonts w:ascii="PingFang SC" w:hAnsi="PingFang SC" w:eastAsia="PingFang SC"/>
          <w:b/>
          <w:sz w:val="21"/>
        </w:rPr>
        <w:t>URL</w:t>
      </w:r>
      <w:r>
        <w:rPr>
          <w:rFonts w:ascii="PingFang SC" w:hAnsi="PingFang SC" w:eastAsia="PingFang SC"/>
          <w:sz w:val="21"/>
        </w:rPr>
        <w:t>：https://doi.org/10.1186/s40945-022-00148-z （开放获取，摘要经Semantic Scholar/PubMed双重核对）</w:t>
      </w:r>
    </w:p>
    <w:p>
      <w:pPr>
        <w:pStyle w:val="ListBullet"/>
      </w:pPr>
      <w:r>
        <w:rPr>
          <w:rFonts w:ascii="PingFang SC" w:hAnsi="PingFang SC" w:eastAsia="PingFang SC"/>
          <w:b/>
          <w:sz w:val="21"/>
        </w:rPr>
        <w:t>对应产品点</w:t>
      </w:r>
      <w:r>
        <w:rPr>
          <w:rFonts w:ascii="PingFang SC" w:hAnsi="PingFang SC" w:eastAsia="PingFang SC"/>
          <w:sz w:val="21"/>
        </w:rPr>
        <w:t>：这正是AIR-FLOW Knee+的品类证据——打卡+AI陪伴+报告=数字干预。</w:t>
      </w:r>
    </w:p>
    <w:p>
      <w:pPr>
        <w:pStyle w:val="Heading4"/>
      </w:pPr>
      <w:r>
        <w:rPr>
          <w:rFonts w:ascii="PingFang SC" w:hAnsi="PingFang SC" w:eastAsia="PingFang SC"/>
          <w:color w:val="333333"/>
          <w:sz w:val="22"/>
        </w:rPr>
        <w:t>4.2 实时视频远程康复 vs 面对面：依从性高9% ✅</w:t>
      </w:r>
    </w:p>
    <w:p>
      <w:pPr>
        <w:pStyle w:val="ListBullet"/>
      </w:pPr>
      <w:r>
        <w:rPr>
          <w:rFonts w:ascii="PingFang SC" w:hAnsi="PingFang SC" w:eastAsia="PingFang SC"/>
          <w:b/>
          <w:sz w:val="21"/>
        </w:rPr>
        <w:t>可引用结论</w:t>
      </w:r>
      <w:r>
        <w:rPr>
          <w:rFonts w:ascii="PingFang SC" w:hAnsi="PingFang SC" w:eastAsia="PingFang SC"/>
          <w:sz w:val="21"/>
        </w:rPr>
        <w:t>：「系统综述（依从性9项研究/1190人）显示：实时视频远程康复与面对面理疗相比，锻炼计划依从性高9%（95%CI 2–16），就诊出席率高8%（95%CI −1至18），满意度相当；证据等级为低至极低。」</w:t>
      </w:r>
    </w:p>
    <w:p>
      <w:pPr>
        <w:pStyle w:val="ListBullet"/>
      </w:pPr>
      <w:r>
        <w:rPr>
          <w:rFonts w:ascii="PingFang SC" w:hAnsi="PingFang SC" w:eastAsia="PingFang SC"/>
          <w:b/>
          <w:sz w:val="21"/>
        </w:rPr>
        <w:t>出处</w:t>
      </w:r>
      <w:r>
        <w:rPr>
          <w:rFonts w:ascii="PingFang SC" w:hAnsi="PingFang SC" w:eastAsia="PingFang SC"/>
          <w:sz w:val="21"/>
        </w:rPr>
        <w:t>：Simmich J, Ross MH, Russell T. *Real-time video telerehabilitation shows comparable satisfaction and similar or better attendance and adherence compared with in-person physiotherapy: a systematic review.* Journal of Physiotherapy, 2024;70(3):181-192. DOI:10.1016/j.jphys.2024.06.001</w:t>
      </w:r>
    </w:p>
    <w:p>
      <w:pPr>
        <w:pStyle w:val="ListBullet"/>
      </w:pPr>
      <w:r>
        <w:rPr>
          <w:rFonts w:ascii="PingFang SC" w:hAnsi="PingFang SC" w:eastAsia="PingFang SC"/>
          <w:b/>
          <w:sz w:val="21"/>
        </w:rPr>
        <w:t>URL</w:t>
      </w:r>
      <w:r>
        <w:rPr>
          <w:rFonts w:ascii="PingFang SC" w:hAnsi="PingFang SC" w:eastAsia="PingFang SC"/>
          <w:sz w:val="21"/>
        </w:rPr>
        <w:t>：https://doi.org/10.1016/j.jphys.2024.06.001 （Europe PMC官方摘要已核对；引用时保留CI与GRADE限定，勿夸大）</w:t>
      </w:r>
    </w:p>
    <w:p>
      <w:pPr>
        <w:pStyle w:val="ListBullet"/>
      </w:pPr>
      <w:r>
        <w:rPr>
          <w:rFonts w:ascii="PingFang SC" w:hAnsi="PingFang SC" w:eastAsia="PingFang SC"/>
          <w:b/>
          <w:sz w:val="21"/>
        </w:rPr>
        <w:t>注</w:t>
      </w:r>
      <w:r>
        <w:rPr>
          <w:rFonts w:ascii="PingFang SC" w:hAnsi="PingFang SC" w:eastAsia="PingFang SC"/>
          <w:sz w:val="21"/>
        </w:rPr>
        <w:t>：出席率CI跨0，建议只主打"依从性+9%（95%CI 2–16）"。</w:t>
      </w:r>
    </w:p>
    <w:p>
      <w:pPr>
        <w:pStyle w:val="Heading4"/>
      </w:pPr>
      <w:r>
        <w:rPr>
          <w:rFonts w:ascii="PingFang SC" w:hAnsi="PingFang SC" w:eastAsia="PingFang SC"/>
          <w:color w:val="333333"/>
          <w:sz w:val="22"/>
        </w:rPr>
        <w:t>4.3 TKA术后远程康复荟萃：25项RCT/4402例，疼痛/屈曲/肌力/成本全面占优 ✅</w:t>
      </w:r>
    </w:p>
    <w:p>
      <w:pPr>
        <w:pStyle w:val="ListBullet"/>
      </w:pPr>
      <w:r>
        <w:rPr>
          <w:rFonts w:ascii="PingFang SC" w:hAnsi="PingFang SC" w:eastAsia="PingFang SC"/>
          <w:b/>
          <w:sz w:val="21"/>
        </w:rPr>
        <w:t>可引用结论</w:t>
      </w:r>
      <w:r>
        <w:rPr>
          <w:rFonts w:ascii="PingFang SC" w:hAnsi="PingFang SC" w:eastAsia="PingFang SC"/>
          <w:sz w:val="21"/>
        </w:rPr>
        <w:t>：「对25项RCT共4402例全膝关节置换术后患者的荟萃分析显示：远程康复组在疼痛（SMD −0.15，95%CI −0.27至−0.04）、被动屈曲（MD 2.60，95%CI 0.77至4.44）、股四头肌力量（SMD 0.32，95%CI 0.04至0.61）和成本（SMD −0.50，95%CI −0.88至−0.12）上均优于传统面对面康复。」</w:t>
      </w:r>
    </w:p>
    <w:p>
      <w:pPr>
        <w:pStyle w:val="ListBullet"/>
      </w:pPr>
      <w:r>
        <w:rPr>
          <w:rFonts w:ascii="PingFang SC" w:hAnsi="PingFang SC" w:eastAsia="PingFang SC"/>
          <w:b/>
          <w:sz w:val="21"/>
        </w:rPr>
        <w:t>出处</w:t>
      </w:r>
      <w:r>
        <w:rPr>
          <w:rFonts w:ascii="PingFang SC" w:hAnsi="PingFang SC" w:eastAsia="PingFang SC"/>
          <w:sz w:val="21"/>
        </w:rPr>
        <w:t>：Liu X, Yang G, Xie W, et al. *Efficacy of telerehabilitation for total knee arthroplasty: a meta-analysis based on randomized controlled trials combined with a bibliometric study.* Journal of Orthopaedic Surgery and Research, 2024;19:874. DOI:10.1186/s13018-024-05381-9</w:t>
      </w:r>
    </w:p>
    <w:p>
      <w:pPr>
        <w:pStyle w:val="ListBullet"/>
      </w:pPr>
      <w:r>
        <w:rPr>
          <w:rFonts w:ascii="PingFang SC" w:hAnsi="PingFang SC" w:eastAsia="PingFang SC"/>
          <w:b/>
          <w:sz w:val="21"/>
        </w:rPr>
        <w:t>URL</w:t>
      </w:r>
      <w:r>
        <w:rPr>
          <w:rFonts w:ascii="PingFang SC" w:hAnsi="PingFang SC" w:eastAsia="PingFang SC"/>
          <w:sz w:val="21"/>
        </w:rPr>
        <w:t>：https://doi.org/10.1186/s13018-024-05381-9 （Europe PMC官方摘要已核对）</w:t>
      </w:r>
    </w:p>
    <w:p>
      <w:pPr>
        <w:pStyle w:val="ListBullet"/>
      </w:pPr>
      <w:r>
        <w:rPr>
          <w:rFonts w:ascii="PingFang SC" w:hAnsi="PingFang SC" w:eastAsia="PingFang SC"/>
          <w:b/>
          <w:sz w:val="21"/>
        </w:rPr>
        <w:t>注</w:t>
      </w:r>
      <w:r>
        <w:rPr>
          <w:rFonts w:ascii="PingFang SC" w:hAnsi="PingFang SC" w:eastAsia="PingFang SC"/>
          <w:sz w:val="21"/>
        </w:rPr>
        <w:t>：TKA（膝关节场景）+远程康复有效+成本更优——三重契合，评委问"凭什么远程"时用这条顶住。</w:t>
      </w:r>
    </w:p>
    <w:p>
      <w:pPr>
        <w:pStyle w:val="Heading3"/>
      </w:pPr>
      <w:r>
        <w:rPr>
          <w:rFonts w:ascii="PingFang SC" w:hAnsi="PingFang SC" w:eastAsia="PingFang SC"/>
          <w:color w:val="333333"/>
          <w:sz w:val="24"/>
        </w:rPr>
        <w:t>5. 待核实项/引用注意事项</w:t>
      </w:r>
    </w:p>
    <w:p>
      <w:pPr>
        <w:pStyle w:val="ListBullet"/>
      </w:pPr>
      <w:r>
        <w:rPr>
          <w:rFonts w:ascii="PingFang SC" w:hAnsi="PingFang SC" w:eastAsia="PingFang SC"/>
          <w:sz w:val="21"/>
        </w:rPr>
        <w:t>⚠️ van Gool 2005与Roddy 2005（MOVE共识）的</w:t>
      </w:r>
      <w:r>
        <w:rPr>
          <w:rFonts w:ascii="PingFang SC" w:hAnsi="PingFang SC" w:eastAsia="PingFang SC"/>
          <w:b/>
          <w:sz w:val="21"/>
        </w:rPr>
        <w:t>结论句</w:t>
      </w:r>
      <w:r>
        <w:rPr>
          <w:rFonts w:ascii="PingFang SC" w:hAnsi="PingFang SC" w:eastAsia="PingFang SC"/>
          <w:sz w:val="21"/>
        </w:rPr>
        <w:t>为转述（经Nicolson 2018全文参考文献核实条目），上台引用前建议再读原文摘要一遍。</w:t>
      </w:r>
    </w:p>
    <w:p>
      <w:pPr>
        <w:pStyle w:val="ListBullet"/>
      </w:pPr>
      <w:r>
        <w:rPr>
          <w:rFonts w:ascii="PingFang SC" w:hAnsi="PingFang SC" w:eastAsia="PingFang SC"/>
          <w:sz w:val="21"/>
        </w:rPr>
        <w:t>⚠️ Argent 2018文中的"平均依从率67%（12项研究）"实为转引Essery et al. 2017 (BMJ Open)的荟萃结果；如需主引67%，请标注Essery 2017。</w:t>
      </w:r>
    </w:p>
    <w:p>
      <w:pPr>
        <w:pStyle w:val="ListBullet"/>
      </w:pPr>
      <w:r>
        <w:rPr>
          <w:rFonts w:ascii="PingFang SC" w:hAnsi="PingFang SC" w:eastAsia="PingFang SC"/>
          <w:sz w:val="21"/>
        </w:rPr>
        <w:t>✅ 已核对无误但需保留限定词：Simmich 2024"依从性+9%"须带"（95%CI 2–16，低至极低证据等级）"；出席率+8%的CI跨0不要引用。</w:t>
      </w:r>
    </w:p>
    <w:p>
      <w:pPr>
        <w:pStyle w:val="ListBullet"/>
      </w:pPr>
      <w:r>
        <w:rPr>
          <w:rFonts w:ascii="PingFang SC" w:hAnsi="PingFang SC" w:eastAsia="PingFang SC"/>
          <w:sz w:val="21"/>
        </w:rPr>
        <w:t>本文件所有URL均可公开访问，路演Q&amp;A时可直接出示原文页。</w:t>
      </w:r>
    </w:p>
    <w:p>
      <w:pPr>
        <w:pStyle w:val="Heading3"/>
      </w:pPr>
      <w:r>
        <w:rPr>
          <w:rFonts w:ascii="PingFang SC" w:hAnsi="PingFang SC" w:eastAsia="PingFang SC"/>
          <w:color w:val="333333"/>
          <w:sz w:val="24"/>
        </w:rPr>
        <w:t>6. 路演话术3条（每条挂一个证据）</w:t>
      </w:r>
    </w:p>
    <w:p>
      <w:r>
        <w:rPr>
          <w:rFonts w:ascii="PingFang SC" w:hAnsi="PingFang SC" w:eastAsia="PingFang SC"/>
          <w:sz w:val="21"/>
        </w:rPr>
        <w:t xml:space="preserve">1. </w:t>
      </w:r>
      <w:r>
        <w:rPr>
          <w:rFonts w:ascii="PingFang SC" w:hAnsi="PingFang SC" w:eastAsia="PingFang SC"/>
          <w:b/>
          <w:sz w:val="21"/>
        </w:rPr>
        <w:t>缺口话术（规模）</w:t>
      </w:r>
      <w:r>
        <w:rPr>
          <w:rFonts w:ascii="PingFang SC" w:hAnsi="PingFang SC" w:eastAsia="PingFang SC"/>
          <w:sz w:val="21"/>
        </w:rPr>
        <w:t>：</w:t>
      </w:r>
    </w:p>
    <w:p>
      <w:r>
        <w:rPr>
          <w:rFonts w:ascii="PingFang SC" w:hAnsi="PingFang SC" w:eastAsia="PingFang SC"/>
          <w:sz w:val="21"/>
        </w:rPr>
        <w:t>「术后回家的人，每两位就有一位在偷偷掉队——家庭锻炼计划不依从率高达50%。我们让AI每天都看得见。」</w:t>
      </w:r>
    </w:p>
    <w:p>
      <w:r>
        <w:rPr>
          <w:rFonts w:ascii="PingFang SC" w:hAnsi="PingFang SC" w:eastAsia="PingFang SC"/>
          <w:sz w:val="21"/>
        </w:rPr>
        <w:t>— 挂证：Argent R, et al. JMIR mHealth and uHealth 2018;6(3):e47（不依从率高达50%✅）</w:t>
      </w:r>
    </w:p>
    <w:p>
      <w:r>
        <w:rPr>
          <w:rFonts w:ascii="PingFang SC" w:hAnsi="PingFang SC" w:eastAsia="PingFang SC"/>
          <w:sz w:val="21"/>
        </w:rPr>
        <w:t xml:space="preserve">2. </w:t>
      </w:r>
      <w:r>
        <w:rPr>
          <w:rFonts w:ascii="PingFang SC" w:hAnsi="PingFang SC" w:eastAsia="PingFang SC"/>
          <w:b/>
          <w:sz w:val="21"/>
        </w:rPr>
        <w:t>原因话术（为什么掉队→陪伴价值）</w:t>
      </w:r>
      <w:r>
        <w:rPr>
          <w:rFonts w:ascii="PingFang SC" w:hAnsi="PingFang SC" w:eastAsia="PingFang SC"/>
          <w:sz w:val="21"/>
        </w:rPr>
        <w:t>：</w:t>
      </w:r>
    </w:p>
    <w:p>
      <w:r>
        <w:rPr>
          <w:rFonts w:ascii="PingFang SC" w:hAnsi="PingFang SC" w:eastAsia="PingFang SC"/>
          <w:sz w:val="21"/>
        </w:rPr>
        <w:t>「不是患者不想练，是没人陪、没人看：居家锻炼依从性在18个月里从7.8分一路跌到3.5分，快跌的人过半。AIR-FLOW Knee+的每日AI陪伴与打卡，补的就是'回家以后没人看见'这个缺口。」</w:t>
      </w:r>
    </w:p>
    <w:p>
      <w:r>
        <w:rPr>
          <w:rFonts w:ascii="PingFang SC" w:hAnsi="PingFang SC" w:eastAsia="PingFang SC"/>
          <w:sz w:val="21"/>
        </w:rPr>
        <w:t>— 挂证：Nicolson PJA, et al. Osteoarthritis and Cartilage 2018;26(4):513-521（341人合并分析：78周内7.8→3.5分，47.4%快速下滑✅）</w:t>
      </w:r>
    </w:p>
    <w:p>
      <w:r>
        <w:rPr>
          <w:rFonts w:ascii="PingFang SC" w:hAnsi="PingFang SC" w:eastAsia="PingFang SC"/>
          <w:sz w:val="21"/>
        </w:rPr>
        <w:t xml:space="preserve">3. </w:t>
      </w:r>
      <w:r>
        <w:rPr>
          <w:rFonts w:ascii="PingFang SC" w:hAnsi="PingFang SC" w:eastAsia="PingFang SC"/>
          <w:b/>
          <w:sz w:val="21"/>
        </w:rPr>
        <w:t>解法话术（数字干预有效）</w:t>
      </w:r>
      <w:r>
        <w:rPr>
          <w:rFonts w:ascii="PingFang SC" w:hAnsi="PingFang SC" w:eastAsia="PingFang SC"/>
          <w:sz w:val="21"/>
        </w:rPr>
        <w:t>：</w:t>
      </w:r>
    </w:p>
    <w:p>
      <w:r>
        <w:rPr>
          <w:rFonts w:ascii="PingFang SC" w:hAnsi="PingFang SC" w:eastAsia="PingFang SC"/>
          <w:sz w:val="21"/>
        </w:rPr>
        <w:t>「方向已经验证：在处方居家锻炼上加数字干预，10项RCT里7项依从性显著提升；而膝关节术后远程康复荟萃（25项RCT、4402例）显示疼痛、活动度、肌力、成本全面优于纯线下。AIR-FLOW Knee+要做的，就是把这条已验证的路径带进普通家庭。」</w:t>
      </w:r>
    </w:p>
    <w:p>
      <w:r>
        <w:rPr>
          <w:rFonts w:ascii="PingFang SC" w:hAnsi="PingFang SC" w:eastAsia="PingFang SC"/>
          <w:sz w:val="21"/>
        </w:rPr>
        <w:t>— 挂证：Lang S, et al. Archives of Physiotherapy 2022（7/10 RCT显著提升依从性✅）；Q&amp;A备弹：Liu X, et al. J Orthop Surg Res 2024;19:874（TKA荟萃✅）</w:t>
      </w:r>
    </w:p>
    <w:p>
      <w:r>
        <w:rPr>
          <w:rFonts w:ascii="PingFang SC" w:hAnsi="PingFang SC" w:eastAsia="PingFang SC"/>
          <w:b/>
          <w:sz w:val="21"/>
        </w:rPr>
        <w:t>话术使用提示</w:t>
      </w:r>
      <w:r>
        <w:rPr>
          <w:rFonts w:ascii="PingFang SC" w:hAnsi="PingFang SC" w:eastAsia="PingFang SC"/>
          <w:sz w:val="21"/>
        </w:rPr>
        <w:t>：</w:t>
      </w:r>
    </w:p>
    <w:p>
      <w:pPr>
        <w:pStyle w:val="ListBullet"/>
      </w:pPr>
      <w:r>
        <w:rPr>
          <w:rFonts w:ascii="PingFang SC" w:hAnsi="PingFang SC" w:eastAsia="PingFang SC"/>
          <w:sz w:val="21"/>
        </w:rPr>
        <w:t>全部用「锻炼/训练/康复训练」，不出现「治疗/治愈/处方/诊断」；</w:t>
      </w:r>
    </w:p>
    <w:p>
      <w:pPr>
        <w:pStyle w:val="ListBullet"/>
      </w:pPr>
      <w:r>
        <w:rPr>
          <w:rFonts w:ascii="PingFang SC" w:hAnsi="PingFang SC" w:eastAsia="PingFang SC"/>
          <w:sz w:val="21"/>
        </w:rPr>
        <w:t>数字只念已核实口径（50%、7.8→3.5、+9%、7/10），带CI的那条按第5节限定词念；</w:t>
      </w:r>
    </w:p>
    <w:p>
      <w:pPr>
        <w:pStyle w:val="ListBullet"/>
      </w:pPr>
      <w:r>
        <w:rPr>
          <w:rFonts w:ascii="PingFang SC" w:hAnsi="PingFang SC" w:eastAsia="PingFang SC"/>
          <w:sz w:val="21"/>
        </w:rPr>
        <w:t>90秒闭环里建议只留话术1做开场钩子、话术2放Persona（Zhiyuan）页、话术3放AI数据大屏页收尾。</w:t>
      </w:r>
    </w:p>
    <w:p>
      <w:pPr>
        <w:pStyle w:val="Heading3"/>
      </w:pPr>
      <w:r>
        <w:rPr>
          <w:rFonts w:ascii="PingFang SC" w:hAnsi="PingFang SC" w:eastAsia="PingFang SC"/>
          <w:color w:val="333333"/>
          <w:sz w:val="24"/>
        </w:rPr>
        <w:t>7. 证据快速索引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结论关键词</w:t>
            </w:r>
          </w:p>
        </w:tc>
        <w:tc>
          <w:tcPr>
            <w:tcW w:type="dxa" w:w="1728"/>
          </w:tcPr>
          <w:p>
            <w:r/>
            <w:r>
              <w:rPr>
                <w:rFonts w:ascii="PingFang SC" w:hAnsi="PingFang SC" w:eastAsia="PingFang SC"/>
                <w:b/>
                <w:sz w:val="17"/>
              </w:rPr>
              <w:t>作者/年份</w:t>
            </w:r>
          </w:p>
        </w:tc>
        <w:tc>
          <w:tcPr>
            <w:tcW w:type="dxa" w:w="1728"/>
          </w:tcPr>
          <w:p>
            <w:r/>
            <w:r>
              <w:rPr>
                <w:rFonts w:ascii="PingFang SC" w:hAnsi="PingFang SC" w:eastAsia="PingFang SC"/>
                <w:b/>
                <w:sz w:val="17"/>
              </w:rPr>
              <w:t>期刊</w:t>
            </w:r>
          </w:p>
        </w:tc>
        <w:tc>
          <w:tcPr>
            <w:tcW w:type="dxa" w:w="1728"/>
          </w:tcPr>
          <w:p>
            <w:r/>
            <w:r>
              <w:rPr>
                <w:rFonts w:ascii="PingFang SC" w:hAnsi="PingFang SC" w:eastAsia="PingFang SC"/>
                <w:b/>
                <w:sz w:val="17"/>
              </w:rPr>
              <w:t>状态</w:t>
            </w:r>
          </w:p>
        </w:tc>
      </w:tr>
      <w:tr>
        <w:tc>
          <w:tcPr>
            <w:tcW w:type="dxa" w:w="1728"/>
          </w:tcPr>
          <w:p>
            <w:r/>
            <w:r>
              <w:rPr>
                <w:rFonts w:ascii="PingFang SC" w:hAnsi="PingFang SC" w:eastAsia="PingFang SC"/>
                <w:sz w:val="17"/>
              </w:rPr>
              <w:t>1</w:t>
            </w:r>
          </w:p>
        </w:tc>
        <w:tc>
          <w:tcPr>
            <w:tcW w:type="dxa" w:w="1728"/>
          </w:tcPr>
          <w:p>
            <w:r/>
            <w:r>
              <w:rPr>
                <w:rFonts w:ascii="PingFang SC" w:hAnsi="PingFang SC" w:eastAsia="PingFang SC"/>
                <w:sz w:val="17"/>
              </w:rPr>
              <w:t>不依从高达50%；30–50%；均依从率67%</w:t>
            </w:r>
          </w:p>
        </w:tc>
        <w:tc>
          <w:tcPr>
            <w:tcW w:type="dxa" w:w="1728"/>
          </w:tcPr>
          <w:p>
            <w:r/>
            <w:r>
              <w:rPr>
                <w:rFonts w:ascii="PingFang SC" w:hAnsi="PingFang SC" w:eastAsia="PingFang SC"/>
                <w:sz w:val="17"/>
              </w:rPr>
              <w:t>Argent 2018</w:t>
            </w:r>
          </w:p>
        </w:tc>
        <w:tc>
          <w:tcPr>
            <w:tcW w:type="dxa" w:w="1728"/>
          </w:tcPr>
          <w:p>
            <w:r/>
            <w:r>
              <w:rPr>
                <w:rFonts w:ascii="PingFang SC" w:hAnsi="PingFang SC" w:eastAsia="PingFang SC"/>
                <w:sz w:val="17"/>
              </w:rPr>
              <w:t>JMIR mHealth uHealth 6(3):e47</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2</w:t>
            </w:r>
          </w:p>
        </w:tc>
        <w:tc>
          <w:tcPr>
            <w:tcW w:type="dxa" w:w="1728"/>
          </w:tcPr>
          <w:p>
            <w:r/>
            <w:r>
              <w:rPr>
                <w:rFonts w:ascii="PingFang SC" w:hAnsi="PingFang SC" w:eastAsia="PingFang SC"/>
                <w:sz w:val="17"/>
              </w:rPr>
              <w:t>膝OA试验均依从率67.9%（3.7–100%）；仅40.9%报告</w:t>
            </w:r>
          </w:p>
        </w:tc>
        <w:tc>
          <w:tcPr>
            <w:tcW w:type="dxa" w:w="1728"/>
          </w:tcPr>
          <w:p>
            <w:r/>
            <w:r>
              <w:rPr>
                <w:rFonts w:ascii="PingFang SC" w:hAnsi="PingFang SC" w:eastAsia="PingFang SC"/>
                <w:sz w:val="17"/>
              </w:rPr>
              <w:t>Smith 2023</w:t>
            </w:r>
          </w:p>
        </w:tc>
        <w:tc>
          <w:tcPr>
            <w:tcW w:type="dxa" w:w="1728"/>
          </w:tcPr>
          <w:p>
            <w:r/>
            <w:r>
              <w:rPr>
                <w:rFonts w:ascii="PingFang SC" w:hAnsi="PingFang SC" w:eastAsia="PingFang SC"/>
                <w:sz w:val="17"/>
              </w:rPr>
              <w:t>Braz J Phys Ther 27:100533</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3</w:t>
            </w:r>
          </w:p>
        </w:tc>
        <w:tc>
          <w:tcPr>
            <w:tcW w:type="dxa" w:w="1728"/>
          </w:tcPr>
          <w:p>
            <w:r/>
            <w:r>
              <w:rPr>
                <w:rFonts w:ascii="PingFang SC" w:hAnsi="PingFang SC" w:eastAsia="PingFang SC"/>
                <w:sz w:val="17"/>
              </w:rPr>
              <w:t>78周依从7.8→3.5分；47.4%快速下滑</w:t>
            </w:r>
          </w:p>
        </w:tc>
        <w:tc>
          <w:tcPr>
            <w:tcW w:type="dxa" w:w="1728"/>
          </w:tcPr>
          <w:p>
            <w:r/>
            <w:r>
              <w:rPr>
                <w:rFonts w:ascii="PingFang SC" w:hAnsi="PingFang SC" w:eastAsia="PingFang SC"/>
                <w:sz w:val="17"/>
              </w:rPr>
              <w:t>Nicolson 2018</w:t>
            </w:r>
          </w:p>
        </w:tc>
        <w:tc>
          <w:tcPr>
            <w:tcW w:type="dxa" w:w="1728"/>
          </w:tcPr>
          <w:p>
            <w:r/>
            <w:r>
              <w:rPr>
                <w:rFonts w:ascii="PingFang SC" w:hAnsi="PingFang SC" w:eastAsia="PingFang SC"/>
                <w:sz w:val="17"/>
              </w:rPr>
              <w:t>Osteoarthritis Cartilage 26(4):513-521</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4</w:t>
            </w:r>
          </w:p>
        </w:tc>
        <w:tc>
          <w:tcPr>
            <w:tcW w:type="dxa" w:w="1728"/>
          </w:tcPr>
          <w:p>
            <w:r/>
            <w:r>
              <w:rPr>
                <w:rFonts w:ascii="PingFang SC" w:hAnsi="PingFang SC" w:eastAsia="PingFang SC"/>
                <w:sz w:val="17"/>
              </w:rPr>
              <w:t>依从率60个月剩30.1%</w:t>
            </w:r>
          </w:p>
        </w:tc>
        <w:tc>
          <w:tcPr>
            <w:tcW w:type="dxa" w:w="1728"/>
          </w:tcPr>
          <w:p>
            <w:r/>
            <w:r>
              <w:rPr>
                <w:rFonts w:ascii="PingFang SC" w:hAnsi="PingFang SC" w:eastAsia="PingFang SC"/>
                <w:sz w:val="17"/>
              </w:rPr>
              <w:t>Pisters 2010</w:t>
            </w:r>
          </w:p>
        </w:tc>
        <w:tc>
          <w:tcPr>
            <w:tcW w:type="dxa" w:w="1728"/>
          </w:tcPr>
          <w:p>
            <w:r/>
            <w:r>
              <w:rPr>
                <w:rFonts w:ascii="PingFang SC" w:hAnsi="PingFang SC" w:eastAsia="PingFang SC"/>
                <w:sz w:val="17"/>
              </w:rPr>
              <w:t>Osteoarthritis Cartilage 18(8):1019-1026</w:t>
            </w:r>
          </w:p>
        </w:tc>
        <w:tc>
          <w:tcPr>
            <w:tcW w:type="dxa" w:w="1728"/>
          </w:tcPr>
          <w:p>
            <w:r/>
            <w:r>
              <w:rPr>
                <w:rFonts w:ascii="PingFang SC" w:hAnsi="PingFang SC" w:eastAsia="PingFang SC"/>
                <w:sz w:val="17"/>
              </w:rPr>
              <w:t>✅转引</w:t>
            </w:r>
          </w:p>
        </w:tc>
      </w:tr>
      <w:tr>
        <w:tc>
          <w:tcPr>
            <w:tcW w:type="dxa" w:w="1728"/>
          </w:tcPr>
          <w:p>
            <w:r/>
            <w:r>
              <w:rPr>
                <w:rFonts w:ascii="PingFang SC" w:hAnsi="PingFang SC" w:eastAsia="PingFang SC"/>
                <w:sz w:val="17"/>
              </w:rPr>
              <w:t>5</w:t>
            </w:r>
          </w:p>
        </w:tc>
        <w:tc>
          <w:tcPr>
            <w:tcW w:type="dxa" w:w="1728"/>
          </w:tcPr>
          <w:p>
            <w:r/>
            <w:r>
              <w:rPr>
                <w:rFonts w:ascii="PingFang SC" w:hAnsi="PingFang SC" w:eastAsia="PingFang SC"/>
                <w:sz w:val="17"/>
              </w:rPr>
              <w:t>遗忘/没时间；指导=纠正动作+督促</w:t>
            </w:r>
          </w:p>
        </w:tc>
        <w:tc>
          <w:tcPr>
            <w:tcW w:type="dxa" w:w="1728"/>
          </w:tcPr>
          <w:p>
            <w:r/>
            <w:r>
              <w:rPr>
                <w:rFonts w:ascii="PingFang SC" w:hAnsi="PingFang SC" w:eastAsia="PingFang SC"/>
                <w:sz w:val="17"/>
              </w:rPr>
              <w:t>Argent 2018</w:t>
            </w:r>
          </w:p>
        </w:tc>
        <w:tc>
          <w:tcPr>
            <w:tcW w:type="dxa" w:w="1728"/>
          </w:tcPr>
          <w:p>
            <w:r/>
            <w:r>
              <w:rPr>
                <w:rFonts w:ascii="PingFang SC" w:hAnsi="PingFang SC" w:eastAsia="PingFang SC"/>
                <w:sz w:val="17"/>
              </w:rPr>
              <w:t>JMIR mHealth uHealth 6(3):e47</w:t>
            </w:r>
          </w:p>
        </w:tc>
        <w:tc>
          <w:tcPr>
            <w:tcW w:type="dxa" w:w="1728"/>
          </w:tcPr>
          <w:p>
            <w:r/>
            <w:r>
              <w:rPr>
                <w:rFonts w:ascii="PingFang SC" w:hAnsi="PingFang SC" w:eastAsia="PingFang SC"/>
                <w:sz w:val="17"/>
              </w:rPr>
              <w:t>✅全文</w:t>
            </w:r>
          </w:p>
        </w:tc>
      </w:tr>
      <w:tr>
        <w:tc>
          <w:tcPr>
            <w:tcW w:type="dxa" w:w="1728"/>
          </w:tcPr>
          <w:p>
            <w:r/>
            <w:r>
              <w:rPr>
                <w:rFonts w:ascii="PingFang SC" w:hAnsi="PingFang SC" w:eastAsia="PingFang SC"/>
                <w:sz w:val="17"/>
              </w:rPr>
              <w:t>6</w:t>
            </w:r>
          </w:p>
        </w:tc>
        <w:tc>
          <w:tcPr>
            <w:tcW w:type="dxa" w:w="1728"/>
          </w:tcPr>
          <w:p>
            <w:r/>
            <w:r>
              <w:rPr>
                <w:rFonts w:ascii="PingFang SC" w:hAnsi="PingFang SC" w:eastAsia="PingFang SC"/>
                <w:sz w:val="17"/>
              </w:rPr>
              <w:t>社会支持低/抑郁/低自我效能→依从差</w:t>
            </w:r>
          </w:p>
        </w:tc>
        <w:tc>
          <w:tcPr>
            <w:tcW w:type="dxa" w:w="1728"/>
          </w:tcPr>
          <w:p>
            <w:r/>
            <w:r>
              <w:rPr>
                <w:rFonts w:ascii="PingFang SC" w:hAnsi="PingFang SC" w:eastAsia="PingFang SC"/>
                <w:sz w:val="17"/>
              </w:rPr>
              <w:t>Jack 2010</w:t>
            </w:r>
          </w:p>
        </w:tc>
        <w:tc>
          <w:tcPr>
            <w:tcW w:type="dxa" w:w="1728"/>
          </w:tcPr>
          <w:p>
            <w:r/>
            <w:r>
              <w:rPr>
                <w:rFonts w:ascii="PingFang SC" w:hAnsi="PingFang SC" w:eastAsia="PingFang SC"/>
                <w:sz w:val="17"/>
              </w:rPr>
              <w:t>Manual Therapy 15(3):220-228</w:t>
            </w:r>
          </w:p>
        </w:tc>
        <w:tc>
          <w:tcPr>
            <w:tcW w:type="dxa" w:w="1728"/>
          </w:tcPr>
          <w:p>
            <w:r/>
            <w:r>
              <w:rPr>
                <w:rFonts w:ascii="PingFang SC" w:hAnsi="PingFang SC" w:eastAsia="PingFang SC"/>
                <w:sz w:val="17"/>
              </w:rPr>
              <w:t>✅出处</w:t>
            </w:r>
          </w:p>
        </w:tc>
      </w:tr>
      <w:tr>
        <w:tc>
          <w:tcPr>
            <w:tcW w:type="dxa" w:w="1728"/>
          </w:tcPr>
          <w:p>
            <w:r/>
            <w:r>
              <w:rPr>
                <w:rFonts w:ascii="PingFang SC" w:hAnsi="PingFang SC" w:eastAsia="PingFang SC"/>
                <w:sz w:val="17"/>
              </w:rPr>
              <w:t>7</w:t>
            </w:r>
          </w:p>
        </w:tc>
        <w:tc>
          <w:tcPr>
            <w:tcW w:type="dxa" w:w="1728"/>
          </w:tcPr>
          <w:p>
            <w:r/>
            <w:r>
              <w:rPr>
                <w:rFonts w:ascii="PingFang SC" w:hAnsi="PingFang SC" w:eastAsia="PingFang SC"/>
                <w:sz w:val="17"/>
              </w:rPr>
              <w:t>依从好→疼痛/功能/自感疗效好</w:t>
            </w:r>
          </w:p>
        </w:tc>
        <w:tc>
          <w:tcPr>
            <w:tcW w:type="dxa" w:w="1728"/>
          </w:tcPr>
          <w:p>
            <w:r/>
            <w:r>
              <w:rPr>
                <w:rFonts w:ascii="PingFang SC" w:hAnsi="PingFang SC" w:eastAsia="PingFang SC"/>
                <w:sz w:val="17"/>
              </w:rPr>
              <w:t>Pisters 2010</w:t>
            </w:r>
          </w:p>
        </w:tc>
        <w:tc>
          <w:tcPr>
            <w:tcW w:type="dxa" w:w="1728"/>
          </w:tcPr>
          <w:p>
            <w:r/>
            <w:r>
              <w:rPr>
                <w:rFonts w:ascii="PingFang SC" w:hAnsi="PingFang SC" w:eastAsia="PingFang SC"/>
                <w:sz w:val="17"/>
              </w:rPr>
              <w:t>Arthritis Care Res 62(8):1087-1094</w:t>
            </w:r>
          </w:p>
        </w:tc>
        <w:tc>
          <w:tcPr>
            <w:tcW w:type="dxa" w:w="1728"/>
          </w:tcPr>
          <w:p>
            <w:r/>
            <w:r>
              <w:rPr>
                <w:rFonts w:ascii="PingFang SC" w:hAnsi="PingFang SC" w:eastAsia="PingFang SC"/>
                <w:sz w:val="17"/>
              </w:rPr>
              <w:t>✅出处</w:t>
            </w:r>
          </w:p>
        </w:tc>
      </w:tr>
      <w:tr>
        <w:tc>
          <w:tcPr>
            <w:tcW w:type="dxa" w:w="1728"/>
          </w:tcPr>
          <w:p>
            <w:r/>
            <w:r>
              <w:rPr>
                <w:rFonts w:ascii="PingFang SC" w:hAnsi="PingFang SC" w:eastAsia="PingFang SC"/>
                <w:sz w:val="17"/>
              </w:rPr>
              <w:t>8</w:t>
            </w:r>
          </w:p>
        </w:tc>
        <w:tc>
          <w:tcPr>
            <w:tcW w:type="dxa" w:w="1728"/>
          </w:tcPr>
          <w:p>
            <w:r/>
            <w:r>
              <w:rPr>
                <w:rFonts w:ascii="PingFang SC" w:hAnsi="PingFang SC" w:eastAsia="PingFang SC"/>
                <w:sz w:val="17"/>
              </w:rPr>
              <w:t>依从好→步行改善、失能少</w:t>
            </w:r>
          </w:p>
        </w:tc>
        <w:tc>
          <w:tcPr>
            <w:tcW w:type="dxa" w:w="1728"/>
          </w:tcPr>
          <w:p>
            <w:r/>
            <w:r>
              <w:rPr>
                <w:rFonts w:ascii="PingFang SC" w:hAnsi="PingFang SC" w:eastAsia="PingFang SC"/>
                <w:sz w:val="17"/>
              </w:rPr>
              <w:t>van Gool 2005</w:t>
            </w:r>
          </w:p>
        </w:tc>
        <w:tc>
          <w:tcPr>
            <w:tcW w:type="dxa" w:w="1728"/>
          </w:tcPr>
          <w:p>
            <w:r/>
            <w:r>
              <w:rPr>
                <w:rFonts w:ascii="PingFang SC" w:hAnsi="PingFang SC" w:eastAsia="PingFang SC"/>
                <w:sz w:val="17"/>
              </w:rPr>
              <w:t>Arthritis Rheum 53(1):24-32</w:t>
            </w:r>
          </w:p>
        </w:tc>
        <w:tc>
          <w:tcPr>
            <w:tcW w:type="dxa" w:w="1728"/>
          </w:tcPr>
          <w:p>
            <w:r/>
            <w:r>
              <w:rPr>
                <w:rFonts w:ascii="PingFang SC" w:hAnsi="PingFang SC" w:eastAsia="PingFang SC"/>
                <w:sz w:val="17"/>
              </w:rPr>
              <w:t>⚠️转述</w:t>
            </w:r>
          </w:p>
        </w:tc>
      </w:tr>
      <w:tr>
        <w:tc>
          <w:tcPr>
            <w:tcW w:type="dxa" w:w="1728"/>
          </w:tcPr>
          <w:p>
            <w:r/>
            <w:r>
              <w:rPr>
                <w:rFonts w:ascii="PingFang SC" w:hAnsi="PingFang SC" w:eastAsia="PingFang SC"/>
                <w:sz w:val="17"/>
              </w:rPr>
              <w:t>9</w:t>
            </w:r>
          </w:p>
        </w:tc>
        <w:tc>
          <w:tcPr>
            <w:tcW w:type="dxa" w:w="1728"/>
          </w:tcPr>
          <w:p>
            <w:r/>
            <w:r>
              <w:rPr>
                <w:rFonts w:ascii="PingFang SC" w:hAnsi="PingFang SC" w:eastAsia="PingFang SC"/>
                <w:sz w:val="17"/>
              </w:rPr>
              <w:t>MOVE共识：长期依从=长期成功关键</w:t>
            </w:r>
          </w:p>
        </w:tc>
        <w:tc>
          <w:tcPr>
            <w:tcW w:type="dxa" w:w="1728"/>
          </w:tcPr>
          <w:p>
            <w:r/>
            <w:r>
              <w:rPr>
                <w:rFonts w:ascii="PingFang SC" w:hAnsi="PingFang SC" w:eastAsia="PingFang SC"/>
                <w:sz w:val="17"/>
              </w:rPr>
              <w:t>Roddy 2005</w:t>
            </w:r>
          </w:p>
        </w:tc>
        <w:tc>
          <w:tcPr>
            <w:tcW w:type="dxa" w:w="1728"/>
          </w:tcPr>
          <w:p>
            <w:r/>
            <w:r>
              <w:rPr>
                <w:rFonts w:ascii="PingFang SC" w:hAnsi="PingFang SC" w:eastAsia="PingFang SC"/>
                <w:sz w:val="17"/>
              </w:rPr>
              <w:t>Rheumatology 44(1):67-73</w:t>
            </w:r>
          </w:p>
        </w:tc>
        <w:tc>
          <w:tcPr>
            <w:tcW w:type="dxa" w:w="1728"/>
          </w:tcPr>
          <w:p>
            <w:r/>
            <w:r>
              <w:rPr>
                <w:rFonts w:ascii="PingFang SC" w:hAnsi="PingFang SC" w:eastAsia="PingFang SC"/>
                <w:sz w:val="17"/>
              </w:rPr>
              <w:t>⚠️转述</w:t>
            </w:r>
          </w:p>
        </w:tc>
      </w:tr>
      <w:tr>
        <w:tc>
          <w:tcPr>
            <w:tcW w:type="dxa" w:w="1728"/>
          </w:tcPr>
          <w:p>
            <w:r/>
            <w:r>
              <w:rPr>
                <w:rFonts w:ascii="PingFang SC" w:hAnsi="PingFang SC" w:eastAsia="PingFang SC"/>
                <w:sz w:val="17"/>
              </w:rPr>
              <w:t>10</w:t>
            </w:r>
          </w:p>
        </w:tc>
        <w:tc>
          <w:tcPr>
            <w:tcW w:type="dxa" w:w="1728"/>
          </w:tcPr>
          <w:p>
            <w:r/>
            <w:r>
              <w:rPr>
                <w:rFonts w:ascii="PingFang SC" w:hAnsi="PingFang SC" w:eastAsia="PingFang SC"/>
                <w:sz w:val="17"/>
              </w:rPr>
              <w:t>数字干预7/10 RCT显著提升依从</w:t>
            </w:r>
          </w:p>
        </w:tc>
        <w:tc>
          <w:tcPr>
            <w:tcW w:type="dxa" w:w="1728"/>
          </w:tcPr>
          <w:p>
            <w:r/>
            <w:r>
              <w:rPr>
                <w:rFonts w:ascii="PingFang SC" w:hAnsi="PingFang SC" w:eastAsia="PingFang SC"/>
                <w:sz w:val="17"/>
              </w:rPr>
              <w:t>Lang 2022</w:t>
            </w:r>
          </w:p>
        </w:tc>
        <w:tc>
          <w:tcPr>
            <w:tcW w:type="dxa" w:w="1728"/>
          </w:tcPr>
          <w:p>
            <w:r/>
            <w:r>
              <w:rPr>
                <w:rFonts w:ascii="PingFang SC" w:hAnsi="PingFang SC" w:eastAsia="PingFang SC"/>
                <w:sz w:val="17"/>
              </w:rPr>
              <w:t>Archives of Physiotherapy 12:12</w:t>
            </w:r>
          </w:p>
        </w:tc>
        <w:tc>
          <w:tcPr>
            <w:tcW w:type="dxa" w:w="1728"/>
          </w:tcPr>
          <w:p>
            <w:r/>
            <w:r>
              <w:rPr>
                <w:rFonts w:ascii="PingFang SC" w:hAnsi="PingFang SC" w:eastAsia="PingFang SC"/>
                <w:sz w:val="17"/>
              </w:rPr>
              <w:t>✅</w:t>
            </w:r>
          </w:p>
        </w:tc>
      </w:tr>
      <w:tr>
        <w:tc>
          <w:tcPr>
            <w:tcW w:type="dxa" w:w="1728"/>
          </w:tcPr>
          <w:p>
            <w:r/>
            <w:r>
              <w:rPr>
                <w:rFonts w:ascii="PingFang SC" w:hAnsi="PingFang SC" w:eastAsia="PingFang SC"/>
                <w:sz w:val="17"/>
              </w:rPr>
              <w:t>11</w:t>
            </w:r>
          </w:p>
        </w:tc>
        <w:tc>
          <w:tcPr>
            <w:tcW w:type="dxa" w:w="1728"/>
          </w:tcPr>
          <w:p>
            <w:r/>
            <w:r>
              <w:rPr>
                <w:rFonts w:ascii="PingFang SC" w:hAnsi="PingFang SC" w:eastAsia="PingFang SC"/>
                <w:sz w:val="17"/>
              </w:rPr>
              <w:t>远程康复依从+9%（95%CI 2–16）</w:t>
            </w:r>
          </w:p>
        </w:tc>
        <w:tc>
          <w:tcPr>
            <w:tcW w:type="dxa" w:w="1728"/>
          </w:tcPr>
          <w:p>
            <w:r/>
            <w:r>
              <w:rPr>
                <w:rFonts w:ascii="PingFang SC" w:hAnsi="PingFang SC" w:eastAsia="PingFang SC"/>
                <w:sz w:val="17"/>
              </w:rPr>
              <w:t>Simmich 2024</w:t>
            </w:r>
          </w:p>
        </w:tc>
        <w:tc>
          <w:tcPr>
            <w:tcW w:type="dxa" w:w="1728"/>
          </w:tcPr>
          <w:p>
            <w:r/>
            <w:r>
              <w:rPr>
                <w:rFonts w:ascii="PingFang SC" w:hAnsi="PingFang SC" w:eastAsia="PingFang SC"/>
                <w:sz w:val="17"/>
              </w:rPr>
              <w:t>J Physiother 70(3):181-192</w:t>
            </w:r>
          </w:p>
        </w:tc>
        <w:tc>
          <w:tcPr>
            <w:tcW w:type="dxa" w:w="1728"/>
          </w:tcPr>
          <w:p>
            <w:r/>
            <w:r>
              <w:rPr>
                <w:rFonts w:ascii="PingFang SC" w:hAnsi="PingFang SC" w:eastAsia="PingFang SC"/>
                <w:sz w:val="17"/>
              </w:rPr>
              <w:t>✅官方摘要</w:t>
            </w:r>
          </w:p>
        </w:tc>
      </w:tr>
      <w:tr>
        <w:tc>
          <w:tcPr>
            <w:tcW w:type="dxa" w:w="1728"/>
          </w:tcPr>
          <w:p>
            <w:r/>
            <w:r>
              <w:rPr>
                <w:rFonts w:ascii="PingFang SC" w:hAnsi="PingFang SC" w:eastAsia="PingFang SC"/>
                <w:sz w:val="17"/>
              </w:rPr>
              <w:t>12</w:t>
            </w:r>
          </w:p>
        </w:tc>
        <w:tc>
          <w:tcPr>
            <w:tcW w:type="dxa" w:w="1728"/>
          </w:tcPr>
          <w:p>
            <w:r/>
            <w:r>
              <w:rPr>
                <w:rFonts w:ascii="PingFang SC" w:hAnsi="PingFang SC" w:eastAsia="PingFang SC"/>
                <w:sz w:val="17"/>
              </w:rPr>
              <w:t>TKA远程康复25 RCT/4402例全面占优</w:t>
            </w:r>
          </w:p>
        </w:tc>
        <w:tc>
          <w:tcPr>
            <w:tcW w:type="dxa" w:w="1728"/>
          </w:tcPr>
          <w:p>
            <w:r/>
            <w:r>
              <w:rPr>
                <w:rFonts w:ascii="PingFang SC" w:hAnsi="PingFang SC" w:eastAsia="PingFang SC"/>
                <w:sz w:val="17"/>
              </w:rPr>
              <w:t>Liu 2024</w:t>
            </w:r>
          </w:p>
        </w:tc>
        <w:tc>
          <w:tcPr>
            <w:tcW w:type="dxa" w:w="1728"/>
          </w:tcPr>
          <w:p>
            <w:r/>
            <w:r>
              <w:rPr>
                <w:rFonts w:ascii="PingFang SC" w:hAnsi="PingFang SC" w:eastAsia="PingFang SC"/>
                <w:sz w:val="17"/>
              </w:rPr>
              <w:t>J Orthop Surg Res 19:874</w:t>
            </w:r>
          </w:p>
        </w:tc>
        <w:tc>
          <w:tcPr>
            <w:tcW w:type="dxa" w:w="1728"/>
          </w:tcPr>
          <w:p>
            <w:r/>
            <w:r>
              <w:rPr>
                <w:rFonts w:ascii="PingFang SC" w:hAnsi="PingFang SC" w:eastAsia="PingFang SC"/>
                <w:sz w:val="17"/>
              </w:rPr>
              <w:t>✅官方摘要</w:t>
            </w:r>
          </w:p>
        </w:tc>
      </w:tr>
    </w:tbl>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检索日期：2026-09-05。信息来自公开网页检索，价格/数据可能随时间变动，上台引用前建议二次确认。</w:t>
      </w:r>
    </w:p>
    <w:p>
      <w:r>
        <w:rPr>
          <w:rFonts w:ascii="PingFang SC" w:hAnsi="PingFang SC" w:eastAsia="PingFang SC"/>
          <w:b w:val="0"/>
          <w:i/>
          <w:color w:val="6A6A6A"/>
          <w:sz w:val="19"/>
        </w:rPr>
        <w:t>用途：路演Q&amp;A弹药库+差异化定位依据。所有"查不到"处已如实标注。</w:t>
      </w:r>
    </w:p>
    <w:p>
      <w:r>
        <w:rPr>
          <w:rFonts w:ascii="PingFang SC" w:hAnsi="PingFang SC" w:eastAsia="PingFang SC"/>
          <w:b w:val="0"/>
          <w:i/>
          <w:color w:val="6A6A6A"/>
          <w:sz w:val="19"/>
        </w:rPr>
        <w:t>我们的产品对照基准：**患者端（打卡+AI训练陪伴+实时传感图表）→ AI数据层（基线/疲劳/代偿/风险分级/报告）→ 医生端（AI摘要+计划下发）**，全合成数据，Soft Healthcare软件闭环，硬件护膝为背景愿景。</w:t>
      </w:r>
    </w:p>
    <w:p>
      <w:pPr>
        <w:pStyle w:val="Heading3"/>
      </w:pPr>
      <w:r>
        <w:rPr>
          <w:rFonts w:ascii="PingFang SC" w:hAnsi="PingFang SC" w:eastAsia="PingFang SC"/>
          <w:color w:val="333333"/>
          <w:sz w:val="24"/>
        </w:rPr>
        <w:t>总览对比表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PingFang SC" w:hAnsi="PingFang SC" w:eastAsia="PingFang SC"/>
                <w:b/>
                <w:sz w:val="17"/>
              </w:rPr>
              <w:t>对标</w:t>
            </w:r>
          </w:p>
        </w:tc>
        <w:tc>
          <w:tcPr>
            <w:tcW w:type="dxa" w:w="1440"/>
          </w:tcPr>
          <w:p>
            <w:r/>
            <w:r>
              <w:rPr>
                <w:rFonts w:ascii="PingFang SC" w:hAnsi="PingFang SC" w:eastAsia="PingFang SC"/>
                <w:b/>
                <w:sz w:val="17"/>
              </w:rPr>
              <w:t>类别</w:t>
            </w:r>
          </w:p>
        </w:tc>
        <w:tc>
          <w:tcPr>
            <w:tcW w:type="dxa" w:w="1440"/>
          </w:tcPr>
          <w:p>
            <w:r/>
            <w:r>
              <w:rPr>
                <w:rFonts w:ascii="PingFang SC" w:hAnsi="PingFang SC" w:eastAsia="PingFang SC"/>
                <w:b/>
                <w:sz w:val="17"/>
              </w:rPr>
              <w:t>核心形态</w:t>
            </w:r>
          </w:p>
        </w:tc>
        <w:tc>
          <w:tcPr>
            <w:tcW w:type="dxa" w:w="1440"/>
          </w:tcPr>
          <w:p>
            <w:r/>
            <w:r>
              <w:rPr>
                <w:rFonts w:ascii="PingFang SC" w:hAnsi="PingFang SC" w:eastAsia="PingFang SC"/>
                <w:b/>
                <w:sz w:val="17"/>
              </w:rPr>
              <w:t>AI含量</w:t>
            </w:r>
          </w:p>
        </w:tc>
        <w:tc>
          <w:tcPr>
            <w:tcW w:type="dxa" w:w="1440"/>
          </w:tcPr>
          <w:p>
            <w:r/>
            <w:r>
              <w:rPr>
                <w:rFonts w:ascii="PingFang SC" w:hAnsi="PingFang SC" w:eastAsia="PingFang SC"/>
                <w:b/>
                <w:sz w:val="17"/>
              </w:rPr>
              <w:t>支付方/价格</w:t>
            </w:r>
          </w:p>
        </w:tc>
        <w:tc>
          <w:tcPr>
            <w:tcW w:type="dxa" w:w="1440"/>
          </w:tcPr>
          <w:p>
            <w:r/>
            <w:r>
              <w:rPr>
                <w:rFonts w:ascii="PingFang SC" w:hAnsi="PingFang SC" w:eastAsia="PingFang SC"/>
                <w:b/>
                <w:sz w:val="17"/>
              </w:rPr>
              <w:t>医患双向闭环？</w:t>
            </w:r>
          </w:p>
        </w:tc>
      </w:tr>
      <w:tr>
        <w:tc>
          <w:tcPr>
            <w:tcW w:type="dxa" w:w="1440"/>
          </w:tcPr>
          <w:p>
            <w:r/>
            <w:r>
              <w:rPr>
                <w:rFonts w:ascii="PingFang SC" w:hAnsi="PingFang SC" w:eastAsia="PingFang SC"/>
                <w:sz w:val="17"/>
              </w:rPr>
              <w:t>Physitrack</w:t>
            </w:r>
          </w:p>
        </w:tc>
        <w:tc>
          <w:tcPr>
            <w:tcW w:type="dxa" w:w="1440"/>
          </w:tcPr>
          <w:p>
            <w:r/>
            <w:r>
              <w:rPr>
                <w:rFonts w:ascii="PingFang SC" w:hAnsi="PingFang SC" w:eastAsia="PingFang SC"/>
                <w:sz w:val="17"/>
              </w:rPr>
              <w:t>数字康复平台</w:t>
            </w:r>
          </w:p>
        </w:tc>
        <w:tc>
          <w:tcPr>
            <w:tcW w:type="dxa" w:w="1440"/>
          </w:tcPr>
          <w:p>
            <w:r/>
            <w:r>
              <w:rPr>
                <w:rFonts w:ascii="PingFang SC" w:hAnsi="PingFang SC" w:eastAsia="PingFang SC"/>
                <w:sz w:val="17"/>
              </w:rPr>
              <w:t>医生开训练计划+患者执行视频+RTM</w:t>
            </w:r>
          </w:p>
        </w:tc>
        <w:tc>
          <w:tcPr>
            <w:tcW w:type="dxa" w:w="1440"/>
          </w:tcPr>
          <w:p>
            <w:r/>
            <w:r>
              <w:rPr>
                <w:rFonts w:ascii="PingFang SC" w:hAnsi="PingFang SC" w:eastAsia="PingFang SC"/>
                <w:sz w:val="17"/>
              </w:rPr>
              <w:t>低（AI少）</w:t>
            </w:r>
          </w:p>
        </w:tc>
        <w:tc>
          <w:tcPr>
            <w:tcW w:type="dxa" w:w="1440"/>
          </w:tcPr>
          <w:p>
            <w:r/>
            <w:r>
              <w:rPr>
                <w:rFonts w:ascii="PingFang SC" w:hAnsi="PingFang SC" w:eastAsia="PingFang SC"/>
                <w:sz w:val="17"/>
              </w:rPr>
              <w:t>诊所付费，美$329/年起、RTM $8/患者/月</w:t>
            </w:r>
          </w:p>
        </w:tc>
        <w:tc>
          <w:tcPr>
            <w:tcW w:type="dxa" w:w="1440"/>
          </w:tcPr>
          <w:p>
            <w:r/>
            <w:r>
              <w:rPr>
                <w:rFonts w:ascii="PingFang SC" w:hAnsi="PingFang SC" w:eastAsia="PingFang SC"/>
                <w:sz w:val="17"/>
              </w:rPr>
              <w:t>有下发无智能数据层</w:t>
            </w:r>
          </w:p>
        </w:tc>
      </w:tr>
      <w:tr>
        <w:tc>
          <w:tcPr>
            <w:tcW w:type="dxa" w:w="1440"/>
          </w:tcPr>
          <w:p>
            <w:r/>
            <w:r>
              <w:rPr>
                <w:rFonts w:ascii="PingFang SC" w:hAnsi="PingFang SC" w:eastAsia="PingFang SC"/>
                <w:sz w:val="17"/>
              </w:rPr>
              <w:t>MedBridge</w:t>
            </w:r>
          </w:p>
        </w:tc>
        <w:tc>
          <w:tcPr>
            <w:tcW w:type="dxa" w:w="1440"/>
          </w:tcPr>
          <w:p>
            <w:r/>
            <w:r>
              <w:rPr>
                <w:rFonts w:ascii="PingFang SC" w:hAnsi="PingFang SC" w:eastAsia="PingFang SC"/>
                <w:sz w:val="17"/>
              </w:rPr>
              <w:t>数字康复平台</w:t>
            </w:r>
          </w:p>
        </w:tc>
        <w:tc>
          <w:tcPr>
            <w:tcW w:type="dxa" w:w="1440"/>
          </w:tcPr>
          <w:p>
            <w:r/>
            <w:r>
              <w:rPr>
                <w:rFonts w:ascii="PingFang SC" w:hAnsi="PingFang SC" w:eastAsia="PingFang SC"/>
                <w:sz w:val="17"/>
              </w:rPr>
              <w:t>HEP+继续教育+患者门户</w:t>
            </w:r>
          </w:p>
        </w:tc>
        <w:tc>
          <w:tcPr>
            <w:tcW w:type="dxa" w:w="1440"/>
          </w:tcPr>
          <w:p>
            <w:r/>
            <w:r>
              <w:rPr>
                <w:rFonts w:ascii="PingFang SC" w:hAnsi="PingFang SC" w:eastAsia="PingFang SC"/>
                <w:sz w:val="17"/>
              </w:rPr>
              <w:t>低</w:t>
            </w:r>
          </w:p>
        </w:tc>
        <w:tc>
          <w:tcPr>
            <w:tcW w:type="dxa" w:w="1440"/>
          </w:tcPr>
          <w:p>
            <w:r/>
            <w:r>
              <w:rPr>
                <w:rFonts w:ascii="PingFang SC" w:hAnsi="PingFang SC" w:eastAsia="PingFang SC"/>
                <w:sz w:val="17"/>
              </w:rPr>
              <w:t>诊所付费，$389/年起、团体$169/席/年起</w:t>
            </w:r>
          </w:p>
        </w:tc>
        <w:tc>
          <w:tcPr>
            <w:tcW w:type="dxa" w:w="1440"/>
          </w:tcPr>
          <w:p>
            <w:r/>
            <w:r>
              <w:rPr>
                <w:rFonts w:ascii="PingFang SC" w:hAnsi="PingFang SC" w:eastAsia="PingFang SC"/>
                <w:sz w:val="17"/>
              </w:rPr>
              <w:t>有下发无智能数据层</w:t>
            </w:r>
          </w:p>
        </w:tc>
      </w:tr>
      <w:tr>
        <w:tc>
          <w:tcPr>
            <w:tcW w:type="dxa" w:w="1440"/>
          </w:tcPr>
          <w:p>
            <w:r/>
            <w:r>
              <w:rPr>
                <w:rFonts w:ascii="PingFang SC" w:hAnsi="PingFang SC" w:eastAsia="PingFang SC"/>
                <w:sz w:val="17"/>
              </w:rPr>
              <w:t>Sword Health</w:t>
            </w:r>
          </w:p>
        </w:tc>
        <w:tc>
          <w:tcPr>
            <w:tcW w:type="dxa" w:w="1440"/>
          </w:tcPr>
          <w:p>
            <w:r/>
            <w:r>
              <w:rPr>
                <w:rFonts w:ascii="PingFang SC" w:hAnsi="PingFang SC" w:eastAsia="PingFang SC"/>
                <w:sz w:val="17"/>
              </w:rPr>
              <w:t>AI康复App/B2B2C</w:t>
            </w:r>
          </w:p>
        </w:tc>
        <w:tc>
          <w:tcPr>
            <w:tcW w:type="dxa" w:w="1440"/>
          </w:tcPr>
          <w:p>
            <w:r/>
            <w:r>
              <w:rPr>
                <w:rFonts w:ascii="PingFang SC" w:hAnsi="PingFang SC" w:eastAsia="PingFang SC"/>
                <w:sz w:val="17"/>
              </w:rPr>
              <w:t>可穿戴/视觉AI动作追踪+人类PT远程</w:t>
            </w:r>
          </w:p>
        </w:tc>
        <w:tc>
          <w:tcPr>
            <w:tcW w:type="dxa" w:w="1440"/>
          </w:tcPr>
          <w:p>
            <w:r/>
            <w:r>
              <w:rPr>
                <w:rFonts w:ascii="PingFang SC" w:hAnsi="PingFang SC" w:eastAsia="PingFang SC"/>
                <w:sz w:val="17"/>
              </w:rPr>
              <w:t>高</w:t>
            </w:r>
          </w:p>
        </w:tc>
        <w:tc>
          <w:tcPr>
            <w:tcW w:type="dxa" w:w="1440"/>
          </w:tcPr>
          <w:p>
            <w:r/>
            <w:r>
              <w:rPr>
                <w:rFonts w:ascii="PingFang SC" w:hAnsi="PingFang SC" w:eastAsia="PingFang SC"/>
                <w:sz w:val="17"/>
              </w:rPr>
              <w:t>雇主/保司，约$1,750/人、50%按结果付费</w:t>
            </w:r>
          </w:p>
        </w:tc>
        <w:tc>
          <w:tcPr>
            <w:tcW w:type="dxa" w:w="1440"/>
          </w:tcPr>
          <w:p>
            <w:r/>
            <w:r>
              <w:rPr>
                <w:rFonts w:ascii="PingFang SC" w:hAnsi="PingFang SC" w:eastAsia="PingFang SC"/>
                <w:sz w:val="17"/>
              </w:rPr>
              <w:t>有但靠人类PT，非AI摘要</w:t>
            </w:r>
          </w:p>
        </w:tc>
      </w:tr>
      <w:tr>
        <w:tc>
          <w:tcPr>
            <w:tcW w:type="dxa" w:w="1440"/>
          </w:tcPr>
          <w:p>
            <w:r/>
            <w:r>
              <w:rPr>
                <w:rFonts w:ascii="PingFang SC" w:hAnsi="PingFang SC" w:eastAsia="PingFang SC"/>
                <w:sz w:val="17"/>
              </w:rPr>
              <w:t>（附）PeerWell</w:t>
            </w:r>
          </w:p>
        </w:tc>
        <w:tc>
          <w:tcPr>
            <w:tcW w:type="dxa" w:w="1440"/>
          </w:tcPr>
          <w:p>
            <w:r/>
            <w:r>
              <w:rPr>
                <w:rFonts w:ascii="PingFang SC" w:hAnsi="PingFang SC" w:eastAsia="PingFang SC"/>
                <w:sz w:val="17"/>
              </w:rPr>
              <w:t>AI康复App</w:t>
            </w:r>
          </w:p>
        </w:tc>
        <w:tc>
          <w:tcPr>
            <w:tcW w:type="dxa" w:w="1440"/>
          </w:tcPr>
          <w:p>
            <w:r/>
            <w:r>
              <w:rPr>
                <w:rFonts w:ascii="PingFang SC" w:hAnsi="PingFang SC" w:eastAsia="PingFang SC"/>
                <w:sz w:val="17"/>
              </w:rPr>
              <w:t>术前术后每日课程+手机3D</w:t>
            </w:r>
          </w:p>
        </w:tc>
        <w:tc>
          <w:tcPr>
            <w:tcW w:type="dxa" w:w="1440"/>
          </w:tcPr>
          <w:p>
            <w:r/>
            <w:r>
              <w:rPr>
                <w:rFonts w:ascii="PingFang SC" w:hAnsi="PingFang SC" w:eastAsia="PingFang SC"/>
                <w:sz w:val="17"/>
              </w:rPr>
              <w:t>中</w:t>
            </w:r>
          </w:p>
        </w:tc>
        <w:tc>
          <w:tcPr>
            <w:tcW w:type="dxa" w:w="1440"/>
          </w:tcPr>
          <w:p>
            <w:r/>
            <w:r>
              <w:rPr>
                <w:rFonts w:ascii="PingFang SC" w:hAnsi="PingFang SC" w:eastAsia="PingFang SC"/>
                <w:sz w:val="17"/>
              </w:rPr>
              <w:t>已被Bardavon收购，B2B不公开</w:t>
            </w:r>
          </w:p>
        </w:tc>
        <w:tc>
          <w:tcPr>
            <w:tcW w:type="dxa" w:w="1440"/>
          </w:tcPr>
          <w:p>
            <w:r/>
            <w:r>
              <w:rPr>
                <w:rFonts w:ascii="PingFang SC" w:hAnsi="PingFang SC" w:eastAsia="PingFang SC"/>
                <w:sz w:val="17"/>
              </w:rPr>
              <w:t>弱</w:t>
            </w:r>
          </w:p>
        </w:tc>
      </w:tr>
      <w:tr>
        <w:tc>
          <w:tcPr>
            <w:tcW w:type="dxa" w:w="1440"/>
          </w:tcPr>
          <w:p>
            <w:r/>
            <w:r>
              <w:rPr>
                <w:rFonts w:ascii="PingFang SC" w:hAnsi="PingFang SC" w:eastAsia="PingFang SC"/>
                <w:sz w:val="17"/>
              </w:rPr>
              <w:t>Kaia Health</w:t>
            </w:r>
          </w:p>
        </w:tc>
        <w:tc>
          <w:tcPr>
            <w:tcW w:type="dxa" w:w="1440"/>
          </w:tcPr>
          <w:p>
            <w:r/>
            <w:r>
              <w:rPr>
                <w:rFonts w:ascii="PingFang SC" w:hAnsi="PingFang SC" w:eastAsia="PingFang SC"/>
                <w:sz w:val="17"/>
              </w:rPr>
              <w:t>AI康复App(DTx)</w:t>
            </w:r>
          </w:p>
        </w:tc>
        <w:tc>
          <w:tcPr>
            <w:tcW w:type="dxa" w:w="1440"/>
          </w:tcPr>
          <w:p>
            <w:r/>
            <w:r>
              <w:rPr>
                <w:rFonts w:ascii="PingFang SC" w:hAnsi="PingFang SC" w:eastAsia="PingFang SC"/>
                <w:sz w:val="17"/>
              </w:rPr>
              <w:t>纯视觉AI姿势纠正</w:t>
            </w:r>
          </w:p>
        </w:tc>
        <w:tc>
          <w:tcPr>
            <w:tcW w:type="dxa" w:w="1440"/>
          </w:tcPr>
          <w:p>
            <w:r/>
            <w:r>
              <w:rPr>
                <w:rFonts w:ascii="PingFang SC" w:hAnsi="PingFang SC" w:eastAsia="PingFang SC"/>
                <w:sz w:val="17"/>
              </w:rPr>
              <w:t>高</w:t>
            </w:r>
          </w:p>
        </w:tc>
        <w:tc>
          <w:tcPr>
            <w:tcW w:type="dxa" w:w="1440"/>
          </w:tcPr>
          <w:p>
            <w:r/>
            <w:r>
              <w:rPr>
                <w:rFonts w:ascii="PingFang SC" w:hAnsi="PingFang SC" w:eastAsia="PingFang SC"/>
                <w:sz w:val="17"/>
              </w:rPr>
              <w:t>德国DiGA，价格未查到公开数</w:t>
            </w:r>
          </w:p>
        </w:tc>
        <w:tc>
          <w:tcPr>
            <w:tcW w:type="dxa" w:w="1440"/>
          </w:tcPr>
          <w:p>
            <w:r/>
            <w:r>
              <w:rPr>
                <w:rFonts w:ascii="PingFang SC" w:hAnsi="PingFang SC" w:eastAsia="PingFang SC"/>
                <w:sz w:val="17"/>
              </w:rPr>
              <w:t>基本无医生端</w:t>
            </w:r>
          </w:p>
        </w:tc>
      </w:tr>
      <w:tr>
        <w:tc>
          <w:tcPr>
            <w:tcW w:type="dxa" w:w="1440"/>
          </w:tcPr>
          <w:p>
            <w:r/>
            <w:r>
              <w:rPr>
                <w:rFonts w:ascii="PingFang SC" w:hAnsi="PingFang SC" w:eastAsia="PingFang SC"/>
                <w:sz w:val="17"/>
              </w:rPr>
              <w:t>Keeogo / C-Brace / 气动护具</w:t>
            </w:r>
          </w:p>
        </w:tc>
        <w:tc>
          <w:tcPr>
            <w:tcW w:type="dxa" w:w="1440"/>
          </w:tcPr>
          <w:p>
            <w:r/>
            <w:r>
              <w:rPr>
                <w:rFonts w:ascii="PingFang SC" w:hAnsi="PingFang SC" w:eastAsia="PingFang SC"/>
                <w:sz w:val="17"/>
              </w:rPr>
              <w:t>智能支具/外骨骼</w:t>
            </w:r>
          </w:p>
        </w:tc>
        <w:tc>
          <w:tcPr>
            <w:tcW w:type="dxa" w:w="1440"/>
          </w:tcPr>
          <w:p>
            <w:r/>
            <w:r>
              <w:rPr>
                <w:rFonts w:ascii="PingFang SC" w:hAnsi="PingFang SC" w:eastAsia="PingFang SC"/>
                <w:sz w:val="17"/>
              </w:rPr>
              <w:t>动力膝支具/智能KAFO/软体外骨骼</w:t>
            </w:r>
          </w:p>
        </w:tc>
        <w:tc>
          <w:tcPr>
            <w:tcW w:type="dxa" w:w="1440"/>
          </w:tcPr>
          <w:p>
            <w:r/>
            <w:r>
              <w:rPr>
                <w:rFonts w:ascii="PingFang SC" w:hAnsi="PingFang SC" w:eastAsia="PingFang SC"/>
                <w:sz w:val="17"/>
              </w:rPr>
              <w:t>中（控制算法）</w:t>
            </w:r>
          </w:p>
        </w:tc>
        <w:tc>
          <w:tcPr>
            <w:tcW w:type="dxa" w:w="1440"/>
          </w:tcPr>
          <w:p>
            <w:r/>
            <w:r>
              <w:rPr>
                <w:rFonts w:ascii="PingFang SC" w:hAnsi="PingFang SC" w:eastAsia="PingFang SC"/>
                <w:sz w:val="17"/>
              </w:rPr>
              <w:t>Keeogo未查到；C-Brace约$75k-85k</w:t>
            </w:r>
          </w:p>
        </w:tc>
        <w:tc>
          <w:tcPr>
            <w:tcW w:type="dxa" w:w="1440"/>
          </w:tcPr>
          <w:p>
            <w:r/>
            <w:r>
              <w:rPr>
                <w:rFonts w:ascii="PingFang SC" w:hAnsi="PingFang SC" w:eastAsia="PingFang SC"/>
                <w:sz w:val="17"/>
              </w:rPr>
              <w:t>无软件闭环</w:t>
            </w:r>
          </w:p>
        </w:tc>
      </w:tr>
      <w:tr>
        <w:tc>
          <w:tcPr>
            <w:tcW w:type="dxa" w:w="1440"/>
          </w:tcPr>
          <w:p>
            <w:r/>
            <w:r>
              <w:rPr>
                <w:rFonts w:ascii="PingFang SC" w:hAnsi="PingFang SC" w:eastAsia="PingFang SC"/>
                <w:sz w:val="17"/>
              </w:rPr>
              <w:t>KinDex（同济CDI）</w:t>
            </w:r>
          </w:p>
        </w:tc>
        <w:tc>
          <w:tcPr>
            <w:tcW w:type="dxa" w:w="1440"/>
          </w:tcPr>
          <w:p>
            <w:r/>
            <w:r>
              <w:rPr>
                <w:rFonts w:ascii="PingFang SC" w:hAnsi="PingFang SC" w:eastAsia="PingFang SC"/>
                <w:sz w:val="17"/>
              </w:rPr>
              <w:t>学术对标</w:t>
            </w:r>
          </w:p>
        </w:tc>
        <w:tc>
          <w:tcPr>
            <w:tcW w:type="dxa" w:w="1440"/>
          </w:tcPr>
          <w:p>
            <w:r/>
            <w:r>
              <w:rPr>
                <w:rFonts w:ascii="PingFang SC" w:hAnsi="PingFang SC" w:eastAsia="PingFang SC"/>
                <w:sz w:val="17"/>
              </w:rPr>
              <w:t>织物传感康复服+BiLSTM代偿识别</w:t>
            </w:r>
          </w:p>
        </w:tc>
        <w:tc>
          <w:tcPr>
            <w:tcW w:type="dxa" w:w="1440"/>
          </w:tcPr>
          <w:p>
            <w:r/>
            <w:r>
              <w:rPr>
                <w:rFonts w:ascii="PingFang SC" w:hAnsi="PingFang SC" w:eastAsia="PingFang SC"/>
                <w:sz w:val="17"/>
              </w:rPr>
              <w:t>高（算法）</w:t>
            </w:r>
          </w:p>
        </w:tc>
        <w:tc>
          <w:tcPr>
            <w:tcW w:type="dxa" w:w="1440"/>
          </w:tcPr>
          <w:p>
            <w:r/>
            <w:r>
              <w:rPr>
                <w:rFonts w:ascii="PingFang SC" w:hAnsi="PingFang SC" w:eastAsia="PingFang SC"/>
                <w:sz w:val="17"/>
              </w:rPr>
              <w:t>无商业模式（毕设/研究）</w:t>
            </w:r>
          </w:p>
        </w:tc>
        <w:tc>
          <w:tcPr>
            <w:tcW w:type="dxa" w:w="1440"/>
          </w:tcPr>
          <w:p>
            <w:r/>
            <w:r>
              <w:rPr>
                <w:rFonts w:ascii="PingFang SC" w:hAnsi="PingFang SC" w:eastAsia="PingFang SC"/>
                <w:sz w:val="17"/>
              </w:rPr>
              <w:t>无软件闭环</w:t>
            </w:r>
          </w:p>
        </w:tc>
      </w:tr>
    </w:tbl>
    <w:p>
      <w:pPr>
        <w:pStyle w:val="Heading2"/>
      </w:pPr>
      <w:r>
        <w:rPr>
          <w:rFonts w:ascii="PingFang SC" w:hAnsi="PingFang SC" w:eastAsia="PingFang SC"/>
          <w:color w:val="0B1D33"/>
          <w:sz w:val="29"/>
        </w:rPr>
        <w:t>一、Physitrack（①数字康复平台）</w:t>
      </w:r>
    </w:p>
    <w:p>
      <w:r>
        <w:rPr>
          <w:rFonts w:ascii="PingFang SC" w:hAnsi="PingFang SC" w:eastAsia="PingFang SC"/>
          <w:b/>
          <w:sz w:val="21"/>
        </w:rPr>
        <w:t>功能与工作方式</w:t>
      </w:r>
      <w:r>
        <w:rPr>
          <w:rFonts w:ascii="PingFang SC" w:hAnsi="PingFang SC" w:eastAsia="PingFang SC"/>
          <w:sz w:val="21"/>
        </w:rPr>
        <w:t xml:space="preserve">：面向物理治疗师/诊所的"远程患者参与平台"。治疗师从 </w:t>
      </w:r>
      <w:r>
        <w:rPr>
          <w:rFonts w:ascii="PingFang SC" w:hAnsi="PingFang SC" w:eastAsia="PingFang SC"/>
          <w:b/>
          <w:sz w:val="21"/>
        </w:rPr>
        <w:t>18,000+高清视频动作库</w:t>
      </w:r>
      <w:r>
        <w:rPr>
          <w:rFonts w:ascii="PingFang SC" w:hAnsi="PingFang SC" w:eastAsia="PingFang SC"/>
          <w:sz w:val="21"/>
        </w:rPr>
        <w:t xml:space="preserve"> 中挑选动作， 组装个性化家庭训练计划（HEP）下发到患者App；患者按视频执行并反馈，平台提供结果追踪（PROM量表）、消息沟通和视频通话（Telehealth）；支持与Epic等医疗系统集成，适合多诊所连锁。</w:t>
      </w:r>
    </w:p>
    <w:p>
      <w:r>
        <w:rPr>
          <w:rFonts w:ascii="PingFang SC" w:hAnsi="PingFang SC" w:eastAsia="PingFang SC"/>
          <w:sz w:val="21"/>
        </w:rPr>
        <w:t>来源：https://www.physitrack.com/</w:t>
      </w:r>
    </w:p>
    <w:p>
      <w:r>
        <w:rPr>
          <w:rFonts w:ascii="PingFang SC" w:hAnsi="PingFang SC" w:eastAsia="PingFang SC"/>
          <w:b/>
          <w:sz w:val="21"/>
        </w:rPr>
        <w:t>AI含量</w:t>
      </w:r>
      <w:r>
        <w:rPr>
          <w:rFonts w:ascii="PingFang SC" w:hAnsi="PingFang SC" w:eastAsia="PingFang SC"/>
          <w:sz w:val="21"/>
        </w:rPr>
        <w:t>：低。本质是"内容库+分发+追踪"工具，动作推荐靠治疗师人工选择；没有实时动作识别、没有代偿/疲劳检测，AI不是产品核心（把AI拿掉功能基本不变）。</w:t>
      </w:r>
    </w:p>
    <w:p>
      <w:r>
        <w:rPr>
          <w:rFonts w:ascii="PingFang SC" w:hAnsi="PingFang SC" w:eastAsia="PingFang SC"/>
          <w:b/>
          <w:sz w:val="21"/>
        </w:rPr>
        <w:t>商业模式与价格</w:t>
      </w:r>
      <w:r>
        <w:rPr>
          <w:rFonts w:ascii="PingFang SC" w:hAnsi="PingFang SC" w:eastAsia="PingFang SC"/>
          <w:sz w:val="21"/>
        </w:rPr>
        <w:t xml:space="preserve">：SaaS按治疗师/诊所收费。美国Group "Essentials"约 </w:t>
      </w:r>
      <w:r>
        <w:rPr>
          <w:rFonts w:ascii="PingFang SC" w:hAnsi="PingFang SC" w:eastAsia="PingFang SC"/>
          <w:b/>
          <w:sz w:val="21"/>
        </w:rPr>
        <w:t>$329/年/治疗师</w:t>
      </w:r>
      <w:r>
        <w:rPr>
          <w:rFonts w:ascii="PingFang SC" w:hAnsi="PingFang SC" w:eastAsia="PingFang SC"/>
          <w:sz w:val="21"/>
        </w:rPr>
        <w:t xml:space="preserve">（零售个体约$455/年）；远程治疗监测（RTM）模块 </w:t>
      </w:r>
      <w:r>
        <w:rPr>
          <w:rFonts w:ascii="PingFang SC" w:hAnsi="PingFang SC" w:eastAsia="PingFang SC"/>
          <w:b/>
          <w:sz w:val="21"/>
        </w:rPr>
        <w:t>$8/活跃患者/月</w:t>
      </w:r>
      <w:r>
        <w:rPr>
          <w:rFonts w:ascii="PingFang SC" w:hAnsi="PingFang SC" w:eastAsia="PingFang SC"/>
          <w:sz w:val="21"/>
        </w:rPr>
        <w:t>（美国，为保险公司报销RTM而设）；英国个体约£11.42/月起；印度约₹1,100/临床者/月。</w:t>
      </w:r>
    </w:p>
    <w:p>
      <w:r>
        <w:rPr>
          <w:rFonts w:ascii="PingFang SC" w:hAnsi="PingFang SC" w:eastAsia="PingFang SC"/>
          <w:sz w:val="21"/>
        </w:rPr>
        <w:t>来源：https://www.physitrack.com/ 、https://exerciseprolive.com/physitrack-alternative/ 、https://therehablab.com/compare/physitrack-alternative</w:t>
      </w:r>
    </w:p>
    <w:p>
      <w:r>
        <w:rPr>
          <w:rFonts w:ascii="PingFang SC" w:hAnsi="PingFang SC" w:eastAsia="PingFang SC"/>
          <w:b/>
          <w:sz w:val="21"/>
        </w:rPr>
        <w:t>明显弱点</w:t>
      </w:r>
      <w:r>
        <w:rPr>
          <w:rFonts w:ascii="PingFang SC" w:hAnsi="PingFang SC" w:eastAsia="PingFang SC"/>
          <w:sz w:val="21"/>
        </w:rPr>
        <w:t>：①患者执行质量是黑箱——只有"做没做"，没有"做得对不对"；②无代偿识别、无风险分级，医生端收不到智能摘要；③按席位收费，小诊所/国内基层用不起也用不上；④纯工具，无患者激励与陪伴感。</w:t>
      </w:r>
    </w:p>
    <w:p>
      <w:r>
        <w:rPr>
          <w:rFonts w:ascii="PingFang SC" w:hAnsi="PingFang SC" w:eastAsia="PingFang SC"/>
          <w:b/>
          <w:sz w:val="21"/>
        </w:rPr>
        <w:t>与我们（AIR-FLOW Knee+）的差异点</w:t>
      </w:r>
      <w:r>
        <w:rPr>
          <w:rFonts w:ascii="PingFang SC" w:hAnsi="PingFang SC" w:eastAsia="PingFang SC"/>
          <w:sz w:val="21"/>
        </w:rPr>
        <w:t xml:space="preserve">：Physitrack=「发计划」环节的工具，我们是 </w:t>
      </w:r>
      <w:r>
        <w:rPr>
          <w:rFonts w:ascii="PingFang SC" w:hAnsi="PingFang SC" w:eastAsia="PingFang SC"/>
          <w:b/>
          <w:sz w:val="21"/>
        </w:rPr>
        <w:t>「发计划→执行监测→AI读懂→回流医生」的完整数据闭环</w:t>
      </w:r>
      <w:r>
        <w:rPr>
          <w:rFonts w:ascii="PingFang SC" w:hAnsi="PingFang SC" w:eastAsia="PingFang SC"/>
          <w:sz w:val="21"/>
        </w:rPr>
        <w:t>。它没有传感数据层（sEMG疲劳/关节腔压/代偿警示），医生端没有AI摘要；我们的AI把"打卡-训练-报告-计划调整"连成一个每日循环。且我们面向中文家庭康复场景、免费演示、零硬件门槛（模拟器推流）。</w:t>
      </w:r>
    </w:p>
    <w:p>
      <w:pPr>
        <w:pStyle w:val="Heading2"/>
      </w:pPr>
      <w:r>
        <w:rPr>
          <w:rFonts w:ascii="PingFang SC" w:hAnsi="PingFang SC" w:eastAsia="PingFang SC"/>
          <w:color w:val="0B1D33"/>
          <w:sz w:val="29"/>
        </w:rPr>
        <w:t>二、MedBridge（①数字康复平台）</w:t>
      </w:r>
    </w:p>
    <w:p>
      <w:r>
        <w:rPr>
          <w:rFonts w:ascii="PingFang SC" w:hAnsi="PingFang SC" w:eastAsia="PingFang SC"/>
          <w:b/>
          <w:sz w:val="21"/>
        </w:rPr>
        <w:t>功能与工作方式</w:t>
      </w:r>
      <w:r>
        <w:rPr>
          <w:rFonts w:ascii="PingFang SC" w:hAnsi="PingFang SC" w:eastAsia="PingFang SC"/>
          <w:sz w:val="21"/>
        </w:rPr>
        <w:t>：美国康复诊所集团常用的"教育+居家练习（HEP）+患者参与"一体化平台。治疗师用HEP Builder定制居家训练计划，通过打印/在线门户/App（Medbridge GO）发给患者；平台同时提供海量继续教育课程（CEU学分）——"教育+HEP"捆绑是其获客核心；面向医疗机构销售，强调依从性与效果追踪。</w:t>
      </w:r>
    </w:p>
    <w:p>
      <w:r>
        <w:rPr>
          <w:rFonts w:ascii="PingFang SC" w:hAnsi="PingFang SC" w:eastAsia="PingFang SC"/>
          <w:sz w:val="21"/>
        </w:rPr>
        <w:t>来源：https://www.medbridge.com/care/home-exercise-program 、https://otpotential.com/blog/medbridge-go-app</w:t>
      </w:r>
    </w:p>
    <w:p>
      <w:r>
        <w:rPr>
          <w:rFonts w:ascii="PingFang SC" w:hAnsi="PingFang SC" w:eastAsia="PingFang SC"/>
          <w:b/>
          <w:sz w:val="21"/>
        </w:rPr>
        <w:t>AI含量</w:t>
      </w:r>
      <w:r>
        <w:rPr>
          <w:rFonts w:ascii="PingFang SC" w:hAnsi="PingFang SC" w:eastAsia="PingFang SC"/>
          <w:sz w:val="21"/>
        </w:rPr>
        <w:t>：低。与Physitrack同代际：内容+分发+量表追踪，无实时动作识别与智能预警。（MedBridge近年宣传AI多集中在课程推荐与运营侧，非患者训练监测。）</w:t>
      </w:r>
    </w:p>
    <w:p>
      <w:r>
        <w:rPr>
          <w:rFonts w:ascii="PingFang SC" w:hAnsi="PingFang SC" w:eastAsia="PingFang SC"/>
          <w:b/>
          <w:sz w:val="21"/>
        </w:rPr>
        <w:t>商业模式与价格</w:t>
      </w:r>
      <w:r>
        <w:rPr>
          <w:rFonts w:ascii="PingFang SC" w:hAnsi="PingFang SC" w:eastAsia="PingFang SC"/>
          <w:sz w:val="21"/>
        </w:rPr>
        <w:t xml:space="preserve">：个人临床者 Education(CEU)计划约 </w:t>
      </w:r>
      <w:r>
        <w:rPr>
          <w:rFonts w:ascii="PingFang SC" w:hAnsi="PingFang SC" w:eastAsia="PingFang SC"/>
          <w:b/>
          <w:sz w:val="21"/>
        </w:rPr>
        <w:t>$275–$455/年</w:t>
      </w:r>
      <w:r>
        <w:rPr>
          <w:rFonts w:ascii="PingFang SC" w:hAnsi="PingFang SC" w:eastAsia="PingFang SC"/>
          <w:sz w:val="21"/>
        </w:rPr>
        <w:t xml:space="preserve">；含HEP的个体计划零售 </w:t>
      </w:r>
      <w:r>
        <w:rPr>
          <w:rFonts w:ascii="PingFang SC" w:hAnsi="PingFang SC" w:eastAsia="PingFang SC"/>
          <w:b/>
          <w:sz w:val="21"/>
        </w:rPr>
        <w:t>$455、促销$389/年</w:t>
      </w:r>
      <w:r>
        <w:rPr>
          <w:rFonts w:ascii="PingFang SC" w:hAnsi="PingFang SC" w:eastAsia="PingFang SC"/>
          <w:sz w:val="21"/>
        </w:rPr>
        <w:t xml:space="preserve">；机构 Care Essentials 团体计划含HEP约 </w:t>
      </w:r>
      <w:r>
        <w:rPr>
          <w:rFonts w:ascii="PingFang SC" w:hAnsi="PingFang SC" w:eastAsia="PingFang SC"/>
          <w:b/>
          <w:sz w:val="21"/>
        </w:rPr>
        <w:t>$169/席/年起</w:t>
      </w:r>
      <w:r>
        <w:rPr>
          <w:rFonts w:ascii="PingFang SC" w:hAnsi="PingFang SC" w:eastAsia="PingFang SC"/>
          <w:sz w:val="21"/>
        </w:rPr>
        <w:t>。</w:t>
      </w:r>
    </w:p>
    <w:p>
      <w:r>
        <w:rPr>
          <w:rFonts w:ascii="PingFang SC" w:hAnsi="PingFang SC" w:eastAsia="PingFang SC"/>
          <w:sz w:val="21"/>
        </w:rPr>
        <w:t>来源：https://www.medbridge.com/pricing 、https://otpotential.com/blog/medbridge-go-app 、https://ac-health.com/medbridge-vs-ac-health/ 、https://www.physitrack.com/insights/medbridge-reviews</w:t>
      </w:r>
    </w:p>
    <w:p>
      <w:r>
        <w:rPr>
          <w:rFonts w:ascii="PingFang SC" w:hAnsi="PingFang SC" w:eastAsia="PingFang SC"/>
          <w:b/>
          <w:sz w:val="21"/>
        </w:rPr>
        <w:t>明显弱点</w:t>
      </w:r>
      <w:r>
        <w:rPr>
          <w:rFonts w:ascii="PingFang SC" w:hAnsi="PingFang SC" w:eastAsia="PingFang SC"/>
          <w:sz w:val="21"/>
        </w:rPr>
        <w:t>：①同样只有依从性数据（完成率），没有动作质量数据；②绑定美国诊所付费体系，对患者自费/家庭场景过重；③学习成本高（为机构流程设计）；④与患者的日常粘性弱——患者端只是"收作业"的入口。</w:t>
      </w:r>
    </w:p>
    <w:p>
      <w:r>
        <w:rPr>
          <w:rFonts w:ascii="PingFang SC" w:hAnsi="PingFang SC" w:eastAsia="PingFang SC"/>
          <w:b/>
          <w:sz w:val="21"/>
        </w:rPr>
        <w:t>与我们（AIR-FLOW Knee+）的差异点</w:t>
      </w:r>
      <w:r>
        <w:rPr>
          <w:rFonts w:ascii="PingFang SC" w:hAnsi="PingFang SC" w:eastAsia="PingFang SC"/>
          <w:sz w:val="21"/>
        </w:rPr>
        <w:t>：MedBridge是「诊所的工作流软件」，我们是「患者的日常陪伴+医生的轻量驾驶舱」。差异同Physitrack并更进一步：我们的患者端有症状打卡→AI生成今日建议→训练中实时代偿警示→AI报告的完整体验，医生端看到的是AI压缩后的"一周变化/风险分级"摘要而非原始量表——这是MedBridge结构上不具备的AI数据层。</w:t>
      </w:r>
    </w:p>
    <w:p>
      <w:pPr>
        <w:pStyle w:val="Heading2"/>
      </w:pPr>
      <w:r>
        <w:rPr>
          <w:rFonts w:ascii="PingFang SC" w:hAnsi="PingFang SC" w:eastAsia="PingFang SC"/>
          <w:color w:val="0B1D33"/>
          <w:sz w:val="29"/>
        </w:rPr>
        <w:t>三、Sword Health（③AI康复App，兼①；PeerWell附注）</w:t>
      </w:r>
    </w:p>
    <w:p>
      <w:r>
        <w:rPr>
          <w:rFonts w:ascii="PingFang SC" w:hAnsi="PingFang SC" w:eastAsia="PingFang SC"/>
          <w:b/>
          <w:sz w:val="21"/>
        </w:rPr>
        <w:t>功能与工作方式</w:t>
      </w:r>
      <w:r>
        <w:rPr>
          <w:rFonts w:ascii="PingFang SC" w:hAnsi="PingFang SC" w:eastAsia="PingFang SC"/>
          <w:sz w:val="21"/>
        </w:rPr>
        <w:t>：美国MSK（肌肉骨骼）数字治疗头部公司，自称"whole-person AI care"。两条技术路线：①</w:t>
      </w:r>
      <w:r>
        <w:rPr>
          <w:rFonts w:ascii="PingFang SC" w:hAnsi="PingFang SC" w:eastAsia="PingFang SC"/>
          <w:b/>
          <w:sz w:val="21"/>
        </w:rPr>
        <w:t>可穿戴惯性传感器（Digital Therapist/SWORD+）</w:t>
      </w:r>
      <w:r>
        <w:rPr>
          <w:rFonts w:ascii="PingFang SC" w:hAnsi="PingFang SC" w:eastAsia="PingFang SC"/>
          <w:sz w:val="21"/>
        </w:rPr>
        <w:t>——会员穿戴传感盒做训练，系统数字化捕捉动作并实时AI反馈；②</w:t>
      </w:r>
      <w:r>
        <w:rPr>
          <w:rFonts w:ascii="PingFang SC" w:hAnsi="PingFang SC" w:eastAsia="PingFang SC"/>
          <w:b/>
          <w:sz w:val="21"/>
        </w:rPr>
        <w:t>Vision AI</w:t>
      </w:r>
      <w:r>
        <w:rPr>
          <w:rFonts w:ascii="PingFang SC" w:hAnsi="PingFang SC" w:eastAsia="PingFang SC"/>
          <w:sz w:val="21"/>
        </w:rPr>
        <w:t>——直接用手机/平板摄像头做全身动作追踪，免专用硬件。治疗计划由持证物理治疗师（DPT）制定并远程监控，根据训练表现数据调整；拥有全身动作追踪+实时反馈的相关专利。</w:t>
      </w:r>
    </w:p>
    <w:p>
      <w:r>
        <w:rPr>
          <w:rFonts w:ascii="PingFang SC" w:hAnsi="PingFang SC" w:eastAsia="PingFang SC"/>
          <w:sz w:val="21"/>
        </w:rPr>
        <w:t>来源：https://swordhealth.com/ 、https://swordhealth.com/resources/patents</w:t>
      </w:r>
    </w:p>
    <w:p>
      <w:r>
        <w:rPr>
          <w:rFonts w:ascii="PingFang SC" w:hAnsi="PingFang SC" w:eastAsia="PingFang SC"/>
          <w:b/>
          <w:sz w:val="21"/>
        </w:rPr>
        <w:t>AI含量</w:t>
      </w:r>
      <w:r>
        <w:rPr>
          <w:rFonts w:ascii="PingFang SC" w:hAnsi="PingFang SC" w:eastAsia="PingFang SC"/>
          <w:sz w:val="21"/>
        </w:rPr>
        <w:t>：高。AI动作追踪+反馈、AI引擎筛查高手术风险会员（自称首个识别可避免MSK/盆腔手术风险的AI引擎），是"把AI拿掉就失去关键能力"的典型。</w:t>
      </w:r>
    </w:p>
    <w:p>
      <w:r>
        <w:rPr>
          <w:rFonts w:ascii="PingFang SC" w:hAnsi="PingFang SC" w:eastAsia="PingFang SC"/>
          <w:b/>
          <w:sz w:val="21"/>
        </w:rPr>
        <w:t>商业模式与价格</w:t>
      </w:r>
      <w:r>
        <w:rPr>
          <w:rFonts w:ascii="PingFang SC" w:hAnsi="PingFang SC" w:eastAsia="PingFang SC"/>
          <w:sz w:val="21"/>
        </w:rPr>
        <w:t>：</w:t>
      </w:r>
      <w:r>
        <w:rPr>
          <w:rFonts w:ascii="PingFang SC" w:hAnsi="PingFang SC" w:eastAsia="PingFang SC"/>
          <w:b/>
          <w:sz w:val="21"/>
        </w:rPr>
        <w:t>B2B2C</w:t>
      </w:r>
      <w:r>
        <w:rPr>
          <w:rFonts w:ascii="PingFang SC" w:hAnsi="PingFang SC" w:eastAsia="PingFang SC"/>
          <w:sz w:val="21"/>
        </w:rPr>
        <w:t xml:space="preserve">——卖给雇主与健康计划，会员零自费。差异化 </w:t>
      </w:r>
      <w:r>
        <w:rPr>
          <w:rFonts w:ascii="PingFang SC" w:hAnsi="PingFang SC" w:eastAsia="PingFang SC"/>
          <w:b/>
          <w:sz w:val="21"/>
        </w:rPr>
        <w:t>按效果付费</w:t>
      </w:r>
      <w:r>
        <w:rPr>
          <w:rFonts w:ascii="PingFang SC" w:hAnsi="PingFang SC" w:eastAsia="PingFang SC"/>
          <w:sz w:val="21"/>
        </w:rPr>
        <w:t xml:space="preserve">：项目费用的 </w:t>
      </w:r>
      <w:r>
        <w:rPr>
          <w:rFonts w:ascii="PingFang SC" w:hAnsi="PingFang SC" w:eastAsia="PingFang SC"/>
          <w:b/>
          <w:sz w:val="21"/>
        </w:rPr>
        <w:t>50% 与临床验证的会员报告结局挂钩</w:t>
      </w:r>
      <w:r>
        <w:rPr>
          <w:rFonts w:ascii="PingFang SC" w:hAnsi="PingFang SC" w:eastAsia="PingFang SC"/>
          <w:sz w:val="21"/>
        </w:rPr>
        <w:t xml:space="preserve">；公开材料口径为平均每会员约 </w:t>
      </w:r>
      <w:r>
        <w:rPr>
          <w:rFonts w:ascii="PingFang SC" w:hAnsi="PingFang SC" w:eastAsia="PingFang SC"/>
          <w:b/>
          <w:sz w:val="21"/>
        </w:rPr>
        <w:t>$1,750</w:t>
      </w:r>
      <w:r>
        <w:rPr>
          <w:rFonts w:ascii="PingFang SC" w:hAnsi="PingFang SC" w:eastAsia="PingFang SC"/>
          <w:sz w:val="21"/>
        </w:rPr>
        <w:t>（上限$2,000档），宣称每会员年均节省MSK成本$3,177、ROI约3.2:1。不对个人消费者零售。</w:t>
      </w:r>
    </w:p>
    <w:p>
      <w:r>
        <w:rPr>
          <w:rFonts w:ascii="PingFang SC" w:hAnsi="PingFang SC" w:eastAsia="PingFang SC"/>
          <w:sz w:val="21"/>
        </w:rPr>
        <w:t>来源：https://swordhealth.com/</w:t>
      </w:r>
    </w:p>
    <w:p>
      <w:r>
        <w:rPr>
          <w:rFonts w:ascii="PingFang SC" w:hAnsi="PingFang SC" w:eastAsia="PingFang SC"/>
          <w:b/>
          <w:sz w:val="21"/>
        </w:rPr>
        <w:t>明显弱点</w:t>
      </w:r>
      <w:r>
        <w:rPr>
          <w:rFonts w:ascii="PingFang SC" w:hAnsi="PingFang SC" w:eastAsia="PingFang SC"/>
          <w:sz w:val="21"/>
        </w:rPr>
        <w:t>：①依赖美国雇主/保司支付体系，无法在中国/香港普通家庭复制；②"AI前端+人类PT后端"人力仍重（每个会员背后有临床团队），规模化边际成本高；③覆盖MSK全人群，无膝康复的深度（无sEMG/关节负荷维度）；④会员黏性依赖项目周期，项目结束即断档。</w:t>
      </w:r>
    </w:p>
    <w:p>
      <w:r>
        <w:rPr>
          <w:rFonts w:ascii="PingFang SC" w:hAnsi="PingFang SC" w:eastAsia="PingFang SC"/>
          <w:b/>
          <w:sz w:val="21"/>
        </w:rPr>
        <w:t>（附）PeerWell</w:t>
      </w:r>
      <w:r>
        <w:rPr>
          <w:rFonts w:ascii="PingFang SC" w:hAnsi="PingFang SC" w:eastAsia="PingFang SC"/>
          <w:sz w:val="21"/>
        </w:rPr>
        <w:t>：同类早期玩家，主打术前PreHab/术后ReHab的"每日课程"（运动/营养/睡眠等），曾用手机3D/AR做居家环境评估与动作速度分析；已被工伤支付方Bardavon收购，B2B定价不公开——侧面证明该赛道"要么并入支付体系、要么消失"。</w:t>
      </w:r>
    </w:p>
    <w:p>
      <w:r>
        <w:rPr>
          <w:rFonts w:ascii="PingFang SC" w:hAnsi="PingFang SC" w:eastAsia="PingFang SC"/>
          <w:sz w:val="21"/>
        </w:rPr>
        <w:t>来源：https://www.mobihealthnews.com/news/peerwell-rolls-out-app-guide-people-through-post-op-recovery 、https://www.fiercehealthcare.com/digital-health/workers-comp-company-bardavon-picks-peerwell-expand-digital-msk-solutions 、https://www.digitalhealthhub.org/award-finalists/yaxjeXXn</w:t>
      </w:r>
    </w:p>
    <w:p>
      <w:r>
        <w:rPr>
          <w:rFonts w:ascii="PingFang SC" w:hAnsi="PingFang SC" w:eastAsia="PingFang SC"/>
          <w:b/>
          <w:sz w:val="21"/>
        </w:rPr>
        <w:t>与我们（AIR-FLOW Knee+）的差异点</w:t>
      </w:r>
      <w:r>
        <w:rPr>
          <w:rFonts w:ascii="PingFang SC" w:hAnsi="PingFang SC" w:eastAsia="PingFang SC"/>
          <w:sz w:val="21"/>
        </w:rPr>
        <w:t xml:space="preserve">：Sword证明了"AI+传感+远程临床团队"的价值，但它是 </w:t>
      </w:r>
      <w:r>
        <w:rPr>
          <w:rFonts w:ascii="PingFang SC" w:hAnsi="PingFang SC" w:eastAsia="PingFang SC"/>
          <w:b/>
          <w:sz w:val="21"/>
        </w:rPr>
        <w:t>重人力、重支付方的美国模式</w:t>
      </w:r>
      <w:r>
        <w:rPr>
          <w:rFonts w:ascii="PingFang SC" w:hAnsi="PingFang SC" w:eastAsia="PingFang SC"/>
          <w:sz w:val="21"/>
        </w:rPr>
        <w:t xml:space="preserve">；我们是 </w:t>
      </w:r>
      <w:r>
        <w:rPr>
          <w:rFonts w:ascii="PingFang SC" w:hAnsi="PingFang SC" w:eastAsia="PingFang SC"/>
          <w:b/>
          <w:sz w:val="21"/>
        </w:rPr>
        <w:t>轻量、医患两端直接闭环的亚太家庭模式</w:t>
      </w:r>
      <w:r>
        <w:rPr>
          <w:rFonts w:ascii="PingFang SC" w:hAnsi="PingFang SC" w:eastAsia="PingFang SC"/>
          <w:sz w:val="21"/>
        </w:rPr>
        <w:t>：不需要临床团队盯着每个会员——AI摘要让一位医生可以管理一批患者；我们有sEMG疲劳与代偿的多模态维度（Sword主要是运动学）；我们合规落在Soft Healthcare（训练辅助，非治疗），演示全部合成数据、现场可跑通90秒闭环。</w:t>
      </w:r>
    </w:p>
    <w:p>
      <w:pPr>
        <w:pStyle w:val="Heading2"/>
      </w:pPr>
      <w:r>
        <w:rPr>
          <w:rFonts w:ascii="PingFang SC" w:hAnsi="PingFang SC" w:eastAsia="PingFang SC"/>
          <w:color w:val="0B1D33"/>
          <w:sz w:val="29"/>
        </w:rPr>
        <w:t>四、Kaia Health（③AI康复App / DTx）</w:t>
      </w:r>
    </w:p>
    <w:p>
      <w:r>
        <w:rPr>
          <w:rFonts w:ascii="PingFang SC" w:hAnsi="PingFang SC" w:eastAsia="PingFang SC"/>
          <w:b/>
          <w:sz w:val="21"/>
        </w:rPr>
        <w:t>功能与工作方式</w:t>
      </w:r>
      <w:r>
        <w:rPr>
          <w:rFonts w:ascii="PingFang SC" w:hAnsi="PingFang SC" w:eastAsia="PingFang SC"/>
          <w:sz w:val="21"/>
        </w:rPr>
        <w:t>：德国数字治疗公司，旗舰产品为慢性背痛App：用户在手机摄像头前做训练，</w:t>
      </w:r>
      <w:r>
        <w:rPr>
          <w:rFonts w:ascii="PingFang SC" w:hAnsi="PingFang SC" w:eastAsia="PingFang SC"/>
          <w:b/>
          <w:sz w:val="21"/>
        </w:rPr>
        <w:t>计算机视觉实时识别姿势并纠正</w:t>
      </w:r>
      <w:r>
        <w:rPr>
          <w:rFonts w:ascii="PingFang SC" w:hAnsi="PingFang SC" w:eastAsia="PingFang SC"/>
          <w:sz w:val="21"/>
        </w:rPr>
        <w:t xml:space="preserve">，无需任何可穿戴硬件；课程组合了运动疗法、呼吸放松、心理教育（多模态）。在欧洲以 </w:t>
      </w:r>
      <w:r>
        <w:rPr>
          <w:rFonts w:ascii="PingFang SC" w:hAnsi="PingFang SC" w:eastAsia="PingFang SC"/>
          <w:b/>
          <w:sz w:val="21"/>
        </w:rPr>
        <w:t>CE标识+德国DiGA目录</w:t>
      </w:r>
      <w:r>
        <w:rPr>
          <w:rFonts w:ascii="PingFang SC" w:hAnsi="PingFang SC" w:eastAsia="PingFang SC"/>
          <w:sz w:val="21"/>
        </w:rPr>
        <w:t>（数字健康应用处方目录）路径进入德国法定医保，走"软件处方"模式；未走美国FDA cleared路线（与AppliedVR等FDA授权产品形成对照）。</w:t>
      </w:r>
    </w:p>
    <w:p>
      <w:r>
        <w:rPr>
          <w:rFonts w:ascii="PingFang SC" w:hAnsi="PingFang SC" w:eastAsia="PingFang SC"/>
          <w:sz w:val="21"/>
        </w:rPr>
        <w:t>来源：https://dtxalliance.org/products/kaia-health/ 、https://pmc.ncbi.nlm.nih.gov/articles/PMC10218553/ 、https://www.mdpi.com/2077-0382/14/23/8467</w:t>
      </w:r>
    </w:p>
    <w:p>
      <w:r>
        <w:rPr>
          <w:rFonts w:ascii="PingFang SC" w:hAnsi="PingFang SC" w:eastAsia="PingFang SC"/>
          <w:b/>
          <w:sz w:val="21"/>
        </w:rPr>
        <w:t>AI含量</w:t>
      </w:r>
      <w:r>
        <w:rPr>
          <w:rFonts w:ascii="PingFang SC" w:hAnsi="PingFang SC" w:eastAsia="PingFang SC"/>
          <w:sz w:val="21"/>
        </w:rPr>
        <w:t>：高。姿态估计+实时动作纠正是产品核心能力，与我们的"代偿警示+纠正提示卡片"同属计算机视觉路线。</w:t>
      </w:r>
    </w:p>
    <w:p>
      <w:r>
        <w:rPr>
          <w:rFonts w:ascii="PingFang SC" w:hAnsi="PingFang SC" w:eastAsia="PingFang SC"/>
          <w:b/>
          <w:sz w:val="21"/>
        </w:rPr>
        <w:t>商业模式与价格</w:t>
      </w:r>
      <w:r>
        <w:rPr>
          <w:rFonts w:ascii="PingFang SC" w:hAnsi="PingFang SC" w:eastAsia="PingFang SC"/>
          <w:sz w:val="21"/>
        </w:rPr>
        <w:t>：B2B2C为主（德国DiGA可由医生"开 Software处方"由医保支付；国际市场卖给雇主/保司）。</w:t>
      </w:r>
      <w:r>
        <w:rPr>
          <w:rFonts w:ascii="PingFang SC" w:hAnsi="PingFang SC" w:eastAsia="PingFang SC"/>
          <w:b/>
          <w:sz w:val="21"/>
        </w:rPr>
        <w:t>具体单价未能查到公开数字</w:t>
      </w:r>
      <w:r>
        <w:rPr>
          <w:rFonts w:ascii="PingFang SC" w:hAnsi="PingFang SC" w:eastAsia="PingFang SC"/>
          <w:sz w:val="21"/>
        </w:rPr>
        <w:t>（DiGA定价目录数据未在本次检索结果中出现，标注：查不到）。</w:t>
      </w:r>
    </w:p>
    <w:p>
      <w:r>
        <w:rPr>
          <w:rFonts w:ascii="PingFang SC" w:hAnsi="PingFang SC" w:eastAsia="PingFang SC"/>
          <w:b/>
          <w:sz w:val="21"/>
        </w:rPr>
        <w:t>明显弱点</w:t>
      </w:r>
      <w:r>
        <w:rPr>
          <w:rFonts w:ascii="PingFang SC" w:hAnsi="PingFang SC" w:eastAsia="PingFang SC"/>
          <w:sz w:val="21"/>
        </w:rPr>
        <w:t xml:space="preserve">：①单一视觉维度——摄像头看不到肌肉疲劳与关节内部负荷，代偿识别只能靠外形；②有德国医保背书但 </w:t>
      </w:r>
      <w:r>
        <w:rPr>
          <w:rFonts w:ascii="PingFang SC" w:hAnsi="PingFang SC" w:eastAsia="PingFang SC"/>
          <w:b/>
          <w:sz w:val="21"/>
        </w:rPr>
        <w:t>成本有效性遭质疑</w:t>
      </w:r>
      <w:r>
        <w:rPr>
          <w:rFonts w:ascii="PingFang SC" w:hAnsi="PingFang SC" w:eastAsia="PingFang SC"/>
          <w:sz w:val="21"/>
        </w:rPr>
        <w:t>：德国评估认为其背痛数字疗法"不太可能具有成本效益"（Managed Healthcare Executive报道）；③基本没有医生端的智能数据闭环（患者独自练，医生参与浅）；④背痛单病种，膝康复非其主场。</w:t>
      </w:r>
    </w:p>
    <w:p>
      <w:r>
        <w:rPr>
          <w:rFonts w:ascii="PingFang SC" w:hAnsi="PingFang SC" w:eastAsia="PingFang SC"/>
          <w:sz w:val="21"/>
        </w:rPr>
        <w:t>来源：https://www.managedhealthcareexecutive.com/view/study-casts-doubt-on-cost-effectiveness-of-digital-therapy-for-lower-back-pain</w:t>
      </w:r>
    </w:p>
    <w:p>
      <w:r>
        <w:rPr>
          <w:rFonts w:ascii="PingFang SC" w:hAnsi="PingFang SC" w:eastAsia="PingFang SC"/>
          <w:b/>
          <w:sz w:val="21"/>
        </w:rPr>
        <w:t>与我们（AIR-FLOW Knee+）的差异点</w:t>
      </w:r>
      <w:r>
        <w:rPr>
          <w:rFonts w:ascii="PingFang SC" w:hAnsi="PingFang SC" w:eastAsia="PingFang SC"/>
          <w:sz w:val="21"/>
        </w:rPr>
        <w:t xml:space="preserve">：Kaia验证了"摄像头AI纠正姿势"的可行性，我们在此基础上 </w:t>
      </w:r>
      <w:r>
        <w:rPr>
          <w:rFonts w:ascii="PingFang SC" w:hAnsi="PingFang SC" w:eastAsia="PingFang SC"/>
          <w:b/>
          <w:sz w:val="21"/>
        </w:rPr>
        <w:t>补上它缺的两块</w:t>
      </w:r>
      <w:r>
        <w:rPr>
          <w:rFonts w:ascii="PingFang SC" w:hAnsi="PingFang SC" w:eastAsia="PingFang SC"/>
          <w:sz w:val="21"/>
        </w:rPr>
        <w:t>：①多模态数据层——sEMG肌电疲劳+关节腔压+屈膝角度（超越纯视觉）；②医患双向闭环——AI摘要+计划下发（Kaia是患者孤独练习）。同时我们明确站在Soft Healthcare一侧（Kaia走的是DTx医疗器械路线，重监管重周期；我们轻监管快迭代，未来商业化再评估合规路径）。</w:t>
      </w:r>
    </w:p>
    <w:p>
      <w:pPr>
        <w:pStyle w:val="Heading2"/>
      </w:pPr>
      <w:r>
        <w:rPr>
          <w:rFonts w:ascii="PingFang SC" w:hAnsi="PingFang SC" w:eastAsia="PingFang SC"/>
          <w:color w:val="0B1D33"/>
          <w:sz w:val="29"/>
        </w:rPr>
        <w:t>五、智能支具/外骨骼：B-Temia Keeogo、Ottobock C-Brace、气动软体护具（②）</w:t>
      </w:r>
    </w:p>
    <w:p>
      <w:pPr>
        <w:pStyle w:val="Heading3"/>
      </w:pPr>
      <w:r>
        <w:rPr>
          <w:rFonts w:ascii="PingFang SC" w:hAnsi="PingFang SC" w:eastAsia="PingFang SC"/>
          <w:color w:val="333333"/>
          <w:sz w:val="24"/>
        </w:rPr>
        <w:t>5.1 B-Temia Keeogo（动力膝支具/Dermoskeleton）</w:t>
      </w:r>
    </w:p>
    <w:p>
      <w:r>
        <w:rPr>
          <w:rFonts w:ascii="PingFang SC" w:hAnsi="PingFang SC" w:eastAsia="PingFang SC"/>
          <w:b/>
          <w:sz w:val="21"/>
        </w:rPr>
        <w:t>功能与工作方式</w:t>
      </w:r>
      <w:r>
        <w:rPr>
          <w:rFonts w:ascii="PingFang SC" w:hAnsi="PingFang SC" w:eastAsia="PingFang SC"/>
          <w:sz w:val="21"/>
        </w:rPr>
        <w:t>：加拿大魁北克B-Temia公司产品，"智能动力膝矫形器（Smart Powered Knee Orthosis）"：电脑控制、膝关节处提供动力辅助，通过提示（cueing）改善步态质量，帮助卒中、脊髓损伤、多发性硬化、膝骨关节炎等行动受限人群更自由安全地行走；主要面向临床康复机构做步态训练。</w:t>
      </w:r>
    </w:p>
    <w:p>
      <w:r>
        <w:rPr>
          <w:rFonts w:ascii="PingFang SC" w:hAnsi="PingFang SC" w:eastAsia="PingFang SC"/>
          <w:sz w:val="21"/>
        </w:rPr>
        <w:t>来源：https://www.b-temia.com/home 、https://keeogo.com/adult-gait-trainer-for-clinical-rehabilitation</w:t>
      </w:r>
    </w:p>
    <w:p>
      <w:r>
        <w:rPr>
          <w:rFonts w:ascii="PingFang SC" w:hAnsi="PingFang SC" w:eastAsia="PingFang SC"/>
          <w:b/>
          <w:sz w:val="21"/>
        </w:rPr>
        <w:t>AI含量</w:t>
      </w:r>
      <w:r>
        <w:rPr>
          <w:rFonts w:ascii="PingFang SC" w:hAnsi="PingFang SC" w:eastAsia="PingFang SC"/>
          <w:sz w:val="21"/>
        </w:rPr>
        <w:t>：中。核心是传感+运动控制算法（识别步态相位并驱动电机），属于"控制智能"而非"数据智能"——无云端AI分析、无训练报告生态。临床证据：MS人群研究显示可改善无辅助步态耐力与爬楼梯能力（PMC6291941）；2025年 *J NeuroEng Rehabil* 发表其在神经肌肉疾病中的效果与生物力学研究。</w:t>
      </w:r>
    </w:p>
    <w:p>
      <w:r>
        <w:rPr>
          <w:rFonts w:ascii="PingFang SC" w:hAnsi="PingFang SC" w:eastAsia="PingFang SC"/>
          <w:sz w:val="21"/>
        </w:rPr>
        <w:t>来源：https://pmc.ncbi.nlm.nih.gov/articles/PMC6291941/ 、https://link.springer.com/article/10.1186/s12984-025-01867-7</w:t>
      </w:r>
    </w:p>
    <w:p>
      <w:r>
        <w:rPr>
          <w:rFonts w:ascii="PingFang SC" w:hAnsi="PingFang SC" w:eastAsia="PingFang SC"/>
          <w:b/>
          <w:sz w:val="21"/>
        </w:rPr>
        <w:t>商业模式与价格</w:t>
      </w:r>
      <w:r>
        <w:rPr>
          <w:rFonts w:ascii="PingFang SC" w:hAnsi="PingFang SC" w:eastAsia="PingFang SC"/>
          <w:sz w:val="21"/>
        </w:rPr>
        <w:t>：机构/经销商销售（Healthlink、Rehabotics Medtech等分销）。</w:t>
      </w:r>
      <w:r>
        <w:rPr>
          <w:rFonts w:ascii="PingFang SC" w:hAnsi="PingFang SC" w:eastAsia="PingFang SC"/>
          <w:b/>
          <w:sz w:val="21"/>
        </w:rPr>
        <w:t>公开零售价未查到</w:t>
      </w:r>
      <w:r>
        <w:rPr>
          <w:rFonts w:ascii="PingFang SC" w:hAnsi="PingFang SC" w:eastAsia="PingFang SC"/>
          <w:sz w:val="21"/>
        </w:rPr>
        <w:t>（标注：查不到），此类动力矫形器通常为机构级高价设备。</w:t>
      </w:r>
    </w:p>
    <w:p>
      <w:r>
        <w:rPr>
          <w:rFonts w:ascii="PingFang SC" w:hAnsi="PingFang SC" w:eastAsia="PingFang SC"/>
          <w:b/>
          <w:sz w:val="21"/>
        </w:rPr>
        <w:t>明显弱点</w:t>
      </w:r>
      <w:r>
        <w:rPr>
          <w:rFonts w:ascii="PingFang SC" w:hAnsi="PingFang SC" w:eastAsia="PingFang SC"/>
          <w:sz w:val="21"/>
        </w:rPr>
        <w:t>：①重、贵、机构属性强，家庭日常穿戴门槛高；②"走路时给力"，但不管"训练做得对不对、要不要调整计划"；③无医生端软件、无数据闭环；④康复结束后设备闲置。</w:t>
      </w:r>
    </w:p>
    <w:p>
      <w:pPr>
        <w:pStyle w:val="Heading3"/>
      </w:pPr>
      <w:r>
        <w:rPr>
          <w:rFonts w:ascii="PingFang SC" w:hAnsi="PingFang SC" w:eastAsia="PingFang SC"/>
          <w:color w:val="333333"/>
          <w:sz w:val="24"/>
        </w:rPr>
        <w:t>5.2 Ottobock C-Brace（智能膝踝足矫形器）</w:t>
      </w:r>
    </w:p>
    <w:p>
      <w:r>
        <w:rPr>
          <w:rFonts w:ascii="PingFang SC" w:hAnsi="PingFang SC" w:eastAsia="PingFang SC"/>
          <w:b/>
          <w:sz w:val="21"/>
        </w:rPr>
        <w:t>功能与工作方式</w:t>
      </w:r>
      <w:r>
        <w:rPr>
          <w:rFonts w:ascii="PingFang SC" w:hAnsi="PingFang SC" w:eastAsia="PingFang SC"/>
          <w:sz w:val="21"/>
        </w:rPr>
        <w:t>：德国Ottobock的微处理器控制KAFO（膝踝足矫形器），世界首个同时控制</w:t>
      </w:r>
      <w:r>
        <w:rPr>
          <w:rFonts w:ascii="PingFang SC" w:hAnsi="PingFang SC" w:eastAsia="PingFang SC"/>
          <w:b/>
          <w:sz w:val="21"/>
        </w:rPr>
        <w:t>支撑期与摆动期</w:t>
      </w:r>
      <w:r>
        <w:rPr>
          <w:rFonts w:ascii="PingFang SC" w:hAnsi="PingFang SC" w:eastAsia="PingFang SC"/>
          <w:sz w:val="21"/>
        </w:rPr>
        <w:t>的矫形器：传感器持续测量膝关节屈曲角度与角加速度，实时判断步态相位与速度，通过微处理器调节液压阻尼实现承重下的可控屈膝（比传统锁定KAFO步态更自然）；带防跌倒"stumble recovery"功能，临床研究显示跌倒减少80%。</w:t>
      </w:r>
    </w:p>
    <w:p>
      <w:r>
        <w:rPr>
          <w:rFonts w:ascii="PingFang SC" w:hAnsi="PingFang SC" w:eastAsia="PingFang SC"/>
          <w:sz w:val="21"/>
        </w:rPr>
        <w:t>来源：https://www.ottobock.com/en-sc/c-brace-orthosis 、https://corporate.ottobock.com/en/media/newsroom/Study-confirms-80-percent-fewer-falls-with-the-C-Brace</w:t>
      </w:r>
    </w:p>
    <w:p>
      <w:r>
        <w:rPr>
          <w:rFonts w:ascii="PingFang SC" w:hAnsi="PingFang SC" w:eastAsia="PingFang SC"/>
          <w:b/>
          <w:sz w:val="21"/>
        </w:rPr>
        <w:t>AI含量</w:t>
      </w:r>
      <w:r>
        <w:rPr>
          <w:rFonts w:ascii="PingFang SC" w:hAnsi="PingFang SC" w:eastAsia="PingFang SC"/>
          <w:sz w:val="21"/>
        </w:rPr>
        <w:t>：中（实时传感+自适应控制算法，非学习型AI数据层）。</w:t>
      </w:r>
    </w:p>
    <w:p>
      <w:r>
        <w:rPr>
          <w:rFonts w:ascii="PingFang SC" w:hAnsi="PingFang SC" w:eastAsia="PingFang SC"/>
          <w:b/>
          <w:sz w:val="21"/>
        </w:rPr>
        <w:t>商业模式与价格</w:t>
      </w:r>
      <w:r>
        <w:rPr>
          <w:rFonts w:ascii="PingFang SC" w:hAnsi="PingFang SC" w:eastAsia="PingFang SC"/>
          <w:sz w:val="21"/>
        </w:rPr>
        <w:t xml:space="preserve">：定制装配销售，约 </w:t>
      </w:r>
      <w:r>
        <w:rPr>
          <w:rFonts w:ascii="PingFang SC" w:hAnsi="PingFang SC" w:eastAsia="PingFang SC"/>
          <w:b/>
          <w:sz w:val="21"/>
        </w:rPr>
        <w:t>$75,000–$85,000/具</w:t>
      </w:r>
      <w:r>
        <w:rPr>
          <w:rFonts w:ascii="PingFang SC" w:hAnsi="PingFang SC" w:eastAsia="PingFang SC"/>
          <w:sz w:val="21"/>
        </w:rPr>
        <w:t>（Post-Polio Health International口径）；依赖保险覆盖（Medicare可覆盖、商业保险个案审批），Ottobock提供报销协助服务。</w:t>
      </w:r>
    </w:p>
    <w:p>
      <w:r>
        <w:rPr>
          <w:rFonts w:ascii="PingFang SC" w:hAnsi="PingFang SC" w:eastAsia="PingFang SC"/>
          <w:sz w:val="21"/>
        </w:rPr>
        <w:t>来源：https://www.ottobock.com/en-us/c-brace 、https://www.ottobock.com/en-us/financial-coverage</w:t>
      </w:r>
    </w:p>
    <w:p>
      <w:r>
        <w:rPr>
          <w:rFonts w:ascii="PingFang SC" w:hAnsi="PingFang SC" w:eastAsia="PingFang SC"/>
          <w:b/>
          <w:sz w:val="21"/>
        </w:rPr>
        <w:t>明显弱点</w:t>
      </w:r>
      <w:r>
        <w:rPr>
          <w:rFonts w:ascii="PingFang SC" w:hAnsi="PingFang SC" w:eastAsia="PingFang SC"/>
          <w:sz w:val="21"/>
        </w:rPr>
        <w:t>：①六位数美元的定制硬件，普通人不可及；②目标人群为下肢瘫痪/无力患者，与"膝康复回家训练"场景不同；③纯机械辅助，无训练依从/质量数据、无医患软件闭环。</w:t>
      </w:r>
    </w:p>
    <w:p>
      <w:pPr>
        <w:pStyle w:val="Heading3"/>
      </w:pPr>
      <w:r>
        <w:rPr>
          <w:rFonts w:ascii="PingFang SC" w:hAnsi="PingFang SC" w:eastAsia="PingFang SC"/>
          <w:color w:val="333333"/>
          <w:sz w:val="24"/>
        </w:rPr>
        <w:t>5.3 气动软体护具/软体外骨骼（学术与新兴产品）</w:t>
      </w:r>
    </w:p>
    <w:p>
      <w:r>
        <w:rPr>
          <w:rFonts w:ascii="PingFang SC" w:hAnsi="PingFang SC" w:eastAsia="PingFang SC"/>
          <w:sz w:val="21"/>
        </w:rPr>
        <w:t>学术侧已有成熟探索：软体充气外骨骼可在摆动期提供约25%膝力矩（Frontiers in Robotics and AI, 2018）；气微流体软体膝支具为骨关节炎提供动态三点卸载（ResearchGate/ASME 2023-2024）；商用侧有诊所用"可调气囊护膝"缓解膝OA疼痛（AMSK Clinic）。这说明我们硬件愿景（气囊+sEMG，屈膝充气支撑/伸直放气复位+超限泄气安全状态机）的技术路线真实存在且有文献支撑——可作为"背景愿景可信"的证据，但均无配套的"患者App+医生端+AI数据层"。</w:t>
      </w:r>
    </w:p>
    <w:p>
      <w:r>
        <w:rPr>
          <w:rFonts w:ascii="PingFang SC" w:hAnsi="PingFang SC" w:eastAsia="PingFang SC"/>
          <w:sz w:val="21"/>
        </w:rPr>
        <w:t>来源：https://www.frontiersin.org/journals/robotics-and-ai/articles/10.3389/frobt.2018.00044/full 、https://www.researchgate.net/publication/343938311_Design_and_Preliminary_Implementation_of_an_Air_Microfluidics_Enabled_Soft_Robotic_Knee_Brace_Towards_the_Management_of_Osteoarthritis 、https://asmedigitalcollection.asme.org/medicaldevices/article/17/4/041004/1192620/Electronics-Free-Soft-Robotic-Knee-Brace-for 、https://amsk.co.uk/insights/revolutionizing-knee-osteoarthritis-relief-how-pneumatic-knee-braces-are-changing-the-game</w:t>
      </w:r>
    </w:p>
    <w:p>
      <w:r>
        <w:rPr>
          <w:rFonts w:ascii="PingFang SC" w:hAnsi="PingFang SC" w:eastAsia="PingFang SC"/>
          <w:b/>
          <w:sz w:val="21"/>
        </w:rPr>
        <w:t>与我们的差异点（②类合并）</w:t>
      </w:r>
      <w:r>
        <w:rPr>
          <w:rFonts w:ascii="PingFang SC" w:hAnsi="PingFang SC" w:eastAsia="PingFang SC"/>
          <w:sz w:val="21"/>
        </w:rPr>
        <w:t>：支具/外骨骼解决"</w:t>
      </w:r>
      <w:r>
        <w:rPr>
          <w:rFonts w:ascii="PingFang SC" w:hAnsi="PingFang SC" w:eastAsia="PingFang SC"/>
          <w:b/>
          <w:sz w:val="21"/>
        </w:rPr>
        <w:t>物理支撑</w:t>
      </w:r>
      <w:r>
        <w:rPr>
          <w:rFonts w:ascii="PingFang SC" w:hAnsi="PingFang SC" w:eastAsia="PingFang SC"/>
          <w:sz w:val="21"/>
        </w:rPr>
        <w:t>"，我们解决"</w:t>
      </w:r>
      <w:r>
        <w:rPr>
          <w:rFonts w:ascii="PingFang SC" w:hAnsi="PingFang SC" w:eastAsia="PingFang SC"/>
          <w:b/>
          <w:sz w:val="21"/>
        </w:rPr>
        <w:t>康复过程的数据与陪伴</w:t>
      </w:r>
      <w:r>
        <w:rPr>
          <w:rFonts w:ascii="PingFang SC" w:hAnsi="PingFang SC" w:eastAsia="PingFang SC"/>
          <w:sz w:val="21"/>
        </w:rPr>
        <w:t>"。它们昂贵、机构化、无软件闭环；我们用模拟器+传感数据把同样的支撑逻辑（安全状态机）软件化、免费化、可演示化。硬件是我们的愿景层而非演示主体——评委问硬件，就引用本节文献证明路线可信，再把话题拉回软件闭环。</w:t>
      </w:r>
    </w:p>
    <w:p>
      <w:pPr>
        <w:pStyle w:val="Heading2"/>
      </w:pPr>
      <w:r>
        <w:rPr>
          <w:rFonts w:ascii="PingFang SC" w:hAnsi="PingFang SC" w:eastAsia="PingFang SC"/>
          <w:color w:val="0B1D33"/>
          <w:sz w:val="29"/>
        </w:rPr>
        <w:t>六、学术对标：同济CDI「KinDex」智能肌肉代偿检测康复服（④）</w:t>
      </w:r>
    </w:p>
    <w:p>
      <w:r>
        <w:rPr>
          <w:rFonts w:ascii="PingFang SC" w:hAnsi="PingFang SC" w:eastAsia="PingFang SC"/>
          <w:b/>
          <w:sz w:val="21"/>
        </w:rPr>
        <w:t>功能与工作方式</w:t>
      </w:r>
      <w:r>
        <w:rPr>
          <w:rFonts w:ascii="PingFang SC" w:hAnsi="PingFang SC" w:eastAsia="PingFang SC"/>
          <w:sz w:val="21"/>
        </w:rPr>
        <w:t>：同济大学设计创意学院数字创新中心（CDI，负责人孙效华教授）生态中的学生毕设/研究作品（岳洪宇等，合作者含屈念冲）。</w:t>
      </w:r>
      <w:r>
        <w:rPr>
          <w:rFonts w:ascii="PingFang SC" w:hAnsi="PingFang SC" w:eastAsia="PingFang SC"/>
          <w:b/>
          <w:sz w:val="21"/>
        </w:rPr>
        <w:t>全织物集成智能康复服</w:t>
      </w:r>
      <w:r>
        <w:rPr>
          <w:rFonts w:ascii="PingFang SC" w:hAnsi="PingFang SC" w:eastAsia="PingFang SC"/>
          <w:sz w:val="21"/>
        </w:rPr>
        <w:t xml:space="preserve">：依据人体皮肤形变规律，在肩部对称布设 </w:t>
      </w:r>
      <w:r>
        <w:rPr>
          <w:rFonts w:ascii="PingFang SC" w:hAnsi="PingFang SC" w:eastAsia="PingFang SC"/>
          <w:b/>
          <w:sz w:val="21"/>
        </w:rPr>
        <w:t>14个织物拉伸传感器</w:t>
      </w:r>
      <w:r>
        <w:rPr>
          <w:rFonts w:ascii="PingFang SC" w:hAnsi="PingFang SC" w:eastAsia="PingFang SC"/>
          <w:sz w:val="21"/>
        </w:rPr>
        <w:t xml:space="preserve">+纤维导线，采集康复训练中的肌肉形变信号；结合 </w:t>
      </w:r>
      <w:r>
        <w:rPr>
          <w:rFonts w:ascii="PingFang SC" w:hAnsi="PingFang SC" w:eastAsia="PingFang SC"/>
          <w:b/>
          <w:sz w:val="21"/>
        </w:rPr>
        <w:t>BiLSTM时序算法</w:t>
      </w:r>
      <w:r>
        <w:rPr>
          <w:rFonts w:ascii="PingFang SC" w:hAnsi="PingFang SC" w:eastAsia="PingFang SC"/>
          <w:sz w:val="21"/>
        </w:rPr>
        <w:t xml:space="preserve"> 实时识别 </w:t>
      </w:r>
      <w:r>
        <w:rPr>
          <w:rFonts w:ascii="PingFang SC" w:hAnsi="PingFang SC" w:eastAsia="PingFang SC"/>
          <w:b/>
          <w:sz w:val="21"/>
        </w:rPr>
        <w:t>耸肩、内旋等错误代偿模式</w:t>
      </w:r>
      <w:r>
        <w:rPr>
          <w:rFonts w:ascii="PingFang SC" w:hAnsi="PingFang SC" w:eastAsia="PingFang SC"/>
          <w:sz w:val="21"/>
        </w:rPr>
        <w:t>，用于肩袖损伤外展训练的代偿监测与动作矫正；将传感器、服装分片、嵌入式模块、标定与时序模型整合为可日常穿戴系统，无需大型实验室设备。</w:t>
      </w:r>
    </w:p>
    <w:p>
      <w:r>
        <w:rPr>
          <w:rFonts w:ascii="PingFang SC" w:hAnsi="PingFang SC" w:eastAsia="PingFang SC"/>
          <w:sz w:val="21"/>
        </w:rPr>
        <w:t>来源：https://www.163.com/dy/article/L4PL5DQ705508I0K.html 、https://qncvon.com/projects/kindex/ 、https://tongjicdi.com/ 、https://www.shobserver.cn/wx/detail.do?id=1114571</w:t>
      </w:r>
    </w:p>
    <w:p>
      <w:r>
        <w:rPr>
          <w:rFonts w:ascii="PingFang SC" w:hAnsi="PingFang SC" w:eastAsia="PingFang SC"/>
          <w:b/>
          <w:sz w:val="21"/>
        </w:rPr>
        <w:t>AI含量</w:t>
      </w:r>
      <w:r>
        <w:rPr>
          <w:rFonts w:ascii="PingFang SC" w:hAnsi="PingFang SC" w:eastAsia="PingFang SC"/>
          <w:sz w:val="21"/>
        </w:rPr>
        <w:t>：高（深度学习时序模型做代偿分类，是我们"AI代偿识别"的最直接学术同路人）。</w:t>
      </w:r>
    </w:p>
    <w:p>
      <w:r>
        <w:rPr>
          <w:rFonts w:ascii="PingFang SC" w:hAnsi="PingFang SC" w:eastAsia="PingFang SC"/>
          <w:b/>
          <w:sz w:val="21"/>
        </w:rPr>
        <w:t>商业模式与价格</w:t>
      </w:r>
      <w:r>
        <w:rPr>
          <w:rFonts w:ascii="PingFang SC" w:hAnsi="PingFang SC" w:eastAsia="PingFang SC"/>
          <w:sz w:val="21"/>
        </w:rPr>
        <w:t>：</w:t>
      </w:r>
      <w:r>
        <w:rPr>
          <w:rFonts w:ascii="PingFang SC" w:hAnsi="PingFang SC" w:eastAsia="PingFang SC"/>
          <w:b/>
          <w:sz w:val="21"/>
        </w:rPr>
        <w:t>无</w:t>
      </w:r>
      <w:r>
        <w:rPr>
          <w:rFonts w:ascii="PingFang SC" w:hAnsi="PingFang SC" w:eastAsia="PingFang SC"/>
          <w:sz w:val="21"/>
        </w:rPr>
        <w:t>——毕设/研究原型，未见商业化、定价或公司主体（标注：查不到，属正常）。</w:t>
      </w:r>
    </w:p>
    <w:p>
      <w:r>
        <w:rPr>
          <w:rFonts w:ascii="PingFang SC" w:hAnsi="PingFang SC" w:eastAsia="PingFang SC"/>
          <w:b/>
          <w:sz w:val="21"/>
        </w:rPr>
        <w:t>明显弱点</w:t>
      </w:r>
      <w:r>
        <w:rPr>
          <w:rFonts w:ascii="PingFang SC" w:hAnsi="PingFang SC" w:eastAsia="PingFang SC"/>
          <w:sz w:val="21"/>
        </w:rPr>
        <w:t>：①</w:t>
      </w:r>
      <w:r>
        <w:rPr>
          <w:rFonts w:ascii="PingFang SC" w:hAnsi="PingFang SC" w:eastAsia="PingFang SC"/>
          <w:b/>
          <w:sz w:val="21"/>
        </w:rPr>
        <w:t>只有传感与算法层，没有产品闭环</w:t>
      </w:r>
      <w:r>
        <w:rPr>
          <w:rFonts w:ascii="PingFang SC" w:hAnsi="PingFang SC" w:eastAsia="PingFang SC"/>
          <w:sz w:val="21"/>
        </w:rPr>
        <w:t>——无患者端打卡/报告、无医生端计划下发、无随访循环；②针对肩袖单场景的科研样机，无膝部适配；③无依从性管理与激励设计；④离"每天在家用"的产品化距离远（标定、洗涤、功耗等未解）。</w:t>
      </w:r>
    </w:p>
    <w:p>
      <w:r>
        <w:rPr>
          <w:rFonts w:ascii="PingFang SC" w:hAnsi="PingFang SC" w:eastAsia="PingFang SC"/>
          <w:b/>
          <w:sz w:val="21"/>
        </w:rPr>
        <w:t>与我们（AIR-FLOW Knee+）的差异点</w:t>
      </w:r>
      <w:r>
        <w:rPr>
          <w:rFonts w:ascii="PingFang SC" w:hAnsi="PingFang SC" w:eastAsia="PingFang SC"/>
          <w:sz w:val="21"/>
        </w:rPr>
        <w:t xml:space="preserve">：KinDex验证了"织物传感+深度学习识别代偿"的学术可行性（我们可直接引用其思路佐证代偿检测的技术合理性），而我们补上了它没有的 </w:t>
      </w:r>
      <w:r>
        <w:rPr>
          <w:rFonts w:ascii="PingFang SC" w:hAnsi="PingFang SC" w:eastAsia="PingFang SC"/>
          <w:b/>
          <w:sz w:val="21"/>
        </w:rPr>
        <w:t>完整软件闭环</w:t>
      </w:r>
      <w:r>
        <w:rPr>
          <w:rFonts w:ascii="PingFang SC" w:hAnsi="PingFang SC" w:eastAsia="PingFang SC"/>
          <w:sz w:val="21"/>
        </w:rPr>
        <w:t>：患者端每日打卡→AI建议→训练中代偿警示→AI报告→医生端AI摘要→计划下发→患者收到更新。且我们当前用sEMG/腔压/角度模拟器+合成数据实现全部闭环（比赛可演示），硬件为下一步愿景——</w:t>
      </w:r>
      <w:r>
        <w:rPr>
          <w:rFonts w:ascii="PingFang SC" w:hAnsi="PingFang SC" w:eastAsia="PingFang SC"/>
          <w:b/>
          <w:sz w:val="21"/>
        </w:rPr>
        <w:t>KinDex是"传感器论文"，我们是"可运行的系统"</w:t>
      </w:r>
      <w:r>
        <w:rPr>
          <w:rFonts w:ascii="PingFang SC" w:hAnsi="PingFang SC" w:eastAsia="PingFang SC"/>
          <w:sz w:val="21"/>
        </w:rPr>
        <w:t>。被问到时口径：「KinDex证明代偿检测学术上成立，我们把它装进了一个能每天用、医生能介入的软件系统里」。</w:t>
      </w:r>
    </w:p>
    <w:p>
      <w:pPr>
        <w:pStyle w:val="Heading2"/>
      </w:pPr>
      <w:r>
        <w:rPr>
          <w:rFonts w:ascii="PingFang SC" w:hAnsi="PingFang SC" w:eastAsia="PingFang SC"/>
          <w:color w:val="0B1D33"/>
          <w:sz w:val="29"/>
        </w:rPr>
        <w:t>七、评委问答预判：哪两个会被点名？我们占什么位？</w:t>
      </w:r>
    </w:p>
    <w:p>
      <w:pPr>
        <w:pStyle w:val="Heading3"/>
      </w:pPr>
      <w:r>
        <w:rPr>
          <w:rFonts w:ascii="PingFang SC" w:hAnsi="PingFang SC" w:eastAsia="PingFang SC"/>
          <w:color w:val="333333"/>
          <w:sz w:val="24"/>
        </w:rPr>
        <w:t>最可能被点名的两个</w:t>
      </w:r>
    </w:p>
    <w:p>
      <w:r>
        <w:rPr>
          <w:rFonts w:ascii="PingFang SC" w:hAnsi="PingFang SC" w:eastAsia="PingFang SC"/>
          <w:b/>
          <w:sz w:val="21"/>
        </w:rPr>
        <w:t>1. Sword Health（连同Hinge Health一起被提）</w:t>
      </w:r>
      <w:r>
        <w:rPr>
          <w:rFonts w:ascii="PingFang SC" w:hAnsi="PingFang SC" w:eastAsia="PingFang SC"/>
          <w:sz w:val="21"/>
        </w:rPr>
        <w:t>——10位评委全为投资人，MSK数字健康是他们最熟的赛道：Sword是估值数十亿美元的独角兽、按效果付费标杆；Hinge Health 2025年5月NYSE上市（募资$4.37亿、发行价$32、首日涨17%、约26亿美元市值，2024年收入$3.9亿、2,256家企业客户、AI动作追踪+电刺激穿戴）。</w:t>
      </w:r>
      <w:r>
        <w:rPr>
          <w:rFonts w:ascii="PingFang SC" w:hAnsi="PingFang SC" w:eastAsia="PingFang SC"/>
          <w:b/>
          <w:sz w:val="21"/>
        </w:rPr>
        <w:t>必备口径</w:t>
      </w:r>
      <w:r>
        <w:rPr>
          <w:rFonts w:ascii="PingFang SC" w:hAnsi="PingFang SC" w:eastAsia="PingFang SC"/>
          <w:sz w:val="21"/>
        </w:rPr>
        <w:t>：「Sword/Hinge验证了AI康复的巨大价值，但它们是美国雇主保险支付+人类临床团队的重模式，无法服务亚太普通家庭。我们做的是轻量医患闭环：一位医生+AI摘要管理一批患者，患者端免费可及——占据的是Sword们覆盖不到的市场位。」</w:t>
      </w:r>
    </w:p>
    <w:p>
      <w:r>
        <w:rPr>
          <w:rFonts w:ascii="PingFang SC" w:hAnsi="PingFang SC" w:eastAsia="PingFang SC"/>
          <w:sz w:val="21"/>
        </w:rPr>
        <w:t>来源：https://swordhealth.com/ 、https://www.fiercehealthcare.com/health-tech/hinge-health-shares-jump-17-stock-market-setting-stage-digital-health-ipo-revival 、https://www.sec.gov/Archives/edgar/data/1673743/000119312525051004/d829170ds1.htm</w:t>
      </w:r>
    </w:p>
    <w:p>
      <w:r>
        <w:rPr>
          <w:rFonts w:ascii="PingFang SC" w:hAnsi="PingFang SC" w:eastAsia="PingFang SC"/>
          <w:b/>
          <w:sz w:val="21"/>
        </w:rPr>
        <w:t>2. KinDex（同济CDI康复服）</w:t>
      </w:r>
      <w:r>
        <w:rPr>
          <w:rFonts w:ascii="PingFang SC" w:hAnsi="PingFang SC" w:eastAsia="PingFang SC"/>
          <w:sz w:val="21"/>
        </w:rPr>
        <w:t>——熟悉学术/媒体动态的评委（尤其临床视角奖评委、或看过国内毕设报道者）可能问「跟同济那个代偿检测康复服有什么区别？」（此外若评委懂硬件，也可能提Keeogo/C-Brace）。</w:t>
      </w:r>
      <w:r>
        <w:rPr>
          <w:rFonts w:ascii="PingFang SC" w:hAnsi="PingFang SC" w:eastAsia="PingFang SC"/>
          <w:b/>
          <w:sz w:val="21"/>
        </w:rPr>
        <w:t>必备口径</w:t>
      </w:r>
      <w:r>
        <w:rPr>
          <w:rFonts w:ascii="PingFang SC" w:hAnsi="PingFang SC" w:eastAsia="PingFang SC"/>
          <w:sz w:val="21"/>
        </w:rPr>
        <w:t>：「KinDex是织物传感+BiLSTM的研究原型，验证了代偿检测的技术可行性；我们把它产品化为三端软件闭环并当场可演示——它证明了传感器路线，我们证明了系统能每天被医生和患者用起来。」</w:t>
      </w:r>
    </w:p>
    <w:p>
      <w:pPr>
        <w:pStyle w:val="Heading3"/>
      </w:pPr>
      <w:r>
        <w:rPr>
          <w:rFonts w:ascii="PingFang SC" w:hAnsi="PingFang SC" w:eastAsia="PingFang SC"/>
          <w:color w:val="333333"/>
          <w:sz w:val="24"/>
        </w:rPr>
        <w:t>我们该占的差异位（一句话）</w:t>
      </w:r>
    </w:p>
    <w:p>
      <w:r>
        <w:rPr>
          <w:rFonts w:ascii="PingFang SC" w:hAnsi="PingFang SC" w:eastAsia="PingFang SC"/>
          <w:b w:val="0"/>
          <w:i/>
          <w:color w:val="6A6A6A"/>
          <w:sz w:val="19"/>
        </w:rPr>
        <w:t>**"医院内重的（支具/Sword式临床团队）与患者自嗨轻的（纯打卡App）之间的空位：以AI数据层为轴的轻量医患闭环——医生看得懂、患者练得对、数据回得来。"**</w:t>
      </w:r>
    </w:p>
    <w:p>
      <w:r>
        <w:rPr>
          <w:rFonts w:ascii="PingFang SC" w:hAnsi="PingFang SC" w:eastAsia="PingFang SC"/>
          <w:sz w:val="21"/>
        </w:rPr>
        <w:t>四个可复用论证：</w:t>
      </w:r>
    </w:p>
    <w:p>
      <w:r>
        <w:rPr>
          <w:rFonts w:ascii="PingFang SC" w:hAnsi="PingFang SC" w:eastAsia="PingFang SC"/>
          <w:sz w:val="21"/>
        </w:rPr>
        <w:t xml:space="preserve">1. </w:t>
      </w:r>
      <w:r>
        <w:rPr>
          <w:rFonts w:ascii="PingFang SC" w:hAnsi="PingFang SC" w:eastAsia="PingFang SC"/>
          <w:b/>
          <w:sz w:val="21"/>
        </w:rPr>
        <w:t>闭环差异</w:t>
      </w:r>
      <w:r>
        <w:rPr>
          <w:rFonts w:ascii="PingFang SC" w:hAnsi="PingFang SC" w:eastAsia="PingFang SC"/>
          <w:sz w:val="21"/>
        </w:rPr>
        <w:t>：Physitrack/MedBridge只做"发计划"，Sword/Kaia的患者缺医生日常介入；唯一把「AI摘要→计划下发→执行→数据回流」做成每日循环的是我们。</w:t>
      </w:r>
    </w:p>
    <w:p>
      <w:r>
        <w:rPr>
          <w:rFonts w:ascii="PingFang SC" w:hAnsi="PingFang SC" w:eastAsia="PingFang SC"/>
          <w:sz w:val="21"/>
        </w:rPr>
        <w:t xml:space="preserve">2. </w:t>
      </w:r>
      <w:r>
        <w:rPr>
          <w:rFonts w:ascii="PingFang SC" w:hAnsi="PingFang SC" w:eastAsia="PingFang SC"/>
          <w:b/>
          <w:sz w:val="21"/>
        </w:rPr>
        <w:t>数据维度差异</w:t>
      </w:r>
      <w:r>
        <w:rPr>
          <w:rFonts w:ascii="PingFang SC" w:hAnsi="PingFang SC" w:eastAsia="PingFang SC"/>
          <w:sz w:val="21"/>
        </w:rPr>
        <w:t>：纯视觉玩家（Kaia/Hinge）看不到肌肉疲劳与关节负荷；我们用sEMG+腔压+屈膝角度三通道（模拟器推流），代偿/疲劳识别有更深的物理证据。</w:t>
      </w:r>
    </w:p>
    <w:p>
      <w:r>
        <w:rPr>
          <w:rFonts w:ascii="PingFang SC" w:hAnsi="PingFang SC" w:eastAsia="PingFang SC"/>
          <w:sz w:val="21"/>
        </w:rPr>
        <w:t xml:space="preserve">3. </w:t>
      </w:r>
      <w:r>
        <w:rPr>
          <w:rFonts w:ascii="PingFang SC" w:hAnsi="PingFang SC" w:eastAsia="PingFang SC"/>
          <w:b/>
          <w:sz w:val="21"/>
        </w:rPr>
        <w:t>可及性差异</w:t>
      </w:r>
      <w:r>
        <w:rPr>
          <w:rFonts w:ascii="PingFang SC" w:hAnsi="PingFang SC" w:eastAsia="PingFang SC"/>
          <w:sz w:val="21"/>
        </w:rPr>
        <w:t>：C-Brace约$75k-85k、Keeogo机构级、Sword靠美国雇主付费；我们是零硬件门槛（浏览器打开即用）+中文场景+Soft Healthcare轻监管。</w:t>
      </w:r>
    </w:p>
    <w:p>
      <w:r>
        <w:rPr>
          <w:rFonts w:ascii="PingFang SC" w:hAnsi="PingFang SC" w:eastAsia="PingFang SC"/>
          <w:sz w:val="21"/>
        </w:rPr>
        <w:t xml:space="preserve">4. </w:t>
      </w:r>
      <w:r>
        <w:rPr>
          <w:rFonts w:ascii="PingFang SC" w:hAnsi="PingFang SC" w:eastAsia="PingFang SC"/>
          <w:b/>
          <w:sz w:val="21"/>
        </w:rPr>
        <w:t>合规与诚信差异</w:t>
      </w:r>
      <w:r>
        <w:rPr>
          <w:rFonts w:ascii="PingFang SC" w:hAnsi="PingFang SC" w:eastAsia="PingFang SC"/>
          <w:sz w:val="21"/>
        </w:rPr>
        <w:t>：全站合成数据、免责声明、禁用诊断/治疗词汇、危机转介机制——在评委三问（能演示吗？拿掉AI行不行？Soft Healthcare边界清晰吗？）上我们每一问都有明确答案：能跑通90秒闭环；拿掉AI则打卡/传感数据变成无解读的数字流，产品失去核心价值；边界见全站免责声明。</w:t>
      </w:r>
    </w:p>
    <w:p>
      <w:pPr>
        <w:pStyle w:val="Heading3"/>
      </w:pPr>
      <w:r>
        <w:rPr>
          <w:rFonts w:ascii="PingFang SC" w:hAnsi="PingFang SC" w:eastAsia="PingFang SC"/>
          <w:color w:val="333333"/>
          <w:sz w:val="24"/>
        </w:rPr>
        <w:t>未查到/待核实清单（如实标注）</w:t>
      </w:r>
    </w:p>
    <w:p>
      <w:pPr>
        <w:pStyle w:val="ListBullet"/>
      </w:pPr>
      <w:r>
        <w:rPr>
          <w:rFonts w:ascii="PingFang SC" w:hAnsi="PingFang SC" w:eastAsia="PingFang SC"/>
          <w:sz w:val="21"/>
        </w:rPr>
        <w:t>Keeogo公开零售价：未查到</w:t>
      </w:r>
    </w:p>
    <w:p>
      <w:pPr>
        <w:pStyle w:val="ListBullet"/>
      </w:pPr>
      <w:r>
        <w:rPr>
          <w:rFonts w:ascii="PingFang SC" w:hAnsi="PingFang SC" w:eastAsia="PingFang SC"/>
          <w:sz w:val="21"/>
        </w:rPr>
        <w:t>Kaia Health DiGA具体定价：未查到公开数字</w:t>
      </w:r>
    </w:p>
    <w:p>
      <w:pPr>
        <w:pStyle w:val="ListBullet"/>
      </w:pPr>
      <w:r>
        <w:rPr>
          <w:rFonts w:ascii="PingFang SC" w:hAnsi="PingFang SC" w:eastAsia="PingFang SC"/>
          <w:sz w:val="21"/>
        </w:rPr>
        <w:t>KinDex商业化/定价：不存在（研究原型）</w:t>
      </w:r>
    </w:p>
    <w:p>
      <w:pPr>
        <w:pStyle w:val="ListBullet"/>
      </w:pPr>
      <w:r>
        <w:rPr>
          <w:rFonts w:ascii="PingFang SC" w:hAnsi="PingFang SC" w:eastAsia="PingFang SC"/>
          <w:sz w:val="21"/>
        </w:rPr>
        <w:t>Sword每会员$1,750为公开材料口径，合同实际价格不公开</w:t>
      </w:r>
    </w:p>
    <w:p>
      <w:pPr>
        <w:pStyle w:val="ListBullet"/>
      </w:pPr>
      <w:r>
        <w:rPr>
          <w:rFonts w:ascii="PingFang SC" w:hAnsi="PingFang SC" w:eastAsia="PingFang SC"/>
          <w:sz w:val="21"/>
        </w:rPr>
        <w:t>Hinge Health当前（2026-09）股价与市值未在本次检索中确认，引用IPO数据即可，避免引用现价</w:t>
      </w:r>
    </w:p>
    <w:p>
      <w:r>
        <w:br w:type="page"/>
      </w:r>
    </w:p>
    <w:p>
      <w:r>
        <w:rPr>
          <w:rFonts w:ascii="PingFang SC" w:hAnsi="PingFang SC" w:eastAsia="PingFang SC"/>
          <w:b w:val="0"/>
          <w:i/>
          <w:color w:val="6A6A6A"/>
          <w:sz w:val="19"/>
        </w:rPr>
        <w:t>用途：路演/deck/官网可引用的学术证据池。每条 = 一句话结论 + 原始出处（作者/年份/期刊/URL）。</w:t>
      </w:r>
    </w:p>
    <w:p>
      <w:r>
        <w:rPr>
          <w:rFonts w:ascii="PingFang SC" w:hAnsi="PingFang SC" w:eastAsia="PingFang SC"/>
          <w:b w:val="0"/>
          <w:i/>
          <w:color w:val="6A6A6A"/>
          <w:sz w:val="19"/>
        </w:rPr>
        <w:t>核实方法：WebSearch 检索 + WebFetch 对 PMC/Frontiers/MDPI/ScienceDirect 原文抓取核对数值，非转引。</w:t>
      </w:r>
    </w:p>
    <w:p>
      <w:r>
        <w:rPr>
          <w:rFonts w:ascii="PingFang SC" w:hAnsi="PingFang SC" w:eastAsia="PingFang SC"/>
          <w:b w:val="0"/>
          <w:i/>
          <w:color w:val="6A6A6A"/>
          <w:sz w:val="19"/>
        </w:rPr>
        <w:t>免责提示：所有结论均为学术文献结论，不构成对本产品医疗效果的宣称（合规红线：禁用诊断/治疗词汇）。</w:t>
      </w:r>
    </w:p>
    <w:p>
      <w:pPr>
        <w:pStyle w:val="Heading3"/>
      </w:pPr>
      <w:r>
        <w:rPr>
          <w:rFonts w:ascii="PingFang SC" w:hAnsi="PingFang SC" w:eastAsia="PingFang SC"/>
          <w:color w:val="333333"/>
          <w:sz w:val="24"/>
        </w:rPr>
        <w:t>0. 一句话总览</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议题</w:t>
            </w:r>
          </w:p>
        </w:tc>
        <w:tc>
          <w:tcPr>
            <w:tcW w:type="dxa" w:w="4320"/>
          </w:tcPr>
          <w:p>
            <w:r/>
            <w:r>
              <w:rPr>
                <w:rFonts w:ascii="PingFang SC" w:hAnsi="PingFang SC" w:eastAsia="PingFang SC"/>
                <w:b/>
                <w:sz w:val="17"/>
              </w:rPr>
              <w:t>判定</w:t>
            </w:r>
          </w:p>
        </w:tc>
      </w:tr>
      <w:tr>
        <w:tc>
          <w:tcPr>
            <w:tcW w:type="dxa" w:w="4320"/>
          </w:tcPr>
          <w:p>
            <w:r/>
            <w:r>
              <w:rPr>
                <w:rFonts w:ascii="PingFang SC" w:hAnsi="PingFang SC" w:eastAsia="PingFang SC"/>
                <w:sz w:val="17"/>
              </w:rPr>
              <w:t>① sEMG检测代偿/疲劳</w:t>
            </w:r>
          </w:p>
        </w:tc>
        <w:tc>
          <w:tcPr>
            <w:tcW w:type="dxa" w:w="4320"/>
          </w:tcPr>
          <w:p>
            <w:r/>
            <w:r>
              <w:rPr>
                <w:rFonts w:ascii="PingFang SC" w:hAnsi="PingFang SC" w:eastAsia="PingFang SC"/>
                <w:sz w:val="17"/>
              </w:rPr>
              <w:t>✅ 可行性有直接文献支持（健康95%/卒中83%代偿识别；MDF随疲劳线性下降）</w:t>
            </w:r>
          </w:p>
        </w:tc>
      </w:tr>
      <w:tr>
        <w:tc>
          <w:tcPr>
            <w:tcW w:type="dxa" w:w="4320"/>
          </w:tcPr>
          <w:p>
            <w:r/>
            <w:r>
              <w:rPr>
                <w:rFonts w:ascii="PingFang SC" w:hAnsi="PingFang SC" w:eastAsia="PingFang SC"/>
                <w:sz w:val="17"/>
              </w:rPr>
              <w:t>② 气动/可变刚性支具</w:t>
            </w:r>
          </w:p>
        </w:tc>
        <w:tc>
          <w:tcPr>
            <w:tcW w:type="dxa" w:w="4320"/>
          </w:tcPr>
          <w:p>
            <w:r/>
            <w:r>
              <w:rPr>
                <w:rFonts w:ascii="PingFang SC" w:hAnsi="PingFang SC" w:eastAsia="PingFang SC"/>
                <w:sz w:val="17"/>
              </w:rPr>
              <w:t>✅ 有原型研究支持：充气软外骨骼降股四头肌sEMG 30-57%；unloader支具降内收力矩10-48%</w:t>
            </w:r>
          </w:p>
        </w:tc>
      </w:tr>
      <w:tr>
        <w:tc>
          <w:tcPr>
            <w:tcW w:type="dxa" w:w="4320"/>
          </w:tcPr>
          <w:p>
            <w:r/>
            <w:r>
              <w:rPr>
                <w:rFonts w:ascii="PingFang SC" w:hAnsi="PingFang SC" w:eastAsia="PingFang SC"/>
                <w:sz w:val="17"/>
              </w:rPr>
              <w:t>③a 「下山3-5倍体重」</w:t>
            </w:r>
          </w:p>
        </w:tc>
        <w:tc>
          <w:tcPr>
            <w:tcW w:type="dxa" w:w="4320"/>
          </w:tcPr>
          <w:p>
            <w:r/>
            <w:r>
              <w:rPr>
                <w:rFonts w:ascii="PingFang SC" w:hAnsi="PingFang SC" w:eastAsia="PingFang SC"/>
                <w:sz w:val="17"/>
              </w:rPr>
              <w:t>⚠️ 量级可支持但**无单一原始出处**，上台改用精确说法（下山346%BW实测 / 上楼3.2倍）</w:t>
            </w:r>
          </w:p>
        </w:tc>
      </w:tr>
      <w:tr>
        <w:tc>
          <w:tcPr>
            <w:tcW w:type="dxa" w:w="4320"/>
          </w:tcPr>
          <w:p>
            <w:r/>
            <w:r>
              <w:rPr>
                <w:rFonts w:ascii="PingFang SC" w:hAnsi="PingFang SC" w:eastAsia="PingFang SC"/>
                <w:sz w:val="17"/>
              </w:rPr>
              <w:t>③b 「护具降30%损伤风险」</w:t>
            </w:r>
          </w:p>
        </w:tc>
        <w:tc>
          <w:tcPr>
            <w:tcW w:type="dxa" w:w="4320"/>
          </w:tcPr>
          <w:p>
            <w:r/>
            <w:r>
              <w:rPr>
                <w:rFonts w:ascii="PingFang SC" w:hAnsi="PingFang SC" w:eastAsia="PingFang SC"/>
                <w:sz w:val="17"/>
              </w:rPr>
              <w:t>❌ **未找到原始出处，上台引用需改为可核实的说法**</w:t>
            </w:r>
          </w:p>
        </w:tc>
      </w:tr>
      <w:tr>
        <w:tc>
          <w:tcPr>
            <w:tcW w:type="dxa" w:w="4320"/>
          </w:tcPr>
          <w:p>
            <w:r/>
            <w:r>
              <w:rPr>
                <w:rFonts w:ascii="PingFang SC" w:hAnsi="PingFang SC" w:eastAsia="PingFang SC"/>
                <w:sz w:val="17"/>
              </w:rPr>
              <w:t>④ maxHeight替代钩子</w:t>
            </w:r>
          </w:p>
        </w:tc>
        <w:tc>
          <w:tcPr>
            <w:tcW w:type="dxa" w:w="4320"/>
          </w:tcPr>
          <w:p>
            <w:r/>
            <w:r>
              <w:rPr>
                <w:rFonts w:ascii="PingFang SC" w:hAnsi="PingFang SC" w:eastAsia="PingFang SC"/>
                <w:sz w:val="17"/>
              </w:rPr>
              <w:t>✅ 上楼髌股关节反应力3.2±0.7倍体重（BJSM meta）；深蹲经典值约7倍（Reilly &amp; Martens 1972）</w:t>
            </w:r>
          </w:p>
        </w:tc>
      </w:tr>
    </w:tbl>
    <w:p>
      <w:pPr>
        <w:pStyle w:val="Heading3"/>
      </w:pPr>
      <w:r>
        <w:rPr>
          <w:rFonts w:ascii="PingFang SC" w:hAnsi="PingFang SC" w:eastAsia="PingFang SC"/>
          <w:color w:val="333333"/>
          <w:sz w:val="24"/>
        </w:rPr>
        <w:t>1. sEMG表面肌电检测代偿/疲劳的可行性（下肢康复场景优先）</w:t>
      </w:r>
    </w:p>
    <w:p>
      <w:r>
        <w:rPr>
          <w:rFonts w:ascii="PingFang SC" w:hAnsi="PingFang SC" w:eastAsia="PingFang SC"/>
          <w:b/>
          <w:sz w:val="21"/>
        </w:rPr>
        <w:t>1.1 sEMG可以自动识别康复训练中的代偿动作，健康人准确率95%、脑卒中患者83%。</w:t>
      </w:r>
    </w:p>
    <w:p>
      <w:pPr>
        <w:pStyle w:val="ListBullet"/>
      </w:pPr>
      <w:r>
        <w:rPr>
          <w:rFonts w:ascii="PingFang SC" w:hAnsi="PingFang SC" w:eastAsia="PingFang SC"/>
          <w:sz w:val="21"/>
        </w:rPr>
        <w:t xml:space="preserve">出处：Ma K, Chen Y, Zhang X, Zheng H, Yu S, Cai S, Xie L. *sEMG-Based Trunk Compensation Detection in Rehabilitation Training*. </w:t>
      </w:r>
      <w:r>
        <w:rPr>
          <w:rFonts w:ascii="PingFang SC" w:hAnsi="PingFang SC" w:eastAsia="PingFang SC"/>
          <w:b/>
          <w:sz w:val="21"/>
        </w:rPr>
        <w:t>Frontiers in Neuroscience</w:t>
      </w:r>
      <w:r>
        <w:rPr>
          <w:rFonts w:ascii="PingFang SC" w:hAnsi="PingFang SC" w:eastAsia="PingFang SC"/>
          <w:sz w:val="21"/>
        </w:rPr>
        <w:t>, 2019;13:1250. DOI: 10.3389/fnins.2019.01250</w:t>
      </w:r>
    </w:p>
    <w:p>
      <w:pPr>
        <w:pStyle w:val="ListBullet"/>
      </w:pPr>
      <w:r>
        <w:rPr>
          <w:rFonts w:ascii="PingFang SC" w:hAnsi="PingFang SC" w:eastAsia="PingFang SC"/>
          <w:sz w:val="21"/>
        </w:rPr>
        <w:t>URL: https://pmc.ncbi.nlm.nih.gov/articles/PMC6881307/</w:t>
      </w:r>
    </w:p>
    <w:p>
      <w:pPr>
        <w:pStyle w:val="ListBullet"/>
      </w:pPr>
      <w:r>
        <w:rPr>
          <w:rFonts w:ascii="PingFang SC" w:hAnsi="PingFang SC" w:eastAsia="PingFang SC"/>
          <w:sz w:val="21"/>
        </w:rPr>
        <w:t>核实要点：5名健康人+9名卒中患者，上肢训练中用9块躯干肌sEMG+SVM检测前倾/躯干旋转/耸肩三类代偿，健康组平均准确率95.0%、卒中组83.1%，性能优于相机/惯性传感器方案。（注：为上肢训练+躯干代偿，下肢膝场景需说明"方法学外推"）</w:t>
      </w:r>
    </w:p>
    <w:p>
      <w:r>
        <w:rPr>
          <w:rFonts w:ascii="PingFang SC" w:hAnsi="PingFang SC" w:eastAsia="PingFang SC"/>
          <w:b/>
          <w:sz w:val="21"/>
        </w:rPr>
        <w:t>1.2 sEMG频域中位频率（MDF/MF）随肌肉疲劳加深呈线性下降，是公认的非侵入性疲劳指标。</w:t>
      </w:r>
    </w:p>
    <w:p>
      <w:pPr>
        <w:pStyle w:val="ListBullet"/>
      </w:pPr>
      <w:r>
        <w:rPr>
          <w:rFonts w:ascii="PingFang SC" w:hAnsi="PingFang SC" w:eastAsia="PingFang SC"/>
          <w:sz w:val="21"/>
        </w:rPr>
        <w:t xml:space="preserve">出处：Sun J, Liu G, Sun Y, Lin K, Zhou Z, Cai J. *Application of Surface Electromyography in Exercise Fatigue: A Review*. </w:t>
      </w:r>
      <w:r>
        <w:rPr>
          <w:rFonts w:ascii="PingFang SC" w:hAnsi="PingFang SC" w:eastAsia="PingFang SC"/>
          <w:b/>
          <w:sz w:val="21"/>
        </w:rPr>
        <w:t>Frontiers in Systems Neuroscience</w:t>
      </w:r>
      <w:r>
        <w:rPr>
          <w:rFonts w:ascii="PingFang SC" w:hAnsi="PingFang SC" w:eastAsia="PingFang SC"/>
          <w:sz w:val="21"/>
        </w:rPr>
        <w:t>, 2022;16:893275. DOI: 10.3389/fnsys.2022.893275</w:t>
      </w:r>
    </w:p>
    <w:p>
      <w:pPr>
        <w:pStyle w:val="ListBullet"/>
      </w:pPr>
      <w:r>
        <w:rPr>
          <w:rFonts w:ascii="PingFang SC" w:hAnsi="PingFang SC" w:eastAsia="PingFang SC"/>
          <w:sz w:val="21"/>
        </w:rPr>
        <w:t>URL: https://pmc.ncbi.nlm.nih.gov/articles/PMC9406287/</w:t>
      </w:r>
    </w:p>
    <w:p>
      <w:pPr>
        <w:pStyle w:val="ListBullet"/>
      </w:pPr>
      <w:r>
        <w:rPr>
          <w:rFonts w:ascii="PingFang SC" w:hAnsi="PingFang SC" w:eastAsia="PingFang SC"/>
          <w:sz w:val="21"/>
        </w:rPr>
        <w:t>核实要点：疲劳发生时时域指标（RMS/iEMG）总体上升，频域指标（MF/MDF）线性下降；机制=肌纤维传导速度进行性降低；MDF比MF更灵敏。</w:t>
      </w:r>
    </w:p>
    <w:p>
      <w:r>
        <w:rPr>
          <w:rFonts w:ascii="PingFang SC" w:hAnsi="PingFang SC" w:eastAsia="PingFang SC"/>
          <w:b/>
          <w:sz w:val="21"/>
        </w:rPr>
        <w:t>1.3 sEMG在神经康复临床的价值有5500+篇文献支持，但临床转化仍受文化/教育/技术/成本四重障碍限制。</w:t>
      </w:r>
    </w:p>
    <w:p>
      <w:pPr>
        <w:pStyle w:val="ListBullet"/>
      </w:pPr>
      <w:r>
        <w:rPr>
          <w:rFonts w:ascii="PingFang SC" w:hAnsi="PingFang SC" w:eastAsia="PingFang SC"/>
          <w:sz w:val="21"/>
        </w:rPr>
        <w:t xml:space="preserve">出处：Campanini I, Disselhorst-Klug W, Rymer WZ, Merletti R. *Surface EMG in Clinical Assessment and Neurorehabilitation: Barriers Limiting Its Use*. </w:t>
      </w:r>
      <w:r>
        <w:rPr>
          <w:rFonts w:ascii="PingFang SC" w:hAnsi="PingFang SC" w:eastAsia="PingFang SC"/>
          <w:b/>
          <w:sz w:val="21"/>
        </w:rPr>
        <w:t>Frontiers in Neurology</w:t>
      </w:r>
      <w:r>
        <w:rPr>
          <w:rFonts w:ascii="PingFang SC" w:hAnsi="PingFang SC" w:eastAsia="PingFang SC"/>
          <w:sz w:val="21"/>
        </w:rPr>
        <w:t>, 2020;11:934. DOI: 10.3389/fneur.2020.00934</w:t>
      </w:r>
    </w:p>
    <w:p>
      <w:pPr>
        <w:pStyle w:val="ListBullet"/>
      </w:pPr>
      <w:r>
        <w:rPr>
          <w:rFonts w:ascii="PingFang SC" w:hAnsi="PingFang SC" w:eastAsia="PingFang SC"/>
          <w:sz w:val="21"/>
        </w:rPr>
        <w:t>URL: https://pmc.ncbi.nlm.nih.gov/articles/PMC7492208/</w:t>
      </w:r>
    </w:p>
    <w:p>
      <w:pPr>
        <w:pStyle w:val="ListBullet"/>
      </w:pPr>
      <w:r>
        <w:rPr>
          <w:rFonts w:ascii="PingFang SC" w:hAnsi="PingFang SC" w:eastAsia="PingFang SC"/>
          <w:sz w:val="21"/>
        </w:rPr>
        <w:t>核实要点：作者明确sEMG可用于疲劳评估、肌肉协调等；核心论点是"科研可行≠临床已普及"——这恰好支撑AIR-FLOW"把sEMG带出医院"的叙事。</w:t>
      </w:r>
    </w:p>
    <w:p>
      <w:r>
        <w:rPr>
          <w:rFonts w:ascii="PingFang SC" w:hAnsi="PingFang SC" w:eastAsia="PingFang SC"/>
          <w:b/>
          <w:sz w:val="21"/>
        </w:rPr>
        <w:t>1.4 可穿戴sEMG在卒中急性期临床环境中纵向监测肌肉活动是可行的（概念验证）。</w:t>
      </w:r>
    </w:p>
    <w:p>
      <w:pPr>
        <w:pStyle w:val="ListBullet"/>
      </w:pPr>
      <w:r>
        <w:rPr>
          <w:rFonts w:ascii="PingFang SC" w:hAnsi="PingFang SC" w:eastAsia="PingFang SC"/>
          <w:sz w:val="21"/>
        </w:rPr>
        <w:t xml:space="preserve">出处：Feldner HA, Papazian C, Peters KM, Creutzfeldt CJ, Steele KM. *Clinical Use of Surface Electromyography to Track Acute Upper Extremity Muscle Recovery after Stroke: A Descriptive Case Study of a Single Patient*. </w:t>
      </w:r>
      <w:r>
        <w:rPr>
          <w:rFonts w:ascii="PingFang SC" w:hAnsi="PingFang SC" w:eastAsia="PingFang SC"/>
          <w:b/>
          <w:sz w:val="21"/>
        </w:rPr>
        <w:t>Applied System Innovation</w:t>
      </w:r>
      <w:r>
        <w:rPr>
          <w:rFonts w:ascii="PingFang SC" w:hAnsi="PingFang SC" w:eastAsia="PingFang SC"/>
          <w:sz w:val="21"/>
        </w:rPr>
        <w:t>, 2021;4(2):32.</w:t>
      </w:r>
    </w:p>
    <w:p>
      <w:pPr>
        <w:pStyle w:val="ListBullet"/>
      </w:pPr>
      <w:r>
        <w:rPr>
          <w:rFonts w:ascii="PingFang SC" w:hAnsi="PingFang SC" w:eastAsia="PingFang SC"/>
          <w:sz w:val="21"/>
        </w:rPr>
        <w:t>URL: https://pmc.ncbi.nlm.nih.gov/articles/PMC8589300/</w:t>
      </w:r>
    </w:p>
    <w:p>
      <w:pPr>
        <w:pStyle w:val="ListBullet"/>
      </w:pPr>
      <w:r>
        <w:rPr>
          <w:rFonts w:ascii="PingFang SC" w:hAnsi="PingFang SC" w:eastAsia="PingFang SC"/>
          <w:sz w:val="21"/>
        </w:rPr>
        <w:t>核实要点：BioStamp柔性sEMG连续10次、约34小时记录，基本不干扰诊疗；同时承认信号质量（出汗/粘附/噪声）仍是障碍。</w:t>
      </w:r>
    </w:p>
    <w:p>
      <w:pPr>
        <w:pStyle w:val="Heading3"/>
      </w:pPr>
      <w:r>
        <w:rPr>
          <w:rFonts w:ascii="PingFang SC" w:hAnsi="PingFang SC" w:eastAsia="PingFang SC"/>
          <w:color w:val="333333"/>
          <w:sz w:val="24"/>
        </w:rPr>
        <w:t>2. 可变刚性/气动辅助支具对膝关节支撑与减负的证据</w:t>
      </w:r>
    </w:p>
    <w:p>
      <w:r>
        <w:rPr>
          <w:rFonts w:ascii="PingFang SC" w:hAnsi="PingFang SC" w:eastAsia="PingFang SC"/>
          <w:b/>
          <w:sz w:val="21"/>
        </w:rPr>
        <w:t>2.1 软性充气膝外骨骼（摆动相提供25%膝关节力矩辅助）使股四头肌sEMG显著下降：股外侧肌-57.2%、股内侧肌-30.1%、股直肌-32.5%（3名健康人）。</w:t>
      </w:r>
    </w:p>
    <w:p>
      <w:pPr>
        <w:pStyle w:val="ListBullet"/>
      </w:pPr>
      <w:r>
        <w:rPr>
          <w:rFonts w:ascii="PingFang SC" w:hAnsi="PingFang SC" w:eastAsia="PingFang SC"/>
          <w:sz w:val="21"/>
        </w:rPr>
        <w:t xml:space="preserve">出处：Sridar S, Qiao Z, Muthukrishnan N, Zhang W, Polygerinos P. *A Soft-Inflatable Exosuit for Knee Rehabilitation: Assisting Swing Phase During Walking*. </w:t>
      </w:r>
      <w:r>
        <w:rPr>
          <w:rFonts w:ascii="PingFang SC" w:hAnsi="PingFang SC" w:eastAsia="PingFang SC"/>
          <w:b/>
          <w:sz w:val="21"/>
        </w:rPr>
        <w:t>Frontiers in Robotics and AI</w:t>
      </w:r>
      <w:r>
        <w:rPr>
          <w:rFonts w:ascii="PingFang SC" w:hAnsi="PingFang SC" w:eastAsia="PingFang SC"/>
          <w:sz w:val="21"/>
        </w:rPr>
        <w:t>, 2018;5:44. DOI: 10.3389/frobt.2018.00044</w:t>
      </w:r>
    </w:p>
    <w:p>
      <w:pPr>
        <w:pStyle w:val="ListBullet"/>
      </w:pPr>
      <w:r>
        <w:rPr>
          <w:rFonts w:ascii="PingFang SC" w:hAnsi="PingFang SC" w:eastAsia="PingFang SC"/>
          <w:sz w:val="21"/>
        </w:rPr>
        <w:t>URL: https://www.frontiersin.org/journals/robotics-and-ai/articles/10.3389/frobt.2018.00044/full</w:t>
      </w:r>
    </w:p>
    <w:p>
      <w:pPr>
        <w:pStyle w:val="ListBullet"/>
      </w:pPr>
      <w:r>
        <w:rPr>
          <w:rFonts w:ascii="PingFang SC" w:hAnsi="PingFang SC" w:eastAsia="PingFang SC"/>
          <w:sz w:val="21"/>
        </w:rPr>
        <w:t>核实要点：这是与AIR-FLOW"气囊+屈膝充气支撑"机制最接近的同行评审原型证据（充气加压辅助、传感器触发、降低伸膝肌负荷）。</w:t>
      </w:r>
    </w:p>
    <w:p>
      <w:r>
        <w:rPr>
          <w:rFonts w:ascii="PingFang SC" w:hAnsi="PingFang SC" w:eastAsia="PingFang SC"/>
          <w:b/>
          <w:sz w:val="21"/>
        </w:rPr>
        <w:t>2.2 外翻unloader支具显著降低膝内侧间室内收力矩：24篇研究中20篇显著，降幅约10%–48%（个体研究：Schmalz约10%、Pollo 11-13%、Lindenfeld至多32%、Johnson平均48%），7篇同时报告疼痛减轻。</w:t>
      </w:r>
    </w:p>
    <w:p>
      <w:pPr>
        <w:pStyle w:val="ListBullet"/>
      </w:pPr>
      <w:r>
        <w:rPr>
          <w:rFonts w:ascii="PingFang SC" w:hAnsi="PingFang SC" w:eastAsia="PingFang SC"/>
          <w:sz w:val="21"/>
        </w:rPr>
        <w:t xml:space="preserve">出处：Petersen W, Ellermann A, Zantop T, Rembitzki IV, Semsch H, Liebau C, Best R. *Biomechanical effect of unloader braces for medial osteoarthritis of the knee: a systematic review (CRD 42015026136)*. </w:t>
      </w:r>
      <w:r>
        <w:rPr>
          <w:rFonts w:ascii="PingFang SC" w:hAnsi="PingFang SC" w:eastAsia="PingFang SC"/>
          <w:b/>
          <w:sz w:val="21"/>
        </w:rPr>
        <w:t>Archives of Orthopaedic and Trauma Surgery</w:t>
      </w:r>
      <w:r>
        <w:rPr>
          <w:rFonts w:ascii="PingFang SC" w:hAnsi="PingFang SC" w:eastAsia="PingFang SC"/>
          <w:sz w:val="21"/>
        </w:rPr>
        <w:t>, 2016;136:649–656. DOI: 10.1007/s00402-015-2388-2</w:t>
      </w:r>
    </w:p>
    <w:p>
      <w:pPr>
        <w:pStyle w:val="ListBullet"/>
      </w:pPr>
      <w:r>
        <w:rPr>
          <w:rFonts w:ascii="PingFang SC" w:hAnsi="PingFang SC" w:eastAsia="PingFang SC"/>
          <w:sz w:val="21"/>
        </w:rPr>
        <w:t>URL: https://pmc.ncbi.nlm.nih.gov/articles/PMC4842213/</w:t>
      </w:r>
    </w:p>
    <w:p>
      <w:pPr>
        <w:pStyle w:val="ListBullet"/>
      </w:pPr>
      <w:r>
        <w:rPr>
          <w:rFonts w:ascii="PingFang SC" w:hAnsi="PingFang SC" w:eastAsia="PingFang SC"/>
          <w:sz w:val="21"/>
        </w:rPr>
        <w:t>核实要点：支具"机械减负"有量化证据，但幅度个体差异大；疼痛减轻被称为"最重要的临床效应"。上台引用建议用"10-48%（中位约10-15%）"而非单点数字。</w:t>
      </w:r>
    </w:p>
    <w:p>
      <w:r>
        <w:rPr>
          <w:rFonts w:ascii="PingFang SC" w:hAnsi="PingFang SC" w:eastAsia="PingFang SC"/>
          <w:b/>
          <w:sz w:val="21"/>
        </w:rPr>
        <w:t>2.3 （补充/设计层）变刚度膝外骨骼是活跃研究前沿：2025年有绳驱人工肌肉变刚度仿生膝关节设计发表。</w:t>
      </w:r>
    </w:p>
    <w:p>
      <w:pPr>
        <w:pStyle w:val="ListBullet"/>
      </w:pPr>
      <w:r>
        <w:rPr>
          <w:rFonts w:ascii="PingFang SC" w:hAnsi="PingFang SC" w:eastAsia="PingFang SC"/>
          <w:sz w:val="21"/>
        </w:rPr>
        <w:t>出处：Jin S, et al. *A Bionic Knee Exoskeleton Design with Variable Stiffness via Rope-Driven Artificial Muscles*, 2025.</w:t>
      </w:r>
    </w:p>
    <w:p>
      <w:pPr>
        <w:pStyle w:val="ListBullet"/>
      </w:pPr>
      <w:r>
        <w:rPr>
          <w:rFonts w:ascii="PingFang SC" w:hAnsi="PingFang SC" w:eastAsia="PingFang SC"/>
          <w:sz w:val="21"/>
        </w:rPr>
        <w:t>URL: https://pmc.ncbi.nlm.nih.gov/articles/PMC12292464/</w:t>
      </w:r>
    </w:p>
    <w:p>
      <w:pPr>
        <w:pStyle w:val="ListBullet"/>
      </w:pPr>
      <w:r>
        <w:rPr>
          <w:rFonts w:ascii="PingFang SC" w:hAnsi="PingFang SC" w:eastAsia="PingFang SC"/>
          <w:sz w:val="21"/>
        </w:rPr>
        <w:t>核实要点：仅作"可变刚性是学界公认方向"的设计层佐证，属工程样机研究，无临床结局数据，上台不要引用任何疗效数字。</w:t>
      </w:r>
    </w:p>
    <w:p>
      <w:pPr>
        <w:pStyle w:val="Heading3"/>
      </w:pPr>
      <w:r>
        <w:rPr>
          <w:rFonts w:ascii="PingFang SC" w:hAnsi="PingFang SC" w:eastAsia="PingFang SC"/>
          <w:color w:val="333333"/>
          <w:sz w:val="24"/>
        </w:rPr>
        <w:t>3. 两个流传数据核实</w:t>
      </w:r>
    </w:p>
    <w:p>
      <w:pPr>
        <w:pStyle w:val="Heading4"/>
      </w:pPr>
      <w:r>
        <w:rPr>
          <w:rFonts w:ascii="PingFang SC" w:hAnsi="PingFang SC" w:eastAsia="PingFang SC"/>
          <w:color w:val="333333"/>
          <w:sz w:val="22"/>
        </w:rPr>
        <w:t>3.1 「下山时膝关节压力达体重3-5倍」</w:t>
      </w:r>
    </w:p>
    <w:p>
      <w:r>
        <w:rPr>
          <w:rFonts w:ascii="PingFang SC" w:hAnsi="PingFang SC" w:eastAsia="PingFang SC"/>
          <w:b/>
          <w:sz w:val="21"/>
        </w:rPr>
        <w:t>判定：量级有可靠文献支持，但"3-5倍"作为单一说法无原始出处——上台必须改为下面两条可核实表述之一。</w:t>
      </w:r>
    </w:p>
    <w:p>
      <w:r>
        <w:rPr>
          <w:rFonts w:ascii="PingFang SC" w:hAnsi="PingFang SC" w:eastAsia="PingFang SC"/>
          <w:sz w:val="21"/>
        </w:rPr>
        <w:t>可核实的替代表述（推荐A，最硬）：</w:t>
      </w:r>
    </w:p>
    <w:p>
      <w:pPr>
        <w:pStyle w:val="ListBullet"/>
      </w:pPr>
      <w:r>
        <w:rPr>
          <w:rFonts w:ascii="PingFang SC" w:hAnsi="PingFang SC" w:eastAsia="PingFang SC"/>
          <w:b/>
          <w:sz w:val="21"/>
        </w:rPr>
        <w:t>A（体内实测）：下楼梯时胫股关节接触力峰值约为体重的3.5倍（346%BW），为日常活动中最高；上楼316%BW，平地行走261%BW。</w:t>
      </w:r>
    </w:p>
    <w:p>
      <w:pPr>
        <w:pStyle w:val="ListBullet"/>
      </w:pPr>
      <w:r>
        <w:rPr>
          <w:rFonts w:ascii="PingFang SC" w:hAnsi="PingFang SC" w:eastAsia="PingFang SC"/>
          <w:sz w:val="21"/>
        </w:rPr>
        <w:t xml:space="preserve">出处：Kutzner I, Heinlein B, Graichen F, Bender A, Rohlmann A, Halder A, Beier A, Bergmann G. *Loading of the knee joint during activities of daily living measured in vivo in five subjects*. </w:t>
      </w:r>
      <w:r>
        <w:rPr>
          <w:rFonts w:ascii="PingFang SC" w:hAnsi="PingFang SC" w:eastAsia="PingFang SC"/>
          <w:b/>
          <w:sz w:val="21"/>
        </w:rPr>
        <w:t>Journal of Biomechanics</w:t>
      </w:r>
      <w:r>
        <w:rPr>
          <w:rFonts w:ascii="PingFang SC" w:hAnsi="PingFang SC" w:eastAsia="PingFang SC"/>
          <w:sz w:val="21"/>
        </w:rPr>
        <w:t>, 2010;43(11):2164-2173. DOI: 10.1016/j.jbiomech.2010.03.046. PMID: 20537336</w:t>
      </w:r>
    </w:p>
    <w:p>
      <w:pPr>
        <w:pStyle w:val="ListBullet"/>
      </w:pPr>
      <w:r>
        <w:rPr>
          <w:rFonts w:ascii="PingFang SC" w:hAnsi="PingFang SC" w:eastAsia="PingFang SC"/>
          <w:sz w:val="21"/>
        </w:rPr>
        <w:t>URL: https://pubmed.ncbi.nlm.nih.gov/20537336/</w:t>
      </w:r>
    </w:p>
    <w:p>
      <w:pPr>
        <w:pStyle w:val="ListBullet"/>
      </w:pPr>
      <w:r>
        <w:rPr>
          <w:rFonts w:ascii="PingFang SC" w:hAnsi="PingFang SC" w:eastAsia="PingFang SC"/>
          <w:sz w:val="21"/>
        </w:rPr>
        <w:t>摘要原文核实：「Average peak resultant forces, in percent of body weight, were highest during stair descending (346% BW), followed by stair ascending (316% BW), level walking (261% BW)...」</w:t>
      </w:r>
    </w:p>
    <w:p>
      <w:pPr>
        <w:pStyle w:val="ListBullet"/>
      </w:pPr>
      <w:r>
        <w:rPr>
          <w:rFonts w:ascii="PingFang SC" w:hAnsi="PingFang SC" w:eastAsia="PingFang SC"/>
          <w:sz w:val="21"/>
        </w:rPr>
        <w:t>⚠️ 答辩注意：实测对象是5名膝关节置换患者（植入测力假体），严格说是"置换膝"数据，被学界广泛用于日常活动负荷基准；被引1084+次。</w:t>
      </w:r>
    </w:p>
    <w:p>
      <w:pPr>
        <w:pStyle w:val="ListBullet"/>
      </w:pPr>
      <w:r>
        <w:rPr>
          <w:rFonts w:ascii="PingFang SC" w:hAnsi="PingFang SC" w:eastAsia="PingFang SC"/>
          <w:b/>
          <w:sz w:val="21"/>
        </w:rPr>
        <w:t>B（经典建模值）：上下楼梯时髌股关节反应力约3.3倍体重、深蹲可达约7倍体重（平地行走约0.5倍）。</w:t>
      </w:r>
    </w:p>
    <w:p>
      <w:pPr>
        <w:pStyle w:val="ListBullet"/>
      </w:pPr>
      <w:r>
        <w:rPr>
          <w:rFonts w:ascii="PingFang SC" w:hAnsi="PingFang SC" w:eastAsia="PingFang SC"/>
          <w:sz w:val="21"/>
        </w:rPr>
        <w:t xml:space="preserve">出处：Reilly DT, Martens M. *Experimental analysis of the quadriceps muscle force and patello-femoral joint reaction force for various activities*. </w:t>
      </w:r>
      <w:r>
        <w:rPr>
          <w:rFonts w:ascii="PingFang SC" w:hAnsi="PingFang SC" w:eastAsia="PingFang SC"/>
          <w:b/>
          <w:sz w:val="21"/>
        </w:rPr>
        <w:t>Acta Orthopaedica Scandinavica</w:t>
      </w:r>
      <w:r>
        <w:rPr>
          <w:rFonts w:ascii="PingFang SC" w:hAnsi="PingFang SC" w:eastAsia="PingFang SC"/>
          <w:sz w:val="21"/>
        </w:rPr>
        <w:t>, 1972;43(2):126-137. PMID: 5079747</w:t>
      </w:r>
    </w:p>
    <w:p>
      <w:pPr>
        <w:pStyle w:val="ListBullet"/>
      </w:pPr>
      <w:r>
        <w:rPr>
          <w:rFonts w:ascii="PingFang SC" w:hAnsi="PingFang SC" w:eastAsia="PingFang SC"/>
          <w:sz w:val="21"/>
        </w:rPr>
        <w:t>URL: https://pubmed.ncbi.nlm.nih.gov/5079747/</w:t>
      </w:r>
    </w:p>
    <w:p>
      <w:pPr>
        <w:pStyle w:val="ListBullet"/>
      </w:pPr>
      <w:r>
        <w:rPr>
          <w:rFonts w:ascii="PingFang SC" w:hAnsi="PingFang SC" w:eastAsia="PingFang SC"/>
          <w:sz w:val="21"/>
        </w:rPr>
        <w:t>核实状态：原文摘要页有Cookie墙未能直接抓取数值；0.5/3.3/7为学界广泛转引的该文数值（多篇同行评审论文引用，如Wang 2023 BMC Musculoskelet Disord 24:767 引其行走0.8倍体重值）。上台建议只引用3.3倍（楼梯）并在被追问时说明是1972年经典实验建模值。</w:t>
      </w:r>
    </w:p>
    <w:p>
      <w:r>
        <w:rPr>
          <w:rFonts w:ascii="PingFang SC" w:hAnsi="PingFang SC" w:eastAsia="PingFang SC"/>
          <w:sz w:val="21"/>
        </w:rPr>
        <w:t>「5倍」一端的可能来源：早期植入假体研究报道上楼梯峰值合力约5.4倍体重（Kaufman等，1990年代，检索摘要提及、</w:t>
      </w:r>
      <w:r>
        <w:rPr>
          <w:rFonts w:ascii="PingFang SC" w:hAnsi="PingFang SC" w:eastAsia="PingFang SC"/>
          <w:b/>
          <w:sz w:val="21"/>
        </w:rPr>
        <w:t>原文未直接核对，不建议上台引用</w:t>
      </w:r>
      <w:r>
        <w:rPr>
          <w:rFonts w:ascii="PingFang SC" w:hAnsi="PingFang SC" w:eastAsia="PingFang SC"/>
          <w:sz w:val="21"/>
        </w:rPr>
        <w:t>）。</w:t>
      </w:r>
    </w:p>
    <w:p>
      <w:pPr>
        <w:pStyle w:val="Heading4"/>
      </w:pPr>
      <w:r>
        <w:rPr>
          <w:rFonts w:ascii="PingFang SC" w:hAnsi="PingFang SC" w:eastAsia="PingFang SC"/>
          <w:color w:val="333333"/>
          <w:sz w:val="22"/>
        </w:rPr>
        <w:t>3.2 「护具可降30%膝损伤风险」</w:t>
      </w:r>
    </w:p>
    <w:p>
      <w:r>
        <w:rPr>
          <w:rFonts w:ascii="PingFang SC" w:hAnsi="PingFang SC" w:eastAsia="PingFang SC"/>
          <w:b/>
          <w:sz w:val="21"/>
        </w:rPr>
        <w:t>判定：❌ 未找到原始出处，上台引用需改为可核实的说法。</w:t>
      </w:r>
      <w:r>
        <w:rPr>
          <w:rFonts w:ascii="PingFang SC" w:hAnsi="PingFang SC" w:eastAsia="PingFang SC"/>
          <w:sz w:val="21"/>
        </w:rPr>
        <w:t xml:space="preserve"> 系统检索未发现任何原始研究/综述给出"护具降30%膝损伤风险"。最接近的可核实数字及出处如下（注意对象不同）：</w:t>
      </w:r>
    </w:p>
    <w:p>
      <w:pPr>
        <w:pStyle w:val="ListBullet"/>
      </w:pPr>
      <w:r>
        <w:rPr>
          <w:rFonts w:ascii="PingFang SC" w:hAnsi="PingFang SC" w:eastAsia="PingFang SC"/>
          <w:b/>
          <w:sz w:val="21"/>
        </w:rPr>
        <w:t>27%↓膝损伤 / 51%↓ACL损伤——但这是"神经肌肉+本体感觉训练计划"的效果，不是护具。</w:t>
      </w:r>
    </w:p>
    <w:p>
      <w:pPr>
        <w:pStyle w:val="ListBullet"/>
      </w:pPr>
      <w:r>
        <w:rPr>
          <w:rFonts w:ascii="PingFang SC" w:hAnsi="PingFang SC" w:eastAsia="PingFang SC"/>
          <w:sz w:val="21"/>
        </w:rPr>
        <w:t xml:space="preserve">出处：Donnell-Fink LA, Klara K, Collins JE, Yang HY, Goczalk M, Lerner A, Losina E. *Effectiveness of Knee Injury and Anterior Cruciate Ligament Tear Prevention Programs: A Meta-Analysis*. </w:t>
      </w:r>
      <w:r>
        <w:rPr>
          <w:rFonts w:ascii="PingFang SC" w:hAnsi="PingFang SC" w:eastAsia="PingFang SC"/>
          <w:b/>
          <w:sz w:val="21"/>
        </w:rPr>
        <w:t>PLoS ONE</w:t>
      </w:r>
      <w:r>
        <w:rPr>
          <w:rFonts w:ascii="PingFang SC" w:hAnsi="PingFang SC" w:eastAsia="PingFang SC"/>
          <w:sz w:val="21"/>
        </w:rPr>
        <w:t>, 2015;10(12):e0144063. PMID: 26637173</w:t>
      </w:r>
    </w:p>
    <w:p>
      <w:pPr>
        <w:pStyle w:val="ListBullet"/>
      </w:pPr>
      <w:r>
        <w:rPr>
          <w:rFonts w:ascii="PingFang SC" w:hAnsi="PingFang SC" w:eastAsia="PingFang SC"/>
          <w:sz w:val="21"/>
        </w:rPr>
        <w:t>URL: https://pubmed.ncbi.nlm.nih.gov/26637173/ （免费全文: https://pmc.ncbi.nlm.nih.gov/articles/PMC4670212/ ）</w:t>
      </w:r>
    </w:p>
    <w:p>
      <w:pPr>
        <w:pStyle w:val="ListBullet"/>
      </w:pPr>
      <w:r>
        <w:rPr>
          <w:rFonts w:ascii="PingFang SC" w:hAnsi="PingFang SC" w:eastAsia="PingFang SC"/>
          <w:sz w:val="21"/>
        </w:rPr>
        <w:t>疑似失真链条：媒体转述把"预防训练计划27%"讹传为"护具30%"。</w:t>
      </w:r>
    </w:p>
    <w:p>
      <w:pPr>
        <w:pStyle w:val="ListBullet"/>
      </w:pPr>
      <w:r>
        <w:rPr>
          <w:rFonts w:ascii="PingFang SC" w:hAnsi="PingFang SC" w:eastAsia="PingFang SC"/>
          <w:b/>
          <w:sz w:val="21"/>
        </w:rPr>
        <w:t>预防性支具的真实证据：3项研究的相对风险降幅分别为10%（区间-36%~26%）、58%（25%~76%）、56%（13%~77%）——极度不一致、证据质量低。</w:t>
      </w:r>
    </w:p>
    <w:p>
      <w:pPr>
        <w:pStyle w:val="ListBullet"/>
      </w:pPr>
      <w:r>
        <w:rPr>
          <w:rFonts w:ascii="PingFang SC" w:hAnsi="PingFang SC" w:eastAsia="PingFang SC"/>
          <w:sz w:val="21"/>
        </w:rPr>
        <w:t xml:space="preserve">出处：Pietrosimone BG, Grindstaff TL, Linens SW, Uczekaj E, Hertel J. *A systematic review of prophylactic braces in the prevention of knee ligament injuries in collegiate football players*. </w:t>
      </w:r>
      <w:r>
        <w:rPr>
          <w:rFonts w:ascii="PingFang SC" w:hAnsi="PingFang SC" w:eastAsia="PingFang SC"/>
          <w:b/>
          <w:sz w:val="21"/>
        </w:rPr>
        <w:t>Journal of Athletic Training</w:t>
      </w:r>
      <w:r>
        <w:rPr>
          <w:rFonts w:ascii="PingFang SC" w:hAnsi="PingFang SC" w:eastAsia="PingFang SC"/>
          <w:sz w:val="21"/>
        </w:rPr>
        <w:t>, 2008;43(4):409-415. PMID: 18668174</w:t>
      </w:r>
    </w:p>
    <w:p>
      <w:pPr>
        <w:pStyle w:val="ListBullet"/>
      </w:pPr>
      <w:r>
        <w:rPr>
          <w:rFonts w:ascii="PingFang SC" w:hAnsi="PingFang SC" w:eastAsia="PingFang SC"/>
          <w:sz w:val="21"/>
        </w:rPr>
        <w:t>URL: https://pmc.ncbi.nlm.nih.gov/articles/PMC2474821/</w:t>
      </w:r>
    </w:p>
    <w:p>
      <w:pPr>
        <w:pStyle w:val="ListBullet"/>
      </w:pPr>
      <w:r>
        <w:rPr>
          <w:rFonts w:ascii="PingFang SC" w:hAnsi="PingFang SC" w:eastAsia="PingFang SC"/>
          <w:b/>
          <w:sz w:val="21"/>
        </w:rPr>
        <w:t>ACL重建后重返运动戴支具能否防再伤：现有数据不支持。</w:t>
      </w:r>
    </w:p>
    <w:p>
      <w:pPr>
        <w:pStyle w:val="ListBullet"/>
      </w:pPr>
      <w:r>
        <w:rPr>
          <w:rFonts w:ascii="PingFang SC" w:hAnsi="PingFang SC" w:eastAsia="PingFang SC"/>
          <w:sz w:val="21"/>
        </w:rPr>
        <w:t xml:space="preserve">出处：Marois B, Tan XW, Pauyo T, Dodin P, Ballaz L, Nault ML. *Can a Knee Brace Prevent ACL Reinjury: A Systematic Review*. </w:t>
      </w:r>
      <w:r>
        <w:rPr>
          <w:rFonts w:ascii="PingFang SC" w:hAnsi="PingFang SC" w:eastAsia="PingFang SC"/>
          <w:b/>
          <w:sz w:val="21"/>
        </w:rPr>
        <w:t>International Journal of Environmental Research and Public Health</w:t>
      </w:r>
      <w:r>
        <w:rPr>
          <w:rFonts w:ascii="PingFang SC" w:hAnsi="PingFang SC" w:eastAsia="PingFang SC"/>
          <w:sz w:val="21"/>
        </w:rPr>
        <w:t>, 2021;18(14):7611. DOI: 10.3390/ijerph18147611. PMID: 34300065（作者名已核实：Bianca Marois, Xue Wei Tan, Thierry Pauyo, Philippe Dodin, Laurent Ballaz, Marie-Lyne Nault）</w:t>
      </w:r>
    </w:p>
    <w:p>
      <w:pPr>
        <w:pStyle w:val="ListBullet"/>
      </w:pPr>
      <w:r>
        <w:rPr>
          <w:rFonts w:ascii="PingFang SC" w:hAnsi="PingFang SC" w:eastAsia="PingFang SC"/>
          <w:sz w:val="21"/>
        </w:rPr>
        <w:t>URL: https://www.mdpi.com/1660-4601/18/14/7611 （核实要点：仅3项研究1196人，结论原文「Current data cannot support that using a knee brace when RTS will decrease the rate of reinjury after ACL reconstruction」）</w:t>
      </w:r>
    </w:p>
    <w:p>
      <w:pPr>
        <w:pStyle w:val="ListBullet"/>
      </w:pPr>
      <w:r>
        <w:rPr>
          <w:rFonts w:ascii="PingFang SC" w:hAnsi="PingFang SC" w:eastAsia="PingFang SC"/>
          <w:b/>
          <w:sz w:val="21"/>
        </w:rPr>
        <w:t>方向性正证据（回顾性，证据级别低）：NFL进攻锋线中佩戴预防性支具组重大膝损伤率0.013例/人 vs 未戴组0.049例/人（p=0.04），但论文未直接报告风险比。</w:t>
      </w:r>
    </w:p>
    <w:p>
      <w:pPr>
        <w:pStyle w:val="ListBullet"/>
      </w:pPr>
      <w:r>
        <w:rPr>
          <w:rFonts w:ascii="PingFang SC" w:hAnsi="PingFang SC" w:eastAsia="PingFang SC"/>
          <w:sz w:val="21"/>
        </w:rPr>
        <w:t xml:space="preserve">出处：Ackerman DR, Ptasinski AM, Edmond T, Dunleavy ML, Gallo RA. *Prophylactic Knee Bracing in Offensive Linemen of the National Football League: A Retrospective Analysis of Usage Trends, Player Performance, and Major Knee Injury*. </w:t>
      </w:r>
      <w:r>
        <w:rPr>
          <w:rFonts w:ascii="PingFang SC" w:hAnsi="PingFang SC" w:eastAsia="PingFang SC"/>
          <w:b/>
          <w:sz w:val="21"/>
        </w:rPr>
        <w:t>Orthopaedic Journal of Sports Medicine</w:t>
      </w:r>
      <w:r>
        <w:rPr>
          <w:rFonts w:ascii="PingFang SC" w:hAnsi="PingFang SC" w:eastAsia="PingFang SC"/>
          <w:sz w:val="21"/>
        </w:rPr>
        <w:t>, 2023;11(8). DOI: 10.1177/23259671231191767</w:t>
      </w:r>
    </w:p>
    <w:p>
      <w:pPr>
        <w:pStyle w:val="ListBullet"/>
      </w:pPr>
      <w:r>
        <w:rPr>
          <w:rFonts w:ascii="PingFang SC" w:hAnsi="PingFang SC" w:eastAsia="PingFang SC"/>
          <w:sz w:val="21"/>
        </w:rPr>
        <w:t>URL: https://pmc.ncbi.nlm.nih.gov/articles/PMC10467376/</w:t>
      </w:r>
    </w:p>
    <w:p>
      <w:r>
        <w:rPr>
          <w:rFonts w:ascii="PingFang SC" w:hAnsi="PingFang SC" w:eastAsia="PingFang SC"/>
          <w:b/>
          <w:sz w:val="21"/>
        </w:rPr>
        <w:t>上台安全话术（二选一）：</w:t>
      </w:r>
    </w:p>
    <w:p>
      <w:r>
        <w:rPr>
          <w:rFonts w:ascii="PingFang SC" w:hAnsi="PingFang SC" w:eastAsia="PingFang SC"/>
          <w:sz w:val="21"/>
        </w:rPr>
        <w:t>1. 「学界公认能稳定降损伤风险的不是护具而是神经肌肉训练——meta分析显示约降27%膝损伤、51% ACL损伤（Donnell-Fink 2015）；支具的直接防护证据仍不一致（Pietrosimone 2008）。所以AIR-FLOW的价值主张不是'替你扛伤'，而是AI识别代偿+恰到好处的支撑。」（这句反而更聪明、更合规）</w:t>
      </w:r>
    </w:p>
    <w:p>
      <w:r>
        <w:rPr>
          <w:rFonts w:ascii="PingFang SC" w:hAnsi="PingFang SC" w:eastAsia="PingFang SC"/>
          <w:sz w:val="21"/>
        </w:rPr>
        <w:t>2. 机械减负改用 §2.2 的unloader证据：「支具降低膝内收力矩10-48%（Petersen 2016）」。</w:t>
      </w:r>
    </w:p>
    <w:p>
      <w:pPr>
        <w:pStyle w:val="Heading3"/>
      </w:pPr>
      <w:r>
        <w:rPr>
          <w:rFonts w:ascii="PingFang SC" w:hAnsi="PingFang SC" w:eastAsia="PingFang SC"/>
          <w:color w:val="333333"/>
          <w:sz w:val="24"/>
        </w:rPr>
        <w:t>4. maxHeight替代钩子：髌股关节（PFJ）压力倍数（真实文献数据）</w:t>
      </w:r>
    </w:p>
    <w:p>
      <w:r>
        <w:rPr>
          <w:rFonts w:ascii="PingFang SC" w:hAnsi="PingFang SC" w:eastAsia="PingFang SC"/>
          <w:b/>
          <w:sz w:val="21"/>
        </w:rPr>
        <w:t>4.1（首选引用）健康人髌股关节反应力峰值（加权平均）：平地行走0.9±0.4倍体重；上楼梯3.2±0.7倍；下楼梯2.8±0.5倍；跑步5.2±1.2倍；髌股疼痛患者数值相似或略低（上楼2.5±0.5、下楼2.6±0.8倍）。</w:t>
      </w:r>
    </w:p>
    <w:p>
      <w:pPr>
        <w:pStyle w:val="ListBullet"/>
      </w:pPr>
      <w:r>
        <w:rPr>
          <w:rFonts w:ascii="PingFang SC" w:hAnsi="PingFang SC" w:eastAsia="PingFang SC"/>
          <w:sz w:val="21"/>
        </w:rPr>
        <w:t xml:space="preserve">出处：Hart HF, Patterson BE, Crossley KM, Culvenor AG, Khan MCM, King MG, Sritharan P. *May the force be with you: understanding how patellofemoral joint reaction force compares across different activities and physical interventions—a systematic review and meta-analysis*. </w:t>
      </w:r>
      <w:r>
        <w:rPr>
          <w:rFonts w:ascii="PingFang SC" w:hAnsi="PingFang SC" w:eastAsia="PingFang SC"/>
          <w:b/>
          <w:sz w:val="21"/>
        </w:rPr>
        <w:t>British Journal of Sports Medicine</w:t>
      </w:r>
      <w:r>
        <w:rPr>
          <w:rFonts w:ascii="PingFang SC" w:hAnsi="PingFang SC" w:eastAsia="PingFang SC"/>
          <w:sz w:val="21"/>
        </w:rPr>
        <w:t>, 2022;56(9):521-530. DOI: 10.1136/bjsports-2021-104686. PMID: 35115309</w:t>
      </w:r>
    </w:p>
    <w:p>
      <w:pPr>
        <w:pStyle w:val="ListBullet"/>
      </w:pPr>
      <w:r>
        <w:rPr>
          <w:rFonts w:ascii="PingFang SC" w:hAnsi="PingFang SC" w:eastAsia="PingFang SC"/>
          <w:sz w:val="21"/>
        </w:rPr>
        <w:t>URL: https://pubmed.ncbi.nlm.nih.gov/35115309/ （期刊页: https://bjsm.bmj.com/content/56/9/521 ）</w:t>
      </w:r>
    </w:p>
    <w:p>
      <w:pPr>
        <w:pStyle w:val="ListBullet"/>
      </w:pPr>
      <w:r>
        <w:rPr>
          <w:rFonts w:ascii="PingFang SC" w:hAnsi="PingFang SC" w:eastAsia="PingFang SC"/>
          <w:sz w:val="21"/>
        </w:rPr>
        <w:t>核实要点：经二手研究页（Physiotutors，https://www.physiotutors.com/research/patellofemoral-joint-reaction-forces/ ）+检索摘要双重核对数值；深蹲单项研究间差异过大无法合并。</w:t>
      </w:r>
      <w:r>
        <w:rPr>
          <w:rFonts w:ascii="PingFang SC" w:hAnsi="PingFang SC" w:eastAsia="PingFang SC"/>
          <w:b/>
          <w:sz w:val="21"/>
        </w:rPr>
        <w:t>这是"3-5倍"的最佳替身数据。</w:t>
      </w:r>
    </w:p>
    <w:p>
      <w:r>
        <w:rPr>
          <w:rFonts w:ascii="PingFang SC" w:hAnsi="PingFang SC" w:eastAsia="PingFang SC"/>
          <w:b/>
          <w:sz w:val="21"/>
        </w:rPr>
        <w:t>4.2 爬楼梯时髌股关节压力约为水平行走的3倍（关节接触压实测/模拟研究）。</w:t>
      </w:r>
    </w:p>
    <w:p>
      <w:pPr>
        <w:pStyle w:val="ListBullet"/>
      </w:pPr>
      <w:r>
        <w:rPr>
          <w:rFonts w:ascii="PingFang SC" w:hAnsi="PingFang SC" w:eastAsia="PingFang SC"/>
          <w:sz w:val="21"/>
        </w:rPr>
        <w:t xml:space="preserve">出处：Wang X, Liu H, Dong Z, Chen X, Xu C, Ji G, Kang H, Wang F. *Contact area and pressure changes of patellofemoral joint during stair ascent and stair descent*. </w:t>
      </w:r>
      <w:r>
        <w:rPr>
          <w:rFonts w:ascii="PingFang SC" w:hAnsi="PingFang SC" w:eastAsia="PingFang SC"/>
          <w:b/>
          <w:sz w:val="21"/>
        </w:rPr>
        <w:t>BMC Musculoskeletal Disorders</w:t>
      </w:r>
      <w:r>
        <w:rPr>
          <w:rFonts w:ascii="PingFang SC" w:hAnsi="PingFang SC" w:eastAsia="PingFang SC"/>
          <w:sz w:val="21"/>
        </w:rPr>
        <w:t>, 2023;24:767. DOI: 10.1186/s12891-023-06882-0</w:t>
      </w:r>
    </w:p>
    <w:p>
      <w:pPr>
        <w:pStyle w:val="ListBullet"/>
      </w:pPr>
      <w:r>
        <w:rPr>
          <w:rFonts w:ascii="PingFang SC" w:hAnsi="PingFang SC" w:eastAsia="PingFang SC"/>
          <w:sz w:val="21"/>
        </w:rPr>
        <w:t>URL: https://pmc.ncbi.nlm.nih.gov/articles/PMC10537124/</w:t>
      </w:r>
    </w:p>
    <w:p>
      <w:pPr>
        <w:pStyle w:val="ListBullet"/>
      </w:pPr>
      <w:r>
        <w:rPr>
          <w:rFonts w:ascii="PingFang SC" w:hAnsi="PingFang SC" w:eastAsia="PingFang SC"/>
          <w:sz w:val="21"/>
        </w:rPr>
        <w:t>核实要点：正文「The patellofemoral joint pressure was three times higher when climbing stairs than when walking horizontally」（引Tanaka 2016）；该文另引Reilly &amp; Martens行走0.8倍体重值。</w:t>
      </w:r>
    </w:p>
    <w:p>
      <w:r>
        <w:rPr>
          <w:rFonts w:ascii="PingFang SC" w:hAnsi="PingFang SC" w:eastAsia="PingFang SC"/>
          <w:b/>
          <w:sz w:val="21"/>
        </w:rPr>
        <w:t>4.3（经典值，广被转引）深蹲时髌股关节反应力约7倍体重（Reilly &amp; Martens 1972，出处见§3.1-B）；跑步5.2倍（见4.1）。</w:t>
      </w:r>
    </w:p>
    <w:p>
      <w:pPr>
        <w:pStyle w:val="ListBullet"/>
      </w:pPr>
      <w:r>
        <w:rPr>
          <w:rFonts w:ascii="PingFang SC" w:hAnsi="PingFang SC" w:eastAsia="PingFang SC"/>
          <w:sz w:val="21"/>
        </w:rPr>
        <w:t>用法建议：最大冲击钩子用「上楼≈3.2倍体重，跑步≈5.2倍，深蹲可达约7倍——每上一个台阶，髌骨关节都在扛一个你」（Hart 2022 + Reilly &amp; Martens 1972）。</w:t>
      </w:r>
    </w:p>
    <w:p>
      <w:pPr>
        <w:pStyle w:val="Heading3"/>
      </w:pPr>
      <w:r>
        <w:rPr>
          <w:rFonts w:ascii="PingFang SC" w:hAnsi="PingFang SC" w:eastAsia="PingFang SC"/>
          <w:color w:val="333333"/>
          <w:sz w:val="24"/>
        </w:rPr>
        <w:t>5. 情报库§5待核实项处理结论（供更新 00-情报库v2.md）</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项</w:t>
            </w:r>
          </w:p>
        </w:tc>
        <w:tc>
          <w:tcPr>
            <w:tcW w:type="dxa" w:w="4320"/>
          </w:tcPr>
          <w:p>
            <w:r/>
            <w:r>
              <w:rPr>
                <w:rFonts w:ascii="PingFang SC" w:hAnsi="PingFang SC" w:eastAsia="PingFang SC"/>
                <w:b/>
                <w:sz w:val="17"/>
              </w:rPr>
              <w:t>结论</w:t>
            </w:r>
          </w:p>
        </w:tc>
      </w:tr>
      <w:tr>
        <w:tc>
          <w:tcPr>
            <w:tcW w:type="dxa" w:w="4320"/>
          </w:tcPr>
          <w:p>
            <w:r/>
            <w:r>
              <w:rPr>
                <w:rFonts w:ascii="PingFang SC" w:hAnsi="PingFang SC" w:eastAsia="PingFang SC"/>
                <w:sz w:val="17"/>
              </w:rPr>
              <w:t>下山3-5倍</w:t>
            </w:r>
          </w:p>
        </w:tc>
        <w:tc>
          <w:tcPr>
            <w:tcW w:type="dxa" w:w="4320"/>
          </w:tcPr>
          <w:p>
            <w:r/>
            <w:r>
              <w:rPr>
                <w:rFonts w:ascii="PingFang SC" w:hAnsi="PingFang SC" w:eastAsia="PingFang SC"/>
                <w:sz w:val="17"/>
              </w:rPr>
              <w:t>⚠️ 改为：「下楼梯胫股关节接触力峰值346%BW（Kutzner 2010体内实测）；上楼髌股关节反应力3.2±0.7倍体重（Hart 2022 BJSM meta）」</w:t>
            </w:r>
          </w:p>
        </w:tc>
      </w:tr>
      <w:tr>
        <w:tc>
          <w:tcPr>
            <w:tcW w:type="dxa" w:w="4320"/>
          </w:tcPr>
          <w:p>
            <w:r/>
            <w:r>
              <w:rPr>
                <w:rFonts w:ascii="PingFang SC" w:hAnsi="PingFang SC" w:eastAsia="PingFang SC"/>
                <w:sz w:val="17"/>
              </w:rPr>
              <w:t>护具降30%</w:t>
            </w:r>
          </w:p>
        </w:tc>
        <w:tc>
          <w:tcPr>
            <w:tcW w:type="dxa" w:w="4320"/>
          </w:tcPr>
          <w:p>
            <w:r/>
            <w:r>
              <w:rPr>
                <w:rFonts w:ascii="PingFang SC" w:hAnsi="PingFang SC" w:eastAsia="PingFang SC"/>
                <w:sz w:val="17"/>
              </w:rPr>
              <w:t>❌ 未找到原始出处，上台引用需改为可核实的说法（见§3.2话术）</w:t>
            </w:r>
          </w:p>
        </w:tc>
      </w:tr>
      <w:tr>
        <w:tc>
          <w:tcPr>
            <w:tcW w:type="dxa" w:w="4320"/>
          </w:tcPr>
          <w:p>
            <w:r/>
            <w:r>
              <w:rPr>
                <w:rFonts w:ascii="PingFang SC" w:hAnsi="PingFang SC" w:eastAsia="PingFang SC"/>
                <w:sz w:val="17"/>
              </w:rPr>
              <w:t>病因42/28/19/11</w:t>
            </w:r>
          </w:p>
        </w:tc>
        <w:tc>
          <w:tcPr>
            <w:tcW w:type="dxa" w:w="4320"/>
          </w:tcPr>
          <w:p>
            <w:r/>
            <w:r>
              <w:rPr>
                <w:rFonts w:ascii="PingFang SC" w:hAnsi="PingFang SC" w:eastAsia="PingFang SC"/>
                <w:sz w:val="17"/>
              </w:rPr>
              <w:t>未在本次任务范围内核实，仍按情报库标注"待复核"</w:t>
            </w:r>
          </w:p>
        </w:tc>
      </w:tr>
    </w:tbl>
    <w:p>
      <w:pPr>
        <w:pStyle w:val="Heading3"/>
      </w:pPr>
      <w:r>
        <w:rPr>
          <w:rFonts w:ascii="PingFang SC" w:hAnsi="PingFang SC" w:eastAsia="PingFang SC"/>
          <w:color w:val="333333"/>
          <w:sz w:val="24"/>
        </w:rPr>
        <w:t>6. 引用纪律（对全队材料生效）</w:t>
      </w:r>
    </w:p>
    <w:p>
      <w:r>
        <w:rPr>
          <w:rFonts w:ascii="PingFang SC" w:hAnsi="PingFang SC" w:eastAsia="PingFang SC"/>
          <w:sz w:val="21"/>
        </w:rPr>
        <w:t>1. 上台/官网只引用§1-4中给出完整出处的句子；不引用标有"未直接核对"的数字（Kaufman 1996的5.4倍）。</w:t>
      </w:r>
    </w:p>
    <w:p>
      <w:r>
        <w:rPr>
          <w:rFonts w:ascii="PingFang SC" w:hAnsi="PingFang SC" w:eastAsia="PingFang SC"/>
          <w:sz w:val="21"/>
        </w:rPr>
        <w:t>2. 所有支持性证据必须表述为"文献结论"，禁止与AIR-FLOW本体的效果混同（如"充气支具可降肌肉负荷"→引用Sridar 2018时必须注明是"软外骨骼原型研究中3名健康人"）。</w:t>
      </w:r>
    </w:p>
    <w:p>
      <w:r>
        <w:rPr>
          <w:rFonts w:ascii="PingFang SC" w:hAnsi="PingFang SC" w:eastAsia="PingFang SC"/>
          <w:sz w:val="21"/>
        </w:rPr>
        <w:t>3. 涉及损伤预防一律用§3.2话术1（训练计划27%/51% + 支具证据不一致），既诚实又展示循证素养（配合Clinician's Choice奖）。</w:t>
      </w:r>
    </w:p>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检索日期：2026-09-05。评委全为投资人，所有数字必须可溯源。</w:t>
      </w:r>
    </w:p>
    <w:p>
      <w:r>
        <w:rPr>
          <w:rFonts w:ascii="PingFang SC" w:hAnsi="PingFang SC" w:eastAsia="PingFang SC"/>
          <w:b w:val="0"/>
          <w:i/>
          <w:color w:val="6A6A6A"/>
          <w:sz w:val="19"/>
        </w:rPr>
        <w:t>标注规则：【核实】= 直接来自来源页/搜索摘要原文；【推算】= 基于来源数字的算术推导（团队计算，需在Q&amp;A说明口径）；【未查明】= 本轮检索未获得可引用数字，禁止上台使用。</w:t>
      </w:r>
    </w:p>
    <w:p>
      <w:pPr>
        <w:pStyle w:val="Heading3"/>
      </w:pPr>
      <w:r>
        <w:rPr>
          <w:rFonts w:ascii="PingFang SC" w:hAnsi="PingFang SC" w:eastAsia="PingFang SC"/>
          <w:color w:val="333333"/>
          <w:sz w:val="24"/>
        </w:rPr>
        <w:t>① 数字康复 / 远程康复（Telerehabilitation）市场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口径</w:t>
            </w:r>
          </w:p>
        </w:tc>
        <w:tc>
          <w:tcPr>
            <w:tcW w:type="dxa" w:w="1728"/>
          </w:tcPr>
          <w:p>
            <w:r/>
            <w:r>
              <w:rPr>
                <w:rFonts w:ascii="PingFang SC" w:hAnsi="PingFang SC" w:eastAsia="PingFang SC"/>
                <w:b/>
                <w:sz w:val="17"/>
              </w:rPr>
              <w:t>基期规模</w:t>
            </w:r>
          </w:p>
        </w:tc>
        <w:tc>
          <w:tcPr>
            <w:tcW w:type="dxa" w:w="1728"/>
          </w:tcPr>
          <w:p>
            <w:r/>
            <w:r>
              <w:rPr>
                <w:rFonts w:ascii="PingFang SC" w:hAnsi="PingFang SC" w:eastAsia="PingFang SC"/>
                <w:b/>
                <w:sz w:val="17"/>
              </w:rPr>
              <w:t>预测</w:t>
            </w:r>
          </w:p>
        </w:tc>
        <w:tc>
          <w:tcPr>
            <w:tcW w:type="dxa" w:w="1728"/>
          </w:tcPr>
          <w:p>
            <w:r/>
            <w:r>
              <w:rPr>
                <w:rFonts w:ascii="PingFang SC" w:hAnsi="PingFang SC" w:eastAsia="PingFang SC"/>
                <w:b/>
                <w:sz w:val="17"/>
              </w:rPr>
              <w:t>CAGR</w:t>
            </w:r>
          </w:p>
        </w:tc>
        <w:tc>
          <w:tcPr>
            <w:tcW w:type="dxa" w:w="1728"/>
          </w:tcPr>
          <w:p>
            <w:r/>
            <w:r>
              <w:rPr>
                <w:rFonts w:ascii="PingFang SC" w:hAnsi="PingFang SC" w:eastAsia="PingFang SC"/>
                <w:b/>
                <w:sz w:val="17"/>
              </w:rPr>
              <w:t>来源</w:t>
            </w:r>
          </w:p>
        </w:tc>
      </w:tr>
      <w:tr>
        <w:tc>
          <w:tcPr>
            <w:tcW w:type="dxa" w:w="1728"/>
          </w:tcPr>
          <w:p>
            <w:r/>
            <w:r>
              <w:rPr>
                <w:rFonts w:ascii="PingFang SC" w:hAnsi="PingFang SC" w:eastAsia="PingFang SC"/>
                <w:sz w:val="17"/>
              </w:rPr>
              <w:t>全球远程康复【核实】</w:t>
            </w:r>
          </w:p>
        </w:tc>
        <w:tc>
          <w:tcPr>
            <w:tcW w:type="dxa" w:w="1728"/>
          </w:tcPr>
          <w:p>
            <w:r/>
            <w:r>
              <w:rPr>
                <w:rFonts w:ascii="PingFang SC" w:hAnsi="PingFang SC" w:eastAsia="PingFang SC"/>
                <w:sz w:val="17"/>
              </w:rPr>
              <w:t>USD 53.2亿（2024）</w:t>
            </w:r>
          </w:p>
        </w:tc>
        <w:tc>
          <w:tcPr>
            <w:tcW w:type="dxa" w:w="1728"/>
          </w:tcPr>
          <w:p>
            <w:r/>
            <w:r>
              <w:rPr>
                <w:rFonts w:ascii="PingFang SC" w:hAnsi="PingFang SC" w:eastAsia="PingFang SC"/>
                <w:sz w:val="17"/>
              </w:rPr>
              <w:t>USD 118.1亿（2030）</w:t>
            </w:r>
          </w:p>
        </w:tc>
        <w:tc>
          <w:tcPr>
            <w:tcW w:type="dxa" w:w="1728"/>
          </w:tcPr>
          <w:p>
            <w:r/>
            <w:r>
              <w:rPr>
                <w:rFonts w:ascii="PingFang SC" w:hAnsi="PingFang SC" w:eastAsia="PingFang SC"/>
                <w:sz w:val="17"/>
              </w:rPr>
              <w:t>13.2%（2025-2030）</w:t>
            </w:r>
          </w:p>
        </w:tc>
        <w:tc>
          <w:tcPr>
            <w:tcW w:type="dxa" w:w="1728"/>
          </w:tcPr>
          <w:p>
            <w:r/>
            <w:r>
              <w:rPr>
                <w:rFonts w:ascii="PingFang SC" w:hAnsi="PingFang SC" w:eastAsia="PingFang SC"/>
                <w:sz w:val="17"/>
              </w:rPr>
              <w:t>Grand View Research — https://www.grandviewresearch.com/industry-analysis/telerehabilitation-market-report</w:t>
            </w:r>
          </w:p>
        </w:tc>
      </w:tr>
      <w:tr>
        <w:tc>
          <w:tcPr>
            <w:tcW w:type="dxa" w:w="1728"/>
          </w:tcPr>
          <w:p>
            <w:r/>
            <w:r>
              <w:rPr>
                <w:rFonts w:ascii="PingFang SC" w:hAnsi="PingFang SC" w:eastAsia="PingFang SC"/>
                <w:sz w:val="17"/>
              </w:rPr>
              <w:t>全球远程康复（交叉验证）【核实】</w:t>
            </w:r>
          </w:p>
        </w:tc>
        <w:tc>
          <w:tcPr>
            <w:tcW w:type="dxa" w:w="1728"/>
          </w:tcPr>
          <w:p>
            <w:r/>
            <w:r>
              <w:rPr>
                <w:rFonts w:ascii="PingFang SC" w:hAnsi="PingFang SC" w:eastAsia="PingFang SC"/>
                <w:sz w:val="17"/>
              </w:rPr>
              <w:t>USD 63.5亿（2026）</w:t>
            </w:r>
          </w:p>
        </w:tc>
        <w:tc>
          <w:tcPr>
            <w:tcW w:type="dxa" w:w="1728"/>
          </w:tcPr>
          <w:p>
            <w:r/>
            <w:r>
              <w:rPr>
                <w:rFonts w:ascii="PingFang SC" w:hAnsi="PingFang SC" w:eastAsia="PingFang SC"/>
                <w:sz w:val="17"/>
              </w:rPr>
              <w:t>USD 121.2亿（2031）</w:t>
            </w:r>
          </w:p>
        </w:tc>
        <w:tc>
          <w:tcPr>
            <w:tcW w:type="dxa" w:w="1728"/>
          </w:tcPr>
          <w:p>
            <w:r/>
            <w:r>
              <w:rPr>
                <w:rFonts w:ascii="PingFang SC" w:hAnsi="PingFang SC" w:eastAsia="PingFang SC"/>
                <w:sz w:val="17"/>
              </w:rPr>
              <w:t>13.82%</w:t>
            </w:r>
          </w:p>
        </w:tc>
        <w:tc>
          <w:tcPr>
            <w:tcW w:type="dxa" w:w="1728"/>
          </w:tcPr>
          <w:p>
            <w:r/>
            <w:r>
              <w:rPr>
                <w:rFonts w:ascii="PingFang SC" w:hAnsi="PingFang SC" w:eastAsia="PingFang SC"/>
                <w:sz w:val="17"/>
              </w:rPr>
              <w:t>Mordor Intelligence — https://www.mordorintelligence.com/industry-reports/telerehabilitation-market</w:t>
            </w:r>
          </w:p>
        </w:tc>
      </w:tr>
      <w:tr>
        <w:tc>
          <w:tcPr>
            <w:tcW w:type="dxa" w:w="1728"/>
          </w:tcPr>
          <w:p>
            <w:r/>
            <w:r>
              <w:rPr>
                <w:rFonts w:ascii="PingFang SC" w:hAnsi="PingFang SC" w:eastAsia="PingFang SC"/>
                <w:sz w:val="17"/>
              </w:rPr>
              <w:t>全球远程康复（乐观口径）【核实】</w:t>
            </w:r>
          </w:p>
        </w:tc>
        <w:tc>
          <w:tcPr>
            <w:tcW w:type="dxa" w:w="1728"/>
          </w:tcPr>
          <w:p>
            <w:r/>
            <w:r>
              <w:rPr>
                <w:rFonts w:ascii="PingFang SC" w:hAnsi="PingFang SC" w:eastAsia="PingFang SC"/>
                <w:sz w:val="17"/>
              </w:rPr>
              <w:t>USD 51亿（2024）</w:t>
            </w:r>
          </w:p>
        </w:tc>
        <w:tc>
          <w:tcPr>
            <w:tcW w:type="dxa" w:w="1728"/>
          </w:tcPr>
          <w:p>
            <w:r/>
            <w:r>
              <w:rPr>
                <w:rFonts w:ascii="PingFang SC" w:hAnsi="PingFang SC" w:eastAsia="PingFang SC"/>
                <w:sz w:val="17"/>
              </w:rPr>
              <w:t>USD 223.1亿（2035）</w:t>
            </w:r>
          </w:p>
        </w:tc>
        <w:tc>
          <w:tcPr>
            <w:tcW w:type="dxa" w:w="1728"/>
          </w:tcPr>
          <w:p>
            <w:r/>
            <w:r>
              <w:rPr>
                <w:rFonts w:ascii="PingFang SC" w:hAnsi="PingFang SC" w:eastAsia="PingFang SC"/>
                <w:sz w:val="17"/>
              </w:rPr>
              <w:t>15.90%</w:t>
            </w:r>
          </w:p>
        </w:tc>
        <w:tc>
          <w:tcPr>
            <w:tcW w:type="dxa" w:w="1728"/>
          </w:tcPr>
          <w:p>
            <w:r/>
            <w:r>
              <w:rPr>
                <w:rFonts w:ascii="PingFang SC" w:hAnsi="PingFang SC" w:eastAsia="PingFang SC"/>
                <w:sz w:val="17"/>
              </w:rPr>
              <w:t>Market Research Future — https://www.marketresearchfuture.com/reports/telerehabilitation-market-11706</w:t>
            </w:r>
          </w:p>
        </w:tc>
      </w:tr>
      <w:tr>
        <w:tc>
          <w:tcPr>
            <w:tcW w:type="dxa" w:w="1728"/>
          </w:tcPr>
          <w:p>
            <w:r/>
            <w:r>
              <w:rPr>
                <w:rFonts w:ascii="PingFang SC" w:hAnsi="PingFang SC" w:eastAsia="PingFang SC"/>
                <w:sz w:val="17"/>
              </w:rPr>
              <w:t>虚拟康复与远程康复系统【核实】</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USD 34亿（2033）</w:t>
            </w:r>
          </w:p>
        </w:tc>
        <w:tc>
          <w:tcPr>
            <w:tcW w:type="dxa" w:w="1728"/>
          </w:tcPr>
          <w:p>
            <w:r/>
            <w:r>
              <w:rPr>
                <w:rFonts w:ascii="PingFang SC" w:hAnsi="PingFang SC" w:eastAsia="PingFang SC"/>
                <w:sz w:val="17"/>
              </w:rPr>
              <w:t>19.3%（2024-2033）</w:t>
            </w:r>
          </w:p>
        </w:tc>
        <w:tc>
          <w:tcPr>
            <w:tcW w:type="dxa" w:w="1728"/>
          </w:tcPr>
          <w:p>
            <w:r/>
            <w:r>
              <w:rPr>
                <w:rFonts w:ascii="PingFang SC" w:hAnsi="PingFang SC" w:eastAsia="PingFang SC"/>
                <w:sz w:val="17"/>
              </w:rPr>
              <w:t>Allied Market Research — https://www.alliedmarketresearch.com/virtual-rehabilitation-and-telerehabilitation-systems-market-A324541</w:t>
            </w:r>
          </w:p>
        </w:tc>
      </w:tr>
    </w:tbl>
    <w:p>
      <w:r>
        <w:rPr>
          <w:rFonts w:ascii="PingFang SC" w:hAnsi="PingFang SC" w:eastAsia="PingFang SC"/>
          <w:b/>
          <w:sz w:val="21"/>
        </w:rPr>
        <w:t>讲台推荐口径</w:t>
      </w:r>
      <w:r>
        <w:rPr>
          <w:rFonts w:ascii="PingFang SC" w:hAnsi="PingFang SC" w:eastAsia="PingFang SC"/>
          <w:sz w:val="21"/>
        </w:rPr>
        <w:t>：GVR「2024年53.2亿 → 2030年118.1亿美元，CAGR 13.2%」（两家机构交叉验证在13-14%区间，最稳）。</w:t>
      </w:r>
    </w:p>
    <w:p>
      <w:pPr>
        <w:pStyle w:val="Heading3"/>
      </w:pPr>
      <w:r>
        <w:rPr>
          <w:rFonts w:ascii="PingFang SC" w:hAnsi="PingFang SC" w:eastAsia="PingFang SC"/>
          <w:color w:val="333333"/>
          <w:sz w:val="24"/>
        </w:rPr>
        <w:t>② 数字疗法（DTx）市场</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口径</w:t>
            </w:r>
          </w:p>
        </w:tc>
        <w:tc>
          <w:tcPr>
            <w:tcW w:type="dxa" w:w="1728"/>
          </w:tcPr>
          <w:p>
            <w:r/>
            <w:r>
              <w:rPr>
                <w:rFonts w:ascii="PingFang SC" w:hAnsi="PingFang SC" w:eastAsia="PingFang SC"/>
                <w:b/>
                <w:sz w:val="17"/>
              </w:rPr>
              <w:t>基期规模</w:t>
            </w:r>
          </w:p>
        </w:tc>
        <w:tc>
          <w:tcPr>
            <w:tcW w:type="dxa" w:w="1728"/>
          </w:tcPr>
          <w:p>
            <w:r/>
            <w:r>
              <w:rPr>
                <w:rFonts w:ascii="PingFang SC" w:hAnsi="PingFang SC" w:eastAsia="PingFang SC"/>
                <w:b/>
                <w:sz w:val="17"/>
              </w:rPr>
              <w:t>预测</w:t>
            </w:r>
          </w:p>
        </w:tc>
        <w:tc>
          <w:tcPr>
            <w:tcW w:type="dxa" w:w="1728"/>
          </w:tcPr>
          <w:p>
            <w:r/>
            <w:r>
              <w:rPr>
                <w:rFonts w:ascii="PingFang SC" w:hAnsi="PingFang SC" w:eastAsia="PingFang SC"/>
                <w:b/>
                <w:sz w:val="17"/>
              </w:rPr>
              <w:t>CAGR</w:t>
            </w:r>
          </w:p>
        </w:tc>
        <w:tc>
          <w:tcPr>
            <w:tcW w:type="dxa" w:w="1728"/>
          </w:tcPr>
          <w:p>
            <w:r/>
            <w:r>
              <w:rPr>
                <w:rFonts w:ascii="PingFang SC" w:hAnsi="PingFang SC" w:eastAsia="PingFang SC"/>
                <w:b/>
                <w:sz w:val="17"/>
              </w:rPr>
              <w:t>来源</w:t>
            </w:r>
          </w:p>
        </w:tc>
      </w:tr>
      <w:tr>
        <w:tc>
          <w:tcPr>
            <w:tcW w:type="dxa" w:w="1728"/>
          </w:tcPr>
          <w:p>
            <w:r/>
            <w:r>
              <w:rPr>
                <w:rFonts w:ascii="PingFang SC" w:hAnsi="PingFang SC" w:eastAsia="PingFang SC"/>
                <w:sz w:val="17"/>
              </w:rPr>
              <w:t>全球DTx【核实】</w:t>
            </w:r>
          </w:p>
        </w:tc>
        <w:tc>
          <w:tcPr>
            <w:tcW w:type="dxa" w:w="1728"/>
          </w:tcPr>
          <w:p>
            <w:r/>
            <w:r>
              <w:rPr>
                <w:rFonts w:ascii="PingFang SC" w:hAnsi="PingFang SC" w:eastAsia="PingFang SC"/>
                <w:sz w:val="17"/>
              </w:rPr>
              <w:t>USD 101.5亿（2025）</w:t>
            </w:r>
          </w:p>
        </w:tc>
        <w:tc>
          <w:tcPr>
            <w:tcW w:type="dxa" w:w="1728"/>
          </w:tcPr>
          <w:p>
            <w:r/>
            <w:r>
              <w:rPr>
                <w:rFonts w:ascii="PingFang SC" w:hAnsi="PingFang SC" w:eastAsia="PingFang SC"/>
                <w:sz w:val="17"/>
              </w:rPr>
              <w:t>USD 675.8亿（2034）</w:t>
            </w:r>
          </w:p>
        </w:tc>
        <w:tc>
          <w:tcPr>
            <w:tcW w:type="dxa" w:w="1728"/>
          </w:tcPr>
          <w:p>
            <w:r/>
            <w:r>
              <w:rPr>
                <w:rFonts w:ascii="PingFang SC" w:hAnsi="PingFang SC" w:eastAsia="PingFang SC"/>
                <w:sz w:val="17"/>
              </w:rPr>
              <w:t>23.55%（2025-2034）</w:t>
            </w:r>
          </w:p>
        </w:tc>
        <w:tc>
          <w:tcPr>
            <w:tcW w:type="dxa" w:w="1728"/>
          </w:tcPr>
          <w:p>
            <w:r/>
            <w:r>
              <w:rPr>
                <w:rFonts w:ascii="PingFang SC" w:hAnsi="PingFang SC" w:eastAsia="PingFang SC"/>
                <w:sz w:val="17"/>
              </w:rPr>
              <w:t>Fortune Business Insights — https://www.fortunebusinessinsights.com/digital-therapeutics-market-103501</w:t>
            </w:r>
          </w:p>
        </w:tc>
      </w:tr>
      <w:tr>
        <w:tc>
          <w:tcPr>
            <w:tcW w:type="dxa" w:w="1728"/>
          </w:tcPr>
          <w:p>
            <w:r/>
            <w:r>
              <w:rPr>
                <w:rFonts w:ascii="PingFang SC" w:hAnsi="PingFang SC" w:eastAsia="PingFang SC"/>
                <w:sz w:val="17"/>
              </w:rPr>
              <w:t>全球DTx（交叉验证）【核实】</w:t>
            </w:r>
          </w:p>
        </w:tc>
        <w:tc>
          <w:tcPr>
            <w:tcW w:type="dxa" w:w="1728"/>
          </w:tcPr>
          <w:p>
            <w:r/>
            <w:r>
              <w:rPr>
                <w:rFonts w:ascii="PingFang SC" w:hAnsi="PingFang SC" w:eastAsia="PingFang SC"/>
                <w:sz w:val="17"/>
              </w:rPr>
              <w:t>USD 97.3亿（2025）</w:t>
            </w:r>
          </w:p>
        </w:tc>
        <w:tc>
          <w:tcPr>
            <w:tcW w:type="dxa" w:w="1728"/>
          </w:tcPr>
          <w:p>
            <w:r/>
            <w:r>
              <w:rPr>
                <w:rFonts w:ascii="PingFang SC" w:hAnsi="PingFang SC" w:eastAsia="PingFang SC"/>
                <w:sz w:val="17"/>
              </w:rPr>
              <w:t>USD 653.1亿（2035）</w:t>
            </w:r>
          </w:p>
        </w:tc>
        <w:tc>
          <w:tcPr>
            <w:tcW w:type="dxa" w:w="1728"/>
          </w:tcPr>
          <w:p>
            <w:r/>
            <w:r>
              <w:rPr>
                <w:rFonts w:ascii="PingFang SC" w:hAnsi="PingFang SC" w:eastAsia="PingFang SC"/>
                <w:sz w:val="17"/>
              </w:rPr>
              <w:t>~20%</w:t>
            </w:r>
          </w:p>
        </w:tc>
        <w:tc>
          <w:tcPr>
            <w:tcW w:type="dxa" w:w="1728"/>
          </w:tcPr>
          <w:p>
            <w:r/>
            <w:r>
              <w:rPr>
                <w:rFonts w:ascii="PingFang SC" w:hAnsi="PingFang SC" w:eastAsia="PingFang SC"/>
                <w:sz w:val="17"/>
              </w:rPr>
              <w:t>Precedence Research（经搜索摘要转引）</w:t>
            </w:r>
          </w:p>
        </w:tc>
      </w:tr>
      <w:tr>
        <w:tc>
          <w:tcPr>
            <w:tcW w:type="dxa" w:w="1728"/>
          </w:tcPr>
          <w:p>
            <w:r/>
            <w:r>
              <w:rPr>
                <w:rFonts w:ascii="PingFang SC" w:hAnsi="PingFang SC" w:eastAsia="PingFang SC"/>
                <w:sz w:val="17"/>
              </w:rPr>
              <w:t>全球DTx（2030锚点，二手转引，慎用）【核实-二手】</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USD 286.6亿（2030）</w:t>
            </w:r>
          </w:p>
        </w:tc>
        <w:tc>
          <w:tcPr>
            <w:tcW w:type="dxa" w:w="1728"/>
          </w:tcPr>
          <w:p>
            <w:r/>
            <w:r>
              <w:rPr>
                <w:rFonts w:ascii="PingFang SC" w:hAnsi="PingFang SC" w:eastAsia="PingFang SC"/>
                <w:sz w:val="17"/>
              </w:rPr>
              <w:t>—</w:t>
            </w:r>
          </w:p>
        </w:tc>
        <w:tc>
          <w:tcPr>
            <w:tcW w:type="dxa" w:w="1728"/>
          </w:tcPr>
          <w:p>
            <w:r/>
            <w:r>
              <w:rPr>
                <w:rFonts w:ascii="PingFang SC" w:hAnsi="PingFang SC" w:eastAsia="PingFang SC"/>
                <w:sz w:val="17"/>
              </w:rPr>
              <w:t>Yahoo Finance 转引 Fortune Business Insights 旧版报告</w:t>
            </w:r>
          </w:p>
        </w:tc>
      </w:tr>
    </w:tbl>
    <w:p>
      <w:r>
        <w:rPr>
          <w:rFonts w:ascii="PingFang SC" w:hAnsi="PingFang SC" w:eastAsia="PingFang SC"/>
          <w:b/>
          <w:sz w:val="21"/>
        </w:rPr>
        <w:t>讲台推荐口径</w:t>
      </w:r>
      <w:r>
        <w:rPr>
          <w:rFonts w:ascii="PingFang SC" w:hAnsi="PingFang SC" w:eastAsia="PingFang SC"/>
          <w:sz w:val="21"/>
        </w:rPr>
        <w:t>：FBI「2025年101.5亿 → 2034年675.8亿美元，CAGR 23.55%」（投资人对DTx 20%+增速有共识）。注意：DTx口径含「疗法」监管含义，与本项目Soft Healthcare定位有距离——上台只用于讲「赛道大盘增速」，主口径用①③。</w:t>
      </w:r>
    </w:p>
    <w:p>
      <w:pPr>
        <w:pStyle w:val="Heading3"/>
      </w:pPr>
      <w:r>
        <w:rPr>
          <w:rFonts w:ascii="PingFang SC" w:hAnsi="PingFang SC" w:eastAsia="PingFang SC"/>
          <w:color w:val="333333"/>
          <w:sz w:val="24"/>
        </w:rPr>
        <w:t>③ 骨科 / 肌肉骨骼（MSK）数字健康细分 ★核心口径★</w:t>
      </w:r>
    </w:p>
    <w:p>
      <w:r>
        <w:rPr>
          <w:rFonts w:ascii="PingFang SC" w:hAnsi="PingFang SC" w:eastAsia="PingFang SC"/>
          <w:sz w:val="21"/>
        </w:rPr>
        <w:t>来源：Grand View Research — Digital Health For Musculoskeletal Care Market — https://www.grandviewresearch.com/industry-analysis/digital-health-musculoskeletal-care-market-report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数据点</w:t>
            </w:r>
          </w:p>
        </w:tc>
        <w:tc>
          <w:tcPr>
            <w:tcW w:type="dxa" w:w="2880"/>
          </w:tcPr>
          <w:p>
            <w:r/>
            <w:r>
              <w:rPr>
                <w:rFonts w:ascii="PingFang SC" w:hAnsi="PingFang SC" w:eastAsia="PingFang SC"/>
                <w:b/>
                <w:sz w:val="17"/>
              </w:rPr>
              <w:t>数值</w:t>
            </w:r>
          </w:p>
        </w:tc>
        <w:tc>
          <w:tcPr>
            <w:tcW w:type="dxa" w:w="2880"/>
          </w:tcPr>
          <w:p>
            <w:r/>
            <w:r>
              <w:rPr>
                <w:rFonts w:ascii="PingFang SC" w:hAnsi="PingFang SC" w:eastAsia="PingFang SC"/>
                <w:b/>
                <w:sz w:val="17"/>
              </w:rPr>
              <w:t>标注</w:t>
            </w:r>
          </w:p>
        </w:tc>
      </w:tr>
      <w:tr>
        <w:tc>
          <w:tcPr>
            <w:tcW w:type="dxa" w:w="2880"/>
          </w:tcPr>
          <w:p>
            <w:r/>
            <w:r>
              <w:rPr>
                <w:rFonts w:ascii="PingFang SC" w:hAnsi="PingFang SC" w:eastAsia="PingFang SC"/>
                <w:sz w:val="17"/>
              </w:rPr>
              <w:t>全球MSK数字健康市场规模</w:t>
            </w:r>
          </w:p>
        </w:tc>
        <w:tc>
          <w:tcPr>
            <w:tcW w:type="dxa" w:w="2880"/>
          </w:tcPr>
          <w:p>
            <w:r/>
            <w:r>
              <w:rPr>
                <w:rFonts w:ascii="PingFang SC" w:hAnsi="PingFang SC" w:eastAsia="PingFang SC"/>
                <w:sz w:val="17"/>
              </w:rPr>
              <w:t>USD 44.351亿（2024） → USD 116.39亿（2030），2025年约52亿</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CAGR</w:t>
            </w:r>
          </w:p>
        </w:tc>
        <w:tc>
          <w:tcPr>
            <w:tcW w:type="dxa" w:w="2880"/>
          </w:tcPr>
          <w:p>
            <w:r/>
            <w:r>
              <w:rPr>
                <w:rFonts w:ascii="PingFang SC" w:hAnsi="PingFang SC" w:eastAsia="PingFang SC"/>
                <w:sz w:val="17"/>
              </w:rPr>
              <w:t>17.7%（2025-2030）</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细分：膝及下肢疼痛（Knee &amp; Lower Leg Pain）</w:t>
            </w:r>
          </w:p>
        </w:tc>
        <w:tc>
          <w:tcPr>
            <w:tcW w:type="dxa" w:w="2880"/>
          </w:tcPr>
          <w:p>
            <w:r/>
            <w:r>
              <w:rPr>
                <w:rFonts w:ascii="PingFang SC" w:hAnsi="PingFang SC" w:eastAsia="PingFang SC"/>
                <w:sz w:val="17"/>
              </w:rPr>
              <w:t>占2024年收入**26.4%**，为最大且增长最快的细分</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细分：软件与服务（Software &amp; Services）</w:t>
            </w:r>
          </w:p>
        </w:tc>
        <w:tc>
          <w:tcPr>
            <w:tcW w:type="dxa" w:w="2880"/>
          </w:tcPr>
          <w:p>
            <w:r/>
            <w:r>
              <w:rPr>
                <w:rFonts w:ascii="PingFang SC" w:hAnsi="PingFang SC" w:eastAsia="PingFang SC"/>
                <w:sz w:val="17"/>
              </w:rPr>
              <w:t>占2024年收入62.6%，约USD 27.77亿——纯软件模式已占主导</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宏观背书</w:t>
            </w:r>
          </w:p>
        </w:tc>
        <w:tc>
          <w:tcPr>
            <w:tcW w:type="dxa" w:w="2880"/>
          </w:tcPr>
          <w:p>
            <w:r/>
            <w:r>
              <w:rPr>
                <w:rFonts w:ascii="PingFang SC" w:hAnsi="PingFang SC" w:eastAsia="PingFang SC"/>
                <w:sz w:val="17"/>
              </w:rPr>
              <w:t>WHO 2022：全球超17亿人患肌肉骨骼疾病</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效果背书</w:t>
            </w:r>
          </w:p>
        </w:tc>
        <w:tc>
          <w:tcPr>
            <w:tcW w:type="dxa" w:w="2880"/>
          </w:tcPr>
          <w:p>
            <w:r/>
            <w:r>
              <w:rPr>
                <w:rFonts w:ascii="PingFang SC" w:hAnsi="PingFang SC" w:eastAsia="PingFang SC"/>
                <w:sz w:val="17"/>
              </w:rPr>
              <w:t>数字干预使患者身体活动提升约20%、疼痛管理提升约15%（GVR报告引述）</w:t>
            </w:r>
          </w:p>
        </w:tc>
        <w:tc>
          <w:tcPr>
            <w:tcW w:type="dxa" w:w="2880"/>
          </w:tcPr>
          <w:p>
            <w:r/>
            <w:r>
              <w:rPr>
                <w:rFonts w:ascii="PingFang SC" w:hAnsi="PingFang SC" w:eastAsia="PingFang SC"/>
                <w:sz w:val="17"/>
              </w:rPr>
              <w:t>【核实】</w:t>
            </w:r>
          </w:p>
        </w:tc>
      </w:tr>
      <w:tr>
        <w:tc>
          <w:tcPr>
            <w:tcW w:type="dxa" w:w="2880"/>
          </w:tcPr>
          <w:p>
            <w:r/>
            <w:r>
              <w:rPr>
                <w:rFonts w:ascii="PingFang SC" w:hAnsi="PingFang SC" w:eastAsia="PingFang SC"/>
                <w:sz w:val="17"/>
              </w:rPr>
              <w:t>宏观背书2</w:t>
            </w:r>
          </w:p>
        </w:tc>
        <w:tc>
          <w:tcPr>
            <w:tcW w:type="dxa" w:w="2880"/>
          </w:tcPr>
          <w:p>
            <w:r/>
            <w:r>
              <w:rPr>
                <w:rFonts w:ascii="PingFang SC" w:hAnsi="PingFang SC" w:eastAsia="PingFang SC"/>
                <w:sz w:val="17"/>
              </w:rPr>
              <w:t>WHO《骨质疏松》实况报道：2019年全球5.95亿人患骨关节炎（占全球人口7.6%），**膝关节最常受累、达3.65亿人**；Lancet研究预计2050年近10亿人患OA</w:t>
            </w:r>
          </w:p>
        </w:tc>
        <w:tc>
          <w:tcPr>
            <w:tcW w:type="dxa" w:w="2880"/>
          </w:tcPr>
          <w:p>
            <w:r/>
            <w:r>
              <w:rPr>
                <w:rFonts w:ascii="PingFang SC" w:hAnsi="PingFang SC" w:eastAsia="PingFang SC"/>
                <w:sz w:val="17"/>
              </w:rPr>
              <w:t>【核实】 来源：https://www.who.int/news-room/fact-sheets/detail/osteoarthritis</w:t>
            </w:r>
          </w:p>
        </w:tc>
      </w:tr>
    </w:tbl>
    <w:p>
      <w:r>
        <w:rPr>
          <w:rFonts w:ascii="PingFang SC" w:hAnsi="PingFang SC" w:eastAsia="PingFang SC"/>
          <w:b/>
          <w:sz w:val="21"/>
        </w:rPr>
        <w:t>讲台推荐口径</w:t>
      </w:r>
      <w:r>
        <w:rPr>
          <w:rFonts w:ascii="PingFang SC" w:hAnsi="PingFang SC" w:eastAsia="PingFang SC"/>
          <w:sz w:val="21"/>
        </w:rPr>
        <w:t>：「膝部是MSK数字健康最大且增长最快的细分（26.4%），纯软件与服务已占62.6%」——同时命中投资人（大盘+CAGR）与临床视角奖（WHO流行病学）。</w:t>
      </w:r>
    </w:p>
    <w:p>
      <w:pPr>
        <w:pStyle w:val="Heading3"/>
      </w:pPr>
      <w:r>
        <w:rPr>
          <w:rFonts w:ascii="PingFang SC" w:hAnsi="PingFang SC" w:eastAsia="PingFang SC"/>
          <w:color w:val="333333"/>
          <w:sz w:val="24"/>
        </w:rPr>
        <w:t>④ 亚太 / 香港 / 养老科技（Ageing Tech）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数据点</w:t>
            </w:r>
          </w:p>
        </w:tc>
        <w:tc>
          <w:tcPr>
            <w:tcW w:type="dxa" w:w="2160"/>
          </w:tcPr>
          <w:p>
            <w:r/>
            <w:r>
              <w:rPr>
                <w:rFonts w:ascii="PingFang SC" w:hAnsi="PingFang SC" w:eastAsia="PingFang SC"/>
                <w:b/>
                <w:sz w:val="17"/>
              </w:rPr>
              <w:t>数值</w:t>
            </w:r>
          </w:p>
        </w:tc>
        <w:tc>
          <w:tcPr>
            <w:tcW w:type="dxa" w:w="2160"/>
          </w:tcPr>
          <w:p>
            <w:r/>
            <w:r>
              <w:rPr>
                <w:rFonts w:ascii="PingFang SC" w:hAnsi="PingFang SC" w:eastAsia="PingFang SC"/>
                <w:b/>
                <w:sz w:val="17"/>
              </w:rPr>
              <w:t>标注</w:t>
            </w:r>
          </w:p>
        </w:tc>
        <w:tc>
          <w:tcPr>
            <w:tcW w:type="dxa" w:w="2160"/>
          </w:tcPr>
          <w:p>
            <w:r/>
            <w:r>
              <w:rPr>
                <w:rFonts w:ascii="PingFang SC" w:hAnsi="PingFang SC" w:eastAsia="PingFang SC"/>
                <w:b/>
                <w:sz w:val="17"/>
              </w:rPr>
              <w:t>来源</w:t>
            </w:r>
          </w:p>
        </w:tc>
      </w:tr>
      <w:tr>
        <w:tc>
          <w:tcPr>
            <w:tcW w:type="dxa" w:w="2160"/>
          </w:tcPr>
          <w:p>
            <w:r/>
            <w:r>
              <w:rPr>
                <w:rFonts w:ascii="PingFang SC" w:hAnsi="PingFang SC" w:eastAsia="PingFang SC"/>
                <w:sz w:val="17"/>
              </w:rPr>
              <w:t>亚太远程康复增速</w:t>
            </w:r>
          </w:p>
        </w:tc>
        <w:tc>
          <w:tcPr>
            <w:tcW w:type="dxa" w:w="2160"/>
          </w:tcPr>
          <w:p>
            <w:r/>
            <w:r>
              <w:rPr>
                <w:rFonts w:ascii="PingFang SC" w:hAnsi="PingFang SC" w:eastAsia="PingFang SC"/>
                <w:sz w:val="17"/>
              </w:rPr>
              <w:t>15.6% CAGR（2022-2028），亚太为全球增长最快区域之一</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Research and Markets — https://www.researchandmarkets.com/report/asia-pacific-telerehabilitation-market</w:t>
            </w:r>
          </w:p>
        </w:tc>
      </w:tr>
      <w:tr>
        <w:tc>
          <w:tcPr>
            <w:tcW w:type="dxa" w:w="2160"/>
          </w:tcPr>
          <w:p>
            <w:r/>
            <w:r>
              <w:rPr>
                <w:rFonts w:ascii="PingFang SC" w:hAnsi="PingFang SC" w:eastAsia="PingFang SC"/>
                <w:sz w:val="17"/>
              </w:rPr>
              <w:t>亚太远程康复市场绝对值</w:t>
            </w:r>
          </w:p>
        </w:tc>
        <w:tc>
          <w:tcPr>
            <w:tcW w:type="dxa" w:w="2160"/>
          </w:tcPr>
          <w:p>
            <w:r/>
            <w:r>
              <w:rPr>
                <w:rFonts w:ascii="PingFang SC" w:hAnsi="PingFang SC" w:eastAsia="PingFang SC"/>
                <w:sz w:val="17"/>
              </w:rPr>
              <w:t>付费墙内，公开摘要无具体数字</w:t>
            </w:r>
          </w:p>
        </w:tc>
        <w:tc>
          <w:tcPr>
            <w:tcW w:type="dxa" w:w="2160"/>
          </w:tcPr>
          <w:p>
            <w:r/>
            <w:r>
              <w:rPr>
                <w:rFonts w:ascii="PingFang SC" w:hAnsi="PingFang SC" w:eastAsia="PingFang SC"/>
                <w:sz w:val="17"/>
              </w:rPr>
              <w:t>【未查明】</w:t>
            </w:r>
          </w:p>
        </w:tc>
        <w:tc>
          <w:tcPr>
            <w:tcW w:type="dxa" w:w="2160"/>
          </w:tcPr>
          <w:p>
            <w:r/>
            <w:r>
              <w:rPr>
                <w:rFonts w:ascii="PingFang SC" w:hAnsi="PingFang SC" w:eastAsia="PingFang SC"/>
                <w:sz w:val="17"/>
              </w:rPr>
              <w:t>GVR报告含「Asia Pacific Telerehabilitation Market Trends」分国别数据（付费）</w:t>
            </w:r>
          </w:p>
        </w:tc>
      </w:tr>
      <w:tr>
        <w:tc>
          <w:tcPr>
            <w:tcW w:type="dxa" w:w="2160"/>
          </w:tcPr>
          <w:p>
            <w:r/>
            <w:r>
              <w:rPr>
                <w:rFonts w:ascii="PingFang SC" w:hAnsi="PingFang SC" w:eastAsia="PingFang SC"/>
                <w:sz w:val="17"/>
              </w:rPr>
              <w:t>亚太远程医疗大盘</w:t>
            </w:r>
          </w:p>
        </w:tc>
        <w:tc>
          <w:tcPr>
            <w:tcW w:type="dxa" w:w="2160"/>
          </w:tcPr>
          <w:p>
            <w:r/>
            <w:r>
              <w:rPr>
                <w:rFonts w:ascii="PingFang SC" w:hAnsi="PingFang SC" w:eastAsia="PingFang SC"/>
                <w:sz w:val="17"/>
              </w:rPr>
              <w:t>USD 182.2亿（2024），亚太telehealth &amp; telemedicine</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MarketsandMarkets — https://www.marketsandmarkets.com/Market-Reports/asia-pacific-telehealth-telemedicine-market-136188770.html</w:t>
            </w:r>
          </w:p>
        </w:tc>
      </w:tr>
      <w:tr>
        <w:tc>
          <w:tcPr>
            <w:tcW w:type="dxa" w:w="2160"/>
          </w:tcPr>
          <w:p>
            <w:r/>
            <w:r>
              <w:rPr>
                <w:rFonts w:ascii="PingFang SC" w:hAnsi="PingFang SC" w:eastAsia="PingFang SC"/>
                <w:sz w:val="17"/>
              </w:rPr>
              <w:t>香港人口老龄化</w:t>
            </w:r>
          </w:p>
        </w:tc>
        <w:tc>
          <w:tcPr>
            <w:tcW w:type="dxa" w:w="2160"/>
          </w:tcPr>
          <w:p>
            <w:r/>
            <w:r>
              <w:rPr>
                <w:rFonts w:ascii="PingFang SC" w:hAnsi="PingFang SC" w:eastAsia="PingFang SC"/>
                <w:sz w:val="17"/>
              </w:rPr>
              <w:t>65+占比：2021年20.5%（145万人）→ 2046年36.0%（274万人，剔除外佣口径），即**每3人就有1位长者**</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香港政府统计处 — https://www.censtatd.gov.hk/en/EIndexbySubject.html?scode=190&amp;pcode=FA100061</w:t>
            </w:r>
          </w:p>
        </w:tc>
      </w:tr>
      <w:tr>
        <w:tc>
          <w:tcPr>
            <w:tcW w:type="dxa" w:w="2160"/>
          </w:tcPr>
          <w:p>
            <w:r/>
            <w:r>
              <w:rPr>
                <w:rFonts w:ascii="PingFang SC" w:hAnsi="PingFang SC" w:eastAsia="PingFang SC"/>
                <w:sz w:val="17"/>
              </w:rPr>
              <w:t>香港银发消费</w:t>
            </w:r>
          </w:p>
        </w:tc>
        <w:tc>
          <w:tcPr>
            <w:tcW w:type="dxa" w:w="2160"/>
          </w:tcPr>
          <w:p>
            <w:r/>
            <w:r>
              <w:rPr>
                <w:rFonts w:ascii="PingFang SC" w:hAnsi="PingFang SC" w:eastAsia="PingFang SC"/>
                <w:sz w:val="17"/>
              </w:rPr>
              <w:t>60+人群2024年消费约**HK$3,420亿/年，约占GDP 11%**；预计2034年升至约HK$4,960亿</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SCMP（引官方口径）— https://www.scmp.com/news/hong-kong/hong-kong-economy/article/3312030/ ；政府2024年成立「促进银发经济工作组」、3年撬动年均5%增长：https://www.scmp.com/news/hong-kong/education/article/3312575/</w:t>
            </w:r>
          </w:p>
        </w:tc>
      </w:tr>
      <w:tr>
        <w:tc>
          <w:tcPr>
            <w:tcW w:type="dxa" w:w="2160"/>
          </w:tcPr>
          <w:p>
            <w:r/>
            <w:r>
              <w:rPr>
                <w:rFonts w:ascii="PingFang SC" w:hAnsi="PingFang SC" w:eastAsia="PingFang SC"/>
                <w:sz w:val="17"/>
              </w:rPr>
              <w:t>养老科技（AgeTech）</w:t>
            </w:r>
          </w:p>
        </w:tc>
        <w:tc>
          <w:tcPr>
            <w:tcW w:type="dxa" w:w="2160"/>
          </w:tcPr>
          <w:p>
            <w:r/>
            <w:r>
              <w:rPr>
                <w:rFonts w:ascii="PingFang SC" w:hAnsi="PingFang SC" w:eastAsia="PingFang SC"/>
                <w:sz w:val="17"/>
              </w:rPr>
              <w:t>老龄科技2030年将成**USD 1,200亿**产业（50+人群科技支出口径）</w:t>
            </w:r>
          </w:p>
        </w:tc>
        <w:tc>
          <w:tcPr>
            <w:tcW w:type="dxa" w:w="2160"/>
          </w:tcPr>
          <w:p>
            <w:r/>
            <w:r>
              <w:rPr>
                <w:rFonts w:ascii="PingFang SC" w:hAnsi="PingFang SC" w:eastAsia="PingFang SC"/>
                <w:sz w:val="17"/>
              </w:rPr>
              <w:t>【核实】</w:t>
            </w:r>
          </w:p>
        </w:tc>
        <w:tc>
          <w:tcPr>
            <w:tcW w:type="dxa" w:w="2160"/>
          </w:tcPr>
          <w:p>
            <w:r/>
            <w:r>
              <w:rPr>
                <w:rFonts w:ascii="PingFang SC" w:hAnsi="PingFang SC" w:eastAsia="PingFang SC"/>
                <w:sz w:val="17"/>
              </w:rPr>
              <w:t>AARP / AgeTech Collaborative（2025-01-08新闻稿）— https://www.aarp.org/press/releases/2025-1-8-new-report-finds-growing-interest-tech-aging-well-home.html</w:t>
            </w:r>
          </w:p>
        </w:tc>
      </w:tr>
      <w:tr>
        <w:tc>
          <w:tcPr>
            <w:tcW w:type="dxa" w:w="2160"/>
          </w:tcPr>
          <w:p>
            <w:r/>
            <w:r>
              <w:rPr>
                <w:rFonts w:ascii="PingFang SC" w:hAnsi="PingFang SC" w:eastAsia="PingFang SC"/>
                <w:sz w:val="17"/>
              </w:rPr>
              <w:t>香港康复/膝康复专项市场、香港长者膝痛患病率</w:t>
            </w:r>
          </w:p>
        </w:tc>
        <w:tc>
          <w:tcPr>
            <w:tcW w:type="dxa" w:w="2160"/>
          </w:tcPr>
          <w:p>
            <w:r/>
            <w:r>
              <w:rPr>
                <w:rFonts w:ascii="PingFang SC" w:hAnsi="PingFang SC" w:eastAsia="PingFang SC"/>
                <w:sz w:val="17"/>
              </w:rPr>
              <w:t>本轮未找到可引用口径</w:t>
            </w:r>
          </w:p>
        </w:tc>
        <w:tc>
          <w:tcPr>
            <w:tcW w:type="dxa" w:w="2160"/>
          </w:tcPr>
          <w:p>
            <w:r/>
            <w:r>
              <w:rPr>
                <w:rFonts w:ascii="PingFang SC" w:hAnsi="PingFang SC" w:eastAsia="PingFang SC"/>
                <w:sz w:val="17"/>
              </w:rPr>
              <w:t>【未查明】</w:t>
            </w:r>
          </w:p>
        </w:tc>
        <w:tc>
          <w:tcPr>
            <w:tcW w:type="dxa" w:w="2160"/>
          </w:tcPr>
          <w:p>
            <w:r/>
            <w:r>
              <w:rPr>
                <w:rFonts w:ascii="PingFang SC" w:hAnsi="PingFang SC" w:eastAsia="PingFang SC"/>
                <w:sz w:val="17"/>
              </w:rPr>
              <w:t>—</w:t>
            </w:r>
          </w:p>
        </w:tc>
      </w:tr>
    </w:tbl>
    <w:p>
      <w:r>
        <w:rPr>
          <w:rFonts w:ascii="PingFang SC" w:hAnsi="PingFang SC" w:eastAsia="PingFang SC"/>
          <w:b/>
          <w:sz w:val="21"/>
        </w:rPr>
        <w:t>给评委 Lan Lu（Unita/Longevity Global APAC）的钩子</w:t>
      </w:r>
      <w:r>
        <w:rPr>
          <w:rFonts w:ascii="PingFang SC" w:hAnsi="PingFang SC" w:eastAsia="PingFang SC"/>
          <w:sz w:val="21"/>
        </w:rPr>
        <w:t>：香港2046年1/3人口65+（官方统计处）+ 60+年消费3,420亿港元（官方口径）+ AgeTech千亿赛道（AARP）——「长寿经济×数字康复」的APAC叙事完整闭环。</w:t>
      </w:r>
    </w:p>
    <w:p>
      <w:pPr>
        <w:pStyle w:val="Heading3"/>
      </w:pPr>
      <w:r>
        <w:rPr>
          <w:rFonts w:ascii="PingFang SC" w:hAnsi="PingFang SC" w:eastAsia="PingFang SC"/>
          <w:color w:val="333333"/>
          <w:sz w:val="24"/>
        </w:rPr>
        <w:t>⑤ TAM-SAM-SOM 推荐组合（AIR-FLOW Knee+：膝康复软件闭环 + 硬件愿景）</w:t>
      </w:r>
    </w:p>
    <w:p>
      <w:pPr>
        <w:pStyle w:val="Heading4"/>
      </w:pPr>
      <w:r>
        <w:rPr>
          <w:rFonts w:ascii="PingFang SC" w:hAnsi="PingFang SC" w:eastAsia="PingFang SC"/>
          <w:color w:val="333333"/>
          <w:sz w:val="22"/>
        </w:rPr>
        <w:t>推荐数字</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层</w:t>
            </w:r>
          </w:p>
        </w:tc>
        <w:tc>
          <w:tcPr>
            <w:tcW w:type="dxa" w:w="2880"/>
          </w:tcPr>
          <w:p>
            <w:r/>
            <w:r>
              <w:rPr>
                <w:rFonts w:ascii="PingFang SC" w:hAnsi="PingFang SC" w:eastAsia="PingFang SC"/>
                <w:b/>
                <w:sz w:val="17"/>
              </w:rPr>
              <w:t>数字</w:t>
            </w:r>
          </w:p>
        </w:tc>
        <w:tc>
          <w:tcPr>
            <w:tcW w:type="dxa" w:w="2880"/>
          </w:tcPr>
          <w:p>
            <w:r/>
            <w:r>
              <w:rPr>
                <w:rFonts w:ascii="PingFang SC" w:hAnsi="PingFang SC" w:eastAsia="PingFang SC"/>
                <w:b/>
                <w:sz w:val="17"/>
              </w:rPr>
              <w:t>口径与计算</w:t>
            </w:r>
          </w:p>
        </w:tc>
      </w:tr>
      <w:tr>
        <w:tc>
          <w:tcPr>
            <w:tcW w:type="dxa" w:w="2880"/>
          </w:tcPr>
          <w:p>
            <w:r/>
            <w:r>
              <w:rPr>
                <w:rFonts w:ascii="PingFang SC" w:hAnsi="PingFang SC" w:eastAsia="PingFang SC"/>
                <w:sz w:val="17"/>
              </w:rPr>
              <w:t>**TAM**</w:t>
            </w:r>
          </w:p>
        </w:tc>
        <w:tc>
          <w:tcPr>
            <w:tcW w:type="dxa" w:w="2880"/>
          </w:tcPr>
          <w:p>
            <w:r/>
            <w:r>
              <w:rPr>
                <w:rFonts w:ascii="PingFang SC" w:hAnsi="PingFang SC" w:eastAsia="PingFang SC"/>
                <w:sz w:val="17"/>
              </w:rPr>
              <w:t>**USD 116亿（2030），CAGR 17.7%**</w:t>
            </w:r>
          </w:p>
        </w:tc>
        <w:tc>
          <w:tcPr>
            <w:tcW w:type="dxa" w:w="2880"/>
          </w:tcPr>
          <w:p>
            <w:r/>
            <w:r>
              <w:rPr>
                <w:rFonts w:ascii="PingFang SC" w:hAnsi="PingFang SC" w:eastAsia="PingFang SC"/>
                <w:sz w:val="17"/>
              </w:rPr>
              <w:t>全球MSK数字健康市场【核实，GVR】。备选更宽口径：远程康复USD 118亿（2030，13.2%）【GVR】</w:t>
            </w:r>
          </w:p>
        </w:tc>
      </w:tr>
      <w:tr>
        <w:tc>
          <w:tcPr>
            <w:tcW w:type="dxa" w:w="2880"/>
          </w:tcPr>
          <w:p>
            <w:r/>
            <w:r>
              <w:rPr>
                <w:rFonts w:ascii="PingFang SC" w:hAnsi="PingFang SC" w:eastAsia="PingFang SC"/>
                <w:sz w:val="17"/>
              </w:rPr>
              <w:t>**SAM**</w:t>
            </w:r>
          </w:p>
        </w:tc>
        <w:tc>
          <w:tcPr>
            <w:tcW w:type="dxa" w:w="2880"/>
          </w:tcPr>
          <w:p>
            <w:r/>
            <w:r>
              <w:rPr>
                <w:rFonts w:ascii="PingFang SC" w:hAnsi="PingFang SC" w:eastAsia="PingFang SC"/>
                <w:sz w:val="17"/>
              </w:rPr>
              <w:t>**≈ USD 31亿（2030）**</w:t>
            </w:r>
          </w:p>
        </w:tc>
        <w:tc>
          <w:tcPr>
            <w:tcW w:type="dxa" w:w="2880"/>
          </w:tcPr>
          <w:p>
            <w:r/>
            <w:r>
              <w:rPr>
                <w:rFonts w:ascii="PingFang SC" w:hAnsi="PingFang SC" w:eastAsia="PingFang SC"/>
                <w:sz w:val="17"/>
              </w:rPr>
              <w:t>TAM × 膝及下肢疼痛细分占比26.4%（GVR最大且最快细分）【推算=核实数字相乘，Q&amp;A可答】。亚太子集≈USD 8-9亿（按亚太占比25-30%推算，【推算】，亚太官方绝对值付费墙内）</w:t>
            </w:r>
          </w:p>
        </w:tc>
      </w:tr>
      <w:tr>
        <w:tc>
          <w:tcPr>
            <w:tcW w:type="dxa" w:w="2880"/>
          </w:tcPr>
          <w:p>
            <w:r/>
            <w:r>
              <w:rPr>
                <w:rFonts w:ascii="PingFang SC" w:hAnsi="PingFang SC" w:eastAsia="PingFang SC"/>
                <w:sz w:val="17"/>
              </w:rPr>
              <w:t>**SOM**</w:t>
            </w:r>
          </w:p>
        </w:tc>
        <w:tc>
          <w:tcPr>
            <w:tcW w:type="dxa" w:w="2880"/>
          </w:tcPr>
          <w:p>
            <w:r/>
            <w:r>
              <w:rPr>
                <w:rFonts w:ascii="PingFang SC" w:hAnsi="PingFang SC" w:eastAsia="PingFang SC"/>
                <w:sz w:val="17"/>
              </w:rPr>
              <w:t>**≈ HK$1亿/年（约USD 1,280万），5年期**</w:t>
            </w:r>
          </w:p>
        </w:tc>
        <w:tc>
          <w:tcPr>
            <w:tcW w:type="dxa" w:w="2880"/>
          </w:tcPr>
          <w:p>
            <w:r/>
            <w:r>
              <w:rPr>
                <w:rFonts w:ascii="PingFang SC" w:hAnsi="PingFang SC" w:eastAsia="PingFang SC"/>
                <w:sz w:val="17"/>
              </w:rPr>
              <w:t>团队bottom-up：香港65+人口145万（2021，官方统计处）→ 5年渗透约5万付费用户 × HK$2,000/年订阅 ≈ HK$1亿【推算，非第三方数据，上台须说「我们的内部测算」】</w:t>
            </w:r>
          </w:p>
        </w:tc>
      </w:tr>
    </w:tbl>
    <w:p>
      <w:pPr>
        <w:pStyle w:val="Heading4"/>
      </w:pPr>
      <w:r>
        <w:rPr>
          <w:rFonts w:ascii="PingFang SC" w:hAnsi="PingFang SC" w:eastAsia="PingFang SC"/>
          <w:color w:val="333333"/>
          <w:sz w:val="22"/>
        </w:rPr>
        <w:t>理由（为什么这样组合）</w:t>
      </w:r>
    </w:p>
    <w:p>
      <w:r>
        <w:rPr>
          <w:rFonts w:ascii="PingFang SC" w:hAnsi="PingFang SC" w:eastAsia="PingFang SC"/>
          <w:sz w:val="21"/>
        </w:rPr>
        <w:t xml:space="preserve">1. </w:t>
      </w:r>
      <w:r>
        <w:rPr>
          <w:rFonts w:ascii="PingFang SC" w:hAnsi="PingFang SC" w:eastAsia="PingFang SC"/>
          <w:b/>
          <w:sz w:val="21"/>
        </w:rPr>
        <w:t>TAM用MSK细分而非泛数字健康</w:t>
      </w:r>
      <w:r>
        <w:rPr>
          <w:rFonts w:ascii="PingFang SC" w:hAnsi="PingFang SC" w:eastAsia="PingFang SC"/>
          <w:sz w:val="21"/>
        </w:rPr>
        <w:t>：泛数字健康（USD 3,474亿）大到失真，投资人会扣分；MSK数字健康116亿+17.7% CAGR是「既大又快还精准对口」的最可信锚点，且GVR直接给出「膝部=最大最快细分26.4%」——等于官方替我们做了SAM切分。</w:t>
      </w:r>
    </w:p>
    <w:p>
      <w:r>
        <w:rPr>
          <w:rFonts w:ascii="PingFang SC" w:hAnsi="PingFang SC" w:eastAsia="PingFang SC"/>
          <w:sz w:val="21"/>
        </w:rPr>
        <w:t xml:space="preserve">2. </w:t>
      </w:r>
      <w:r>
        <w:rPr>
          <w:rFonts w:ascii="PingFang SC" w:hAnsi="PingFang SC" w:eastAsia="PingFang SC"/>
          <w:b/>
          <w:sz w:val="21"/>
        </w:rPr>
        <w:t>SAM用细分占比相乘而非自造</w:t>
      </w:r>
      <w:r>
        <w:rPr>
          <w:rFonts w:ascii="PingFang SC" w:hAnsi="PingFang SC" w:eastAsia="PingFang SC"/>
          <w:sz w:val="21"/>
        </w:rPr>
        <w:t>：26.4%是GVR原文，乘法透明，被追问时每一步都能给出处。</w:t>
      </w:r>
    </w:p>
    <w:p>
      <w:r>
        <w:rPr>
          <w:rFonts w:ascii="PingFang SC" w:hAnsi="PingFang SC" w:eastAsia="PingFang SC"/>
          <w:sz w:val="21"/>
        </w:rPr>
        <w:t xml:space="preserve">3. </w:t>
      </w:r>
      <w:r>
        <w:rPr>
          <w:rFonts w:ascii="PingFang SC" w:hAnsi="PingFang SC" w:eastAsia="PingFang SC"/>
          <w:b/>
          <w:sz w:val="21"/>
        </w:rPr>
        <w:t>SOM用bottom-up而非top-down百分比</w:t>
      </w:r>
      <w:r>
        <w:rPr>
          <w:rFonts w:ascii="PingFang SC" w:hAnsi="PingFang SC" w:eastAsia="PingFang SC"/>
          <w:sz w:val="21"/>
        </w:rPr>
        <w:t>：从香港145万65+人口×渗透率×客单价推算，数字小而可信（HK$1亿≈TAM的0.1%），反而显得团队克制、懂落地；香港银发消费3,420亿港元/年是「付得起钱」的证据层。</w:t>
      </w:r>
    </w:p>
    <w:p>
      <w:r>
        <w:rPr>
          <w:rFonts w:ascii="PingFang SC" w:hAnsi="PingFang SC" w:eastAsia="PingFang SC"/>
          <w:sz w:val="21"/>
        </w:rPr>
        <w:t xml:space="preserve">4. </w:t>
      </w:r>
      <w:r>
        <w:rPr>
          <w:rFonts w:ascii="PingFang SC" w:hAnsi="PingFang SC" w:eastAsia="PingFang SC"/>
          <w:b/>
          <w:sz w:val="21"/>
        </w:rPr>
        <w:t>硬件愿景放第二曲线</w:t>
      </w:r>
      <w:r>
        <w:rPr>
          <w:rFonts w:ascii="PingFang SC" w:hAnsi="PingFang SC" w:eastAsia="PingFang SC"/>
          <w:sz w:val="21"/>
        </w:rPr>
        <w:t>：软件闭环（已可演示、合规安全）讲SOM；智能护膝讲「把SOM天花板抬进亚太AgeTech USD 1,200亿赛道」，呼应Lan Lu的长寿议题，不碰医疗器械红线。</w:t>
      </w:r>
    </w:p>
    <w:p>
      <w:pPr>
        <w:pStyle w:val="Heading4"/>
      </w:pPr>
      <w:r>
        <w:rPr>
          <w:rFonts w:ascii="PingFang SC" w:hAnsi="PingFang SC" w:eastAsia="PingFang SC"/>
          <w:color w:val="333333"/>
          <w:sz w:val="22"/>
        </w:rPr>
        <w:t>路演一句话版本</w:t>
      </w:r>
    </w:p>
    <w:p>
      <w:r>
        <w:rPr>
          <w:rFonts w:ascii="PingFang SC" w:hAnsi="PingFang SC" w:eastAsia="PingFang SC"/>
          <w:b w:val="0"/>
          <w:i/>
          <w:color w:val="6A6A6A"/>
          <w:sz w:val="19"/>
        </w:rPr>
        <w:t>**「AIR-FLOW Knee+卡位GVR口径2030年116亿美元、年增17.7%的肌肉骨骼数字健康市场，膝部正是其中最大且增长最快的细分；我们从60+人群年消费3,420亿港元的香港银发市场起步，5年先拿下约1亿港元年收入——再用智能护膝硬件，打开亚太千亿美元级AgeTech的第二增长曲线。」**</w:t>
      </w:r>
    </w:p>
    <w:p>
      <w:r>
        <w:rPr>
          <w:rFonts w:ascii="PingFang SC" w:hAnsi="PingFang SC" w:eastAsia="PingFang SC"/>
          <w:sz w:val="21"/>
        </w:rPr>
        <w:t>（英文短版：*A USD 11.6B MSK-digital-health market by 2030, growing 17.7% a year — the knee is its biggest, fastest segment. We start with Hong Kong's HK$342B senior-consumption economy, targeting HK$100M ARR in 5 years, then scale APAC with our smart-knee-brace hardware.*）</w:t>
      </w:r>
    </w:p>
    <w:p>
      <w:pPr>
        <w:pStyle w:val="Heading3"/>
      </w:pPr>
      <w:r>
        <w:rPr>
          <w:rFonts w:ascii="PingFang SC" w:hAnsi="PingFang SC" w:eastAsia="PingFang SC"/>
          <w:color w:val="333333"/>
          <w:sz w:val="24"/>
        </w:rPr>
        <w:t>数据缺口清单（明确未查明，禁止上台）</w:t>
      </w:r>
    </w:p>
    <w:p>
      <w:pPr>
        <w:pStyle w:val="ListBullet"/>
      </w:pPr>
      <w:r>
        <w:rPr>
          <w:rFonts w:ascii="PingFang SC" w:hAnsi="PingFang SC" w:eastAsia="PingFang SC"/>
          <w:sz w:val="21"/>
        </w:rPr>
        <w:t>亚太远程康复市场</w:t>
      </w:r>
      <w:r>
        <w:rPr>
          <w:rFonts w:ascii="PingFang SC" w:hAnsi="PingFang SC" w:eastAsia="PingFang SC"/>
          <w:b/>
          <w:sz w:val="21"/>
        </w:rPr>
        <w:t>绝对值</w:t>
      </w:r>
      <w:r>
        <w:rPr>
          <w:rFonts w:ascii="PingFang SC" w:hAnsi="PingFang SC" w:eastAsia="PingFang SC"/>
          <w:sz w:val="21"/>
        </w:rPr>
        <w:t>（GVR/R&amp;M均付费墙）</w:t>
      </w:r>
    </w:p>
    <w:p>
      <w:pPr>
        <w:pStyle w:val="ListBullet"/>
      </w:pPr>
      <w:r>
        <w:rPr>
          <w:rFonts w:ascii="PingFang SC" w:hAnsi="PingFang SC" w:eastAsia="PingFang SC"/>
          <w:sz w:val="21"/>
        </w:rPr>
        <w:t>亚太MSK数字健康绝对值、香港骨科康复专项市场</w:t>
      </w:r>
    </w:p>
    <w:p>
      <w:pPr>
        <w:pStyle w:val="ListBullet"/>
      </w:pPr>
      <w:r>
        <w:rPr>
          <w:rFonts w:ascii="PingFang SC" w:hAnsi="PingFang SC" w:eastAsia="PingFang SC"/>
          <w:sz w:val="21"/>
        </w:rPr>
        <w:t>香港长者膝痛/膝OA患病率（本轮未核实，情报库§5待办仍开放）</w:t>
      </w:r>
    </w:p>
    <w:p>
      <w:pPr>
        <w:pStyle w:val="ListBullet"/>
      </w:pPr>
      <w:r>
        <w:rPr>
          <w:rFonts w:ascii="PingFang SC" w:hAnsi="PingFang SC" w:eastAsia="PingFang SC"/>
          <w:sz w:val="21"/>
        </w:rPr>
        <w:t>「下山膝压3-5倍体重」「护具降30%损伤风险」（PDF数据，不在本轮范围，仍待核实）</w:t>
      </w:r>
    </w:p>
    <w:p>
      <w:pPr>
        <w:pStyle w:val="ListBullet"/>
      </w:pPr>
      <w:r>
        <w:rPr>
          <w:rFonts w:ascii="PingFang SC" w:hAnsi="PingFang SC" w:eastAsia="PingFang SC"/>
          <w:sz w:val="21"/>
        </w:rPr>
        <w:t>Statista免费口径（多为付费墙，本轮未获得可引用数字）</w:t>
      </w:r>
    </w:p>
    <w:p>
      <w:pPr>
        <w:pStyle w:val="Heading3"/>
      </w:pPr>
      <w:r>
        <w:rPr>
          <w:rFonts w:ascii="PingFang SC" w:hAnsi="PingFang SC" w:eastAsia="PingFang SC"/>
          <w:color w:val="333333"/>
          <w:sz w:val="24"/>
        </w:rPr>
        <w:t>情报库§5联动更新建议</w:t>
      </w:r>
    </w:p>
    <w:p>
      <w:r>
        <w:rPr>
          <w:rFonts w:ascii="PingFang SC" w:hAnsi="PingFang SC" w:eastAsia="PingFang SC"/>
          <w:sz w:val="21"/>
        </w:rPr>
        <w:t>「数字康复市场规模」一项已完成核实（见①③）；建议将§5该条标记为已核实并引用GVR两处口径。</w:t>
      </w:r>
    </w:p>
    <w:p>
      <w:r>
        <w:br w:type="page"/>
      </w:r>
    </w:p>
    <w:p>
      <w:pPr>
        <w:pStyle w:val="Heading1"/>
      </w:pPr>
      <w:r>
        <w:rPr>
          <w:rFonts w:ascii="PingFang SC" w:hAnsi="PingFang SC" w:eastAsia="PingFang SC"/>
          <w:color w:val="0B1D33"/>
          <w:sz w:val="38"/>
        </w:rPr>
        <w:t>三、故事线、deck大纲与90秒演示</w:t>
      </w:r>
    </w:p>
    <w:p>
      <w:r>
        <w:rPr>
          <w:rFonts w:ascii="PingFang SC" w:hAnsi="PingFang SC" w:eastAsia="PingFang SC"/>
          <w:b/>
          <w:i w:val="0"/>
          <w:sz w:val="22"/>
        </w:rPr>
        <w:t>【Web三端实拍 · 2026-09-05验收截图】</w:t>
      </w:r>
    </w:p>
    <w:p>
      <w:pPr>
        <w:jc w:val="center"/>
      </w:pPr>
      <w:r>
        <w:drawing>
          <wp:inline xmlns:a="http://schemas.openxmlformats.org/drawingml/2006/main" xmlns:pic="http://schemas.openxmlformats.org/drawingml/2006/picture">
            <wp:extent cx="5760720" cy="3150870"/>
            <wp:docPr id="3" name="Picture 3"/>
            <wp:cNvGraphicFramePr>
              <a:graphicFrameLocks noChangeAspect="1"/>
            </wp:cNvGraphicFramePr>
            <a:graphic>
              <a:graphicData uri="http://schemas.openxmlformats.org/drawingml/2006/picture">
                <pic:pic>
                  <pic:nvPicPr>
                    <pic:cNvPr id="0" name="knee_patient.png"/>
                    <pic:cNvPicPr/>
                  </pic:nvPicPr>
                  <pic:blipFill>
                    <a:blip r:embed="rId11"/>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患者端 · 今日打卡：Persona问候+四项症状+红灯转介提示（疼痛≥6触发「建议尽快就医」）</w:t>
      </w:r>
    </w:p>
    <w:p>
      <w:pPr>
        <w:jc w:val="center"/>
      </w:pPr>
      <w:r>
        <w:drawing>
          <wp:inline xmlns:a="http://schemas.openxmlformats.org/drawingml/2006/main" xmlns:pic="http://schemas.openxmlformats.org/drawingml/2006/picture">
            <wp:extent cx="5760720" cy="3150870"/>
            <wp:docPr id="4" name="Picture 4"/>
            <wp:cNvGraphicFramePr>
              <a:graphicFrameLocks noChangeAspect="1"/>
            </wp:cNvGraphicFramePr>
            <a:graphic>
              <a:graphicData uri="http://schemas.openxmlformats.org/drawingml/2006/picture">
                <pic:pic>
                  <pic:nvPicPr>
                    <pic:cNvPr id="0" name="knee_simulator.png"/>
                    <pic:cNvPicPr/>
                  </pic:nvPicPr>
                  <pic:blipFill>
                    <a:blip r:embed="rId12"/>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设备模拟器 · SAFE绿灯：脚本时间轴（62s黄/84s红事件点）+实时数据帧10Hz+推流联动说明</w:t>
      </w:r>
    </w:p>
    <w:p>
      <w:pPr>
        <w:jc w:val="center"/>
      </w:pPr>
      <w:r>
        <w:drawing>
          <wp:inline xmlns:a="http://schemas.openxmlformats.org/drawingml/2006/main" xmlns:pic="http://schemas.openxmlformats.org/drawingml/2006/picture">
            <wp:extent cx="5760720" cy="3150870"/>
            <wp:docPr id="5" name="Picture 5"/>
            <wp:cNvGraphicFramePr>
              <a:graphicFrameLocks noChangeAspect="1"/>
            </wp:cNvGraphicFramePr>
            <a:graphic>
              <a:graphicData uri="http://schemas.openxmlformats.org/drawingml/2006/picture">
                <pic:pic>
                  <pic:nvPicPr>
                    <pic:cNvPr id="0" name="knee_doctor.png"/>
                    <pic:cNvPicPr/>
                  </pic:nvPicPr>
                  <pic:blipFill>
                    <a:blip r:embed="rId13"/>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医生端 · AI周报摘要：热力格+完成率+风险徽章，医生不逐条看原始数据</w:t>
      </w:r>
    </w:p>
    <w:p>
      <w:pPr>
        <w:jc w:val="center"/>
      </w:pPr>
      <w:r>
        <w:drawing>
          <wp:inline xmlns:a="http://schemas.openxmlformats.org/drawingml/2006/main" xmlns:pic="http://schemas.openxmlformats.org/drawingml/2006/picture">
            <wp:extent cx="5760720" cy="3150870"/>
            <wp:docPr id="6" name="Picture 6"/>
            <wp:cNvGraphicFramePr>
              <a:graphicFrameLocks noChangeAspect="1"/>
            </wp:cNvGraphicFramePr>
            <a:graphic>
              <a:graphicData uri="http://schemas.openxmlformats.org/drawingml/2006/picture">
                <pic:pic>
                  <pic:nvPicPr>
                    <pic:cNvPr id="0" name="knee_dashboard.png"/>
                    <pic:cNvPicPr/>
                  </pic:nvPicPr>
                  <pic:blipFill>
                    <a:blip r:embed="rId14"/>
                    <a:stretch>
                      <a:fillRect/>
                    </a:stretch>
                  </pic:blipFill>
                  <pic:spPr>
                    <a:xfrm>
                      <a:off x="0" y="0"/>
                      <a:ext cx="5760720" cy="3150870"/>
                    </a:xfrm>
                    <a:prstGeom prst="rect"/>
                  </pic:spPr>
                </pic:pic>
              </a:graphicData>
            </a:graphic>
          </wp:inline>
        </w:drawing>
      </w:r>
    </w:p>
    <w:p>
      <w:pPr>
        <w:jc w:val="center"/>
      </w:pPr>
      <w:r>
        <w:rPr>
          <w:rFonts w:ascii="PingFang SC" w:hAnsi="PingFang SC" w:eastAsia="PingFang SC"/>
          <w:b w:val="0"/>
          <w:i w:val="0"/>
          <w:color w:val="888888"/>
          <w:sz w:val="17"/>
        </w:rPr>
        <w:t>AI数据大屏（路演投屏）：A/B/C风险分级+趋势+digest轮播+AI LAYER ACTIVE</w:t>
      </w:r>
    </w:p>
    <w:p>
      <w:r>
        <w:rPr>
          <w:rFonts w:ascii="PingFang SC" w:hAnsi="PingFang SC" w:eastAsia="PingFang SC"/>
          <w:b w:val="0"/>
          <w:i w:val="0"/>
          <w:sz w:val="21"/>
        </w:rPr>
      </w:r>
    </w:p>
    <w:p>
      <w:r>
        <w:rPr>
          <w:rFonts w:ascii="PingFang SC" w:hAnsi="PingFang SC" w:eastAsia="PingFang SC"/>
          <w:b w:val="0"/>
          <w:i/>
          <w:color w:val="6A6A6A"/>
          <w:sz w:val="19"/>
        </w:rPr>
        <w:t>版本：v1.0（2026-09-05）　事实源：`docs/00-情报库v2.md`，数字仅取 `docs/10`、`docs/11`、`docs/14` 已核实条目（每处标注出处）。</w:t>
      </w:r>
    </w:p>
    <w:p>
      <w:r>
        <w:rPr>
          <w:rFonts w:ascii="PingFang SC" w:hAnsi="PingFang SC" w:eastAsia="PingFang SC"/>
          <w:b w:val="0"/>
          <w:i/>
          <w:color w:val="6A6A6A"/>
          <w:sz w:val="19"/>
        </w:rPr>
        <w:t>总原则（官方赛制）：**PPT非核心，实机演示才是**。deck只做8页"路标+背景板"，90秒现场Web闭环是全场主角（docs/00 §1：纯PPT视为未完成；docs/17：demo占一半时长、评委前90秒定分）。</w:t>
      </w:r>
    </w:p>
    <w:p>
      <w:r>
        <w:rPr>
          <w:rFonts w:ascii="PingFang SC" w:hAnsi="PingFang SC" w:eastAsia="PingFang SC"/>
          <w:b w:val="0"/>
          <w:i/>
          <w:color w:val="6A6A6A"/>
          <w:sz w:val="19"/>
        </w:rPr>
        <w:t>红线自查：本篇全文已规避情报库§2禁用四词及其变体；医生端功能一律称「训练计划/运动建议」；所有数字带出处；【推算】口径在文中显式标注。</w:t>
      </w:r>
    </w:p>
    <w:p>
      <w:pPr>
        <w:pStyle w:val="Heading3"/>
      </w:pPr>
      <w:r>
        <w:rPr>
          <w:rFonts w:ascii="PingFang SC" w:hAnsi="PingFang SC" w:eastAsia="PingFang SC"/>
          <w:color w:val="333333"/>
          <w:sz w:val="24"/>
        </w:rPr>
        <w:t>① 路演Deck大纲（8页，demo-first）</w:t>
      </w:r>
    </w:p>
    <w:p>
      <w:r>
        <w:rPr>
          <w:rFonts w:ascii="PingFang SC" w:hAnsi="PingFang SC" w:eastAsia="PingFang SC"/>
          <w:b/>
          <w:sz w:val="21"/>
        </w:rPr>
        <w:t>编排逻辑</w:t>
      </w:r>
      <w:r>
        <w:rPr>
          <w:rFonts w:ascii="PingFang SC" w:hAnsi="PingFang SC" w:eastAsia="PingFang SC"/>
          <w:sz w:val="21"/>
        </w:rPr>
        <w:t>：P1-P3 共约30秒快速翻过 → P4 全场停10秒即切浏览器进90秒实机演示 → P5-P8 演示收尾后30-40秒收束。P6 为Q&amp;A备用页，正片不停留。</w:t>
      </w:r>
    </w:p>
    <w:p>
      <w:pPr>
        <w:pStyle w:val="Heading4"/>
      </w:pPr>
      <w:r>
        <w:rPr>
          <w:rFonts w:ascii="PingFang SC" w:hAnsi="PingFang SC" w:eastAsia="PingFang SC"/>
          <w:color w:val="333333"/>
          <w:sz w:val="22"/>
        </w:rPr>
        <w:t>P1 · 封面 + 钩子</w:t>
      </w:r>
    </w:p>
    <w:p>
      <w:pPr>
        <w:pStyle w:val="ListBullet"/>
      </w:pPr>
      <w:r>
        <w:rPr>
          <w:rFonts w:ascii="PingFang SC" w:hAnsi="PingFang SC" w:eastAsia="PingFang SC"/>
          <w:b/>
          <w:sz w:val="21"/>
        </w:rPr>
        <w:t>标题</w:t>
      </w:r>
      <w:r>
        <w:rPr>
          <w:rFonts w:ascii="PingFang SC" w:hAnsi="PingFang SC" w:eastAsia="PingFang SC"/>
          <w:sz w:val="21"/>
        </w:rPr>
        <w:t xml:space="preserve">：等一台换膝手术，最长要等 </w:t>
      </w:r>
      <w:r>
        <w:rPr>
          <w:rFonts w:ascii="PingFang SC" w:hAnsi="PingFang SC" w:eastAsia="PingFang SC"/>
          <w:b/>
          <w:sz w:val="21"/>
        </w:rPr>
        <w:t>72 个月</w:t>
      </w:r>
    </w:p>
    <w:p>
      <w:pPr>
        <w:pStyle w:val="ListBullet"/>
      </w:pPr>
      <w:r>
        <w:rPr>
          <w:rFonts w:ascii="PingFang SC" w:hAnsi="PingFang SC" w:eastAsia="PingFang SC"/>
          <w:b/>
          <w:sz w:val="21"/>
        </w:rPr>
        <w:t>核心信息一句</w:t>
      </w:r>
      <w:r>
        <w:rPr>
          <w:rFonts w:ascii="PingFang SC" w:hAnsi="PingFang SC" w:eastAsia="PingFang SC"/>
          <w:sz w:val="21"/>
        </w:rPr>
        <w:t>：在香港公立医院，择期全关节置换手术第90百分位轮候时间达72个月（香港特区政府立法会答复LCQ14，2022-12-14）——而等手术的这几年，没有人管患者的康复。</w:t>
      </w:r>
    </w:p>
    <w:p>
      <w:pPr>
        <w:pStyle w:val="ListBullet"/>
      </w:pPr>
      <w:r>
        <w:rPr>
          <w:rFonts w:ascii="PingFang SC" w:hAnsi="PingFang SC" w:eastAsia="PingFang SC"/>
          <w:b/>
          <w:sz w:val="21"/>
        </w:rPr>
        <w:t>视觉素材</w:t>
      </w:r>
      <w:r>
        <w:rPr>
          <w:rFonts w:ascii="PingFang SC" w:hAnsi="PingFang SC" w:eastAsia="PingFang SC"/>
          <w:sz w:val="21"/>
        </w:rPr>
        <w:t>：PDF第1页hero渲染图（徒步者Liu场景）做底 + 「72个月＝6年」mono大字；页脚固定免责条+合成数据声明。图源：</w:t>
      </w:r>
      <w:r>
        <w:rPr>
          <w:rFonts w:ascii="Courier New" w:hAnsi="Courier New" w:eastAsia="Courier New"/>
          <w:sz w:val="18"/>
        </w:rPr>
        <w:t>assets/pdf/page-1.png</w:t>
      </w:r>
    </w:p>
    <w:p>
      <w:pPr>
        <w:pStyle w:val="ListBullet"/>
      </w:pPr>
      <w:r>
        <w:rPr>
          <w:rFonts w:ascii="PingFang SC" w:hAnsi="PingFang SC" w:eastAsia="PingFang SC"/>
          <w:b/>
          <w:sz w:val="21"/>
        </w:rPr>
        <w:t>口播一行</w:t>
      </w:r>
      <w:r>
        <w:rPr>
          <w:rFonts w:ascii="PingFang SC" w:hAnsi="PingFang SC" w:eastAsia="PingFang SC"/>
          <w:sz w:val="21"/>
        </w:rPr>
        <w:t>：「在香港，排一台换膝手术，第90百分位要等72个月——6年。今天我们要讲的，是这6年里被遗忘的那段康复。」</w:t>
      </w:r>
    </w:p>
    <w:p>
      <w:pPr>
        <w:pStyle w:val="ListBullet"/>
      </w:pPr>
      <w:r>
        <w:rPr>
          <w:rFonts w:ascii="PingFang SC" w:hAnsi="PingFang SC" w:eastAsia="PingFang SC"/>
          <w:b/>
          <w:sz w:val="21"/>
        </w:rPr>
        <w:t>对应评分项</w:t>
      </w:r>
      <w:r>
        <w:rPr>
          <w:rFonts w:ascii="PingFang SC" w:hAnsi="PingFang SC" w:eastAsia="PingFang SC"/>
          <w:sz w:val="21"/>
        </w:rPr>
        <w:t>：问题定义与场景价值</w:t>
      </w:r>
    </w:p>
    <w:p>
      <w:pPr>
        <w:pStyle w:val="Heading4"/>
      </w:pPr>
      <w:r>
        <w:rPr>
          <w:rFonts w:ascii="PingFang SC" w:hAnsi="PingFang SC" w:eastAsia="PingFang SC"/>
          <w:color w:val="333333"/>
          <w:sz w:val="22"/>
        </w:rPr>
        <w:t>P2 · 问题：回家那天，才是缺口开始的地方</w:t>
      </w:r>
    </w:p>
    <w:p>
      <w:pPr>
        <w:pStyle w:val="ListBullet"/>
      </w:pPr>
      <w:r>
        <w:rPr>
          <w:rFonts w:ascii="PingFang SC" w:hAnsi="PingFang SC" w:eastAsia="PingFang SC"/>
          <w:b/>
          <w:sz w:val="21"/>
        </w:rPr>
        <w:t>标题</w:t>
      </w:r>
      <w:r>
        <w:rPr>
          <w:rFonts w:ascii="PingFang SC" w:hAnsi="PingFang SC" w:eastAsia="PingFang SC"/>
          <w:sz w:val="21"/>
        </w:rPr>
        <w:t>：每两位回家的患者，就有一位在偷偷掉队</w:t>
      </w:r>
    </w:p>
    <w:p>
      <w:pPr>
        <w:pStyle w:val="ListBullet"/>
      </w:pPr>
      <w:r>
        <w:rPr>
          <w:rFonts w:ascii="PingFang SC" w:hAnsi="PingFang SC" w:eastAsia="PingFang SC"/>
          <w:b/>
          <w:sz w:val="21"/>
        </w:rPr>
        <w:t>核心信息一句</w:t>
      </w:r>
      <w:r>
        <w:rPr>
          <w:rFonts w:ascii="PingFang SC" w:hAnsi="PingFang SC" w:eastAsia="PingFang SC"/>
          <w:sz w:val="21"/>
        </w:rPr>
        <w:t>：家庭锻炼计划不依从率高达50%（Argent et al., JMIR mHealth 2018）；膝骨关节炎患者居家锻炼自评依从78周内从7.8分跌至3.5分、47.4%呈快速下滑轨迹（Nicolson et al., Osteoarthritis and Cartilage 2018）——遗忘、没人纠正动作、没人看见，是三大主因（同Argent 2018）。</w:t>
      </w:r>
    </w:p>
    <w:p>
      <w:pPr>
        <w:pStyle w:val="ListBullet"/>
      </w:pPr>
      <w:r>
        <w:rPr>
          <w:rFonts w:ascii="PingFang SC" w:hAnsi="PingFang SC" w:eastAsia="PingFang SC"/>
          <w:b/>
          <w:sz w:val="21"/>
        </w:rPr>
        <w:t>视觉素材</w:t>
      </w:r>
      <w:r>
        <w:rPr>
          <w:rFonts w:ascii="PingFang SC" w:hAnsi="PingFang SC" w:eastAsia="PingFang SC"/>
          <w:sz w:val="21"/>
        </w:rPr>
        <w:t>：自制依从轨迹折线图（7.8→3.5，标注78周/47.4%快速下滑）+ PDF第3页Persona卡（Zhiyuan 62岁退休建筑师，「我不想只做病人——我想更聪明地再去爬山」）。图源：</w:t>
      </w:r>
      <w:r>
        <w:rPr>
          <w:rFonts w:ascii="Courier New" w:hAnsi="Courier New" w:eastAsia="Courier New"/>
          <w:sz w:val="18"/>
        </w:rPr>
        <w:t>assets/pdf/page-3.png</w:t>
      </w:r>
      <w:r>
        <w:rPr>
          <w:rFonts w:ascii="PingFang SC" w:hAnsi="PingFang SC" w:eastAsia="PingFang SC"/>
          <w:sz w:val="21"/>
        </w:rPr>
        <w:t>。⚠️ PDF第2页病因饼图数字（42/28/19/11）未核实，</w:t>
      </w:r>
      <w:r>
        <w:rPr>
          <w:rFonts w:ascii="PingFang SC" w:hAnsi="PingFang SC" w:eastAsia="PingFang SC"/>
          <w:b/>
          <w:sz w:val="21"/>
        </w:rPr>
        <w:t>不上台</w:t>
      </w:r>
      <w:r>
        <w:rPr>
          <w:rFonts w:ascii="PingFang SC" w:hAnsi="PingFang SC" w:eastAsia="PingFang SC"/>
          <w:sz w:val="21"/>
        </w:rPr>
        <w:t>；第2页仅可取膝关节3D渲染做装饰底图。</w:t>
      </w:r>
    </w:p>
    <w:p>
      <w:pPr>
        <w:pStyle w:val="ListBullet"/>
      </w:pPr>
      <w:r>
        <w:rPr>
          <w:rFonts w:ascii="PingFang SC" w:hAnsi="PingFang SC" w:eastAsia="PingFang SC"/>
          <w:b/>
          <w:sz w:val="21"/>
        </w:rPr>
        <w:t>口播一行</w:t>
      </w:r>
      <w:r>
        <w:rPr>
          <w:rFonts w:ascii="PingFang SC" w:hAnsi="PingFang SC" w:eastAsia="PingFang SC"/>
          <w:sz w:val="21"/>
        </w:rPr>
        <w:t>：「手术不是终点，回家才是缺口——不是患者不想练，是回家以后没人看见、没人纠正。」</w:t>
      </w:r>
    </w:p>
    <w:p>
      <w:pPr>
        <w:pStyle w:val="ListBullet"/>
      </w:pPr>
      <w:r>
        <w:rPr>
          <w:rFonts w:ascii="PingFang SC" w:hAnsi="PingFang SC" w:eastAsia="PingFang SC"/>
          <w:b/>
          <w:sz w:val="21"/>
        </w:rPr>
        <w:t>对应评分项</w:t>
      </w:r>
      <w:r>
        <w:rPr>
          <w:rFonts w:ascii="PingFang SC" w:hAnsi="PingFang SC" w:eastAsia="PingFang SC"/>
          <w:sz w:val="21"/>
        </w:rPr>
        <w:t>：问题定义与场景价值；Vital特别项-用户体验（从Persona具体困扰进入）</w:t>
      </w:r>
    </w:p>
    <w:p>
      <w:pPr>
        <w:pStyle w:val="Heading4"/>
      </w:pPr>
      <w:r>
        <w:rPr>
          <w:rFonts w:ascii="PingFang SC" w:hAnsi="PingFang SC" w:eastAsia="PingFang SC"/>
          <w:color w:val="333333"/>
          <w:sz w:val="22"/>
        </w:rPr>
        <w:t>P3 · 方案：一句话 + 三端闭环</w:t>
      </w:r>
    </w:p>
    <w:p>
      <w:pPr>
        <w:pStyle w:val="ListBullet"/>
      </w:pPr>
      <w:r>
        <w:rPr>
          <w:rFonts w:ascii="PingFang SC" w:hAnsi="PingFang SC" w:eastAsia="PingFang SC"/>
          <w:b/>
          <w:sz w:val="21"/>
        </w:rPr>
        <w:t>标题</w:t>
      </w:r>
      <w:r>
        <w:rPr>
          <w:rFonts w:ascii="PingFang SC" w:hAnsi="PingFang SC" w:eastAsia="PingFang SC"/>
          <w:sz w:val="21"/>
        </w:rPr>
        <w:t>：AIR-FLOW Knee+ —— 让膝康复走出医院、回到家里</w:t>
      </w:r>
    </w:p>
    <w:p>
      <w:pPr>
        <w:pStyle w:val="ListBullet"/>
      </w:pPr>
      <w:r>
        <w:rPr>
          <w:rFonts w:ascii="PingFang SC" w:hAnsi="PingFang SC" w:eastAsia="PingFang SC"/>
          <w:b/>
          <w:sz w:val="21"/>
        </w:rPr>
        <w:t>核心信息一句</w:t>
      </w:r>
      <w:r>
        <w:rPr>
          <w:rFonts w:ascii="PingFang SC" w:hAnsi="PingFang SC" w:eastAsia="PingFang SC"/>
          <w:sz w:val="21"/>
        </w:rPr>
        <w:t>：患者Web端每日打卡+AI训练陪伴 → AI数据层（个人基线/疲劳与代偿识别/风险分级/训练报告）→ 医生端看AI摘要、调整训练计划下发 → 患者端即时同步；设备模拟器实时推流sEMG/关节腔压/屈膝角度。</w:t>
      </w:r>
    </w:p>
    <w:p>
      <w:pPr>
        <w:pStyle w:val="ListBullet"/>
      </w:pPr>
      <w:r>
        <w:rPr>
          <w:rFonts w:ascii="PingFang SC" w:hAnsi="PingFang SC" w:eastAsia="PingFang SC"/>
          <w:b/>
          <w:sz w:val="21"/>
        </w:rPr>
        <w:t>视觉素材</w:t>
      </w:r>
      <w:r>
        <w:rPr>
          <w:rFonts w:ascii="PingFang SC" w:hAnsi="PingFang SC" w:eastAsia="PingFang SC"/>
          <w:sz w:val="21"/>
        </w:rPr>
        <w:t>：自制三端闭环架构图（患者端→AI数据层→医生端→下发回流，模拟器向患者端推流）；下方一行小字「硬件智能护膝＝背景愿景，主Demo为Soft Healthcare软件闭环」。</w:t>
      </w:r>
    </w:p>
    <w:p>
      <w:pPr>
        <w:pStyle w:val="ListBullet"/>
      </w:pPr>
      <w:r>
        <w:rPr>
          <w:rFonts w:ascii="PingFang SC" w:hAnsi="PingFang SC" w:eastAsia="PingFang SC"/>
          <w:b/>
          <w:sz w:val="21"/>
        </w:rPr>
        <w:t>口播一行</w:t>
      </w:r>
      <w:r>
        <w:rPr>
          <w:rFonts w:ascii="PingFang SC" w:hAnsi="PingFang SC" w:eastAsia="PingFang SC"/>
          <w:sz w:val="21"/>
        </w:rPr>
        <w:t>：「我们把『打卡—训练—报告—计划调整』连成每日循环：医生看得懂、患者练得对、数据回得来。」</w:t>
      </w:r>
    </w:p>
    <w:p>
      <w:pPr>
        <w:pStyle w:val="ListBullet"/>
      </w:pPr>
      <w:r>
        <w:rPr>
          <w:rFonts w:ascii="PingFang SC" w:hAnsi="PingFang SC" w:eastAsia="PingFang SC"/>
          <w:b/>
          <w:sz w:val="21"/>
        </w:rPr>
        <w:t>对应评分项</w:t>
      </w:r>
      <w:r>
        <w:rPr>
          <w:rFonts w:ascii="PingFang SC" w:hAnsi="PingFang SC" w:eastAsia="PingFang SC"/>
          <w:sz w:val="21"/>
        </w:rPr>
        <w:t>：问题定义与场景价值；技术实现与创新性（架构概览）</w:t>
      </w:r>
    </w:p>
    <w:p>
      <w:pPr>
        <w:pStyle w:val="Heading4"/>
      </w:pPr>
      <w:r>
        <w:rPr>
          <w:rFonts w:ascii="PingFang SC" w:hAnsi="PingFang SC" w:eastAsia="PingFang SC"/>
          <w:color w:val="333333"/>
          <w:sz w:val="22"/>
        </w:rPr>
        <w:t>P4 · 【现场演示】90秒一镜闭环（全场核心，此页只停10秒）</w:t>
      </w:r>
    </w:p>
    <w:p>
      <w:pPr>
        <w:pStyle w:val="ListBullet"/>
      </w:pPr>
      <w:r>
        <w:rPr>
          <w:rFonts w:ascii="PingFang SC" w:hAnsi="PingFang SC" w:eastAsia="PingFang SC"/>
          <w:b/>
          <w:sz w:val="21"/>
        </w:rPr>
        <w:t>标题</w:t>
      </w:r>
      <w:r>
        <w:rPr>
          <w:rFonts w:ascii="PingFang SC" w:hAnsi="PingFang SC" w:eastAsia="PingFang SC"/>
          <w:sz w:val="21"/>
        </w:rPr>
        <w:t>：LIVE DEMO —— 跟一位患者走完全程</w:t>
      </w:r>
    </w:p>
    <w:p>
      <w:pPr>
        <w:pStyle w:val="ListBullet"/>
      </w:pPr>
      <w:r>
        <w:rPr>
          <w:rFonts w:ascii="PingFang SC" w:hAnsi="PingFang SC" w:eastAsia="PingFang SC"/>
          <w:b/>
          <w:sz w:val="21"/>
        </w:rPr>
        <w:t>核心信息一句</w:t>
      </w:r>
      <w:r>
        <w:rPr>
          <w:rFonts w:ascii="PingFang SC" w:hAnsi="PingFang SC" w:eastAsia="PingFang SC"/>
          <w:sz w:val="21"/>
        </w:rPr>
        <w:t>：医生端AI摘要 → 调整计划下发 → 患者端打卡 → 训练实时推流（62s黄灯代偿警示/84s红灯自动泄气保护）→ AI报告 → 摘要回到医生面前。</w:t>
      </w:r>
    </w:p>
    <w:p>
      <w:pPr>
        <w:pStyle w:val="ListBullet"/>
      </w:pPr>
      <w:r>
        <w:rPr>
          <w:rFonts w:ascii="PingFang SC" w:hAnsi="PingFang SC" w:eastAsia="PingFang SC"/>
          <w:b/>
          <w:sz w:val="21"/>
        </w:rPr>
        <w:t>视觉素材</w:t>
      </w:r>
      <w:r>
        <w:rPr>
          <w:rFonts w:ascii="PingFang SC" w:hAnsi="PingFang SC" w:eastAsia="PingFang SC"/>
          <w:sz w:val="21"/>
        </w:rPr>
        <w:t>：本页只放「LIVE DEMO」大字+闭环四步小图；口播说完立即快捷键切浏览器（切屏路径见②逐秒表）。</w:t>
      </w:r>
      <w:r>
        <w:rPr>
          <w:rFonts w:ascii="PingFang SC" w:hAnsi="PingFang SC" w:eastAsia="PingFang SC"/>
          <w:b/>
          <w:sz w:val="21"/>
        </w:rPr>
        <w:t>视觉主体＝现场Web演示代替</w:t>
      </w:r>
      <w:r>
        <w:rPr>
          <w:rFonts w:ascii="PingFang SC" w:hAnsi="PingFang SC" w:eastAsia="PingFang SC"/>
          <w:sz w:val="21"/>
        </w:rPr>
        <w:t>。</w:t>
      </w:r>
    </w:p>
    <w:p>
      <w:pPr>
        <w:pStyle w:val="ListBullet"/>
      </w:pPr>
      <w:r>
        <w:rPr>
          <w:rFonts w:ascii="PingFang SC" w:hAnsi="PingFang SC" w:eastAsia="PingFang SC"/>
          <w:b/>
          <w:sz w:val="21"/>
        </w:rPr>
        <w:t>口播一行</w:t>
      </w:r>
      <w:r>
        <w:rPr>
          <w:rFonts w:ascii="PingFang SC" w:hAnsi="PingFang SC" w:eastAsia="PingFang SC"/>
          <w:sz w:val="21"/>
        </w:rPr>
        <w:t>：「PPT到此为止——接下来90秒，全部是真的在跑。」</w:t>
      </w:r>
    </w:p>
    <w:p>
      <w:pPr>
        <w:pStyle w:val="ListBullet"/>
      </w:pPr>
      <w:r>
        <w:rPr>
          <w:rFonts w:ascii="PingFang SC" w:hAnsi="PingFang SC" w:eastAsia="PingFang SC"/>
          <w:b/>
          <w:sz w:val="21"/>
        </w:rPr>
        <w:t>对应评分项</w:t>
      </w:r>
      <w:r>
        <w:rPr>
          <w:rFonts w:ascii="PingFang SC" w:hAnsi="PingFang SC" w:eastAsia="PingFang SC"/>
          <w:sz w:val="21"/>
        </w:rPr>
        <w:t>：技术实现与创新性；完成度与孵化前景（可运行门槛）；Vital特别项-用户体验</w:t>
      </w:r>
    </w:p>
    <w:p>
      <w:pPr>
        <w:pStyle w:val="Heading4"/>
      </w:pPr>
      <w:r>
        <w:rPr>
          <w:rFonts w:ascii="PingFang SC" w:hAnsi="PingFang SC" w:eastAsia="PingFang SC"/>
          <w:color w:val="333333"/>
          <w:sz w:val="22"/>
        </w:rPr>
        <w:t>P5 · 技术与AI：AI在读什么</w:t>
      </w:r>
    </w:p>
    <w:p>
      <w:pPr>
        <w:pStyle w:val="ListBullet"/>
      </w:pPr>
      <w:r>
        <w:rPr>
          <w:rFonts w:ascii="PingFang SC" w:hAnsi="PingFang SC" w:eastAsia="PingFang SC"/>
          <w:b/>
          <w:sz w:val="21"/>
        </w:rPr>
        <w:t>标题</w:t>
      </w:r>
      <w:r>
        <w:rPr>
          <w:rFonts w:ascii="PingFang SC" w:hAnsi="PingFang SC" w:eastAsia="PingFang SC"/>
          <w:sz w:val="21"/>
        </w:rPr>
        <w:t>：三路信号 × 安全状态机 × 结构化AI</w:t>
      </w:r>
    </w:p>
    <w:p>
      <w:pPr>
        <w:pStyle w:val="ListBullet"/>
      </w:pPr>
      <w:r>
        <w:rPr>
          <w:rFonts w:ascii="PingFang SC" w:hAnsi="PingFang SC" w:eastAsia="PingFang SC"/>
          <w:b/>
          <w:sz w:val="21"/>
        </w:rPr>
        <w:t>核心信息一句</w:t>
      </w:r>
      <w:r>
        <w:rPr>
          <w:rFonts w:ascii="PingFang SC" w:hAnsi="PingFang SC" w:eastAsia="PingFang SC"/>
          <w:sz w:val="21"/>
        </w:rPr>
        <w:t>：sEMG疲劳/关节腔压/屈膝角度三通道实时推流（4Hz，docs/24 §1.3）；安全状态机三态（安全→代偿风险→超限：停止加压、立即泄气、提示暂停）；AI层点名具体模型（比赛credits/DeepSeek）——选它的理由是中文场景+结构化JSON输出稳定+成本可控，幻觉控制=只基于打卡结构化数据生成、预生成缓存兜底。</w:t>
      </w:r>
    </w:p>
    <w:p>
      <w:pPr>
        <w:pStyle w:val="ListBullet"/>
      </w:pPr>
      <w:r>
        <w:rPr>
          <w:rFonts w:ascii="PingFang SC" w:hAnsi="PingFang SC" w:eastAsia="PingFang SC"/>
          <w:b/>
          <w:sz w:val="21"/>
        </w:rPr>
        <w:t>视觉素材</w:t>
      </w:r>
      <w:r>
        <w:rPr>
          <w:rFonts w:ascii="PingFang SC" w:hAnsi="PingFang SC" w:eastAsia="PingFang SC"/>
          <w:sz w:val="21"/>
        </w:rPr>
        <w:t xml:space="preserve">：现场切 </w:t>
      </w:r>
      <w:r>
        <w:rPr>
          <w:rFonts w:ascii="Courier New" w:hAnsi="Courier New" w:eastAsia="Courier New"/>
          <w:sz w:val="18"/>
        </w:rPr>
        <w:t>/simulator</w:t>
      </w:r>
      <w:r>
        <w:rPr>
          <w:rFonts w:ascii="PingFang SC" w:hAnsi="PingFang SC" w:eastAsia="PingFang SC"/>
          <w:sz w:val="21"/>
        </w:rPr>
        <w:t xml:space="preserve"> 事件日志截图（[WARN]代偿识别/[CRIT]超限三连动作）+ PDF第4页Arduino原型实拍小图（工程可行性证据）。图源：</w:t>
      </w:r>
      <w:r>
        <w:rPr>
          <w:rFonts w:ascii="Courier New" w:hAnsi="Courier New" w:eastAsia="Courier New"/>
          <w:sz w:val="18"/>
        </w:rPr>
        <w:t>assets/pdf/page-4.png</w:t>
      </w:r>
    </w:p>
    <w:p>
      <w:pPr>
        <w:pStyle w:val="ListBullet"/>
      </w:pPr>
      <w:r>
        <w:rPr>
          <w:rFonts w:ascii="PingFang SC" w:hAnsi="PingFang SC" w:eastAsia="PingFang SC"/>
          <w:b/>
          <w:sz w:val="21"/>
        </w:rPr>
        <w:t>口播一行</w:t>
      </w:r>
      <w:r>
        <w:rPr>
          <w:rFonts w:ascii="PingFang SC" w:hAnsi="PingFang SC" w:eastAsia="PingFang SC"/>
          <w:sz w:val="21"/>
        </w:rPr>
        <w:t>：「评委看得见的是界面，看不见的是这些：种子可复现的合成信号管道——同一种子每次都在第62秒黄灯、第84秒红灯泄气，演示结果100%可复现。」</w:t>
      </w:r>
    </w:p>
    <w:p>
      <w:pPr>
        <w:pStyle w:val="ListBullet"/>
      </w:pPr>
      <w:r>
        <w:rPr>
          <w:rFonts w:ascii="PingFang SC" w:hAnsi="PingFang SC" w:eastAsia="PingFang SC"/>
          <w:b/>
          <w:sz w:val="21"/>
        </w:rPr>
        <w:t>对应评分项</w:t>
      </w:r>
      <w:r>
        <w:rPr>
          <w:rFonts w:ascii="PingFang SC" w:hAnsi="PingFang SC" w:eastAsia="PingFang SC"/>
          <w:sz w:val="21"/>
        </w:rPr>
        <w:t>：技术实现与创新性；Vital特别项-安全与伦理（状态机+点名模型+质量检验）</w:t>
      </w:r>
    </w:p>
    <w:p>
      <w:pPr>
        <w:pStyle w:val="Heading4"/>
      </w:pPr>
      <w:r>
        <w:rPr>
          <w:rFonts w:ascii="PingFang SC" w:hAnsi="PingFang SC" w:eastAsia="PingFang SC"/>
          <w:color w:val="333333"/>
          <w:sz w:val="22"/>
        </w:rPr>
        <w:t>P6 · 为什么是我们（Q&amp;A备用页，正片不停留）</w:t>
      </w:r>
    </w:p>
    <w:p>
      <w:pPr>
        <w:pStyle w:val="ListBullet"/>
      </w:pPr>
      <w:r>
        <w:rPr>
          <w:rFonts w:ascii="PingFang SC" w:hAnsi="PingFang SC" w:eastAsia="PingFang SC"/>
          <w:b/>
          <w:sz w:val="21"/>
        </w:rPr>
        <w:t>标题</w:t>
      </w:r>
      <w:r>
        <w:rPr>
          <w:rFonts w:ascii="PingFang SC" w:hAnsi="PingFang SC" w:eastAsia="PingFang SC"/>
          <w:sz w:val="21"/>
        </w:rPr>
        <w:t>：医院内重的，与患者自嗨轻的之间</w:t>
      </w:r>
    </w:p>
    <w:p>
      <w:pPr>
        <w:pStyle w:val="ListBullet"/>
      </w:pPr>
      <w:r>
        <w:rPr>
          <w:rFonts w:ascii="PingFang SC" w:hAnsi="PingFang SC" w:eastAsia="PingFang SC"/>
          <w:b/>
          <w:sz w:val="21"/>
        </w:rPr>
        <w:t>核心信息一句</w:t>
      </w:r>
      <w:r>
        <w:rPr>
          <w:rFonts w:ascii="PingFang SC" w:hAnsi="PingFang SC" w:eastAsia="PingFang SC"/>
          <w:sz w:val="21"/>
        </w:rPr>
        <w:t>：我们的空位＝以AI数据层为轴的轻量医患闭环——数字康复平台只「发计划」无智能数据层，美国AI康复模式靠雇主付费+人类康复师团队过重，智能支具六位数美元且无软件闭环；且方向已被循证支持：数字干预在10项RCT中7项显著提升居家锻炼依从性（Lang et al. 2022），远程康复依从性比面对面高9%（95%CI 2–16，Simmich et al. 2024）。</w:t>
      </w:r>
    </w:p>
    <w:p>
      <w:pPr>
        <w:pStyle w:val="ListBullet"/>
      </w:pPr>
      <w:r>
        <w:rPr>
          <w:rFonts w:ascii="PingFang SC" w:hAnsi="PingFang SC" w:eastAsia="PingFang SC"/>
          <w:b/>
          <w:sz w:val="21"/>
        </w:rPr>
        <w:t>视觉素材</w:t>
      </w:r>
      <w:r>
        <w:rPr>
          <w:rFonts w:ascii="PingFang SC" w:hAnsi="PingFang SC" w:eastAsia="PingFang SC"/>
          <w:sz w:val="21"/>
        </w:rPr>
        <w:t xml:space="preserve">：自制对标三列简表（发计划工具/AI康复App/智能支具 vs 我们），数据源 </w:t>
      </w:r>
      <w:r>
        <w:rPr>
          <w:rFonts w:ascii="Courier New" w:hAnsi="Courier New" w:eastAsia="Courier New"/>
          <w:sz w:val="18"/>
        </w:rPr>
        <w:t>docs/12</w:t>
      </w:r>
      <w:r>
        <w:rPr>
          <w:rFonts w:ascii="PingFang SC" w:hAnsi="PingFang SC" w:eastAsia="PingFang SC"/>
          <w:sz w:val="21"/>
        </w:rPr>
        <w:t>；循证两行小字挂出处。</w:t>
      </w:r>
    </w:p>
    <w:p>
      <w:pPr>
        <w:pStyle w:val="ListBullet"/>
      </w:pPr>
      <w:r>
        <w:rPr>
          <w:rFonts w:ascii="PingFang SC" w:hAnsi="PingFang SC" w:eastAsia="PingFang SC"/>
          <w:b/>
          <w:sz w:val="21"/>
        </w:rPr>
        <w:t>口播一行</w:t>
      </w:r>
      <w:r>
        <w:rPr>
          <w:rFonts w:ascii="PingFang SC" w:hAnsi="PingFang SC" w:eastAsia="PingFang SC"/>
          <w:sz w:val="21"/>
        </w:rPr>
        <w:t>：（Q&amp;A被问「跟Sword/现有平台什么区别」时）「他们验证了价值，但重人力、重支付方；我们是一位医生+AI摘要管一批患者的亚太家庭模式，且当场可演示。」</w:t>
      </w:r>
    </w:p>
    <w:p>
      <w:pPr>
        <w:pStyle w:val="ListBullet"/>
      </w:pPr>
      <w:r>
        <w:rPr>
          <w:rFonts w:ascii="PingFang SC" w:hAnsi="PingFang SC" w:eastAsia="PingFang SC"/>
          <w:b/>
          <w:sz w:val="21"/>
        </w:rPr>
        <w:t>对应评分项</w:t>
      </w:r>
      <w:r>
        <w:rPr>
          <w:rFonts w:ascii="PingFang SC" w:hAnsi="PingFang SC" w:eastAsia="PingFang SC"/>
          <w:sz w:val="21"/>
        </w:rPr>
        <w:t>：技术实现与创新性（差异位）；完成度与孵化前景</w:t>
      </w:r>
    </w:p>
    <w:p>
      <w:pPr>
        <w:pStyle w:val="Heading4"/>
      </w:pPr>
      <w:r>
        <w:rPr>
          <w:rFonts w:ascii="PingFang SC" w:hAnsi="PingFang SC" w:eastAsia="PingFang SC"/>
          <w:color w:val="333333"/>
          <w:sz w:val="22"/>
        </w:rPr>
        <w:t>P7 · 市场与孵化前景</w:t>
      </w:r>
    </w:p>
    <w:p>
      <w:pPr>
        <w:pStyle w:val="ListBullet"/>
      </w:pPr>
      <w:r>
        <w:rPr>
          <w:rFonts w:ascii="PingFang SC" w:hAnsi="PingFang SC" w:eastAsia="PingFang SC"/>
          <w:b/>
          <w:sz w:val="21"/>
        </w:rPr>
        <w:t>标题</w:t>
      </w:r>
      <w:r>
        <w:rPr>
          <w:rFonts w:ascii="PingFang SC" w:hAnsi="PingFang SC" w:eastAsia="PingFang SC"/>
          <w:sz w:val="21"/>
        </w:rPr>
        <w:t>：膝，是MSK数字健康最大且增长最快的细分</w:t>
      </w:r>
    </w:p>
    <w:p>
      <w:pPr>
        <w:pStyle w:val="ListBullet"/>
      </w:pPr>
      <w:r>
        <w:rPr>
          <w:rFonts w:ascii="PingFang SC" w:hAnsi="PingFang SC" w:eastAsia="PingFang SC"/>
          <w:b/>
          <w:sz w:val="21"/>
        </w:rPr>
        <w:t>核心信息一句</w:t>
      </w:r>
      <w:r>
        <w:rPr>
          <w:rFonts w:ascii="PingFang SC" w:hAnsi="PingFang SC" w:eastAsia="PingFang SC"/>
          <w:sz w:val="21"/>
        </w:rPr>
        <w:t>：全球MSK数字健康市场44.35亿美元（2024）→116.39亿美元（2030），CAGR 17.7%，其中膝及下肢疼痛占26.4%为最大最快细分、纯软件与服务已占62.6%（Grand View Research）；我们的5年SOM≈HK$1亿/年（内部bottom-up测算：香港65+人口145万×渗透约5万付费用户×HK$2,000/年订阅，【推算，非第三方数据】）；香港60+人群年消费约HK$3,420亿（SCMP引官方口径）。</w:t>
      </w:r>
    </w:p>
    <w:p>
      <w:pPr>
        <w:pStyle w:val="ListBullet"/>
      </w:pPr>
      <w:r>
        <w:rPr>
          <w:rFonts w:ascii="PingFang SC" w:hAnsi="PingFang SC" w:eastAsia="PingFang SC"/>
          <w:b/>
          <w:sz w:val="21"/>
        </w:rPr>
        <w:t>视觉素材</w:t>
      </w:r>
      <w:r>
        <w:rPr>
          <w:rFonts w:ascii="PingFang SC" w:hAnsi="PingFang SC" w:eastAsia="PingFang SC"/>
          <w:sz w:val="21"/>
        </w:rPr>
        <w:t>：自制TAM/SAM/SOM三环图（116亿→≈31亿→HK$1亿）+ 银发消费一句；不出处不标数字的图表一律不上。</w:t>
      </w:r>
    </w:p>
    <w:p>
      <w:pPr>
        <w:pStyle w:val="ListBullet"/>
      </w:pPr>
      <w:r>
        <w:rPr>
          <w:rFonts w:ascii="PingFang SC" w:hAnsi="PingFang SC" w:eastAsia="PingFang SC"/>
          <w:b/>
          <w:sz w:val="21"/>
        </w:rPr>
        <w:t>口播一行</w:t>
      </w:r>
      <w:r>
        <w:rPr>
          <w:rFonts w:ascii="PingFang SC" w:hAnsi="PingFang SC" w:eastAsia="PingFang SC"/>
          <w:sz w:val="21"/>
        </w:rPr>
        <w:t>：「TAM 116亿美元、年增17.7%，膝是最大最快细分；我们从香港起步，5年先做1亿港元——克制，但每一步都能给出处。」</w:t>
      </w:r>
    </w:p>
    <w:p>
      <w:pPr>
        <w:pStyle w:val="ListBullet"/>
      </w:pPr>
      <w:r>
        <w:rPr>
          <w:rFonts w:ascii="PingFang SC" w:hAnsi="PingFang SC" w:eastAsia="PingFang SC"/>
          <w:b/>
          <w:sz w:val="21"/>
        </w:rPr>
        <w:t>对应评分项</w:t>
      </w:r>
      <w:r>
        <w:rPr>
          <w:rFonts w:ascii="PingFang SC" w:hAnsi="PingFang SC" w:eastAsia="PingFang SC"/>
          <w:sz w:val="21"/>
        </w:rPr>
        <w:t>：完成度与孵化前景</w:t>
      </w:r>
    </w:p>
    <w:p>
      <w:pPr>
        <w:pStyle w:val="Heading4"/>
      </w:pPr>
      <w:r>
        <w:rPr>
          <w:rFonts w:ascii="PingFang SC" w:hAnsi="PingFang SC" w:eastAsia="PingFang SC"/>
          <w:color w:val="333333"/>
          <w:sz w:val="22"/>
        </w:rPr>
        <w:t>P8 · 愿景与合规收尾</w:t>
      </w:r>
    </w:p>
    <w:p>
      <w:pPr>
        <w:jc w:val="center"/>
      </w:pPr>
      <w:r>
        <w:drawing>
          <wp:inline xmlns:a="http://schemas.openxmlformats.org/drawingml/2006/main" xmlns:pic="http://schemas.openxmlformats.org/drawingml/2006/picture">
            <wp:extent cx="5394960" cy="1942030"/>
            <wp:docPr id="7" name="Picture 7"/>
            <wp:cNvGraphicFramePr>
              <a:graphicFrameLocks noChangeAspect="1"/>
            </wp:cNvGraphicFramePr>
            <a:graphic>
              <a:graphicData uri="http://schemas.openxmlformats.org/drawingml/2006/picture">
                <pic:pic>
                  <pic:nvPicPr>
                    <pic:cNvPr id="0" name="page-5.png"/>
                    <pic:cNvPicPr/>
                  </pic:nvPicPr>
                  <pic:blipFill>
                    <a:blip r:embed="rId15"/>
                    <a:stretch>
                      <a:fillRect/>
                    </a:stretch>
                  </pic:blipFill>
                  <pic:spPr>
                    <a:xfrm>
                      <a:off x="0" y="0"/>
                      <a:ext cx="5394960" cy="1942030"/>
                    </a:xfrm>
                    <a:prstGeom prst="rect"/>
                  </pic:spPr>
                </pic:pic>
              </a:graphicData>
            </a:graphic>
          </wp:inline>
        </w:drawing>
      </w:r>
    </w:p>
    <w:p>
      <w:pPr>
        <w:jc w:val="center"/>
      </w:pPr>
      <w:r>
        <w:rPr>
          <w:rFonts w:ascii="PingFang SC" w:hAnsi="PingFang SC" w:eastAsia="PingFang SC"/>
          <w:b w:val="0"/>
          <w:i w:val="0"/>
          <w:color w:val="888888"/>
          <w:sz w:val="17"/>
        </w:rPr>
        <w:t>爆炸图与穿戴实拍（P5）</w:t>
      </w:r>
    </w:p>
    <w:p>
      <w:pPr>
        <w:pStyle w:val="ListBullet"/>
      </w:pPr>
      <w:r>
        <w:rPr>
          <w:rFonts w:ascii="PingFang SC" w:hAnsi="PingFang SC" w:eastAsia="PingFang SC"/>
          <w:b/>
          <w:sz w:val="21"/>
        </w:rPr>
        <w:t>标题</w:t>
      </w:r>
      <w:r>
        <w:rPr>
          <w:rFonts w:ascii="PingFang SC" w:hAnsi="PingFang SC" w:eastAsia="PingFang SC"/>
          <w:sz w:val="21"/>
        </w:rPr>
        <w:t>：第二曲线：从软件闭环到智能护膝</w:t>
      </w:r>
    </w:p>
    <w:p>
      <w:pPr>
        <w:pStyle w:val="ListBullet"/>
      </w:pPr>
      <w:r>
        <w:rPr>
          <w:rFonts w:ascii="PingFang SC" w:hAnsi="PingFang SC" w:eastAsia="PingFang SC"/>
          <w:b/>
          <w:sz w:val="21"/>
        </w:rPr>
        <w:t>核心信息一句</w:t>
      </w:r>
      <w:r>
        <w:rPr>
          <w:rFonts w:ascii="PingFang SC" w:hAnsi="PingFang SC" w:eastAsia="PingFang SC"/>
          <w:sz w:val="21"/>
        </w:rPr>
        <w:t>：硬件愿景（气囊+sEMG，屈膝充气支撑/伸直放气复位/超限自动泄气——Web模拟器已复现同一状态机）作为第二曲线打开亚太AgeTech赛道（2030年约USD 1,200亿，AARP 2025）；主Demo始终是Soft Healthcare软件闭环，全站每页固定免责声明、全合成数据、红灯危机转介（「建议尽快就医」）。</w:t>
      </w:r>
    </w:p>
    <w:p>
      <w:pPr>
        <w:pStyle w:val="ListBullet"/>
      </w:pPr>
      <w:r>
        <w:rPr>
          <w:rFonts w:ascii="PingFang SC" w:hAnsi="PingFang SC" w:eastAsia="PingFang SC"/>
          <w:b/>
          <w:sz w:val="21"/>
        </w:rPr>
        <w:t>视觉素材</w:t>
      </w:r>
      <w:r>
        <w:rPr>
          <w:rFonts w:ascii="PingFang SC" w:hAnsi="PingFang SC" w:eastAsia="PingFang SC"/>
          <w:sz w:val="21"/>
        </w:rPr>
        <w:t>：PDF第5页爆炸图+穿戴实拍（右半屏）+ 左半屏合规三件套实拍截图（DisclaimerBanner/FooterSynthetic/CrisisCard）。图源：</w:t>
      </w:r>
      <w:r>
        <w:rPr>
          <w:rFonts w:ascii="Courier New" w:hAnsi="Courier New" w:eastAsia="Courier New"/>
          <w:sz w:val="18"/>
        </w:rPr>
        <w:t>assets/pdf/page-5.png</w:t>
      </w:r>
      <w:r>
        <w:rPr>
          <w:rFonts w:ascii="PingFang SC" w:hAnsi="PingFang SC" w:eastAsia="PingFang SC"/>
          <w:sz w:val="21"/>
        </w:rPr>
        <w:t>；结尾金句大字「等手术的6年里没有人管你——我们让康复走出医院、回到家里」。</w:t>
      </w:r>
    </w:p>
    <w:p>
      <w:pPr>
        <w:pStyle w:val="ListBullet"/>
      </w:pPr>
      <w:r>
        <w:rPr>
          <w:rFonts w:ascii="PingFang SC" w:hAnsi="PingFang SC" w:eastAsia="PingFang SC"/>
          <w:b/>
          <w:sz w:val="21"/>
        </w:rPr>
        <w:t>口播一行</w:t>
      </w:r>
      <w:r>
        <w:rPr>
          <w:rFonts w:ascii="PingFang SC" w:hAnsi="PingFang SC" w:eastAsia="PingFang SC"/>
          <w:sz w:val="21"/>
        </w:rPr>
        <w:t>：「软件今天就能跑，硬件是明天的第二曲线——而不变的是这条底线：辅助训练，不替代专业。」</w:t>
      </w:r>
    </w:p>
    <w:p>
      <w:pPr>
        <w:pStyle w:val="ListBullet"/>
      </w:pPr>
      <w:r>
        <w:rPr>
          <w:rFonts w:ascii="PingFang SC" w:hAnsi="PingFang SC" w:eastAsia="PingFang SC"/>
          <w:b/>
          <w:sz w:val="21"/>
        </w:rPr>
        <w:t>对应评分项</w:t>
      </w:r>
      <w:r>
        <w:rPr>
          <w:rFonts w:ascii="PingFang SC" w:hAnsi="PingFang SC" w:eastAsia="PingFang SC"/>
          <w:sz w:val="21"/>
        </w:rPr>
        <w:t>：合规与伦理；完成度与孵化前景（第二曲线叙事）；Vital特别项-安全与伦理</w:t>
      </w:r>
    </w:p>
    <w:p>
      <w:pPr>
        <w:pStyle w:val="Heading4"/>
      </w:pPr>
      <w:r>
        <w:rPr>
          <w:rFonts w:ascii="PingFang SC" w:hAnsi="PingFang SC" w:eastAsia="PingFang SC"/>
          <w:color w:val="333333"/>
          <w:sz w:val="22"/>
        </w:rPr>
        <w:t>评分项覆盖矩阵（自查用）</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评分项</w:t>
            </w:r>
          </w:p>
        </w:tc>
        <w:tc>
          <w:tcPr>
            <w:tcW w:type="dxa" w:w="4320"/>
          </w:tcPr>
          <w:p>
            <w:r/>
            <w:r>
              <w:rPr>
                <w:rFonts w:ascii="PingFang SC" w:hAnsi="PingFang SC" w:eastAsia="PingFang SC"/>
                <w:b/>
                <w:sz w:val="17"/>
              </w:rPr>
              <w:t>覆盖页</w:t>
            </w:r>
          </w:p>
        </w:tc>
      </w:tr>
      <w:tr>
        <w:tc>
          <w:tcPr>
            <w:tcW w:type="dxa" w:w="4320"/>
          </w:tcPr>
          <w:p>
            <w:r/>
            <w:r>
              <w:rPr>
                <w:rFonts w:ascii="PingFang SC" w:hAnsi="PingFang SC" w:eastAsia="PingFang SC"/>
                <w:sz w:val="17"/>
              </w:rPr>
              <w:t>基础① 技术实现与创新性</w:t>
            </w:r>
          </w:p>
        </w:tc>
        <w:tc>
          <w:tcPr>
            <w:tcW w:type="dxa" w:w="4320"/>
          </w:tcPr>
          <w:p>
            <w:r/>
            <w:r>
              <w:rPr>
                <w:rFonts w:ascii="PingFang SC" w:hAnsi="PingFang SC" w:eastAsia="PingFang SC"/>
                <w:sz w:val="17"/>
              </w:rPr>
              <w:t>P3 P4 P5（+P6 Q&amp;A）</w:t>
            </w:r>
          </w:p>
        </w:tc>
      </w:tr>
      <w:tr>
        <w:tc>
          <w:tcPr>
            <w:tcW w:type="dxa" w:w="4320"/>
          </w:tcPr>
          <w:p>
            <w:r/>
            <w:r>
              <w:rPr>
                <w:rFonts w:ascii="PingFang SC" w:hAnsi="PingFang SC" w:eastAsia="PingFang SC"/>
                <w:sz w:val="17"/>
              </w:rPr>
              <w:t>基础② 问题定义与场景价值</w:t>
            </w:r>
          </w:p>
        </w:tc>
        <w:tc>
          <w:tcPr>
            <w:tcW w:type="dxa" w:w="4320"/>
          </w:tcPr>
          <w:p>
            <w:r/>
            <w:r>
              <w:rPr>
                <w:rFonts w:ascii="PingFang SC" w:hAnsi="PingFang SC" w:eastAsia="PingFang SC"/>
                <w:sz w:val="17"/>
              </w:rPr>
              <w:t>P1 P2 P3</w:t>
            </w:r>
          </w:p>
        </w:tc>
      </w:tr>
      <w:tr>
        <w:tc>
          <w:tcPr>
            <w:tcW w:type="dxa" w:w="4320"/>
          </w:tcPr>
          <w:p>
            <w:r/>
            <w:r>
              <w:rPr>
                <w:rFonts w:ascii="PingFang SC" w:hAnsi="PingFang SC" w:eastAsia="PingFang SC"/>
                <w:sz w:val="17"/>
              </w:rPr>
              <w:t>基础③ 合规与伦理</w:t>
            </w:r>
          </w:p>
        </w:tc>
        <w:tc>
          <w:tcPr>
            <w:tcW w:type="dxa" w:w="4320"/>
          </w:tcPr>
          <w:p>
            <w:r/>
            <w:r>
              <w:rPr>
                <w:rFonts w:ascii="PingFang SC" w:hAnsi="PingFang SC" w:eastAsia="PingFang SC"/>
                <w:sz w:val="17"/>
              </w:rPr>
              <w:t>P8（P1-P8每页免责条+页脚合成数据声明常驻）</w:t>
            </w:r>
          </w:p>
        </w:tc>
      </w:tr>
      <w:tr>
        <w:tc>
          <w:tcPr>
            <w:tcW w:type="dxa" w:w="4320"/>
          </w:tcPr>
          <w:p>
            <w:r/>
            <w:r>
              <w:rPr>
                <w:rFonts w:ascii="PingFang SC" w:hAnsi="PingFang SC" w:eastAsia="PingFang SC"/>
                <w:sz w:val="17"/>
              </w:rPr>
              <w:t>基础④ 完成度与孵化前景</w:t>
            </w:r>
          </w:p>
        </w:tc>
        <w:tc>
          <w:tcPr>
            <w:tcW w:type="dxa" w:w="4320"/>
          </w:tcPr>
          <w:p>
            <w:r/>
            <w:r>
              <w:rPr>
                <w:rFonts w:ascii="PingFang SC" w:hAnsi="PingFang SC" w:eastAsia="PingFang SC"/>
                <w:sz w:val="17"/>
              </w:rPr>
              <w:t>P4 P7 P8</w:t>
            </w:r>
          </w:p>
        </w:tc>
      </w:tr>
      <w:tr>
        <w:tc>
          <w:tcPr>
            <w:tcW w:type="dxa" w:w="4320"/>
          </w:tcPr>
          <w:p>
            <w:r/>
            <w:r>
              <w:rPr>
                <w:rFonts w:ascii="PingFang SC" w:hAnsi="PingFang SC" w:eastAsia="PingFang SC"/>
                <w:sz w:val="17"/>
              </w:rPr>
              <w:t>Vital特别项-用户体验</w:t>
            </w:r>
          </w:p>
        </w:tc>
        <w:tc>
          <w:tcPr>
            <w:tcW w:type="dxa" w:w="4320"/>
          </w:tcPr>
          <w:p>
            <w:r/>
            <w:r>
              <w:rPr>
                <w:rFonts w:ascii="PingFang SC" w:hAnsi="PingFang SC" w:eastAsia="PingFang SC"/>
                <w:sz w:val="17"/>
              </w:rPr>
              <w:t>P2 P4（患者旅程主线+QR评委亲自打卡）</w:t>
            </w:r>
          </w:p>
        </w:tc>
      </w:tr>
      <w:tr>
        <w:tc>
          <w:tcPr>
            <w:tcW w:type="dxa" w:w="4320"/>
          </w:tcPr>
          <w:p>
            <w:r/>
            <w:r>
              <w:rPr>
                <w:rFonts w:ascii="PingFang SC" w:hAnsi="PingFang SC" w:eastAsia="PingFang SC"/>
                <w:sz w:val="17"/>
              </w:rPr>
              <w:t>Vital特别项-安全与伦理</w:t>
            </w:r>
          </w:p>
        </w:tc>
        <w:tc>
          <w:tcPr>
            <w:tcW w:type="dxa" w:w="4320"/>
          </w:tcPr>
          <w:p>
            <w:r/>
            <w:r>
              <w:rPr>
                <w:rFonts w:ascii="PingFang SC" w:hAnsi="PingFang SC" w:eastAsia="PingFang SC"/>
                <w:sz w:val="17"/>
              </w:rPr>
              <w:t>P4（红灯自动保护）P5 P8</w:t>
            </w:r>
          </w:p>
        </w:tc>
      </w:tr>
    </w:tbl>
    <w:p>
      <w:pPr>
        <w:pStyle w:val="Heading3"/>
      </w:pPr>
      <w:r>
        <w:rPr>
          <w:rFonts w:ascii="PingFang SC" w:hAnsi="PingFang SC" w:eastAsia="PingFang SC"/>
          <w:color w:val="333333"/>
          <w:sz w:val="24"/>
        </w:rPr>
        <w:t>② 90秒现场演示脚本（150秒版：30s钩子 / 90s demo / 30s技术与收尾）</w:t>
      </w:r>
    </w:p>
    <w:p>
      <w:r>
        <w:rPr>
          <w:rFonts w:ascii="PingFang SC" w:hAnsi="PingFang SC" w:eastAsia="PingFang SC"/>
          <w:b w:val="0"/>
          <w:i/>
          <w:color w:val="6A6A6A"/>
          <w:sz w:val="19"/>
        </w:rPr>
        <w:t>对齐 docs/17：跟一位患者（陈志远，62岁，左膝术后，合成Persona）走完全程；患者侧先行、医生端作「系统响应」切镜；原理全部嵌在演示中讲。</w:t>
      </w:r>
    </w:p>
    <w:p>
      <w:r>
        <w:rPr>
          <w:rFonts w:ascii="PingFang SC" w:hAnsi="PingFang SC" w:eastAsia="PingFang SC"/>
          <w:b w:val="0"/>
          <w:i/>
          <w:color w:val="6A6A6A"/>
          <w:sz w:val="19"/>
        </w:rPr>
        <w:t>**事件对轴**（docs/25 §②时间线，sessionId="demo-90s"）：会话 t≈62s → 黄灯（RISK，纠正提示卡）；t≈84s → 红灯（OVER：停止加压、立即泄气、提示暂停）；t≈86s 泄气完成。模拟器以 **3x速** 播放（180s→60s），▶按下时刻＝路演第71秒 → **黄灯落在路演≈92s、红灯落在路演≈99s**。若时间告急改4x：黄灯≈87s、红灯≈92s。</w:t>
      </w:r>
    </w:p>
    <w:p>
      <w:r>
        <w:rPr>
          <w:rFonts w:ascii="PingFang SC" w:hAnsi="PingFang SC" w:eastAsia="PingFang SC"/>
          <w:b w:val="0"/>
          <w:i/>
          <w:color w:val="6A6A6A"/>
          <w:sz w:val="19"/>
        </w:rPr>
        <w:t>屏幕切换全部用快捷键：`1`患者端 `2`医生端 `3`模拟器 `4`大屏，`S`启动模拟器脚本（docs/24 §1.2）。</w:t>
      </w:r>
    </w:p>
    <w:p>
      <w:pPr>
        <w:pStyle w:val="Heading4"/>
      </w:pPr>
      <w:r>
        <w:rPr>
          <w:rFonts w:ascii="PingFang SC" w:hAnsi="PingFang SC" w:eastAsia="PingFang SC"/>
          <w:color w:val="333333"/>
          <w:sz w:val="22"/>
        </w:rPr>
        <w:t>Block A · 钩子（0-30s，讲者站立，屏幕停在P1→P2）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秒</w:t>
            </w:r>
          </w:p>
        </w:tc>
        <w:tc>
          <w:tcPr>
            <w:tcW w:type="dxa" w:w="2160"/>
          </w:tcPr>
          <w:p>
            <w:r/>
            <w:r>
              <w:rPr>
                <w:rFonts w:ascii="PingFang SC" w:hAnsi="PingFang SC" w:eastAsia="PingFang SC"/>
                <w:b/>
                <w:sz w:val="17"/>
              </w:rPr>
              <w:t>讲什么</w:t>
            </w:r>
          </w:p>
        </w:tc>
        <w:tc>
          <w:tcPr>
            <w:tcW w:type="dxa" w:w="2160"/>
          </w:tcPr>
          <w:p>
            <w:r/>
            <w:r>
              <w:rPr>
                <w:rFonts w:ascii="PingFang SC" w:hAnsi="PingFang SC" w:eastAsia="PingFang SC"/>
                <w:b/>
                <w:sz w:val="17"/>
              </w:rPr>
              <w:t>切哪个屏幕/点什么</w:t>
            </w:r>
          </w:p>
        </w:tc>
        <w:tc>
          <w:tcPr>
            <w:tcW w:type="dxa" w:w="2160"/>
          </w:tcPr>
          <w:p>
            <w:r/>
            <w:r>
              <w:rPr>
                <w:rFonts w:ascii="PingFang SC" w:hAnsi="PingFang SC" w:eastAsia="PingFang SC"/>
                <w:b/>
                <w:sz w:val="17"/>
              </w:rPr>
              <w:t>预期看到什么</w:t>
            </w:r>
          </w:p>
        </w:tc>
      </w:tr>
      <w:tr>
        <w:tc>
          <w:tcPr>
            <w:tcW w:type="dxa" w:w="2160"/>
          </w:tcPr>
          <w:p>
            <w:r/>
            <w:r>
              <w:rPr>
                <w:rFonts w:ascii="PingFang SC" w:hAnsi="PingFang SC" w:eastAsia="PingFang SC"/>
                <w:sz w:val="17"/>
              </w:rPr>
              <w:t>0-8</w:t>
            </w:r>
          </w:p>
        </w:tc>
        <w:tc>
          <w:tcPr>
            <w:tcW w:type="dxa" w:w="2160"/>
          </w:tcPr>
          <w:p>
            <w:r/>
            <w:r>
              <w:rPr>
                <w:rFonts w:ascii="PingFang SC" w:hAnsi="PingFang SC" w:eastAsia="PingFang SC"/>
                <w:sz w:val="17"/>
              </w:rPr>
              <w:t>「在香港，排一台择期换膝手术，第90百分位要等72个月——6年。」（出处：立法会LCQ14，2022）</w:t>
            </w:r>
          </w:p>
        </w:tc>
        <w:tc>
          <w:tcPr>
            <w:tcW w:type="dxa" w:w="2160"/>
          </w:tcPr>
          <w:p>
            <w:r/>
            <w:r>
              <w:rPr>
                <w:rFonts w:ascii="PingFang SC" w:hAnsi="PingFang SC" w:eastAsia="PingFang SC"/>
                <w:sz w:val="17"/>
              </w:rPr>
              <w:t>停在deck P1</w:t>
            </w:r>
          </w:p>
        </w:tc>
        <w:tc>
          <w:tcPr>
            <w:tcW w:type="dxa" w:w="2160"/>
          </w:tcPr>
          <w:p>
            <w:r/>
            <w:r>
              <w:rPr>
                <w:rFonts w:ascii="PingFang SC" w:hAnsi="PingFang SC" w:eastAsia="PingFang SC"/>
                <w:sz w:val="17"/>
              </w:rPr>
              <w:t>72个月mono大字+PDF P1 hero渲染</w:t>
            </w:r>
          </w:p>
        </w:tc>
      </w:tr>
      <w:tr>
        <w:tc>
          <w:tcPr>
            <w:tcW w:type="dxa" w:w="2160"/>
          </w:tcPr>
          <w:p>
            <w:r/>
            <w:r>
              <w:rPr>
                <w:rFonts w:ascii="PingFang SC" w:hAnsi="PingFang SC" w:eastAsia="PingFang SC"/>
                <w:sz w:val="17"/>
              </w:rPr>
              <w:t>8-16</w:t>
            </w:r>
          </w:p>
        </w:tc>
        <w:tc>
          <w:tcPr>
            <w:tcW w:type="dxa" w:w="2160"/>
          </w:tcPr>
          <w:p>
            <w:r/>
            <w:r>
              <w:rPr>
                <w:rFonts w:ascii="PingFang SC" w:hAnsi="PingFang SC" w:eastAsia="PingFang SC"/>
                <w:sz w:val="17"/>
              </w:rPr>
              <w:t>「更少人看见的是手术后：回家练功课的人，每两位就有一位掉队——不依从率高达50%；依从性18个月从7.8分跌到3.5。」</w:t>
            </w:r>
          </w:p>
        </w:tc>
        <w:tc>
          <w:tcPr>
            <w:tcW w:type="dxa" w:w="2160"/>
          </w:tcPr>
          <w:p>
            <w:r/>
            <w:r>
              <w:rPr>
                <w:rFonts w:ascii="PingFang SC" w:hAnsi="PingFang SC" w:eastAsia="PingFang SC"/>
                <w:sz w:val="17"/>
              </w:rPr>
              <w:t>翻到P2</w:t>
            </w:r>
          </w:p>
        </w:tc>
        <w:tc>
          <w:tcPr>
            <w:tcW w:type="dxa" w:w="2160"/>
          </w:tcPr>
          <w:p>
            <w:r/>
            <w:r>
              <w:rPr>
                <w:rFonts w:ascii="PingFang SC" w:hAnsi="PingFang SC" w:eastAsia="PingFang SC"/>
                <w:sz w:val="17"/>
              </w:rPr>
              <w:t>依从轨迹折线7.8→3.5</w:t>
            </w:r>
          </w:p>
        </w:tc>
      </w:tr>
      <w:tr>
        <w:tc>
          <w:tcPr>
            <w:tcW w:type="dxa" w:w="2160"/>
          </w:tcPr>
          <w:p>
            <w:r/>
            <w:r>
              <w:rPr>
                <w:rFonts w:ascii="PingFang SC" w:hAnsi="PingFang SC" w:eastAsia="PingFang SC"/>
                <w:sz w:val="17"/>
              </w:rPr>
              <w:t>16-24</w:t>
            </w:r>
          </w:p>
        </w:tc>
        <w:tc>
          <w:tcPr>
            <w:tcW w:type="dxa" w:w="2160"/>
          </w:tcPr>
          <w:p>
            <w:r/>
            <w:r>
              <w:rPr>
                <w:rFonts w:ascii="PingFang SC" w:hAnsi="PingFang SC" w:eastAsia="PingFang SC"/>
                <w:sz w:val="17"/>
              </w:rPr>
              <w:t>「他是陈志远，62岁退休建筑师，左膝术后。他说：我不想只做病人——我想更聪明地再去爬山。」</w:t>
            </w:r>
          </w:p>
        </w:tc>
        <w:tc>
          <w:tcPr>
            <w:tcW w:type="dxa" w:w="2160"/>
          </w:tcPr>
          <w:p>
            <w:r/>
            <w:r>
              <w:rPr>
                <w:rFonts w:ascii="PingFang SC" w:hAnsi="PingFang SC" w:eastAsia="PingFang SC"/>
                <w:sz w:val="17"/>
              </w:rPr>
              <w:t>停P2下沿Persona卡</w:t>
            </w:r>
          </w:p>
        </w:tc>
        <w:tc>
          <w:tcPr>
            <w:tcW w:type="dxa" w:w="2160"/>
          </w:tcPr>
          <w:p>
            <w:r/>
            <w:r>
              <w:rPr>
                <w:rFonts w:ascii="PingFang SC" w:hAnsi="PingFang SC" w:eastAsia="PingFang SC"/>
                <w:sz w:val="17"/>
              </w:rPr>
              <w:t>PDF P3 Persona卡</w:t>
            </w:r>
          </w:p>
        </w:tc>
      </w:tr>
      <w:tr>
        <w:tc>
          <w:tcPr>
            <w:tcW w:type="dxa" w:w="2160"/>
          </w:tcPr>
          <w:p>
            <w:r/>
            <w:r>
              <w:rPr>
                <w:rFonts w:ascii="PingFang SC" w:hAnsi="PingFang SC" w:eastAsia="PingFang SC"/>
                <w:sz w:val="17"/>
              </w:rPr>
              <w:t>24-30</w:t>
            </w:r>
          </w:p>
        </w:tc>
        <w:tc>
          <w:tcPr>
            <w:tcW w:type="dxa" w:w="2160"/>
          </w:tcPr>
          <w:p>
            <w:r/>
            <w:r>
              <w:rPr>
                <w:rFonts w:ascii="PingFang SC" w:hAnsi="PingFang SC" w:eastAsia="PingFang SC"/>
                <w:sz w:val="17"/>
              </w:rPr>
              <w:t>「我们做了AIR-FLOW Knee+：让膝康复走出医院、回到家里。直接看演示。」</w:t>
            </w:r>
          </w:p>
        </w:tc>
        <w:tc>
          <w:tcPr>
            <w:tcW w:type="dxa" w:w="2160"/>
          </w:tcPr>
          <w:p>
            <w:r/>
            <w:r>
              <w:rPr>
                <w:rFonts w:ascii="PingFang SC" w:hAnsi="PingFang SC" w:eastAsia="PingFang SC"/>
                <w:sz w:val="17"/>
              </w:rPr>
              <w:t>翻P4（LIVE DEMO页）→ 按`2`切浏览器医生端</w:t>
            </w:r>
          </w:p>
        </w:tc>
        <w:tc>
          <w:tcPr>
            <w:tcW w:type="dxa" w:w="2160"/>
          </w:tcPr>
          <w:p>
            <w:r/>
            <w:r>
              <w:rPr>
                <w:rFonts w:ascii="PingFang SC" w:hAnsi="PingFang SC" w:eastAsia="PingFang SC"/>
                <w:sz w:val="17"/>
              </w:rPr>
              <w:t>浏览器 /doctor 患者列表</w:t>
            </w:r>
          </w:p>
        </w:tc>
      </w:tr>
    </w:tbl>
    <w:p>
      <w:pPr>
        <w:pStyle w:val="Heading4"/>
      </w:pPr>
      <w:r>
        <w:rPr>
          <w:rFonts w:ascii="PingFang SC" w:hAnsi="PingFang SC" w:eastAsia="PingFang SC"/>
          <w:color w:val="333333"/>
          <w:sz w:val="22"/>
        </w:rPr>
        <w:t>Block B · 实机演示（30-120s，一镜闭环）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秒</w:t>
            </w:r>
          </w:p>
        </w:tc>
        <w:tc>
          <w:tcPr>
            <w:tcW w:type="dxa" w:w="2160"/>
          </w:tcPr>
          <w:p>
            <w:r/>
            <w:r>
              <w:rPr>
                <w:rFonts w:ascii="PingFang SC" w:hAnsi="PingFang SC" w:eastAsia="PingFang SC"/>
                <w:b/>
                <w:sz w:val="17"/>
              </w:rPr>
              <w:t>讲什么</w:t>
            </w:r>
          </w:p>
        </w:tc>
        <w:tc>
          <w:tcPr>
            <w:tcW w:type="dxa" w:w="2160"/>
          </w:tcPr>
          <w:p>
            <w:r/>
            <w:r>
              <w:rPr>
                <w:rFonts w:ascii="PingFang SC" w:hAnsi="PingFang SC" w:eastAsia="PingFang SC"/>
                <w:b/>
                <w:sz w:val="17"/>
              </w:rPr>
              <w:t>切哪个屏幕/点什么</w:t>
            </w:r>
          </w:p>
        </w:tc>
        <w:tc>
          <w:tcPr>
            <w:tcW w:type="dxa" w:w="2160"/>
          </w:tcPr>
          <w:p>
            <w:r/>
            <w:r>
              <w:rPr>
                <w:rFonts w:ascii="PingFang SC" w:hAnsi="PingFang SC" w:eastAsia="PingFang SC"/>
                <w:b/>
                <w:sz w:val="17"/>
              </w:rPr>
              <w:t>预期看到什么</w:t>
            </w:r>
          </w:p>
        </w:tc>
      </w:tr>
      <w:tr>
        <w:tc>
          <w:tcPr>
            <w:tcW w:type="dxa" w:w="2160"/>
          </w:tcPr>
          <w:p>
            <w:r/>
            <w:r>
              <w:rPr>
                <w:rFonts w:ascii="PingFang SC" w:hAnsi="PingFang SC" w:eastAsia="PingFang SC"/>
                <w:sz w:val="17"/>
              </w:rPr>
              <w:t>30-38</w:t>
            </w:r>
          </w:p>
        </w:tc>
        <w:tc>
          <w:tcPr>
            <w:tcW w:type="dxa" w:w="2160"/>
          </w:tcPr>
          <w:p>
            <w:r/>
            <w:r>
              <w:rPr>
                <w:rFonts w:ascii="PingFang SC" w:hAnsi="PingFang SC" w:eastAsia="PingFang SC"/>
                <w:sz w:val="17"/>
              </w:rPr>
              <w:t>「这是医生的驾驶舱。注意——医生不用逐条翻数据，AI先把异常挑出来了。」</w:t>
            </w:r>
          </w:p>
        </w:tc>
        <w:tc>
          <w:tcPr>
            <w:tcW w:type="dxa" w:w="2160"/>
          </w:tcPr>
          <w:p>
            <w:r/>
            <w:r>
              <w:rPr>
                <w:rFonts w:ascii="PingFang SC" w:hAnsi="PingFang SC" w:eastAsia="PingFang SC"/>
                <w:sz w:val="17"/>
              </w:rPr>
              <w:t>`2` /doctor 患者列表；**点「陈志远」行**</w:t>
            </w:r>
          </w:p>
        </w:tc>
        <w:tc>
          <w:tcPr>
            <w:tcW w:type="dxa" w:w="2160"/>
          </w:tcPr>
          <w:p>
            <w:r/>
            <w:r>
              <w:rPr>
                <w:rFonts w:ascii="PingFang SC" w:hAnsi="PingFang SC" w:eastAsia="PingFang SC"/>
                <w:sz w:val="17"/>
              </w:rPr>
              <w:t>黄色「风险分级：中」徽章 + ✦AI标记「本周疲劳代偿出现频率上升」</w:t>
            </w:r>
          </w:p>
        </w:tc>
      </w:tr>
      <w:tr>
        <w:tc>
          <w:tcPr>
            <w:tcW w:type="dxa" w:w="2160"/>
          </w:tcPr>
          <w:p>
            <w:r/>
            <w:r>
              <w:rPr>
                <w:rFonts w:ascii="PingFang SC" w:hAnsi="PingFang SC" w:eastAsia="PingFang SC"/>
                <w:sz w:val="17"/>
              </w:rPr>
              <w:t>38-50</w:t>
            </w:r>
          </w:p>
        </w:tc>
        <w:tc>
          <w:tcPr>
            <w:tcW w:type="dxa" w:w="2160"/>
          </w:tcPr>
          <w:p>
            <w:r/>
            <w:r>
              <w:rPr>
                <w:rFonts w:ascii="PingFang SC" w:hAnsi="PingFang SC" w:eastAsia="PingFang SC"/>
                <w:sz w:val="17"/>
              </w:rPr>
              <w:t>「AI摘要三句话说清：一周变化、疲劳代偿模式、风险分级由低调中。医生看完只需做一个动作。」</w:t>
            </w:r>
          </w:p>
        </w:tc>
        <w:tc>
          <w:tcPr>
            <w:tcW w:type="dxa" w:w="2160"/>
          </w:tcPr>
          <w:p>
            <w:r/>
            <w:r>
              <w:rPr>
                <w:rFonts w:ascii="PingFang SC" w:hAnsi="PingFang SC" w:eastAsia="PingFang SC"/>
                <w:sz w:val="17"/>
              </w:rPr>
              <w:t>停 /digest 屏；读摘要后**点「去调整训练计划」**</w:t>
            </w:r>
          </w:p>
        </w:tc>
        <w:tc>
          <w:tcPr>
            <w:tcW w:type="dxa" w:w="2160"/>
          </w:tcPr>
          <w:p>
            <w:r/>
            <w:r>
              <w:rPr>
                <w:rFonts w:ascii="PingFang SC" w:hAnsi="PingFang SC" w:eastAsia="PingFang SC"/>
                <w:sz w:val="17"/>
              </w:rPr>
              <w:t>AI摘要叙述段+风险依据小图（AI生成·仅供参考标签）</w:t>
            </w:r>
          </w:p>
        </w:tc>
      </w:tr>
      <w:tr>
        <w:tc>
          <w:tcPr>
            <w:tcW w:type="dxa" w:w="2160"/>
          </w:tcPr>
          <w:p>
            <w:r/>
            <w:r>
              <w:rPr>
                <w:rFonts w:ascii="PingFang SC" w:hAnsi="PingFang SC" w:eastAsia="PingFang SC"/>
                <w:sz w:val="17"/>
              </w:rPr>
              <w:t>50-63</w:t>
            </w:r>
          </w:p>
        </w:tc>
        <w:tc>
          <w:tcPr>
            <w:tcW w:type="dxa" w:w="2160"/>
          </w:tcPr>
          <w:p>
            <w:r/>
            <w:r>
              <w:rPr>
                <w:rFonts w:ascii="PingFang SC" w:hAnsi="PingFang SC" w:eastAsia="PingFang SC"/>
                <w:sz w:val="17"/>
              </w:rPr>
              <w:t>「AI给建议，医生拍板——改动一目了然，下发立刻同步到家里。」</w:t>
            </w:r>
          </w:p>
        </w:tc>
        <w:tc>
          <w:tcPr>
            <w:tcW w:type="dxa" w:w="2160"/>
          </w:tcPr>
          <w:p>
            <w:r/>
            <w:r>
              <w:rPr>
                <w:rFonts w:ascii="PingFang SC" w:hAnsi="PingFang SC" w:eastAsia="PingFang SC"/>
                <w:sz w:val="17"/>
              </w:rPr>
              <w:t>/editor：**点「✦AI建议调整」→「预览并下发」→「确认下发」**</w:t>
            </w:r>
          </w:p>
        </w:tc>
        <w:tc>
          <w:tcPr>
            <w:tcW w:type="dxa" w:w="2160"/>
          </w:tcPr>
          <w:p>
            <w:r/>
            <w:r>
              <w:rPr>
                <w:rFonts w:ascii="PingFang SC" w:hAnsi="PingFang SC" w:eastAsia="PingFang SC"/>
                <w:sz w:val="17"/>
              </w:rPr>
              <w:t>改动项青色高亮→变更对比表→绿勾「已下发·患者端已同步」+toast</w:t>
            </w:r>
          </w:p>
        </w:tc>
      </w:tr>
      <w:tr>
        <w:tc>
          <w:tcPr>
            <w:tcW w:type="dxa" w:w="2160"/>
          </w:tcPr>
          <w:p>
            <w:r/>
            <w:r>
              <w:rPr>
                <w:rFonts w:ascii="PingFang SC" w:hAnsi="PingFang SC" w:eastAsia="PingFang SC"/>
                <w:sz w:val="17"/>
              </w:rPr>
              <w:t>63-70</w:t>
            </w:r>
          </w:p>
        </w:tc>
        <w:tc>
          <w:tcPr>
            <w:tcW w:type="dxa" w:w="2160"/>
          </w:tcPr>
          <w:p>
            <w:r/>
            <w:r>
              <w:rPr>
                <w:rFonts w:ascii="PingFang SC" w:hAnsi="PingFang SC" w:eastAsia="PingFang SC"/>
                <w:sz w:val="17"/>
              </w:rPr>
              <w:t>「同一时刻，患者在家。30秒打卡：疼痛3分、轻微肿胀。AI结合医生刚下发的计划，给出今天的建议。」</w:t>
            </w:r>
          </w:p>
        </w:tc>
        <w:tc>
          <w:tcPr>
            <w:tcW w:type="dxa" w:w="2160"/>
          </w:tcPr>
          <w:p>
            <w:r/>
            <w:r>
              <w:rPr>
                <w:rFonts w:ascii="PingFang SC" w:hAnsi="PingFang SC" w:eastAsia="PingFang SC"/>
                <w:sz w:val="17"/>
              </w:rPr>
              <w:t>按`1` /patient 屏A；预置值已填好，**点「提交打卡，获取今日AI建议」**</w:t>
            </w:r>
          </w:p>
        </w:tc>
        <w:tc>
          <w:tcPr>
            <w:tcW w:type="dxa" w:w="2160"/>
          </w:tcPr>
          <w:p>
            <w:r/>
            <w:r>
              <w:rPr>
                <w:rFonts w:ascii="PingFang SC" w:hAnsi="PingFang SC" w:eastAsia="PingFang SC"/>
                <w:sz w:val="17"/>
              </w:rPr>
              <w:t>AI建议卡打字机式出现：「强度控制在平时的80%…」</w:t>
            </w:r>
          </w:p>
        </w:tc>
      </w:tr>
      <w:tr>
        <w:tc>
          <w:tcPr>
            <w:tcW w:type="dxa" w:w="2160"/>
          </w:tcPr>
          <w:p>
            <w:r/>
            <w:r>
              <w:rPr>
                <w:rFonts w:ascii="PingFang SC" w:hAnsi="PingFang SC" w:eastAsia="PingFang SC"/>
                <w:sz w:val="17"/>
              </w:rPr>
              <w:t>70-72</w:t>
            </w:r>
          </w:p>
        </w:tc>
        <w:tc>
          <w:tcPr>
            <w:tcW w:type="dxa" w:w="2160"/>
          </w:tcPr>
          <w:p>
            <w:r/>
            <w:r>
              <w:rPr>
                <w:rFonts w:ascii="PingFang SC" w:hAnsi="PingFang SC" w:eastAsia="PingFang SC"/>
                <w:sz w:val="17"/>
              </w:rPr>
              <w:t>「开始今天的训练。」</w:t>
            </w:r>
          </w:p>
        </w:tc>
        <w:tc>
          <w:tcPr>
            <w:tcW w:type="dxa" w:w="2160"/>
          </w:tcPr>
          <w:p>
            <w:r/>
            <w:r>
              <w:rPr>
                <w:rFonts w:ascii="PingFang SC" w:hAnsi="PingFang SC" w:eastAsia="PingFang SC"/>
                <w:sz w:val="17"/>
              </w:rPr>
              <w:t>**点「开始训练」**</w:t>
            </w:r>
          </w:p>
        </w:tc>
        <w:tc>
          <w:tcPr>
            <w:tcW w:type="dxa" w:w="2160"/>
          </w:tcPr>
          <w:p>
            <w:r/>
            <w:r>
              <w:rPr>
                <w:rFonts w:ascii="PingFang SC" w:hAnsi="PingFang SC" w:eastAsia="PingFang SC"/>
                <w:sz w:val="17"/>
              </w:rPr>
              <w:t>训练页三张实时图启动，状态灯绿</w:t>
            </w:r>
          </w:p>
        </w:tc>
      </w:tr>
      <w:tr>
        <w:tc>
          <w:tcPr>
            <w:tcW w:type="dxa" w:w="2160"/>
          </w:tcPr>
          <w:p>
            <w:r/>
            <w:r>
              <w:rPr>
                <w:rFonts w:ascii="PingFang SC" w:hAnsi="PingFang SC" w:eastAsia="PingFang SC"/>
                <w:sz w:val="17"/>
              </w:rPr>
              <w:t>72-78</w:t>
            </w:r>
          </w:p>
        </w:tc>
        <w:tc>
          <w:tcPr>
            <w:tcW w:type="dxa" w:w="2160"/>
          </w:tcPr>
          <w:p>
            <w:r/>
            <w:r>
              <w:rPr>
                <w:rFonts w:ascii="PingFang SC" w:hAnsi="PingFang SC" w:eastAsia="PingFang SC"/>
                <w:sz w:val="17"/>
              </w:rPr>
              <w:t>「数据从哪来？这台虚拟护膝——sEMG、关节腔压、屈膝角度三路信号实时推流给患者端。」</w:t>
            </w:r>
          </w:p>
        </w:tc>
        <w:tc>
          <w:tcPr>
            <w:tcW w:type="dxa" w:w="2160"/>
          </w:tcPr>
          <w:p>
            <w:r/>
            <w:r>
              <w:rPr>
                <w:rFonts w:ascii="PingFang SC" w:hAnsi="PingFang SC" w:eastAsia="PingFang SC"/>
                <w:sz w:val="17"/>
              </w:rPr>
              <w:t>按`3` /simulator；确认速度=3x，**按`S`或点▶**（＝对轴起点，会话t=0）</w:t>
            </w:r>
          </w:p>
        </w:tc>
        <w:tc>
          <w:tcPr>
            <w:tcW w:type="dxa" w:w="2160"/>
          </w:tcPr>
          <w:p>
            <w:r/>
            <w:r>
              <w:rPr>
                <w:rFonts w:ascii="PingFang SC" w:hAnsi="PingFang SC" w:eastAsia="PingFang SC"/>
                <w:sz w:val="17"/>
              </w:rPr>
              <w:t>状态灯绿常亮、事件日志开始滚动、「患者端Tab已连接●」</w:t>
            </w:r>
          </w:p>
        </w:tc>
      </w:tr>
      <w:tr>
        <w:tc>
          <w:tcPr>
            <w:tcW w:type="dxa" w:w="2160"/>
          </w:tcPr>
          <w:p>
            <w:r/>
            <w:r>
              <w:rPr>
                <w:rFonts w:ascii="PingFang SC" w:hAnsi="PingFang SC" w:eastAsia="PingFang SC"/>
                <w:sz w:val="17"/>
              </w:rPr>
              <w:t>78-92</w:t>
            </w:r>
          </w:p>
        </w:tc>
        <w:tc>
          <w:tcPr>
            <w:tcW w:type="dxa" w:w="2160"/>
          </w:tcPr>
          <w:p>
            <w:r/>
            <w:r>
              <w:rPr>
                <w:rFonts w:ascii="PingFang SC" w:hAnsi="PingFang SC" w:eastAsia="PingFang SC"/>
                <w:sz w:val="17"/>
              </w:rPr>
              <w:t>（等事件，讲看不见的）「AI在读的不是『做没做』，是『做得对不对』：动作幅度掉、疲劳代理指标升，就是代偿前兆；而图上这条支撑上限虚线，正是刚才医生下发的计划——安全线是医生定的。」</w:t>
            </w:r>
          </w:p>
        </w:tc>
        <w:tc>
          <w:tcPr>
            <w:tcW w:type="dxa" w:w="2160"/>
          </w:tcPr>
          <w:p>
            <w:r/>
            <w:r>
              <w:rPr>
                <w:rFonts w:ascii="PingFang SC" w:hAnsi="PingFang SC" w:eastAsia="PingFang SC"/>
                <w:sz w:val="17"/>
              </w:rPr>
              <w:t>按`1` 回 /patient 训练页，手指三张图</w:t>
            </w:r>
          </w:p>
        </w:tc>
        <w:tc>
          <w:tcPr>
            <w:tcW w:type="dxa" w:w="2160"/>
          </w:tcPr>
          <w:p>
            <w:r/>
            <w:r>
              <w:rPr>
                <w:rFonts w:ascii="PingFang SC" w:hAnsi="PingFang SC" w:eastAsia="PingFang SC"/>
                <w:sz w:val="17"/>
              </w:rPr>
              <w:t>三图滚动、绿区色带、医生支撑上限虚线</w:t>
            </w:r>
          </w:p>
        </w:tc>
      </w:tr>
      <w:tr>
        <w:tc>
          <w:tcPr>
            <w:tcW w:type="dxa" w:w="2160"/>
          </w:tcPr>
          <w:p>
            <w:r/>
            <w:r>
              <w:rPr>
                <w:rFonts w:ascii="PingFang SC" w:hAnsi="PingFang SC" w:eastAsia="PingFang SC"/>
                <w:sz w:val="17"/>
              </w:rPr>
              <w:t>**≈92**</w:t>
            </w:r>
          </w:p>
        </w:tc>
        <w:tc>
          <w:tcPr>
            <w:tcW w:type="dxa" w:w="2160"/>
          </w:tcPr>
          <w:p>
            <w:r/>
            <w:r>
              <w:rPr>
                <w:rFonts w:ascii="PingFang SC" w:hAnsi="PingFang SC" w:eastAsia="PingFang SC"/>
                <w:sz w:val="17"/>
              </w:rPr>
              <w:t>「注意——AI发现他在代偿。」</w:t>
            </w:r>
          </w:p>
        </w:tc>
        <w:tc>
          <w:tcPr>
            <w:tcW w:type="dxa" w:w="2160"/>
          </w:tcPr>
          <w:p>
            <w:r/>
            <w:r>
              <w:rPr>
                <w:rFonts w:ascii="PingFang SC" w:hAnsi="PingFang SC" w:eastAsia="PingFang SC"/>
                <w:sz w:val="17"/>
              </w:rPr>
              <w:t>停在 /patient</w:t>
            </w:r>
          </w:p>
        </w:tc>
        <w:tc>
          <w:tcPr>
            <w:tcW w:type="dxa" w:w="2160"/>
          </w:tcPr>
          <w:p>
            <w:r/>
            <w:r>
              <w:rPr>
                <w:rFonts w:ascii="PingFang SC" w:hAnsi="PingFang SC" w:eastAsia="PingFang SC"/>
                <w:sz w:val="17"/>
              </w:rPr>
              <w:t>**【会话t≈62s·黄灯】**黄边警示卡滑入：「检测到代偿趋势：建议放慢节奏、减小屈膝幅度」；状态灯转黄</w:t>
            </w:r>
          </w:p>
        </w:tc>
      </w:tr>
      <w:tr>
        <w:tc>
          <w:tcPr>
            <w:tcW w:type="dxa" w:w="2160"/>
          </w:tcPr>
          <w:p>
            <w:r/>
            <w:r>
              <w:rPr>
                <w:rFonts w:ascii="PingFang SC" w:hAnsi="PingFang SC" w:eastAsia="PingFang SC"/>
                <w:sz w:val="17"/>
              </w:rPr>
              <w:t>93-99</w:t>
            </w:r>
          </w:p>
        </w:tc>
        <w:tc>
          <w:tcPr>
            <w:tcW w:type="dxa" w:w="2160"/>
          </w:tcPr>
          <w:p>
            <w:r/>
            <w:r>
              <w:rPr>
                <w:rFonts w:ascii="PingFang SC" w:hAnsi="PingFang SC" w:eastAsia="PingFang SC"/>
                <w:sz w:val="17"/>
              </w:rPr>
              <w:t>「如果继续恶化呢？看设备这头。」</w:t>
            </w:r>
          </w:p>
        </w:tc>
        <w:tc>
          <w:tcPr>
            <w:tcW w:type="dxa" w:w="2160"/>
          </w:tcPr>
          <w:p>
            <w:r/>
            <w:r>
              <w:rPr>
                <w:rFonts w:ascii="PingFang SC" w:hAnsi="PingFang SC" w:eastAsia="PingFang SC"/>
                <w:sz w:val="17"/>
              </w:rPr>
              <w:t>按`3` 切 /simulator，手指状态灯与事件日志</w:t>
            </w:r>
          </w:p>
        </w:tc>
        <w:tc>
          <w:tcPr>
            <w:tcW w:type="dxa" w:w="2160"/>
          </w:tcPr>
          <w:p>
            <w:r/>
            <w:r>
              <w:rPr>
                <w:rFonts w:ascii="PingFang SC" w:hAnsi="PingFang SC" w:eastAsia="PingFang SC"/>
                <w:sz w:val="17"/>
              </w:rPr>
              <w:t>状态灯黄（呼吸灯）→ **【会话t≈84s·红灯】**红灯快速脉冲，三连动作逐条点亮：停止加压✓ 立即泄气✓ 提示暂停✓；日志出现[CRIT]行</w:t>
            </w:r>
          </w:p>
        </w:tc>
      </w:tr>
      <w:tr>
        <w:tc>
          <w:tcPr>
            <w:tcW w:type="dxa" w:w="2160"/>
          </w:tcPr>
          <w:p>
            <w:r/>
            <w:r>
              <w:rPr>
                <w:rFonts w:ascii="PingFang SC" w:hAnsi="PingFang SC" w:eastAsia="PingFang SC"/>
                <w:sz w:val="17"/>
              </w:rPr>
              <w:t>100-102</w:t>
            </w:r>
          </w:p>
        </w:tc>
        <w:tc>
          <w:tcPr>
            <w:tcW w:type="dxa" w:w="2160"/>
          </w:tcPr>
          <w:p>
            <w:r/>
            <w:r>
              <w:rPr>
                <w:rFonts w:ascii="PingFang SC" w:hAnsi="PingFang SC" w:eastAsia="PingFang SC"/>
                <w:sz w:val="17"/>
              </w:rPr>
              <w:t>「超过医生设定的支撑上限，设备立即自动保护——支撑恰到好处，也不过度。」</w:t>
            </w:r>
          </w:p>
        </w:tc>
        <w:tc>
          <w:tcPr>
            <w:tcW w:type="dxa" w:w="2160"/>
          </w:tcPr>
          <w:p>
            <w:r/>
            <w:r>
              <w:rPr>
                <w:rFonts w:ascii="PingFang SC" w:hAnsi="PingFang SC" w:eastAsia="PingFang SC"/>
                <w:sz w:val="17"/>
              </w:rPr>
              <w:t>按`1` 回 /patient；**点HaltCard上「结束训练」**</w:t>
            </w:r>
          </w:p>
        </w:tc>
        <w:tc>
          <w:tcPr>
            <w:tcW w:type="dxa" w:w="2160"/>
          </w:tcPr>
          <w:p>
            <w:r/>
            <w:r>
              <w:rPr>
                <w:rFonts w:ascii="PingFang SC" w:hAnsi="PingFang SC" w:eastAsia="PingFang SC"/>
                <w:sz w:val="17"/>
              </w:rPr>
              <w:t>红色HaltCard：「已停止加压、立即泄气，请暂停休息」</w:t>
            </w:r>
          </w:p>
        </w:tc>
      </w:tr>
      <w:tr>
        <w:tc>
          <w:tcPr>
            <w:tcW w:type="dxa" w:w="2160"/>
          </w:tcPr>
          <w:p>
            <w:r/>
            <w:r>
              <w:rPr>
                <w:rFonts w:ascii="PingFang SC" w:hAnsi="PingFang SC" w:eastAsia="PingFang SC"/>
                <w:sz w:val="17"/>
              </w:rPr>
              <w:t>102-112</w:t>
            </w:r>
          </w:p>
        </w:tc>
        <w:tc>
          <w:tcPr>
            <w:tcW w:type="dxa" w:w="2160"/>
          </w:tcPr>
          <w:p>
            <w:r/>
            <w:r>
              <w:rPr>
                <w:rFonts w:ascii="PingFang SC" w:hAnsi="PingFang SC" w:eastAsia="PingFang SC"/>
                <w:sz w:val="17"/>
              </w:rPr>
              <w:t>「训练完，10秒疼痛快记，AI立刻生成报告：进步点、下次建议——患者每天都被看见。」</w:t>
            </w:r>
          </w:p>
        </w:tc>
        <w:tc>
          <w:tcPr>
            <w:tcW w:type="dxa" w:w="2160"/>
          </w:tcPr>
          <w:p>
            <w:r/>
            <w:r>
              <w:rPr>
                <w:rFonts w:ascii="PingFang SC" w:hAnsi="PingFang SC" w:eastAsia="PingFang SC"/>
                <w:sz w:val="17"/>
              </w:rPr>
              <w:t>10秒快记滑块（预置2/10）→ /report 屏</w:t>
            </w:r>
          </w:p>
        </w:tc>
        <w:tc>
          <w:tcPr>
            <w:tcW w:type="dxa" w:w="2160"/>
          </w:tcPr>
          <w:p>
            <w:r/>
            <w:r>
              <w:rPr>
                <w:rFonts w:ascii="PingFang SC" w:hAnsi="PingFang SC" w:eastAsia="PingFang SC"/>
                <w:sz w:val="17"/>
              </w:rPr>
              <w:t>AI报告卡：摘要+4个mono大数字指标+进步点/下次建议</w:t>
            </w:r>
          </w:p>
        </w:tc>
      </w:tr>
      <w:tr>
        <w:tc>
          <w:tcPr>
            <w:tcW w:type="dxa" w:w="2160"/>
          </w:tcPr>
          <w:p>
            <w:r/>
            <w:r>
              <w:rPr>
                <w:rFonts w:ascii="PingFang SC" w:hAnsi="PingFang SC" w:eastAsia="PingFang SC"/>
                <w:sz w:val="17"/>
              </w:rPr>
              <w:t>112-120</w:t>
            </w:r>
          </w:p>
        </w:tc>
        <w:tc>
          <w:tcPr>
            <w:tcW w:type="dxa" w:w="2160"/>
          </w:tcPr>
          <w:p>
            <w:r/>
            <w:r>
              <w:rPr>
                <w:rFonts w:ascii="PingFang SC" w:hAnsi="PingFang SC" w:eastAsia="PingFang SC"/>
                <w:sz w:val="17"/>
              </w:rPr>
              <w:t>「最后一步：数据回到医生面前。一镜闭环——这就是AIR-FLOW Knee+。」</w:t>
            </w:r>
          </w:p>
        </w:tc>
        <w:tc>
          <w:tcPr>
            <w:tcW w:type="dxa" w:w="2160"/>
          </w:tcPr>
          <w:p>
            <w:r/>
            <w:r>
              <w:rPr>
                <w:rFonts w:ascii="PingFang SC" w:hAnsi="PingFang SC" w:eastAsia="PingFang SC"/>
                <w:sz w:val="17"/>
              </w:rPr>
              <w:t>**点「同步给我的医生」→按`2`** /doctor 患者列表</w:t>
            </w:r>
          </w:p>
        </w:tc>
        <w:tc>
          <w:tcPr>
            <w:tcW w:type="dxa" w:w="2160"/>
          </w:tcPr>
          <w:p>
            <w:r/>
            <w:r>
              <w:rPr>
                <w:rFonts w:ascii="PingFang SC" w:hAnsi="PingFang SC" w:eastAsia="PingFang SC"/>
                <w:sz w:val="17"/>
              </w:rPr>
              <w:t>「陈志远」行亮起「今日新摘要」红点，摘要置顶</w:t>
            </w:r>
          </w:p>
        </w:tc>
      </w:tr>
    </w:tbl>
    <w:p>
      <w:pPr>
        <w:pStyle w:val="Heading4"/>
      </w:pPr>
      <w:r>
        <w:rPr>
          <w:rFonts w:ascii="PingFang SC" w:hAnsi="PingFang SC" w:eastAsia="PingFang SC"/>
          <w:color w:val="333333"/>
          <w:sz w:val="22"/>
        </w:rPr>
        <w:t>Block C · 技术与收尾（120-150s）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秒</w:t>
            </w:r>
          </w:p>
        </w:tc>
        <w:tc>
          <w:tcPr>
            <w:tcW w:type="dxa" w:w="2160"/>
          </w:tcPr>
          <w:p>
            <w:r/>
            <w:r>
              <w:rPr>
                <w:rFonts w:ascii="PingFang SC" w:hAnsi="PingFang SC" w:eastAsia="PingFang SC"/>
                <w:b/>
                <w:sz w:val="17"/>
              </w:rPr>
              <w:t>讲什么</w:t>
            </w:r>
          </w:p>
        </w:tc>
        <w:tc>
          <w:tcPr>
            <w:tcW w:type="dxa" w:w="2160"/>
          </w:tcPr>
          <w:p>
            <w:r/>
            <w:r>
              <w:rPr>
                <w:rFonts w:ascii="PingFang SC" w:hAnsi="PingFang SC" w:eastAsia="PingFang SC"/>
                <w:b/>
                <w:sz w:val="17"/>
              </w:rPr>
              <w:t>切哪个屏幕/点什么</w:t>
            </w:r>
          </w:p>
        </w:tc>
        <w:tc>
          <w:tcPr>
            <w:tcW w:type="dxa" w:w="2160"/>
          </w:tcPr>
          <w:p>
            <w:r/>
            <w:r>
              <w:rPr>
                <w:rFonts w:ascii="PingFang SC" w:hAnsi="PingFang SC" w:eastAsia="PingFang SC"/>
                <w:b/>
                <w:sz w:val="17"/>
              </w:rPr>
              <w:t>预期看到什么</w:t>
            </w:r>
          </w:p>
        </w:tc>
      </w:tr>
      <w:tr>
        <w:tc>
          <w:tcPr>
            <w:tcW w:type="dxa" w:w="2160"/>
          </w:tcPr>
          <w:p>
            <w:r/>
            <w:r>
              <w:rPr>
                <w:rFonts w:ascii="PingFang SC" w:hAnsi="PingFang SC" w:eastAsia="PingFang SC"/>
                <w:sz w:val="17"/>
              </w:rPr>
              <w:t>120-128</w:t>
            </w:r>
          </w:p>
        </w:tc>
        <w:tc>
          <w:tcPr>
            <w:tcW w:type="dxa" w:w="2160"/>
          </w:tcPr>
          <w:p>
            <w:r/>
            <w:r>
              <w:rPr>
                <w:rFonts w:ascii="PingFang SC" w:hAnsi="PingFang SC" w:eastAsia="PingFang SC"/>
                <w:sz w:val="17"/>
              </w:rPr>
              <w:t>「说三个看不见的东西：①AI点名用比赛credits/DeepSeek——选它因为中文场景+结构化JSON稳定+成本可控；②幻觉控制——AI只基于打卡结构化数据生成，预生成缓存兜底；③合成信号种子可复现——同一种子每次都在62秒黄灯、84秒红灯，结果100%可复现。」</w:t>
            </w:r>
          </w:p>
        </w:tc>
        <w:tc>
          <w:tcPr>
            <w:tcW w:type="dxa" w:w="2160"/>
          </w:tcPr>
          <w:p>
            <w:r/>
            <w:r>
              <w:rPr>
                <w:rFonts w:ascii="PingFang SC" w:hAnsi="PingFang SC" w:eastAsia="PingFang SC"/>
                <w:sz w:val="17"/>
              </w:rPr>
              <w:t>切回deck P5</w:t>
            </w:r>
          </w:p>
        </w:tc>
        <w:tc>
          <w:tcPr>
            <w:tcW w:type="dxa" w:w="2160"/>
          </w:tcPr>
          <w:p>
            <w:r/>
            <w:r>
              <w:rPr>
                <w:rFonts w:ascii="PingFang SC" w:hAnsi="PingFang SC" w:eastAsia="PingFang SC"/>
                <w:sz w:val="17"/>
              </w:rPr>
              <w:t>模拟器日志截图+PDF P4原型实拍</w:t>
            </w:r>
          </w:p>
        </w:tc>
      </w:tr>
      <w:tr>
        <w:tc>
          <w:tcPr>
            <w:tcW w:type="dxa" w:w="2160"/>
          </w:tcPr>
          <w:p>
            <w:r/>
            <w:r>
              <w:rPr>
                <w:rFonts w:ascii="PingFang SC" w:hAnsi="PingFang SC" w:eastAsia="PingFang SC"/>
                <w:sz w:val="17"/>
              </w:rPr>
              <w:t>128-136</w:t>
            </w:r>
          </w:p>
        </w:tc>
        <w:tc>
          <w:tcPr>
            <w:tcW w:type="dxa" w:w="2160"/>
          </w:tcPr>
          <w:p>
            <w:r/>
            <w:r>
              <w:rPr>
                <w:rFonts w:ascii="PingFang SC" w:hAnsi="PingFang SC" w:eastAsia="PingFang SC"/>
                <w:sz w:val="17"/>
              </w:rPr>
              <w:t>「安全与合规是设计语言，不是脚注：三色语义全场唯一、免责声明每页常驻、红灯信号自动转介『建议尽快就医』、全部合成数据零真实患者。」</w:t>
            </w:r>
          </w:p>
        </w:tc>
        <w:tc>
          <w:tcPr>
            <w:tcW w:type="dxa" w:w="2160"/>
          </w:tcPr>
          <w:p>
            <w:r/>
            <w:r>
              <w:rPr>
                <w:rFonts w:ascii="PingFang SC" w:hAnsi="PingFang SC" w:eastAsia="PingFang SC"/>
                <w:sz w:val="17"/>
              </w:rPr>
              <w:t>停P5，指免责条截图</w:t>
            </w:r>
          </w:p>
        </w:tc>
        <w:tc>
          <w:tcPr>
            <w:tcW w:type="dxa" w:w="2160"/>
          </w:tcPr>
          <w:p>
            <w:r/>
            <w:r>
              <w:rPr>
                <w:rFonts w:ascii="PingFang SC" w:hAnsi="PingFang SC" w:eastAsia="PingFang SC"/>
                <w:sz w:val="17"/>
              </w:rPr>
              <w:t>DisclaimerBanner/CrisisCard/FooterSynthetic</w:t>
            </w:r>
          </w:p>
        </w:tc>
      </w:tr>
      <w:tr>
        <w:tc>
          <w:tcPr>
            <w:tcW w:type="dxa" w:w="2160"/>
          </w:tcPr>
          <w:p>
            <w:r/>
            <w:r>
              <w:rPr>
                <w:rFonts w:ascii="PingFang SC" w:hAnsi="PingFang SC" w:eastAsia="PingFang SC"/>
                <w:sz w:val="17"/>
              </w:rPr>
              <w:t>136-144</w:t>
            </w:r>
          </w:p>
        </w:tc>
        <w:tc>
          <w:tcPr>
            <w:tcW w:type="dxa" w:w="2160"/>
          </w:tcPr>
          <w:p>
            <w:r/>
            <w:r>
              <w:rPr>
                <w:rFonts w:ascii="PingFang SC" w:hAnsi="PingFang SC" w:eastAsia="PingFang SC"/>
                <w:sz w:val="17"/>
              </w:rPr>
              <w:t>「市场：116亿美元、年增17.7%，膝是最大最快细分；我们从香港起步，5年SOM约1亿港元——每一步都能给出处。」</w:t>
            </w:r>
          </w:p>
        </w:tc>
        <w:tc>
          <w:tcPr>
            <w:tcW w:type="dxa" w:w="2160"/>
          </w:tcPr>
          <w:p>
            <w:r/>
            <w:r>
              <w:rPr>
                <w:rFonts w:ascii="PingFang SC" w:hAnsi="PingFang SC" w:eastAsia="PingFang SC"/>
                <w:sz w:val="17"/>
              </w:rPr>
              <w:t>翻P7</w:t>
            </w:r>
          </w:p>
        </w:tc>
        <w:tc>
          <w:tcPr>
            <w:tcW w:type="dxa" w:w="2160"/>
          </w:tcPr>
          <w:p>
            <w:r/>
            <w:r>
              <w:rPr>
                <w:rFonts w:ascii="PingFang SC" w:hAnsi="PingFang SC" w:eastAsia="PingFang SC"/>
                <w:sz w:val="17"/>
              </w:rPr>
              <w:t>TAM/SAM/SOM三环图</w:t>
            </w:r>
          </w:p>
        </w:tc>
      </w:tr>
      <w:tr>
        <w:tc>
          <w:tcPr>
            <w:tcW w:type="dxa" w:w="2160"/>
          </w:tcPr>
          <w:p>
            <w:r/>
            <w:r>
              <w:rPr>
                <w:rFonts w:ascii="PingFang SC" w:hAnsi="PingFang SC" w:eastAsia="PingFang SC"/>
                <w:sz w:val="17"/>
              </w:rPr>
              <w:t>144-150</w:t>
            </w:r>
          </w:p>
        </w:tc>
        <w:tc>
          <w:tcPr>
            <w:tcW w:type="dxa" w:w="2160"/>
          </w:tcPr>
          <w:p>
            <w:r/>
            <w:r>
              <w:rPr>
                <w:rFonts w:ascii="PingFang SC" w:hAnsi="PingFang SC" w:eastAsia="PingFang SC"/>
                <w:sz w:val="17"/>
              </w:rPr>
              <w:t>「等手术的6年里没有人管你——我们让康复走出医院、回到家里。谢谢，欢迎扫码亲自当一次患者。」</w:t>
            </w:r>
          </w:p>
        </w:tc>
        <w:tc>
          <w:tcPr>
            <w:tcW w:type="dxa" w:w="2160"/>
          </w:tcPr>
          <w:p>
            <w:r/>
            <w:r>
              <w:rPr>
                <w:rFonts w:ascii="PingFang SC" w:hAnsi="PingFang SC" w:eastAsia="PingFang SC"/>
                <w:sz w:val="17"/>
              </w:rPr>
              <w:t>翻P8（PDF P5爆炸图+金句）</w:t>
            </w:r>
          </w:p>
        </w:tc>
        <w:tc>
          <w:tcPr>
            <w:tcW w:type="dxa" w:w="2160"/>
          </w:tcPr>
          <w:p>
            <w:r/>
            <w:r>
              <w:rPr>
                <w:rFonts w:ascii="PingFang SC" w:hAnsi="PingFang SC" w:eastAsia="PingFang SC"/>
                <w:sz w:val="17"/>
              </w:rPr>
              <w:t>结尾金句+桌卡QR码（直达 /patient 打卡页）</w:t>
            </w:r>
          </w:p>
        </w:tc>
      </w:tr>
    </w:tbl>
    <w:p>
      <w:pPr>
        <w:pStyle w:val="Heading4"/>
      </w:pPr>
      <w:r>
        <w:rPr>
          <w:rFonts w:ascii="PingFang SC" w:hAnsi="PingFang SC" w:eastAsia="PingFang SC"/>
          <w:color w:val="333333"/>
          <w:sz w:val="22"/>
        </w:rPr>
        <w:t>演示可靠性预案（docs/17戒律）</w:t>
      </w:r>
    </w:p>
    <w:p>
      <w:r>
        <w:rPr>
          <w:rFonts w:ascii="PingFang SC" w:hAnsi="PingFang SC" w:eastAsia="PingFang SC"/>
          <w:sz w:val="21"/>
        </w:rPr>
        <w:t>1. 前一晚录一遍干净跑通版视频存本地；LLM响应预生成缓存（&gt;3s即切），跨Tab同步失败走同Tab store兜底。</w:t>
      </w:r>
    </w:p>
    <w:p>
      <w:r>
        <w:rPr>
          <w:rFonts w:ascii="PingFang SC" w:hAnsi="PingFang SC" w:eastAsia="PingFang SC"/>
          <w:sz w:val="21"/>
        </w:rPr>
        <w:t>2. 打卡值/患者数据/医生计划全部seed预置（</w:t>
      </w:r>
      <w:r>
        <w:rPr>
          <w:rFonts w:ascii="Courier New" w:hAnsi="Courier New" w:eastAsia="Courier New"/>
          <w:sz w:val="18"/>
        </w:rPr>
        <w:t>npm run demo:reset</w:t>
      </w:r>
      <w:r>
        <w:rPr>
          <w:rFonts w:ascii="PingFang SC" w:hAnsi="PingFang SC" w:eastAsia="PingFang SC"/>
          <w:sz w:val="21"/>
        </w:rPr>
        <w:t>重置），现场零输入零等待。</w:t>
      </w:r>
    </w:p>
    <w:p>
      <w:r>
        <w:rPr>
          <w:rFonts w:ascii="PingFang SC" w:hAnsi="PingFang SC" w:eastAsia="PingFang SC"/>
          <w:sz w:val="21"/>
        </w:rPr>
        <w:t>3. 语速刻意放慢；桌面放可见倒计时器；超时保险＝模拟器切4x（黄灯≈87s/红灯≈92s）。</w:t>
      </w:r>
    </w:p>
    <w:p>
      <w:r>
        <w:rPr>
          <w:rFonts w:ascii="PingFang SC" w:hAnsi="PingFang SC" w:eastAsia="PingFang SC"/>
          <w:sz w:val="21"/>
        </w:rPr>
        <w:t>4. 每页页脚合成数据声明+免责条永不隐藏——合规可见本身就是评分门槛。</w:t>
      </w:r>
    </w:p>
    <w:p>
      <w:pPr>
        <w:pStyle w:val="Heading3"/>
      </w:pPr>
      <w:r>
        <w:rPr>
          <w:rFonts w:ascii="PingFang SC" w:hAnsi="PingFang SC" w:eastAsia="PingFang SC"/>
          <w:color w:val="333333"/>
          <w:sz w:val="24"/>
        </w:rPr>
        <w:t>③ 巡展2-3分钟快聊版（评委驻桌时用）</w:t>
      </w:r>
    </w:p>
    <w:p>
      <w:pPr>
        <w:pStyle w:val="Heading4"/>
      </w:pPr>
      <w:r>
        <w:rPr>
          <w:rFonts w:ascii="PingFang SC" w:hAnsi="PingFang SC" w:eastAsia="PingFang SC"/>
          <w:color w:val="333333"/>
          <w:sz w:val="22"/>
        </w:rPr>
        <w:t>三句话开场（评委站定后前30秒）</w:t>
      </w:r>
    </w:p>
    <w:p>
      <w:r>
        <w:rPr>
          <w:rFonts w:ascii="PingFang SC" w:hAnsi="PingFang SC" w:eastAsia="PingFang SC"/>
          <w:sz w:val="21"/>
        </w:rPr>
        <w:t>1. 「在香港公立医院，排一台换膝手术，第90百分位要等72个月——而等手术的这几年，没有人为患者的居家康复负责。」（出处：立法会LCQ14，2022）</w:t>
      </w:r>
    </w:p>
    <w:p>
      <w:r>
        <w:rPr>
          <w:rFonts w:ascii="PingFang SC" w:hAnsi="PingFang SC" w:eastAsia="PingFang SC"/>
          <w:sz w:val="21"/>
        </w:rPr>
        <w:t>2. 「回家练功课的人每两位就有一位掉队：家庭锻炼不依从率高达50%（Argent 2018），依从性78周里从7.8分跌到3.5分（Nicolson 2018）——不是不想练，是没人陪、没人看。」</w:t>
      </w:r>
    </w:p>
    <w:p>
      <w:r>
        <w:rPr>
          <w:rFonts w:ascii="PingFang SC" w:hAnsi="PingFang SC" w:eastAsia="PingFang SC"/>
          <w:sz w:val="21"/>
        </w:rPr>
        <w:t>3. 「AIR-FLOW Knee+把患者、数据和医生重新连起来：每天30秒打卡、训练时AI识别代偿并自动保护、医生收AI摘要一键调计划——全合成数据，现在就跑给你看。」</w:t>
      </w:r>
    </w:p>
    <w:p>
      <w:pPr>
        <w:pStyle w:val="Heading4"/>
      </w:pPr>
      <w:r>
        <w:rPr>
          <w:rFonts w:ascii="PingFang SC" w:hAnsi="PingFang SC" w:eastAsia="PingFang SC"/>
          <w:color w:val="333333"/>
          <w:sz w:val="22"/>
        </w:rPr>
        <w:t>指屏幕30秒动作脚本（边指边说，每格≤6秒）</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秒</w:t>
            </w:r>
          </w:p>
        </w:tc>
        <w:tc>
          <w:tcPr>
            <w:tcW w:type="dxa" w:w="2880"/>
          </w:tcPr>
          <w:p>
            <w:r/>
            <w:r>
              <w:rPr>
                <w:rFonts w:ascii="PingFang SC" w:hAnsi="PingFang SC" w:eastAsia="PingFang SC"/>
                <w:b/>
                <w:sz w:val="17"/>
              </w:rPr>
              <w:t>手指哪里</w:t>
            </w:r>
          </w:p>
        </w:tc>
        <w:tc>
          <w:tcPr>
            <w:tcW w:type="dxa" w:w="2880"/>
          </w:tcPr>
          <w:p>
            <w:r/>
            <w:r>
              <w:rPr>
                <w:rFonts w:ascii="PingFang SC" w:hAnsi="PingFang SC" w:eastAsia="PingFang SC"/>
                <w:b/>
                <w:sz w:val="17"/>
              </w:rPr>
              <w:t>说一句什么</w:t>
            </w:r>
          </w:p>
        </w:tc>
      </w:tr>
      <w:tr>
        <w:tc>
          <w:tcPr>
            <w:tcW w:type="dxa" w:w="2880"/>
          </w:tcPr>
          <w:p>
            <w:r/>
            <w:r>
              <w:rPr>
                <w:rFonts w:ascii="PingFang SC" w:hAnsi="PingFang SC" w:eastAsia="PingFang SC"/>
                <w:sz w:val="17"/>
              </w:rPr>
              <w:t>0-6</w:t>
            </w:r>
          </w:p>
        </w:tc>
        <w:tc>
          <w:tcPr>
            <w:tcW w:type="dxa" w:w="2880"/>
          </w:tcPr>
          <w:p>
            <w:r/>
            <w:r>
              <w:rPr>
                <w:rFonts w:ascii="PingFang SC" w:hAnsi="PingFang SC" w:eastAsia="PingFang SC"/>
                <w:sz w:val="17"/>
              </w:rPr>
              <w:t>/doctor 患者列表黄徽</w:t>
            </w:r>
          </w:p>
        </w:tc>
        <w:tc>
          <w:tcPr>
            <w:tcW w:type="dxa" w:w="2880"/>
          </w:tcPr>
          <w:p>
            <w:r/>
            <w:r>
              <w:rPr>
                <w:rFonts w:ascii="PingFang SC" w:hAnsi="PingFang SC" w:eastAsia="PingFang SC"/>
                <w:sz w:val="17"/>
              </w:rPr>
              <w:t>「AI先把异常患者挑出来，医生不用翻数据」</w:t>
            </w:r>
          </w:p>
        </w:tc>
      </w:tr>
      <w:tr>
        <w:tc>
          <w:tcPr>
            <w:tcW w:type="dxa" w:w="2880"/>
          </w:tcPr>
          <w:p>
            <w:r/>
            <w:r>
              <w:rPr>
                <w:rFonts w:ascii="PingFang SC" w:hAnsi="PingFang SC" w:eastAsia="PingFang SC"/>
                <w:sz w:val="17"/>
              </w:rPr>
              <w:t>6-12</w:t>
            </w:r>
          </w:p>
        </w:tc>
        <w:tc>
          <w:tcPr>
            <w:tcW w:type="dxa" w:w="2880"/>
          </w:tcPr>
          <w:p>
            <w:r/>
            <w:r>
              <w:rPr>
                <w:rFonts w:ascii="PingFang SC" w:hAnsi="PingFang SC" w:eastAsia="PingFang SC"/>
                <w:sz w:val="17"/>
              </w:rPr>
              <w:t>AI摘要卡</w:t>
            </w:r>
          </w:p>
        </w:tc>
        <w:tc>
          <w:tcPr>
            <w:tcW w:type="dxa" w:w="2880"/>
          </w:tcPr>
          <w:p>
            <w:r/>
            <w:r>
              <w:rPr>
                <w:rFonts w:ascii="PingFang SC" w:hAnsi="PingFang SC" w:eastAsia="PingFang SC"/>
                <w:sz w:val="17"/>
              </w:rPr>
              <w:t>「一周变化、代偿模式、风险分级，三句话说清」</w:t>
            </w:r>
          </w:p>
        </w:tc>
      </w:tr>
      <w:tr>
        <w:tc>
          <w:tcPr>
            <w:tcW w:type="dxa" w:w="2880"/>
          </w:tcPr>
          <w:p>
            <w:r/>
            <w:r>
              <w:rPr>
                <w:rFonts w:ascii="PingFang SC" w:hAnsi="PingFang SC" w:eastAsia="PingFang SC"/>
                <w:sz w:val="17"/>
              </w:rPr>
              <w:t>12-18</w:t>
            </w:r>
          </w:p>
        </w:tc>
        <w:tc>
          <w:tcPr>
            <w:tcW w:type="dxa" w:w="2880"/>
          </w:tcPr>
          <w:p>
            <w:r/>
            <w:r>
              <w:rPr>
                <w:rFonts w:ascii="PingFang SC" w:hAnsi="PingFang SC" w:eastAsia="PingFang SC"/>
                <w:sz w:val="17"/>
              </w:rPr>
              <w:t>下发确认绿勾</w:t>
            </w:r>
          </w:p>
        </w:tc>
        <w:tc>
          <w:tcPr>
            <w:tcW w:type="dxa" w:w="2880"/>
          </w:tcPr>
          <w:p>
            <w:r/>
            <w:r>
              <w:rPr>
                <w:rFonts w:ascii="PingFang SC" w:hAnsi="PingFang SC" w:eastAsia="PingFang SC"/>
                <w:sz w:val="17"/>
              </w:rPr>
              <w:t>「医生改完一键下发，患者端立刻收到」</w:t>
            </w:r>
          </w:p>
        </w:tc>
      </w:tr>
      <w:tr>
        <w:tc>
          <w:tcPr>
            <w:tcW w:type="dxa" w:w="2880"/>
          </w:tcPr>
          <w:p>
            <w:r/>
            <w:r>
              <w:rPr>
                <w:rFonts w:ascii="PingFang SC" w:hAnsi="PingFang SC" w:eastAsia="PingFang SC"/>
                <w:sz w:val="17"/>
              </w:rPr>
              <w:t>18-24</w:t>
            </w:r>
          </w:p>
        </w:tc>
        <w:tc>
          <w:tcPr>
            <w:tcW w:type="dxa" w:w="2880"/>
          </w:tcPr>
          <w:p>
            <w:r/>
            <w:r>
              <w:rPr>
                <w:rFonts w:ascii="PingFang SC" w:hAnsi="PingFang SC" w:eastAsia="PingFang SC"/>
                <w:sz w:val="17"/>
              </w:rPr>
              <w:t>切 /patient 训练页（或播6s片段到黄灯卡滑入）</w:t>
            </w:r>
          </w:p>
        </w:tc>
        <w:tc>
          <w:tcPr>
            <w:tcW w:type="dxa" w:w="2880"/>
          </w:tcPr>
          <w:p>
            <w:r/>
            <w:r>
              <w:rPr>
                <w:rFonts w:ascii="PingFang SC" w:hAnsi="PingFang SC" w:eastAsia="PingFang SC"/>
                <w:sz w:val="17"/>
              </w:rPr>
              <w:t>「训练中AI识别代偿，马上给纠正提示」</w:t>
            </w:r>
          </w:p>
        </w:tc>
      </w:tr>
      <w:tr>
        <w:tc>
          <w:tcPr>
            <w:tcW w:type="dxa" w:w="2880"/>
          </w:tcPr>
          <w:p>
            <w:r/>
            <w:r>
              <w:rPr>
                <w:rFonts w:ascii="PingFang SC" w:hAnsi="PingFang SC" w:eastAsia="PingFang SC"/>
                <w:sz w:val="17"/>
              </w:rPr>
              <w:t>24-30</w:t>
            </w:r>
          </w:p>
        </w:tc>
        <w:tc>
          <w:tcPr>
            <w:tcW w:type="dxa" w:w="2880"/>
          </w:tcPr>
          <w:p>
            <w:r/>
            <w:r>
              <w:rPr>
                <w:rFonts w:ascii="PingFang SC" w:hAnsi="PingFang SC" w:eastAsia="PingFang SC"/>
                <w:sz w:val="17"/>
              </w:rPr>
              <w:t>切 /simulator 按S快进到红灯三连</w:t>
            </w:r>
          </w:p>
        </w:tc>
        <w:tc>
          <w:tcPr>
            <w:tcW w:type="dxa" w:w="2880"/>
          </w:tcPr>
          <w:p>
            <w:r/>
            <w:r>
              <w:rPr>
                <w:rFonts w:ascii="PingFang SC" w:hAnsi="PingFang SC" w:eastAsia="PingFang SC"/>
                <w:sz w:val="17"/>
              </w:rPr>
              <w:t>「超了医生设的上限？停止加压、立即泄气——安全是写进状态机的」</w:t>
            </w:r>
          </w:p>
        </w:tc>
      </w:tr>
    </w:tbl>
    <w:p>
      <w:pPr>
        <w:pStyle w:val="Heading4"/>
      </w:pPr>
      <w:r>
        <w:rPr>
          <w:rFonts w:ascii="PingFang SC" w:hAnsi="PingFang SC" w:eastAsia="PingFang SC"/>
          <w:color w:val="333333"/>
          <w:sz w:val="22"/>
        </w:rPr>
        <w:t>收尾一句</w:t>
      </w:r>
    </w:p>
    <w:p>
      <w:r>
        <w:rPr>
          <w:rFonts w:ascii="PingFang SC" w:hAnsi="PingFang SC" w:eastAsia="PingFang SC"/>
          <w:sz w:val="21"/>
        </w:rPr>
        <w:t>「医院内重的与患者自嗨轻的之间，我们占的是以AI数据层为轴的轻量医患闭环——医生看得懂、患者练得对、数据回得来；欢迎扫码，您自己当30秒患者。」（指向桌卡QR，直达打卡页）</w:t>
      </w:r>
    </w:p>
    <w:p>
      <w:pPr>
        <w:pStyle w:val="Heading3"/>
      </w:pPr>
      <w:r>
        <w:rPr>
          <w:rFonts w:ascii="PingFang SC" w:hAnsi="PingFang SC" w:eastAsia="PingFang SC"/>
          <w:color w:val="333333"/>
          <w:sz w:val="24"/>
        </w:rPr>
        <w:t>④ 三个开场钩子备选（数字全部来自docs/10已核实条目）</w:t>
      </w:r>
    </w:p>
    <w:p>
      <w:pPr>
        <w:pStyle w:val="Heading4"/>
      </w:pPr>
      <w:r>
        <w:rPr>
          <w:rFonts w:ascii="PingFang SC" w:hAnsi="PingFang SC" w:eastAsia="PingFang SC"/>
          <w:color w:val="333333"/>
          <w:sz w:val="22"/>
        </w:rPr>
        <w:t>钩子A（首推·政府数据，全场通用）</w:t>
      </w:r>
    </w:p>
    <w:p>
      <w:pPr>
        <w:pStyle w:val="ListBullet"/>
      </w:pPr>
      <w:r>
        <w:rPr>
          <w:rFonts w:ascii="PingFang SC" w:hAnsi="PingFang SC" w:eastAsia="PingFang SC"/>
          <w:b/>
          <w:sz w:val="21"/>
        </w:rPr>
        <w:t>口播</w:t>
      </w:r>
      <w:r>
        <w:rPr>
          <w:rFonts w:ascii="PingFang SC" w:hAnsi="PingFang SC" w:eastAsia="PingFang SC"/>
          <w:sz w:val="21"/>
        </w:rPr>
        <w:t>：「在香港公立医院，排一台换膝手术，第90百分位要等72个月——6年；轮候时间还从2010年的33个月一路涨到2019年的50个月，而公立系统一年只能做约2,500例。」</w:t>
      </w:r>
    </w:p>
    <w:p>
      <w:pPr>
        <w:pStyle w:val="ListBullet"/>
      </w:pPr>
      <w:r>
        <w:rPr>
          <w:rFonts w:ascii="PingFang SC" w:hAnsi="PingFang SC" w:eastAsia="PingFang SC"/>
          <w:b/>
          <w:sz w:val="21"/>
        </w:rPr>
        <w:t>出处</w:t>
      </w:r>
      <w:r>
        <w:rPr>
          <w:rFonts w:ascii="PingFang SC" w:hAnsi="PingFang SC" w:eastAsia="PingFang SC"/>
          <w:sz w:val="21"/>
        </w:rPr>
        <w:t>：72个月＝香港特区政府立法会答复LCQ14（2022-12-14，docs/10 §4.3）；33→50个月与年均约2,500例＝HKMJ 2021研究（docs/10 §4.1/4.2）。</w:t>
      </w:r>
    </w:p>
    <w:p>
      <w:pPr>
        <w:pStyle w:val="ListBullet"/>
      </w:pPr>
      <w:r>
        <w:rPr>
          <w:rFonts w:ascii="PingFang SC" w:hAnsi="PingFang SC" w:eastAsia="PingFang SC"/>
          <w:b/>
          <w:sz w:val="21"/>
        </w:rPr>
        <w:t>后接一句</w:t>
      </w:r>
      <w:r>
        <w:rPr>
          <w:rFonts w:ascii="PingFang SC" w:hAnsi="PingFang SC" w:eastAsia="PingFang SC"/>
          <w:sz w:val="21"/>
        </w:rPr>
        <w:t>（把定位立住）：「等手术的6年里没有人管患者——我们让康复走出医院、回到家里。」</w:t>
      </w:r>
    </w:p>
    <w:p>
      <w:pPr>
        <w:pStyle w:val="ListBullet"/>
      </w:pPr>
      <w:r>
        <w:rPr>
          <w:rFonts w:ascii="PingFang SC" w:hAnsi="PingFang SC" w:eastAsia="PingFang SC"/>
          <w:b/>
          <w:sz w:val="21"/>
        </w:rPr>
        <w:t>适用</w:t>
      </w:r>
      <w:r>
        <w:rPr>
          <w:rFonts w:ascii="PingFang SC" w:hAnsi="PingFang SC" w:eastAsia="PingFang SC"/>
          <w:sz w:val="21"/>
        </w:rPr>
        <w:t>：全体香港投资人评委，来源可当场验证。</w:t>
      </w:r>
    </w:p>
    <w:p>
      <w:pPr>
        <w:pStyle w:val="Heading4"/>
      </w:pPr>
      <w:r>
        <w:rPr>
          <w:rFonts w:ascii="PingFang SC" w:hAnsi="PingFang SC" w:eastAsia="PingFang SC"/>
          <w:color w:val="333333"/>
          <w:sz w:val="22"/>
        </w:rPr>
        <w:t>钩子B（全球天花板·市场视角）</w:t>
      </w:r>
    </w:p>
    <w:p>
      <w:pPr>
        <w:pStyle w:val="ListBullet"/>
      </w:pPr>
      <w:r>
        <w:rPr>
          <w:rFonts w:ascii="PingFang SC" w:hAnsi="PingFang SC" w:eastAsia="PingFang SC"/>
          <w:b/>
          <w:sz w:val="21"/>
        </w:rPr>
        <w:t>口播</w:t>
      </w:r>
      <w:r>
        <w:rPr>
          <w:rFonts w:ascii="PingFang SC" w:hAnsi="PingFang SC" w:eastAsia="PingFang SC"/>
          <w:sz w:val="21"/>
        </w:rPr>
        <w:t>：「2020年，全球5.95亿人患骨关节炎——占全球人口7.6%，比1990年增长132%；如果趋势持续，2050年将接近10亿人。WHO点名：其中3.44亿人可从康复中获益——康复，恰恰不需要在医院里发生。」</w:t>
      </w:r>
    </w:p>
    <w:p>
      <w:pPr>
        <w:pStyle w:val="ListBullet"/>
      </w:pPr>
      <w:r>
        <w:rPr>
          <w:rFonts w:ascii="PingFang SC" w:hAnsi="PingFang SC" w:eastAsia="PingFang SC"/>
          <w:b/>
          <w:sz w:val="21"/>
        </w:rPr>
        <w:t>出处</w:t>
      </w:r>
      <w:r>
        <w:rPr>
          <w:rFonts w:ascii="PingFang SC" w:hAnsi="PingFang SC" w:eastAsia="PingFang SC"/>
          <w:sz w:val="21"/>
        </w:rPr>
        <w:t>：5.95亿/7.6%/+132%/2050近10亿＝GBD 2021（IHME，Lancet Rheumatology 2023，docs/10 §1.5/1.6）；3.44亿＝WHO骨关节炎实况报道（docs/10 §1.3）。</w:t>
      </w:r>
    </w:p>
    <w:p>
      <w:pPr>
        <w:pStyle w:val="ListBullet"/>
      </w:pPr>
      <w:r>
        <w:rPr>
          <w:rFonts w:ascii="PingFang SC" w:hAnsi="PingFang SC" w:eastAsia="PingFang SC"/>
          <w:b/>
          <w:sz w:val="21"/>
        </w:rPr>
        <w:t>后接一句</w:t>
      </w:r>
      <w:r>
        <w:rPr>
          <w:rFonts w:ascii="PingFang SC" w:hAnsi="PingFang SC" w:eastAsia="PingFang SC"/>
          <w:sz w:val="21"/>
        </w:rPr>
        <w:t>：「这是全球最大的单一康复缺口，而软件是唯一能进家庭的答案。」</w:t>
      </w:r>
    </w:p>
    <w:p>
      <w:pPr>
        <w:pStyle w:val="ListBullet"/>
      </w:pPr>
      <w:r>
        <w:rPr>
          <w:rFonts w:ascii="PingFang SC" w:hAnsi="PingFang SC" w:eastAsia="PingFang SC"/>
          <w:b/>
          <w:sz w:val="21"/>
        </w:rPr>
        <w:t>适用</w:t>
      </w:r>
      <w:r>
        <w:rPr>
          <w:rFonts w:ascii="PingFang SC" w:hAnsi="PingFang SC" w:eastAsia="PingFang SC"/>
          <w:sz w:val="21"/>
        </w:rPr>
        <w:t>：强调市场天花板、国际视角评委；接P7市场页最顺。</w:t>
      </w:r>
    </w:p>
    <w:p>
      <w:pPr>
        <w:pStyle w:val="Heading4"/>
      </w:pPr>
      <w:r>
        <w:rPr>
          <w:rFonts w:ascii="PingFang SC" w:hAnsi="PingFang SC" w:eastAsia="PingFang SC"/>
          <w:color w:val="333333"/>
          <w:sz w:val="22"/>
        </w:rPr>
        <w:t>钩子C（长寿经济暗面·打Lan Lu/老龄化叙事）</w:t>
      </w:r>
    </w:p>
    <w:p>
      <w:pPr>
        <w:pStyle w:val="ListBullet"/>
      </w:pPr>
      <w:r>
        <w:rPr>
          <w:rFonts w:ascii="PingFang SC" w:hAnsi="PingFang SC" w:eastAsia="PingFang SC"/>
          <w:b/>
          <w:sz w:val="21"/>
        </w:rPr>
        <w:t>口播</w:t>
      </w:r>
      <w:r>
        <w:rPr>
          <w:rFonts w:ascii="PingFang SC" w:hAnsi="PingFang SC" w:eastAsia="PingFang SC"/>
          <w:sz w:val="21"/>
        </w:rPr>
        <w:t>：「香港2046年，每3个人就有1位65岁以上长者（政府统计处）；而60岁以上女性里，接近一半——42.8%——膝盖已有影像学退变（HKMJ 2014）。这是香港未来20年长寿经济最容易被忽略的暗面。」</w:t>
      </w:r>
    </w:p>
    <w:p>
      <w:pPr>
        <w:pStyle w:val="ListBullet"/>
      </w:pPr>
      <w:r>
        <w:rPr>
          <w:rFonts w:ascii="PingFang SC" w:hAnsi="PingFang SC" w:eastAsia="PingFang SC"/>
          <w:b/>
          <w:sz w:val="21"/>
        </w:rPr>
        <w:t>出处</w:t>
      </w:r>
      <w:r>
        <w:rPr>
          <w:rFonts w:ascii="PingFang SC" w:hAnsi="PingFang SC" w:eastAsia="PingFang SC"/>
          <w:sz w:val="21"/>
        </w:rPr>
        <w:t>：20.5%→36.0%/145万→274万＝政府统计处《香港人口推算2022-2046》（docs/10 §3.1/3.2）；42.8%＝HKMJ 2014社论引华人人群研究口径（docs/10 §2.2，引用时说明为华人人群适用参考）。</w:t>
      </w:r>
    </w:p>
    <w:p>
      <w:pPr>
        <w:pStyle w:val="ListBullet"/>
      </w:pPr>
      <w:r>
        <w:rPr>
          <w:rFonts w:ascii="PingFang SC" w:hAnsi="PingFang SC" w:eastAsia="PingFang SC"/>
          <w:b/>
          <w:sz w:val="21"/>
        </w:rPr>
        <w:t>后接一句</w:t>
      </w:r>
      <w:r>
        <w:rPr>
          <w:rFonts w:ascii="PingFang SC" w:hAnsi="PingFang SC" w:eastAsia="PingFang SC"/>
          <w:sz w:val="21"/>
        </w:rPr>
        <w:t>：「我们把用户从『病人』重构为长寿人群的日常行为支持——这正是Soft Healthcare的定位。」</w:t>
      </w:r>
    </w:p>
    <w:p>
      <w:pPr>
        <w:pStyle w:val="ListBullet"/>
      </w:pPr>
      <w:r>
        <w:rPr>
          <w:rFonts w:ascii="PingFang SC" w:hAnsi="PingFang SC" w:eastAsia="PingFang SC"/>
          <w:b/>
          <w:sz w:val="21"/>
        </w:rPr>
        <w:t>适用</w:t>
      </w:r>
      <w:r>
        <w:rPr>
          <w:rFonts w:ascii="PingFang SC" w:hAnsi="PingFang SC" w:eastAsia="PingFang SC"/>
          <w:sz w:val="21"/>
        </w:rPr>
        <w:t>：Unita/Longevity Global APAC的Lan Lu及全体老龄化资产逻辑评委。</w:t>
      </w:r>
    </w:p>
    <w:p>
      <w:r>
        <w:rPr>
          <w:rFonts w:ascii="PingFang SC" w:hAnsi="PingFang SC" w:eastAsia="PingFang SC"/>
          <w:b w:val="0"/>
          <w:i/>
          <w:color w:val="6A6A6A"/>
          <w:sz w:val="19"/>
        </w:rPr>
        <w:t>钩子使用纪律：①只念已核实口径，带CI的数字按原文限定词念；②引用较旧年份调研时口头补一句「近年趋势更严峻」；③禁用四词全程规避，症状描述只用「疼痛/肿胀/卡顿/打软」等打卡语言。</w:t>
      </w:r>
    </w:p>
    <w:p>
      <w:pPr>
        <w:pStyle w:val="Heading3"/>
      </w:pPr>
      <w:r>
        <w:rPr>
          <w:rFonts w:ascii="PingFang SC" w:hAnsi="PingFang SC" w:eastAsia="PingFang SC"/>
          <w:color w:val="333333"/>
          <w:sz w:val="24"/>
        </w:rPr>
        <w:t>附：素材文件索引</w:t>
      </w:r>
    </w:p>
    <w:p>
      <w:pPr>
        <w:pStyle w:val="ListBullet"/>
      </w:pPr>
      <w:r>
        <w:rPr>
          <w:rFonts w:ascii="PingFang SC" w:hAnsi="PingFang SC" w:eastAsia="PingFang SC"/>
          <w:sz w:val="21"/>
        </w:rPr>
        <w:t>PDF渲染图：</w:t>
      </w:r>
      <w:r>
        <w:rPr>
          <w:rFonts w:ascii="Courier New" w:hAnsi="Courier New" w:eastAsia="Courier New"/>
          <w:sz w:val="18"/>
        </w:rPr>
        <w:t>assets/pdf/page-1.png</w:t>
      </w:r>
      <w:r>
        <w:rPr>
          <w:rFonts w:ascii="PingFang SC" w:hAnsi="PingFang SC" w:eastAsia="PingFang SC"/>
          <w:sz w:val="21"/>
        </w:rPr>
        <w:t>（hero）、</w:t>
      </w:r>
      <w:r>
        <w:rPr>
          <w:rFonts w:ascii="Courier New" w:hAnsi="Courier New" w:eastAsia="Courier New"/>
          <w:sz w:val="18"/>
        </w:rPr>
        <w:t>page-3.png</w:t>
      </w:r>
      <w:r>
        <w:rPr>
          <w:rFonts w:ascii="PingFang SC" w:hAnsi="PingFang SC" w:eastAsia="PingFang SC"/>
          <w:sz w:val="21"/>
        </w:rPr>
        <w:t>（Persona）、</w:t>
      </w:r>
      <w:r>
        <w:rPr>
          <w:rFonts w:ascii="Courier New" w:hAnsi="Courier New" w:eastAsia="Courier New"/>
          <w:sz w:val="18"/>
        </w:rPr>
        <w:t>page-4.png</w:t>
      </w:r>
      <w:r>
        <w:rPr>
          <w:rFonts w:ascii="PingFang SC" w:hAnsi="PingFang SC" w:eastAsia="PingFang SC"/>
          <w:sz w:val="21"/>
        </w:rPr>
        <w:t>（Arduino原型实拍）、</w:t>
      </w:r>
      <w:r>
        <w:rPr>
          <w:rFonts w:ascii="Courier New" w:hAnsi="Courier New" w:eastAsia="Courier New"/>
          <w:sz w:val="18"/>
        </w:rPr>
        <w:t>page-5.png</w:t>
      </w:r>
      <w:r>
        <w:rPr>
          <w:rFonts w:ascii="PingFang SC" w:hAnsi="PingFang SC" w:eastAsia="PingFang SC"/>
          <w:sz w:val="21"/>
        </w:rPr>
        <w:t xml:space="preserve">（爆炸图）；备用 </w:t>
      </w:r>
      <w:r>
        <w:rPr>
          <w:rFonts w:ascii="Courier New" w:hAnsi="Courier New" w:eastAsia="Courier New"/>
          <w:sz w:val="18"/>
        </w:rPr>
        <w:t>/tmp/knee_pdf/p-*.png</w:t>
      </w:r>
    </w:p>
    <w:p>
      <w:pPr>
        <w:pStyle w:val="ListBullet"/>
      </w:pPr>
      <w:r>
        <w:rPr>
          <w:rFonts w:ascii="PingFang SC" w:hAnsi="PingFang SC" w:eastAsia="PingFang SC"/>
          <w:sz w:val="21"/>
        </w:rPr>
        <w:t>禁用素材提醒：PDF第2页病因饼图（42/28/19/11）、「下山膝压3-5倍体重」、「护具降30%损伤风险」均未核实，</w:t>
      </w:r>
      <w:r>
        <w:rPr>
          <w:rFonts w:ascii="PingFang SC" w:hAnsi="PingFang SC" w:eastAsia="PingFang SC"/>
          <w:b/>
          <w:sz w:val="21"/>
        </w:rPr>
        <w:t>任何页面与口播不得使用</w:t>
      </w:r>
    </w:p>
    <w:p>
      <w:pPr>
        <w:pStyle w:val="ListBullet"/>
      </w:pPr>
      <w:r>
        <w:rPr>
          <w:rFonts w:ascii="PingFang SC" w:hAnsi="PingFang SC" w:eastAsia="PingFang SC"/>
          <w:sz w:val="21"/>
        </w:rPr>
        <w:t>演示端路由：</w:t>
      </w:r>
      <w:r>
        <w:rPr>
          <w:rFonts w:ascii="Courier New" w:hAnsi="Courier New" w:eastAsia="Courier New"/>
          <w:sz w:val="18"/>
        </w:rPr>
        <w:t>/patient</w:t>
      </w:r>
      <w:r>
        <w:rPr>
          <w:rFonts w:ascii="PingFang SC" w:hAnsi="PingFang SC" w:eastAsia="PingFang SC"/>
          <w:sz w:val="21"/>
        </w:rPr>
        <w:t xml:space="preserve"> </w:t>
      </w:r>
      <w:r>
        <w:rPr>
          <w:rFonts w:ascii="Courier New" w:hAnsi="Courier New" w:eastAsia="Courier New"/>
          <w:sz w:val="18"/>
        </w:rPr>
        <w:t>/doctor</w:t>
      </w:r>
      <w:r>
        <w:rPr>
          <w:rFonts w:ascii="PingFang SC" w:hAnsi="PingFang SC" w:eastAsia="PingFang SC"/>
          <w:sz w:val="21"/>
        </w:rPr>
        <w:t xml:space="preserve"> </w:t>
      </w:r>
      <w:r>
        <w:rPr>
          <w:rFonts w:ascii="Courier New" w:hAnsi="Courier New" w:eastAsia="Courier New"/>
          <w:sz w:val="18"/>
        </w:rPr>
        <w:t>/simulator</w:t>
      </w:r>
      <w:r>
        <w:rPr>
          <w:rFonts w:ascii="PingFang SC" w:hAnsi="PingFang SC" w:eastAsia="PingFang SC"/>
          <w:sz w:val="21"/>
        </w:rPr>
        <w:t xml:space="preserve"> </w:t>
      </w:r>
      <w:r>
        <w:rPr>
          <w:rFonts w:ascii="Courier New" w:hAnsi="Courier New" w:eastAsia="Courier New"/>
          <w:sz w:val="18"/>
        </w:rPr>
        <w:t>/dashboard</w:t>
      </w:r>
      <w:r>
        <w:rPr>
          <w:rFonts w:ascii="PingFang SC" w:hAnsi="PingFang SC" w:eastAsia="PingFang SC"/>
          <w:sz w:val="21"/>
        </w:rPr>
        <w:t xml:space="preserve">；快捷键 </w:t>
      </w:r>
      <w:r>
        <w:rPr>
          <w:rFonts w:ascii="Courier New" w:hAnsi="Courier New" w:eastAsia="Courier New"/>
          <w:sz w:val="18"/>
        </w:rPr>
        <w:t>1/2/3/4/S</w:t>
      </w:r>
      <w:r>
        <w:rPr>
          <w:rFonts w:ascii="PingFang SC" w:hAnsi="PingFang SC" w:eastAsia="PingFang SC"/>
          <w:sz w:val="21"/>
        </w:rPr>
        <w:t>；种子sessionId=</w:t>
      </w:r>
      <w:r>
        <w:rPr>
          <w:rFonts w:ascii="Courier New" w:hAnsi="Courier New" w:eastAsia="Courier New"/>
          <w:sz w:val="18"/>
        </w:rPr>
        <w:t>demo-90s</w:t>
      </w:r>
    </w:p>
    <w:p>
      <w:r>
        <w:br w:type="page"/>
      </w:r>
    </w:p>
    <w:p>
      <w:r>
        <w:rPr>
          <w:rFonts w:ascii="PingFang SC" w:hAnsi="PingFang SC" w:eastAsia="PingFang SC"/>
          <w:b w:val="0"/>
          <w:i/>
          <w:color w:val="6A6A6A"/>
          <w:sz w:val="19"/>
        </w:rPr>
        <w:t>版本：v1.0（2026-09-05）　事实源：`docs/00-情报库v2.md`</w:t>
      </w:r>
    </w:p>
    <w:p>
      <w:r>
        <w:rPr>
          <w:rFonts w:ascii="PingFang SC" w:hAnsi="PingFang SC" w:eastAsia="PingFang SC"/>
          <w:b w:val="0"/>
          <w:i/>
          <w:color w:val="6A6A6A"/>
          <w:sz w:val="19"/>
        </w:rPr>
        <w:t>用途：开发者可直接照做的设计文档。本文只定义结构与样式，不含实现代码。</w:t>
      </w:r>
    </w:p>
    <w:p>
      <w:r>
        <w:rPr>
          <w:rFonts w:ascii="PingFang SC" w:hAnsi="PingFang SC" w:eastAsia="PingFang SC"/>
          <w:b w:val="0"/>
          <w:i/>
          <w:color w:val="6A6A6A"/>
          <w:sz w:val="19"/>
        </w:rPr>
        <w:t>范围：`/patient` `/doctor` `/simulator` `/dashboard` 四条路由 + 全局UI规范 + 90秒演示走查。</w:t>
      </w:r>
    </w:p>
    <w:p>
      <w:pPr>
        <w:pStyle w:val="Heading3"/>
      </w:pPr>
      <w:r>
        <w:rPr>
          <w:rFonts w:ascii="PingFang SC" w:hAnsi="PingFang SC" w:eastAsia="PingFang SC"/>
          <w:color w:val="333333"/>
          <w:sz w:val="24"/>
        </w:rPr>
        <w:t>0. 红线遵循声明（本文档所有文案已自查）</w:t>
      </w:r>
    </w:p>
    <w:p>
      <w:r>
        <w:rPr>
          <w:rFonts w:ascii="PingFang SC" w:hAnsi="PingFang SC" w:eastAsia="PingFang SC"/>
          <w:sz w:val="21"/>
        </w:rPr>
        <w:t xml:space="preserve">1. </w:t>
      </w:r>
      <w:r>
        <w:rPr>
          <w:rFonts w:ascii="PingFang SC" w:hAnsi="PingFang SC" w:eastAsia="PingFang SC"/>
          <w:b/>
          <w:sz w:val="21"/>
        </w:rPr>
        <w:t>禁用词</w:t>
      </w:r>
      <w:r>
        <w:rPr>
          <w:rFonts w:ascii="PingFang SC" w:hAnsi="PingFang SC" w:eastAsia="PingFang SC"/>
          <w:sz w:val="21"/>
        </w:rPr>
        <w:t xml:space="preserve">：界面文案中绝不出现情报库 §2-1 所列四个禁用词及其任何变体（含近义组合，如"开…方""治…"类表述）。医生端功能一律叫 </w:t>
      </w:r>
      <w:r>
        <w:rPr>
          <w:rFonts w:ascii="PingFang SC" w:hAnsi="PingFang SC" w:eastAsia="PingFang SC"/>
          <w:b/>
          <w:sz w:val="21"/>
        </w:rPr>
        <w:t>「训练计划 / 运动建议」</w:t>
      </w:r>
      <w:r>
        <w:rPr>
          <w:rFonts w:ascii="PingFang SC" w:hAnsi="PingFang SC" w:eastAsia="PingFang SC"/>
          <w:sz w:val="21"/>
        </w:rPr>
        <w:t>。提测前用禁用四词做全站 grep（见 §8 自查清单）。</w:t>
      </w:r>
    </w:p>
    <w:p>
      <w:r>
        <w:rPr>
          <w:rFonts w:ascii="PingFang SC" w:hAnsi="PingFang SC" w:eastAsia="PingFang SC"/>
          <w:sz w:val="21"/>
        </w:rPr>
        <w:t xml:space="preserve">2. </w:t>
      </w:r>
      <w:r>
        <w:rPr>
          <w:rFonts w:ascii="PingFang SC" w:hAnsi="PingFang SC" w:eastAsia="PingFang SC"/>
          <w:b/>
          <w:sz w:val="21"/>
        </w:rPr>
        <w:t>免责声明</w:t>
      </w:r>
      <w:r>
        <w:rPr>
          <w:rFonts w:ascii="PingFang SC" w:hAnsi="PingFang SC" w:eastAsia="PingFang SC"/>
          <w:sz w:val="21"/>
        </w:rPr>
        <w:t>：每页固定可见，文案逐字为：</w:t>
      </w:r>
    </w:p>
    <w:p>
      <w:r>
        <w:rPr>
          <w:rFonts w:ascii="PingFang SC" w:hAnsi="PingFang SC" w:eastAsia="PingFang SC"/>
          <w:b w:val="0"/>
          <w:i/>
          <w:color w:val="6A6A6A"/>
          <w:sz w:val="19"/>
        </w:rPr>
        <w:t>本产品为康复训练辅助软件，非医疗器械，不提供医疗建议，不能替代专业诊疗</w:t>
      </w:r>
    </w:p>
    <w:p>
      <w:r>
        <w:rPr>
          <w:rFonts w:ascii="PingFang SC" w:hAnsi="PingFang SC" w:eastAsia="PingFang SC"/>
          <w:sz w:val="21"/>
        </w:rPr>
        <w:t xml:space="preserve">3. </w:t>
      </w:r>
      <w:r>
        <w:rPr>
          <w:rFonts w:ascii="PingFang SC" w:hAnsi="PingFang SC" w:eastAsia="PingFang SC"/>
          <w:b/>
          <w:sz w:val="21"/>
        </w:rPr>
        <w:t>危机转介</w:t>
      </w:r>
      <w:r>
        <w:rPr>
          <w:rFonts w:ascii="PingFang SC" w:hAnsi="PingFang SC" w:eastAsia="PingFang SC"/>
          <w:sz w:val="21"/>
        </w:rPr>
        <w:t>：红灯信号 → 文案「建议尽快就医」。</w:t>
      </w:r>
    </w:p>
    <w:p>
      <w:r>
        <w:rPr>
          <w:rFonts w:ascii="PingFang SC" w:hAnsi="PingFang SC" w:eastAsia="PingFang SC"/>
          <w:sz w:val="21"/>
        </w:rPr>
        <w:t xml:space="preserve">4. </w:t>
      </w:r>
      <w:r>
        <w:rPr>
          <w:rFonts w:ascii="PingFang SC" w:hAnsi="PingFang SC" w:eastAsia="PingFang SC"/>
          <w:b/>
          <w:sz w:val="21"/>
        </w:rPr>
        <w:t>数据标注</w:t>
      </w:r>
      <w:r>
        <w:rPr>
          <w:rFonts w:ascii="PingFang SC" w:hAnsi="PingFang SC" w:eastAsia="PingFang SC"/>
          <w:sz w:val="21"/>
        </w:rPr>
        <w:t>：每页页脚固定：</w:t>
      </w:r>
    </w:p>
    <w:p>
      <w:r>
        <w:rPr>
          <w:rFonts w:ascii="PingFang SC" w:hAnsi="PingFang SC" w:eastAsia="PingFang SC"/>
          <w:b w:val="0"/>
          <w:i/>
          <w:color w:val="6A6A6A"/>
          <w:sz w:val="19"/>
        </w:rPr>
        <w:t>本演示全部使用合成数据，无真实患者数据</w:t>
      </w:r>
    </w:p>
    <w:p>
      <w:r>
        <w:rPr>
          <w:rFonts w:ascii="PingFang SC" w:hAnsi="PingFang SC" w:eastAsia="PingFang SC"/>
          <w:sz w:val="21"/>
        </w:rPr>
        <w:t xml:space="preserve">5. 所有AI产出（建议/摘要/报告）必须挂 </w:t>
      </w:r>
      <w:r>
        <w:rPr>
          <w:rFonts w:ascii="Courier New" w:hAnsi="Courier New" w:eastAsia="Courier New"/>
          <w:sz w:val="18"/>
        </w:rPr>
        <w:t>AITag</w:t>
      </w:r>
      <w:r>
        <w:rPr>
          <w:rFonts w:ascii="PingFang SC" w:hAnsi="PingFang SC" w:eastAsia="PingFang SC"/>
          <w:sz w:val="21"/>
        </w:rPr>
        <w:t xml:space="preserve"> 组件：「AI 生成 · 仅供参考」。</w:t>
      </w:r>
    </w:p>
    <w:p>
      <w:pPr>
        <w:pStyle w:val="Heading3"/>
      </w:pPr>
      <w:r>
        <w:rPr>
          <w:rFonts w:ascii="PingFang SC" w:hAnsi="PingFang SC" w:eastAsia="PingFang SC"/>
          <w:color w:val="333333"/>
          <w:sz w:val="24"/>
        </w:rPr>
        <w:t>1. 全局信息架构</w:t>
      </w:r>
    </w:p>
    <w:p>
      <w:pPr>
        <w:pStyle w:val="Heading4"/>
      </w:pPr>
      <w:r>
        <w:rPr>
          <w:rFonts w:ascii="PingFang SC" w:hAnsi="PingFang SC" w:eastAsia="PingFang SC"/>
          <w:color w:val="333333"/>
          <w:sz w:val="22"/>
        </w:rPr>
        <w:t>1.1 路由总表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路由</w:t>
            </w:r>
          </w:p>
        </w:tc>
        <w:tc>
          <w:tcPr>
            <w:tcW w:type="dxa" w:w="2160"/>
          </w:tcPr>
          <w:p>
            <w:r/>
            <w:r>
              <w:rPr>
                <w:rFonts w:ascii="PingFang SC" w:hAnsi="PingFang SC" w:eastAsia="PingFang SC"/>
                <w:b/>
                <w:sz w:val="17"/>
              </w:rPr>
              <w:t>角色</w:t>
            </w:r>
          </w:p>
        </w:tc>
        <w:tc>
          <w:tcPr>
            <w:tcW w:type="dxa" w:w="2160"/>
          </w:tcPr>
          <w:p>
            <w:r/>
            <w:r>
              <w:rPr>
                <w:rFonts w:ascii="PingFang SC" w:hAnsi="PingFang SC" w:eastAsia="PingFang SC"/>
                <w:b/>
                <w:sz w:val="17"/>
              </w:rPr>
              <w:t>核心任务</w:t>
            </w:r>
          </w:p>
        </w:tc>
        <w:tc>
          <w:tcPr>
            <w:tcW w:type="dxa" w:w="2160"/>
          </w:tcPr>
          <w:p>
            <w:r/>
            <w:r>
              <w:rPr>
                <w:rFonts w:ascii="PingFang SC" w:hAnsi="PingFang SC" w:eastAsia="PingFang SC"/>
                <w:b/>
                <w:sz w:val="17"/>
              </w:rPr>
              <w:t>状态机概要</w:t>
            </w:r>
          </w:p>
        </w:tc>
      </w:tr>
      <w:tr>
        <w:tc>
          <w:tcPr>
            <w:tcW w:type="dxa" w:w="2160"/>
          </w:tcPr>
          <w:p>
            <w:r/>
            <w:r>
              <w:rPr>
                <w:rFonts w:ascii="PingFang SC" w:hAnsi="PingFang SC" w:eastAsia="PingFang SC"/>
                <w:sz w:val="17"/>
              </w:rPr>
              <w:t>`/`</w:t>
            </w:r>
          </w:p>
        </w:tc>
        <w:tc>
          <w:tcPr>
            <w:tcW w:type="dxa" w:w="2160"/>
          </w:tcPr>
          <w:p>
            <w:r/>
            <w:r>
              <w:rPr>
                <w:rFonts w:ascii="PingFang SC" w:hAnsi="PingFang SC" w:eastAsia="PingFang SC"/>
                <w:sz w:val="17"/>
              </w:rPr>
              <w:t>入口导航页</w:t>
            </w:r>
          </w:p>
        </w:tc>
        <w:tc>
          <w:tcPr>
            <w:tcW w:type="dxa" w:w="2160"/>
          </w:tcPr>
          <w:p>
            <w:r/>
            <w:r>
              <w:rPr>
                <w:rFonts w:ascii="PingFang SC" w:hAnsi="PingFang SC" w:eastAsia="PingFang SC"/>
                <w:sz w:val="17"/>
              </w:rPr>
              <w:t>四端入口卡片 + 现场QR码说明</w:t>
            </w:r>
          </w:p>
        </w:tc>
        <w:tc>
          <w:tcPr>
            <w:tcW w:type="dxa" w:w="2160"/>
          </w:tcPr>
          <w:p>
            <w:r/>
            <w:r>
              <w:rPr>
                <w:rFonts w:ascii="PingFang SC" w:hAnsi="PingFang SC" w:eastAsia="PingFang SC"/>
                <w:sz w:val="17"/>
              </w:rPr>
              <w:t>静态</w:t>
            </w:r>
          </w:p>
        </w:tc>
      </w:tr>
      <w:tr>
        <w:tc>
          <w:tcPr>
            <w:tcW w:type="dxa" w:w="2160"/>
          </w:tcPr>
          <w:p>
            <w:r/>
            <w:r>
              <w:rPr>
                <w:rFonts w:ascii="PingFang SC" w:hAnsi="PingFang SC" w:eastAsia="PingFang SC"/>
                <w:sz w:val="17"/>
              </w:rPr>
              <w:t>`/patient`</w:t>
            </w:r>
          </w:p>
        </w:tc>
        <w:tc>
          <w:tcPr>
            <w:tcW w:type="dxa" w:w="2160"/>
          </w:tcPr>
          <w:p>
            <w:r/>
            <w:r>
              <w:rPr>
                <w:rFonts w:ascii="PingFang SC" w:hAnsi="PingFang SC" w:eastAsia="PingFang SC"/>
                <w:sz w:val="17"/>
              </w:rPr>
              <w:t>患者端</w:t>
            </w:r>
          </w:p>
        </w:tc>
        <w:tc>
          <w:tcPr>
            <w:tcW w:type="dxa" w:w="2160"/>
          </w:tcPr>
          <w:p>
            <w:r/>
            <w:r>
              <w:rPr>
                <w:rFonts w:ascii="PingFang SC" w:hAnsi="PingFang SC" w:eastAsia="PingFang SC"/>
                <w:sz w:val="17"/>
              </w:rPr>
              <w:t>打卡 → AI建议 → 训练 → 报告</w:t>
            </w:r>
          </w:p>
        </w:tc>
        <w:tc>
          <w:tcPr>
            <w:tcW w:type="dxa" w:w="2160"/>
          </w:tcPr>
          <w:p>
            <w:r/>
            <w:r>
              <w:rPr>
                <w:rFonts w:ascii="PingFang SC" w:hAnsi="PingFang SC" w:eastAsia="PingFang SC"/>
                <w:sz w:val="17"/>
              </w:rPr>
              <w:t>`checkin → suggest → training → report`</w:t>
            </w:r>
          </w:p>
        </w:tc>
      </w:tr>
      <w:tr>
        <w:tc>
          <w:tcPr>
            <w:tcW w:type="dxa" w:w="2160"/>
          </w:tcPr>
          <w:p>
            <w:r/>
            <w:r>
              <w:rPr>
                <w:rFonts w:ascii="PingFang SC" w:hAnsi="PingFang SC" w:eastAsia="PingFang SC"/>
                <w:sz w:val="17"/>
              </w:rPr>
              <w:t>`/doctor`</w:t>
            </w:r>
          </w:p>
        </w:tc>
        <w:tc>
          <w:tcPr>
            <w:tcW w:type="dxa" w:w="2160"/>
          </w:tcPr>
          <w:p>
            <w:r/>
            <w:r>
              <w:rPr>
                <w:rFonts w:ascii="PingFang SC" w:hAnsi="PingFang SC" w:eastAsia="PingFang SC"/>
                <w:sz w:val="17"/>
              </w:rPr>
              <w:t>医生端</w:t>
            </w:r>
          </w:p>
        </w:tc>
        <w:tc>
          <w:tcPr>
            <w:tcW w:type="dxa" w:w="2160"/>
          </w:tcPr>
          <w:p>
            <w:r/>
            <w:r>
              <w:rPr>
                <w:rFonts w:ascii="PingFang SC" w:hAnsi="PingFang SC" w:eastAsia="PingFang SC"/>
                <w:sz w:val="17"/>
              </w:rPr>
              <w:t>看AI摘要 → 调整计划 → 下发</w:t>
            </w:r>
          </w:p>
        </w:tc>
        <w:tc>
          <w:tcPr>
            <w:tcW w:type="dxa" w:w="2160"/>
          </w:tcPr>
          <w:p>
            <w:r/>
            <w:r>
              <w:rPr>
                <w:rFonts w:ascii="PingFang SC" w:hAnsi="PingFang SC" w:eastAsia="PingFang SC"/>
                <w:sz w:val="17"/>
              </w:rPr>
              <w:t>`list → digest → editor → confirm → dispatched`</w:t>
            </w:r>
          </w:p>
        </w:tc>
      </w:tr>
      <w:tr>
        <w:tc>
          <w:tcPr>
            <w:tcW w:type="dxa" w:w="2160"/>
          </w:tcPr>
          <w:p>
            <w:r/>
            <w:r>
              <w:rPr>
                <w:rFonts w:ascii="PingFang SC" w:hAnsi="PingFang SC" w:eastAsia="PingFang SC"/>
                <w:sz w:val="17"/>
              </w:rPr>
              <w:t>`/simulator`</w:t>
            </w:r>
          </w:p>
        </w:tc>
        <w:tc>
          <w:tcPr>
            <w:tcW w:type="dxa" w:w="2160"/>
          </w:tcPr>
          <w:p>
            <w:r/>
            <w:r>
              <w:rPr>
                <w:rFonts w:ascii="PingFang SC" w:hAnsi="PingFang SC" w:eastAsia="PingFang SC"/>
                <w:sz w:val="17"/>
              </w:rPr>
              <w:t>设备模拟器</w:t>
            </w:r>
          </w:p>
        </w:tc>
        <w:tc>
          <w:tcPr>
            <w:tcW w:type="dxa" w:w="2160"/>
          </w:tcPr>
          <w:p>
            <w:r/>
            <w:r>
              <w:rPr>
                <w:rFonts w:ascii="PingFang SC" w:hAnsi="PingFang SC" w:eastAsia="PingFang SC"/>
                <w:sz w:val="17"/>
              </w:rPr>
              <w:t>自动脚本/手动推流 + 三态状态灯</w:t>
            </w:r>
          </w:p>
        </w:tc>
        <w:tc>
          <w:tcPr>
            <w:tcW w:type="dxa" w:w="2160"/>
          </w:tcPr>
          <w:p>
            <w:r/>
            <w:r>
              <w:rPr>
                <w:rFonts w:ascii="PingFang SC" w:hAnsi="PingFang SC" w:eastAsia="PingFang SC"/>
                <w:sz w:val="17"/>
              </w:rPr>
              <w:t>`idle → safe → comp_risk → over_limit → reset`</w:t>
            </w:r>
          </w:p>
        </w:tc>
      </w:tr>
      <w:tr>
        <w:tc>
          <w:tcPr>
            <w:tcW w:type="dxa" w:w="2160"/>
          </w:tcPr>
          <w:p>
            <w:r/>
            <w:r>
              <w:rPr>
                <w:rFonts w:ascii="PingFang SC" w:hAnsi="PingFang SC" w:eastAsia="PingFang SC"/>
                <w:sz w:val="17"/>
              </w:rPr>
              <w:t>`/dashboard`</w:t>
            </w:r>
          </w:p>
        </w:tc>
        <w:tc>
          <w:tcPr>
            <w:tcW w:type="dxa" w:w="2160"/>
          </w:tcPr>
          <w:p>
            <w:r/>
            <w:r>
              <w:rPr>
                <w:rFonts w:ascii="PingFang SC" w:hAnsi="PingFang SC" w:eastAsia="PingFang SC"/>
                <w:sz w:val="17"/>
              </w:rPr>
              <w:t>AI数据大屏</w:t>
            </w:r>
          </w:p>
        </w:tc>
        <w:tc>
          <w:tcPr>
            <w:tcW w:type="dxa" w:w="2160"/>
          </w:tcPr>
          <w:p>
            <w:r/>
            <w:r>
              <w:rPr>
                <w:rFonts w:ascii="PingFang SC" w:hAnsi="PingFang SC" w:eastAsia="PingFang SC"/>
                <w:sz w:val="17"/>
              </w:rPr>
              <w:t>路演投屏背景，只读</w:t>
            </w:r>
          </w:p>
        </w:tc>
        <w:tc>
          <w:tcPr>
            <w:tcW w:type="dxa" w:w="2160"/>
          </w:tcPr>
          <w:p>
            <w:r/>
            <w:r>
              <w:rPr>
                <w:rFonts w:ascii="PingFang SC" w:hAnsi="PingFang SC" w:eastAsia="PingFang SC"/>
                <w:sz w:val="17"/>
              </w:rPr>
              <w:t>静态 + 实时滚动</w:t>
            </w:r>
          </w:p>
        </w:tc>
      </w:tr>
    </w:tbl>
    <w:p>
      <w:pPr>
        <w:pStyle w:val="Heading4"/>
      </w:pPr>
      <w:r>
        <w:rPr>
          <w:rFonts w:ascii="PingFang SC" w:hAnsi="PingFang SC" w:eastAsia="PingFang SC"/>
          <w:color w:val="333333"/>
          <w:sz w:val="22"/>
        </w:rPr>
        <w:t>1.2 全局布局（所有路由共用 `AppShell`）</w:t>
      </w:r>
    </w:p>
    <w:p>
      <w:r>
        <w:rPr>
          <w:rFonts w:ascii="Courier New" w:hAnsi="Courier New" w:eastAsia="Courier New"/>
          <w:b w:val="0"/>
          <w:i w:val="0"/>
          <w:sz w:val="16"/>
        </w:rPr>
        <w:t>┌──────────────────────────────────────────────────────────────┐</w:t>
      </w:r>
    </w:p>
    <w:p>
      <w:r>
        <w:rPr>
          <w:rFonts w:ascii="Courier New" w:hAnsi="Courier New" w:eastAsia="Courier New"/>
          <w:b w:val="0"/>
          <w:i w:val="0"/>
          <w:sz w:val="16"/>
        </w:rPr>
        <w:t>│ TopNav（高56px，sticky）                                      │</w:t>
      </w:r>
    </w:p>
    <w:p>
      <w:r>
        <w:rPr>
          <w:rFonts w:ascii="Courier New" w:hAnsi="Courier New" w:eastAsia="Courier New"/>
          <w:b w:val="0"/>
          <w:i w:val="0"/>
          <w:sz w:val="16"/>
        </w:rPr>
        <w:t>│  [◈ AIR-FLOW Knee+]  [患者端] [医生端] [模拟器] [数据大屏]     │</w:t>
      </w:r>
    </w:p>
    <w:p>
      <w:r>
        <w:rPr>
          <w:rFonts w:ascii="Courier New" w:hAnsi="Courier New" w:eastAsia="Courier New"/>
          <w:b w:val="0"/>
          <w:i w:val="0"/>
          <w:sz w:val="16"/>
        </w:rPr>
        <w:t>│  右侧：实时连接点 ●已同步 · 当前时间                            │</w:t>
      </w:r>
    </w:p>
    <w:p>
      <w:r>
        <w:rPr>
          <w:rFonts w:ascii="Courier New" w:hAnsi="Courier New" w:eastAsia="Courier New"/>
          <w:b w:val="0"/>
          <w:i w:val="0"/>
          <w:sz w:val="16"/>
        </w:rPr>
        <w:t>├──────────────────────────────────────────────────────────────┤</w:t>
      </w:r>
    </w:p>
    <w:p>
      <w:r>
        <w:rPr>
          <w:rFonts w:ascii="Courier New" w:hAnsi="Courier New" w:eastAsia="Courier New"/>
          <w:b w:val="0"/>
          <w:i w:val="0"/>
          <w:sz w:val="16"/>
        </w:rPr>
        <w:t>│ DisclaimerBanner（高32px，sticky，每页固定可见，永不隐藏）       │</w:t>
      </w:r>
    </w:p>
    <w:p>
      <w:r>
        <w:rPr>
          <w:rFonts w:ascii="Courier New" w:hAnsi="Courier New" w:eastAsia="Courier New"/>
          <w:b w:val="0"/>
          <w:i w:val="0"/>
          <w:sz w:val="16"/>
        </w:rPr>
        <w:t>│  ⓘ 本产品为康复训练辅助软件，非医疗器械，不提供医疗建议，         │</w:t>
      </w:r>
    </w:p>
    <w:p>
      <w:r>
        <w:rPr>
          <w:rFonts w:ascii="Courier New" w:hAnsi="Courier New" w:eastAsia="Courier New"/>
          <w:b w:val="0"/>
          <w:i w:val="0"/>
          <w:sz w:val="16"/>
        </w:rPr>
        <w:t>│    不能替代专业诊疗                                            │</w:t>
      </w:r>
    </w:p>
    <w:p>
      <w:r>
        <w:rPr>
          <w:rFonts w:ascii="Courier New" w:hAnsi="Courier New" w:eastAsia="Courier New"/>
          <w:b w:val="0"/>
          <w:i w:val="0"/>
          <w:sz w:val="16"/>
        </w:rPr>
        <w:t>├──────────────────────────────────────────────────────────────┤</w:t>
      </w:r>
    </w:p>
    <w:p>
      <w:r>
        <w:rPr>
          <w:rFonts w:ascii="Courier New" w:hAnsi="Courier New" w:eastAsia="Courier New"/>
          <w:b w:val="0"/>
          <w:i w:val="0"/>
          <w:sz w:val="16"/>
        </w:rPr>
        <w:t>│                                                              │</w:t>
      </w:r>
    </w:p>
    <w:p>
      <w:r>
        <w:rPr>
          <w:rFonts w:ascii="Courier New" w:hAnsi="Courier New" w:eastAsia="Courier New"/>
          <w:b w:val="0"/>
          <w:i w:val="0"/>
          <w:sz w:val="16"/>
        </w:rPr>
        <w:t>│  { 路由内容区，min-height: calc(100vh - 56 - 32 - footer) }   │</w:t>
      </w:r>
    </w:p>
    <w:p>
      <w:r>
        <w:rPr>
          <w:rFonts w:ascii="Courier New" w:hAnsi="Courier New" w:eastAsia="Courier New"/>
          <w:b w:val="0"/>
          <w:i w:val="0"/>
          <w:sz w:val="16"/>
        </w:rPr>
        <w:t>│                                                              │</w:t>
      </w:r>
    </w:p>
    <w:p>
      <w:r>
        <w:rPr>
          <w:rFonts w:ascii="Courier New" w:hAnsi="Courier New" w:eastAsia="Courier New"/>
          <w:b w:val="0"/>
          <w:i w:val="0"/>
          <w:sz w:val="16"/>
        </w:rPr>
        <w:t>├──────────────────────────────────────────────────────────────┤</w:t>
      </w:r>
    </w:p>
    <w:p>
      <w:r>
        <w:rPr>
          <w:rFonts w:ascii="Courier New" w:hAnsi="Courier New" w:eastAsia="Courier New"/>
          <w:b w:val="0"/>
          <w:i w:val="0"/>
          <w:sz w:val="16"/>
        </w:rPr>
        <w:t>│ FooterSynthetic（居中，12px）                                 │</w:t>
      </w:r>
    </w:p>
    <w:p>
      <w:r>
        <w:rPr>
          <w:rFonts w:ascii="Courier New" w:hAnsi="Courier New" w:eastAsia="Courier New"/>
          <w:b w:val="0"/>
          <w:i w:val="0"/>
          <w:sz w:val="16"/>
        </w:rPr>
        <w:t>│  本演示全部使用合成数据，无真实患者数据 · AI 生成内容仅供参考     │</w:t>
      </w:r>
    </w:p>
    <w:p>
      <w:r>
        <w:rPr>
          <w:rFonts w:ascii="Courier New" w:hAnsi="Courier New" w:eastAsia="Courier New"/>
          <w:b w:val="0"/>
          <w:i w:val="0"/>
          <w:sz w:val="16"/>
        </w:rPr>
        <w:t>└──────────────────────────────────────────────────────────────┘</w:t>
      </w:r>
    </w:p>
    <w:p>
      <w:pPr>
        <w:pStyle w:val="ListBullet"/>
      </w:pPr>
      <w:r>
        <w:rPr>
          <w:rFonts w:ascii="PingFang SC" w:hAnsi="PingFang SC" w:eastAsia="PingFang SC"/>
          <w:sz w:val="21"/>
        </w:rPr>
        <w:t>TopNav 当前路由项：电光青文字 + 底部2px青色指示条。</w:t>
      </w:r>
    </w:p>
    <w:p>
      <w:pPr>
        <w:pStyle w:val="ListBullet"/>
      </w:pPr>
      <w:r>
        <w:rPr>
          <w:rFonts w:ascii="PingFang SC" w:hAnsi="PingFang SC" w:eastAsia="PingFang SC"/>
          <w:sz w:val="21"/>
        </w:rPr>
        <w:t>演示快捷键（仅demo构建生效）：</w:t>
      </w:r>
      <w:r>
        <w:rPr>
          <w:rFonts w:ascii="Courier New" w:hAnsi="Courier New" w:eastAsia="Courier New"/>
          <w:sz w:val="18"/>
        </w:rPr>
        <w:t>1/2/3/4</w:t>
      </w:r>
      <w:r>
        <w:rPr>
          <w:rFonts w:ascii="PingFang SC" w:hAnsi="PingFang SC" w:eastAsia="PingFang SC"/>
          <w:sz w:val="21"/>
        </w:rPr>
        <w:t xml:space="preserve"> 切换患者端/医生端/模拟器/大屏，</w:t>
      </w:r>
      <w:r>
        <w:rPr>
          <w:rFonts w:ascii="Courier New" w:hAnsi="Courier New" w:eastAsia="Courier New"/>
          <w:sz w:val="18"/>
        </w:rPr>
        <w:t>S</w:t>
      </w:r>
      <w:r>
        <w:rPr>
          <w:rFonts w:ascii="PingFang SC" w:hAnsi="PingFang SC" w:eastAsia="PingFang SC"/>
          <w:sz w:val="21"/>
        </w:rPr>
        <w:t xml:space="preserve"> 启动模拟器脚本。</w:t>
      </w:r>
    </w:p>
    <w:p>
      <w:pPr>
        <w:pStyle w:val="ListBullet"/>
      </w:pPr>
      <w:r>
        <w:rPr>
          <w:rFonts w:ascii="PingFang SC" w:hAnsi="PingFang SC" w:eastAsia="PingFang SC"/>
          <w:sz w:val="21"/>
        </w:rPr>
        <w:t xml:space="preserve">断点：现场演示按 </w:t>
      </w:r>
      <w:r>
        <w:rPr>
          <w:rFonts w:ascii="PingFang SC" w:hAnsi="PingFang SC" w:eastAsia="PingFang SC"/>
          <w:b/>
          <w:sz w:val="21"/>
        </w:rPr>
        <w:t>1440×900</w:t>
      </w:r>
      <w:r>
        <w:rPr>
          <w:rFonts w:ascii="PingFang SC" w:hAnsi="PingFang SC" w:eastAsia="PingFang SC"/>
          <w:sz w:val="21"/>
        </w:rPr>
        <w:t xml:space="preserve"> 设计；</w:t>
      </w:r>
      <w:r>
        <w:rPr>
          <w:rFonts w:ascii="Courier New" w:hAnsi="Courier New" w:eastAsia="Courier New"/>
          <w:sz w:val="18"/>
        </w:rPr>
        <w:t>/dashboard</w:t>
      </w:r>
      <w:r>
        <w:rPr>
          <w:rFonts w:ascii="PingFang SC" w:hAnsi="PingFang SC" w:eastAsia="PingFang SC"/>
          <w:sz w:val="21"/>
        </w:rPr>
        <w:t xml:space="preserve"> 额外适配 1920×1080 投屏（内容区锁定16:9栅格）。</w:t>
      </w:r>
    </w:p>
    <w:p>
      <w:pPr>
        <w:pStyle w:val="Heading4"/>
      </w:pPr>
      <w:r>
        <w:rPr>
          <w:rFonts w:ascii="PingFang SC" w:hAnsi="PingFang SC" w:eastAsia="PingFang SC"/>
          <w:color w:val="333333"/>
          <w:sz w:val="22"/>
        </w:rPr>
        <w:t>1.3 三端联动的数据流（一条总线）</w:t>
      </w:r>
    </w:p>
    <w:p>
      <w:r>
        <w:rPr>
          <w:rFonts w:ascii="Courier New" w:hAnsi="Courier New" w:eastAsia="Courier New"/>
          <w:b w:val="0"/>
          <w:i w:val="0"/>
          <w:sz w:val="16"/>
        </w:rPr>
        <w:t>/doctor 计划下发 ──┐</w:t>
      </w:r>
    </w:p>
    <w:p>
      <w:r>
        <w:rPr>
          <w:rFonts w:ascii="Courier New" w:hAnsi="Courier New" w:eastAsia="Courier New"/>
          <w:b w:val="0"/>
          <w:i w:val="0"/>
          <w:sz w:val="16"/>
        </w:rPr>
        <w:t xml:space="preserve">                  ├──► 共享Store（zustand）+ BroadcastChannel跨Tab同步</w:t>
      </w:r>
    </w:p>
    <w:p>
      <w:r>
        <w:rPr>
          <w:rFonts w:ascii="Courier New" w:hAnsi="Courier New" w:eastAsia="Courier New"/>
          <w:b w:val="0"/>
          <w:i w:val="0"/>
          <w:sz w:val="16"/>
        </w:rPr>
        <w:t>/simulator 遥测推流 ─┘         │</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/patient 训练页实时图表 + /dashboard 滚动</w:t>
      </w:r>
    </w:p>
    <w:p>
      <w:pPr>
        <w:pStyle w:val="ListBullet"/>
      </w:pPr>
      <w:r>
        <w:rPr>
          <w:rFonts w:ascii="Courier New" w:hAnsi="Courier New" w:eastAsia="Courier New"/>
          <w:sz w:val="18"/>
        </w:rPr>
        <w:t>PlanUpdate</w:t>
      </w:r>
      <w:r>
        <w:rPr>
          <w:rFonts w:ascii="PingFang SC" w:hAnsi="PingFang SC" w:eastAsia="PingFang SC"/>
          <w:sz w:val="21"/>
        </w:rPr>
        <w:t xml:space="preserve"> 事件：医生端下发 → 患者端顶部横幅「今日计划已更新」。</w:t>
      </w:r>
    </w:p>
    <w:p>
      <w:pPr>
        <w:pStyle w:val="ListBullet"/>
      </w:pPr>
      <w:r>
        <w:rPr>
          <w:rFonts w:ascii="Courier New" w:hAnsi="Courier New" w:eastAsia="Courier New"/>
          <w:sz w:val="18"/>
        </w:rPr>
        <w:t>TelemetryFrame</w:t>
      </w:r>
      <w:r>
        <w:rPr>
          <w:rFonts w:ascii="PingFang SC" w:hAnsi="PingFang SC" w:eastAsia="PingFang SC"/>
          <w:sz w:val="21"/>
        </w:rPr>
        <w:t xml:space="preserve"> 事件（4Hz）：</w:t>
      </w:r>
      <w:r>
        <w:rPr>
          <w:rFonts w:ascii="Courier New" w:hAnsi="Courier New" w:eastAsia="Courier New"/>
          <w:sz w:val="18"/>
        </w:rPr>
        <w:t>{ t, semg(µV), pressure, angle(°), fatigue(0-100), state: safe|comp_risk|over_limit }</w:t>
      </w:r>
      <w:r>
        <w:rPr>
          <w:rFonts w:ascii="PingFang SC" w:hAnsi="PingFang SC" w:eastAsia="PingFang SC"/>
          <w:sz w:val="21"/>
        </w:rPr>
        <w:t>。</w:t>
      </w:r>
    </w:p>
    <w:p>
      <w:pPr>
        <w:pStyle w:val="ListBullet"/>
      </w:pPr>
      <w:r>
        <w:rPr>
          <w:rFonts w:ascii="PingFang SC" w:hAnsi="PingFang SC" w:eastAsia="PingFang SC"/>
          <w:sz w:val="21"/>
        </w:rPr>
        <w:t>跨Tab失败兜底：同Tab内直接走store；现场演示建议医生端/患者端/模拟器开三个Tab。</w:t>
      </w:r>
    </w:p>
    <w:p>
      <w:pPr>
        <w:pStyle w:val="Heading3"/>
      </w:pPr>
      <w:r>
        <w:rPr>
          <w:rFonts w:ascii="PingFang SC" w:hAnsi="PingFang SC" w:eastAsia="PingFang SC"/>
          <w:color w:val="333333"/>
          <w:sz w:val="24"/>
        </w:rPr>
        <w:t>2. 患者端 `/patient` 逐屏线框</w:t>
      </w:r>
    </w:p>
    <w:p>
      <w:r>
        <w:rPr>
          <w:rFonts w:ascii="PingFang SC" w:hAnsi="PingFang SC" w:eastAsia="PingFang SC"/>
          <w:sz w:val="21"/>
        </w:rPr>
        <w:t>页面内为单页向导式流程，顶部步骤条贯穿四步：</w:t>
      </w:r>
    </w:p>
    <w:p>
      <w:r>
        <w:rPr>
          <w:rFonts w:ascii="Courier New" w:hAnsi="Courier New" w:eastAsia="Courier New"/>
          <w:b w:val="0"/>
          <w:i w:val="0"/>
          <w:sz w:val="16"/>
        </w:rPr>
        <w:t>① 今日打卡 ● ─── ② AI建议 ○ ─── ③ 训练模式 ○ ─── ④ 训练报告 ○</w:t>
      </w:r>
    </w:p>
    <w:p>
      <w:pPr>
        <w:pStyle w:val="Heading4"/>
      </w:pPr>
      <w:r>
        <w:rPr>
          <w:rFonts w:ascii="PingFang SC" w:hAnsi="PingFang SC" w:eastAsia="PingFang SC"/>
          <w:color w:val="333333"/>
          <w:sz w:val="22"/>
        </w:rPr>
        <w:t>2.1 屏A · 今日打卡（step = checkin）</w:t>
      </w:r>
    </w:p>
    <w:p>
      <w:r>
        <w:rPr>
          <w:rFonts w:ascii="Courier New" w:hAnsi="Courier New" w:eastAsia="Courier New"/>
          <w:b w:val="0"/>
          <w:i w:val="0"/>
          <w:sz w:val="16"/>
        </w:rPr>
        <w:t>┌────────────────────────────────────────────────────────────┐</w:t>
      </w:r>
    </w:p>
    <w:p>
      <w:r>
        <w:rPr>
          <w:rFonts w:ascii="Courier New" w:hAnsi="Courier New" w:eastAsia="Courier New"/>
          <w:b w:val="0"/>
          <w:i w:val="0"/>
          <w:sz w:val="16"/>
        </w:rPr>
        <w:t>│ 你好，陈志远（合成患者）                          {今日日期}  │</w:t>
      </w:r>
    </w:p>
    <w:p>
      <w:r>
        <w:rPr>
          <w:rFonts w:ascii="Courier New" w:hAnsi="Courier New" w:eastAsia="Courier New"/>
          <w:b w:val="0"/>
          <w:i w:val="0"/>
          <w:sz w:val="16"/>
        </w:rPr>
        <w:t>│ 开始今天的康复训练前，先花30秒记录身体感受                     │</w:t>
      </w:r>
    </w:p>
    <w:p>
      <w:r>
        <w:rPr>
          <w:rFonts w:ascii="Courier New" w:hAnsi="Courier New" w:eastAsia="Courier New"/>
          <w:b w:val="0"/>
          <w:i w:val="0"/>
          <w:sz w:val="16"/>
        </w:rPr>
        <w:t>├────────────────────────────────────────────────────────────┤</w:t>
      </w:r>
    </w:p>
    <w:p>
      <w:r>
        <w:rPr>
          <w:rFonts w:ascii="Courier New" w:hAnsi="Courier New" w:eastAsia="Courier New"/>
          <w:b w:val="0"/>
          <w:i w:val="0"/>
          <w:sz w:val="16"/>
        </w:rPr>
        <w:t>│ ┌─ 卡片：疼痛程度 ────────────────────────────────────────┐ │</w:t>
      </w:r>
    </w:p>
    <w:p>
      <w:r>
        <w:rPr>
          <w:rFonts w:ascii="Courier New" w:hAnsi="Courier New" w:eastAsia="Courier New"/>
          <w:b w:val="0"/>
          <w:i w:val="0"/>
          <w:sz w:val="16"/>
        </w:rPr>
        <w:t>│ │  0 ────────●────────── 10        当前值 [3]（mono大字）  │ │</w:t>
      </w:r>
    </w:p>
    <w:p>
      <w:r>
        <w:rPr>
          <w:rFonts w:ascii="Courier New" w:hAnsi="Courier New" w:eastAsia="Courier New"/>
          <w:b w:val="0"/>
          <w:i w:val="0"/>
          <w:sz w:val="16"/>
        </w:rPr>
        <w:t>│ │  无疼痛                        无法忍受                  │ │</w:t>
      </w:r>
    </w:p>
    <w:p>
      <w:r>
        <w:rPr>
          <w:rFonts w:ascii="Courier New" w:hAnsi="Courier New" w:eastAsia="Courier New"/>
          <w:b w:val="0"/>
          <w:i w:val="0"/>
          <w:sz w:val="16"/>
        </w:rPr>
        <w:t>│ └─────────────────────────────────────────────────────────┘ │</w:t>
      </w:r>
    </w:p>
    <w:p>
      <w:r>
        <w:rPr>
          <w:rFonts w:ascii="Courier New" w:hAnsi="Courier New" w:eastAsia="Courier New"/>
          <w:b w:val="0"/>
          <w:i w:val="0"/>
          <w:sz w:val="16"/>
        </w:rPr>
        <w:t>│ ┌─ 卡片：肿胀 ─────┐  ┌─ 卡片：卡顿 ─────┐  ┌─ 打软腿 ────┐ │</w:t>
      </w:r>
    </w:p>
    <w:p>
      <w:r>
        <w:rPr>
          <w:rFonts w:ascii="Courier New" w:hAnsi="Courier New" w:eastAsia="Courier New"/>
          <w:b w:val="0"/>
          <w:i w:val="0"/>
          <w:sz w:val="16"/>
        </w:rPr>
        <w:t>│ │ ○无 ●轻微 ○明显   │  │ ○无 ●有          │  │ ○无 ●有     │ │</w:t>
      </w:r>
    </w:p>
    <w:p>
      <w:r>
        <w:rPr>
          <w:rFonts w:ascii="Courier New" w:hAnsi="Courier New" w:eastAsia="Courier New"/>
          <w:b w:val="0"/>
          <w:i w:val="0"/>
          <w:sz w:val="16"/>
        </w:rPr>
        <w:t>│ └──────────────────┘  └─────────────────┘  └─────────────┘ │</w:t>
      </w:r>
    </w:p>
    <w:p>
      <w:r>
        <w:rPr>
          <w:rFonts w:ascii="Courier New" w:hAnsi="Courier New" w:eastAsia="Courier New"/>
          <w:b w:val="0"/>
          <w:i w:val="0"/>
          <w:sz w:val="16"/>
        </w:rPr>
        <w:t>│ ┌─ 卡片：补充说明（选填）─────────────────────────────────┐  │</w:t>
      </w:r>
    </w:p>
    <w:p>
      <w:r>
        <w:rPr>
          <w:rFonts w:ascii="Courier New" w:hAnsi="Courier New" w:eastAsia="Courier New"/>
          <w:b w:val="0"/>
          <w:i w:val="0"/>
          <w:sz w:val="16"/>
        </w:rPr>
        <w:t>│ │ [ textarea 占位：今天有没有什么特别的感觉？ ]             │  │</w:t>
      </w:r>
    </w:p>
    <w:p>
      <w:r>
        <w:rPr>
          <w:rFonts w:ascii="Courier New" w:hAnsi="Courier New" w:eastAsia="Courier New"/>
          <w:b w:val="0"/>
          <w:i w:val="0"/>
          <w:sz w:val="16"/>
        </w:rPr>
        <w:t>│ └─────────────────────────────────────────────────────────┘  │</w:t>
      </w:r>
    </w:p>
    <w:p>
      <w:r>
        <w:rPr>
          <w:rFonts w:ascii="Courier New" w:hAnsi="Courier New" w:eastAsia="Courier New"/>
          <w:b w:val="0"/>
          <w:i w:val="0"/>
          <w:sz w:val="16"/>
        </w:rPr>
        <w:t>│                                                             │</w:t>
      </w:r>
    </w:p>
    <w:p>
      <w:r>
        <w:rPr>
          <w:rFonts w:ascii="Courier New" w:hAnsi="Courier New" w:eastAsia="Courier New"/>
          <w:b w:val="0"/>
          <w:i w:val="0"/>
          <w:sz w:val="16"/>
        </w:rPr>
        <w:t>│              [ 提交打卡，获取今日AI建议 ]  ← Primary大按钮     │</w:t>
      </w:r>
    </w:p>
    <w:p>
      <w:r>
        <w:rPr>
          <w:rFonts w:ascii="Courier New" w:hAnsi="Courier New" w:eastAsia="Courier New"/>
          <w:b w:val="0"/>
          <w:i w:val="0"/>
          <w:sz w:val="16"/>
        </w:rPr>
        <w:t>└────────────────────────────────────────────────────────────┘</w:t>
      </w:r>
    </w:p>
    <w:p>
      <w:pPr>
        <w:pStyle w:val="ListBullet"/>
      </w:pPr>
      <w:r>
        <w:rPr>
          <w:rFonts w:ascii="PingFang SC" w:hAnsi="PingFang SC" w:eastAsia="PingFang SC"/>
          <w:sz w:val="21"/>
        </w:rPr>
        <w:t>数据：</w:t>
      </w:r>
      <w:r>
        <w:rPr>
          <w:rFonts w:ascii="Courier New" w:hAnsi="Courier New" w:eastAsia="Courier New"/>
          <w:sz w:val="18"/>
        </w:rPr>
        <w:t>pain: 0-10</w:t>
      </w:r>
      <w:r>
        <w:rPr>
          <w:rFonts w:ascii="PingFang SC" w:hAnsi="PingFang SC" w:eastAsia="PingFang SC"/>
          <w:sz w:val="21"/>
        </w:rPr>
        <w:t xml:space="preserve"> 滑块；</w:t>
      </w:r>
      <w:r>
        <w:rPr>
          <w:rFonts w:ascii="Courier New" w:hAnsi="Courier New" w:eastAsia="Courier New"/>
          <w:sz w:val="18"/>
        </w:rPr>
        <w:t>swelling: none|mild|obvious</w:t>
      </w:r>
      <w:r>
        <w:rPr>
          <w:rFonts w:ascii="PingFang SC" w:hAnsi="PingFang SC" w:eastAsia="PingFang SC"/>
          <w:sz w:val="21"/>
        </w:rPr>
        <w:t>；</w:t>
      </w:r>
      <w:r>
        <w:rPr>
          <w:rFonts w:ascii="Courier New" w:hAnsi="Courier New" w:eastAsia="Courier New"/>
          <w:sz w:val="18"/>
        </w:rPr>
        <w:t>catching: bool</w:t>
      </w:r>
      <w:r>
        <w:rPr>
          <w:rFonts w:ascii="PingFang SC" w:hAnsi="PingFang SC" w:eastAsia="PingFang SC"/>
          <w:sz w:val="21"/>
        </w:rPr>
        <w:t>；</w:t>
      </w:r>
      <w:r>
        <w:rPr>
          <w:rFonts w:ascii="Courier New" w:hAnsi="Courier New" w:eastAsia="Courier New"/>
          <w:sz w:val="18"/>
        </w:rPr>
        <w:t>givingWay: bool</w:t>
      </w:r>
      <w:r>
        <w:rPr>
          <w:rFonts w:ascii="PingFang SC" w:hAnsi="PingFang SC" w:eastAsia="PingFang SC"/>
          <w:sz w:val="21"/>
        </w:rPr>
        <w:t>；</w:t>
      </w:r>
      <w:r>
        <w:rPr>
          <w:rFonts w:ascii="Courier New" w:hAnsi="Courier New" w:eastAsia="Courier New"/>
          <w:sz w:val="18"/>
        </w:rPr>
        <w:t>note: string</w:t>
      </w:r>
      <w:r>
        <w:rPr>
          <w:rFonts w:ascii="PingFang SC" w:hAnsi="PingFang SC" w:eastAsia="PingFang SC"/>
          <w:sz w:val="21"/>
        </w:rPr>
        <w:t>。</w:t>
      </w:r>
    </w:p>
    <w:p>
      <w:pPr>
        <w:pStyle w:val="ListBullet"/>
      </w:pPr>
      <w:r>
        <w:rPr>
          <w:rFonts w:ascii="PingFang SC" w:hAnsi="PingFang SC" w:eastAsia="PingFang SC"/>
          <w:b/>
          <w:sz w:val="21"/>
        </w:rPr>
        <w:t>红灯规则（前端即时计算）</w:t>
      </w:r>
      <w:r>
        <w:rPr>
          <w:rFonts w:ascii="PingFang SC" w:hAnsi="PingFang SC" w:eastAsia="PingFang SC"/>
          <w:sz w:val="21"/>
        </w:rPr>
        <w:t>：</w:t>
      </w:r>
      <w:r>
        <w:rPr>
          <w:rFonts w:ascii="Courier New" w:hAnsi="Courier New" w:eastAsia="Courier New"/>
          <w:sz w:val="18"/>
        </w:rPr>
        <w:t>pain ≥ 7</w:t>
      </w:r>
      <w:r>
        <w:rPr>
          <w:rFonts w:ascii="PingFang SC" w:hAnsi="PingFang SC" w:eastAsia="PingFang SC"/>
          <w:sz w:val="21"/>
        </w:rPr>
        <w:t xml:space="preserve"> 或 </w:t>
      </w:r>
      <w:r>
        <w:rPr>
          <w:rFonts w:ascii="Courier New" w:hAnsi="Courier New" w:eastAsia="Courier New"/>
          <w:sz w:val="18"/>
        </w:rPr>
        <w:t>相对昨日疼痛 +≥3</w:t>
      </w:r>
      <w:r>
        <w:rPr>
          <w:rFonts w:ascii="PingFang SC" w:hAnsi="PingFang SC" w:eastAsia="PingFang SC"/>
          <w:sz w:val="21"/>
        </w:rPr>
        <w:t xml:space="preserve"> 或 </w:t>
      </w:r>
      <w:r>
        <w:rPr>
          <w:rFonts w:ascii="Courier New" w:hAnsi="Courier New" w:eastAsia="Courier New"/>
          <w:sz w:val="18"/>
        </w:rPr>
        <w:t>swelling = obvious</w:t>
      </w:r>
      <w:r>
        <w:rPr>
          <w:rFonts w:ascii="PingFang SC" w:hAnsi="PingFang SC" w:eastAsia="PingFang SC"/>
          <w:sz w:val="21"/>
        </w:rPr>
        <w:t xml:space="preserve"> → 提交后不进训练，改出 </w:t>
      </w:r>
      <w:r>
        <w:rPr>
          <w:rFonts w:ascii="PingFang SC" w:hAnsi="PingFang SC" w:eastAsia="PingFang SC"/>
          <w:b/>
          <w:sz w:val="21"/>
        </w:rPr>
        <w:t>危机转介卡（CrisisCard）</w:t>
      </w:r>
      <w:r>
        <w:rPr>
          <w:rFonts w:ascii="PingFang SC" w:hAnsi="PingFang SC" w:eastAsia="PingFang SC"/>
          <w:sz w:val="21"/>
        </w:rPr>
        <w:t>：</w:t>
      </w:r>
    </w:p>
    <w:p>
      <w:r>
        <w:rPr>
          <w:rFonts w:ascii="Courier New" w:hAnsi="Courier New" w:eastAsia="Courier New"/>
          <w:b w:val="0"/>
          <w:i w:val="0"/>
          <w:sz w:val="16"/>
        </w:rPr>
        <w:t>┌─ ⚠ 红灯信号 ────────────────────────────────────────────┐</w:t>
      </w:r>
    </w:p>
    <w:p>
      <w:r>
        <w:rPr>
          <w:rFonts w:ascii="Courier New" w:hAnsi="Courier New" w:eastAsia="Courier New"/>
          <w:b w:val="0"/>
          <w:i w:val="0"/>
          <w:sz w:val="16"/>
        </w:rPr>
        <w:t>│  检测到疼痛明显加重 / 肿胀发热提示。                        │</w:t>
      </w:r>
    </w:p>
    <w:p>
      <w:r>
        <w:rPr>
          <w:rFonts w:ascii="Courier New" w:hAnsi="Courier New" w:eastAsia="Courier New"/>
          <w:b w:val="0"/>
          <w:i w:val="0"/>
          <w:sz w:val="16"/>
        </w:rPr>
        <w:t>│  建议尽快就医，今天先不安排训练。                           │</w:t>
      </w:r>
    </w:p>
    <w:p>
      <w:r>
        <w:rPr>
          <w:rFonts w:ascii="Courier New" w:hAnsi="Courier New" w:eastAsia="Courier New"/>
          <w:b w:val="0"/>
          <w:i w:val="0"/>
          <w:sz w:val="16"/>
        </w:rPr>
        <w:t>│  [ 今日休息 ]（Primary）   [ 以更低强度继续 ]（Secondary）  │</w:t>
      </w:r>
    </w:p>
    <w:p>
      <w:r>
        <w:rPr>
          <w:rFonts w:ascii="Courier New" w:hAnsi="Courier New" w:eastAsia="Courier New"/>
          <w:b w:val="0"/>
          <w:i w:val="0"/>
          <w:sz w:val="16"/>
        </w:rPr>
        <w:t>└─────────────────────────────────────────────────────────┘</w:t>
      </w:r>
    </w:p>
    <w:p>
      <w:pPr>
        <w:pStyle w:val="ListBullet"/>
      </w:pPr>
      <w:r>
        <w:rPr>
          <w:rFonts w:ascii="PingFang SC" w:hAnsi="PingFang SC" w:eastAsia="PingFang SC"/>
          <w:sz w:val="21"/>
        </w:rPr>
        <w:t>状态流转：</w:t>
      </w:r>
      <w:r>
        <w:rPr>
          <w:rFonts w:ascii="Courier New" w:hAnsi="Courier New" w:eastAsia="Courier New"/>
          <w:sz w:val="18"/>
        </w:rPr>
        <w:t>draft → submitted →(红灯?) crisis_branch / ai_loading</w:t>
      </w:r>
      <w:r>
        <w:rPr>
          <w:rFonts w:ascii="PingFang SC" w:hAnsi="PingFang SC" w:eastAsia="PingFang SC"/>
          <w:sz w:val="21"/>
        </w:rPr>
        <w:t>。</w:t>
      </w:r>
    </w:p>
    <w:p>
      <w:pPr>
        <w:pStyle w:val="Heading4"/>
      </w:pPr>
      <w:r>
        <w:rPr>
          <w:rFonts w:ascii="PingFang SC" w:hAnsi="PingFang SC" w:eastAsia="PingFang SC"/>
          <w:color w:val="333333"/>
          <w:sz w:val="22"/>
        </w:rPr>
        <w:t>2.2 屏B · AI建议卡（step = suggest）</w:t>
      </w:r>
    </w:p>
    <w:p>
      <w:r>
        <w:rPr>
          <w:rFonts w:ascii="Courier New" w:hAnsi="Courier New" w:eastAsia="Courier New"/>
          <w:b w:val="0"/>
          <w:i w:val="0"/>
          <w:sz w:val="16"/>
        </w:rPr>
        <w:t>┌────────────────────────────────────────────────────────────┐</w:t>
      </w:r>
    </w:p>
    <w:p>
      <w:r>
        <w:rPr>
          <w:rFonts w:ascii="Courier New" w:hAnsi="Courier New" w:eastAsia="Courier New"/>
          <w:b w:val="0"/>
          <w:i w:val="0"/>
          <w:sz w:val="16"/>
        </w:rPr>
        <w:t>│ 步骤条（②高亮）                                             │</w:t>
      </w:r>
    </w:p>
    <w:p>
      <w:r>
        <w:rPr>
          <w:rFonts w:ascii="Courier New" w:hAnsi="Courier New" w:eastAsia="Courier New"/>
          <w:b w:val="0"/>
          <w:i w:val="0"/>
          <w:sz w:val="16"/>
        </w:rPr>
        <w:t>├────────────────────────────────────────────────────────────┤</w:t>
      </w:r>
    </w:p>
    <w:p>
      <w:r>
        <w:rPr>
          <w:rFonts w:ascii="Courier New" w:hAnsi="Courier New" w:eastAsia="Courier New"/>
          <w:b w:val="0"/>
          <w:i w:val="0"/>
          <w:sz w:val="16"/>
        </w:rPr>
        <w:t>│ ┌─ AI今日训练建议 ──────────────────── [✦ AI生成·仅供参考] ─┐ │</w:t>
      </w:r>
    </w:p>
    <w:p>
      <w:r>
        <w:rPr>
          <w:rFonts w:ascii="Courier New" w:hAnsi="Courier New" w:eastAsia="Courier New"/>
          <w:b w:val="0"/>
          <w:i w:val="0"/>
          <w:sz w:val="16"/>
        </w:rPr>
        <w:t>│ │ （ai_loading 时：骨架屏 + 「AI 正在读取你的打卡记录…」闪烁）│ │</w:t>
      </w:r>
    </w:p>
    <w:p>
      <w:r>
        <w:rPr>
          <w:rFonts w:ascii="Courier New" w:hAnsi="Courier New" w:eastAsia="Courier New"/>
          <w:b w:val="0"/>
          <w:i w:val="0"/>
          <w:sz w:val="16"/>
        </w:rPr>
        <w:t>│ │                                                        │ │</w:t>
      </w:r>
    </w:p>
    <w:p>
      <w:r>
        <w:rPr>
          <w:rFonts w:ascii="Courier New" w:hAnsi="Courier New" w:eastAsia="Courier New"/>
          <w:b w:val="0"/>
          <w:i w:val="0"/>
          <w:sz w:val="16"/>
        </w:rPr>
        <w:t>│ │  今天状态：轻度疼痛（3/10），可以正常训练，               │ │</w:t>
      </w:r>
    </w:p>
    <w:p>
      <w:r>
        <w:rPr>
          <w:rFonts w:ascii="Courier New" w:hAnsi="Courier New" w:eastAsia="Courier New"/>
          <w:b w:val="0"/>
          <w:i w:val="0"/>
          <w:sz w:val="16"/>
        </w:rPr>
        <w:t>│ │  建议把强度控制在平时的 80%。                             │ │</w:t>
      </w:r>
    </w:p>
    <w:p>
      <w:r>
        <w:rPr>
          <w:rFonts w:ascii="Courier New" w:hAnsi="Courier New" w:eastAsia="Courier New"/>
          <w:b w:val="0"/>
          <w:i w:val="0"/>
          <w:sz w:val="16"/>
        </w:rPr>
        <w:t>│ │                                                        │ │</w:t>
      </w:r>
    </w:p>
    <w:p>
      <w:r>
        <w:rPr>
          <w:rFonts w:ascii="Courier New" w:hAnsi="Courier New" w:eastAsia="Courier New"/>
          <w:b w:val="0"/>
          <w:i w:val="0"/>
          <w:sz w:val="16"/>
        </w:rPr>
        <w:t>│ │  今日动作（来自医生「训练计划」+ AI微调）：                │ │</w:t>
      </w:r>
    </w:p>
    <w:p>
      <w:r>
        <w:rPr>
          <w:rFonts w:ascii="Courier New" w:hAnsi="Courier New" w:eastAsia="Courier New"/>
          <w:b w:val="0"/>
          <w:i w:val="0"/>
          <w:sz w:val="16"/>
        </w:rPr>
        <w:t>│ │  1. 坐姿伸膝   12次 × 3组   支撑档位 2档                 │ │</w:t>
      </w:r>
    </w:p>
    <w:p>
      <w:r>
        <w:rPr>
          <w:rFonts w:ascii="Courier New" w:hAnsi="Courier New" w:eastAsia="Courier New"/>
          <w:b w:val="0"/>
          <w:i w:val="0"/>
          <w:sz w:val="16"/>
        </w:rPr>
        <w:t>│ │  2. 靠墙静蹲   30秒 × 3组   支撑档位 2档                 │ │</w:t>
      </w:r>
    </w:p>
    <w:p>
      <w:r>
        <w:rPr>
          <w:rFonts w:ascii="Courier New" w:hAnsi="Courier New" w:eastAsia="Courier New"/>
          <w:b w:val="0"/>
          <w:i w:val="0"/>
          <w:sz w:val="16"/>
        </w:rPr>
        <w:t>│ │  ⚠ 注意点：动作放慢，膝盖不超过脚尖                        │ │</w:t>
      </w:r>
    </w:p>
    <w:p>
      <w:r>
        <w:rPr>
          <w:rFonts w:ascii="Courier New" w:hAnsi="Courier New" w:eastAsia="Courier New"/>
          <w:b w:val="0"/>
          <w:i w:val="0"/>
          <w:sz w:val="16"/>
        </w:rPr>
        <w:t>│ │  💬 鼓励语：昨天你多完成了1组，今天稳住节奏就很好。         │ │</w:t>
      </w:r>
    </w:p>
    <w:p>
      <w:r>
        <w:rPr>
          <w:rFonts w:ascii="Courier New" w:hAnsi="Courier New" w:eastAsia="Courier New"/>
          <w:b w:val="0"/>
          <w:i w:val="0"/>
          <w:sz w:val="16"/>
        </w:rPr>
        <w:t>│ │                                                        │ │</w:t>
      </w:r>
    </w:p>
    <w:p>
      <w:r>
        <w:rPr>
          <w:rFonts w:ascii="Courier New" w:hAnsi="Courier New" w:eastAsia="Courier New"/>
          <w:b w:val="0"/>
          <w:i w:val="0"/>
          <w:sz w:val="16"/>
        </w:rPr>
        <w:t>│ │  [ 开始训练 ]（Primary）   [ 查看医生计划原文 ]（文字链）  │ │</w:t>
      </w:r>
    </w:p>
    <w:p>
      <w:r>
        <w:rPr>
          <w:rFonts w:ascii="Courier New" w:hAnsi="Courier New" w:eastAsia="Courier New"/>
          <w:b w:val="0"/>
          <w:i w:val="0"/>
          <w:sz w:val="16"/>
        </w:rPr>
        <w:t>│ └─────────────────────────────────────────────────────────┘ │</w:t>
      </w:r>
    </w:p>
    <w:p>
      <w:r>
        <w:rPr>
          <w:rFonts w:ascii="Courier New" w:hAnsi="Courier New" w:eastAsia="Courier New"/>
          <w:b w:val="0"/>
          <w:i w:val="0"/>
          <w:sz w:val="16"/>
        </w:rPr>
        <w:t>└────────────────────────────────────────────────────────────┘</w:t>
      </w:r>
    </w:p>
    <w:p>
      <w:pPr>
        <w:pStyle w:val="ListBullet"/>
      </w:pPr>
      <w:r>
        <w:rPr>
          <w:rFonts w:ascii="PingFang SC" w:hAnsi="PingFang SC" w:eastAsia="PingFang SC"/>
          <w:sz w:val="21"/>
        </w:rPr>
        <w:t>数据来源：医生端已下发的计划（seed或真实下发）+ 打卡数据 → LLM结构化输出（JSON：总评/动作列表/注意点/鼓励语）。</w:t>
      </w:r>
      <w:r>
        <w:rPr>
          <w:rFonts w:ascii="PingFang SC" w:hAnsi="PingFang SC" w:eastAsia="PingFang SC"/>
          <w:b/>
          <w:sz w:val="21"/>
        </w:rPr>
        <w:t>必须准备模板兜底</w:t>
      </w:r>
      <w:r>
        <w:rPr>
          <w:rFonts w:ascii="PingFang SC" w:hAnsi="PingFang SC" w:eastAsia="PingFang SC"/>
          <w:sz w:val="21"/>
        </w:rPr>
        <w:t>：LLM超时&gt;3s或失败时使用预生成缓存，保证现场必出结果。</w:t>
      </w:r>
    </w:p>
    <w:p>
      <w:pPr>
        <w:pStyle w:val="ListBullet"/>
      </w:pPr>
      <w:r>
        <w:rPr>
          <w:rFonts w:ascii="PingFang SC" w:hAnsi="PingFang SC" w:eastAsia="PingFang SC"/>
          <w:sz w:val="21"/>
        </w:rPr>
        <w:t>状态流转：</w:t>
      </w:r>
      <w:r>
        <w:rPr>
          <w:rFonts w:ascii="Courier New" w:hAnsi="Courier New" w:eastAsia="Courier New"/>
          <w:sz w:val="18"/>
        </w:rPr>
        <w:t>ai_loading → ai_ready → start_training</w:t>
      </w:r>
      <w:r>
        <w:rPr>
          <w:rFonts w:ascii="PingFang SC" w:hAnsi="PingFang SC" w:eastAsia="PingFang SC"/>
          <w:sz w:val="21"/>
        </w:rPr>
        <w:t>。</w:t>
      </w:r>
    </w:p>
    <w:p>
      <w:pPr>
        <w:pStyle w:val="Heading4"/>
      </w:pPr>
      <w:r>
        <w:rPr>
          <w:rFonts w:ascii="PingFang SC" w:hAnsi="PingFang SC" w:eastAsia="PingFang SC"/>
          <w:color w:val="333333"/>
          <w:sz w:val="22"/>
        </w:rPr>
        <w:t>2.3 屏C · 训练模式（step = training）</w:t>
      </w:r>
    </w:p>
    <w:p>
      <w:r>
        <w:rPr>
          <w:rFonts w:ascii="PingFang SC" w:hAnsi="PingFang SC" w:eastAsia="PingFang SC"/>
          <w:sz w:val="21"/>
        </w:rPr>
        <w:t>布局：左侧数据区（2/3宽）+ 右侧控制区（1/3宽），训练页隐藏步骤条、最大化图表空间。</w:t>
      </w:r>
    </w:p>
    <w:p>
      <w:r>
        <w:rPr>
          <w:rFonts w:ascii="Courier New" w:hAnsi="Courier New" w:eastAsia="Courier New"/>
          <w:b w:val="0"/>
          <w:i w:val="0"/>
          <w:sz w:val="16"/>
        </w:rPr>
        <w:t>┌──────────────────────────────────────────────────────────────┐</w:t>
      </w:r>
    </w:p>
    <w:p>
      <w:r>
        <w:rPr>
          <w:rFonts w:ascii="Courier New" w:hAnsi="Courier New" w:eastAsia="Courier New"/>
          <w:b w:val="0"/>
          <w:i w:val="0"/>
          <w:sz w:val="16"/>
        </w:rPr>
        <w:t>│ 头部条：坐姿伸膝 · 第2组/共3组 · 剩余 08:32   [ 暂停 ] [ 结束 ] │</w:t>
      </w:r>
    </w:p>
    <w:p>
      <w:r>
        <w:rPr>
          <w:rFonts w:ascii="Courier New" w:hAnsi="Courier New" w:eastAsia="Courier New"/>
          <w:b w:val="0"/>
          <w:i w:val="0"/>
          <w:sz w:val="16"/>
        </w:rPr>
        <w:t>├──────────────────────────────────────┬───────────────────────┤</w:t>
      </w:r>
    </w:p>
    <w:p>
      <w:r>
        <w:rPr>
          <w:rFonts w:ascii="Courier New" w:hAnsi="Courier New" w:eastAsia="Courier New"/>
          <w:b w:val="0"/>
          <w:i w:val="0"/>
          <w:sz w:val="16"/>
        </w:rPr>
        <w:t>│ ┌─ sEMG 疲劳曲线（青 #38E1D4）──────┐ │ ┌─ 本次进度 ────────┐ │</w:t>
      </w:r>
    </w:p>
    <w:p>
      <w:r>
        <w:rPr>
          <w:rFonts w:ascii="Courier New" w:hAnsi="Courier New" w:eastAsia="Courier New"/>
          <w:b w:val="0"/>
          <w:i w:val="0"/>
          <w:sz w:val="16"/>
        </w:rPr>
        <w:t>│ │  实时折线，60点滚动窗口(15s)       │ │ │  次数  8 / 12     │ │</w:t>
      </w:r>
    </w:p>
    <w:p>
      <w:r>
        <w:rPr>
          <w:rFonts w:ascii="Courier New" w:hAnsi="Courier New" w:eastAsia="Courier New"/>
          <w:b w:val="0"/>
          <w:i w:val="0"/>
          <w:sz w:val="16"/>
        </w:rPr>
        <w:t>│ │  绿区(安全) / 黄带(疲劳上升)       │ │ │  组数  2 / 3      │ │</w:t>
      </w:r>
    </w:p>
    <w:p>
      <w:r>
        <w:rPr>
          <w:rFonts w:ascii="Courier New" w:hAnsi="Courier New" w:eastAsia="Courier New"/>
          <w:b w:val="0"/>
          <w:i w:val="0"/>
          <w:sz w:val="16"/>
        </w:rPr>
        <w:t>│ │  红带(超限) 半透明色块背景         │ │ │  组间休息 00:20    │ │</w:t>
      </w:r>
    </w:p>
    <w:p>
      <w:r>
        <w:rPr>
          <w:rFonts w:ascii="Courier New" w:hAnsi="Courier New" w:eastAsia="Courier New"/>
          <w:b w:val="0"/>
          <w:i w:val="0"/>
          <w:sz w:val="16"/>
        </w:rPr>
        <w:t>│ │  右上角当前值：128 µV（mono）      │ │ ├─ 实时状态灯 ──────┤ │</w:t>
      </w:r>
    </w:p>
    <w:p>
      <w:r>
        <w:rPr>
          <w:rFonts w:ascii="Courier New" w:hAnsi="Courier New" w:eastAsia="Courier New"/>
          <w:b w:val="0"/>
          <w:i w:val="0"/>
          <w:sz w:val="16"/>
        </w:rPr>
        <w:t>│ └──────────────────────────────────┘ │ │  ● 安全（绿）      │ │</w:t>
      </w:r>
    </w:p>
    <w:p>
      <w:r>
        <w:rPr>
          <w:rFonts w:ascii="Courier New" w:hAnsi="Courier New" w:eastAsia="Courier New"/>
          <w:b w:val="0"/>
          <w:i w:val="0"/>
          <w:sz w:val="16"/>
        </w:rPr>
        <w:t>│ ┌─ 关节腔压（橙 #FF9F45）───────────┐ │ │  （黄=代偿风险     │ │</w:t>
      </w:r>
    </w:p>
    <w:p>
      <w:r>
        <w:rPr>
          <w:rFonts w:ascii="Courier New" w:hAnsi="Courier New" w:eastAsia="Courier New"/>
          <w:b w:val="0"/>
          <w:i w:val="0"/>
          <w:sz w:val="16"/>
        </w:rPr>
        <w:t>│ │  实时折线 + 医生设定的支撑上限虚线  │ │ │    红=已超限）     │ │</w:t>
      </w:r>
    </w:p>
    <w:p>
      <w:r>
        <w:rPr>
          <w:rFonts w:ascii="Courier New" w:hAnsi="Courier New" w:eastAsia="Courier New"/>
          <w:b w:val="0"/>
          <w:i w:val="0"/>
          <w:sz w:val="16"/>
        </w:rPr>
        <w:t>│ └──────────────────────────────────┘ │ ├─ 动作要点 ────────┤ │</w:t>
      </w:r>
    </w:p>
    <w:p>
      <w:r>
        <w:rPr>
          <w:rFonts w:ascii="Courier New" w:hAnsi="Courier New" w:eastAsia="Courier New"/>
          <w:b w:val="0"/>
          <w:i w:val="0"/>
          <w:sz w:val="16"/>
        </w:rPr>
        <w:t>│ ┌─ 屈膝角度（紫 #A78BFA）───────────┐ │ │ · 放慢速度         │ │</w:t>
      </w:r>
    </w:p>
    <w:p>
      <w:r>
        <w:rPr>
          <w:rFonts w:ascii="Courier New" w:hAnsi="Courier New" w:eastAsia="Courier New"/>
          <w:b w:val="0"/>
          <w:i w:val="0"/>
          <w:sz w:val="16"/>
        </w:rPr>
        <w:t>│ │  实时折线 + 目标角度区间背景带      │ │ │ · 膝盖不过脚尖     │ │</w:t>
      </w:r>
    </w:p>
    <w:p>
      <w:r>
        <w:rPr>
          <w:rFonts w:ascii="Courier New" w:hAnsi="Courier New" w:eastAsia="Courier New"/>
          <w:b w:val="0"/>
          <w:i w:val="0"/>
          <w:sz w:val="16"/>
        </w:rPr>
        <w:t>│ └──────────────────────────────────┘ │ │ · 呼气发力         │ │</w:t>
      </w:r>
    </w:p>
    <w:p>
      <w:r>
        <w:rPr>
          <w:rFonts w:ascii="Courier New" w:hAnsi="Courier New" w:eastAsia="Courier New"/>
          <w:b w:val="0"/>
          <w:i w:val="0"/>
          <w:sz w:val="16"/>
        </w:rPr>
        <w:t>│                                      │ └───────────────────┘ │</w:t>
      </w:r>
    </w:p>
    <w:p>
      <w:r>
        <w:rPr>
          <w:rFonts w:ascii="Courier New" w:hAnsi="Courier New" w:eastAsia="Courier New"/>
          <w:b w:val="0"/>
          <w:i w:val="0"/>
          <w:sz w:val="16"/>
        </w:rPr>
        <w:t>├──────────────────────────────────────┴───────────────────────┤</w:t>
      </w:r>
    </w:p>
    <w:p>
      <w:r>
        <w:rPr>
          <w:rFonts w:ascii="Courier New" w:hAnsi="Courier New" w:eastAsia="Courier New"/>
          <w:b w:val="0"/>
          <w:i w:val="0"/>
          <w:sz w:val="16"/>
        </w:rPr>
        <w:t>│ [警示卡浮层，从顶部滑入，覆盖在图表上方，10s自动收起或点击关闭]   │</w:t>
      </w:r>
    </w:p>
    <w:p>
      <w:r>
        <w:rPr>
          <w:rFonts w:ascii="Courier New" w:hAnsi="Courier New" w:eastAsia="Courier New"/>
          <w:b w:val="0"/>
          <w:i w:val="0"/>
          <w:sz w:val="16"/>
        </w:rPr>
        <w:t>└──────────────────────────────────────────────────────────────┘</w:t>
      </w:r>
    </w:p>
    <w:p>
      <w:r>
        <w:rPr>
          <w:rFonts w:ascii="PingFang SC" w:hAnsi="PingFang SC" w:eastAsia="PingFang SC"/>
          <w:b/>
          <w:sz w:val="21"/>
        </w:rPr>
        <w:t>安全区间渲染规则（三张图统一）</w:t>
      </w:r>
      <w:r>
        <w:rPr>
          <w:rFonts w:ascii="PingFang SC" w:hAnsi="PingFang SC" w:eastAsia="PingFang SC"/>
          <w:sz w:val="21"/>
        </w:rPr>
        <w:t>：</w:t>
      </w:r>
    </w:p>
    <w:p>
      <w:pPr>
        <w:pStyle w:val="ListBullet"/>
      </w:pPr>
      <w:r>
        <w:rPr>
          <w:rFonts w:ascii="PingFang SC" w:hAnsi="PingFang SC" w:eastAsia="PingFang SC"/>
          <w:sz w:val="21"/>
        </w:rPr>
        <w:t>绿区：</w:t>
      </w:r>
      <w:r>
        <w:rPr>
          <w:rFonts w:ascii="Courier New" w:hAnsi="Courier New" w:eastAsia="Courier New"/>
          <w:sz w:val="18"/>
        </w:rPr>
        <w:t>rgba(62,224,143,0.08)</w:t>
      </w:r>
      <w:r>
        <w:rPr>
          <w:rFonts w:ascii="PingFang SC" w:hAnsi="PingFang SC" w:eastAsia="PingFang SC"/>
          <w:sz w:val="21"/>
        </w:rPr>
        <w:t xml:space="preserve"> 背景；黄带 </w:t>
      </w:r>
      <w:r>
        <w:rPr>
          <w:rFonts w:ascii="Courier New" w:hAnsi="Courier New" w:eastAsia="Courier New"/>
          <w:sz w:val="18"/>
        </w:rPr>
        <w:t>rgba(255,194,75,0.10)</w:t>
      </w:r>
      <w:r>
        <w:rPr>
          <w:rFonts w:ascii="PingFang SC" w:hAnsi="PingFang SC" w:eastAsia="PingFang SC"/>
          <w:sz w:val="21"/>
        </w:rPr>
        <w:t xml:space="preserve">；红带 </w:t>
      </w:r>
      <w:r>
        <w:rPr>
          <w:rFonts w:ascii="Courier New" w:hAnsi="Courier New" w:eastAsia="Courier New"/>
          <w:sz w:val="18"/>
        </w:rPr>
        <w:t>rgba(255,90,90,0.12)</w:t>
      </w:r>
      <w:r>
        <w:rPr>
          <w:rFonts w:ascii="PingFang SC" w:hAnsi="PingFang SC" w:eastAsia="PingFang SC"/>
          <w:sz w:val="21"/>
        </w:rPr>
        <w:t>；边界用1px虚线。</w:t>
      </w:r>
    </w:p>
    <w:p>
      <w:pPr>
        <w:pStyle w:val="ListBullet"/>
      </w:pPr>
      <w:r>
        <w:rPr>
          <w:rFonts w:ascii="PingFang SC" w:hAnsi="PingFang SC" w:eastAsia="PingFang SC"/>
          <w:sz w:val="21"/>
        </w:rPr>
        <w:t>阈值来自</w:t>
      </w:r>
      <w:r>
        <w:rPr>
          <w:rFonts w:ascii="PingFang SC" w:hAnsi="PingFang SC" w:eastAsia="PingFang SC"/>
          <w:b/>
          <w:sz w:val="21"/>
        </w:rPr>
        <w:t>医生计划</w:t>
      </w:r>
      <w:r>
        <w:rPr>
          <w:rFonts w:ascii="PingFang SC" w:hAnsi="PingFang SC" w:eastAsia="PingFang SC"/>
          <w:sz w:val="21"/>
        </w:rPr>
        <w:t>：</w:t>
      </w:r>
      <w:r>
        <w:rPr>
          <w:rFonts w:ascii="Courier New" w:hAnsi="Courier New" w:eastAsia="Courier New"/>
          <w:sz w:val="18"/>
        </w:rPr>
        <w:t>支撑范围→腔压上限虚线</w:t>
      </w:r>
      <w:r>
        <w:rPr>
          <w:rFonts w:ascii="PingFang SC" w:hAnsi="PingFang SC" w:eastAsia="PingFang SC"/>
          <w:sz w:val="21"/>
        </w:rPr>
        <w:t>、</w:t>
      </w:r>
      <w:r>
        <w:rPr>
          <w:rFonts w:ascii="Courier New" w:hAnsi="Courier New" w:eastAsia="Courier New"/>
          <w:sz w:val="18"/>
        </w:rPr>
        <w:t>终止条件→疲劳红线/代偿连击红线/角度下限</w:t>
      </w:r>
      <w:r>
        <w:rPr>
          <w:rFonts w:ascii="PingFang SC" w:hAnsi="PingFang SC" w:eastAsia="PingFang SC"/>
          <w:sz w:val="21"/>
        </w:rPr>
        <w:t>（医生端设定 → 患者端安全区间，闭环叙事重点）。</w:t>
      </w:r>
    </w:p>
    <w:p>
      <w:r>
        <w:rPr>
          <w:rFonts w:ascii="PingFang SC" w:hAnsi="PingFang SC" w:eastAsia="PingFang SC"/>
          <w:b/>
          <w:sz w:val="21"/>
        </w:rPr>
        <w:t>两张警示卡（WarningCard / HaltCard）</w:t>
      </w:r>
      <w:r>
        <w:rPr>
          <w:rFonts w:ascii="PingFang SC" w:hAnsi="PingFang SC" w:eastAsia="PingFang SC"/>
          <w:sz w:val="21"/>
        </w:rPr>
        <w:t>：</w:t>
      </w:r>
    </w:p>
    <w:p>
      <w:r>
        <w:rPr>
          <w:rFonts w:ascii="Courier New" w:hAnsi="Courier New" w:eastAsia="Courier New"/>
          <w:b w:val="0"/>
          <w:i w:val="0"/>
          <w:sz w:val="16"/>
        </w:rPr>
        <w:t>┌─ ⚡ 代偿风险提示（黄 #FFC24B 边框+10%底色）──────────────────┐</w:t>
      </w:r>
    </w:p>
    <w:p>
      <w:r>
        <w:rPr>
          <w:rFonts w:ascii="Courier New" w:hAnsi="Courier New" w:eastAsia="Courier New"/>
          <w:b w:val="0"/>
          <w:i w:val="0"/>
          <w:sz w:val="16"/>
        </w:rPr>
        <w:t>│ 检测到动作变形迹象：大腿外侧在代偿发力。                       │</w:t>
      </w:r>
    </w:p>
    <w:p>
      <w:r>
        <w:rPr>
          <w:rFonts w:ascii="Courier New" w:hAnsi="Courier New" w:eastAsia="Courier New"/>
          <w:b w:val="0"/>
          <w:i w:val="0"/>
          <w:sz w:val="16"/>
        </w:rPr>
        <w:t>│ 纠正提示：放慢速度，让大腿前侧发力更集中。                    │</w:t>
      </w:r>
    </w:p>
    <w:p>
      <w:r>
        <w:rPr>
          <w:rFonts w:ascii="Courier New" w:hAnsi="Courier New" w:eastAsia="Courier New"/>
          <w:b w:val="0"/>
          <w:i w:val="0"/>
          <w:sz w:val="16"/>
        </w:rPr>
        <w:t>└─────────────────────────────────────────────────────────────┘</w:t>
      </w:r>
    </w:p>
    <w:p>
      <w:r>
        <w:rPr>
          <w:rFonts w:ascii="Courier New" w:hAnsi="Courier New" w:eastAsia="Courier New"/>
          <w:b w:val="0"/>
          <w:i w:val="0"/>
          <w:sz w:val="16"/>
        </w:rPr>
        <w:t>┌─ 🛡 已超限 · 设备已自动保护（红 #FF5A5A 边框+10%底色）────────┐</w:t>
      </w:r>
    </w:p>
    <w:p>
      <w:r>
        <w:rPr>
          <w:rFonts w:ascii="Courier New" w:hAnsi="Courier New" w:eastAsia="Courier New"/>
          <w:b w:val="0"/>
          <w:i w:val="0"/>
          <w:sz w:val="16"/>
        </w:rPr>
        <w:t>│ 已停止加压、立即泄气，请暂停休息。                            │</w:t>
      </w:r>
    </w:p>
    <w:p>
      <w:r>
        <w:rPr>
          <w:rFonts w:ascii="Courier New" w:hAnsi="Courier New" w:eastAsia="Courier New"/>
          <w:b w:val="0"/>
          <w:i w:val="0"/>
          <w:sz w:val="16"/>
        </w:rPr>
        <w:t>│ （30秒冷却后）[ 我已休息，继续 ]  [ 结束训练 ]                │</w:t>
      </w:r>
    </w:p>
    <w:p>
      <w:r>
        <w:rPr>
          <w:rFonts w:ascii="Courier New" w:hAnsi="Courier New" w:eastAsia="Courier New"/>
          <w:b w:val="0"/>
          <w:i w:val="0"/>
          <w:sz w:val="16"/>
        </w:rPr>
        <w:t>└─────────────────────────────────────────────────────────────┘</w:t>
      </w:r>
    </w:p>
    <w:p>
      <w:pPr>
        <w:pStyle w:val="ListBullet"/>
      </w:pPr>
      <w:r>
        <w:rPr>
          <w:rFonts w:ascii="PingFang SC" w:hAnsi="PingFang SC" w:eastAsia="PingFang SC"/>
          <w:sz w:val="21"/>
        </w:rPr>
        <w:t>状态机：</w:t>
      </w:r>
      <w:r>
        <w:rPr>
          <w:rFonts w:ascii="Courier New" w:hAnsi="Courier New" w:eastAsia="Courier New"/>
          <w:sz w:val="18"/>
        </w:rPr>
        <w:t>countdown(3,2,1) → active ⇄ paused →(comp_risk) warned →(over_limit) halted → resting → completed</w:t>
      </w:r>
      <w:r>
        <w:rPr>
          <w:rFonts w:ascii="PingFang SC" w:hAnsi="PingFang SC" w:eastAsia="PingFang SC"/>
          <w:sz w:val="21"/>
        </w:rPr>
        <w:t>。</w:t>
      </w:r>
    </w:p>
    <w:p>
      <w:pPr>
        <w:pStyle w:val="ListBullet"/>
      </w:pPr>
      <w:r>
        <w:rPr>
          <w:rFonts w:ascii="PingFang SC" w:hAnsi="PingFang SC" w:eastAsia="PingFang SC"/>
          <w:sz w:val="21"/>
        </w:rPr>
        <w:t xml:space="preserve">触发源：模拟器推流的 </w:t>
      </w:r>
      <w:r>
        <w:rPr>
          <w:rFonts w:ascii="Courier New" w:hAnsi="Courier New" w:eastAsia="Courier New"/>
          <w:sz w:val="18"/>
        </w:rPr>
        <w:t>state</w:t>
      </w:r>
      <w:r>
        <w:rPr>
          <w:rFonts w:ascii="PingFang SC" w:hAnsi="PingFang SC" w:eastAsia="PingFang SC"/>
          <w:sz w:val="21"/>
        </w:rPr>
        <w:t xml:space="preserve"> 字段 + 前端本地阈值双保险（无模拟器时也能用合成回放数据演示）。</w:t>
      </w:r>
    </w:p>
    <w:p>
      <w:pPr>
        <w:pStyle w:val="Heading4"/>
      </w:pPr>
      <w:r>
        <w:rPr>
          <w:rFonts w:ascii="PingFang SC" w:hAnsi="PingFang SC" w:eastAsia="PingFang SC"/>
          <w:color w:val="333333"/>
          <w:sz w:val="22"/>
        </w:rPr>
        <w:t>2.4 屏D · 训练后疼痛快记 + 训练报告（step = report）</w:t>
      </w:r>
    </w:p>
    <w:p>
      <w:r>
        <w:rPr>
          <w:rFonts w:ascii="PingFang SC" w:hAnsi="PingFang SC" w:eastAsia="PingFang SC"/>
          <w:sz w:val="21"/>
        </w:rPr>
        <w:t>完成训练后先弹</w:t>
      </w:r>
      <w:r>
        <w:rPr>
          <w:rFonts w:ascii="PingFang SC" w:hAnsi="PingFang SC" w:eastAsia="PingFang SC"/>
          <w:b/>
          <w:sz w:val="21"/>
        </w:rPr>
        <w:t>10秒快记</w:t>
      </w:r>
      <w:r>
        <w:rPr>
          <w:rFonts w:ascii="PingFang SC" w:hAnsi="PingFang SC" w:eastAsia="PingFang SC"/>
          <w:sz w:val="21"/>
        </w:rPr>
        <w:t>（复用屏A疼痛滑块，仅一项），随后进入报告页：</w:t>
      </w:r>
    </w:p>
    <w:p>
      <w:r>
        <w:rPr>
          <w:rFonts w:ascii="Courier New" w:hAnsi="Courier New" w:eastAsia="Courier New"/>
          <w:b w:val="0"/>
          <w:i w:val="0"/>
          <w:sz w:val="16"/>
        </w:rPr>
        <w:t>┌────────────────────────────────────────────────────────────┐</w:t>
      </w:r>
    </w:p>
    <w:p>
      <w:r>
        <w:rPr>
          <w:rFonts w:ascii="Courier New" w:hAnsi="Courier New" w:eastAsia="Courier New"/>
          <w:b w:val="0"/>
          <w:i w:val="0"/>
          <w:sz w:val="16"/>
        </w:rPr>
        <w:t>│ 今日训练报告                        [✦ AI生成·仅供参考]      │</w:t>
      </w:r>
    </w:p>
    <w:p>
      <w:r>
        <w:rPr>
          <w:rFonts w:ascii="Courier New" w:hAnsi="Courier New" w:eastAsia="Courier New"/>
          <w:b w:val="0"/>
          <w:i w:val="0"/>
          <w:sz w:val="16"/>
        </w:rPr>
        <w:t>├────────────────────────────────────────────────────────────┤</w:t>
      </w:r>
    </w:p>
    <w:p>
      <w:r>
        <w:rPr>
          <w:rFonts w:ascii="Courier New" w:hAnsi="Courier New" w:eastAsia="Courier New"/>
          <w:b w:val="0"/>
          <w:i w:val="0"/>
          <w:sz w:val="16"/>
        </w:rPr>
        <w:t>│ ┌ 摘要卡（AI叙述 2-3句）───────────────────────────────────┐ │</w:t>
      </w:r>
    </w:p>
    <w:p>
      <w:r>
        <w:rPr>
          <w:rFonts w:ascii="Courier New" w:hAnsi="Courier New" w:eastAsia="Courier New"/>
          <w:b w:val="0"/>
          <w:i w:val="0"/>
          <w:sz w:val="16"/>
        </w:rPr>
        <w:t>│ │ 今天完成2组坐姿伸膝+2组靠墙静蹲，中途出现1次代偿并成功纠正。│ │</w:t>
      </w:r>
    </w:p>
    <w:p>
      <w:r>
        <w:rPr>
          <w:rFonts w:ascii="Courier New" w:hAnsi="Courier New" w:eastAsia="Courier New"/>
          <w:b w:val="0"/>
          <w:i w:val="0"/>
          <w:sz w:val="16"/>
        </w:rPr>
        <w:t>│ └──────────────────────────────────────────────────────────┘ │</w:t>
      </w:r>
    </w:p>
    <w:p>
      <w:r>
        <w:rPr>
          <w:rFonts w:ascii="Courier New" w:hAnsi="Courier New" w:eastAsia="Courier New"/>
          <w:b w:val="0"/>
          <w:i w:val="0"/>
          <w:sz w:val="16"/>
        </w:rPr>
        <w:t>│ ┌ 指标行（4个MetricStat，mono大数字）──────────────────────┐ │</w:t>
      </w:r>
    </w:p>
    <w:p>
      <w:r>
        <w:rPr>
          <w:rFonts w:ascii="Courier New" w:hAnsi="Courier New" w:eastAsia="Courier New"/>
          <w:b w:val="0"/>
          <w:i w:val="0"/>
          <w:sz w:val="16"/>
        </w:rPr>
        <w:t>│ │ 平均sEMG 118µV │ 峰值腔压 42 │ 屈膝达成率 92% │ 代偿 1次  │ │</w:t>
      </w:r>
    </w:p>
    <w:p>
      <w:r>
        <w:rPr>
          <w:rFonts w:ascii="Courier New" w:hAnsi="Courier New" w:eastAsia="Courier New"/>
          <w:b w:val="0"/>
          <w:i w:val="0"/>
          <w:sz w:val="16"/>
        </w:rPr>
        <w:t>│ └──────────────────────────────────────────────────────────┘ │</w:t>
      </w:r>
    </w:p>
    <w:p>
      <w:r>
        <w:rPr>
          <w:rFonts w:ascii="Courier New" w:hAnsi="Courier New" w:eastAsia="Courier New"/>
          <w:b w:val="0"/>
          <w:i w:val="0"/>
          <w:sz w:val="16"/>
        </w:rPr>
        <w:t>│ ┌ 进步点（对比昨日）─────────┐ ┌ 下次建议 ─────────────────┐ │</w:t>
      </w:r>
    </w:p>
    <w:p>
      <w:r>
        <w:rPr>
          <w:rFonts w:ascii="Courier New" w:hAnsi="Courier New" w:eastAsia="Courier New"/>
          <w:b w:val="0"/>
          <w:i w:val="0"/>
          <w:sz w:val="16"/>
        </w:rPr>
        <w:t>│ │ · 屈膝达成率 +6%          │ │ · 明天可尝试支撑档位3档    │ │</w:t>
      </w:r>
    </w:p>
    <w:p>
      <w:r>
        <w:rPr>
          <w:rFonts w:ascii="Courier New" w:hAnsi="Courier New" w:eastAsia="Courier New"/>
          <w:b w:val="0"/>
          <w:i w:val="0"/>
          <w:sz w:val="16"/>
        </w:rPr>
        <w:t>│ │ · 代偿次数 -1             │ │ · 组间休息再延长10秒       │ │</w:t>
      </w:r>
    </w:p>
    <w:p>
      <w:r>
        <w:rPr>
          <w:rFonts w:ascii="Courier New" w:hAnsi="Courier New" w:eastAsia="Courier New"/>
          <w:b w:val="0"/>
          <w:i w:val="0"/>
          <w:sz w:val="16"/>
        </w:rPr>
        <w:t>│ └───────────────────────────┘ └───────────────────────────┘ │</w:t>
      </w:r>
    </w:p>
    <w:p>
      <w:r>
        <w:rPr>
          <w:rFonts w:ascii="Courier New" w:hAnsi="Courier New" w:eastAsia="Courier New"/>
          <w:b w:val="0"/>
          <w:i w:val="0"/>
          <w:sz w:val="16"/>
        </w:rPr>
        <w:t>│  [ 同步给我的医生 ]（Primary）        [ 返回首页 ]（Ghost）   │</w:t>
      </w:r>
    </w:p>
    <w:p>
      <w:r>
        <w:rPr>
          <w:rFonts w:ascii="Courier New" w:hAnsi="Courier New" w:eastAsia="Courier New"/>
          <w:b w:val="0"/>
          <w:i w:val="0"/>
          <w:sz w:val="16"/>
        </w:rPr>
        <w:t>└────────────────────────────────────────────────────────────┘</w:t>
      </w:r>
    </w:p>
    <w:p>
      <w:pPr>
        <w:pStyle w:val="ListBullet"/>
      </w:pPr>
      <w:r>
        <w:rPr>
          <w:rFonts w:ascii="PingFang SC" w:hAnsi="PingFang SC" w:eastAsia="PingFang SC"/>
          <w:sz w:val="21"/>
        </w:rPr>
        <w:t>「同步给我的医生」→ 医生端患者列表出现「今日新摘要」徽章（90秒闭环的收口动作）。</w:t>
      </w:r>
    </w:p>
    <w:p>
      <w:pPr>
        <w:pStyle w:val="ListBullet"/>
      </w:pPr>
      <w:r>
        <w:rPr>
          <w:rFonts w:ascii="PingFang SC" w:hAnsi="PingFang SC" w:eastAsia="PingFang SC"/>
          <w:sz w:val="21"/>
        </w:rPr>
        <w:t>状态流转：</w:t>
      </w:r>
      <w:r>
        <w:rPr>
          <w:rFonts w:ascii="Courier New" w:hAnsi="Courier New" w:eastAsia="Courier New"/>
          <w:sz w:val="18"/>
        </w:rPr>
        <w:t>post_pain → report_loading → report_ready → synced</w:t>
      </w:r>
      <w:r>
        <w:rPr>
          <w:rFonts w:ascii="PingFang SC" w:hAnsi="PingFang SC" w:eastAsia="PingFang SC"/>
          <w:sz w:val="21"/>
        </w:rPr>
        <w:t>。</w:t>
      </w:r>
    </w:p>
    <w:p>
      <w:pPr>
        <w:pStyle w:val="Heading3"/>
      </w:pPr>
      <w:r>
        <w:rPr>
          <w:rFonts w:ascii="PingFang SC" w:hAnsi="PingFang SC" w:eastAsia="PingFang SC"/>
          <w:color w:val="333333"/>
          <w:sz w:val="24"/>
        </w:rPr>
        <w:t>3. 医生端 `/doctor` 逐屏线框</w:t>
      </w:r>
    </w:p>
    <w:p>
      <w:r>
        <w:rPr>
          <w:rFonts w:ascii="PingFang SC" w:hAnsi="PingFang SC" w:eastAsia="PingFang SC"/>
          <w:sz w:val="21"/>
        </w:rPr>
        <w:t>顶部子导航：</w:t>
      </w:r>
      <w:r>
        <w:rPr>
          <w:rFonts w:ascii="Courier New" w:hAnsi="Courier New" w:eastAsia="Courier New"/>
          <w:sz w:val="18"/>
        </w:rPr>
        <w:t>患者列表 ｜ AI摘要 ｜ 计划编辑 ｜ 下发确认</w:t>
      </w:r>
      <w:r>
        <w:rPr>
          <w:rFonts w:ascii="PingFang SC" w:hAnsi="PingFang SC" w:eastAsia="PingFang SC"/>
          <w:sz w:val="21"/>
        </w:rPr>
        <w:t>（面包屑式，随流程推进高亮）。</w:t>
      </w:r>
    </w:p>
    <w:p>
      <w:pPr>
        <w:pStyle w:val="Heading4"/>
      </w:pPr>
      <w:r>
        <w:rPr>
          <w:rFonts w:ascii="PingFang SC" w:hAnsi="PingFang SC" w:eastAsia="PingFang SC"/>
          <w:color w:val="333333"/>
          <w:sz w:val="22"/>
        </w:rPr>
        <w:t>3.1 屏A · 患者列表（view = list）</w:t>
      </w:r>
    </w:p>
    <w:p>
      <w:r>
        <w:rPr>
          <w:rFonts w:ascii="Courier New" w:hAnsi="Courier New" w:eastAsia="Courier New"/>
          <w:b w:val="0"/>
          <w:i w:val="0"/>
          <w:sz w:val="16"/>
        </w:rPr>
        <w:t>┌────────────────────────────────────────────────────────────┐</w:t>
      </w:r>
    </w:p>
    <w:p>
      <w:r>
        <w:rPr>
          <w:rFonts w:ascii="Courier New" w:hAnsi="Courier New" w:eastAsia="Courier New"/>
          <w:b w:val="0"/>
          <w:i w:val="0"/>
          <w:sz w:val="16"/>
        </w:rPr>
        <w:t>│ 我的患者（合成）                          [ 搜索患者名… ]    │</w:t>
      </w:r>
    </w:p>
    <w:p>
      <w:r>
        <w:rPr>
          <w:rFonts w:ascii="Courier New" w:hAnsi="Courier New" w:eastAsia="Courier New"/>
          <w:b w:val="0"/>
          <w:i w:val="0"/>
          <w:sz w:val="16"/>
        </w:rPr>
        <w:t>├────────────────────────────────────────────────────────────┤</w:t>
      </w:r>
    </w:p>
    <w:p>
      <w:r>
        <w:rPr>
          <w:rFonts w:ascii="Courier New" w:hAnsi="Courier New" w:eastAsia="Courier New"/>
          <w:b w:val="0"/>
          <w:i w:val="0"/>
          <w:sz w:val="16"/>
        </w:rPr>
        <w:t>│ ┌ 患者行卡（可整行点击）───────────────────────────────────┐ │</w:t>
      </w:r>
    </w:p>
    <w:p>
      <w:r>
        <w:rPr>
          <w:rFonts w:ascii="Courier New" w:hAnsi="Courier New" w:eastAsia="Courier New"/>
          <w:b w:val="0"/>
          <w:i w:val="0"/>
          <w:sz w:val="16"/>
        </w:rPr>
        <w:t>│ │ 陈志远 · 62岁 · 左膝术后康复期        [风险分级：中](黄徽)│ │</w:t>
      </w:r>
    </w:p>
    <w:p>
      <w:r>
        <w:rPr>
          <w:rFonts w:ascii="Courier New" w:hAnsi="Courier New" w:eastAsia="Courier New"/>
          <w:b w:val="0"/>
          <w:i w:val="0"/>
          <w:sz w:val="16"/>
        </w:rPr>
        <w:t>│ │ 7日依从率 ▓▓▓▓▓▓░░ 82%  最近训练：今天 09:12             │ │</w:t>
      </w:r>
    </w:p>
    <w:p>
      <w:r>
        <w:rPr>
          <w:rFonts w:ascii="Courier New" w:hAnsi="Courier New" w:eastAsia="Courier New"/>
          <w:b w:val="0"/>
          <w:i w:val="0"/>
          <w:sz w:val="16"/>
        </w:rPr>
        <w:t>│ │ ✦ AI标记：本周疲劳代偿出现频率上升（AI生成）  → 今日新摘要●│ │</w:t>
      </w:r>
    </w:p>
    <w:p>
      <w:r>
        <w:rPr>
          <w:rFonts w:ascii="Courier New" w:hAnsi="Courier New" w:eastAsia="Courier New"/>
          <w:b w:val="0"/>
          <w:i w:val="0"/>
          <w:sz w:val="16"/>
        </w:rPr>
        <w:t>│ └──────────────────────────────────────────────────────────┘ │</w:t>
      </w:r>
    </w:p>
    <w:p>
      <w:r>
        <w:rPr>
          <w:rFonts w:ascii="Courier New" w:hAnsi="Courier New" w:eastAsia="Courier New"/>
          <w:b w:val="0"/>
          <w:i w:val="0"/>
          <w:sz w:val="16"/>
        </w:rPr>
        <w:t>│ ┌ 患者行卡 ────────────────────────────────────────────────┐ │</w:t>
      </w:r>
    </w:p>
    <w:p>
      <w:r>
        <w:rPr>
          <w:rFonts w:ascii="Courier New" w:hAnsi="Courier New" w:eastAsia="Courier New"/>
          <w:b w:val="0"/>
          <w:i w:val="0"/>
          <w:sz w:val="16"/>
        </w:rPr>
        <w:t>│ │ 李合声 · 58岁                        [风险分级：低](绿徽) │ │</w:t>
      </w:r>
    </w:p>
    <w:p>
      <w:r>
        <w:rPr>
          <w:rFonts w:ascii="Courier New" w:hAnsi="Courier New" w:eastAsia="Courier New"/>
          <w:b w:val="0"/>
          <w:i w:val="0"/>
          <w:sz w:val="16"/>
        </w:rPr>
        <w:t>│ │ 7日依从率 ▓▓▓▓▓▓▓░ 91%  最近训练：昨天      ✦ AI标记：稳定│ │</w:t>
      </w:r>
    </w:p>
    <w:p>
      <w:r>
        <w:rPr>
          <w:rFonts w:ascii="Courier New" w:hAnsi="Courier New" w:eastAsia="Courier New"/>
          <w:b w:val="0"/>
          <w:i w:val="0"/>
          <w:sz w:val="16"/>
        </w:rPr>
        <w:t>│ └──────────────────────────────────────────────────────────┘ │</w:t>
      </w:r>
    </w:p>
    <w:p>
      <w:r>
        <w:rPr>
          <w:rFonts w:ascii="Courier New" w:hAnsi="Courier New" w:eastAsia="Courier New"/>
          <w:b w:val="0"/>
          <w:i w:val="0"/>
          <w:sz w:val="16"/>
        </w:rPr>
        <w:t>│ ┌ …（共4-5条合成患者，含1条红色「高风险」用于讲风险分级）────┐ │</w:t>
      </w:r>
    </w:p>
    <w:p>
      <w:r>
        <w:rPr>
          <w:rFonts w:ascii="Courier New" w:hAnsi="Courier New" w:eastAsia="Courier New"/>
          <w:b w:val="0"/>
          <w:i w:val="0"/>
          <w:sz w:val="16"/>
        </w:rPr>
        <w:t>└────────────────────────────────────────────────────────────┘</w:t>
      </w:r>
    </w:p>
    <w:p>
      <w:pPr>
        <w:pStyle w:val="ListBullet"/>
      </w:pPr>
      <w:r>
        <w:rPr>
          <w:rFonts w:ascii="PingFang SC" w:hAnsi="PingFang SC" w:eastAsia="PingFang SC"/>
          <w:sz w:val="21"/>
        </w:rPr>
        <w:t>风险分级徽章三色：低=绿 / 中=黄 / 高=红；徽章旁悬浮解释「由AI根据训练数据分级，供参考，不构成医疗建议」。</w:t>
      </w:r>
    </w:p>
    <w:p>
      <w:pPr>
        <w:pStyle w:val="ListBullet"/>
      </w:pPr>
      <w:r>
        <w:rPr>
          <w:rFonts w:ascii="PingFang SC" w:hAnsi="PingFang SC" w:eastAsia="PingFang SC"/>
          <w:sz w:val="21"/>
        </w:rPr>
        <w:t>状态流转：</w:t>
      </w:r>
      <w:r>
        <w:rPr>
          <w:rFonts w:ascii="Courier New" w:hAnsi="Courier New" w:eastAsia="Courier New"/>
          <w:sz w:val="18"/>
        </w:rPr>
        <w:t>browsing →(点击行) digest</w:t>
      </w:r>
      <w:r>
        <w:rPr>
          <w:rFonts w:ascii="PingFang SC" w:hAnsi="PingFang SC" w:eastAsia="PingFang SC"/>
          <w:sz w:val="21"/>
        </w:rPr>
        <w:t>。</w:t>
      </w:r>
    </w:p>
    <w:p>
      <w:pPr>
        <w:pStyle w:val="Heading4"/>
      </w:pPr>
      <w:r>
        <w:rPr>
          <w:rFonts w:ascii="PingFang SC" w:hAnsi="PingFang SC" w:eastAsia="PingFang SC"/>
          <w:color w:val="333333"/>
          <w:sz w:val="22"/>
        </w:rPr>
        <w:t>3.2 屏B · AI摘要详情（view = digest）</w:t>
      </w:r>
    </w:p>
    <w:p>
      <w:r>
        <w:rPr>
          <w:rFonts w:ascii="Courier New" w:hAnsi="Courier New" w:eastAsia="Courier New"/>
          <w:b w:val="0"/>
          <w:i w:val="0"/>
          <w:sz w:val="16"/>
        </w:rPr>
        <w:t>┌────────────────────────────────────────────────────────────┐</w:t>
      </w:r>
    </w:p>
    <w:p>
      <w:r>
        <w:rPr>
          <w:rFonts w:ascii="Courier New" w:hAnsi="Courier New" w:eastAsia="Courier New"/>
          <w:b w:val="0"/>
          <w:i w:val="0"/>
          <w:sz w:val="16"/>
        </w:rPr>
        <w:t>│ ← 返回列表     陈志远 · AI周度摘要    [✦ AI生成·仅供参考]    │</w:t>
      </w:r>
    </w:p>
    <w:p>
      <w:r>
        <w:rPr>
          <w:rFonts w:ascii="Courier New" w:hAnsi="Courier New" w:eastAsia="Courier New"/>
          <w:b w:val="0"/>
          <w:i w:val="0"/>
          <w:sz w:val="16"/>
        </w:rPr>
        <w:t>│                                    [ 刷新摘要 ]（Ghost小钮）│</w:t>
      </w:r>
    </w:p>
    <w:p>
      <w:r>
        <w:rPr>
          <w:rFonts w:ascii="Courier New" w:hAnsi="Courier New" w:eastAsia="Courier New"/>
          <w:b w:val="0"/>
          <w:i w:val="0"/>
          <w:sz w:val="16"/>
        </w:rPr>
        <w:t>├────────────────────────────────────────────────────────────┤</w:t>
      </w:r>
    </w:p>
    <w:p>
      <w:r>
        <w:rPr>
          <w:rFonts w:ascii="Courier New" w:hAnsi="Courier New" w:eastAsia="Courier New"/>
          <w:b w:val="0"/>
          <w:i w:val="0"/>
          <w:sz w:val="16"/>
        </w:rPr>
        <w:t>│ ┌ 本周变化（AI叙述段）──────────────────────────────────────┐│</w:t>
      </w:r>
    </w:p>
    <w:p>
      <w:r>
        <w:rPr>
          <w:rFonts w:ascii="Courier New" w:hAnsi="Courier New" w:eastAsia="Courier New"/>
          <w:b w:val="0"/>
          <w:i w:val="0"/>
          <w:sz w:val="16"/>
        </w:rPr>
        <w:t>│ │ 依从率保持82%；周三起sEMG中位疲劳值上升18%，代偿动作集中在  ││</w:t>
      </w:r>
    </w:p>
    <w:p>
      <w:r>
        <w:rPr>
          <w:rFonts w:ascii="Courier New" w:hAnsi="Courier New" w:eastAsia="Courier New"/>
          <w:b w:val="0"/>
          <w:i w:val="0"/>
          <w:sz w:val="16"/>
        </w:rPr>
        <w:t>│ │ 静蹲后半程；风险分级由「低」上调为「中」。                  ││</w:t>
      </w:r>
    </w:p>
    <w:p>
      <w:r>
        <w:rPr>
          <w:rFonts w:ascii="Courier New" w:hAnsi="Courier New" w:eastAsia="Courier New"/>
          <w:b w:val="0"/>
          <w:i w:val="0"/>
          <w:sz w:val="16"/>
        </w:rPr>
        <w:t>│ └───────────────────────────────────────────────────────────┘│</w:t>
      </w:r>
    </w:p>
    <w:p>
      <w:r>
        <w:rPr>
          <w:rFonts w:ascii="Courier New" w:hAnsi="Courier New" w:eastAsia="Courier New"/>
          <w:b w:val="0"/>
          <w:i w:val="0"/>
          <w:sz w:val="16"/>
        </w:rPr>
        <w:t>│ ┌ 疲劳/代偿模式 ────────────┐ ┌ 依据数据（缩略图，点击放大）─┐│</w:t>
      </w:r>
    </w:p>
    <w:p>
      <w:r>
        <w:rPr>
          <w:rFonts w:ascii="Courier New" w:hAnsi="Courier New" w:eastAsia="Courier New"/>
          <w:b w:val="0"/>
          <w:i w:val="0"/>
          <w:sz w:val="16"/>
        </w:rPr>
        <w:t>│ │ · 疲劳点：第3组后半段      │ │ [7日疲劳趋势小图]           ││</w:t>
      </w:r>
    </w:p>
    <w:p>
      <w:r>
        <w:rPr>
          <w:rFonts w:ascii="Courier New" w:hAnsi="Courier New" w:eastAsia="Courier New"/>
          <w:b w:val="0"/>
          <w:i w:val="0"/>
          <w:sz w:val="16"/>
        </w:rPr>
        <w:t>│ │ · 代偿点：静蹲屈膝&gt;90°时   │ │ [代偿事件散点小图]          ││</w:t>
      </w:r>
    </w:p>
    <w:p>
      <w:r>
        <w:rPr>
          <w:rFonts w:ascii="Courier New" w:hAnsi="Courier New" w:eastAsia="Courier New"/>
          <w:b w:val="0"/>
          <w:i w:val="0"/>
          <w:sz w:val="16"/>
        </w:rPr>
        <w:t>│ └───────────────────────────┘ └─────────────────────────────┘│</w:t>
      </w:r>
    </w:p>
    <w:p>
      <w:r>
        <w:rPr>
          <w:rFonts w:ascii="Courier New" w:hAnsi="Courier New" w:eastAsia="Courier New"/>
          <w:b w:val="0"/>
          <w:i w:val="0"/>
          <w:sz w:val="16"/>
        </w:rPr>
        <w:t>│ ┌ 风险分级：中（黄）────────────────────────────────────────┐│</w:t>
      </w:r>
    </w:p>
    <w:p>
      <w:r>
        <w:rPr>
          <w:rFonts w:ascii="Courier New" w:hAnsi="Courier New" w:eastAsia="Courier New"/>
          <w:b w:val="0"/>
          <w:i w:val="0"/>
          <w:sz w:val="16"/>
        </w:rPr>
        <w:t>│ │ 分级依据：疲劳上升+代偿频次（2/5次训练）                   ││</w:t>
      </w:r>
    </w:p>
    <w:p>
      <w:r>
        <w:rPr>
          <w:rFonts w:ascii="Courier New" w:hAnsi="Courier New" w:eastAsia="Courier New"/>
          <w:b w:val="0"/>
          <w:i w:val="0"/>
          <w:sz w:val="16"/>
        </w:rPr>
        <w:t>│ └───────────────────────────────────────────────────────────┘│</w:t>
      </w:r>
    </w:p>
    <w:p>
      <w:r>
        <w:rPr>
          <w:rFonts w:ascii="Courier New" w:hAnsi="Courier New" w:eastAsia="Courier New"/>
          <w:b w:val="0"/>
          <w:i w:val="0"/>
          <w:sz w:val="16"/>
        </w:rPr>
        <w:t>│                                                             │</w:t>
      </w:r>
    </w:p>
    <w:p>
      <w:r>
        <w:rPr>
          <w:rFonts w:ascii="Courier New" w:hAnsi="Courier New" w:eastAsia="Courier New"/>
          <w:b w:val="0"/>
          <w:i w:val="0"/>
          <w:sz w:val="16"/>
        </w:rPr>
        <w:t>│ ⚠ 注意：本摘要由AI基于合成训练数据生成，仅供训练安排参考。     │</w:t>
      </w:r>
    </w:p>
    <w:p>
      <w:r>
        <w:rPr>
          <w:rFonts w:ascii="Courier New" w:hAnsi="Courier New" w:eastAsia="Courier New"/>
          <w:b w:val="0"/>
          <w:i w:val="0"/>
          <w:sz w:val="16"/>
        </w:rPr>
        <w:t>│                                                             │</w:t>
      </w:r>
    </w:p>
    <w:p>
      <w:r>
        <w:rPr>
          <w:rFonts w:ascii="Courier New" w:hAnsi="Courier New" w:eastAsia="Courier New"/>
          <w:b w:val="0"/>
          <w:i w:val="0"/>
          <w:sz w:val="16"/>
        </w:rPr>
        <w:t>│        [ 去调整训练计划 ]（Primary，进入3.3）                 │</w:t>
      </w:r>
    </w:p>
    <w:p>
      <w:r>
        <w:rPr>
          <w:rFonts w:ascii="Courier New" w:hAnsi="Courier New" w:eastAsia="Courier New"/>
          <w:b w:val="0"/>
          <w:i w:val="0"/>
          <w:sz w:val="16"/>
        </w:rPr>
        <w:t>└────────────────────────────────────────────────────────────┘</w:t>
      </w:r>
    </w:p>
    <w:p>
      <w:pPr>
        <w:pStyle w:val="ListBullet"/>
      </w:pPr>
      <w:r>
        <w:rPr>
          <w:rFonts w:ascii="PingFang SC" w:hAnsi="PingFang SC" w:eastAsia="PingFang SC"/>
          <w:sz w:val="21"/>
        </w:rPr>
        <w:t>摘要为</w:t>
      </w:r>
      <w:r>
        <w:rPr>
          <w:rFonts w:ascii="PingFang SC" w:hAnsi="PingFang SC" w:eastAsia="PingFang SC"/>
          <w:b/>
          <w:sz w:val="21"/>
        </w:rPr>
        <w:t>聚合结论而非逐条原始数据</w:t>
      </w:r>
      <w:r>
        <w:rPr>
          <w:rFonts w:ascii="PingFang SC" w:hAnsi="PingFang SC" w:eastAsia="PingFang SC"/>
          <w:sz w:val="21"/>
        </w:rPr>
        <w:t>（医生只看结论+可下钻小图）。</w:t>
      </w:r>
    </w:p>
    <w:p>
      <w:pPr>
        <w:pStyle w:val="ListBullet"/>
      </w:pPr>
      <w:r>
        <w:rPr>
          <w:rFonts w:ascii="PingFang SC" w:hAnsi="PingFang SC" w:eastAsia="PingFang SC"/>
          <w:sz w:val="21"/>
        </w:rPr>
        <w:t>预生成缓存 + 「刷新摘要」现场真调LLM（双保险，同患者端策略）。</w:t>
      </w:r>
    </w:p>
    <w:p>
      <w:pPr>
        <w:pStyle w:val="ListBullet"/>
      </w:pPr>
      <w:r>
        <w:rPr>
          <w:rFonts w:ascii="PingFang SC" w:hAnsi="PingFang SC" w:eastAsia="PingFang SC"/>
          <w:sz w:val="21"/>
        </w:rPr>
        <w:t>状态流转：</w:t>
      </w:r>
      <w:r>
        <w:rPr>
          <w:rFonts w:ascii="Courier New" w:hAnsi="Courier New" w:eastAsia="Courier New"/>
          <w:sz w:val="18"/>
        </w:rPr>
        <w:t>reading_digest →(去调整) editor</w:t>
      </w:r>
      <w:r>
        <w:rPr>
          <w:rFonts w:ascii="PingFang SC" w:hAnsi="PingFang SC" w:eastAsia="PingFang SC"/>
          <w:sz w:val="21"/>
        </w:rPr>
        <w:t>。</w:t>
      </w:r>
    </w:p>
    <w:p>
      <w:pPr>
        <w:pStyle w:val="Heading4"/>
      </w:pPr>
      <w:r>
        <w:rPr>
          <w:rFonts w:ascii="PingFang SC" w:hAnsi="PingFang SC" w:eastAsia="PingFang SC"/>
          <w:color w:val="333333"/>
          <w:sz w:val="22"/>
        </w:rPr>
        <w:t>3.3 屏C · 计划编辑器（view = editor）</w:t>
      </w:r>
    </w:p>
    <w:p>
      <w:r>
        <w:rPr>
          <w:rFonts w:ascii="Courier New" w:hAnsi="Courier New" w:eastAsia="Courier New"/>
          <w:b w:val="0"/>
          <w:i w:val="0"/>
          <w:sz w:val="16"/>
        </w:rPr>
        <w:t>┌────────────────────────────────────────────────────────────┐</w:t>
      </w:r>
    </w:p>
    <w:p>
      <w:r>
        <w:rPr>
          <w:rFonts w:ascii="Courier New" w:hAnsi="Courier New" w:eastAsia="Courier New"/>
          <w:b w:val="0"/>
          <w:i w:val="0"/>
          <w:sz w:val="16"/>
        </w:rPr>
        <w:t>│ 调整训练计划 · 陈志远            [ ✦ AI建议调整 ]（青描边钮） │</w:t>
      </w:r>
    </w:p>
    <w:p>
      <w:r>
        <w:rPr>
          <w:rFonts w:ascii="Courier New" w:hAnsi="Courier New" w:eastAsia="Courier New"/>
          <w:b w:val="0"/>
          <w:i w:val="0"/>
          <w:sz w:val="16"/>
        </w:rPr>
        <w:t>├────────────────────────────────────────────────────────────┤</w:t>
      </w:r>
    </w:p>
    <w:p>
      <w:r>
        <w:rPr>
          <w:rFonts w:ascii="Courier New" w:hAnsi="Courier New" w:eastAsia="Courier New"/>
          <w:b w:val="0"/>
          <w:i w:val="0"/>
          <w:sz w:val="16"/>
        </w:rPr>
        <w:t>│ ┌ 动作块 1：坐姿伸膝 ─────────────────────────── [ 删除 ]──┐ │</w:t>
      </w:r>
    </w:p>
    <w:p>
      <w:r>
        <w:rPr>
          <w:rFonts w:ascii="Courier New" w:hAnsi="Courier New" w:eastAsia="Courier New"/>
          <w:b w:val="0"/>
          <w:i w:val="0"/>
          <w:sz w:val="16"/>
        </w:rPr>
        <w:t>│ │ 次数 [12] × 组数 [3]   节奏 [慢起-慢放 3秒]               │ │</w:t>
      </w:r>
    </w:p>
    <w:p>
      <w:r>
        <w:rPr>
          <w:rFonts w:ascii="Courier New" w:hAnsi="Courier New" w:eastAsia="Courier New"/>
          <w:b w:val="0"/>
          <w:i w:val="0"/>
          <w:sz w:val="16"/>
        </w:rPr>
        <w:t>│ │ 支撑范围（气囊档位）  1 ────●──── 5   当前 2档            │ │</w:t>
      </w:r>
    </w:p>
    <w:p>
      <w:r>
        <w:rPr>
          <w:rFonts w:ascii="Courier New" w:hAnsi="Courier New" w:eastAsia="Courier New"/>
          <w:b w:val="0"/>
          <w:i w:val="0"/>
          <w:sz w:val="16"/>
        </w:rPr>
        <w:t>│ │   ↳ 提示：档位越高支撑越强；上限将同步为患者端腔压安全线     │ │</w:t>
      </w:r>
    </w:p>
    <w:p>
      <w:r>
        <w:rPr>
          <w:rFonts w:ascii="Courier New" w:hAnsi="Courier New" w:eastAsia="Courier New"/>
          <w:b w:val="0"/>
          <w:i w:val="0"/>
          <w:sz w:val="16"/>
        </w:rPr>
        <w:t>│ │ 终止条件（患者端自动执行）：                               │ │</w:t>
      </w:r>
    </w:p>
    <w:p>
      <w:r>
        <w:rPr>
          <w:rFonts w:ascii="Courier New" w:hAnsi="Courier New" w:eastAsia="Courier New"/>
          <w:b w:val="0"/>
          <w:i w:val="0"/>
          <w:sz w:val="16"/>
        </w:rPr>
        <w:t>│ │   ☑ 疼痛 ≥ [6]/10   ☑ 连续代偿 ≥ [3]次                   │ │</w:t>
      </w:r>
    </w:p>
    <w:p>
      <w:r>
        <w:rPr>
          <w:rFonts w:ascii="Courier New" w:hAnsi="Courier New" w:eastAsia="Courier New"/>
          <w:b w:val="0"/>
          <w:i w:val="0"/>
          <w:sz w:val="16"/>
        </w:rPr>
        <w:t>│ │   ☑ 屈膝角度低于 [75]°  ☑ 单次时长上限 [15]分钟           │ │</w:t>
      </w:r>
    </w:p>
    <w:p>
      <w:r>
        <w:rPr>
          <w:rFonts w:ascii="Courier New" w:hAnsi="Courier New" w:eastAsia="Courier New"/>
          <w:b w:val="0"/>
          <w:i w:val="0"/>
          <w:sz w:val="16"/>
        </w:rPr>
        <w:t>│ └───────────────────────────────────────────────────────────┘│</w:t>
      </w:r>
    </w:p>
    <w:p>
      <w:r>
        <w:rPr>
          <w:rFonts w:ascii="Courier New" w:hAnsi="Courier New" w:eastAsia="Courier New"/>
          <w:b w:val="0"/>
          <w:i w:val="0"/>
          <w:sz w:val="16"/>
        </w:rPr>
        <w:t>│ ┌ 动作块 2：靠墙静蹲（同结构，折叠态）───────────────────────┐│</w:t>
      </w:r>
    </w:p>
    <w:p>
      <w:r>
        <w:rPr>
          <w:rFonts w:ascii="Courier New" w:hAnsi="Courier New" w:eastAsia="Courier New"/>
          <w:b w:val="0"/>
          <w:i w:val="0"/>
          <w:sz w:val="16"/>
        </w:rPr>
        <w:t>│ [ + 添加动作 ]（虚线框按钮）                                 │</w:t>
      </w:r>
    </w:p>
    <w:p>
      <w:r>
        <w:rPr>
          <w:rFonts w:ascii="Courier New" w:hAnsi="Courier New" w:eastAsia="Courier New"/>
          <w:b w:val="0"/>
          <w:i w:val="0"/>
          <w:sz w:val="16"/>
        </w:rPr>
        <w:t>├────────────────────────────────────────────────────────────┤</w:t>
      </w:r>
    </w:p>
    <w:p>
      <w:r>
        <w:rPr>
          <w:rFonts w:ascii="Courier New" w:hAnsi="Courier New" w:eastAsia="Courier New"/>
          <w:b w:val="0"/>
          <w:i w:val="0"/>
          <w:sz w:val="16"/>
        </w:rPr>
        <w:t>│ 生效日期 [今天]   备注 [ 将静蹲组间休息延长10秒 ]（选填）      │</w:t>
      </w:r>
    </w:p>
    <w:p>
      <w:r>
        <w:rPr>
          <w:rFonts w:ascii="Courier New" w:hAnsi="Courier New" w:eastAsia="Courier New"/>
          <w:b w:val="0"/>
          <w:i w:val="0"/>
          <w:sz w:val="16"/>
        </w:rPr>
        <w:t>│        [ 预览并下发 ]（Primary，进入3.4）                    │</w:t>
      </w:r>
    </w:p>
    <w:p>
      <w:r>
        <w:rPr>
          <w:rFonts w:ascii="Courier New" w:hAnsi="Courier New" w:eastAsia="Courier New"/>
          <w:b w:val="0"/>
          <w:i w:val="0"/>
          <w:sz w:val="16"/>
        </w:rPr>
        <w:t>└────────────────────────────────────────────────────────────┘</w:t>
      </w:r>
    </w:p>
    <w:p>
      <w:pPr>
        <w:pStyle w:val="ListBullet"/>
      </w:pPr>
      <w:r>
        <w:rPr>
          <w:rFonts w:ascii="PingFang SC" w:hAnsi="PingFang SC" w:eastAsia="PingFang SC"/>
          <w:sz w:val="21"/>
        </w:rPr>
        <w:t>「AI建议调整」点击后：AI依据摘要自动填充草稿改动（如：静蹲次数 3→2、支撑 2→3档），改动项</w:t>
      </w:r>
      <w:r>
        <w:rPr>
          <w:rFonts w:ascii="PingFang SC" w:hAnsi="PingFang SC" w:eastAsia="PingFang SC"/>
          <w:b/>
          <w:sz w:val="21"/>
        </w:rPr>
        <w:t>高亮青色描边</w:t>
      </w:r>
      <w:r>
        <w:rPr>
          <w:rFonts w:ascii="PingFang SC" w:hAnsi="PingFang SC" w:eastAsia="PingFang SC"/>
          <w:sz w:val="21"/>
        </w:rPr>
        <w:t>，医生可逐项改回——体现"AI建议、医生决定"。</w:t>
      </w:r>
    </w:p>
    <w:p>
      <w:pPr>
        <w:pStyle w:val="ListBullet"/>
      </w:pPr>
      <w:r>
        <w:rPr>
          <w:rFonts w:ascii="PingFang SC" w:hAnsi="PingFang SC" w:eastAsia="PingFang SC"/>
          <w:sz w:val="21"/>
        </w:rPr>
        <w:t>四要素与患者端/模拟器的映射（开发者必须实现）：</w:t>
      </w:r>
    </w:p>
    <w:p>
      <w:pPr>
        <w:pStyle w:val="ListBullet"/>
      </w:pPr>
      <w:r>
        <w:rPr>
          <w:rFonts w:ascii="Courier New" w:hAnsi="Courier New" w:eastAsia="Courier New"/>
          <w:sz w:val="18"/>
        </w:rPr>
        <w:t>支撑范围</w:t>
      </w:r>
      <w:r>
        <w:rPr>
          <w:rFonts w:ascii="PingFang SC" w:hAnsi="PingFang SC" w:eastAsia="PingFang SC"/>
          <w:sz w:val="21"/>
        </w:rPr>
        <w:t xml:space="preserve"> → 患者端腔压图上限虚线 + 模拟器超限阈值</w:t>
      </w:r>
    </w:p>
    <w:p>
      <w:pPr>
        <w:pStyle w:val="ListBullet"/>
      </w:pPr>
      <w:r>
        <w:rPr>
          <w:rFonts w:ascii="Courier New" w:hAnsi="Courier New" w:eastAsia="Courier New"/>
          <w:sz w:val="18"/>
        </w:rPr>
        <w:t>终止条件·疼痛</w:t>
      </w:r>
      <w:r>
        <w:rPr>
          <w:rFonts w:ascii="PingFang SC" w:hAnsi="PingFang SC" w:eastAsia="PingFang SC"/>
          <w:sz w:val="21"/>
        </w:rPr>
        <w:t xml:space="preserve"> → 患者端即时弹窗</w:t>
      </w:r>
    </w:p>
    <w:p>
      <w:pPr>
        <w:pStyle w:val="ListBullet"/>
      </w:pPr>
      <w:r>
        <w:rPr>
          <w:rFonts w:ascii="Courier New" w:hAnsi="Courier New" w:eastAsia="Courier New"/>
          <w:sz w:val="18"/>
        </w:rPr>
        <w:t>终止条件·连续代偿</w:t>
      </w:r>
      <w:r>
        <w:rPr>
          <w:rFonts w:ascii="PingFang SC" w:hAnsi="PingFang SC" w:eastAsia="PingFang SC"/>
          <w:sz w:val="21"/>
        </w:rPr>
        <w:t xml:space="preserve"> → 患者端黄区→红区判定</w:t>
      </w:r>
    </w:p>
    <w:p>
      <w:pPr>
        <w:pStyle w:val="ListBullet"/>
      </w:pPr>
      <w:r>
        <w:rPr>
          <w:rFonts w:ascii="Courier New" w:hAnsi="Courier New" w:eastAsia="Courier New"/>
          <w:sz w:val="18"/>
        </w:rPr>
        <w:t>终止条件·角度下限</w:t>
      </w:r>
      <w:r>
        <w:rPr>
          <w:rFonts w:ascii="PingFang SC" w:hAnsi="PingFang SC" w:eastAsia="PingFang SC"/>
          <w:sz w:val="21"/>
        </w:rPr>
        <w:t xml:space="preserve"> → 患者端角度图目标区间下界</w:t>
      </w:r>
    </w:p>
    <w:p>
      <w:pPr>
        <w:pStyle w:val="ListBullet"/>
      </w:pPr>
      <w:r>
        <w:rPr>
          <w:rFonts w:ascii="PingFang SC" w:hAnsi="PingFang SC" w:eastAsia="PingFang SC"/>
          <w:sz w:val="21"/>
        </w:rPr>
        <w:t>状态流转：</w:t>
      </w:r>
      <w:r>
        <w:rPr>
          <w:rFonts w:ascii="Courier New" w:hAnsi="Courier New" w:eastAsia="Courier New"/>
          <w:sz w:val="18"/>
        </w:rPr>
        <w:t>editing →(预览) confirm</w:t>
      </w:r>
      <w:r>
        <w:rPr>
          <w:rFonts w:ascii="PingFang SC" w:hAnsi="PingFang SC" w:eastAsia="PingFang SC"/>
          <w:sz w:val="21"/>
        </w:rPr>
        <w:t>。</w:t>
      </w:r>
    </w:p>
    <w:p>
      <w:pPr>
        <w:pStyle w:val="Heading4"/>
      </w:pPr>
      <w:r>
        <w:rPr>
          <w:rFonts w:ascii="PingFang SC" w:hAnsi="PingFang SC" w:eastAsia="PingFang SC"/>
          <w:color w:val="333333"/>
          <w:sz w:val="22"/>
        </w:rPr>
        <w:t>3.4 屏D · 下发确认（view = confirm）</w:t>
      </w:r>
    </w:p>
    <w:p>
      <w:r>
        <w:rPr>
          <w:rFonts w:ascii="Courier New" w:hAnsi="Courier New" w:eastAsia="Courier New"/>
          <w:b w:val="0"/>
          <w:i w:val="0"/>
          <w:sz w:val="16"/>
        </w:rPr>
        <w:t>┌────────────────────────────────────────────────────────────┐</w:t>
      </w:r>
    </w:p>
    <w:p>
      <w:r>
        <w:rPr>
          <w:rFonts w:ascii="Courier New" w:hAnsi="Courier New" w:eastAsia="Courier New"/>
          <w:b w:val="0"/>
          <w:i w:val="0"/>
          <w:sz w:val="16"/>
        </w:rPr>
        <w:t>│ 确认下发 · 陈志远                                            │</w:t>
      </w:r>
    </w:p>
    <w:p>
      <w:r>
        <w:rPr>
          <w:rFonts w:ascii="Courier New" w:hAnsi="Courier New" w:eastAsia="Courier New"/>
          <w:b w:val="0"/>
          <w:i w:val="0"/>
          <w:sz w:val="16"/>
        </w:rPr>
        <w:t>├────────────────────────────────────────────────────────────┤</w:t>
      </w:r>
    </w:p>
    <w:p>
      <w:r>
        <w:rPr>
          <w:rFonts w:ascii="Courier New" w:hAnsi="Courier New" w:eastAsia="Courier New"/>
          <w:b w:val="0"/>
          <w:i w:val="0"/>
          <w:sz w:val="16"/>
        </w:rPr>
        <w:t>│ ┌ 变更对比（旧 → 新，改动行黄底高亮）───────────────────────┐│</w:t>
      </w:r>
    </w:p>
    <w:p>
      <w:r>
        <w:rPr>
          <w:rFonts w:ascii="Courier New" w:hAnsi="Courier New" w:eastAsia="Courier New"/>
          <w:b w:val="0"/>
          <w:i w:val="0"/>
          <w:sz w:val="16"/>
        </w:rPr>
        <w:t>│ │ 靠墙静蹲   次数 3组 → 2组                                 ││</w:t>
      </w:r>
    </w:p>
    <w:p>
      <w:r>
        <w:rPr>
          <w:rFonts w:ascii="Courier New" w:hAnsi="Courier New" w:eastAsia="Courier New"/>
          <w:b w:val="0"/>
          <w:i w:val="0"/>
          <w:sz w:val="16"/>
        </w:rPr>
        <w:t>│ │ 支撑范围   2档   → 3档                                    ││</w:t>
      </w:r>
    </w:p>
    <w:p>
      <w:r>
        <w:rPr>
          <w:rFonts w:ascii="Courier New" w:hAnsi="Courier New" w:eastAsia="Courier New"/>
          <w:b w:val="0"/>
          <w:i w:val="0"/>
          <w:sz w:val="16"/>
        </w:rPr>
        <w:t>│ │ 组间休息   30秒  → 40秒                                   ││</w:t>
      </w:r>
    </w:p>
    <w:p>
      <w:r>
        <w:rPr>
          <w:rFonts w:ascii="Courier New" w:hAnsi="Courier New" w:eastAsia="Courier New"/>
          <w:b w:val="0"/>
          <w:i w:val="0"/>
          <w:sz w:val="16"/>
        </w:rPr>
        <w:t>│ │ 终止条件   不变                                           ││</w:t>
      </w:r>
    </w:p>
    <w:p>
      <w:r>
        <w:rPr>
          <w:rFonts w:ascii="Courier New" w:hAnsi="Courier New" w:eastAsia="Courier New"/>
          <w:b w:val="0"/>
          <w:i w:val="0"/>
          <w:sz w:val="16"/>
        </w:rPr>
        <w:t>│ └───────────────────────────────────────────────────────────┘│</w:t>
      </w:r>
    </w:p>
    <w:p>
      <w:r>
        <w:rPr>
          <w:rFonts w:ascii="Courier New" w:hAnsi="Courier New" w:eastAsia="Courier New"/>
          <w:b w:val="0"/>
          <w:i w:val="0"/>
          <w:sz w:val="16"/>
        </w:rPr>
        <w:t>│ 生效：今天 · 患者端将收到「今日计划已更新」横幅                │</w:t>
      </w:r>
    </w:p>
    <w:p>
      <w:r>
        <w:rPr>
          <w:rFonts w:ascii="Courier New" w:hAnsi="Courier New" w:eastAsia="Courier New"/>
          <w:b w:val="0"/>
          <w:i w:val="0"/>
          <w:sz w:val="16"/>
        </w:rPr>
        <w:t>│                                                             │</w:t>
      </w:r>
    </w:p>
    <w:p>
      <w:r>
        <w:rPr>
          <w:rFonts w:ascii="Courier New" w:hAnsi="Courier New" w:eastAsia="Courier New"/>
          <w:b w:val="0"/>
          <w:i w:val="0"/>
          <w:sz w:val="16"/>
        </w:rPr>
        <w:t>│   [ 确认下发 ]（Primary）     [ 返回修改 ]（Secondary）       │</w:t>
      </w:r>
    </w:p>
    <w:p>
      <w:r>
        <w:rPr>
          <w:rFonts w:ascii="Courier New" w:hAnsi="Courier New" w:eastAsia="Courier New"/>
          <w:b w:val="0"/>
          <w:i w:val="0"/>
          <w:sz w:val="16"/>
        </w:rPr>
        <w:t>└────────────────────────────────────────────────────────────┘</w:t>
      </w:r>
    </w:p>
    <w:p>
      <w:pPr>
        <w:pStyle w:val="ListBullet"/>
      </w:pPr>
      <w:r>
        <w:rPr>
          <w:rFonts w:ascii="PingFang SC" w:hAnsi="PingFang SC" w:eastAsia="PingFang SC"/>
          <w:sz w:val="21"/>
        </w:rPr>
        <w:t>点击「确认下发」→ 按钮变 loading → 成功态整卡替换为绿色对勾 + 「已下发 · 患者端已同步」，并弹出 toast「已下发，患者端将收到今日计划已更新」。</w:t>
      </w:r>
    </w:p>
    <w:p>
      <w:pPr>
        <w:pStyle w:val="ListBullet"/>
      </w:pPr>
      <w:r>
        <w:rPr>
          <w:rFonts w:ascii="PingFang SC" w:hAnsi="PingFang SC" w:eastAsia="PingFang SC"/>
          <w:sz w:val="21"/>
        </w:rPr>
        <w:t>状态流转：</w:t>
      </w:r>
      <w:r>
        <w:rPr>
          <w:rFonts w:ascii="Courier New" w:hAnsi="Courier New" w:eastAsia="Courier New"/>
          <w:sz w:val="18"/>
        </w:rPr>
        <w:t>confirm → dispatched</w:t>
      </w:r>
      <w:r>
        <w:rPr>
          <w:rFonts w:ascii="PingFang SC" w:hAnsi="PingFang SC" w:eastAsia="PingFang SC"/>
          <w:sz w:val="21"/>
        </w:rPr>
        <w:t xml:space="preserve">（BroadcastChannel 推送 </w:t>
      </w:r>
      <w:r>
        <w:rPr>
          <w:rFonts w:ascii="Courier New" w:hAnsi="Courier New" w:eastAsia="Courier New"/>
          <w:sz w:val="18"/>
        </w:rPr>
        <w:t>PlanUpdate</w:t>
      </w:r>
      <w:r>
        <w:rPr>
          <w:rFonts w:ascii="PingFang SC" w:hAnsi="PingFang SC" w:eastAsia="PingFang SC"/>
          <w:sz w:val="21"/>
        </w:rPr>
        <w:t xml:space="preserve"> 给患者端Tab）。</w:t>
      </w:r>
    </w:p>
    <w:p>
      <w:pPr>
        <w:pStyle w:val="Heading3"/>
      </w:pPr>
      <w:r>
        <w:rPr>
          <w:rFonts w:ascii="PingFang SC" w:hAnsi="PingFang SC" w:eastAsia="PingFang SC"/>
          <w:color w:val="333333"/>
          <w:sz w:val="24"/>
        </w:rPr>
        <w:t>4. 模拟器 `/simulator` 逐屏线框</w:t>
      </w:r>
    </w:p>
    <w:p>
      <w:r>
        <w:rPr>
          <w:rFonts w:ascii="PingFang SC" w:hAnsi="PingFang SC" w:eastAsia="PingFang SC"/>
          <w:sz w:val="21"/>
        </w:rPr>
        <w:t>定位：虚拟 AIR-FLOW Knee+ 硬件。三区布局：左=自动脚本控制台，右=手动滑块组，顶=设备状态灯，底=事件日志。</w:t>
      </w:r>
    </w:p>
    <w:p>
      <w:r>
        <w:rPr>
          <w:rFonts w:ascii="Courier New" w:hAnsi="Courier New" w:eastAsia="Courier New"/>
          <w:b w:val="0"/>
          <w:i w:val="0"/>
          <w:sz w:val="16"/>
        </w:rPr>
        <w:t>┌──────────────────────────────────────────────────────────────┐</w:t>
      </w:r>
    </w:p>
    <w:p>
      <w:r>
        <w:rPr>
          <w:rFonts w:ascii="Courier New" w:hAnsi="Courier New" w:eastAsia="Courier New"/>
          <w:b w:val="0"/>
          <w:i w:val="0"/>
          <w:sz w:val="16"/>
        </w:rPr>
        <w:t>│ 设备状态灯（大号，三态之一，全程可见）：                        │</w:t>
      </w:r>
    </w:p>
    <w:p>
      <w:r>
        <w:rPr>
          <w:rFonts w:ascii="Courier New" w:hAnsi="Courier New" w:eastAsia="Courier New"/>
          <w:b w:val="0"/>
          <w:i w:val="0"/>
          <w:sz w:val="16"/>
        </w:rPr>
        <w:t>│   ● 安全      绿 #3EE08F 常亮                                 │</w:t>
      </w:r>
    </w:p>
    <w:p>
      <w:r>
        <w:rPr>
          <w:rFonts w:ascii="Courier New" w:hAnsi="Courier New" w:eastAsia="Courier New"/>
          <w:b w:val="0"/>
          <w:i w:val="0"/>
          <w:sz w:val="16"/>
        </w:rPr>
        <w:t>│   ● 代偿风险  黄 #FFC24B 常亮 + 缓慢呼吸灯                     │</w:t>
      </w:r>
    </w:p>
    <w:p>
      <w:r>
        <w:rPr>
          <w:rFonts w:ascii="Courier New" w:hAnsi="Courier New" w:eastAsia="Courier New"/>
          <w:b w:val="0"/>
          <w:i w:val="0"/>
          <w:sz w:val="16"/>
        </w:rPr>
        <w:t>│   ● 超限      红 #FF5A5A 快速脉冲 + 文案：                     │</w:t>
      </w:r>
    </w:p>
    <w:p>
      <w:r>
        <w:rPr>
          <w:rFonts w:ascii="Courier New" w:hAnsi="Courier New" w:eastAsia="Courier New"/>
          <w:b w:val="0"/>
          <w:i w:val="0"/>
          <w:sz w:val="16"/>
        </w:rPr>
        <w:t>│     「停止加压 · 立即泄气 · 提示暂停」（状态机三连动作逐条点亮） │</w:t>
      </w:r>
    </w:p>
    <w:p>
      <w:r>
        <w:rPr>
          <w:rFonts w:ascii="Courier New" w:hAnsi="Courier New" w:eastAsia="Courier New"/>
          <w:b w:val="0"/>
          <w:i w:val="0"/>
          <w:sz w:val="16"/>
        </w:rPr>
        <w:t>│                              当前模式 [自动脚本|手动] 切换     │</w:t>
      </w:r>
    </w:p>
    <w:p>
      <w:r>
        <w:rPr>
          <w:rFonts w:ascii="Courier New" w:hAnsi="Courier New" w:eastAsia="Courier New"/>
          <w:b w:val="0"/>
          <w:i w:val="0"/>
          <w:sz w:val="16"/>
        </w:rPr>
        <w:t>├───────────────────────────────┬──────────────────────────────┤</w:t>
      </w:r>
    </w:p>
    <w:p>
      <w:r>
        <w:rPr>
          <w:rFonts w:ascii="Courier New" w:hAnsi="Courier New" w:eastAsia="Courier New"/>
          <w:b w:val="0"/>
          <w:i w:val="0"/>
          <w:sz w:val="16"/>
        </w:rPr>
        <w:t>│ 自动脚本控制台                 │ 手动滑块组（切到「手动」生效） │</w:t>
      </w:r>
    </w:p>
    <w:p>
      <w:r>
        <w:rPr>
          <w:rFonts w:ascii="Courier New" w:hAnsi="Courier New" w:eastAsia="Courier New"/>
          <w:b w:val="0"/>
          <w:i w:val="0"/>
          <w:sz w:val="16"/>
        </w:rPr>
        <w:t>│ ┌ 场景选择（4选1）──────────┐ │ 疲劳速度      0 ──●── 100     │</w:t>
      </w:r>
    </w:p>
    <w:p>
      <w:r>
        <w:rPr>
          <w:rFonts w:ascii="Courier New" w:hAnsi="Courier New" w:eastAsia="Courier New"/>
          <w:b w:val="0"/>
          <w:i w:val="0"/>
          <w:sz w:val="16"/>
        </w:rPr>
        <w:t>│ │ ○ 正常训练                │ │ 腔压基线      0 ──●── 100     │</w:t>
      </w:r>
    </w:p>
    <w:p>
      <w:r>
        <w:rPr>
          <w:rFonts w:ascii="Courier New" w:hAnsi="Courier New" w:eastAsia="Courier New"/>
          <w:b w:val="0"/>
          <w:i w:val="0"/>
          <w:sz w:val="16"/>
        </w:rPr>
        <w:t>│ │ ○ 疲劳累积                │ │ 屈膝幅度      0 ──●── 120°    │</w:t>
      </w:r>
    </w:p>
    <w:p>
      <w:r>
        <w:rPr>
          <w:rFonts w:ascii="Courier New" w:hAnsi="Courier New" w:eastAsia="Courier New"/>
          <w:b w:val="0"/>
          <w:i w:val="0"/>
          <w:sz w:val="16"/>
        </w:rPr>
        <w:t>│ │ ● 代偿出现（演示推荐）      │ │ sEMG噪声     0 ──●── 100     │</w:t>
      </w:r>
    </w:p>
    <w:p>
      <w:r>
        <w:rPr>
          <w:rFonts w:ascii="Courier New" w:hAnsi="Courier New" w:eastAsia="Courier New"/>
          <w:b w:val="0"/>
          <w:i w:val="0"/>
          <w:sz w:val="16"/>
        </w:rPr>
        <w:t>│ │ ○ 超限事件（红灯演示）      │ │                              │</w:t>
      </w:r>
    </w:p>
    <w:p>
      <w:r>
        <w:rPr>
          <w:rFonts w:ascii="Courier New" w:hAnsi="Courier New" w:eastAsia="Courier New"/>
          <w:b w:val="0"/>
          <w:i w:val="0"/>
          <w:sz w:val="16"/>
        </w:rPr>
        <w:t>│ └───────────────────────────┘ │ 每个滑块下方即时数值(mono)     │</w:t>
      </w:r>
    </w:p>
    <w:p>
      <w:r>
        <w:rPr>
          <w:rFonts w:ascii="Courier New" w:hAnsi="Courier New" w:eastAsia="Courier New"/>
          <w:b w:val="0"/>
          <w:i w:val="0"/>
          <w:sz w:val="16"/>
        </w:rPr>
        <w:t>│ 时间轴（脚本编排，可拖动锚点）：│                              │</w:t>
      </w:r>
    </w:p>
    <w:p>
      <w:r>
        <w:rPr>
          <w:rFonts w:ascii="Courier New" w:hAnsi="Courier New" w:eastAsia="Courier New"/>
          <w:b w:val="0"/>
          <w:i w:val="0"/>
          <w:sz w:val="16"/>
        </w:rPr>
        <w:t>│  T+0s  开始推流 [安全]        │ ┌ 推流开关 ──────────────┐    │</w:t>
      </w:r>
    </w:p>
    <w:p>
      <w:r>
        <w:rPr>
          <w:rFonts w:ascii="Courier New" w:hAnsi="Courier New" w:eastAsia="Courier New"/>
          <w:b w:val="0"/>
          <w:i w:val="0"/>
          <w:sz w:val="16"/>
        </w:rPr>
        <w:t>│  T+15s 疲劳上升 [安全]        │ │ ● 正在推流到患者端      │    │</w:t>
      </w:r>
    </w:p>
    <w:p>
      <w:r>
        <w:rPr>
          <w:rFonts w:ascii="Courier New" w:hAnsi="Courier New" w:eastAsia="Courier New"/>
          <w:b w:val="0"/>
          <w:i w:val="0"/>
          <w:sz w:val="16"/>
        </w:rPr>
        <w:t>│  T+30s 代偿出现 [黄]          │ │   患者端Tab已连接 ●     │    │</w:t>
      </w:r>
    </w:p>
    <w:p>
      <w:r>
        <w:rPr>
          <w:rFonts w:ascii="Courier New" w:hAnsi="Courier New" w:eastAsia="Courier New"/>
          <w:b w:val="0"/>
          <w:i w:val="0"/>
          <w:sz w:val="16"/>
        </w:rPr>
        <w:t>│  T+45s 超限触发 [红]          │ └─────────────────────────┘    │</w:t>
      </w:r>
    </w:p>
    <w:p>
      <w:r>
        <w:rPr>
          <w:rFonts w:ascii="Courier New" w:hAnsi="Courier New" w:eastAsia="Courier New"/>
          <w:b w:val="0"/>
          <w:i w:val="0"/>
          <w:sz w:val="16"/>
        </w:rPr>
        <w:t>│  T+50s 自动保护：停止加压/泄气 │                              │</w:t>
      </w:r>
    </w:p>
    <w:p>
      <w:r>
        <w:rPr>
          <w:rFonts w:ascii="Courier New" w:hAnsi="Courier New" w:eastAsia="Courier New"/>
          <w:b w:val="0"/>
          <w:i w:val="0"/>
          <w:sz w:val="16"/>
        </w:rPr>
        <w:t>│  T+55s 泄气完成 [回安全]      │                              │</w:t>
      </w:r>
    </w:p>
    <w:p>
      <w:r>
        <w:rPr>
          <w:rFonts w:ascii="Courier New" w:hAnsi="Courier New" w:eastAsia="Courier New"/>
          <w:b w:val="0"/>
          <w:i w:val="0"/>
          <w:sz w:val="16"/>
        </w:rPr>
        <w:t>│ [ ▶播放 ] [ ⏸暂停 ] [ ↺复位 ]  速度 [1x|2x|4x]               │</w:t>
      </w:r>
    </w:p>
    <w:p>
      <w:r>
        <w:rPr>
          <w:rFonts w:ascii="Courier New" w:hAnsi="Courier New" w:eastAsia="Courier New"/>
          <w:b w:val="0"/>
          <w:i w:val="0"/>
          <w:sz w:val="16"/>
        </w:rPr>
        <w:t>├───────────────────────────────┴──────────────────────────────┤</w:t>
      </w:r>
    </w:p>
    <w:p>
      <w:r>
        <w:rPr>
          <w:rFonts w:ascii="Courier New" w:hAnsi="Courier New" w:eastAsia="Courier New"/>
          <w:b w:val="0"/>
          <w:i w:val="0"/>
          <w:sz w:val="16"/>
        </w:rPr>
        <w:t>│ 事件日志（终端风，mono 12px，最新在下，自动滚动）               │</w:t>
      </w:r>
    </w:p>
    <w:p>
      <w:r>
        <w:rPr>
          <w:rFonts w:ascii="Courier New" w:hAnsi="Courier New" w:eastAsia="Courier New"/>
          <w:b w:val="0"/>
          <w:i w:val="0"/>
          <w:sz w:val="16"/>
        </w:rPr>
        <w:t>│  00:45.2  [WARN] 代偿模式识别：外侧肌群占比 &gt; 40%               │</w:t>
      </w:r>
    </w:p>
    <w:p>
      <w:r>
        <w:rPr>
          <w:rFonts w:ascii="Courier New" w:hAnsi="Courier New" w:eastAsia="Courier New"/>
          <w:b w:val="0"/>
          <w:i w:val="0"/>
          <w:sz w:val="16"/>
        </w:rPr>
        <w:t>│  00:45.2  [STATE] safe → comp_risk                             │</w:t>
      </w:r>
    </w:p>
    <w:p>
      <w:r>
        <w:rPr>
          <w:rFonts w:ascii="Courier New" w:hAnsi="Courier New" w:eastAsia="Courier New"/>
          <w:b w:val="0"/>
          <w:i w:val="0"/>
          <w:sz w:val="16"/>
        </w:rPr>
        <w:t>│  00:45.2  → 已推送患者端：显示代偿警示卡                         │</w:t>
      </w:r>
    </w:p>
    <w:p>
      <w:r>
        <w:rPr>
          <w:rFonts w:ascii="Courier New" w:hAnsi="Courier New" w:eastAsia="Courier New"/>
          <w:b w:val="0"/>
          <w:i w:val="0"/>
          <w:sz w:val="16"/>
        </w:rPr>
        <w:t>│  01:00.0  [CRIT] 腔压超过支撑上限 → over_limit                  │</w:t>
      </w:r>
    </w:p>
    <w:p>
      <w:r>
        <w:rPr>
          <w:rFonts w:ascii="Courier New" w:hAnsi="Courier New" w:eastAsia="Courier New"/>
          <w:b w:val="0"/>
          <w:i w:val="0"/>
          <w:sz w:val="16"/>
        </w:rPr>
        <w:t>│  01:00.1  [ACT ] 停止加压 ✓  立即泄气 ✓  提示暂停 ✓             │</w:t>
      </w:r>
    </w:p>
    <w:p>
      <w:r>
        <w:rPr>
          <w:rFonts w:ascii="Courier New" w:hAnsi="Courier New" w:eastAsia="Courier New"/>
          <w:b w:val="0"/>
          <w:i w:val="0"/>
          <w:sz w:val="16"/>
        </w:rPr>
        <w:t>└──────────────────────────────────────────────────────────────┘</w:t>
      </w:r>
    </w:p>
    <w:p>
      <w:pPr>
        <w:pStyle w:val="ListBullet"/>
      </w:pPr>
      <w:r>
        <w:rPr>
          <w:rFonts w:ascii="PingFang SC" w:hAnsi="PingFang SC" w:eastAsia="PingFang SC"/>
          <w:b/>
          <w:sz w:val="21"/>
        </w:rPr>
        <w:t>状态机（必须与硬件P5页描述一致）</w:t>
      </w:r>
      <w:r>
        <w:rPr>
          <w:rFonts w:ascii="PingFang SC" w:hAnsi="PingFang SC" w:eastAsia="PingFang SC"/>
          <w:sz w:val="21"/>
        </w:rPr>
        <w:t>：</w:t>
      </w:r>
    </w:p>
    <w:p>
      <w:r>
        <w:rPr>
          <w:rFonts w:ascii="Courier New" w:hAnsi="Courier New" w:eastAsia="Courier New"/>
          <w:sz w:val="18"/>
        </w:rPr>
        <w:t>safe →(fatigue&gt;60 或 formScore下降) comp_risk →(腔压&gt;支撑上限 ∨ fatigue&gt;85 ∨ 连续代偿≥3) over_limit →{停止加压, 立即泄气, 提示暂停} →(5s冷却或手动复位) safe</w:t>
      </w:r>
    </w:p>
    <w:p>
      <w:pPr>
        <w:pStyle w:val="ListBullet"/>
      </w:pPr>
      <w:r>
        <w:rPr>
          <w:rFonts w:ascii="PingFang SC" w:hAnsi="PingFang SC" w:eastAsia="PingFang SC"/>
          <w:sz w:val="21"/>
        </w:rPr>
        <w:t>底部附三条迷你波形预览（sEMG青/腔压橙/角度紫，复用患者端图表组件缩小版），便于讲解"推流的就是这些数据"。</w:t>
      </w:r>
    </w:p>
    <w:p>
      <w:pPr>
        <w:pStyle w:val="ListBullet"/>
      </w:pPr>
      <w:r>
        <w:rPr>
          <w:rFonts w:ascii="PingFang SC" w:hAnsi="PingFang SC" w:eastAsia="PingFang SC"/>
          <w:sz w:val="21"/>
        </w:rPr>
        <w:t>状态流转：</w:t>
      </w:r>
      <w:r>
        <w:rPr>
          <w:rFonts w:ascii="Courier New" w:hAnsi="Courier New" w:eastAsia="Courier New"/>
          <w:sz w:val="18"/>
        </w:rPr>
        <w:t>idle →(播放) safe ⇄ comp_risk → over_limit → reset → safe</w:t>
      </w:r>
      <w:r>
        <w:rPr>
          <w:rFonts w:ascii="PingFang SC" w:hAnsi="PingFang SC" w:eastAsia="PingFang SC"/>
          <w:sz w:val="21"/>
        </w:rPr>
        <w:t>。</w:t>
      </w:r>
    </w:p>
    <w:p>
      <w:pPr>
        <w:pStyle w:val="Heading3"/>
      </w:pPr>
      <w:r>
        <w:rPr>
          <w:rFonts w:ascii="PingFang SC" w:hAnsi="PingFang SC" w:eastAsia="PingFang SC"/>
          <w:color w:val="333333"/>
          <w:sz w:val="24"/>
        </w:rPr>
        <w:t>5. AI数据大屏 `/dashboard` 线框（投屏背景，只读）</w:t>
      </w:r>
    </w:p>
    <w:p>
      <w:r>
        <w:rPr>
          <w:rFonts w:ascii="Courier New" w:hAnsi="Courier New" w:eastAsia="Courier New"/>
          <w:b w:val="0"/>
          <w:i w:val="0"/>
          <w:sz w:val="16"/>
        </w:rPr>
        <w:t>┌──────────────────────────────────────────────────────────────┐</w:t>
      </w:r>
    </w:p>
    <w:p>
      <w:r>
        <w:rPr>
          <w:rFonts w:ascii="Courier New" w:hAnsi="Courier New" w:eastAsia="Courier New"/>
          <w:b w:val="0"/>
          <w:i w:val="0"/>
          <w:sz w:val="16"/>
        </w:rPr>
        <w:t>│  ◈ AIR-FLOW Knee+ · AI 数据大屏        [合成数据] [实时 ●]    │</w:t>
      </w:r>
    </w:p>
    <w:p>
      <w:r>
        <w:rPr>
          <w:rFonts w:ascii="Courier New" w:hAnsi="Courier New" w:eastAsia="Courier New"/>
          <w:b w:val="0"/>
          <w:i w:val="0"/>
          <w:sz w:val="16"/>
        </w:rPr>
        <w:t>├──────────────┬────────────────────────────┬──────────────────┤</w:t>
      </w:r>
    </w:p>
    <w:p>
      <w:r>
        <w:rPr>
          <w:rFonts w:ascii="Courier New" w:hAnsi="Courier New" w:eastAsia="Courier New"/>
          <w:b w:val="0"/>
          <w:i w:val="0"/>
          <w:sz w:val="16"/>
        </w:rPr>
        <w:t>│ 左列(25%)     │ 中列(50%)                   │ 右列(25%)        │</w:t>
      </w:r>
    </w:p>
    <w:p>
      <w:r>
        <w:rPr>
          <w:rFonts w:ascii="Courier New" w:hAnsi="Courier New" w:eastAsia="Courier New"/>
          <w:b w:val="0"/>
          <w:i w:val="0"/>
          <w:sz w:val="16"/>
        </w:rPr>
        <w:t>│ ┌个人基线──┐ │ ┌ 7日疲劳/代偿识别时间轴 ──┐ │ ┌ 风险分级 ────┐ │</w:t>
      </w:r>
    </w:p>
    <w:p>
      <w:r>
        <w:rPr>
          <w:rFonts w:ascii="Courier New" w:hAnsi="Courier New" w:eastAsia="Courier New"/>
          <w:b w:val="0"/>
          <w:i w:val="0"/>
          <w:sz w:val="16"/>
        </w:rPr>
        <w:t>│ │基线sEMG   │ │ │ 面积图：疲劳(青)叠加      │ │ │   仪表盘     │ │</w:t>
      </w:r>
    </w:p>
    <w:p>
      <w:r>
        <w:rPr>
          <w:rFonts w:ascii="Courier New" w:hAnsi="Courier New" w:eastAsia="Courier New"/>
          <w:b w:val="0"/>
          <w:i w:val="0"/>
          <w:sz w:val="16"/>
        </w:rPr>
        <w:t>│ │ 96 µV     │ │ │ 代偿事件(黄点)           │ │ │   中(黄)     │ │</w:t>
      </w:r>
    </w:p>
    <w:p>
      <w:r>
        <w:rPr>
          <w:rFonts w:ascii="Courier New" w:hAnsi="Courier New" w:eastAsia="Courier New"/>
          <w:b w:val="0"/>
          <w:i w:val="0"/>
          <w:sz w:val="16"/>
        </w:rPr>
        <w:t>│ │基线屈膝   │ │ │ 超限事件(红点)           │ │ │ 依据3条…     │ │</w:t>
      </w:r>
    </w:p>
    <w:p>
      <w:r>
        <w:rPr>
          <w:rFonts w:ascii="Courier New" w:hAnsi="Courier New" w:eastAsia="Courier New"/>
          <w:b w:val="0"/>
          <w:i w:val="0"/>
          <w:sz w:val="16"/>
        </w:rPr>
        <w:t>│ │ 95°       │ │ └─────────────────────────┘ │ └──────────────┘ │</w:t>
      </w:r>
    </w:p>
    <w:p>
      <w:r>
        <w:rPr>
          <w:rFonts w:ascii="Courier New" w:hAnsi="Courier New" w:eastAsia="Courier New"/>
          <w:b w:val="0"/>
          <w:i w:val="0"/>
          <w:sz w:val="16"/>
        </w:rPr>
        <w:t>│ │腔压基线    │ │ ┌ 今日实时（接模拟器流）────┐ │ ┌ AI摘要流 ───┐ │</w:t>
      </w:r>
    </w:p>
    <w:p>
      <w:r>
        <w:rPr>
          <w:rFonts w:ascii="Courier New" w:hAnsi="Courier New" w:eastAsia="Courier New"/>
          <w:b w:val="0"/>
          <w:i w:val="0"/>
          <w:sz w:val="16"/>
        </w:rPr>
        <w:t>│ │ 38        │ │ │ 三迷你图滚动 + 当前状态灯  │ │ │ 卡片1 陈志远 │ │</w:t>
      </w:r>
    </w:p>
    <w:p>
      <w:r>
        <w:rPr>
          <w:rFonts w:ascii="Courier New" w:hAnsi="Courier New" w:eastAsia="Courier New"/>
          <w:b w:val="0"/>
          <w:i w:val="0"/>
          <w:sz w:val="16"/>
        </w:rPr>
        <w:t>│ └───────────┘ │ └─────────────────────────┘ │ │ 卡片2 李合声 │ │</w:t>
      </w:r>
    </w:p>
    <w:p>
      <w:r>
        <w:rPr>
          <w:rFonts w:ascii="Courier New" w:hAnsi="Courier New" w:eastAsia="Courier New"/>
          <w:b w:val="0"/>
          <w:i w:val="0"/>
          <w:sz w:val="16"/>
        </w:rPr>
        <w:t>│ ┌依从环形图┐  │                             │ │ （新摘要置顶）│ │</w:t>
      </w:r>
    </w:p>
    <w:p>
      <w:r>
        <w:rPr>
          <w:rFonts w:ascii="Courier New" w:hAnsi="Courier New" w:eastAsia="Courier New"/>
          <w:b w:val="0"/>
          <w:i w:val="0"/>
          <w:sz w:val="16"/>
        </w:rPr>
        <w:t>│ │ 82%      │  │                             │ └──────────────┘ │</w:t>
      </w:r>
    </w:p>
    <w:p>
      <w:r>
        <w:rPr>
          <w:rFonts w:ascii="Courier New" w:hAnsi="Courier New" w:eastAsia="Courier New"/>
          <w:b w:val="0"/>
          <w:i w:val="0"/>
          <w:sz w:val="16"/>
        </w:rPr>
        <w:t>│ └───────────┘ │                             │                  │</w:t>
      </w:r>
    </w:p>
    <w:p>
      <w:r>
        <w:rPr>
          <w:rFonts w:ascii="Courier New" w:hAnsi="Courier New" w:eastAsia="Courier New"/>
          <w:b w:val="0"/>
          <w:i w:val="0"/>
          <w:sz w:val="16"/>
        </w:rPr>
        <w:t>└──────────────┴────────────────────────────┴──────────────────┘</w:t>
      </w:r>
    </w:p>
    <w:p>
      <w:r>
        <w:rPr>
          <w:rFonts w:ascii="Courier New" w:hAnsi="Courier New" w:eastAsia="Courier New"/>
          <w:b w:val="0"/>
          <w:i w:val="0"/>
          <w:sz w:val="16"/>
        </w:rPr>
        <w:t xml:space="preserve">  页脚同全局：合成数据声明 + 免责声明（大屏也要可见，字号≥12px）</w:t>
      </w:r>
    </w:p>
    <w:p>
      <w:pPr>
        <w:pStyle w:val="ListBullet"/>
      </w:pPr>
      <w:r>
        <w:rPr>
          <w:rFonts w:ascii="PingFang SC" w:hAnsi="PingFang SC" w:eastAsia="PingFang SC"/>
          <w:sz w:val="21"/>
        </w:rPr>
        <w:t xml:space="preserve">所有区块带 </w:t>
      </w:r>
      <w:r>
        <w:rPr>
          <w:rFonts w:ascii="Courier New" w:hAnsi="Courier New" w:eastAsia="Courier New"/>
          <w:sz w:val="18"/>
        </w:rPr>
        <w:t>AITag</w:t>
      </w:r>
      <w:r>
        <w:rPr>
          <w:rFonts w:ascii="PingFang SC" w:hAnsi="PingFang SC" w:eastAsia="PingFang SC"/>
          <w:sz w:val="21"/>
        </w:rPr>
        <w:t xml:space="preserve"> 或「合成数据」小标；右列AI摘要流与医生端共用同一数据源，医生端下发新摘要后此处实时置顶（路演时投屏用）。</w:t>
      </w:r>
    </w:p>
    <w:p>
      <w:pPr>
        <w:pStyle w:val="Heading3"/>
      </w:pPr>
      <w:r>
        <w:rPr>
          <w:rFonts w:ascii="PingFang SC" w:hAnsi="PingFang SC" w:eastAsia="PingFang SC"/>
          <w:color w:val="333333"/>
          <w:sz w:val="24"/>
        </w:rPr>
        <w:t>6. UI风格规范（MENISCUS SHIELD 暗黑蓝科技风延续）</w:t>
      </w:r>
    </w:p>
    <w:p>
      <w:pPr>
        <w:pStyle w:val="Heading4"/>
      </w:pPr>
      <w:r>
        <w:rPr>
          <w:rFonts w:ascii="PingFang SC" w:hAnsi="PingFang SC" w:eastAsia="PingFang SC"/>
          <w:color w:val="333333"/>
          <w:sz w:val="22"/>
        </w:rPr>
        <w:t>6.1 色彩令牌（写入 `globals.css` CSS变量 + `tailwind.config.ts`）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Token</w:t>
            </w:r>
          </w:p>
        </w:tc>
        <w:tc>
          <w:tcPr>
            <w:tcW w:type="dxa" w:w="2880"/>
          </w:tcPr>
          <w:p>
            <w:r/>
            <w:r>
              <w:rPr>
                <w:rFonts w:ascii="PingFang SC" w:hAnsi="PingFang SC" w:eastAsia="PingFang SC"/>
                <w:b/>
                <w:sz w:val="17"/>
              </w:rPr>
              <w:t>值</w:t>
            </w:r>
          </w:p>
        </w:tc>
        <w:tc>
          <w:tcPr>
            <w:tcW w:type="dxa" w:w="2880"/>
          </w:tcPr>
          <w:p>
            <w:r/>
            <w:r>
              <w:rPr>
                <w:rFonts w:ascii="PingFang SC" w:hAnsi="PingFang SC" w:eastAsia="PingFang SC"/>
                <w:b/>
                <w:sz w:val="17"/>
              </w:rPr>
              <w:t>用途</w:t>
            </w:r>
          </w:p>
        </w:tc>
      </w:tr>
      <w:tr>
        <w:tc>
          <w:tcPr>
            <w:tcW w:type="dxa" w:w="2880"/>
          </w:tcPr>
          <w:p>
            <w:r/>
            <w:r>
              <w:rPr>
                <w:rFonts w:ascii="PingFang SC" w:hAnsi="PingFang SC" w:eastAsia="PingFang SC"/>
                <w:sz w:val="17"/>
              </w:rPr>
              <w:t>`bg-base`</w:t>
            </w:r>
          </w:p>
        </w:tc>
        <w:tc>
          <w:tcPr>
            <w:tcW w:type="dxa" w:w="2880"/>
          </w:tcPr>
          <w:p>
            <w:r/>
            <w:r>
              <w:rPr>
                <w:rFonts w:ascii="PingFang SC" w:hAnsi="PingFang SC" w:eastAsia="PingFang SC"/>
                <w:sz w:val="17"/>
              </w:rPr>
              <w:t>`#0B1D33`</w:t>
            </w:r>
          </w:p>
        </w:tc>
        <w:tc>
          <w:tcPr>
            <w:tcW w:type="dxa" w:w="2880"/>
          </w:tcPr>
          <w:p>
            <w:r/>
            <w:r>
              <w:rPr>
                <w:rFonts w:ascii="PingFang SC" w:hAnsi="PingFang SC" w:eastAsia="PingFang SC"/>
                <w:sz w:val="17"/>
              </w:rPr>
              <w:t>页面底色</w:t>
            </w:r>
          </w:p>
        </w:tc>
      </w:tr>
      <w:tr>
        <w:tc>
          <w:tcPr>
            <w:tcW w:type="dxa" w:w="2880"/>
          </w:tcPr>
          <w:p>
            <w:r/>
            <w:r>
              <w:rPr>
                <w:rFonts w:ascii="PingFang SC" w:hAnsi="PingFang SC" w:eastAsia="PingFang SC"/>
                <w:sz w:val="17"/>
              </w:rPr>
              <w:t>`bg-surface`</w:t>
            </w:r>
          </w:p>
        </w:tc>
        <w:tc>
          <w:tcPr>
            <w:tcW w:type="dxa" w:w="2880"/>
          </w:tcPr>
          <w:p>
            <w:r/>
            <w:r>
              <w:rPr>
                <w:rFonts w:ascii="PingFang SC" w:hAnsi="PingFang SC" w:eastAsia="PingFang SC"/>
                <w:sz w:val="17"/>
              </w:rPr>
              <w:t>`#0F2540`</w:t>
            </w:r>
          </w:p>
        </w:tc>
        <w:tc>
          <w:tcPr>
            <w:tcW w:type="dxa" w:w="2880"/>
          </w:tcPr>
          <w:p>
            <w:r/>
            <w:r>
              <w:rPr>
                <w:rFonts w:ascii="PingFang SC" w:hAnsi="PingFang SC" w:eastAsia="PingFang SC"/>
                <w:sz w:val="17"/>
              </w:rPr>
              <w:t>卡片底</w:t>
            </w:r>
          </w:p>
        </w:tc>
      </w:tr>
      <w:tr>
        <w:tc>
          <w:tcPr>
            <w:tcW w:type="dxa" w:w="2880"/>
          </w:tcPr>
          <w:p>
            <w:r/>
            <w:r>
              <w:rPr>
                <w:rFonts w:ascii="PingFang SC" w:hAnsi="PingFang SC" w:eastAsia="PingFang SC"/>
                <w:sz w:val="17"/>
              </w:rPr>
              <w:t>`bg-elevated`</w:t>
            </w:r>
          </w:p>
        </w:tc>
        <w:tc>
          <w:tcPr>
            <w:tcW w:type="dxa" w:w="2880"/>
          </w:tcPr>
          <w:p>
            <w:r/>
            <w:r>
              <w:rPr>
                <w:rFonts w:ascii="PingFang SC" w:hAnsi="PingFang SC" w:eastAsia="PingFang SC"/>
                <w:sz w:val="17"/>
              </w:rPr>
              <w:t>`#14304F`</w:t>
            </w:r>
          </w:p>
        </w:tc>
        <w:tc>
          <w:tcPr>
            <w:tcW w:type="dxa" w:w="2880"/>
          </w:tcPr>
          <w:p>
            <w:r/>
            <w:r>
              <w:rPr>
                <w:rFonts w:ascii="PingFang SC" w:hAnsi="PingFang SC" w:eastAsia="PingFang SC"/>
                <w:sz w:val="17"/>
              </w:rPr>
              <w:t>弹层/下拉/浮层</w:t>
            </w:r>
          </w:p>
        </w:tc>
      </w:tr>
      <w:tr>
        <w:tc>
          <w:tcPr>
            <w:tcW w:type="dxa" w:w="2880"/>
          </w:tcPr>
          <w:p>
            <w:r/>
            <w:r>
              <w:rPr>
                <w:rFonts w:ascii="PingFang SC" w:hAnsi="PingFang SC" w:eastAsia="PingFang SC"/>
                <w:sz w:val="17"/>
              </w:rPr>
              <w:t>`bg-inset`</w:t>
            </w:r>
          </w:p>
        </w:tc>
        <w:tc>
          <w:tcPr>
            <w:tcW w:type="dxa" w:w="2880"/>
          </w:tcPr>
          <w:p>
            <w:r/>
            <w:r>
              <w:rPr>
                <w:rFonts w:ascii="PingFang SC" w:hAnsi="PingFang SC" w:eastAsia="PingFang SC"/>
                <w:sz w:val="17"/>
              </w:rPr>
              <w:t>`#0A182B`</w:t>
            </w:r>
          </w:p>
        </w:tc>
        <w:tc>
          <w:tcPr>
            <w:tcW w:type="dxa" w:w="2880"/>
          </w:tcPr>
          <w:p>
            <w:r/>
            <w:r>
              <w:rPr>
                <w:rFonts w:ascii="PingFang SC" w:hAnsi="PingFang SC" w:eastAsia="PingFang SC"/>
                <w:sz w:val="17"/>
              </w:rPr>
              <w:t>图表区内衬、日志区、免责条</w:t>
            </w:r>
          </w:p>
        </w:tc>
      </w:tr>
      <w:tr>
        <w:tc>
          <w:tcPr>
            <w:tcW w:type="dxa" w:w="2880"/>
          </w:tcPr>
          <w:p>
            <w:r/>
            <w:r>
              <w:rPr>
                <w:rFonts w:ascii="PingFang SC" w:hAnsi="PingFang SC" w:eastAsia="PingFang SC"/>
                <w:sz w:val="17"/>
              </w:rPr>
              <w:t>`line-default`</w:t>
            </w:r>
          </w:p>
        </w:tc>
        <w:tc>
          <w:tcPr>
            <w:tcW w:type="dxa" w:w="2880"/>
          </w:tcPr>
          <w:p>
            <w:r/>
            <w:r>
              <w:rPr>
                <w:rFonts w:ascii="PingFang SC" w:hAnsi="PingFang SC" w:eastAsia="PingFang SC"/>
                <w:sz w:val="17"/>
              </w:rPr>
              <w:t>`rgba(230,241,255,0.08)`</w:t>
            </w:r>
          </w:p>
        </w:tc>
        <w:tc>
          <w:tcPr>
            <w:tcW w:type="dxa" w:w="2880"/>
          </w:tcPr>
          <w:p>
            <w:r/>
            <w:r>
              <w:rPr>
                <w:rFonts w:ascii="PingFang SC" w:hAnsi="PingFang SC" w:eastAsia="PingFang SC"/>
                <w:sz w:val="17"/>
              </w:rPr>
              <w:t>卡片描边</w:t>
            </w:r>
          </w:p>
        </w:tc>
      </w:tr>
      <w:tr>
        <w:tc>
          <w:tcPr>
            <w:tcW w:type="dxa" w:w="2880"/>
          </w:tcPr>
          <w:p>
            <w:r/>
            <w:r>
              <w:rPr>
                <w:rFonts w:ascii="PingFang SC" w:hAnsi="PingFang SC" w:eastAsia="PingFang SC"/>
                <w:sz w:val="17"/>
              </w:rPr>
              <w:t>`line-strong`</w:t>
            </w:r>
          </w:p>
        </w:tc>
        <w:tc>
          <w:tcPr>
            <w:tcW w:type="dxa" w:w="2880"/>
          </w:tcPr>
          <w:p>
            <w:r/>
            <w:r>
              <w:rPr>
                <w:rFonts w:ascii="PingFang SC" w:hAnsi="PingFang SC" w:eastAsia="PingFang SC"/>
                <w:sz w:val="17"/>
              </w:rPr>
              <w:t>`rgba(230,241,255,0.16)`</w:t>
            </w:r>
          </w:p>
        </w:tc>
        <w:tc>
          <w:tcPr>
            <w:tcW w:type="dxa" w:w="2880"/>
          </w:tcPr>
          <w:p>
            <w:r/>
            <w:r>
              <w:rPr>
                <w:rFonts w:ascii="PingFang SC" w:hAnsi="PingFang SC" w:eastAsia="PingFang SC"/>
                <w:sz w:val="17"/>
              </w:rPr>
              <w:t>分隔线、次级按钮描边</w:t>
            </w:r>
          </w:p>
        </w:tc>
      </w:tr>
      <w:tr>
        <w:tc>
          <w:tcPr>
            <w:tcW w:type="dxa" w:w="2880"/>
          </w:tcPr>
          <w:p>
            <w:r/>
            <w:r>
              <w:rPr>
                <w:rFonts w:ascii="PingFang SC" w:hAnsi="PingFang SC" w:eastAsia="PingFang SC"/>
                <w:sz w:val="17"/>
              </w:rPr>
              <w:t>`accent`</w:t>
            </w:r>
          </w:p>
        </w:tc>
        <w:tc>
          <w:tcPr>
            <w:tcW w:type="dxa" w:w="2880"/>
          </w:tcPr>
          <w:p>
            <w:r/>
            <w:r>
              <w:rPr>
                <w:rFonts w:ascii="PingFang SC" w:hAnsi="PingFang SC" w:eastAsia="PingFang SC"/>
                <w:sz w:val="17"/>
              </w:rPr>
              <w:t>`#38E1D4` 电光青</w:t>
            </w:r>
          </w:p>
        </w:tc>
        <w:tc>
          <w:tcPr>
            <w:tcW w:type="dxa" w:w="2880"/>
          </w:tcPr>
          <w:p>
            <w:r/>
            <w:r>
              <w:rPr>
                <w:rFonts w:ascii="PingFang SC" w:hAnsi="PingFang SC" w:eastAsia="PingFang SC"/>
                <w:sz w:val="17"/>
              </w:rPr>
              <w:t>主按钮、当前态、sEMG曲线、AI标识</w:t>
            </w:r>
          </w:p>
        </w:tc>
      </w:tr>
      <w:tr>
        <w:tc>
          <w:tcPr>
            <w:tcW w:type="dxa" w:w="2880"/>
          </w:tcPr>
          <w:p>
            <w:r/>
            <w:r>
              <w:rPr>
                <w:rFonts w:ascii="PingFang SC" w:hAnsi="PingFang SC" w:eastAsia="PingFang SC"/>
                <w:sz w:val="17"/>
              </w:rPr>
              <w:t>`accent-dim`</w:t>
            </w:r>
          </w:p>
        </w:tc>
        <w:tc>
          <w:tcPr>
            <w:tcW w:type="dxa" w:w="2880"/>
          </w:tcPr>
          <w:p>
            <w:r/>
            <w:r>
              <w:rPr>
                <w:rFonts w:ascii="PingFang SC" w:hAnsi="PingFang SC" w:eastAsia="PingFang SC"/>
                <w:sz w:val="17"/>
              </w:rPr>
              <w:t>`rgba(56,225,212,0.15)`</w:t>
            </w:r>
          </w:p>
        </w:tc>
        <w:tc>
          <w:tcPr>
            <w:tcW w:type="dxa" w:w="2880"/>
          </w:tcPr>
          <w:p>
            <w:r/>
            <w:r>
              <w:rPr>
                <w:rFonts w:ascii="PingFang SC" w:hAnsi="PingFang SC" w:eastAsia="PingFang SC"/>
                <w:sz w:val="17"/>
              </w:rPr>
              <w:t>青色底光/选中底</w:t>
            </w:r>
          </w:p>
        </w:tc>
      </w:tr>
      <w:tr>
        <w:tc>
          <w:tcPr>
            <w:tcW w:type="dxa" w:w="2880"/>
          </w:tcPr>
          <w:p>
            <w:r/>
            <w:r>
              <w:rPr>
                <w:rFonts w:ascii="PingFang SC" w:hAnsi="PingFang SC" w:eastAsia="PingFang SC"/>
                <w:sz w:val="17"/>
              </w:rPr>
              <w:t>`safe`</w:t>
            </w:r>
          </w:p>
        </w:tc>
        <w:tc>
          <w:tcPr>
            <w:tcW w:type="dxa" w:w="2880"/>
          </w:tcPr>
          <w:p>
            <w:r/>
            <w:r>
              <w:rPr>
                <w:rFonts w:ascii="PingFang SC" w:hAnsi="PingFang SC" w:eastAsia="PingFang SC"/>
                <w:sz w:val="17"/>
              </w:rPr>
              <w:t>`#3EE08F`</w:t>
            </w:r>
          </w:p>
        </w:tc>
        <w:tc>
          <w:tcPr>
            <w:tcW w:type="dxa" w:w="2880"/>
          </w:tcPr>
          <w:p>
            <w:r/>
            <w:r>
              <w:rPr>
                <w:rFonts w:ascii="PingFang SC" w:hAnsi="PingFang SC" w:eastAsia="PingFang SC"/>
                <w:sz w:val="17"/>
              </w:rPr>
              <w:t>安全态、绿区、成功toast</w:t>
            </w:r>
          </w:p>
        </w:tc>
      </w:tr>
      <w:tr>
        <w:tc>
          <w:tcPr>
            <w:tcW w:type="dxa" w:w="2880"/>
          </w:tcPr>
          <w:p>
            <w:r/>
            <w:r>
              <w:rPr>
                <w:rFonts w:ascii="PingFang SC" w:hAnsi="PingFang SC" w:eastAsia="PingFang SC"/>
                <w:sz w:val="17"/>
              </w:rPr>
              <w:t>`warning`</w:t>
            </w:r>
          </w:p>
        </w:tc>
        <w:tc>
          <w:tcPr>
            <w:tcW w:type="dxa" w:w="2880"/>
          </w:tcPr>
          <w:p>
            <w:r/>
            <w:r>
              <w:rPr>
                <w:rFonts w:ascii="PingFang SC" w:hAnsi="PingFang SC" w:eastAsia="PingFang SC"/>
                <w:sz w:val="17"/>
              </w:rPr>
              <w:t>`#FFC24B`</w:t>
            </w:r>
          </w:p>
        </w:tc>
        <w:tc>
          <w:tcPr>
            <w:tcW w:type="dxa" w:w="2880"/>
          </w:tcPr>
          <w:p>
            <w:r/>
            <w:r>
              <w:rPr>
                <w:rFonts w:ascii="PingFang SC" w:hAnsi="PingFang SC" w:eastAsia="PingFang SC"/>
                <w:sz w:val="17"/>
              </w:rPr>
              <w:t>代偿黄态、黄带、中风险徽章</w:t>
            </w:r>
          </w:p>
        </w:tc>
      </w:tr>
      <w:tr>
        <w:tc>
          <w:tcPr>
            <w:tcW w:type="dxa" w:w="2880"/>
          </w:tcPr>
          <w:p>
            <w:r/>
            <w:r>
              <w:rPr>
                <w:rFonts w:ascii="PingFang SC" w:hAnsi="PingFang SC" w:eastAsia="PingFang SC"/>
                <w:sz w:val="17"/>
              </w:rPr>
              <w:t>`danger`</w:t>
            </w:r>
          </w:p>
        </w:tc>
        <w:tc>
          <w:tcPr>
            <w:tcW w:type="dxa" w:w="2880"/>
          </w:tcPr>
          <w:p>
            <w:r/>
            <w:r>
              <w:rPr>
                <w:rFonts w:ascii="PingFang SC" w:hAnsi="PingFang SC" w:eastAsia="PingFang SC"/>
                <w:sz w:val="17"/>
              </w:rPr>
              <w:t>`#FF5A5A`</w:t>
            </w:r>
          </w:p>
        </w:tc>
        <w:tc>
          <w:tcPr>
            <w:tcW w:type="dxa" w:w="2880"/>
          </w:tcPr>
          <w:p>
            <w:r/>
            <w:r>
              <w:rPr>
                <w:rFonts w:ascii="PingFang SC" w:hAnsi="PingFang SC" w:eastAsia="PingFang SC"/>
                <w:sz w:val="17"/>
              </w:rPr>
              <w:t>警报红、超限、红灯卡、高风险徽章</w:t>
            </w:r>
          </w:p>
        </w:tc>
      </w:tr>
      <w:tr>
        <w:tc>
          <w:tcPr>
            <w:tcW w:type="dxa" w:w="2880"/>
          </w:tcPr>
          <w:p>
            <w:r/>
            <w:r>
              <w:rPr>
                <w:rFonts w:ascii="PingFang SC" w:hAnsi="PingFang SC" w:eastAsia="PingFang SC"/>
                <w:sz w:val="17"/>
              </w:rPr>
              <w:t>`chart-pressure`</w:t>
            </w:r>
          </w:p>
        </w:tc>
        <w:tc>
          <w:tcPr>
            <w:tcW w:type="dxa" w:w="2880"/>
          </w:tcPr>
          <w:p>
            <w:r/>
            <w:r>
              <w:rPr>
                <w:rFonts w:ascii="PingFang SC" w:hAnsi="PingFang SC" w:eastAsia="PingFang SC"/>
                <w:sz w:val="17"/>
              </w:rPr>
              <w:t>`#FF9F45`</w:t>
            </w:r>
          </w:p>
        </w:tc>
        <w:tc>
          <w:tcPr>
            <w:tcW w:type="dxa" w:w="2880"/>
          </w:tcPr>
          <w:p>
            <w:r/>
            <w:r>
              <w:rPr>
                <w:rFonts w:ascii="PingFang SC" w:hAnsi="PingFang SC" w:eastAsia="PingFang SC"/>
                <w:sz w:val="17"/>
              </w:rPr>
              <w:t>关节腔压曲线</w:t>
            </w:r>
          </w:p>
        </w:tc>
      </w:tr>
      <w:tr>
        <w:tc>
          <w:tcPr>
            <w:tcW w:type="dxa" w:w="2880"/>
          </w:tcPr>
          <w:p>
            <w:r/>
            <w:r>
              <w:rPr>
                <w:rFonts w:ascii="PingFang SC" w:hAnsi="PingFang SC" w:eastAsia="PingFang SC"/>
                <w:sz w:val="17"/>
              </w:rPr>
              <w:t>`chart-angle`</w:t>
            </w:r>
          </w:p>
        </w:tc>
        <w:tc>
          <w:tcPr>
            <w:tcW w:type="dxa" w:w="2880"/>
          </w:tcPr>
          <w:p>
            <w:r/>
            <w:r>
              <w:rPr>
                <w:rFonts w:ascii="PingFang SC" w:hAnsi="PingFang SC" w:eastAsia="PingFang SC"/>
                <w:sz w:val="17"/>
              </w:rPr>
              <w:t>`#A78BFA`</w:t>
            </w:r>
          </w:p>
        </w:tc>
        <w:tc>
          <w:tcPr>
            <w:tcW w:type="dxa" w:w="2880"/>
          </w:tcPr>
          <w:p>
            <w:r/>
            <w:r>
              <w:rPr>
                <w:rFonts w:ascii="PingFang SC" w:hAnsi="PingFang SC" w:eastAsia="PingFang SC"/>
                <w:sz w:val="17"/>
              </w:rPr>
              <w:t>屈膝角度曲线</w:t>
            </w:r>
          </w:p>
        </w:tc>
      </w:tr>
      <w:tr>
        <w:tc>
          <w:tcPr>
            <w:tcW w:type="dxa" w:w="2880"/>
          </w:tcPr>
          <w:p>
            <w:r/>
            <w:r>
              <w:rPr>
                <w:rFonts w:ascii="PingFang SC" w:hAnsi="PingFang SC" w:eastAsia="PingFang SC"/>
                <w:sz w:val="17"/>
              </w:rPr>
              <w:t>`text-primary`</w:t>
            </w:r>
          </w:p>
        </w:tc>
        <w:tc>
          <w:tcPr>
            <w:tcW w:type="dxa" w:w="2880"/>
          </w:tcPr>
          <w:p>
            <w:r/>
            <w:r>
              <w:rPr>
                <w:rFonts w:ascii="PingFang SC" w:hAnsi="PingFang SC" w:eastAsia="PingFang SC"/>
                <w:sz w:val="17"/>
              </w:rPr>
              <w:t>`#E6F1FF`</w:t>
            </w:r>
          </w:p>
        </w:tc>
        <w:tc>
          <w:tcPr>
            <w:tcW w:type="dxa" w:w="2880"/>
          </w:tcPr>
          <w:p>
            <w:r/>
            <w:r>
              <w:rPr>
                <w:rFonts w:ascii="PingFang SC" w:hAnsi="PingFang SC" w:eastAsia="PingFang SC"/>
                <w:sz w:val="17"/>
              </w:rPr>
              <w:t>主文字</w:t>
            </w:r>
          </w:p>
        </w:tc>
      </w:tr>
      <w:tr>
        <w:tc>
          <w:tcPr>
            <w:tcW w:type="dxa" w:w="2880"/>
          </w:tcPr>
          <w:p>
            <w:r/>
            <w:r>
              <w:rPr>
                <w:rFonts w:ascii="PingFang SC" w:hAnsi="PingFang SC" w:eastAsia="PingFang SC"/>
                <w:sz w:val="17"/>
              </w:rPr>
              <w:t>`text-secondary`</w:t>
            </w:r>
          </w:p>
        </w:tc>
        <w:tc>
          <w:tcPr>
            <w:tcW w:type="dxa" w:w="2880"/>
          </w:tcPr>
          <w:p>
            <w:r/>
            <w:r>
              <w:rPr>
                <w:rFonts w:ascii="PingFang SC" w:hAnsi="PingFang SC" w:eastAsia="PingFang SC"/>
                <w:sz w:val="17"/>
              </w:rPr>
              <w:t>`#9FB3C8`</w:t>
            </w:r>
          </w:p>
        </w:tc>
        <w:tc>
          <w:tcPr>
            <w:tcW w:type="dxa" w:w="2880"/>
          </w:tcPr>
          <w:p>
            <w:r/>
            <w:r>
              <w:rPr>
                <w:rFonts w:ascii="PingFang SC" w:hAnsi="PingFang SC" w:eastAsia="PingFang SC"/>
                <w:sz w:val="17"/>
              </w:rPr>
              <w:t>次级文字、免责条</w:t>
            </w:r>
          </w:p>
        </w:tc>
      </w:tr>
      <w:tr>
        <w:tc>
          <w:tcPr>
            <w:tcW w:type="dxa" w:w="2880"/>
          </w:tcPr>
          <w:p>
            <w:r/>
            <w:r>
              <w:rPr>
                <w:rFonts w:ascii="PingFang SC" w:hAnsi="PingFang SC" w:eastAsia="PingFang SC"/>
                <w:sz w:val="17"/>
              </w:rPr>
              <w:t>`text-muted`</w:t>
            </w:r>
          </w:p>
        </w:tc>
        <w:tc>
          <w:tcPr>
            <w:tcW w:type="dxa" w:w="2880"/>
          </w:tcPr>
          <w:p>
            <w:r/>
            <w:r>
              <w:rPr>
                <w:rFonts w:ascii="PingFang SC" w:hAnsi="PingFang SC" w:eastAsia="PingFang SC"/>
                <w:sz w:val="17"/>
              </w:rPr>
              <w:t>`#5A7184`</w:t>
            </w:r>
          </w:p>
        </w:tc>
        <w:tc>
          <w:tcPr>
            <w:tcW w:type="dxa" w:w="2880"/>
          </w:tcPr>
          <w:p>
            <w:r/>
            <w:r>
              <w:rPr>
                <w:rFonts w:ascii="PingFang SC" w:hAnsi="PingFang SC" w:eastAsia="PingFang SC"/>
                <w:sz w:val="17"/>
              </w:rPr>
              <w:t>占位、坐标轴</w:t>
            </w:r>
          </w:p>
        </w:tc>
      </w:tr>
    </w:tbl>
    <w:p>
      <w:r>
        <w:rPr>
          <w:rFonts w:ascii="PingFang SC" w:hAnsi="PingFang SC" w:eastAsia="PingFang SC"/>
          <w:sz w:val="21"/>
        </w:rPr>
        <w:t>背景可加整页极淡径向光：</w:t>
      </w:r>
      <w:r>
        <w:rPr>
          <w:rFonts w:ascii="Courier New" w:hAnsi="Courier New" w:eastAsia="Courier New"/>
          <w:sz w:val="18"/>
        </w:rPr>
        <w:t>radial-gradient(1200px 600px at 70% -10%, rgba(56,225,212,0.06), transparent)</w:t>
      </w:r>
      <w:r>
        <w:rPr>
          <w:rFonts w:ascii="PingFang SC" w:hAnsi="PingFang SC" w:eastAsia="PingFang SC"/>
          <w:sz w:val="21"/>
        </w:rPr>
        <w:t>（MENISCUS SHIELD 的深蓝+青光氛围）。</w:t>
      </w:r>
    </w:p>
    <w:p>
      <w:pPr>
        <w:pStyle w:val="Heading4"/>
      </w:pPr>
      <w:r>
        <w:rPr>
          <w:rFonts w:ascii="PingFang SC" w:hAnsi="PingFang SC" w:eastAsia="PingFang SC"/>
          <w:color w:val="333333"/>
          <w:sz w:val="22"/>
        </w:rPr>
        <w:t>6.2 字体</w:t>
      </w:r>
    </w:p>
    <w:p>
      <w:pPr>
        <w:pStyle w:val="ListBullet"/>
      </w:pPr>
      <w:r>
        <w:rPr>
          <w:rFonts w:ascii="PingFang SC" w:hAnsi="PingFang SC" w:eastAsia="PingFang SC"/>
          <w:sz w:val="21"/>
        </w:rPr>
        <w:t>中文正文：</w:t>
      </w:r>
      <w:r>
        <w:rPr>
          <w:rFonts w:ascii="Courier New" w:hAnsi="Courier New" w:eastAsia="Courier New"/>
          <w:sz w:val="18"/>
        </w:rPr>
        <w:t>"PingFang SC", "Noto Sans SC", "Microsoft YaHei", sans-serif</w:t>
      </w:r>
    </w:p>
    <w:p>
      <w:pPr>
        <w:pStyle w:val="ListBullet"/>
      </w:pPr>
      <w:r>
        <w:rPr>
          <w:rFonts w:ascii="PingFang SC" w:hAnsi="PingFang SC" w:eastAsia="PingFang SC"/>
          <w:sz w:val="21"/>
        </w:rPr>
        <w:t>英文标题/Logo：</w:t>
      </w:r>
      <w:r>
        <w:rPr>
          <w:rFonts w:ascii="Courier New" w:hAnsi="Courier New" w:eastAsia="Courier New"/>
          <w:sz w:val="18"/>
        </w:rPr>
        <w:t>Space Grotesk</w:t>
      </w:r>
      <w:r>
        <w:rPr>
          <w:rFonts w:ascii="PingFang SC" w:hAnsi="PingFang SC" w:eastAsia="PingFang SC"/>
          <w:sz w:val="21"/>
        </w:rPr>
        <w:t>（next/font引入，fallback Arial）——延续作品集标题气质</w:t>
      </w:r>
    </w:p>
    <w:p>
      <w:pPr>
        <w:pStyle w:val="ListBullet"/>
      </w:pPr>
      <w:r>
        <w:rPr>
          <w:rFonts w:ascii="PingFang SC" w:hAnsi="PingFang SC" w:eastAsia="PingFang SC"/>
          <w:b/>
          <w:sz w:val="21"/>
        </w:rPr>
        <w:t>所有数字/指标/日志/坐标轴一律 mono</w:t>
      </w:r>
      <w:r>
        <w:rPr>
          <w:rFonts w:ascii="PingFang SC" w:hAnsi="PingFang SC" w:eastAsia="PingFang SC"/>
          <w:sz w:val="21"/>
        </w:rPr>
        <w:t>：</w:t>
      </w:r>
      <w:r>
        <w:rPr>
          <w:rFonts w:ascii="Courier New" w:hAnsi="Courier New" w:eastAsia="Courier New"/>
          <w:sz w:val="18"/>
        </w:rPr>
        <w:t>"JetBrains Mono", ui-monospace, "SF Mono", monospace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层级</w:t>
            </w:r>
          </w:p>
        </w:tc>
        <w:tc>
          <w:tcPr>
            <w:tcW w:type="dxa" w:w="2160"/>
          </w:tcPr>
          <w:p>
            <w:r/>
            <w:r>
              <w:rPr>
                <w:rFonts w:ascii="PingFang SC" w:hAnsi="PingFang SC" w:eastAsia="PingFang SC"/>
                <w:b/>
                <w:sz w:val="17"/>
              </w:rPr>
              <w:t>字号/行高</w:t>
            </w:r>
          </w:p>
        </w:tc>
        <w:tc>
          <w:tcPr>
            <w:tcW w:type="dxa" w:w="2160"/>
          </w:tcPr>
          <w:p>
            <w:r/>
            <w:r>
              <w:rPr>
                <w:rFonts w:ascii="PingFang SC" w:hAnsi="PingFang SC" w:eastAsia="PingFang SC"/>
                <w:b/>
                <w:sz w:val="17"/>
              </w:rPr>
              <w:t>字重</w:t>
            </w:r>
          </w:p>
        </w:tc>
        <w:tc>
          <w:tcPr>
            <w:tcW w:type="dxa" w:w="2160"/>
          </w:tcPr>
          <w:p>
            <w:r/>
            <w:r>
              <w:rPr>
                <w:rFonts w:ascii="PingFang SC" w:hAnsi="PingFang SC" w:eastAsia="PingFang SC"/>
                <w:b/>
                <w:sz w:val="17"/>
              </w:rPr>
              <w:t>用途</w:t>
            </w:r>
          </w:p>
        </w:tc>
      </w:tr>
      <w:tr>
        <w:tc>
          <w:tcPr>
            <w:tcW w:type="dxa" w:w="2160"/>
          </w:tcPr>
          <w:p>
            <w:r/>
            <w:r>
              <w:rPr>
                <w:rFonts w:ascii="PingFang SC" w:hAnsi="PingFang SC" w:eastAsia="PingFang SC"/>
                <w:sz w:val="17"/>
              </w:rPr>
              <w:t>Display XL</w:t>
            </w:r>
          </w:p>
        </w:tc>
        <w:tc>
          <w:tcPr>
            <w:tcW w:type="dxa" w:w="2160"/>
          </w:tcPr>
          <w:p>
            <w:r/>
            <w:r>
              <w:rPr>
                <w:rFonts w:ascii="PingFang SC" w:hAnsi="PingFang SC" w:eastAsia="PingFang SC"/>
                <w:sz w:val="17"/>
              </w:rPr>
              <w:t>48/56 mono</w:t>
            </w:r>
          </w:p>
        </w:tc>
        <w:tc>
          <w:tcPr>
            <w:tcW w:type="dxa" w:w="2160"/>
          </w:tcPr>
          <w:p>
            <w:r/>
            <w:r>
              <w:rPr>
                <w:rFonts w:ascii="PingFang SC" w:hAnsi="PingFang SC" w:eastAsia="PingFang SC"/>
                <w:sz w:val="17"/>
              </w:rPr>
              <w:t>700</w:t>
            </w:r>
          </w:p>
        </w:tc>
        <w:tc>
          <w:tcPr>
            <w:tcW w:type="dxa" w:w="2160"/>
          </w:tcPr>
          <w:p>
            <w:r/>
            <w:r>
              <w:rPr>
                <w:rFonts w:ascii="PingFang SC" w:hAnsi="PingFang SC" w:eastAsia="PingFang SC"/>
                <w:sz w:val="17"/>
              </w:rPr>
              <w:t>大屏核心指标</w:t>
            </w:r>
          </w:p>
        </w:tc>
      </w:tr>
      <w:tr>
        <w:tc>
          <w:tcPr>
            <w:tcW w:type="dxa" w:w="2160"/>
          </w:tcPr>
          <w:p>
            <w:r/>
            <w:r>
              <w:rPr>
                <w:rFonts w:ascii="PingFang SC" w:hAnsi="PingFang SC" w:eastAsia="PingFang SC"/>
                <w:sz w:val="17"/>
              </w:rPr>
              <w:t>Display</w:t>
            </w:r>
          </w:p>
        </w:tc>
        <w:tc>
          <w:tcPr>
            <w:tcW w:type="dxa" w:w="2160"/>
          </w:tcPr>
          <w:p>
            <w:r/>
            <w:r>
              <w:rPr>
                <w:rFonts w:ascii="PingFang SC" w:hAnsi="PingFang SC" w:eastAsia="PingFang SC"/>
                <w:sz w:val="17"/>
              </w:rPr>
              <w:t>32/40</w:t>
            </w:r>
          </w:p>
        </w:tc>
        <w:tc>
          <w:tcPr>
            <w:tcW w:type="dxa" w:w="2160"/>
          </w:tcPr>
          <w:p>
            <w:r/>
            <w:r>
              <w:rPr>
                <w:rFonts w:ascii="PingFang SC" w:hAnsi="PingFang SC" w:eastAsia="PingFang SC"/>
                <w:sz w:val="17"/>
              </w:rPr>
              <w:t>700</w:t>
            </w:r>
          </w:p>
        </w:tc>
        <w:tc>
          <w:tcPr>
            <w:tcW w:type="dxa" w:w="2160"/>
          </w:tcPr>
          <w:p>
            <w:r/>
            <w:r>
              <w:rPr>
                <w:rFonts w:ascii="PingFang SC" w:hAnsi="PingFang SC" w:eastAsia="PingFang SC"/>
                <w:sz w:val="17"/>
              </w:rPr>
              <w:t>各端页标题</w:t>
            </w:r>
          </w:p>
        </w:tc>
      </w:tr>
      <w:tr>
        <w:tc>
          <w:tcPr>
            <w:tcW w:type="dxa" w:w="2160"/>
          </w:tcPr>
          <w:p>
            <w:r/>
            <w:r>
              <w:rPr>
                <w:rFonts w:ascii="PingFang SC" w:hAnsi="PingFang SC" w:eastAsia="PingFang SC"/>
                <w:sz w:val="17"/>
              </w:rPr>
              <w:t>H2</w:t>
            </w:r>
          </w:p>
        </w:tc>
        <w:tc>
          <w:tcPr>
            <w:tcW w:type="dxa" w:w="2160"/>
          </w:tcPr>
          <w:p>
            <w:r/>
            <w:r>
              <w:rPr>
                <w:rFonts w:ascii="PingFang SC" w:hAnsi="PingFang SC" w:eastAsia="PingFang SC"/>
                <w:sz w:val="17"/>
              </w:rPr>
              <w:t>20/28</w:t>
            </w:r>
          </w:p>
        </w:tc>
        <w:tc>
          <w:tcPr>
            <w:tcW w:type="dxa" w:w="2160"/>
          </w:tcPr>
          <w:p>
            <w:r/>
            <w:r>
              <w:rPr>
                <w:rFonts w:ascii="PingFang SC" w:hAnsi="PingFang SC" w:eastAsia="PingFang SC"/>
                <w:sz w:val="17"/>
              </w:rPr>
              <w:t>600</w:t>
            </w:r>
          </w:p>
        </w:tc>
        <w:tc>
          <w:tcPr>
            <w:tcW w:type="dxa" w:w="2160"/>
          </w:tcPr>
          <w:p>
            <w:r/>
            <w:r>
              <w:rPr>
                <w:rFonts w:ascii="PingFang SC" w:hAnsi="PingFang SC" w:eastAsia="PingFang SC"/>
                <w:sz w:val="17"/>
              </w:rPr>
              <w:t>卡片组标题</w:t>
            </w:r>
          </w:p>
        </w:tc>
      </w:tr>
      <w:tr>
        <w:tc>
          <w:tcPr>
            <w:tcW w:type="dxa" w:w="2160"/>
          </w:tcPr>
          <w:p>
            <w:r/>
            <w:r>
              <w:rPr>
                <w:rFonts w:ascii="PingFang SC" w:hAnsi="PingFang SC" w:eastAsia="PingFang SC"/>
                <w:sz w:val="17"/>
              </w:rPr>
              <w:t>H3</w:t>
            </w:r>
          </w:p>
        </w:tc>
        <w:tc>
          <w:tcPr>
            <w:tcW w:type="dxa" w:w="2160"/>
          </w:tcPr>
          <w:p>
            <w:r/>
            <w:r>
              <w:rPr>
                <w:rFonts w:ascii="PingFang SC" w:hAnsi="PingFang SC" w:eastAsia="PingFang SC"/>
                <w:sz w:val="17"/>
              </w:rPr>
              <w:t>16/24</w:t>
            </w:r>
          </w:p>
        </w:tc>
        <w:tc>
          <w:tcPr>
            <w:tcW w:type="dxa" w:w="2160"/>
          </w:tcPr>
          <w:p>
            <w:r/>
            <w:r>
              <w:rPr>
                <w:rFonts w:ascii="PingFang SC" w:hAnsi="PingFang SC" w:eastAsia="PingFang SC"/>
                <w:sz w:val="17"/>
              </w:rPr>
              <w:t>500</w:t>
            </w:r>
          </w:p>
        </w:tc>
        <w:tc>
          <w:tcPr>
            <w:tcW w:type="dxa" w:w="2160"/>
          </w:tcPr>
          <w:p>
            <w:r/>
            <w:r>
              <w:rPr>
                <w:rFonts w:ascii="PingFang SC" w:hAnsi="PingFang SC" w:eastAsia="PingFang SC"/>
                <w:sz w:val="17"/>
              </w:rPr>
              <w:t>卡片标题</w:t>
            </w:r>
          </w:p>
        </w:tc>
      </w:tr>
      <w:tr>
        <w:tc>
          <w:tcPr>
            <w:tcW w:type="dxa" w:w="2160"/>
          </w:tcPr>
          <w:p>
            <w:r/>
            <w:r>
              <w:rPr>
                <w:rFonts w:ascii="PingFang SC" w:hAnsi="PingFang SC" w:eastAsia="PingFang SC"/>
                <w:sz w:val="17"/>
              </w:rPr>
              <w:t>Body</w:t>
            </w:r>
          </w:p>
        </w:tc>
        <w:tc>
          <w:tcPr>
            <w:tcW w:type="dxa" w:w="2160"/>
          </w:tcPr>
          <w:p>
            <w:r/>
            <w:r>
              <w:rPr>
                <w:rFonts w:ascii="PingFang SC" w:hAnsi="PingFang SC" w:eastAsia="PingFang SC"/>
                <w:sz w:val="17"/>
              </w:rPr>
              <w:t>14/22</w:t>
            </w:r>
          </w:p>
        </w:tc>
        <w:tc>
          <w:tcPr>
            <w:tcW w:type="dxa" w:w="2160"/>
          </w:tcPr>
          <w:p>
            <w:r/>
            <w:r>
              <w:rPr>
                <w:rFonts w:ascii="PingFang SC" w:hAnsi="PingFang SC" w:eastAsia="PingFang SC"/>
                <w:sz w:val="17"/>
              </w:rPr>
              <w:t>400</w:t>
            </w:r>
          </w:p>
        </w:tc>
        <w:tc>
          <w:tcPr>
            <w:tcW w:type="dxa" w:w="2160"/>
          </w:tcPr>
          <w:p>
            <w:r/>
            <w:r>
              <w:rPr>
                <w:rFonts w:ascii="PingFang SC" w:hAnsi="PingFang SC" w:eastAsia="PingFang SC"/>
                <w:sz w:val="17"/>
              </w:rPr>
              <w:t>正文</w:t>
            </w:r>
          </w:p>
        </w:tc>
      </w:tr>
      <w:tr>
        <w:tc>
          <w:tcPr>
            <w:tcW w:type="dxa" w:w="2160"/>
          </w:tcPr>
          <w:p>
            <w:r/>
            <w:r>
              <w:rPr>
                <w:rFonts w:ascii="PingFang SC" w:hAnsi="PingFang SC" w:eastAsia="PingFang SC"/>
                <w:sz w:val="17"/>
              </w:rPr>
              <w:t>Caption</w:t>
            </w:r>
          </w:p>
        </w:tc>
        <w:tc>
          <w:tcPr>
            <w:tcW w:type="dxa" w:w="2160"/>
          </w:tcPr>
          <w:p>
            <w:r/>
            <w:r>
              <w:rPr>
                <w:rFonts w:ascii="PingFang SC" w:hAnsi="PingFang SC" w:eastAsia="PingFang SC"/>
                <w:sz w:val="17"/>
              </w:rPr>
              <w:t>12/18</w:t>
            </w:r>
          </w:p>
        </w:tc>
        <w:tc>
          <w:tcPr>
            <w:tcW w:type="dxa" w:w="2160"/>
          </w:tcPr>
          <w:p>
            <w:r/>
            <w:r>
              <w:rPr>
                <w:rFonts w:ascii="PingFang SC" w:hAnsi="PingFang SC" w:eastAsia="PingFang SC"/>
                <w:sz w:val="17"/>
              </w:rPr>
              <w:t>400</w:t>
            </w:r>
          </w:p>
        </w:tc>
        <w:tc>
          <w:tcPr>
            <w:tcW w:type="dxa" w:w="2160"/>
          </w:tcPr>
          <w:p>
            <w:r/>
            <w:r>
              <w:rPr>
                <w:rFonts w:ascii="PingFang SC" w:hAnsi="PingFang SC" w:eastAsia="PingFang SC"/>
                <w:sz w:val="17"/>
              </w:rPr>
              <w:t>免责条、页脚、轴标签</w:t>
            </w:r>
          </w:p>
        </w:tc>
      </w:tr>
      <w:tr>
        <w:tc>
          <w:tcPr>
            <w:tcW w:type="dxa" w:w="2160"/>
          </w:tcPr>
          <w:p>
            <w:r/>
            <w:r>
              <w:rPr>
                <w:rFonts w:ascii="PingFang SC" w:hAnsi="PingFang SC" w:eastAsia="PingFang SC"/>
                <w:sz w:val="17"/>
              </w:rPr>
              <w:t>Micro</w:t>
            </w:r>
          </w:p>
        </w:tc>
        <w:tc>
          <w:tcPr>
            <w:tcW w:type="dxa" w:w="2160"/>
          </w:tcPr>
          <w:p>
            <w:r/>
            <w:r>
              <w:rPr>
                <w:rFonts w:ascii="PingFang SC" w:hAnsi="PingFang SC" w:eastAsia="PingFang SC"/>
                <w:sz w:val="17"/>
              </w:rPr>
              <w:t>10/14</w:t>
            </w:r>
          </w:p>
        </w:tc>
        <w:tc>
          <w:tcPr>
            <w:tcW w:type="dxa" w:w="2160"/>
          </w:tcPr>
          <w:p>
            <w:r/>
            <w:r>
              <w:rPr>
                <w:rFonts w:ascii="PingFang SC" w:hAnsi="PingFang SC" w:eastAsia="PingFang SC"/>
                <w:sz w:val="17"/>
              </w:rPr>
              <w:t>600，`tracking-widest` 大写</w:t>
            </w:r>
          </w:p>
        </w:tc>
        <w:tc>
          <w:tcPr>
            <w:tcW w:type="dxa" w:w="2160"/>
          </w:tcPr>
          <w:p>
            <w:r/>
            <w:r>
              <w:rPr>
                <w:rFonts w:ascii="PingFang SC" w:hAnsi="PingFang SC" w:eastAsia="PingFang SC"/>
                <w:sz w:val="17"/>
              </w:rPr>
              <w:t>图表左上角标签（如 `SEM G 疲劳曲线`）</w:t>
            </w:r>
          </w:p>
        </w:tc>
      </w:tr>
    </w:tbl>
    <w:p>
      <w:pPr>
        <w:pStyle w:val="Heading4"/>
      </w:pPr>
      <w:r>
        <w:rPr>
          <w:rFonts w:ascii="PingFang SC" w:hAnsi="PingFang SC" w:eastAsia="PingFang SC"/>
          <w:color w:val="333333"/>
          <w:sz w:val="22"/>
        </w:rPr>
        <w:t>6.3 卡片 / 圆角 / 阴影 / 间距</w:t>
      </w:r>
    </w:p>
    <w:p>
      <w:pPr>
        <w:pStyle w:val="ListBullet"/>
      </w:pPr>
      <w:r>
        <w:rPr>
          <w:rFonts w:ascii="PingFang SC" w:hAnsi="PingFang SC" w:eastAsia="PingFang SC"/>
          <w:sz w:val="21"/>
        </w:rPr>
        <w:t>间距基准 4px 栅格；页面左右留白 24px；卡片内边距 20px。</w:t>
      </w:r>
    </w:p>
    <w:p>
      <w:pPr>
        <w:pStyle w:val="ListBullet"/>
      </w:pPr>
      <w:r>
        <w:rPr>
          <w:rFonts w:ascii="PingFang SC" w:hAnsi="PingFang SC" w:eastAsia="PingFang SC"/>
          <w:sz w:val="21"/>
        </w:rPr>
        <w:t>圆角：页面级容器 16px；卡片 12px；按钮/输入框 10px；徽章/药丸 全圆。</w:t>
      </w:r>
    </w:p>
    <w:p>
      <w:pPr>
        <w:pStyle w:val="ListBullet"/>
      </w:pPr>
      <w:r>
        <w:rPr>
          <w:rFonts w:ascii="PingFang SC" w:hAnsi="PingFang SC" w:eastAsia="PingFang SC"/>
          <w:sz w:val="21"/>
        </w:rPr>
        <w:t>卡片：</w:t>
      </w:r>
      <w:r>
        <w:rPr>
          <w:rFonts w:ascii="Courier New" w:hAnsi="Courier New" w:eastAsia="Courier New"/>
          <w:sz w:val="18"/>
        </w:rPr>
        <w:t>bg-surface</w:t>
      </w:r>
      <w:r>
        <w:rPr>
          <w:rFonts w:ascii="PingFang SC" w:hAnsi="PingFang SC" w:eastAsia="PingFang SC"/>
          <w:sz w:val="21"/>
        </w:rPr>
        <w:t xml:space="preserve"> + </w:t>
      </w:r>
      <w:r>
        <w:rPr>
          <w:rFonts w:ascii="Courier New" w:hAnsi="Courier New" w:eastAsia="Courier New"/>
          <w:sz w:val="18"/>
        </w:rPr>
        <w:t>border 1px line-default</w:t>
      </w:r>
      <w:r>
        <w:rPr>
          <w:rFonts w:ascii="PingFang SC" w:hAnsi="PingFang SC" w:eastAsia="PingFang SC"/>
          <w:sz w:val="21"/>
        </w:rPr>
        <w:t xml:space="preserve"> + </w:t>
      </w:r>
      <w:r>
        <w:rPr>
          <w:rFonts w:ascii="Courier New" w:hAnsi="Courier New" w:eastAsia="Courier New"/>
          <w:sz w:val="18"/>
        </w:rPr>
        <w:t>shadow: 0 8px 32px rgba(4,12,24,0.45)</w:t>
      </w:r>
      <w:r>
        <w:rPr>
          <w:rFonts w:ascii="PingFang SC" w:hAnsi="PingFang SC" w:eastAsia="PingFang SC"/>
          <w:sz w:val="21"/>
        </w:rPr>
        <w:t xml:space="preserve">；悬浮态描边转 </w:t>
      </w:r>
      <w:r>
        <w:rPr>
          <w:rFonts w:ascii="Courier New" w:hAnsi="Courier New" w:eastAsia="Courier New"/>
          <w:sz w:val="18"/>
        </w:rPr>
        <w:t>accent-dim</w:t>
      </w:r>
      <w:r>
        <w:rPr>
          <w:rFonts w:ascii="PingFang SC" w:hAnsi="PingFang SC" w:eastAsia="PingFang SC"/>
          <w:sz w:val="21"/>
        </w:rPr>
        <w:t>。</w:t>
      </w:r>
    </w:p>
    <w:p>
      <w:pPr>
        <w:pStyle w:val="ListBullet"/>
      </w:pPr>
      <w:r>
        <w:rPr>
          <w:rFonts w:ascii="PingFang SC" w:hAnsi="PingFang SC" w:eastAsia="PingFang SC"/>
          <w:sz w:val="21"/>
        </w:rPr>
        <w:t>主按钮：</w:t>
      </w:r>
      <w:r>
        <w:rPr>
          <w:rFonts w:ascii="Courier New" w:hAnsi="Courier New" w:eastAsia="Courier New"/>
          <w:sz w:val="18"/>
        </w:rPr>
        <w:t>bg accent</w:t>
      </w:r>
      <w:r>
        <w:rPr>
          <w:rFonts w:ascii="PingFang SC" w:hAnsi="PingFang SC" w:eastAsia="PingFang SC"/>
          <w:sz w:val="21"/>
        </w:rPr>
        <w:t xml:space="preserve">，文字 </w:t>
      </w:r>
      <w:r>
        <w:rPr>
          <w:rFonts w:ascii="Courier New" w:hAnsi="Courier New" w:eastAsia="Courier New"/>
          <w:sz w:val="18"/>
        </w:rPr>
        <w:t>#06202B</w:t>
      </w:r>
      <w:r>
        <w:rPr>
          <w:rFonts w:ascii="PingFang SC" w:hAnsi="PingFang SC" w:eastAsia="PingFang SC"/>
          <w:sz w:val="21"/>
        </w:rPr>
        <w:t xml:space="preserve">，发光 </w:t>
      </w:r>
      <w:r>
        <w:rPr>
          <w:rFonts w:ascii="Courier New" w:hAnsi="Courier New" w:eastAsia="Courier New"/>
          <w:sz w:val="18"/>
        </w:rPr>
        <w:t>0 0 16px rgba(56,225,212,0.35)</w:t>
      </w:r>
      <w:r>
        <w:rPr>
          <w:rFonts w:ascii="PingFang SC" w:hAnsi="PingFang SC" w:eastAsia="PingFang SC"/>
          <w:sz w:val="21"/>
        </w:rPr>
        <w:t>，高44px。</w:t>
      </w:r>
    </w:p>
    <w:p>
      <w:pPr>
        <w:pStyle w:val="ListBullet"/>
      </w:pPr>
      <w:r>
        <w:rPr>
          <w:rFonts w:ascii="PingFang SC" w:hAnsi="PingFang SC" w:eastAsia="PingFang SC"/>
          <w:sz w:val="21"/>
        </w:rPr>
        <w:t xml:space="preserve">次级按钮：透明底 + </w:t>
      </w:r>
      <w:r>
        <w:rPr>
          <w:rFonts w:ascii="Courier New" w:hAnsi="Courier New" w:eastAsia="Courier New"/>
          <w:sz w:val="18"/>
        </w:rPr>
        <w:t>line-strong</w:t>
      </w:r>
      <w:r>
        <w:rPr>
          <w:rFonts w:ascii="PingFang SC" w:hAnsi="PingFang SC" w:eastAsia="PingFang SC"/>
          <w:sz w:val="21"/>
        </w:rPr>
        <w:t xml:space="preserve"> 描边 + </w:t>
      </w:r>
      <w:r>
        <w:rPr>
          <w:rFonts w:ascii="Courier New" w:hAnsi="Courier New" w:eastAsia="Courier New"/>
          <w:sz w:val="18"/>
        </w:rPr>
        <w:t>text-primary</w:t>
      </w:r>
      <w:r>
        <w:rPr>
          <w:rFonts w:ascii="PingFang SC" w:hAnsi="PingFang SC" w:eastAsia="PingFang SC"/>
          <w:sz w:val="21"/>
        </w:rPr>
        <w:t>。</w:t>
      </w:r>
    </w:p>
    <w:p>
      <w:pPr>
        <w:pStyle w:val="ListBullet"/>
      </w:pPr>
      <w:r>
        <w:rPr>
          <w:rFonts w:ascii="PingFang SC" w:hAnsi="PingFang SC" w:eastAsia="PingFang SC"/>
          <w:sz w:val="21"/>
        </w:rPr>
        <w:t>危险按钮：</w:t>
      </w:r>
      <w:r>
        <w:rPr>
          <w:rFonts w:ascii="Courier New" w:hAnsi="Courier New" w:eastAsia="Courier New"/>
          <w:sz w:val="18"/>
        </w:rPr>
        <w:t>rgba(255,90,90,0.12)</w:t>
      </w:r>
      <w:r>
        <w:rPr>
          <w:rFonts w:ascii="PingFang SC" w:hAnsi="PingFang SC" w:eastAsia="PingFang SC"/>
          <w:sz w:val="21"/>
        </w:rPr>
        <w:t xml:space="preserve"> 底 + </w:t>
      </w:r>
      <w:r>
        <w:rPr>
          <w:rFonts w:ascii="Courier New" w:hAnsi="Courier New" w:eastAsia="Courier New"/>
          <w:sz w:val="18"/>
        </w:rPr>
        <w:t>#FF5A5A</w:t>
      </w:r>
      <w:r>
        <w:rPr>
          <w:rFonts w:ascii="PingFang SC" w:hAnsi="PingFang SC" w:eastAsia="PingFang SC"/>
          <w:sz w:val="21"/>
        </w:rPr>
        <w:t xml:space="preserve"> 描边与文字。</w:t>
      </w:r>
    </w:p>
    <w:p>
      <w:pPr>
        <w:pStyle w:val="ListBullet"/>
      </w:pPr>
      <w:r>
        <w:rPr>
          <w:rFonts w:ascii="PingFang SC" w:hAnsi="PingFang SC" w:eastAsia="PingFang SC"/>
          <w:sz w:val="21"/>
        </w:rPr>
        <w:t>动效：全局过渡 200ms ease-out；警示卡滑入 250ms；超限红灯脉冲 1s循环；图表每250ms追加点、窗口60点。</w:t>
      </w:r>
    </w:p>
    <w:p>
      <w:pPr>
        <w:pStyle w:val="Heading4"/>
      </w:pPr>
      <w:r>
        <w:rPr>
          <w:rFonts w:ascii="PingFang SC" w:hAnsi="PingFang SC" w:eastAsia="PingFang SC"/>
          <w:color w:val="333333"/>
          <w:sz w:val="22"/>
        </w:rPr>
        <w:t>6.4 图表配色规范（Recharts统一封装 `&lt;TelemetryChart&gt;`）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图表</w:t>
            </w:r>
          </w:p>
        </w:tc>
        <w:tc>
          <w:tcPr>
            <w:tcW w:type="dxa" w:w="2160"/>
          </w:tcPr>
          <w:p>
            <w:r/>
            <w:r>
              <w:rPr>
                <w:rFonts w:ascii="PingFang SC" w:hAnsi="PingFang SC" w:eastAsia="PingFang SC"/>
                <w:b/>
                <w:sz w:val="17"/>
              </w:rPr>
              <w:t>线色</w:t>
            </w:r>
          </w:p>
        </w:tc>
        <w:tc>
          <w:tcPr>
            <w:tcW w:type="dxa" w:w="2160"/>
          </w:tcPr>
          <w:p>
            <w:r/>
            <w:r>
              <w:rPr>
                <w:rFonts w:ascii="PingFang SC" w:hAnsi="PingFang SC" w:eastAsia="PingFang SC"/>
                <w:b/>
                <w:sz w:val="17"/>
              </w:rPr>
              <w:t>线宽</w:t>
            </w:r>
          </w:p>
        </w:tc>
        <w:tc>
          <w:tcPr>
            <w:tcW w:type="dxa" w:w="2160"/>
          </w:tcPr>
          <w:p>
            <w:r/>
            <w:r>
              <w:rPr>
                <w:rFonts w:ascii="PingFang SC" w:hAnsi="PingFang SC" w:eastAsia="PingFang SC"/>
                <w:b/>
                <w:sz w:val="17"/>
              </w:rPr>
              <w:t>附加元素</w:t>
            </w:r>
          </w:p>
        </w:tc>
      </w:tr>
      <w:tr>
        <w:tc>
          <w:tcPr>
            <w:tcW w:type="dxa" w:w="2160"/>
          </w:tcPr>
          <w:p>
            <w:r/>
            <w:r>
              <w:rPr>
                <w:rFonts w:ascii="PingFang SC" w:hAnsi="PingFang SC" w:eastAsia="PingFang SC"/>
                <w:sz w:val="17"/>
              </w:rPr>
              <w:t>sEMG 疲劳曲线</w:t>
            </w:r>
          </w:p>
        </w:tc>
        <w:tc>
          <w:tcPr>
            <w:tcW w:type="dxa" w:w="2160"/>
          </w:tcPr>
          <w:p>
            <w:r/>
            <w:r>
              <w:rPr>
                <w:rFonts w:ascii="PingFang SC" w:hAnsi="PingFang SC" w:eastAsia="PingFang SC"/>
                <w:sz w:val="17"/>
              </w:rPr>
              <w:t>`#38E1D4`</w:t>
            </w:r>
          </w:p>
        </w:tc>
        <w:tc>
          <w:tcPr>
            <w:tcW w:type="dxa" w:w="2160"/>
          </w:tcPr>
          <w:p>
            <w:r/>
            <w:r>
              <w:rPr>
                <w:rFonts w:ascii="PingFang SC" w:hAnsi="PingFang SC" w:eastAsia="PingFang SC"/>
                <w:sz w:val="17"/>
              </w:rPr>
              <w:t>2</w:t>
            </w:r>
          </w:p>
        </w:tc>
        <w:tc>
          <w:tcPr>
            <w:tcW w:type="dxa" w:w="2160"/>
          </w:tcPr>
          <w:p>
            <w:r/>
            <w:r>
              <w:rPr>
                <w:rFonts w:ascii="PingFang SC" w:hAnsi="PingFang SC" w:eastAsia="PingFang SC"/>
                <w:sz w:val="17"/>
              </w:rPr>
              <w:t>最新点发光圆点；疲劳黄/红阈值虚线</w:t>
            </w:r>
          </w:p>
        </w:tc>
      </w:tr>
      <w:tr>
        <w:tc>
          <w:tcPr>
            <w:tcW w:type="dxa" w:w="2160"/>
          </w:tcPr>
          <w:p>
            <w:r/>
            <w:r>
              <w:rPr>
                <w:rFonts w:ascii="PingFang SC" w:hAnsi="PingFang SC" w:eastAsia="PingFang SC"/>
                <w:sz w:val="17"/>
              </w:rPr>
              <w:t>关节腔压</w:t>
            </w:r>
          </w:p>
        </w:tc>
        <w:tc>
          <w:tcPr>
            <w:tcW w:type="dxa" w:w="2160"/>
          </w:tcPr>
          <w:p>
            <w:r/>
            <w:r>
              <w:rPr>
                <w:rFonts w:ascii="PingFang SC" w:hAnsi="PingFang SC" w:eastAsia="PingFang SC"/>
                <w:sz w:val="17"/>
              </w:rPr>
              <w:t>`#FF9F45`</w:t>
            </w:r>
          </w:p>
        </w:tc>
        <w:tc>
          <w:tcPr>
            <w:tcW w:type="dxa" w:w="2160"/>
          </w:tcPr>
          <w:p>
            <w:r/>
            <w:r>
              <w:rPr>
                <w:rFonts w:ascii="PingFang SC" w:hAnsi="PingFang SC" w:eastAsia="PingFang SC"/>
                <w:sz w:val="17"/>
              </w:rPr>
              <w:t>2</w:t>
            </w:r>
          </w:p>
        </w:tc>
        <w:tc>
          <w:tcPr>
            <w:tcW w:type="dxa" w:w="2160"/>
          </w:tcPr>
          <w:p>
            <w:r/>
            <w:r>
              <w:rPr>
                <w:rFonts w:ascii="PingFang SC" w:hAnsi="PingFang SC" w:eastAsia="PingFang SC"/>
                <w:sz w:val="17"/>
              </w:rPr>
              <w:t>医生支撑范围上限虚线（`line-strong`）</w:t>
            </w:r>
          </w:p>
        </w:tc>
      </w:tr>
      <w:tr>
        <w:tc>
          <w:tcPr>
            <w:tcW w:type="dxa" w:w="2160"/>
          </w:tcPr>
          <w:p>
            <w:r/>
            <w:r>
              <w:rPr>
                <w:rFonts w:ascii="PingFang SC" w:hAnsi="PingFang SC" w:eastAsia="PingFang SC"/>
                <w:sz w:val="17"/>
              </w:rPr>
              <w:t>屈膝角度</w:t>
            </w:r>
          </w:p>
        </w:tc>
        <w:tc>
          <w:tcPr>
            <w:tcW w:type="dxa" w:w="2160"/>
          </w:tcPr>
          <w:p>
            <w:r/>
            <w:r>
              <w:rPr>
                <w:rFonts w:ascii="PingFang SC" w:hAnsi="PingFang SC" w:eastAsia="PingFang SC"/>
                <w:sz w:val="17"/>
              </w:rPr>
              <w:t>`#A78BFA`</w:t>
            </w:r>
          </w:p>
        </w:tc>
        <w:tc>
          <w:tcPr>
            <w:tcW w:type="dxa" w:w="2160"/>
          </w:tcPr>
          <w:p>
            <w:r/>
            <w:r>
              <w:rPr>
                <w:rFonts w:ascii="PingFang SC" w:hAnsi="PingFang SC" w:eastAsia="PingFang SC"/>
                <w:sz w:val="17"/>
              </w:rPr>
              <w:t>2</w:t>
            </w:r>
          </w:p>
        </w:tc>
        <w:tc>
          <w:tcPr>
            <w:tcW w:type="dxa" w:w="2160"/>
          </w:tcPr>
          <w:p>
            <w:r/>
            <w:r>
              <w:rPr>
                <w:rFonts w:ascii="PingFang SC" w:hAnsi="PingFang SC" w:eastAsia="PingFang SC"/>
                <w:sz w:val="17"/>
              </w:rPr>
              <w:t>目标角度区间背景带（`accent-dim`）</w:t>
            </w:r>
          </w:p>
        </w:tc>
      </w:tr>
    </w:tbl>
    <w:p>
      <w:pPr>
        <w:pStyle w:val="ListBullet"/>
      </w:pPr>
      <w:r>
        <w:rPr>
          <w:rFonts w:ascii="PingFang SC" w:hAnsi="PingFang SC" w:eastAsia="PingFang SC"/>
          <w:sz w:val="21"/>
        </w:rPr>
        <w:t xml:space="preserve">网格线 </w:t>
      </w:r>
      <w:r>
        <w:rPr>
          <w:rFonts w:ascii="Courier New" w:hAnsi="Courier New" w:eastAsia="Courier New"/>
          <w:sz w:val="18"/>
        </w:rPr>
        <w:t>rgba(230,241,255,0.06)</w:t>
      </w:r>
      <w:r>
        <w:rPr>
          <w:rFonts w:ascii="PingFang SC" w:hAnsi="PingFang SC" w:eastAsia="PingFang SC"/>
          <w:sz w:val="21"/>
        </w:rPr>
        <w:t xml:space="preserve">；轴文字 </w:t>
      </w:r>
      <w:r>
        <w:rPr>
          <w:rFonts w:ascii="Courier New" w:hAnsi="Courier New" w:eastAsia="Courier New"/>
          <w:sz w:val="18"/>
        </w:rPr>
        <w:t>#5A7184</w:t>
      </w:r>
      <w:r>
        <w:rPr>
          <w:rFonts w:ascii="PingFang SC" w:hAnsi="PingFang SC" w:eastAsia="PingFang SC"/>
          <w:sz w:val="21"/>
        </w:rPr>
        <w:t xml:space="preserve"> 12px mono；禁用图表默认tooltip样式，改用深色浮层（</w:t>
      </w:r>
      <w:r>
        <w:rPr>
          <w:rFonts w:ascii="Courier New" w:hAnsi="Courier New" w:eastAsia="Courier New"/>
          <w:sz w:val="18"/>
        </w:rPr>
        <w:t>bg-elevated</w:t>
      </w:r>
      <w:r>
        <w:rPr>
          <w:rFonts w:ascii="PingFang SC" w:hAnsi="PingFang SC" w:eastAsia="PingFang SC"/>
          <w:sz w:val="21"/>
        </w:rPr>
        <w:t>）。</w:t>
      </w:r>
    </w:p>
    <w:p>
      <w:pPr>
        <w:pStyle w:val="ListBullet"/>
      </w:pPr>
      <w:r>
        <w:rPr>
          <w:rFonts w:ascii="PingFang SC" w:hAnsi="PingFang SC" w:eastAsia="PingFang SC"/>
          <w:sz w:val="21"/>
        </w:rPr>
        <w:t>三态安全区背景带规则见 2.3；所有图表共享同一x轴时间窗，视觉严格对齐。</w:t>
      </w:r>
    </w:p>
    <w:p>
      <w:pPr>
        <w:pStyle w:val="Heading4"/>
      </w:pPr>
      <w:r>
        <w:rPr>
          <w:rFonts w:ascii="PingFang SC" w:hAnsi="PingFang SC" w:eastAsia="PingFang SC"/>
          <w:color w:val="333333"/>
          <w:sz w:val="22"/>
        </w:rPr>
        <w:t>6.5 合规组件（全局唯一实现，处处复用）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组件</w:t>
            </w:r>
          </w:p>
        </w:tc>
        <w:tc>
          <w:tcPr>
            <w:tcW w:type="dxa" w:w="2880"/>
          </w:tcPr>
          <w:p>
            <w:r/>
            <w:r>
              <w:rPr>
                <w:rFonts w:ascii="PingFang SC" w:hAnsi="PingFang SC" w:eastAsia="PingFang SC"/>
                <w:b/>
                <w:sz w:val="17"/>
              </w:rPr>
              <w:t>样式要点</w:t>
            </w:r>
          </w:p>
        </w:tc>
        <w:tc>
          <w:tcPr>
            <w:tcW w:type="dxa" w:w="2880"/>
          </w:tcPr>
          <w:p>
            <w:r/>
            <w:r>
              <w:rPr>
                <w:rFonts w:ascii="PingFang SC" w:hAnsi="PingFang SC" w:eastAsia="PingFang SC"/>
                <w:b/>
                <w:sz w:val="17"/>
              </w:rPr>
              <w:t>文案（逐字）</w:t>
            </w:r>
          </w:p>
        </w:tc>
      </w:tr>
      <w:tr>
        <w:tc>
          <w:tcPr>
            <w:tcW w:type="dxa" w:w="2880"/>
          </w:tcPr>
          <w:p>
            <w:r/>
            <w:r>
              <w:rPr>
                <w:rFonts w:ascii="PingFang SC" w:hAnsi="PingFang SC" w:eastAsia="PingFang SC"/>
                <w:sz w:val="17"/>
              </w:rPr>
              <w:t>`DisclaimerBanner`</w:t>
            </w:r>
          </w:p>
        </w:tc>
        <w:tc>
          <w:tcPr>
            <w:tcW w:type="dxa" w:w="2880"/>
          </w:tcPr>
          <w:p>
            <w:r/>
            <w:r>
              <w:rPr>
                <w:rFonts w:ascii="PingFang SC" w:hAnsi="PingFang SC" w:eastAsia="PingFang SC"/>
                <w:sz w:val="17"/>
              </w:rPr>
              <w:t>sticky，h-32px，`bg-inset/90` blur，底部1px line-default，ⓘ图标青色，文字 Caption 级 `#9FB3C8`</w:t>
            </w:r>
          </w:p>
        </w:tc>
        <w:tc>
          <w:tcPr>
            <w:tcW w:type="dxa" w:w="2880"/>
          </w:tcPr>
          <w:p>
            <w:r/>
            <w:r>
              <w:rPr>
                <w:rFonts w:ascii="PingFang SC" w:hAnsi="PingFang SC" w:eastAsia="PingFang SC"/>
                <w:sz w:val="17"/>
              </w:rPr>
              <w:t>本产品为康复训练辅助软件，非医疗器械，不提供医疗建议，不能替代专业诊疗</w:t>
            </w:r>
          </w:p>
        </w:tc>
      </w:tr>
      <w:tr>
        <w:tc>
          <w:tcPr>
            <w:tcW w:type="dxa" w:w="2880"/>
          </w:tcPr>
          <w:p>
            <w:r/>
            <w:r>
              <w:rPr>
                <w:rFonts w:ascii="PingFang SC" w:hAnsi="PingFang SC" w:eastAsia="PingFang SC"/>
                <w:sz w:val="17"/>
              </w:rPr>
              <w:t>`FooterSynthetic`</w:t>
            </w:r>
          </w:p>
        </w:tc>
        <w:tc>
          <w:tcPr>
            <w:tcW w:type="dxa" w:w="2880"/>
          </w:tcPr>
          <w:p>
            <w:r/>
            <w:r>
              <w:rPr>
                <w:rFonts w:ascii="PingFang SC" w:hAnsi="PingFang SC" w:eastAsia="PingFang SC"/>
                <w:sz w:val="17"/>
              </w:rPr>
              <w:t>居中 Caption</w:t>
            </w:r>
          </w:p>
        </w:tc>
        <w:tc>
          <w:tcPr>
            <w:tcW w:type="dxa" w:w="2880"/>
          </w:tcPr>
          <w:p>
            <w:r/>
            <w:r>
              <w:rPr>
                <w:rFonts w:ascii="PingFang SC" w:hAnsi="PingFang SC" w:eastAsia="PingFang SC"/>
                <w:sz w:val="17"/>
              </w:rPr>
              <w:t>本演示全部使用合成数据，无真实患者数据 · AI 生成内容仅供参考</w:t>
            </w:r>
          </w:p>
        </w:tc>
      </w:tr>
      <w:tr>
        <w:tc>
          <w:tcPr>
            <w:tcW w:type="dxa" w:w="2880"/>
          </w:tcPr>
          <w:p>
            <w:r/>
            <w:r>
              <w:rPr>
                <w:rFonts w:ascii="PingFang SC" w:hAnsi="PingFang SC" w:eastAsia="PingFang SC"/>
                <w:sz w:val="17"/>
              </w:rPr>
              <w:t>`AITag`</w:t>
            </w:r>
          </w:p>
        </w:tc>
        <w:tc>
          <w:tcPr>
            <w:tcW w:type="dxa" w:w="2880"/>
          </w:tcPr>
          <w:p>
            <w:r/>
            <w:r>
              <w:rPr>
                <w:rFonts w:ascii="PingFang SC" w:hAnsi="PingFang SC" w:eastAsia="PingFang SC"/>
                <w:sz w:val="17"/>
              </w:rPr>
              <w:t>11px药丸，青描边+青字，前缀✦</w:t>
            </w:r>
          </w:p>
        </w:tc>
        <w:tc>
          <w:tcPr>
            <w:tcW w:type="dxa" w:w="2880"/>
          </w:tcPr>
          <w:p>
            <w:r/>
            <w:r>
              <w:rPr>
                <w:rFonts w:ascii="PingFang SC" w:hAnsi="PingFang SC" w:eastAsia="PingFang SC"/>
                <w:sz w:val="17"/>
              </w:rPr>
              <w:t>完整版「AI 生成 · 仅供参考」／紧凑版「AI 生成」</w:t>
            </w:r>
          </w:p>
        </w:tc>
      </w:tr>
      <w:tr>
        <w:tc>
          <w:tcPr>
            <w:tcW w:type="dxa" w:w="2880"/>
          </w:tcPr>
          <w:p>
            <w:r/>
            <w:r>
              <w:rPr>
                <w:rFonts w:ascii="PingFang SC" w:hAnsi="PingFang SC" w:eastAsia="PingFang SC"/>
                <w:sz w:val="17"/>
              </w:rPr>
              <w:t>`CrisisCard`</w:t>
            </w:r>
          </w:p>
        </w:tc>
        <w:tc>
          <w:tcPr>
            <w:tcW w:type="dxa" w:w="2880"/>
          </w:tcPr>
          <w:p>
            <w:r/>
            <w:r>
              <w:rPr>
                <w:rFonts w:ascii="PingFang SC" w:hAnsi="PingFang SC" w:eastAsia="PingFang SC"/>
                <w:sz w:val="17"/>
              </w:rPr>
              <w:t>`danger`描边+10%红底，⚠图标</w:t>
            </w:r>
          </w:p>
        </w:tc>
        <w:tc>
          <w:tcPr>
            <w:tcW w:type="dxa" w:w="2880"/>
          </w:tcPr>
          <w:p>
            <w:r/>
            <w:r>
              <w:rPr>
                <w:rFonts w:ascii="PingFang SC" w:hAnsi="PingFang SC" w:eastAsia="PingFang SC"/>
                <w:sz w:val="17"/>
              </w:rPr>
              <w:t>标题「红灯信号」，正文「建议尽快就医…」</w:t>
            </w:r>
          </w:p>
        </w:tc>
      </w:tr>
      <w:tr>
        <w:tc>
          <w:tcPr>
            <w:tcW w:type="dxa" w:w="2880"/>
          </w:tcPr>
          <w:p>
            <w:r/>
            <w:r>
              <w:rPr>
                <w:rFonts w:ascii="PingFang SC" w:hAnsi="PingFang SC" w:eastAsia="PingFang SC"/>
                <w:sz w:val="17"/>
              </w:rPr>
              <w:t>`RiskBadge`</w:t>
            </w:r>
          </w:p>
        </w:tc>
        <w:tc>
          <w:tcPr>
            <w:tcW w:type="dxa" w:w="2880"/>
          </w:tcPr>
          <w:p>
            <w:r/>
            <w:r>
              <w:rPr>
                <w:rFonts w:ascii="PingFang SC" w:hAnsi="PingFang SC" w:eastAsia="PingFang SC"/>
                <w:sz w:val="17"/>
              </w:rPr>
              <w:t>低/中/高 = 绿/黄/红药丸</w:t>
            </w:r>
          </w:p>
        </w:tc>
        <w:tc>
          <w:tcPr>
            <w:tcW w:type="dxa" w:w="2880"/>
          </w:tcPr>
          <w:p>
            <w:r/>
            <w:r>
              <w:rPr>
                <w:rFonts w:ascii="PingFang SC" w:hAnsi="PingFang SC" w:eastAsia="PingFang SC"/>
                <w:sz w:val="17"/>
              </w:rPr>
              <w:t>「风险分级：低/中/高」</w:t>
            </w:r>
          </w:p>
        </w:tc>
      </w:tr>
      <w:tr>
        <w:tc>
          <w:tcPr>
            <w:tcW w:type="dxa" w:w="2880"/>
          </w:tcPr>
          <w:p>
            <w:r/>
            <w:r>
              <w:rPr>
                <w:rFonts w:ascii="PingFang SC" w:hAnsi="PingFang SC" w:eastAsia="PingFang SC"/>
                <w:sz w:val="17"/>
              </w:rPr>
              <w:t>`StatusLight`</w:t>
            </w:r>
          </w:p>
        </w:tc>
        <w:tc>
          <w:tcPr>
            <w:tcW w:type="dxa" w:w="2880"/>
          </w:tcPr>
          <w:p>
            <w:r/>
            <w:r>
              <w:rPr>
                <w:rFonts w:ascii="PingFang SC" w:hAnsi="PingFang SC" w:eastAsia="PingFang SC"/>
                <w:sz w:val="17"/>
              </w:rPr>
              <w:t>8px圆点+外圈光晕；三态色见6.1</w:t>
            </w:r>
          </w:p>
        </w:tc>
        <w:tc>
          <w:tcPr>
            <w:tcW w:type="dxa" w:w="2880"/>
          </w:tcPr>
          <w:p>
            <w:r/>
            <w:r>
              <w:rPr>
                <w:rFonts w:ascii="PingFang SC" w:hAnsi="PingFang SC" w:eastAsia="PingFang SC"/>
                <w:sz w:val="17"/>
              </w:rPr>
              <w:t>安全／代偿风险／超限</w:t>
            </w:r>
          </w:p>
        </w:tc>
      </w:tr>
      <w:tr>
        <w:tc>
          <w:tcPr>
            <w:tcW w:type="dxa" w:w="2880"/>
          </w:tcPr>
          <w:p>
            <w:r/>
            <w:r>
              <w:rPr>
                <w:rFonts w:ascii="PingFang SC" w:hAnsi="PingFang SC" w:eastAsia="PingFang SC"/>
                <w:sz w:val="17"/>
              </w:rPr>
              <w:t>`HaltCard`</w:t>
            </w:r>
          </w:p>
        </w:tc>
        <w:tc>
          <w:tcPr>
            <w:tcW w:type="dxa" w:w="2880"/>
          </w:tcPr>
          <w:p>
            <w:r/>
            <w:r>
              <w:rPr>
                <w:rFonts w:ascii="PingFang SC" w:hAnsi="PingFang SC" w:eastAsia="PingFang SC"/>
                <w:sz w:val="17"/>
              </w:rPr>
              <w:t>红描边+脉冲动画</w:t>
            </w:r>
          </w:p>
        </w:tc>
        <w:tc>
          <w:tcPr>
            <w:tcW w:type="dxa" w:w="2880"/>
          </w:tcPr>
          <w:p>
            <w:r/>
            <w:r>
              <w:rPr>
                <w:rFonts w:ascii="PingFang SC" w:hAnsi="PingFang SC" w:eastAsia="PingFang SC"/>
                <w:sz w:val="17"/>
              </w:rPr>
              <w:t>「停止加压、立即泄气，请暂停休息」</w:t>
            </w:r>
          </w:p>
        </w:tc>
      </w:tr>
    </w:tbl>
    <w:p>
      <w:pPr>
        <w:pStyle w:val="Heading3"/>
      </w:pPr>
      <w:r>
        <w:rPr>
          <w:rFonts w:ascii="PingFang SC" w:hAnsi="PingFang SC" w:eastAsia="PingFang SC"/>
          <w:color w:val="333333"/>
          <w:sz w:val="24"/>
        </w:rPr>
        <w:t>7. 90秒演示路径 · UI走查标注</w:t>
      </w:r>
    </w:p>
    <w:p>
      <w:r>
        <w:rPr>
          <w:rFonts w:ascii="PingFang SC" w:hAnsi="PingFang SC" w:eastAsia="PingFang SC"/>
          <w:sz w:val="21"/>
        </w:rPr>
        <w:t>走查原则：医生端开局（专业视角抓评委）→ 下发（闭环起点）→ 患者端（用户视角）→ 模拟器（技术亮点）→ 报告 → 回医生端（闭环收口）。操作者全程只点 Primary 按钮 + 快捷键切端。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秒</w:t>
            </w:r>
          </w:p>
        </w:tc>
        <w:tc>
          <w:tcPr>
            <w:tcW w:type="dxa" w:w="1728"/>
          </w:tcPr>
          <w:p>
            <w:r/>
            <w:r>
              <w:rPr>
                <w:rFonts w:ascii="PingFang SC" w:hAnsi="PingFang SC" w:eastAsia="PingFang SC"/>
                <w:b/>
                <w:sz w:val="17"/>
              </w:rPr>
              <w:t>端/屏</w:t>
            </w:r>
          </w:p>
        </w:tc>
        <w:tc>
          <w:tcPr>
            <w:tcW w:type="dxa" w:w="1728"/>
          </w:tcPr>
          <w:p>
            <w:r/>
            <w:r>
              <w:rPr>
                <w:rFonts w:ascii="PingFang SC" w:hAnsi="PingFang SC" w:eastAsia="PingFang SC"/>
                <w:b/>
                <w:sz w:val="17"/>
              </w:rPr>
              <w:t>操作</w:t>
            </w:r>
          </w:p>
        </w:tc>
        <w:tc>
          <w:tcPr>
            <w:tcW w:type="dxa" w:w="1728"/>
          </w:tcPr>
          <w:p>
            <w:r/>
            <w:r>
              <w:rPr>
                <w:rFonts w:ascii="PingFang SC" w:hAnsi="PingFang SC" w:eastAsia="PingFang SC"/>
                <w:b/>
                <w:sz w:val="17"/>
              </w:rPr>
              <w:t>UI焦点（观众看哪）</w:t>
            </w:r>
          </w:p>
        </w:tc>
        <w:tc>
          <w:tcPr>
            <w:tcW w:type="dxa" w:w="1728"/>
          </w:tcPr>
          <w:p>
            <w:r/>
            <w:r>
              <w:rPr>
                <w:rFonts w:ascii="PingFang SC" w:hAnsi="PingFang SC" w:eastAsia="PingFang SC"/>
                <w:b/>
                <w:sz w:val="17"/>
              </w:rPr>
              <w:t>口播要点（已过红线）</w:t>
            </w:r>
          </w:p>
        </w:tc>
      </w:tr>
      <w:tr>
        <w:tc>
          <w:tcPr>
            <w:tcW w:type="dxa" w:w="1728"/>
          </w:tcPr>
          <w:p>
            <w:r/>
            <w:r>
              <w:rPr>
                <w:rFonts w:ascii="PingFang SC" w:hAnsi="PingFang SC" w:eastAsia="PingFang SC"/>
                <w:sz w:val="17"/>
              </w:rPr>
              <w:t>0-8</w:t>
            </w:r>
          </w:p>
        </w:tc>
        <w:tc>
          <w:tcPr>
            <w:tcW w:type="dxa" w:w="1728"/>
          </w:tcPr>
          <w:p>
            <w:r/>
            <w:r>
              <w:rPr>
                <w:rFonts w:ascii="PingFang SC" w:hAnsi="PingFang SC" w:eastAsia="PingFang SC"/>
                <w:sz w:val="17"/>
              </w:rPr>
              <w:t>`/doctor` 患者列表</w:t>
            </w:r>
          </w:p>
        </w:tc>
        <w:tc>
          <w:tcPr>
            <w:tcW w:type="dxa" w:w="1728"/>
          </w:tcPr>
          <w:p>
            <w:r/>
            <w:r>
              <w:rPr>
                <w:rFonts w:ascii="PingFang SC" w:hAnsi="PingFang SC" w:eastAsia="PingFang SC"/>
                <w:sz w:val="17"/>
              </w:rPr>
              <w:t>点开「陈志远」</w:t>
            </w:r>
          </w:p>
        </w:tc>
        <w:tc>
          <w:tcPr>
            <w:tcW w:type="dxa" w:w="1728"/>
          </w:tcPr>
          <w:p>
            <w:r/>
            <w:r>
              <w:rPr>
                <w:rFonts w:ascii="PingFang SC" w:hAnsi="PingFang SC" w:eastAsia="PingFang SC"/>
                <w:sz w:val="17"/>
              </w:rPr>
              <w:t>黄色「风险分级：中」徽章 + ✦AI标记</w:t>
            </w:r>
          </w:p>
        </w:tc>
        <w:tc>
          <w:tcPr>
            <w:tcW w:type="dxa" w:w="1728"/>
          </w:tcPr>
          <w:p>
            <w:r/>
            <w:r>
              <w:rPr>
                <w:rFonts w:ascii="PingFang SC" w:hAnsi="PingFang SC" w:eastAsia="PingFang SC"/>
                <w:sz w:val="17"/>
              </w:rPr>
              <w:t>「医生不再逐条看数据，AI先把异常挑出来」</w:t>
            </w:r>
          </w:p>
        </w:tc>
      </w:tr>
      <w:tr>
        <w:tc>
          <w:tcPr>
            <w:tcW w:type="dxa" w:w="1728"/>
          </w:tcPr>
          <w:p>
            <w:r/>
            <w:r>
              <w:rPr>
                <w:rFonts w:ascii="PingFang SC" w:hAnsi="PingFang SC" w:eastAsia="PingFang SC"/>
                <w:sz w:val="17"/>
              </w:rPr>
              <w:t>8-20</w:t>
            </w:r>
          </w:p>
        </w:tc>
        <w:tc>
          <w:tcPr>
            <w:tcW w:type="dxa" w:w="1728"/>
          </w:tcPr>
          <w:p>
            <w:r/>
            <w:r>
              <w:rPr>
                <w:rFonts w:ascii="PingFang SC" w:hAnsi="PingFang SC" w:eastAsia="PingFang SC"/>
                <w:sz w:val="17"/>
              </w:rPr>
              <w:t>`/doctor` AI摘要</w:t>
            </w:r>
          </w:p>
        </w:tc>
        <w:tc>
          <w:tcPr>
            <w:tcW w:type="dxa" w:w="1728"/>
          </w:tcPr>
          <w:p>
            <w:r/>
            <w:r>
              <w:rPr>
                <w:rFonts w:ascii="PingFang SC" w:hAnsi="PingFang SC" w:eastAsia="PingFang SC"/>
                <w:sz w:val="17"/>
              </w:rPr>
              <w:t>读摘要→点「去调整训练计划」</w:t>
            </w:r>
          </w:p>
        </w:tc>
        <w:tc>
          <w:tcPr>
            <w:tcW w:type="dxa" w:w="1728"/>
          </w:tcPr>
          <w:p>
            <w:r/>
            <w:r>
              <w:rPr>
                <w:rFonts w:ascii="PingFang SC" w:hAnsi="PingFang SC" w:eastAsia="PingFang SC"/>
                <w:sz w:val="17"/>
              </w:rPr>
              <w:t>AI摘要叙述段 + 风险依据</w:t>
            </w:r>
          </w:p>
        </w:tc>
        <w:tc>
          <w:tcPr>
            <w:tcW w:type="dxa" w:w="1728"/>
          </w:tcPr>
          <w:p>
            <w:r/>
            <w:r>
              <w:rPr>
                <w:rFonts w:ascii="PingFang SC" w:hAnsi="PingFang SC" w:eastAsia="PingFang SC"/>
                <w:sz w:val="17"/>
              </w:rPr>
              <w:t>「一周变化、疲劳代偿模式、风险分级，三句话说清」</w:t>
            </w:r>
          </w:p>
        </w:tc>
      </w:tr>
      <w:tr>
        <w:tc>
          <w:tcPr>
            <w:tcW w:type="dxa" w:w="1728"/>
          </w:tcPr>
          <w:p>
            <w:r/>
            <w:r>
              <w:rPr>
                <w:rFonts w:ascii="PingFang SC" w:hAnsi="PingFang SC" w:eastAsia="PingFang SC"/>
                <w:sz w:val="17"/>
              </w:rPr>
              <w:t>20-33</w:t>
            </w:r>
          </w:p>
        </w:tc>
        <w:tc>
          <w:tcPr>
            <w:tcW w:type="dxa" w:w="1728"/>
          </w:tcPr>
          <w:p>
            <w:r/>
            <w:r>
              <w:rPr>
                <w:rFonts w:ascii="PingFang SC" w:hAnsi="PingFang SC" w:eastAsia="PingFang SC"/>
                <w:sz w:val="17"/>
              </w:rPr>
              <w:t>`/doctor` 编辑器→确认</w:t>
            </w:r>
          </w:p>
        </w:tc>
        <w:tc>
          <w:tcPr>
            <w:tcW w:type="dxa" w:w="1728"/>
          </w:tcPr>
          <w:p>
            <w:r/>
            <w:r>
              <w:rPr>
                <w:rFonts w:ascii="PingFang SC" w:hAnsi="PingFang SC" w:eastAsia="PingFang SC"/>
                <w:sz w:val="17"/>
              </w:rPr>
              <w:t>点「✦AI建议调整」→「预览并下发」→「确认下发」</w:t>
            </w:r>
          </w:p>
        </w:tc>
        <w:tc>
          <w:tcPr>
            <w:tcW w:type="dxa" w:w="1728"/>
          </w:tcPr>
          <w:p>
            <w:r/>
            <w:r>
              <w:rPr>
                <w:rFonts w:ascii="PingFang SC" w:hAnsi="PingFang SC" w:eastAsia="PingFang SC"/>
                <w:sz w:val="17"/>
              </w:rPr>
              <w:t>改动项青色高亮 + 对比表 + 「已下发」</w:t>
            </w:r>
          </w:p>
        </w:tc>
        <w:tc>
          <w:tcPr>
            <w:tcW w:type="dxa" w:w="1728"/>
          </w:tcPr>
          <w:p>
            <w:r/>
            <w:r>
              <w:rPr>
                <w:rFonts w:ascii="PingFang SC" w:hAnsi="PingFang SC" w:eastAsia="PingFang SC"/>
                <w:sz w:val="17"/>
              </w:rPr>
              <w:t>「AI给建议，医生拍板——下发立刻同步到家里」</w:t>
            </w:r>
          </w:p>
        </w:tc>
      </w:tr>
      <w:tr>
        <w:tc>
          <w:tcPr>
            <w:tcW w:type="dxa" w:w="1728"/>
          </w:tcPr>
          <w:p>
            <w:r/>
            <w:r>
              <w:rPr>
                <w:rFonts w:ascii="PingFang SC" w:hAnsi="PingFang SC" w:eastAsia="PingFang SC"/>
                <w:sz w:val="17"/>
              </w:rPr>
              <w:t>33-43</w:t>
            </w:r>
          </w:p>
        </w:tc>
        <w:tc>
          <w:tcPr>
            <w:tcW w:type="dxa" w:w="1728"/>
          </w:tcPr>
          <w:p>
            <w:r/>
            <w:r>
              <w:rPr>
                <w:rFonts w:ascii="PingFang SC" w:hAnsi="PingFang SC" w:eastAsia="PingFang SC"/>
                <w:sz w:val="17"/>
              </w:rPr>
              <w:t>`/patient` 打卡→AI建议</w:t>
            </w:r>
          </w:p>
        </w:tc>
        <w:tc>
          <w:tcPr>
            <w:tcW w:type="dxa" w:w="1728"/>
          </w:tcPr>
          <w:p>
            <w:r/>
            <w:r>
              <w:rPr>
                <w:rFonts w:ascii="PingFang SC" w:hAnsi="PingFang SC" w:eastAsia="PingFang SC"/>
                <w:sz w:val="17"/>
              </w:rPr>
              <w:t>快捷填打卡（预置3/10）→提交</w:t>
            </w:r>
          </w:p>
        </w:tc>
        <w:tc>
          <w:tcPr>
            <w:tcW w:type="dxa" w:w="1728"/>
          </w:tcPr>
          <w:p>
            <w:r/>
            <w:r>
              <w:rPr>
                <w:rFonts w:ascii="PingFang SC" w:hAnsi="PingFang SC" w:eastAsia="PingFang SC"/>
                <w:sz w:val="17"/>
              </w:rPr>
              <w:t>AI建议卡打字机式出现</w:t>
            </w:r>
          </w:p>
        </w:tc>
        <w:tc>
          <w:tcPr>
            <w:tcW w:type="dxa" w:w="1728"/>
          </w:tcPr>
          <w:p>
            <w:r/>
            <w:r>
              <w:rPr>
                <w:rFonts w:ascii="PingFang SC" w:hAnsi="PingFang SC" w:eastAsia="PingFang SC"/>
                <w:sz w:val="17"/>
              </w:rPr>
              <w:t>「患者在家打卡，AI结合医生计划给今天建议」</w:t>
            </w:r>
          </w:p>
        </w:tc>
      </w:tr>
      <w:tr>
        <w:tc>
          <w:tcPr>
            <w:tcW w:type="dxa" w:w="1728"/>
          </w:tcPr>
          <w:p>
            <w:r/>
            <w:r>
              <w:rPr>
                <w:rFonts w:ascii="PingFang SC" w:hAnsi="PingFang SC" w:eastAsia="PingFang SC"/>
                <w:sz w:val="17"/>
              </w:rPr>
              <w:t>43-63</w:t>
            </w:r>
          </w:p>
        </w:tc>
        <w:tc>
          <w:tcPr>
            <w:tcW w:type="dxa" w:w="1728"/>
          </w:tcPr>
          <w:p>
            <w:r/>
            <w:r>
              <w:rPr>
                <w:rFonts w:ascii="PingFang SC" w:hAnsi="PingFang SC" w:eastAsia="PingFang SC"/>
                <w:sz w:val="17"/>
              </w:rPr>
              <w:t>`/patient` 训练 + `/simulator`</w:t>
            </w:r>
          </w:p>
        </w:tc>
        <w:tc>
          <w:tcPr>
            <w:tcW w:type="dxa" w:w="1728"/>
          </w:tcPr>
          <w:p>
            <w:r/>
            <w:r>
              <w:rPr>
                <w:rFonts w:ascii="PingFang SC" w:hAnsi="PingFang SC" w:eastAsia="PingFang SC"/>
                <w:sz w:val="17"/>
              </w:rPr>
              <w:t>`3→4`切模拟器，播「代偿出现」脚本，再切回患者端</w:t>
            </w:r>
          </w:p>
        </w:tc>
        <w:tc>
          <w:tcPr>
            <w:tcW w:type="dxa" w:w="1728"/>
          </w:tcPr>
          <w:p>
            <w:r/>
            <w:r>
              <w:rPr>
                <w:rFonts w:ascii="PingFang SC" w:hAnsi="PingFang SC" w:eastAsia="PingFang SC"/>
                <w:sz w:val="17"/>
              </w:rPr>
              <w:t>三张实时图 + 黄色代偿警示卡滑入</w:t>
            </w:r>
          </w:p>
        </w:tc>
        <w:tc>
          <w:tcPr>
            <w:tcW w:type="dxa" w:w="1728"/>
          </w:tcPr>
          <w:p>
            <w:r/>
            <w:r>
              <w:rPr>
                <w:rFonts w:ascii="PingFang SC" w:hAnsi="PingFang SC" w:eastAsia="PingFang SC"/>
                <w:sz w:val="17"/>
              </w:rPr>
              <w:t>「护膝数据实时推流，AI识别代偿并给纠正提示」</w:t>
            </w:r>
          </w:p>
        </w:tc>
      </w:tr>
      <w:tr>
        <w:tc>
          <w:tcPr>
            <w:tcW w:type="dxa" w:w="1728"/>
          </w:tcPr>
          <w:p>
            <w:r/>
            <w:r>
              <w:rPr>
                <w:rFonts w:ascii="PingFang SC" w:hAnsi="PingFang SC" w:eastAsia="PingFang SC"/>
                <w:sz w:val="17"/>
              </w:rPr>
              <w:t>63-72</w:t>
            </w:r>
          </w:p>
        </w:tc>
        <w:tc>
          <w:tcPr>
            <w:tcW w:type="dxa" w:w="1728"/>
          </w:tcPr>
          <w:p>
            <w:r/>
            <w:r>
              <w:rPr>
                <w:rFonts w:ascii="PingFang SC" w:hAnsi="PingFang SC" w:eastAsia="PingFang SC"/>
                <w:sz w:val="17"/>
              </w:rPr>
              <w:t>`/simulator`→`/patient`</w:t>
            </w:r>
          </w:p>
        </w:tc>
        <w:tc>
          <w:tcPr>
            <w:tcW w:type="dxa" w:w="1728"/>
          </w:tcPr>
          <w:p>
            <w:r/>
            <w:r>
              <w:rPr>
                <w:rFonts w:ascii="PingFang SC" w:hAnsi="PingFang SC" w:eastAsia="PingFang SC"/>
                <w:sz w:val="17"/>
              </w:rPr>
              <w:t>脚本走到T+45s超限</w:t>
            </w:r>
          </w:p>
        </w:tc>
        <w:tc>
          <w:tcPr>
            <w:tcW w:type="dxa" w:w="1728"/>
          </w:tcPr>
          <w:p>
            <w:r/>
            <w:r>
              <w:rPr>
                <w:rFonts w:ascii="PingFang SC" w:hAnsi="PingFang SC" w:eastAsia="PingFang SC"/>
                <w:sz w:val="17"/>
              </w:rPr>
              <w:t>红灯脉冲 + 「停止加压·立即泄气·提示暂停」</w:t>
            </w:r>
          </w:p>
        </w:tc>
        <w:tc>
          <w:tcPr>
            <w:tcW w:type="dxa" w:w="1728"/>
          </w:tcPr>
          <w:p>
            <w:r/>
            <w:r>
              <w:rPr>
                <w:rFonts w:ascii="PingFang SC" w:hAnsi="PingFang SC" w:eastAsia="PingFang SC"/>
                <w:sz w:val="17"/>
              </w:rPr>
              <w:t>「超限自动保护——支撑恰到好处，不过度」</w:t>
            </w:r>
          </w:p>
        </w:tc>
      </w:tr>
      <w:tr>
        <w:tc>
          <w:tcPr>
            <w:tcW w:type="dxa" w:w="1728"/>
          </w:tcPr>
          <w:p>
            <w:r/>
            <w:r>
              <w:rPr>
                <w:rFonts w:ascii="PingFang SC" w:hAnsi="PingFang SC" w:eastAsia="PingFang SC"/>
                <w:sz w:val="17"/>
              </w:rPr>
              <w:t>72-82</w:t>
            </w:r>
          </w:p>
        </w:tc>
        <w:tc>
          <w:tcPr>
            <w:tcW w:type="dxa" w:w="1728"/>
          </w:tcPr>
          <w:p>
            <w:r/>
            <w:r>
              <w:rPr>
                <w:rFonts w:ascii="PingFang SC" w:hAnsi="PingFang SC" w:eastAsia="PingFang SC"/>
                <w:sz w:val="17"/>
              </w:rPr>
              <w:t>`/patient` 报告</w:t>
            </w:r>
          </w:p>
        </w:tc>
        <w:tc>
          <w:tcPr>
            <w:tcW w:type="dxa" w:w="1728"/>
          </w:tcPr>
          <w:p>
            <w:r/>
            <w:r>
              <w:rPr>
                <w:rFonts w:ascii="PingFang SC" w:hAnsi="PingFang SC" w:eastAsia="PingFang SC"/>
                <w:sz w:val="17"/>
              </w:rPr>
              <w:t>结束训练→10秒疼痛快记→报告</w:t>
            </w:r>
          </w:p>
        </w:tc>
        <w:tc>
          <w:tcPr>
            <w:tcW w:type="dxa" w:w="1728"/>
          </w:tcPr>
          <w:p>
            <w:r/>
            <w:r>
              <w:rPr>
                <w:rFonts w:ascii="PingFang SC" w:hAnsi="PingFang SC" w:eastAsia="PingFang SC"/>
                <w:sz w:val="17"/>
              </w:rPr>
              <w:t>AI报告卡 + 指标大数字</w:t>
            </w:r>
          </w:p>
        </w:tc>
        <w:tc>
          <w:tcPr>
            <w:tcW w:type="dxa" w:w="1728"/>
          </w:tcPr>
          <w:p>
            <w:r/>
            <w:r>
              <w:rPr>
                <w:rFonts w:ascii="PingFang SC" w:hAnsi="PingFang SC" w:eastAsia="PingFang SC"/>
                <w:sz w:val="17"/>
              </w:rPr>
              <w:t>「训练完，AI生成报告，进步点与下次建议」</w:t>
            </w:r>
          </w:p>
        </w:tc>
      </w:tr>
      <w:tr>
        <w:tc>
          <w:tcPr>
            <w:tcW w:type="dxa" w:w="1728"/>
          </w:tcPr>
          <w:p>
            <w:r/>
            <w:r>
              <w:rPr>
                <w:rFonts w:ascii="PingFang SC" w:hAnsi="PingFang SC" w:eastAsia="PingFang SC"/>
                <w:sz w:val="17"/>
              </w:rPr>
              <w:t>82-90</w:t>
            </w:r>
          </w:p>
        </w:tc>
        <w:tc>
          <w:tcPr>
            <w:tcW w:type="dxa" w:w="1728"/>
          </w:tcPr>
          <w:p>
            <w:r/>
            <w:r>
              <w:rPr>
                <w:rFonts w:ascii="PingFang SC" w:hAnsi="PingFang SC" w:eastAsia="PingFang SC"/>
                <w:sz w:val="17"/>
              </w:rPr>
              <w:t>`/doctor` 患者列表</w:t>
            </w:r>
          </w:p>
        </w:tc>
        <w:tc>
          <w:tcPr>
            <w:tcW w:type="dxa" w:w="1728"/>
          </w:tcPr>
          <w:p>
            <w:r/>
            <w:r>
              <w:rPr>
                <w:rFonts w:ascii="PingFang SC" w:hAnsi="PingFang SC" w:eastAsia="PingFang SC"/>
                <w:sz w:val="17"/>
              </w:rPr>
              <w:t>切回医生端</w:t>
            </w:r>
          </w:p>
        </w:tc>
        <w:tc>
          <w:tcPr>
            <w:tcW w:type="dxa" w:w="1728"/>
          </w:tcPr>
          <w:p>
            <w:r/>
            <w:r>
              <w:rPr>
                <w:rFonts w:ascii="PingFang SC" w:hAnsi="PingFang SC" w:eastAsia="PingFang SC"/>
                <w:sz w:val="17"/>
              </w:rPr>
              <w:t>「今日新摘要」红点 + 摘要置顶</w:t>
            </w:r>
          </w:p>
        </w:tc>
        <w:tc>
          <w:tcPr>
            <w:tcW w:type="dxa" w:w="1728"/>
          </w:tcPr>
          <w:p>
            <w:r/>
            <w:r>
              <w:rPr>
                <w:rFonts w:ascii="PingFang SC" w:hAnsi="PingFang SC" w:eastAsia="PingFang SC"/>
                <w:sz w:val="17"/>
              </w:rPr>
              <w:t>「新的摘要已回到医生面前，一镜闭环完成」</w:t>
            </w:r>
          </w:p>
        </w:tc>
      </w:tr>
    </w:tbl>
    <w:p>
      <w:r>
        <w:rPr>
          <w:rFonts w:ascii="PingFang SC" w:hAnsi="PingFang SC" w:eastAsia="PingFang SC"/>
          <w:b/>
          <w:sz w:val="21"/>
        </w:rPr>
        <w:t>演示可靠性预案</w:t>
      </w:r>
      <w:r>
        <w:rPr>
          <w:rFonts w:ascii="PingFang SC" w:hAnsi="PingFang SC" w:eastAsia="PingFang SC"/>
          <w:sz w:val="21"/>
        </w:rPr>
        <w:t>：</w:t>
      </w:r>
    </w:p>
    <w:p>
      <w:pPr>
        <w:pStyle w:val="ListBullet"/>
      </w:pPr>
      <w:r>
        <w:rPr>
          <w:rFonts w:ascii="PingFang SC" w:hAnsi="PingFang SC" w:eastAsia="PingFang SC"/>
          <w:sz w:val="21"/>
        </w:rPr>
        <w:t>打卡值、患者数据、医生计划全部</w:t>
      </w:r>
      <w:r>
        <w:rPr>
          <w:rFonts w:ascii="PingFang SC" w:hAnsi="PingFang SC" w:eastAsia="PingFang SC"/>
          <w:b/>
          <w:sz w:val="21"/>
        </w:rPr>
        <w:t>预置seed</w:t>
      </w:r>
      <w:r>
        <w:rPr>
          <w:rFonts w:ascii="PingFang SC" w:hAnsi="PingFang SC" w:eastAsia="PingFang SC"/>
          <w:sz w:val="21"/>
        </w:rPr>
        <w:t>；LLM输出预生成缓存兜底（&gt;3s即用缓存）。</w:t>
      </w:r>
    </w:p>
    <w:p>
      <w:pPr>
        <w:pStyle w:val="ListBullet"/>
      </w:pPr>
      <w:r>
        <w:rPr>
          <w:rFonts w:ascii="PingFang SC" w:hAnsi="PingFang SC" w:eastAsia="PingFang SC"/>
          <w:sz w:val="21"/>
        </w:rPr>
        <w:t>模拟器脚本固定60s版本（4x速度可压缩到15s）；红灯触发点在T+45s，与讲稿秒数对齐。</w:t>
      </w:r>
    </w:p>
    <w:p>
      <w:pPr>
        <w:pStyle w:val="ListBullet"/>
      </w:pPr>
      <w:r>
        <w:rPr>
          <w:rFonts w:ascii="PingFang SC" w:hAnsi="PingFang SC" w:eastAsia="PingFang SC"/>
          <w:sz w:val="21"/>
        </w:rPr>
        <w:t xml:space="preserve">晚间排练≥3遍（情报库§6），每次用同一份seed重置脚本 </w:t>
      </w:r>
      <w:r>
        <w:rPr>
          <w:rFonts w:ascii="Courier New" w:hAnsi="Courier New" w:eastAsia="Courier New"/>
          <w:sz w:val="18"/>
        </w:rPr>
        <w:t>npm run demo:reset</w:t>
      </w:r>
      <w:r>
        <w:rPr>
          <w:rFonts w:ascii="PingFang SC" w:hAnsi="PingFang SC" w:eastAsia="PingFang SC"/>
          <w:sz w:val="21"/>
        </w:rPr>
        <w:t>。</w:t>
      </w:r>
    </w:p>
    <w:p>
      <w:pPr>
        <w:pStyle w:val="Heading3"/>
      </w:pPr>
      <w:r>
        <w:rPr>
          <w:rFonts w:ascii="PingFang SC" w:hAnsi="PingFang SC" w:eastAsia="PingFang SC"/>
          <w:color w:val="333333"/>
          <w:sz w:val="24"/>
        </w:rPr>
        <w:t>8. 开发落地对照（文件结构约定）</w:t>
      </w:r>
    </w:p>
    <w:p>
      <w:r>
        <w:rPr>
          <w:rFonts w:ascii="Courier New" w:hAnsi="Courier New" w:eastAsia="Courier New"/>
          <w:b w:val="0"/>
          <w:i w:val="0"/>
          <w:sz w:val="16"/>
        </w:rPr>
        <w:t>web/src/app/page.tsx                 // 入口导航页（四端卡片）</w:t>
      </w:r>
    </w:p>
    <w:p>
      <w:r>
        <w:rPr>
          <w:rFonts w:ascii="Courier New" w:hAnsi="Courier New" w:eastAsia="Courier New"/>
          <w:b w:val="0"/>
          <w:i w:val="0"/>
          <w:sz w:val="16"/>
        </w:rPr>
        <w:t>web/src/app/(site)/layout.tsx        // TopNav + DisclaimerBanner + FooterSynthetic</w:t>
      </w:r>
    </w:p>
    <w:p>
      <w:r>
        <w:rPr>
          <w:rFonts w:ascii="Courier New" w:hAnsi="Courier New" w:eastAsia="Courier New"/>
          <w:b w:val="0"/>
          <w:i w:val="0"/>
          <w:sz w:val="16"/>
        </w:rPr>
        <w:t>web/src/app/patient/page.tsx         // 四步向导容器</w:t>
      </w:r>
    </w:p>
    <w:p>
      <w:r>
        <w:rPr>
          <w:rFonts w:ascii="Courier New" w:hAnsi="Courier New" w:eastAsia="Courier New"/>
          <w:b w:val="0"/>
          <w:i w:val="0"/>
          <w:sz w:val="16"/>
        </w:rPr>
        <w:t>web/src/app/doctor/page.tsx          // list/digest/editor/confirm 四视图</w:t>
      </w:r>
    </w:p>
    <w:p>
      <w:r>
        <w:rPr>
          <w:rFonts w:ascii="Courier New" w:hAnsi="Courier New" w:eastAsia="Courier New"/>
          <w:b w:val="0"/>
          <w:i w:val="0"/>
          <w:sz w:val="16"/>
        </w:rPr>
        <w:t>web/src/app/simulator/page.tsx</w:t>
      </w:r>
    </w:p>
    <w:p>
      <w:r>
        <w:rPr>
          <w:rFonts w:ascii="Courier New" w:hAnsi="Courier New" w:eastAsia="Courier New"/>
          <w:b w:val="0"/>
          <w:i w:val="0"/>
          <w:sz w:val="16"/>
        </w:rPr>
        <w:t>web/src/app/dashboard/page.tsx</w:t>
      </w:r>
    </w:p>
    <w:p>
      <w:r>
        <w:rPr>
          <w:rFonts w:ascii="Courier New" w:hAnsi="Courier New" w:eastAsia="Courier New"/>
          <w:b w:val="0"/>
          <w:i w:val="0"/>
          <w:sz w:val="16"/>
        </w:rPr>
        <w:t>web/src/components/compliance/       // DisclaimerBanner / FooterSynthetic / AITag / CrisisCard</w:t>
      </w:r>
    </w:p>
    <w:p>
      <w:r>
        <w:rPr>
          <w:rFonts w:ascii="Courier New" w:hAnsi="Courier New" w:eastAsia="Courier New"/>
          <w:b w:val="0"/>
          <w:i w:val="0"/>
          <w:sz w:val="16"/>
        </w:rPr>
        <w:t>web/src/components/charts/TelemetryChart.tsx / SafetyZone.tsx</w:t>
      </w:r>
    </w:p>
    <w:p>
      <w:r>
        <w:rPr>
          <w:rFonts w:ascii="Courier New" w:hAnsi="Courier New" w:eastAsia="Courier New"/>
          <w:b w:val="0"/>
          <w:i w:val="0"/>
          <w:sz w:val="16"/>
        </w:rPr>
        <w:t>web/src/components/ui/               // Button / Card / Badge / Slider / StatusLight / Toast</w:t>
      </w:r>
    </w:p>
    <w:p>
      <w:r>
        <w:rPr>
          <w:rFonts w:ascii="Courier New" w:hAnsi="Courier New" w:eastAsia="Courier New"/>
          <w:b w:val="0"/>
          <w:i w:val="0"/>
          <w:sz w:val="16"/>
        </w:rPr>
        <w:t>web/src/lib/store/                   // patientStore / doctorStore / simulatorStore / telemetryBus(BroadcastChannel)</w:t>
      </w:r>
    </w:p>
    <w:p>
      <w:r>
        <w:rPr>
          <w:rFonts w:ascii="Courier New" w:hAnsi="Courier New" w:eastAsia="Courier New"/>
          <w:b w:val="0"/>
          <w:i w:val="0"/>
          <w:sz w:val="16"/>
        </w:rPr>
        <w:t>web/src/lib/ai/                      // prompt + 预生成缓存 fallback</w:t>
      </w:r>
    </w:p>
    <w:p>
      <w:r>
        <w:rPr>
          <w:rFonts w:ascii="Courier New" w:hAnsi="Courier New" w:eastAsia="Courier New"/>
          <w:b w:val="0"/>
          <w:i w:val="0"/>
          <w:sz w:val="16"/>
        </w:rPr>
        <w:t>web/src/lib/seed/                    // 演示种子数据 + demo:reset</w:t>
      </w:r>
    </w:p>
    <w:p>
      <w:pPr>
        <w:pStyle w:val="Heading4"/>
      </w:pPr>
      <w:r>
        <w:rPr>
          <w:rFonts w:ascii="PingFang SC" w:hAnsi="PingFang SC" w:eastAsia="PingFang SC"/>
          <w:color w:val="333333"/>
          <w:sz w:val="22"/>
        </w:rPr>
        <w:t>禁用词自查清单（提测前全站 grep）</w:t>
      </w:r>
    </w:p>
    <w:p>
      <w:pPr>
        <w:pStyle w:val="ListBullet"/>
      </w:pPr>
      <w:r>
        <w:rPr>
          <w:rFonts w:ascii="PingFang SC" w:hAnsi="PingFang SC" w:eastAsia="PingFang SC"/>
          <w:sz w:val="21"/>
        </w:rPr>
        <w:t>对禁用四词及其常见组合做全站文案扫描，命中即改写为「训练计划 / 运动建议 / 康复训练辅助」。</w:t>
      </w:r>
    </w:p>
    <w:p>
      <w:pPr>
        <w:pStyle w:val="ListBullet"/>
      </w:pPr>
      <w:r>
        <w:rPr>
          <w:rFonts w:ascii="PingFang SC" w:hAnsi="PingFang SC" w:eastAsia="PingFang SC"/>
          <w:sz w:val="21"/>
        </w:rPr>
        <w:t>每页视觉验收：免责条可见、页脚合成数据声明可见、所有AI产出挂AITag、危机路径可触发「建议尽快就医」。</w:t>
      </w:r>
    </w:p>
    <w:p>
      <w:r>
        <w:br w:type="page"/>
      </w:r>
    </w:p>
    <w:p>
      <w:r>
        <w:rPr>
          <w:rFonts w:ascii="PingFang SC" w:hAnsi="PingFang SC" w:eastAsia="PingFang SC"/>
          <w:b w:val="0"/>
          <w:i/>
          <w:color w:val="6A6A6A"/>
          <w:sz w:val="19"/>
        </w:rPr>
        <w:t>依据：`docs/00-情报库v2.md` 第3节（硬件机制：Support Inflation / Pressure Reset、超限→停止加压·立即泄气·提示暂停）+ 第4节（三端架构）。</w:t>
      </w:r>
    </w:p>
    <w:p>
      <w:r>
        <w:rPr>
          <w:rFonts w:ascii="PingFang SC" w:hAnsi="PingFang SC" w:eastAsia="PingFang SC"/>
          <w:b w:val="0"/>
          <w:i/>
          <w:color w:val="6A6A6A"/>
          <w:sz w:val="19"/>
        </w:rPr>
        <w:t>用途：设备模拟器 /simulator、患者端训练页实时图表、医生端 AI 摘要的全部数据来源。**全部为合成数据**，页脚须标注「本演示全部使用合成数据，无真实患者数据」。</w:t>
      </w:r>
    </w:p>
    <w:p>
      <w:r>
        <w:rPr>
          <w:rFonts w:ascii="PingFang SC" w:hAnsi="PingFang SC" w:eastAsia="PingFang SC"/>
          <w:b w:val="0"/>
          <w:i/>
          <w:color w:val="6A6A6A"/>
          <w:sz w:val="19"/>
        </w:rPr>
        <w:t>红线：所有 UI 文案/报告/AI 摘要禁用「诊断、治疗、处方、治愈」；安全提示只用「停止加压、立即泄气、建议暂停」等操作性与建议性用语。</w:t>
      </w:r>
    </w:p>
    <w:p>
      <w:r>
        <w:rPr>
          <w:rFonts w:ascii="PingFang SC" w:hAnsi="PingFang SC" w:eastAsia="PingFang SC"/>
          <w:b w:val="0"/>
          <w:i/>
          <w:color w:val="6A6A6A"/>
          <w:sz w:val="19"/>
        </w:rPr>
        <w:t>落地位置建议：`web/src/lib/synth/`，纯函数模块（无 React 依赖），可被客户端组件直接 import。</w:t>
      </w:r>
    </w:p>
    <w:p>
      <w:pPr>
        <w:pStyle w:val="Heading3"/>
      </w:pPr>
      <w:r>
        <w:rPr>
          <w:rFonts w:ascii="PingFang SC" w:hAnsi="PingFang SC" w:eastAsia="PingFang SC"/>
          <w:color w:val="333333"/>
          <w:sz w:val="24"/>
        </w:rPr>
        <w:t>0. 模块总览（开发者实现清单）</w:t>
      </w:r>
    </w:p>
    <w:p>
      <w:r>
        <w:rPr>
          <w:rFonts w:ascii="Courier New" w:hAnsi="Courier New" w:eastAsia="Courier New"/>
          <w:b w:val="0"/>
          <w:i w:val="0"/>
          <w:sz w:val="16"/>
        </w:rPr>
        <w:t>web/src/lib/synth/</w:t>
      </w:r>
    </w:p>
    <w:p>
      <w:r>
        <w:rPr>
          <w:rFonts w:ascii="Courier New" w:hAnsi="Courier New" w:eastAsia="Courier New"/>
          <w:b w:val="0"/>
          <w:i w:val="0"/>
          <w:sz w:val="16"/>
        </w:rPr>
        <w:t xml:space="preserve">  rng.ts        // ⑤ 种子策略：hashString + mulberry32 + gaussian</w:t>
      </w:r>
    </w:p>
    <w:p>
      <w:r>
        <w:rPr>
          <w:rFonts w:ascii="Courier New" w:hAnsi="Courier New" w:eastAsia="Courier New"/>
          <w:b w:val="0"/>
          <w:i w:val="0"/>
          <w:sz w:val="16"/>
        </w:rPr>
        <w:t xml:space="preserve">  signals.ts    // ① 三路信号数学模型（纯函数 step 生成器）</w:t>
      </w:r>
    </w:p>
    <w:p>
      <w:r>
        <w:rPr>
          <w:rFonts w:ascii="Courier New" w:hAnsi="Courier New" w:eastAsia="Courier New"/>
          <w:b w:val="0"/>
          <w:i w:val="0"/>
          <w:sz w:val="16"/>
        </w:rPr>
        <w:t xml:space="preserve">  timeline.ts   // ② 180s 演示时间线（分阶段参数表 + 事件点）</w:t>
      </w:r>
    </w:p>
    <w:p>
      <w:r>
        <w:rPr>
          <w:rFonts w:ascii="Courier New" w:hAnsi="Courier New" w:eastAsia="Courier New"/>
          <w:b w:val="0"/>
          <w:i w:val="0"/>
          <w:sz w:val="16"/>
        </w:rPr>
        <w:t xml:space="preserve">  safety.ts     // ④ 安全状态机（SAFE/RISK/OVER + 滞回）</w:t>
      </w:r>
    </w:p>
    <w:p>
      <w:r>
        <w:rPr>
          <w:rFonts w:ascii="Courier New" w:hAnsi="Courier New" w:eastAsia="Courier New"/>
          <w:b w:val="0"/>
          <w:i w:val="0"/>
          <w:sz w:val="16"/>
        </w:rPr>
        <w:t xml:space="preserve">  patients.ts   // ③ 3个虚拟患者档案 + 7天打卡 + 报告要点</w:t>
      </w:r>
    </w:p>
    <w:p>
      <w:r>
        <w:rPr>
          <w:rFonts w:ascii="Courier New" w:hAnsi="Courier New" w:eastAsia="Courier New"/>
          <w:b w:val="0"/>
          <w:i w:val="0"/>
          <w:sz w:val="16"/>
        </w:rPr>
        <w:t xml:space="preserve">  useSession.ts // (可选) React hook：驱动 timeline+signals+safety 输出帧</w:t>
      </w:r>
    </w:p>
    <w:p>
      <w:r>
        <w:rPr>
          <w:rFonts w:ascii="PingFang SC" w:hAnsi="PingFang SC" w:eastAsia="PingFang SC"/>
          <w:b/>
          <w:sz w:val="21"/>
        </w:rPr>
        <w:t>采样率：10 Hz（dt = 100 ms），可配置 10–20 Hz。</w:t>
      </w:r>
      <w:r>
        <w:rPr>
          <w:rFonts w:ascii="PingFang SC" w:hAnsi="PingFang SC" w:eastAsia="PingFang SC"/>
          <w:sz w:val="21"/>
        </w:rPr>
        <w:t xml:space="preserve"> 180s 会话 = 每通道 1800 点 × 3 通道 ≈ 5.4k 点，Recharts </w:t>
      </w:r>
      <w:r>
        <w:rPr>
          <w:rFonts w:ascii="Courier New" w:hAnsi="Courier New" w:eastAsia="Courier New"/>
          <w:sz w:val="18"/>
        </w:rPr>
        <w:t>LineChart</w:t>
      </w:r>
      <w:r>
        <w:rPr>
          <w:rFonts w:ascii="PingFang SC" w:hAnsi="PingFang SC" w:eastAsia="PingFang SC"/>
          <w:sz w:val="21"/>
        </w:rPr>
        <w:t xml:space="preserve"> 关闭动画（</w:t>
      </w:r>
      <w:r>
        <w:rPr>
          <w:rFonts w:ascii="Courier New" w:hAnsi="Courier New" w:eastAsia="Courier New"/>
          <w:sz w:val="18"/>
        </w:rPr>
        <w:t>isAnimationActive={false}</w:t>
      </w:r>
      <w:r>
        <w:rPr>
          <w:rFonts w:ascii="PingFang SC" w:hAnsi="PingFang SC" w:eastAsia="PingFang SC"/>
          <w:sz w:val="21"/>
        </w:rPr>
        <w:t>）可直接渲染；实时页只渲染滑动窗口最近 600 点（60s），全量数据留给训练后报告图。</w:t>
      </w:r>
    </w:p>
    <w:p>
      <w:r>
        <w:rPr>
          <w:rFonts w:ascii="PingFang SC" w:hAnsi="PingFang SC" w:eastAsia="PingFang SC"/>
          <w:sz w:val="21"/>
        </w:rPr>
        <w:t>统一数据帧（每 tick 推给患者端）：</w:t>
      </w:r>
    </w:p>
    <w:p>
      <w:r>
        <w:rPr>
          <w:rFonts w:ascii="Courier New" w:hAnsi="Courier New" w:eastAsia="Courier New"/>
          <w:b w:val="0"/>
          <w:i w:val="0"/>
          <w:sz w:val="16"/>
        </w:rPr>
        <w:t>interface SynthFrame {</w:t>
      </w:r>
    </w:p>
    <w:p>
      <w:r>
        <w:rPr>
          <w:rFonts w:ascii="Courier New" w:hAnsi="Courier New" w:eastAsia="Courier New"/>
          <w:b w:val="0"/>
          <w:i w:val="0"/>
          <w:sz w:val="16"/>
        </w:rPr>
        <w:t xml:space="preserve">  t: number;            // 会话秒数 (0–180)</w:t>
      </w:r>
    </w:p>
    <w:p>
      <w:r>
        <w:rPr>
          <w:rFonts w:ascii="Courier New" w:hAnsi="Courier New" w:eastAsia="Courier New"/>
          <w:b w:val="0"/>
          <w:i w:val="0"/>
          <w:sz w:val="16"/>
        </w:rPr>
        <w:t xml:space="preserve">  emg: number;          // sEMG 包络 μV（0–260）</w:t>
      </w:r>
    </w:p>
    <w:p>
      <w:r>
        <w:rPr>
          <w:rFonts w:ascii="Courier New" w:hAnsi="Courier New" w:eastAsia="Courier New"/>
          <w:b w:val="0"/>
          <w:i w:val="0"/>
          <w:sz w:val="16"/>
        </w:rPr>
        <w:t xml:space="preserve">  mdf: number;          // 中值频率可视化代理 Hz（55–95）※合成指标，非实测</w:t>
      </w:r>
    </w:p>
    <w:p>
      <w:r>
        <w:rPr>
          <w:rFonts w:ascii="Courier New" w:hAnsi="Courier New" w:eastAsia="Courier New"/>
          <w:b w:val="0"/>
          <w:i w:val="0"/>
          <w:sz w:val="16"/>
        </w:rPr>
        <w:t xml:space="preserve">  angle: number;        // 屈膝角度 °（0–95）</w:t>
      </w:r>
    </w:p>
    <w:p>
      <w:r>
        <w:rPr>
          <w:rFonts w:ascii="Courier New" w:hAnsi="Courier New" w:eastAsia="Courier New"/>
          <w:b w:val="0"/>
          <w:i w:val="0"/>
          <w:sz w:val="16"/>
        </w:rPr>
        <w:t xml:space="preserve">  pressure: number;     // 关节腔压 kPa（0–30，合成单位）</w:t>
      </w:r>
    </w:p>
    <w:p>
      <w:r>
        <w:rPr>
          <w:rFonts w:ascii="Courier New" w:hAnsi="Courier New" w:eastAsia="Courier New"/>
          <w:b w:val="0"/>
          <w:i w:val="0"/>
          <w:sz w:val="16"/>
        </w:rPr>
        <w:t xml:space="preserve">  state: SafetyState;   // 'SAFE' | 'RISK' | 'OVER'</w:t>
      </w:r>
    </w:p>
    <w:p>
      <w:r>
        <w:rPr>
          <w:rFonts w:ascii="Courier New" w:hAnsi="Courier New" w:eastAsia="Courier New"/>
          <w:b w:val="0"/>
          <w:i w:val="0"/>
          <w:sz w:val="16"/>
        </w:rPr>
        <w:t xml:space="preserve">  riskScore: number;    // 0–1</w:t>
      </w:r>
    </w:p>
    <w:p>
      <w:r>
        <w:rPr>
          <w:rFonts w:ascii="Courier New" w:hAnsi="Courier New" w:eastAsia="Courier New"/>
          <w:b w:val="0"/>
          <w:i w:val="0"/>
          <w:sz w:val="16"/>
        </w:rPr>
        <w:t xml:space="preserve">  compIdx: number;      // 代偿指数 0–1</w:t>
      </w:r>
    </w:p>
    <w:p>
      <w:r>
        <w:rPr>
          <w:rFonts w:ascii="Courier New" w:hAnsi="Courier New" w:eastAsia="Courier New"/>
          <w:b w:val="0"/>
          <w:i w:val="0"/>
          <w:sz w:val="16"/>
        </w:rPr>
        <w:t>}</w:t>
      </w:r>
    </w:p>
    <w:p>
      <w:pPr>
        <w:pStyle w:val="Heading3"/>
      </w:pPr>
      <w:r>
        <w:rPr>
          <w:rFonts w:ascii="PingFang SC" w:hAnsi="PingFang SC" w:eastAsia="PingFang SC"/>
          <w:color w:val="333333"/>
          <w:sz w:val="24"/>
        </w:rPr>
        <w:t>① 三路信号数学模型</w:t>
      </w:r>
    </w:p>
    <w:p>
      <w:pPr>
        <w:pStyle w:val="Heading4"/>
      </w:pPr>
      <w:r>
        <w:rPr>
          <w:rFonts w:ascii="PingFang SC" w:hAnsi="PingFang SC" w:eastAsia="PingFang SC"/>
          <w:color w:val="333333"/>
          <w:sz w:val="22"/>
        </w:rPr>
        <w:t>①-1 屈膝角度 θ(t)——重复动作周期波形</w:t>
      </w:r>
    </w:p>
    <w:p>
      <w:r>
        <w:rPr>
          <w:rFonts w:ascii="PingFang SC" w:hAnsi="PingFang SC" w:eastAsia="PingFang SC"/>
          <w:sz w:val="21"/>
        </w:rPr>
        <w:t>一屈一伸为一个周期，用「升余弦半波」保证起止平滑、Recharts 曲线好看：</w:t>
      </w:r>
    </w:p>
    <w:p>
      <w:r>
        <w:rPr>
          <w:rFonts w:ascii="Courier New" w:hAnsi="Courier New" w:eastAsia="Courier New"/>
          <w:b w:val="0"/>
          <w:i w:val="0"/>
          <w:sz w:val="16"/>
        </w:rPr>
        <w:t>θ(t) = A(t) · s(φ) + tremor(t)</w:t>
      </w:r>
    </w:p>
    <w:p>
      <w:r>
        <w:rPr>
          <w:rFonts w:ascii="Courier New" w:hAnsi="Courier New" w:eastAsia="Courier New"/>
          <w:b w:val="0"/>
          <w:i w:val="0"/>
          <w:sz w:val="16"/>
        </w:rPr>
        <w:t>s(φ) = 0.5 · (1 − cos(2πφ)),   φ = (t mod T_cycle) / T_cycle</w:t>
      </w:r>
    </w:p>
    <w:p>
      <w:r>
        <w:rPr>
          <w:rFonts w:ascii="Courier New" w:hAnsi="Courier New" w:eastAsia="Courier New"/>
          <w:b w:val="0"/>
          <w:i w:val="0"/>
          <w:sz w:val="16"/>
        </w:rPr>
        <w:t>tremor(t) = 0.8 · sin(2π · 0.3 · t)          // 生理颤动代理，恒定小幅</w:t>
      </w:r>
    </w:p>
    <w:p>
      <w:r>
        <w:rPr>
          <w:rFonts w:ascii="Courier New" w:hAnsi="Courier New" w:eastAsia="Courier New"/>
          <w:b w:val="0"/>
          <w:i w:val="0"/>
          <w:sz w:val="16"/>
        </w:rPr>
        <w:t>A(t) = A_phase · (1 + 0.03 · n(t))           // n(t)∈[-1,1] 为种子噪声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参数</w:t>
            </w:r>
          </w:p>
        </w:tc>
        <w:tc>
          <w:tcPr>
            <w:tcW w:type="dxa" w:w="2880"/>
          </w:tcPr>
          <w:p>
            <w:r/>
            <w:r>
              <w:rPr>
                <w:rFonts w:ascii="PingFang SC" w:hAnsi="PingFang SC" w:eastAsia="PingFang SC"/>
                <w:b/>
                <w:sz w:val="17"/>
              </w:rPr>
              <w:t>默认值</w:t>
            </w:r>
          </w:p>
        </w:tc>
        <w:tc>
          <w:tcPr>
            <w:tcW w:type="dxa" w:w="2880"/>
          </w:tcPr>
          <w:p>
            <w:r/>
            <w:r>
              <w:rPr>
                <w:rFonts w:ascii="PingFang SC" w:hAnsi="PingFang SC" w:eastAsia="PingFang SC"/>
                <w:b/>
                <w:sz w:val="17"/>
              </w:rPr>
              <w:t>说明</w:t>
            </w:r>
          </w:p>
        </w:tc>
      </w:tr>
      <w:tr>
        <w:tc>
          <w:tcPr>
            <w:tcW w:type="dxa" w:w="2880"/>
          </w:tcPr>
          <w:p>
            <w:r/>
            <w:r>
              <w:rPr>
                <w:rFonts w:ascii="PingFang SC" w:hAnsi="PingFang SC" w:eastAsia="PingFang SC"/>
                <w:sz w:val="17"/>
              </w:rPr>
              <w:t>T_cycle</w:t>
            </w:r>
          </w:p>
        </w:tc>
        <w:tc>
          <w:tcPr>
            <w:tcW w:type="dxa" w:w="2880"/>
          </w:tcPr>
          <w:p>
            <w:r/>
            <w:r>
              <w:rPr>
                <w:rFonts w:ascii="PingFang SC" w:hAnsi="PingFang SC" w:eastAsia="PingFang SC"/>
                <w:sz w:val="17"/>
              </w:rPr>
              <w:t>6.0 s</w:t>
            </w:r>
          </w:p>
        </w:tc>
        <w:tc>
          <w:tcPr>
            <w:tcW w:type="dxa" w:w="2880"/>
          </w:tcPr>
          <w:p>
            <w:r/>
            <w:r>
              <w:rPr>
                <w:rFonts w:ascii="PingFang SC" w:hAnsi="PingFang SC" w:eastAsia="PingFang SC"/>
                <w:sz w:val="17"/>
              </w:rPr>
              <w:t>3s 屈 + 3s 伸，峰值为 A(t)，起止为 0°</w:t>
            </w:r>
          </w:p>
        </w:tc>
      </w:tr>
      <w:tr>
        <w:tc>
          <w:tcPr>
            <w:tcW w:type="dxa" w:w="2880"/>
          </w:tcPr>
          <w:p>
            <w:r/>
            <w:r>
              <w:rPr>
                <w:rFonts w:ascii="PingFang SC" w:hAnsi="PingFang SC" w:eastAsia="PingFang SC"/>
                <w:sz w:val="17"/>
              </w:rPr>
              <w:t>A_phase</w:t>
            </w:r>
          </w:p>
        </w:tc>
        <w:tc>
          <w:tcPr>
            <w:tcW w:type="dxa" w:w="2880"/>
          </w:tcPr>
          <w:p>
            <w:r/>
            <w:r>
              <w:rPr>
                <w:rFonts w:ascii="PingFang SC" w:hAnsi="PingFang SC" w:eastAsia="PingFang SC"/>
                <w:sz w:val="17"/>
              </w:rPr>
              <w:t>见②时间线</w:t>
            </w:r>
          </w:p>
        </w:tc>
        <w:tc>
          <w:tcPr>
            <w:tcW w:type="dxa" w:w="2880"/>
          </w:tcPr>
          <w:p>
            <w:r/>
            <w:r>
              <w:rPr>
                <w:rFonts w:ascii="PingFang SC" w:hAnsi="PingFang SC" w:eastAsia="PingFang SC"/>
                <w:sz w:val="17"/>
              </w:rPr>
              <w:t>安全区 65°，风险期递减至 35°，恢复期回升</w:t>
            </w:r>
          </w:p>
        </w:tc>
      </w:tr>
      <w:tr>
        <w:tc>
          <w:tcPr>
            <w:tcW w:type="dxa" w:w="2880"/>
          </w:tcPr>
          <w:p>
            <w:r/>
            <w:r>
              <w:rPr>
                <w:rFonts w:ascii="PingFang SC" w:hAnsi="PingFang SC" w:eastAsia="PingFang SC"/>
                <w:sz w:val="17"/>
              </w:rPr>
              <w:t>噪声幅度</w:t>
            </w:r>
          </w:p>
        </w:tc>
        <w:tc>
          <w:tcPr>
            <w:tcW w:type="dxa" w:w="2880"/>
          </w:tcPr>
          <w:p>
            <w:r/>
            <w:r>
              <w:rPr>
                <w:rFonts w:ascii="PingFang SC" w:hAnsi="PingFang SC" w:eastAsia="PingFang SC"/>
                <w:sz w:val="17"/>
              </w:rPr>
              <w:t>±3%</w:t>
            </w:r>
          </w:p>
        </w:tc>
        <w:tc>
          <w:tcPr>
            <w:tcW w:type="dxa" w:w="2880"/>
          </w:tcPr>
          <w:p>
            <w:r/>
            <w:r>
              <w:rPr>
                <w:rFonts w:ascii="PingFang SC" w:hAnsi="PingFang SC" w:eastAsia="PingFang SC"/>
                <w:sz w:val="17"/>
              </w:rPr>
              <w:t>种子噪声</w:t>
            </w:r>
          </w:p>
        </w:tc>
      </w:tr>
      <w:tr>
        <w:tc>
          <w:tcPr>
            <w:tcW w:type="dxa" w:w="2880"/>
          </w:tcPr>
          <w:p>
            <w:r/>
            <w:r>
              <w:rPr>
                <w:rFonts w:ascii="PingFang SC" w:hAnsi="PingFang SC" w:eastAsia="PingFang SC"/>
                <w:sz w:val="17"/>
              </w:rPr>
              <w:t>量程</w:t>
            </w:r>
          </w:p>
        </w:tc>
        <w:tc>
          <w:tcPr>
            <w:tcW w:type="dxa" w:w="2880"/>
          </w:tcPr>
          <w:p>
            <w:r/>
            <w:r>
              <w:rPr>
                <w:rFonts w:ascii="PingFang SC" w:hAnsi="PingFang SC" w:eastAsia="PingFang SC"/>
                <w:sz w:val="17"/>
              </w:rPr>
              <w:t>0–95°</w:t>
            </w:r>
          </w:p>
        </w:tc>
        <w:tc>
          <w:tcPr>
            <w:tcW w:type="dxa" w:w="2880"/>
          </w:tcPr>
          <w:p>
            <w:r/>
            <w:r>
              <w:rPr>
                <w:rFonts w:ascii="PingFang SC" w:hAnsi="PingFang SC" w:eastAsia="PingFang SC"/>
                <w:sz w:val="17"/>
              </w:rPr>
              <w:t>UI 红线画在 90°</w:t>
            </w:r>
          </w:p>
        </w:tc>
      </w:tr>
    </w:tbl>
    <w:p>
      <w:pPr>
        <w:pStyle w:val="Heading4"/>
      </w:pPr>
      <w:r>
        <w:rPr>
          <w:rFonts w:ascii="PingFang SC" w:hAnsi="PingFang SC" w:eastAsia="PingFang SC"/>
          <w:color w:val="333333"/>
          <w:sz w:val="22"/>
        </w:rPr>
        <w:t>①-2 sEMG 包络 E(t)——疲劳上升曲线（激活幅度递增）</w:t>
      </w:r>
    </w:p>
    <w:p>
      <w:r>
        <w:rPr>
          <w:rFonts w:ascii="PingFang SC" w:hAnsi="PingFang SC" w:eastAsia="PingFang SC"/>
          <w:sz w:val="21"/>
        </w:rPr>
        <w:t>负荷形状由角度驱动（屈得越深、激活越高），疲劳因子 f(t)∈[0,1] 使同等动作下幅度递增：</w:t>
      </w:r>
    </w:p>
    <w:p>
      <w:r>
        <w:rPr>
          <w:rFonts w:ascii="Courier New" w:hAnsi="Courier New" w:eastAsia="Courier New"/>
          <w:b w:val="0"/>
          <w:i w:val="0"/>
          <w:sz w:val="16"/>
        </w:rPr>
        <w:t>L(θ)  = (sin(θ · π/180))^1.2                  // 归一化负荷形状 0–1</w:t>
      </w:r>
    </w:p>
    <w:p>
      <w:r>
        <w:rPr>
          <w:rFonts w:ascii="Courier New" w:hAnsi="Courier New" w:eastAsia="Courier New"/>
          <w:b w:val="0"/>
          <w:i w:val="0"/>
          <w:sz w:val="16"/>
        </w:rPr>
        <w:t>E(t)  = E_rest + (E_peak − E_rest) · L(θ) · F(t) + ε_E(t)</w:t>
      </w:r>
    </w:p>
    <w:p>
      <w:r>
        <w:rPr>
          <w:rFonts w:ascii="Courier New" w:hAnsi="Courier New" w:eastAsia="Courier New"/>
          <w:b w:val="0"/>
          <w:i w:val="0"/>
          <w:sz w:val="16"/>
        </w:rPr>
        <w:t>F(t)  = 1 + k_f · f(t)                        // 疲劳放大器</w:t>
      </w:r>
    </w:p>
    <w:p>
      <w:r>
        <w:rPr>
          <w:rFonts w:ascii="Courier New" w:hAnsi="Courier New" w:eastAsia="Courier New"/>
          <w:b w:val="0"/>
          <w:i w:val="0"/>
          <w:sz w:val="16"/>
        </w:rPr>
        <w:t>ε_E   = 0.05 · E · g1 + 4 · g2                // 5% 乘性 + 4μV 加性高斯噪声</w:t>
      </w:r>
    </w:p>
    <w:p>
      <w:r>
        <w:rPr>
          <w:rFonts w:ascii="PingFang SC" w:hAnsi="PingFang SC" w:eastAsia="PingFang SC"/>
          <w:sz w:val="21"/>
        </w:rPr>
        <w:t>疲劳因子一阶动力学（各阶段参数见②）：</w:t>
      </w:r>
    </w:p>
    <w:p>
      <w:r>
        <w:rPr>
          <w:rFonts w:ascii="Courier New" w:hAnsi="Courier New" w:eastAsia="Courier New"/>
          <w:b w:val="0"/>
          <w:i w:val="0"/>
          <w:sz w:val="16"/>
        </w:rPr>
        <w:t>df/dt = η · u(t) − λ · (1 − f),    u(t) = L(θ)   // 用力越猛积累越快</w:t>
      </w:r>
    </w:p>
    <w:p>
      <w:r>
        <w:rPr>
          <w:rFonts w:ascii="PingFang SC" w:hAnsi="PingFang SC" w:eastAsia="PingFang SC"/>
          <w:sz w:val="21"/>
        </w:rPr>
        <w:t>疲劳可视化代理（</w:t>
      </w:r>
      <w:r>
        <w:rPr>
          <w:rFonts w:ascii="PingFang SC" w:hAnsi="PingFang SC" w:eastAsia="PingFang SC"/>
          <w:b/>
          <w:sz w:val="21"/>
        </w:rPr>
        <w:t>合成指标，UI 注明"疲劳代理指标"</w:t>
      </w:r>
      <w:r>
        <w:rPr>
          <w:rFonts w:ascii="PingFang SC" w:hAnsi="PingFang SC" w:eastAsia="PingFang SC"/>
          <w:sz w:val="21"/>
        </w:rPr>
        <w:t>）：</w:t>
      </w:r>
    </w:p>
    <w:p>
      <w:r>
        <w:rPr>
          <w:rFonts w:ascii="Courier New" w:hAnsi="Courier New" w:eastAsia="Courier New"/>
          <w:b w:val="0"/>
          <w:i w:val="0"/>
          <w:sz w:val="16"/>
        </w:rPr>
        <w:t>MDF(t) = 92 − 28 · f(t)      // 92Hz → 64Hz 随疲劳下降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参数</w:t>
            </w:r>
          </w:p>
        </w:tc>
        <w:tc>
          <w:tcPr>
            <w:tcW w:type="dxa" w:w="2880"/>
          </w:tcPr>
          <w:p>
            <w:r/>
            <w:r>
              <w:rPr>
                <w:rFonts w:ascii="PingFang SC" w:hAnsi="PingFang SC" w:eastAsia="PingFang SC"/>
                <w:b/>
                <w:sz w:val="17"/>
              </w:rPr>
              <w:t>值</w:t>
            </w:r>
          </w:p>
        </w:tc>
        <w:tc>
          <w:tcPr>
            <w:tcW w:type="dxa" w:w="2880"/>
          </w:tcPr>
          <w:p>
            <w:r/>
            <w:r>
              <w:rPr>
                <w:rFonts w:ascii="PingFang SC" w:hAnsi="PingFang SC" w:eastAsia="PingFang SC"/>
                <w:b/>
                <w:sz w:val="17"/>
              </w:rPr>
              <w:t>说明</w:t>
            </w:r>
          </w:p>
        </w:tc>
      </w:tr>
      <w:tr>
        <w:tc>
          <w:tcPr>
            <w:tcW w:type="dxa" w:w="2880"/>
          </w:tcPr>
          <w:p>
            <w:r/>
            <w:r>
              <w:rPr>
                <w:rFonts w:ascii="PingFang SC" w:hAnsi="PingFang SC" w:eastAsia="PingFang SC"/>
                <w:sz w:val="17"/>
              </w:rPr>
              <w:t>E_rest</w:t>
            </w:r>
          </w:p>
        </w:tc>
        <w:tc>
          <w:tcPr>
            <w:tcW w:type="dxa" w:w="2880"/>
          </w:tcPr>
          <w:p>
            <w:r/>
            <w:r>
              <w:rPr>
                <w:rFonts w:ascii="PingFang SC" w:hAnsi="PingFang SC" w:eastAsia="PingFang SC"/>
                <w:sz w:val="17"/>
              </w:rPr>
              <w:t>8 μV</w:t>
            </w:r>
          </w:p>
        </w:tc>
        <w:tc>
          <w:tcPr>
            <w:tcW w:type="dxa" w:w="2880"/>
          </w:tcPr>
          <w:p>
            <w:r/>
            <w:r>
              <w:rPr>
                <w:rFonts w:ascii="PingFang SC" w:hAnsi="PingFang SC" w:eastAsia="PingFang SC"/>
                <w:sz w:val="17"/>
              </w:rPr>
              <w:t>静息基线</w:t>
            </w:r>
          </w:p>
        </w:tc>
      </w:tr>
      <w:tr>
        <w:tc>
          <w:tcPr>
            <w:tcW w:type="dxa" w:w="2880"/>
          </w:tcPr>
          <w:p>
            <w:r/>
            <w:r>
              <w:rPr>
                <w:rFonts w:ascii="PingFang SC" w:hAnsi="PingFang SC" w:eastAsia="PingFang SC"/>
                <w:sz w:val="17"/>
              </w:rPr>
              <w:t>E_peak</w:t>
            </w:r>
          </w:p>
        </w:tc>
        <w:tc>
          <w:tcPr>
            <w:tcW w:type="dxa" w:w="2880"/>
          </w:tcPr>
          <w:p>
            <w:r/>
            <w:r>
              <w:rPr>
                <w:rFonts w:ascii="PingFang SC" w:hAnsi="PingFang SC" w:eastAsia="PingFang SC"/>
                <w:sz w:val="17"/>
              </w:rPr>
              <w:t>120 μV</w:t>
            </w:r>
          </w:p>
        </w:tc>
        <w:tc>
          <w:tcPr>
            <w:tcW w:type="dxa" w:w="2880"/>
          </w:tcPr>
          <w:p>
            <w:r/>
            <w:r>
              <w:rPr>
                <w:rFonts w:ascii="PingFang SC" w:hAnsi="PingFang SC" w:eastAsia="PingFang SC"/>
                <w:sz w:val="17"/>
              </w:rPr>
              <w:t>无疲劳时深屈膝峰值；f=1 时约 200 μV</w:t>
            </w:r>
          </w:p>
        </w:tc>
      </w:tr>
      <w:tr>
        <w:tc>
          <w:tcPr>
            <w:tcW w:type="dxa" w:w="2880"/>
          </w:tcPr>
          <w:p>
            <w:r/>
            <w:r>
              <w:rPr>
                <w:rFonts w:ascii="PingFang SC" w:hAnsi="PingFang SC" w:eastAsia="PingFang SC"/>
                <w:sz w:val="17"/>
              </w:rPr>
              <w:t>k_f</w:t>
            </w:r>
          </w:p>
        </w:tc>
        <w:tc>
          <w:tcPr>
            <w:tcW w:type="dxa" w:w="2880"/>
          </w:tcPr>
          <w:p>
            <w:r/>
            <w:r>
              <w:rPr>
                <w:rFonts w:ascii="PingFang SC" w:hAnsi="PingFang SC" w:eastAsia="PingFang SC"/>
                <w:sz w:val="17"/>
              </w:rPr>
              <w:t>0.6</w:t>
            </w:r>
          </w:p>
        </w:tc>
        <w:tc>
          <w:tcPr>
            <w:tcW w:type="dxa" w:w="2880"/>
          </w:tcPr>
          <w:p>
            <w:r/>
            <w:r>
              <w:rPr>
                <w:rFonts w:ascii="PingFang SC" w:hAnsi="PingFang SC" w:eastAsia="PingFang SC"/>
                <w:sz w:val="17"/>
              </w:rPr>
              <w:t>疲劳增益</w:t>
            </w:r>
          </w:p>
        </w:tc>
      </w:tr>
      <w:tr>
        <w:tc>
          <w:tcPr>
            <w:tcW w:type="dxa" w:w="2880"/>
          </w:tcPr>
          <w:p>
            <w:r/>
            <w:r>
              <w:rPr>
                <w:rFonts w:ascii="PingFang SC" w:hAnsi="PingFang SC" w:eastAsia="PingFang SC"/>
                <w:sz w:val="17"/>
              </w:rPr>
              <w:t>η（安全/风险/超限/恢复）</w:t>
            </w:r>
          </w:p>
        </w:tc>
        <w:tc>
          <w:tcPr>
            <w:tcW w:type="dxa" w:w="2880"/>
          </w:tcPr>
          <w:p>
            <w:r/>
            <w:r>
              <w:rPr>
                <w:rFonts w:ascii="PingFang SC" w:hAnsi="PingFang SC" w:eastAsia="PingFang SC"/>
                <w:sz w:val="17"/>
              </w:rPr>
              <w:t>0.010 / 0.028 / 0.020 / 0（λ=0.05）</w:t>
            </w:r>
          </w:p>
        </w:tc>
        <w:tc>
          <w:tcPr>
            <w:tcW w:type="dxa" w:w="2880"/>
          </w:tcPr>
          <w:p>
            <w:r/>
            <w:r>
              <w:rPr>
                <w:rFonts w:ascii="PingFang SC" w:hAnsi="PingFang SC" w:eastAsia="PingFang SC"/>
                <w:sz w:val="17"/>
              </w:rPr>
              <w:t>40s 内 f≈0.25；80s 时 f≈0.7</w:t>
            </w:r>
          </w:p>
        </w:tc>
      </w:tr>
      <w:tr>
        <w:tc>
          <w:tcPr>
            <w:tcW w:type="dxa" w:w="2880"/>
          </w:tcPr>
          <w:p>
            <w:r/>
            <w:r>
              <w:rPr>
                <w:rFonts w:ascii="PingFang SC" w:hAnsi="PingFang SC" w:eastAsia="PingFang SC"/>
                <w:sz w:val="17"/>
              </w:rPr>
              <w:t>f 初值</w:t>
            </w:r>
          </w:p>
        </w:tc>
        <w:tc>
          <w:tcPr>
            <w:tcW w:type="dxa" w:w="2880"/>
          </w:tcPr>
          <w:p>
            <w:r/>
            <w:r>
              <w:rPr>
                <w:rFonts w:ascii="PingFang SC" w:hAnsi="PingFang SC" w:eastAsia="PingFang SC"/>
                <w:sz w:val="17"/>
              </w:rPr>
              <w:t>0.05</w:t>
            </w:r>
          </w:p>
        </w:tc>
        <w:tc>
          <w:tcPr>
            <w:tcW w:type="dxa" w:w="2880"/>
          </w:tcPr>
          <w:p>
            <w:r/>
            <w:r>
              <w:rPr>
                <w:rFonts w:ascii="PingFang SC" w:hAnsi="PingFang SC" w:eastAsia="PingFang SC"/>
                <w:sz w:val="17"/>
              </w:rPr>
              <w:t>会话开始非零</w:t>
            </w:r>
          </w:p>
        </w:tc>
      </w:tr>
      <w:tr>
        <w:tc>
          <w:tcPr>
            <w:tcW w:type="dxa" w:w="2880"/>
          </w:tcPr>
          <w:p>
            <w:r/>
            <w:r>
              <w:rPr>
                <w:rFonts w:ascii="PingFang SC" w:hAnsi="PingFang SC" w:eastAsia="PingFang SC"/>
                <w:sz w:val="17"/>
              </w:rPr>
              <w:t>f 范围</w:t>
            </w:r>
          </w:p>
        </w:tc>
        <w:tc>
          <w:tcPr>
            <w:tcW w:type="dxa" w:w="2880"/>
          </w:tcPr>
          <w:p>
            <w:r/>
            <w:r>
              <w:rPr>
                <w:rFonts w:ascii="PingFang SC" w:hAnsi="PingFang SC" w:eastAsia="PingFang SC"/>
                <w:sz w:val="17"/>
              </w:rPr>
              <w:t>[0, 1]</w:t>
            </w:r>
          </w:p>
        </w:tc>
        <w:tc>
          <w:tcPr>
            <w:tcW w:type="dxa" w:w="2880"/>
          </w:tcPr>
          <w:p>
            <w:r/>
            <w:r>
              <w:rPr>
                <w:rFonts w:ascii="PingFang SC" w:hAnsi="PingFang SC" w:eastAsia="PingFang SC"/>
                <w:sz w:val="17"/>
              </w:rPr>
              <w:t>clamp</w:t>
            </w:r>
          </w:p>
        </w:tc>
      </w:tr>
    </w:tbl>
    <w:p>
      <w:pPr>
        <w:pStyle w:val="Heading4"/>
      </w:pPr>
      <w:r>
        <w:rPr>
          <w:rFonts w:ascii="PingFang SC" w:hAnsi="PingFang SC" w:eastAsia="PingFang SC"/>
          <w:color w:val="333333"/>
          <w:sz w:val="22"/>
        </w:rPr>
        <w:t>①-3 关节腔压 P(t)——角度相位变化 + 基线漂移</w:t>
      </w:r>
    </w:p>
    <w:p>
      <w:r>
        <w:rPr>
          <w:rFonts w:ascii="Courier New" w:hAnsi="Courier New" w:eastAsia="Courier New"/>
          <w:b w:val="0"/>
          <w:i w:val="0"/>
          <w:sz w:val="16"/>
        </w:rPr>
        <w:t>P(t) = P_base(t) + K_p · (θ(t)/90) · (1 + c · f(t)) + ε_P(t)</w:t>
      </w:r>
    </w:p>
    <w:p>
      <w:r>
        <w:rPr>
          <w:rFonts w:ascii="Courier New" w:hAnsi="Courier New" w:eastAsia="Courier New"/>
          <w:b w:val="0"/>
          <w:i w:val="0"/>
          <w:sz w:val="16"/>
        </w:rPr>
        <w:t>P_base(t) = P0 + d · (t − t_phase_start) + 0.4 · sin(2π · 0.2 · t)   // 0.2Hz 慢波动</w:t>
      </w:r>
    </w:p>
    <w:p>
      <w:pPr>
        <w:pStyle w:val="ListBullet"/>
      </w:pPr>
      <w:r>
        <w:rPr>
          <w:rFonts w:ascii="Courier New" w:hAnsi="Courier New" w:eastAsia="Courier New"/>
          <w:sz w:val="18"/>
        </w:rPr>
        <w:t>K_p = 14 kPa</w:t>
      </w:r>
      <w:r>
        <w:rPr>
          <w:rFonts w:ascii="PingFang SC" w:hAnsi="PingFang SC" w:eastAsia="PingFang SC"/>
          <w:sz w:val="21"/>
        </w:rPr>
        <w:t>：全屈膝的名义压力贡献（65° 时约 +10.1 kPa）。</w:t>
      </w:r>
    </w:p>
    <w:p>
      <w:pPr>
        <w:pStyle w:val="ListBullet"/>
      </w:pPr>
      <w:r>
        <w:rPr>
          <w:rFonts w:ascii="Courier New" w:hAnsi="Courier New" w:eastAsia="Courier New"/>
          <w:sz w:val="18"/>
        </w:rPr>
        <w:t>c = 0.5</w:t>
      </w:r>
      <w:r>
        <w:rPr>
          <w:rFonts w:ascii="PingFang SC" w:hAnsi="PingFang SC" w:eastAsia="PingFang SC"/>
          <w:sz w:val="21"/>
        </w:rPr>
        <w:t>：疲劳时代偿性共同收缩放大压力（风险期关键项）。</w:t>
      </w:r>
    </w:p>
    <w:p>
      <w:pPr>
        <w:pStyle w:val="ListBullet"/>
      </w:pPr>
      <w:r>
        <w:rPr>
          <w:rFonts w:ascii="Courier New" w:hAnsi="Courier New" w:eastAsia="Courier New"/>
          <w:sz w:val="18"/>
        </w:rPr>
        <w:t>d</w:t>
      </w:r>
      <w:r>
        <w:rPr>
          <w:rFonts w:ascii="PingFang SC" w:hAnsi="PingFang SC" w:eastAsia="PingFang SC"/>
          <w:sz w:val="21"/>
        </w:rPr>
        <w:t>：基线漂移斜率，分阶段给（安全期 0.015，风险期 0.05 —— 漂移+疲劳共同把峰值推过 22 kPa 超限线）。</w:t>
      </w:r>
    </w:p>
    <w:p>
      <w:pPr>
        <w:pStyle w:val="ListBullet"/>
      </w:pPr>
      <w:r>
        <w:rPr>
          <w:rFonts w:ascii="Courier New" w:hAnsi="Courier New" w:eastAsia="Courier New"/>
          <w:sz w:val="18"/>
        </w:rPr>
        <w:t>ε_P</w:t>
      </w:r>
      <w:r>
        <w:rPr>
          <w:rFonts w:ascii="PingFang SC" w:hAnsi="PingFang SC" w:eastAsia="PingFang SC"/>
          <w:sz w:val="21"/>
        </w:rPr>
        <w:t>：±0.3 kPa 高斯噪声。</w:t>
      </w:r>
    </w:p>
    <w:p>
      <w:r>
        <w:rPr>
          <w:rFonts w:ascii="PingFang SC" w:hAnsi="PingFang SC" w:eastAsia="PingFang SC"/>
          <w:sz w:val="21"/>
        </w:rPr>
        <w:t>安全/超限参考线（UI 横线）：安全带 &lt;16 kPa；警戒带 16–22；</w:t>
      </w:r>
      <w:r>
        <w:rPr>
          <w:rFonts w:ascii="PingFang SC" w:hAnsi="PingFang SC" w:eastAsia="PingFang SC"/>
          <w:b/>
          <w:sz w:val="21"/>
        </w:rPr>
        <w:t>超限线 22 kPa</w:t>
      </w:r>
      <w:r>
        <w:rPr>
          <w:rFonts w:ascii="PingFang SC" w:hAnsi="PingFang SC" w:eastAsia="PingFang SC"/>
          <w:sz w:val="21"/>
        </w:rPr>
        <w:t>。</w:t>
      </w:r>
    </w:p>
    <w:p>
      <w:pPr>
        <w:pStyle w:val="Heading3"/>
      </w:pPr>
      <w:r>
        <w:rPr>
          <w:rFonts w:ascii="PingFang SC" w:hAnsi="PingFang SC" w:eastAsia="PingFang SC"/>
          <w:color w:val="333333"/>
          <w:sz w:val="24"/>
        </w:rPr>
        <w:t>② 训练会话时间线（默认 3 分钟演示脚本）</w:t>
      </w:r>
    </w:p>
    <w:p>
      <w:r>
        <w:rPr>
          <w:rFonts w:ascii="PingFang SC" w:hAnsi="PingFang SC" w:eastAsia="PingFang SC"/>
          <w:sz w:val="21"/>
        </w:rPr>
        <w:t>总长 180s，5 个阶段 + 关键事件点。所有阶段参数按秒线性插值切换（避免跳变）。</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PingFang SC" w:hAnsi="PingFang SC" w:eastAsia="PingFang SC"/>
                <w:b/>
                <w:sz w:val="17"/>
              </w:rPr>
              <w:t>t 区间</w:t>
            </w:r>
          </w:p>
        </w:tc>
        <w:tc>
          <w:tcPr>
            <w:tcW w:type="dxa" w:w="1440"/>
          </w:tcPr>
          <w:p>
            <w:r/>
            <w:r>
              <w:rPr>
                <w:rFonts w:ascii="PingFang SC" w:hAnsi="PingFang SC" w:eastAsia="PingFang SC"/>
                <w:b/>
                <w:sz w:val="17"/>
              </w:rPr>
              <w:t>阶段</w:t>
            </w:r>
          </w:p>
        </w:tc>
        <w:tc>
          <w:tcPr>
            <w:tcW w:type="dxa" w:w="1440"/>
          </w:tcPr>
          <w:p>
            <w:r/>
            <w:r>
              <w:rPr>
                <w:rFonts w:ascii="PingFang SC" w:hAnsi="PingFang SC" w:eastAsia="PingFang SC"/>
                <w:b/>
                <w:sz w:val="17"/>
              </w:rPr>
              <w:t>A(t) 幅度</w:t>
            </w:r>
          </w:p>
        </w:tc>
        <w:tc>
          <w:tcPr>
            <w:tcW w:type="dxa" w:w="1440"/>
          </w:tcPr>
          <w:p>
            <w:r/>
            <w:r>
              <w:rPr>
                <w:rFonts w:ascii="PingFang SC" w:hAnsi="PingFang SC" w:eastAsia="PingFang SC"/>
                <w:b/>
                <w:sz w:val="17"/>
              </w:rPr>
              <w:t>疲劳 η/λ</w:t>
            </w:r>
          </w:p>
        </w:tc>
        <w:tc>
          <w:tcPr>
            <w:tcW w:type="dxa" w:w="1440"/>
          </w:tcPr>
          <w:p>
            <w:r/>
            <w:r>
              <w:rPr>
                <w:rFonts w:ascii="PingFang SC" w:hAnsi="PingFang SC" w:eastAsia="PingFang SC"/>
                <w:b/>
                <w:sz w:val="17"/>
              </w:rPr>
              <w:t>压力 P0 / d</w:t>
            </w:r>
          </w:p>
        </w:tc>
        <w:tc>
          <w:tcPr>
            <w:tcW w:type="dxa" w:w="1440"/>
          </w:tcPr>
          <w:p>
            <w:r/>
            <w:r>
              <w:rPr>
                <w:rFonts w:ascii="PingFang SC" w:hAnsi="PingFang SC" w:eastAsia="PingFang SC"/>
                <w:b/>
                <w:sz w:val="17"/>
              </w:rPr>
              <w:t>状态（预期）</w:t>
            </w:r>
          </w:p>
        </w:tc>
      </w:tr>
      <w:tr>
        <w:tc>
          <w:tcPr>
            <w:tcW w:type="dxa" w:w="1440"/>
          </w:tcPr>
          <w:p>
            <w:r/>
            <w:r>
              <w:rPr>
                <w:rFonts w:ascii="PingFang SC" w:hAnsi="PingFang SC" w:eastAsia="PingFang SC"/>
                <w:sz w:val="17"/>
              </w:rPr>
              <w:t>0–40s</w:t>
            </w:r>
          </w:p>
        </w:tc>
        <w:tc>
          <w:tcPr>
            <w:tcW w:type="dxa" w:w="1440"/>
          </w:tcPr>
          <w:p>
            <w:r/>
            <w:r>
              <w:rPr>
                <w:rFonts w:ascii="PingFang SC" w:hAnsi="PingFang SC" w:eastAsia="PingFang SC"/>
                <w:sz w:val="17"/>
              </w:rPr>
              <w:t>安全区</w:t>
            </w:r>
          </w:p>
        </w:tc>
        <w:tc>
          <w:tcPr>
            <w:tcW w:type="dxa" w:w="1440"/>
          </w:tcPr>
          <w:p>
            <w:r/>
            <w:r>
              <w:rPr>
                <w:rFonts w:ascii="PingFang SC" w:hAnsi="PingFang SC" w:eastAsia="PingFang SC"/>
                <w:sz w:val="17"/>
              </w:rPr>
              <w:t>65°（每周期 ±3% 抖动）</w:t>
            </w:r>
          </w:p>
        </w:tc>
        <w:tc>
          <w:tcPr>
            <w:tcW w:type="dxa" w:w="1440"/>
          </w:tcPr>
          <w:p>
            <w:r/>
            <w:r>
              <w:rPr>
                <w:rFonts w:ascii="PingFang SC" w:hAnsi="PingFang SC" w:eastAsia="PingFang SC"/>
                <w:sz w:val="17"/>
              </w:rPr>
              <w:t>η=0.010</w:t>
            </w:r>
          </w:p>
        </w:tc>
        <w:tc>
          <w:tcPr>
            <w:tcW w:type="dxa" w:w="1440"/>
          </w:tcPr>
          <w:p>
            <w:r/>
            <w:r>
              <w:rPr>
                <w:rFonts w:ascii="PingFang SC" w:hAnsi="PingFang SC" w:eastAsia="PingFang SC"/>
                <w:sz w:val="17"/>
              </w:rPr>
              <w:t>6.0 kPa / 0.015</w:t>
            </w:r>
          </w:p>
        </w:tc>
        <w:tc>
          <w:tcPr>
            <w:tcW w:type="dxa" w:w="1440"/>
          </w:tcPr>
          <w:p>
            <w:r/>
            <w:r>
              <w:rPr>
                <w:rFonts w:ascii="PingFang SC" w:hAnsi="PingFang SC" w:eastAsia="PingFang SC"/>
                <w:sz w:val="17"/>
              </w:rPr>
              <w:t>SAFE（绿）</w:t>
            </w:r>
          </w:p>
        </w:tc>
      </w:tr>
      <w:tr>
        <w:tc>
          <w:tcPr>
            <w:tcW w:type="dxa" w:w="1440"/>
          </w:tcPr>
          <w:p>
            <w:r/>
            <w:r>
              <w:rPr>
                <w:rFonts w:ascii="PingFang SC" w:hAnsi="PingFang SC" w:eastAsia="PingFang SC"/>
                <w:sz w:val="17"/>
              </w:rPr>
              <w:t>40–80s</w:t>
            </w:r>
          </w:p>
        </w:tc>
        <w:tc>
          <w:tcPr>
            <w:tcW w:type="dxa" w:w="1440"/>
          </w:tcPr>
          <w:p>
            <w:r/>
            <w:r>
              <w:rPr>
                <w:rFonts w:ascii="PingFang SC" w:hAnsi="PingFang SC" w:eastAsia="PingFang SC"/>
                <w:sz w:val="17"/>
              </w:rPr>
              <w:t>代偿风险渐进</w:t>
            </w:r>
          </w:p>
        </w:tc>
        <w:tc>
          <w:tcPr>
            <w:tcW w:type="dxa" w:w="1440"/>
          </w:tcPr>
          <w:p>
            <w:r/>
            <w:r>
              <w:rPr>
                <w:rFonts w:ascii="PingFang SC" w:hAnsi="PingFang SC" w:eastAsia="PingFang SC"/>
                <w:sz w:val="17"/>
              </w:rPr>
              <w:t>65°→35° 线性下降（回避深屈）</w:t>
            </w:r>
          </w:p>
        </w:tc>
        <w:tc>
          <w:tcPr>
            <w:tcW w:type="dxa" w:w="1440"/>
          </w:tcPr>
          <w:p>
            <w:r/>
            <w:r>
              <w:rPr>
                <w:rFonts w:ascii="PingFang SC" w:hAnsi="PingFang SC" w:eastAsia="PingFang SC"/>
                <w:sz w:val="17"/>
              </w:rPr>
              <w:t>η=0.028</w:t>
            </w:r>
          </w:p>
        </w:tc>
        <w:tc>
          <w:tcPr>
            <w:tcW w:type="dxa" w:w="1440"/>
          </w:tcPr>
          <w:p>
            <w:r/>
            <w:r>
              <w:rPr>
                <w:rFonts w:ascii="PingFang SC" w:hAnsi="PingFang SC" w:eastAsia="PingFang SC"/>
                <w:sz w:val="17"/>
              </w:rPr>
              <w:t>6.0→7.5 kPa / 0.05</w:t>
            </w:r>
          </w:p>
        </w:tc>
        <w:tc>
          <w:tcPr>
            <w:tcW w:type="dxa" w:w="1440"/>
          </w:tcPr>
          <w:p>
            <w:r/>
            <w:r>
              <w:rPr>
                <w:rFonts w:ascii="PingFang SC" w:hAnsi="PingFang SC" w:eastAsia="PingFang SC"/>
                <w:sz w:val="17"/>
              </w:rPr>
              <w:t>~t=62s 转 RISK（黄）</w:t>
            </w:r>
          </w:p>
        </w:tc>
      </w:tr>
      <w:tr>
        <w:tc>
          <w:tcPr>
            <w:tcW w:type="dxa" w:w="1440"/>
          </w:tcPr>
          <w:p>
            <w:r/>
            <w:r>
              <w:rPr>
                <w:rFonts w:ascii="PingFang SC" w:hAnsi="PingFang SC" w:eastAsia="PingFang SC"/>
                <w:sz w:val="17"/>
              </w:rPr>
              <w:t>80–100s</w:t>
            </w:r>
          </w:p>
        </w:tc>
        <w:tc>
          <w:tcPr>
            <w:tcW w:type="dxa" w:w="1440"/>
          </w:tcPr>
          <w:p>
            <w:r/>
            <w:r>
              <w:rPr>
                <w:rFonts w:ascii="PingFang SC" w:hAnsi="PingFang SC" w:eastAsia="PingFang SC"/>
                <w:sz w:val="17"/>
              </w:rPr>
              <w:t>超限触发安全状态机</w:t>
            </w:r>
          </w:p>
        </w:tc>
        <w:tc>
          <w:tcPr>
            <w:tcW w:type="dxa" w:w="1440"/>
          </w:tcPr>
          <w:p>
            <w:r/>
            <w:r>
              <w:rPr>
                <w:rFonts w:ascii="PingFang SC" w:hAnsi="PingFang SC" w:eastAsia="PingFang SC"/>
                <w:sz w:val="17"/>
              </w:rPr>
              <w:t>35°→30°，OVER 后→5°（暂停）</w:t>
            </w:r>
          </w:p>
        </w:tc>
        <w:tc>
          <w:tcPr>
            <w:tcW w:type="dxa" w:w="1440"/>
          </w:tcPr>
          <w:p>
            <w:r/>
            <w:r>
              <w:rPr>
                <w:rFonts w:ascii="PingFang SC" w:hAnsi="PingFang SC" w:eastAsia="PingFang SC"/>
                <w:sz w:val="17"/>
              </w:rPr>
              <w:t>η=0.020</w:t>
            </w:r>
          </w:p>
        </w:tc>
        <w:tc>
          <w:tcPr>
            <w:tcW w:type="dxa" w:w="1440"/>
          </w:tcPr>
          <w:p>
            <w:r/>
            <w:r>
              <w:rPr>
                <w:rFonts w:ascii="PingFang SC" w:hAnsi="PingFang SC" w:eastAsia="PingFang SC"/>
                <w:sz w:val="17"/>
              </w:rPr>
              <w:t>7.5 kPa / 0.05</w:t>
            </w:r>
          </w:p>
        </w:tc>
        <w:tc>
          <w:tcPr>
            <w:tcW w:type="dxa" w:w="1440"/>
          </w:tcPr>
          <w:p>
            <w:r/>
            <w:r>
              <w:rPr>
                <w:rFonts w:ascii="PingFang SC" w:hAnsi="PingFang SC" w:eastAsia="PingFang SC"/>
                <w:sz w:val="17"/>
              </w:rPr>
              <w:t>~t=84s 触发 OVER（红）→自动泄气</w:t>
            </w:r>
          </w:p>
        </w:tc>
      </w:tr>
      <w:tr>
        <w:tc>
          <w:tcPr>
            <w:tcW w:type="dxa" w:w="1440"/>
          </w:tcPr>
          <w:p>
            <w:r/>
            <w:r>
              <w:rPr>
                <w:rFonts w:ascii="PingFang SC" w:hAnsi="PingFang SC" w:eastAsia="PingFang SC"/>
                <w:sz w:val="17"/>
              </w:rPr>
              <w:t>100–180s</w:t>
            </w:r>
          </w:p>
        </w:tc>
        <w:tc>
          <w:tcPr>
            <w:tcW w:type="dxa" w:w="1440"/>
          </w:tcPr>
          <w:p>
            <w:r/>
            <w:r>
              <w:rPr>
                <w:rFonts w:ascii="PingFang SC" w:hAnsi="PingFang SC" w:eastAsia="PingFang SC"/>
                <w:sz w:val="17"/>
              </w:rPr>
              <w:t>恢复</w:t>
            </w:r>
          </w:p>
        </w:tc>
        <w:tc>
          <w:tcPr>
            <w:tcW w:type="dxa" w:w="1440"/>
          </w:tcPr>
          <w:p>
            <w:r/>
            <w:r>
              <w:rPr>
                <w:rFonts w:ascii="PingFang SC" w:hAnsi="PingFang SC" w:eastAsia="PingFang SC"/>
                <w:sz w:val="17"/>
              </w:rPr>
              <w:t>30°→60° 缓升（每周期+1.5°）</w:t>
            </w:r>
          </w:p>
        </w:tc>
        <w:tc>
          <w:tcPr>
            <w:tcW w:type="dxa" w:w="1440"/>
          </w:tcPr>
          <w:p>
            <w:r/>
            <w:r>
              <w:rPr>
                <w:rFonts w:ascii="PingFang SC" w:hAnsi="PingFang SC" w:eastAsia="PingFang SC"/>
                <w:sz w:val="17"/>
              </w:rPr>
              <w:t>λ=0.05（疲劳消退）</w:t>
            </w:r>
          </w:p>
        </w:tc>
        <w:tc>
          <w:tcPr>
            <w:tcW w:type="dxa" w:w="1440"/>
          </w:tcPr>
          <w:p>
            <w:r/>
            <w:r>
              <w:rPr>
                <w:rFonts w:ascii="PingFang SC" w:hAnsi="PingFang SC" w:eastAsia="PingFang SC"/>
                <w:sz w:val="17"/>
              </w:rPr>
              <w:t>6.0 kPa / 0.01</w:t>
            </w:r>
          </w:p>
        </w:tc>
        <w:tc>
          <w:tcPr>
            <w:tcW w:type="dxa" w:w="1440"/>
          </w:tcPr>
          <w:p>
            <w:r/>
            <w:r>
              <w:rPr>
                <w:rFonts w:ascii="PingFang SC" w:hAnsi="PingFang SC" w:eastAsia="PingFang SC"/>
                <w:sz w:val="17"/>
              </w:rPr>
              <w:t>RISK→SAFE（~t=112s 回绿）</w:t>
            </w:r>
          </w:p>
        </w:tc>
      </w:tr>
    </w:tbl>
    <w:p>
      <w:r>
        <w:rPr>
          <w:rFonts w:ascii="PingFang SC" w:hAnsi="PingFang SC" w:eastAsia="PingFang SC"/>
          <w:b/>
          <w:sz w:val="21"/>
        </w:rPr>
        <w:t>事件点（讲稿/演示卡对齐）</w:t>
      </w:r>
      <w:r>
        <w:rPr>
          <w:rFonts w:ascii="PingFang SC" w:hAnsi="PingFang SC" w:eastAsia="PingFang SC"/>
          <w:sz w:val="21"/>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时刻</w:t>
            </w:r>
          </w:p>
        </w:tc>
        <w:tc>
          <w:tcPr>
            <w:tcW w:type="dxa" w:w="4320"/>
          </w:tcPr>
          <w:p>
            <w:r/>
            <w:r>
              <w:rPr>
                <w:rFonts w:ascii="PingFang SC" w:hAnsi="PingFang SC" w:eastAsia="PingFang SC"/>
                <w:b/>
                <w:sz w:val="17"/>
              </w:rPr>
              <w:t>事件</w:t>
            </w:r>
          </w:p>
        </w:tc>
      </w:tr>
      <w:tr>
        <w:tc>
          <w:tcPr>
            <w:tcW w:type="dxa" w:w="4320"/>
          </w:tcPr>
          <w:p>
            <w:r/>
            <w:r>
              <w:rPr>
                <w:rFonts w:ascii="PingFang SC" w:hAnsi="PingFang SC" w:eastAsia="PingFang SC"/>
                <w:sz w:val="17"/>
              </w:rPr>
              <w:t>t=40s</w:t>
            </w:r>
          </w:p>
        </w:tc>
        <w:tc>
          <w:tcPr>
            <w:tcW w:type="dxa" w:w="4320"/>
          </w:tcPr>
          <w:p>
            <w:r/>
            <w:r>
              <w:rPr>
                <w:rFonts w:ascii="PingFang SC" w:hAnsi="PingFang SC" w:eastAsia="PingFang SC"/>
                <w:sz w:val="17"/>
              </w:rPr>
              <w:t>阶段切换：幅度开始下降，疲劳加速</w:t>
            </w:r>
          </w:p>
        </w:tc>
      </w:tr>
      <w:tr>
        <w:tc>
          <w:tcPr>
            <w:tcW w:type="dxa" w:w="4320"/>
          </w:tcPr>
          <w:p>
            <w:r/>
            <w:r>
              <w:rPr>
                <w:rFonts w:ascii="PingFang SC" w:hAnsi="PingFang SC" w:eastAsia="PingFang SC"/>
                <w:sz w:val="17"/>
              </w:rPr>
              <w:t>t≈62s</w:t>
            </w:r>
          </w:p>
        </w:tc>
        <w:tc>
          <w:tcPr>
            <w:tcW w:type="dxa" w:w="4320"/>
          </w:tcPr>
          <w:p>
            <w:r/>
            <w:r>
              <w:rPr>
                <w:rFonts w:ascii="PingFang SC" w:hAnsi="PingFang SC" w:eastAsia="PingFang SC"/>
                <w:sz w:val="17"/>
              </w:rPr>
              <w:t>riskScore 首次 ≥0.40 持续 2s → **RISK**，患者端弹纠正提示卡「检测到代偿趋势：建议放慢节奏、减小屈膝幅度」</w:t>
            </w:r>
          </w:p>
        </w:tc>
      </w:tr>
      <w:tr>
        <w:tc>
          <w:tcPr>
            <w:tcW w:type="dxa" w:w="4320"/>
          </w:tcPr>
          <w:p>
            <w:r/>
            <w:r>
              <w:rPr>
                <w:rFonts w:ascii="PingFang SC" w:hAnsi="PingFang SC" w:eastAsia="PingFang SC"/>
                <w:sz w:val="17"/>
              </w:rPr>
              <w:t>t≈84s</w:t>
            </w:r>
          </w:p>
        </w:tc>
        <w:tc>
          <w:tcPr>
            <w:tcW w:type="dxa" w:w="4320"/>
          </w:tcPr>
          <w:p>
            <w:r/>
            <w:r>
              <w:rPr>
                <w:rFonts w:ascii="PingFang SC" w:hAnsi="PingFang SC" w:eastAsia="PingFang SC"/>
                <w:sz w:val="17"/>
              </w:rPr>
              <w:t>峰值压力 ≥22 kPa 持续 1.5s → **OVER**：UI 红灯「已停止加压，立即泄气中，建议暂停训练」</w:t>
            </w:r>
          </w:p>
        </w:tc>
      </w:tr>
      <w:tr>
        <w:tc>
          <w:tcPr>
            <w:tcW w:type="dxa" w:w="4320"/>
          </w:tcPr>
          <w:p>
            <w:r/>
            <w:r>
              <w:rPr>
                <w:rFonts w:ascii="PingFang SC" w:hAnsi="PingFang SC" w:eastAsia="PingFang SC"/>
                <w:sz w:val="17"/>
              </w:rPr>
              <w:t>t≈86s</w:t>
            </w:r>
          </w:p>
        </w:tc>
        <w:tc>
          <w:tcPr>
            <w:tcW w:type="dxa" w:w="4320"/>
          </w:tcPr>
          <w:p>
            <w:r/>
            <w:r>
              <w:rPr>
                <w:rFonts w:ascii="PingFang SC" w:hAnsi="PingFang SC" w:eastAsia="PingFang SC"/>
                <w:sz w:val="17"/>
              </w:rPr>
              <w:t>泄气完成：P 指数衰减（τ=0.4s）至 ~5 kPa，θ 幅度压到 5°</w:t>
            </w:r>
          </w:p>
        </w:tc>
      </w:tr>
      <w:tr>
        <w:tc>
          <w:tcPr>
            <w:tcW w:type="dxa" w:w="4320"/>
          </w:tcPr>
          <w:p>
            <w:r/>
            <w:r>
              <w:rPr>
                <w:rFonts w:ascii="PingFang SC" w:hAnsi="PingFang SC" w:eastAsia="PingFang SC"/>
                <w:sz w:val="17"/>
              </w:rPr>
              <w:t>t=100s</w:t>
            </w:r>
          </w:p>
        </w:tc>
        <w:tc>
          <w:tcPr>
            <w:tcW w:type="dxa" w:w="4320"/>
          </w:tcPr>
          <w:p>
            <w:r/>
            <w:r>
              <w:rPr>
                <w:rFonts w:ascii="PingFang SC" w:hAnsi="PingFang SC" w:eastAsia="PingFang SC"/>
                <w:sz w:val="17"/>
              </w:rPr>
              <w:t>恢复阶段开始，用户点击「继续训练」→ 幅度缓升</w:t>
            </w:r>
          </w:p>
        </w:tc>
      </w:tr>
      <w:tr>
        <w:tc>
          <w:tcPr>
            <w:tcW w:type="dxa" w:w="4320"/>
          </w:tcPr>
          <w:p>
            <w:r/>
            <w:r>
              <w:rPr>
                <w:rFonts w:ascii="PingFang SC" w:hAnsi="PingFang SC" w:eastAsia="PingFang SC"/>
                <w:sz w:val="17"/>
              </w:rPr>
              <w:t>t≈112s</w:t>
            </w:r>
          </w:p>
        </w:tc>
        <w:tc>
          <w:tcPr>
            <w:tcW w:type="dxa" w:w="4320"/>
          </w:tcPr>
          <w:p>
            <w:r/>
            <w:r>
              <w:rPr>
                <w:rFonts w:ascii="PingFang SC" w:hAnsi="PingFang SC" w:eastAsia="PingFang SC"/>
                <w:sz w:val="17"/>
              </w:rPr>
              <w:t>riskScore ≤0.30 持续 3s → 回 **SAFE**</w:t>
            </w:r>
          </w:p>
        </w:tc>
      </w:tr>
      <w:tr>
        <w:tc>
          <w:tcPr>
            <w:tcW w:type="dxa" w:w="4320"/>
          </w:tcPr>
          <w:p>
            <w:r/>
            <w:r>
              <w:rPr>
                <w:rFonts w:ascii="PingFang SC" w:hAnsi="PingFang SC" w:eastAsia="PingFang SC"/>
                <w:sz w:val="17"/>
              </w:rPr>
              <w:t>t=178s</w:t>
            </w:r>
          </w:p>
        </w:tc>
        <w:tc>
          <w:tcPr>
            <w:tcW w:type="dxa" w:w="4320"/>
          </w:tcPr>
          <w:p>
            <w:r/>
            <w:r>
              <w:rPr>
                <w:rFonts w:ascii="PingFang SC" w:hAnsi="PingFang SC" w:eastAsia="PingFang SC"/>
                <w:sz w:val="17"/>
              </w:rPr>
              <w:t>会话收尾：输出 AI 训练报告（本次摘要+进步点+下次建议）</w:t>
            </w:r>
          </w:p>
        </w:tc>
      </w:tr>
    </w:tbl>
    <w:p>
      <w:pPr>
        <w:pStyle w:val="ListBullet"/>
      </w:pPr>
      <w:r>
        <w:rPr>
          <w:rFonts w:ascii="PingFang SC" w:hAnsi="PingFang SC" w:eastAsia="PingFang SC"/>
          <w:sz w:val="21"/>
        </w:rPr>
        <w:t xml:space="preserve">手动模式（/simulator 滑块）：疲劳速度倍率 ×(0.2–3)、腔压基线 ±3 kPa、屈膝幅度 20–90°，直接乘到上述参数上；时间线脚本与手动模式共用同一 </w:t>
      </w:r>
      <w:r>
        <w:rPr>
          <w:rFonts w:ascii="Courier New" w:hAnsi="Courier New" w:eastAsia="Courier New"/>
          <w:sz w:val="18"/>
        </w:rPr>
        <w:t>signals.ts</w:t>
      </w:r>
      <w:r>
        <w:rPr>
          <w:rFonts w:ascii="PingFang SC" w:hAnsi="PingFang SC" w:eastAsia="PingFang SC"/>
          <w:sz w:val="21"/>
        </w:rPr>
        <w:t>。</w:t>
      </w:r>
    </w:p>
    <w:p>
      <w:pPr>
        <w:pStyle w:val="ListBullet"/>
      </w:pPr>
      <w:r>
        <w:rPr>
          <w:rFonts w:ascii="PingFang SC" w:hAnsi="PingFang SC" w:eastAsia="PingFang SC"/>
          <w:sz w:val="21"/>
        </w:rPr>
        <w:t>快速演示档：</w:t>
      </w:r>
      <w:r>
        <w:rPr>
          <w:rFonts w:ascii="Courier New" w:hAnsi="Courier New" w:eastAsia="Courier New"/>
          <w:sz w:val="18"/>
        </w:rPr>
        <w:t>timeScale=3</w:t>
      </w:r>
      <w:r>
        <w:rPr>
          <w:rFonts w:ascii="PingFang SC" w:hAnsi="PingFang SC" w:eastAsia="PingFang SC"/>
          <w:sz w:val="21"/>
        </w:rPr>
        <w:t>（180s→60s 走完），路演超时保险。</w:t>
      </w:r>
    </w:p>
    <w:p>
      <w:pPr>
        <w:pStyle w:val="Heading3"/>
      </w:pPr>
      <w:r>
        <w:rPr>
          <w:rFonts w:ascii="PingFang SC" w:hAnsi="PingFang SC" w:eastAsia="PingFang SC"/>
          <w:color w:val="333333"/>
          <w:sz w:val="24"/>
        </w:rPr>
        <w:t>③ 患者档案合成数据（3 个虚拟患者）</w:t>
      </w:r>
    </w:p>
    <w:p>
      <w:r>
        <w:rPr>
          <w:rFonts w:ascii="PingFang SC" w:hAnsi="PingFang SC" w:eastAsia="PingFang SC"/>
          <w:b w:val="0"/>
          <w:i/>
          <w:color w:val="6A6A6A"/>
          <w:sz w:val="19"/>
        </w:rPr>
        <w:t>类型定义：`interface CheckInDay { day:1–7; pain:0–10; swelling:0–3; catching:0–3; givingWay:0–3; completionPct:0–100; note:string }`</w:t>
      </w:r>
    </w:p>
    <w:p>
      <w:r>
        <w:rPr>
          <w:rFonts w:ascii="PingFang SC" w:hAnsi="PingFang SC" w:eastAsia="PingFang SC"/>
          <w:b w:val="0"/>
          <w:i/>
          <w:color w:val="6A6A6A"/>
          <w:sz w:val="19"/>
        </w:rPr>
        <w:t>AI 摘要仅描述**数据趋势与训练行为**，不做医学判断；文案过禁用词审查。</w:t>
      </w:r>
    </w:p>
    <w:p>
      <w:pPr>
        <w:pStyle w:val="Heading4"/>
      </w:pPr>
      <w:r>
        <w:rPr>
          <w:rFonts w:ascii="PingFang SC" w:hAnsi="PingFang SC" w:eastAsia="PingFang SC"/>
          <w:color w:val="333333"/>
          <w:sz w:val="22"/>
        </w:rPr>
        <w:t>P1 · Zhiyuan（Persona 主角）</w:t>
      </w:r>
    </w:p>
    <w:p>
      <w:pPr>
        <w:pStyle w:val="ListBullet"/>
      </w:pPr>
      <w:r>
        <w:rPr>
          <w:rFonts w:ascii="PingFang SC" w:hAnsi="PingFang SC" w:eastAsia="PingFang SC"/>
          <w:sz w:val="21"/>
        </w:rPr>
        <w:t>档案：62 岁退休建筑师，左膝半月板</w:t>
      </w:r>
      <w:r>
        <w:rPr>
          <w:rFonts w:ascii="PingFang SC" w:hAnsi="PingFang SC" w:eastAsia="PingFang SC"/>
          <w:b/>
          <w:sz w:val="21"/>
        </w:rPr>
        <w:t>术后</w:t>
      </w:r>
      <w:r>
        <w:rPr>
          <w:rFonts w:ascii="PingFang SC" w:hAnsi="PingFang SC" w:eastAsia="PingFang SC"/>
          <w:sz w:val="21"/>
        </w:rPr>
        <w:t>康复场景；钩子「我不想只做病人——我想更聪明地再去爬山」。高依从、稳步向好。</w:t>
      </w:r>
    </w:p>
    <w:p>
      <w:pPr>
        <w:pStyle w:val="ListBullet"/>
      </w:pPr>
      <w:r>
        <w:rPr>
          <w:rFonts w:ascii="PingFang SC" w:hAnsi="PingFang SC" w:eastAsia="PingFang SC"/>
          <w:sz w:val="21"/>
        </w:rPr>
        <w:t xml:space="preserve">7 天打卡：pain </w:t>
      </w:r>
      <w:r>
        <w:rPr>
          <w:rFonts w:ascii="Courier New" w:hAnsi="Courier New" w:eastAsia="Courier New"/>
          <w:sz w:val="18"/>
        </w:rPr>
        <w:t>5,5,4,4,3,3,3</w:t>
      </w:r>
      <w:r>
        <w:rPr>
          <w:rFonts w:ascii="PingFang SC" w:hAnsi="PingFang SC" w:eastAsia="PingFang SC"/>
          <w:sz w:val="21"/>
        </w:rPr>
        <w:t xml:space="preserve">；swelling </w:t>
      </w:r>
      <w:r>
        <w:rPr>
          <w:rFonts w:ascii="Courier New" w:hAnsi="Courier New" w:eastAsia="Courier New"/>
          <w:sz w:val="18"/>
        </w:rPr>
        <w:t>1,1,1,0,0,0,0</w:t>
      </w:r>
      <w:r>
        <w:rPr>
          <w:rFonts w:ascii="PingFang SC" w:hAnsi="PingFang SC" w:eastAsia="PingFang SC"/>
          <w:sz w:val="21"/>
        </w:rPr>
        <w:t xml:space="preserve">；catching </w:t>
      </w:r>
      <w:r>
        <w:rPr>
          <w:rFonts w:ascii="Courier New" w:hAnsi="Courier New" w:eastAsia="Courier New"/>
          <w:sz w:val="18"/>
        </w:rPr>
        <w:t>2,1,1,1,0,0,0</w:t>
      </w:r>
      <w:r>
        <w:rPr>
          <w:rFonts w:ascii="PingFang SC" w:hAnsi="PingFang SC" w:eastAsia="PingFang SC"/>
          <w:sz w:val="21"/>
        </w:rPr>
        <w:t xml:space="preserve">；givingWay 全 </w:t>
      </w:r>
      <w:r>
        <w:rPr>
          <w:rFonts w:ascii="Courier New" w:hAnsi="Courier New" w:eastAsia="Courier New"/>
          <w:sz w:val="18"/>
        </w:rPr>
        <w:t>0</w:t>
      </w:r>
      <w:r>
        <w:rPr>
          <w:rFonts w:ascii="PingFang SC" w:hAnsi="PingFang SC" w:eastAsia="PingFang SC"/>
          <w:sz w:val="21"/>
        </w:rPr>
        <w:t xml:space="preserve">；completion </w:t>
      </w:r>
      <w:r>
        <w:rPr>
          <w:rFonts w:ascii="Courier New" w:hAnsi="Courier New" w:eastAsia="Courier New"/>
          <w:sz w:val="18"/>
        </w:rPr>
        <w:t>80,85,90,90,95,100,100</w:t>
      </w:r>
      <w:r>
        <w:rPr>
          <w:rFonts w:ascii="PingFang SC" w:hAnsi="PingFang SC" w:eastAsia="PingFang SC"/>
          <w:sz w:val="21"/>
        </w:rPr>
        <w:t>%。</w:t>
      </w:r>
    </w:p>
    <w:p>
      <w:pPr>
        <w:pStyle w:val="ListBullet"/>
      </w:pPr>
      <w:r>
        <w:rPr>
          <w:rFonts w:ascii="PingFang SC" w:hAnsi="PingFang SC" w:eastAsia="PingFang SC"/>
          <w:sz w:val="21"/>
        </w:rPr>
        <w:t>每日 note 示例：d1「上下楼有点费劲」→ d4「今天走完了 20 分钟」→ d7「膝盖感觉稳了」。</w:t>
      </w:r>
    </w:p>
    <w:p>
      <w:pPr>
        <w:pStyle w:val="ListBullet"/>
      </w:pPr>
      <w:r>
        <w:rPr>
          <w:rFonts w:ascii="PingFang SC" w:hAnsi="PingFang SC" w:eastAsia="PingFang SC"/>
          <w:sz w:val="21"/>
        </w:rPr>
        <w:t>报告要点（医生端 AI digest 演示）：「7 天训练完成率 91%，疼痛自评 5→3；屈膝训练幅度 65°→78°；疲劳出现时间从 22s 延后到 45s；无异常打卡信号。建议：维持当前计划，可尝试增加 1 组耐力练习（供参考，非医疗建议）。」</w:t>
      </w:r>
    </w:p>
    <w:p>
      <w:pPr>
        <w:pStyle w:val="Heading4"/>
      </w:pPr>
      <w:r>
        <w:rPr>
          <w:rFonts w:ascii="PingFang SC" w:hAnsi="PingFang SC" w:eastAsia="PingFang SC"/>
          <w:color w:val="333333"/>
          <w:sz w:val="22"/>
        </w:rPr>
        <w:t>P2 · 国豪（中年运动损伤，代偿型）</w:t>
      </w:r>
    </w:p>
    <w:p>
      <w:pPr>
        <w:pStyle w:val="ListBullet"/>
      </w:pPr>
      <w:r>
        <w:rPr>
          <w:rFonts w:ascii="PingFang SC" w:hAnsi="PingFang SC" w:eastAsia="PingFang SC"/>
          <w:sz w:val="21"/>
        </w:rPr>
        <w:t>档案：45 岁业余跑者，右膝运动后疼痛；依从中等、数据波动，</w:t>
      </w:r>
      <w:r>
        <w:rPr>
          <w:rFonts w:ascii="PingFang SC" w:hAnsi="PingFang SC" w:eastAsia="PingFang SC"/>
          <w:b/>
          <w:sz w:val="21"/>
        </w:rPr>
        <w:t>代偿模式被 AI 识别</w:t>
      </w:r>
      <w:r>
        <w:rPr>
          <w:rFonts w:ascii="PingFang SC" w:hAnsi="PingFang SC" w:eastAsia="PingFang SC"/>
          <w:sz w:val="21"/>
        </w:rPr>
        <w:t>（黄灯主角，对应 90 秒闭环里的风险案例）。</w:t>
      </w:r>
    </w:p>
    <w:p>
      <w:pPr>
        <w:pStyle w:val="ListBullet"/>
      </w:pPr>
      <w:r>
        <w:rPr>
          <w:rFonts w:ascii="PingFang SC" w:hAnsi="PingFang SC" w:eastAsia="PingFang SC"/>
          <w:sz w:val="21"/>
        </w:rPr>
        <w:t xml:space="preserve">7 天打卡：pain </w:t>
      </w:r>
      <w:r>
        <w:rPr>
          <w:rFonts w:ascii="Courier New" w:hAnsi="Courier New" w:eastAsia="Courier New"/>
          <w:sz w:val="18"/>
        </w:rPr>
        <w:t>4,3,4,5,4,3,3</w:t>
      </w:r>
      <w:r>
        <w:rPr>
          <w:rFonts w:ascii="PingFang SC" w:hAnsi="PingFang SC" w:eastAsia="PingFang SC"/>
          <w:sz w:val="21"/>
        </w:rPr>
        <w:t xml:space="preserve">；swelling </w:t>
      </w:r>
      <w:r>
        <w:rPr>
          <w:rFonts w:ascii="Courier New" w:hAnsi="Courier New" w:eastAsia="Courier New"/>
          <w:sz w:val="18"/>
        </w:rPr>
        <w:t>0,1,1,1,0,0,0</w:t>
      </w:r>
      <w:r>
        <w:rPr>
          <w:rFonts w:ascii="PingFang SC" w:hAnsi="PingFang SC" w:eastAsia="PingFang SC"/>
          <w:sz w:val="21"/>
        </w:rPr>
        <w:t xml:space="preserve">；catching </w:t>
      </w:r>
      <w:r>
        <w:rPr>
          <w:rFonts w:ascii="Courier New" w:hAnsi="Courier New" w:eastAsia="Courier New"/>
          <w:sz w:val="18"/>
        </w:rPr>
        <w:t>1,1,2,2,1,1,0</w:t>
      </w:r>
      <w:r>
        <w:rPr>
          <w:rFonts w:ascii="PingFang SC" w:hAnsi="PingFang SC" w:eastAsia="PingFang SC"/>
          <w:sz w:val="21"/>
        </w:rPr>
        <w:t xml:space="preserve">；givingWay </w:t>
      </w:r>
      <w:r>
        <w:rPr>
          <w:rFonts w:ascii="Courier New" w:hAnsi="Courier New" w:eastAsia="Courier New"/>
          <w:sz w:val="18"/>
        </w:rPr>
        <w:t>0,0,1,1,0,0,0</w:t>
      </w:r>
      <w:r>
        <w:rPr>
          <w:rFonts w:ascii="PingFang SC" w:hAnsi="PingFang SC" w:eastAsia="PingFang SC"/>
          <w:sz w:val="21"/>
        </w:rPr>
        <w:t xml:space="preserve">；completion </w:t>
      </w:r>
      <w:r>
        <w:rPr>
          <w:rFonts w:ascii="Courier New" w:hAnsi="Courier New" w:eastAsia="Courier New"/>
          <w:sz w:val="18"/>
        </w:rPr>
        <w:t>100,75,80,60,85,90,95</w:t>
      </w:r>
      <w:r>
        <w:rPr>
          <w:rFonts w:ascii="PingFang SC" w:hAnsi="PingFang SC" w:eastAsia="PingFang SC"/>
          <w:sz w:val="21"/>
        </w:rPr>
        <w:t>%。</w:t>
      </w:r>
    </w:p>
    <w:p>
      <w:pPr>
        <w:pStyle w:val="ListBullet"/>
      </w:pPr>
      <w:r>
        <w:rPr>
          <w:rFonts w:ascii="PingFang SC" w:hAnsi="PingFang SC" w:eastAsia="PingFang SC"/>
          <w:sz w:val="21"/>
        </w:rPr>
        <w:t>报告要点：「完成率 84% 但 d3–d4 打卡疼痛回升 +2；连续 2 次训练在 60–75s 出现代偿趋势（幅度下降、疲劳代理指标偏高）；AI 已自动下调建议幅度至 55°。建议：维持减量 3 天后再评估。」</w:t>
      </w:r>
    </w:p>
    <w:p>
      <w:pPr>
        <w:pStyle w:val="Heading4"/>
      </w:pPr>
      <w:r>
        <w:rPr>
          <w:rFonts w:ascii="PingFang SC" w:hAnsi="PingFang SC" w:eastAsia="PingFang SC"/>
          <w:color w:val="333333"/>
          <w:sz w:val="22"/>
        </w:rPr>
        <w:t>P3 · 淑芬（年长退变倾向，危机转介演示）</w:t>
      </w:r>
    </w:p>
    <w:p>
      <w:pPr>
        <w:pStyle w:val="ListBullet"/>
      </w:pPr>
      <w:r>
        <w:rPr>
          <w:rFonts w:ascii="PingFang SC" w:hAnsi="PingFang SC" w:eastAsia="PingFang SC"/>
          <w:sz w:val="21"/>
        </w:rPr>
        <w:t>档案：68 岁，膝关节慢性劳损（退变倾向）；依从偏低，</w:t>
      </w:r>
      <w:r>
        <w:rPr>
          <w:rFonts w:ascii="PingFang SC" w:hAnsi="PingFang SC" w:eastAsia="PingFang SC"/>
          <w:b/>
          <w:sz w:val="21"/>
        </w:rPr>
        <w:t>d4 触发红灯信号</w:t>
      </w:r>
      <w:r>
        <w:rPr>
          <w:rFonts w:ascii="PingFang SC" w:hAnsi="PingFang SC" w:eastAsia="PingFang SC"/>
          <w:sz w:val="21"/>
        </w:rPr>
        <w:t>（疼痛骤增+肿胀发热 → 「建议尽快就医」转介演示，对应情报库第2节红线）。</w:t>
      </w:r>
    </w:p>
    <w:p>
      <w:pPr>
        <w:pStyle w:val="ListBullet"/>
      </w:pPr>
      <w:r>
        <w:rPr>
          <w:rFonts w:ascii="PingFang SC" w:hAnsi="PingFang SC" w:eastAsia="PingFang SC"/>
          <w:sz w:val="21"/>
        </w:rPr>
        <w:t xml:space="preserve">7 天打卡：pain </w:t>
      </w:r>
      <w:r>
        <w:rPr>
          <w:rFonts w:ascii="Courier New" w:hAnsi="Courier New" w:eastAsia="Courier New"/>
          <w:sz w:val="18"/>
        </w:rPr>
        <w:t>3,3,6,7,4,3,3</w:t>
      </w:r>
      <w:r>
        <w:rPr>
          <w:rFonts w:ascii="PingFang SC" w:hAnsi="PingFang SC" w:eastAsia="PingFang SC"/>
          <w:sz w:val="21"/>
        </w:rPr>
        <w:t xml:space="preserve">；swelling </w:t>
      </w:r>
      <w:r>
        <w:rPr>
          <w:rFonts w:ascii="Courier New" w:hAnsi="Courier New" w:eastAsia="Courier New"/>
          <w:sz w:val="18"/>
        </w:rPr>
        <w:t>0,1,2,3,1,0,0</w:t>
      </w:r>
      <w:r>
        <w:rPr>
          <w:rFonts w:ascii="PingFang SC" w:hAnsi="PingFang SC" w:eastAsia="PingFang SC"/>
          <w:sz w:val="21"/>
        </w:rPr>
        <w:t xml:space="preserve">；catching </w:t>
      </w:r>
      <w:r>
        <w:rPr>
          <w:rFonts w:ascii="Courier New" w:hAnsi="Courier New" w:eastAsia="Courier New"/>
          <w:sz w:val="18"/>
        </w:rPr>
        <w:t>1,2,2,2,1,1,0</w:t>
      </w:r>
      <w:r>
        <w:rPr>
          <w:rFonts w:ascii="PingFang SC" w:hAnsi="PingFang SC" w:eastAsia="PingFang SC"/>
          <w:sz w:val="21"/>
        </w:rPr>
        <w:t xml:space="preserve">；givingWay </w:t>
      </w:r>
      <w:r>
        <w:rPr>
          <w:rFonts w:ascii="Courier New" w:hAnsi="Courier New" w:eastAsia="Courier New"/>
          <w:sz w:val="18"/>
        </w:rPr>
        <w:t>1,1,2,2,1,0,0</w:t>
      </w:r>
      <w:r>
        <w:rPr>
          <w:rFonts w:ascii="PingFang SC" w:hAnsi="PingFang SC" w:eastAsia="PingFang SC"/>
          <w:sz w:val="21"/>
        </w:rPr>
        <w:t xml:space="preserve">；completion </w:t>
      </w:r>
      <w:r>
        <w:rPr>
          <w:rFonts w:ascii="Courier New" w:hAnsi="Courier New" w:eastAsia="Courier New"/>
          <w:sz w:val="18"/>
        </w:rPr>
        <w:t>60,50,0,0,40,60,70</w:t>
      </w:r>
      <w:r>
        <w:rPr>
          <w:rFonts w:ascii="PingFang SC" w:hAnsi="PingFang SC" w:eastAsia="PingFang SC"/>
          <w:sz w:val="21"/>
        </w:rPr>
        <w:t>%（d4–d5 未训练）。</w:t>
      </w:r>
    </w:p>
    <w:p>
      <w:pPr>
        <w:pStyle w:val="ListBullet"/>
      </w:pPr>
      <w:r>
        <w:rPr>
          <w:rFonts w:ascii="PingFang SC" w:hAnsi="PingFang SC" w:eastAsia="PingFang SC"/>
          <w:sz w:val="21"/>
        </w:rPr>
        <w:t>报告要点：「d4 打卡出现红灯信号（疼痛 7 + 肿胀发热），系统已提示『建议尽快就医』；d6 起恢复低强度训练。建议：维持保守幅度 40°，关注打卡信号。」</w:t>
      </w:r>
    </w:p>
    <w:p>
      <w:r>
        <w:rPr>
          <w:rFonts w:ascii="PingFang SC" w:hAnsi="PingFang SC" w:eastAsia="PingFang SC"/>
          <w:sz w:val="21"/>
        </w:rPr>
        <w:t>生成方式：</w:t>
      </w:r>
      <w:r>
        <w:rPr>
          <w:rFonts w:ascii="Courier New" w:hAnsi="Courier New" w:eastAsia="Courier New"/>
          <w:sz w:val="18"/>
        </w:rPr>
        <w:t>patients.ts</w:t>
      </w:r>
      <w:r>
        <w:rPr>
          <w:rFonts w:ascii="PingFang SC" w:hAnsi="PingFang SC" w:eastAsia="PingFang SC"/>
          <w:sz w:val="21"/>
        </w:rPr>
        <w:t xml:space="preserve"> 内置以上精确序列（手写保证演示确定性），7 天序列的扰动（±0.5 分）由 </w:t>
      </w:r>
      <w:r>
        <w:rPr>
          <w:rFonts w:ascii="Courier New" w:hAnsi="Courier New" w:eastAsia="Courier New"/>
          <w:sz w:val="18"/>
        </w:rPr>
        <w:t>seed = hash("knee:${patientId}:checkin")</w:t>
      </w:r>
      <w:r>
        <w:rPr>
          <w:rFonts w:ascii="PingFang SC" w:hAnsi="PingFang SC" w:eastAsia="PingFang SC"/>
          <w:sz w:val="21"/>
        </w:rPr>
        <w:t xml:space="preserve"> 的 PRNG 生成，刷新页面不变。</w:t>
      </w:r>
    </w:p>
    <w:p>
      <w:pPr>
        <w:pStyle w:val="Heading3"/>
      </w:pPr>
      <w:r>
        <w:rPr>
          <w:rFonts w:ascii="PingFang SC" w:hAnsi="PingFang SC" w:eastAsia="PingFang SC"/>
          <w:color w:val="333333"/>
          <w:sz w:val="24"/>
        </w:rPr>
        <w:t>④ 安全状态机定义</w:t>
      </w:r>
    </w:p>
    <w:p>
      <w:r>
        <w:rPr>
          <w:rFonts w:ascii="PingFang SC" w:hAnsi="PingFang SC" w:eastAsia="PingFang SC"/>
          <w:sz w:val="21"/>
        </w:rPr>
        <w:t>复现硬件逻辑（情报库§3：超限→停止加压、立即泄气、提示暂停）。三态 + 滞回防抖。</w:t>
      </w:r>
    </w:p>
    <w:p>
      <w:r>
        <w:rPr>
          <w:rFonts w:ascii="PingFang SC" w:hAnsi="PingFang SC" w:eastAsia="PingFang SC"/>
          <w:b/>
          <w:sz w:val="21"/>
        </w:rPr>
        <w:t>输入指标</w:t>
      </w:r>
      <w:r>
        <w:rPr>
          <w:rFonts w:ascii="PingFang SC" w:hAnsi="PingFang SC" w:eastAsia="PingFang SC"/>
          <w:sz w:val="21"/>
        </w:rPr>
        <w:t>（每 tick 计算）：</w:t>
      </w:r>
    </w:p>
    <w:p>
      <w:r>
        <w:rPr>
          <w:rFonts w:ascii="Courier New" w:hAnsi="Courier New" w:eastAsia="Courier New"/>
          <w:b w:val="0"/>
          <w:i w:val="0"/>
          <w:sz w:val="16"/>
        </w:rPr>
        <w:t>compIdx   = clamp(0.6·max(0,(A_ref−A)/A_ref) + 0.4·max(0,(92−MDF)/40), 0, 1)   // 幅度下降+MDF下降</w:t>
      </w:r>
    </w:p>
    <w:p>
      <w:r>
        <w:rPr>
          <w:rFonts w:ascii="Courier New" w:hAnsi="Courier New" w:eastAsia="Courier New"/>
          <w:b w:val="0"/>
          <w:i w:val="0"/>
          <w:sz w:val="16"/>
        </w:rPr>
        <w:t>pExcess   = clamp((P − 16) / (22 − 16), 0, 1)                                   // 压力超额归一</w:t>
      </w:r>
    </w:p>
    <w:p>
      <w:r>
        <w:rPr>
          <w:rFonts w:ascii="Courier New" w:hAnsi="Courier New" w:eastAsia="Courier New"/>
          <w:b w:val="0"/>
          <w:i w:val="0"/>
          <w:sz w:val="16"/>
        </w:rPr>
        <w:t>riskScore = clamp(0.40·f + 0.35·compIdx + 0.25·pExcess, 0, 1)</w:t>
      </w:r>
    </w:p>
    <w:p>
      <w:r>
        <w:rPr>
          <w:rFonts w:ascii="PingFang SC" w:hAnsi="PingFang SC" w:eastAsia="PingFang SC"/>
          <w:b/>
          <w:sz w:val="21"/>
        </w:rPr>
        <w:t>状态转换条件</w:t>
      </w:r>
      <w:r>
        <w:rPr>
          <w:rFonts w:ascii="PingFang SC" w:hAnsi="PingFang SC" w:eastAsia="PingFang SC"/>
          <w:sz w:val="21"/>
        </w:rPr>
        <w:t>（阈值可 constants 导出，滑块可调）：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转换</w:t>
            </w:r>
          </w:p>
        </w:tc>
        <w:tc>
          <w:tcPr>
            <w:tcW w:type="dxa" w:w="2880"/>
          </w:tcPr>
          <w:p>
            <w:r/>
            <w:r>
              <w:rPr>
                <w:rFonts w:ascii="PingFang SC" w:hAnsi="PingFang SC" w:eastAsia="PingFang SC"/>
                <w:b/>
                <w:sz w:val="17"/>
              </w:rPr>
              <w:t>条件</w:t>
            </w:r>
          </w:p>
        </w:tc>
        <w:tc>
          <w:tcPr>
            <w:tcW w:type="dxa" w:w="2880"/>
          </w:tcPr>
          <w:p>
            <w:r/>
            <w:r>
              <w:rPr>
                <w:rFonts w:ascii="PingFang SC" w:hAnsi="PingFang SC" w:eastAsia="PingFang SC"/>
                <w:b/>
                <w:sz w:val="17"/>
              </w:rPr>
              <w:t>说明</w:t>
            </w:r>
          </w:p>
        </w:tc>
      </w:tr>
      <w:tr>
        <w:tc>
          <w:tcPr>
            <w:tcW w:type="dxa" w:w="2880"/>
          </w:tcPr>
          <w:p>
            <w:r/>
            <w:r>
              <w:rPr>
                <w:rFonts w:ascii="PingFang SC" w:hAnsi="PingFang SC" w:eastAsia="PingFang SC"/>
                <w:sz w:val="17"/>
              </w:rPr>
              <w:t>SAFE→RISK</w:t>
            </w:r>
          </w:p>
        </w:tc>
        <w:tc>
          <w:tcPr>
            <w:tcW w:type="dxa" w:w="2880"/>
          </w:tcPr>
          <w:p>
            <w:r/>
            <w:r>
              <w:rPr>
                <w:rFonts w:ascii="PingFang SC" w:hAnsi="PingFang SC" w:eastAsia="PingFang SC"/>
                <w:sz w:val="17"/>
              </w:rPr>
              <w:t>riskScore ≥ 0.40 持续 ≥ 2.0s</w:t>
            </w:r>
          </w:p>
        </w:tc>
        <w:tc>
          <w:tcPr>
            <w:tcW w:type="dxa" w:w="2880"/>
          </w:tcPr>
          <w:p>
            <w:r/>
            <w:r>
              <w:rPr>
                <w:rFonts w:ascii="PingFang SC" w:hAnsi="PingFang SC" w:eastAsia="PingFang SC"/>
                <w:sz w:val="17"/>
              </w:rPr>
              <w:t>进入代偿风险</w:t>
            </w:r>
          </w:p>
        </w:tc>
      </w:tr>
      <w:tr>
        <w:tc>
          <w:tcPr>
            <w:tcW w:type="dxa" w:w="2880"/>
          </w:tcPr>
          <w:p>
            <w:r/>
            <w:r>
              <w:rPr>
                <w:rFonts w:ascii="PingFang SC" w:hAnsi="PingFang SC" w:eastAsia="PingFang SC"/>
                <w:sz w:val="17"/>
              </w:rPr>
              <w:t>RISK→SAFE</w:t>
            </w:r>
          </w:p>
        </w:tc>
        <w:tc>
          <w:tcPr>
            <w:tcW w:type="dxa" w:w="2880"/>
          </w:tcPr>
          <w:p>
            <w:r/>
            <w:r>
              <w:rPr>
                <w:rFonts w:ascii="PingFang SC" w:hAnsi="PingFang SC" w:eastAsia="PingFang SC"/>
                <w:sz w:val="17"/>
              </w:rPr>
              <w:t>riskScore ≤ 0.30 持续 ≥ 3.0s</w:t>
            </w:r>
          </w:p>
        </w:tc>
        <w:tc>
          <w:tcPr>
            <w:tcW w:type="dxa" w:w="2880"/>
          </w:tcPr>
          <w:p>
            <w:r/>
            <w:r>
              <w:rPr>
                <w:rFonts w:ascii="PingFang SC" w:hAnsi="PingFang SC" w:eastAsia="PingFang SC"/>
                <w:sz w:val="17"/>
              </w:rPr>
              <w:t>滞回带 0.30–0.40 防来回抖动</w:t>
            </w:r>
          </w:p>
        </w:tc>
      </w:tr>
      <w:tr>
        <w:tc>
          <w:tcPr>
            <w:tcW w:type="dxa" w:w="2880"/>
          </w:tcPr>
          <w:p>
            <w:r/>
            <w:r>
              <w:rPr>
                <w:rFonts w:ascii="PingFang SC" w:hAnsi="PingFang SC" w:eastAsia="PingFang SC"/>
                <w:sz w:val="17"/>
              </w:rPr>
              <w:t>RISK→OVER</w:t>
            </w:r>
          </w:p>
        </w:tc>
        <w:tc>
          <w:tcPr>
            <w:tcW w:type="dxa" w:w="2880"/>
          </w:tcPr>
          <w:p>
            <w:r/>
            <w:r>
              <w:rPr>
                <w:rFonts w:ascii="PingFang SC" w:hAnsi="PingFang SC" w:eastAsia="PingFang SC"/>
                <w:sz w:val="17"/>
              </w:rPr>
              <w:t>P ≥ 22 kPa 持续 ≥ 1.5s **或** riskScore ≥ 0.85 持续 ≥ 2s</w:t>
            </w:r>
          </w:p>
        </w:tc>
        <w:tc>
          <w:tcPr>
            <w:tcW w:type="dxa" w:w="2880"/>
          </w:tcPr>
          <w:p>
            <w:r/>
            <w:r>
              <w:rPr>
                <w:rFonts w:ascii="PingFang SC" w:hAnsi="PingFang SC" w:eastAsia="PingFang SC"/>
                <w:sz w:val="17"/>
              </w:rPr>
              <w:t>超限（压力优先）</w:t>
            </w:r>
          </w:p>
        </w:tc>
      </w:tr>
      <w:tr>
        <w:tc>
          <w:tcPr>
            <w:tcW w:type="dxa" w:w="2880"/>
          </w:tcPr>
          <w:p>
            <w:r/>
            <w:r>
              <w:rPr>
                <w:rFonts w:ascii="PingFang SC" w:hAnsi="PingFang SC" w:eastAsia="PingFang SC"/>
                <w:sz w:val="17"/>
              </w:rPr>
              <w:t>SAFE→OVER</w:t>
            </w:r>
          </w:p>
        </w:tc>
        <w:tc>
          <w:tcPr>
            <w:tcW w:type="dxa" w:w="2880"/>
          </w:tcPr>
          <w:p>
            <w:r/>
            <w:r>
              <w:rPr>
                <w:rFonts w:ascii="PingFang SC" w:hAnsi="PingFang SC" w:eastAsia="PingFang SC"/>
                <w:sz w:val="17"/>
              </w:rPr>
              <w:t>同上压力条件</w:t>
            </w:r>
          </w:p>
        </w:tc>
        <w:tc>
          <w:tcPr>
            <w:tcW w:type="dxa" w:w="2880"/>
          </w:tcPr>
          <w:p>
            <w:r/>
            <w:r>
              <w:rPr>
                <w:rFonts w:ascii="PingFang SC" w:hAnsi="PingFang SC" w:eastAsia="PingFang SC"/>
                <w:sz w:val="17"/>
              </w:rPr>
              <w:t>安全区直接超限（手动滑块拉爆时）</w:t>
            </w:r>
          </w:p>
        </w:tc>
      </w:tr>
      <w:tr>
        <w:tc>
          <w:tcPr>
            <w:tcW w:type="dxa" w:w="2880"/>
          </w:tcPr>
          <w:p>
            <w:r/>
            <w:r>
              <w:rPr>
                <w:rFonts w:ascii="PingFang SC" w:hAnsi="PingFang SC" w:eastAsia="PingFang SC"/>
                <w:sz w:val="17"/>
              </w:rPr>
              <w:t>OVER→(暂停挂起)</w:t>
            </w:r>
          </w:p>
        </w:tc>
        <w:tc>
          <w:tcPr>
            <w:tcW w:type="dxa" w:w="2880"/>
          </w:tcPr>
          <w:p>
            <w:r/>
            <w:r>
              <w:rPr>
                <w:rFonts w:ascii="PingFang SC" w:hAnsi="PingFang SC" w:eastAsia="PingFang SC"/>
                <w:sz w:val="17"/>
              </w:rPr>
              <w:t>立即执行：停止加压 + 泄气（P 指数衰减 τ=0.4s 至 ≤6 kPa），θ 幅度→5°</w:t>
            </w:r>
          </w:p>
        </w:tc>
        <w:tc>
          <w:tcPr>
            <w:tcW w:type="dxa" w:w="2880"/>
          </w:tcPr>
          <w:p>
            <w:r/>
            <w:r>
              <w:rPr>
                <w:rFonts w:ascii="PingFang SC" w:hAnsi="PingFang SC" w:eastAsia="PingFang SC"/>
                <w:sz w:val="17"/>
              </w:rPr>
              <w:t>硬件行为可视化</w:t>
            </w:r>
          </w:p>
        </w:tc>
      </w:tr>
      <w:tr>
        <w:tc>
          <w:tcPr>
            <w:tcW w:type="dxa" w:w="2880"/>
          </w:tcPr>
          <w:p>
            <w:r/>
            <w:r>
              <w:rPr>
                <w:rFonts w:ascii="PingFang SC" w:hAnsi="PingFang SC" w:eastAsia="PingFang SC"/>
                <w:sz w:val="17"/>
              </w:rPr>
              <w:t>(暂停)→SAFE</w:t>
            </w:r>
          </w:p>
        </w:tc>
        <w:tc>
          <w:tcPr>
            <w:tcW w:type="dxa" w:w="2880"/>
          </w:tcPr>
          <w:p>
            <w:r/>
            <w:r>
              <w:rPr>
                <w:rFonts w:ascii="PingFang SC" w:hAnsi="PingFang SC" w:eastAsia="PingFang SC"/>
                <w:sz w:val="17"/>
              </w:rPr>
              <w:t>用户点击「继续训练」且 P ≤ 8 kPa 持续 ≥ 3s</w:t>
            </w:r>
          </w:p>
        </w:tc>
        <w:tc>
          <w:tcPr>
            <w:tcW w:type="dxa" w:w="2880"/>
          </w:tcPr>
          <w:p>
            <w:r/>
            <w:r>
              <w:rPr>
                <w:rFonts w:ascii="PingFang SC" w:hAnsi="PingFang SC" w:eastAsia="PingFang SC"/>
                <w:sz w:val="17"/>
              </w:rPr>
              <w:t>恢复期幅度缓升，不允许直接跳回高幅度</w:t>
            </w:r>
          </w:p>
        </w:tc>
      </w:tr>
    </w:tbl>
    <w:p>
      <w:r>
        <w:rPr>
          <w:rFonts w:ascii="PingFang SC" w:hAnsi="PingFang SC" w:eastAsia="PingFang SC"/>
          <w:b/>
          <w:sz w:val="21"/>
        </w:rPr>
        <w:t>每个状态的 UI 信号</w:t>
      </w:r>
      <w:r>
        <w:rPr>
          <w:rFonts w:ascii="PingFang SC" w:hAnsi="PingFang SC" w:eastAsia="PingFang SC"/>
          <w:sz w:val="21"/>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PingFang SC" w:hAnsi="PingFang SC" w:eastAsia="PingFang SC"/>
                <w:b/>
                <w:sz w:val="17"/>
              </w:rPr>
              <w:t>状态</w:t>
            </w:r>
          </w:p>
        </w:tc>
        <w:tc>
          <w:tcPr>
            <w:tcW w:type="dxa" w:w="2160"/>
          </w:tcPr>
          <w:p>
            <w:r/>
            <w:r>
              <w:rPr>
                <w:rFonts w:ascii="PingFang SC" w:hAnsi="PingFang SC" w:eastAsia="PingFang SC"/>
                <w:b/>
                <w:sz w:val="17"/>
              </w:rPr>
              <w:t>灯色</w:t>
            </w:r>
          </w:p>
        </w:tc>
        <w:tc>
          <w:tcPr>
            <w:tcW w:type="dxa" w:w="2160"/>
          </w:tcPr>
          <w:p>
            <w:r/>
            <w:r>
              <w:rPr>
                <w:rFonts w:ascii="PingFang SC" w:hAnsi="PingFang SC" w:eastAsia="PingFang SC"/>
                <w:b/>
                <w:sz w:val="17"/>
              </w:rPr>
              <w:t>患者端文案</w:t>
            </w:r>
          </w:p>
        </w:tc>
        <w:tc>
          <w:tcPr>
            <w:tcW w:type="dxa" w:w="2160"/>
          </w:tcPr>
          <w:p>
            <w:r/>
            <w:r>
              <w:rPr>
                <w:rFonts w:ascii="PingFang SC" w:hAnsi="PingFang SC" w:eastAsia="PingFang SC"/>
                <w:b/>
                <w:sz w:val="17"/>
              </w:rPr>
              <w:t>附加 UI</w:t>
            </w:r>
          </w:p>
        </w:tc>
      </w:tr>
      <w:tr>
        <w:tc>
          <w:tcPr>
            <w:tcW w:type="dxa" w:w="2160"/>
          </w:tcPr>
          <w:p>
            <w:r/>
            <w:r>
              <w:rPr>
                <w:rFonts w:ascii="PingFang SC" w:hAnsi="PingFang SC" w:eastAsia="PingFang SC"/>
                <w:sz w:val="17"/>
              </w:rPr>
              <w:t>SAFE</w:t>
            </w:r>
          </w:p>
        </w:tc>
        <w:tc>
          <w:tcPr>
            <w:tcW w:type="dxa" w:w="2160"/>
          </w:tcPr>
          <w:p>
            <w:r/>
            <w:r>
              <w:rPr>
                <w:rFonts w:ascii="PingFang SC" w:hAnsi="PingFang SC" w:eastAsia="PingFang SC"/>
                <w:sz w:val="17"/>
              </w:rPr>
              <w:t>🟢 绿 `#22c55e`</w:t>
            </w:r>
          </w:p>
        </w:tc>
        <w:tc>
          <w:tcPr>
            <w:tcW w:type="dxa" w:w="2160"/>
          </w:tcPr>
          <w:p>
            <w:r/>
            <w:r>
              <w:rPr>
                <w:rFonts w:ascii="PingFang SC" w:hAnsi="PingFang SC" w:eastAsia="PingFang SC"/>
                <w:sz w:val="17"/>
              </w:rPr>
              <w:t>「运行正常 · 支撑与压力在安全范围内」</w:t>
            </w:r>
          </w:p>
        </w:tc>
        <w:tc>
          <w:tcPr>
            <w:tcW w:type="dxa" w:w="2160"/>
          </w:tcPr>
          <w:p>
            <w:r/>
            <w:r>
              <w:rPr>
                <w:rFonts w:ascii="PingFang SC" w:hAnsi="PingFang SC" w:eastAsia="PingFang SC"/>
                <w:sz w:val="17"/>
              </w:rPr>
              <w:t>无</w:t>
            </w:r>
          </w:p>
        </w:tc>
      </w:tr>
      <w:tr>
        <w:tc>
          <w:tcPr>
            <w:tcW w:type="dxa" w:w="2160"/>
          </w:tcPr>
          <w:p>
            <w:r/>
            <w:r>
              <w:rPr>
                <w:rFonts w:ascii="PingFang SC" w:hAnsi="PingFang SC" w:eastAsia="PingFang SC"/>
                <w:sz w:val="17"/>
              </w:rPr>
              <w:t>RISK</w:t>
            </w:r>
          </w:p>
        </w:tc>
        <w:tc>
          <w:tcPr>
            <w:tcW w:type="dxa" w:w="2160"/>
          </w:tcPr>
          <w:p>
            <w:r/>
            <w:r>
              <w:rPr>
                <w:rFonts w:ascii="PingFang SC" w:hAnsi="PingFang SC" w:eastAsia="PingFang SC"/>
                <w:sz w:val="17"/>
              </w:rPr>
              <w:t>🟡 黄 `#eab308`</w:t>
            </w:r>
          </w:p>
        </w:tc>
        <w:tc>
          <w:tcPr>
            <w:tcW w:type="dxa" w:w="2160"/>
          </w:tcPr>
          <w:p>
            <w:r/>
            <w:r>
              <w:rPr>
                <w:rFonts w:ascii="PingFang SC" w:hAnsi="PingFang SC" w:eastAsia="PingFang SC"/>
                <w:sz w:val="17"/>
              </w:rPr>
              <w:t>「检测到代偿趋势：建议放慢节奏、减小屈膝幅度」</w:t>
            </w:r>
          </w:p>
        </w:tc>
        <w:tc>
          <w:tcPr>
            <w:tcW w:type="dxa" w:w="2160"/>
          </w:tcPr>
          <w:p>
            <w:r/>
            <w:r>
              <w:rPr>
                <w:rFonts w:ascii="PingFang SC" w:hAnsi="PingFang SC" w:eastAsia="PingFang SC"/>
                <w:sz w:val="17"/>
              </w:rPr>
              <w:t>纠正提示卡片（可关闭）；图表上黄色带</w:t>
            </w:r>
          </w:p>
        </w:tc>
      </w:tr>
      <w:tr>
        <w:tc>
          <w:tcPr>
            <w:tcW w:type="dxa" w:w="2160"/>
          </w:tcPr>
          <w:p>
            <w:r/>
            <w:r>
              <w:rPr>
                <w:rFonts w:ascii="PingFang SC" w:hAnsi="PingFang SC" w:eastAsia="PingFang SC"/>
                <w:sz w:val="17"/>
              </w:rPr>
              <w:t>OVER</w:t>
            </w:r>
          </w:p>
        </w:tc>
        <w:tc>
          <w:tcPr>
            <w:tcW w:type="dxa" w:w="2160"/>
          </w:tcPr>
          <w:p>
            <w:r/>
            <w:r>
              <w:rPr>
                <w:rFonts w:ascii="PingFang SC" w:hAnsi="PingFang SC" w:eastAsia="PingFang SC"/>
                <w:sz w:val="17"/>
              </w:rPr>
              <w:t>🔴 红 `#ef4444`</w:t>
            </w:r>
          </w:p>
        </w:tc>
        <w:tc>
          <w:tcPr>
            <w:tcW w:type="dxa" w:w="2160"/>
          </w:tcPr>
          <w:p>
            <w:r/>
            <w:r>
              <w:rPr>
                <w:rFonts w:ascii="PingFang SC" w:hAnsi="PingFang SC" w:eastAsia="PingFang SC"/>
                <w:sz w:val="17"/>
              </w:rPr>
              <w:t>「压力超限：已停止加压，正在立即泄气。建议暂停训练，稍作休息」</w:t>
            </w:r>
          </w:p>
        </w:tc>
        <w:tc>
          <w:tcPr>
            <w:tcW w:type="dxa" w:w="2160"/>
          </w:tcPr>
          <w:p>
            <w:r/>
            <w:r>
              <w:rPr>
                <w:rFonts w:ascii="PingFang SC" w:hAnsi="PingFang SC" w:eastAsia="PingFang SC"/>
                <w:sz w:val="17"/>
              </w:rPr>
              <w:t>全屏轻遮罩 + 按钮「稍作休息」「继续训练」；红色警示带；事件写入报告</w:t>
            </w:r>
          </w:p>
        </w:tc>
      </w:tr>
    </w:tbl>
    <w:p>
      <w:r>
        <w:rPr>
          <w:rFonts w:ascii="PingFang SC" w:hAnsi="PingFang SC" w:eastAsia="PingFang SC"/>
          <w:sz w:val="21"/>
        </w:rPr>
        <w:t>文案红线自查：以上不含「诊断/治疗/处方/治愈」，全部为操作性动作（停止加压、立即泄气）与建议（建议暂停、建议放慢）。每页保留固定免责声明组件。</w:t>
      </w:r>
    </w:p>
    <w:p>
      <w:pPr>
        <w:pStyle w:val="Heading3"/>
      </w:pPr>
      <w:r>
        <w:rPr>
          <w:rFonts w:ascii="PingFang SC" w:hAnsi="PingFang SC" w:eastAsia="PingFang SC"/>
          <w:color w:val="333333"/>
          <w:sz w:val="24"/>
        </w:rPr>
        <w:t>⑤ 随机种子策略（演示可复现）</w:t>
      </w:r>
    </w:p>
    <w:p>
      <w:r>
        <w:rPr>
          <w:rFonts w:ascii="PingFang SC" w:hAnsi="PingFang SC" w:eastAsia="PingFang SC"/>
          <w:b/>
          <w:sz w:val="21"/>
        </w:rPr>
        <w:t>原则：数据路径禁用 `Math.random()` 与 `Date.now()`</w:t>
      </w:r>
      <w:r>
        <w:rPr>
          <w:rFonts w:ascii="PingFang SC" w:hAnsi="PingFang SC" w:eastAsia="PingFang SC"/>
          <w:sz w:val="21"/>
        </w:rPr>
        <w:t>；同一种子在任何机器/任何刷新下输出逐点一致（SSR 与客户端也不会 hydration mismatch）。</w:t>
      </w:r>
    </w:p>
    <w:p>
      <w:r>
        <w:rPr>
          <w:rFonts w:ascii="Courier New" w:hAnsi="Courier New" w:eastAsia="Courier New"/>
          <w:b w:val="0"/>
          <w:i w:val="0"/>
          <w:sz w:val="16"/>
        </w:rPr>
        <w:t>// rng.ts —— FNV-1a 哈希 + mulberry32 + Box-Muller 高斯</w:t>
      </w:r>
    </w:p>
    <w:p>
      <w:r>
        <w:rPr>
          <w:rFonts w:ascii="Courier New" w:hAnsi="Courier New" w:eastAsia="Courier New"/>
          <w:b w:val="0"/>
          <w:i w:val="0"/>
          <w:sz w:val="16"/>
        </w:rPr>
        <w:t>export function hashString(s: string): number {</w:t>
      </w:r>
    </w:p>
    <w:p>
      <w:r>
        <w:rPr>
          <w:rFonts w:ascii="Courier New" w:hAnsi="Courier New" w:eastAsia="Courier New"/>
          <w:b w:val="0"/>
          <w:i w:val="0"/>
          <w:sz w:val="16"/>
        </w:rPr>
        <w:t xml:space="preserve">  let h = 2166136261 &gt;&gt;&gt; 0;</w:t>
      </w:r>
    </w:p>
    <w:p>
      <w:r>
        <w:rPr>
          <w:rFonts w:ascii="Courier New" w:hAnsi="Courier New" w:eastAsia="Courier New"/>
          <w:b w:val="0"/>
          <w:i w:val="0"/>
          <w:sz w:val="16"/>
        </w:rPr>
        <w:t xml:space="preserve">  for (let i = 0; i &lt; s.length; i++) h = Math.imul(h ^ s.charCodeAt(i), 16777619);</w:t>
      </w:r>
    </w:p>
    <w:p>
      <w:r>
        <w:rPr>
          <w:rFonts w:ascii="Courier New" w:hAnsi="Courier New" w:eastAsia="Courier New"/>
          <w:b w:val="0"/>
          <w:i w:val="0"/>
          <w:sz w:val="16"/>
        </w:rPr>
        <w:t xml:space="preserve">  return h &gt;&gt;&gt; 0;</w:t>
      </w:r>
    </w:p>
    <w:p>
      <w:r>
        <w:rPr>
          <w:rFonts w:ascii="Courier New" w:hAnsi="Courier New" w:eastAsia="Courier New"/>
          <w:b w:val="0"/>
          <w:i w:val="0"/>
          <w:sz w:val="16"/>
        </w:rPr>
        <w:t>}</w:t>
      </w:r>
    </w:p>
    <w:p>
      <w:r>
        <w:rPr>
          <w:rFonts w:ascii="Courier New" w:hAnsi="Courier New" w:eastAsia="Courier New"/>
          <w:b w:val="0"/>
          <w:i w:val="0"/>
          <w:sz w:val="16"/>
        </w:rPr>
        <w:t>export function mulberry32(seed: number): () =&gt; number {</w:t>
      </w:r>
    </w:p>
    <w:p>
      <w:r>
        <w:rPr>
          <w:rFonts w:ascii="Courier New" w:hAnsi="Courier New" w:eastAsia="Courier New"/>
          <w:b w:val="0"/>
          <w:i w:val="0"/>
          <w:sz w:val="16"/>
        </w:rPr>
        <w:t xml:space="preserve">  let a = seed &gt;&gt;&gt; 0;</w:t>
      </w:r>
    </w:p>
    <w:p>
      <w:r>
        <w:rPr>
          <w:rFonts w:ascii="Courier New" w:hAnsi="Courier New" w:eastAsia="Courier New"/>
          <w:b w:val="0"/>
          <w:i w:val="0"/>
          <w:sz w:val="16"/>
        </w:rPr>
        <w:t xml:space="preserve">  return () =&gt; {</w:t>
      </w:r>
    </w:p>
    <w:p>
      <w:r>
        <w:rPr>
          <w:rFonts w:ascii="Courier New" w:hAnsi="Courier New" w:eastAsia="Courier New"/>
          <w:b w:val="0"/>
          <w:i w:val="0"/>
          <w:sz w:val="16"/>
        </w:rPr>
        <w:t xml:space="preserve">    a = (a + 0x6d2b79f5) | 0;</w:t>
      </w:r>
    </w:p>
    <w:p>
      <w:r>
        <w:rPr>
          <w:rFonts w:ascii="Courier New" w:hAnsi="Courier New" w:eastAsia="Courier New"/>
          <w:b w:val="0"/>
          <w:i w:val="0"/>
          <w:sz w:val="16"/>
        </w:rPr>
        <w:t xml:space="preserve">    let t = Math.imul(a ^ (a &gt;&gt;&gt; 15), 1 | a);</w:t>
      </w:r>
    </w:p>
    <w:p>
      <w:r>
        <w:rPr>
          <w:rFonts w:ascii="Courier New" w:hAnsi="Courier New" w:eastAsia="Courier New"/>
          <w:b w:val="0"/>
          <w:i w:val="0"/>
          <w:sz w:val="16"/>
        </w:rPr>
        <w:t xml:space="preserve">    t = (t + Math.imul(t ^ (t &gt;&gt;&gt; 7), 61 | t)) ^ t;</w:t>
      </w:r>
    </w:p>
    <w:p>
      <w:r>
        <w:rPr>
          <w:rFonts w:ascii="Courier New" w:hAnsi="Courier New" w:eastAsia="Courier New"/>
          <w:b w:val="0"/>
          <w:i w:val="0"/>
          <w:sz w:val="16"/>
        </w:rPr>
        <w:t xml:space="preserve">    return ((t ^ (t &gt;&gt;&gt; 14)) &gt;&gt;&gt; 0) / 4294967296;</w:t>
      </w:r>
    </w:p>
    <w:p>
      <w:r>
        <w:rPr>
          <w:rFonts w:ascii="Courier New" w:hAnsi="Courier New" w:eastAsia="Courier New"/>
          <w:b w:val="0"/>
          <w:i w:val="0"/>
          <w:sz w:val="16"/>
        </w:rPr>
        <w:t xml:space="preserve">  };</w:t>
      </w:r>
    </w:p>
    <w:p>
      <w:r>
        <w:rPr>
          <w:rFonts w:ascii="Courier New" w:hAnsi="Courier New" w:eastAsia="Courier New"/>
          <w:b w:val="0"/>
          <w:i w:val="0"/>
          <w:sz w:val="16"/>
        </w:rPr>
        <w:t>}</w:t>
      </w:r>
    </w:p>
    <w:p>
      <w:r>
        <w:rPr>
          <w:rFonts w:ascii="Courier New" w:hAnsi="Courier New" w:eastAsia="Courier New"/>
          <w:b w:val="0"/>
          <w:i w:val="0"/>
          <w:sz w:val="16"/>
        </w:rPr>
        <w:t>export function makeGauss(rand: () =&gt; number): () =&gt; number { /* Box-Muller：√(−2ln u)·cos(2πv) */ }</w:t>
      </w:r>
    </w:p>
    <w:p>
      <w:r>
        <w:rPr>
          <w:rFonts w:ascii="PingFang SC" w:hAnsi="PingFang SC" w:eastAsia="PingFang SC"/>
          <w:b/>
          <w:sz w:val="21"/>
        </w:rPr>
        <w:t>种子命名空间</w:t>
      </w:r>
      <w:r>
        <w:rPr>
          <w:rFonts w:ascii="PingFang SC" w:hAnsi="PingFang SC" w:eastAsia="PingFang SC"/>
          <w:sz w:val="21"/>
        </w:rPr>
        <w:t>（</w:t>
      </w:r>
      <w:r>
        <w:rPr>
          <w:rFonts w:ascii="Courier New" w:hAnsi="Courier New" w:eastAsia="Courier New"/>
          <w:sz w:val="18"/>
        </w:rPr>
        <w:t>DEMO_SEED = "AIR-FLOW-Knee-AIxOrigin-2026-HK"</w:t>
      </w:r>
      <w:r>
        <w:rPr>
          <w:rFonts w:ascii="PingFang SC" w:hAnsi="PingFang SC" w:eastAsia="PingFang SC"/>
          <w:sz w:val="21"/>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用途</w:t>
            </w:r>
          </w:p>
        </w:tc>
        <w:tc>
          <w:tcPr>
            <w:tcW w:type="dxa" w:w="4320"/>
          </w:tcPr>
          <w:p>
            <w:r/>
            <w:r>
              <w:rPr>
                <w:rFonts w:ascii="PingFang SC" w:hAnsi="PingFang SC" w:eastAsia="PingFang SC"/>
                <w:b/>
                <w:sz w:val="17"/>
              </w:rPr>
              <w:t>种子串</w:t>
            </w:r>
          </w:p>
        </w:tc>
      </w:tr>
      <w:tr>
        <w:tc>
          <w:tcPr>
            <w:tcW w:type="dxa" w:w="4320"/>
          </w:tcPr>
          <w:p>
            <w:r/>
            <w:r>
              <w:rPr>
                <w:rFonts w:ascii="PingFang SC" w:hAnsi="PingFang SC" w:eastAsia="PingFang SC"/>
                <w:sz w:val="17"/>
              </w:rPr>
              <w:t>信号噪声（每会话）</w:t>
            </w:r>
          </w:p>
        </w:tc>
        <w:tc>
          <w:tcPr>
            <w:tcW w:type="dxa" w:w="4320"/>
          </w:tcPr>
          <w:p>
            <w:r/>
            <w:r>
              <w:rPr>
                <w:rFonts w:ascii="PingFang SC" w:hAnsi="PingFang SC" w:eastAsia="PingFang SC"/>
                <w:sz w:val="17"/>
              </w:rPr>
              <w:t>`knee:demo:${DEMO_SEED}:${sessionId}`</w:t>
            </w:r>
          </w:p>
        </w:tc>
      </w:tr>
      <w:tr>
        <w:tc>
          <w:tcPr>
            <w:tcW w:type="dxa" w:w="4320"/>
          </w:tcPr>
          <w:p>
            <w:r/>
            <w:r>
              <w:rPr>
                <w:rFonts w:ascii="PingFang SC" w:hAnsi="PingFang SC" w:eastAsia="PingFang SC"/>
                <w:sz w:val="17"/>
              </w:rPr>
              <w:t>患者 7 天打卡扰动</w:t>
            </w:r>
          </w:p>
        </w:tc>
        <w:tc>
          <w:tcPr>
            <w:tcW w:type="dxa" w:w="4320"/>
          </w:tcPr>
          <w:p>
            <w:r/>
            <w:r>
              <w:rPr>
                <w:rFonts w:ascii="PingFang SC" w:hAnsi="PingFang SC" w:eastAsia="PingFang SC"/>
                <w:sz w:val="17"/>
              </w:rPr>
              <w:t>`knee:patient:${patientId}:checkin`</w:t>
            </w:r>
          </w:p>
        </w:tc>
      </w:tr>
      <w:tr>
        <w:tc>
          <w:tcPr>
            <w:tcW w:type="dxa" w:w="4320"/>
          </w:tcPr>
          <w:p>
            <w:r/>
            <w:r>
              <w:rPr>
                <w:rFonts w:ascii="PingFang SC" w:hAnsi="PingFang SC" w:eastAsia="PingFang SC"/>
                <w:sz w:val="17"/>
              </w:rPr>
              <w:t>AI 报告生成随机化（如需）</w:t>
            </w:r>
          </w:p>
        </w:tc>
        <w:tc>
          <w:tcPr>
            <w:tcW w:type="dxa" w:w="4320"/>
          </w:tcPr>
          <w:p>
            <w:r/>
            <w:r>
              <w:rPr>
                <w:rFonts w:ascii="PingFang SC" w:hAnsi="PingFang SC" w:eastAsia="PingFang SC"/>
                <w:sz w:val="17"/>
              </w:rPr>
              <w:t>`knee:patient:${patientId}:report:v${n}`</w:t>
            </w:r>
          </w:p>
        </w:tc>
      </w:tr>
    </w:tbl>
    <w:p>
      <w:pPr>
        <w:pStyle w:val="ListBullet"/>
      </w:pPr>
      <w:r>
        <w:rPr>
          <w:rFonts w:ascii="PingFang SC" w:hAnsi="PingFang SC" w:eastAsia="PingFang SC"/>
          <w:sz w:val="21"/>
        </w:rPr>
        <w:t xml:space="preserve">主演示统一用 </w:t>
      </w:r>
      <w:r>
        <w:rPr>
          <w:rFonts w:ascii="Courier New" w:hAnsi="Courier New" w:eastAsia="Courier New"/>
          <w:sz w:val="18"/>
        </w:rPr>
        <w:t>sessionId = "demo-90s"</w:t>
      </w:r>
      <w:r>
        <w:rPr>
          <w:rFonts w:ascii="PingFang SC" w:hAnsi="PingFang SC" w:eastAsia="PingFang SC"/>
          <w:sz w:val="21"/>
        </w:rPr>
        <w:t>：路演每次点击「开始」输出</w:t>
      </w:r>
      <w:r>
        <w:rPr>
          <w:rFonts w:ascii="PingFang SC" w:hAnsi="PingFang SC" w:eastAsia="PingFang SC"/>
          <w:b/>
          <w:sz w:val="21"/>
        </w:rPr>
        <w:t>完全相同</w:t>
      </w:r>
      <w:r>
        <w:rPr>
          <w:rFonts w:ascii="PingFang SC" w:hAnsi="PingFang SC" w:eastAsia="PingFang SC"/>
          <w:sz w:val="21"/>
        </w:rPr>
        <w:t>的曲线与触发时刻（≈62s 黄、≈84s 红），讲稿可精确对轴。</w:t>
      </w:r>
    </w:p>
    <w:p>
      <w:pPr>
        <w:pStyle w:val="ListBullet"/>
      </w:pPr>
      <w:r>
        <w:rPr>
          <w:rFonts w:ascii="PingFang SC" w:hAnsi="PingFang SC" w:eastAsia="PingFang SC"/>
          <w:sz w:val="21"/>
        </w:rPr>
        <w:t>需要新变化时（评委要求"再跑一次看看"）：</w:t>
      </w:r>
      <w:r>
        <w:rPr>
          <w:rFonts w:ascii="Courier New" w:hAnsi="Courier New" w:eastAsia="Courier New"/>
          <w:sz w:val="18"/>
        </w:rPr>
        <w:t>sessionId = "demo-90s-v2"</w:t>
      </w:r>
      <w:r>
        <w:rPr>
          <w:rFonts w:ascii="PingFang SC" w:hAnsi="PingFang SC" w:eastAsia="PingFang SC"/>
          <w:sz w:val="21"/>
        </w:rPr>
        <w:t>（盐值 +1），行为模式一致、噪声细节不同。</w:t>
      </w:r>
    </w:p>
    <w:p>
      <w:pPr>
        <w:pStyle w:val="ListBullet"/>
      </w:pPr>
      <w:r>
        <w:rPr>
          <w:rFonts w:ascii="PingFang SC" w:hAnsi="PingFang SC" w:eastAsia="PingFang SC"/>
          <w:sz w:val="21"/>
        </w:rPr>
        <w:t>测试建议：golden value 断言——</w:t>
      </w:r>
      <w:r>
        <w:rPr>
          <w:rFonts w:ascii="Courier New" w:hAnsi="Courier New" w:eastAsia="Courier New"/>
          <w:sz w:val="18"/>
        </w:rPr>
        <w:t>t=10s: θ≈65°, E≈75±8μV, P≈13.5±0.5kPa, state=SAFE</w:t>
      </w:r>
      <w:r>
        <w:rPr>
          <w:rFonts w:ascii="PingFang SC" w:hAnsi="PingFang SC" w:eastAsia="PingFang SC"/>
          <w:sz w:val="21"/>
        </w:rPr>
        <w:t>；</w:t>
      </w:r>
      <w:r>
        <w:rPr>
          <w:rFonts w:ascii="Courier New" w:hAnsi="Courier New" w:eastAsia="Courier New"/>
          <w:sz w:val="18"/>
        </w:rPr>
        <w:t>t=90s: state=OVER</w:t>
      </w:r>
      <w:r>
        <w:rPr>
          <w:rFonts w:ascii="PingFang SC" w:hAnsi="PingFang SC" w:eastAsia="PingFang SC"/>
          <w:sz w:val="21"/>
        </w:rPr>
        <w:t>；快照测试锁住种子行为。</w:t>
      </w:r>
    </w:p>
    <w:p>
      <w:pPr>
        <w:pStyle w:val="Heading3"/>
      </w:pPr>
      <w:r>
        <w:rPr>
          <w:rFonts w:ascii="PingFang SC" w:hAnsi="PingFang SC" w:eastAsia="PingFang SC"/>
          <w:color w:val="333333"/>
          <w:sz w:val="24"/>
        </w:rPr>
        <w:t>附：Recharts 呈现要点</w:t>
      </w:r>
    </w:p>
    <w:p>
      <w:pPr>
        <w:pStyle w:val="ListBullet"/>
      </w:pPr>
      <w:r>
        <w:rPr>
          <w:rFonts w:ascii="PingFang SC" w:hAnsi="PingFang SC" w:eastAsia="PingFang SC"/>
          <w:sz w:val="21"/>
        </w:rPr>
        <w:t>实时图：</w:t>
      </w:r>
      <w:r>
        <w:rPr>
          <w:rFonts w:ascii="Courier New" w:hAnsi="Courier New" w:eastAsia="Courier New"/>
          <w:sz w:val="18"/>
        </w:rPr>
        <w:t>LineChart</w:t>
      </w:r>
      <w:r>
        <w:rPr>
          <w:rFonts w:ascii="PingFang SC" w:hAnsi="PingFang SC" w:eastAsia="PingFang SC"/>
          <w:sz w:val="21"/>
        </w:rPr>
        <w:t xml:space="preserve"> × 3（E、P、θ 双 Y 轴），只喂最近 600 点，</w:t>
      </w:r>
      <w:r>
        <w:rPr>
          <w:rFonts w:ascii="Courier New" w:hAnsi="Courier New" w:eastAsia="Courier New"/>
          <w:sz w:val="18"/>
        </w:rPr>
        <w:t>isAnimationActive={false}</w:t>
      </w:r>
      <w:r>
        <w:rPr>
          <w:rFonts w:ascii="PingFang SC" w:hAnsi="PingFang SC" w:eastAsia="PingFang SC"/>
          <w:sz w:val="21"/>
        </w:rPr>
        <w:t xml:space="preserve">，x 轴用会话秒数；绿/黄/红安全带用 </w:t>
      </w:r>
      <w:r>
        <w:rPr>
          <w:rFonts w:ascii="Courier New" w:hAnsi="Courier New" w:eastAsia="Courier New"/>
          <w:sz w:val="18"/>
        </w:rPr>
        <w:t>ReferenceArea</w:t>
      </w:r>
      <w:r>
        <w:rPr>
          <w:rFonts w:ascii="PingFang SC" w:hAnsi="PingFang SC" w:eastAsia="PingFang SC"/>
          <w:sz w:val="21"/>
        </w:rPr>
        <w:t>。</w:t>
      </w:r>
    </w:p>
    <w:p>
      <w:pPr>
        <w:pStyle w:val="ListBullet"/>
      </w:pPr>
      <w:r>
        <w:rPr>
          <w:rFonts w:ascii="PingFang SC" w:hAnsi="PingFang SC" w:eastAsia="PingFang SC"/>
          <w:sz w:val="21"/>
        </w:rPr>
        <w:t>报告图：全量 1800 点绘疲劳曲线（E 峰值包络上移 + MDF 下移双线），</w:t>
      </w:r>
      <w:r>
        <w:rPr>
          <w:rFonts w:ascii="Courier New" w:hAnsi="Courier New" w:eastAsia="Courier New"/>
          <w:sz w:val="18"/>
        </w:rPr>
        <w:t>ReferenceLine</w:t>
      </w:r>
      <w:r>
        <w:rPr>
          <w:rFonts w:ascii="PingFang SC" w:hAnsi="PingFang SC" w:eastAsia="PingFang SC"/>
          <w:sz w:val="21"/>
        </w:rPr>
        <w:t xml:space="preserve"> 标注 22 kPa 超限线与 OVER 触发时刻。</w:t>
      </w:r>
    </w:p>
    <w:p>
      <w:pPr>
        <w:pStyle w:val="ListBullet"/>
      </w:pPr>
      <w:r>
        <w:rPr>
          <w:rFonts w:ascii="PingFang SC" w:hAnsi="PingFang SC" w:eastAsia="PingFang SC"/>
          <w:sz w:val="21"/>
        </w:rPr>
        <w:t>页脚固定：「本演示全部使用合成数据，无真实患者数据」+ 免责声明「本产品为康复训练辅助软件，非医疗器械，不提供医疗建议，不能替代专业诊疗」。</w:t>
      </w:r>
    </w:p>
    <w:p>
      <w:r>
        <w:br w:type="page"/>
      </w:r>
    </w:p>
    <w:p>
      <w:pPr>
        <w:pStyle w:val="Heading1"/>
      </w:pPr>
      <w:r>
        <w:rPr>
          <w:rFonts w:ascii="PingFang SC" w:hAnsi="PingFang SC" w:eastAsia="PingFang SC"/>
          <w:color w:val="0B1D33"/>
          <w:sz w:val="38"/>
        </w:rPr>
        <w:t>四、中英讲稿与答辩弹药库</w:t>
      </w:r>
    </w:p>
    <w:p>
      <w:r>
        <w:rPr>
          <w:rFonts w:ascii="PingFang SC" w:hAnsi="PingFang SC" w:eastAsia="PingFang SC"/>
          <w:b w:val="0"/>
          <w:i/>
          <w:color w:val="6A6A6A"/>
          <w:sz w:val="19"/>
        </w:rPr>
        <w:t>场景：9/6 数码港实机路演。总时长 6分10秒（370s），在5-8分钟区间内，留出90秒演示与临场余量。</w:t>
      </w:r>
    </w:p>
    <w:p>
      <w:r>
        <w:rPr>
          <w:rFonts w:ascii="PingFang SC" w:hAnsi="PingFang SC" w:eastAsia="PingFang SC"/>
          <w:b w:val="0"/>
          <w:i/>
          <w:color w:val="6A6A6A"/>
          <w:sz w:val="19"/>
        </w:rPr>
        <w:t>结构：15s钩子 → 60s问题 → 90s演示 → 60s AI层 → 45s差异 → 40s商业 → 20s合规 → 40s团队诉求。</w:t>
      </w:r>
    </w:p>
    <w:p>
      <w:r>
        <w:rPr>
          <w:rFonts w:ascii="PingFang SC" w:hAnsi="PingFang SC" w:eastAsia="PingFang SC"/>
          <w:b w:val="0"/>
          <w:i/>
          <w:color w:val="6A6A6A"/>
          <w:sz w:val="19"/>
        </w:rPr>
        <w:t>数据全部来自 docs/10、11、13、14 已核实口径；竞品口径来自 docs/12；合规话术来自 docs/15。</w:t>
      </w:r>
    </w:p>
    <w:p>
      <w:r>
        <w:rPr>
          <w:rFonts w:ascii="PingFang SC" w:hAnsi="PingFang SC" w:eastAsia="PingFang SC"/>
          <w:b w:val="0"/>
          <w:i/>
          <w:color w:val="6A6A6A"/>
          <w:sz w:val="19"/>
        </w:rPr>
        <w:t>排练三戒律（docs/17）：语速刻意放慢；桌上放可见倒计时；每个[切屏]背路标句不背稿。</w:t>
      </w:r>
    </w:p>
    <w:p>
      <w:pPr>
        <w:pStyle w:val="Heading3"/>
      </w:pPr>
      <w:r>
        <w:rPr>
          <w:rFonts w:ascii="PingFang SC" w:hAnsi="PingFang SC" w:eastAsia="PingFang SC"/>
          <w:color w:val="333333"/>
          <w:sz w:val="24"/>
        </w:rPr>
        <w:t>§1 钩子（15秒，0:00-0:15）</w:t>
      </w:r>
    </w:p>
    <w:p>
      <w:r>
        <w:rPr>
          <w:rFonts w:ascii="PingFang SC" w:hAnsi="PingFang SC" w:eastAsia="PingFang SC"/>
          <w:b w:val="0"/>
          <w:i/>
          <w:color w:val="6A6A6A"/>
          <w:sz w:val="19"/>
        </w:rPr>
        <w:t>大家好，自由意志队。先认识一个人：Zhiyuan，62岁，退休建筑师，左膝手术之后，他说了一句话——</w:t>
      </w:r>
    </w:p>
    <w:p>
      <w:r>
        <w:rPr>
          <w:rFonts w:ascii="PingFang SC" w:hAnsi="PingFang SC" w:eastAsia="PingFang SC"/>
          <w:b w:val="0"/>
          <w:i/>
          <w:color w:val="6A6A6A"/>
          <w:sz w:val="19"/>
        </w:rPr>
        <w:t>**"我不想只做病人。我想更聪明地，再去爬山。"**</w:t>
      </w:r>
    </w:p>
    <w:p>
      <w:r>
        <w:rPr>
          <w:rFonts w:ascii="PingFang SC" w:hAnsi="PingFang SC" w:eastAsia="PingFang SC"/>
          <w:sz w:val="21"/>
        </w:rPr>
        <w:t>（停顿1秒，切下一页/切屏。备选钩子见文末附注A。）</w:t>
      </w:r>
    </w:p>
    <w:p>
      <w:pPr>
        <w:pStyle w:val="Heading3"/>
      </w:pPr>
      <w:r>
        <w:rPr>
          <w:rFonts w:ascii="PingFang SC" w:hAnsi="PingFang SC" w:eastAsia="PingFang SC"/>
          <w:color w:val="333333"/>
          <w:sz w:val="24"/>
        </w:rPr>
        <w:t>§2 问题（60秒，0:15-1:15）：72个月轮候 × 依从性缺口</w:t>
      </w:r>
    </w:p>
    <w:p>
      <w:r>
        <w:rPr>
          <w:rFonts w:ascii="PingFang SC" w:hAnsi="PingFang SC" w:eastAsia="PingFang SC"/>
          <w:b w:val="0"/>
          <w:i/>
          <w:color w:val="6A6A6A"/>
          <w:sz w:val="19"/>
        </w:rPr>
        <w:t>但现实把他卡在两个没人管的地方。</w:t>
      </w:r>
    </w:p>
    <w:p>
      <w:r>
        <w:rPr>
          <w:rFonts w:ascii="PingFang SC" w:hAnsi="PingFang SC" w:eastAsia="PingFang SC"/>
          <w:b w:val="0"/>
          <w:i/>
          <w:color w:val="6A6A6A"/>
          <w:sz w:val="19"/>
        </w:rPr>
      </w:r>
    </w:p>
    <w:p>
      <w:r>
        <w:rPr>
          <w:rFonts w:ascii="PingFang SC" w:hAnsi="PingFang SC" w:eastAsia="PingFang SC"/>
          <w:b w:val="0"/>
          <w:i/>
          <w:color w:val="6A6A6A"/>
          <w:sz w:val="19"/>
        </w:rPr>
        <w:t>第一个地方，医院门口。在香港公立医院排一台膝关节置换手术，最长的要等**72个月——6年**。2010年还是33个月，2019年已经50个月，而全港公立系统一年只能做约2500台。排队这6年，没有人管你。</w:t>
      </w:r>
    </w:p>
    <w:p>
      <w:r>
        <w:rPr>
          <w:rFonts w:ascii="PingFang SC" w:hAnsi="PingFang SC" w:eastAsia="PingFang SC"/>
          <w:b w:val="0"/>
          <w:i/>
          <w:color w:val="6A6A6A"/>
          <w:sz w:val="19"/>
        </w:rPr>
      </w:r>
    </w:p>
    <w:p>
      <w:r>
        <w:rPr>
          <w:rFonts w:ascii="PingFang SC" w:hAnsi="PingFang SC" w:eastAsia="PingFang SC"/>
          <w:b w:val="0"/>
          <w:i/>
          <w:color w:val="6A6A6A"/>
          <w:sz w:val="19"/>
        </w:rPr>
        <w:t>第二个地方，回到家。研究说，居家锻炼计划**每两个人就有一个坚持不下来**——不依从率高达50%。而且是一路下滑的：膝痛患者的自评依从分，78周里从7.8分跌到3.5分，快跌的人占47.4%。原因很朴素：忘了、没时间，最关键的——**没人看、没人纠动作**。</w:t>
      </w:r>
    </w:p>
    <w:p>
      <w:r>
        <w:rPr>
          <w:rFonts w:ascii="PingFang SC" w:hAnsi="PingFang SC" w:eastAsia="PingFang SC"/>
          <w:b w:val="0"/>
          <w:i/>
          <w:color w:val="6A6A6A"/>
          <w:sz w:val="19"/>
        </w:rPr>
      </w:r>
    </w:p>
    <w:p>
      <w:r>
        <w:rPr>
          <w:rFonts w:ascii="PingFang SC" w:hAnsi="PingFang SC" w:eastAsia="PingFang SC"/>
          <w:b w:val="0"/>
          <w:i/>
          <w:color w:val="6A6A6A"/>
          <w:sz w:val="19"/>
        </w:rPr>
        <w:t>WHO点名的最大干预缺口，恰恰就是康复——而康复，本来就不需要在医院里发生。</w:t>
      </w:r>
    </w:p>
    <w:p>
      <w:r>
        <w:rPr>
          <w:rFonts w:ascii="PingFang SC" w:hAnsi="PingFang SC" w:eastAsia="PingFang SC"/>
          <w:sz w:val="21"/>
        </w:rPr>
        <w:t>（数据锚：72个月=立法会LCQ14答复2022；33→50个月=HKMJ 2021；50%=Argent 2018；7.8→3.5、47.4%=Nicolson 2018；WHO 3.44亿=实况报道2023。）</w:t>
      </w:r>
    </w:p>
    <w:p>
      <w:pPr>
        <w:pStyle w:val="Heading3"/>
      </w:pPr>
      <w:r>
        <w:rPr>
          <w:rFonts w:ascii="PingFang SC" w:hAnsi="PingFang SC" w:eastAsia="PingFang SC"/>
          <w:color w:val="333333"/>
          <w:sz w:val="24"/>
        </w:rPr>
        <w:t>§3 现场演示（90秒，1:15-2:45）：一镜走完闭环</w:t>
      </w:r>
    </w:p>
    <w:p>
      <w:r>
        <w:rPr>
          <w:rFonts w:ascii="PingFang SC" w:hAnsi="PingFang SC" w:eastAsia="PingFang SC"/>
          <w:b w:val="0"/>
          <w:i/>
          <w:color w:val="6A6A6A"/>
          <w:sz w:val="19"/>
        </w:rPr>
        <w:t>空口无凭，我们直接走一遍90秒闭环。</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时间</w:t>
            </w:r>
          </w:p>
        </w:tc>
        <w:tc>
          <w:tcPr>
            <w:tcW w:type="dxa" w:w="4320"/>
          </w:tcPr>
          <w:p>
            <w:r/>
            <w:r>
              <w:rPr>
                <w:rFonts w:ascii="PingFang SC" w:hAnsi="PingFang SC" w:eastAsia="PingFang SC"/>
                <w:b/>
                <w:sz w:val="17"/>
              </w:rPr>
              <w:t>动作与口播</w:t>
            </w:r>
          </w:p>
        </w:tc>
      </w:tr>
      <w:tr>
        <w:tc>
          <w:tcPr>
            <w:tcW w:type="dxa" w:w="4320"/>
          </w:tcPr>
          <w:p>
            <w:r/>
            <w:r>
              <w:rPr>
                <w:rFonts w:ascii="PingFang SC" w:hAnsi="PingFang SC" w:eastAsia="PingFang SC"/>
                <w:sz w:val="17"/>
              </w:rPr>
              <w:t>演示0-10s</w:t>
            </w:r>
          </w:p>
        </w:tc>
        <w:tc>
          <w:tcPr>
            <w:tcW w:type="dxa" w:w="4320"/>
          </w:tcPr>
          <w:p>
            <w:r/>
            <w:r>
              <w:rPr>
                <w:rFonts w:ascii="PingFang SC" w:hAnsi="PingFang SC" w:eastAsia="PingFang SC"/>
                <w:sz w:val="17"/>
              </w:rPr>
              <w:t>**[切屏→医生端]** 这是陈医生的驾驶舱。AI已经把一整周的原始数据，压缩成三行摘要：一周变化、疲劳代偿模式、风险分级。医生30秒看懂，不用逐条翻曲线。</w:t>
            </w:r>
          </w:p>
        </w:tc>
      </w:tr>
      <w:tr>
        <w:tc>
          <w:tcPr>
            <w:tcW w:type="dxa" w:w="4320"/>
          </w:tcPr>
          <w:p>
            <w:r/>
            <w:r>
              <w:rPr>
                <w:rFonts w:ascii="PingFang SC" w:hAnsi="PingFang SC" w:eastAsia="PingFang SC"/>
                <w:sz w:val="17"/>
              </w:rPr>
              <w:t>演示10-22s</w:t>
            </w:r>
          </w:p>
        </w:tc>
        <w:tc>
          <w:tcPr>
            <w:tcW w:type="dxa" w:w="4320"/>
          </w:tcPr>
          <w:p>
            <w:r/>
            <w:r>
              <w:rPr>
                <w:rFonts w:ascii="PingFang SC" w:hAnsi="PingFang SC" w:eastAsia="PingFang SC"/>
                <w:sz w:val="17"/>
              </w:rPr>
              <w:t>**[医生端操作]** 他把Zhiyuan今天的训练量降一档，点"下发"。**[预期]** 患者端立即收到"今日计划已更新"。</w:t>
            </w:r>
          </w:p>
        </w:tc>
      </w:tr>
      <w:tr>
        <w:tc>
          <w:tcPr>
            <w:tcW w:type="dxa" w:w="4320"/>
          </w:tcPr>
          <w:p>
            <w:r/>
            <w:r>
              <w:rPr>
                <w:rFonts w:ascii="PingFang SC" w:hAnsi="PingFang SC" w:eastAsia="PingFang SC"/>
                <w:sz w:val="17"/>
              </w:rPr>
              <w:t>演示22-32s</w:t>
            </w:r>
          </w:p>
        </w:tc>
        <w:tc>
          <w:tcPr>
            <w:tcW w:type="dxa" w:w="4320"/>
          </w:tcPr>
          <w:p>
            <w:r/>
            <w:r>
              <w:rPr>
                <w:rFonts w:ascii="PingFang SC" w:hAnsi="PingFang SC" w:eastAsia="PingFang SC"/>
                <w:sz w:val="17"/>
              </w:rPr>
              <w:t>**[切屏→患者端]** Zhiyuan在家打开，先打卡：疼痛3，有点卡顿。**[预期]** AI理解后生成今日训练建议：降强度、加两组踝泵。</w:t>
            </w:r>
          </w:p>
        </w:tc>
      </w:tr>
      <w:tr>
        <w:tc>
          <w:tcPr>
            <w:tcW w:type="dxa" w:w="4320"/>
          </w:tcPr>
          <w:p>
            <w:r/>
            <w:r>
              <w:rPr>
                <w:rFonts w:ascii="PingFang SC" w:hAnsi="PingFang SC" w:eastAsia="PingFang SC"/>
                <w:sz w:val="17"/>
              </w:rPr>
              <w:t>演示32-40s</w:t>
            </w:r>
          </w:p>
        </w:tc>
        <w:tc>
          <w:tcPr>
            <w:tcW w:type="dxa" w:w="4320"/>
          </w:tcPr>
          <w:p>
            <w:r/>
            <w:r>
              <w:rPr>
                <w:rFonts w:ascii="PingFang SC" w:hAnsi="PingFang SC" w:eastAsia="PingFang SC"/>
                <w:sz w:val="17"/>
              </w:rPr>
              <w:t>**[切屏→训练模式，模拟器开始推流]** 右边三条曲线，是模拟护膝实时推流的：肌电疲劳、关节腔压、屈膝角度。绿色是安全区。</w:t>
            </w:r>
          </w:p>
        </w:tc>
      </w:tr>
      <w:tr>
        <w:tc>
          <w:tcPr>
            <w:tcW w:type="dxa" w:w="4320"/>
          </w:tcPr>
          <w:p>
            <w:r/>
            <w:r>
              <w:rPr>
                <w:rFonts w:ascii="PingFang SC" w:hAnsi="PingFang SC" w:eastAsia="PingFang SC"/>
                <w:sz w:val="17"/>
              </w:rPr>
              <w:t>演示40-62s</w:t>
            </w:r>
          </w:p>
        </w:tc>
        <w:tc>
          <w:tcPr>
            <w:tcW w:type="dxa" w:w="4320"/>
          </w:tcPr>
          <w:p>
            <w:r/>
            <w:r>
              <w:rPr>
                <w:rFonts w:ascii="PingFang SC" w:hAnsi="PingFang SC" w:eastAsia="PingFang SC"/>
                <w:sz w:val="17"/>
              </w:rPr>
              <w:t>训练进行中。这些信号每一秒都在被AI读。**[预期事件·演示第62秒｜全场约2:17] 黄灯亮起**——AI识别到他在用大腿根代偿发力，弹出纠正提示卡："收紧核心，慢一点"。</w:t>
            </w:r>
          </w:p>
        </w:tc>
      </w:tr>
      <w:tr>
        <w:tc>
          <w:tcPr>
            <w:tcW w:type="dxa" w:w="4320"/>
          </w:tcPr>
          <w:p>
            <w:r/>
            <w:r>
              <w:rPr>
                <w:rFonts w:ascii="PingFang SC" w:hAnsi="PingFang SC" w:eastAsia="PingFang SC"/>
                <w:sz w:val="17"/>
              </w:rPr>
              <w:t>演示62-75s</w:t>
            </w:r>
          </w:p>
        </w:tc>
        <w:tc>
          <w:tcPr>
            <w:tcW w:type="dxa" w:w="4320"/>
          </w:tcPr>
          <w:p>
            <w:r/>
            <w:r>
              <w:rPr>
                <w:rFonts w:ascii="PingFang SC" w:hAnsi="PingFang SC" w:eastAsia="PingFang SC"/>
                <w:sz w:val="17"/>
              </w:rPr>
              <w:t>这就是代偿识别：动作外形看着没问题，肌肉在偷偷"走捷径"，AI看得见，并及时提醒纠正。</w:t>
            </w:r>
          </w:p>
        </w:tc>
      </w:tr>
      <w:tr>
        <w:tc>
          <w:tcPr>
            <w:tcW w:type="dxa" w:w="4320"/>
          </w:tcPr>
          <w:p>
            <w:r/>
            <w:r>
              <w:rPr>
                <w:rFonts w:ascii="PingFang SC" w:hAnsi="PingFang SC" w:eastAsia="PingFang SC"/>
                <w:sz w:val="17"/>
              </w:rPr>
              <w:t>演示75-84s</w:t>
            </w:r>
          </w:p>
        </w:tc>
        <w:tc>
          <w:tcPr>
            <w:tcW w:type="dxa" w:w="4320"/>
          </w:tcPr>
          <w:p>
            <w:r/>
            <w:r>
              <w:rPr>
                <w:rFonts w:ascii="PingFang SC" w:hAnsi="PingFang SC" w:eastAsia="PingFang SC"/>
                <w:sz w:val="17"/>
              </w:rPr>
              <w:t>**[手动把模拟器疲劳滑块拉到极限]** 现在，我故意让他硬撑。**[预期事件·演示第84秒｜全场约2:39] 红灯亮起**——超出安全区间，系统**停止加压、立即泄气**，提示立刻暂停。这就是我们的安全状态机。</w:t>
            </w:r>
          </w:p>
        </w:tc>
      </w:tr>
      <w:tr>
        <w:tc>
          <w:tcPr>
            <w:tcW w:type="dxa" w:w="4320"/>
          </w:tcPr>
          <w:p>
            <w:r/>
            <w:r>
              <w:rPr>
                <w:rFonts w:ascii="PingFang SC" w:hAnsi="PingFang SC" w:eastAsia="PingFang SC"/>
                <w:sz w:val="17"/>
              </w:rPr>
              <w:t>演示84-90s</w:t>
            </w:r>
          </w:p>
        </w:tc>
        <w:tc>
          <w:tcPr>
            <w:tcW w:type="dxa" w:w="4320"/>
          </w:tcPr>
          <w:p>
            <w:r/>
            <w:r>
              <w:rPr>
                <w:rFonts w:ascii="PingFang SC" w:hAnsi="PingFang SC" w:eastAsia="PingFang SC"/>
                <w:sz w:val="17"/>
              </w:rPr>
              <w:t>**[切屏→患者端]** 训练结束，AI生成训练报告：今天哪里进步、下次注意什么。**[切屏→医生端]** 新的摘要已经回到陈医生屏幕上。一镜走完：**医生看得懂，患者练得对，数据回得来。**</w:t>
            </w:r>
          </w:p>
        </w:tc>
      </w:tr>
    </w:tbl>
    <w:p>
      <w:r>
        <w:rPr>
          <w:rFonts w:ascii="PingFang SC" w:hAnsi="PingFang SC" w:eastAsia="PingFang SC"/>
          <w:sz w:val="21"/>
        </w:rPr>
        <w:t>（预案：若自动演示时间漂移，口播跟随实际事件——"大家看，黄灯来了"，不抢不等；断网则切本地备份录屏，口径不变。）</w:t>
      </w:r>
    </w:p>
    <w:p>
      <w:pPr>
        <w:pStyle w:val="Heading3"/>
      </w:pPr>
      <w:r>
        <w:rPr>
          <w:rFonts w:ascii="PingFang SC" w:hAnsi="PingFang SC" w:eastAsia="PingFang SC"/>
          <w:color w:val="333333"/>
          <w:sz w:val="24"/>
        </w:rPr>
        <w:t>§4 AI层（60秒，2:45-3:45）：比赛期间新做 + 去掉AI闭环不成立</w:t>
      </w:r>
    </w:p>
    <w:p>
      <w:r>
        <w:rPr>
          <w:rFonts w:ascii="PingFang SC" w:hAnsi="PingFang SC" w:eastAsia="PingFang SC"/>
          <w:b w:val="0"/>
          <w:i/>
          <w:color w:val="6A6A6A"/>
          <w:sz w:val="19"/>
        </w:rPr>
        <w:t>刚才的AI，我把它说透——它干了三件事，以及为什么拿掉它，闭环就不成立。</w:t>
      </w:r>
    </w:p>
    <w:p>
      <w:r>
        <w:rPr>
          <w:rFonts w:ascii="PingFang SC" w:hAnsi="PingFang SC" w:eastAsia="PingFang SC"/>
          <w:b w:val="0"/>
          <w:i/>
          <w:color w:val="6A6A6A"/>
          <w:sz w:val="19"/>
        </w:rPr>
      </w:r>
    </w:p>
    <w:p>
      <w:r>
        <w:rPr>
          <w:rFonts w:ascii="PingFang SC" w:hAnsi="PingFang SC" w:eastAsia="PingFang SC"/>
          <w:b w:val="0"/>
          <w:i/>
          <w:color w:val="6A6A6A"/>
          <w:sz w:val="19"/>
        </w:rPr>
        <w:t>第一，**理解**：把打卡的文字、数字和信号，变成一条个性化的今日建议——固定表单做不到千人千面。第二，**摘要**：医生面对的是一整周、连续多维的数据流，AI把它压成"变化+模式+风险"三行——医生看摘要不看曲线，这是**流程重组**，不是文案生成。第三，**交互**：训练中实时的代偿提示，是数据流驱动的，不是预设台词。</w:t>
      </w:r>
    </w:p>
    <w:p>
      <w:r>
        <w:rPr>
          <w:rFonts w:ascii="PingFang SC" w:hAnsi="PingFang SC" w:eastAsia="PingFang SC"/>
          <w:b w:val="0"/>
          <w:i/>
          <w:color w:val="6A6A6A"/>
          <w:sz w:val="19"/>
        </w:rPr>
      </w:r>
    </w:p>
    <w:p>
      <w:r>
        <w:rPr>
          <w:rFonts w:ascii="PingFang SC" w:hAnsi="PingFang SC" w:eastAsia="PingFang SC"/>
          <w:b w:val="0"/>
          <w:i/>
          <w:color w:val="6A6A6A"/>
          <w:sz w:val="19"/>
        </w:rPr>
        <w:t>模型用的是**DeepSeek**——结构化摘要任务它性价比最高，而且AI只读结构化的打卡数据、不自由发挥，从源头管住胡说。</w:t>
      </w:r>
    </w:p>
    <w:p>
      <w:r>
        <w:rPr>
          <w:rFonts w:ascii="PingFang SC" w:hAnsi="PingFang SC" w:eastAsia="PingFang SC"/>
          <w:b w:val="0"/>
          <w:i/>
          <w:color w:val="6A6A6A"/>
          <w:sz w:val="19"/>
        </w:rPr>
      </w:r>
    </w:p>
    <w:p>
      <w:r>
        <w:rPr>
          <w:rFonts w:ascii="PingFang SC" w:hAnsi="PingFang SC" w:eastAsia="PingFang SC"/>
          <w:b w:val="0"/>
          <w:i/>
          <w:color w:val="6A6A6A"/>
          <w:sz w:val="19"/>
        </w:rPr>
        <w:t>诚信地说：硬件概念来自赛前研究，**这套三端Web和AI层，是比赛期间从零新做的**，git log可以作证。把AI拿掉会怎样？打卡退回问卷，曲线退回数字流，医生根本看不过来——**闭环直接不成立**。</w:t>
      </w:r>
    </w:p>
    <w:p>
      <w:pPr>
        <w:pStyle w:val="Heading3"/>
      </w:pPr>
      <w:r>
        <w:rPr>
          <w:rFonts w:ascii="PingFang SC" w:hAnsi="PingFang SC" w:eastAsia="PingFang SC"/>
          <w:color w:val="333333"/>
          <w:sz w:val="24"/>
        </w:rPr>
        <w:t>§5 差异与竞品（45秒，3:45-4:30）</w:t>
      </w:r>
    </w:p>
    <w:p>
      <w:r>
        <w:rPr>
          <w:rFonts w:ascii="PingFang SC" w:hAnsi="PingFang SC" w:eastAsia="PingFang SC"/>
          <w:b w:val="0"/>
          <w:i/>
          <w:color w:val="6A6A6A"/>
          <w:sz w:val="19"/>
        </w:rPr>
        <w:t>这个赛道不缺大公司，我们跟三类对标说清位置。</w:t>
      </w:r>
    </w:p>
    <w:p>
      <w:r>
        <w:rPr>
          <w:rFonts w:ascii="PingFang SC" w:hAnsi="PingFang SC" w:eastAsia="PingFang SC"/>
          <w:b w:val="0"/>
          <w:i/>
          <w:color w:val="6A6A6A"/>
          <w:sz w:val="19"/>
        </w:rPr>
      </w:r>
    </w:p>
    <w:p>
      <w:r>
        <w:rPr>
          <w:rFonts w:ascii="PingFang SC" w:hAnsi="PingFang SC" w:eastAsia="PingFang SC"/>
          <w:b w:val="0"/>
          <w:i/>
          <w:color w:val="6A6A6A"/>
          <w:sz w:val="19"/>
        </w:rPr>
        <w:t>**Physitrack、MedBridge**这类平台，是"发计划"的工具——知道患者**做没做**，不知道**做得对不对**；它们的医生端收到打卡清单，我们的医生端收到AI摘要。</w:t>
      </w:r>
    </w:p>
    <w:p>
      <w:r>
        <w:rPr>
          <w:rFonts w:ascii="PingFang SC" w:hAnsi="PingFang SC" w:eastAsia="PingFang SC"/>
          <w:b w:val="0"/>
          <w:i/>
          <w:color w:val="6A6A6A"/>
          <w:sz w:val="19"/>
        </w:rPr>
      </w:r>
    </w:p>
    <w:p>
      <w:r>
        <w:rPr>
          <w:rFonts w:ascii="PingFang SC" w:hAnsi="PingFang SC" w:eastAsia="PingFang SC"/>
          <w:b w:val="0"/>
          <w:i/>
          <w:color w:val="6A6A6A"/>
          <w:sz w:val="19"/>
        </w:rPr>
        <w:t>**Sword Health**证明了AI康复值钱，但它是美国雇主保险、加真人康复师团队的重模式——一个会员背后一队人；我们是**一位医生加AI摘要管一批患者**，轻量，适合亚太家庭。</w:t>
      </w:r>
    </w:p>
    <w:p>
      <w:r>
        <w:rPr>
          <w:rFonts w:ascii="PingFang SC" w:hAnsi="PingFang SC" w:eastAsia="PingFang SC"/>
          <w:b w:val="0"/>
          <w:i/>
          <w:color w:val="6A6A6A"/>
          <w:sz w:val="19"/>
        </w:rPr>
      </w:r>
    </w:p>
    <w:p>
      <w:r>
        <w:rPr>
          <w:rFonts w:ascii="PingFang SC" w:hAnsi="PingFang SC" w:eastAsia="PingFang SC"/>
          <w:b w:val="0"/>
          <w:i/>
          <w:color w:val="6A6A6A"/>
          <w:sz w:val="19"/>
        </w:rPr>
        <w:t>学术上最像的是同济的**KinDex**康复服，它证明了代偿检测成立——但它是传感器论文；我们是**能每天用、医生能介入、今天现场就能跑的系统**。</w:t>
      </w:r>
    </w:p>
    <w:p>
      <w:r>
        <w:rPr>
          <w:rFonts w:ascii="PingFang SC" w:hAnsi="PingFang SC" w:eastAsia="PingFang SC"/>
          <w:b w:val="0"/>
          <w:i/>
          <w:color w:val="6A6A6A"/>
          <w:sz w:val="19"/>
        </w:rPr>
      </w:r>
    </w:p>
    <w:p>
      <w:r>
        <w:rPr>
          <w:rFonts w:ascii="PingFang SC" w:hAnsi="PingFang SC" w:eastAsia="PingFang SC"/>
          <w:b w:val="0"/>
          <w:i/>
          <w:color w:val="6A6A6A"/>
          <w:sz w:val="19"/>
        </w:rPr>
        <w:t>一句话：重的和轻的之间，由AI数据层连起来的医患闭环——这个位置，是我们的。</w:t>
      </w:r>
    </w:p>
    <w:p>
      <w:pPr>
        <w:pStyle w:val="Heading3"/>
      </w:pPr>
      <w:r>
        <w:rPr>
          <w:rFonts w:ascii="PingFang SC" w:hAnsi="PingFang SC" w:eastAsia="PingFang SC"/>
          <w:color w:val="333333"/>
          <w:sz w:val="24"/>
        </w:rPr>
        <w:t>§6 商业（40秒，4:30-5:10）：谁付钱 + 市场数字</w:t>
      </w:r>
    </w:p>
    <w:p>
      <w:r>
        <w:rPr>
          <w:rFonts w:ascii="PingFang SC" w:hAnsi="PingFang SC" w:eastAsia="PingFang SC"/>
          <w:b w:val="0"/>
          <w:i/>
          <w:color w:val="6A6A6A"/>
          <w:sz w:val="19"/>
        </w:rPr>
        <w:t>谁付钱？**近期最顺的是医院和诊所**——医生要跟出院患者的居家训练，机构为随访效率付费，按医生席位收费已是成熟模式。**中期是患者自费**——康复是长周期高频需求，买的是不用反复跑院。**远期才是雇主和保险**，那要等真实效果数据，我们不靠"进医保"讲故事。</w:t>
      </w:r>
    </w:p>
    <w:p>
      <w:r>
        <w:rPr>
          <w:rFonts w:ascii="PingFang SC" w:hAnsi="PingFang SC" w:eastAsia="PingFang SC"/>
          <w:b w:val="0"/>
          <w:i/>
          <w:color w:val="6A6A6A"/>
          <w:sz w:val="19"/>
        </w:rPr>
      </w:r>
    </w:p>
    <w:p>
      <w:r>
        <w:rPr>
          <w:rFonts w:ascii="PingFang SC" w:hAnsi="PingFang SC" w:eastAsia="PingFang SC"/>
          <w:b w:val="0"/>
          <w:i/>
          <w:color w:val="6A6A6A"/>
          <w:sz w:val="19"/>
        </w:rPr>
        <w:t>市场多大？Grand View Research口径：肌肉骨骼数字健康，**2030年116亿美元，年增17.7%**；**膝部是其中最大、增长最快的细分，占26.4%**。我们从香港起步——60岁以上人群年消费**3420亿港元**，2046年每3个香港人就有1位长者；内部测算，5年做到约**1亿港元年收入**。</w:t>
      </w:r>
    </w:p>
    <w:p>
      <w:pPr>
        <w:pStyle w:val="Heading3"/>
      </w:pPr>
      <w:r>
        <w:rPr>
          <w:rFonts w:ascii="PingFang SC" w:hAnsi="PingFang SC" w:eastAsia="PingFang SC"/>
          <w:color w:val="333333"/>
          <w:sz w:val="24"/>
        </w:rPr>
        <w:t>§7 合规一句话（20秒，5:10-5:30）</w:t>
      </w:r>
    </w:p>
    <w:p>
      <w:r>
        <w:rPr>
          <w:rFonts w:ascii="PingFang SC" w:hAnsi="PingFang SC" w:eastAsia="PingFang SC"/>
          <w:b w:val="0"/>
          <w:i/>
          <w:color w:val="6A6A6A"/>
          <w:sz w:val="19"/>
        </w:rPr>
        <w:t>最后一句话讲合规：AIR-FLOW Knee+是**训练陪伴软件，不是医疗器械，不提供医疗建议**——判断永远留给专业医护。每页有显著免责声明，症状异常自动提示就医，**全部数据合成，无真实患者数据**。</w:t>
      </w:r>
    </w:p>
    <w:p>
      <w:r>
        <w:rPr>
          <w:rFonts w:ascii="PingFang SC" w:hAnsi="PingFang SC" w:eastAsia="PingFang SC"/>
          <w:sz w:val="21"/>
        </w:rPr>
        <w:t>（= docs/15 §6.0 一句话版+页脚固定句口径，逐字背。）</w:t>
      </w:r>
    </w:p>
    <w:p>
      <w:pPr>
        <w:pStyle w:val="Heading3"/>
      </w:pPr>
      <w:r>
        <w:rPr>
          <w:rFonts w:ascii="PingFang SC" w:hAnsi="PingFang SC" w:eastAsia="PingFang SC"/>
          <w:color w:val="333333"/>
          <w:sz w:val="24"/>
        </w:rPr>
        <w:t>§8 团队与诉求（40秒，5:30-6:10）</w:t>
      </w:r>
    </w:p>
    <w:p>
      <w:r>
        <w:rPr>
          <w:rFonts w:ascii="PingFang SC" w:hAnsi="PingFang SC" w:eastAsia="PingFang SC"/>
          <w:b w:val="0"/>
          <w:i/>
          <w:color w:val="6A6A6A"/>
          <w:sz w:val="19"/>
        </w:rPr>
        <w:t>我们是自由意志队，5个人，工业设计加工程。赛前，我们独立做出了智能护膝的Arduino功能原型——实拍就在桌上；比赛期间，我们做出了今天跑通的三端软件和AI层。</w:t>
      </w:r>
    </w:p>
    <w:p>
      <w:r>
        <w:rPr>
          <w:rFonts w:ascii="PingFang SC" w:hAnsi="PingFang SC" w:eastAsia="PingFang SC"/>
          <w:b w:val="0"/>
          <w:i/>
          <w:color w:val="6A6A6A"/>
          <w:sz w:val="19"/>
        </w:rPr>
      </w:r>
    </w:p>
    <w:p>
      <w:r>
        <w:rPr>
          <w:rFonts w:ascii="PingFang SC" w:hAnsi="PingFang SC" w:eastAsia="PingFang SC"/>
          <w:b w:val="0"/>
          <w:i/>
          <w:color w:val="6A6A6A"/>
          <w:sz w:val="19"/>
        </w:rPr>
        <w:t>我们清楚短板是临床资源，所以今天的诉求很具体：**一**，请一位康复科医生或临床顾问，帮我们验证摘要逻辑；**二**，找一到两家康复科或诊所做试点；**三**，欢迎数码港生态帮我们对接。</w:t>
      </w:r>
    </w:p>
    <w:p>
      <w:r>
        <w:rPr>
          <w:rFonts w:ascii="PingFang SC" w:hAnsi="PingFang SC" w:eastAsia="PingFang SC"/>
          <w:b w:val="0"/>
          <w:i/>
          <w:color w:val="6A6A6A"/>
          <w:sz w:val="19"/>
        </w:rPr>
      </w:r>
    </w:p>
    <w:p>
      <w:r>
        <w:rPr>
          <w:rFonts w:ascii="PingFang SC" w:hAnsi="PingFang SC" w:eastAsia="PingFang SC"/>
          <w:b w:val="0"/>
          <w:i/>
          <w:color w:val="6A6A6A"/>
          <w:sz w:val="19"/>
        </w:rPr>
        <w:t>Zhiyuan们已经等了6年。我们想让他的康复，从今天起——不再缺席。谢谢大家。</w:t>
      </w:r>
    </w:p>
    <w:p>
      <w:pPr>
        <w:pStyle w:val="Heading3"/>
      </w:pPr>
      <w:r>
        <w:rPr>
          <w:rFonts w:ascii="PingFang SC" w:hAnsi="PingFang SC" w:eastAsia="PingFang SC"/>
          <w:color w:val="333333"/>
          <w:sz w:val="24"/>
        </w:rPr>
        <w:t>附注A：备选钩子（针对Lan Lu/长寿视角评委的场次）</w:t>
      </w:r>
    </w:p>
    <w:p>
      <w:r>
        <w:rPr>
          <w:rFonts w:ascii="PingFang SC" w:hAnsi="PingFang SC" w:eastAsia="PingFang SC"/>
          <w:b w:val="0"/>
          <w:i/>
          <w:color w:val="6A6A6A"/>
          <w:sz w:val="19"/>
        </w:rPr>
        <w:t>"到2046年，每3个香港人就有1位长者；而60岁以上的女性，近一半的膝盖已经有影像学退变——这是香港未来20年，长寿经济的暗面。我们做的事，就从这个暗面开始。"</w:t>
      </w:r>
    </w:p>
    <w:p>
      <w:r>
        <w:rPr>
          <w:rFonts w:ascii="PingFang SC" w:hAnsi="PingFang SC" w:eastAsia="PingFang SC"/>
          <w:sz w:val="21"/>
        </w:rPr>
        <w:t>（数据：政府统计处2046年36.0% + HKMJ 2014引用的60+女性42.8%影像学口径。正式版仍以Zhiyuan人格钩子为主。）</w:t>
      </w:r>
    </w:p>
    <w:p>
      <w:pPr>
        <w:pStyle w:val="Heading3"/>
      </w:pPr>
      <w:r>
        <w:rPr>
          <w:rFonts w:ascii="PingFang SC" w:hAnsi="PingFang SC" w:eastAsia="PingFang SC"/>
          <w:color w:val="333333"/>
          <w:sz w:val="24"/>
        </w:rPr>
        <w:t>附注B：排练清单</w:t>
      </w:r>
    </w:p>
    <w:p>
      <w:r>
        <w:rPr>
          <w:rFonts w:ascii="PingFang SC" w:hAnsi="PingFang SC" w:eastAsia="PingFang SC"/>
          <w:sz w:val="21"/>
        </w:rPr>
        <w:t>1. 全稿照读约6分10秒，排练目标5分40秒-6分30秒之间，超时先砍§5的MedBridge半句和§6的"2046年"半句。</w:t>
      </w:r>
    </w:p>
    <w:p>
      <w:r>
        <w:rPr>
          <w:rFonts w:ascii="PingFang SC" w:hAnsi="PingFang SC" w:eastAsia="PingFang SC"/>
          <w:sz w:val="21"/>
        </w:rPr>
        <w:t>2. [切屏]全部用快捷键（1/2/3/4/S预置），LLM响应用预生成缓存，现场零输入零等待。</w:t>
      </w:r>
    </w:p>
    <w:p>
      <w:r>
        <w:rPr>
          <w:rFonts w:ascii="PingFang SC" w:hAnsi="PingFang SC" w:eastAsia="PingFang SC"/>
          <w:sz w:val="21"/>
        </w:rPr>
        <w:t>3. 演示前确认：免责声明页脚每屏可见、模拟器自动脚本黄/红事件可复现、备份录屏在本地。</w:t>
      </w:r>
    </w:p>
    <w:p>
      <w:r>
        <w:rPr>
          <w:rFonts w:ascii="PingFang SC" w:hAnsi="PingFang SC" w:eastAsia="PingFang SC"/>
          <w:sz w:val="21"/>
        </w:rPr>
        <w:t>4. 语速刻意放慢；红灯瞬间（2:39）是全场记忆锚点，说完停半秒再继续。</w:t>
      </w:r>
    </w:p>
    <w:p>
      <w:pPr>
        <w:pStyle w:val="Heading3"/>
      </w:pPr>
      <w:r>
        <w:rPr>
          <w:rFonts w:ascii="PingFang SC" w:hAnsi="PingFang SC" w:eastAsia="PingFang SC"/>
          <w:color w:val="333333"/>
          <w:sz w:val="24"/>
        </w:rPr>
        <w:t>附注C：禁用词红线自查（发布前必做）</w:t>
      </w:r>
    </w:p>
    <w:p>
      <w:pPr>
        <w:pStyle w:val="ListBullet"/>
      </w:pPr>
      <w:r>
        <w:rPr>
          <w:rFonts w:ascii="PingFang SC" w:hAnsi="PingFang SC" w:eastAsia="PingFang SC"/>
          <w:sz w:val="21"/>
        </w:rPr>
        <w:t>本稿已自查：正向表述中无「诊断／治疗／处方／治愈」；「开方」仅出现在"不开方，只调计划"（docs/15 §2.1官方推荐句，否定语境）；合规段引用页脚固定句时的「诊疗」为赛道要求原文、否定语境，允许保留。</w:t>
      </w:r>
    </w:p>
    <w:p>
      <w:pPr>
        <w:pStyle w:val="ListBullet"/>
      </w:pPr>
      <w:r>
        <w:rPr>
          <w:rFonts w:ascii="PingFang SC" w:hAnsi="PingFang SC" w:eastAsia="PingFang SC"/>
          <w:sz w:val="21"/>
        </w:rPr>
        <w:t>讲稿中人物功能名统一：「训练计划／运动建议／训练量」；Sword的"人类PT"一律说「真人康复师团队」。</w:t>
      </w:r>
    </w:p>
    <w:p>
      <w:pPr>
        <w:pStyle w:val="ListBullet"/>
      </w:pPr>
      <w:r>
        <w:rPr>
          <w:rFonts w:ascii="PingFang SC" w:hAnsi="PingFang SC" w:eastAsia="PingFang SC"/>
          <w:sz w:val="21"/>
        </w:rPr>
        <w:t>上台前最后一步：对全稿再跑一遍人工搜索（诊断|治疗|处方|治愈），并对照 docs/15 §2.3 对 web/src 跑 grep 截图留证。</w:t>
      </w:r>
    </w:p>
    <w:p>
      <w:pPr>
        <w:pStyle w:val="ListBullet"/>
      </w:pPr>
      <w:r>
        <w:rPr>
          <w:rFonts w:ascii="PingFang SC" w:hAnsi="PingFang SC" w:eastAsia="PingFang SC"/>
          <w:sz w:val="21"/>
        </w:rPr>
        <w:t>禁用数据自查：本稿未使用「下山3-5倍体重」「护具降30%风险」「病因42/28/19/11」（均未核实，docs/13判定禁用/改写）。</w:t>
      </w:r>
    </w:p>
    <w:p>
      <w:r>
        <w:br w:type="page"/>
      </w:r>
    </w:p>
    <w:p>
      <w:r>
        <w:rPr>
          <w:rFonts w:ascii="PingFang SC" w:hAnsi="PingFang SC" w:eastAsia="PingFang SC"/>
          <w:b w:val="0"/>
          <w:i/>
          <w:color w:val="6A6A6A"/>
          <w:sz w:val="19"/>
        </w:rPr>
        <w:t>用途：①2.5分钟电梯版（评委停留时）②巡展1分钟版（评委刚站定时）③评委QA Top12英文口头回答。</w:t>
      </w:r>
    </w:p>
    <w:p>
      <w:r>
        <w:rPr>
          <w:rFonts w:ascii="PingFang SC" w:hAnsi="PingFang SC" w:eastAsia="PingFang SC"/>
          <w:b w:val="0"/>
          <w:i/>
          <w:color w:val="6A6A6A"/>
          <w:sz w:val="19"/>
        </w:rPr>
        <w:t>原则：简单词、短句、可背说。事实源：docs/10-16；合规红线：不说 diagnose / treat(tment) / prescribe(pscription) / cure / heal（否定语境的固定免责句除外）。</w:t>
      </w:r>
    </w:p>
    <w:p>
      <w:pPr>
        <w:pStyle w:val="Heading3"/>
      </w:pPr>
      <w:r>
        <w:rPr>
          <w:rFonts w:ascii="PingFang SC" w:hAnsi="PingFang SC" w:eastAsia="PingFang SC"/>
          <w:color w:val="333333"/>
          <w:sz w:val="24"/>
        </w:rPr>
        <w:t>一、2.5分钟电梯版（约350词，2:20-2:40）</w:t>
      </w:r>
    </w:p>
    <w:p>
      <w:r>
        <w:rPr>
          <w:rFonts w:ascii="PingFang SC" w:hAnsi="PingFang SC" w:eastAsia="PingFang SC"/>
          <w:b w:val="0"/>
          <w:i/>
          <w:color w:val="6A6A6A"/>
          <w:sz w:val="19"/>
        </w:rPr>
        <w:t>Hi, we are Team Free Will. Meet Zhiyuan. He is 62. After his knee surgery, he said: "I don't want to be just a patient. I want to hike again — smarter."</w:t>
      </w:r>
    </w:p>
    <w:p>
      <w:r>
        <w:rPr>
          <w:rFonts w:ascii="PingFang SC" w:hAnsi="PingFang SC" w:eastAsia="PingFang SC"/>
          <w:b w:val="0"/>
          <w:i/>
          <w:color w:val="6A6A6A"/>
          <w:sz w:val="19"/>
        </w:rPr>
      </w:r>
    </w:p>
    <w:p>
      <w:r>
        <w:rPr>
          <w:rFonts w:ascii="PingFang SC" w:hAnsi="PingFang SC" w:eastAsia="PingFang SC"/>
          <w:b w:val="0"/>
          <w:i/>
          <w:color w:val="6A6A6A"/>
          <w:sz w:val="19"/>
        </w:rPr>
        <w:t>Here is his reality. In Hong Kong public hospitals, the wait for knee replacement surgery can be **72 months**. Six years. Ten years ago it was 33. And when patients go home, nobody watches. Studies show up to **50%** of people drop off their home exercises. Adherence scores fall from 7.8 to 3.5 in about 18 months. Why? They forget. They are alone. No one corrects their moves.</w:t>
      </w:r>
    </w:p>
    <w:p>
      <w:r>
        <w:rPr>
          <w:rFonts w:ascii="PingFang SC" w:hAnsi="PingFang SC" w:eastAsia="PingFang SC"/>
          <w:b w:val="0"/>
          <w:i/>
          <w:color w:val="6A6A6A"/>
          <w:sz w:val="19"/>
        </w:rPr>
      </w:r>
    </w:p>
    <w:p>
      <w:r>
        <w:rPr>
          <w:rFonts w:ascii="PingFang SC" w:hAnsi="PingFang SC" w:eastAsia="PingFang SC"/>
          <w:b w:val="0"/>
          <w:i/>
          <w:color w:val="6A6A6A"/>
          <w:sz w:val="19"/>
        </w:rPr>
        <w:t>So we built **AIR-FLOW Knee+** — software that brings rehab training out of the hospital, back into the living room. The patient checks in daily and trains with an AI companion. Live signals — muscle fatigue, joint pressure, knee angle — stream in from our simulator. When the AI spots compensation, it warns right away. The doctor sees a one-week AI digest, adjusts the training plan, and sends it back in one click. One loop. Ninety seconds. Live.</w:t>
      </w:r>
    </w:p>
    <w:p>
      <w:r>
        <w:rPr>
          <w:rFonts w:ascii="PingFang SC" w:hAnsi="PingFang SC" w:eastAsia="PingFang SC"/>
          <w:b w:val="0"/>
          <w:i/>
          <w:color w:val="6A6A6A"/>
          <w:sz w:val="19"/>
        </w:rPr>
      </w:r>
    </w:p>
    <w:p>
      <w:r>
        <w:rPr>
          <w:rFonts w:ascii="PingFang SC" w:hAnsi="PingFang SC" w:eastAsia="PingFang SC"/>
          <w:b w:val="0"/>
          <w:i/>
          <w:color w:val="6A6A6A"/>
          <w:sz w:val="19"/>
        </w:rPr>
        <w:t>Take the AI away, and it collapses: the check-in becomes a form, the charts become numbers, the doctor sees nothing. The AI does the understanding, the summary, and the real-time coaching. That is the product.</w:t>
      </w:r>
    </w:p>
    <w:p>
      <w:r>
        <w:rPr>
          <w:rFonts w:ascii="PingFang SC" w:hAnsi="PingFang SC" w:eastAsia="PingFang SC"/>
          <w:b w:val="0"/>
          <w:i/>
          <w:color w:val="6A6A6A"/>
          <w:sz w:val="19"/>
        </w:rPr>
      </w:r>
    </w:p>
    <w:p>
      <w:r>
        <w:rPr>
          <w:rFonts w:ascii="PingFang SC" w:hAnsi="PingFang SC" w:eastAsia="PingFang SC"/>
          <w:b w:val="0"/>
          <w:i/>
          <w:color w:val="6A6A6A"/>
          <w:sz w:val="19"/>
        </w:rPr>
        <w:t>Competition? Physitrack sends exercise plans — it knows if you did it, not if you did it right. Sword Health proves AI rehab is valuable, but it is a heavy US model: employer-paid, a human care team behind every member. We are light — one doctor plus AI, for Asian families. KinDex proved compensation sensing in a lab. We turned it into a system you can run today.</w:t>
      </w:r>
    </w:p>
    <w:p>
      <w:r>
        <w:rPr>
          <w:rFonts w:ascii="PingFang SC" w:hAnsi="PingFang SC" w:eastAsia="PingFang SC"/>
          <w:b w:val="0"/>
          <w:i/>
          <w:color w:val="6A6A6A"/>
          <w:sz w:val="19"/>
        </w:rPr>
      </w:r>
    </w:p>
    <w:p>
      <w:r>
        <w:rPr>
          <w:rFonts w:ascii="PingFang SC" w:hAnsi="PingFang SC" w:eastAsia="PingFang SC"/>
          <w:b w:val="0"/>
          <w:i/>
          <w:color w:val="6A6A6A"/>
          <w:sz w:val="19"/>
        </w:rPr>
        <w:t>Who pays? Clinics first, per seat, to follow patients at home. Then patients themselves. Market: MSK digital health reaches **11.6 billion USD by 2030, growing 17.7% a year** — the knee is its biggest, fastest segment.</w:t>
      </w:r>
    </w:p>
    <w:p>
      <w:r>
        <w:rPr>
          <w:rFonts w:ascii="PingFang SC" w:hAnsi="PingFang SC" w:eastAsia="PingFang SC"/>
          <w:b w:val="0"/>
          <w:i/>
          <w:color w:val="6A6A6A"/>
          <w:sz w:val="19"/>
        </w:rPr>
      </w:r>
    </w:p>
    <w:p>
      <w:r>
        <w:rPr>
          <w:rFonts w:ascii="PingFang SC" w:hAnsi="PingFang SC" w:eastAsia="PingFang SC"/>
          <w:b w:val="0"/>
          <w:i/>
          <w:color w:val="6A6A6A"/>
          <w:sz w:val="19"/>
        </w:rPr>
        <w:t>One compliance line: this is training companion software, **not a medical device**. Judgment stays with professionals. All data is synthetic.</w:t>
      </w:r>
    </w:p>
    <w:p>
      <w:r>
        <w:rPr>
          <w:rFonts w:ascii="PingFang SC" w:hAnsi="PingFang SC" w:eastAsia="PingFang SC"/>
          <w:b w:val="0"/>
          <w:i/>
          <w:color w:val="6A6A6A"/>
          <w:sz w:val="19"/>
        </w:rPr>
      </w:r>
    </w:p>
    <w:p>
      <w:r>
        <w:rPr>
          <w:rFonts w:ascii="PingFang SC" w:hAnsi="PingFang SC" w:eastAsia="PingFang SC"/>
          <w:b w:val="0"/>
          <w:i/>
          <w:color w:val="6A6A6A"/>
          <w:sz w:val="19"/>
        </w:rPr>
        <w:t>We are five people, design plus engineering. We built the hardware prototype before, and this whole platform during the hackathon. We are looking for clinical advisors and one or two pilot clinics. Zhiyuan has waited six years. Let's make his recovery show up — every day. Thank you.</w:t>
      </w:r>
    </w:p>
    <w:p>
      <w:pPr>
        <w:pStyle w:val="Heading3"/>
      </w:pPr>
      <w:r>
        <w:rPr>
          <w:rFonts w:ascii="PingFang SC" w:hAnsi="PingFang SC" w:eastAsia="PingFang SC"/>
          <w:color w:val="333333"/>
          <w:sz w:val="24"/>
        </w:rPr>
        <w:t>二、巡展1分钟版（约150词，55-65秒）</w:t>
      </w:r>
    </w:p>
    <w:p>
      <w:r>
        <w:rPr>
          <w:rFonts w:ascii="PingFang SC" w:hAnsi="PingFang SC" w:eastAsia="PingFang SC"/>
          <w:b w:val="0"/>
          <w:i/>
          <w:color w:val="6A6A6A"/>
          <w:sz w:val="19"/>
        </w:rPr>
        <w:t>Hi! Team Free Will, this is **AIR-FLOW Knee+**. Quick story: in Hong Kong, waiting for knee surgery can take **six years**. And at home, half of people drop off their exercises — nobody watches.</w:t>
      </w:r>
    </w:p>
    <w:p>
      <w:r>
        <w:rPr>
          <w:rFonts w:ascii="PingFang SC" w:hAnsi="PingFang SC" w:eastAsia="PingFang SC"/>
          <w:b w:val="0"/>
          <w:i/>
          <w:color w:val="6A6A6A"/>
          <w:sz w:val="19"/>
        </w:rPr>
      </w:r>
    </w:p>
    <w:p>
      <w:r>
        <w:rPr>
          <w:rFonts w:ascii="PingFang SC" w:hAnsi="PingFang SC" w:eastAsia="PingFang SC"/>
          <w:b w:val="0"/>
          <w:i/>
          <w:color w:val="6A6A6A"/>
          <w:sz w:val="19"/>
        </w:rPr>
        <w:t>Our fix is a software loop. The patient checks in and trains with an AI companion. Live signals — muscle fatigue, joint pressure, knee angle — stream in. If the AI spots compensation, it warns right away. If anything goes out of safe range, the system **stops and deflates** — safety first. The doctor gets a one-week AI digest, adjusts the plan, sends it back. Ninety seconds, full loop, all synthetic data.</w:t>
      </w:r>
    </w:p>
    <w:p>
      <w:r>
        <w:rPr>
          <w:rFonts w:ascii="PingFang SC" w:hAnsi="PingFang SC" w:eastAsia="PingFang SC"/>
          <w:b w:val="0"/>
          <w:i/>
          <w:color w:val="6A6A6A"/>
          <w:sz w:val="19"/>
        </w:rPr>
      </w:r>
    </w:p>
    <w:p>
      <w:r>
        <w:rPr>
          <w:rFonts w:ascii="PingFang SC" w:hAnsi="PingFang SC" w:eastAsia="PingFang SC"/>
          <w:b w:val="0"/>
          <w:i/>
          <w:color w:val="6A6A6A"/>
          <w:sz w:val="19"/>
        </w:rPr>
        <w:t>It's training companion software — not a medical device. Want to try? **Scan the QR code** and check in like a patient.</w:t>
      </w:r>
    </w:p>
    <w:p>
      <w:r>
        <w:rPr>
          <w:rFonts w:ascii="PingFang SC" w:hAnsi="PingFang SC" w:eastAsia="PingFang SC"/>
          <w:sz w:val="21"/>
        </w:rPr>
        <w:t>（最后一句是互动钩子：递手机/指桌卡，让评委本人变成"患者"。）</w:t>
      </w:r>
    </w:p>
    <w:p>
      <w:pPr>
        <w:pStyle w:val="Heading3"/>
      </w:pPr>
      <w:r>
        <w:rPr>
          <w:rFonts w:ascii="PingFang SC" w:hAnsi="PingFang SC" w:eastAsia="PingFang SC"/>
          <w:color w:val="333333"/>
          <w:sz w:val="24"/>
        </w:rPr>
        <w:t>三、答辩弹药库：评委QA Top12（45-60秒英文口头回答 + 一行中文提示）</w:t>
      </w:r>
    </w:p>
    <w:p>
      <w:r>
        <w:rPr>
          <w:rFonts w:ascii="PingFang SC" w:hAnsi="PingFang SC" w:eastAsia="PingFang SC"/>
          <w:b w:val="0"/>
          <w:i/>
          <w:color w:val="6A6A6A"/>
          <w:sz w:val="19"/>
        </w:rPr>
        <w:t>每题按"直接答→给框架→落到演示→收口"展开。语速放慢，宁可短不可赶。</w:t>
      </w:r>
    </w:p>
    <w:p>
      <w:pPr>
        <w:pStyle w:val="Heading4"/>
      </w:pPr>
      <w:r>
        <w:rPr>
          <w:rFonts w:ascii="PingFang SC" w:hAnsi="PingFang SC" w:eastAsia="PingFang SC"/>
          <w:color w:val="333333"/>
          <w:sz w:val="22"/>
        </w:rPr>
        <w:t>Q1. Soft Healthcare边界（30秒压缩版见下）</w:t>
      </w:r>
    </w:p>
    <w:p>
      <w:r>
        <w:rPr>
          <w:rFonts w:ascii="PingFang SC" w:hAnsi="PingFang SC" w:eastAsia="PingFang SC"/>
          <w:b/>
          <w:sz w:val="21"/>
        </w:rPr>
        <w:t>45-60秒版：</w:t>
      </w:r>
    </w:p>
    <w:p>
      <w:r>
        <w:rPr>
          <w:rFonts w:ascii="PingFang SC" w:hAnsi="PingFang SC" w:eastAsia="PingFang SC"/>
          <w:b w:val="0"/>
          <w:i/>
          <w:color w:val="6A6A6A"/>
          <w:sz w:val="19"/>
        </w:rPr>
        <w:t>Our main demo is a pure software loop — daily check-ins, training companionship, readable summaries. That is exactly what this track calls Soft Healthcare: non-clinical support. We draw three lines, ourselves. First, output: the AI only produces training suggestions and plan drafts — never clinical conclusions. "Risk level" here means a training safety hint: continue, slow down, or pause and see a doctor. Second, decision power: the doctor confirms and sends every plan. The AI never sends anything by itself. Third, presentation: no medical claim words anywhere, a clear disclaimer on every page, and red-flag signals automatically advise seeing a doctor. The hardware is a background vision — not part of this demo. If we ever commercialize for medical use, we go through proper regulatory assessment first.</w:t>
      </w:r>
    </w:p>
    <w:p>
      <w:r>
        <w:rPr>
          <w:rFonts w:ascii="PingFang SC" w:hAnsi="PingFang SC" w:eastAsia="PingFang SC"/>
          <w:b/>
          <w:sz w:val="21"/>
        </w:rPr>
        <w:t>一行中文提示：</w:t>
      </w:r>
      <w:r>
        <w:rPr>
          <w:rFonts w:ascii="PingFang SC" w:hAnsi="PingFang SC" w:eastAsia="PingFang SC"/>
          <w:sz w:val="21"/>
        </w:rPr>
        <w:t xml:space="preserve"> 三道线自己先划：AI只出训练建议／医生是唯一决策人／全站免责+红灯转介；硬件不在Demo内。</w:t>
      </w:r>
    </w:p>
    <w:p>
      <w:r>
        <w:rPr>
          <w:rFonts w:ascii="PingFang SC" w:hAnsi="PingFang SC" w:eastAsia="PingFang SC"/>
          <w:b/>
          <w:sz w:val="21"/>
        </w:rPr>
        <w:t>30秒压缩版：</w:t>
      </w:r>
    </w:p>
    <w:p>
      <w:r>
        <w:rPr>
          <w:rFonts w:ascii="PingFang SC" w:hAnsi="PingFang SC" w:eastAsia="PingFang SC"/>
          <w:b w:val="0"/>
          <w:i/>
          <w:color w:val="6A6A6A"/>
          <w:sz w:val="19"/>
        </w:rPr>
        <w:t>It's training companion software, not a medical device. The AI only suggests training; the doctor decides and sends the plan. Red flags advise seeing a doctor, disclaimers are on every page, and the hardware is not in this demo.</w:t>
      </w:r>
    </w:p>
    <w:p>
      <w:pPr>
        <w:pStyle w:val="Heading4"/>
      </w:pPr>
      <w:r>
        <w:rPr>
          <w:rFonts w:ascii="PingFang SC" w:hAnsi="PingFang SC" w:eastAsia="PingFang SC"/>
          <w:color w:val="333333"/>
          <w:sz w:val="22"/>
        </w:rPr>
        <w:t>Q2. 把AI拿掉会怎样（30秒压缩版见下）</w:t>
      </w:r>
    </w:p>
    <w:p>
      <w:r>
        <w:rPr>
          <w:rFonts w:ascii="PingFang SC" w:hAnsi="PingFang SC" w:eastAsia="PingFang SC"/>
          <w:b/>
          <w:sz w:val="21"/>
        </w:rPr>
        <w:t>45-60秒版：</w:t>
      </w:r>
    </w:p>
    <w:p>
      <w:r>
        <w:rPr>
          <w:rFonts w:ascii="PingFang SC" w:hAnsi="PingFang SC" w:eastAsia="PingFang SC"/>
          <w:b w:val="0"/>
          <w:i/>
          <w:color w:val="6A6A6A"/>
          <w:sz w:val="19"/>
        </w:rPr>
        <w:t>You get a questionnaire plus a chart library. Look at what the AI actually does, layer by layer. Understanding: it turns free-form check-ins into a personal training suggestion for that day — a fixed form cannot do that. Summary: the doctor faces a full week of multi-channel data; the AI compresses it into trend, pattern, and risk. Doctors read the digest, not the raw curves — that is process redesign, not text generation. Interaction: compensation warnings during training are driven by the live data stream, not pre-written lines. And every loop cycle adds personal history, so suggestions get sharper over time. We use DeepSeek — structured summarization is its sweet spot, and it only reads structured check-in data, which keeps hallucination low. Remove the AI, and the loop collapses. That is the test this track asks for — we welcome it.</w:t>
      </w:r>
    </w:p>
    <w:p>
      <w:r>
        <w:rPr>
          <w:rFonts w:ascii="PingFang SC" w:hAnsi="PingFang SC" w:eastAsia="PingFang SC"/>
          <w:b/>
          <w:sz w:val="21"/>
        </w:rPr>
        <w:t>一行中文提示：</w:t>
      </w:r>
      <w:r>
        <w:rPr>
          <w:rFonts w:ascii="PingFang SC" w:hAnsi="PingFang SC" w:eastAsia="PingFang SC"/>
          <w:sz w:val="21"/>
        </w:rPr>
        <w:t xml:space="preserve"> 去掉AI=问卷+图表库；理解/摘要/交互三层各指一屏；点名DeepSeek+只读结构化数据=幻觉可控。</w:t>
      </w:r>
    </w:p>
    <w:p>
      <w:r>
        <w:rPr>
          <w:rFonts w:ascii="PingFang SC" w:hAnsi="PingFang SC" w:eastAsia="PingFang SC"/>
          <w:b/>
          <w:sz w:val="21"/>
        </w:rPr>
        <w:t>30秒压缩版：</w:t>
      </w:r>
    </w:p>
    <w:p>
      <w:r>
        <w:rPr>
          <w:rFonts w:ascii="PingFang SC" w:hAnsi="PingFang SC" w:eastAsia="PingFang SC"/>
          <w:b w:val="0"/>
          <w:i/>
          <w:color w:val="6A6A6A"/>
          <w:sz w:val="19"/>
        </w:rPr>
        <w:t>A questionnaire plus a chart library. The AI does three real jobs: personal daily suggestions from check-ins, a one-week digest doctors actually read, and live compensation warnings. Remove it — the loop collapses.</w:t>
      </w:r>
    </w:p>
    <w:p>
      <w:pPr>
        <w:pStyle w:val="Heading4"/>
      </w:pPr>
      <w:r>
        <w:rPr>
          <w:rFonts w:ascii="PingFang SC" w:hAnsi="PingFang SC" w:eastAsia="PingFang SC"/>
          <w:color w:val="333333"/>
          <w:sz w:val="22"/>
        </w:rPr>
        <w:t>Q3. 合成数据可信度（30秒压缩版见下）</w:t>
      </w:r>
    </w:p>
    <w:p>
      <w:r>
        <w:rPr>
          <w:rFonts w:ascii="PingFang SC" w:hAnsi="PingFang SC" w:eastAsia="PingFang SC"/>
          <w:b/>
          <w:sz w:val="21"/>
        </w:rPr>
        <w:t>45-60秒版：</w:t>
      </w:r>
    </w:p>
    <w:p>
      <w:r>
        <w:rPr>
          <w:rFonts w:ascii="PingFang SC" w:hAnsi="PingFang SC" w:eastAsia="PingFang SC"/>
          <w:b w:val="0"/>
          <w:i/>
          <w:color w:val="6A6A6A"/>
          <w:sz w:val="19"/>
        </w:rPr>
        <w:t>Fair question. Synthetic data proves one thing: the product logic and the workflow work. It does not prove clinical outcomes — we keep those two separate. Three points. First, compliance: this track only allows synthetic or public anonymized data, and we fully comply — it is stated in the footer. Second, control: we can reproduce compensation, over-limit, and red-flag referral scenes safely and repeatably — you just saw them on demand; real patient data could never be demoed like this. Third, the simulator's interface is designed as the future hardware interface — the safety state machine is built for real data, not faked for the stage. Our validation path: public anonymized datasets, then small wearable tests, then pilot users. And honestly — zero real users today. That is exactly why we are here, looking for our first pilots.</w:t>
      </w:r>
    </w:p>
    <w:p>
      <w:r>
        <w:rPr>
          <w:rFonts w:ascii="PingFang SC" w:hAnsi="PingFang SC" w:eastAsia="PingFang SC"/>
          <w:b/>
          <w:sz w:val="21"/>
        </w:rPr>
        <w:t>一行中文提示：</w:t>
      </w:r>
      <w:r>
        <w:rPr>
          <w:rFonts w:ascii="PingFang SC" w:hAnsi="PingFang SC" w:eastAsia="PingFang SC"/>
          <w:sz w:val="21"/>
        </w:rPr>
        <w:t xml:space="preserve"> 合成数据只证"逻辑成立"不证效果；能安全复现红灯场景是优点；验证三步走；大方承认0用户。</w:t>
      </w:r>
    </w:p>
    <w:p>
      <w:r>
        <w:rPr>
          <w:rFonts w:ascii="PingFang SC" w:hAnsi="PingFang SC" w:eastAsia="PingFang SC"/>
          <w:b/>
          <w:sz w:val="21"/>
        </w:rPr>
        <w:t>30秒压缩版：</w:t>
      </w:r>
    </w:p>
    <w:p>
      <w:r>
        <w:rPr>
          <w:rFonts w:ascii="PingFang SC" w:hAnsi="PingFang SC" w:eastAsia="PingFang SC"/>
          <w:b w:val="0"/>
          <w:i/>
          <w:color w:val="6A6A6A"/>
          <w:sz w:val="19"/>
        </w:rPr>
        <w:t>Synthetic data proves the logic works — not clinical outcomes; we separate the two. It lets us replay risky scenes safely, and the simulator interface is the future hardware interface. Next: public datasets, small wearable tests, then pilots.</w:t>
      </w:r>
    </w:p>
    <w:p>
      <w:pPr>
        <w:pStyle w:val="Heading4"/>
      </w:pPr>
      <w:r>
        <w:rPr>
          <w:rFonts w:ascii="PingFang SC" w:hAnsi="PingFang SC" w:eastAsia="PingFang SC"/>
          <w:color w:val="333333"/>
          <w:sz w:val="22"/>
        </w:rPr>
        <w:t>Q4. 谁付钱（30秒压缩版见下）</w:t>
      </w:r>
    </w:p>
    <w:p>
      <w:r>
        <w:rPr>
          <w:rFonts w:ascii="PingFang SC" w:hAnsi="PingFang SC" w:eastAsia="PingFang SC"/>
          <w:b/>
          <w:sz w:val="21"/>
        </w:rPr>
        <w:t>45-60秒版：</w:t>
      </w:r>
    </w:p>
    <w:p>
      <w:r>
        <w:rPr>
          <w:rFonts w:ascii="PingFang SC" w:hAnsi="PingFang SC" w:eastAsia="PingFang SC"/>
          <w:b w:val="0"/>
          <w:i/>
          <w:color w:val="6A6A6A"/>
          <w:sz w:val="19"/>
        </w:rPr>
        <w:t>Today, nobody — this stage proves the loop, and we are honest about that. Near term, the easiest payer is the clinic or hospital: they need to follow discharged patients at home, and paying per clinician seat for a home-exercise tool is already a proven model — Physitrack runs on it. Mid term, patients themselves: recovery is long and high-frequency, and paying means no repeated hospital trips — Hong Kong's private market fits this. Long term, employers and insurers: MSK is a top driver of workplace cost, and outcome-based payment exists — but we only walk that road after real outcome data. This industry's lesson is clear: companies with only a reimbursement story die. So we start where money already flows — clinic tools, Hong Kong first, then the Greater Bay Area.</w:t>
      </w:r>
    </w:p>
    <w:p>
      <w:r>
        <w:rPr>
          <w:rFonts w:ascii="PingFang SC" w:hAnsi="PingFang SC" w:eastAsia="PingFang SC"/>
          <w:b/>
          <w:sz w:val="21"/>
        </w:rPr>
        <w:t>一行中文提示：</w:t>
      </w:r>
      <w:r>
        <w:rPr>
          <w:rFonts w:ascii="PingFang SC" w:hAnsi="PingFang SC" w:eastAsia="PingFang SC"/>
          <w:sz w:val="21"/>
        </w:rPr>
        <w:t xml:space="preserve"> 近期诊所按席位付费（Physitrack已验证）；中期患者自费；远期雇主保险需真实效果数据；不靠报销讲故事。</w:t>
      </w:r>
    </w:p>
    <w:p>
      <w:r>
        <w:rPr>
          <w:rFonts w:ascii="PingFang SC" w:hAnsi="PingFang SC" w:eastAsia="PingFang SC"/>
          <w:b/>
          <w:sz w:val="21"/>
        </w:rPr>
        <w:t>30秒压缩版：</w:t>
      </w:r>
    </w:p>
    <w:p>
      <w:r>
        <w:rPr>
          <w:rFonts w:ascii="PingFang SC" w:hAnsi="PingFang SC" w:eastAsia="PingFang SC"/>
          <w:b w:val="0"/>
          <w:i/>
          <w:color w:val="6A6A6A"/>
          <w:sz w:val="19"/>
        </w:rPr>
        <w:t>Clinics first — per-seat payment to follow patients at home, a proven model. Then patients self-pay to skip repeated hospital trips. Employers and insurers later, only after real outcome data. No reimbursement fantasy.</w:t>
      </w:r>
    </w:p>
    <w:p>
      <w:pPr>
        <w:pStyle w:val="Heading4"/>
      </w:pPr>
      <w:r>
        <w:rPr>
          <w:rFonts w:ascii="PingFang SC" w:hAnsi="PingFang SC" w:eastAsia="PingFang SC"/>
          <w:color w:val="333333"/>
          <w:sz w:val="22"/>
        </w:rPr>
        <w:t>Q5. 与Physitrack/Hinge等竞品的差异</w:t>
      </w:r>
    </w:p>
    <w:p>
      <w:r>
        <w:rPr>
          <w:rFonts w:ascii="PingFang SC" w:hAnsi="PingFang SC" w:eastAsia="PingFang SC"/>
          <w:b/>
          <w:sz w:val="21"/>
        </w:rPr>
        <w:t>45-60秒版：</w:t>
      </w:r>
    </w:p>
    <w:p>
      <w:r>
        <w:rPr>
          <w:rFonts w:ascii="PingFang SC" w:hAnsi="PingFang SC" w:eastAsia="PingFang SC"/>
          <w:b w:val="0"/>
          <w:i/>
          <w:color w:val="6A6A6A"/>
          <w:sz w:val="19"/>
        </w:rPr>
        <w:t>We won't pretend a five-person team beats a hundred-thousand-clinician platform at its own game — exercise libraries are not our battlefield. Three differences. Input: they know whether the patient did the exercises; we add whether they did them right — fatigue and compensation signals from our data stream. Output: their doctor gets a checklist; our doctor gets an AI digest with one-click plan adjustment. Stage: they are mature companies; we are a prototype testing one assumption — quality data plus an AI loop, at home. On Hinge and Sword: their IPO and valuations actually help us — they prove payers fund MSK. We take the slot they don't cover: a lightweight, doctor-patient closed loop for Asian families. One line: we don't build a bigger exercise library — we make home-training quality visible, and close the loop.</w:t>
      </w:r>
    </w:p>
    <w:p>
      <w:r>
        <w:rPr>
          <w:rFonts w:ascii="PingFang SC" w:hAnsi="PingFang SC" w:eastAsia="PingFang SC"/>
          <w:b/>
          <w:sz w:val="21"/>
        </w:rPr>
        <w:t>一行中文提示：</w:t>
      </w:r>
      <w:r>
        <w:rPr>
          <w:rFonts w:ascii="PingFang SC" w:hAnsi="PingFang SC" w:eastAsia="PingFang SC"/>
          <w:sz w:val="21"/>
        </w:rPr>
        <w:t xml:space="preserve"> 不比动作库；输入差（对不对）、产出差（AI摘要vs清单）、阶段差（假设验证）；Hinge/Sword替我们教育了市场。</w:t>
      </w:r>
    </w:p>
    <w:p>
      <w:pPr>
        <w:pStyle w:val="Heading4"/>
      </w:pPr>
      <w:r>
        <w:rPr>
          <w:rFonts w:ascii="PingFang SC" w:hAnsi="PingFang SC" w:eastAsia="PingFang SC"/>
          <w:color w:val="333333"/>
          <w:sz w:val="22"/>
        </w:rPr>
        <w:t>Q6. 医生真的会用吗</w:t>
      </w:r>
    </w:p>
    <w:p>
      <w:r>
        <w:rPr>
          <w:rFonts w:ascii="PingFang SC" w:hAnsi="PingFang SC" w:eastAsia="PingFang SC"/>
          <w:b/>
          <w:sz w:val="21"/>
        </w:rPr>
        <w:t>45-60秒版：</w:t>
      </w:r>
    </w:p>
    <w:p>
      <w:r>
        <w:rPr>
          <w:rFonts w:ascii="PingFang SC" w:hAnsi="PingFang SC" w:eastAsia="PingFang SC"/>
          <w:b w:val="0"/>
          <w:i/>
          <w:color w:val="6A6A6A"/>
          <w:sz w:val="19"/>
        </w:rPr>
        <w:t>Honest answer: we have not done formal physician interviews yet — that is our next step. But the design has one rule: give the doctor nothing new to do. Physician burnout comes from screen burden. So our doctor side has one goal — understand a week in thirty seconds. The AI digest replaces raw curves; adjusting a plan is one click. We don't add a screen — we read one screen for the doctor. And I'd like to flip this question into a demo: sir, would you play the doctor for ninety seconds and walk the loop yourself? Our validation checklist: baseline follow-up time, trust in AI digests, tolerance for false alarms, and willingness to pay. We will prove it with data — not adjectives.</w:t>
      </w:r>
    </w:p>
    <w:p>
      <w:r>
        <w:rPr>
          <w:rFonts w:ascii="PingFang SC" w:hAnsi="PingFang SC" w:eastAsia="PingFang SC"/>
          <w:b/>
          <w:sz w:val="21"/>
        </w:rPr>
        <w:t>一行中文提示：</w:t>
      </w:r>
      <w:r>
        <w:rPr>
          <w:rFonts w:ascii="PingFang SC" w:hAnsi="PingFang SC" w:eastAsia="PingFang SC"/>
          <w:sz w:val="21"/>
        </w:rPr>
        <w:t xml:space="preserve"> 承认未做正式访谈；设计唯一标准=30秒看懂一周；现场邀请评委扮演医生（最强回应）；下一步访谈清单四项。</w:t>
      </w:r>
    </w:p>
    <w:p>
      <w:pPr>
        <w:pStyle w:val="Heading4"/>
      </w:pPr>
      <w:r>
        <w:rPr>
          <w:rFonts w:ascii="PingFang SC" w:hAnsi="PingFang SC" w:eastAsia="PingFang SC"/>
          <w:color w:val="333333"/>
          <w:sz w:val="22"/>
        </w:rPr>
        <w:t>Q7. 依从性衰减：第8周还打卡吗</w:t>
      </w:r>
    </w:p>
    <w:p>
      <w:r>
        <w:rPr>
          <w:rFonts w:ascii="PingFang SC" w:hAnsi="PingFang SC" w:eastAsia="PingFang SC"/>
          <w:b/>
          <w:sz w:val="21"/>
        </w:rPr>
        <w:t>45-60秒版：</w:t>
      </w:r>
    </w:p>
    <w:p>
      <w:r>
        <w:rPr>
          <w:rFonts w:ascii="PingFang SC" w:hAnsi="PingFang SC" w:eastAsia="PingFang SC"/>
          <w:b w:val="0"/>
          <w:i/>
          <w:color w:val="6A6A6A"/>
          <w:sz w:val="19"/>
        </w:rPr>
        <w:t>You are right — industry data shows digital interventions boost adherence mostly in the first eight to twelve weeks, then it fades. We don't claim to be the exception. We design mechanisms, not promises. One: the daily check-in takes under a minute. Two: the loop makes care visible — patients see the plan change the same day they report. Someone is watching; a pure exercise-library app cannot do that. Three: the doctor's involvement turns adherence into a shared responsibility, not willpower. Four: progress reports and correction cards give immediate positive feedback. And we will measure ourselves harshly: our first pilot metric is weekly retention and check-in streaks — not downloads. If the numbers are bad, we will know early, and iterate.</w:t>
      </w:r>
    </w:p>
    <w:p>
      <w:r>
        <w:rPr>
          <w:rFonts w:ascii="PingFang SC" w:hAnsi="PingFang SC" w:eastAsia="PingFang SC"/>
          <w:b/>
          <w:sz w:val="21"/>
        </w:rPr>
        <w:t>一行中文提示：</w:t>
      </w:r>
      <w:r>
        <w:rPr>
          <w:rFonts w:ascii="PingFang SC" w:hAnsi="PingFang SC" w:eastAsia="PingFang SC"/>
          <w:sz w:val="21"/>
        </w:rPr>
        <w:t xml:space="preserve"> 先承认行业衰减规律；四机制（低门槛/被看见/医患共担/即时正反馈）；第一指标=周留存，不是下载量。</w:t>
      </w:r>
    </w:p>
    <w:p>
      <w:pPr>
        <w:pStyle w:val="Heading4"/>
      </w:pPr>
      <w:r>
        <w:rPr>
          <w:rFonts w:ascii="PingFang SC" w:hAnsi="PingFang SC" w:eastAsia="PingFang SC"/>
          <w:color w:val="333333"/>
          <w:sz w:val="22"/>
        </w:rPr>
        <w:t>Q8. 硬件护膝做得出来吗</w:t>
      </w:r>
    </w:p>
    <w:p>
      <w:r>
        <w:rPr>
          <w:rFonts w:ascii="PingFang SC" w:hAnsi="PingFang SC" w:eastAsia="PingFang SC"/>
          <w:b/>
          <w:sz w:val="21"/>
        </w:rPr>
        <w:t>45-60秒版：</w:t>
      </w:r>
    </w:p>
    <w:p>
      <w:r>
        <w:rPr>
          <w:rFonts w:ascii="PingFang SC" w:hAnsi="PingFang SC" w:eastAsia="PingFang SC"/>
          <w:b w:val="0"/>
          <w:i/>
          <w:color w:val="6A6A6A"/>
          <w:sz w:val="19"/>
        </w:rPr>
        <w:t>It is not a PowerPoint vision. Before this hackathon, we built a working Arduino prototype — real sEMG electrodes, air pump, relay. The photos are on this table, with standing-versus-bending waveform charts. What we verified: the sense-and-act loop, and the safety state machine — over-limit means stop inflation, deflate immediately, prompt a pause. What we have not verified — honestly: long-wear reliability, sensor calibration, unit cost, biocompatibility. That is our milestone list, not our claim list. And notice the software mirror: the simulator in this demo runs the same safety logic. Software first carries the data structure; hardware follows — monitoring before support. If it ever claims medical use, it goes through regulatory assessment — which is exactly why it stays a background vision today.</w:t>
      </w:r>
    </w:p>
    <w:p>
      <w:r>
        <w:rPr>
          <w:rFonts w:ascii="PingFang SC" w:hAnsi="PingFang SC" w:eastAsia="PingFang SC"/>
          <w:b/>
          <w:sz w:val="21"/>
        </w:rPr>
        <w:t>一行中文提示：</w:t>
      </w:r>
      <w:r>
        <w:rPr>
          <w:rFonts w:ascii="PingFang SC" w:hAnsi="PingFang SC" w:eastAsia="PingFang SC"/>
          <w:sz w:val="21"/>
        </w:rPr>
        <w:t xml:space="preserve"> 桌上实拍=不是纸面愿景；已验证回路+安全状态机；未验证四项如实列出；软硬同构，监测先行。</w:t>
      </w:r>
    </w:p>
    <w:p>
      <w:pPr>
        <w:pStyle w:val="Heading4"/>
      </w:pPr>
      <w:r>
        <w:rPr>
          <w:rFonts w:ascii="PingFang SC" w:hAnsi="PingFang SC" w:eastAsia="PingFang SC"/>
          <w:color w:val="333333"/>
          <w:sz w:val="22"/>
        </w:rPr>
        <w:t>Q9. 健康数据隐私与跨境</w:t>
      </w:r>
    </w:p>
    <w:p>
      <w:r>
        <w:rPr>
          <w:rFonts w:ascii="PingFang SC" w:hAnsi="PingFang SC" w:eastAsia="PingFang SC"/>
          <w:b/>
          <w:sz w:val="21"/>
        </w:rPr>
        <w:t>45-60秒版：</w:t>
      </w:r>
    </w:p>
    <w:p>
      <w:r>
        <w:rPr>
          <w:rFonts w:ascii="PingFang SC" w:hAnsi="PingFang SC" w:eastAsia="PingFang SC"/>
          <w:b w:val="0"/>
          <w:i/>
          <w:color w:val="6A6A6A"/>
          <w:sz w:val="19"/>
        </w:rPr>
        <w:t>Today's facts first: all data in this demo is synthetic — zero real, identifiable health data, stated in the footer. For the real architecture, four principles. Collect the minimum. De-identify before anything reaches the AI layer or any LLM call. Doctors only see patients they are bound to. And deployment region plus cross-border compliance — Hong Kong's PDPO, the mainland's PIPL — are front-loaded assessments before commercialization, not patches after. I won't recite legal clauses here; the honest answer is: the demo carries zero real data, and formal compliance assessment comes before any real deployment. Privacy is a design constraint for us — not a checkbox.</w:t>
      </w:r>
    </w:p>
    <w:p>
      <w:r>
        <w:rPr>
          <w:rFonts w:ascii="PingFang SC" w:hAnsi="PingFang SC" w:eastAsia="PingFang SC"/>
          <w:b/>
          <w:sz w:val="21"/>
        </w:rPr>
        <w:t>一行中文提示：</w:t>
      </w:r>
      <w:r>
        <w:rPr>
          <w:rFonts w:ascii="PingFang SC" w:hAnsi="PingFang SC" w:eastAsia="PingFang SC"/>
          <w:sz w:val="21"/>
        </w:rPr>
        <w:t xml:space="preserve"> 演示零真实数据；四原则（最小化/先脱敏再进AI/授权访问/跨境前置评估）；不背法条，姿态收口。</w:t>
      </w:r>
    </w:p>
    <w:p>
      <w:pPr>
        <w:pStyle w:val="Heading4"/>
      </w:pPr>
      <w:r>
        <w:rPr>
          <w:rFonts w:ascii="PingFang SC" w:hAnsi="PingFang SC" w:eastAsia="PingFang SC"/>
          <w:color w:val="333333"/>
          <w:sz w:val="22"/>
        </w:rPr>
        <w:t>Q10. 团队凭什么做医疗</w:t>
      </w:r>
    </w:p>
    <w:p>
      <w:r>
        <w:rPr>
          <w:rFonts w:ascii="PingFang SC" w:hAnsi="PingFang SC" w:eastAsia="PingFang SC"/>
          <w:b/>
          <w:sz w:val="21"/>
        </w:rPr>
        <w:t>45-60秒版：</w:t>
      </w:r>
    </w:p>
    <w:p>
      <w:r>
        <w:rPr>
          <w:rFonts w:ascii="PingFang SC" w:hAnsi="PingFang SC" w:eastAsia="PingFang SC"/>
          <w:b w:val="0"/>
          <w:i/>
          <w:color w:val="6A6A6A"/>
          <w:sz w:val="19"/>
        </w:rPr>
        <w:t>Five of us — industrial design plus engineering. Fair concern, so let the work speak. Before the competition, we independently built the hardware prototype and ran the user research — that is on this table. During the hackathon, we built the entire three-sided web platform and the AI layer from zero — the git log proves the timeline. This demo is our capability test. Our clinical knowledge is the gap, and we say it plainly: that is why our first ask is a rehabilitation advisor and pilot partners. We know exactly what we are missing and what we need. We think that is a strength, not a weakness.</w:t>
      </w:r>
    </w:p>
    <w:p>
      <w:r>
        <w:rPr>
          <w:rFonts w:ascii="PingFang SC" w:hAnsi="PingFang SC" w:eastAsia="PingFang SC"/>
          <w:b/>
          <w:sz w:val="21"/>
        </w:rPr>
        <w:t>一行中文提示：</w:t>
      </w:r>
      <w:r>
        <w:rPr>
          <w:rFonts w:ascii="PingFang SC" w:hAnsi="PingFang SC" w:eastAsia="PingFang SC"/>
          <w:sz w:val="21"/>
        </w:rPr>
        <w:t xml:space="preserve"> 让作品说话（赛前硬件+赛中三端，git log为证）；短板=临床，所以今天的诉求就是顾问与试点。</w:t>
      </w:r>
    </w:p>
    <w:p>
      <w:pPr>
        <w:pStyle w:val="Heading4"/>
      </w:pPr>
      <w:r>
        <w:rPr>
          <w:rFonts w:ascii="PingFang SC" w:hAnsi="PingFang SC" w:eastAsia="PingFang SC"/>
          <w:color w:val="333333"/>
          <w:sz w:val="22"/>
        </w:rPr>
        <w:t>Q11. 为什么现在、为什么膝盖（Lan Lu·长寿视角）</w:t>
      </w:r>
    </w:p>
    <w:p>
      <w:r>
        <w:rPr>
          <w:rFonts w:ascii="PingFang SC" w:hAnsi="PingFang SC" w:eastAsia="PingFang SC"/>
          <w:b/>
          <w:sz w:val="21"/>
        </w:rPr>
        <w:t>45-60秒版：</w:t>
      </w:r>
    </w:p>
    <w:p>
      <w:r>
        <w:rPr>
          <w:rFonts w:ascii="PingFang SC" w:hAnsi="PingFang SC" w:eastAsia="PingFang SC"/>
          <w:b w:val="0"/>
          <w:i/>
          <w:color w:val="6A6A6A"/>
          <w:sz w:val="19"/>
        </w:rPr>
        <w:t>Knees, because knee problems travel with aging — post-surgery, degeneration, sports injury. And now, three forces line up. Hospitals discharge patients earlier, so the home gap grows. Rehab professionals are scarce, so software is the cheapest way into the living room. And LLMs just made personal companionship and doctor-side summaries nearly free, while sensing costs keep falling — quality data at home is newly possible. For the longevity lens: an older adult training safely at home — seen, supported, corrected — is one concrete step of healthspan. Knees are the first joint; the same loop extends to more joints and daily chronic-condition support. Software first, then our smart brace. That is our longevity-tech path for Asia-Pacific.</w:t>
      </w:r>
    </w:p>
    <w:p>
      <w:r>
        <w:rPr>
          <w:rFonts w:ascii="PingFang SC" w:hAnsi="PingFang SC" w:eastAsia="PingFang SC"/>
          <w:b/>
          <w:sz w:val="21"/>
        </w:rPr>
        <w:t>一行中文提示：</w:t>
      </w:r>
      <w:r>
        <w:rPr>
          <w:rFonts w:ascii="PingFang SC" w:hAnsi="PingFang SC" w:eastAsia="PingFang SC"/>
          <w:sz w:val="21"/>
        </w:rPr>
        <w:t xml:space="preserve"> 早出院→居家缺口扩大；康复人力稀缺；LLM+传感成本下降=为什么是现在；膝是长寿科技的第一站，软硬两条曲线。</w:t>
      </w:r>
    </w:p>
    <w:p>
      <w:pPr>
        <w:pStyle w:val="Heading4"/>
      </w:pPr>
      <w:r>
        <w:rPr>
          <w:rFonts w:ascii="PingFang SC" w:hAnsi="PingFang SC" w:eastAsia="PingFang SC"/>
          <w:color w:val="333333"/>
          <w:sz w:val="22"/>
        </w:rPr>
        <w:t>Q12. 比赛之后：第一批用户从哪来</w:t>
      </w:r>
    </w:p>
    <w:p>
      <w:r>
        <w:rPr>
          <w:rFonts w:ascii="PingFang SC" w:hAnsi="PingFang SC" w:eastAsia="PingFang SC"/>
          <w:b/>
          <w:sz w:val="21"/>
        </w:rPr>
        <w:t>45-60秒版：</w:t>
      </w:r>
    </w:p>
    <w:p>
      <w:r>
        <w:rPr>
          <w:rFonts w:ascii="PingFang SC" w:hAnsi="PingFang SC" w:eastAsia="PingFang SC"/>
          <w:b w:val="0"/>
          <w:i/>
          <w:color w:val="6A6A6A"/>
          <w:sz w:val="19"/>
        </w:rPr>
        <w:t>Three steps — no five-year curves. Step one, validation: small-scale wearable tests plus physician interviews; we replace synthetic scenes with real data structures. Step two, seeds: one or two rehab departments or clinics as pilots, on the per-seat tool model. Step three, decide with data: retention and digest quality tell us whether to go deeper as a clinic tool, or toward patient self-pay. And our concrete ask today: a clinical advisor, introductions to pilot departments, and Cyberport ecosystem support. We are not asking for belief — we are asking for the first two doctors who will test it with us.</w:t>
      </w:r>
    </w:p>
    <w:p>
      <w:r>
        <w:rPr>
          <w:rFonts w:ascii="PingFang SC" w:hAnsi="PingFang SC" w:eastAsia="PingFang SC"/>
          <w:b/>
          <w:sz w:val="21"/>
        </w:rPr>
        <w:t>一行中文提示：</w:t>
      </w:r>
      <w:r>
        <w:rPr>
          <w:rFonts w:ascii="PingFang SC" w:hAnsi="PingFang SC" w:eastAsia="PingFang SC"/>
          <w:sz w:val="21"/>
        </w:rPr>
        <w:t xml:space="preserve"> 三步（验证→种子→数据定主航道）；具体点名要什么：临床顾问+试点引荐+数码港对接；不画营收曲线。</w:t>
      </w:r>
    </w:p>
    <w:p>
      <w:pPr>
        <w:pStyle w:val="Heading3"/>
      </w:pPr>
      <w:r>
        <w:rPr>
          <w:rFonts w:ascii="PingFang SC" w:hAnsi="PingFang SC" w:eastAsia="PingFang SC"/>
          <w:color w:val="333333"/>
          <w:sz w:val="24"/>
        </w:rPr>
        <w:t>四、赛制评委三问·30秒速答（必背）</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三问</w:t>
            </w:r>
          </w:p>
        </w:tc>
        <w:tc>
          <w:tcPr>
            <w:tcW w:type="dxa" w:w="4320"/>
          </w:tcPr>
          <w:p>
            <w:r/>
            <w:r>
              <w:rPr>
                <w:rFonts w:ascii="PingFang SC" w:hAnsi="PingFang SC" w:eastAsia="PingFang SC"/>
                <w:b/>
                <w:sz w:val="17"/>
              </w:rPr>
              <w:t>30秒英文答法</w:t>
            </w:r>
          </w:p>
        </w:tc>
      </w:tr>
      <w:tr>
        <w:tc>
          <w:tcPr>
            <w:tcW w:type="dxa" w:w="4320"/>
          </w:tcPr>
          <w:p>
            <w:r/>
            <w:r>
              <w:rPr>
                <w:rFonts w:ascii="PingFang SC" w:hAnsi="PingFang SC" w:eastAsia="PingFang SC"/>
                <w:sz w:val="17"/>
              </w:rPr>
              <w:t>① Can you demo it live?</w:t>
            </w:r>
          </w:p>
        </w:tc>
        <w:tc>
          <w:tcPr>
            <w:tcW w:type="dxa" w:w="4320"/>
          </w:tcPr>
          <w:p>
            <w:r/>
            <w:r>
              <w:rPr>
                <w:rFonts w:ascii="PingFang SC" w:hAnsi="PingFang SC" w:eastAsia="PingFang SC"/>
                <w:sz w:val="17"/>
              </w:rPr>
              <w:t>"Yes — watch: doctor reads the AI digest, adjusts the plan, sends it; patient checks in, trains with live signals, the yellow warning fires, then the red — stop and deflate; AI writes the report, and a new digest lands back with the doctor. Ninety seconds, one loop."（说完直接切演示）</w:t>
            </w:r>
          </w:p>
        </w:tc>
      </w:tr>
      <w:tr>
        <w:tc>
          <w:tcPr>
            <w:tcW w:type="dxa" w:w="4320"/>
          </w:tcPr>
          <w:p>
            <w:r/>
            <w:r>
              <w:rPr>
                <w:rFonts w:ascii="PingFang SC" w:hAnsi="PingFang SC" w:eastAsia="PingFang SC"/>
                <w:sz w:val="17"/>
              </w:rPr>
              <w:t>② Remove the AI?</w:t>
            </w:r>
          </w:p>
        </w:tc>
        <w:tc>
          <w:tcPr>
            <w:tcW w:type="dxa" w:w="4320"/>
          </w:tcPr>
          <w:p>
            <w:r/>
            <w:r>
              <w:rPr>
                <w:rFonts w:ascii="PingFang SC" w:hAnsi="PingFang SC" w:eastAsia="PingFang SC"/>
                <w:sz w:val="17"/>
              </w:rPr>
              <w:t>"It degrades into a questionnaire plus a chart library. The AI does three real jobs: personal daily suggestions, the doctor's one-week digest, and live compensation warnings. Remove it — the loop collapses."</w:t>
            </w:r>
          </w:p>
        </w:tc>
      </w:tr>
      <w:tr>
        <w:tc>
          <w:tcPr>
            <w:tcW w:type="dxa" w:w="4320"/>
          </w:tcPr>
          <w:p>
            <w:r/>
            <w:r>
              <w:rPr>
                <w:rFonts w:ascii="PingFang SC" w:hAnsi="PingFang SC" w:eastAsia="PingFang SC"/>
                <w:sz w:val="17"/>
              </w:rPr>
              <w:t>③ Soft Healthcare boundary?</w:t>
            </w:r>
          </w:p>
        </w:tc>
        <w:tc>
          <w:tcPr>
            <w:tcW w:type="dxa" w:w="4320"/>
          </w:tcPr>
          <w:p>
            <w:r/>
            <w:r>
              <w:rPr>
                <w:rFonts w:ascii="PingFang SC" w:hAnsi="PingFang SC" w:eastAsia="PingFang SC"/>
                <w:sz w:val="17"/>
              </w:rPr>
              <w:t>"No medical claim words anywhere; a clear disclaimer on every page; red flags advise seeing a doctor; all data synthetic. The AI only suggests training — the doctor is the only decision-maker. And the hardware is not in this demo."（指着屏幕页脚说）</w:t>
            </w:r>
          </w:p>
        </w:tc>
      </w:tr>
    </w:tbl>
    <w:p>
      <w:pPr>
        <w:pStyle w:val="Heading3"/>
      </w:pPr>
      <w:r>
        <w:rPr>
          <w:rFonts w:ascii="PingFang SC" w:hAnsi="PingFang SC" w:eastAsia="PingFang SC"/>
          <w:color w:val="333333"/>
          <w:sz w:val="24"/>
        </w:rPr>
        <w:t>五、万能兜底（遇到没准备的问题）</w:t>
      </w:r>
    </w:p>
    <w:p>
      <w:r>
        <w:rPr>
          <w:rFonts w:ascii="PingFang SC" w:hAnsi="PingFang SC" w:eastAsia="PingFang SC"/>
          <w:b w:val="0"/>
          <w:i/>
          <w:color w:val="6A6A6A"/>
          <w:sz w:val="19"/>
        </w:rPr>
        <w:t>"Honestly, we don't have data on that yet. My current guess is ___, based on ___. We would test it by ___, and that is the first thing we will do next."</w:t>
      </w:r>
    </w:p>
    <w:p>
      <w:r>
        <w:rPr>
          <w:rFonts w:ascii="PingFang SC" w:hAnsi="PingFang SC" w:eastAsia="PingFang SC"/>
          <w:b w:val="0"/>
          <w:i/>
          <w:color w:val="6A6A6A"/>
          <w:sz w:val="19"/>
        </w:rPr>
      </w:r>
    </w:p>
    <w:p>
      <w:r>
        <w:rPr>
          <w:rFonts w:ascii="PingFang SC" w:hAnsi="PingFang SC" w:eastAsia="PingFang SC"/>
          <w:b w:val="0"/>
          <w:i/>
          <w:color w:val="6A6A6A"/>
          <w:sz w:val="19"/>
        </w:rPr>
        <w:t>中文：没验证过就说没验证——判断+依据+验证方法+下一步。宁可承认边界，不编数据。</w:t>
      </w:r>
    </w:p>
    <w:p>
      <w:pPr>
        <w:pStyle w:val="Heading3"/>
      </w:pPr>
      <w:r>
        <w:rPr>
          <w:rFonts w:ascii="PingFang SC" w:hAnsi="PingFang SC" w:eastAsia="PingFang SC"/>
          <w:color w:val="333333"/>
          <w:sz w:val="24"/>
        </w:rPr>
        <w:t>六、红线清单：5句绝不能说的话 + 替代说法（依据 docs/15）</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w:t>
            </w:r>
          </w:p>
        </w:tc>
        <w:tc>
          <w:tcPr>
            <w:tcW w:type="dxa" w:w="2880"/>
          </w:tcPr>
          <w:p>
            <w:r/>
            <w:r>
              <w:rPr>
                <w:rFonts w:ascii="PingFang SC" w:hAnsi="PingFang SC" w:eastAsia="PingFang SC"/>
                <w:b/>
                <w:sz w:val="17"/>
              </w:rPr>
              <w:t>❌ 绝不能说</w:t>
            </w:r>
          </w:p>
        </w:tc>
        <w:tc>
          <w:tcPr>
            <w:tcW w:type="dxa" w:w="2880"/>
          </w:tcPr>
          <w:p>
            <w:r/>
            <w:r>
              <w:rPr>
                <w:rFonts w:ascii="PingFang SC" w:hAnsi="PingFang SC" w:eastAsia="PingFang SC"/>
                <w:b/>
                <w:sz w:val="17"/>
              </w:rPr>
              <w:t>✅ 替代说法（中/英）</w:t>
            </w:r>
          </w:p>
        </w:tc>
      </w:tr>
      <w:tr>
        <w:tc>
          <w:tcPr>
            <w:tcW w:type="dxa" w:w="2880"/>
          </w:tcPr>
          <w:p>
            <w:r/>
            <w:r>
              <w:rPr>
                <w:rFonts w:ascii="PingFang SC" w:hAnsi="PingFang SC" w:eastAsia="PingFang SC"/>
                <w:sz w:val="17"/>
              </w:rPr>
              <w:t>1</w:t>
            </w:r>
          </w:p>
        </w:tc>
        <w:tc>
          <w:tcPr>
            <w:tcW w:type="dxa" w:w="2880"/>
          </w:tcPr>
          <w:p>
            <w:r/>
            <w:r>
              <w:rPr>
                <w:rFonts w:ascii="PingFang SC" w:hAnsi="PingFang SC" w:eastAsia="PingFang SC"/>
                <w:sz w:val="17"/>
              </w:rPr>
              <w:t>❌ "AI能诊断你的膝盖有什么问题" / "AI diagnosis"</w:t>
            </w:r>
          </w:p>
        </w:tc>
        <w:tc>
          <w:tcPr>
            <w:tcW w:type="dxa" w:w="2880"/>
          </w:tcPr>
          <w:p>
            <w:r/>
            <w:r>
              <w:rPr>
                <w:rFonts w:ascii="PingFang SC" w:hAnsi="PingFang SC" w:eastAsia="PingFang SC"/>
                <w:sz w:val="17"/>
              </w:rPr>
              <w:t>✅ "AI把打卡和信号翻译成今天的训练建议——判断永远留给医生。" / "The AI turns check-ins into training suggestions — judgment stays with professionals."</w:t>
            </w:r>
          </w:p>
        </w:tc>
      </w:tr>
      <w:tr>
        <w:tc>
          <w:tcPr>
            <w:tcW w:type="dxa" w:w="2880"/>
          </w:tcPr>
          <w:p>
            <w:r/>
            <w:r>
              <w:rPr>
                <w:rFonts w:ascii="PingFang SC" w:hAnsi="PingFang SC" w:eastAsia="PingFang SC"/>
                <w:sz w:val="17"/>
              </w:rPr>
              <w:t>2</w:t>
            </w:r>
          </w:p>
        </w:tc>
        <w:tc>
          <w:tcPr>
            <w:tcW w:type="dxa" w:w="2880"/>
          </w:tcPr>
          <w:p>
            <w:r/>
            <w:r>
              <w:rPr>
                <w:rFonts w:ascii="PingFang SC" w:hAnsi="PingFang SC" w:eastAsia="PingFang SC"/>
                <w:sz w:val="17"/>
              </w:rPr>
              <w:t>❌ "我们的产品能治疗膝痛／坚持打卡就能治愈" / "treatment / cure"</w:t>
            </w:r>
          </w:p>
        </w:tc>
        <w:tc>
          <w:tcPr>
            <w:tcW w:type="dxa" w:w="2880"/>
          </w:tcPr>
          <w:p>
            <w:r/>
            <w:r>
              <w:rPr>
                <w:rFonts w:ascii="PingFang SC" w:hAnsi="PingFang SC" w:eastAsia="PingFang SC"/>
                <w:sz w:val="17"/>
              </w:rPr>
              <w:t>✅ "我们提供在家能坚持的训练陪伴，进步看得见。" / "We help people keep up with home training — visible progress."</w:t>
            </w:r>
          </w:p>
        </w:tc>
      </w:tr>
      <w:tr>
        <w:tc>
          <w:tcPr>
            <w:tcW w:type="dxa" w:w="2880"/>
          </w:tcPr>
          <w:p>
            <w:r/>
            <w:r>
              <w:rPr>
                <w:rFonts w:ascii="PingFang SC" w:hAnsi="PingFang SC" w:eastAsia="PingFang SC"/>
                <w:sz w:val="17"/>
              </w:rPr>
              <w:t>3</w:t>
            </w:r>
          </w:p>
        </w:tc>
        <w:tc>
          <w:tcPr>
            <w:tcW w:type="dxa" w:w="2880"/>
          </w:tcPr>
          <w:p>
            <w:r/>
            <w:r>
              <w:rPr>
                <w:rFonts w:ascii="PingFang SC" w:hAnsi="PingFang SC" w:eastAsia="PingFang SC"/>
                <w:sz w:val="17"/>
              </w:rPr>
              <w:t>❌ "AI／医生在线开处方" / "prescription"</w:t>
            </w:r>
          </w:p>
        </w:tc>
        <w:tc>
          <w:tcPr>
            <w:tcW w:type="dxa" w:w="2880"/>
          </w:tcPr>
          <w:p>
            <w:r/>
            <w:r>
              <w:rPr>
                <w:rFonts w:ascii="PingFang SC" w:hAnsi="PingFang SC" w:eastAsia="PingFang SC"/>
                <w:sz w:val="17"/>
              </w:rPr>
              <w:t>✅ "医生调整训练计划、一键下发——不开方，只调计划。" / "The doctor adjusts and sends the training plan — no prescriptions, just plans."</w:t>
            </w:r>
          </w:p>
        </w:tc>
      </w:tr>
      <w:tr>
        <w:tc>
          <w:tcPr>
            <w:tcW w:type="dxa" w:w="2880"/>
          </w:tcPr>
          <w:p>
            <w:r/>
            <w:r>
              <w:rPr>
                <w:rFonts w:ascii="PingFang SC" w:hAnsi="PingFang SC" w:eastAsia="PingFang SC"/>
                <w:sz w:val="17"/>
              </w:rPr>
              <w:t>4</w:t>
            </w:r>
          </w:p>
        </w:tc>
        <w:tc>
          <w:tcPr>
            <w:tcW w:type="dxa" w:w="2880"/>
          </w:tcPr>
          <w:p>
            <w:r/>
            <w:r>
              <w:rPr>
                <w:rFonts w:ascii="PingFang SC" w:hAnsi="PingFang SC" w:eastAsia="PingFang SC"/>
                <w:sz w:val="17"/>
              </w:rPr>
              <w:t>❌ "这是医疗器械／医疗级硬件／测量你的健康数据" / "medical device / clinical-grade"</w:t>
            </w:r>
          </w:p>
        </w:tc>
        <w:tc>
          <w:tcPr>
            <w:tcW w:type="dxa" w:w="2880"/>
          </w:tcPr>
          <w:p>
            <w:r/>
            <w:r>
              <w:rPr>
                <w:rFonts w:ascii="PingFang SC" w:hAnsi="PingFang SC" w:eastAsia="PingFang SC"/>
                <w:sz w:val="17"/>
              </w:rPr>
              <w:t>✅ "训练陪伴软件，不是医疗器械；硬件是背景愿景，模拟器只推流合成数据。" / "Training companion software, not a medical device; the hardware is a background vision streaming synthetic data."</w:t>
            </w:r>
          </w:p>
        </w:tc>
      </w:tr>
      <w:tr>
        <w:tc>
          <w:tcPr>
            <w:tcW w:type="dxa" w:w="2880"/>
          </w:tcPr>
          <w:p>
            <w:r/>
            <w:r>
              <w:rPr>
                <w:rFonts w:ascii="PingFang SC" w:hAnsi="PingFang SC" w:eastAsia="PingFang SC"/>
                <w:sz w:val="17"/>
              </w:rPr>
              <w:t>5</w:t>
            </w:r>
          </w:p>
        </w:tc>
        <w:tc>
          <w:tcPr>
            <w:tcW w:type="dxa" w:w="2880"/>
          </w:tcPr>
          <w:p>
            <w:r/>
            <w:r>
              <w:rPr>
                <w:rFonts w:ascii="PingFang SC" w:hAnsi="PingFang SC" w:eastAsia="PingFang SC"/>
                <w:sz w:val="17"/>
              </w:rPr>
              <w:t>❌ "我们有真实患者数据／访谈了X位医生／依从率会提高X%／保险肯定会买单"</w:t>
            </w:r>
          </w:p>
        </w:tc>
        <w:tc>
          <w:tcPr>
            <w:tcW w:type="dxa" w:w="2880"/>
          </w:tcPr>
          <w:p>
            <w:r/>
            <w:r>
              <w:rPr>
                <w:rFonts w:ascii="PingFang SC" w:hAnsi="PingFang SC" w:eastAsia="PingFang SC"/>
                <w:sz w:val="17"/>
              </w:rPr>
              <w:t>✅ "全部合成数据；赛前0用户，正在找第一批试点；第一指标是留存，不是承诺。" / "All data synthetic, zero users so far — we're looking for our first pilots; our first metric is retention, not promises."</w:t>
            </w:r>
          </w:p>
        </w:tc>
      </w:tr>
    </w:tbl>
    <w:p>
      <w:r>
        <w:rPr>
          <w:rFonts w:ascii="PingFang SC" w:hAnsi="PingFang SC" w:eastAsia="PingFang SC"/>
          <w:b/>
          <w:sz w:val="21"/>
        </w:rPr>
        <w:t>免责固定句（页脚+收尾可引用，逐字）：</w:t>
      </w:r>
    </w:p>
    <w:p>
      <w:pPr>
        <w:pStyle w:val="ListBullet"/>
      </w:pPr>
      <w:r>
        <w:rPr>
          <w:rFonts w:ascii="PingFang SC" w:hAnsi="PingFang SC" w:eastAsia="PingFang SC"/>
          <w:sz w:val="21"/>
        </w:rPr>
        <w:t>中：本产品为康复训练辅助软件，非医疗器械，不提供医疗建议，不能替代专业诊疗。｜本演示全部使用合成数据，无真实患者数据。</w:t>
      </w:r>
    </w:p>
    <w:p>
      <w:pPr>
        <w:pStyle w:val="ListBullet"/>
      </w:pPr>
      <w:r>
        <w:rPr>
          <w:rFonts w:ascii="PingFang SC" w:hAnsi="PingFang SC" w:eastAsia="PingFang SC"/>
          <w:sz w:val="21"/>
        </w:rPr>
        <w:t>EN: "AIR-FLOW Knee+ is rehabilitation training companion software — not a medical device. It does not provide medical advice and is not a substitute for professional care. All demo data is synthetic; no real patient data."</w:t>
      </w:r>
    </w:p>
    <w:p>
      <w:r>
        <w:rPr>
          <w:rFonts w:ascii="PingFang SC" w:hAnsi="PingFang SC" w:eastAsia="PingFang SC"/>
          <w:b/>
          <w:sz w:val="21"/>
        </w:rPr>
        <w:t>Q&amp;A前最后自查：</w:t>
      </w:r>
      <w:r>
        <w:rPr>
          <w:rFonts w:ascii="PingFang SC" w:hAnsi="PingFang SC" w:eastAsia="PingFang SC"/>
          <w:sz w:val="21"/>
        </w:rPr>
        <w:t xml:space="preserve"> 口头回答里若冒出 treatment / diagnosis / prescription / cure / heal 任一词（否定语境免责句除外），立即用上表替代句纠回来——评委在听。</w:t>
      </w:r>
    </w:p>
    <w:p>
      <w:r>
        <w:br w:type="page"/>
      </w:r>
    </w:p>
    <w:p>
      <w:pPr>
        <w:pStyle w:val="Heading1"/>
      </w:pPr>
      <w:r>
        <w:rPr>
          <w:rFonts w:ascii="PingFang SC" w:hAnsi="PingFang SC" w:eastAsia="PingFang SC"/>
          <w:color w:val="0B1D33"/>
          <w:sz w:val="38"/>
        </w:rPr>
        <w:t>五、3分钟视频分镜与合规文案包</w:t>
      </w:r>
    </w:p>
    <w:p>
      <w:r>
        <w:rPr>
          <w:rFonts w:ascii="PingFang SC" w:hAnsi="PingFang SC" w:eastAsia="PingFang SC"/>
          <w:b w:val="0"/>
          <w:i/>
          <w:color w:val="6A6A6A"/>
          <w:sz w:val="19"/>
        </w:rPr>
        <w:t>版本：v1.0（2026-09-05）　事实源：`docs/00-情报库v2.md`、`docs/24-三端线框与UI规范.md`（§7 90秒走查）、`docs/25-合成数据集设计.md`（t≈62s黄 / t≈84s红事件点）、`docs/17-展示方式研究.md`（黄金配比/记忆锚点/双端叙事范式）</w:t>
      </w:r>
    </w:p>
    <w:p>
      <w:r>
        <w:rPr>
          <w:rFonts w:ascii="PingFang SC" w:hAnsi="PingFang SC" w:eastAsia="PingFang SC"/>
          <w:b w:val="0"/>
          <w:i/>
          <w:color w:val="6A6A6A"/>
          <w:sz w:val="19"/>
        </w:rPr>
        <w:t>数据出处（全部已核实，字幕须带来源小字）：轮候72个月=香港立法会答复LCQ14（2022）；不依从高达50%=Argent 2018 JMIR mHealth；7.8→3.5分/78周=Nicolson 2018 Osteoarthritis &amp; Cartilage；5.28亿/膝3.65亿=WHO实况报道（2019数据）</w:t>
      </w:r>
    </w:p>
    <w:p>
      <w:r>
        <w:rPr>
          <w:rFonts w:ascii="PingFang SC" w:hAnsi="PingFang SC" w:eastAsia="PingFang SC"/>
          <w:b w:val="0"/>
          <w:i/>
          <w:color w:val="6A6A6A"/>
          <w:sz w:val="19"/>
        </w:rPr>
        <w:t>交付规格：1080p / 30fps / H.264 ≥12Mbps / 成片179s±1s（绝不超180s）。主版本：中文口播+中英双字幕；如余力再剪英文VO版。</w:t>
      </w:r>
    </w:p>
    <w:p>
      <w:r>
        <w:rPr>
          <w:rFonts w:ascii="PingFang SC" w:hAnsi="PingFang SC" w:eastAsia="PingFang SC"/>
          <w:b w:val="0"/>
          <w:i/>
          <w:color w:val="6A6A6A"/>
          <w:sz w:val="19"/>
        </w:rPr>
        <w:t>铁律：demo占一半时长（本文核心演示合计70s）✅；铺垫砍到一句 ✅；全片字幕+画面过禁用词审查（见附C）。</w:t>
      </w:r>
    </w:p>
    <w:p>
      <w:pPr>
        <w:pStyle w:val="Heading3"/>
      </w:pPr>
      <w:r>
        <w:rPr>
          <w:rFonts w:ascii="PingFang SC" w:hAnsi="PingFang SC" w:eastAsia="PingFang SC"/>
          <w:color w:val="333333"/>
          <w:sz w:val="24"/>
        </w:rPr>
        <w:t>0. 分镜总览（10镜 / 180s）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w:t>
            </w:r>
          </w:p>
        </w:tc>
        <w:tc>
          <w:tcPr>
            <w:tcW w:type="dxa" w:w="1728"/>
          </w:tcPr>
          <w:p>
            <w:r/>
            <w:r>
              <w:rPr>
                <w:rFonts w:ascii="PingFang SC" w:hAnsi="PingFang SC" w:eastAsia="PingFang SC"/>
                <w:b/>
                <w:sz w:val="17"/>
              </w:rPr>
              <w:t>时间码</w:t>
            </w:r>
          </w:p>
        </w:tc>
        <w:tc>
          <w:tcPr>
            <w:tcW w:type="dxa" w:w="1728"/>
          </w:tcPr>
          <w:p>
            <w:r/>
            <w:r>
              <w:rPr>
                <w:rFonts w:ascii="PingFang SC" w:hAnsi="PingFang SC" w:eastAsia="PingFang SC"/>
                <w:b/>
                <w:sz w:val="17"/>
              </w:rPr>
              <w:t>时长</w:t>
            </w:r>
          </w:p>
        </w:tc>
        <w:tc>
          <w:tcPr>
            <w:tcW w:type="dxa" w:w="1728"/>
          </w:tcPr>
          <w:p>
            <w:r/>
            <w:r>
              <w:rPr>
                <w:rFonts w:ascii="PingFang SC" w:hAnsi="PingFang SC" w:eastAsia="PingFang SC"/>
                <w:b/>
                <w:sz w:val="17"/>
              </w:rPr>
              <w:t>分镜</w:t>
            </w:r>
          </w:p>
        </w:tc>
        <w:tc>
          <w:tcPr>
            <w:tcW w:type="dxa" w:w="1728"/>
          </w:tcPr>
          <w:p>
            <w:r/>
            <w:r>
              <w:rPr>
                <w:rFonts w:ascii="PingFang SC" w:hAnsi="PingFang SC" w:eastAsia="PingFang SC"/>
                <w:b/>
                <w:sz w:val="17"/>
              </w:rPr>
              <w:t>屏幕/素材</w:t>
            </w:r>
          </w:p>
        </w:tc>
      </w:tr>
      <w:tr>
        <w:tc>
          <w:tcPr>
            <w:tcW w:type="dxa" w:w="1728"/>
          </w:tcPr>
          <w:p>
            <w:r/>
            <w:r>
              <w:rPr>
                <w:rFonts w:ascii="PingFang SC" w:hAnsi="PingFang SC" w:eastAsia="PingFang SC"/>
                <w:sz w:val="17"/>
              </w:rPr>
              <w:t>S1</w:t>
            </w:r>
          </w:p>
        </w:tc>
        <w:tc>
          <w:tcPr>
            <w:tcW w:type="dxa" w:w="1728"/>
          </w:tcPr>
          <w:p>
            <w:r/>
            <w:r>
              <w:rPr>
                <w:rFonts w:ascii="PingFang SC" w:hAnsi="PingFang SC" w:eastAsia="PingFang SC"/>
                <w:sz w:val="17"/>
              </w:rPr>
              <w:t>0:00–0:15</w:t>
            </w:r>
          </w:p>
        </w:tc>
        <w:tc>
          <w:tcPr>
            <w:tcW w:type="dxa" w:w="1728"/>
          </w:tcPr>
          <w:p>
            <w:r/>
            <w:r>
              <w:rPr>
                <w:rFonts w:ascii="PingFang SC" w:hAnsi="PingFang SC" w:eastAsia="PingFang SC"/>
                <w:sz w:val="17"/>
              </w:rPr>
              <w:t>15s</w:t>
            </w:r>
          </w:p>
        </w:tc>
        <w:tc>
          <w:tcPr>
            <w:tcW w:type="dxa" w:w="1728"/>
          </w:tcPr>
          <w:p>
            <w:r/>
            <w:r>
              <w:rPr>
                <w:rFonts w:ascii="PingFang SC" w:hAnsi="PingFang SC" w:eastAsia="PingFang SC"/>
                <w:sz w:val="17"/>
              </w:rPr>
              <w:t>开场钩子：数据大字+Persona一句</w:t>
            </w:r>
          </w:p>
        </w:tc>
        <w:tc>
          <w:tcPr>
            <w:tcW w:type="dxa" w:w="1728"/>
          </w:tcPr>
          <w:p>
            <w:r/>
            <w:r>
              <w:rPr>
                <w:rFonts w:ascii="PingFang SC" w:hAnsi="PingFang SC" w:eastAsia="PingFang SC"/>
                <w:sz w:val="17"/>
              </w:rPr>
              <w:t>数据卡+PDF P3 Persona卡裁切+LOGO</w:t>
            </w:r>
          </w:p>
        </w:tc>
      </w:tr>
      <w:tr>
        <w:tc>
          <w:tcPr>
            <w:tcW w:type="dxa" w:w="1728"/>
          </w:tcPr>
          <w:p>
            <w:r/>
            <w:r>
              <w:rPr>
                <w:rFonts w:ascii="PingFang SC" w:hAnsi="PingFang SC" w:eastAsia="PingFang SC"/>
                <w:sz w:val="17"/>
              </w:rPr>
              <w:t>S2</w:t>
            </w:r>
          </w:p>
        </w:tc>
        <w:tc>
          <w:tcPr>
            <w:tcW w:type="dxa" w:w="1728"/>
          </w:tcPr>
          <w:p>
            <w:r/>
            <w:r>
              <w:rPr>
                <w:rFonts w:ascii="PingFang SC" w:hAnsi="PingFang SC" w:eastAsia="PingFang SC"/>
                <w:sz w:val="17"/>
              </w:rPr>
              <w:t>0:15–0:55</w:t>
            </w:r>
          </w:p>
        </w:tc>
        <w:tc>
          <w:tcPr>
            <w:tcW w:type="dxa" w:w="1728"/>
          </w:tcPr>
          <w:p>
            <w:r/>
            <w:r>
              <w:rPr>
                <w:rFonts w:ascii="PingFang SC" w:hAnsi="PingFang SC" w:eastAsia="PingFang SC"/>
                <w:sz w:val="17"/>
              </w:rPr>
              <w:t>40s</w:t>
            </w:r>
          </w:p>
        </w:tc>
        <w:tc>
          <w:tcPr>
            <w:tcW w:type="dxa" w:w="1728"/>
          </w:tcPr>
          <w:p>
            <w:r/>
            <w:r>
              <w:rPr>
                <w:rFonts w:ascii="PingFang SC" w:hAnsi="PingFang SC" w:eastAsia="PingFang SC"/>
                <w:sz w:val="17"/>
              </w:rPr>
              <w:t>问题：依从性缺口(22s)+轮候时间(18s)</w:t>
            </w:r>
          </w:p>
        </w:tc>
        <w:tc>
          <w:tcPr>
            <w:tcW w:type="dxa" w:w="1728"/>
          </w:tcPr>
          <w:p>
            <w:r/>
            <w:r>
              <w:rPr>
                <w:rFonts w:ascii="PingFang SC" w:hAnsi="PingFang SC" w:eastAsia="PingFang SC"/>
                <w:sz w:val="17"/>
              </w:rPr>
              <w:t>数据卡动画+PDF P3 Journey Map渲染图</w:t>
            </w:r>
          </w:p>
        </w:tc>
      </w:tr>
      <w:tr>
        <w:tc>
          <w:tcPr>
            <w:tcW w:type="dxa" w:w="1728"/>
          </w:tcPr>
          <w:p>
            <w:r/>
            <w:r>
              <w:rPr>
                <w:rFonts w:ascii="PingFang SC" w:hAnsi="PingFang SC" w:eastAsia="PingFang SC"/>
                <w:sz w:val="17"/>
              </w:rPr>
              <w:t>S3</w:t>
            </w:r>
          </w:p>
        </w:tc>
        <w:tc>
          <w:tcPr>
            <w:tcW w:type="dxa" w:w="1728"/>
          </w:tcPr>
          <w:p>
            <w:r/>
            <w:r>
              <w:rPr>
                <w:rFonts w:ascii="PingFang SC" w:hAnsi="PingFang SC" w:eastAsia="PingFang SC"/>
                <w:sz w:val="17"/>
              </w:rPr>
              <w:t>0:55–1:15</w:t>
            </w:r>
          </w:p>
        </w:tc>
        <w:tc>
          <w:tcPr>
            <w:tcW w:type="dxa" w:w="1728"/>
          </w:tcPr>
          <w:p>
            <w:r/>
            <w:r>
              <w:rPr>
                <w:rFonts w:ascii="PingFang SC" w:hAnsi="PingFang SC" w:eastAsia="PingFang SC"/>
                <w:sz w:val="17"/>
              </w:rPr>
              <w:t>20s</w:t>
            </w:r>
          </w:p>
        </w:tc>
        <w:tc>
          <w:tcPr>
            <w:tcW w:type="dxa" w:w="1728"/>
          </w:tcPr>
          <w:p>
            <w:r/>
            <w:r>
              <w:rPr>
                <w:rFonts w:ascii="PingFang SC" w:hAnsi="PingFang SC" w:eastAsia="PingFang SC"/>
                <w:sz w:val="17"/>
              </w:rPr>
              <w:t>方案引入：定位一句话+三端架构图</w:t>
            </w:r>
          </w:p>
        </w:tc>
        <w:tc>
          <w:tcPr>
            <w:tcW w:type="dxa" w:w="1728"/>
          </w:tcPr>
          <w:p>
            <w:r/>
            <w:r>
              <w:rPr>
                <w:rFonts w:ascii="PingFang SC" w:hAnsi="PingFang SC" w:eastAsia="PingFang SC"/>
                <w:sz w:val="17"/>
              </w:rPr>
              <w:t>架构图动画（画法见S3内详述）</w:t>
            </w:r>
          </w:p>
        </w:tc>
      </w:tr>
      <w:tr>
        <w:tc>
          <w:tcPr>
            <w:tcW w:type="dxa" w:w="1728"/>
          </w:tcPr>
          <w:p>
            <w:r/>
            <w:r>
              <w:rPr>
                <w:rFonts w:ascii="PingFang SC" w:hAnsi="PingFang SC" w:eastAsia="PingFang SC"/>
                <w:sz w:val="17"/>
              </w:rPr>
              <w:t>S4</w:t>
            </w:r>
          </w:p>
        </w:tc>
        <w:tc>
          <w:tcPr>
            <w:tcW w:type="dxa" w:w="1728"/>
          </w:tcPr>
          <w:p>
            <w:r/>
            <w:r>
              <w:rPr>
                <w:rFonts w:ascii="PingFang SC" w:hAnsi="PingFang SC" w:eastAsia="PingFang SC"/>
                <w:sz w:val="17"/>
              </w:rPr>
              <w:t>1:15–1:33</w:t>
            </w:r>
          </w:p>
        </w:tc>
        <w:tc>
          <w:tcPr>
            <w:tcW w:type="dxa" w:w="1728"/>
          </w:tcPr>
          <w:p>
            <w:r/>
            <w:r>
              <w:rPr>
                <w:rFonts w:ascii="PingFang SC" w:hAnsi="PingFang SC" w:eastAsia="PingFang SC"/>
                <w:sz w:val="17"/>
              </w:rPr>
              <w:t>18s</w:t>
            </w:r>
          </w:p>
        </w:tc>
        <w:tc>
          <w:tcPr>
            <w:tcW w:type="dxa" w:w="1728"/>
          </w:tcPr>
          <w:p>
            <w:r/>
            <w:r>
              <w:rPr>
                <w:rFonts w:ascii="PingFang SC" w:hAnsi="PingFang SC" w:eastAsia="PingFang SC"/>
                <w:sz w:val="17"/>
              </w:rPr>
              <w:t>核心演示① 打卡→AI建议</w:t>
            </w:r>
          </w:p>
        </w:tc>
        <w:tc>
          <w:tcPr>
            <w:tcW w:type="dxa" w:w="1728"/>
          </w:tcPr>
          <w:p>
            <w:r/>
            <w:r>
              <w:rPr>
                <w:rFonts w:ascii="PingFang SC" w:hAnsi="PingFang SC" w:eastAsia="PingFang SC"/>
                <w:sz w:val="17"/>
              </w:rPr>
              <w:t>`/patient` 屏A→屏B 录屏</w:t>
            </w:r>
          </w:p>
        </w:tc>
      </w:tr>
      <w:tr>
        <w:tc>
          <w:tcPr>
            <w:tcW w:type="dxa" w:w="1728"/>
          </w:tcPr>
          <w:p>
            <w:r/>
            <w:r>
              <w:rPr>
                <w:rFonts w:ascii="PingFang SC" w:hAnsi="PingFang SC" w:eastAsia="PingFang SC"/>
                <w:sz w:val="17"/>
              </w:rPr>
              <w:t>S5</w:t>
            </w:r>
          </w:p>
        </w:tc>
        <w:tc>
          <w:tcPr>
            <w:tcW w:type="dxa" w:w="1728"/>
          </w:tcPr>
          <w:p>
            <w:r/>
            <w:r>
              <w:rPr>
                <w:rFonts w:ascii="PingFang SC" w:hAnsi="PingFang SC" w:eastAsia="PingFang SC"/>
                <w:sz w:val="17"/>
              </w:rPr>
              <w:t>1:33–1:57</w:t>
            </w:r>
          </w:p>
        </w:tc>
        <w:tc>
          <w:tcPr>
            <w:tcW w:type="dxa" w:w="1728"/>
          </w:tcPr>
          <w:p>
            <w:r/>
            <w:r>
              <w:rPr>
                <w:rFonts w:ascii="PingFang SC" w:hAnsi="PingFang SC" w:eastAsia="PingFang SC"/>
                <w:sz w:val="17"/>
              </w:rPr>
              <w:t>24s</w:t>
            </w:r>
          </w:p>
        </w:tc>
        <w:tc>
          <w:tcPr>
            <w:tcW w:type="dxa" w:w="1728"/>
          </w:tcPr>
          <w:p>
            <w:r/>
            <w:r>
              <w:rPr>
                <w:rFonts w:ascii="PingFang SC" w:hAnsi="PingFang SC" w:eastAsia="PingFang SC"/>
                <w:sz w:val="17"/>
              </w:rPr>
              <w:t>核心演示② 训练推流→62s黄灯纠正</w:t>
            </w:r>
          </w:p>
        </w:tc>
        <w:tc>
          <w:tcPr>
            <w:tcW w:type="dxa" w:w="1728"/>
          </w:tcPr>
          <w:p>
            <w:r/>
            <w:r>
              <w:rPr>
                <w:rFonts w:ascii="PingFang SC" w:hAnsi="PingFang SC" w:eastAsia="PingFang SC"/>
                <w:sz w:val="17"/>
              </w:rPr>
              <w:t>`/patient` 训练页+`/simulator` 画中画；**插入预录素材PRE-A**</w:t>
            </w:r>
          </w:p>
        </w:tc>
      </w:tr>
      <w:tr>
        <w:tc>
          <w:tcPr>
            <w:tcW w:type="dxa" w:w="1728"/>
          </w:tcPr>
          <w:p>
            <w:r/>
            <w:r>
              <w:rPr>
                <w:rFonts w:ascii="PingFang SC" w:hAnsi="PingFang SC" w:eastAsia="PingFang SC"/>
                <w:sz w:val="17"/>
              </w:rPr>
              <w:t>S6</w:t>
            </w:r>
          </w:p>
        </w:tc>
        <w:tc>
          <w:tcPr>
            <w:tcW w:type="dxa" w:w="1728"/>
          </w:tcPr>
          <w:p>
            <w:r/>
            <w:r>
              <w:rPr>
                <w:rFonts w:ascii="PingFang SC" w:hAnsi="PingFang SC" w:eastAsia="PingFang SC"/>
                <w:sz w:val="17"/>
              </w:rPr>
              <w:t>1:57–2:15</w:t>
            </w:r>
          </w:p>
        </w:tc>
        <w:tc>
          <w:tcPr>
            <w:tcW w:type="dxa" w:w="1728"/>
          </w:tcPr>
          <w:p>
            <w:r/>
            <w:r>
              <w:rPr>
                <w:rFonts w:ascii="PingFang SC" w:hAnsi="PingFang SC" w:eastAsia="PingFang SC"/>
                <w:sz w:val="17"/>
              </w:rPr>
              <w:t>18s</w:t>
            </w:r>
          </w:p>
        </w:tc>
        <w:tc>
          <w:tcPr>
            <w:tcW w:type="dxa" w:w="1728"/>
          </w:tcPr>
          <w:p>
            <w:r/>
            <w:r>
              <w:rPr>
                <w:rFonts w:ascii="PingFang SC" w:hAnsi="PingFang SC" w:eastAsia="PingFang SC"/>
                <w:sz w:val="17"/>
              </w:rPr>
              <w:t>核心演示③ 84s红灯泄气→AI报告</w:t>
            </w:r>
          </w:p>
        </w:tc>
        <w:tc>
          <w:tcPr>
            <w:tcW w:type="dxa" w:w="1728"/>
          </w:tcPr>
          <w:p>
            <w:r/>
            <w:r>
              <w:rPr>
                <w:rFonts w:ascii="PingFang SC" w:hAnsi="PingFang SC" w:eastAsia="PingFang SC"/>
                <w:sz w:val="17"/>
              </w:rPr>
              <w:t>**插入预录素材PRE-B**；`/patient` 屏D报告页</w:t>
            </w:r>
          </w:p>
        </w:tc>
      </w:tr>
      <w:tr>
        <w:tc>
          <w:tcPr>
            <w:tcW w:type="dxa" w:w="1728"/>
          </w:tcPr>
          <w:p>
            <w:r/>
            <w:r>
              <w:rPr>
                <w:rFonts w:ascii="PingFang SC" w:hAnsi="PingFang SC" w:eastAsia="PingFang SC"/>
                <w:sz w:val="17"/>
              </w:rPr>
              <w:t>S7</w:t>
            </w:r>
          </w:p>
        </w:tc>
        <w:tc>
          <w:tcPr>
            <w:tcW w:type="dxa" w:w="1728"/>
          </w:tcPr>
          <w:p>
            <w:r/>
            <w:r>
              <w:rPr>
                <w:rFonts w:ascii="PingFang SC" w:hAnsi="PingFang SC" w:eastAsia="PingFang SC"/>
                <w:sz w:val="17"/>
              </w:rPr>
              <w:t>2:15–2:25</w:t>
            </w:r>
          </w:p>
        </w:tc>
        <w:tc>
          <w:tcPr>
            <w:tcW w:type="dxa" w:w="1728"/>
          </w:tcPr>
          <w:p>
            <w:r/>
            <w:r>
              <w:rPr>
                <w:rFonts w:ascii="PingFang SC" w:hAnsi="PingFang SC" w:eastAsia="PingFang SC"/>
                <w:sz w:val="17"/>
              </w:rPr>
              <w:t>10s</w:t>
            </w:r>
          </w:p>
        </w:tc>
        <w:tc>
          <w:tcPr>
            <w:tcW w:type="dxa" w:w="1728"/>
          </w:tcPr>
          <w:p>
            <w:r/>
            <w:r>
              <w:rPr>
                <w:rFonts w:ascii="PingFang SC" w:hAnsi="PingFang SC" w:eastAsia="PingFang SC"/>
                <w:sz w:val="17"/>
              </w:rPr>
              <w:t>核心演示④ 医生端AI摘要收口</w:t>
            </w:r>
          </w:p>
        </w:tc>
        <w:tc>
          <w:tcPr>
            <w:tcW w:type="dxa" w:w="1728"/>
          </w:tcPr>
          <w:p>
            <w:r/>
            <w:r>
              <w:rPr>
                <w:rFonts w:ascii="PingFang SC" w:hAnsi="PingFang SC" w:eastAsia="PingFang SC"/>
                <w:sz w:val="17"/>
              </w:rPr>
              <w:t>`/doctor` 列表→摘要（+2s编辑器高亮）</w:t>
            </w:r>
          </w:p>
        </w:tc>
      </w:tr>
      <w:tr>
        <w:tc>
          <w:tcPr>
            <w:tcW w:type="dxa" w:w="1728"/>
          </w:tcPr>
          <w:p>
            <w:r/>
            <w:r>
              <w:rPr>
                <w:rFonts w:ascii="PingFang SC" w:hAnsi="PingFang SC" w:eastAsia="PingFang SC"/>
                <w:sz w:val="17"/>
              </w:rPr>
              <w:t>S8</w:t>
            </w:r>
          </w:p>
        </w:tc>
        <w:tc>
          <w:tcPr>
            <w:tcW w:type="dxa" w:w="1728"/>
          </w:tcPr>
          <w:p>
            <w:r/>
            <w:r>
              <w:rPr>
                <w:rFonts w:ascii="PingFang SC" w:hAnsi="PingFang SC" w:eastAsia="PingFang SC"/>
                <w:sz w:val="17"/>
              </w:rPr>
              <w:t>2:25–2:40</w:t>
            </w:r>
          </w:p>
        </w:tc>
        <w:tc>
          <w:tcPr>
            <w:tcW w:type="dxa" w:w="1728"/>
          </w:tcPr>
          <w:p>
            <w:r/>
            <w:r>
              <w:rPr>
                <w:rFonts w:ascii="PingFang SC" w:hAnsi="PingFang SC" w:eastAsia="PingFang SC"/>
                <w:sz w:val="17"/>
              </w:rPr>
              <w:t>15s</w:t>
            </w:r>
          </w:p>
        </w:tc>
        <w:tc>
          <w:tcPr>
            <w:tcW w:type="dxa" w:w="1728"/>
          </w:tcPr>
          <w:p>
            <w:r/>
            <w:r>
              <w:rPr>
                <w:rFonts w:ascii="PingFang SC" w:hAnsi="PingFang SC" w:eastAsia="PingFang SC"/>
                <w:sz w:val="17"/>
              </w:rPr>
              <w:t>技术可信：AI层+git log+硬件P4一闪</w:t>
            </w:r>
          </w:p>
        </w:tc>
        <w:tc>
          <w:tcPr>
            <w:tcW w:type="dxa" w:w="1728"/>
          </w:tcPr>
          <w:p>
            <w:r/>
            <w:r>
              <w:rPr>
                <w:rFonts w:ascii="PingFang SC" w:hAnsi="PingFang SC" w:eastAsia="PingFang SC"/>
                <w:sz w:val="17"/>
              </w:rPr>
              <w:t>架构图AI层+终端录屏+PDF P4实拍</w:t>
            </w:r>
          </w:p>
        </w:tc>
      </w:tr>
      <w:tr>
        <w:tc>
          <w:tcPr>
            <w:tcW w:type="dxa" w:w="1728"/>
          </w:tcPr>
          <w:p>
            <w:r/>
            <w:r>
              <w:rPr>
                <w:rFonts w:ascii="PingFang SC" w:hAnsi="PingFang SC" w:eastAsia="PingFang SC"/>
                <w:sz w:val="17"/>
              </w:rPr>
              <w:t>S9</w:t>
            </w:r>
          </w:p>
        </w:tc>
        <w:tc>
          <w:tcPr>
            <w:tcW w:type="dxa" w:w="1728"/>
          </w:tcPr>
          <w:p>
            <w:r/>
            <w:r>
              <w:rPr>
                <w:rFonts w:ascii="PingFang SC" w:hAnsi="PingFang SC" w:eastAsia="PingFang SC"/>
                <w:sz w:val="17"/>
              </w:rPr>
              <w:t>2:40–2:50</w:t>
            </w:r>
          </w:p>
        </w:tc>
        <w:tc>
          <w:tcPr>
            <w:tcW w:type="dxa" w:w="1728"/>
          </w:tcPr>
          <w:p>
            <w:r/>
            <w:r>
              <w:rPr>
                <w:rFonts w:ascii="PingFang SC" w:hAnsi="PingFang SC" w:eastAsia="PingFang SC"/>
                <w:sz w:val="17"/>
              </w:rPr>
              <w:t>10s</w:t>
            </w:r>
          </w:p>
        </w:tc>
        <w:tc>
          <w:tcPr>
            <w:tcW w:type="dxa" w:w="1728"/>
          </w:tcPr>
          <w:p>
            <w:r/>
            <w:r>
              <w:rPr>
                <w:rFonts w:ascii="PingFang SC" w:hAnsi="PingFang SC" w:eastAsia="PingFang SC"/>
                <w:sz w:val="17"/>
              </w:rPr>
              <w:t>合规与数据边界</w:t>
            </w:r>
          </w:p>
        </w:tc>
        <w:tc>
          <w:tcPr>
            <w:tcW w:type="dxa" w:w="1728"/>
          </w:tcPr>
          <w:p>
            <w:r/>
            <w:r>
              <w:rPr>
                <w:rFonts w:ascii="PingFang SC" w:hAnsi="PingFang SC" w:eastAsia="PingFang SC"/>
                <w:sz w:val="17"/>
              </w:rPr>
              <w:t>免责条+合成数据页脚+CrisisCard特写</w:t>
            </w:r>
          </w:p>
        </w:tc>
      </w:tr>
      <w:tr>
        <w:tc>
          <w:tcPr>
            <w:tcW w:type="dxa" w:w="1728"/>
          </w:tcPr>
          <w:p>
            <w:r/>
            <w:r>
              <w:rPr>
                <w:rFonts w:ascii="PingFang SC" w:hAnsi="PingFang SC" w:eastAsia="PingFang SC"/>
                <w:sz w:val="17"/>
              </w:rPr>
              <w:t>S10</w:t>
            </w:r>
          </w:p>
        </w:tc>
        <w:tc>
          <w:tcPr>
            <w:tcW w:type="dxa" w:w="1728"/>
          </w:tcPr>
          <w:p>
            <w:r/>
            <w:r>
              <w:rPr>
                <w:rFonts w:ascii="PingFang SC" w:hAnsi="PingFang SC" w:eastAsia="PingFang SC"/>
                <w:sz w:val="17"/>
              </w:rPr>
              <w:t>2:50–3:00</w:t>
            </w:r>
          </w:p>
        </w:tc>
        <w:tc>
          <w:tcPr>
            <w:tcW w:type="dxa" w:w="1728"/>
          </w:tcPr>
          <w:p>
            <w:r/>
            <w:r>
              <w:rPr>
                <w:rFonts w:ascii="PingFang SC" w:hAnsi="PingFang SC" w:eastAsia="PingFang SC"/>
                <w:sz w:val="17"/>
              </w:rPr>
              <w:t>10s</w:t>
            </w:r>
          </w:p>
        </w:tc>
        <w:tc>
          <w:tcPr>
            <w:tcW w:type="dxa" w:w="1728"/>
          </w:tcPr>
          <w:p>
            <w:r/>
            <w:r>
              <w:rPr>
                <w:rFonts w:ascii="PingFang SC" w:hAnsi="PingFang SC" w:eastAsia="PingFang SC"/>
                <w:sz w:val="17"/>
              </w:rPr>
              <w:t>结尾：口号+队伍名</w:t>
            </w:r>
          </w:p>
        </w:tc>
        <w:tc>
          <w:tcPr>
            <w:tcW w:type="dxa" w:w="1728"/>
          </w:tcPr>
          <w:p>
            <w:r/>
            <w:r>
              <w:rPr>
                <w:rFonts w:ascii="PingFang SC" w:hAnsi="PingFang SC" w:eastAsia="PingFang SC"/>
                <w:sz w:val="17"/>
              </w:rPr>
              <w:t>LOGO大字卡+QR码</w:t>
            </w:r>
          </w:p>
        </w:tc>
      </w:tr>
    </w:tbl>
    <w:p>
      <w:r>
        <w:rPr>
          <w:rFonts w:ascii="PingFang SC" w:hAnsi="PingFang SC" w:eastAsia="PingFang SC"/>
          <w:b/>
          <w:sz w:val="21"/>
        </w:rPr>
        <w:t>预录素材点位表（62s黄 / 84s红 的唯一来源，剪辑时按此对轴）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PingFang SC" w:hAnsi="PingFang SC" w:eastAsia="PingFang SC"/>
                <w:b/>
                <w:sz w:val="17"/>
              </w:rPr>
              <w:t>素材编号</w:t>
            </w:r>
          </w:p>
        </w:tc>
        <w:tc>
          <w:tcPr>
            <w:tcW w:type="dxa" w:w="1728"/>
          </w:tcPr>
          <w:p>
            <w:r/>
            <w:r>
              <w:rPr>
                <w:rFonts w:ascii="PingFang SC" w:hAnsi="PingFang SC" w:eastAsia="PingFang SC"/>
                <w:b/>
                <w:sz w:val="17"/>
              </w:rPr>
              <w:t>内容</w:t>
            </w:r>
          </w:p>
        </w:tc>
        <w:tc>
          <w:tcPr>
            <w:tcW w:type="dxa" w:w="1728"/>
          </w:tcPr>
          <w:p>
            <w:r/>
            <w:r>
              <w:rPr>
                <w:rFonts w:ascii="PingFang SC" w:hAnsi="PingFang SC" w:eastAsia="PingFang SC"/>
                <w:b/>
                <w:sz w:val="17"/>
              </w:rPr>
              <w:t>源录制方式</w:t>
            </w:r>
          </w:p>
        </w:tc>
        <w:tc>
          <w:tcPr>
            <w:tcW w:type="dxa" w:w="1728"/>
          </w:tcPr>
          <w:p>
            <w:r/>
            <w:r>
              <w:rPr>
                <w:rFonts w:ascii="PingFang SC" w:hAnsi="PingFang SC" w:eastAsia="PingFang SC"/>
                <w:b/>
                <w:sz w:val="17"/>
              </w:rPr>
              <w:t>素材内时间码</w:t>
            </w:r>
          </w:p>
        </w:tc>
        <w:tc>
          <w:tcPr>
            <w:tcW w:type="dxa" w:w="1728"/>
          </w:tcPr>
          <w:p>
            <w:r/>
            <w:r>
              <w:rPr>
                <w:rFonts w:ascii="PingFang SC" w:hAnsi="PingFang SC" w:eastAsia="PingFang SC"/>
                <w:b/>
                <w:sz w:val="17"/>
              </w:rPr>
              <w:t>插入分镜</w:t>
            </w:r>
          </w:p>
        </w:tc>
      </w:tr>
      <w:tr>
        <w:tc>
          <w:tcPr>
            <w:tcW w:type="dxa" w:w="1728"/>
          </w:tcPr>
          <w:p>
            <w:r/>
            <w:r>
              <w:rPr>
                <w:rFonts w:ascii="PingFang SC" w:hAnsi="PingFang SC" w:eastAsia="PingFang SC"/>
                <w:sz w:val="17"/>
              </w:rPr>
              <w:t>PRE-A</w:t>
            </w:r>
          </w:p>
        </w:tc>
        <w:tc>
          <w:tcPr>
            <w:tcW w:type="dxa" w:w="1728"/>
          </w:tcPr>
          <w:p>
            <w:r/>
            <w:r>
              <w:rPr>
                <w:rFonts w:ascii="PingFang SC" w:hAnsi="PingFang SC" w:eastAsia="PingFang SC"/>
                <w:sz w:val="17"/>
              </w:rPr>
              <w:t>状态灯转黄+纠正提示卡滑入「检测到代偿趋势：建议放慢节奏、减小屈膝幅度」</w:t>
            </w:r>
          </w:p>
        </w:tc>
        <w:tc>
          <w:tcPr>
            <w:tcW w:type="dxa" w:w="1728"/>
          </w:tcPr>
          <w:p>
            <w:r/>
            <w:r>
              <w:rPr>
                <w:rFonts w:ascii="PingFang SC" w:hAnsi="PingFang SC" w:eastAsia="PingFang SC"/>
                <w:sz w:val="17"/>
              </w:rPr>
              <w:t>录制会话 `sessionId="demo-90s"`（种子固定，每次触发时刻一致）</w:t>
            </w:r>
          </w:p>
        </w:tc>
        <w:tc>
          <w:tcPr>
            <w:tcW w:type="dxa" w:w="1728"/>
          </w:tcPr>
          <w:p>
            <w:r/>
            <w:r>
              <w:rPr>
                <w:rFonts w:ascii="PingFang SC" w:hAnsi="PingFang SC" w:eastAsia="PingFang SC"/>
                <w:sz w:val="17"/>
              </w:rPr>
              <w:t>实时版T2_full：**00:62**；快速版T2_fast(timeScale=3)：**00:20.7≈00:21**</w:t>
            </w:r>
          </w:p>
        </w:tc>
        <w:tc>
          <w:tcPr>
            <w:tcW w:type="dxa" w:w="1728"/>
          </w:tcPr>
          <w:p>
            <w:r/>
            <w:r>
              <w:rPr>
                <w:rFonts w:ascii="PingFang SC" w:hAnsi="PingFang SC" w:eastAsia="PingFang SC"/>
                <w:sz w:val="17"/>
              </w:rPr>
              <w:t>S5</w:t>
            </w:r>
          </w:p>
        </w:tc>
      </w:tr>
      <w:tr>
        <w:tc>
          <w:tcPr>
            <w:tcW w:type="dxa" w:w="1728"/>
          </w:tcPr>
          <w:p>
            <w:r/>
            <w:r>
              <w:rPr>
                <w:rFonts w:ascii="PingFang SC" w:hAnsi="PingFang SC" w:eastAsia="PingFang SC"/>
                <w:sz w:val="17"/>
              </w:rPr>
              <w:t>PRE-B</w:t>
            </w:r>
          </w:p>
        </w:tc>
        <w:tc>
          <w:tcPr>
            <w:tcW w:type="dxa" w:w="1728"/>
          </w:tcPr>
          <w:p>
            <w:r/>
            <w:r>
              <w:rPr>
                <w:rFonts w:ascii="PingFang SC" w:hAnsi="PingFang SC" w:eastAsia="PingFang SC"/>
                <w:sz w:val="17"/>
              </w:rPr>
              <w:t>红灯脉冲+全屏HaltCard「已停止加压，正在立即泄气。建议暂停训练」+模拟器日志三连「停止加压✓ 立即泄气✓ 提示暂停✓」</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实时版T2_full：**01:24**；快速版T2_fast：**00:28**</w:t>
            </w:r>
          </w:p>
        </w:tc>
        <w:tc>
          <w:tcPr>
            <w:tcW w:type="dxa" w:w="1728"/>
          </w:tcPr>
          <w:p>
            <w:r/>
            <w:r>
              <w:rPr>
                <w:rFonts w:ascii="PingFang SC" w:hAnsi="PingFang SC" w:eastAsia="PingFang SC"/>
                <w:sz w:val="17"/>
              </w:rPr>
              <w:t>S6</w:t>
            </w:r>
          </w:p>
        </w:tc>
      </w:tr>
      <w:tr>
        <w:tc>
          <w:tcPr>
            <w:tcW w:type="dxa" w:w="1728"/>
          </w:tcPr>
          <w:p>
            <w:r/>
            <w:r>
              <w:rPr>
                <w:rFonts w:ascii="PingFang SC" w:hAnsi="PingFang SC" w:eastAsia="PingFang SC"/>
                <w:sz w:val="17"/>
              </w:rPr>
              <w:t>PRE-B2</w:t>
            </w:r>
          </w:p>
        </w:tc>
        <w:tc>
          <w:tcPr>
            <w:tcW w:type="dxa" w:w="1728"/>
          </w:tcPr>
          <w:p>
            <w:r/>
            <w:r>
              <w:rPr>
                <w:rFonts w:ascii="PingFang SC" w:hAnsi="PingFang SC" w:eastAsia="PingFang SC"/>
                <w:sz w:val="17"/>
              </w:rPr>
              <w:t>84→86s 泄气完成（压力指数衰减、幅度压到5°）→点击「继续训练」</w:t>
            </w:r>
          </w:p>
        </w:tc>
        <w:tc>
          <w:tcPr>
            <w:tcW w:type="dxa" w:w="1728"/>
          </w:tcPr>
          <w:p>
            <w:r/>
            <w:r>
              <w:rPr>
                <w:rFonts w:ascii="PingFang SC" w:hAnsi="PingFang SC" w:eastAsia="PingFang SC"/>
                <w:sz w:val="17"/>
              </w:rPr>
              <w:t>同上</w:t>
            </w:r>
          </w:p>
        </w:tc>
        <w:tc>
          <w:tcPr>
            <w:tcW w:type="dxa" w:w="1728"/>
          </w:tcPr>
          <w:p>
            <w:r/>
            <w:r>
              <w:rPr>
                <w:rFonts w:ascii="PingFang SC" w:hAnsi="PingFang SC" w:eastAsia="PingFang SC"/>
                <w:sz w:val="17"/>
              </w:rPr>
              <w:t>实时版 01:24–01:45</w:t>
            </w:r>
          </w:p>
        </w:tc>
        <w:tc>
          <w:tcPr>
            <w:tcW w:type="dxa" w:w="1728"/>
          </w:tcPr>
          <w:p>
            <w:r/>
            <w:r>
              <w:rPr>
                <w:rFonts w:ascii="PingFang SC" w:hAnsi="PingFang SC" w:eastAsia="PingFang SC"/>
                <w:sz w:val="17"/>
              </w:rPr>
              <w:t>S6 中段</w:t>
            </w:r>
          </w:p>
        </w:tc>
      </w:tr>
    </w:tbl>
    <w:p>
      <w:r>
        <w:rPr>
          <w:rFonts w:ascii="PingFang SC" w:hAnsi="PingFang SC" w:eastAsia="PingFang SC"/>
          <w:b w:val="0"/>
          <w:i/>
          <w:color w:val="6A6A6A"/>
          <w:sz w:val="19"/>
        </w:rPr>
        <w:t>保险：实时版（180s完整）与快速版（timeScale=3，60s走完）**两条都录**。剪辑优先用快速版省时长，实时版做慢放源（帧多、慢放不糊）。</w:t>
      </w:r>
    </w:p>
    <w:p>
      <w:pPr>
        <w:pStyle w:val="Heading3"/>
      </w:pPr>
      <w:r>
        <w:rPr>
          <w:rFonts w:ascii="PingFang SC" w:hAnsi="PingFang SC" w:eastAsia="PingFang SC"/>
          <w:color w:val="333333"/>
          <w:sz w:val="24"/>
        </w:rPr>
        <w:t>S1 · 开场钩子（0:00–0:15，15s）</w:t>
      </w:r>
    </w:p>
    <w:p>
      <w:r>
        <w:rPr>
          <w:rFonts w:ascii="PingFang SC" w:hAnsi="PingFang SC" w:eastAsia="PingFang SC"/>
          <w:b/>
          <w:sz w:val="21"/>
        </w:rPr>
        <w:t>画面</w:t>
      </w:r>
    </w:p>
    <w:p>
      <w:pPr>
        <w:pStyle w:val="ListBullet"/>
      </w:pPr>
      <w:r>
        <w:rPr>
          <w:rFonts w:ascii="PingFang SC" w:hAnsi="PingFang SC" w:eastAsia="PingFang SC"/>
          <w:sz w:val="21"/>
        </w:rPr>
        <w:t>0–6s 黑场起，深蓝底数据大字卡（mono电光青大数字）：「5.28亿人 · 骨关节炎」→ 副行「膝：最常受累关节 3.65亿」→ 角标小字「WHO 2019」。</w:t>
      </w:r>
    </w:p>
    <w:p>
      <w:pPr>
        <w:pStyle w:val="ListBullet"/>
      </w:pPr>
      <w:r>
        <w:rPr>
          <w:rFonts w:ascii="PingFang SC" w:hAnsi="PingFang SC" w:eastAsia="PingFang SC"/>
          <w:sz w:val="21"/>
        </w:rPr>
        <w:t xml:space="preserve">6–12s 切 PDF P3 渲染图裁切的 </w:t>
      </w:r>
      <w:r>
        <w:rPr>
          <w:rFonts w:ascii="PingFang SC" w:hAnsi="PingFang SC" w:eastAsia="PingFang SC"/>
          <w:b/>
          <w:sz w:val="21"/>
        </w:rPr>
        <w:t>Persona卡</w:t>
      </w:r>
      <w:r>
        <w:rPr>
          <w:rFonts w:ascii="PingFang SC" w:hAnsi="PingFang SC" w:eastAsia="PingFang SC"/>
          <w:sz w:val="21"/>
        </w:rPr>
        <w:t>：志远照片+「62岁 · 退休建筑师 · 左膝术后康复」，金句打字机浮现「我不想只做病人——我想更聪明地再去爬山」。</w:t>
      </w:r>
    </w:p>
    <w:p>
      <w:pPr>
        <w:pStyle w:val="ListBullet"/>
      </w:pPr>
      <w:r>
        <w:rPr>
          <w:rFonts w:ascii="PingFang SC" w:hAnsi="PingFang SC" w:eastAsia="PingFang SC"/>
          <w:sz w:val="21"/>
        </w:rPr>
        <w:t>12–15s LOGO定版：</w:t>
      </w:r>
      <w:r>
        <w:rPr>
          <w:rFonts w:ascii="Courier New" w:hAnsi="Courier New" w:eastAsia="Courier New"/>
          <w:sz w:val="18"/>
        </w:rPr>
        <w:t>◈ AIR-FLOW Knee+</w:t>
      </w:r>
      <w:r>
        <w:rPr>
          <w:rFonts w:ascii="PingFang SC" w:hAnsi="PingFang SC" w:eastAsia="PingFang SC"/>
          <w:sz w:val="21"/>
        </w:rPr>
        <w:t>（Space Grotesk），下方小字「让膝康复走出医院、回到家里」。</w:t>
      </w:r>
    </w:p>
    <w:p>
      <w:pPr>
        <w:pStyle w:val="ListBullet"/>
      </w:pPr>
      <w:r>
        <w:rPr>
          <w:rFonts w:ascii="PingFang SC" w:hAnsi="PingFang SC" w:eastAsia="PingFang SC"/>
          <w:sz w:val="21"/>
        </w:rPr>
        <w:t>素材：</w:t>
      </w:r>
      <w:r>
        <w:rPr>
          <w:rFonts w:ascii="Courier New" w:hAnsi="Courier New" w:eastAsia="Courier New"/>
          <w:sz w:val="18"/>
        </w:rPr>
        <w:t>/tmp/knee_pdf/</w:t>
      </w:r>
      <w:r>
        <w:rPr>
          <w:rFonts w:ascii="PingFang SC" w:hAnsi="PingFang SC" w:eastAsia="PingFang SC"/>
          <w:sz w:val="21"/>
        </w:rPr>
        <w:t xml:space="preserve"> P3渲染（或assets/重渲染高清版）；数据卡用统一模板（附B）。</w:t>
      </w:r>
    </w:p>
    <w:p>
      <w:r>
        <w:rPr>
          <w:rFonts w:ascii="PingFang SC" w:hAnsi="PingFang SC" w:eastAsia="PingFang SC"/>
          <w:b/>
          <w:sz w:val="21"/>
        </w:rPr>
        <w:t>口播</w:t>
      </w:r>
    </w:p>
    <w:p>
      <w:pPr>
        <w:pStyle w:val="ListBullet"/>
      </w:pPr>
      <w:r>
        <w:rPr>
          <w:rFonts w:ascii="PingFang SC" w:hAnsi="PingFang SC" w:eastAsia="PingFang SC"/>
          <w:sz w:val="21"/>
        </w:rPr>
        <w:t>中：全球5.28亿人被关节问题困住，膝盖是最常受累的部位。这是志远，62岁，左膝术后在家康复。他说：我不想只做病人——我想更聪明地再去爬山。</w:t>
      </w:r>
    </w:p>
    <w:p>
      <w:pPr>
        <w:pStyle w:val="ListBullet"/>
      </w:pPr>
      <w:r>
        <w:rPr>
          <w:rFonts w:ascii="PingFang SC" w:hAnsi="PingFang SC" w:eastAsia="PingFang SC"/>
          <w:sz w:val="21"/>
        </w:rPr>
        <w:t>EN: 528 million people live with arthritis — the knee is the most affected joint. This is Zhiyuan, 62, recovering at home after knee surgery. He says: "I don't want to be just a patient — I want to hike again, smarter."</w:t>
      </w:r>
    </w:p>
    <w:p>
      <w:pPr>
        <w:pStyle w:val="Heading3"/>
      </w:pPr>
      <w:r>
        <w:rPr>
          <w:rFonts w:ascii="PingFang SC" w:hAnsi="PingFang SC" w:eastAsia="PingFang SC"/>
          <w:color w:val="333333"/>
          <w:sz w:val="24"/>
        </w:rPr>
        <w:t>S2 · 问题（0:15–0:55，40s，两个节拍）</w:t>
      </w:r>
    </w:p>
    <w:p>
      <w:r>
        <w:rPr>
          <w:rFonts w:ascii="PingFang SC" w:hAnsi="PingFang SC" w:eastAsia="PingFang SC"/>
          <w:b/>
          <w:sz w:val="21"/>
        </w:rPr>
        <w:t>节拍A · 依从性缺口（0:15–0:37，22s）</w:t>
      </w:r>
    </w:p>
    <w:p>
      <w:pPr>
        <w:pStyle w:val="ListBullet"/>
      </w:pPr>
      <w:r>
        <w:rPr>
          <w:rFonts w:ascii="PingFang SC" w:hAnsi="PingFang SC" w:eastAsia="PingFang SC"/>
          <w:sz w:val="21"/>
        </w:rPr>
        <w:t>画面：深蓝数据卡三连——①大数字「</w:t>
      </w:r>
      <w:r>
        <w:rPr>
          <w:rFonts w:ascii="PingFang SC" w:hAnsi="PingFang SC" w:eastAsia="PingFang SC"/>
          <w:b/>
          <w:sz w:val="21"/>
        </w:rPr>
        <w:t>50%</w:t>
      </w:r>
      <w:r>
        <w:rPr>
          <w:rFonts w:ascii="PingFang SC" w:hAnsi="PingFang SC" w:eastAsia="PingFang SC"/>
          <w:sz w:val="21"/>
        </w:rPr>
        <w:t xml:space="preserve">」+副行「居家锻炼不依从率（系统综述上限）」+角标「JMIR mHealth 2018」；②下滑折线动画「7.8 → 3.5分 / 78周」+角标「Osteoarthritis &amp; Cartilage 2018」；③切 </w:t>
      </w:r>
      <w:r>
        <w:rPr>
          <w:rFonts w:ascii="PingFang SC" w:hAnsi="PingFang SC" w:eastAsia="PingFang SC"/>
          <w:b/>
          <w:sz w:val="21"/>
        </w:rPr>
        <w:t>PDF P3 Journey Map情绪曲线渲染图</w:t>
      </w:r>
      <w:r>
        <w:rPr>
          <w:rFonts w:ascii="PingFang SC" w:hAnsi="PingFang SC" w:eastAsia="PingFang SC"/>
          <w:sz w:val="21"/>
        </w:rPr>
        <w:t>，高亮「出院/居家康复期」的情绪下坠段，压暗其余阶段。</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中：可回家的康复，最难坚持：居家锻炼不依从率高达50%；78周里，自评依从从7.8分跌到3.5分。不是不想练——是没人看、没人纠正、没人陪。</w:t>
      </w:r>
    </w:p>
    <w:p>
      <w:pPr>
        <w:pStyle w:val="ListBullet"/>
      </w:pPr>
      <w:r>
        <w:rPr>
          <w:rFonts w:ascii="PingFang SC" w:hAnsi="PingFang SC" w:eastAsia="PingFang SC"/>
          <w:sz w:val="21"/>
        </w:rPr>
        <w:t>EN: The hardest part starts at home. Up to 1 in 2 patients drop off home exercise plans; self-reported adherence falls from 7.8 to 3.5 over 78 weeks. Not for lack of will — nobody is watching, correcting, or accompanying.</w:t>
      </w:r>
    </w:p>
    <w:p>
      <w:r>
        <w:rPr>
          <w:rFonts w:ascii="PingFang SC" w:hAnsi="PingFang SC" w:eastAsia="PingFang SC"/>
          <w:b/>
          <w:sz w:val="21"/>
        </w:rPr>
        <w:t>节拍B · 轮候时间（0:37–0:55，18s）</w:t>
      </w:r>
    </w:p>
    <w:p>
      <w:pPr>
        <w:pStyle w:val="ListBullet"/>
      </w:pPr>
      <w:r>
        <w:rPr>
          <w:rFonts w:ascii="PingFang SC" w:hAnsi="PingFang SC" w:eastAsia="PingFang SC"/>
          <w:sz w:val="21"/>
        </w:rPr>
        <w:t>画面：香港数字卡——大字「</w:t>
      </w:r>
      <w:r>
        <w:rPr>
          <w:rFonts w:ascii="PingFang SC" w:hAnsi="PingFang SC" w:eastAsia="PingFang SC"/>
          <w:b/>
          <w:sz w:val="21"/>
        </w:rPr>
        <w:t>72个月</w:t>
      </w:r>
      <w:r>
        <w:rPr>
          <w:rFonts w:ascii="PingFang SC" w:hAnsi="PingFang SC" w:eastAsia="PingFang SC"/>
          <w:sz w:val="21"/>
        </w:rPr>
        <w:t>」+副行「公立医院换膝手术轮候 · 第90百分位」+角标「香港立法会答复 2022」；辅助小箭头「33→50个月（2010→2019）」；收尾黑场抛出全片大问题白字：「等待的6年里，谁来保证他没偷懒，也没硬撑？」</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中：在香港公立医院，排一台换膝手术，第90百分位要等72个月——整整6年。等待的6年里，谁来保证他没偷懒，也没硬撑？</w:t>
      </w:r>
    </w:p>
    <w:p>
      <w:pPr>
        <w:pStyle w:val="ListBullet"/>
      </w:pPr>
      <w:r>
        <w:rPr>
          <w:rFonts w:ascii="PingFang SC" w:hAnsi="PingFang SC" w:eastAsia="PingFang SC"/>
          <w:sz w:val="21"/>
        </w:rPr>
        <w:t>EN: In Hong Kong's public system, the 90th-percentile wait for knee replacement surgery is 72 months — six years. Who makes sure he neither slacks off, nor pushes too hard?</w:t>
      </w:r>
    </w:p>
    <w:p>
      <w:pPr>
        <w:pStyle w:val="Heading3"/>
      </w:pPr>
      <w:r>
        <w:rPr>
          <w:rFonts w:ascii="PingFang SC" w:hAnsi="PingFang SC" w:eastAsia="PingFang SC"/>
          <w:color w:val="333333"/>
          <w:sz w:val="24"/>
        </w:rPr>
        <w:t>S3 · 方案引入（0:55–1:15，20s）</w:t>
      </w:r>
    </w:p>
    <w:p>
      <w:r>
        <w:rPr>
          <w:rFonts w:ascii="PingFang SC" w:hAnsi="PingFang SC" w:eastAsia="PingFang SC"/>
          <w:b/>
          <w:sz w:val="21"/>
        </w:rPr>
        <w:t>画面</w:t>
      </w:r>
    </w:p>
    <w:p>
      <w:pPr>
        <w:pStyle w:val="ListBullet"/>
      </w:pPr>
      <w:r>
        <w:rPr>
          <w:rFonts w:ascii="PingFang SC" w:hAnsi="PingFang SC" w:eastAsia="PingFang SC"/>
          <w:sz w:val="21"/>
        </w:rPr>
        <w:t>0–4s 定位一句话大字定版：「AIR-FLOW Knee+ —— 让膝康复走出医院、回到家里」。</w:t>
      </w:r>
    </w:p>
    <w:p>
      <w:pPr>
        <w:pStyle w:val="ListBullet"/>
      </w:pPr>
      <w:r>
        <w:rPr>
          <w:rFonts w:ascii="PingFang SC" w:hAnsi="PingFang SC" w:eastAsia="PingFang SC"/>
          <w:sz w:val="21"/>
        </w:rPr>
        <w:t xml:space="preserve">4–20s </w:t>
      </w:r>
      <w:r>
        <w:rPr>
          <w:rFonts w:ascii="PingFang SC" w:hAnsi="PingFang SC" w:eastAsia="PingFang SC"/>
          <w:b/>
          <w:sz w:val="21"/>
        </w:rPr>
        <w:t>三端架构图动画</w:t>
      </w:r>
      <w:r>
        <w:rPr>
          <w:rFonts w:ascii="PingFang SC" w:hAnsi="PingFang SC" w:eastAsia="PingFang SC"/>
          <w:sz w:val="21"/>
        </w:rPr>
        <w:t>（用Keynote/PPT或直接录Figma画板，深蓝底#0B1D33+右上淡青径向光）。这张图的画法：</w:t>
      </w:r>
    </w:p>
    <w:p>
      <w:r>
        <w:rPr>
          <w:rFonts w:ascii="PingFang SC" w:hAnsi="PingFang SC" w:eastAsia="PingFang SC"/>
          <w:sz w:val="21"/>
        </w:rPr>
        <w:t xml:space="preserve">1. </w:t>
      </w:r>
      <w:r>
        <w:rPr>
          <w:rFonts w:ascii="PingFang SC" w:hAnsi="PingFang SC" w:eastAsia="PingFang SC"/>
          <w:b/>
          <w:sz w:val="21"/>
        </w:rPr>
        <w:t>三栏布局</w:t>
      </w:r>
      <w:r>
        <w:rPr>
          <w:rFonts w:ascii="PingFang SC" w:hAnsi="PingFang SC" w:eastAsia="PingFang SC"/>
          <w:sz w:val="21"/>
        </w:rPr>
        <w:t>：左栏卡片「患者端 /patient」（电光青描边、圆角12px），内含四个小步骤块自上而下：</w:t>
      </w:r>
      <w:r>
        <w:rPr>
          <w:rFonts w:ascii="Courier New" w:hAnsi="Courier New" w:eastAsia="Courier New"/>
          <w:sz w:val="18"/>
        </w:rPr>
        <w:t>今日打卡 → AI建议 → 训练模式 → 训练报告</w:t>
      </w:r>
      <w:r>
        <w:rPr>
          <w:rFonts w:ascii="PingFang SC" w:hAnsi="PingFang SC" w:eastAsia="PingFang SC"/>
          <w:sz w:val="21"/>
        </w:rPr>
        <w:t xml:space="preserve">，块间向下小箭头；右栏卡片「医生端 /doctor」，内含 </w:t>
      </w:r>
      <w:r>
        <w:rPr>
          <w:rFonts w:ascii="Courier New" w:hAnsi="Courier New" w:eastAsia="Courier New"/>
          <w:sz w:val="18"/>
        </w:rPr>
        <w:t>AI摘要 → 调整计划 → 下发确认</w:t>
      </w:r>
      <w:r>
        <w:rPr>
          <w:rFonts w:ascii="PingFang SC" w:hAnsi="PingFang SC" w:eastAsia="PingFang SC"/>
          <w:sz w:val="21"/>
        </w:rPr>
        <w:t>。</w:t>
      </w:r>
    </w:p>
    <w:p>
      <w:r>
        <w:rPr>
          <w:rFonts w:ascii="PingFang SC" w:hAnsi="PingFang SC" w:eastAsia="PingFang SC"/>
          <w:sz w:val="21"/>
        </w:rPr>
        <w:t xml:space="preserve">2. </w:t>
      </w:r>
      <w:r>
        <w:rPr>
          <w:rFonts w:ascii="PingFang SC" w:hAnsi="PingFang SC" w:eastAsia="PingFang SC"/>
          <w:b/>
          <w:sz w:val="21"/>
        </w:rPr>
        <w:t>中间竖条「AI 数据层」</w:t>
      </w:r>
      <w:r>
        <w:rPr>
          <w:rFonts w:ascii="PingFang SC" w:hAnsi="PingFang SC" w:eastAsia="PingFang SC"/>
          <w:sz w:val="21"/>
        </w:rPr>
        <w:t>：通栏高度、电光青#38E1D4发光描边+✦前缀，内含四层标签自下而上：</w:t>
      </w:r>
      <w:r>
        <w:rPr>
          <w:rFonts w:ascii="Courier New" w:hAnsi="Courier New" w:eastAsia="Courier New"/>
          <w:sz w:val="18"/>
        </w:rPr>
        <w:t>个人基线 → 疲劳/代偿识别 → 风险分级 → 报告与摘要</w:t>
      </w:r>
      <w:r>
        <w:rPr>
          <w:rFonts w:ascii="PingFang SC" w:hAnsi="PingFang SC" w:eastAsia="PingFang SC"/>
          <w:sz w:val="21"/>
        </w:rPr>
        <w:t>；AI层左右各伸出一条青色虚线，分别连到患者端「训练模式」块和医生端「AI摘要」块。</w:t>
      </w:r>
    </w:p>
    <w:p>
      <w:r>
        <w:rPr>
          <w:rFonts w:ascii="PingFang SC" w:hAnsi="PingFang SC" w:eastAsia="PingFang SC"/>
          <w:sz w:val="21"/>
        </w:rPr>
        <w:t xml:space="preserve">3. </w:t>
      </w:r>
      <w:r>
        <w:rPr>
          <w:rFonts w:ascii="PingFang SC" w:hAnsi="PingFang SC" w:eastAsia="PingFang SC"/>
          <w:b/>
          <w:sz w:val="21"/>
        </w:rPr>
        <w:t>底部横条「设备模拟器 →（愿景）智能护膝」</w:t>
      </w:r>
      <w:r>
        <w:rPr>
          <w:rFonts w:ascii="PingFang SC" w:hAnsi="PingFang SC" w:eastAsia="PingFang SC"/>
          <w:sz w:val="21"/>
        </w:rPr>
        <w:t xml:space="preserve">：三个mono小信号标 </w:t>
      </w:r>
      <w:r>
        <w:rPr>
          <w:rFonts w:ascii="Courier New" w:hAnsi="Courier New" w:eastAsia="Courier New"/>
          <w:sz w:val="18"/>
        </w:rPr>
        <w:t>sEMG / 关节腔压 / 屈膝角度</w:t>
      </w:r>
      <w:r>
        <w:rPr>
          <w:rFonts w:ascii="PingFang SC" w:hAnsi="PingFang SC" w:eastAsia="PingFang SC"/>
          <w:sz w:val="21"/>
        </w:rPr>
        <w:t>，两条青色实线向上汇入AI层底部——表达"信号从设备进、结论往两端出"。</w:t>
      </w:r>
    </w:p>
    <w:p>
      <w:r>
        <w:rPr>
          <w:rFonts w:ascii="PingFang SC" w:hAnsi="PingFang SC" w:eastAsia="PingFang SC"/>
          <w:sz w:val="21"/>
        </w:rPr>
        <w:t xml:space="preserve">4. </w:t>
      </w:r>
      <w:r>
        <w:rPr>
          <w:rFonts w:ascii="PingFang SC" w:hAnsi="PingFang SC" w:eastAsia="PingFang SC"/>
          <w:b/>
          <w:sz w:val="21"/>
        </w:rPr>
        <w:t>闭环弧线</w:t>
      </w:r>
      <w:r>
        <w:rPr>
          <w:rFonts w:ascii="PingFang SC" w:hAnsi="PingFang SC" w:eastAsia="PingFang SC"/>
          <w:sz w:val="21"/>
        </w:rPr>
        <w:t>：一条青色弧形箭头从右栏「下发确认」越过顶部落到左栏一个小横幅标签「今日计划已更新」——为S7的收口埋视觉伏笔。</w:t>
      </w:r>
    </w:p>
    <w:p>
      <w:r>
        <w:rPr>
          <w:rFonts w:ascii="PingFang SC" w:hAnsi="PingFang SC" w:eastAsia="PingFang SC"/>
          <w:sz w:val="21"/>
        </w:rPr>
        <w:t>5. 角标：左下「全程合成数据」；右下「Web三端 + AI层 · 比赛期间新做」。动画按 患者端→AI层→医生端→下发弧线 依次点亮（每步0.8s，总4s后定格）。</w:t>
      </w:r>
    </w:p>
    <w:p>
      <w:r>
        <w:rPr>
          <w:rFonts w:ascii="PingFang SC" w:hAnsi="PingFang SC" w:eastAsia="PingFang SC"/>
          <w:sz w:val="21"/>
        </w:rPr>
        <w:t>6. 色彩纪律：青=AI/数据流；绿黄红只留给后续训练页状态语义，此页不出现。</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中：AIR-FLOW Knee+——让膝康复走出医院、回到家里。患者端打卡与训练；AI数据层识别疲劳与代偿、生成报告；医生端看摘要、调计划、一键下发。三端一镜，闭环成型。</w:t>
      </w:r>
    </w:p>
    <w:p>
      <w:pPr>
        <w:pStyle w:val="ListBullet"/>
      </w:pPr>
      <w:r>
        <w:rPr>
          <w:rFonts w:ascii="PingFang SC" w:hAnsi="PingFang SC" w:eastAsia="PingFang SC"/>
          <w:sz w:val="21"/>
        </w:rPr>
        <w:t>EN: AIR-FLOW Knee+ — bringing rehab out of the hospital and back home. Patients check in and train; our AI layer detects fatigue and compensation and writes reports; doctors review summaries and update the plan in one tap. One loop, three ends.</w:t>
      </w:r>
    </w:p>
    <w:p>
      <w:pPr>
        <w:pStyle w:val="Heading3"/>
      </w:pPr>
      <w:r>
        <w:rPr>
          <w:rFonts w:ascii="PingFang SC" w:hAnsi="PingFang SC" w:eastAsia="PingFang SC"/>
          <w:color w:val="333333"/>
          <w:sz w:val="24"/>
        </w:rPr>
        <w:t>S4 · 核心演示① 打卡→AI建议（1:15–1:33，18s）</w:t>
      </w:r>
    </w:p>
    <w:p>
      <w:r>
        <w:rPr>
          <w:rFonts w:ascii="PingFang SC" w:hAnsi="PingFang SC" w:eastAsia="PingFang SC"/>
          <w:b/>
          <w:sz w:val="21"/>
        </w:rPr>
        <w:t>画面</w:t>
      </w:r>
    </w:p>
    <w:p>
      <w:pPr>
        <w:pStyle w:val="ListBullet"/>
      </w:pPr>
      <w:r>
        <w:rPr>
          <w:rFonts w:ascii="Courier New" w:hAnsi="Courier New" w:eastAsia="Courier New"/>
          <w:sz w:val="18"/>
        </w:rPr>
        <w:t>/patient</w:t>
      </w:r>
      <w:r>
        <w:rPr>
          <w:rFonts w:ascii="PingFang SC" w:hAnsi="PingFang SC" w:eastAsia="PingFang SC"/>
          <w:sz w:val="21"/>
        </w:rPr>
        <w:t xml:space="preserve"> 屏A「今日打卡」：预置数据秒填（疼痛滑块3/10、肿胀轻微、无打软）——剪辑时做2x加速+点击涟漪高亮。</w:t>
      </w:r>
    </w:p>
    <w:p>
      <w:pPr>
        <w:pStyle w:val="ListBullet"/>
      </w:pPr>
      <w:r>
        <w:rPr>
          <w:rFonts w:ascii="PingFang SC" w:hAnsi="PingFang SC" w:eastAsia="PingFang SC"/>
          <w:sz w:val="21"/>
        </w:rPr>
        <w:t xml:space="preserve">点「提交打卡，获取今日AI建议」→ 保留1.5s骨架屏「AI正在读取你的打卡记录…」→ 屏B AI建议卡打字机浮现：「今天状态：轻度疼痛（3/10）…强度控制在平时的80%」+两个动作行+鼓励语，右上角 </w:t>
      </w:r>
      <w:r>
        <w:rPr>
          <w:rFonts w:ascii="Courier New" w:hAnsi="Courier New" w:eastAsia="Courier New"/>
          <w:sz w:val="18"/>
        </w:rPr>
        <w:t>✦ AI生成·仅供参考</w:t>
      </w:r>
      <w:r>
        <w:rPr>
          <w:rFonts w:ascii="PingFang SC" w:hAnsi="PingFang SC" w:eastAsia="PingFang SC"/>
          <w:sz w:val="21"/>
        </w:rPr>
        <w:t xml:space="preserve"> AITag清晰可见。</w:t>
      </w:r>
    </w:p>
    <w:p>
      <w:pPr>
        <w:pStyle w:val="ListBullet"/>
      </w:pPr>
      <w:r>
        <w:rPr>
          <w:rFonts w:ascii="PingFang SC" w:hAnsi="PingFang SC" w:eastAsia="PingFang SC"/>
          <w:sz w:val="21"/>
        </w:rPr>
        <w:t>全程底部 DisclaimerBanner 与页脚合成数据声明在画面内（录屏时窗口别裁掉）。</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中：跟志远走完一天。出门锻炼前，他先打卡：疼痛3分。AI读懂状态，结合医生的训练计划，生成今天的建议：强度80%，两个动作，还有一句鼓励。</w:t>
      </w:r>
    </w:p>
    <w:p>
      <w:pPr>
        <w:pStyle w:val="ListBullet"/>
      </w:pPr>
      <w:r>
        <w:rPr>
          <w:rFonts w:ascii="PingFang SC" w:hAnsi="PingFang SC" w:eastAsia="PingFang SC"/>
          <w:sz w:val="21"/>
        </w:rPr>
        <w:t>EN: Follow Zhiyuan through one day. Before exercising, he checks in: pain three out of ten. The AI reads his status, combines it with his doctor's plan, and drafts today's suggestion — 80% intensity, two exercises, and a word of encouragement.</w:t>
      </w:r>
    </w:p>
    <w:p>
      <w:pPr>
        <w:pStyle w:val="Heading3"/>
      </w:pPr>
      <w:r>
        <w:rPr>
          <w:rFonts w:ascii="PingFang SC" w:hAnsi="PingFang SC" w:eastAsia="PingFang SC"/>
          <w:color w:val="333333"/>
          <w:sz w:val="24"/>
        </w:rPr>
        <w:t>S5 · 核心演示② 训练推流→62s黄灯纠正（1:33–1:57，24s）</w:t>
      </w:r>
    </w:p>
    <w:p>
      <w:r>
        <w:rPr>
          <w:rFonts w:ascii="PingFang SC" w:hAnsi="PingFang SC" w:eastAsia="PingFang SC"/>
          <w:b/>
          <w:sz w:val="21"/>
        </w:rPr>
        <w:t>画面</w:t>
      </w:r>
    </w:p>
    <w:p>
      <w:pPr>
        <w:pStyle w:val="ListBullet"/>
      </w:pPr>
      <w:r>
        <w:rPr>
          <w:rFonts w:ascii="PingFang SC" w:hAnsi="PingFang SC" w:eastAsia="PingFang SC"/>
          <w:sz w:val="21"/>
        </w:rPr>
        <w:t xml:space="preserve">0–8s </w:t>
      </w:r>
      <w:r>
        <w:rPr>
          <w:rFonts w:ascii="Courier New" w:hAnsi="Courier New" w:eastAsia="Courier New"/>
          <w:sz w:val="18"/>
        </w:rPr>
        <w:t>/patient</w:t>
      </w:r>
      <w:r>
        <w:rPr>
          <w:rFonts w:ascii="PingFang SC" w:hAnsi="PingFang SC" w:eastAsia="PingFang SC"/>
          <w:sz w:val="21"/>
        </w:rPr>
        <w:t xml:space="preserve"> 训练模式：三张实时图（sEMG青/腔压橙/角度紫，绿黄红安全带）滚动；右上角进度「第2组/共3组」；编辑上做</w:t>
      </w:r>
      <w:r>
        <w:rPr>
          <w:rFonts w:ascii="PingFang SC" w:hAnsi="PingFang SC" w:eastAsia="PingFang SC"/>
          <w:b/>
          <w:sz w:val="21"/>
        </w:rPr>
        <w:t>画中画</w:t>
      </w:r>
      <w:r>
        <w:rPr>
          <w:rFonts w:ascii="PingFang SC" w:hAnsi="PingFang SC" w:eastAsia="PingFang SC"/>
          <w:sz w:val="21"/>
        </w:rPr>
        <w:t xml:space="preserve">——训练页占75%，右下角PiP放 </w:t>
      </w:r>
      <w:r>
        <w:rPr>
          <w:rFonts w:ascii="Courier New" w:hAnsi="Courier New" w:eastAsia="Courier New"/>
          <w:sz w:val="18"/>
        </w:rPr>
        <w:t>/simulator</w:t>
      </w:r>
      <w:r>
        <w:rPr>
          <w:rFonts w:ascii="PingFang SC" w:hAnsi="PingFang SC" w:eastAsia="PingFang SC"/>
          <w:sz w:val="21"/>
        </w:rPr>
        <w:t xml:space="preserve"> 设备状态灯区（●绿），旁白讲推流。</w:t>
      </w:r>
    </w:p>
    <w:p>
      <w:pPr>
        <w:pStyle w:val="ListBullet"/>
      </w:pPr>
      <w:r>
        <w:rPr>
          <w:rFonts w:ascii="PingFang SC" w:hAnsi="PingFang SC" w:eastAsia="PingFang SC"/>
          <w:sz w:val="21"/>
        </w:rPr>
        <w:t xml:space="preserve">8–16s </w:t>
      </w:r>
      <w:r>
        <w:rPr>
          <w:rFonts w:ascii="PingFang SC" w:hAnsi="PingFang SC" w:eastAsia="PingFang SC"/>
          <w:b/>
          <w:sz w:val="21"/>
        </w:rPr>
        <w:t>【预录素材 PRE-A 插入点：t≈62s 黄灯】</w:t>
      </w:r>
      <w:r>
        <w:rPr>
          <w:rFonts w:ascii="PingFang SC" w:hAnsi="PingFang SC" w:eastAsia="PingFang SC"/>
          <w:sz w:val="21"/>
        </w:rPr>
        <w:t>：状态灯转黄+缓慢呼吸灯，黄色纠正提示卡从顶部滑入「检测到代偿趋势：建议放慢节奏、减小屈膝幅度」。剪辑处理：0.5x慢放+黄色圆角描边+左下角时间码角标「t=62s」，强调确定性复现（同一种子每次62s触发）。</w:t>
      </w:r>
    </w:p>
    <w:p>
      <w:pPr>
        <w:pStyle w:val="ListBullet"/>
      </w:pPr>
      <w:r>
        <w:rPr>
          <w:rFonts w:ascii="PingFang SC" w:hAnsi="PingFang SC" w:eastAsia="PingFang SC"/>
          <w:sz w:val="21"/>
        </w:rPr>
        <w:t>16–24s 回实时节奏：志远"照做"——角度曲线幅度收窄（35°段）、曲线回到黄带以下；PiP灯回绿前定格半秒。</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中：训练开始，设备端三路信号实时推流。第62秒，AI捕捉到代偿趋势：黄灯亮起——放慢节奏、减小幅度。纠正发生在当下，而不是下一次复诊。</w:t>
      </w:r>
    </w:p>
    <w:p>
      <w:pPr>
        <w:pStyle w:val="ListBullet"/>
      </w:pPr>
      <w:r>
        <w:rPr>
          <w:rFonts w:ascii="PingFang SC" w:hAnsi="PingFang SC" w:eastAsia="PingFang SC"/>
          <w:sz w:val="21"/>
        </w:rPr>
        <w:t>EN: Training begins, streaming three signal channels live from the device. At second 62, the AI detects a compensation trend: the yellow light comes up — slow down, reduce the range. Correction happens on the spot, not at the next clinic visit.</w:t>
      </w:r>
    </w:p>
    <w:p>
      <w:pPr>
        <w:pStyle w:val="Heading3"/>
      </w:pPr>
      <w:r>
        <w:rPr>
          <w:rFonts w:ascii="PingFang SC" w:hAnsi="PingFang SC" w:eastAsia="PingFang SC"/>
          <w:color w:val="333333"/>
          <w:sz w:val="24"/>
        </w:rPr>
        <w:t>S6 · 核心演示③ 84s红灯泄气→AI报告（1:57–2:15，18s）</w:t>
      </w:r>
    </w:p>
    <w:p>
      <w:r>
        <w:rPr>
          <w:rFonts w:ascii="PingFang SC" w:hAnsi="PingFang SC" w:eastAsia="PingFang SC"/>
          <w:b/>
          <w:sz w:val="21"/>
        </w:rPr>
        <w:t>画面</w:t>
      </w:r>
    </w:p>
    <w:p>
      <w:pPr>
        <w:pStyle w:val="ListBullet"/>
      </w:pPr>
      <w:r>
        <w:rPr>
          <w:rFonts w:ascii="PingFang SC" w:hAnsi="PingFang SC" w:eastAsia="PingFang SC"/>
          <w:sz w:val="21"/>
        </w:rPr>
        <w:t xml:space="preserve">0–9s </w:t>
      </w:r>
      <w:r>
        <w:rPr>
          <w:rFonts w:ascii="PingFang SC" w:hAnsi="PingFang SC" w:eastAsia="PingFang SC"/>
          <w:b/>
          <w:sz w:val="21"/>
        </w:rPr>
        <w:t>【预录素材 PRE-B 插入点：t≈84s 红灯】</w:t>
      </w:r>
      <w:r>
        <w:rPr>
          <w:rFonts w:ascii="PingFang SC" w:hAnsi="PingFang SC" w:eastAsia="PingFang SC"/>
          <w:sz w:val="21"/>
        </w:rPr>
        <w:t xml:space="preserve">：红灯快速脉冲+全屏HaltCard「压力超限：已停止加压，正在立即泄气。建议暂停训练」；PiP切 </w:t>
      </w:r>
      <w:r>
        <w:rPr>
          <w:rFonts w:ascii="Courier New" w:hAnsi="Courier New" w:eastAsia="Courier New"/>
          <w:sz w:val="18"/>
        </w:rPr>
        <w:t>/simulator</w:t>
      </w:r>
      <w:r>
        <w:rPr>
          <w:rFonts w:ascii="PingFang SC" w:hAnsi="PingFang SC" w:eastAsia="PingFang SC"/>
          <w:sz w:val="21"/>
        </w:rPr>
        <w:t xml:space="preserve"> 事件日志三行逐条点亮「停止加压✓ 立即泄气✓ 提示暂停✓」。剪辑处理：0.5x慢放+红色描边+时间码角标「t=84s」——全片记忆锚点，给足视觉重量。</w:t>
      </w:r>
    </w:p>
    <w:p>
      <w:pPr>
        <w:pStyle w:val="ListBullet"/>
      </w:pPr>
      <w:r>
        <w:rPr>
          <w:rFonts w:ascii="PingFang SC" w:hAnsi="PingFang SC" w:eastAsia="PingFang SC"/>
          <w:sz w:val="21"/>
        </w:rPr>
        <w:t>9–12s PRE-B2快剪：压力曲线指数衰减→点击「继续训练」→2x快进幅度缓升回绿（t≈112s）。</w:t>
      </w:r>
    </w:p>
    <w:p>
      <w:pPr>
        <w:pStyle w:val="ListBullet"/>
      </w:pPr>
      <w:r>
        <w:rPr>
          <w:rFonts w:ascii="PingFang SC" w:hAnsi="PingFang SC" w:eastAsia="PingFang SC"/>
          <w:sz w:val="21"/>
        </w:rPr>
        <w:t xml:space="preserve">12–18s </w:t>
      </w:r>
      <w:r>
        <w:rPr>
          <w:rFonts w:ascii="Courier New" w:hAnsi="Courier New" w:eastAsia="Courier New"/>
          <w:sz w:val="18"/>
        </w:rPr>
        <w:t>/patient</w:t>
      </w:r>
      <w:r>
        <w:rPr>
          <w:rFonts w:ascii="PingFang SC" w:hAnsi="PingFang SC" w:eastAsia="PingFang SC"/>
          <w:sz w:val="21"/>
        </w:rPr>
        <w:t xml:space="preserve"> 屏D </w:t>
      </w:r>
      <w:r>
        <w:rPr>
          <w:rFonts w:ascii="PingFang SC" w:hAnsi="PingFang SC" w:eastAsia="PingFang SC"/>
          <w:b/>
          <w:sz w:val="21"/>
        </w:rPr>
        <w:t>AI训练报告</w:t>
      </w:r>
      <w:r>
        <w:rPr>
          <w:rFonts w:ascii="PingFang SC" w:hAnsi="PingFang SC" w:eastAsia="PingFang SC"/>
          <w:sz w:val="21"/>
        </w:rPr>
        <w:t>：摘要卡+四个mono大数字指标（平均sEMG 118µV / 峰值腔压 / 屈膝达成率92% / 代偿1次）+「进步点 / 下次建议」两栏；光标移向「同步给我的医生」按钮，按下→绿色成功态。</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中：第84秒，压力超限。红灯——停止加压、立即泄气、提示暂停，安全是默认动作。训练结束，AI生成报告：摘要、进步点、下次建议，一键同步给医生。</w:t>
      </w:r>
    </w:p>
    <w:p>
      <w:pPr>
        <w:pStyle w:val="ListBullet"/>
      </w:pPr>
      <w:r>
        <w:rPr>
          <w:rFonts w:ascii="PingFang SC" w:hAnsi="PingFang SC" w:eastAsia="PingFang SC"/>
          <w:sz w:val="21"/>
        </w:rPr>
        <w:t>EN: At second 84, pressure exceeds the limit. Red light — pressurization stops, the device deflates immediately, a pause is suggested. Safety is the default. After training, the AI report — summary, progress, next steps — syncs to his doctor in one tap.</w:t>
      </w:r>
    </w:p>
    <w:p>
      <w:pPr>
        <w:pStyle w:val="Heading3"/>
      </w:pPr>
      <w:r>
        <w:rPr>
          <w:rFonts w:ascii="PingFang SC" w:hAnsi="PingFang SC" w:eastAsia="PingFang SC"/>
          <w:color w:val="333333"/>
          <w:sz w:val="24"/>
        </w:rPr>
        <w:t>S7 · 核心演示④ 医生端AI摘要收口（2:15–2:25，10s）</w:t>
      </w:r>
    </w:p>
    <w:p>
      <w:r>
        <w:rPr>
          <w:rFonts w:ascii="PingFang SC" w:hAnsi="PingFang SC" w:eastAsia="PingFang SC"/>
          <w:b/>
          <w:sz w:val="21"/>
        </w:rPr>
        <w:t>画面</w:t>
      </w:r>
    </w:p>
    <w:p>
      <w:pPr>
        <w:pStyle w:val="ListBullet"/>
      </w:pPr>
      <w:r>
        <w:rPr>
          <w:rFonts w:ascii="Courier New" w:hAnsi="Courier New" w:eastAsia="Courier New"/>
          <w:sz w:val="18"/>
        </w:rPr>
        <w:t>/doctor</w:t>
      </w:r>
      <w:r>
        <w:rPr>
          <w:rFonts w:ascii="PingFang SC" w:hAnsi="PingFang SC" w:eastAsia="PingFang SC"/>
          <w:sz w:val="21"/>
        </w:rPr>
        <w:t xml:space="preserve"> 患者列表：陈志远行卡红点「今日新摘要●」闪烁→点开 </w:t>
      </w:r>
      <w:r>
        <w:rPr>
          <w:rFonts w:ascii="PingFang SC" w:hAnsi="PingFang SC" w:eastAsia="PingFang SC"/>
          <w:b/>
          <w:sz w:val="21"/>
        </w:rPr>
        <w:t>AI周度摘要</w:t>
      </w:r>
      <w:r>
        <w:rPr>
          <w:rFonts w:ascii="PingFang SC" w:hAnsi="PingFang SC" w:eastAsia="PingFang SC"/>
          <w:sz w:val="21"/>
        </w:rPr>
        <w:t>：「本周变化」叙述段+「风险分级：中（黄）」徽章+依据小图；（最后2s）计划编辑器「✦AI建议调整」改动项青色高亮一闪。</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中：医生那头，新摘要已在等待：一周变化、代偿模式、风险分级，三句话说清。AI建议，医生拍板。</w:t>
      </w:r>
    </w:p>
    <w:p>
      <w:pPr>
        <w:pStyle w:val="ListBullet"/>
      </w:pPr>
      <w:r>
        <w:rPr>
          <w:rFonts w:ascii="PingFang SC" w:hAnsi="PingFang SC" w:eastAsia="PingFang SC"/>
          <w:sz w:val="21"/>
        </w:rPr>
        <w:t>EN: On the doctor's side, the new summary is already waiting: weekly changes, compensation patterns, risk level — three sentences. AI suggests; the doctor decides.</w:t>
      </w:r>
    </w:p>
    <w:p>
      <w:pPr>
        <w:pStyle w:val="Heading3"/>
      </w:pPr>
      <w:r>
        <w:rPr>
          <w:rFonts w:ascii="PingFang SC" w:hAnsi="PingFang SC" w:eastAsia="PingFang SC"/>
          <w:color w:val="333333"/>
          <w:sz w:val="24"/>
        </w:rPr>
        <w:t>S8 · 技术可信（2:25–2:40，15s）</w:t>
      </w:r>
    </w:p>
    <w:p>
      <w:r>
        <w:rPr>
          <w:rFonts w:ascii="PingFang SC" w:hAnsi="PingFang SC" w:eastAsia="PingFang SC"/>
          <w:b/>
          <w:sz w:val="21"/>
        </w:rPr>
        <w:t>画面（三连快切，每段约5s）</w:t>
      </w:r>
    </w:p>
    <w:p>
      <w:r>
        <w:rPr>
          <w:rFonts w:ascii="PingFang SC" w:hAnsi="PingFang SC" w:eastAsia="PingFang SC"/>
          <w:sz w:val="21"/>
        </w:rPr>
        <w:t>1. 架构图AI层区域放大+标注卡：「LLM: DeepSeek · 只读结构化打卡/训练数据 · 预生成缓存兜底（&gt;3s即用）」——回应2026评分点"点名你的模型"。</w:t>
      </w:r>
    </w:p>
    <w:p>
      <w:r>
        <w:rPr>
          <w:rFonts w:ascii="PingFang SC" w:hAnsi="PingFang SC" w:eastAsia="PingFang SC"/>
          <w:sz w:val="21"/>
        </w:rPr>
        <w:t>2. 终端录屏：</w:t>
      </w:r>
      <w:r>
        <w:rPr>
          <w:rFonts w:ascii="Courier New" w:hAnsi="Courier New" w:eastAsia="Courier New"/>
          <w:sz w:val="18"/>
        </w:rPr>
        <w:t>git log --oneline</w:t>
      </w:r>
      <w:r>
        <w:rPr>
          <w:rFonts w:ascii="PingFang SC" w:hAnsi="PingFang SC" w:eastAsia="PingFang SC"/>
          <w:sz w:val="21"/>
        </w:rPr>
        <w:t xml:space="preserve"> 快速滚动（比赛期间的commit时间戳可见）+代码平台commit列表一闪+字幕「Web三端+AI层：比赛期间从零新做；概念源于赛前研究 MENISCUS SHIELD」——诚信线镜头。</w:t>
      </w:r>
    </w:p>
    <w:p>
      <w:r>
        <w:rPr>
          <w:rFonts w:ascii="PingFang SC" w:hAnsi="PingFang SC" w:eastAsia="PingFang SC"/>
          <w:sz w:val="21"/>
        </w:rPr>
        <w:t xml:space="preserve">3. </w:t>
      </w:r>
      <w:r>
        <w:rPr>
          <w:rFonts w:ascii="PingFang SC" w:hAnsi="PingFang SC" w:eastAsia="PingFang SC"/>
          <w:b/>
          <w:sz w:val="21"/>
        </w:rPr>
        <w:t>PDF P4 Arduino硬件原型实拍一闪（0.8s）</w:t>
      </w:r>
      <w:r>
        <w:rPr>
          <w:rFonts w:ascii="PingFang SC" w:hAnsi="PingFang SC" w:eastAsia="PingFang SC"/>
          <w:sz w:val="21"/>
        </w:rPr>
        <w:t>：sEMG电极/气泵/继电器桌面特写，接半秒P5爆炸图——「硬件不是PPT」。</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中：AI层我们点名DeepSeek：只读结构化数据，预生成缓存兜底。三端为本次比赛从零新做，git log为证；智能护膝已有Arduino原型实拍。</w:t>
      </w:r>
    </w:p>
    <w:p>
      <w:pPr>
        <w:pStyle w:val="ListBullet"/>
      </w:pPr>
      <w:r>
        <w:rPr>
          <w:rFonts w:ascii="PingFang SC" w:hAnsi="PingFang SC" w:eastAsia="PingFang SC"/>
          <w:sz w:val="21"/>
        </w:rPr>
        <w:t>EN: Our AI layer runs DeepSeek — structured data only, with pre-generated fallbacks. The web apps were built from scratch during this hackathon, git log as proof; and the smart brace already has a working Arduino prototype.</w:t>
      </w:r>
    </w:p>
    <w:p>
      <w:pPr>
        <w:pStyle w:val="Heading3"/>
      </w:pPr>
      <w:r>
        <w:rPr>
          <w:rFonts w:ascii="PingFang SC" w:hAnsi="PingFang SC" w:eastAsia="PingFang SC"/>
          <w:color w:val="333333"/>
          <w:sz w:val="24"/>
        </w:rPr>
        <w:t>S9 · 合规与数据边界（2:40–2:50，10s）</w:t>
      </w:r>
    </w:p>
    <w:p>
      <w:r>
        <w:rPr>
          <w:rFonts w:ascii="PingFang SC" w:hAnsi="PingFang SC" w:eastAsia="PingFang SC"/>
          <w:b/>
          <w:sz w:val="21"/>
        </w:rPr>
        <w:t>画面</w:t>
      </w:r>
    </w:p>
    <w:p>
      <w:pPr>
        <w:pStyle w:val="ListBullet"/>
      </w:pPr>
      <w:r>
        <w:rPr>
          <w:rFonts w:ascii="PingFang SC" w:hAnsi="PingFang SC" w:eastAsia="PingFang SC"/>
          <w:sz w:val="21"/>
        </w:rPr>
        <w:t>三块合规视觉依次放大定格（对应评委三问过滤的"合规可见门槛"，把红线拍清楚）：</w:t>
      </w:r>
    </w:p>
    <w:p>
      <w:r>
        <w:rPr>
          <w:rFonts w:ascii="PingFang SC" w:hAnsi="PingFang SC" w:eastAsia="PingFang SC"/>
          <w:sz w:val="21"/>
        </w:rPr>
        <w:t>1. DisclaimerBanner 逐字特写：「本产品为康复训练辅助软件，非医疗器械，不提供医疗建议，不能替代专业诊疗」；</w:t>
      </w:r>
    </w:p>
    <w:p>
      <w:r>
        <w:rPr>
          <w:rFonts w:ascii="PingFang SC" w:hAnsi="PingFang SC" w:eastAsia="PingFang SC"/>
          <w:sz w:val="21"/>
        </w:rPr>
        <w:t>2. 页脚特写：「本演示全部使用合成数据，无真实患者数据」；</w:t>
      </w:r>
    </w:p>
    <w:p>
      <w:r>
        <w:rPr>
          <w:rFonts w:ascii="PingFang SC" w:hAnsi="PingFang SC" w:eastAsia="PingFang SC"/>
          <w:sz w:val="21"/>
        </w:rPr>
        <w:t>3. CrisisCard一闪（可先补录：打卡疼痛拉到7→「红灯信号 · 建议尽快就医」卡）。</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中：它是康复训练辅助软件，不是医疗器械；全部数据合成，无真实患者数据；红灯信号，建议尽快就医。</w:t>
      </w:r>
    </w:p>
    <w:p>
      <w:pPr>
        <w:pStyle w:val="ListBullet"/>
      </w:pPr>
      <w:r>
        <w:rPr>
          <w:rFonts w:ascii="PingFang SC" w:hAnsi="PingFang SC" w:eastAsia="PingFang SC"/>
          <w:sz w:val="21"/>
        </w:rPr>
        <w:t>EN: This is rehab-training support software, not a medical device. All demo data is synthetic — no real patient data. Red-flag signs prompt users to seek care promptly.</w:t>
      </w:r>
    </w:p>
    <w:p>
      <w:pPr>
        <w:pStyle w:val="Heading3"/>
      </w:pPr>
      <w:r>
        <w:rPr>
          <w:rFonts w:ascii="PingFang SC" w:hAnsi="PingFang SC" w:eastAsia="PingFang SC"/>
          <w:color w:val="333333"/>
          <w:sz w:val="24"/>
        </w:rPr>
        <w:t>S10 · 结尾（2:50–3:00，10s）</w:t>
      </w:r>
    </w:p>
    <w:p>
      <w:r>
        <w:rPr>
          <w:rFonts w:ascii="PingFang SC" w:hAnsi="PingFang SC" w:eastAsia="PingFang SC"/>
          <w:b/>
          <w:sz w:val="21"/>
        </w:rPr>
        <w:t>画面</w:t>
      </w:r>
    </w:p>
    <w:p>
      <w:pPr>
        <w:pStyle w:val="ListBullet"/>
      </w:pPr>
      <w:r>
        <w:rPr>
          <w:rFonts w:ascii="PingFang SC" w:hAnsi="PingFang SC" w:eastAsia="PingFang SC"/>
          <w:sz w:val="21"/>
        </w:rPr>
        <w:t>深蓝大字卡：LOGO + 口号主行「AI读懂你的膝盖，支撑恰到好处」+副行小字「康复不缺席，支撑不过度」→ 右侧Persona小图+金句回收「我想更聪明地再去爬山」→ 底部队名「自由意志队 · AIx Origin Summit 2026」+患者端QR码（评委扫码可真操作）。</w:t>
      </w:r>
    </w:p>
    <w:p>
      <w:pPr>
        <w:pStyle w:val="ListBullet"/>
      </w:pPr>
      <w:r>
        <w:rPr>
          <w:rFonts w:ascii="PingFang SC" w:hAnsi="PingFang SC" w:eastAsia="PingFang SC"/>
          <w:sz w:val="21"/>
        </w:rPr>
        <w:t>口播</w:t>
      </w:r>
    </w:p>
    <w:p>
      <w:pPr>
        <w:pStyle w:val="ListBullet"/>
      </w:pPr>
      <w:r>
        <w:rPr>
          <w:rFonts w:ascii="PingFang SC" w:hAnsi="PingFang SC" w:eastAsia="PingFang SC"/>
          <w:sz w:val="21"/>
        </w:rPr>
        <w:t>中：AIR-FLOW Knee+：AI读懂你的膝盖，支撑恰到好处。自由意志队，谢谢！</w:t>
      </w:r>
    </w:p>
    <w:p>
      <w:pPr>
        <w:pStyle w:val="ListBullet"/>
      </w:pPr>
      <w:r>
        <w:rPr>
          <w:rFonts w:ascii="PingFang SC" w:hAnsi="PingFang SC" w:eastAsia="PingFang SC"/>
          <w:sz w:val="21"/>
        </w:rPr>
        <w:t>EN: AIR-FLOW Knee+ — AI reads your knee; support, just right. Team Free Will. Thank you!</w:t>
      </w:r>
    </w:p>
    <w:p>
      <w:pPr>
        <w:pStyle w:val="Heading2"/>
      </w:pPr>
      <w:r>
        <w:rPr>
          <w:rFonts w:ascii="PingFang SC" w:hAnsi="PingFang SC" w:eastAsia="PingFang SC"/>
          <w:color w:val="0B1D33"/>
          <w:sz w:val="29"/>
        </w:rPr>
        <w:t>附A · 录屏操作清单</w:t>
      </w:r>
    </w:p>
    <w:p>
      <w:pPr>
        <w:pStyle w:val="Heading3"/>
      </w:pPr>
      <w:r>
        <w:rPr>
          <w:rFonts w:ascii="PingFang SC" w:hAnsi="PingFang SC" w:eastAsia="PingFang SC"/>
          <w:color w:val="333333"/>
          <w:sz w:val="24"/>
        </w:rPr>
        <w:t>A1. OBS设置（macOS / Apple Silicon）</w:t>
      </w:r>
    </w:p>
    <w:p>
      <w:pPr>
        <w:pStyle w:val="ListBullet"/>
      </w:pPr>
      <w:r>
        <w:rPr>
          <w:rFonts w:ascii="PingFang SC" w:hAnsi="PingFang SC" w:eastAsia="PingFang SC"/>
          <w:sz w:val="21"/>
        </w:rPr>
        <w:t xml:space="preserve">画布与输出均 </w:t>
      </w:r>
      <w:r>
        <w:rPr>
          <w:rFonts w:ascii="PingFang SC" w:hAnsi="PingFang SC" w:eastAsia="PingFang SC"/>
          <w:b/>
          <w:sz w:val="21"/>
        </w:rPr>
        <w:t>1920×1080</w:t>
      </w:r>
      <w:r>
        <w:rPr>
          <w:rFonts w:ascii="PingFang SC" w:hAnsi="PingFang SC" w:eastAsia="PingFang SC"/>
          <w:sz w:val="21"/>
        </w:rPr>
        <w:t xml:space="preserve">；帧率 </w:t>
      </w:r>
      <w:r>
        <w:rPr>
          <w:rFonts w:ascii="PingFang SC" w:hAnsi="PingFang SC" w:eastAsia="PingFang SC"/>
          <w:b/>
          <w:sz w:val="21"/>
        </w:rPr>
        <w:t>60fps</w:t>
      </w:r>
      <w:r>
        <w:rPr>
          <w:rFonts w:ascii="PingFang SC" w:hAnsi="PingFang SC" w:eastAsia="PingFang SC"/>
          <w:sz w:val="21"/>
        </w:rPr>
        <w:t>（图表滚动顺滑，慢放不糊）；编码器选Apple Silicon硬件H.264，质量CQP 18–20（或码率≥12Mbps）；音频48kHz，</w:t>
      </w:r>
      <w:r>
        <w:rPr>
          <w:rFonts w:ascii="PingFang SC" w:hAnsi="PingFang SC" w:eastAsia="PingFang SC"/>
          <w:b/>
          <w:sz w:val="21"/>
        </w:rPr>
        <w:t>麦克风与系统音分两轨</w:t>
      </w:r>
      <w:r>
        <w:rPr>
          <w:rFonts w:ascii="PingFang SC" w:hAnsi="PingFang SC" w:eastAsia="PingFang SC"/>
          <w:sz w:val="21"/>
        </w:rPr>
        <w:t>。</w:t>
      </w:r>
    </w:p>
    <w:p>
      <w:pPr>
        <w:pStyle w:val="ListBullet"/>
      </w:pPr>
      <w:r>
        <w:rPr>
          <w:rFonts w:ascii="PingFang SC" w:hAnsi="PingFang SC" w:eastAsia="PingFang SC"/>
          <w:sz w:val="21"/>
        </w:rPr>
        <w:t>系统：外观分辨率选「更多空间」（1920×1080逻辑）→ 浏览器全屏（⌘⌃F）→ OBS「屏幕采集」；隐藏书签栏/桌面图标，开专注模式（防通知弹窗入镜）；OBS开3s录制倒计时。</w:t>
      </w:r>
    </w:p>
    <w:p>
      <w:pPr>
        <w:pStyle w:val="ListBullet"/>
      </w:pPr>
      <w:r>
        <w:rPr>
          <w:rFonts w:ascii="PingFang SC" w:hAnsi="PingFang SC" w:eastAsia="PingFang SC"/>
          <w:sz w:val="21"/>
        </w:rPr>
        <w:t xml:space="preserve">浏览器按 doc24 规范 </w:t>
      </w:r>
      <w:r>
        <w:rPr>
          <w:rFonts w:ascii="PingFang SC" w:hAnsi="PingFang SC" w:eastAsia="PingFang SC"/>
          <w:b/>
          <w:sz w:val="21"/>
        </w:rPr>
        <w:t>1440×900 以上窗口跑demo</w:t>
      </w:r>
      <w:r>
        <w:rPr>
          <w:rFonts w:ascii="PingFang SC" w:hAnsi="PingFang SC" w:eastAsia="PingFang SC"/>
          <w:sz w:val="21"/>
        </w:rPr>
        <w:t>；开按键可视化插件或后期加点击涟漪，让观众看清"点了哪"。</w:t>
      </w:r>
    </w:p>
    <w:p>
      <w:pPr>
        <w:pStyle w:val="ListBullet"/>
      </w:pPr>
      <w:r>
        <w:rPr>
          <w:rFonts w:ascii="PingFang SC" w:hAnsi="PingFang SC" w:eastAsia="PingFang SC"/>
          <w:sz w:val="21"/>
        </w:rPr>
        <w:t>场景集合建3个：①浏览器全屏（demo）②终端（git log）③数据卡/架构图页。用快捷键切，避免剪辑时对不上。</w:t>
      </w:r>
    </w:p>
    <w:p>
      <w:pPr>
        <w:pStyle w:val="Heading3"/>
      </w:pPr>
      <w:r>
        <w:rPr>
          <w:rFonts w:ascii="PingFang SC" w:hAnsi="PingFang SC" w:eastAsia="PingFang SC"/>
          <w:color w:val="333333"/>
          <w:sz w:val="24"/>
        </w:rPr>
        <w:t>A2. 录制顺序（每段单独录一个文件，宁多勿缺；录前先 `npm run demo:reset` 重置种子）</w:t>
      </w:r>
    </w:p>
    <w:p>
      <w:r>
        <w:rPr>
          <w:rFonts w:ascii="PingFang SC" w:hAnsi="PingFang SC" w:eastAsia="PingFang SC"/>
          <w:sz w:val="21"/>
        </w:rPr>
        <w:t xml:space="preserve">1. </w:t>
      </w:r>
      <w:r>
        <w:rPr>
          <w:rFonts w:ascii="PingFang SC" w:hAnsi="PingFang SC" w:eastAsia="PingFang SC"/>
          <w:b/>
          <w:sz w:val="21"/>
        </w:rPr>
        <w:t>T1 打卡→AI建议</w:t>
      </w:r>
      <w:r>
        <w:rPr>
          <w:rFonts w:ascii="PingFang SC" w:hAnsi="PingFang SC" w:eastAsia="PingFang SC"/>
          <w:sz w:val="21"/>
        </w:rPr>
        <w:t>：预填3/10→提交→等AI卡完整打出（含骨架屏）。</w:t>
      </w:r>
    </w:p>
    <w:p>
      <w:r>
        <w:rPr>
          <w:rFonts w:ascii="PingFang SC" w:hAnsi="PingFang SC" w:eastAsia="PingFang SC"/>
          <w:sz w:val="21"/>
        </w:rPr>
        <w:t xml:space="preserve">2. </w:t>
      </w:r>
      <w:r>
        <w:rPr>
          <w:rFonts w:ascii="PingFang SC" w:hAnsi="PingFang SC" w:eastAsia="PingFang SC"/>
          <w:b/>
          <w:sz w:val="21"/>
        </w:rPr>
        <w:t>T2_full 训练全程180s实时</w:t>
      </w:r>
      <w:r>
        <w:rPr>
          <w:rFonts w:ascii="PingFang SC" w:hAnsi="PingFang SC" w:eastAsia="PingFang SC"/>
          <w:sz w:val="21"/>
        </w:rPr>
        <w:t>：simulator自动脚本（种子</w:t>
      </w:r>
      <w:r>
        <w:rPr>
          <w:rFonts w:ascii="Courier New" w:hAnsi="Courier New" w:eastAsia="Courier New"/>
          <w:sz w:val="18"/>
        </w:rPr>
        <w:t>demo-90s</w:t>
      </w:r>
      <w:r>
        <w:rPr>
          <w:rFonts w:ascii="PingFang SC" w:hAnsi="PingFang SC" w:eastAsia="PingFang SC"/>
          <w:sz w:val="21"/>
        </w:rPr>
        <w:t>）+patient训练页双开，一条过——保底含62s黄/84s红原始时刻。</w:t>
      </w:r>
      <w:r>
        <w:rPr>
          <w:rFonts w:ascii="PingFang SC" w:hAnsi="PingFang SC" w:eastAsia="PingFang SC"/>
          <w:b/>
          <w:sz w:val="21"/>
        </w:rPr>
        <w:t>录完立即回放核对两个触发点已入镜。</w:t>
      </w:r>
    </w:p>
    <w:p>
      <w:r>
        <w:rPr>
          <w:rFonts w:ascii="PingFang SC" w:hAnsi="PingFang SC" w:eastAsia="PingFang SC"/>
          <w:sz w:val="21"/>
        </w:rPr>
        <w:t xml:space="preserve">3. </w:t>
      </w:r>
      <w:r>
        <w:rPr>
          <w:rFonts w:ascii="PingFang SC" w:hAnsi="PingFang SC" w:eastAsia="PingFang SC"/>
          <w:b/>
          <w:sz w:val="21"/>
        </w:rPr>
        <w:t>T2_fast 快速档</w:t>
      </w:r>
      <w:r>
        <w:rPr>
          <w:rFonts w:ascii="PingFang SC" w:hAnsi="PingFang SC" w:eastAsia="PingFang SC"/>
          <w:sz w:val="21"/>
        </w:rPr>
        <w:t xml:space="preserve">：simulator切 </w:t>
      </w:r>
      <w:r>
        <w:rPr>
          <w:rFonts w:ascii="Courier New" w:hAnsi="Courier New" w:eastAsia="Courier New"/>
          <w:sz w:val="18"/>
        </w:rPr>
        <w:t>timeScale=3</w:t>
      </w:r>
      <w:r>
        <w:rPr>
          <w:rFonts w:ascii="PingFang SC" w:hAnsi="PingFang SC" w:eastAsia="PingFang SC"/>
          <w:sz w:val="21"/>
        </w:rPr>
        <w:t>（180s→60s）再录一条（黄≈00:21、红≈00:28），供正片主线使用。</w:t>
      </w:r>
    </w:p>
    <w:p>
      <w:r>
        <w:rPr>
          <w:rFonts w:ascii="PingFang SC" w:hAnsi="PingFang SC" w:eastAsia="PingFang SC"/>
          <w:sz w:val="21"/>
        </w:rPr>
        <w:t xml:space="preserve">4. </w:t>
      </w:r>
      <w:r>
        <w:rPr>
          <w:rFonts w:ascii="PingFang SC" w:hAnsi="PingFang SC" w:eastAsia="PingFang SC"/>
          <w:b/>
          <w:sz w:val="21"/>
        </w:rPr>
        <w:t>T3 医生端闭环</w:t>
      </w:r>
      <w:r>
        <w:rPr>
          <w:rFonts w:ascii="PingFang SC" w:hAnsi="PingFang SC" w:eastAsia="PingFang SC"/>
          <w:sz w:val="21"/>
        </w:rPr>
        <w:t>：列表红点→摘要→编辑器「AI建议调整」→预览下发→成功态；再切患者端补「今日计划已更新」横幅2s。</w:t>
      </w:r>
    </w:p>
    <w:p>
      <w:r>
        <w:rPr>
          <w:rFonts w:ascii="PingFang SC" w:hAnsi="PingFang SC" w:eastAsia="PingFang SC"/>
          <w:sz w:val="21"/>
        </w:rPr>
        <w:t xml:space="preserve">5. </w:t>
      </w:r>
      <w:r>
        <w:rPr>
          <w:rFonts w:ascii="PingFang SC" w:hAnsi="PingFang SC" w:eastAsia="PingFang SC"/>
          <w:b/>
          <w:sz w:val="21"/>
        </w:rPr>
        <w:t>T4 记忆锚点备镜</w:t>
      </w:r>
      <w:r>
        <w:rPr>
          <w:rFonts w:ascii="PingFang SC" w:hAnsi="PingFang SC" w:eastAsia="PingFang SC"/>
          <w:sz w:val="21"/>
        </w:rPr>
        <w:t>：模拟器手动模式把疲劳/腔压滑块拉爆→红灯三连（若S6素材不理想可用）。</w:t>
      </w:r>
    </w:p>
    <w:p>
      <w:r>
        <w:rPr>
          <w:rFonts w:ascii="PingFang SC" w:hAnsi="PingFang SC" w:eastAsia="PingFang SC"/>
          <w:sz w:val="21"/>
        </w:rPr>
        <w:t xml:space="preserve">6. </w:t>
      </w:r>
      <w:r>
        <w:rPr>
          <w:rFonts w:ascii="PingFang SC" w:hAnsi="PingFang SC" w:eastAsia="PingFang SC"/>
          <w:b/>
          <w:sz w:val="21"/>
        </w:rPr>
        <w:t>T5 诚信镜头</w:t>
      </w:r>
      <w:r>
        <w:rPr>
          <w:rFonts w:ascii="PingFang SC" w:hAnsi="PingFang SC" w:eastAsia="PingFang SC"/>
          <w:sz w:val="21"/>
        </w:rPr>
        <w:t xml:space="preserve">：终端 </w:t>
      </w:r>
      <w:r>
        <w:rPr>
          <w:rFonts w:ascii="Courier New" w:hAnsi="Courier New" w:eastAsia="Courier New"/>
          <w:sz w:val="18"/>
        </w:rPr>
        <w:t>git log --oneline</w:t>
      </w:r>
      <w:r>
        <w:rPr>
          <w:rFonts w:ascii="PingFang SC" w:hAnsi="PingFang SC" w:eastAsia="PingFang SC"/>
          <w:sz w:val="21"/>
        </w:rPr>
        <w:t xml:space="preserve"> 缓慢滚动5–8s + 代码平台commit页。</w:t>
      </w:r>
    </w:p>
    <w:p>
      <w:r>
        <w:rPr>
          <w:rFonts w:ascii="PingFang SC" w:hAnsi="PingFang SC" w:eastAsia="PingFang SC"/>
          <w:sz w:val="21"/>
        </w:rPr>
        <w:t xml:space="preserve">7. </w:t>
      </w:r>
      <w:r>
        <w:rPr>
          <w:rFonts w:ascii="PingFang SC" w:hAnsi="PingFang SC" w:eastAsia="PingFang SC"/>
          <w:b/>
          <w:sz w:val="21"/>
        </w:rPr>
        <w:t>T6 大屏 `/dashboard`</w:t>
      </w:r>
      <w:r>
        <w:rPr>
          <w:rFonts w:ascii="PingFang SC" w:hAnsi="PingFang SC" w:eastAsia="PingFang SC"/>
          <w:sz w:val="21"/>
        </w:rPr>
        <w:t xml:space="preserve"> 10s（备用B-roll）。</w:t>
      </w:r>
    </w:p>
    <w:p>
      <w:r>
        <w:rPr>
          <w:rFonts w:ascii="PingFang SC" w:hAnsi="PingFang SC" w:eastAsia="PingFang SC"/>
          <w:sz w:val="21"/>
        </w:rPr>
        <w:t xml:space="preserve">8. </w:t>
      </w:r>
      <w:r>
        <w:rPr>
          <w:rFonts w:ascii="PingFang SC" w:hAnsi="PingFang SC" w:eastAsia="PingFang SC"/>
          <w:b/>
          <w:sz w:val="21"/>
        </w:rPr>
        <w:t>T7 危机转介</w:t>
      </w:r>
      <w:r>
        <w:rPr>
          <w:rFonts w:ascii="PingFang SC" w:hAnsi="PingFang SC" w:eastAsia="PingFang SC"/>
          <w:sz w:val="21"/>
        </w:rPr>
        <w:t>：打卡疼痛拉到7→CrisisCard「建议尽快就医」（S9用）。</w:t>
      </w:r>
    </w:p>
    <w:p>
      <w:r>
        <w:rPr>
          <w:rFonts w:ascii="PingFang SC" w:hAnsi="PingFang SC" w:eastAsia="PingFang SC"/>
          <w:sz w:val="21"/>
        </w:rPr>
        <w:t xml:space="preserve">9. </w:t>
      </w:r>
      <w:r>
        <w:rPr>
          <w:rFonts w:ascii="PingFang SC" w:hAnsi="PingFang SC" w:eastAsia="PingFang SC"/>
          <w:b/>
          <w:sz w:val="21"/>
        </w:rPr>
        <w:t>T8 合规特写</w:t>
      </w:r>
      <w:r>
        <w:rPr>
          <w:rFonts w:ascii="PingFang SC" w:hAnsi="PingFang SC" w:eastAsia="PingFang SC"/>
          <w:sz w:val="21"/>
        </w:rPr>
        <w:t>：浏览器缩放125%分别拍DisclaimerBanner与页脚（S9用，字必须锐利）。</w:t>
      </w:r>
    </w:p>
    <w:p>
      <w:pPr>
        <w:pStyle w:val="Heading3"/>
      </w:pPr>
      <w:r>
        <w:rPr>
          <w:rFonts w:ascii="PingFang SC" w:hAnsi="PingFang SC" w:eastAsia="PingFang SC"/>
          <w:color w:val="333333"/>
          <w:sz w:val="24"/>
        </w:rPr>
        <w:t>A3. 素材checklist（每条录完当场勾）</w:t>
      </w:r>
    </w:p>
    <w:p>
      <w:r>
        <w:rPr>
          <w:rFonts w:ascii="PingFang SC" w:hAnsi="PingFang SC" w:eastAsia="PingFang SC"/>
          <w:b w:val="0"/>
          <w:i w:val="0"/>
          <w:sz w:val="21"/>
        </w:rPr>
        <w:t>⬜ 免责条+页脚合成数据声明全程在画面内、可读</w:t>
      </w:r>
    </w:p>
    <w:p>
      <w:r>
        <w:rPr>
          <w:rFonts w:ascii="PingFang SC" w:hAnsi="PingFang SC" w:eastAsia="PingFang SC"/>
          <w:b w:val="0"/>
          <w:i w:val="0"/>
          <w:sz w:val="21"/>
        </w:rPr>
        <w:t>⬜ 所有AI产出画面里 AITag 可见</w:t>
      </w:r>
    </w:p>
    <w:p>
      <w:r>
        <w:rPr>
          <w:rFonts w:ascii="PingFang SC" w:hAnsi="PingFang SC" w:eastAsia="PingFang SC"/>
          <w:b w:val="0"/>
          <w:i w:val="0"/>
          <w:sz w:val="21"/>
        </w:rPr>
        <w:t>⬜ 62s黄 / 84s红 两个触发点各有一条完整素材（T2_full与T2_fast均含）</w:t>
      </w:r>
    </w:p>
    <w:p>
      <w:r>
        <w:rPr>
          <w:rFonts w:ascii="PingFang SC" w:hAnsi="PingFang SC" w:eastAsia="PingFang SC"/>
          <w:b w:val="0"/>
          <w:i w:val="0"/>
          <w:sz w:val="21"/>
        </w:rPr>
        <w:t>⬜ LLM输出走缓存无白屏/超时；无空态、无加载卡死</w:t>
      </w:r>
    </w:p>
    <w:p>
      <w:r>
        <w:rPr>
          <w:rFonts w:ascii="PingFang SC" w:hAnsi="PingFang SC" w:eastAsia="PingFang SC"/>
          <w:b w:val="0"/>
          <w:i w:val="0"/>
          <w:sz w:val="21"/>
        </w:rPr>
        <w:t>⬜ 画面无真实姓名/真实健康数据（患者一律显示「合成患者·陈志远」）</w:t>
      </w:r>
    </w:p>
    <w:p>
      <w:r>
        <w:rPr>
          <w:rFonts w:ascii="PingFang SC" w:hAnsi="PingFang SC" w:eastAsia="PingFang SC"/>
          <w:b w:val="0"/>
          <w:i w:val="0"/>
          <w:sz w:val="21"/>
        </w:rPr>
        <w:t>⬜ 中文渲染无豆腐块；鼠标不遮挡关键数字；曲线窗口在滚动</w:t>
      </w:r>
    </w:p>
    <w:p>
      <w:r>
        <w:rPr>
          <w:rFonts w:ascii="PingFang SC" w:hAnsi="PingFang SC" w:eastAsia="PingFang SC"/>
          <w:b w:val="0"/>
          <w:i w:val="0"/>
          <w:sz w:val="21"/>
        </w:rPr>
        <w:t>⬜ 文件命名：`T1_checkin.mp4 / T2_full_180s.mp4 / T2_fast_60s.mp4 / T3_doctor.mp4 …`</w:t>
      </w:r>
    </w:p>
    <w:p>
      <w:pPr>
        <w:pStyle w:val="Heading2"/>
      </w:pPr>
      <w:r>
        <w:rPr>
          <w:rFonts w:ascii="PingFang SC" w:hAnsi="PingFang SC" w:eastAsia="PingFang SC"/>
          <w:color w:val="0B1D33"/>
          <w:sz w:val="29"/>
        </w:rPr>
        <w:t>附B · 剪映/FCP剪辑要点</w:t>
      </w:r>
    </w:p>
    <w:p>
      <w:r>
        <w:rPr>
          <w:rFonts w:ascii="PingFang SC" w:hAnsi="PingFang SC" w:eastAsia="PingFang SC"/>
          <w:sz w:val="21"/>
        </w:rPr>
        <w:t xml:space="preserve">1. </w:t>
      </w:r>
      <w:r>
        <w:rPr>
          <w:rFonts w:ascii="PingFang SC" w:hAnsi="PingFang SC" w:eastAsia="PingFang SC"/>
          <w:b/>
          <w:sz w:val="21"/>
        </w:rPr>
        <w:t>工程</w:t>
      </w:r>
      <w:r>
        <w:rPr>
          <w:rFonts w:ascii="PingFang SC" w:hAnsi="PingFang SC" w:eastAsia="PingFang SC"/>
          <w:sz w:val="21"/>
        </w:rPr>
        <w:t>：1080p时间线；素材60fps→时间线30fps，慢放段用「光流法」插帧（剪映：慢放0.5x+流畅；FCP：Optical Flow），避免 Processor 默认帧混合发抖。</w:t>
      </w:r>
    </w:p>
    <w:p>
      <w:r>
        <w:rPr>
          <w:rFonts w:ascii="PingFang SC" w:hAnsi="PingFang SC" w:eastAsia="PingFang SC"/>
          <w:sz w:val="21"/>
        </w:rPr>
        <w:t xml:space="preserve">2. </w:t>
      </w:r>
      <w:r>
        <w:rPr>
          <w:rFonts w:ascii="PingFang SC" w:hAnsi="PingFang SC" w:eastAsia="PingFang SC"/>
          <w:b/>
          <w:sz w:val="21"/>
        </w:rPr>
        <w:t>声音先行</w:t>
      </w:r>
      <w:r>
        <w:rPr>
          <w:rFonts w:ascii="PingFang SC" w:hAnsi="PingFang SC" w:eastAsia="PingFang SC"/>
          <w:sz w:val="21"/>
        </w:rPr>
        <w:t>：先定口播声轨（真人口播，语速刻意放慢——YC原话 unnaturally slowly），再按声轨对画面；中文字幕+英文字幕双轨（中上英下），放安全区内，全程逐字过附C红线。</w:t>
      </w:r>
    </w:p>
    <w:p>
      <w:r>
        <w:rPr>
          <w:rFonts w:ascii="PingFang SC" w:hAnsi="PingFang SC" w:eastAsia="PingFang SC"/>
          <w:sz w:val="21"/>
        </w:rPr>
        <w:t xml:space="preserve">3. </w:t>
      </w:r>
      <w:r>
        <w:rPr>
          <w:rFonts w:ascii="PingFang SC" w:hAnsi="PingFang SC" w:eastAsia="PingFang SC"/>
          <w:b/>
          <w:sz w:val="21"/>
        </w:rPr>
        <w:t>数据卡统一模板</w:t>
      </w:r>
      <w:r>
        <w:rPr>
          <w:rFonts w:ascii="PingFang SC" w:hAnsi="PingFang SC" w:eastAsia="PingFang SC"/>
          <w:sz w:val="21"/>
        </w:rPr>
        <w:t>：深蓝#0B1D33底+电光青mono大数字+白色副行+灰角标出处（WHO 2019 / 香港立法会 2022 / JMIR mHealth 2018 / Osteoarthritis &amp; Cartilage 2018）；全片复用一个模板，别每页一个样式。</w:t>
      </w:r>
    </w:p>
    <w:p>
      <w:r>
        <w:rPr>
          <w:rFonts w:ascii="PingFang SC" w:hAnsi="PingFang SC" w:eastAsia="PingFang SC"/>
          <w:sz w:val="21"/>
        </w:rPr>
        <w:t xml:space="preserve">4. </w:t>
      </w:r>
      <w:r>
        <w:rPr>
          <w:rFonts w:ascii="PingFang SC" w:hAnsi="PingFang SC" w:eastAsia="PingFang SC"/>
          <w:b/>
          <w:sz w:val="21"/>
        </w:rPr>
        <w:t>PRE-A/PRE-B处理</w:t>
      </w:r>
      <w:r>
        <w:rPr>
          <w:rFonts w:ascii="PingFang SC" w:hAnsi="PingFang SC" w:eastAsia="PingFang SC"/>
          <w:sz w:val="21"/>
        </w:rPr>
        <w:t>：0.5x慢放+对应色描边（黄/红）+左下角时间码角标「t=62s」「t=84s」；红灯段BGM ducking到几乎无声，只留状态机三连的提示音/心跳感——记忆锚点要"让产品当众做动作"。</w:t>
      </w:r>
    </w:p>
    <w:p>
      <w:r>
        <w:rPr>
          <w:rFonts w:ascii="PingFang SC" w:hAnsi="PingFang SC" w:eastAsia="PingFang SC"/>
          <w:sz w:val="21"/>
        </w:rPr>
        <w:t xml:space="preserve">5. </w:t>
      </w:r>
      <w:r>
        <w:rPr>
          <w:rFonts w:ascii="PingFang SC" w:hAnsi="PingFang SC" w:eastAsia="PingFang SC"/>
          <w:b/>
          <w:sz w:val="21"/>
        </w:rPr>
        <w:t>节奏</w:t>
      </w:r>
      <w:r>
        <w:rPr>
          <w:rFonts w:ascii="PingFang SC" w:hAnsi="PingFang SC" w:eastAsia="PingFang SC"/>
          <w:sz w:val="21"/>
        </w:rPr>
        <w:t>：硬切为主，最多200ms叠化；禁用花哨转场；每个镜头留2帧首尾padding；片头无长LOGO动画（≤2s）；demo段落保持"操作→结果"≤3s内出现反馈。</w:t>
      </w:r>
    </w:p>
    <w:p>
      <w:r>
        <w:rPr>
          <w:rFonts w:ascii="PingFang SC" w:hAnsi="PingFang SC" w:eastAsia="PingFang SC"/>
          <w:sz w:val="21"/>
        </w:rPr>
        <w:t xml:space="preserve">6. </w:t>
      </w:r>
      <w:r>
        <w:rPr>
          <w:rFonts w:ascii="PingFang SC" w:hAnsi="PingFang SC" w:eastAsia="PingFang SC"/>
          <w:b/>
          <w:sz w:val="21"/>
        </w:rPr>
        <w:t>画中画</w:t>
      </w:r>
      <w:r>
        <w:rPr>
          <w:rFonts w:ascii="PingFang SC" w:hAnsi="PingFang SC" w:eastAsia="PingFang SC"/>
          <w:sz w:val="21"/>
        </w:rPr>
        <w:t>：S5/S6训练页75%+模拟器状态灯PiP右下（圆角+描边），观众同时看到"患者看到什么"与"设备在做什么"。</w:t>
      </w:r>
    </w:p>
    <w:p>
      <w:r>
        <w:rPr>
          <w:rFonts w:ascii="PingFang SC" w:hAnsi="PingFang SC" w:eastAsia="PingFang SC"/>
          <w:sz w:val="21"/>
        </w:rPr>
        <w:t xml:space="preserve">7. </w:t>
      </w:r>
      <w:r>
        <w:rPr>
          <w:rFonts w:ascii="PingFang SC" w:hAnsi="PingFang SC" w:eastAsia="PingFang SC"/>
          <w:b/>
          <w:sz w:val="21"/>
        </w:rPr>
        <w:t>色彩纪律</w:t>
      </w:r>
      <w:r>
        <w:rPr>
          <w:rFonts w:ascii="PingFang SC" w:hAnsi="PingFang SC" w:eastAsia="PingFang SC"/>
          <w:sz w:val="21"/>
        </w:rPr>
        <w:t>：全片绿/黄/红只用于状态语义（安全/代偿/超限），字幕、贴纸、进度条不得占用这三色。</w:t>
      </w:r>
    </w:p>
    <w:p>
      <w:r>
        <w:rPr>
          <w:rFonts w:ascii="PingFang SC" w:hAnsi="PingFang SC" w:eastAsia="PingFang SC"/>
          <w:sz w:val="21"/>
        </w:rPr>
        <w:t xml:space="preserve">8. </w:t>
      </w:r>
      <w:r>
        <w:rPr>
          <w:rFonts w:ascii="PingFang SC" w:hAnsi="PingFang SC" w:eastAsia="PingFang SC"/>
          <w:b/>
          <w:sz w:val="21"/>
        </w:rPr>
        <w:t>导出</w:t>
      </w:r>
      <w:r>
        <w:rPr>
          <w:rFonts w:ascii="PingFang SC" w:hAnsi="PingFang SC" w:eastAsia="PingFang SC"/>
          <w:sz w:val="21"/>
        </w:rPr>
        <w:t xml:space="preserve">：H.264 High Profile 1080p ≥12Mbps，AAC 320kbps；成片 </w:t>
      </w:r>
      <w:r>
        <w:rPr>
          <w:rFonts w:ascii="PingFang SC" w:hAnsi="PingFang SC" w:eastAsia="PingFang SC"/>
          <w:b/>
          <w:sz w:val="21"/>
        </w:rPr>
        <w:t>179s±1s</w:t>
      </w:r>
      <w:r>
        <w:rPr>
          <w:rFonts w:ascii="PingFang SC" w:hAnsi="PingFang SC" w:eastAsia="PingFang SC"/>
          <w:sz w:val="21"/>
        </w:rPr>
        <w:t xml:space="preserve">；导出后完整看一遍：字幕红线审查（附C）→ 62/84s角标对轴 → 免责条在demo镜头中可辨认 → 文件名 </w:t>
      </w:r>
      <w:r>
        <w:rPr>
          <w:rFonts w:ascii="Courier New" w:hAnsi="Courier New" w:eastAsia="Courier New"/>
          <w:sz w:val="18"/>
        </w:rPr>
        <w:t>AIR-FLOW-Kneeplus-Demo-180s-vN.mp4</w:t>
      </w:r>
      <w:r>
        <w:rPr>
          <w:rFonts w:ascii="PingFang SC" w:hAnsi="PingFang SC" w:eastAsia="PingFang SC"/>
          <w:sz w:val="21"/>
        </w:rPr>
        <w:t>，并核对提交平台大小/格式限制。</w:t>
      </w:r>
    </w:p>
    <w:p>
      <w:pPr>
        <w:pStyle w:val="Heading2"/>
      </w:pPr>
      <w:r>
        <w:rPr>
          <w:rFonts w:ascii="PingFang SC" w:hAnsi="PingFang SC" w:eastAsia="PingFang SC"/>
          <w:color w:val="0B1D33"/>
          <w:sz w:val="29"/>
        </w:rPr>
        <w:t>附C · 禁用词红线（全片声轨+字幕+画面文字三查）</w:t>
      </w:r>
    </w:p>
    <w:p>
      <w:r>
        <w:rPr>
          <w:rFonts w:ascii="PingFang SC" w:hAnsi="PingFang SC" w:eastAsia="PingFang SC"/>
          <w:sz w:val="21"/>
        </w:rPr>
        <w:t xml:space="preserve">1. </w:t>
      </w:r>
      <w:r>
        <w:rPr>
          <w:rFonts w:ascii="PingFang SC" w:hAnsi="PingFang SC" w:eastAsia="PingFang SC"/>
          <w:b/>
          <w:sz w:val="21"/>
        </w:rPr>
        <w:t>中禁</w:t>
      </w:r>
      <w:r>
        <w:rPr>
          <w:rFonts w:ascii="PingFang SC" w:hAnsi="PingFang SC" w:eastAsia="PingFang SC"/>
          <w:sz w:val="21"/>
        </w:rPr>
        <w:t>：诊断、治疗、处方、治愈及其变体/近义组合（含「开…方」「物理治療」等）——医生端功能一律称「训练计划 / 运动建议 / 康复训练辅助」。</w:t>
      </w:r>
    </w:p>
    <w:p>
      <w:r>
        <w:rPr>
          <w:rFonts w:ascii="PingFang SC" w:hAnsi="PingFang SC" w:eastAsia="PingFang SC"/>
          <w:sz w:val="21"/>
        </w:rPr>
        <w:t xml:space="preserve">2. </w:t>
      </w:r>
      <w:r>
        <w:rPr>
          <w:rFonts w:ascii="PingFang SC" w:hAnsi="PingFang SC" w:eastAsia="PingFang SC"/>
          <w:b/>
          <w:sz w:val="21"/>
        </w:rPr>
        <w:t>英禁</w:t>
      </w:r>
      <w:r>
        <w:rPr>
          <w:rFonts w:ascii="PingFang SC" w:hAnsi="PingFang SC" w:eastAsia="PingFang SC"/>
          <w:sz w:val="21"/>
        </w:rPr>
        <w:t>：diagnose/diagnosis、treat/treatment、prescribe/prescription、cure/heal（疗效宣称类）——统一用 rehab / exercise plan / training / care。</w:t>
      </w:r>
    </w:p>
    <w:p>
      <w:r>
        <w:rPr>
          <w:rFonts w:ascii="PingFang SC" w:hAnsi="PingFang SC" w:eastAsia="PingFang SC"/>
          <w:sz w:val="21"/>
        </w:rPr>
        <w:t>3. 本脚本所有口播已按红线写就；</w:t>
      </w:r>
      <w:r>
        <w:rPr>
          <w:rFonts w:ascii="PingFang SC" w:hAnsi="PingFang SC" w:eastAsia="PingFang SC"/>
          <w:b/>
          <w:sz w:val="21"/>
        </w:rPr>
        <w:t>新改任何一句，改完重查</w:t>
      </w:r>
      <w:r>
        <w:rPr>
          <w:rFonts w:ascii="PingFang SC" w:hAnsi="PingFang SC" w:eastAsia="PingFang SC"/>
          <w:sz w:val="21"/>
        </w:rPr>
        <w:t>。字幕渲染完成后用文本层全文搜索四词+四英文词，命中即改。</w:t>
      </w:r>
    </w:p>
    <w:p>
      <w:r>
        <w:rPr>
          <w:rFonts w:ascii="PingFang SC" w:hAnsi="PingFang SC" w:eastAsia="PingFang SC"/>
          <w:sz w:val="21"/>
        </w:rPr>
        <w:t>4. 必现合规画面：免责声明（S9特写+demo镜头内常驻）、合成数据声明（S9特写+每屏页脚）、红灯→「建议尽快就医」（S9）、AITag（S4/S6/S7画面内）。</w:t>
      </w:r>
    </w:p>
    <w:p>
      <w:r>
        <w:rPr>
          <w:rFonts w:ascii="PingFang SC" w:hAnsi="PingFang SC" w:eastAsia="PingFang SC"/>
          <w:sz w:val="21"/>
        </w:rPr>
        <w:t>5. 医疗器械追问的标准答法（不进视频，供Q&amp;A）：主Demo是Soft Healthcare软件闭环，硬件是背景愿景；未来商业化将走合规路径评估，不宣称医疗用途。</w:t>
      </w:r>
    </w:p>
    <w:p>
      <w:r>
        <w:br w:type="page"/>
      </w:r>
    </w:p>
    <w:p>
      <w:r>
        <w:rPr>
          <w:rFonts w:ascii="PingFang SC" w:hAnsi="PingFang SC" w:eastAsia="PingFang SC"/>
          <w:b w:val="0"/>
          <w:i/>
          <w:color w:val="6A6A6A"/>
          <w:sz w:val="19"/>
        </w:rPr>
        <w:t>依据：`docs/00-情报库v2.md` 第1节（Vital赛道规则）+ 第2节（合规红线）。本文件为**唯一合规文案源**，全站/讲稿/deck/提交说明一律从此处取用，不得现场改写。</w:t>
      </w:r>
    </w:p>
    <w:p>
      <w:r>
        <w:rPr>
          <w:rFonts w:ascii="PingFang SC" w:hAnsi="PingFang SC" w:eastAsia="PingFang SC"/>
          <w:b w:val="0"/>
          <w:i/>
          <w:color w:val="6A6A6A"/>
          <w:sz w:val="19"/>
        </w:rPr>
        <w:t>覆盖赛道硬门槛：合规可见（显著免责+危机转介）、数据门槛（仅合成数据）、减分项（禁用词）。</w:t>
      </w:r>
    </w:p>
    <w:p>
      <w:pPr>
        <w:pStyle w:val="Heading3"/>
      </w:pPr>
      <w:r>
        <w:rPr>
          <w:rFonts w:ascii="PingFang SC" w:hAnsi="PingFang SC" w:eastAsia="PingFang SC"/>
          <w:color w:val="333333"/>
          <w:sz w:val="24"/>
        </w:rPr>
        <w:t>0. 速查：合规落地清单（对齐评委三问第③问）</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赛道门槛</w:t>
            </w:r>
          </w:p>
        </w:tc>
        <w:tc>
          <w:tcPr>
            <w:tcW w:type="dxa" w:w="2880"/>
          </w:tcPr>
          <w:p>
            <w:r/>
            <w:r>
              <w:rPr>
                <w:rFonts w:ascii="PingFang SC" w:hAnsi="PingFang SC" w:eastAsia="PingFang SC"/>
                <w:b/>
                <w:sz w:val="17"/>
              </w:rPr>
              <w:t>对应文案</w:t>
            </w:r>
          </w:p>
        </w:tc>
        <w:tc>
          <w:tcPr>
            <w:tcW w:type="dxa" w:w="2880"/>
          </w:tcPr>
          <w:p>
            <w:r/>
            <w:r>
              <w:rPr>
                <w:rFonts w:ascii="PingFang SC" w:hAnsi="PingFang SC" w:eastAsia="PingFang SC"/>
                <w:b/>
                <w:sz w:val="17"/>
              </w:rPr>
              <w:t>使用位置</w:t>
            </w:r>
          </w:p>
        </w:tc>
      </w:tr>
      <w:tr>
        <w:tc>
          <w:tcPr>
            <w:tcW w:type="dxa" w:w="2880"/>
          </w:tcPr>
          <w:p>
            <w:r/>
            <w:r>
              <w:rPr>
                <w:rFonts w:ascii="PingFang SC" w:hAnsi="PingFang SC" w:eastAsia="PingFang SC"/>
                <w:sz w:val="17"/>
              </w:rPr>
              <w:t>显著免责声明</w:t>
            </w:r>
          </w:p>
        </w:tc>
        <w:tc>
          <w:tcPr>
            <w:tcW w:type="dxa" w:w="2880"/>
          </w:tcPr>
          <w:p>
            <w:r/>
            <w:r>
              <w:rPr>
                <w:rFonts w:ascii="PingFang SC" w:hAnsi="PingFang SC" w:eastAsia="PingFang SC"/>
                <w:sz w:val="17"/>
              </w:rPr>
              <w:t>§1 三档免责</w:t>
            </w:r>
          </w:p>
        </w:tc>
        <w:tc>
          <w:tcPr>
            <w:tcW w:type="dxa" w:w="2880"/>
          </w:tcPr>
          <w:p>
            <w:r/>
            <w:r>
              <w:rPr>
                <w:rFonts w:ascii="PingFang SC" w:hAnsi="PingFang SC" w:eastAsia="PingFang SC"/>
                <w:sz w:val="17"/>
              </w:rPr>
              <w:t>每页页脚（短版）+ 各端侧栏（中版）+ 首次打开弹窗（长版）</w:t>
            </w:r>
          </w:p>
        </w:tc>
      </w:tr>
      <w:tr>
        <w:tc>
          <w:tcPr>
            <w:tcW w:type="dxa" w:w="2880"/>
          </w:tcPr>
          <w:p>
            <w:r/>
            <w:r>
              <w:rPr>
                <w:rFonts w:ascii="PingFang SC" w:hAnsi="PingFang SC" w:eastAsia="PingFang SC"/>
                <w:sz w:val="17"/>
              </w:rPr>
              <w:t>危机识别与转介</w:t>
            </w:r>
          </w:p>
        </w:tc>
        <w:tc>
          <w:tcPr>
            <w:tcW w:type="dxa" w:w="2880"/>
          </w:tcPr>
          <w:p>
            <w:r/>
            <w:r>
              <w:rPr>
                <w:rFonts w:ascii="PingFang SC" w:hAnsi="PingFang SC" w:eastAsia="PingFang SC"/>
                <w:sz w:val="17"/>
              </w:rPr>
              <w:t>§3 危机转介</w:t>
            </w:r>
          </w:p>
        </w:tc>
        <w:tc>
          <w:tcPr>
            <w:tcW w:type="dxa" w:w="2880"/>
          </w:tcPr>
          <w:p>
            <w:r/>
            <w:r>
              <w:rPr>
                <w:rFonts w:ascii="PingFang SC" w:hAnsi="PingFang SC" w:eastAsia="PingFang SC"/>
                <w:sz w:val="17"/>
              </w:rPr>
              <w:t>打卡红灯弹窗 + 就医建议页 + 训练安全状态机红灯</w:t>
            </w:r>
          </w:p>
        </w:tc>
      </w:tr>
      <w:tr>
        <w:tc>
          <w:tcPr>
            <w:tcW w:type="dxa" w:w="2880"/>
          </w:tcPr>
          <w:p>
            <w:r/>
            <w:r>
              <w:rPr>
                <w:rFonts w:ascii="PingFang SC" w:hAnsi="PingFang SC" w:eastAsia="PingFang SC"/>
                <w:sz w:val="17"/>
              </w:rPr>
              <w:t>仅合成数据</w:t>
            </w:r>
          </w:p>
        </w:tc>
        <w:tc>
          <w:tcPr>
            <w:tcW w:type="dxa" w:w="2880"/>
          </w:tcPr>
          <w:p>
            <w:r/>
            <w:r>
              <w:rPr>
                <w:rFonts w:ascii="PingFang SC" w:hAnsi="PingFang SC" w:eastAsia="PingFang SC"/>
                <w:sz w:val="17"/>
              </w:rPr>
              <w:t>§4 数据声明</w:t>
            </w:r>
          </w:p>
        </w:tc>
        <w:tc>
          <w:tcPr>
            <w:tcW w:type="dxa" w:w="2880"/>
          </w:tcPr>
          <w:p>
            <w:r/>
            <w:r>
              <w:rPr>
                <w:rFonts w:ascii="PingFang SC" w:hAnsi="PingFang SC" w:eastAsia="PingFang SC"/>
                <w:sz w:val="17"/>
              </w:rPr>
              <w:t>页脚固定句 + About 页 + deck 脚注 + 提交文字说明</w:t>
            </w:r>
          </w:p>
        </w:tc>
      </w:tr>
      <w:tr>
        <w:tc>
          <w:tcPr>
            <w:tcW w:type="dxa" w:w="2880"/>
          </w:tcPr>
          <w:p>
            <w:r/>
            <w:r>
              <w:rPr>
                <w:rFonts w:ascii="PingFang SC" w:hAnsi="PingFang SC" w:eastAsia="PingFang SC"/>
                <w:sz w:val="17"/>
              </w:rPr>
              <w:t>数据边界</w:t>
            </w:r>
          </w:p>
        </w:tc>
        <w:tc>
          <w:tcPr>
            <w:tcW w:type="dxa" w:w="2880"/>
          </w:tcPr>
          <w:p>
            <w:r/>
            <w:r>
              <w:rPr>
                <w:rFonts w:ascii="PingFang SC" w:hAnsi="PingFang SC" w:eastAsia="PingFang SC"/>
                <w:sz w:val="17"/>
              </w:rPr>
              <w:t>§5 隐私边界</w:t>
            </w:r>
          </w:p>
        </w:tc>
        <w:tc>
          <w:tcPr>
            <w:tcW w:type="dxa" w:w="2880"/>
          </w:tcPr>
          <w:p>
            <w:r/>
            <w:r>
              <w:rPr>
                <w:rFonts w:ascii="PingFang SC" w:hAnsi="PingFang SC" w:eastAsia="PingFang SC"/>
                <w:sz w:val="17"/>
              </w:rPr>
              <w:t>About 页 + 评委答疑</w:t>
            </w:r>
          </w:p>
        </w:tc>
      </w:tr>
      <w:tr>
        <w:tc>
          <w:tcPr>
            <w:tcW w:type="dxa" w:w="2880"/>
          </w:tcPr>
          <w:p>
            <w:r/>
            <w:r>
              <w:rPr>
                <w:rFonts w:ascii="PingFang SC" w:hAnsi="PingFang SC" w:eastAsia="PingFang SC"/>
                <w:sz w:val="17"/>
              </w:rPr>
              <w:t>禁用词（减分项）</w:t>
            </w:r>
          </w:p>
        </w:tc>
        <w:tc>
          <w:tcPr>
            <w:tcW w:type="dxa" w:w="2880"/>
          </w:tcPr>
          <w:p>
            <w:r/>
            <w:r>
              <w:rPr>
                <w:rFonts w:ascii="PingFang SC" w:hAnsi="PingFang SC" w:eastAsia="PingFang SC"/>
                <w:sz w:val="17"/>
              </w:rPr>
              <w:t>§2 替换表</w:t>
            </w:r>
          </w:p>
        </w:tc>
        <w:tc>
          <w:tcPr>
            <w:tcW w:type="dxa" w:w="2880"/>
          </w:tcPr>
          <w:p>
            <w:r/>
            <w:r>
              <w:rPr>
                <w:rFonts w:ascii="PingFang SC" w:hAnsi="PingFang SC" w:eastAsia="PingFang SC"/>
                <w:sz w:val="17"/>
              </w:rPr>
              <w:t>全站 grep 自查 + 讲稿/deck 人工审</w:t>
            </w:r>
          </w:p>
        </w:tc>
      </w:tr>
      <w:tr>
        <w:tc>
          <w:tcPr>
            <w:tcW w:type="dxa" w:w="2880"/>
          </w:tcPr>
          <w:p>
            <w:r/>
            <w:r>
              <w:rPr>
                <w:rFonts w:ascii="PingFang SC" w:hAnsi="PingFang SC" w:eastAsia="PingFang SC"/>
                <w:sz w:val="17"/>
              </w:rPr>
              <w:t>医疗器械追问</w:t>
            </w:r>
          </w:p>
        </w:tc>
        <w:tc>
          <w:tcPr>
            <w:tcW w:type="dxa" w:w="2880"/>
          </w:tcPr>
          <w:p>
            <w:r/>
            <w:r>
              <w:rPr>
                <w:rFonts w:ascii="PingFang SC" w:hAnsi="PingFang SC" w:eastAsia="PingFang SC"/>
                <w:sz w:val="17"/>
              </w:rPr>
              <w:t>§6 标准答法</w:t>
            </w:r>
          </w:p>
        </w:tc>
        <w:tc>
          <w:tcPr>
            <w:tcW w:type="dxa" w:w="2880"/>
          </w:tcPr>
          <w:p>
            <w:r/>
            <w:r>
              <w:rPr>
                <w:rFonts w:ascii="PingFang SC" w:hAnsi="PingFang SC" w:eastAsia="PingFang SC"/>
                <w:sz w:val="17"/>
              </w:rPr>
              <w:t>路演 Q&amp;A 备答（必背）</w:t>
            </w:r>
          </w:p>
        </w:tc>
      </w:tr>
    </w:tbl>
    <w:p>
      <w:pPr>
        <w:pStyle w:val="Heading3"/>
      </w:pPr>
      <w:r>
        <w:rPr>
          <w:rFonts w:ascii="PingFang SC" w:hAnsi="PingFang SC" w:eastAsia="PingFang SC"/>
          <w:color w:val="333333"/>
          <w:sz w:val="24"/>
        </w:rPr>
        <w:t>1. 三档免责声明文案（中英双语）</w:t>
      </w:r>
    </w:p>
    <w:p>
      <w:pPr>
        <w:pStyle w:val="Heading4"/>
      </w:pPr>
      <w:r>
        <w:rPr>
          <w:rFonts w:ascii="PingFang SC" w:hAnsi="PingFang SC" w:eastAsia="PingFang SC"/>
          <w:color w:val="333333"/>
          <w:sz w:val="22"/>
        </w:rPr>
        <w:t>1.1 页脚短版（每页常驻，合规可见门槛核心）</w:t>
      </w:r>
    </w:p>
    <w:p>
      <w:r>
        <w:rPr>
          <w:rFonts w:ascii="PingFang SC" w:hAnsi="PingFang SC" w:eastAsia="PingFang SC"/>
          <w:b/>
          <w:sz w:val="21"/>
        </w:rPr>
        <w:t>中文（官方固定句，逐字使用）：</w:t>
      </w:r>
    </w:p>
    <w:p>
      <w:r>
        <w:rPr>
          <w:rFonts w:ascii="PingFang SC" w:hAnsi="PingFang SC" w:eastAsia="PingFang SC"/>
          <w:b w:val="0"/>
          <w:i/>
          <w:color w:val="6A6A6A"/>
          <w:sz w:val="19"/>
        </w:rPr>
        <w:t>本产品为康复训练辅助软件，非医疗器械，不提供医疗建议，不能替代专业诊疗。｜本演示全部使用合成数据，无真实患者数据。</w:t>
      </w:r>
    </w:p>
    <w:p>
      <w:r>
        <w:rPr>
          <w:rFonts w:ascii="PingFang SC" w:hAnsi="PingFang SC" w:eastAsia="PingFang SC"/>
          <w:b/>
          <w:sz w:val="21"/>
        </w:rPr>
        <w:t>English:</w:t>
      </w:r>
    </w:p>
    <w:p>
      <w:r>
        <w:rPr>
          <w:rFonts w:ascii="PingFang SC" w:hAnsi="PingFang SC" w:eastAsia="PingFang SC"/>
          <w:b w:val="0"/>
          <w:i/>
          <w:color w:val="6A6A6A"/>
          <w:sz w:val="19"/>
        </w:rPr>
        <w:t>AIR-FLOW Knee+ is rehabilitation training companion software — not a medical device. It does not provide medical advice and is not a substitute for professional care. | All demo data is synthetic; no real patient data.</w:t>
      </w:r>
    </w:p>
    <w:p>
      <w:r>
        <w:rPr>
          <w:rFonts w:ascii="PingFang SC" w:hAnsi="PingFang SC" w:eastAsia="PingFang SC"/>
          <w:sz w:val="21"/>
        </w:rPr>
        <w:t>*实现注：两条用「｜」合并为一行页脚，字号≥12px、不透明度≥0.75，确保评委一眼可见；不得做成 hover 才显示。*</w:t>
      </w:r>
    </w:p>
    <w:p>
      <w:pPr>
        <w:pStyle w:val="Heading4"/>
      </w:pPr>
      <w:r>
        <w:rPr>
          <w:rFonts w:ascii="PingFang SC" w:hAnsi="PingFang SC" w:eastAsia="PingFang SC"/>
          <w:color w:val="333333"/>
          <w:sz w:val="22"/>
        </w:rPr>
        <w:t>1.2 侧栏中版（患者端打卡/训练页、医生端侧栏）</w:t>
      </w:r>
    </w:p>
    <w:p>
      <w:r>
        <w:rPr>
          <w:rFonts w:ascii="PingFang SC" w:hAnsi="PingFang SC" w:eastAsia="PingFang SC"/>
          <w:b/>
          <w:sz w:val="21"/>
        </w:rPr>
        <w:t>中文：</w:t>
      </w:r>
    </w:p>
    <w:p>
      <w:r>
        <w:rPr>
          <w:rFonts w:ascii="PingFang SC" w:hAnsi="PingFang SC" w:eastAsia="PingFang SC"/>
          <w:b w:val="0"/>
          <w:i/>
          <w:color w:val="6A6A6A"/>
          <w:sz w:val="19"/>
        </w:rPr>
        <w:t>**关于本应用**</w:t>
      </w:r>
    </w:p>
    <w:p>
      <w:r>
        <w:rPr>
          <w:rFonts w:ascii="PingFang SC" w:hAnsi="PingFang SC" w:eastAsia="PingFang SC"/>
          <w:b w:val="0"/>
          <w:i/>
          <w:color w:val="6A6A6A"/>
          <w:sz w:val="19"/>
        </w:rPr>
        <w:t>AIR-FLOW Knee+ 是一款居家康复训练辅助软件，帮助你记录症状、坚持训练、看懂身体信号。</w:t>
      </w:r>
    </w:p>
    <w:p>
      <w:r>
        <w:rPr>
          <w:rFonts w:ascii="PingFang SC" w:hAnsi="PingFang SC" w:eastAsia="PingFang SC"/>
          <w:b w:val="0"/>
          <w:i/>
          <w:color w:val="6A6A6A"/>
          <w:sz w:val="19"/>
        </w:rPr>
        <w:t>它**不是医疗器械**，不提供医疗建议，不能替代医生或专业医护人员的判断。如出现异常症状，请及时就医。</w:t>
      </w:r>
    </w:p>
    <w:p>
      <w:r>
        <w:rPr>
          <w:rFonts w:ascii="PingFang SC" w:hAnsi="PingFang SC" w:eastAsia="PingFang SC"/>
          <w:b w:val="0"/>
          <w:i/>
          <w:color w:val="6A6A6A"/>
          <w:sz w:val="19"/>
        </w:rPr>
        <w:t>本演示全部使用合成数据，无真实患者数据。</w:t>
      </w:r>
    </w:p>
    <w:p>
      <w:r>
        <w:rPr>
          <w:rFonts w:ascii="PingFang SC" w:hAnsi="PingFang SC" w:eastAsia="PingFang SC"/>
          <w:b/>
          <w:sz w:val="21"/>
        </w:rPr>
        <w:t>English:</w:t>
      </w:r>
    </w:p>
    <w:p>
      <w:r>
        <w:rPr>
          <w:rFonts w:ascii="PingFang SC" w:hAnsi="PingFang SC" w:eastAsia="PingFang SC"/>
          <w:b w:val="0"/>
          <w:i/>
          <w:color w:val="6A6A6A"/>
          <w:sz w:val="19"/>
        </w:rPr>
        <w:t>**About this app**</w:t>
      </w:r>
    </w:p>
    <w:p>
      <w:r>
        <w:rPr>
          <w:rFonts w:ascii="PingFang SC" w:hAnsi="PingFang SC" w:eastAsia="PingFang SC"/>
          <w:b w:val="0"/>
          <w:i/>
          <w:color w:val="6A6A6A"/>
          <w:sz w:val="19"/>
        </w:rPr>
        <w:t>AIR-FLOW Knee+ is at-home rehabilitation training companion software that helps you log symptoms, keep up with training, and understand your body's signals.</w:t>
      </w:r>
    </w:p>
    <w:p>
      <w:r>
        <w:rPr>
          <w:rFonts w:ascii="PingFang SC" w:hAnsi="PingFang SC" w:eastAsia="PingFang SC"/>
          <w:b w:val="0"/>
          <w:i/>
          <w:color w:val="6A6A6A"/>
          <w:sz w:val="19"/>
        </w:rPr>
        <w:t>It is **not a medical device**, does not provide medical advice, and is not a substitute for the judgment of doctors or healthcare professionals. Seek medical help if symptoms worsen.</w:t>
      </w:r>
    </w:p>
    <w:p>
      <w:r>
        <w:rPr>
          <w:rFonts w:ascii="PingFang SC" w:hAnsi="PingFang SC" w:eastAsia="PingFang SC"/>
          <w:b w:val="0"/>
          <w:i/>
          <w:color w:val="6A6A6A"/>
          <w:sz w:val="19"/>
        </w:rPr>
        <w:t>All demo data is synthetic; no real patient data.</w:t>
      </w:r>
    </w:p>
    <w:p>
      <w:pPr>
        <w:pStyle w:val="Heading4"/>
      </w:pPr>
      <w:r>
        <w:rPr>
          <w:rFonts w:ascii="PingFang SC" w:hAnsi="PingFang SC" w:eastAsia="PingFang SC"/>
          <w:color w:val="333333"/>
          <w:sz w:val="22"/>
        </w:rPr>
        <w:t>1.3 首次打开弹窗长版（三端共用，首次进入触发）</w:t>
      </w:r>
    </w:p>
    <w:p>
      <w:r>
        <w:rPr>
          <w:rFonts w:ascii="PingFang SC" w:hAnsi="PingFang SC" w:eastAsia="PingFang SC"/>
          <w:b/>
          <w:sz w:val="21"/>
        </w:rPr>
        <w:t>标题：</w:t>
      </w:r>
      <w:r>
        <w:rPr>
          <w:rFonts w:ascii="PingFang SC" w:hAnsi="PingFang SC" w:eastAsia="PingFang SC"/>
          <w:sz w:val="21"/>
        </w:rPr>
        <w:t xml:space="preserve"> 使用前请阅读 · Please Read Before Use</w:t>
      </w:r>
    </w:p>
    <w:p>
      <w:r>
        <w:rPr>
          <w:rFonts w:ascii="PingFang SC" w:hAnsi="PingFang SC" w:eastAsia="PingFang SC"/>
          <w:b/>
          <w:sz w:val="21"/>
        </w:rPr>
        <w:t>中文正文：</w:t>
      </w:r>
    </w:p>
    <w:p>
      <w:r>
        <w:rPr>
          <w:rFonts w:ascii="PingFang SC" w:hAnsi="PingFang SC" w:eastAsia="PingFang SC"/>
          <w:b w:val="0"/>
          <w:i/>
          <w:color w:val="6A6A6A"/>
          <w:sz w:val="19"/>
        </w:rPr>
        <w:t>1. **产品性质**：AIR-FLOW Knee+ 是一款康复训练辅助软件（Soft Healthcare 应用），用于症状记录、训练陪伴与康复信息的日常管理。</w:t>
      </w:r>
    </w:p>
    <w:p>
      <w:r>
        <w:rPr>
          <w:rFonts w:ascii="PingFang SC" w:hAnsi="PingFang SC" w:eastAsia="PingFang SC"/>
          <w:b w:val="0"/>
          <w:i/>
          <w:color w:val="6A6A6A"/>
          <w:sz w:val="19"/>
        </w:rPr>
        <w:t>2. **非医疗器械**：本产品不是医疗器械，未取得任何医疗器械注册资格，不提供任何医疗建议（含诊断、治疗建议与用药指导），不能替代医生、治疗师等专业医护人员的面诊与判断。</w:t>
      </w:r>
    </w:p>
    <w:p>
      <w:r>
        <w:rPr>
          <w:rFonts w:ascii="PingFang SC" w:hAnsi="PingFang SC" w:eastAsia="PingFang SC"/>
          <w:b w:val="0"/>
          <w:i/>
          <w:color w:val="6A6A6A"/>
          <w:sz w:val="19"/>
        </w:rPr>
        <w:t>3. **安全提示**：若出现疼痛骤增、肿胀发热、关节卡顿或打软腿加重，请暂停训练并尽快就医；紧急情况请立即拨打当地急救电话（香港：999）。</w:t>
      </w:r>
    </w:p>
    <w:p>
      <w:r>
        <w:rPr>
          <w:rFonts w:ascii="PingFang SC" w:hAnsi="PingFang SC" w:eastAsia="PingFang SC"/>
          <w:b w:val="0"/>
          <w:i/>
          <w:color w:val="6A6A6A"/>
          <w:sz w:val="19"/>
        </w:rPr>
        <w:t>4. **数据与隐私**：本演示全部使用合成数据，无真实患者数据；请勿输入真实、可识别的个人健康信息。</w:t>
      </w:r>
    </w:p>
    <w:p>
      <w:r>
        <w:rPr>
          <w:rFonts w:ascii="PingFang SC" w:hAnsi="PingFang SC" w:eastAsia="PingFang SC"/>
          <w:b/>
          <w:sz w:val="21"/>
        </w:rPr>
        <w:t>按钮：</w:t>
      </w:r>
      <w:r>
        <w:rPr>
          <w:rFonts w:ascii="PingFang SC" w:hAnsi="PingFang SC" w:eastAsia="PingFang SC"/>
          <w:sz w:val="21"/>
        </w:rPr>
        <w:t xml:space="preserve"> 主按钮「我已阅读并理解」 ｜ 次按钮「查看完整说明」</w:t>
      </w:r>
    </w:p>
    <w:p>
      <w:r>
        <w:rPr>
          <w:rFonts w:ascii="PingFang SC" w:hAnsi="PingFang SC" w:eastAsia="PingFang SC"/>
          <w:sz w:val="21"/>
        </w:rPr>
        <w:t xml:space="preserve">确认后写入 </w:t>
      </w:r>
      <w:r>
        <w:rPr>
          <w:rFonts w:ascii="Courier New" w:hAnsi="Courier New" w:eastAsia="Courier New"/>
          <w:sz w:val="18"/>
        </w:rPr>
        <w:t>localStorage</w:t>
      </w:r>
      <w:r>
        <w:rPr>
          <w:rFonts w:ascii="PingFang SC" w:hAnsi="PingFang SC" w:eastAsia="PingFang SC"/>
          <w:sz w:val="21"/>
        </w:rPr>
        <w:t xml:space="preserve">（key 建议 </w:t>
      </w:r>
      <w:r>
        <w:rPr>
          <w:rFonts w:ascii="Courier New" w:hAnsi="Courier New" w:eastAsia="Courier New"/>
          <w:sz w:val="18"/>
        </w:rPr>
        <w:t>afk_disclaimer_ack_v1</w:t>
      </w:r>
      <w:r>
        <w:rPr>
          <w:rFonts w:ascii="PingFang SC" w:hAnsi="PingFang SC" w:eastAsia="PingFang SC"/>
          <w:sz w:val="21"/>
        </w:rPr>
        <w:t>），免责声明仍常驻页脚。</w:t>
      </w:r>
    </w:p>
    <w:p>
      <w:r>
        <w:rPr>
          <w:rFonts w:ascii="PingFang SC" w:hAnsi="PingFang SC" w:eastAsia="PingFang SC"/>
          <w:b/>
          <w:sz w:val="21"/>
        </w:rPr>
        <w:t>English:</w:t>
      </w:r>
    </w:p>
    <w:p>
      <w:r>
        <w:rPr>
          <w:rFonts w:ascii="PingFang SC" w:hAnsi="PingFang SC" w:eastAsia="PingFang SC"/>
          <w:b w:val="0"/>
          <w:i/>
          <w:color w:val="6A6A6A"/>
          <w:sz w:val="19"/>
        </w:rPr>
        <w:t>1. **What this is**: AIR-FLOW Knee+ is rehabilitation training companion software (a Soft Healthcare app) for logging symptoms, training companionship, and everyday recovery tracking.</w:t>
      </w:r>
    </w:p>
    <w:p>
      <w:r>
        <w:rPr>
          <w:rFonts w:ascii="PingFang SC" w:hAnsi="PingFang SC" w:eastAsia="PingFang SC"/>
          <w:b w:val="0"/>
          <w:i/>
          <w:color w:val="6A6A6A"/>
          <w:sz w:val="19"/>
        </w:rPr>
        <w:t>2. **Not a medical device**: This product is not a medical device and holds no medical device registration. It does not provide medical advice (including diagnosis, treatment advice, or medication guidance) and is not a substitute for in-person care by doctors or therapists.</w:t>
      </w:r>
    </w:p>
    <w:p>
      <w:r>
        <w:rPr>
          <w:rFonts w:ascii="PingFang SC" w:hAnsi="PingFang SC" w:eastAsia="PingFang SC"/>
          <w:b w:val="0"/>
          <w:i/>
          <w:color w:val="6A6A6A"/>
          <w:sz w:val="19"/>
        </w:rPr>
        <w:t>3. **Safety**: If you experience a sudden increase in pain, swelling with warmth, joint locking, or worsening giving-way, pause training and seek medical care promptly. In an emergency, call 999 (HK).</w:t>
      </w:r>
    </w:p>
    <w:p>
      <w:r>
        <w:rPr>
          <w:rFonts w:ascii="PingFang SC" w:hAnsi="PingFang SC" w:eastAsia="PingFang SC"/>
          <w:b w:val="0"/>
          <w:i/>
          <w:color w:val="6A6A6A"/>
          <w:sz w:val="19"/>
        </w:rPr>
        <w:t>4. **Data &amp; privacy**: All demo data is synthetic; no real patient data. Please do not enter real, identifiable personal health information.</w:t>
      </w:r>
    </w:p>
    <w:p>
      <w:r>
        <w:rPr>
          <w:rFonts w:ascii="PingFang SC" w:hAnsi="PingFang SC" w:eastAsia="PingFang SC"/>
          <w:b/>
          <w:sz w:val="21"/>
        </w:rPr>
        <w:t>Buttons:</w:t>
      </w:r>
      <w:r>
        <w:rPr>
          <w:rFonts w:ascii="PingFang SC" w:hAnsi="PingFang SC" w:eastAsia="PingFang SC"/>
          <w:sz w:val="21"/>
        </w:rPr>
        <w:t xml:space="preserve"> 「I have read and understood」/「Full details」</w:t>
      </w:r>
    </w:p>
    <w:p>
      <w:pPr>
        <w:pStyle w:val="Heading3"/>
      </w:pPr>
      <w:r>
        <w:rPr>
          <w:rFonts w:ascii="PingFang SC" w:hAnsi="PingFang SC" w:eastAsia="PingFang SC"/>
          <w:color w:val="333333"/>
          <w:sz w:val="24"/>
        </w:rPr>
        <w:t>2. 禁用词替换对照表（诊断 / 治疗 / 处方 / 治愈）</w:t>
      </w:r>
    </w:p>
    <w:p>
      <w:pPr>
        <w:pStyle w:val="Heading4"/>
      </w:pPr>
      <w:r>
        <w:rPr>
          <w:rFonts w:ascii="PingFang SC" w:hAnsi="PingFang SC" w:eastAsia="PingFang SC"/>
          <w:color w:val="333333"/>
          <w:sz w:val="22"/>
        </w:rPr>
        <w:t>2.0 执行原则</w:t>
      </w:r>
    </w:p>
    <w:p>
      <w:r>
        <w:rPr>
          <w:rFonts w:ascii="PingFang SC" w:hAnsi="PingFang SC" w:eastAsia="PingFang SC"/>
          <w:sz w:val="21"/>
        </w:rPr>
        <w:t xml:space="preserve">1. </w:t>
      </w:r>
      <w:r>
        <w:rPr>
          <w:rFonts w:ascii="PingFang SC" w:hAnsi="PingFang SC" w:eastAsia="PingFang SC"/>
          <w:b/>
          <w:sz w:val="21"/>
        </w:rPr>
        <w:t>禁的是"正向能力宣称"</w:t>
      </w:r>
      <w:r>
        <w:rPr>
          <w:rFonts w:ascii="PingFang SC" w:hAnsi="PingFang SC" w:eastAsia="PingFang SC"/>
          <w:sz w:val="21"/>
        </w:rPr>
        <w:t>：描述产品*能做什么*时禁用四词；官方固定免责句（"不能替代专业诊疗"）属</w:t>
      </w:r>
      <w:r>
        <w:rPr>
          <w:rFonts w:ascii="PingFang SC" w:hAnsi="PingFang SC" w:eastAsia="PingFang SC"/>
          <w:b/>
          <w:sz w:val="21"/>
        </w:rPr>
        <w:t>否定语境</w:t>
      </w:r>
      <w:r>
        <w:rPr>
          <w:rFonts w:ascii="PingFang SC" w:hAnsi="PingFang SC" w:eastAsia="PingFang SC"/>
          <w:sz w:val="21"/>
        </w:rPr>
        <w:t>且为赛道要求原文，保留，不触发 grep（「诊疗」≠「诊断/治疗」）。</w:t>
      </w:r>
    </w:p>
    <w:p>
      <w:r>
        <w:rPr>
          <w:rFonts w:ascii="PingFang SC" w:hAnsi="PingFang SC" w:eastAsia="PingFang SC"/>
          <w:sz w:val="21"/>
        </w:rPr>
        <w:t xml:space="preserve">2. 医生端功能一律叫 </w:t>
      </w:r>
      <w:r>
        <w:rPr>
          <w:rFonts w:ascii="PingFang SC" w:hAnsi="PingFang SC" w:eastAsia="PingFang SC"/>
          <w:b/>
          <w:sz w:val="21"/>
        </w:rPr>
        <w:t>「训练计划 / 运动建议」</w:t>
      </w:r>
      <w:r>
        <w:rPr>
          <w:rFonts w:ascii="PingFang SC" w:hAnsi="PingFang SC" w:eastAsia="PingFang SC"/>
          <w:sz w:val="21"/>
        </w:rPr>
        <w:t>（红线原文）。</w:t>
      </w:r>
    </w:p>
    <w:p>
      <w:r>
        <w:rPr>
          <w:rFonts w:ascii="PingFang SC" w:hAnsi="PingFang SC" w:eastAsia="PingFang SC"/>
          <w:sz w:val="21"/>
        </w:rPr>
        <w:t>3. 英文同步禁用：diagnose/diagnosis、treat/treatment、prescribe/prescription、cure/heal。</w:t>
      </w:r>
    </w:p>
    <w:p>
      <w:pPr>
        <w:pStyle w:val="Heading4"/>
      </w:pPr>
      <w:r>
        <w:rPr>
          <w:rFonts w:ascii="PingFang SC" w:hAnsi="PingFang SC" w:eastAsia="PingFang SC"/>
          <w:color w:val="333333"/>
          <w:sz w:val="22"/>
        </w:rPr>
        <w:t>2.1 四词 × 四场景替换句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PingFang SC" w:hAnsi="PingFang SC" w:eastAsia="PingFang SC"/>
                <w:b/>
                <w:sz w:val="17"/>
              </w:rPr>
              <w:t>禁用词</w:t>
            </w:r>
          </w:p>
        </w:tc>
        <w:tc>
          <w:tcPr>
            <w:tcW w:type="dxa" w:w="1234"/>
          </w:tcPr>
          <w:p>
            <w:r/>
            <w:r>
              <w:rPr>
                <w:rFonts w:ascii="PingFang SC" w:hAnsi="PingFang SC" w:eastAsia="PingFang SC"/>
                <w:b/>
                <w:sz w:val="17"/>
              </w:rPr>
              <w:t>❌ 不这样说</w:t>
            </w:r>
          </w:p>
        </w:tc>
        <w:tc>
          <w:tcPr>
            <w:tcW w:type="dxa" w:w="1234"/>
          </w:tcPr>
          <w:p>
            <w:r/>
            <w:r>
              <w:rPr>
                <w:rFonts w:ascii="PingFang SC" w:hAnsi="PingFang SC" w:eastAsia="PingFang SC"/>
                <w:b/>
                <w:sz w:val="17"/>
              </w:rPr>
              <w:t>✅ 患者端这样说</w:t>
            </w:r>
          </w:p>
        </w:tc>
        <w:tc>
          <w:tcPr>
            <w:tcW w:type="dxa" w:w="1234"/>
          </w:tcPr>
          <w:p>
            <w:r/>
            <w:r>
              <w:rPr>
                <w:rFonts w:ascii="PingFang SC" w:hAnsi="PingFang SC" w:eastAsia="PingFang SC"/>
                <w:b/>
                <w:sz w:val="17"/>
              </w:rPr>
              <w:t>✅ 医生端这样说</w:t>
            </w:r>
          </w:p>
        </w:tc>
        <w:tc>
          <w:tcPr>
            <w:tcW w:type="dxa" w:w="1234"/>
          </w:tcPr>
          <w:p>
            <w:r/>
            <w:r>
              <w:rPr>
                <w:rFonts w:ascii="PingFang SC" w:hAnsi="PingFang SC" w:eastAsia="PingFang SC"/>
                <w:b/>
                <w:sz w:val="17"/>
              </w:rPr>
              <w:t>✅ 讲稿这样说</w:t>
            </w:r>
          </w:p>
        </w:tc>
        <w:tc>
          <w:tcPr>
            <w:tcW w:type="dxa" w:w="1234"/>
          </w:tcPr>
          <w:p>
            <w:r/>
            <w:r>
              <w:rPr>
                <w:rFonts w:ascii="PingFang SC" w:hAnsi="PingFang SC" w:eastAsia="PingFang SC"/>
                <w:b/>
                <w:sz w:val="17"/>
              </w:rPr>
              <w:t>✅ deck 这样写</w:t>
            </w:r>
          </w:p>
        </w:tc>
        <w:tc>
          <w:tcPr>
            <w:tcW w:type="dxa" w:w="1234"/>
          </w:tcPr>
          <w:p>
            <w:r/>
            <w:r>
              <w:rPr>
                <w:rFonts w:ascii="PingFang SC" w:hAnsi="PingFang SC" w:eastAsia="PingFang SC"/>
                <w:b/>
                <w:sz w:val="17"/>
              </w:rPr>
              <w:t>EN 替换</w:t>
            </w:r>
          </w:p>
        </w:tc>
      </w:tr>
      <w:tr>
        <w:tc>
          <w:tcPr>
            <w:tcW w:type="dxa" w:w="1234"/>
          </w:tcPr>
          <w:p>
            <w:r/>
            <w:r>
              <w:rPr>
                <w:rFonts w:ascii="PingFang SC" w:hAnsi="PingFang SC" w:eastAsia="PingFang SC"/>
                <w:sz w:val="17"/>
              </w:rPr>
              <w:t>**诊断**</w:t>
            </w:r>
          </w:p>
        </w:tc>
        <w:tc>
          <w:tcPr>
            <w:tcW w:type="dxa" w:w="1234"/>
          </w:tcPr>
          <w:p>
            <w:r/>
            <w:r>
              <w:rPr>
                <w:rFonts w:ascii="PingFang SC" w:hAnsi="PingFang SC" w:eastAsia="PingFang SC"/>
                <w:sz w:val="17"/>
              </w:rPr>
              <w:t>「AI 已完成膝关节诊断」</w:t>
            </w:r>
          </w:p>
        </w:tc>
        <w:tc>
          <w:tcPr>
            <w:tcW w:type="dxa" w:w="1234"/>
          </w:tcPr>
          <w:p>
            <w:r/>
            <w:r>
              <w:rPr>
                <w:rFonts w:ascii="PingFang SC" w:hAnsi="PingFang SC" w:eastAsia="PingFang SC"/>
                <w:sz w:val="17"/>
              </w:rPr>
              <w:t>「AI 已根据你的打卡，生成今日训练建议」/「状态解读：今天膝偏『疲劳』，建议降低强度」</w:t>
            </w:r>
          </w:p>
        </w:tc>
        <w:tc>
          <w:tcPr>
            <w:tcW w:type="dxa" w:w="1234"/>
          </w:tcPr>
          <w:p>
            <w:r/>
            <w:r>
              <w:rPr>
                <w:rFonts w:ascii="PingFang SC" w:hAnsi="PingFang SC" w:eastAsia="PingFang SC"/>
                <w:sz w:val="17"/>
              </w:rPr>
              <w:t>「AI 异常摘要：一周变化 / 疲劳代偿模式 / 风险分级，**供您专业判断参考**」</w:t>
            </w:r>
          </w:p>
        </w:tc>
        <w:tc>
          <w:tcPr>
            <w:tcW w:type="dxa" w:w="1234"/>
          </w:tcPr>
          <w:p>
            <w:r/>
            <w:r>
              <w:rPr>
                <w:rFonts w:ascii="PingFang SC" w:hAnsi="PingFang SC" w:eastAsia="PingFang SC"/>
                <w:sz w:val="17"/>
              </w:rPr>
              <w:t>「我们的 AI 把打卡和传感数据翻译成看得懂的康复信号——**判断的事，永远留给医生**」</w:t>
            </w:r>
          </w:p>
        </w:tc>
        <w:tc>
          <w:tcPr>
            <w:tcW w:type="dxa" w:w="1234"/>
          </w:tcPr>
          <w:p>
            <w:r/>
            <w:r>
              <w:rPr>
                <w:rFonts w:ascii="PingFang SC" w:hAnsi="PingFang SC" w:eastAsia="PingFang SC"/>
                <w:sz w:val="17"/>
              </w:rPr>
              <w:t>「AI 状态解读层：个人基线 / 疲劳与代偿识别 / 风险分级」</w:t>
            </w:r>
          </w:p>
        </w:tc>
        <w:tc>
          <w:tcPr>
            <w:tcW w:type="dxa" w:w="1234"/>
          </w:tcPr>
          <w:p>
            <w:r/>
            <w:r>
              <w:rPr>
                <w:rFonts w:ascii="PingFang SC" w:hAnsi="PingFang SC" w:eastAsia="PingFang SC"/>
                <w:sz w:val="17"/>
              </w:rPr>
              <w:t>assessment / AI-powered insight / signal reading</w:t>
            </w:r>
          </w:p>
        </w:tc>
      </w:tr>
      <w:tr>
        <w:tc>
          <w:tcPr>
            <w:tcW w:type="dxa" w:w="1234"/>
          </w:tcPr>
          <w:p>
            <w:r/>
            <w:r>
              <w:rPr>
                <w:rFonts w:ascii="PingFang SC" w:hAnsi="PingFang SC" w:eastAsia="PingFang SC"/>
                <w:sz w:val="17"/>
              </w:rPr>
              <w:t>**治疗**</w:t>
            </w:r>
          </w:p>
        </w:tc>
        <w:tc>
          <w:tcPr>
            <w:tcW w:type="dxa" w:w="1234"/>
          </w:tcPr>
          <w:p>
            <w:r/>
            <w:r>
              <w:rPr>
                <w:rFonts w:ascii="PingFang SC" w:hAnsi="PingFang SC" w:eastAsia="PingFang SC"/>
                <w:sz w:val="17"/>
              </w:rPr>
              <w:t>「今日治疗方案已生成」</w:t>
            </w:r>
          </w:p>
        </w:tc>
        <w:tc>
          <w:tcPr>
            <w:tcW w:type="dxa" w:w="1234"/>
          </w:tcPr>
          <w:p>
            <w:r/>
            <w:r>
              <w:rPr>
                <w:rFonts w:ascii="PingFang SC" w:hAnsi="PingFang SC" w:eastAsia="PingFang SC"/>
                <w:sz w:val="17"/>
              </w:rPr>
              <w:t>「今日训练计划已生成，跟着 AI 一起练」</w:t>
            </w:r>
          </w:p>
        </w:tc>
        <w:tc>
          <w:tcPr>
            <w:tcW w:type="dxa" w:w="1234"/>
          </w:tcPr>
          <w:p>
            <w:r/>
            <w:r>
              <w:rPr>
                <w:rFonts w:ascii="PingFang SC" w:hAnsi="PingFang SC" w:eastAsia="PingFang SC"/>
                <w:sz w:val="17"/>
              </w:rPr>
              <w:t>「调整训练计划（动作 / 次数 / 支撑范围 / 终止条件）」</w:t>
            </w:r>
          </w:p>
        </w:tc>
        <w:tc>
          <w:tcPr>
            <w:tcW w:type="dxa" w:w="1234"/>
          </w:tcPr>
          <w:p>
            <w:r/>
            <w:r>
              <w:rPr>
                <w:rFonts w:ascii="PingFang SC" w:hAnsi="PingFang SC" w:eastAsia="PingFang SC"/>
                <w:sz w:val="17"/>
              </w:rPr>
              <w:t>「我们不提供治疗，我们提供**居家也能坚持的训练陪伴**——把康复训练从医院带回客厅」</w:t>
            </w:r>
          </w:p>
        </w:tc>
        <w:tc>
          <w:tcPr>
            <w:tcW w:type="dxa" w:w="1234"/>
          </w:tcPr>
          <w:p>
            <w:r/>
            <w:r>
              <w:rPr>
                <w:rFonts w:ascii="PingFang SC" w:hAnsi="PingFang SC" w:eastAsia="PingFang SC"/>
                <w:sz w:val="17"/>
              </w:rPr>
              <w:t>「膝痛常见成因与康复路径（背景科普，见脚注）」</w:t>
            </w:r>
          </w:p>
        </w:tc>
        <w:tc>
          <w:tcPr>
            <w:tcW w:type="dxa" w:w="1234"/>
          </w:tcPr>
          <w:p>
            <w:r/>
            <w:r>
              <w:rPr>
                <w:rFonts w:ascii="PingFang SC" w:hAnsi="PingFang SC" w:eastAsia="PingFang SC"/>
                <w:sz w:val="17"/>
              </w:rPr>
              <w:t>training / exercise program / rehabilitation routine</w:t>
            </w:r>
          </w:p>
        </w:tc>
      </w:tr>
      <w:tr>
        <w:tc>
          <w:tcPr>
            <w:tcW w:type="dxa" w:w="1234"/>
          </w:tcPr>
          <w:p>
            <w:r/>
            <w:r>
              <w:rPr>
                <w:rFonts w:ascii="PingFang SC" w:hAnsi="PingFang SC" w:eastAsia="PingFang SC"/>
                <w:sz w:val="17"/>
              </w:rPr>
              <w:t>**处方**</w:t>
            </w:r>
          </w:p>
        </w:tc>
        <w:tc>
          <w:tcPr>
            <w:tcW w:type="dxa" w:w="1234"/>
          </w:tcPr>
          <w:p>
            <w:r/>
            <w:r>
              <w:rPr>
                <w:rFonts w:ascii="PingFang SC" w:hAnsi="PingFang SC" w:eastAsia="PingFang SC"/>
                <w:sz w:val="17"/>
              </w:rPr>
              <w:t>「AI 为你开出运动处方」「医生远程开处方」</w:t>
            </w:r>
          </w:p>
        </w:tc>
        <w:tc>
          <w:tcPr>
            <w:tcW w:type="dxa" w:w="1234"/>
          </w:tcPr>
          <w:p>
            <w:r/>
            <w:r>
              <w:rPr>
                <w:rFonts w:ascii="PingFang SC" w:hAnsi="PingFang SC" w:eastAsia="PingFang SC"/>
                <w:sz w:val="17"/>
              </w:rPr>
              <w:t>「AI 为你整理了今天的训练安排（动作 / 次数 / 节奏）」</w:t>
            </w:r>
          </w:p>
        </w:tc>
        <w:tc>
          <w:tcPr>
            <w:tcW w:type="dxa" w:w="1234"/>
          </w:tcPr>
          <w:p>
            <w:r/>
            <w:r>
              <w:rPr>
                <w:rFonts w:ascii="PingFang SC" w:hAnsi="PingFang SC" w:eastAsia="PingFang SC"/>
                <w:sz w:val="17"/>
              </w:rPr>
              <w:t>「配置并**下发训练计划**，患者端即时同步」</w:t>
            </w:r>
          </w:p>
        </w:tc>
        <w:tc>
          <w:tcPr>
            <w:tcW w:type="dxa" w:w="1234"/>
          </w:tcPr>
          <w:p>
            <w:r/>
            <w:r>
              <w:rPr>
                <w:rFonts w:ascii="PingFang SC" w:hAnsi="PingFang SC" w:eastAsia="PingFang SC"/>
                <w:sz w:val="17"/>
              </w:rPr>
              <w:t>「医生在另一端看 AI 摘要、调整计划、一键下发——**不开方，只调计划**」</w:t>
            </w:r>
          </w:p>
        </w:tc>
        <w:tc>
          <w:tcPr>
            <w:tcW w:type="dxa" w:w="1234"/>
          </w:tcPr>
          <w:p>
            <w:r/>
            <w:r>
              <w:rPr>
                <w:rFonts w:ascii="PingFang SC" w:hAnsi="PingFang SC" w:eastAsia="PingFang SC"/>
                <w:sz w:val="17"/>
              </w:rPr>
              <w:t>「训练计划数字化下发闭环」</w:t>
            </w:r>
          </w:p>
        </w:tc>
        <w:tc>
          <w:tcPr>
            <w:tcW w:type="dxa" w:w="1234"/>
          </w:tcPr>
          <w:p>
            <w:r/>
            <w:r>
              <w:rPr>
                <w:rFonts w:ascii="PingFang SC" w:hAnsi="PingFang SC" w:eastAsia="PingFang SC"/>
                <w:sz w:val="17"/>
              </w:rPr>
              <w:t>training plan / schedule / plan delivery</w:t>
            </w:r>
          </w:p>
        </w:tc>
      </w:tr>
      <w:tr>
        <w:tc>
          <w:tcPr>
            <w:tcW w:type="dxa" w:w="1234"/>
          </w:tcPr>
          <w:p>
            <w:r/>
            <w:r>
              <w:rPr>
                <w:rFonts w:ascii="PingFang SC" w:hAnsi="PingFang SC" w:eastAsia="PingFang SC"/>
                <w:sz w:val="17"/>
              </w:rPr>
              <w:t>**治愈**</w:t>
            </w:r>
          </w:p>
        </w:tc>
        <w:tc>
          <w:tcPr>
            <w:tcW w:type="dxa" w:w="1234"/>
          </w:tcPr>
          <w:p>
            <w:r/>
            <w:r>
              <w:rPr>
                <w:rFonts w:ascii="PingFang SC" w:hAnsi="PingFang SC" w:eastAsia="PingFang SC"/>
                <w:sz w:val="17"/>
              </w:rPr>
              <w:t>「坚持打卡，治愈膝痛」「疗效追踪」</w:t>
            </w:r>
          </w:p>
        </w:tc>
        <w:tc>
          <w:tcPr>
            <w:tcW w:type="dxa" w:w="1234"/>
          </w:tcPr>
          <w:p>
            <w:r/>
            <w:r>
              <w:rPr>
                <w:rFonts w:ascii="PingFang SC" w:hAnsi="PingFang SC" w:eastAsia="PingFang SC"/>
                <w:sz w:val="17"/>
              </w:rPr>
              <w:t>「坚持打卡，看得见的进步——更稳地回到你想做的事」</w:t>
            </w:r>
          </w:p>
        </w:tc>
        <w:tc>
          <w:tcPr>
            <w:tcW w:type="dxa" w:w="1234"/>
          </w:tcPr>
          <w:p>
            <w:r/>
            <w:r>
              <w:rPr>
                <w:rFonts w:ascii="PingFang SC" w:hAnsi="PingFang SC" w:eastAsia="PingFang SC"/>
                <w:sz w:val="17"/>
              </w:rPr>
              <w:t>「训练完成率 / 进步趋势追踪」</w:t>
            </w:r>
          </w:p>
        </w:tc>
        <w:tc>
          <w:tcPr>
            <w:tcW w:type="dxa" w:w="1234"/>
          </w:tcPr>
          <w:p>
            <w:r/>
            <w:r>
              <w:rPr>
                <w:rFonts w:ascii="PingFang SC" w:hAnsi="PingFang SC" w:eastAsia="PingFang SC"/>
                <w:sz w:val="17"/>
              </w:rPr>
              <w:t>「我们的目标不是『治愈』，是**让康复不缺席**——像 Zhiyuan 说的，更聪明地再去爬山」</w:t>
            </w:r>
          </w:p>
        </w:tc>
        <w:tc>
          <w:tcPr>
            <w:tcW w:type="dxa" w:w="1234"/>
          </w:tcPr>
          <w:p>
            <w:r/>
            <w:r>
              <w:rPr>
                <w:rFonts w:ascii="PingFang SC" w:hAnsi="PingFang SC" w:eastAsia="PingFang SC"/>
                <w:sz w:val="17"/>
              </w:rPr>
              <w:t>「康复旅程：从『我不想只做病人』到回到山野」</w:t>
            </w:r>
          </w:p>
        </w:tc>
        <w:tc>
          <w:tcPr>
            <w:tcW w:type="dxa" w:w="1234"/>
          </w:tcPr>
          <w:p>
            <w:r/>
            <w:r>
              <w:rPr>
                <w:rFonts w:ascii="PingFang SC" w:hAnsi="PingFang SC" w:eastAsia="PingFang SC"/>
                <w:sz w:val="17"/>
              </w:rPr>
              <w:t>progress / improvement / getting back to life</w:t>
            </w:r>
          </w:p>
        </w:tc>
      </w:tr>
    </w:tbl>
    <w:p>
      <w:pPr>
        <w:pStyle w:val="Heading4"/>
      </w:pPr>
      <w:r>
        <w:rPr>
          <w:rFonts w:ascii="PingFang SC" w:hAnsi="PingFang SC" w:eastAsia="PingFang SC"/>
          <w:color w:val="333333"/>
          <w:sz w:val="22"/>
        </w:rPr>
        <w:t>2.2 deck 专用脚注（P2 病因/路径对比页必挂）</w:t>
      </w:r>
    </w:p>
    <w:p>
      <w:r>
        <w:rPr>
          <w:rFonts w:ascii="PingFang SC" w:hAnsi="PingFang SC" w:eastAsia="PingFang SC"/>
          <w:b w:val="0"/>
          <w:i/>
          <w:color w:val="6A6A6A"/>
          <w:sz w:val="19"/>
        </w:rPr>
        <w:t>本页为疾病背景科普信息，来自公开资料（数据出处见现场备注），仅帮助理解场景，不构成医疗建议。</w:t>
      </w:r>
    </w:p>
    <w:p>
      <w:r>
        <w:rPr>
          <w:rFonts w:ascii="PingFang SC" w:hAnsi="PingFang SC" w:eastAsia="PingFang SC"/>
          <w:b w:val="0"/>
          <w:i/>
          <w:color w:val="6A6A6A"/>
          <w:sz w:val="19"/>
        </w:rPr>
        <w:t>Background education only, based on public sources; not medical advice.</w:t>
      </w:r>
    </w:p>
    <w:p>
      <w:pPr>
        <w:pStyle w:val="Heading4"/>
      </w:pPr>
      <w:r>
        <w:rPr>
          <w:rFonts w:ascii="PingFang SC" w:hAnsi="PingFang SC" w:eastAsia="PingFang SC"/>
          <w:color w:val="333333"/>
          <w:sz w:val="22"/>
        </w:rPr>
        <w:t>2.3 提交前 grep 自查（跑一遍，截图留证）</w:t>
      </w:r>
    </w:p>
    <w:p>
      <w:r>
        <w:rPr>
          <w:rFonts w:ascii="Courier New" w:hAnsi="Courier New" w:eastAsia="Courier New"/>
          <w:b w:val="0"/>
          <w:i w:val="0"/>
          <w:sz w:val="16"/>
        </w:rPr>
        <w:t>cd web/src &amp;&amp; grep -rn --include="*.tsx" --include="*.ts" -E "诊断|治疗|处方|治愈" . ; \</w:t>
      </w:r>
    </w:p>
    <w:p>
      <w:r>
        <w:rPr>
          <w:rFonts w:ascii="Courier New" w:hAnsi="Courier New" w:eastAsia="Courier New"/>
          <w:b w:val="0"/>
          <w:i w:val="0"/>
          <w:sz w:val="16"/>
        </w:rPr>
        <w:t>grep -rniE "\bdiagnos|\btreat|\bprescri|\bcure\b|\bhealing" .</w:t>
      </w:r>
    </w:p>
    <w:p>
      <w:r>
        <w:rPr>
          <w:rFonts w:ascii="PingFang SC" w:hAnsi="PingFang SC" w:eastAsia="PingFang SC"/>
          <w:sz w:val="21"/>
        </w:rPr>
        <w:t>仅允许命中：免责句中的「诊疗」（不匹配此 grep）与否定语境（如 "not a substitute for professional diagnosis"——建议改写为 "professional care" 更稳）。讲稿/deck 另做全文人工搜索。</w:t>
      </w:r>
    </w:p>
    <w:p>
      <w:pPr>
        <w:pStyle w:val="Heading3"/>
      </w:pPr>
      <w:r>
        <w:rPr>
          <w:rFonts w:ascii="PingFang SC" w:hAnsi="PingFang SC" w:eastAsia="PingFang SC"/>
          <w:color w:val="333333"/>
          <w:sz w:val="24"/>
        </w:rPr>
        <w:t>3. 危机转介设计文案（中英）</w:t>
      </w:r>
    </w:p>
    <w:p>
      <w:pPr>
        <w:pStyle w:val="Heading4"/>
      </w:pPr>
      <w:r>
        <w:rPr>
          <w:rFonts w:ascii="PingFang SC" w:hAnsi="PingFang SC" w:eastAsia="PingFang SC"/>
          <w:color w:val="333333"/>
          <w:sz w:val="22"/>
        </w:rPr>
        <w:t>3.1 红灯信号定义（工程对齐用，阈值为示例、可调）</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打卡信号</w:t>
            </w:r>
          </w:p>
        </w:tc>
        <w:tc>
          <w:tcPr>
            <w:tcW w:type="dxa" w:w="2880"/>
          </w:tcPr>
          <w:p>
            <w:r/>
            <w:r>
              <w:rPr>
                <w:rFonts w:ascii="PingFang SC" w:hAnsi="PingFang SC" w:eastAsia="PingFang SC"/>
                <w:b/>
                <w:sz w:val="17"/>
              </w:rPr>
              <w:t>触发条件（示例）</w:t>
            </w:r>
          </w:p>
        </w:tc>
        <w:tc>
          <w:tcPr>
            <w:tcW w:type="dxa" w:w="2880"/>
          </w:tcPr>
          <w:p>
            <w:r/>
            <w:r>
              <w:rPr>
                <w:rFonts w:ascii="PingFang SC" w:hAnsi="PingFang SC" w:eastAsia="PingFang SC"/>
                <w:b/>
                <w:sz w:val="17"/>
              </w:rPr>
              <w:t>级别</w:t>
            </w:r>
          </w:p>
        </w:tc>
      </w:tr>
      <w:tr>
        <w:tc>
          <w:tcPr>
            <w:tcW w:type="dxa" w:w="2880"/>
          </w:tcPr>
          <w:p>
            <w:r/>
            <w:r>
              <w:rPr>
                <w:rFonts w:ascii="PingFang SC" w:hAnsi="PingFang SC" w:eastAsia="PingFang SC"/>
                <w:sz w:val="17"/>
              </w:rPr>
              <w:t>疼痛骤增</w:t>
            </w:r>
          </w:p>
        </w:tc>
        <w:tc>
          <w:tcPr>
            <w:tcW w:type="dxa" w:w="2880"/>
          </w:tcPr>
          <w:p>
            <w:r/>
            <w:r>
              <w:rPr>
                <w:rFonts w:ascii="PingFang SC" w:hAnsi="PingFang SC" w:eastAsia="PingFang SC"/>
                <w:sz w:val="17"/>
              </w:rPr>
              <w:t>疼痛 ≥7/10，或较昨日 +≥3</w:t>
            </w:r>
          </w:p>
        </w:tc>
        <w:tc>
          <w:tcPr>
            <w:tcW w:type="dxa" w:w="2880"/>
          </w:tcPr>
          <w:p>
            <w:r/>
            <w:r>
              <w:rPr>
                <w:rFonts w:ascii="PingFang SC" w:hAnsi="PingFang SC" w:eastAsia="PingFang SC"/>
                <w:sz w:val="17"/>
              </w:rPr>
              <w:t>🔴 红灯弹窗+就医建议</w:t>
            </w:r>
          </w:p>
        </w:tc>
      </w:tr>
      <w:tr>
        <w:tc>
          <w:tcPr>
            <w:tcW w:type="dxa" w:w="2880"/>
          </w:tcPr>
          <w:p>
            <w:r/>
            <w:r>
              <w:rPr>
                <w:rFonts w:ascii="PingFang SC" w:hAnsi="PingFang SC" w:eastAsia="PingFang SC"/>
                <w:sz w:val="17"/>
              </w:rPr>
              <w:t>肿胀发热</w:t>
            </w:r>
          </w:p>
        </w:tc>
        <w:tc>
          <w:tcPr>
            <w:tcW w:type="dxa" w:w="2880"/>
          </w:tcPr>
          <w:p>
            <w:r/>
            <w:r>
              <w:rPr>
                <w:rFonts w:ascii="PingFang SC" w:hAnsi="PingFang SC" w:eastAsia="PingFang SC"/>
                <w:sz w:val="17"/>
              </w:rPr>
              <w:t>肿胀明显，或伴发热/发红</w:t>
            </w:r>
          </w:p>
        </w:tc>
        <w:tc>
          <w:tcPr>
            <w:tcW w:type="dxa" w:w="2880"/>
          </w:tcPr>
          <w:p>
            <w:r/>
            <w:r>
              <w:rPr>
                <w:rFonts w:ascii="PingFang SC" w:hAnsi="PingFang SC" w:eastAsia="PingFang SC"/>
                <w:sz w:val="17"/>
              </w:rPr>
              <w:t>🔴 红灯弹窗+就医建议</w:t>
            </w:r>
          </w:p>
        </w:tc>
      </w:tr>
      <w:tr>
        <w:tc>
          <w:tcPr>
            <w:tcW w:type="dxa" w:w="2880"/>
          </w:tcPr>
          <w:p>
            <w:r/>
            <w:r>
              <w:rPr>
                <w:rFonts w:ascii="PingFang SC" w:hAnsi="PingFang SC" w:eastAsia="PingFang SC"/>
                <w:sz w:val="17"/>
              </w:rPr>
              <w:t>卡顿/交锁、频繁打软</w:t>
            </w:r>
          </w:p>
        </w:tc>
        <w:tc>
          <w:tcPr>
            <w:tcW w:type="dxa" w:w="2880"/>
          </w:tcPr>
          <w:p>
            <w:r/>
            <w:r>
              <w:rPr>
                <w:rFonts w:ascii="PingFang SC" w:hAnsi="PingFang SC" w:eastAsia="PingFang SC"/>
                <w:sz w:val="17"/>
              </w:rPr>
              <w:t>出现交锁；打软 ≥2 次/日</w:t>
            </w:r>
          </w:p>
        </w:tc>
        <w:tc>
          <w:tcPr>
            <w:tcW w:type="dxa" w:w="2880"/>
          </w:tcPr>
          <w:p>
            <w:r/>
            <w:r>
              <w:rPr>
                <w:rFonts w:ascii="PingFang SC" w:hAnsi="PingFang SC" w:eastAsia="PingFang SC"/>
                <w:sz w:val="17"/>
              </w:rPr>
              <w:t>🟡 黄条提示+观察建议</w:t>
            </w:r>
          </w:p>
        </w:tc>
      </w:tr>
      <w:tr>
        <w:tc>
          <w:tcPr>
            <w:tcW w:type="dxa" w:w="2880"/>
          </w:tcPr>
          <w:p>
            <w:r/>
            <w:r>
              <w:rPr>
                <w:rFonts w:ascii="PingFang SC" w:hAnsi="PingFang SC" w:eastAsia="PingFang SC"/>
                <w:sz w:val="17"/>
              </w:rPr>
              <w:t>训练中超限（安全状态机）</w:t>
            </w:r>
          </w:p>
        </w:tc>
        <w:tc>
          <w:tcPr>
            <w:tcW w:type="dxa" w:w="2880"/>
          </w:tcPr>
          <w:p>
            <w:r/>
            <w:r>
              <w:rPr>
                <w:rFonts w:ascii="PingFang SC" w:hAnsi="PingFang SC" w:eastAsia="PingFang SC"/>
                <w:sz w:val="17"/>
              </w:rPr>
              <w:t>任何实时指标出红区</w:t>
            </w:r>
          </w:p>
        </w:tc>
        <w:tc>
          <w:tcPr>
            <w:tcW w:type="dxa" w:w="2880"/>
          </w:tcPr>
          <w:p>
            <w:r/>
            <w:r>
              <w:rPr>
                <w:rFonts w:ascii="PingFang SC" w:hAnsi="PingFang SC" w:eastAsia="PingFang SC"/>
                <w:sz w:val="17"/>
              </w:rPr>
              <w:t>🔴 立即暂停提示</w:t>
            </w:r>
          </w:p>
        </w:tc>
      </w:tr>
    </w:tbl>
    <w:p>
      <w:pPr>
        <w:pStyle w:val="Heading4"/>
      </w:pPr>
      <w:r>
        <w:rPr>
          <w:rFonts w:ascii="PingFang SC" w:hAnsi="PingFang SC" w:eastAsia="PingFang SC"/>
          <w:color w:val="333333"/>
          <w:sz w:val="22"/>
        </w:rPr>
        <w:t>3.2 打卡红灯弹窗提示语</w:t>
      </w:r>
    </w:p>
    <w:p>
      <w:r>
        <w:rPr>
          <w:rFonts w:ascii="PingFang SC" w:hAnsi="PingFang SC" w:eastAsia="PingFang SC"/>
          <w:b/>
          <w:sz w:val="21"/>
        </w:rPr>
        <w:t>标题：</w:t>
      </w:r>
      <w:r>
        <w:rPr>
          <w:rFonts w:ascii="PingFang SC" w:hAnsi="PingFang SC" w:eastAsia="PingFang SC"/>
          <w:sz w:val="21"/>
        </w:rPr>
        <w:t xml:space="preserve"> ⚠️ 请先暂停，先照顾自己</w:t>
      </w:r>
    </w:p>
    <w:p>
      <w:r>
        <w:rPr>
          <w:rFonts w:ascii="PingFang SC" w:hAnsi="PingFang SC" w:eastAsia="PingFang SC"/>
          <w:b/>
          <w:sz w:val="21"/>
        </w:rPr>
        <w:t>正文：</w:t>
      </w:r>
    </w:p>
    <w:p>
      <w:r>
        <w:rPr>
          <w:rFonts w:ascii="PingFang SC" w:hAnsi="PingFang SC" w:eastAsia="PingFang SC"/>
          <w:b w:val="0"/>
          <w:i/>
          <w:color w:val="6A6A6A"/>
          <w:sz w:val="19"/>
        </w:rPr>
        <w:t>根据你刚才的记录（疼痛骤增／肿胀发热），现阶段不建议继续训练。**建议你尽快就医**，由专业医护人员当面评估。你可以将本应用的记录导出或截图，就诊时供医生参考。</w:t>
      </w:r>
    </w:p>
    <w:p>
      <w:r>
        <w:rPr>
          <w:rFonts w:ascii="PingFang SC" w:hAnsi="PingFang SC" w:eastAsia="PingFang SC"/>
          <w:b w:val="0"/>
          <w:i/>
          <w:color w:val="6A6A6A"/>
          <w:sz w:val="19"/>
        </w:rPr>
        <w:t>（继续记录症状可以帮助你观察变化，但请勿勉强训练。）</w:t>
      </w:r>
    </w:p>
    <w:p>
      <w:r>
        <w:rPr>
          <w:rFonts w:ascii="PingFang SC" w:hAnsi="PingFang SC" w:eastAsia="PingFang SC"/>
          <w:b/>
          <w:sz w:val="21"/>
        </w:rPr>
        <w:t>按钮：</w:t>
      </w:r>
      <w:r>
        <w:rPr>
          <w:rFonts w:ascii="PingFang SC" w:hAnsi="PingFang SC" w:eastAsia="PingFang SC"/>
          <w:sz w:val="21"/>
        </w:rPr>
        <w:t xml:space="preserve"> 主「我已了解，今日暂停训练」 ｜ 次「查看就医建议」</w:t>
      </w:r>
    </w:p>
    <w:p>
      <w:r>
        <w:rPr>
          <w:rFonts w:ascii="PingFang SC" w:hAnsi="PingFang SC" w:eastAsia="PingFang SC"/>
          <w:b/>
          <w:sz w:val="21"/>
        </w:rPr>
        <w:t>English:</w:t>
      </w:r>
    </w:p>
    <w:p>
      <w:r>
        <w:rPr>
          <w:rFonts w:ascii="PingFang SC" w:hAnsi="PingFang SC" w:eastAsia="PingFang SC"/>
          <w:b w:val="0"/>
          <w:i/>
          <w:color w:val="6A6A6A"/>
          <w:sz w:val="19"/>
        </w:rPr>
        <w:t>**⚠️ Please pause and take care of yourself first**</w:t>
      </w:r>
    </w:p>
    <w:p>
      <w:r>
        <w:rPr>
          <w:rFonts w:ascii="PingFang SC" w:hAnsi="PingFang SC" w:eastAsia="PingFang SC"/>
          <w:b w:val="0"/>
          <w:i/>
          <w:color w:val="6A6A6A"/>
          <w:sz w:val="19"/>
        </w:rPr>
        <w:t>Based on your check-in (sudden pain increase / swelling with warmth), training is not recommended right now. **Please seek medical care promptly** for an in-person assessment by a healthcare professional. You can export or screenshot your records to show your doctor.</w:t>
      </w:r>
    </w:p>
    <w:p>
      <w:r>
        <w:rPr>
          <w:rFonts w:ascii="PingFang SC" w:hAnsi="PingFang SC" w:eastAsia="PingFang SC"/>
          <w:b w:val="0"/>
          <w:i/>
          <w:color w:val="6A6A6A"/>
          <w:sz w:val="19"/>
        </w:rPr>
        <w:t>Keep logging symptoms if it helps you track changes — but don't push through training.</w:t>
      </w:r>
    </w:p>
    <w:p>
      <w:pPr>
        <w:pStyle w:val="Heading4"/>
      </w:pPr>
      <w:r>
        <w:rPr>
          <w:rFonts w:ascii="PingFang SC" w:hAnsi="PingFang SC" w:eastAsia="PingFang SC"/>
          <w:color w:val="333333"/>
          <w:sz w:val="22"/>
        </w:rPr>
        <w:t>3.3 就医建议话术（点击「查看就医建议」后）</w:t>
      </w:r>
    </w:p>
    <w:p>
      <w:r>
        <w:rPr>
          <w:rFonts w:ascii="PingFang SC" w:hAnsi="PingFang SC" w:eastAsia="PingFang SC"/>
          <w:b/>
          <w:sz w:val="21"/>
        </w:rPr>
        <w:t>中文：</w:t>
      </w:r>
    </w:p>
    <w:p>
      <w:r>
        <w:rPr>
          <w:rFonts w:ascii="PingFang SC" w:hAnsi="PingFang SC" w:eastAsia="PingFang SC"/>
          <w:b w:val="0"/>
          <w:i/>
          <w:color w:val="6A6A6A"/>
          <w:sz w:val="19"/>
        </w:rPr>
        <w:t>**现在可以做的**：暂停训练；减少患膝负重与剧烈活动；继续记录疼痛与肿胀变化，供就诊参考。</w:t>
      </w:r>
    </w:p>
    <w:p>
      <w:r>
        <w:rPr>
          <w:rFonts w:ascii="PingFang SC" w:hAnsi="PingFang SC" w:eastAsia="PingFang SC"/>
          <w:b w:val="0"/>
          <w:i/>
          <w:color w:val="6A6A6A"/>
          <w:sz w:val="19"/>
        </w:rPr>
        <w:t>**建议尽快就医**。若出现以下任一情况，请**立即就医或拨打急救电话（香港：999）**：</w:t>
      </w:r>
    </w:p>
    <w:p>
      <w:r>
        <w:rPr>
          <w:rFonts w:ascii="PingFang SC" w:hAnsi="PingFang SC" w:eastAsia="PingFang SC"/>
          <w:b w:val="0"/>
          <w:i/>
          <w:color w:val="6A6A6A"/>
          <w:sz w:val="19"/>
        </w:rPr>
        <w:t>① 患腿完全无法承重；② 关节明显变形；③ 剧烈疼痛伴发热、寒战；④ 小腿明显肿胀疼痛。</w:t>
      </w:r>
    </w:p>
    <w:p>
      <w:r>
        <w:rPr>
          <w:rFonts w:ascii="PingFang SC" w:hAnsi="PingFang SC" w:eastAsia="PingFang SC"/>
          <w:b w:val="0"/>
          <w:i/>
          <w:color w:val="6A6A6A"/>
          <w:sz w:val="19"/>
        </w:rPr>
        <w:t>**就诊小提示**：带上最近的打卡与训练记录，告诉医生症状从什么时候开始、怎样变化。</w:t>
      </w:r>
    </w:p>
    <w:p>
      <w:r>
        <w:rPr>
          <w:rFonts w:ascii="PingFang SC" w:hAnsi="PingFang SC" w:eastAsia="PingFang SC"/>
          <w:b/>
          <w:sz w:val="21"/>
        </w:rPr>
        <w:t>English:</w:t>
      </w:r>
    </w:p>
    <w:p>
      <w:r>
        <w:rPr>
          <w:rFonts w:ascii="PingFang SC" w:hAnsi="PingFang SC" w:eastAsia="PingFang SC"/>
          <w:b w:val="0"/>
          <w:i/>
          <w:color w:val="6A6A6A"/>
          <w:sz w:val="19"/>
        </w:rPr>
        <w:t>**What to do now**: Pause training; limit weight-bearing and strenuous activity; keep logging pain and swelling for your visit.</w:t>
      </w:r>
    </w:p>
    <w:p>
      <w:r>
        <w:rPr>
          <w:rFonts w:ascii="PingFang SC" w:hAnsi="PingFang SC" w:eastAsia="PingFang SC"/>
          <w:b w:val="0"/>
          <w:i/>
          <w:color w:val="6A6A6A"/>
          <w:sz w:val="19"/>
        </w:rPr>
        <w:t>**Seek medical care promptly.** Go to emergency care or call 999 (HK) immediately if any of the following occurs: ① unable to bear weight;  visible joint deformity; ③ severe pain with fever or chills; ④ marked calf swelling or pain.</w:t>
      </w:r>
    </w:p>
    <w:p>
      <w:r>
        <w:rPr>
          <w:rFonts w:ascii="PingFang SC" w:hAnsi="PingFang SC" w:eastAsia="PingFang SC"/>
          <w:b w:val="0"/>
          <w:i/>
          <w:color w:val="6A6A6A"/>
          <w:sz w:val="19"/>
        </w:rPr>
        <w:t>**Tip for your visit**: Bring your recent check-in and training records, and tell your doctor when symptoms started and how they've changed.</w:t>
      </w:r>
    </w:p>
    <w:p>
      <w:pPr>
        <w:pStyle w:val="Heading4"/>
      </w:pPr>
      <w:r>
        <w:rPr>
          <w:rFonts w:ascii="PingFang SC" w:hAnsi="PingFang SC" w:eastAsia="PingFang SC"/>
          <w:color w:val="333333"/>
          <w:sz w:val="22"/>
        </w:rPr>
        <w:t>3.4 训练中安全状态机红灯提示（模拟器超限）</w:t>
      </w:r>
    </w:p>
    <w:p>
      <w:r>
        <w:rPr>
          <w:rFonts w:ascii="PingFang SC" w:hAnsi="PingFang SC" w:eastAsia="PingFang SC"/>
          <w:b/>
          <w:sz w:val="21"/>
        </w:rPr>
        <w:t>中文：</w:t>
      </w:r>
    </w:p>
    <w:p>
      <w:r>
        <w:rPr>
          <w:rFonts w:ascii="PingFang SC" w:hAnsi="PingFang SC" w:eastAsia="PingFang SC"/>
          <w:b w:val="0"/>
          <w:i/>
          <w:color w:val="6A6A6A"/>
          <w:sz w:val="19"/>
        </w:rPr>
        <w:t>🔴 超出安全区间：模拟护膝已**停止加压、立即泄气**。请立即暂停训练，坐下休息。如疼痛或不适持续，请尽快就医。</w:t>
      </w:r>
    </w:p>
    <w:p>
      <w:r>
        <w:rPr>
          <w:rFonts w:ascii="PingFang SC" w:hAnsi="PingFang SC" w:eastAsia="PingFang SC"/>
          <w:b/>
          <w:sz w:val="21"/>
        </w:rPr>
        <w:t>English:</w:t>
      </w:r>
    </w:p>
    <w:p>
      <w:r>
        <w:rPr>
          <w:rFonts w:ascii="PingFang SC" w:hAnsi="PingFang SC" w:eastAsia="PingFang SC"/>
          <w:b w:val="0"/>
          <w:i/>
          <w:color w:val="6A6A6A"/>
          <w:sz w:val="19"/>
        </w:rPr>
        <w:t>🔴 Out of safe range: the (simulated) brace has stopped inflation and deflated immediately. Please pause training and rest. Seek medical care if discomfort persists.</w:t>
      </w:r>
    </w:p>
    <w:p>
      <w:pPr>
        <w:pStyle w:val="Heading4"/>
      </w:pPr>
      <w:r>
        <w:rPr>
          <w:rFonts w:ascii="PingFang SC" w:hAnsi="PingFang SC" w:eastAsia="PingFang SC"/>
          <w:color w:val="333333"/>
          <w:sz w:val="22"/>
        </w:rPr>
        <w:t>3.5 情绪信号转介（可选模块，对齐"情绪支持需危机识别与转介"）</w:t>
      </w:r>
    </w:p>
    <w:p>
      <w:r>
        <w:rPr>
          <w:rFonts w:ascii="PingFang SC" w:hAnsi="PingFang SC" w:eastAsia="PingFang SC"/>
          <w:b w:val="0"/>
          <w:i/>
          <w:color w:val="6A6A6A"/>
          <w:sz w:val="19"/>
        </w:rPr>
        <w:t>如果最近感到情绪低落、难以承受，你并不孤单。请联系身边信任的人，或拨打当地心理援助热线（香港：撒玛利亚防止自杀会 2389 2222 ⚠️号码上台前核对官方渠道）。紧急情况请拨 999。</w:t>
      </w:r>
    </w:p>
    <w:p>
      <w:r>
        <w:rPr>
          <w:rFonts w:ascii="PingFang SC" w:hAnsi="PingFang SC" w:eastAsia="PingFang SC"/>
          <w:b w:val="0"/>
          <w:i/>
          <w:color w:val="6A6A6A"/>
          <w:sz w:val="19"/>
        </w:rPr>
        <w:t>If you're feeling overwhelmed, you're not alone. Reach out to someone you trust or a local mental-health hotline. In an emergency, call 999.</w:t>
      </w:r>
    </w:p>
    <w:p>
      <w:pPr>
        <w:pStyle w:val="Heading3"/>
      </w:pPr>
      <w:r>
        <w:rPr>
          <w:rFonts w:ascii="PingFang SC" w:hAnsi="PingFang SC" w:eastAsia="PingFang SC"/>
          <w:color w:val="333333"/>
          <w:sz w:val="24"/>
        </w:rPr>
        <w:t>4. 合成数据声明文案</w:t>
      </w:r>
    </w:p>
    <w:p>
      <w:r>
        <w:rPr>
          <w:rFonts w:ascii="PingFang SC" w:hAnsi="PingFang SC" w:eastAsia="PingFang SC"/>
          <w:b/>
          <w:sz w:val="21"/>
        </w:rPr>
        <w:t>页脚固定句（红线原文，逐字使用）：</w:t>
      </w:r>
    </w:p>
    <w:p>
      <w:r>
        <w:rPr>
          <w:rFonts w:ascii="PingFang SC" w:hAnsi="PingFang SC" w:eastAsia="PingFang SC"/>
          <w:b w:val="0"/>
          <w:i/>
          <w:color w:val="6A6A6A"/>
          <w:sz w:val="19"/>
        </w:rPr>
        <w:t>本演示全部使用合成数据，无真实患者数据。</w:t>
      </w:r>
    </w:p>
    <w:p>
      <w:r>
        <w:rPr>
          <w:rFonts w:ascii="PingFang SC" w:hAnsi="PingFang SC" w:eastAsia="PingFang SC"/>
          <w:b/>
          <w:sz w:val="21"/>
        </w:rPr>
        <w:t>About 页 / 提交文字说明中版：</w:t>
      </w:r>
    </w:p>
    <w:p>
      <w:r>
        <w:rPr>
          <w:rFonts w:ascii="PingFang SC" w:hAnsi="PingFang SC" w:eastAsia="PingFang SC"/>
          <w:b w:val="0"/>
          <w:i/>
          <w:color w:val="6A6A6A"/>
          <w:sz w:val="19"/>
        </w:rPr>
        <w:t>本演示中的所有数据——包括示例患者、症状打卡记录、sEMG 肌电波形、关节腔压力、屈膝角度、AI 摘要与训练报告——均由团队基于公开生理学常识**合成/模拟生成**，仅用于展示软件功能，不代表任何真实个体。本产品未使用、未上传任何真实患者数据或第三方可识别健康数据。</w:t>
      </w:r>
    </w:p>
    <w:p>
      <w:r>
        <w:rPr>
          <w:rFonts w:ascii="PingFang SC" w:hAnsi="PingFang SC" w:eastAsia="PingFang SC"/>
          <w:b/>
          <w:sz w:val="21"/>
        </w:rPr>
        <w:t>Deck 脚注短版：</w:t>
      </w:r>
    </w:p>
    <w:p>
      <w:r>
        <w:rPr>
          <w:rFonts w:ascii="PingFang SC" w:hAnsi="PingFang SC" w:eastAsia="PingFang SC"/>
          <w:b w:val="0"/>
          <w:i/>
          <w:color w:val="6A6A6A"/>
          <w:sz w:val="19"/>
        </w:rPr>
        <w:t>全部数据为团队合成，仅作功能演示。All data is team-synthesized for demo purposes only.</w:t>
      </w:r>
    </w:p>
    <w:p>
      <w:r>
        <w:rPr>
          <w:rFonts w:ascii="PingFang SC" w:hAnsi="PingFang SC" w:eastAsia="PingFang SC"/>
          <w:b/>
          <w:sz w:val="21"/>
        </w:rPr>
        <w:t>English（About 页）:</w:t>
      </w:r>
    </w:p>
    <w:p>
      <w:r>
        <w:rPr>
          <w:rFonts w:ascii="PingFang SC" w:hAnsi="PingFang SC" w:eastAsia="PingFang SC"/>
          <w:b w:val="0"/>
          <w:i/>
          <w:color w:val="6A6A6A"/>
          <w:sz w:val="19"/>
        </w:rPr>
        <w:t>All data in this demo — sample patients, symptom check-ins, sEMG waveforms, joint pressure, knee flexion angle, AI digests and training reports — is synthetic, generated by our team solely to demonstrate software functionality. No real patient data or third-party identifiable health data is used or uploaded.</w:t>
      </w:r>
    </w:p>
    <w:p>
      <w:pPr>
        <w:pStyle w:val="Heading3"/>
      </w:pPr>
      <w:r>
        <w:rPr>
          <w:rFonts w:ascii="PingFang SC" w:hAnsi="PingFang SC" w:eastAsia="PingFang SC"/>
          <w:color w:val="333333"/>
          <w:sz w:val="24"/>
        </w:rPr>
        <w:t>5. 隐私边界说明文案</w:t>
      </w:r>
    </w:p>
    <w:p>
      <w:r>
        <w:rPr>
          <w:rFonts w:ascii="PingFang SC" w:hAnsi="PingFang SC" w:eastAsia="PingFang SC"/>
          <w:b/>
          <w:sz w:val="21"/>
        </w:rPr>
        <w:t>三句话版（答辩口播/About 页摘要）：</w:t>
      </w:r>
    </w:p>
    <w:p>
      <w:r>
        <w:rPr>
          <w:rFonts w:ascii="PingFang SC" w:hAnsi="PingFang SC" w:eastAsia="PingFang SC"/>
          <w:b w:val="0"/>
          <w:i/>
          <w:color w:val="6A6A6A"/>
          <w:sz w:val="19"/>
        </w:rPr>
        <w:t>① 无真实患者数据：全部数据为团队合成/模拟。② 数据留在演示环境：打卡与操作仅用于当前演示会话，不建立真实用户档案。③ 不上传第三方可识别健康数据，不用于任何商业用途。</w:t>
      </w:r>
    </w:p>
    <w:p>
      <w:r>
        <w:rPr>
          <w:rFonts w:ascii="PingFang SC" w:hAnsi="PingFang SC" w:eastAsia="PingFang SC"/>
          <w:b/>
          <w:sz w:val="21"/>
        </w:rPr>
        <w:t>About 页完整版（中文）：</w:t>
      </w:r>
    </w:p>
    <w:p>
      <w:r>
        <w:rPr>
          <w:rFonts w:ascii="PingFang SC" w:hAnsi="PingFang SC" w:eastAsia="PingFang SC"/>
          <w:b w:val="0"/>
          <w:i/>
          <w:color w:val="6A6A6A"/>
          <w:sz w:val="19"/>
        </w:rPr>
        <w:t>**数据边界说明**</w:t>
      </w:r>
    </w:p>
    <w:p>
      <w:r>
        <w:rPr>
          <w:rFonts w:ascii="PingFang SC" w:hAnsi="PingFang SC" w:eastAsia="PingFang SC"/>
          <w:b w:val="0"/>
          <w:i/>
          <w:color w:val="6A6A6A"/>
          <w:sz w:val="19"/>
        </w:rPr>
        <w:t>- **无真实患者数据**：本演示不含任何真实患者记录，全部为团队合成数据。</w:t>
      </w:r>
    </w:p>
    <w:p>
      <w:r>
        <w:rPr>
          <w:rFonts w:ascii="PingFang SC" w:hAnsi="PingFang SC" w:eastAsia="PingFang SC"/>
          <w:b w:val="0"/>
          <w:i/>
          <w:color w:val="6A6A6A"/>
          <w:sz w:val="19"/>
        </w:rPr>
        <w:t>- **数据不出演示环境**：你的打卡与操作仅保存在当前浏览器会话中用于功能展示，演示结束后即弃，不建立真实用户档案，不用于营销或商业目的。</w:t>
      </w:r>
    </w:p>
    <w:p>
      <w:r>
        <w:rPr>
          <w:rFonts w:ascii="PingFang SC" w:hAnsi="PingFang SC" w:eastAsia="PingFang SC"/>
          <w:b w:val="0"/>
          <w:i/>
          <w:color w:val="6A6A6A"/>
          <w:sz w:val="19"/>
        </w:rPr>
        <w:t>- **AI 调用边界**：如触发 AI 功能，仅传输合成或已去标识化的演示内容，不含任何可识别的个人健康信息。</w:t>
      </w:r>
    </w:p>
    <w:p>
      <w:r>
        <w:rPr>
          <w:rFonts w:ascii="PingFang SC" w:hAnsi="PingFang SC" w:eastAsia="PingFang SC"/>
          <w:b w:val="0"/>
          <w:i/>
          <w:color w:val="6A6A6A"/>
          <w:sz w:val="19"/>
        </w:rPr>
        <w:t>- **请勿输入真实信息**：演示期间请勿填写真实姓名、病历或任何可识别个人健康信息。</w:t>
      </w:r>
    </w:p>
    <w:p>
      <w:r>
        <w:rPr>
          <w:rFonts w:ascii="PingFang SC" w:hAnsi="PingFang SC" w:eastAsia="PingFang SC"/>
          <w:b/>
          <w:sz w:val="21"/>
        </w:rPr>
        <w:t>English:</w:t>
      </w:r>
    </w:p>
    <w:p>
      <w:r>
        <w:rPr>
          <w:rFonts w:ascii="PingFang SC" w:hAnsi="PingFang SC" w:eastAsia="PingFang SC"/>
          <w:b w:val="0"/>
          <w:i/>
          <w:color w:val="6A6A6A"/>
          <w:sz w:val="19"/>
        </w:rPr>
        <w:t>**Data boundary**: ① No real patient data — everything is team-synthesized. ② Data stays in the demo environment — check-ins exist only in your current browser session for demonstration, and are never used commercially. ③ If AI features are triggered, only synthetic or de-identified demo content is transmitted — never identifiable personal health information. Please do not enter real personal health information during the demo.</w:t>
      </w:r>
    </w:p>
    <w:p>
      <w:r>
        <w:rPr>
          <w:rFonts w:ascii="PingFang SC" w:hAnsi="PingFang SC" w:eastAsia="PingFang SC"/>
          <w:b/>
          <w:sz w:val="21"/>
        </w:rPr>
        <w:t>⚠️ 工程对齐注（必读）</w:t>
      </w:r>
      <w:r>
        <w:rPr>
          <w:rFonts w:ascii="PingFang SC" w:hAnsi="PingFang SC" w:eastAsia="PingFang SC"/>
          <w:sz w:val="21"/>
        </w:rPr>
        <w:t>：若实际实现为「纯浏览器本地」→ 沿用"数据不出演示环境/浏览器"表述；若 AI 功能调用了外部 LLM API → 必须使用第③条的"仅传输合成内容"表述，</w:t>
      </w:r>
      <w:r>
        <w:rPr>
          <w:rFonts w:ascii="PingFang SC" w:hAnsi="PingFang SC" w:eastAsia="PingFang SC"/>
          <w:b/>
          <w:sz w:val="21"/>
        </w:rPr>
        <w:t>话术必须与真实架构一致，评委可能追问</w:t>
      </w:r>
      <w:r>
        <w:rPr>
          <w:rFonts w:ascii="PingFang SC" w:hAnsi="PingFang SC" w:eastAsia="PingFang SC"/>
          <w:sz w:val="21"/>
        </w:rPr>
        <w:t>。</w:t>
      </w:r>
    </w:p>
    <w:p>
      <w:pPr>
        <w:pStyle w:val="Heading3"/>
      </w:pPr>
      <w:r>
        <w:rPr>
          <w:rFonts w:ascii="PingFang SC" w:hAnsi="PingFang SC" w:eastAsia="PingFang SC"/>
          <w:color w:val="333333"/>
          <w:sz w:val="24"/>
        </w:rPr>
        <w:t>6. 「这是软件不是医疗器械」标准答法</w:t>
      </w:r>
    </w:p>
    <w:p>
      <w:pPr>
        <w:pStyle w:val="Heading4"/>
      </w:pPr>
      <w:r>
        <w:rPr>
          <w:rFonts w:ascii="PingFang SC" w:hAnsi="PingFang SC" w:eastAsia="PingFang SC"/>
          <w:color w:val="333333"/>
          <w:sz w:val="22"/>
        </w:rPr>
        <w:t>6.0 一句话版（评委快问快答）</w:t>
      </w:r>
    </w:p>
    <w:p>
      <w:r>
        <w:rPr>
          <w:rFonts w:ascii="PingFang SC" w:hAnsi="PingFang SC" w:eastAsia="PingFang SC"/>
          <w:b w:val="0"/>
          <w:i/>
          <w:color w:val="6A6A6A"/>
          <w:sz w:val="19"/>
        </w:rPr>
        <w:t>中：「它是一款训练陪伴软件，不是医疗器械；医疗判断永远留给专业医护。」</w:t>
      </w:r>
    </w:p>
    <w:p>
      <w:r>
        <w:rPr>
          <w:rFonts w:ascii="PingFang SC" w:hAnsi="PingFang SC" w:eastAsia="PingFang SC"/>
          <w:b w:val="0"/>
          <w:i/>
          <w:color w:val="6A6A6A"/>
          <w:sz w:val="19"/>
        </w:rPr>
        <w:t>EN: "It's training companion software, not a medical device — clinical judgment always stays with professionals."</w:t>
      </w:r>
    </w:p>
    <w:p>
      <w:pPr>
        <w:pStyle w:val="Heading4"/>
      </w:pPr>
      <w:r>
        <w:rPr>
          <w:rFonts w:ascii="PingFang SC" w:hAnsi="PingFang SC" w:eastAsia="PingFang SC"/>
          <w:color w:val="333333"/>
          <w:sz w:val="22"/>
        </w:rPr>
        <w:t>6.1 60 秒中文版（约 230 字，背诵）</w:t>
      </w:r>
    </w:p>
    <w:p>
      <w:r>
        <w:rPr>
          <w:rFonts w:ascii="PingFang SC" w:hAnsi="PingFang SC" w:eastAsia="PingFang SC"/>
          <w:b w:val="0"/>
          <w:i/>
          <w:color w:val="6A6A6A"/>
          <w:sz w:val="19"/>
        </w:rPr>
        <w:t>「AIR-FLOW Knee+ 是一套康复训练辅助软件，不是医疗器械，也不提供医疗建议。今天现场演示的，是一个纯软件闭环：患者在家打卡、跟着 AI 陪伴完成训练，AI 把打卡与模拟传感数据整理成看得懂的摘要，医生端据此调整训练计划、一键下发。AI 改变的是理解、依从和陪伴——判断永远留给专业医护。大家看到的硬件智能护膝，是背景愿景，今天不做成任何医疗宣称。未来如果商业化，我们会先按目标市场的医疗器械监管路径做合规评估，再考虑任何医疗用途。在此之前，它就是一款帮助膝康复人群把居家训练坚持下去的软件。」</w:t>
      </w:r>
    </w:p>
    <w:p>
      <w:pPr>
        <w:pStyle w:val="Heading4"/>
      </w:pPr>
      <w:r>
        <w:rPr>
          <w:rFonts w:ascii="PingFang SC" w:hAnsi="PingFang SC" w:eastAsia="PingFang SC"/>
          <w:color w:val="333333"/>
          <w:sz w:val="22"/>
        </w:rPr>
        <w:t>6.2 60 秒英文版（约 150 words）</w:t>
      </w:r>
    </w:p>
    <w:p>
      <w:r>
        <w:rPr>
          <w:rFonts w:ascii="PingFang SC" w:hAnsi="PingFang SC" w:eastAsia="PingFang SC"/>
          <w:b w:val="0"/>
          <w:i/>
          <w:color w:val="6A6A6A"/>
          <w:sz w:val="19"/>
        </w:rPr>
        <w:t>"AIR-FLOW Knee+ is rehabilitation training companion software. It is not a medical device, and it does not provide medical advice. What we demo today is a pure software loop: patients check in at home and train with an AI companion; our AI turns check-ins and simulated sensor data into a readable digest; on the doctor's side, the care team reviews it, adjusts the training plan, and sends it back in one click. What the AI changes is understanding, adherence and companionship — clinical judgment always stays with professionals. The smart knee brace you see is our background vision; we make no medical claims about it today. If we commercialize in the future, we will first assess the proper regulatory pathway in each target market before any medical use. For now, it is software that helps people recovering from knee issues stick with their home training."</w:t>
      </w:r>
    </w:p>
    <w:p>
      <w:pPr>
        <w:pStyle w:val="Heading4"/>
      </w:pPr>
      <w:r>
        <w:rPr>
          <w:rFonts w:ascii="PingFang SC" w:hAnsi="PingFang SC" w:eastAsia="PingFang SC"/>
          <w:color w:val="333333"/>
          <w:sz w:val="22"/>
        </w:rPr>
        <w:t>6.3 追问应对</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追问</w:t>
            </w:r>
          </w:p>
        </w:tc>
        <w:tc>
          <w:tcPr>
            <w:tcW w:type="dxa" w:w="4320"/>
          </w:tcPr>
          <w:p>
            <w:r/>
            <w:r>
              <w:rPr>
                <w:rFonts w:ascii="PingFang SC" w:hAnsi="PingFang SC" w:eastAsia="PingFang SC"/>
                <w:b/>
                <w:sz w:val="17"/>
              </w:rPr>
              <w:t>30 秒答法</w:t>
            </w:r>
          </w:p>
        </w:tc>
      </w:tr>
      <w:tr>
        <w:tc>
          <w:tcPr>
            <w:tcW w:type="dxa" w:w="4320"/>
          </w:tcPr>
          <w:p>
            <w:r/>
            <w:r>
              <w:rPr>
                <w:rFonts w:ascii="PingFang SC" w:hAnsi="PingFang SC" w:eastAsia="PingFang SC"/>
                <w:sz w:val="17"/>
              </w:rPr>
              <w:t>「硬件出了问题谁负责？」</w:t>
            </w:r>
          </w:p>
        </w:tc>
        <w:tc>
          <w:tcPr>
            <w:tcW w:type="dxa" w:w="4320"/>
          </w:tcPr>
          <w:p>
            <w:r/>
            <w:r>
              <w:rPr>
                <w:rFonts w:ascii="PingFang SC" w:hAnsi="PingFang SC" w:eastAsia="PingFang SC"/>
                <w:sz w:val="17"/>
              </w:rPr>
              <w:t>「今天演示的是软件闭环，硬件不在演示范围；软件侧我们通过红灯信号引导用户及时就医，并全站显著免责。」</w:t>
            </w:r>
          </w:p>
        </w:tc>
      </w:tr>
      <w:tr>
        <w:tc>
          <w:tcPr>
            <w:tcW w:type="dxa" w:w="4320"/>
          </w:tcPr>
          <w:p>
            <w:r/>
            <w:r>
              <w:rPr>
                <w:rFonts w:ascii="PingFang SC" w:hAnsi="PingFang SC" w:eastAsia="PingFang SC"/>
                <w:sz w:val="17"/>
              </w:rPr>
              <w:t>「数据合规吗？」</w:t>
            </w:r>
          </w:p>
        </w:tc>
        <w:tc>
          <w:tcPr>
            <w:tcW w:type="dxa" w:w="4320"/>
          </w:tcPr>
          <w:p>
            <w:r/>
            <w:r>
              <w:rPr>
                <w:rFonts w:ascii="PingFang SC" w:hAnsi="PingFang SC" w:eastAsia="PingFang SC"/>
                <w:sz w:val="17"/>
              </w:rPr>
              <w:t>「全部合成数据，无真实患者数据，不上传第三方可识别健康数据——页脚与 About 页都有明确声明。」</w:t>
            </w:r>
          </w:p>
        </w:tc>
      </w:tr>
      <w:tr>
        <w:tc>
          <w:tcPr>
            <w:tcW w:type="dxa" w:w="4320"/>
          </w:tcPr>
          <w:p>
            <w:r/>
            <w:r>
              <w:rPr>
                <w:rFonts w:ascii="PingFang SC" w:hAnsi="PingFang SC" w:eastAsia="PingFang SC"/>
                <w:sz w:val="17"/>
              </w:rPr>
              <w:t>「未来怎么商业化/注册？」</w:t>
            </w:r>
          </w:p>
        </w:tc>
        <w:tc>
          <w:tcPr>
            <w:tcW w:type="dxa" w:w="4320"/>
          </w:tcPr>
          <w:p>
            <w:r/>
            <w:r>
              <w:rPr>
                <w:rFonts w:ascii="PingFang SC" w:hAnsi="PingFang SC" w:eastAsia="PingFang SC"/>
                <w:sz w:val="17"/>
              </w:rPr>
              <w:t>「先跑通 Soft Healthcare 软件价值，商业化前按目标市场（如内地 NMPA、香港 MDACS）的监管路径做评估，不在评估完成前做任何医疗宣称。」</w:t>
            </w:r>
          </w:p>
        </w:tc>
      </w:tr>
    </w:tbl>
    <w:p>
      <w:pPr>
        <w:pStyle w:val="Heading3"/>
      </w:pPr>
      <w:r>
        <w:rPr>
          <w:rFonts w:ascii="PingFang SC" w:hAnsi="PingFang SC" w:eastAsia="PingFang SC"/>
          <w:color w:val="333333"/>
          <w:sz w:val="24"/>
        </w:rPr>
        <w:t>7. 落地位置建议</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文案</w:t>
            </w:r>
          </w:p>
        </w:tc>
        <w:tc>
          <w:tcPr>
            <w:tcW w:type="dxa" w:w="4320"/>
          </w:tcPr>
          <w:p>
            <w:r/>
            <w:r>
              <w:rPr>
                <w:rFonts w:ascii="PingFang SC" w:hAnsi="PingFang SC" w:eastAsia="PingFang SC"/>
                <w:b/>
                <w:sz w:val="17"/>
              </w:rPr>
              <w:t>位置</w:t>
            </w:r>
          </w:p>
        </w:tc>
      </w:tr>
      <w:tr>
        <w:tc>
          <w:tcPr>
            <w:tcW w:type="dxa" w:w="4320"/>
          </w:tcPr>
          <w:p>
            <w:r/>
            <w:r>
              <w:rPr>
                <w:rFonts w:ascii="PingFang SC" w:hAnsi="PingFang SC" w:eastAsia="PingFang SC"/>
                <w:sz w:val="17"/>
              </w:rPr>
              <w:t>§1.1 页脚短版</w:t>
            </w:r>
          </w:p>
        </w:tc>
        <w:tc>
          <w:tcPr>
            <w:tcW w:type="dxa" w:w="4320"/>
          </w:tcPr>
          <w:p>
            <w:r/>
            <w:r>
              <w:rPr>
                <w:rFonts w:ascii="PingFang SC" w:hAnsi="PingFang SC" w:eastAsia="PingFang SC"/>
                <w:sz w:val="17"/>
              </w:rPr>
              <w:t>`web/src/components/compliance/DisclaimerFooter.tsx`（layout 全局挂载）</w:t>
            </w:r>
          </w:p>
        </w:tc>
      </w:tr>
      <w:tr>
        <w:tc>
          <w:tcPr>
            <w:tcW w:type="dxa" w:w="4320"/>
          </w:tcPr>
          <w:p>
            <w:r/>
            <w:r>
              <w:rPr>
                <w:rFonts w:ascii="PingFang SC" w:hAnsi="PingFang SC" w:eastAsia="PingFang SC"/>
                <w:sz w:val="17"/>
              </w:rPr>
              <w:t>§1.3 首开弹窗</w:t>
            </w:r>
          </w:p>
        </w:tc>
        <w:tc>
          <w:tcPr>
            <w:tcW w:type="dxa" w:w="4320"/>
          </w:tcPr>
          <w:p>
            <w:r/>
            <w:r>
              <w:rPr>
                <w:rFonts w:ascii="PingFang SC" w:hAnsi="PingFang SC" w:eastAsia="PingFang SC"/>
                <w:sz w:val="17"/>
              </w:rPr>
              <w:t>`web/src/components/compliance/DisclaimerModal.tsx`（三端首进触发，localStorage 记忆）</w:t>
            </w:r>
          </w:p>
        </w:tc>
      </w:tr>
      <w:tr>
        <w:tc>
          <w:tcPr>
            <w:tcW w:type="dxa" w:w="4320"/>
          </w:tcPr>
          <w:p>
            <w:r/>
            <w:r>
              <w:rPr>
                <w:rFonts w:ascii="PingFang SC" w:hAnsi="PingFang SC" w:eastAsia="PingFang SC"/>
                <w:sz w:val="17"/>
              </w:rPr>
              <w:t>§3.2/3.3 危机弹窗</w:t>
            </w:r>
          </w:p>
        </w:tc>
        <w:tc>
          <w:tcPr>
            <w:tcW w:type="dxa" w:w="4320"/>
          </w:tcPr>
          <w:p>
            <w:r/>
            <w:r>
              <w:rPr>
                <w:rFonts w:ascii="PingFang SC" w:hAnsi="PingFang SC" w:eastAsia="PingFang SC"/>
                <w:sz w:val="17"/>
              </w:rPr>
              <w:t>`web/src/components/compliance/CrisisDialog.tsx`（打卡页 + 训练页）</w:t>
            </w:r>
          </w:p>
        </w:tc>
      </w:tr>
      <w:tr>
        <w:tc>
          <w:tcPr>
            <w:tcW w:type="dxa" w:w="4320"/>
          </w:tcPr>
          <w:p>
            <w:r/>
            <w:r>
              <w:rPr>
                <w:rFonts w:ascii="PingFang SC" w:hAnsi="PingFang SC" w:eastAsia="PingFang SC"/>
                <w:sz w:val="17"/>
              </w:rPr>
              <w:t>§1.2/§4/§5 中长版</w:t>
            </w:r>
          </w:p>
        </w:tc>
        <w:tc>
          <w:tcPr>
            <w:tcW w:type="dxa" w:w="4320"/>
          </w:tcPr>
          <w:p>
            <w:r/>
            <w:r>
              <w:rPr>
                <w:rFonts w:ascii="PingFang SC" w:hAnsi="PingFang SC" w:eastAsia="PingFang SC"/>
                <w:sz w:val="17"/>
              </w:rPr>
              <w:t>三端 About/侧栏组件</w:t>
            </w:r>
          </w:p>
        </w:tc>
      </w:tr>
      <w:tr>
        <w:tc>
          <w:tcPr>
            <w:tcW w:type="dxa" w:w="4320"/>
          </w:tcPr>
          <w:p>
            <w:r/>
            <w:r>
              <w:rPr>
                <w:rFonts w:ascii="PingFang SC" w:hAnsi="PingFang SC" w:eastAsia="PingFang SC"/>
                <w:sz w:val="17"/>
              </w:rPr>
              <w:t>§2.2 deck 脚注、§4 脚注</w:t>
            </w:r>
          </w:p>
        </w:tc>
        <w:tc>
          <w:tcPr>
            <w:tcW w:type="dxa" w:w="4320"/>
          </w:tcPr>
          <w:p>
            <w:r/>
            <w:r>
              <w:rPr>
                <w:rFonts w:ascii="PingFang SC" w:hAnsi="PingFang SC" w:eastAsia="PingFang SC"/>
                <w:sz w:val="17"/>
              </w:rPr>
              <w:t>deck 对应页 + 3 分钟演示视频角标 + 提交文字说明末尾</w:t>
            </w:r>
          </w:p>
        </w:tc>
      </w:tr>
      <w:tr>
        <w:tc>
          <w:tcPr>
            <w:tcW w:type="dxa" w:w="4320"/>
          </w:tcPr>
          <w:p>
            <w:r/>
            <w:r>
              <w:rPr>
                <w:rFonts w:ascii="PingFang SC" w:hAnsi="PingFang SC" w:eastAsia="PingFang SC"/>
                <w:sz w:val="17"/>
              </w:rPr>
              <w:t>§6 标准答法</w:t>
            </w:r>
          </w:p>
        </w:tc>
        <w:tc>
          <w:tcPr>
            <w:tcW w:type="dxa" w:w="4320"/>
          </w:tcPr>
          <w:p>
            <w:r/>
            <w:r>
              <w:rPr>
                <w:rFonts w:ascii="PingFang SC" w:hAnsi="PingFang SC" w:eastAsia="PingFang SC"/>
                <w:sz w:val="17"/>
              </w:rPr>
              <w:t>讲稿 Q&amp;A 页 + 全员背诵</w:t>
            </w:r>
          </w:p>
        </w:tc>
      </w:tr>
    </w:tbl>
    <w:p>
      <w:r>
        <w:rPr>
          <w:rFonts w:ascii="PingFang SC" w:hAnsi="PingFang SC" w:eastAsia="PingFang SC"/>
          <w:b/>
          <w:sz w:val="21"/>
        </w:rPr>
        <w:t>发布前检查（3 分钟）</w:t>
      </w:r>
      <w:r>
        <w:rPr>
          <w:rFonts w:ascii="PingFang SC" w:hAnsi="PingFang SC" w:eastAsia="PingFang SC"/>
          <w:sz w:val="21"/>
        </w:rPr>
        <w:t>：① 页脚免责在每页可见；② 弹窗未确认不可绕过；③ grep 四词零正向命中；④ 红灯弹窗现场可触发（演示脚本排入）；⑤ 数据声明与真实架构表述一致。</w:t>
      </w:r>
    </w:p>
    <w:p>
      <w:r>
        <w:br w:type="page"/>
      </w:r>
    </w:p>
    <w:p>
      <w:pPr>
        <w:pStyle w:val="Heading1"/>
      </w:pPr>
      <w:r>
        <w:rPr>
          <w:rFonts w:ascii="PingFang SC" w:hAnsi="PingFang SC" w:eastAsia="PingFang SC"/>
          <w:color w:val="0B1D33"/>
          <w:sz w:val="38"/>
        </w:rPr>
        <w:t>六、AI层prompt包与展示方式研究</w:t>
      </w:r>
    </w:p>
    <w:p>
      <w:r>
        <w:rPr>
          <w:rFonts w:ascii="PingFang SC" w:hAnsi="PingFang SC" w:eastAsia="PingFang SC"/>
          <w:b w:val="0"/>
          <w:i/>
          <w:color w:val="6A6A6A"/>
          <w:sz w:val="19"/>
        </w:rPr>
        <w:t>依据：`docs/00-情报库v2.md` §1 赛道AI门槛（评委三问②"把AI拿掉，产品是否失去关键能力"）、§2 合规红线；`docs/25-合成数据集设计.md`（字段命名/患者数据/安全状态机全部复用）。</w:t>
      </w:r>
    </w:p>
    <w:p>
      <w:r>
        <w:rPr>
          <w:rFonts w:ascii="PingFang SC" w:hAnsi="PingFang SC" w:eastAsia="PingFang SC"/>
          <w:b w:val="0"/>
          <w:i/>
          <w:color w:val="6A6A6A"/>
          <w:sz w:val="19"/>
        </w:rPr>
        <w:t>用途：患者端打卡建议、训练中纠正提示、训练报告、医生端周报 digest 四个 LLM 能力模块。开发者按本文可直接实现。</w:t>
      </w:r>
    </w:p>
    <w:p>
      <w:r>
        <w:rPr>
          <w:rFonts w:ascii="PingFang SC" w:hAnsi="PingFang SC" w:eastAsia="PingFang SC"/>
          <w:b w:val="0"/>
          <w:i/>
          <w:color w:val="6A6A6A"/>
          <w:sz w:val="19"/>
        </w:rPr>
        <w:t>红线（对 AI 输出强制执行）：①禁用词「诊断 / 治疗 / 处方 / 治愈」；②每份输出附免责声明字段；③红灯危机转介文案固定、由代码注入；④全部输入为合成数据。</w:t>
      </w:r>
    </w:p>
    <w:p>
      <w:r>
        <w:rPr>
          <w:rFonts w:ascii="PingFang SC" w:hAnsi="PingFang SC" w:eastAsia="PingFang SC"/>
          <w:b w:val="0"/>
          <w:i/>
          <w:color w:val="6A6A6A"/>
          <w:sz w:val="19"/>
        </w:rPr>
        <w:t>落地位置建议：`web/src/lib/ai/`（`llmClient.ts` / `guard.ts` / `checkinCoach.ts` / `liveCue.ts` / `sessionReport.ts` / `doctorDigest.ts` / `fallbacks.ts`）。</w:t>
      </w:r>
    </w:p>
    <w:p>
      <w:pPr>
        <w:pStyle w:val="Heading3"/>
      </w:pPr>
      <w:r>
        <w:rPr>
          <w:rFonts w:ascii="PingFang SC" w:hAnsi="PingFang SC" w:eastAsia="PingFang SC"/>
          <w:color w:val="333333"/>
          <w:sz w:val="24"/>
        </w:rPr>
        <w:t>0. 总则</w:t>
      </w:r>
    </w:p>
    <w:p>
      <w:pPr>
        <w:pStyle w:val="Heading4"/>
      </w:pPr>
      <w:r>
        <w:rPr>
          <w:rFonts w:ascii="PingFang SC" w:hAnsi="PingFang SC" w:eastAsia="PingFang SC"/>
          <w:color w:val="333333"/>
          <w:sz w:val="22"/>
        </w:rPr>
        <w:t>0.1 为什么 AI 实质参与（评委三问②应答，直接可讲）</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模块</w:t>
            </w:r>
          </w:p>
        </w:tc>
        <w:tc>
          <w:tcPr>
            <w:tcW w:type="dxa" w:w="2880"/>
          </w:tcPr>
          <w:p>
            <w:r/>
            <w:r>
              <w:rPr>
                <w:rFonts w:ascii="PingFang SC" w:hAnsi="PingFang SC" w:eastAsia="PingFang SC"/>
                <w:b/>
                <w:sz w:val="17"/>
              </w:rPr>
              <w:t>AI 带来的能力</w:t>
            </w:r>
          </w:p>
        </w:tc>
        <w:tc>
          <w:tcPr>
            <w:tcW w:type="dxa" w:w="2880"/>
          </w:tcPr>
          <w:p>
            <w:r/>
            <w:r>
              <w:rPr>
                <w:rFonts w:ascii="PingFang SC" w:hAnsi="PingFang SC" w:eastAsia="PingFang SC"/>
                <w:b/>
                <w:sz w:val="17"/>
              </w:rPr>
              <w:t>去掉 AI 会失去什么</w:t>
            </w:r>
          </w:p>
        </w:tc>
      </w:tr>
      <w:tr>
        <w:tc>
          <w:tcPr>
            <w:tcW w:type="dxa" w:w="2880"/>
          </w:tcPr>
          <w:p>
            <w:r/>
            <w:r>
              <w:rPr>
                <w:rFonts w:ascii="PingFang SC" w:hAnsi="PingFang SC" w:eastAsia="PingFang SC"/>
                <w:sz w:val="17"/>
              </w:rPr>
              <w:t>①打卡理解</w:t>
            </w:r>
          </w:p>
        </w:tc>
        <w:tc>
          <w:tcPr>
            <w:tcW w:type="dxa" w:w="2880"/>
          </w:tcPr>
          <w:p>
            <w:r/>
            <w:r>
              <w:rPr>
                <w:rFonts w:ascii="PingFang SC" w:hAnsi="PingFang SC" w:eastAsia="PingFang SC"/>
                <w:sz w:val="17"/>
              </w:rPr>
              <w:t>把「疼痛3+肿胀0+完成率100%」织进一句有共情、有数字的个性化建议</w:t>
            </w:r>
          </w:p>
        </w:tc>
        <w:tc>
          <w:tcPr>
            <w:tcW w:type="dxa" w:w="2880"/>
          </w:tcPr>
          <w:p>
            <w:r/>
            <w:r>
              <w:rPr>
                <w:rFonts w:ascii="PingFang SC" w:hAnsi="PingFang SC" w:eastAsia="PingFang SC"/>
                <w:sz w:val="17"/>
              </w:rPr>
              <w:t>退化为三档固定文案的打卡表单， nobody 会天天填</w:t>
            </w:r>
          </w:p>
        </w:tc>
      </w:tr>
      <w:tr>
        <w:tc>
          <w:tcPr>
            <w:tcW w:type="dxa" w:w="2880"/>
          </w:tcPr>
          <w:p>
            <w:r/>
            <w:r>
              <w:rPr>
                <w:rFonts w:ascii="PingFang SC" w:hAnsi="PingFang SC" w:eastAsia="PingFang SC"/>
                <w:sz w:val="17"/>
              </w:rPr>
              <w:t>②训练中反馈</w:t>
            </w:r>
          </w:p>
        </w:tc>
        <w:tc>
          <w:tcPr>
            <w:tcW w:type="dxa" w:w="2880"/>
          </w:tcPr>
          <w:p>
            <w:r/>
            <w:r>
              <w:rPr>
                <w:rFonts w:ascii="PingFang SC" w:hAnsi="PingFang SC" w:eastAsia="PingFang SC"/>
                <w:sz w:val="17"/>
              </w:rPr>
              <w:t>同一代偿信号对不同患者、不同时刻生成不同措辞，避免提示疲劳</w:t>
            </w:r>
          </w:p>
        </w:tc>
        <w:tc>
          <w:tcPr>
            <w:tcW w:type="dxa" w:w="2880"/>
          </w:tcPr>
          <w:p>
            <w:r/>
            <w:r>
              <w:rPr>
                <w:rFonts w:ascii="PingFang SC" w:hAnsi="PingFang SC" w:eastAsia="PingFang SC"/>
                <w:sz w:val="17"/>
              </w:rPr>
              <w:t>6 句规则文案循环播放，第 3 次就被当成背景噪音</w:t>
            </w:r>
          </w:p>
        </w:tc>
      </w:tr>
      <w:tr>
        <w:tc>
          <w:tcPr>
            <w:tcW w:type="dxa" w:w="2880"/>
          </w:tcPr>
          <w:p>
            <w:r/>
            <w:r>
              <w:rPr>
                <w:rFonts w:ascii="PingFang SC" w:hAnsi="PingFang SC" w:eastAsia="PingFang SC"/>
                <w:sz w:val="17"/>
              </w:rPr>
              <w:t>③训练报告</w:t>
            </w:r>
          </w:p>
        </w:tc>
        <w:tc>
          <w:tcPr>
            <w:tcW w:type="dxa" w:w="2880"/>
          </w:tcPr>
          <w:p>
            <w:r/>
            <w:r>
              <w:rPr>
                <w:rFonts w:ascii="PingFang SC" w:hAnsi="PingFang SC" w:eastAsia="PingFang SC"/>
                <w:sz w:val="17"/>
              </w:rPr>
              <w:t>把 1800 点信号统计写成有叙事的进步故事（跨会话对比归纳）</w:t>
            </w:r>
          </w:p>
        </w:tc>
        <w:tc>
          <w:tcPr>
            <w:tcW w:type="dxa" w:w="2880"/>
          </w:tcPr>
          <w:p>
            <w:r/>
            <w:r>
              <w:rPr>
                <w:rFonts w:ascii="PingFang SC" w:hAnsi="PingFang SC" w:eastAsia="PingFang SC"/>
                <w:sz w:val="17"/>
              </w:rPr>
              <w:t>只剩一张数字表格，患者看不懂"我今天为什么变好了"</w:t>
            </w:r>
          </w:p>
        </w:tc>
      </w:tr>
      <w:tr>
        <w:tc>
          <w:tcPr>
            <w:tcW w:type="dxa" w:w="2880"/>
          </w:tcPr>
          <w:p>
            <w:r/>
            <w:r>
              <w:rPr>
                <w:rFonts w:ascii="PingFang SC" w:hAnsi="PingFang SC" w:eastAsia="PingFang SC"/>
                <w:sz w:val="17"/>
              </w:rPr>
              <w:t>④医生摘要</w:t>
            </w:r>
          </w:p>
        </w:tc>
        <w:tc>
          <w:tcPr>
            <w:tcW w:type="dxa" w:w="2880"/>
          </w:tcPr>
          <w:p>
            <w:r/>
            <w:r>
              <w:rPr>
                <w:rFonts w:ascii="PingFang SC" w:hAnsi="PingFang SC" w:eastAsia="PingFang SC"/>
                <w:sz w:val="17"/>
              </w:rPr>
              <w:t>跨 7 天 × 3 类数据源（打卡+会话+报告）做模式识别与风险解释</w:t>
            </w:r>
          </w:p>
        </w:tc>
        <w:tc>
          <w:tcPr>
            <w:tcW w:type="dxa" w:w="2880"/>
          </w:tcPr>
          <w:p>
            <w:r/>
            <w:r>
              <w:rPr>
                <w:rFonts w:ascii="PingFang SC" w:hAnsi="PingFang SC" w:eastAsia="PingFang SC"/>
                <w:sz w:val="17"/>
              </w:rPr>
              <w:t>医生被迫逐条翻原始数据——这正是产品要消灭的场景</w:t>
            </w:r>
          </w:p>
        </w:tc>
      </w:tr>
    </w:tbl>
    <w:p>
      <w:r>
        <w:rPr>
          <w:rFonts w:ascii="PingFang SC" w:hAnsi="PingFang SC" w:eastAsia="PingFang SC"/>
          <w:sz w:val="21"/>
        </w:rPr>
        <w:t>一句话（路演口径）：</w:t>
      </w:r>
      <w:r>
        <w:rPr>
          <w:rFonts w:ascii="PingFang SC" w:hAnsi="PingFang SC" w:eastAsia="PingFang SC"/>
          <w:b/>
          <w:sz w:val="21"/>
        </w:rPr>
        <w:t>规则引擎负责"安全判定"，AI 负责"把判定翻译成人话并个性化"——安全不依赖 AI，体验离不开 AI。</w:t>
      </w:r>
    </w:p>
    <w:p>
      <w:pPr>
        <w:pStyle w:val="Heading4"/>
      </w:pPr>
      <w:r>
        <w:rPr>
          <w:rFonts w:ascii="PingFang SC" w:hAnsi="PingFang SC" w:eastAsia="PingFang SC"/>
          <w:color w:val="333333"/>
          <w:sz w:val="22"/>
        </w:rPr>
        <w:t>0.2 模型与参数总表</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项</w:t>
            </w:r>
          </w:p>
        </w:tc>
        <w:tc>
          <w:tcPr>
            <w:tcW w:type="dxa" w:w="2880"/>
          </w:tcPr>
          <w:p>
            <w:r/>
            <w:r>
              <w:rPr>
                <w:rFonts w:ascii="PingFang SC" w:hAnsi="PingFang SC" w:eastAsia="PingFang SC"/>
                <w:b/>
                <w:sz w:val="17"/>
              </w:rPr>
              <w:t>主力</w:t>
            </w:r>
          </w:p>
        </w:tc>
        <w:tc>
          <w:tcPr>
            <w:tcW w:type="dxa" w:w="2880"/>
          </w:tcPr>
          <w:p>
            <w:r/>
            <w:r>
              <w:rPr>
                <w:rFonts w:ascii="PingFang SC" w:hAnsi="PingFang SC" w:eastAsia="PingFang SC"/>
                <w:b/>
                <w:sz w:val="17"/>
              </w:rPr>
              <w:t>备用</w:t>
            </w:r>
          </w:p>
        </w:tc>
      </w:tr>
      <w:tr>
        <w:tc>
          <w:tcPr>
            <w:tcW w:type="dxa" w:w="2880"/>
          </w:tcPr>
          <w:p>
            <w:r/>
            <w:r>
              <w:rPr>
                <w:rFonts w:ascii="PingFang SC" w:hAnsi="PingFang SC" w:eastAsia="PingFang SC"/>
                <w:sz w:val="17"/>
              </w:rPr>
              <w:t>模型</w:t>
            </w:r>
          </w:p>
        </w:tc>
        <w:tc>
          <w:tcPr>
            <w:tcW w:type="dxa" w:w="2880"/>
          </w:tcPr>
          <w:p>
            <w:r/>
            <w:r>
              <w:rPr>
                <w:rFonts w:ascii="PingFang SC" w:hAnsi="PingFang SC" w:eastAsia="PingFang SC"/>
                <w:sz w:val="17"/>
              </w:rPr>
              <w:t>DeepSeek `deepseek-chat`（便宜、陆港直连）</w:t>
            </w:r>
          </w:p>
        </w:tc>
        <w:tc>
          <w:tcPr>
            <w:tcW w:type="dxa" w:w="2880"/>
          </w:tcPr>
          <w:p>
            <w:r/>
            <w:r>
              <w:rPr>
                <w:rFonts w:ascii="PingFang SC" w:hAnsi="PingFang SC" w:eastAsia="PingFang SC"/>
                <w:sz w:val="17"/>
              </w:rPr>
              <w:t>OpenAI `gpt-4o-mini`（比赛 credits）</w:t>
            </w:r>
          </w:p>
        </w:tc>
      </w:tr>
      <w:tr>
        <w:tc>
          <w:tcPr>
            <w:tcW w:type="dxa" w:w="2880"/>
          </w:tcPr>
          <w:p>
            <w:r/>
            <w:r>
              <w:rPr>
                <w:rFonts w:ascii="PingFang SC" w:hAnsi="PingFang SC" w:eastAsia="PingFang SC"/>
                <w:sz w:val="17"/>
              </w:rPr>
              <w:t>接口</w:t>
            </w:r>
          </w:p>
        </w:tc>
        <w:tc>
          <w:tcPr>
            <w:tcW w:type="dxa" w:w="2880"/>
          </w:tcPr>
          <w:p>
            <w:r/>
            <w:r>
              <w:rPr>
                <w:rFonts w:ascii="PingFang SC" w:hAnsi="PingFang SC" w:eastAsia="PingFang SC"/>
                <w:sz w:val="17"/>
              </w:rPr>
              <w:t>两者均 OpenAI-compatible，统一 `baseURL` 切换，一套客户端代码</w:t>
            </w:r>
          </w:p>
        </w:tc>
        <w:tc>
          <w:tcPr>
            <w:tcW w:type="dxa" w:w="2880"/>
          </w:tcPr>
          <w:p>
            <w:r/>
            <w:r>
              <w:rPr>
                <w:rFonts w:ascii="PingFang SC" w:hAnsi="PingFang SC" w:eastAsia="PingFang SC"/>
                <w:sz w:val="17"/>
              </w:rPr>
              <w:t>同左</w:t>
            </w:r>
          </w:p>
        </w:tc>
      </w:tr>
      <w:tr>
        <w:tc>
          <w:tcPr>
            <w:tcW w:type="dxa" w:w="2880"/>
          </w:tcPr>
          <w:p>
            <w:r/>
            <w:r>
              <w:rPr>
                <w:rFonts w:ascii="PingFang SC" w:hAnsi="PingFang SC" w:eastAsia="PingFang SC"/>
                <w:sz w:val="17"/>
              </w:rPr>
              <w:t>JSON 模式</w:t>
            </w:r>
          </w:p>
        </w:tc>
        <w:tc>
          <w:tcPr>
            <w:tcW w:type="dxa" w:w="2880"/>
          </w:tcPr>
          <w:p>
            <w:r/>
            <w:r>
              <w:rPr>
                <w:rFonts w:ascii="PingFang SC" w:hAnsi="PingFang SC" w:eastAsia="PingFang SC"/>
                <w:sz w:val="17"/>
              </w:rPr>
              <w:t>`response_format: { type: "json_object" }`（两家都支持；prompt 中必须出现"JSON"字样——OpenAI 硬性要求）</w:t>
            </w:r>
          </w:p>
        </w:tc>
        <w:tc>
          <w:tcPr>
            <w:tcW w:type="dxa" w:w="2880"/>
          </w:tcPr>
          <w:p>
            <w:r/>
            <w:r>
              <w:rPr>
                <w:rFonts w:ascii="PingFang SC" w:hAnsi="PingFang SC" w:eastAsia="PingFang SC"/>
                <w:sz w:val="17"/>
              </w:rPr>
              <w:t>同左</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PingFang SC" w:hAnsi="PingFang SC" w:eastAsia="PingFang SC"/>
                <w:b/>
                <w:sz w:val="17"/>
              </w:rPr>
              <w:t>模块</w:t>
            </w:r>
          </w:p>
        </w:tc>
        <w:tc>
          <w:tcPr>
            <w:tcW w:type="dxa" w:w="1440"/>
          </w:tcPr>
          <w:p>
            <w:r/>
            <w:r>
              <w:rPr>
                <w:rFonts w:ascii="PingFang SC" w:hAnsi="PingFang SC" w:eastAsia="PingFang SC"/>
                <w:b/>
                <w:sz w:val="17"/>
              </w:rPr>
              <w:t>temperature</w:t>
            </w:r>
          </w:p>
        </w:tc>
        <w:tc>
          <w:tcPr>
            <w:tcW w:type="dxa" w:w="1440"/>
          </w:tcPr>
          <w:p>
            <w:r/>
            <w:r>
              <w:rPr>
                <w:rFonts w:ascii="PingFang SC" w:hAnsi="PingFang SC" w:eastAsia="PingFang SC"/>
                <w:b/>
                <w:sz w:val="17"/>
              </w:rPr>
              <w:t>top_p</w:t>
            </w:r>
          </w:p>
        </w:tc>
        <w:tc>
          <w:tcPr>
            <w:tcW w:type="dxa" w:w="1440"/>
          </w:tcPr>
          <w:p>
            <w:r/>
            <w:r>
              <w:rPr>
                <w:rFonts w:ascii="PingFang SC" w:hAnsi="PingFang SC" w:eastAsia="PingFang SC"/>
                <w:b/>
                <w:sz w:val="17"/>
              </w:rPr>
              <w:t>max_tokens</w:t>
            </w:r>
          </w:p>
        </w:tc>
        <w:tc>
          <w:tcPr>
            <w:tcW w:type="dxa" w:w="1440"/>
          </w:tcPr>
          <w:p>
            <w:r/>
            <w:r>
              <w:rPr>
                <w:rFonts w:ascii="PingFang SC" w:hAnsi="PingFang SC" w:eastAsia="PingFang SC"/>
                <w:b/>
                <w:sz w:val="17"/>
              </w:rPr>
              <w:t>超时</w:t>
            </w:r>
          </w:p>
        </w:tc>
        <w:tc>
          <w:tcPr>
            <w:tcW w:type="dxa" w:w="1440"/>
          </w:tcPr>
          <w:p>
            <w:r/>
            <w:r>
              <w:rPr>
                <w:rFonts w:ascii="PingFang SC" w:hAnsi="PingFang SC" w:eastAsia="PingFang SC"/>
                <w:b/>
                <w:sz w:val="17"/>
              </w:rPr>
              <w:t>重试</w:t>
            </w:r>
          </w:p>
        </w:tc>
      </w:tr>
      <w:tr>
        <w:tc>
          <w:tcPr>
            <w:tcW w:type="dxa" w:w="1440"/>
          </w:tcPr>
          <w:p>
            <w:r/>
            <w:r>
              <w:rPr>
                <w:rFonts w:ascii="PingFang SC" w:hAnsi="PingFang SC" w:eastAsia="PingFang SC"/>
                <w:sz w:val="17"/>
              </w:rPr>
              <w:t>①打卡理解</w:t>
            </w:r>
          </w:p>
        </w:tc>
        <w:tc>
          <w:tcPr>
            <w:tcW w:type="dxa" w:w="1440"/>
          </w:tcPr>
          <w:p>
            <w:r/>
            <w:r>
              <w:rPr>
                <w:rFonts w:ascii="PingFang SC" w:hAnsi="PingFang SC" w:eastAsia="PingFang SC"/>
                <w:sz w:val="17"/>
              </w:rPr>
              <w:t>**0.3**（建议类，稳定优先）</w:t>
            </w:r>
          </w:p>
        </w:tc>
        <w:tc>
          <w:tcPr>
            <w:tcW w:type="dxa" w:w="1440"/>
          </w:tcPr>
          <w:p>
            <w:r/>
            <w:r>
              <w:rPr>
                <w:rFonts w:ascii="PingFang SC" w:hAnsi="PingFang SC" w:eastAsia="PingFang SC"/>
                <w:sz w:val="17"/>
              </w:rPr>
              <w:t>1</w:t>
            </w:r>
          </w:p>
        </w:tc>
        <w:tc>
          <w:tcPr>
            <w:tcW w:type="dxa" w:w="1440"/>
          </w:tcPr>
          <w:p>
            <w:r/>
            <w:r>
              <w:rPr>
                <w:rFonts w:ascii="PingFang SC" w:hAnsi="PingFang SC" w:eastAsia="PingFang SC"/>
                <w:sz w:val="17"/>
              </w:rPr>
              <w:t>700</w:t>
            </w:r>
          </w:p>
        </w:tc>
        <w:tc>
          <w:tcPr>
            <w:tcW w:type="dxa" w:w="1440"/>
          </w:tcPr>
          <w:p>
            <w:r/>
            <w:r>
              <w:rPr>
                <w:rFonts w:ascii="PingFang SC" w:hAnsi="PingFang SC" w:eastAsia="PingFang SC"/>
                <w:sz w:val="17"/>
              </w:rPr>
              <w:t>10s</w:t>
            </w:r>
          </w:p>
        </w:tc>
        <w:tc>
          <w:tcPr>
            <w:tcW w:type="dxa" w:w="1440"/>
          </w:tcPr>
          <w:p>
            <w:r/>
            <w:r>
              <w:rPr>
                <w:rFonts w:ascii="PingFang SC" w:hAnsi="PingFang SC" w:eastAsia="PingFang SC"/>
                <w:sz w:val="17"/>
              </w:rPr>
              <w:t>1次/退避300ms</w:t>
            </w:r>
          </w:p>
        </w:tc>
      </w:tr>
      <w:tr>
        <w:tc>
          <w:tcPr>
            <w:tcW w:type="dxa" w:w="1440"/>
          </w:tcPr>
          <w:p>
            <w:r/>
            <w:r>
              <w:rPr>
                <w:rFonts w:ascii="PingFang SC" w:hAnsi="PingFang SC" w:eastAsia="PingFang SC"/>
                <w:sz w:val="17"/>
              </w:rPr>
              <w:t>②实时纠正</w:t>
            </w:r>
          </w:p>
        </w:tc>
        <w:tc>
          <w:tcPr>
            <w:tcW w:type="dxa" w:w="1440"/>
          </w:tcPr>
          <w:p>
            <w:r/>
            <w:r>
              <w:rPr>
                <w:rFonts w:ascii="PingFang SC" w:hAnsi="PingFang SC" w:eastAsia="PingFang SC"/>
                <w:sz w:val="17"/>
              </w:rPr>
              <w:t>**0.7**（一句话要有多样性）</w:t>
            </w:r>
          </w:p>
        </w:tc>
        <w:tc>
          <w:tcPr>
            <w:tcW w:type="dxa" w:w="1440"/>
          </w:tcPr>
          <w:p>
            <w:r/>
            <w:r>
              <w:rPr>
                <w:rFonts w:ascii="PingFang SC" w:hAnsi="PingFang SC" w:eastAsia="PingFang SC"/>
                <w:sz w:val="17"/>
              </w:rPr>
              <w:t>0.9</w:t>
            </w:r>
          </w:p>
        </w:tc>
        <w:tc>
          <w:tcPr>
            <w:tcW w:type="dxa" w:w="1440"/>
          </w:tcPr>
          <w:p>
            <w:r/>
            <w:r>
              <w:rPr>
                <w:rFonts w:ascii="PingFang SC" w:hAnsi="PingFang SC" w:eastAsia="PingFang SC"/>
                <w:sz w:val="17"/>
              </w:rPr>
              <w:t>100</w:t>
            </w:r>
          </w:p>
        </w:tc>
        <w:tc>
          <w:tcPr>
            <w:tcW w:type="dxa" w:w="1440"/>
          </w:tcPr>
          <w:p>
            <w:r/>
            <w:r>
              <w:rPr>
                <w:rFonts w:ascii="PingFang SC" w:hAnsi="PingFang SC" w:eastAsia="PingFang SC"/>
                <w:sz w:val="17"/>
              </w:rPr>
              <w:t>**2.5s**（训练中，宁缺毋滥）</w:t>
            </w:r>
          </w:p>
        </w:tc>
        <w:tc>
          <w:tcPr>
            <w:tcW w:type="dxa" w:w="1440"/>
          </w:tcPr>
          <w:p>
            <w:r/>
            <w:r>
              <w:rPr>
                <w:rFonts w:ascii="PingFang SC" w:hAnsi="PingFang SC" w:eastAsia="PingFang SC"/>
                <w:sz w:val="17"/>
              </w:rPr>
              <w:t>0次，直接走规则文案</w:t>
            </w:r>
          </w:p>
        </w:tc>
      </w:tr>
      <w:tr>
        <w:tc>
          <w:tcPr>
            <w:tcW w:type="dxa" w:w="1440"/>
          </w:tcPr>
          <w:p>
            <w:r/>
            <w:r>
              <w:rPr>
                <w:rFonts w:ascii="PingFang SC" w:hAnsi="PingFang SC" w:eastAsia="PingFang SC"/>
                <w:sz w:val="17"/>
              </w:rPr>
              <w:t>③训练报告</w:t>
            </w:r>
          </w:p>
        </w:tc>
        <w:tc>
          <w:tcPr>
            <w:tcW w:type="dxa" w:w="1440"/>
          </w:tcPr>
          <w:p>
            <w:r/>
            <w:r>
              <w:rPr>
                <w:rFonts w:ascii="PingFang SC" w:hAnsi="PingFang SC" w:eastAsia="PingFang SC"/>
                <w:sz w:val="17"/>
              </w:rPr>
              <w:t>**0.5**</w:t>
            </w:r>
          </w:p>
        </w:tc>
        <w:tc>
          <w:tcPr>
            <w:tcW w:type="dxa" w:w="1440"/>
          </w:tcPr>
          <w:p>
            <w:r/>
            <w:r>
              <w:rPr>
                <w:rFonts w:ascii="PingFang SC" w:hAnsi="PingFang SC" w:eastAsia="PingFang SC"/>
                <w:sz w:val="17"/>
              </w:rPr>
              <w:t>1</w:t>
            </w:r>
          </w:p>
        </w:tc>
        <w:tc>
          <w:tcPr>
            <w:tcW w:type="dxa" w:w="1440"/>
          </w:tcPr>
          <w:p>
            <w:r/>
            <w:r>
              <w:rPr>
                <w:rFonts w:ascii="PingFang SC" w:hAnsi="PingFang SC" w:eastAsia="PingFang SC"/>
                <w:sz w:val="17"/>
              </w:rPr>
              <w:t>800</w:t>
            </w:r>
          </w:p>
        </w:tc>
        <w:tc>
          <w:tcPr>
            <w:tcW w:type="dxa" w:w="1440"/>
          </w:tcPr>
          <w:p>
            <w:r/>
            <w:r>
              <w:rPr>
                <w:rFonts w:ascii="PingFang SC" w:hAnsi="PingFang SC" w:eastAsia="PingFang SC"/>
                <w:sz w:val="17"/>
              </w:rPr>
              <w:t>12s</w:t>
            </w:r>
          </w:p>
        </w:tc>
        <w:tc>
          <w:tcPr>
            <w:tcW w:type="dxa" w:w="1440"/>
          </w:tcPr>
          <w:p>
            <w:r/>
            <w:r>
              <w:rPr>
                <w:rFonts w:ascii="PingFang SC" w:hAnsi="PingFang SC" w:eastAsia="PingFang SC"/>
                <w:sz w:val="17"/>
              </w:rPr>
              <w:t>1次</w:t>
            </w:r>
          </w:p>
        </w:tc>
      </w:tr>
      <w:tr>
        <w:tc>
          <w:tcPr>
            <w:tcW w:type="dxa" w:w="1440"/>
          </w:tcPr>
          <w:p>
            <w:r/>
            <w:r>
              <w:rPr>
                <w:rFonts w:ascii="PingFang SC" w:hAnsi="PingFang SC" w:eastAsia="PingFang SC"/>
                <w:sz w:val="17"/>
              </w:rPr>
              <w:t>④医生摘要</w:t>
            </w:r>
          </w:p>
        </w:tc>
        <w:tc>
          <w:tcPr>
            <w:tcW w:type="dxa" w:w="1440"/>
          </w:tcPr>
          <w:p>
            <w:r/>
            <w:r>
              <w:rPr>
                <w:rFonts w:ascii="PingFang SC" w:hAnsi="PingFang SC" w:eastAsia="PingFang SC"/>
                <w:sz w:val="17"/>
              </w:rPr>
              <w:t>**0.3**（专业摘要，事实优先）</w:t>
            </w:r>
          </w:p>
        </w:tc>
        <w:tc>
          <w:tcPr>
            <w:tcW w:type="dxa" w:w="1440"/>
          </w:tcPr>
          <w:p>
            <w:r/>
            <w:r>
              <w:rPr>
                <w:rFonts w:ascii="PingFang SC" w:hAnsi="PingFang SC" w:eastAsia="PingFang SC"/>
                <w:sz w:val="17"/>
              </w:rPr>
              <w:t>1</w:t>
            </w:r>
          </w:p>
        </w:tc>
        <w:tc>
          <w:tcPr>
            <w:tcW w:type="dxa" w:w="1440"/>
          </w:tcPr>
          <w:p>
            <w:r/>
            <w:r>
              <w:rPr>
                <w:rFonts w:ascii="PingFang SC" w:hAnsi="PingFang SC" w:eastAsia="PingFang SC"/>
                <w:sz w:val="17"/>
              </w:rPr>
              <w:t>900</w:t>
            </w:r>
          </w:p>
        </w:tc>
        <w:tc>
          <w:tcPr>
            <w:tcW w:type="dxa" w:w="1440"/>
          </w:tcPr>
          <w:p>
            <w:r/>
            <w:r>
              <w:rPr>
                <w:rFonts w:ascii="PingFang SC" w:hAnsi="PingFang SC" w:eastAsia="PingFang SC"/>
                <w:sz w:val="17"/>
              </w:rPr>
              <w:t>15s</w:t>
            </w:r>
          </w:p>
        </w:tc>
        <w:tc>
          <w:tcPr>
            <w:tcW w:type="dxa" w:w="1440"/>
          </w:tcPr>
          <w:p>
            <w:r/>
            <w:r>
              <w:rPr>
                <w:rFonts w:ascii="PingFang SC" w:hAnsi="PingFang SC" w:eastAsia="PingFang SC"/>
                <w:sz w:val="17"/>
              </w:rPr>
              <w:t>1次</w:t>
            </w:r>
          </w:p>
        </w:tc>
      </w:tr>
    </w:tbl>
    <w:p>
      <w:r>
        <w:rPr>
          <w:rFonts w:ascii="PingFang SC" w:hAnsi="PingFang SC" w:eastAsia="PingFang SC"/>
          <w:sz w:val="21"/>
        </w:rPr>
        <w:t xml:space="preserve">补充：DeepSeek 可传 </w:t>
      </w:r>
      <w:r>
        <w:rPr>
          <w:rFonts w:ascii="Courier New" w:hAnsi="Courier New" w:eastAsia="Courier New"/>
          <w:sz w:val="18"/>
        </w:rPr>
        <w:t>seed</w:t>
      </w:r>
      <w:r>
        <w:rPr>
          <w:rFonts w:ascii="PingFang SC" w:hAnsi="PingFang SC" w:eastAsia="PingFang SC"/>
          <w:sz w:val="21"/>
        </w:rPr>
        <w:t xml:space="preserve"> 提升演示复现性（不保证跨版本一致）；正式兜底靠 </w:t>
      </w:r>
      <w:r>
        <w:rPr>
          <w:rFonts w:ascii="Courier New" w:hAnsi="Courier New" w:eastAsia="Courier New"/>
          <w:sz w:val="18"/>
        </w:rPr>
        <w:t>fallbacks.ts</w:t>
      </w:r>
      <w:r>
        <w:rPr>
          <w:rFonts w:ascii="PingFang SC" w:hAnsi="PingFang SC" w:eastAsia="PingFang SC"/>
          <w:sz w:val="21"/>
        </w:rPr>
        <w:t>，不靠 seed。</w:t>
      </w:r>
    </w:p>
    <w:p>
      <w:pPr>
        <w:pStyle w:val="Heading4"/>
      </w:pPr>
      <w:r>
        <w:rPr>
          <w:rFonts w:ascii="PingFang SC" w:hAnsi="PingFang SC" w:eastAsia="PingFang SC"/>
          <w:color w:val="333333"/>
          <w:sz w:val="22"/>
        </w:rPr>
        <w:t>0.3 全局安全架构（三条铁律，代码层强制）</w:t>
      </w:r>
    </w:p>
    <w:p>
      <w:r>
        <w:rPr>
          <w:rFonts w:ascii="PingFang SC" w:hAnsi="PingFang SC" w:eastAsia="PingFang SC"/>
          <w:sz w:val="21"/>
        </w:rPr>
        <w:t xml:space="preserve">1. </w:t>
      </w:r>
      <w:r>
        <w:rPr>
          <w:rFonts w:ascii="PingFang SC" w:hAnsi="PingFang SC" w:eastAsia="PingFang SC"/>
          <w:b/>
          <w:sz w:val="21"/>
        </w:rPr>
        <w:t>安全判定全部由确定性规则产生，LLM 不参与判定。</w:t>
      </w:r>
    </w:p>
    <w:p>
      <w:pPr>
        <w:pStyle w:val="ListBullet"/>
      </w:pPr>
      <w:r>
        <w:rPr>
          <w:rFonts w:ascii="PingFang SC" w:hAnsi="PingFang SC" w:eastAsia="PingFang SC"/>
          <w:sz w:val="21"/>
        </w:rPr>
        <w:t>模块①的红/黄/绿分级（</w:t>
      </w:r>
      <w:r>
        <w:rPr>
          <w:rFonts w:ascii="Courier New" w:hAnsi="Courier New" w:eastAsia="Courier New"/>
          <w:sz w:val="18"/>
        </w:rPr>
        <w:t>riskBand</w:t>
      </w:r>
      <w:r>
        <w:rPr>
          <w:rFonts w:ascii="PingFang SC" w:hAnsi="PingFang SC" w:eastAsia="PingFang SC"/>
          <w:sz w:val="21"/>
        </w:rPr>
        <w:t>）、模块②的状态机（SAFE/RISK/OVER）、模块④的 A/B/C 分级初值：均为代码计算（阈值见各模块"规则引擎"小节）。</w:t>
      </w:r>
    </w:p>
    <w:p>
      <w:pPr>
        <w:pStyle w:val="ListBullet"/>
      </w:pPr>
      <w:r>
        <w:rPr>
          <w:rFonts w:ascii="PingFang SC" w:hAnsi="PingFang SC" w:eastAsia="PingFang SC"/>
          <w:sz w:val="21"/>
        </w:rPr>
        <w:t xml:space="preserve">LLM 收到 </w:t>
      </w:r>
      <w:r>
        <w:rPr>
          <w:rFonts w:ascii="Courier New" w:hAnsi="Courier New" w:eastAsia="Courier New"/>
          <w:sz w:val="18"/>
        </w:rPr>
        <w:t>ruleHint</w:t>
      </w:r>
      <w:r>
        <w:rPr>
          <w:rFonts w:ascii="PingFang SC" w:hAnsi="PingFang SC" w:eastAsia="PingFang SC"/>
          <w:sz w:val="21"/>
        </w:rPr>
        <w:t xml:space="preserve">，只负责"解释与个性化文案"；其输出中的 </w:t>
      </w:r>
      <w:r>
        <w:rPr>
          <w:rFonts w:ascii="Courier New" w:hAnsi="Courier New" w:eastAsia="Courier New"/>
          <w:sz w:val="18"/>
        </w:rPr>
        <w:t>riskBand/redFlag/riskLevel</w:t>
      </w:r>
      <w:r>
        <w:rPr>
          <w:rFonts w:ascii="PingFang SC" w:hAnsi="PingFang SC" w:eastAsia="PingFang SC"/>
          <w:sz w:val="21"/>
        </w:rPr>
        <w:t xml:space="preserve"> 若与规则不一致，</w:t>
      </w:r>
      <w:r>
        <w:rPr>
          <w:rFonts w:ascii="PingFang SC" w:hAnsi="PingFang SC" w:eastAsia="PingFang SC"/>
          <w:b/>
          <w:sz w:val="21"/>
        </w:rPr>
        <w:t>以规则为准</w:t>
      </w:r>
      <w:r>
        <w:rPr>
          <w:rFonts w:ascii="PingFang SC" w:hAnsi="PingFang SC" w:eastAsia="PingFang SC"/>
          <w:sz w:val="21"/>
        </w:rPr>
        <w:t>并覆盖。</w:t>
      </w:r>
    </w:p>
    <w:p>
      <w:r>
        <w:rPr>
          <w:rFonts w:ascii="PingFang SC" w:hAnsi="PingFang SC" w:eastAsia="PingFang SC"/>
          <w:sz w:val="21"/>
        </w:rPr>
        <w:t xml:space="preserve">2. </w:t>
      </w:r>
      <w:r>
        <w:rPr>
          <w:rFonts w:ascii="PingFang SC" w:hAnsi="PingFang SC" w:eastAsia="PingFang SC"/>
          <w:b/>
          <w:sz w:val="21"/>
        </w:rPr>
        <w:t>禁用词双层防线。</w:t>
      </w:r>
    </w:p>
    <w:p>
      <w:pPr>
        <w:pStyle w:val="ListBullet"/>
      </w:pPr>
      <w:r>
        <w:rPr>
          <w:rFonts w:ascii="PingFang SC" w:hAnsi="PingFang SC" w:eastAsia="PingFang SC"/>
          <w:sz w:val="21"/>
        </w:rPr>
        <w:t>第一层：所有 system prompt 中书面禁令（见各模块）。</w:t>
      </w:r>
    </w:p>
    <w:p>
      <w:pPr>
        <w:pStyle w:val="ListBullet"/>
      </w:pPr>
      <w:r>
        <w:rPr>
          <w:rFonts w:ascii="PingFang SC" w:hAnsi="PingFang SC" w:eastAsia="PingFang SC"/>
          <w:sz w:val="21"/>
        </w:rPr>
        <w:t xml:space="preserve">第二层：输出后置校验 </w:t>
      </w:r>
      <w:r>
        <w:rPr>
          <w:rFonts w:ascii="Courier New" w:hAnsi="Courier New" w:eastAsia="Courier New"/>
          <w:sz w:val="18"/>
        </w:rPr>
        <w:t>guard.ts</w:t>
      </w:r>
      <w:r>
        <w:rPr>
          <w:rFonts w:ascii="PingFang SC" w:hAnsi="PingFang SC" w:eastAsia="PingFang SC"/>
          <w:sz w:val="21"/>
        </w:rPr>
        <w:t xml:space="preserve"> 正则扫描整个 JSON 字符串，命中 → </w:t>
      </w:r>
      <w:r>
        <w:rPr>
          <w:rFonts w:ascii="PingFang SC" w:hAnsi="PingFang SC" w:eastAsia="PingFang SC"/>
          <w:b/>
          <w:sz w:val="21"/>
        </w:rPr>
        <w:t>整包丢弃、走降级路径</w:t>
      </w:r>
      <w:r>
        <w:rPr>
          <w:rFonts w:ascii="PingFang SC" w:hAnsi="PingFang SC" w:eastAsia="PingFang SC"/>
          <w:sz w:val="21"/>
        </w:rPr>
        <w:t>、记录日志（见附A）。绝不"替换后放行"（替换可能改变语义）。</w:t>
      </w:r>
    </w:p>
    <w:p>
      <w:r>
        <w:rPr>
          <w:rFonts w:ascii="PingFang SC" w:hAnsi="PingFang SC" w:eastAsia="PingFang SC"/>
          <w:sz w:val="21"/>
        </w:rPr>
        <w:t xml:space="preserve">3. </w:t>
      </w:r>
      <w:r>
        <w:rPr>
          <w:rFonts w:ascii="PingFang SC" w:hAnsi="PingFang SC" w:eastAsia="PingFang SC"/>
          <w:b/>
          <w:sz w:val="21"/>
        </w:rPr>
        <w:t>免责声明与危机转介文案由代码注入。</w:t>
      </w:r>
      <w:r>
        <w:rPr>
          <w:rFonts w:ascii="PingFang SC" w:hAnsi="PingFang SC" w:eastAsia="PingFang SC"/>
          <w:sz w:val="21"/>
        </w:rPr>
        <w:t xml:space="preserve"> 所有输出 schema 的 </w:t>
      </w:r>
      <w:r>
        <w:rPr>
          <w:rFonts w:ascii="Courier New" w:hAnsi="Courier New" w:eastAsia="Courier New"/>
          <w:sz w:val="18"/>
        </w:rPr>
        <w:t>disclaimer</w:t>
      </w:r>
      <w:r>
        <w:rPr>
          <w:rFonts w:ascii="PingFang SC" w:hAnsi="PingFang SC" w:eastAsia="PingFang SC"/>
          <w:sz w:val="21"/>
        </w:rPr>
        <w:t xml:space="preserve"> 字段为 </w:t>
      </w:r>
      <w:r>
        <w:rPr>
          <w:rFonts w:ascii="Courier New" w:hAnsi="Courier New" w:eastAsia="Courier New"/>
          <w:sz w:val="18"/>
        </w:rPr>
        <w:t>const</w:t>
      </w:r>
      <w:r>
        <w:rPr>
          <w:rFonts w:ascii="PingFang SC" w:hAnsi="PingFang SC" w:eastAsia="PingFang SC"/>
          <w:sz w:val="21"/>
        </w:rPr>
        <w:t xml:space="preserve">，由 </w:t>
      </w:r>
      <w:r>
        <w:rPr>
          <w:rFonts w:ascii="Courier New" w:hAnsi="Courier New" w:eastAsia="Courier New"/>
          <w:sz w:val="18"/>
        </w:rPr>
        <w:t>llmClient.ts</w:t>
      </w:r>
      <w:r>
        <w:rPr>
          <w:rFonts w:ascii="PingFang SC" w:hAnsi="PingFang SC" w:eastAsia="PingFang SC"/>
          <w:sz w:val="21"/>
        </w:rPr>
        <w:t xml:space="preserve"> 统一填充，不信任模型生成；红灯转介文案为常量 </w:t>
      </w:r>
      <w:r>
        <w:rPr>
          <w:rFonts w:ascii="Courier New" w:hAnsi="Courier New" w:eastAsia="Courier New"/>
          <w:sz w:val="18"/>
        </w:rPr>
        <w:t>CRISIS_TEXT</w:t>
      </w:r>
      <w:r>
        <w:rPr>
          <w:rFonts w:ascii="PingFang SC" w:hAnsi="PingFang SC" w:eastAsia="PingFang SC"/>
          <w:sz w:val="21"/>
        </w:rPr>
        <w:t>。</w:t>
      </w:r>
    </w:p>
    <w:p>
      <w:r>
        <w:rPr>
          <w:rFonts w:ascii="Courier New" w:hAnsi="Courier New" w:eastAsia="Courier New"/>
          <w:b w:val="0"/>
          <w:i w:val="0"/>
          <w:sz w:val="16"/>
        </w:rPr>
        <w:t>// llmClient.ts 核心封装（伪代码，可直接实现）</w:t>
      </w:r>
    </w:p>
    <w:p>
      <w:r>
        <w:rPr>
          <w:rFonts w:ascii="Courier New" w:hAnsi="Courier New" w:eastAsia="Courier New"/>
          <w:b w:val="0"/>
          <w:i w:val="0"/>
          <w:sz w:val="16"/>
        </w:rPr>
        <w:t>const DISCLAIMER = "本产品为康复训练辅助软件，非医疗器械，不提供医疗建议，不能替代专业诊疗";</w:t>
      </w:r>
    </w:p>
    <w:p>
      <w:r>
        <w:rPr>
          <w:rFonts w:ascii="Courier New" w:hAnsi="Courier New" w:eastAsia="Courier New"/>
          <w:b w:val="0"/>
          <w:i w:val="0"/>
          <w:sz w:val="16"/>
        </w:rPr>
        <w:t xml:space="preserve"> </w:t>
      </w:r>
    </w:p>
    <w:p>
      <w:r>
        <w:rPr>
          <w:rFonts w:ascii="Courier New" w:hAnsi="Courier New" w:eastAsia="Courier New"/>
          <w:b w:val="0"/>
          <w:i w:val="0"/>
          <w:sz w:val="16"/>
        </w:rPr>
        <w:t>async function runModule&lt;T&gt;(mod: ModuleDef, input: unknown, alignFn?: (o: T) =&gt; T): Promise&lt;T&gt; {</w:t>
      </w:r>
    </w:p>
    <w:p>
      <w:r>
        <w:rPr>
          <w:rFonts w:ascii="Courier New" w:hAnsi="Courier New" w:eastAsia="Courier New"/>
          <w:b w:val="0"/>
          <w:i w:val="0"/>
          <w:sz w:val="16"/>
        </w:rPr>
        <w:t xml:space="preserve">  if (process.env.AI_OFFLINE === "1") return mod.fallback(input);          // 手动离线开关</w:t>
      </w:r>
    </w:p>
    <w:p>
      <w:r>
        <w:rPr>
          <w:rFonts w:ascii="Courier New" w:hAnsi="Courier New" w:eastAsia="Courier New"/>
          <w:b w:val="0"/>
          <w:i w:val="0"/>
          <w:sz w:val="16"/>
        </w:rPr>
        <w:t xml:space="preserve">  for (let attempt = 0; attempt &lt;= mod.retries; attempt++) {</w:t>
      </w:r>
    </w:p>
    <w:p>
      <w:r>
        <w:rPr>
          <w:rFonts w:ascii="Courier New" w:hAnsi="Courier New" w:eastAsia="Courier New"/>
          <w:b w:val="0"/>
          <w:i w:val="0"/>
          <w:sz w:val="16"/>
        </w:rPr>
        <w:t xml:space="preserve">    try {</w:t>
      </w:r>
    </w:p>
    <w:p>
      <w:r>
        <w:rPr>
          <w:rFonts w:ascii="Courier New" w:hAnsi="Courier New" w:eastAsia="Courier New"/>
          <w:b w:val="0"/>
          <w:i w:val="0"/>
          <w:sz w:val="16"/>
        </w:rPr>
        <w:t xml:space="preserve">      const res = await client.chat.completions.create({</w:t>
      </w:r>
    </w:p>
    <w:p>
      <w:r>
        <w:rPr>
          <w:rFonts w:ascii="Courier New" w:hAnsi="Courier New" w:eastAsia="Courier New"/>
          <w:b w:val="0"/>
          <w:i w:val="0"/>
          <w:sz w:val="16"/>
        </w:rPr>
        <w:t xml:space="preserve">        model: PROVIDER === "deepseek" ? "deepseek-chat" : "gpt-4o-mini",</w:t>
      </w:r>
    </w:p>
    <w:p>
      <w:r>
        <w:rPr>
          <w:rFonts w:ascii="Courier New" w:hAnsi="Courier New" w:eastAsia="Courier New"/>
          <w:b w:val="0"/>
          <w:i w:val="0"/>
          <w:sz w:val="16"/>
        </w:rPr>
        <w:t xml:space="preserve">        temperature: mod.temp, top_p: mod.topP, max_tokens: mod.maxTokens,</w:t>
      </w:r>
    </w:p>
    <w:p>
      <w:r>
        <w:rPr>
          <w:rFonts w:ascii="Courier New" w:hAnsi="Courier New" w:eastAsia="Courier New"/>
          <w:b w:val="0"/>
          <w:i w:val="0"/>
          <w:sz w:val="16"/>
        </w:rPr>
        <w:t xml:space="preserve">        response_format: { type: "json_object" },</w:t>
      </w:r>
    </w:p>
    <w:p>
      <w:r>
        <w:rPr>
          <w:rFonts w:ascii="Courier New" w:hAnsi="Courier New" w:eastAsia="Courier New"/>
          <w:b w:val="0"/>
          <w:i w:val="0"/>
          <w:sz w:val="16"/>
        </w:rPr>
        <w:t xml:space="preserve">        messages: [</w:t>
      </w:r>
    </w:p>
    <w:p>
      <w:r>
        <w:rPr>
          <w:rFonts w:ascii="Courier New" w:hAnsi="Courier New" w:eastAsia="Courier New"/>
          <w:b w:val="0"/>
          <w:i w:val="0"/>
          <w:sz w:val="16"/>
        </w:rPr>
        <w:t xml:space="preserve">          { role: "system", content: mod.system },</w:t>
      </w:r>
    </w:p>
    <w:p>
      <w:r>
        <w:rPr>
          <w:rFonts w:ascii="Courier New" w:hAnsi="Courier New" w:eastAsia="Courier New"/>
          <w:b w:val="0"/>
          <w:i w:val="0"/>
          <w:sz w:val="16"/>
        </w:rPr>
        <w:t xml:space="preserve">          { role: "user", content: render(mod.userTpl, input) },</w:t>
      </w:r>
    </w:p>
    <w:p>
      <w:r>
        <w:rPr>
          <w:rFonts w:ascii="Courier New" w:hAnsi="Courier New" w:eastAsia="Courier New"/>
          <w:b w:val="0"/>
          <w:i w:val="0"/>
          <w:sz w:val="16"/>
        </w:rPr>
        <w:t xml:space="preserve">        ],</w:t>
      </w:r>
    </w:p>
    <w:p>
      <w:r>
        <w:rPr>
          <w:rFonts w:ascii="Courier New" w:hAnsi="Courier New" w:eastAsia="Courier New"/>
          <w:b w:val="0"/>
          <w:i w:val="0"/>
          <w:sz w:val="16"/>
        </w:rPr>
        <w:t xml:space="preserve">      }, { timeout: mod.timeoutMs });</w:t>
      </w:r>
    </w:p>
    <w:p>
      <w:r>
        <w:rPr>
          <w:rFonts w:ascii="Courier New" w:hAnsi="Courier New" w:eastAsia="Courier New"/>
          <w:b w:val="0"/>
          <w:i w:val="0"/>
          <w:sz w:val="16"/>
        </w:rPr>
        <w:t xml:space="preserve">      const obj = JSON.parse(res.choices[0].message.content!);</w:t>
      </w:r>
    </w:p>
    <w:p>
      <w:r>
        <w:rPr>
          <w:rFonts w:ascii="Courier New" w:hAnsi="Courier New" w:eastAsia="Courier New"/>
          <w:b w:val="0"/>
          <w:i w:val="0"/>
          <w:sz w:val="16"/>
        </w:rPr>
        <w:t xml:space="preserve">      assertSchema(obj, mod.outSchema);              // zod / ajv 校验，失败抛错</w:t>
      </w:r>
    </w:p>
    <w:p>
      <w:r>
        <w:rPr>
          <w:rFonts w:ascii="Courier New" w:hAnsi="Courier New" w:eastAsia="Courier New"/>
          <w:b w:val="0"/>
          <w:i w:val="0"/>
          <w:sz w:val="16"/>
        </w:rPr>
        <w:t xml:space="preserve">      guardForbiddenWords(JSON.stringify(obj));      // 命中即抛错（附A）</w:t>
      </w:r>
    </w:p>
    <w:p>
      <w:r>
        <w:rPr>
          <w:rFonts w:ascii="Courier New" w:hAnsi="Courier New" w:eastAsia="Courier New"/>
          <w:b w:val="0"/>
          <w:i w:val="0"/>
          <w:sz w:val="16"/>
        </w:rPr>
        <w:t xml:space="preserve">      const aligned = alignFn ? alignFn(obj) : obj;  // 规则覆盖：riskBand/riskLevel 以代码为准</w:t>
      </w:r>
    </w:p>
    <w:p>
      <w:r>
        <w:rPr>
          <w:rFonts w:ascii="Courier New" w:hAnsi="Courier New" w:eastAsia="Courier New"/>
          <w:b w:val="0"/>
          <w:i w:val="0"/>
          <w:sz w:val="16"/>
        </w:rPr>
        <w:t xml:space="preserve">      return { ...aligned, disclaimer: DISCLAIMER };</w:t>
      </w:r>
    </w:p>
    <w:p>
      <w:r>
        <w:rPr>
          <w:rFonts w:ascii="Courier New" w:hAnsi="Courier New" w:eastAsia="Courier New"/>
          <w:b w:val="0"/>
          <w:i w:val="0"/>
          <w:sz w:val="16"/>
        </w:rPr>
        <w:t xml:space="preserve">    } catch (e) {</w:t>
      </w:r>
    </w:p>
    <w:p>
      <w:r>
        <w:rPr>
          <w:rFonts w:ascii="Courier New" w:hAnsi="Courier New" w:eastAsia="Courier New"/>
          <w:b w:val="0"/>
          <w:i w:val="0"/>
          <w:sz w:val="16"/>
        </w:rPr>
        <w:t xml:space="preserve">      if (attempt === mod.retries) {</w:t>
      </w:r>
    </w:p>
    <w:p>
      <w:r>
        <w:rPr>
          <w:rFonts w:ascii="Courier New" w:hAnsi="Courier New" w:eastAsia="Courier New"/>
          <w:b w:val="0"/>
          <w:i w:val="0"/>
          <w:sz w:val="16"/>
        </w:rPr>
        <w:t xml:space="preserve">        reportFallbackUsed(mod.name, e);             // 上报埋点：路演前统计降级率</w:t>
      </w:r>
    </w:p>
    <w:p>
      <w:r>
        <w:rPr>
          <w:rFonts w:ascii="Courier New" w:hAnsi="Courier New" w:eastAsia="Courier New"/>
          <w:b w:val="0"/>
          <w:i w:val="0"/>
          <w:sz w:val="16"/>
        </w:rPr>
        <w:t xml:space="preserve">        return mod.fallback(input);</w:t>
      </w:r>
    </w:p>
    <w:p>
      <w:r>
        <w:rPr>
          <w:rFonts w:ascii="Courier New" w:hAnsi="Courier New" w:eastAsia="Courier New"/>
          <w:b w:val="0"/>
          <w:i w:val="0"/>
          <w:sz w:val="16"/>
        </w:rPr>
        <w:t xml:space="preserve">      }</w:t>
      </w:r>
    </w:p>
    <w:p>
      <w:r>
        <w:rPr>
          <w:rFonts w:ascii="Courier New" w:hAnsi="Courier New" w:eastAsia="Courier New"/>
          <w:b w:val="0"/>
          <w:i w:val="0"/>
          <w:sz w:val="16"/>
        </w:rPr>
        <w:t xml:space="preserve">      await sleep(300);</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throw new Error("unreachable");</w:t>
      </w:r>
    </w:p>
    <w:p>
      <w:r>
        <w:rPr>
          <w:rFonts w:ascii="Courier New" w:hAnsi="Courier New" w:eastAsia="Courier New"/>
          <w:b w:val="0"/>
          <w:i w:val="0"/>
          <w:sz w:val="16"/>
        </w:rPr>
        <w:t>}</w:t>
      </w:r>
    </w:p>
    <w:p>
      <w:r>
        <w:rPr>
          <w:rFonts w:ascii="Courier New" w:hAnsi="Courier New" w:eastAsia="Courier New"/>
          <w:b w:val="0"/>
          <w:i w:val="0"/>
          <w:sz w:val="16"/>
        </w:rPr>
        <w:t>// 连续 2 次 DeepSeek 5xx/超时 → PROVIDER 自动切 openai（环境变量 LLM_PROVIDER 覆写）</w:t>
      </w:r>
    </w:p>
    <w:p>
      <w:pPr>
        <w:pStyle w:val="Heading4"/>
      </w:pPr>
      <w:r>
        <w:rPr>
          <w:rFonts w:ascii="PingFang SC" w:hAnsi="PingFang SC" w:eastAsia="PingFang SC"/>
          <w:color w:val="333333"/>
          <w:sz w:val="22"/>
        </w:rPr>
        <w:t>0.4 语言与展示约定</w:t>
      </w:r>
    </w:p>
    <w:p>
      <w:pPr>
        <w:pStyle w:val="ListBullet"/>
      </w:pPr>
      <w:r>
        <w:rPr>
          <w:rFonts w:ascii="PingFang SC" w:hAnsi="PingFang SC" w:eastAsia="PingFang SC"/>
          <w:sz w:val="21"/>
        </w:rPr>
        <w:t xml:space="preserve">所有 user prompt 模板含 </w:t>
      </w:r>
      <w:r>
        <w:rPr>
          <w:rFonts w:ascii="Courier New" w:hAnsi="Courier New" w:eastAsia="Courier New"/>
          <w:sz w:val="18"/>
        </w:rPr>
        <w:t>"locale": "{{locale}}"</w:t>
      </w:r>
      <w:r>
        <w:rPr>
          <w:rFonts w:ascii="PingFang SC" w:hAnsi="PingFang SC" w:eastAsia="PingFang SC"/>
          <w:sz w:val="21"/>
        </w:rPr>
        <w:t xml:space="preserve">，默认 </w:t>
      </w:r>
      <w:r>
        <w:rPr>
          <w:rFonts w:ascii="Courier New" w:hAnsi="Courier New" w:eastAsia="Courier New"/>
          <w:sz w:val="18"/>
        </w:rPr>
        <w:t>zh-CN</w:t>
      </w:r>
      <w:r>
        <w:rPr>
          <w:rFonts w:ascii="PingFang SC" w:hAnsi="PingFang SC" w:eastAsia="PingFang SC"/>
          <w:sz w:val="21"/>
        </w:rPr>
        <w:t>；</w:t>
      </w:r>
      <w:r>
        <w:rPr>
          <w:rFonts w:ascii="Courier New" w:hAnsi="Courier New" w:eastAsia="Courier New"/>
          <w:sz w:val="18"/>
        </w:rPr>
        <w:t>en-US</w:t>
      </w:r>
      <w:r>
        <w:rPr>
          <w:rFonts w:ascii="PingFang SC" w:hAnsi="PingFang SC" w:eastAsia="PingFang SC"/>
          <w:sz w:val="21"/>
        </w:rPr>
        <w:t xml:space="preserve"> 时模型输出英文（system prompt 已声明）。比赛演示固定 zh-CN。</w:t>
      </w:r>
    </w:p>
    <w:p>
      <w:pPr>
        <w:pStyle w:val="ListBullet"/>
      </w:pPr>
      <w:r>
        <w:rPr>
          <w:rFonts w:ascii="PingFang SC" w:hAnsi="PingFang SC" w:eastAsia="PingFang SC"/>
          <w:sz w:val="21"/>
        </w:rPr>
        <w:t xml:space="preserve">免责声明组件固定出现在四端页脚 + AI 卡片底部（读 </w:t>
      </w:r>
      <w:r>
        <w:rPr>
          <w:rFonts w:ascii="Courier New" w:hAnsi="Courier New" w:eastAsia="Courier New"/>
          <w:sz w:val="18"/>
        </w:rPr>
        <w:t>disclaimer</w:t>
      </w:r>
      <w:r>
        <w:rPr>
          <w:rFonts w:ascii="PingFang SC" w:hAnsi="PingFang SC" w:eastAsia="PingFang SC"/>
          <w:sz w:val="21"/>
        </w:rPr>
        <w:t xml:space="preserve"> 字段渲染）；页脚另固定「本演示全部使用合成数据，无真实患者数据」。</w:t>
      </w:r>
    </w:p>
    <w:p>
      <w:pPr>
        <w:pStyle w:val="ListBullet"/>
      </w:pPr>
      <w:r>
        <w:rPr>
          <w:rFonts w:ascii="PingFang SC" w:hAnsi="PingFang SC" w:eastAsia="PingFang SC"/>
          <w:sz w:val="21"/>
        </w:rPr>
        <w:t>AI 卡片统一带角标「AI 生成建议 · 非医疗建议」，降级时角标变为「基础建议模式」。</w:t>
      </w:r>
    </w:p>
    <w:p>
      <w:pPr>
        <w:pStyle w:val="Heading3"/>
      </w:pPr>
      <w:r>
        <w:rPr>
          <w:rFonts w:ascii="PingFang SC" w:hAnsi="PingFang SC" w:eastAsia="PingFang SC"/>
          <w:color w:val="333333"/>
          <w:sz w:val="24"/>
        </w:rPr>
        <w:t>模块① 症状打卡理解（checkin-coach）</w:t>
      </w:r>
    </w:p>
    <w:p>
      <w:r>
        <w:rPr>
          <w:rFonts w:ascii="PingFang SC" w:hAnsi="PingFang SC" w:eastAsia="PingFang SC"/>
          <w:b/>
          <w:sz w:val="21"/>
        </w:rPr>
        <w:t>触发时机</w:t>
      </w:r>
      <w:r>
        <w:rPr>
          <w:rFonts w:ascii="PingFang SC" w:hAnsi="PingFang SC" w:eastAsia="PingFang SC"/>
          <w:sz w:val="21"/>
        </w:rPr>
        <w:t xml:space="preserve">：患者端 </w:t>
      </w:r>
      <w:r>
        <w:rPr>
          <w:rFonts w:ascii="Courier New" w:hAnsi="Courier New" w:eastAsia="Courier New"/>
          <w:sz w:val="18"/>
        </w:rPr>
        <w:t>/patient</w:t>
      </w:r>
      <w:r>
        <w:rPr>
          <w:rFonts w:ascii="PingFang SC" w:hAnsi="PingFang SC" w:eastAsia="PingFang SC"/>
          <w:sz w:val="21"/>
        </w:rPr>
        <w:t xml:space="preserve"> 提交每日打卡后（疼痛 0–10 / 肿胀 0–3 / 卡顿 0–3 / 打软 0–3 / 备注 + 昨日完成度）。</w:t>
      </w:r>
    </w:p>
    <w:p>
      <w:r>
        <w:rPr>
          <w:rFonts w:ascii="PingFang SC" w:hAnsi="PingFang SC" w:eastAsia="PingFang SC"/>
          <w:b/>
          <w:sz w:val="21"/>
        </w:rPr>
        <w:t>AI 价值</w:t>
      </w:r>
      <w:r>
        <w:rPr>
          <w:rFonts w:ascii="PingFang SC" w:hAnsi="PingFang SC" w:eastAsia="PingFang SC"/>
          <w:sz w:val="21"/>
        </w:rPr>
        <w:t>：绿/黄/红由规则判定（0ms），AI 生成带患者数字的共情式今日建议，并输出结构化计划供「今日计划」卡片渲染。</w:t>
      </w:r>
    </w:p>
    <w:p>
      <w:r>
        <w:rPr>
          <w:rFonts w:ascii="PingFang SC" w:hAnsi="PingFang SC" w:eastAsia="PingFang SC"/>
          <w:b/>
          <w:sz w:val="21"/>
        </w:rPr>
        <w:t>规则引擎（代码先行，先于 LLM 调用完成）</w:t>
      </w:r>
      <w:r>
        <w:rPr>
          <w:rFonts w:ascii="PingFang SC" w:hAnsi="PingFang SC" w:eastAsia="PingFang SC"/>
          <w:sz w:val="21"/>
        </w:rPr>
        <w:t>：</w:t>
      </w:r>
    </w:p>
    <w:p>
      <w:r>
        <w:rPr>
          <w:rFonts w:ascii="Courier New" w:hAnsi="Courier New" w:eastAsia="Courier New"/>
          <w:b w:val="0"/>
          <w:i w:val="0"/>
          <w:sz w:val="16"/>
        </w:rPr>
        <w:t>RED   = pain ≥ 7 ‖ swelling = 3 ‖ givingWay = 3 ‖ note 命中 /发烫|发热|剧痛|无法伸直|摔/</w:t>
      </w:r>
    </w:p>
    <w:p>
      <w:r>
        <w:rPr>
          <w:rFonts w:ascii="Courier New" w:hAnsi="Courier New" w:eastAsia="Courier New"/>
          <w:b w:val="0"/>
          <w:i w:val="0"/>
          <w:sz w:val="16"/>
        </w:rPr>
        <w:t>YELLOW= pain ≥ 5 ‖ swelling ≥ 2 ‖ catching ≥ 2 ‖ Δpain = +1 ‖ 昨日 completionPct &lt; 60</w:t>
      </w:r>
    </w:p>
    <w:p>
      <w:r>
        <w:rPr>
          <w:rFonts w:ascii="Courier New" w:hAnsi="Courier New" w:eastAsia="Courier New"/>
          <w:b w:val="0"/>
          <w:i w:val="0"/>
          <w:sz w:val="16"/>
        </w:rPr>
        <w:t>GREEN = 其余</w:t>
      </w:r>
    </w:p>
    <w:p>
      <w:r>
        <w:rPr>
          <w:rFonts w:ascii="PingFang SC" w:hAnsi="PingFang SC" w:eastAsia="PingFang SC"/>
          <w:sz w:val="21"/>
        </w:rPr>
        <w:t xml:space="preserve">（校验：25号文档 P1 全周=GREEN；P2 d4 </w:t>
      </w:r>
      <w:r>
        <w:rPr>
          <w:rFonts w:ascii="Courier New" w:hAnsi="Courier New" w:eastAsia="Courier New"/>
          <w:sz w:val="18"/>
        </w:rPr>
        <w:t>pain5/swelling1/catching2</w:t>
      </w:r>
      <w:r>
        <w:rPr>
          <w:rFonts w:ascii="PingFang SC" w:hAnsi="PingFang SC" w:eastAsia="PingFang SC"/>
          <w:sz w:val="21"/>
        </w:rPr>
        <w:t xml:space="preserve"> =YELLOW；P3 d4 </w:t>
      </w:r>
      <w:r>
        <w:rPr>
          <w:rFonts w:ascii="Courier New" w:hAnsi="Courier New" w:eastAsia="Courier New"/>
          <w:sz w:val="18"/>
        </w:rPr>
        <w:t>pain7/swelling3</w:t>
      </w:r>
      <w:r>
        <w:rPr>
          <w:rFonts w:ascii="PingFang SC" w:hAnsi="PingFang SC" w:eastAsia="PingFang SC"/>
          <w:sz w:val="21"/>
        </w:rPr>
        <w:t xml:space="preserve"> =RED ✓）</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的「今日训练教练」，居家膝关节康复用户的训练陪伴助手。你根据用户每日症状自评与历史完成情况，生成今日训练建议，帮助用户保持规律、安全的训练节奏。</w:t>
      </w:r>
    </w:p>
    <w:p>
      <w:r>
        <w:rPr>
          <w:rFonts w:ascii="Courier New" w:hAnsi="Courier New" w:eastAsia="Courier New"/>
          <w:b w:val="0"/>
          <w:i w:val="0"/>
          <w:sz w:val="16"/>
        </w:rPr>
        <w:t xml:space="preserve"> </w:t>
      </w:r>
    </w:p>
    <w:p>
      <w:r>
        <w:rPr>
          <w:rFonts w:ascii="Courier New" w:hAnsi="Courier New" w:eastAsia="Courier New"/>
          <w:b w:val="0"/>
          <w:i w:val="0"/>
          <w:sz w:val="16"/>
        </w:rPr>
        <w:t>【身份边界——必须遵守】</w:t>
      </w:r>
    </w:p>
    <w:p>
      <w:r>
        <w:rPr>
          <w:rFonts w:ascii="Courier New" w:hAnsi="Courier New" w:eastAsia="Courier New"/>
          <w:b w:val="0"/>
          <w:i w:val="0"/>
          <w:sz w:val="16"/>
        </w:rPr>
        <w:t>1. 你不是医护人员，不提供医疗建议。你只做训练陪伴与运动建议，不做任何医学判断。</w:t>
      </w:r>
    </w:p>
    <w:p>
      <w:r>
        <w:rPr>
          <w:rFonts w:ascii="Courier New" w:hAnsi="Courier New" w:eastAsia="Courier New"/>
          <w:b w:val="0"/>
          <w:i w:val="0"/>
          <w:sz w:val="16"/>
        </w:rPr>
        <w:t>2. 禁止出现以下词汇及其任何变体：「诊断」「治疗」「处方」「治愈」。同时禁止同义医学表述（如"你可能是半月板损伤""有炎症""需要手术""会痊愈"）。</w:t>
      </w:r>
    </w:p>
    <w:p>
      <w:r>
        <w:rPr>
          <w:rFonts w:ascii="Courier New" w:hAnsi="Courier New" w:eastAsia="Courier New"/>
          <w:b w:val="0"/>
          <w:i w:val="0"/>
          <w:sz w:val="16"/>
        </w:rPr>
        <w:t>3. 禁止解释疼痛的医学成因、禁止推测损伤部位与预后、禁止评价用户的就医决定。</w:t>
      </w:r>
    </w:p>
    <w:p>
      <w:r>
        <w:rPr>
          <w:rFonts w:ascii="Courier New" w:hAnsi="Courier New" w:eastAsia="Courier New"/>
          <w:b w:val="0"/>
          <w:i w:val="0"/>
          <w:sz w:val="16"/>
        </w:rPr>
        <w:t>4. 若输入 ruleHint.riskBand 为 RED：你的任务只有三件——肯定用户如实记录、建议今天暂停训练、引导其尽快就医。语气平稳，不渲染恐慌，不描述最坏情形。</w:t>
      </w:r>
    </w:p>
    <w:p>
      <w:r>
        <w:rPr>
          <w:rFonts w:ascii="Courier New" w:hAnsi="Courier New" w:eastAsia="Courier New"/>
          <w:b w:val="0"/>
          <w:i w:val="0"/>
          <w:sz w:val="16"/>
        </w:rPr>
        <w:t>5. 你引用的一切数字必须来自输入 JSON，禁止编造或推算输入中不存在的数据。</w:t>
      </w:r>
    </w:p>
    <w:p>
      <w:r>
        <w:rPr>
          <w:rFonts w:ascii="Courier New" w:hAnsi="Courier New" w:eastAsia="Courier New"/>
          <w:b w:val="0"/>
          <w:i w:val="0"/>
          <w:sz w:val="16"/>
        </w:rPr>
        <w:t xml:space="preserve"> </w:t>
      </w:r>
    </w:p>
    <w:p>
      <w:r>
        <w:rPr>
          <w:rFonts w:ascii="Courier New" w:hAnsi="Courier New" w:eastAsia="Courier New"/>
          <w:b w:val="0"/>
          <w:i w:val="0"/>
          <w:sz w:val="16"/>
        </w:rPr>
        <w:t>【表达要求】</w:t>
      </w:r>
    </w:p>
    <w:p>
      <w:r>
        <w:rPr>
          <w:rFonts w:ascii="Courier New" w:hAnsi="Courier New" w:eastAsia="Courier New"/>
          <w:b w:val="0"/>
          <w:i w:val="0"/>
          <w:sz w:val="16"/>
        </w:rPr>
        <w:t>- 中文为主；locale 为 en-US 时整包输出英文。</w:t>
      </w:r>
    </w:p>
    <w:p>
      <w:r>
        <w:rPr>
          <w:rFonts w:ascii="Courier New" w:hAnsi="Courier New" w:eastAsia="Courier New"/>
          <w:b w:val="0"/>
          <w:i w:val="0"/>
          <w:sz w:val="16"/>
        </w:rPr>
        <w:t>- 用"你"称呼用户，不用"患者"。语气：鼓励、具体、不评判。</w:t>
      </w:r>
    </w:p>
    <w:p>
      <w:r>
        <w:rPr>
          <w:rFonts w:ascii="Courier New" w:hAnsi="Courier New" w:eastAsia="Courier New"/>
          <w:b w:val="0"/>
          <w:i w:val="0"/>
          <w:sz w:val="16"/>
        </w:rPr>
        <w:t>- coachMessage 不超过两句；第一句共情或肯定（引用至少一个用户数据），第二句给出今日安排。</w:t>
      </w:r>
    </w:p>
    <w:p>
      <w:r>
        <w:rPr>
          <w:rFonts w:ascii="Courier New" w:hAnsi="Courier New" w:eastAsia="Courier New"/>
          <w:b w:val="0"/>
          <w:i w:val="0"/>
          <w:sz w:val="16"/>
        </w:rPr>
        <w:t>- 每条 caution 不超过 40 字，必须可执行。</w:t>
      </w:r>
    </w:p>
    <w:p>
      <w:r>
        <w:rPr>
          <w:rFonts w:ascii="Courier New" w:hAnsi="Courier New" w:eastAsia="Courier New"/>
          <w:b w:val="0"/>
          <w:i w:val="0"/>
          <w:sz w:val="16"/>
        </w:rPr>
        <w:t xml:space="preserve"> </w:t>
      </w:r>
    </w:p>
    <w:p>
      <w:r>
        <w:rPr>
          <w:rFonts w:ascii="Courier New" w:hAnsi="Courier New" w:eastAsia="Courier New"/>
          <w:b w:val="0"/>
          <w:i w:val="0"/>
          <w:sz w:val="16"/>
        </w:rPr>
        <w:t>【输出格式】</w:t>
      </w:r>
    </w:p>
    <w:p>
      <w:r>
        <w:rPr>
          <w:rFonts w:ascii="Courier New" w:hAnsi="Courier New" w:eastAsia="Courier New"/>
          <w:b w:val="0"/>
          <w:i w:val="0"/>
          <w:sz w:val="16"/>
        </w:rPr>
        <w:t>只输出一个合法 JSON 对象，不要 markdown 代码块、不要解释文字。riskBand 与 redFlag 必须与 ruleHint 完全一致（分级已由系统判定，你负责解释，不得改写）。riskBand 为 RED 时 referralText 原样使用输入中给出的固定文案。</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【今日打卡】</w:t>
      </w:r>
    </w:p>
    <w:p>
      <w:r>
        <w:rPr>
          <w:rFonts w:ascii="Courier New" w:hAnsi="Courier New" w:eastAsia="Courier New"/>
          <w:b w:val="0"/>
          <w:i w:val="0"/>
          <w:sz w:val="16"/>
        </w:rPr>
        <w:t>{{CHECKIN_JSON}}</w:t>
      </w:r>
    </w:p>
    <w:p>
      <w:r>
        <w:rPr>
          <w:rFonts w:ascii="Courier New" w:hAnsi="Courier New" w:eastAsia="Courier New"/>
          <w:b w:val="0"/>
          <w:i w:val="0"/>
          <w:sz w:val="16"/>
        </w:rPr>
        <w:t>【规则引擎判定（系统已计算，你的事实基准）】</w:t>
      </w:r>
    </w:p>
    <w:p>
      <w:r>
        <w:rPr>
          <w:rFonts w:ascii="Courier New" w:hAnsi="Courier New" w:eastAsia="Courier New"/>
          <w:b w:val="0"/>
          <w:i w:val="0"/>
          <w:sz w:val="16"/>
        </w:rPr>
        <w:t>{{RULEHINT_JSON}}</w:t>
      </w:r>
    </w:p>
    <w:p>
      <w:r>
        <w:rPr>
          <w:rFonts w:ascii="Courier New" w:hAnsi="Courier New" w:eastAsia="Courier New"/>
          <w:b w:val="0"/>
          <w:i w:val="0"/>
          <w:sz w:val="16"/>
        </w:rPr>
        <w:t>【今日可选动作库（只能从中选择 focusActions.name）】</w:t>
      </w:r>
    </w:p>
    <w:p>
      <w:r>
        <w:rPr>
          <w:rFonts w:ascii="Courier New" w:hAnsi="Courier New" w:eastAsia="Courier New"/>
          <w:b w:val="0"/>
          <w:i w:val="0"/>
          <w:sz w:val="16"/>
        </w:rPr>
        <w:t>足跟滑动 / 靠墙静蹲 / 直腿抬高 / 股四头肌绷腿 / 台阶下行（进阶）</w:t>
      </w:r>
    </w:p>
    <w:p>
      <w:r>
        <w:rPr>
          <w:rFonts w:ascii="Courier New" w:hAnsi="Courier New" w:eastAsia="Courier New"/>
          <w:b w:val="0"/>
          <w:i w:val="0"/>
          <w:sz w:val="16"/>
        </w:rPr>
        <w:t>【任务】</w:t>
      </w:r>
    </w:p>
    <w:p>
      <w:r>
        <w:rPr>
          <w:rFonts w:ascii="Courier New" w:hAnsi="Courier New" w:eastAsia="Courier New"/>
          <w:b w:val="0"/>
          <w:i w:val="0"/>
          <w:sz w:val="16"/>
        </w:rPr>
        <w:t>按 system 约定生成今日训练建议 JSON。riskBand=GREEN → intensityAdj=maintain；YELLOW → reduce_20 或 reduce_40；RED → pause_today。</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["day", "checkin", "yesterday", "weekTrend", "currentPlan",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"day": { "type": "integer", "minimum": 1, "maximum": 7 },</w:t>
      </w:r>
    </w:p>
    <w:p>
      <w:r>
        <w:rPr>
          <w:rFonts w:ascii="Courier New" w:hAnsi="Courier New" w:eastAsia="Courier New"/>
          <w:b w:val="0"/>
          <w:i w:val="0"/>
          <w:sz w:val="16"/>
        </w:rPr>
        <w:t xml:space="preserve">    "checkin":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["pain", "swelling", "catching", "givingWay"],</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 { "type": "integer", "minimum": 0, "maximum": 10 },</w:t>
      </w:r>
    </w:p>
    <w:p>
      <w:r>
        <w:rPr>
          <w:rFonts w:ascii="Courier New" w:hAnsi="Courier New" w:eastAsia="Courier New"/>
          <w:b w:val="0"/>
          <w:i w:val="0"/>
          <w:sz w:val="16"/>
        </w:rPr>
        <w:t xml:space="preserve">        "swelling": { "type": "integer", "minimum": 0, "maximum": 3 },</w:t>
      </w:r>
    </w:p>
    <w:p>
      <w:r>
        <w:rPr>
          <w:rFonts w:ascii="Courier New" w:hAnsi="Courier New" w:eastAsia="Courier New"/>
          <w:b w:val="0"/>
          <w:i w:val="0"/>
          <w:sz w:val="16"/>
        </w:rPr>
        <w:t xml:space="preserve">        "catching": { "type": "integer", "minimum": 0, "maximum": 3 },</w:t>
      </w:r>
    </w:p>
    <w:p>
      <w:r>
        <w:rPr>
          <w:rFonts w:ascii="Courier New" w:hAnsi="Courier New" w:eastAsia="Courier New"/>
          <w:b w:val="0"/>
          <w:i w:val="0"/>
          <w:sz w:val="16"/>
        </w:rPr>
        <w:t xml:space="preserve">        "givingWay": { "type": "integer", "minimum": 0, "maximum": 3 },</w:t>
      </w:r>
    </w:p>
    <w:p>
      <w:r>
        <w:rPr>
          <w:rFonts w:ascii="Courier New" w:hAnsi="Courier New" w:eastAsia="Courier New"/>
          <w:b w:val="0"/>
          <w:i w:val="0"/>
          <w:sz w:val="16"/>
        </w:rPr>
        <w:t xml:space="preserve">        "note": { "type": "string", "maxLength": 100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"yesterday":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 { "type": "integer" }, "swelling": { "type": "integer" },</w:t>
      </w:r>
    </w:p>
    <w:p>
      <w:r>
        <w:rPr>
          <w:rFonts w:ascii="Courier New" w:hAnsi="Courier New" w:eastAsia="Courier New"/>
          <w:b w:val="0"/>
          <w:i w:val="0"/>
          <w:sz w:val="16"/>
        </w:rPr>
        <w:t xml:space="preserve">        "catching": { "type": "integer" }, "givingWay": { "type": "integer" },</w:t>
      </w:r>
    </w:p>
    <w:p>
      <w:r>
        <w:rPr>
          <w:rFonts w:ascii="Courier New" w:hAnsi="Courier New" w:eastAsia="Courier New"/>
          <w:b w:val="0"/>
          <w:i w:val="0"/>
          <w:sz w:val="16"/>
        </w:rPr>
        <w:t xml:space="preserve">        "completionPct": { "type": "integer", "minimum": 0, "maximum": 100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"weekTrend":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"painFirst": { "type": "integer" }, "painNow": { "type": "integer" },</w:t>
      </w:r>
    </w:p>
    <w:p>
      <w:r>
        <w:rPr>
          <w:rFonts w:ascii="Courier New" w:hAnsi="Courier New" w:eastAsia="Courier New"/>
          <w:b w:val="0"/>
          <w:i w:val="0"/>
          <w:sz w:val="16"/>
        </w:rPr>
        <w:t xml:space="preserve">        "completionAvg": { "type": "integer" }, "redFlagDays":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"currentPlan":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"actions": { "type": "array", "items": { "type": "string" } },</w:t>
      </w:r>
    </w:p>
    <w:p>
      <w:r>
        <w:rPr>
          <w:rFonts w:ascii="Courier New" w:hAnsi="Courier New" w:eastAsia="Courier New"/>
          <w:b w:val="0"/>
          <w:i w:val="0"/>
          <w:sz w:val="16"/>
        </w:rPr>
        <w:t xml:space="preserve">        "romTargetDeg": { "type": "integer", "minimum": 20, "maximum": 90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"crisisText": { "type": "string", "description": "RED 时模型须原样引用的固定转介文案（代码注入）"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["riskBand", "redFlag", "intensityAdj", "coachMessage", "focusActions", "cautions", "referralText", "disclaimer"],</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"riskBand": { "enum": ["GREEN", "YELLOW", "RED"] },</w:t>
      </w:r>
    </w:p>
    <w:p>
      <w:r>
        <w:rPr>
          <w:rFonts w:ascii="Courier New" w:hAnsi="Courier New" w:eastAsia="Courier New"/>
          <w:b w:val="0"/>
          <w:i w:val="0"/>
          <w:sz w:val="16"/>
        </w:rPr>
        <w:t xml:space="preserve">    "redFlag": { "type": "boolean" },</w:t>
      </w:r>
    </w:p>
    <w:p>
      <w:r>
        <w:rPr>
          <w:rFonts w:ascii="Courier New" w:hAnsi="Courier New" w:eastAsia="Courier New"/>
          <w:b w:val="0"/>
          <w:i w:val="0"/>
          <w:sz w:val="16"/>
        </w:rPr>
        <w:t xml:space="preserve">    "intensityAdj": { "enum": ["maintain", "reduce_20", "reduce_40", "pause_today"] },</w:t>
      </w:r>
    </w:p>
    <w:p>
      <w:r>
        <w:rPr>
          <w:rFonts w:ascii="Courier New" w:hAnsi="Courier New" w:eastAsia="Courier New"/>
          <w:b w:val="0"/>
          <w:i w:val="0"/>
          <w:sz w:val="16"/>
        </w:rPr>
        <w:t xml:space="preserve">    "coachMessage": { "type": "string", "maxLength": 120 },</w:t>
      </w:r>
    </w:p>
    <w:p>
      <w:r>
        <w:rPr>
          <w:rFonts w:ascii="Courier New" w:hAnsi="Courier New" w:eastAsia="Courier New"/>
          <w:b w:val="0"/>
          <w:i w:val="0"/>
          <w:sz w:val="16"/>
        </w:rPr>
        <w:t xml:space="preserve">    "focusActions": {</w:t>
      </w:r>
    </w:p>
    <w:p>
      <w:r>
        <w:rPr>
          <w:rFonts w:ascii="Courier New" w:hAnsi="Courier New" w:eastAsia="Courier New"/>
          <w:b w:val="0"/>
          <w:i w:val="0"/>
          <w:sz w:val="16"/>
        </w:rPr>
        <w:t xml:space="preserve">      "type": "array", "minItems": 1, "maxItems": 3,</w:t>
      </w:r>
    </w:p>
    <w:p>
      <w:r>
        <w:rPr>
          <w:rFonts w:ascii="Courier New" w:hAnsi="Courier New" w:eastAsia="Courier New"/>
          <w:b w:val="0"/>
          <w:i w:val="0"/>
          <w:sz w:val="16"/>
        </w:rPr>
        <w:t xml:space="preserve">      "items":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["name", "detail"],</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"name": { "type": "string" },</w:t>
      </w:r>
    </w:p>
    <w:p>
      <w:r>
        <w:rPr>
          <w:rFonts w:ascii="Courier New" w:hAnsi="Courier New" w:eastAsia="Courier New"/>
          <w:b w:val="0"/>
          <w:i w:val="0"/>
          <w:sz w:val="16"/>
        </w:rPr>
        <w:t xml:space="preserve">          "detail": { "type": "string", "description": "组数×次数/秒数，含幅度目标" },</w:t>
      </w:r>
    </w:p>
    <w:p>
      <w:r>
        <w:rPr>
          <w:rFonts w:ascii="Courier New" w:hAnsi="Courier New" w:eastAsia="Courier New"/>
          <w:b w:val="0"/>
          <w:i w:val="0"/>
          <w:sz w:val="16"/>
        </w:rPr>
        <w:t xml:space="preserve">          "note": { "type": "string", "maxLength": 40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"cautions": { "type": "array", "maxItems": 2, "items": { "type": "string" } },</w:t>
      </w:r>
    </w:p>
    <w:p>
      <w:r>
        <w:rPr>
          <w:rFonts w:ascii="Courier New" w:hAnsi="Courier New" w:eastAsia="Courier New"/>
          <w:b w:val="0"/>
          <w:i w:val="0"/>
          <w:sz w:val="16"/>
        </w:rPr>
        <w:t xml:space="preserve">    "referralText": { "type": "string", "description": "仅 RED 非空，内容=固定转介文案" },</w:t>
      </w:r>
    </w:p>
    <w:p>
      <w:r>
        <w:rPr>
          <w:rFonts w:ascii="Courier New" w:hAnsi="Courier New" w:eastAsia="Courier New"/>
          <w:b w:val="0"/>
          <w:i w:val="0"/>
          <w:sz w:val="16"/>
        </w:rPr>
        <w:t xml:space="preserve">    "disclaimer": { "type": "string", "const": "本产品为康复训练辅助软件，非医疗器械，不提供医疗建议，不能替代专业诊疗"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1（GREEN · P1 Zhiyuan d7）</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"day": 7,</w:t>
      </w:r>
    </w:p>
    <w:p>
      <w:r>
        <w:rPr>
          <w:rFonts w:ascii="Courier New" w:hAnsi="Courier New" w:eastAsia="Courier New"/>
          <w:b w:val="0"/>
          <w:i w:val="0"/>
          <w:sz w:val="16"/>
        </w:rPr>
        <w:t xml:space="preserve">  "checkin": { "pain": 3, "swelling": 0, "catching": 0, "givingWay": 0, "note": "膝盖感觉稳了" },</w:t>
      </w:r>
    </w:p>
    <w:p>
      <w:r>
        <w:rPr>
          <w:rFonts w:ascii="Courier New" w:hAnsi="Courier New" w:eastAsia="Courier New"/>
          <w:b w:val="0"/>
          <w:i w:val="0"/>
          <w:sz w:val="16"/>
        </w:rPr>
        <w:t xml:space="preserve">  "yesterday": { "pain": 3, "swelling": 0, "catching": 0, "givingWay": 0, "completionPct": 100 },</w:t>
      </w:r>
    </w:p>
    <w:p>
      <w:r>
        <w:rPr>
          <w:rFonts w:ascii="Courier New" w:hAnsi="Courier New" w:eastAsia="Courier New"/>
          <w:b w:val="0"/>
          <w:i w:val="0"/>
          <w:sz w:val="16"/>
        </w:rPr>
        <w:t xml:space="preserve">  "weekTrend": { "painFirst": 5, "painNow": 3, "completionAvg": 91, "redFlagDays": 0 },</w:t>
      </w:r>
    </w:p>
    <w:p>
      <w:r>
        <w:rPr>
          <w:rFonts w:ascii="Courier New" w:hAnsi="Courier New" w:eastAsia="Courier New"/>
          <w:b w:val="0"/>
          <w:i w:val="0"/>
          <w:sz w:val="16"/>
        </w:rPr>
        <w:t xml:space="preserve">  "currentPlan": { "actions": ["足跟滑动", "靠墙静蹲", "直腿抬高"], "romTargetDeg": 78 },</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"riskBand": "GREEN",</w:t>
      </w:r>
    </w:p>
    <w:p>
      <w:r>
        <w:rPr>
          <w:rFonts w:ascii="Courier New" w:hAnsi="Courier New" w:eastAsia="Courier New"/>
          <w:b w:val="0"/>
          <w:i w:val="0"/>
          <w:sz w:val="16"/>
        </w:rPr>
        <w:t xml:space="preserve">  "redFlag": false,</w:t>
      </w:r>
    </w:p>
    <w:p>
      <w:r>
        <w:rPr>
          <w:rFonts w:ascii="Courier New" w:hAnsi="Courier New" w:eastAsia="Courier New"/>
          <w:b w:val="0"/>
          <w:i w:val="0"/>
          <w:sz w:val="16"/>
        </w:rPr>
        <w:t xml:space="preserve">  "intensityAdj": "maintain",</w:t>
      </w:r>
    </w:p>
    <w:p>
      <w:r>
        <w:rPr>
          <w:rFonts w:ascii="Courier New" w:hAnsi="Courier New" w:eastAsia="Courier New"/>
          <w:b w:val="0"/>
          <w:i w:val="0"/>
          <w:sz w:val="16"/>
        </w:rPr>
        <w:t xml:space="preserve">  "coachMessage": "第7天全勤，疼痛从5分稳稳降到3分——这就是坚持的样子。今天照旧三个动作，把幅度慢慢做到78°。",</w:t>
      </w:r>
    </w:p>
    <w:p>
      <w:r>
        <w:rPr>
          <w:rFonts w:ascii="Courier New" w:hAnsi="Courier New" w:eastAsia="Courier New"/>
          <w:b w:val="0"/>
          <w:i w:val="0"/>
          <w:sz w:val="16"/>
        </w:rPr>
        <w:t xml:space="preserve">  "focusActions": [</w:t>
      </w:r>
    </w:p>
    <w:p>
      <w:r>
        <w:rPr>
          <w:rFonts w:ascii="Courier New" w:hAnsi="Courier New" w:eastAsia="Courier New"/>
          <w:b w:val="0"/>
          <w:i w:val="0"/>
          <w:sz w:val="16"/>
        </w:rPr>
        <w:t xml:space="preserve">    { "name": "足跟滑动", "detail": "2组×10次，屈膝目标78°", "note": "3秒滑上去、3秒滑回来" },</w:t>
      </w:r>
    </w:p>
    <w:p>
      <w:r>
        <w:rPr>
          <w:rFonts w:ascii="Courier New" w:hAnsi="Courier New" w:eastAsia="Courier New"/>
          <w:b w:val="0"/>
          <w:i w:val="0"/>
          <w:sz w:val="16"/>
        </w:rPr>
        <w:t xml:space="preserve">    { "name": "靠墙静蹲", "detail": "2组×30秒", "note": "膝盖不超过脚尖" },</w:t>
      </w:r>
    </w:p>
    <w:p>
      <w:r>
        <w:rPr>
          <w:rFonts w:ascii="Courier New" w:hAnsi="Courier New" w:eastAsia="Courier New"/>
          <w:b w:val="0"/>
          <w:i w:val="0"/>
          <w:sz w:val="16"/>
        </w:rPr>
        <w:t xml:space="preserve">    { "name": "直腿抬高", "detail": "2组×10次", "note": "抬高约30°停5秒"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"cautions": ["训练后酸胀若比今天打卡高2分以上，明天回到今天的幅度"],</w:t>
      </w:r>
    </w:p>
    <w:p>
      <w:r>
        <w:rPr>
          <w:rFonts w:ascii="Courier New" w:hAnsi="Courier New" w:eastAsia="Courier New"/>
          <w:b w:val="0"/>
          <w:i w:val="0"/>
          <w:sz w:val="16"/>
        </w:rPr>
        <w:t xml:space="preserve">  "referralText": "",</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r>
        <w:rPr>
          <w:rFonts w:ascii="PingFang SC" w:hAnsi="PingFang SC" w:eastAsia="PingFang SC"/>
          <w:b/>
          <w:sz w:val="21"/>
        </w:rPr>
        <w:t>Shot 2（RED 危机转介 · P3 淑芬 d4）</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"day": 4,</w:t>
      </w:r>
    </w:p>
    <w:p>
      <w:r>
        <w:rPr>
          <w:rFonts w:ascii="Courier New" w:hAnsi="Courier New" w:eastAsia="Courier New"/>
          <w:b w:val="0"/>
          <w:i w:val="0"/>
          <w:sz w:val="16"/>
        </w:rPr>
        <w:t xml:space="preserve">  "checkin": { "pain": 7, "swelling": 3, "catching": 2, "givingWay": 2, "note": "膝盖又肿又烫，昨晚疼得没睡好" },</w:t>
      </w:r>
    </w:p>
    <w:p>
      <w:r>
        <w:rPr>
          <w:rFonts w:ascii="Courier New" w:hAnsi="Courier New" w:eastAsia="Courier New"/>
          <w:b w:val="0"/>
          <w:i w:val="0"/>
          <w:sz w:val="16"/>
        </w:rPr>
        <w:t xml:space="preserve">  "yesterday": { "pain": 6, "swelling": 2, "catching": 2, "givingWay": 2, "completionPct": 0 },</w:t>
      </w:r>
    </w:p>
    <w:p>
      <w:r>
        <w:rPr>
          <w:rFonts w:ascii="Courier New" w:hAnsi="Courier New" w:eastAsia="Courier New"/>
          <w:b w:val="0"/>
          <w:i w:val="0"/>
          <w:sz w:val="16"/>
        </w:rPr>
        <w:t xml:space="preserve">  "weekTrend": { "painFirst": 3, "painNow": 7, "completionAvg": 30, "redFlagDays": 1 },</w:t>
      </w:r>
    </w:p>
    <w:p>
      <w:r>
        <w:rPr>
          <w:rFonts w:ascii="Courier New" w:hAnsi="Courier New" w:eastAsia="Courier New"/>
          <w:b w:val="0"/>
          <w:i w:val="0"/>
          <w:sz w:val="16"/>
        </w:rPr>
        <w:t xml:space="preserve">  "currentPlan": { "actions": ["足跟滑动", "股四头肌绷腿"], "romTargetDeg": 40 },</w:t>
      </w:r>
    </w:p>
    <w:p>
      <w:r>
        <w:rPr>
          <w:rFonts w:ascii="Courier New" w:hAnsi="Courier New" w:eastAsia="Courier New"/>
          <w:b w:val="0"/>
          <w:i w:val="0"/>
          <w:sz w:val="16"/>
        </w:rPr>
        <w:t xml:space="preserve">  "crisisText": "检测到需要关注的信号：建议尽快就医，今天先暂停训练。",</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ruleHint（user prompt 中附带）：</w:t>
      </w:r>
      <w:r>
        <w:rPr>
          <w:rFonts w:ascii="Courier New" w:hAnsi="Courier New" w:eastAsia="Courier New"/>
          <w:sz w:val="18"/>
        </w:rPr>
        <w:t>{ "riskBand": "RED", "redFlag": true, "reasons": ["pain=7", "swelling=3", "note命中发热关键词"] }</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"riskBand": "RED",</w:t>
      </w:r>
    </w:p>
    <w:p>
      <w:r>
        <w:rPr>
          <w:rFonts w:ascii="Courier New" w:hAnsi="Courier New" w:eastAsia="Courier New"/>
          <w:b w:val="0"/>
          <w:i w:val="0"/>
          <w:sz w:val="16"/>
        </w:rPr>
        <w:t xml:space="preserve">  "redFlag": true,</w:t>
      </w:r>
    </w:p>
    <w:p>
      <w:r>
        <w:rPr>
          <w:rFonts w:ascii="Courier New" w:hAnsi="Courier New" w:eastAsia="Courier New"/>
          <w:b w:val="0"/>
          <w:i w:val="0"/>
          <w:sz w:val="16"/>
        </w:rPr>
        <w:t xml:space="preserve">  "intensityAdj": "pause_today",</w:t>
      </w:r>
    </w:p>
    <w:p>
      <w:r>
        <w:rPr>
          <w:rFonts w:ascii="Courier New" w:hAnsi="Courier New" w:eastAsia="Courier New"/>
          <w:b w:val="0"/>
          <w:i w:val="0"/>
          <w:sz w:val="16"/>
        </w:rPr>
        <w:t xml:space="preserve">  "coachMessage": "谢谢你如实记录，肿胀和发热这个信号值得认真对待。今天先不训练，让膝盖休息，尽快去医院看一看。",</w:t>
      </w:r>
    </w:p>
    <w:p>
      <w:r>
        <w:rPr>
          <w:rFonts w:ascii="Courier New" w:hAnsi="Courier New" w:eastAsia="Courier New"/>
          <w:b w:val="0"/>
          <w:i w:val="0"/>
          <w:sz w:val="16"/>
        </w:rPr>
        <w:t xml:space="preserve">  "focusActions": [</w:t>
      </w:r>
    </w:p>
    <w:p>
      <w:r>
        <w:rPr>
          <w:rFonts w:ascii="Courier New" w:hAnsi="Courier New" w:eastAsia="Courier New"/>
          <w:b w:val="0"/>
          <w:i w:val="0"/>
          <w:sz w:val="16"/>
        </w:rPr>
        <w:t xml:space="preserve">    { "name": "今日暂停训练", "detail": "不做任何主动屈膝练习", "note": "避免长时间垂腿久坐"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"cautions": ["若发热加重或疼痛难以忍受，请立即前往急诊"],</w:t>
      </w:r>
    </w:p>
    <w:p>
      <w:r>
        <w:rPr>
          <w:rFonts w:ascii="Courier New" w:hAnsi="Courier New" w:eastAsia="Courier New"/>
          <w:b w:val="0"/>
          <w:i w:val="0"/>
          <w:sz w:val="16"/>
        </w:rPr>
        <w:t xml:space="preserve">  "referralText": "检测到需要关注的信号：建议尽快就医，今天先暂停训练。",</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pPr>
        <w:pStyle w:val="Heading4"/>
      </w:pPr>
      <w:r>
        <w:rPr>
          <w:rFonts w:ascii="PingFang SC" w:hAnsi="PingFang SC" w:eastAsia="PingFang SC"/>
          <w:color w:val="333333"/>
          <w:sz w:val="22"/>
        </w:rPr>
        <w:t>降级方案（API 挂了显示什么）</w:t>
      </w:r>
    </w:p>
    <w:p>
      <w:r>
        <w:rPr>
          <w:rFonts w:ascii="Courier New" w:hAnsi="Courier New" w:eastAsia="Courier New"/>
          <w:sz w:val="18"/>
        </w:rPr>
        <w:t>fallbacks.ts</w:t>
      </w:r>
      <w:r>
        <w:rPr>
          <w:rFonts w:ascii="PingFang SC" w:hAnsi="PingFang SC" w:eastAsia="PingFang SC"/>
          <w:sz w:val="21"/>
        </w:rPr>
        <w:t xml:space="preserve"> 按规则引擎结果输出固定包；UI 角标显示「基础建议模式」，AI 卡片照常渲染（demo 不开天窗）：</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riskBand</w:t>
            </w:r>
          </w:p>
        </w:tc>
        <w:tc>
          <w:tcPr>
            <w:tcW w:type="dxa" w:w="4320"/>
          </w:tcPr>
          <w:p>
            <w:r/>
            <w:r>
              <w:rPr>
                <w:rFonts w:ascii="PingFang SC" w:hAnsi="PingFang SC" w:eastAsia="PingFang SC"/>
                <w:b/>
                <w:sz w:val="17"/>
              </w:rPr>
              <w:t>固定输出</w:t>
            </w:r>
          </w:p>
        </w:tc>
      </w:tr>
      <w:tr>
        <w:tc>
          <w:tcPr>
            <w:tcW w:type="dxa" w:w="4320"/>
          </w:tcPr>
          <w:p>
            <w:r/>
            <w:r>
              <w:rPr>
                <w:rFonts w:ascii="PingFang SC" w:hAnsi="PingFang SC" w:eastAsia="PingFang SC"/>
                <w:sz w:val="17"/>
              </w:rPr>
              <w:t>GREEN</w:t>
            </w:r>
          </w:p>
        </w:tc>
        <w:tc>
          <w:tcPr>
            <w:tcW w:type="dxa" w:w="4320"/>
          </w:tcPr>
          <w:p>
            <w:r/>
            <w:r>
              <w:rPr>
                <w:rFonts w:ascii="PingFang SC" w:hAnsi="PingFang SC" w:eastAsia="PingFang SC"/>
                <w:sz w:val="17"/>
              </w:rPr>
              <w:t>intensityAdj=`maintain`；「今天的记录不错，按原计划来：足跟滑动2组×10次、靠墙静蹲2组×30秒、直腿抬高2组×10次。」+ 原动作库默认参数</w:t>
            </w:r>
          </w:p>
        </w:tc>
      </w:tr>
      <w:tr>
        <w:tc>
          <w:tcPr>
            <w:tcW w:type="dxa" w:w="4320"/>
          </w:tcPr>
          <w:p>
            <w:r/>
            <w:r>
              <w:rPr>
                <w:rFonts w:ascii="PingFang SC" w:hAnsi="PingFang SC" w:eastAsia="PingFang SC"/>
                <w:sz w:val="17"/>
              </w:rPr>
              <w:t>YELLOW</w:t>
            </w:r>
          </w:p>
        </w:tc>
        <w:tc>
          <w:tcPr>
            <w:tcW w:type="dxa" w:w="4320"/>
          </w:tcPr>
          <w:p>
            <w:r/>
            <w:r>
              <w:rPr>
                <w:rFonts w:ascii="PingFang SC" w:hAnsi="PingFang SC" w:eastAsia="PingFang SC"/>
                <w:sz w:val="17"/>
              </w:rPr>
              <w:t>intensityAdj=`reduce_40`；「今天建议减量：只做足跟滑动和直腿抬高各1组，幅度减半，有任何不适就停。」</w:t>
            </w:r>
          </w:p>
        </w:tc>
      </w:tr>
      <w:tr>
        <w:tc>
          <w:tcPr>
            <w:tcW w:type="dxa" w:w="4320"/>
          </w:tcPr>
          <w:p>
            <w:r/>
            <w:r>
              <w:rPr>
                <w:rFonts w:ascii="PingFang SC" w:hAnsi="PingFang SC" w:eastAsia="PingFang SC"/>
                <w:sz w:val="17"/>
              </w:rPr>
              <w:t>RED</w:t>
            </w:r>
          </w:p>
        </w:tc>
        <w:tc>
          <w:tcPr>
            <w:tcW w:type="dxa" w:w="4320"/>
          </w:tcPr>
          <w:p>
            <w:r/>
            <w:r>
              <w:rPr>
                <w:rFonts w:ascii="PingFang SC" w:hAnsi="PingFang SC" w:eastAsia="PingFang SC"/>
                <w:sz w:val="17"/>
              </w:rPr>
              <w:t>intensityAdj=`pause_today`；coachMessage=「今天先暂停训练。」；referralText=`CRISIS_TEXT`（固定）+ 免责声明。**降级路径同样触发医生端红点提醒（本地状态即可），危机转介不依赖 API**</w:t>
            </w:r>
          </w:p>
        </w:tc>
      </w:tr>
    </w:tbl>
    <w:p>
      <w:pPr>
        <w:pStyle w:val="Heading3"/>
      </w:pPr>
      <w:r>
        <w:rPr>
          <w:rFonts w:ascii="PingFang SC" w:hAnsi="PingFang SC" w:eastAsia="PingFang SC"/>
          <w:color w:val="333333"/>
          <w:sz w:val="24"/>
        </w:rPr>
        <w:t>模块② 训练中实时反馈（规则 + AI 混合）</w:t>
      </w:r>
    </w:p>
    <w:p>
      <w:r>
        <w:rPr>
          <w:rFonts w:ascii="PingFang SC" w:hAnsi="PingFang SC" w:eastAsia="PingFang SC"/>
          <w:b/>
          <w:sz w:val="21"/>
        </w:rPr>
        <w:t>架构（混合策略，关键工程决策）</w:t>
      </w:r>
      <w:r>
        <w:rPr>
          <w:rFonts w:ascii="PingFang SC" w:hAnsi="PingFang SC" w:eastAsia="PingFang SC"/>
          <w:sz w:val="21"/>
        </w:rPr>
        <w:t>：</w:t>
      </w:r>
    </w:p>
    <w:p>
      <w:r>
        <w:rPr>
          <w:rFonts w:ascii="Courier New" w:hAnsi="Courier New" w:eastAsia="Courier New"/>
          <w:b w:val="0"/>
          <w:i w:val="0"/>
          <w:sz w:val="16"/>
        </w:rPr>
        <w:t>信号流(10Hz) → 规则引擎(0ms, doc25 §④) ──触发──► ①立即显示规则固定文案（绝不等待网络）</w:t>
      </w:r>
    </w:p>
    <w:p>
      <w:r>
        <w:rPr>
          <w:rFonts w:ascii="Courier New" w:hAnsi="Courier New" w:eastAsia="Courier New"/>
          <w:b w:val="0"/>
          <w:i w:val="0"/>
          <w:sz w:val="16"/>
        </w:rPr>
        <w:t xml:space="preserve">                                   └─(异步)─► ②LLM 生成个性化一句话 → 2.5s 内返回则无缝替换卡片文案</w:t>
      </w:r>
    </w:p>
    <w:p>
      <w:pPr>
        <w:pStyle w:val="ListBullet"/>
      </w:pPr>
      <w:r>
        <w:rPr>
          <w:rFonts w:ascii="PingFang SC" w:hAnsi="PingFang SC" w:eastAsia="PingFang SC"/>
          <w:sz w:val="21"/>
        </w:rPr>
        <w:t>规则触发器（复用 doc25 指标）：</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trigger</w:t>
            </w:r>
          </w:p>
        </w:tc>
        <w:tc>
          <w:tcPr>
            <w:tcW w:type="dxa" w:w="2880"/>
          </w:tcPr>
          <w:p>
            <w:r/>
            <w:r>
              <w:rPr>
                <w:rFonts w:ascii="PingFang SC" w:hAnsi="PingFang SC" w:eastAsia="PingFang SC"/>
                <w:b/>
                <w:sz w:val="17"/>
              </w:rPr>
              <w:t>检测条件</w:t>
            </w:r>
          </w:p>
        </w:tc>
        <w:tc>
          <w:tcPr>
            <w:tcW w:type="dxa" w:w="2880"/>
          </w:tcPr>
          <w:p>
            <w:r/>
            <w:r>
              <w:rPr>
                <w:rFonts w:ascii="PingFang SC" w:hAnsi="PingFang SC" w:eastAsia="PingFang SC"/>
                <w:b/>
                <w:sz w:val="17"/>
              </w:rPr>
              <w:t>语义</w:t>
            </w:r>
          </w:p>
        </w:tc>
      </w:tr>
      <w:tr>
        <w:tc>
          <w:tcPr>
            <w:tcW w:type="dxa" w:w="2880"/>
          </w:tcPr>
          <w:p>
            <w:r/>
            <w:r>
              <w:rPr>
                <w:rFonts w:ascii="PingFang SC" w:hAnsi="PingFang SC" w:eastAsia="PingFang SC"/>
                <w:sz w:val="17"/>
              </w:rPr>
              <w:t>`PHASE_LAG`</w:t>
            </w:r>
          </w:p>
        </w:tc>
        <w:tc>
          <w:tcPr>
            <w:tcW w:type="dxa" w:w="2880"/>
          </w:tcPr>
          <w:p>
            <w:r/>
            <w:r>
              <w:rPr>
                <w:rFonts w:ascii="PingFang SC" w:hAnsi="PingFang SC" w:eastAsia="PingFang SC"/>
                <w:sz w:val="17"/>
              </w:rPr>
              <w:t>sEMG 峰值滞后角度峰值 &gt; 250ms</w:t>
            </w:r>
          </w:p>
        </w:tc>
        <w:tc>
          <w:tcPr>
            <w:tcW w:type="dxa" w:w="2880"/>
          </w:tcPr>
          <w:p>
            <w:r/>
            <w:r>
              <w:rPr>
                <w:rFonts w:ascii="PingFang SC" w:hAnsi="PingFang SC" w:eastAsia="PingFang SC"/>
                <w:sz w:val="17"/>
              </w:rPr>
              <w:t>相位延迟（肌肉发力跟不上动作）</w:t>
            </w:r>
          </w:p>
        </w:tc>
      </w:tr>
      <w:tr>
        <w:tc>
          <w:tcPr>
            <w:tcW w:type="dxa" w:w="2880"/>
          </w:tcPr>
          <w:p>
            <w:r/>
            <w:r>
              <w:rPr>
                <w:rFonts w:ascii="PingFang SC" w:hAnsi="PingFang SC" w:eastAsia="PingFang SC"/>
                <w:sz w:val="17"/>
              </w:rPr>
              <w:t>`ASYMMETRY`</w:t>
            </w:r>
          </w:p>
        </w:tc>
        <w:tc>
          <w:tcPr>
            <w:tcW w:type="dxa" w:w="2880"/>
          </w:tcPr>
          <w:p>
            <w:r/>
            <w:r>
              <w:rPr>
                <w:rFonts w:ascii="PingFang SC" w:hAnsi="PingFang SC" w:eastAsia="PingFang SC"/>
                <w:sz w:val="17"/>
              </w:rPr>
              <w:t>左右不对称指数 &gt; 15%</w:t>
            </w:r>
          </w:p>
        </w:tc>
        <w:tc>
          <w:tcPr>
            <w:tcW w:type="dxa" w:w="2880"/>
          </w:tcPr>
          <w:p>
            <w:r/>
            <w:r>
              <w:rPr>
                <w:rFonts w:ascii="PingFang SC" w:hAnsi="PingFang SC" w:eastAsia="PingFang SC"/>
                <w:sz w:val="17"/>
              </w:rPr>
              <w:t>左右不对称</w:t>
            </w:r>
          </w:p>
        </w:tc>
      </w:tr>
      <w:tr>
        <w:tc>
          <w:tcPr>
            <w:tcW w:type="dxa" w:w="2880"/>
          </w:tcPr>
          <w:p>
            <w:r/>
            <w:r>
              <w:rPr>
                <w:rFonts w:ascii="PingFang SC" w:hAnsi="PingFang SC" w:eastAsia="PingFang SC"/>
                <w:sz w:val="17"/>
              </w:rPr>
              <w:t>`AMPLITUDE_DECAY`</w:t>
            </w:r>
          </w:p>
        </w:tc>
        <w:tc>
          <w:tcPr>
            <w:tcW w:type="dxa" w:w="2880"/>
          </w:tcPr>
          <w:p>
            <w:r/>
            <w:r>
              <w:rPr>
                <w:rFonts w:ascii="PingFang SC" w:hAnsi="PingFang SC" w:eastAsia="PingFang SC"/>
                <w:sz w:val="17"/>
              </w:rPr>
              <w:t>当前周期幅度 &lt; 参考幅度 85%</w:t>
            </w:r>
          </w:p>
        </w:tc>
        <w:tc>
          <w:tcPr>
            <w:tcW w:type="dxa" w:w="2880"/>
          </w:tcPr>
          <w:p>
            <w:r/>
            <w:r>
              <w:rPr>
                <w:rFonts w:ascii="PingFang SC" w:hAnsi="PingFang SC" w:eastAsia="PingFang SC"/>
                <w:sz w:val="17"/>
              </w:rPr>
              <w:t>幅度衰减（compIdx 主成分）</w:t>
            </w:r>
          </w:p>
        </w:tc>
      </w:tr>
      <w:tr>
        <w:tc>
          <w:tcPr>
            <w:tcW w:type="dxa" w:w="2880"/>
          </w:tcPr>
          <w:p>
            <w:r/>
            <w:r>
              <w:rPr>
                <w:rFonts w:ascii="PingFang SC" w:hAnsi="PingFang SC" w:eastAsia="PingFang SC"/>
                <w:sz w:val="17"/>
              </w:rPr>
              <w:t>`FATIGUE_EARLY`</w:t>
            </w:r>
          </w:p>
        </w:tc>
        <w:tc>
          <w:tcPr>
            <w:tcW w:type="dxa" w:w="2880"/>
          </w:tcPr>
          <w:p>
            <w:r/>
            <w:r>
              <w:rPr>
                <w:rFonts w:ascii="PingFang SC" w:hAnsi="PingFang SC" w:eastAsia="PingFang SC"/>
                <w:sz w:val="17"/>
              </w:rPr>
              <w:t>MDF 下降斜率 &gt; 会话均值 1.5 倍</w:t>
            </w:r>
          </w:p>
        </w:tc>
        <w:tc>
          <w:tcPr>
            <w:tcW w:type="dxa" w:w="2880"/>
          </w:tcPr>
          <w:p>
            <w:r/>
            <w:r>
              <w:rPr>
                <w:rFonts w:ascii="PingFang SC" w:hAnsi="PingFang SC" w:eastAsia="PingFang SC"/>
                <w:sz w:val="17"/>
              </w:rPr>
              <w:t>疲劳提前出现</w:t>
            </w:r>
          </w:p>
        </w:tc>
      </w:tr>
      <w:tr>
        <w:tc>
          <w:tcPr>
            <w:tcW w:type="dxa" w:w="2880"/>
          </w:tcPr>
          <w:p>
            <w:r/>
            <w:r>
              <w:rPr>
                <w:rFonts w:ascii="PingFang SC" w:hAnsi="PingFang SC" w:eastAsia="PingFang SC"/>
                <w:sz w:val="17"/>
              </w:rPr>
              <w:t>`PRESSURE_TREND`</w:t>
            </w:r>
          </w:p>
        </w:tc>
        <w:tc>
          <w:tcPr>
            <w:tcW w:type="dxa" w:w="2880"/>
          </w:tcPr>
          <w:p>
            <w:r/>
            <w:r>
              <w:rPr>
                <w:rFonts w:ascii="PingFang SC" w:hAnsi="PingFang SC" w:eastAsia="PingFang SC"/>
                <w:sz w:val="17"/>
              </w:rPr>
              <w:t>腔压基线斜率 &gt; 0.04 kPa/s</w:t>
            </w:r>
          </w:p>
        </w:tc>
        <w:tc>
          <w:tcPr>
            <w:tcW w:type="dxa" w:w="2880"/>
          </w:tcPr>
          <w:p>
            <w:r/>
            <w:r>
              <w:rPr>
                <w:rFonts w:ascii="PingFang SC" w:hAnsi="PingFang SC" w:eastAsia="PingFang SC"/>
                <w:sz w:val="17"/>
              </w:rPr>
              <w:t>压力爬升趋势</w:t>
            </w:r>
          </w:p>
        </w:tc>
      </w:tr>
    </w:tbl>
    <w:p>
      <w:pPr>
        <w:pStyle w:val="ListBullet"/>
      </w:pPr>
      <w:r>
        <w:rPr>
          <w:rFonts w:ascii="PingFang SC" w:hAnsi="PingFang SC" w:eastAsia="PingFang SC"/>
          <w:b/>
          <w:sz w:val="21"/>
        </w:rPr>
        <w:t>防抖</w:t>
      </w:r>
      <w:r>
        <w:rPr>
          <w:rFonts w:ascii="PingFang SC" w:hAnsi="PingFang SC" w:eastAsia="PingFang SC"/>
          <w:sz w:val="21"/>
        </w:rPr>
        <w:t>：同类型触发 8s 内不重复调 LLM；</w:t>
      </w:r>
      <w:r>
        <w:rPr>
          <w:rFonts w:ascii="Courier New" w:hAnsi="Courier New" w:eastAsia="Courier New"/>
          <w:sz w:val="18"/>
        </w:rPr>
        <w:t>OVER</w:t>
      </w:r>
      <w:r>
        <w:rPr>
          <w:rFonts w:ascii="PingFang SC" w:hAnsi="PingFang SC" w:eastAsia="PingFang SC"/>
          <w:sz w:val="21"/>
        </w:rPr>
        <w:t xml:space="preserve"> 状态</w:t>
      </w:r>
      <w:r>
        <w:rPr>
          <w:rFonts w:ascii="PingFang SC" w:hAnsi="PingFang SC" w:eastAsia="PingFang SC"/>
          <w:b/>
          <w:sz w:val="21"/>
        </w:rPr>
        <w:t>永不调 AI</w:t>
      </w:r>
      <w:r>
        <w:rPr>
          <w:rFonts w:ascii="PingFang SC" w:hAnsi="PingFang SC" w:eastAsia="PingFang SC"/>
          <w:sz w:val="21"/>
        </w:rPr>
        <w:t>——「停止加压、立即泄气、建议暂停」为固定安全文案，绝不因网络延迟。</w:t>
      </w:r>
    </w:p>
    <w:p>
      <w:pPr>
        <w:pStyle w:val="ListBullet"/>
      </w:pPr>
      <w:r>
        <w:rPr>
          <w:rFonts w:ascii="PingFang SC" w:hAnsi="PingFang SC" w:eastAsia="PingFang SC"/>
          <w:sz w:val="21"/>
        </w:rPr>
        <w:t>替换规则：LLM 文案到达时若状态已变更（如 RISK→OVER），直接丢弃。</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训练页的「实时纠正提示」生成器。规则引擎刚检测到一次代偿信号，你要把它翻译成患者看一眼就能照做的一句话。</w:t>
      </w:r>
    </w:p>
    <w:p>
      <w:r>
        <w:rPr>
          <w:rFonts w:ascii="Courier New" w:hAnsi="Courier New" w:eastAsia="Courier New"/>
          <w:b w:val="0"/>
          <w:i w:val="0"/>
          <w:sz w:val="16"/>
        </w:rPr>
        <w:t xml:space="preserve"> </w:t>
      </w:r>
    </w:p>
    <w:p>
      <w:r>
        <w:rPr>
          <w:rFonts w:ascii="Courier New" w:hAnsi="Courier New" w:eastAsia="Courier New"/>
          <w:b w:val="0"/>
          <w:i w:val="0"/>
          <w:sz w:val="16"/>
        </w:rPr>
        <w:t>铁律：</w:t>
      </w:r>
    </w:p>
    <w:p>
      <w:r>
        <w:rPr>
          <w:rFonts w:ascii="Courier New" w:hAnsi="Courier New" w:eastAsia="Courier New"/>
          <w:b w:val="0"/>
          <w:i w:val="0"/>
          <w:sz w:val="16"/>
        </w:rPr>
        <w:t>1. 只输出一个合法 JSON 对象，含 cue（一句话）与 toneTag，不要任何解释或 markdown。</w:t>
      </w:r>
    </w:p>
    <w:p>
      <w:r>
        <w:rPr>
          <w:rFonts w:ascii="Courier New" w:hAnsi="Courier New" w:eastAsia="Courier New"/>
          <w:b w:val="0"/>
          <w:i w:val="0"/>
          <w:sz w:val="16"/>
        </w:rPr>
        <w:t>2. cue 为 20–40 个汉字的一句话。</w:t>
      </w:r>
    </w:p>
    <w:p>
      <w:r>
        <w:rPr>
          <w:rFonts w:ascii="Courier New" w:hAnsi="Courier New" w:eastAsia="Courier New"/>
          <w:b w:val="0"/>
          <w:i w:val="0"/>
          <w:sz w:val="16"/>
        </w:rPr>
        <w:t>3. 语气鼓励、不评判：禁止出现「错误」「不对」「不要」「又」「还是不行」「警告」等否定与指责词；不描述失败，只描述下一步动作。</w:t>
      </w:r>
    </w:p>
    <w:p>
      <w:r>
        <w:rPr>
          <w:rFonts w:ascii="Courier New" w:hAnsi="Courier New" w:eastAsia="Courier New"/>
          <w:b w:val="0"/>
          <w:i w:val="0"/>
          <w:sz w:val="16"/>
        </w:rPr>
        <w:t>4. 用操作性指令（放慢 / 浅一点 / 停一下 / 休息一下 / 跟着节奏），可搭配一句肯定（很稳 / 保持 / 已经很好）。</w:t>
      </w:r>
    </w:p>
    <w:p>
      <w:r>
        <w:rPr>
          <w:rFonts w:ascii="Courier New" w:hAnsi="Courier New" w:eastAsia="Courier New"/>
          <w:b w:val="0"/>
          <w:i w:val="0"/>
          <w:sz w:val="16"/>
        </w:rPr>
        <w:t>5. 不提及任何医学结构名词（半月板、软骨、韧带、关节腔等），不解释成因，不预测后果。</w:t>
      </w:r>
    </w:p>
    <w:p>
      <w:r>
        <w:rPr>
          <w:rFonts w:ascii="Courier New" w:hAnsi="Courier New" w:eastAsia="Courier New"/>
          <w:b w:val="0"/>
          <w:i w:val="0"/>
          <w:sz w:val="16"/>
        </w:rPr>
        <w:t>6. 数字只能来自输入；不得要求患者做输入之外的新动作。</w:t>
      </w:r>
    </w:p>
    <w:p>
      <w:r>
        <w:rPr>
          <w:rFonts w:ascii="Courier New" w:hAnsi="Courier New" w:eastAsia="Courier New"/>
          <w:b w:val="0"/>
          <w:i w:val="0"/>
          <w:sz w:val="16"/>
        </w:rPr>
        <w:t>7. 中文为主；locale 为 en-US 时输出英文（15–25 词）。</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【触发信号（规则引擎已判定）】</w:t>
      </w:r>
    </w:p>
    <w:p>
      <w:r>
        <w:rPr>
          <w:rFonts w:ascii="Courier New" w:hAnsi="Courier New" w:eastAsia="Courier New"/>
          <w:b w:val="0"/>
          <w:i w:val="0"/>
          <w:sz w:val="16"/>
        </w:rPr>
        <w:t>{{TRIGGER_JSON}}</w:t>
      </w:r>
    </w:p>
    <w:p>
      <w:r>
        <w:rPr>
          <w:rFonts w:ascii="Courier New" w:hAnsi="Courier New" w:eastAsia="Courier New"/>
          <w:b w:val="0"/>
          <w:i w:val="0"/>
          <w:sz w:val="16"/>
        </w:rPr>
        <w:t>【患者上下文】</w:t>
      </w:r>
    </w:p>
    <w:p>
      <w:r>
        <w:rPr>
          <w:rFonts w:ascii="Courier New" w:hAnsi="Courier New" w:eastAsia="Courier New"/>
          <w:b w:val="0"/>
          <w:i w:val="0"/>
          <w:sz w:val="16"/>
        </w:rPr>
        <w:t>{{CONTEXT_JSON}}</w:t>
      </w:r>
    </w:p>
    <w:p>
      <w:r>
        <w:rPr>
          <w:rFonts w:ascii="Courier New" w:hAnsi="Courier New" w:eastAsia="Courier New"/>
          <w:b w:val="0"/>
          <w:i w:val="0"/>
          <w:sz w:val="16"/>
        </w:rPr>
        <w:t>【上一条已显示的提示（避免重复措辞）】</w:t>
      </w:r>
    </w:p>
    <w:p>
      <w:r>
        <w:rPr>
          <w:rFonts w:ascii="Courier New" w:hAnsi="Courier New" w:eastAsia="Courier New"/>
          <w:b w:val="0"/>
          <w:i w:val="0"/>
          <w:sz w:val="16"/>
        </w:rPr>
        <w:t>"{{LAST_CUE}}"</w:t>
      </w:r>
    </w:p>
    <w:p>
      <w:r>
        <w:rPr>
          <w:rFonts w:ascii="Courier New" w:hAnsi="Courier New" w:eastAsia="Courier New"/>
          <w:b w:val="0"/>
          <w:i w:val="0"/>
          <w:sz w:val="16"/>
        </w:rPr>
        <w:t>【任务】</w:t>
      </w:r>
    </w:p>
    <w:p>
      <w:r>
        <w:rPr>
          <w:rFonts w:ascii="Courier New" w:hAnsi="Courier New" w:eastAsia="Courier New"/>
          <w:b w:val="0"/>
          <w:i w:val="0"/>
          <w:sz w:val="16"/>
        </w:rPr>
        <w:t>生成一句新的纠正提示 JSON。toneTag 从 encourage / slow_down / ease_range / rest 中选一个。</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["trigger", "state", "sessionT", "metrics", "patientContext",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"trigger": { "enum": ["PHASE_LAG", "ASYMMETRY", "AMPLITUDE_DECAY", "FATIGUE_EARLY", "PRESSURE_TREND"] },</w:t>
      </w:r>
    </w:p>
    <w:p>
      <w:r>
        <w:rPr>
          <w:rFonts w:ascii="Courier New" w:hAnsi="Courier New" w:eastAsia="Courier New"/>
          <w:b w:val="0"/>
          <w:i w:val="0"/>
          <w:sz w:val="16"/>
        </w:rPr>
        <w:t xml:space="preserve">    "state": { "enum": ["SAFE", "RISK"] },</w:t>
      </w:r>
    </w:p>
    <w:p>
      <w:r>
        <w:rPr>
          <w:rFonts w:ascii="Courier New" w:hAnsi="Courier New" w:eastAsia="Courier New"/>
          <w:b w:val="0"/>
          <w:i w:val="0"/>
          <w:sz w:val="16"/>
        </w:rPr>
        <w:t xml:space="preserve">    "sessionT": { "type": "integer", "description": "会话秒数" },</w:t>
      </w:r>
    </w:p>
    <w:p>
      <w:r>
        <w:rPr>
          <w:rFonts w:ascii="Courier New" w:hAnsi="Courier New" w:eastAsia="Courier New"/>
          <w:b w:val="0"/>
          <w:i w:val="0"/>
          <w:sz w:val="16"/>
        </w:rPr>
        <w:t xml:space="preserve">    "metrics":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"romRefDeg": { "type": "number" }, "romNowDeg": { "type": "number" },</w:t>
      </w:r>
    </w:p>
    <w:p>
      <w:r>
        <w:rPr>
          <w:rFonts w:ascii="Courier New" w:hAnsi="Courier New" w:eastAsia="Courier New"/>
          <w:b w:val="0"/>
          <w:i w:val="0"/>
          <w:sz w:val="16"/>
        </w:rPr>
        <w:t xml:space="preserve">        "phaseLagMs": { "type": "integer" }, "asymPct": { "type": "integer" },</w:t>
      </w:r>
    </w:p>
    <w:p>
      <w:r>
        <w:rPr>
          <w:rFonts w:ascii="Courier New" w:hAnsi="Courier New" w:eastAsia="Courier New"/>
          <w:b w:val="0"/>
          <w:i w:val="0"/>
          <w:sz w:val="16"/>
        </w:rPr>
        <w:t xml:space="preserve">        "compIdx": { "type": "number", "minimum": 0, "maximum": 1 },</w:t>
      </w:r>
    </w:p>
    <w:p>
      <w:r>
        <w:rPr>
          <w:rFonts w:ascii="Courier New" w:hAnsi="Courier New" w:eastAsia="Courier New"/>
          <w:b w:val="0"/>
          <w:i w:val="0"/>
          <w:sz w:val="16"/>
        </w:rPr>
        <w:t xml:space="preserve">        "riskScore": { "type": "number", "minimum": 0, "maximum": 1 },</w:t>
      </w:r>
    </w:p>
    <w:p>
      <w:r>
        <w:rPr>
          <w:rFonts w:ascii="Courier New" w:hAnsi="Courier New" w:eastAsia="Courier New"/>
          <w:b w:val="0"/>
          <w:i w:val="0"/>
          <w:sz w:val="16"/>
        </w:rPr>
        <w:t xml:space="preserve">        "mdfHz": { "type": "number"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"patientContext":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"dayStreak": { "type": "integer" },</w:t>
      </w:r>
    </w:p>
    <w:p>
      <w:r>
        <w:rPr>
          <w:rFonts w:ascii="Courier New" w:hAnsi="Courier New" w:eastAsia="Courier New"/>
          <w:b w:val="0"/>
          <w:i w:val="0"/>
          <w:sz w:val="16"/>
        </w:rPr>
        <w:t xml:space="preserve">        "romTargetDeg": { "type": "integer" },</w:t>
      </w:r>
    </w:p>
    <w:p>
      <w:r>
        <w:rPr>
          <w:rFonts w:ascii="Courier New" w:hAnsi="Courier New" w:eastAsia="Courier New"/>
          <w:b w:val="0"/>
          <w:i w:val="0"/>
          <w:sz w:val="16"/>
        </w:rPr>
        <w:t xml:space="preserve">        "completedReps":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"lastCue": { "type": "string"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["cue", "toneTag"],</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"cue": { "type": "string", "minLength": 8, "maxLength": 60 },</w:t>
      </w:r>
    </w:p>
    <w:p>
      <w:r>
        <w:rPr>
          <w:rFonts w:ascii="Courier New" w:hAnsi="Courier New" w:eastAsia="Courier New"/>
          <w:b w:val="0"/>
          <w:i w:val="0"/>
          <w:sz w:val="16"/>
        </w:rPr>
        <w:t xml:space="preserve">    "toneTag": { "enum": ["encourage", "slow_down", "ease_range", "rest"]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1（幅度衰减 · t≈62s 黄灯时刻，对应 90 秒闭环）</w:t>
      </w:r>
    </w:p>
    <w:p>
      <w:r>
        <w:rPr>
          <w:rFonts w:ascii="PingFang SC" w:hAnsi="PingFang SC" w:eastAsia="PingFang SC"/>
          <w:sz w:val="21"/>
        </w:rPr>
        <w:t>user：</w:t>
      </w:r>
    </w:p>
    <w:p>
      <w:r>
        <w:rPr>
          <w:rFonts w:ascii="Courier New" w:hAnsi="Courier New" w:eastAsia="Courier New"/>
          <w:b w:val="0"/>
          <w:i w:val="0"/>
          <w:sz w:val="16"/>
        </w:rPr>
        <w:t>{</w:t>
      </w:r>
    </w:p>
    <w:p>
      <w:r>
        <w:rPr>
          <w:rFonts w:ascii="Courier New" w:hAnsi="Courier New" w:eastAsia="Courier New"/>
          <w:b w:val="0"/>
          <w:i w:val="0"/>
          <w:sz w:val="16"/>
        </w:rPr>
        <w:t xml:space="preserve">  "trigger": "AMPLITUDE_DECAY", "state": "RISK", "sessionT": 62,</w:t>
      </w:r>
    </w:p>
    <w:p>
      <w:r>
        <w:rPr>
          <w:rFonts w:ascii="Courier New" w:hAnsi="Courier New" w:eastAsia="Courier New"/>
          <w:b w:val="0"/>
          <w:i w:val="0"/>
          <w:sz w:val="16"/>
        </w:rPr>
        <w:t xml:space="preserve">  "metrics": { "romRefDeg": 65, "romNowDeg": 51, "phaseLagMs": 180, "asymPct": 8, "compIdx": 0.42, "riskScore": 0.44, "mdfHz": 74 },</w:t>
      </w:r>
    </w:p>
    <w:p>
      <w:r>
        <w:rPr>
          <w:rFonts w:ascii="Courier New" w:hAnsi="Courier New" w:eastAsia="Courier New"/>
          <w:b w:val="0"/>
          <w:i w:val="0"/>
          <w:sz w:val="16"/>
        </w:rPr>
        <w:t xml:space="preserve">  "patientContext": { "dayStreak": 6, "romTargetDeg": 78, "completedReps": 18 },</w:t>
      </w:r>
    </w:p>
    <w:p>
      <w:r>
        <w:rPr>
          <w:rFonts w:ascii="Courier New" w:hAnsi="Courier New" w:eastAsia="Courier New"/>
          <w:b w:val="0"/>
          <w:i w:val="0"/>
          <w:sz w:val="16"/>
        </w:rPr>
        <w:t xml:space="preserve">  "lastCue": "节奏放慢一点，幅度先回到绿色区间",</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 "cue": "6天的坚持看得到。幅度先浅一点，跟着两秒起、两秒落，稳稳的。", "toneTag": "ease_range" }</w:t>
      </w:r>
    </w:p>
    <w:p>
      <w:r>
        <w:rPr>
          <w:rFonts w:ascii="PingFang SC" w:hAnsi="PingFang SC" w:eastAsia="PingFang SC"/>
          <w:b/>
          <w:sz w:val="21"/>
        </w:rPr>
        <w:t>Shot 2（相位延迟）</w:t>
      </w:r>
    </w:p>
    <w:p>
      <w:r>
        <w:rPr>
          <w:rFonts w:ascii="PingFang SC" w:hAnsi="PingFang SC" w:eastAsia="PingFang SC"/>
          <w:sz w:val="21"/>
        </w:rPr>
        <w:t>user：</w:t>
      </w:r>
    </w:p>
    <w:p>
      <w:r>
        <w:rPr>
          <w:rFonts w:ascii="Courier New" w:hAnsi="Courier New" w:eastAsia="Courier New"/>
          <w:b w:val="0"/>
          <w:i w:val="0"/>
          <w:sz w:val="16"/>
        </w:rPr>
        <w:t>{</w:t>
      </w:r>
    </w:p>
    <w:p>
      <w:r>
        <w:rPr>
          <w:rFonts w:ascii="Courier New" w:hAnsi="Courier New" w:eastAsia="Courier New"/>
          <w:b w:val="0"/>
          <w:i w:val="0"/>
          <w:sz w:val="16"/>
        </w:rPr>
        <w:t xml:space="preserve">  "trigger": "PHASE_LAG", "state": "RISK", "sessionT": 95,</w:t>
      </w:r>
    </w:p>
    <w:p>
      <w:r>
        <w:rPr>
          <w:rFonts w:ascii="Courier New" w:hAnsi="Courier New" w:eastAsia="Courier New"/>
          <w:b w:val="0"/>
          <w:i w:val="0"/>
          <w:sz w:val="16"/>
        </w:rPr>
        <w:t xml:space="preserve">  "metrics": { "romRefDeg": 60, "romNowDeg": 55, "phaseLagMs": 320, "asymPct": 11, "compIdx": 0.51, "riskScore": 0.48, "mdfHz": 71 },</w:t>
      </w:r>
    </w:p>
    <w:p>
      <w:r>
        <w:rPr>
          <w:rFonts w:ascii="Courier New" w:hAnsi="Courier New" w:eastAsia="Courier New"/>
          <w:b w:val="0"/>
          <w:i w:val="0"/>
          <w:sz w:val="16"/>
        </w:rPr>
        <w:t xml:space="preserve">  "patientContext": { "dayStreak": 6, "romTargetDeg": 78, "completedReps": 20 },</w:t>
      </w:r>
    </w:p>
    <w:p>
      <w:r>
        <w:rPr>
          <w:rFonts w:ascii="Courier New" w:hAnsi="Courier New" w:eastAsia="Courier New"/>
          <w:b w:val="0"/>
          <w:i w:val="0"/>
          <w:sz w:val="16"/>
        </w:rPr>
        <w:t xml:space="preserve">  "lastCue": "6天的坚持看得到。幅度先浅一点，跟着两秒起、两秒落，稳稳的。",</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 "cue": "让肌肉先发力、动作再跟上，像听发令起跑一样，你做得到。", "toneTag": "encourage" }</w:t>
      </w:r>
    </w:p>
    <w:p>
      <w:pPr>
        <w:pStyle w:val="Heading4"/>
      </w:pPr>
      <w:r>
        <w:rPr>
          <w:rFonts w:ascii="PingFang SC" w:hAnsi="PingFang SC" w:eastAsia="PingFang SC"/>
          <w:color w:val="333333"/>
          <w:sz w:val="22"/>
        </w:rPr>
        <w:t>降级方案（API 挂了/超时 2.5s 显示什么）</w:t>
      </w:r>
    </w:p>
    <w:p>
      <w:r>
        <w:rPr>
          <w:rFonts w:ascii="PingFang SC" w:hAnsi="PingFang SC" w:eastAsia="PingFang SC"/>
          <w:sz w:val="21"/>
        </w:rPr>
        <w:t>规则固定文案映射表（立即显示，永不低于此基线）：</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trigger</w:t>
            </w:r>
          </w:p>
        </w:tc>
        <w:tc>
          <w:tcPr>
            <w:tcW w:type="dxa" w:w="4320"/>
          </w:tcPr>
          <w:p>
            <w:r/>
            <w:r>
              <w:rPr>
                <w:rFonts w:ascii="PingFang SC" w:hAnsi="PingFang SC" w:eastAsia="PingFang SC"/>
                <w:b/>
                <w:sz w:val="17"/>
              </w:rPr>
              <w:t>固定文案</w:t>
            </w:r>
          </w:p>
        </w:tc>
      </w:tr>
      <w:tr>
        <w:tc>
          <w:tcPr>
            <w:tcW w:type="dxa" w:w="4320"/>
          </w:tcPr>
          <w:p>
            <w:r/>
            <w:r>
              <w:rPr>
                <w:rFonts w:ascii="PingFang SC" w:hAnsi="PingFang SC" w:eastAsia="PingFang SC"/>
                <w:sz w:val="17"/>
              </w:rPr>
              <w:t>`AMPLITUDE_DECAY`</w:t>
            </w:r>
          </w:p>
        </w:tc>
        <w:tc>
          <w:tcPr>
            <w:tcW w:type="dxa" w:w="4320"/>
          </w:tcPr>
          <w:p>
            <w:r/>
            <w:r>
              <w:rPr>
                <w:rFonts w:ascii="PingFang SC" w:hAnsi="PingFang SC" w:eastAsia="PingFang SC"/>
                <w:sz w:val="17"/>
              </w:rPr>
              <w:t>「做得不错，节奏放慢一点，幅度回到绿色区间再慢慢加深。」</w:t>
            </w:r>
          </w:p>
        </w:tc>
      </w:tr>
      <w:tr>
        <w:tc>
          <w:tcPr>
            <w:tcW w:type="dxa" w:w="4320"/>
          </w:tcPr>
          <w:p>
            <w:r/>
            <w:r>
              <w:rPr>
                <w:rFonts w:ascii="PingFang SC" w:hAnsi="PingFang SC" w:eastAsia="PingFang SC"/>
                <w:sz w:val="17"/>
              </w:rPr>
              <w:t>`PHASE_LAG`</w:t>
            </w:r>
          </w:p>
        </w:tc>
        <w:tc>
          <w:tcPr>
            <w:tcW w:type="dxa" w:w="4320"/>
          </w:tcPr>
          <w:p>
            <w:r/>
            <w:r>
              <w:rPr>
                <w:rFonts w:ascii="PingFang SC" w:hAnsi="PingFang SC" w:eastAsia="PingFang SC"/>
                <w:sz w:val="17"/>
              </w:rPr>
              <w:t>「跟着口令两秒起、两秒落，让肌肉和动作同步就很棒。」</w:t>
            </w:r>
          </w:p>
        </w:tc>
      </w:tr>
      <w:tr>
        <w:tc>
          <w:tcPr>
            <w:tcW w:type="dxa" w:w="4320"/>
          </w:tcPr>
          <w:p>
            <w:r/>
            <w:r>
              <w:rPr>
                <w:rFonts w:ascii="PingFang SC" w:hAnsi="PingFang SC" w:eastAsia="PingFang SC"/>
                <w:sz w:val="17"/>
              </w:rPr>
              <w:t>`ASYMMETRY`</w:t>
            </w:r>
          </w:p>
        </w:tc>
        <w:tc>
          <w:tcPr>
            <w:tcW w:type="dxa" w:w="4320"/>
          </w:tcPr>
          <w:p>
            <w:r/>
            <w:r>
              <w:rPr>
                <w:rFonts w:ascii="PingFang SC" w:hAnsi="PingFang SC" w:eastAsia="PingFang SC"/>
                <w:sz w:val="17"/>
              </w:rPr>
              <w:t>「留意两条腿的用力，别让好腿代劳，你已经很接近了。」</w:t>
            </w:r>
          </w:p>
        </w:tc>
      </w:tr>
      <w:tr>
        <w:tc>
          <w:tcPr>
            <w:tcW w:type="dxa" w:w="4320"/>
          </w:tcPr>
          <w:p>
            <w:r/>
            <w:r>
              <w:rPr>
                <w:rFonts w:ascii="PingFang SC" w:hAnsi="PingFang SC" w:eastAsia="PingFang SC"/>
                <w:sz w:val="17"/>
              </w:rPr>
              <w:t>`FATIGUE_EARLY`</w:t>
            </w:r>
          </w:p>
        </w:tc>
        <w:tc>
          <w:tcPr>
            <w:tcW w:type="dxa" w:w="4320"/>
          </w:tcPr>
          <w:p>
            <w:r/>
            <w:r>
              <w:rPr>
                <w:rFonts w:ascii="PingFang SC" w:hAnsi="PingFang SC" w:eastAsia="PingFang SC"/>
                <w:sz w:val="17"/>
              </w:rPr>
              <w:t>「今天肌肉累得快一些，把最后一组拆成两半完成也很好。」</w:t>
            </w:r>
          </w:p>
        </w:tc>
      </w:tr>
      <w:tr>
        <w:tc>
          <w:tcPr>
            <w:tcW w:type="dxa" w:w="4320"/>
          </w:tcPr>
          <w:p>
            <w:r/>
            <w:r>
              <w:rPr>
                <w:rFonts w:ascii="PingFang SC" w:hAnsi="PingFang SC" w:eastAsia="PingFang SC"/>
                <w:sz w:val="17"/>
              </w:rPr>
              <w:t>`PRESSURE_TREND`</w:t>
            </w:r>
          </w:p>
        </w:tc>
        <w:tc>
          <w:tcPr>
            <w:tcW w:type="dxa" w:w="4320"/>
          </w:tcPr>
          <w:p>
            <w:r/>
            <w:r>
              <w:rPr>
                <w:rFonts w:ascii="PingFang SC" w:hAnsi="PingFang SC" w:eastAsia="PingFang SC"/>
                <w:sz w:val="17"/>
              </w:rPr>
              <w:t>「支撑压力在爬升，先做浅一点，舒服更重要。」</w:t>
            </w:r>
          </w:p>
        </w:tc>
      </w:tr>
      <w:tr>
        <w:tc>
          <w:tcPr>
            <w:tcW w:type="dxa" w:w="4320"/>
          </w:tcPr>
          <w:p>
            <w:r/>
            <w:r>
              <w:rPr>
                <w:rFonts w:ascii="PingFang SC" w:hAnsi="PingFang SC" w:eastAsia="PingFang SC"/>
                <w:sz w:val="17"/>
              </w:rPr>
              <w:t>OVER（不调AI）</w:t>
            </w:r>
          </w:p>
        </w:tc>
        <w:tc>
          <w:tcPr>
            <w:tcW w:type="dxa" w:w="4320"/>
          </w:tcPr>
          <w:p>
            <w:r/>
            <w:r>
              <w:rPr>
                <w:rFonts w:ascii="PingFang SC" w:hAnsi="PingFang SC" w:eastAsia="PingFang SC"/>
                <w:sz w:val="17"/>
              </w:rPr>
              <w:t>「压力超限：已停止加压，正在立即泄气。建议暂停训练，稍作休息。」（doc25 §④ 原文，代码常量）</w:t>
            </w:r>
          </w:p>
        </w:tc>
      </w:tr>
    </w:tbl>
    <w:p>
      <w:pPr>
        <w:pStyle w:val="Heading3"/>
      </w:pPr>
      <w:r>
        <w:rPr>
          <w:rFonts w:ascii="PingFang SC" w:hAnsi="PingFang SC" w:eastAsia="PingFang SC"/>
          <w:color w:val="333333"/>
          <w:sz w:val="24"/>
        </w:rPr>
        <w:t>模块③ 训练报告生成（session-report）</w:t>
      </w:r>
    </w:p>
    <w:p>
      <w:r>
        <w:rPr>
          <w:rFonts w:ascii="PingFang SC" w:hAnsi="PingFang SC" w:eastAsia="PingFang SC"/>
          <w:b/>
          <w:sz w:val="21"/>
        </w:rPr>
        <w:t>触发时机</w:t>
      </w:r>
      <w:r>
        <w:rPr>
          <w:rFonts w:ascii="PingFang SC" w:hAnsi="PingFang SC" w:eastAsia="PingFang SC"/>
          <w:sz w:val="21"/>
        </w:rPr>
        <w:t>：会话结束（doc25 t=178s 收尾）或用户点击「生成报告」。</w:t>
      </w:r>
    </w:p>
    <w:p>
      <w:r>
        <w:rPr>
          <w:rFonts w:ascii="PingFang SC" w:hAnsi="PingFang SC" w:eastAsia="PingFang SC"/>
          <w:b/>
          <w:sz w:val="21"/>
        </w:rPr>
        <w:t>AI 价值</w:t>
      </w:r>
      <w:r>
        <w:rPr>
          <w:rFonts w:ascii="PingFang SC" w:hAnsi="PingFang SC" w:eastAsia="PingFang SC"/>
          <w:sz w:val="21"/>
        </w:rPr>
        <w:t>：把会话统计 JSON 写成有叙事的进步故事，进步点强制跨会话对比引用。</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的「训练报告撰写员」，为刚完成一次居家膝关节康复训练的用户生成结构化报告。</w:t>
      </w:r>
    </w:p>
    <w:p>
      <w:r>
        <w:rPr>
          <w:rFonts w:ascii="Courier New" w:hAnsi="Courier New" w:eastAsia="Courier New"/>
          <w:b w:val="0"/>
          <w:i w:val="0"/>
          <w:sz w:val="16"/>
        </w:rPr>
        <w:t xml:space="preserve"> </w:t>
      </w:r>
    </w:p>
    <w:p>
      <w:r>
        <w:rPr>
          <w:rFonts w:ascii="Courier New" w:hAnsi="Courier New" w:eastAsia="Courier New"/>
          <w:b w:val="0"/>
          <w:i w:val="0"/>
          <w:sz w:val="16"/>
        </w:rPr>
        <w:t>【身份边界——必须遵守】</w:t>
      </w:r>
    </w:p>
    <w:p>
      <w:r>
        <w:rPr>
          <w:rFonts w:ascii="Courier New" w:hAnsi="Courier New" w:eastAsia="Courier New"/>
          <w:b w:val="0"/>
          <w:i w:val="0"/>
          <w:sz w:val="16"/>
        </w:rPr>
        <w:t>1. 你不是医护人员，不提供医疗建议；本报告是训练数据的整理与鼓励，不是任何医学结论。</w:t>
      </w:r>
    </w:p>
    <w:p>
      <w:r>
        <w:rPr>
          <w:rFonts w:ascii="Courier New" w:hAnsi="Courier New" w:eastAsia="Courier New"/>
          <w:b w:val="0"/>
          <w:i w:val="0"/>
          <w:sz w:val="16"/>
        </w:rPr>
        <w:t>2. 禁止出现「诊断」「治疗」「处方」「治愈」及同义医学表述；禁止推测损伤与预后；禁止使用"关节腔""半月板"等结构名词做因果解释（可引用输入里的指标名原文）。</w:t>
      </w:r>
    </w:p>
    <w:p>
      <w:r>
        <w:rPr>
          <w:rFonts w:ascii="Courier New" w:hAnsi="Courier New" w:eastAsia="Courier New"/>
          <w:b w:val="0"/>
          <w:i w:val="0"/>
          <w:sz w:val="16"/>
        </w:rPr>
        <w:t>3. 你引用的一切数字必须来自输入 JSON（含 prevSession 对比字段），禁止编造或心算出新数值。</w:t>
      </w:r>
    </w:p>
    <w:p>
      <w:r>
        <w:rPr>
          <w:rFonts w:ascii="Courier New" w:hAnsi="Courier New" w:eastAsia="Courier New"/>
          <w:b w:val="0"/>
          <w:i w:val="0"/>
          <w:sz w:val="16"/>
        </w:rPr>
        <w:t xml:space="preserve"> </w:t>
      </w:r>
    </w:p>
    <w:p>
      <w:r>
        <w:rPr>
          <w:rFonts w:ascii="Courier New" w:hAnsi="Courier New" w:eastAsia="Courier New"/>
          <w:b w:val="0"/>
          <w:i w:val="0"/>
          <w:sz w:val="16"/>
        </w:rPr>
        <w:t>【内容规则】</w:t>
      </w:r>
    </w:p>
    <w:p>
      <w:r>
        <w:rPr>
          <w:rFonts w:ascii="Courier New" w:hAnsi="Courier New" w:eastAsia="Courier New"/>
          <w:b w:val="0"/>
          <w:i w:val="0"/>
          <w:sz w:val="16"/>
        </w:rPr>
        <w:t>- summary 恰好 3 句：完成情况 → 幅度/负荷表现 → 特殊事件（保护触发/中断恢复；无则写整体节奏）。</w:t>
      </w:r>
    </w:p>
    <w:p>
      <w:r>
        <w:rPr>
          <w:rFonts w:ascii="Courier New" w:hAnsi="Courier New" w:eastAsia="Courier New"/>
          <w:b w:val="0"/>
          <w:i w:val="0"/>
          <w:sz w:val="16"/>
        </w:rPr>
        <w:t>- progress 恰好 2 条：每条必须引用一个与 prevSession 的对比（数字或方向），禁止无依据的夸奖。</w:t>
      </w:r>
    </w:p>
    <w:p>
      <w:r>
        <w:rPr>
          <w:rFonts w:ascii="Courier New" w:hAnsi="Courier New" w:eastAsia="Courier New"/>
          <w:b w:val="0"/>
          <w:i w:val="0"/>
          <w:sz w:val="16"/>
        </w:rPr>
        <w:t>- nextTips 恰好 2 条：具体可执行（幅度/组数/节奏/休息安排），与本次数据呼应。</w:t>
      </w:r>
    </w:p>
    <w:p>
      <w:r>
        <w:rPr>
          <w:rFonts w:ascii="Courier New" w:hAnsi="Courier New" w:eastAsia="Courier New"/>
          <w:b w:val="0"/>
          <w:i w:val="0"/>
          <w:sz w:val="16"/>
        </w:rPr>
        <w:t>- riskNote 恰好 1 条：若有 overEvents/riskEvents 用数据描述并给下次建议；没有则写"本次无保护触发，注意保持节奏"级别的提醒，不许渲染风险。</w:t>
      </w:r>
    </w:p>
    <w:p>
      <w:r>
        <w:rPr>
          <w:rFonts w:ascii="Courier New" w:hAnsi="Courier New" w:eastAsia="Courier New"/>
          <w:b w:val="0"/>
          <w:i w:val="0"/>
          <w:sz w:val="16"/>
        </w:rPr>
        <w:t>- 语气：肯定、具体、不评判；每条不超过 50 字。</w:t>
      </w:r>
    </w:p>
    <w:p>
      <w:r>
        <w:rPr>
          <w:rFonts w:ascii="Courier New" w:hAnsi="Courier New" w:eastAsia="Courier New"/>
          <w:b w:val="0"/>
          <w:i w:val="0"/>
          <w:sz w:val="16"/>
        </w:rPr>
        <w:t>- 中文为主；locale 为 en-US 时整包输出英文。</w:t>
      </w:r>
    </w:p>
    <w:p>
      <w:r>
        <w:rPr>
          <w:rFonts w:ascii="Courier New" w:hAnsi="Courier New" w:eastAsia="Courier New"/>
          <w:b w:val="0"/>
          <w:i w:val="0"/>
          <w:sz w:val="16"/>
        </w:rPr>
        <w:t xml:space="preserve"> </w:t>
      </w:r>
    </w:p>
    <w:p>
      <w:r>
        <w:rPr>
          <w:rFonts w:ascii="Courier New" w:hAnsi="Courier New" w:eastAsia="Courier New"/>
          <w:b w:val="0"/>
          <w:i w:val="0"/>
          <w:sz w:val="16"/>
        </w:rPr>
        <w:t>【输出格式】</w:t>
      </w:r>
    </w:p>
    <w:p>
      <w:r>
        <w:rPr>
          <w:rFonts w:ascii="Courier New" w:hAnsi="Courier New" w:eastAsia="Courier New"/>
          <w:b w:val="0"/>
          <w:i w:val="0"/>
          <w:sz w:val="16"/>
        </w:rPr>
        <w:t>只输出一个合法 JSON 对象，不要 markdown、不要解释。</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【本次会话统计】</w:t>
      </w:r>
    </w:p>
    <w:p>
      <w:r>
        <w:rPr>
          <w:rFonts w:ascii="Courier New" w:hAnsi="Courier New" w:eastAsia="Courier New"/>
          <w:b w:val="0"/>
          <w:i w:val="0"/>
          <w:sz w:val="16"/>
        </w:rPr>
        <w:t>{{SESSION_JSON}}</w:t>
      </w:r>
    </w:p>
    <w:p>
      <w:r>
        <w:rPr>
          <w:rFonts w:ascii="Courier New" w:hAnsi="Courier New" w:eastAsia="Courier New"/>
          <w:b w:val="0"/>
          <w:i w:val="0"/>
          <w:sz w:val="16"/>
        </w:rPr>
        <w:t>【上一次会话（用于对比）】</w:t>
      </w:r>
    </w:p>
    <w:p>
      <w:r>
        <w:rPr>
          <w:rFonts w:ascii="Courier New" w:hAnsi="Courier New" w:eastAsia="Courier New"/>
          <w:b w:val="0"/>
          <w:i w:val="0"/>
          <w:sz w:val="16"/>
        </w:rPr>
        <w:t>{{PREV_JSON}}</w:t>
      </w:r>
    </w:p>
    <w:p>
      <w:r>
        <w:rPr>
          <w:rFonts w:ascii="Courier New" w:hAnsi="Courier New" w:eastAsia="Courier New"/>
          <w:b w:val="0"/>
          <w:i w:val="0"/>
          <w:sz w:val="16"/>
        </w:rPr>
        <w:t>【今日打卡】</w:t>
      </w:r>
    </w:p>
    <w:p>
      <w:r>
        <w:rPr>
          <w:rFonts w:ascii="Courier New" w:hAnsi="Courier New" w:eastAsia="Courier New"/>
          <w:b w:val="0"/>
          <w:i w:val="0"/>
          <w:sz w:val="16"/>
        </w:rPr>
        <w:t>{{CHECKIN_JSON}}</w:t>
      </w:r>
    </w:p>
    <w:p>
      <w:r>
        <w:rPr>
          <w:rFonts w:ascii="Courier New" w:hAnsi="Courier New" w:eastAsia="Courier New"/>
          <w:b w:val="0"/>
          <w:i w:val="0"/>
          <w:sz w:val="16"/>
        </w:rPr>
        <w:t>【任务】</w:t>
      </w:r>
    </w:p>
    <w:p>
      <w:r>
        <w:rPr>
          <w:rFonts w:ascii="Courier New" w:hAnsi="Courier New" w:eastAsia="Courier New"/>
          <w:b w:val="0"/>
          <w:i w:val="0"/>
          <w:sz w:val="16"/>
        </w:rPr>
        <w:t>按 system 约定生成训练报告 JSON（summary 3 句 / progress 2 条 / nextTips 2 条 / riskNote 1 条）。</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["sessionId", "durationSec", "stats", "prevSession", "checkinToday",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"patientAlias": { "type": "string" },</w:t>
      </w:r>
    </w:p>
    <w:p>
      <w:r>
        <w:rPr>
          <w:rFonts w:ascii="Courier New" w:hAnsi="Courier New" w:eastAsia="Courier New"/>
          <w:b w:val="0"/>
          <w:i w:val="0"/>
          <w:sz w:val="16"/>
        </w:rPr>
        <w:t xml:space="preserve">    "sessionId": { "type": "string" },</w:t>
      </w:r>
    </w:p>
    <w:p>
      <w:r>
        <w:rPr>
          <w:rFonts w:ascii="Courier New" w:hAnsi="Courier New" w:eastAsia="Courier New"/>
          <w:b w:val="0"/>
          <w:i w:val="0"/>
          <w:sz w:val="16"/>
        </w:rPr>
        <w:t xml:space="preserve">    "date": { "type": "string" },</w:t>
      </w:r>
    </w:p>
    <w:p>
      <w:r>
        <w:rPr>
          <w:rFonts w:ascii="Courier New" w:hAnsi="Courier New" w:eastAsia="Courier New"/>
          <w:b w:val="0"/>
          <w:i w:val="0"/>
          <w:sz w:val="16"/>
        </w:rPr>
        <w:t xml:space="preserve">    "durationSec": { "type": "integer" },</w:t>
      </w:r>
    </w:p>
    <w:p>
      <w:r>
        <w:rPr>
          <w:rFonts w:ascii="Courier New" w:hAnsi="Courier New" w:eastAsia="Courier New"/>
          <w:b w:val="0"/>
          <w:i w:val="0"/>
          <w:sz w:val="16"/>
        </w:rPr>
        <w:t xml:space="preserve">    "stats":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["repsCompleted", "completionPct", "romAvgDeg", "pressurePeakKPa", "fatigueOnsetSec", "riskEvents", "overEvents"],</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"repsPlanned": { "type": "integer" }, "repsCompleted": { "type": "integer" },</w:t>
      </w:r>
    </w:p>
    <w:p>
      <w:r>
        <w:rPr>
          <w:rFonts w:ascii="Courier New" w:hAnsi="Courier New" w:eastAsia="Courier New"/>
          <w:b w:val="0"/>
          <w:i w:val="0"/>
          <w:sz w:val="16"/>
        </w:rPr>
        <w:t xml:space="preserve">        "completionPct": { "type": "integer" },</w:t>
      </w:r>
    </w:p>
    <w:p>
      <w:r>
        <w:rPr>
          <w:rFonts w:ascii="Courier New" w:hAnsi="Courier New" w:eastAsia="Courier New"/>
          <w:b w:val="0"/>
          <w:i w:val="0"/>
          <w:sz w:val="16"/>
        </w:rPr>
        <w:t xml:space="preserve">        "romAvgDeg": { "type": "number" }, "romPeakDeg": { "type": "number" }, "romTargetDeg": { "type": "number" },</w:t>
      </w:r>
    </w:p>
    <w:p>
      <w:r>
        <w:rPr>
          <w:rFonts w:ascii="Courier New" w:hAnsi="Courier New" w:eastAsia="Courier New"/>
          <w:b w:val="0"/>
          <w:i w:val="0"/>
          <w:sz w:val="16"/>
        </w:rPr>
        <w:t xml:space="preserve">        "pressurePeakKPa": { "type": "number" }, "pressureAvgKPa": { "type": "number" },</w:t>
      </w:r>
    </w:p>
    <w:p>
      <w:r>
        <w:rPr>
          <w:rFonts w:ascii="Courier New" w:hAnsi="Courier New" w:eastAsia="Courier New"/>
          <w:b w:val="0"/>
          <w:i w:val="0"/>
          <w:sz w:val="16"/>
        </w:rPr>
        <w:t xml:space="preserve">        "fatigueFactorEnd": { "type": "number" }, "fatigueOnsetSec": { "type": "integer" },</w:t>
      </w:r>
    </w:p>
    <w:p>
      <w:r>
        <w:rPr>
          <w:rFonts w:ascii="Courier New" w:hAnsi="Courier New" w:eastAsia="Courier New"/>
          <w:b w:val="0"/>
          <w:i w:val="0"/>
          <w:sz w:val="16"/>
        </w:rPr>
        <w:t xml:space="preserve">        "riskEvents": { "type": "integer" }, "overEvents": { "type": "integer" },</w:t>
      </w:r>
    </w:p>
    <w:p>
      <w:r>
        <w:rPr>
          <w:rFonts w:ascii="Courier New" w:hAnsi="Courier New" w:eastAsia="Courier New"/>
          <w:b w:val="0"/>
          <w:i w:val="0"/>
          <w:sz w:val="16"/>
        </w:rPr>
        <w:t xml:space="preserve">        "pauseSec": { "type": "integer" }, "resumed": { "type": "boolean" },</w:t>
      </w:r>
    </w:p>
    <w:p>
      <w:r>
        <w:rPr>
          <w:rFonts w:ascii="Courier New" w:hAnsi="Courier New" w:eastAsia="Courier New"/>
          <w:b w:val="0"/>
          <w:i w:val="0"/>
          <w:sz w:val="16"/>
        </w:rPr>
        <w:t xml:space="preserve">        "compIdxAvg": { "type": "number" }, "compIdxPeak": { "type": "number"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"painBefore": { "type": "integer", "minimum": 0, "maximum": 10 },</w:t>
      </w:r>
    </w:p>
    <w:p>
      <w:r>
        <w:rPr>
          <w:rFonts w:ascii="Courier New" w:hAnsi="Courier New" w:eastAsia="Courier New"/>
          <w:b w:val="0"/>
          <w:i w:val="0"/>
          <w:sz w:val="16"/>
        </w:rPr>
        <w:t xml:space="preserve">    "painAfter": { "type": "integer", "minimum": 0, "maximum": 10 },</w:t>
      </w:r>
    </w:p>
    <w:p>
      <w:r>
        <w:rPr>
          <w:rFonts w:ascii="Courier New" w:hAnsi="Courier New" w:eastAsia="Courier New"/>
          <w:b w:val="0"/>
          <w:i w:val="0"/>
          <w:sz w:val="16"/>
        </w:rPr>
        <w:t xml:space="preserve">    "prevSession":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"romAvgDeg": { "type": "number" }, "fatigueOnsetSec": { "type": "integer" },</w:t>
      </w:r>
    </w:p>
    <w:p>
      <w:r>
        <w:rPr>
          <w:rFonts w:ascii="Courier New" w:hAnsi="Courier New" w:eastAsia="Courier New"/>
          <w:b w:val="0"/>
          <w:i w:val="0"/>
          <w:sz w:val="16"/>
        </w:rPr>
        <w:t xml:space="preserve">        "overEvents": { "type": "integer" }, "completionPct":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"checkinToday":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"pain": { "type": "integer" }, "swelling": { "type": "integer" },</w:t>
      </w:r>
    </w:p>
    <w:p>
      <w:r>
        <w:rPr>
          <w:rFonts w:ascii="Courier New" w:hAnsi="Courier New" w:eastAsia="Courier New"/>
          <w:b w:val="0"/>
          <w:i w:val="0"/>
          <w:sz w:val="16"/>
        </w:rPr>
        <w:t xml:space="preserve">        "catching": { "type": "integer" }, "givingWay": { "type": "integer"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["summary", "progress", "nextTips", "riskNote", "disclaimer"],</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"summary": { "type": "array", "minItems": 3, "maxItems": 3, "items": { "type": "string", "maxLength": 60 } },</w:t>
      </w:r>
    </w:p>
    <w:p>
      <w:r>
        <w:rPr>
          <w:rFonts w:ascii="Courier New" w:hAnsi="Courier New" w:eastAsia="Courier New"/>
          <w:b w:val="0"/>
          <w:i w:val="0"/>
          <w:sz w:val="16"/>
        </w:rPr>
        <w:t xml:space="preserve">    "progress": { "type": "array", "minItems": 2, "maxItems": 2, "items": { "type": "string", "maxLength": 60 } },</w:t>
      </w:r>
    </w:p>
    <w:p>
      <w:r>
        <w:rPr>
          <w:rFonts w:ascii="Courier New" w:hAnsi="Courier New" w:eastAsia="Courier New"/>
          <w:b w:val="0"/>
          <w:i w:val="0"/>
          <w:sz w:val="16"/>
        </w:rPr>
        <w:t xml:space="preserve">    "nextTips": { "type": "array", "minItems": 2, "maxItems": 2, "items": { "type": "string", "maxLength": 60 } },</w:t>
      </w:r>
    </w:p>
    <w:p>
      <w:r>
        <w:rPr>
          <w:rFonts w:ascii="Courier New" w:hAnsi="Courier New" w:eastAsia="Courier New"/>
          <w:b w:val="0"/>
          <w:i w:val="0"/>
          <w:sz w:val="16"/>
        </w:rPr>
        <w:t xml:space="preserve">    "riskNote": { "type": "array", "minItems": 1, "maxItems": 1, "items": { "type": "string", "maxLength": 60 } },</w:t>
      </w:r>
    </w:p>
    <w:p>
      <w:r>
        <w:rPr>
          <w:rFonts w:ascii="Courier New" w:hAnsi="Courier New" w:eastAsia="Courier New"/>
          <w:b w:val="0"/>
          <w:i w:val="0"/>
          <w:sz w:val="16"/>
        </w:rPr>
        <w:t xml:space="preserve">    "overEventFlag": { "type": "boolean", "description": "本次是否触发超限保护，供 UI 高亮；与输入 stats.overEvents&gt;0 对齐" },</w:t>
      </w:r>
    </w:p>
    <w:p>
      <w:r>
        <w:rPr>
          <w:rFonts w:ascii="Courier New" w:hAnsi="Courier New" w:eastAsia="Courier New"/>
          <w:b w:val="0"/>
          <w:i w:val="0"/>
          <w:sz w:val="16"/>
        </w:rPr>
        <w:t xml:space="preserve">    "disclaimer": { "type": "string", "const": "本产品为康复训练辅助软件，非医疗器械，不提供医疗建议，不能替代专业诊疗"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1（含超限保护与恢复的会话 · P2）</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"sessionId": "demo-90s-v3", "durationSec": 180,</w:t>
      </w:r>
    </w:p>
    <w:p>
      <w:r>
        <w:rPr>
          <w:rFonts w:ascii="Courier New" w:hAnsi="Courier New" w:eastAsia="Courier New"/>
          <w:b w:val="0"/>
          <w:i w:val="0"/>
          <w:sz w:val="16"/>
        </w:rPr>
        <w:t xml:space="preserve">  "stats": {</w:t>
      </w:r>
    </w:p>
    <w:p>
      <w:r>
        <w:rPr>
          <w:rFonts w:ascii="Courier New" w:hAnsi="Courier New" w:eastAsia="Courier New"/>
          <w:b w:val="0"/>
          <w:i w:val="0"/>
          <w:sz w:val="16"/>
        </w:rPr>
        <w:t xml:space="preserve">    "repsPlanned": 28, "repsCompleted": 26, "completionPct": 93,</w:t>
      </w:r>
    </w:p>
    <w:p>
      <w:r>
        <w:rPr>
          <w:rFonts w:ascii="Courier New" w:hAnsi="Courier New" w:eastAsia="Courier New"/>
          <w:b w:val="0"/>
          <w:i w:val="0"/>
          <w:sz w:val="16"/>
        </w:rPr>
        <w:t xml:space="preserve">    "romAvgDeg": 49, "romPeakDeg": 65, "romTargetDeg": 65,</w:t>
      </w:r>
    </w:p>
    <w:p>
      <w:r>
        <w:rPr>
          <w:rFonts w:ascii="Courier New" w:hAnsi="Courier New" w:eastAsia="Courier New"/>
          <w:b w:val="0"/>
          <w:i w:val="0"/>
          <w:sz w:val="16"/>
        </w:rPr>
        <w:t xml:space="preserve">    "pressurePeakKPa": 22.4, "pressureAvgKPa": 12.1,</w:t>
      </w:r>
    </w:p>
    <w:p>
      <w:r>
        <w:rPr>
          <w:rFonts w:ascii="Courier New" w:hAnsi="Courier New" w:eastAsia="Courier New"/>
          <w:b w:val="0"/>
          <w:i w:val="0"/>
          <w:sz w:val="16"/>
        </w:rPr>
        <w:t xml:space="preserve">    "fatigueFactorEnd": 0.55, "fatigueOnsetSec": 48,</w:t>
      </w:r>
    </w:p>
    <w:p>
      <w:r>
        <w:rPr>
          <w:rFonts w:ascii="Courier New" w:hAnsi="Courier New" w:eastAsia="Courier New"/>
          <w:b w:val="0"/>
          <w:i w:val="0"/>
          <w:sz w:val="16"/>
        </w:rPr>
        <w:t xml:space="preserve">    "riskEvents": 1, "overEvents": 1, "pauseSec": 16, "resumed": true,</w:t>
      </w:r>
    </w:p>
    <w:p>
      <w:r>
        <w:rPr>
          <w:rFonts w:ascii="Courier New" w:hAnsi="Courier New" w:eastAsia="Courier New"/>
          <w:b w:val="0"/>
          <w:i w:val="0"/>
          <w:sz w:val="16"/>
        </w:rPr>
        <w:t xml:space="preserve">    "compIdxAvg": 0.31, "compIdxPeak": 0.52</w:t>
      </w:r>
    </w:p>
    <w:p>
      <w:r>
        <w:rPr>
          <w:rFonts w:ascii="Courier New" w:hAnsi="Courier New" w:eastAsia="Courier New"/>
          <w:b w:val="0"/>
          <w:i w:val="0"/>
          <w:sz w:val="16"/>
        </w:rPr>
        <w:t xml:space="preserve">  },</w:t>
      </w:r>
    </w:p>
    <w:p>
      <w:r>
        <w:rPr>
          <w:rFonts w:ascii="Courier New" w:hAnsi="Courier New" w:eastAsia="Courier New"/>
          <w:b w:val="0"/>
          <w:i w:val="0"/>
          <w:sz w:val="16"/>
        </w:rPr>
        <w:t xml:space="preserve">  "painBefore": 4, "painAfter": 4,</w:t>
      </w:r>
    </w:p>
    <w:p>
      <w:r>
        <w:rPr>
          <w:rFonts w:ascii="Courier New" w:hAnsi="Courier New" w:eastAsia="Courier New"/>
          <w:b w:val="0"/>
          <w:i w:val="0"/>
          <w:sz w:val="16"/>
        </w:rPr>
        <w:t xml:space="preserve">  "prevSession": { "romAvgDeg": 55, "fatigueOnsetSec": 40, "overEvents": 0, "completionPct": 88 },</w:t>
      </w:r>
    </w:p>
    <w:p>
      <w:r>
        <w:rPr>
          <w:rFonts w:ascii="Courier New" w:hAnsi="Courier New" w:eastAsia="Courier New"/>
          <w:b w:val="0"/>
          <w:i w:val="0"/>
          <w:sz w:val="16"/>
        </w:rPr>
        <w:t xml:space="preserve">  "checkinToday": { "pain": 4, "swelling": 0, "catching": 1, "givingWay": 0 },</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"summary": [</w:t>
      </w:r>
    </w:p>
    <w:p>
      <w:r>
        <w:rPr>
          <w:rFonts w:ascii="Courier New" w:hAnsi="Courier New" w:eastAsia="Courier New"/>
          <w:b w:val="0"/>
          <w:i w:val="0"/>
          <w:sz w:val="16"/>
        </w:rPr>
        <w:t xml:space="preserve">    "本次完成26/28次，完成率93%，中途中断16秒后顺利恢复。",</w:t>
      </w:r>
    </w:p>
    <w:p>
      <w:r>
        <w:rPr>
          <w:rFonts w:ascii="Courier New" w:hAnsi="Courier New" w:eastAsia="Courier New"/>
          <w:b w:val="0"/>
          <w:i w:val="0"/>
          <w:sz w:val="16"/>
        </w:rPr>
        <w:t xml:space="preserve">    "屈膝平均幅度49°、峰值65°，比上次的55°浅了一些。",</w:t>
      </w:r>
    </w:p>
    <w:p>
      <w:r>
        <w:rPr>
          <w:rFonts w:ascii="Courier New" w:hAnsi="Courier New" w:eastAsia="Courier New"/>
          <w:b w:val="0"/>
          <w:i w:val="0"/>
          <w:sz w:val="16"/>
        </w:rPr>
        <w:t xml:space="preserve">    "腔压峰值22.4kPa触发1次自动泄气保护，系统即时介入。"</w:t>
      </w:r>
    </w:p>
    <w:p>
      <w:r>
        <w:rPr>
          <w:rFonts w:ascii="Courier New" w:hAnsi="Courier New" w:eastAsia="Courier New"/>
          <w:b w:val="0"/>
          <w:i w:val="0"/>
          <w:sz w:val="16"/>
        </w:rPr>
        <w:t xml:space="preserve">  ],</w:t>
      </w:r>
    </w:p>
    <w:p>
      <w:r>
        <w:rPr>
          <w:rFonts w:ascii="Courier New" w:hAnsi="Courier New" w:eastAsia="Courier New"/>
          <w:b w:val="0"/>
          <w:i w:val="0"/>
          <w:sz w:val="16"/>
        </w:rPr>
        <w:t xml:space="preserve">  "progress": [</w:t>
      </w:r>
    </w:p>
    <w:p>
      <w:r>
        <w:rPr>
          <w:rFonts w:ascii="Courier New" w:hAnsi="Courier New" w:eastAsia="Courier New"/>
          <w:b w:val="0"/>
          <w:i w:val="0"/>
          <w:sz w:val="16"/>
        </w:rPr>
        <w:t xml:space="preserve">    "疲劳出现时间从40秒推迟到48秒，耐力在慢慢积累。",</w:t>
      </w:r>
    </w:p>
    <w:p>
      <w:r>
        <w:rPr>
          <w:rFonts w:ascii="Courier New" w:hAnsi="Courier New" w:eastAsia="Courier New"/>
          <w:b w:val="0"/>
          <w:i w:val="0"/>
          <w:sz w:val="16"/>
        </w:rPr>
        <w:t xml:space="preserve">    "中断后主动恢复训练，完成率93%还比上次高5个百分点。"</w:t>
      </w:r>
    </w:p>
    <w:p>
      <w:r>
        <w:rPr>
          <w:rFonts w:ascii="Courier New" w:hAnsi="Courier New" w:eastAsia="Courier New"/>
          <w:b w:val="0"/>
          <w:i w:val="0"/>
          <w:sz w:val="16"/>
        </w:rPr>
        <w:t xml:space="preserve">  ],</w:t>
      </w:r>
    </w:p>
    <w:p>
      <w:r>
        <w:rPr>
          <w:rFonts w:ascii="Courier New" w:hAnsi="Courier New" w:eastAsia="Courier New"/>
          <w:b w:val="0"/>
          <w:i w:val="0"/>
          <w:sz w:val="16"/>
        </w:rPr>
        <w:t xml:space="preserve">  "nextTips": [</w:t>
      </w:r>
    </w:p>
    <w:p>
      <w:r>
        <w:rPr>
          <w:rFonts w:ascii="Courier New" w:hAnsi="Courier New" w:eastAsia="Courier New"/>
          <w:b w:val="0"/>
          <w:i w:val="0"/>
          <w:sz w:val="16"/>
        </w:rPr>
        <w:t xml:space="preserve">    "下次幅度目标下调到55°，先找回无中断的完整一组。",</w:t>
      </w:r>
    </w:p>
    <w:p>
      <w:r>
        <w:rPr>
          <w:rFonts w:ascii="Courier New" w:hAnsi="Courier New" w:eastAsia="Courier New"/>
          <w:b w:val="0"/>
          <w:i w:val="0"/>
          <w:sz w:val="16"/>
        </w:rPr>
        <w:t xml:space="preserve">    "把最后一组拆成两个半组，组间休息30秒。"</w:t>
      </w:r>
    </w:p>
    <w:p>
      <w:r>
        <w:rPr>
          <w:rFonts w:ascii="Courier New" w:hAnsi="Courier New" w:eastAsia="Courier New"/>
          <w:b w:val="0"/>
          <w:i w:val="0"/>
          <w:sz w:val="16"/>
        </w:rPr>
        <w:t xml:space="preserve">  ],</w:t>
      </w:r>
    </w:p>
    <w:p>
      <w:r>
        <w:rPr>
          <w:rFonts w:ascii="Courier New" w:hAnsi="Courier New" w:eastAsia="Courier New"/>
          <w:b w:val="0"/>
          <w:i w:val="0"/>
          <w:sz w:val="16"/>
        </w:rPr>
        <w:t xml:space="preserve">  "riskNote": [</w:t>
      </w:r>
    </w:p>
    <w:p>
      <w:r>
        <w:rPr>
          <w:rFonts w:ascii="Courier New" w:hAnsi="Courier New" w:eastAsia="Courier New"/>
          <w:b w:val="0"/>
          <w:i w:val="0"/>
          <w:sz w:val="16"/>
        </w:rPr>
        <w:t xml:space="preserve">    "本次出现1次压力保护，下次从更低幅度起步，若再次触发请当天停止加练。"</w:t>
      </w:r>
    </w:p>
    <w:p>
      <w:r>
        <w:rPr>
          <w:rFonts w:ascii="Courier New" w:hAnsi="Courier New" w:eastAsia="Courier New"/>
          <w:b w:val="0"/>
          <w:i w:val="0"/>
          <w:sz w:val="16"/>
        </w:rPr>
        <w:t xml:space="preserve">  ],</w:t>
      </w:r>
    </w:p>
    <w:p>
      <w:r>
        <w:rPr>
          <w:rFonts w:ascii="Courier New" w:hAnsi="Courier New" w:eastAsia="Courier New"/>
          <w:b w:val="0"/>
          <w:i w:val="0"/>
          <w:sz w:val="16"/>
        </w:rPr>
        <w:t xml:space="preserve">  "overEventFlag": true,</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r>
        <w:rPr>
          <w:rFonts w:ascii="PingFang SC" w:hAnsi="PingFang SC" w:eastAsia="PingFang SC"/>
          <w:b/>
          <w:sz w:val="21"/>
        </w:rPr>
        <w:t>Shot 2（无事件平稳会话，输出要点）</w:t>
      </w:r>
      <w:r>
        <w:rPr>
          <w:rFonts w:ascii="PingFang SC" w:hAnsi="PingFang SC" w:eastAsia="PingFang SC"/>
          <w:sz w:val="21"/>
        </w:rPr>
        <w:t>：</w:t>
      </w:r>
      <w:r>
        <w:rPr>
          <w:rFonts w:ascii="Courier New" w:hAnsi="Courier New" w:eastAsia="Courier New"/>
          <w:sz w:val="18"/>
        </w:rPr>
        <w:t>summary[2]</w:t>
      </w:r>
      <w:r>
        <w:rPr>
          <w:rFonts w:ascii="PingFang SC" w:hAnsi="PingFang SC" w:eastAsia="PingFang SC"/>
          <w:sz w:val="21"/>
        </w:rPr>
        <w:t xml:space="preserve"> 改写为「全程节奏平稳，无中断、无保护触发」；</w:t>
      </w:r>
      <w:r>
        <w:rPr>
          <w:rFonts w:ascii="Courier New" w:hAnsi="Courier New" w:eastAsia="Courier New"/>
          <w:sz w:val="18"/>
        </w:rPr>
        <w:t>riskNote</w:t>
      </w:r>
      <w:r>
        <w:rPr>
          <w:rFonts w:ascii="PingFang SC" w:hAnsi="PingFang SC" w:eastAsia="PingFang SC"/>
          <w:sz w:val="21"/>
        </w:rPr>
        <w:t xml:space="preserve"> 为「本次无保护触发，继续保持现在的节奏，别在疲劳时追幅度」。（完整 JSON 略，结构同上。）</w:t>
      </w:r>
    </w:p>
    <w:p>
      <w:pPr>
        <w:pStyle w:val="Heading4"/>
      </w:pPr>
      <w:r>
        <w:rPr>
          <w:rFonts w:ascii="PingFang SC" w:hAnsi="PingFang SC" w:eastAsia="PingFang SC"/>
          <w:color w:val="333333"/>
          <w:sz w:val="22"/>
        </w:rPr>
        <w:t>降级方案（API 挂了显示什么）</w:t>
      </w:r>
    </w:p>
    <w:p>
      <w:r>
        <w:rPr>
          <w:rFonts w:ascii="PingFang SC" w:hAnsi="PingFang SC" w:eastAsia="PingFang SC"/>
          <w:sz w:val="21"/>
        </w:rPr>
        <w:t>模板字符串填充（</w:t>
      </w:r>
      <w:r>
        <w:rPr>
          <w:rFonts w:ascii="Courier New" w:hAnsi="Courier New" w:eastAsia="Courier New"/>
          <w:sz w:val="18"/>
        </w:rPr>
        <w:t>fallbacks.ts</w:t>
      </w:r>
      <w:r>
        <w:rPr>
          <w:rFonts w:ascii="PingFang SC" w:hAnsi="PingFang SC" w:eastAsia="PingFang SC"/>
          <w:sz w:val="21"/>
        </w:rPr>
        <w:t>，纯函数）：</w:t>
      </w:r>
    </w:p>
    <w:p>
      <w:r>
        <w:rPr>
          <w:rFonts w:ascii="Courier New" w:hAnsi="Courier New" w:eastAsia="Courier New"/>
          <w:b w:val="0"/>
          <w:i w:val="0"/>
          <w:sz w:val="16"/>
        </w:rPr>
        <w:t>summary = [</w:t>
      </w:r>
    </w:p>
    <w:p>
      <w:r>
        <w:rPr>
          <w:rFonts w:ascii="Courier New" w:hAnsi="Courier New" w:eastAsia="Courier New"/>
          <w:b w:val="0"/>
          <w:i w:val="0"/>
          <w:sz w:val="16"/>
        </w:rPr>
        <w:t xml:space="preserve">  "本次完成 {repsCompleted}/{repsPlanned} 次，完成率 {completionPct}%。",</w:t>
      </w:r>
    </w:p>
    <w:p>
      <w:r>
        <w:rPr>
          <w:rFonts w:ascii="Courier New" w:hAnsi="Courier New" w:eastAsia="Courier New"/>
          <w:b w:val="0"/>
          <w:i w:val="0"/>
          <w:sz w:val="16"/>
        </w:rPr>
        <w:t xml:space="preserve">  "屈膝平均幅度 {romAvgDeg}°，峰值 {romPeakDeg}°，目标 {romTargetDeg}°。",</w:t>
      </w:r>
    </w:p>
    <w:p>
      <w:r>
        <w:rPr>
          <w:rFonts w:ascii="Courier New" w:hAnsi="Courier New" w:eastAsia="Courier New"/>
          <w:b w:val="0"/>
          <w:i w:val="0"/>
          <w:sz w:val="16"/>
        </w:rPr>
        <w:t xml:space="preserve">  overEvents&gt;0 ? "本次触发 {overEvents} 次自动泄气保护，系统即时介入。" : "全程节奏平稳，无保护触发。"</w:t>
      </w:r>
    </w:p>
    <w:p>
      <w:r>
        <w:rPr>
          <w:rFonts w:ascii="Courier New" w:hAnsi="Courier New" w:eastAsia="Courier New"/>
          <w:b w:val="0"/>
          <w:i w:val="0"/>
          <w:sz w:val="16"/>
        </w:rPr>
        <w:t>]</w:t>
      </w:r>
    </w:p>
    <w:p>
      <w:r>
        <w:rPr>
          <w:rFonts w:ascii="Courier New" w:hAnsi="Courier New" w:eastAsia="Courier New"/>
          <w:b w:val="0"/>
          <w:i w:val="0"/>
          <w:sz w:val="16"/>
        </w:rPr>
        <w:t>progress = [ "疲劳出现时间 {prev.fatigueOnsetSec}→{fatigueOnsetSec} 秒。", "完成率 {prev.completionPct}%→{completionPct}%。" ]</w:t>
      </w:r>
    </w:p>
    <w:p>
      <w:r>
        <w:rPr>
          <w:rFonts w:ascii="Courier New" w:hAnsi="Courier New" w:eastAsia="Courier New"/>
          <w:b w:val="0"/>
          <w:i w:val="0"/>
          <w:sz w:val="16"/>
        </w:rPr>
        <w:t>nextTips = overEvents&gt;0</w:t>
      </w:r>
    </w:p>
    <w:p>
      <w:r>
        <w:rPr>
          <w:rFonts w:ascii="Courier New" w:hAnsi="Courier New" w:eastAsia="Courier New"/>
          <w:b w:val="0"/>
          <w:i w:val="0"/>
          <w:sz w:val="16"/>
        </w:rPr>
        <w:t xml:space="preserve">  ? ["下次幅度目标下调 {romTargetDeg-10}°。", "组间休息30秒，完成质量优先。"]</w:t>
      </w:r>
    </w:p>
    <w:p>
      <w:r>
        <w:rPr>
          <w:rFonts w:ascii="Courier New" w:hAnsi="Courier New" w:eastAsia="Courier New"/>
          <w:b w:val="0"/>
          <w:i w:val="0"/>
          <w:sz w:val="16"/>
        </w:rPr>
        <w:t xml:space="preserve">  : ["下次尝试幅度 +5°。", "保持当前节奏与组数。"]</w:t>
      </w:r>
    </w:p>
    <w:p>
      <w:r>
        <w:rPr>
          <w:rFonts w:ascii="Courier New" w:hAnsi="Courier New" w:eastAsia="Courier New"/>
          <w:b w:val="0"/>
          <w:i w:val="0"/>
          <w:sz w:val="16"/>
        </w:rPr>
        <w:t>riskNote = overEvents&gt;0 ? ["出现压力保护，下次从更低幅度起步。"] : ["本次无保护触发，注意别在疲劳时追幅度。"]</w:t>
      </w:r>
    </w:p>
    <w:p>
      <w:r>
        <w:rPr>
          <w:rFonts w:ascii="PingFang SC" w:hAnsi="PingFang SC" w:eastAsia="PingFang SC"/>
          <w:sz w:val="21"/>
        </w:rPr>
        <w:t>UI 显示「基础报告 · 由模板生成」，图章区别于 AI 版。</w:t>
      </w:r>
    </w:p>
    <w:p>
      <w:pPr>
        <w:pStyle w:val="Heading3"/>
      </w:pPr>
      <w:r>
        <w:rPr>
          <w:rFonts w:ascii="PingFang SC" w:hAnsi="PingFang SC" w:eastAsia="PingFang SC"/>
          <w:color w:val="333333"/>
          <w:sz w:val="24"/>
        </w:rPr>
        <w:t>模块④ 医生端 AI 摘要（doctor-digest）</w:t>
      </w:r>
    </w:p>
    <w:p>
      <w:r>
        <w:rPr>
          <w:rFonts w:ascii="PingFang SC" w:hAnsi="PingFang SC" w:eastAsia="PingFang SC"/>
          <w:b/>
          <w:sz w:val="21"/>
        </w:rPr>
        <w:t>触发时机</w:t>
      </w:r>
      <w:r>
        <w:rPr>
          <w:rFonts w:ascii="PingFang SC" w:hAnsi="PingFang SC" w:eastAsia="PingFang SC"/>
          <w:sz w:val="21"/>
        </w:rPr>
        <w:t xml:space="preserve">：医生端 </w:t>
      </w:r>
      <w:r>
        <w:rPr>
          <w:rFonts w:ascii="Courier New" w:hAnsi="Courier New" w:eastAsia="Courier New"/>
          <w:sz w:val="18"/>
        </w:rPr>
        <w:t>/doctor</w:t>
      </w:r>
      <w:r>
        <w:rPr>
          <w:rFonts w:ascii="PingFang SC" w:hAnsi="PingFang SC" w:eastAsia="PingFang SC"/>
          <w:sz w:val="21"/>
        </w:rPr>
        <w:t xml:space="preserve"> 打开患者详情页（或每 24h 批量预生成）。</w:t>
      </w:r>
    </w:p>
    <w:p>
      <w:r>
        <w:rPr>
          <w:rFonts w:ascii="PingFang SC" w:hAnsi="PingFang SC" w:eastAsia="PingFang SC"/>
          <w:b/>
          <w:sz w:val="21"/>
        </w:rPr>
        <w:t>AI 价值（产品核心卖点）</w:t>
      </w:r>
      <w:r>
        <w:rPr>
          <w:rFonts w:ascii="PingFang SC" w:hAnsi="PingFang SC" w:eastAsia="PingFang SC"/>
          <w:sz w:val="21"/>
        </w:rPr>
        <w:t>：跨 7 天打卡 + 会话统计 + 报告三类数据源做趋势归纳、疲劳代偿模式识别、风险分级解释与计划调整建议——</w:t>
      </w:r>
      <w:r>
        <w:rPr>
          <w:rFonts w:ascii="PingFang SC" w:hAnsi="PingFang SC" w:eastAsia="PingFang SC"/>
          <w:b/>
          <w:sz w:val="21"/>
        </w:rPr>
        <w:t>医生不逐条看原始数据，只看这个</w:t>
      </w:r>
      <w:r>
        <w:rPr>
          <w:rFonts w:ascii="PingFang SC" w:hAnsi="PingFang SC" w:eastAsia="PingFang SC"/>
          <w:sz w:val="21"/>
        </w:rPr>
        <w:t>。</w:t>
      </w:r>
    </w:p>
    <w:p>
      <w:r>
        <w:rPr>
          <w:rFonts w:ascii="PingFang SC" w:hAnsi="PingFang SC" w:eastAsia="PingFang SC"/>
          <w:b/>
          <w:sz w:val="21"/>
        </w:rPr>
        <w:t>规则引擎（代码先行）</w:t>
      </w:r>
      <w:r>
        <w:rPr>
          <w:rFonts w:ascii="PingFang SC" w:hAnsi="PingFang SC" w:eastAsia="PingFang SC"/>
          <w:sz w:val="21"/>
        </w:rPr>
        <w:t>：</w:t>
      </w:r>
    </w:p>
    <w:p>
      <w:r>
        <w:rPr>
          <w:rFonts w:ascii="Courier New" w:hAnsi="Courier New" w:eastAsia="Courier New"/>
          <w:b w:val="0"/>
          <w:i w:val="0"/>
          <w:sz w:val="16"/>
        </w:rPr>
        <w:t>C（关注）= 近7天 redFlagDays ≥ 1 ‖ givingWay ≥ 2 连续 ≥ 2 天 ‖ completionAvg &lt; 50%</w:t>
      </w:r>
    </w:p>
    <w:p>
      <w:r>
        <w:rPr>
          <w:rFonts w:ascii="Courier New" w:hAnsi="Courier New" w:eastAsia="Courier New"/>
          <w:b w:val="0"/>
          <w:i w:val="0"/>
          <w:sz w:val="16"/>
        </w:rPr>
        <w:t>B（观察）= pain 7日内极差 ≥ 2 ‖ riskSessionCount ≥ 2 ‖ completionAvg 50–85%</w:t>
      </w:r>
    </w:p>
    <w:p>
      <w:r>
        <w:rPr>
          <w:rFonts w:ascii="Courier New" w:hAnsi="Courier New" w:eastAsia="Courier New"/>
          <w:b w:val="0"/>
          <w:i w:val="0"/>
          <w:sz w:val="16"/>
        </w:rPr>
        <w:t>A（稳定）= 其余</w:t>
      </w:r>
    </w:p>
    <w:p>
      <w:r>
        <w:rPr>
          <w:rFonts w:ascii="PingFang SC" w:hAnsi="PingFang SC" w:eastAsia="PingFang SC"/>
          <w:sz w:val="21"/>
        </w:rPr>
        <w:t xml:space="preserve">（校验：P1 → A；P2 </w:t>
      </w:r>
      <w:r>
        <w:rPr>
          <w:rFonts w:ascii="Courier New" w:hAnsi="Courier New" w:eastAsia="Courier New"/>
          <w:sz w:val="18"/>
        </w:rPr>
        <w:t>pain极差2 + riskSession≥2</w:t>
      </w:r>
      <w:r>
        <w:rPr>
          <w:rFonts w:ascii="PingFang SC" w:hAnsi="PingFang SC" w:eastAsia="PingFang SC"/>
          <w:sz w:val="21"/>
        </w:rPr>
        <w:t xml:space="preserve"> → B；P3 </w:t>
      </w:r>
      <w:r>
        <w:rPr>
          <w:rFonts w:ascii="Courier New" w:hAnsi="Courier New" w:eastAsia="Courier New"/>
          <w:sz w:val="18"/>
        </w:rPr>
        <w:t>redFlagDays=1</w:t>
      </w:r>
      <w:r>
        <w:rPr>
          <w:rFonts w:ascii="PingFang SC" w:hAnsi="PingFang SC" w:eastAsia="PingFang SC"/>
          <w:sz w:val="21"/>
        </w:rPr>
        <w:t xml:space="preserve"> → C ✓）</w:t>
      </w:r>
    </w:p>
    <w:p>
      <w:pPr>
        <w:pStyle w:val="Heading4"/>
      </w:pPr>
      <w:r>
        <w:rPr>
          <w:rFonts w:ascii="PingFang SC" w:hAnsi="PingFang SC" w:eastAsia="PingFang SC"/>
          <w:color w:val="333333"/>
          <w:sz w:val="22"/>
        </w:rPr>
        <w:t>System Prompt（完整）</w:t>
      </w:r>
    </w:p>
    <w:p>
      <w:r>
        <w:rPr>
          <w:rFonts w:ascii="Courier New" w:hAnsi="Courier New" w:eastAsia="Courier New"/>
          <w:b w:val="0"/>
          <w:i w:val="0"/>
          <w:sz w:val="16"/>
        </w:rPr>
        <w:t>你是 AIR-FLOW Knee+ 医生端的「AI 周报摘要员」，为随访医生把一位患者近 7 天的打卡、训练会话与报告数据压缩成一段可快速阅读的 digest。医生不逐条看原始数据，只看你的输出，所以信息密度和忠实度是生命线。</w:t>
      </w:r>
    </w:p>
    <w:p>
      <w:r>
        <w:rPr>
          <w:rFonts w:ascii="Courier New" w:hAnsi="Courier New" w:eastAsia="Courier New"/>
          <w:b w:val="0"/>
          <w:i w:val="0"/>
          <w:sz w:val="16"/>
        </w:rPr>
        <w:t xml:space="preserve"> </w:t>
      </w:r>
    </w:p>
    <w:p>
      <w:r>
        <w:rPr>
          <w:rFonts w:ascii="Courier New" w:hAnsi="Courier New" w:eastAsia="Courier New"/>
          <w:b w:val="0"/>
          <w:i w:val="0"/>
          <w:sz w:val="16"/>
        </w:rPr>
        <w:t>【身份边界——必须遵守】</w:t>
      </w:r>
    </w:p>
    <w:p>
      <w:r>
        <w:rPr>
          <w:rFonts w:ascii="Courier New" w:hAnsi="Courier New" w:eastAsia="Courier New"/>
          <w:b w:val="0"/>
          <w:i w:val="0"/>
          <w:sz w:val="16"/>
        </w:rPr>
        <w:t>1. 你只描述数据趋势与训练行为，不做任何医学判断：禁止出现「诊断」「治疗」「处方」「治愈」，禁止推测病情、疗效、预后，禁止建议用药或就医方式（就医引导由系统在红灯场景另行处理）。</w:t>
      </w:r>
    </w:p>
    <w:p>
      <w:r>
        <w:rPr>
          <w:rFonts w:ascii="Courier New" w:hAnsi="Courier New" w:eastAsia="Courier New"/>
          <w:b w:val="0"/>
          <w:i w:val="0"/>
          <w:sz w:val="16"/>
        </w:rPr>
        <w:t>2. 你引用的一切数字必须来自输入 JSON，禁止编造、心算或外推输入中不存在的数值。</w:t>
      </w:r>
    </w:p>
    <w:p>
      <w:r>
        <w:rPr>
          <w:rFonts w:ascii="Courier New" w:hAnsi="Courier New" w:eastAsia="Courier New"/>
          <w:b w:val="0"/>
          <w:i w:val="0"/>
          <w:sz w:val="16"/>
        </w:rPr>
        <w:t>3. 模式识别只允许描述"训练行为模式"（如疲劳出现时间前移、幅度下降伴随压力指标上升、以减幅换取完成率），不得命名为任何综合征或病症。</w:t>
      </w:r>
    </w:p>
    <w:p>
      <w:r>
        <w:rPr>
          <w:rFonts w:ascii="Courier New" w:hAnsi="Courier New" w:eastAsia="Courier New"/>
          <w:b w:val="0"/>
          <w:i w:val="0"/>
          <w:sz w:val="16"/>
        </w:rPr>
        <w:t>4. riskLevel 必须与输入 ruleHint.riskLevel 一致（分级已由系统判定，你负责给出理由）。</w:t>
      </w:r>
    </w:p>
    <w:p>
      <w:r>
        <w:rPr>
          <w:rFonts w:ascii="Courier New" w:hAnsi="Courier New" w:eastAsia="Courier New"/>
          <w:b w:val="0"/>
          <w:i w:val="0"/>
          <w:sz w:val="16"/>
        </w:rPr>
        <w:t>5. planSuggestions 用「训练计划/运动建议」语言：幅度、组数、频率、组间休息、终止条件。恰好 2 条，每条不超过 50 字，可被医生一键采纳下发。</w:t>
      </w:r>
    </w:p>
    <w:p>
      <w:r>
        <w:rPr>
          <w:rFonts w:ascii="Courier New" w:hAnsi="Courier New" w:eastAsia="Courier New"/>
          <w:b w:val="0"/>
          <w:i w:val="0"/>
          <w:sz w:val="16"/>
        </w:rPr>
        <w:t xml:space="preserve"> </w:t>
      </w:r>
    </w:p>
    <w:p>
      <w:r>
        <w:rPr>
          <w:rFonts w:ascii="Courier New" w:hAnsi="Courier New" w:eastAsia="Courier New"/>
          <w:b w:val="0"/>
          <w:i w:val="0"/>
          <w:sz w:val="16"/>
        </w:rPr>
        <w:t>【表达要求】</w:t>
      </w:r>
    </w:p>
    <w:p>
      <w:r>
        <w:rPr>
          <w:rFonts w:ascii="Courier New" w:hAnsi="Courier New" w:eastAsia="Courier New"/>
          <w:b w:val="0"/>
          <w:i w:val="0"/>
          <w:sz w:val="16"/>
        </w:rPr>
        <w:t>- 面向专业读者：简洁、克制、量化；不用感叹号，不用鼓励性修辞。</w:t>
      </w:r>
    </w:p>
    <w:p>
      <w:r>
        <w:rPr>
          <w:rFonts w:ascii="Courier New" w:hAnsi="Courier New" w:eastAsia="Courier New"/>
          <w:b w:val="0"/>
          <w:i w:val="0"/>
          <w:sz w:val="16"/>
        </w:rPr>
        <w:t>- trend 不超过 80 字；pattern 不超过 80 字；riskReason 不超过 60 字。</w:t>
      </w:r>
    </w:p>
    <w:p>
      <w:r>
        <w:rPr>
          <w:rFonts w:ascii="Courier New" w:hAnsi="Courier New" w:eastAsia="Courier New"/>
          <w:b w:val="0"/>
          <w:i w:val="0"/>
          <w:sz w:val="16"/>
        </w:rPr>
        <w:t>- 中文为主；locale 为 en-US 时整包输出英文。</w:t>
      </w:r>
    </w:p>
    <w:p>
      <w:r>
        <w:rPr>
          <w:rFonts w:ascii="Courier New" w:hAnsi="Courier New" w:eastAsia="Courier New"/>
          <w:b w:val="0"/>
          <w:i w:val="0"/>
          <w:sz w:val="16"/>
        </w:rPr>
        <w:t xml:space="preserve"> </w:t>
      </w:r>
    </w:p>
    <w:p>
      <w:r>
        <w:rPr>
          <w:rFonts w:ascii="Courier New" w:hAnsi="Courier New" w:eastAsia="Courier New"/>
          <w:b w:val="0"/>
          <w:i w:val="0"/>
          <w:sz w:val="16"/>
        </w:rPr>
        <w:t>【输出格式】</w:t>
      </w:r>
    </w:p>
    <w:p>
      <w:r>
        <w:rPr>
          <w:rFonts w:ascii="Courier New" w:hAnsi="Courier New" w:eastAsia="Courier New"/>
          <w:b w:val="0"/>
          <w:i w:val="0"/>
          <w:sz w:val="16"/>
        </w:rPr>
        <w:t>只输出一个合法 JSON 对象，不要 markdown、不要解释。</w:t>
      </w:r>
    </w:p>
    <w:p>
      <w:pPr>
        <w:pStyle w:val="Heading4"/>
      </w:pPr>
      <w:r>
        <w:rPr>
          <w:rFonts w:ascii="PingFang SC" w:hAnsi="PingFang SC" w:eastAsia="PingFang SC"/>
          <w:color w:val="333333"/>
          <w:sz w:val="22"/>
        </w:rPr>
        <w:t>User Prompt 模板</w:t>
      </w:r>
    </w:p>
    <w:p>
      <w:r>
        <w:rPr>
          <w:rFonts w:ascii="Courier New" w:hAnsi="Courier New" w:eastAsia="Courier New"/>
          <w:b w:val="0"/>
          <w:i w:val="0"/>
          <w:sz w:val="16"/>
        </w:rPr>
        <w:t>【患者 7 天打卡序列】</w:t>
      </w:r>
    </w:p>
    <w:p>
      <w:r>
        <w:rPr>
          <w:rFonts w:ascii="Courier New" w:hAnsi="Courier New" w:eastAsia="Courier New"/>
          <w:b w:val="0"/>
          <w:i w:val="0"/>
          <w:sz w:val="16"/>
        </w:rPr>
        <w:t>{{CHECKINS_JSON}}</w:t>
      </w:r>
    </w:p>
    <w:p>
      <w:r>
        <w:rPr>
          <w:rFonts w:ascii="Courier New" w:hAnsi="Courier New" w:eastAsia="Courier New"/>
          <w:b w:val="0"/>
          <w:i w:val="0"/>
          <w:sz w:val="16"/>
        </w:rPr>
        <w:t>【7 天会话聚合统计】</w:t>
      </w:r>
    </w:p>
    <w:p>
      <w:r>
        <w:rPr>
          <w:rFonts w:ascii="Courier New" w:hAnsi="Courier New" w:eastAsia="Courier New"/>
          <w:b w:val="0"/>
          <w:i w:val="0"/>
          <w:sz w:val="16"/>
        </w:rPr>
        <w:t>{{SESSIONS_JSON}}</w:t>
      </w:r>
    </w:p>
    <w:p>
      <w:r>
        <w:rPr>
          <w:rFonts w:ascii="Courier New" w:hAnsi="Courier New" w:eastAsia="Courier New"/>
          <w:b w:val="0"/>
          <w:i w:val="0"/>
          <w:sz w:val="16"/>
        </w:rPr>
        <w:t>【本周报告要点（已生成的 AI 报告摘录）】</w:t>
      </w:r>
    </w:p>
    <w:p>
      <w:r>
        <w:rPr>
          <w:rFonts w:ascii="Courier New" w:hAnsi="Courier New" w:eastAsia="Courier New"/>
          <w:b w:val="0"/>
          <w:i w:val="0"/>
          <w:sz w:val="16"/>
        </w:rPr>
        <w:t>{{REPORTS_DIGEST_JSON}}</w:t>
      </w:r>
    </w:p>
    <w:p>
      <w:r>
        <w:rPr>
          <w:rFonts w:ascii="Courier New" w:hAnsi="Courier New" w:eastAsia="Courier New"/>
          <w:b w:val="0"/>
          <w:i w:val="0"/>
          <w:sz w:val="16"/>
        </w:rPr>
        <w:t>【规则引擎分级（系统已计算）】</w:t>
      </w:r>
    </w:p>
    <w:p>
      <w:r>
        <w:rPr>
          <w:rFonts w:ascii="Courier New" w:hAnsi="Courier New" w:eastAsia="Courier New"/>
          <w:b w:val="0"/>
          <w:i w:val="0"/>
          <w:sz w:val="16"/>
        </w:rPr>
        <w:t>{{RULEHINT_JSON}}</w:t>
      </w:r>
    </w:p>
    <w:p>
      <w:r>
        <w:rPr>
          <w:rFonts w:ascii="Courier New" w:hAnsi="Courier New" w:eastAsia="Courier New"/>
          <w:b w:val="0"/>
          <w:i w:val="0"/>
          <w:sz w:val="16"/>
        </w:rPr>
        <w:t>【任务】</w:t>
      </w:r>
    </w:p>
    <w:p>
      <w:r>
        <w:rPr>
          <w:rFonts w:ascii="Courier New" w:hAnsi="Courier New" w:eastAsia="Courier New"/>
          <w:b w:val="0"/>
          <w:i w:val="0"/>
          <w:sz w:val="16"/>
        </w:rPr>
        <w:t>按 system 约定生成医生端周报 digest JSON。</w:t>
      </w:r>
    </w:p>
    <w:p>
      <w:pPr>
        <w:pStyle w:val="Heading4"/>
      </w:pPr>
      <w:r>
        <w:rPr>
          <w:rFonts w:ascii="PingFang SC" w:hAnsi="PingFang SC" w:eastAsia="PingFang SC"/>
          <w:color w:val="333333"/>
          <w:sz w:val="22"/>
        </w:rPr>
        <w:t>输入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["patientAlias", "range", "checkins", "sessions", "ruleHint", "locale"],</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"patientAlias": { "type": "string" },</w:t>
      </w:r>
    </w:p>
    <w:p>
      <w:r>
        <w:rPr>
          <w:rFonts w:ascii="Courier New" w:hAnsi="Courier New" w:eastAsia="Courier New"/>
          <w:b w:val="0"/>
          <w:i w:val="0"/>
          <w:sz w:val="16"/>
        </w:rPr>
        <w:t xml:space="preserve">    "range": { "type": "object", "properties": { "from": { "type": "string" }, "to": { "type": "string" } } },</w:t>
      </w:r>
    </w:p>
    <w:p>
      <w:r>
        <w:rPr>
          <w:rFonts w:ascii="Courier New" w:hAnsi="Courier New" w:eastAsia="Courier New"/>
          <w:b w:val="0"/>
          <w:i w:val="0"/>
          <w:sz w:val="16"/>
        </w:rPr>
        <w:t xml:space="preserve">    "checkins": {</w:t>
      </w:r>
    </w:p>
    <w:p>
      <w:r>
        <w:rPr>
          <w:rFonts w:ascii="Courier New" w:hAnsi="Courier New" w:eastAsia="Courier New"/>
          <w:b w:val="0"/>
          <w:i w:val="0"/>
          <w:sz w:val="16"/>
        </w:rPr>
        <w:t xml:space="preserve">      "type": "array", "maxItems": 7,</w:t>
      </w:r>
    </w:p>
    <w:p>
      <w:r>
        <w:rPr>
          <w:rFonts w:ascii="Courier New" w:hAnsi="Courier New" w:eastAsia="Courier New"/>
          <w:b w:val="0"/>
          <w:i w:val="0"/>
          <w:sz w:val="16"/>
        </w:rPr>
        <w:t xml:space="preserve">      "items":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"day": { "type": "integer" },</w:t>
      </w:r>
    </w:p>
    <w:p>
      <w:r>
        <w:rPr>
          <w:rFonts w:ascii="Courier New" w:hAnsi="Courier New" w:eastAsia="Courier New"/>
          <w:b w:val="0"/>
          <w:i w:val="0"/>
          <w:sz w:val="16"/>
        </w:rPr>
        <w:t xml:space="preserve">          "pain": { "type": "integer" }, "swelling": { "type": "integer" },</w:t>
      </w:r>
    </w:p>
    <w:p>
      <w:r>
        <w:rPr>
          <w:rFonts w:ascii="Courier New" w:hAnsi="Courier New" w:eastAsia="Courier New"/>
          <w:b w:val="0"/>
          <w:i w:val="0"/>
          <w:sz w:val="16"/>
        </w:rPr>
        <w:t xml:space="preserve">          "catching": { "type": "integer" }, "givingWay": { "type": "integer" },</w:t>
      </w:r>
    </w:p>
    <w:p>
      <w:r>
        <w:rPr>
          <w:rFonts w:ascii="Courier New" w:hAnsi="Courier New" w:eastAsia="Courier New"/>
          <w:b w:val="0"/>
          <w:i w:val="0"/>
          <w:sz w:val="16"/>
        </w:rPr>
        <w:t xml:space="preserve">          "completionPct": { "type": "integer" },</w:t>
      </w:r>
    </w:p>
    <w:p>
      <w:r>
        <w:rPr>
          <w:rFonts w:ascii="Courier New" w:hAnsi="Courier New" w:eastAsia="Courier New"/>
          <w:b w:val="0"/>
          <w:i w:val="0"/>
          <w:sz w:val="16"/>
        </w:rPr>
        <w:t xml:space="preserve">          "note": { "type": "string"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"sessions":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"count": { "type": "integer" },</w:t>
      </w:r>
    </w:p>
    <w:p>
      <w:r>
        <w:rPr>
          <w:rFonts w:ascii="Courier New" w:hAnsi="Courier New" w:eastAsia="Courier New"/>
          <w:b w:val="0"/>
          <w:i w:val="0"/>
          <w:sz w:val="16"/>
        </w:rPr>
        <w:t xml:space="preserve">        "completionAvgPct": { "type": "integer" },</w:t>
      </w:r>
    </w:p>
    <w:p>
      <w:r>
        <w:rPr>
          <w:rFonts w:ascii="Courier New" w:hAnsi="Courier New" w:eastAsia="Courier New"/>
          <w:b w:val="0"/>
          <w:i w:val="0"/>
          <w:sz w:val="16"/>
        </w:rPr>
        <w:t xml:space="preserve">        "romAvgDeg": { "type": "number" }, "romTrendDeg": { "type": "number" },</w:t>
      </w:r>
    </w:p>
    <w:p>
      <w:r>
        <w:rPr>
          <w:rFonts w:ascii="Courier New" w:hAnsi="Courier New" w:eastAsia="Courier New"/>
          <w:b w:val="0"/>
          <w:i w:val="0"/>
          <w:sz w:val="16"/>
        </w:rPr>
        <w:t xml:space="preserve">        "fatigueOnsetAvgSec": { "type": "integer" }, "fatigueOnsetTrendSec": { "type": "integer" },</w:t>
      </w:r>
    </w:p>
    <w:p>
      <w:r>
        <w:rPr>
          <w:rFonts w:ascii="Courier New" w:hAnsi="Courier New" w:eastAsia="Courier New"/>
          <w:b w:val="0"/>
          <w:i w:val="0"/>
          <w:sz w:val="16"/>
        </w:rPr>
        <w:t xml:space="preserve">        "overEventsTotal": { "type": "integer" },</w:t>
      </w:r>
    </w:p>
    <w:p>
      <w:r>
        <w:rPr>
          <w:rFonts w:ascii="Courier New" w:hAnsi="Courier New" w:eastAsia="Courier New"/>
          <w:b w:val="0"/>
          <w:i w:val="0"/>
          <w:sz w:val="16"/>
        </w:rPr>
        <w:t xml:space="preserve">        "riskSessionCount": { "type": "integer" },</w:t>
      </w:r>
    </w:p>
    <w:p>
      <w:r>
        <w:rPr>
          <w:rFonts w:ascii="Courier New" w:hAnsi="Courier New" w:eastAsia="Courier New"/>
          <w:b w:val="0"/>
          <w:i w:val="0"/>
          <w:sz w:val="16"/>
        </w:rPr>
        <w:t xml:space="preserve">        "compIdxAvg": { "type": "number"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"reportsDigest": {</w:t>
      </w:r>
    </w:p>
    <w:p>
      <w:r>
        <w:rPr>
          <w:rFonts w:ascii="Courier New" w:hAnsi="Courier New" w:eastAsia="Courier New"/>
          <w:b w:val="0"/>
          <w:i w:val="0"/>
          <w:sz w:val="16"/>
        </w:rPr>
        <w:t xml:space="preserve">      "type": "array",</w:t>
      </w:r>
    </w:p>
    <w:p>
      <w:r>
        <w:rPr>
          <w:rFonts w:ascii="Courier New" w:hAnsi="Courier New" w:eastAsia="Courier New"/>
          <w:b w:val="0"/>
          <w:i w:val="0"/>
          <w:sz w:val="16"/>
        </w:rPr>
        <w:t xml:space="preserve">      "items": { "type": "object", "properties": { "date": { "type": "string" }, "riskNote": { "type": "string" }, "overEventFlag": { "type": "boolean" } }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"ruleHint": {</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["riskLevel", "reasons"],</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"riskLevel": { "enum": ["A", "B", "C"] },</w:t>
      </w:r>
    </w:p>
    <w:p>
      <w:r>
        <w:rPr>
          <w:rFonts w:ascii="Courier New" w:hAnsi="Courier New" w:eastAsia="Courier New"/>
          <w:b w:val="0"/>
          <w:i w:val="0"/>
          <w:sz w:val="16"/>
        </w:rPr>
        <w:t xml:space="preserve">        "reasons": { "type": "array", "items": { "type": "string" } }</w:t>
      </w:r>
    </w:p>
    <w:p>
      <w:r>
        <w:rPr>
          <w:rFonts w:ascii="Courier New" w:hAnsi="Courier New" w:eastAsia="Courier New"/>
          <w:b w:val="0"/>
          <w:i w:val="0"/>
          <w:sz w:val="16"/>
        </w:rPr>
        <w:t xml:space="preserv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"locale": { "enum": ["zh-CN", "en-US"]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输出 JSON Schema</w:t>
      </w:r>
    </w:p>
    <w:p>
      <w:r>
        <w:rPr>
          <w:rFonts w:ascii="Courier New" w:hAnsi="Courier New" w:eastAsia="Courier New"/>
          <w:b w:val="0"/>
          <w:i w:val="0"/>
          <w:sz w:val="16"/>
        </w:rPr>
        <w:t>{</w:t>
      </w:r>
    </w:p>
    <w:p>
      <w:r>
        <w:rPr>
          <w:rFonts w:ascii="Courier New" w:hAnsi="Courier New" w:eastAsia="Courier New"/>
          <w:b w:val="0"/>
          <w:i w:val="0"/>
          <w:sz w:val="16"/>
        </w:rPr>
        <w:t xml:space="preserve">  "type": "object",</w:t>
      </w:r>
    </w:p>
    <w:p>
      <w:r>
        <w:rPr>
          <w:rFonts w:ascii="Courier New" w:hAnsi="Courier New" w:eastAsia="Courier New"/>
          <w:b w:val="0"/>
          <w:i w:val="0"/>
          <w:sz w:val="16"/>
        </w:rPr>
        <w:t xml:space="preserve">  "required": ["trend", "pattern", "riskLevel", "riskReason", "planSuggestions", "disclaimer"],</w:t>
      </w:r>
    </w:p>
    <w:p>
      <w:r>
        <w:rPr>
          <w:rFonts w:ascii="Courier New" w:hAnsi="Courier New" w:eastAsia="Courier New"/>
          <w:b w:val="0"/>
          <w:i w:val="0"/>
          <w:sz w:val="16"/>
        </w:rPr>
        <w:t xml:space="preserve">  "properties": {</w:t>
      </w:r>
    </w:p>
    <w:p>
      <w:r>
        <w:rPr>
          <w:rFonts w:ascii="Courier New" w:hAnsi="Courier New" w:eastAsia="Courier New"/>
          <w:b w:val="0"/>
          <w:i w:val="0"/>
          <w:sz w:val="16"/>
        </w:rPr>
        <w:t xml:space="preserve">    "trend": { "type": "string", "maxLength": 100, "description": "变化趋势：疼痛/肿胀/完成率/幅度的方向与关键数字" },</w:t>
      </w:r>
    </w:p>
    <w:p>
      <w:r>
        <w:rPr>
          <w:rFonts w:ascii="Courier New" w:hAnsi="Courier New" w:eastAsia="Courier New"/>
          <w:b w:val="0"/>
          <w:i w:val="0"/>
          <w:sz w:val="16"/>
        </w:rPr>
        <w:t xml:space="preserve">    "pattern": { "type": "string", "maxLength": 100, "description": "疲劳代偿模式识别：训练行为模式描述" },</w:t>
      </w:r>
    </w:p>
    <w:p>
      <w:r>
        <w:rPr>
          <w:rFonts w:ascii="Courier New" w:hAnsi="Courier New" w:eastAsia="Courier New"/>
          <w:b w:val="0"/>
          <w:i w:val="0"/>
          <w:sz w:val="16"/>
        </w:rPr>
        <w:t xml:space="preserve">    "riskLevel": { "enum": ["A", "B", "C"] },</w:t>
      </w:r>
    </w:p>
    <w:p>
      <w:r>
        <w:rPr>
          <w:rFonts w:ascii="Courier New" w:hAnsi="Courier New" w:eastAsia="Courier New"/>
          <w:b w:val="0"/>
          <w:i w:val="0"/>
          <w:sz w:val="16"/>
        </w:rPr>
        <w:t xml:space="preserve">    "riskReason": { "type": "string", "maxLength": 80 },</w:t>
      </w:r>
    </w:p>
    <w:p>
      <w:r>
        <w:rPr>
          <w:rFonts w:ascii="Courier New" w:hAnsi="Courier New" w:eastAsia="Courier New"/>
          <w:b w:val="0"/>
          <w:i w:val="0"/>
          <w:sz w:val="16"/>
        </w:rPr>
        <w:t xml:space="preserve">    "planSuggestions": {</w:t>
      </w:r>
    </w:p>
    <w:p>
      <w:r>
        <w:rPr>
          <w:rFonts w:ascii="Courier New" w:hAnsi="Courier New" w:eastAsia="Courier New"/>
          <w:b w:val="0"/>
          <w:i w:val="0"/>
          <w:sz w:val="16"/>
        </w:rPr>
        <w:t xml:space="preserve">      "type": "array", "minItems": 2, "maxItems": 2,</w:t>
      </w:r>
    </w:p>
    <w:p>
      <w:r>
        <w:rPr>
          <w:rFonts w:ascii="Courier New" w:hAnsi="Courier New" w:eastAsia="Courier New"/>
          <w:b w:val="0"/>
          <w:i w:val="0"/>
          <w:sz w:val="16"/>
        </w:rPr>
        <w:t xml:space="preserve">      "items": { "type": "string", "maxLength": 60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"redFlagDays": { "type": "integer", "description": "本周红灯天数回显，供医生端红点" },</w:t>
      </w:r>
    </w:p>
    <w:p>
      <w:r>
        <w:rPr>
          <w:rFonts w:ascii="Courier New" w:hAnsi="Courier New" w:eastAsia="Courier New"/>
          <w:b w:val="0"/>
          <w:i w:val="0"/>
          <w:sz w:val="16"/>
        </w:rPr>
        <w:t xml:space="preserve">    "disclaimer": { "type": "string", "const": "本产品为康复训练辅助软件，非医疗器械，不提供医疗建议，不能替代专业诊疗" }</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Heading4"/>
      </w:pPr>
      <w:r>
        <w:rPr>
          <w:rFonts w:ascii="PingFang SC" w:hAnsi="PingFang SC" w:eastAsia="PingFang SC"/>
          <w:color w:val="333333"/>
          <w:sz w:val="22"/>
        </w:rPr>
        <w:t>Few-shot 示例</w:t>
      </w:r>
    </w:p>
    <w:p>
      <w:r>
        <w:rPr>
          <w:rFonts w:ascii="PingFang SC" w:hAnsi="PingFang SC" w:eastAsia="PingFang SC"/>
          <w:b/>
          <w:sz w:val="21"/>
        </w:rPr>
        <w:t>Shot 1（B 级 · P2 国豪，代偿型主角）</w:t>
      </w:r>
    </w:p>
    <w:p>
      <w:r>
        <w:rPr>
          <w:rFonts w:ascii="PingFang SC" w:hAnsi="PingFang SC" w:eastAsia="PingFang SC"/>
          <w:sz w:val="21"/>
        </w:rPr>
        <w:t>user（关键部分）：</w:t>
      </w:r>
    </w:p>
    <w:p>
      <w:r>
        <w:rPr>
          <w:rFonts w:ascii="Courier New" w:hAnsi="Courier New" w:eastAsia="Courier New"/>
          <w:b w:val="0"/>
          <w:i w:val="0"/>
          <w:sz w:val="16"/>
        </w:rPr>
        <w:t>{</w:t>
      </w:r>
    </w:p>
    <w:p>
      <w:r>
        <w:rPr>
          <w:rFonts w:ascii="Courier New" w:hAnsi="Courier New" w:eastAsia="Courier New"/>
          <w:b w:val="0"/>
          <w:i w:val="0"/>
          <w:sz w:val="16"/>
        </w:rPr>
        <w:t xml:space="preserve">  "patientAlias": "P2",</w:t>
      </w:r>
    </w:p>
    <w:p>
      <w:r>
        <w:rPr>
          <w:rFonts w:ascii="Courier New" w:hAnsi="Courier New" w:eastAsia="Courier New"/>
          <w:b w:val="0"/>
          <w:i w:val="0"/>
          <w:sz w:val="16"/>
        </w:rPr>
        <w:t xml:space="preserve">  "range": { "from": "2026-08-30", "to": "2026-09-05" },</w:t>
      </w:r>
    </w:p>
    <w:p>
      <w:r>
        <w:rPr>
          <w:rFonts w:ascii="Courier New" w:hAnsi="Courier New" w:eastAsia="Courier New"/>
          <w:b w:val="0"/>
          <w:i w:val="0"/>
          <w:sz w:val="16"/>
        </w:rPr>
        <w:t xml:space="preserve">  "checkins": [</w:t>
      </w:r>
    </w:p>
    <w:p>
      <w:r>
        <w:rPr>
          <w:rFonts w:ascii="Courier New" w:hAnsi="Courier New" w:eastAsia="Courier New"/>
          <w:b w:val="0"/>
          <w:i w:val="0"/>
          <w:sz w:val="16"/>
        </w:rPr>
        <w:t xml:space="preserve">    { "day": 1, "pain": 4, "swelling": 0, "catching": 1, "givingWay": 0, "completionPct": 100 },</w:t>
      </w:r>
    </w:p>
    <w:p>
      <w:r>
        <w:rPr>
          <w:rFonts w:ascii="Courier New" w:hAnsi="Courier New" w:eastAsia="Courier New"/>
          <w:b w:val="0"/>
          <w:i w:val="0"/>
          <w:sz w:val="16"/>
        </w:rPr>
        <w:t xml:space="preserve">    { "day": 2, "pain": 3, "swelling": 1, "catching": 1, "givingWay": 0, "completionPct": 75 },</w:t>
      </w:r>
    </w:p>
    <w:p>
      <w:r>
        <w:rPr>
          <w:rFonts w:ascii="Courier New" w:hAnsi="Courier New" w:eastAsia="Courier New"/>
          <w:b w:val="0"/>
          <w:i w:val="0"/>
          <w:sz w:val="16"/>
        </w:rPr>
        <w:t xml:space="preserve">    { "day": 3, "pain": 4, "swelling": 1, "catching": 2, "givingWay": 1, "completionPct": 80 },</w:t>
      </w:r>
    </w:p>
    <w:p>
      <w:r>
        <w:rPr>
          <w:rFonts w:ascii="Courier New" w:hAnsi="Courier New" w:eastAsia="Courier New"/>
          <w:b w:val="0"/>
          <w:i w:val="0"/>
          <w:sz w:val="16"/>
        </w:rPr>
        <w:t xml:space="preserve">    { "day": 4, "pain": 5, "swelling": 1, "catching": 2, "givingWay": 1, "completionPct": 60 },</w:t>
      </w:r>
    </w:p>
    <w:p>
      <w:r>
        <w:rPr>
          <w:rFonts w:ascii="Courier New" w:hAnsi="Courier New" w:eastAsia="Courier New"/>
          <w:b w:val="0"/>
          <w:i w:val="0"/>
          <w:sz w:val="16"/>
        </w:rPr>
        <w:t xml:space="preserve">    { "day": 5, "pain": 4, "swelling": 0, "catching": 1, "givingWay": 0, "completionPct": 85 },</w:t>
      </w:r>
    </w:p>
    <w:p>
      <w:r>
        <w:rPr>
          <w:rFonts w:ascii="Courier New" w:hAnsi="Courier New" w:eastAsia="Courier New"/>
          <w:b w:val="0"/>
          <w:i w:val="0"/>
          <w:sz w:val="16"/>
        </w:rPr>
        <w:t xml:space="preserve">    { "day": 6, "pain": 3, "swelling": 0, "catching": 1, "givingWay": 0, "completionPct": 90 },</w:t>
      </w:r>
    </w:p>
    <w:p>
      <w:r>
        <w:rPr>
          <w:rFonts w:ascii="Courier New" w:hAnsi="Courier New" w:eastAsia="Courier New"/>
          <w:b w:val="0"/>
          <w:i w:val="0"/>
          <w:sz w:val="16"/>
        </w:rPr>
        <w:t xml:space="preserve">    { "day": 7, "pain": 3, "swelling": 0, "catching": 0, "givingWay": 0, "completionPct": 95 }</w:t>
      </w:r>
    </w:p>
    <w:p>
      <w:r>
        <w:rPr>
          <w:rFonts w:ascii="Courier New" w:hAnsi="Courier New" w:eastAsia="Courier New"/>
          <w:b w:val="0"/>
          <w:i w:val="0"/>
          <w:sz w:val="16"/>
        </w:rPr>
        <w:t xml:space="preserve">  ],</w:t>
      </w:r>
    </w:p>
    <w:p>
      <w:r>
        <w:rPr>
          <w:rFonts w:ascii="Courier New" w:hAnsi="Courier New" w:eastAsia="Courier New"/>
          <w:b w:val="0"/>
          <w:i w:val="0"/>
          <w:sz w:val="16"/>
        </w:rPr>
        <w:t xml:space="preserve">  "sessions": { "count": 6, "completionAvgPct": 84, "romAvgDeg": 52, "romTrendDeg": -6, "fatigueOnsetAvgSec": 55, "fatigueOnsetTrendSec": -10, "overEventsTotal": 1, "riskSessionCount": 3, "compIdxAvg": 0.38 },</w:t>
      </w:r>
    </w:p>
    <w:p>
      <w:r>
        <w:rPr>
          <w:rFonts w:ascii="Courier New" w:hAnsi="Courier New" w:eastAsia="Courier New"/>
          <w:b w:val="0"/>
          <w:i w:val="0"/>
          <w:sz w:val="16"/>
        </w:rPr>
        <w:t xml:space="preserve">  "reportsDigest": [</w:t>
      </w:r>
    </w:p>
    <w:p>
      <w:r>
        <w:rPr>
          <w:rFonts w:ascii="Courier New" w:hAnsi="Courier New" w:eastAsia="Courier New"/>
          <w:b w:val="0"/>
          <w:i w:val="0"/>
          <w:sz w:val="16"/>
        </w:rPr>
        <w:t xml:space="preserve">    { "date": "09-03", "riskNote": "出现1次压力保护", "overEventFlag": true },</w:t>
      </w:r>
    </w:p>
    <w:p>
      <w:r>
        <w:rPr>
          <w:rFonts w:ascii="Courier New" w:hAnsi="Courier New" w:eastAsia="Courier New"/>
          <w:b w:val="0"/>
          <w:i w:val="0"/>
          <w:sz w:val="16"/>
        </w:rPr>
        <w:t xml:space="preserve">    { "date": "09-04", "riskNote": "代偿趋势持续，系统已下调建议幅度", "overEventFlag": false }</w:t>
      </w:r>
    </w:p>
    <w:p>
      <w:r>
        <w:rPr>
          <w:rFonts w:ascii="Courier New" w:hAnsi="Courier New" w:eastAsia="Courier New"/>
          <w:b w:val="0"/>
          <w:i w:val="0"/>
          <w:sz w:val="16"/>
        </w:rPr>
        <w:t xml:space="preserve">  ],</w:t>
      </w:r>
    </w:p>
    <w:p>
      <w:r>
        <w:rPr>
          <w:rFonts w:ascii="Courier New" w:hAnsi="Courier New" w:eastAsia="Courier New"/>
          <w:b w:val="0"/>
          <w:i w:val="0"/>
          <w:sz w:val="16"/>
        </w:rPr>
        <w:t xml:space="preserve">  "ruleHint": { "riskLevel": "B", "reasons": ["近3次会话中3次出现代偿趋势", "d3–d4疼痛回升+2", "完成率84%中等"] },</w:t>
      </w:r>
    </w:p>
    <w:p>
      <w:r>
        <w:rPr>
          <w:rFonts w:ascii="Courier New" w:hAnsi="Courier New" w:eastAsia="Courier New"/>
          <w:b w:val="0"/>
          <w:i w:val="0"/>
          <w:sz w:val="16"/>
        </w:rPr>
        <w:t xml:space="preserve">  "locale": "zh-CN"</w:t>
      </w:r>
    </w:p>
    <w:p>
      <w:r>
        <w:rPr>
          <w:rFonts w:ascii="Courier New" w:hAnsi="Courier New" w:eastAsia="Courier New"/>
          <w:b w:val="0"/>
          <w:i w:val="0"/>
          <w:sz w:val="16"/>
        </w:rPr>
        <w:t>}</w:t>
      </w:r>
    </w:p>
    <w:p>
      <w:r>
        <w:rPr>
          <w:rFonts w:ascii="PingFang SC" w:hAnsi="PingFang SC" w:eastAsia="PingFang SC"/>
          <w:sz w:val="21"/>
        </w:rPr>
        <w:t>assistant：</w:t>
      </w:r>
    </w:p>
    <w:p>
      <w:r>
        <w:rPr>
          <w:rFonts w:ascii="Courier New" w:hAnsi="Courier New" w:eastAsia="Courier New"/>
          <w:b w:val="0"/>
          <w:i w:val="0"/>
          <w:sz w:val="16"/>
        </w:rPr>
        <w:t>{</w:t>
      </w:r>
    </w:p>
    <w:p>
      <w:r>
        <w:rPr>
          <w:rFonts w:ascii="Courier New" w:hAnsi="Courier New" w:eastAsia="Courier New"/>
          <w:b w:val="0"/>
          <w:i w:val="0"/>
          <w:sz w:val="16"/>
        </w:rPr>
        <w:t xml:space="preserve">  "trend": "疼痛自评4→3整体下行，d3–d4一度回升至5；完成率均值84%，d4低至60%后回升至95%。",</w:t>
      </w:r>
    </w:p>
    <w:p>
      <w:r>
        <w:rPr>
          <w:rFonts w:ascii="Courier New" w:hAnsi="Courier New" w:eastAsia="Courier New"/>
          <w:b w:val="0"/>
          <w:i w:val="0"/>
          <w:sz w:val="16"/>
        </w:rPr>
        <w:t xml:space="preserve">  "pattern": "连续会话在60–75秒出现幅度下降伴疲劳指标偏高，倾向「以减小幅度换取完成」的耐力型代偿；幅度趋势-6°。",</w:t>
      </w:r>
    </w:p>
    <w:p>
      <w:r>
        <w:rPr>
          <w:rFonts w:ascii="Courier New" w:hAnsi="Courier New" w:eastAsia="Courier New"/>
          <w:b w:val="0"/>
          <w:i w:val="0"/>
          <w:sz w:val="16"/>
        </w:rPr>
        <w:t xml:space="preserve">  "riskLevel": "B",</w:t>
      </w:r>
    </w:p>
    <w:p>
      <w:r>
        <w:rPr>
          <w:rFonts w:ascii="Courier New" w:hAnsi="Courier New" w:eastAsia="Courier New"/>
          <w:b w:val="0"/>
          <w:i w:val="0"/>
          <w:sz w:val="16"/>
        </w:rPr>
        <w:t xml:space="preserve">  "riskReason": "疼痛波动叠加代偿趋势反复，但无红灯信号、打软腿未加重，属观察级。",</w:t>
      </w:r>
    </w:p>
    <w:p>
      <w:r>
        <w:rPr>
          <w:rFonts w:ascii="Courier New" w:hAnsi="Courier New" w:eastAsia="Courier New"/>
          <w:b w:val="0"/>
          <w:i w:val="0"/>
          <w:sz w:val="16"/>
        </w:rPr>
        <w:t xml:space="preserve">  "planSuggestions": [</w:t>
      </w:r>
    </w:p>
    <w:p>
      <w:r>
        <w:rPr>
          <w:rFonts w:ascii="Courier New" w:hAnsi="Courier New" w:eastAsia="Courier New"/>
          <w:b w:val="0"/>
          <w:i w:val="0"/>
          <w:sz w:val="16"/>
        </w:rPr>
        <w:t xml:space="preserve">    "维持减量计划3天：屈膝目标55°、组数-1，疲劳出现恢复至60秒以上再回升幅度。",</w:t>
      </w:r>
    </w:p>
    <w:p>
      <w:r>
        <w:rPr>
          <w:rFonts w:ascii="Courier New" w:hAnsi="Courier New" w:eastAsia="Courier New"/>
          <w:b w:val="0"/>
          <w:i w:val="0"/>
          <w:sz w:val="16"/>
        </w:rPr>
        <w:t xml:space="preserve">    "第3组起加30秒组间休息，并把打软腿自评列入每日打卡关注项。"</w:t>
      </w:r>
    </w:p>
    <w:p>
      <w:r>
        <w:rPr>
          <w:rFonts w:ascii="Courier New" w:hAnsi="Courier New" w:eastAsia="Courier New"/>
          <w:b w:val="0"/>
          <w:i w:val="0"/>
          <w:sz w:val="16"/>
        </w:rPr>
        <w:t xml:space="preserve">  ],</w:t>
      </w:r>
    </w:p>
    <w:p>
      <w:r>
        <w:rPr>
          <w:rFonts w:ascii="Courier New" w:hAnsi="Courier New" w:eastAsia="Courier New"/>
          <w:b w:val="0"/>
          <w:i w:val="0"/>
          <w:sz w:val="16"/>
        </w:rPr>
        <w:t xml:space="preserve">  "redFlagDays": 0,</w:t>
      </w:r>
    </w:p>
    <w:p>
      <w:r>
        <w:rPr>
          <w:rFonts w:ascii="Courier New" w:hAnsi="Courier New" w:eastAsia="Courier New"/>
          <w:b w:val="0"/>
          <w:i w:val="0"/>
          <w:sz w:val="16"/>
        </w:rPr>
        <w:t xml:space="preserve">  "disclaimer": "本产品为康复训练辅助软件，非医疗器械，不提供医疗建议，不能替代专业诊疗"</w:t>
      </w:r>
    </w:p>
    <w:p>
      <w:r>
        <w:rPr>
          <w:rFonts w:ascii="Courier New" w:hAnsi="Courier New" w:eastAsia="Courier New"/>
          <w:b w:val="0"/>
          <w:i w:val="0"/>
          <w:sz w:val="16"/>
        </w:rPr>
        <w:t>}</w:t>
      </w:r>
    </w:p>
    <w:p>
      <w:r>
        <w:rPr>
          <w:rFonts w:ascii="PingFang SC" w:hAnsi="PingFang SC" w:eastAsia="PingFang SC"/>
          <w:b/>
          <w:sz w:val="21"/>
        </w:rPr>
        <w:t>Shot 2（C 级 · P3 淑芬，红灯周）要点</w:t>
      </w:r>
      <w:r>
        <w:rPr>
          <w:rFonts w:ascii="PingFang SC" w:hAnsi="PingFang SC" w:eastAsia="PingFang SC"/>
          <w:sz w:val="21"/>
        </w:rPr>
        <w:t>：</w:t>
      </w:r>
      <w:r>
        <w:rPr>
          <w:rFonts w:ascii="Courier New" w:hAnsi="Courier New" w:eastAsia="Courier New"/>
          <w:sz w:val="18"/>
        </w:rPr>
        <w:t>trend</w:t>
      </w:r>
      <w:r>
        <w:rPr>
          <w:rFonts w:ascii="PingFang SC" w:hAnsi="PingFang SC" w:eastAsia="PingFang SC"/>
          <w:sz w:val="21"/>
        </w:rPr>
        <w:t xml:space="preserve"> 首句必须出现「d4 打卡触发红灯信号（疼痛7+肿胀3），系统已提示尽快就医」；</w:t>
      </w:r>
      <w:r>
        <w:rPr>
          <w:rFonts w:ascii="Courier New" w:hAnsi="Courier New" w:eastAsia="Courier New"/>
          <w:sz w:val="18"/>
        </w:rPr>
        <w:t>riskLevel=C</w:t>
      </w:r>
      <w:r>
        <w:rPr>
          <w:rFonts w:ascii="PingFang SC" w:hAnsi="PingFang SC" w:eastAsia="PingFang SC"/>
          <w:sz w:val="21"/>
        </w:rPr>
        <w:t>；</w:t>
      </w:r>
      <w:r>
        <w:rPr>
          <w:rFonts w:ascii="Courier New" w:hAnsi="Courier New" w:eastAsia="Courier New"/>
          <w:sz w:val="18"/>
        </w:rPr>
        <w:t>planSuggestions</w:t>
      </w:r>
      <w:r>
        <w:rPr>
          <w:rFonts w:ascii="PingFang SC" w:hAnsi="PingFang SC" w:eastAsia="PingFang SC"/>
          <w:sz w:val="21"/>
        </w:rPr>
        <w:t xml:space="preserve"> 第 1 条为「维持保守幅度40°，暂停进阶动作，待连续3天无红灯再评估」。规则理由：</w:t>
      </w:r>
      <w:r>
        <w:rPr>
          <w:rFonts w:ascii="Courier New" w:hAnsi="Courier New" w:eastAsia="Courier New"/>
          <w:sz w:val="18"/>
        </w:rPr>
        <w:t>redFlagDays=1</w:t>
      </w:r>
      <w:r>
        <w:rPr>
          <w:rFonts w:ascii="PingFang SC" w:hAnsi="PingFang SC" w:eastAsia="PingFang SC"/>
          <w:sz w:val="21"/>
        </w:rPr>
        <w:t>。</w:t>
      </w:r>
    </w:p>
    <w:p>
      <w:pPr>
        <w:pStyle w:val="Heading4"/>
      </w:pPr>
      <w:r>
        <w:rPr>
          <w:rFonts w:ascii="PingFang SC" w:hAnsi="PingFang SC" w:eastAsia="PingFang SC"/>
          <w:color w:val="333333"/>
          <w:sz w:val="22"/>
        </w:rPr>
        <w:t>降级方案（API 挂了显示什么）</w:t>
      </w:r>
    </w:p>
    <w:p>
      <w:r>
        <w:rPr>
          <w:rFonts w:ascii="PingFang SC" w:hAnsi="PingFang SC" w:eastAsia="PingFang SC"/>
          <w:sz w:val="21"/>
        </w:rPr>
        <w:t>规则分级 + 模板 digest（</w:t>
      </w:r>
      <w:r>
        <w:rPr>
          <w:rFonts w:ascii="Courier New" w:hAnsi="Courier New" w:eastAsia="Courier New"/>
          <w:sz w:val="18"/>
        </w:rPr>
        <w:t>fallbacks.ts</w:t>
      </w:r>
      <w:r>
        <w:rPr>
          <w:rFonts w:ascii="PingFang SC" w:hAnsi="PingFang SC" w:eastAsia="PingFang SC"/>
          <w:sz w:val="21"/>
        </w:rPr>
        <w:t>），医生端仍可用（闭环比颜值优先）：</w:t>
      </w:r>
    </w:p>
    <w:p>
      <w:r>
        <w:rPr>
          <w:rFonts w:ascii="Courier New" w:hAnsi="Courier New" w:eastAsia="Courier New"/>
          <w:b w:val="0"/>
          <w:i w:val="0"/>
          <w:sz w:val="16"/>
        </w:rPr>
        <w:t>riskLevel = 规则引擎计算（同上表，代码权威）</w:t>
      </w:r>
    </w:p>
    <w:p>
      <w:r>
        <w:rPr>
          <w:rFonts w:ascii="Courier New" w:hAnsi="Courier New" w:eastAsia="Courier New"/>
          <w:b w:val="0"/>
          <w:i w:val="0"/>
          <w:sz w:val="16"/>
        </w:rPr>
        <w:t>trend    = "近7天完成率{completionAvgPct}%，疼痛{painFirst}→{painLast}；红灯{redFlagDays}天。"</w:t>
      </w:r>
    </w:p>
    <w:p>
      <w:r>
        <w:rPr>
          <w:rFonts w:ascii="Courier New" w:hAnsi="Courier New" w:eastAsia="Courier New"/>
          <w:b w:val="0"/>
          <w:i w:val="0"/>
          <w:sz w:val="16"/>
        </w:rPr>
        <w:t>pattern  = riskSessionCount≥2</w:t>
      </w:r>
    </w:p>
    <w:p>
      <w:r>
        <w:rPr>
          <w:rFonts w:ascii="Courier New" w:hAnsi="Courier New" w:eastAsia="Courier New"/>
          <w:b w:val="0"/>
          <w:i w:val="0"/>
          <w:sz w:val="16"/>
        </w:rPr>
        <w:t xml:space="preserve">  ? "{riskSessionCount}次会话出现幅度下降伴疲劳指标偏高，建议关注代偿趋势。"</w:t>
      </w:r>
    </w:p>
    <w:p>
      <w:r>
        <w:rPr>
          <w:rFonts w:ascii="Courier New" w:hAnsi="Courier New" w:eastAsia="Courier New"/>
          <w:b w:val="0"/>
          <w:i w:val="0"/>
          <w:sz w:val="16"/>
        </w:rPr>
        <w:t xml:space="preserve">  : "未捕捉到持续的代偿模式。"</w:t>
      </w:r>
    </w:p>
    <w:p>
      <w:r>
        <w:rPr>
          <w:rFonts w:ascii="Courier New" w:hAnsi="Courier New" w:eastAsia="Courier New"/>
          <w:b w:val="0"/>
          <w:i w:val="0"/>
          <w:sz w:val="16"/>
        </w:rPr>
        <w:t>riskReason = ruleHint.reasons[0]（直接用规则理由）</w:t>
      </w:r>
    </w:p>
    <w:p>
      <w:r>
        <w:rPr>
          <w:rFonts w:ascii="Courier New" w:hAnsi="Courier New" w:eastAsia="Courier New"/>
          <w:b w:val="0"/>
          <w:i w:val="0"/>
          <w:sz w:val="16"/>
        </w:rPr>
        <w:t>planSuggestions = {</w:t>
      </w:r>
    </w:p>
    <w:p>
      <w:r>
        <w:rPr>
          <w:rFonts w:ascii="Courier New" w:hAnsi="Courier New" w:eastAsia="Courier New"/>
          <w:b w:val="0"/>
          <w:i w:val="0"/>
          <w:sz w:val="16"/>
        </w:rPr>
        <w:t xml:space="preserve">  A: ["维持当前计划。", "下次随访复核幅度目标。"],</w:t>
      </w:r>
    </w:p>
    <w:p>
      <w:r>
        <w:rPr>
          <w:rFonts w:ascii="Courier New" w:hAnsi="Courier New" w:eastAsia="Courier New"/>
          <w:b w:val="0"/>
          <w:i w:val="0"/>
          <w:sz w:val="16"/>
        </w:rPr>
        <w:t xml:space="preserve">  B: ["减量3天：幅度-10°、组数-1。", "复查代偿趋势后再回升强度。"],</w:t>
      </w:r>
    </w:p>
    <w:p>
      <w:r>
        <w:rPr>
          <w:rFonts w:ascii="Courier New" w:hAnsi="Courier New" w:eastAsia="Courier New"/>
          <w:b w:val="0"/>
          <w:i w:val="0"/>
          <w:sz w:val="16"/>
        </w:rPr>
        <w:t xml:space="preserve">  C: ["维持保守幅度，暂停进阶动作。", "确认红灯当日情况后再评估计划。"]</w:t>
      </w:r>
    </w:p>
    <w:p>
      <w:r>
        <w:rPr>
          <w:rFonts w:ascii="Courier New" w:hAnsi="Courier New" w:eastAsia="Courier New"/>
          <w:b w:val="0"/>
          <w:i w:val="0"/>
          <w:sz w:val="16"/>
        </w:rPr>
        <w:t>}[riskLevel]</w:t>
      </w:r>
    </w:p>
    <w:p>
      <w:r>
        <w:rPr>
          <w:rFonts w:ascii="PingFang SC" w:hAnsi="PingFang SC" w:eastAsia="PingFang SC"/>
          <w:sz w:val="21"/>
        </w:rPr>
        <w:t>UI 显示「基础摘要 · 规则生成」，风险分级徽标颜色不变（分级来自代码，永不因 API 失联而失真）。</w:t>
      </w:r>
    </w:p>
    <w:p>
      <w:pPr>
        <w:pStyle w:val="Heading3"/>
      </w:pPr>
      <w:r>
        <w:rPr>
          <w:rFonts w:ascii="PingFang SC" w:hAnsi="PingFang SC" w:eastAsia="PingFang SC"/>
          <w:color w:val="333333"/>
          <w:sz w:val="24"/>
        </w:rPr>
        <w:t>附A 禁用词校验（guard.ts）</w:t>
      </w:r>
    </w:p>
    <w:p>
      <w:r>
        <w:rPr>
          <w:rFonts w:ascii="Courier New" w:hAnsi="Courier New" w:eastAsia="Courier New"/>
          <w:b w:val="0"/>
          <w:i w:val="0"/>
          <w:sz w:val="16"/>
        </w:rPr>
        <w:t>// 官方红线四词 + 常见变体（扩充只从严、不从宽）</w:t>
      </w:r>
    </w:p>
    <w:p>
      <w:r>
        <w:rPr>
          <w:rFonts w:ascii="Courier New" w:hAnsi="Courier New" w:eastAsia="Courier New"/>
          <w:b w:val="0"/>
          <w:i w:val="0"/>
          <w:sz w:val="16"/>
        </w:rPr>
        <w:t>export const FORBIDDEN_RE =</w:t>
      </w:r>
    </w:p>
    <w:p>
      <w:r>
        <w:rPr>
          <w:rFonts w:ascii="Courier New" w:hAnsi="Courier New" w:eastAsia="Courier New"/>
          <w:b w:val="0"/>
          <w:i w:val="0"/>
          <w:sz w:val="16"/>
        </w:rPr>
        <w:t xml:space="preserve">  /(诊斷|诊断|治療|治疗|治癒|治愈|痊愈|處方|处方|药方|開刀|开刀|手术|根治|包治|疗效)/;</w:t>
      </w:r>
    </w:p>
    <w:p>
      <w:r>
        <w:rPr>
          <w:rFonts w:ascii="Courier New" w:hAnsi="Courier New" w:eastAsia="Courier New"/>
          <w:b w:val="0"/>
          <w:i w:val="0"/>
          <w:sz w:val="16"/>
        </w:rPr>
        <w:t xml:space="preserve"> </w:t>
      </w:r>
    </w:p>
    <w:p>
      <w:r>
        <w:rPr>
          <w:rFonts w:ascii="Courier New" w:hAnsi="Courier New" w:eastAsia="Courier New"/>
          <w:b w:val="0"/>
          <w:i w:val="0"/>
          <w:sz w:val="16"/>
        </w:rPr>
        <w:t>export function guardForbiddenWords(text: string): void {</w:t>
      </w:r>
    </w:p>
    <w:p>
      <w:r>
        <w:rPr>
          <w:rFonts w:ascii="Courier New" w:hAnsi="Courier New" w:eastAsia="Courier New"/>
          <w:b w:val="0"/>
          <w:i w:val="0"/>
          <w:sz w:val="16"/>
        </w:rPr>
        <w:t xml:space="preserve">  if (FORBIDDEN_RE.test(text)) {</w:t>
      </w:r>
    </w:p>
    <w:p>
      <w:r>
        <w:rPr>
          <w:rFonts w:ascii="Courier New" w:hAnsi="Courier New" w:eastAsia="Courier New"/>
          <w:b w:val="0"/>
          <w:i w:val="0"/>
          <w:sz w:val="16"/>
        </w:rPr>
        <w:t xml:space="preserve">    logViolation(text.match(FORBIDDEN_RE)![0]);   // 埋点：路演前检查降级率与高频命中词</w:t>
      </w:r>
    </w:p>
    <w:p>
      <w:r>
        <w:rPr>
          <w:rFonts w:ascii="Courier New" w:hAnsi="Courier New" w:eastAsia="Courier New"/>
          <w:b w:val="0"/>
          <w:i w:val="0"/>
          <w:sz w:val="16"/>
        </w:rPr>
        <w:t xml:space="preserve">    throw new Error("FORBIDDEN_WORD");            // runModule 捕获 → 走 fallback</w:t>
      </w:r>
    </w:p>
    <w:p>
      <w:r>
        <w:rPr>
          <w:rFonts w:ascii="Courier New" w:hAnsi="Courier New" w:eastAsia="Courier New"/>
          <w:b w:val="0"/>
          <w:i w:val="0"/>
          <w:sz w:val="16"/>
        </w:rPr>
        <w:t xml:space="preserve">  }</w:t>
      </w:r>
    </w:p>
    <w:p>
      <w:r>
        <w:rPr>
          <w:rFonts w:ascii="Courier New" w:hAnsi="Courier New" w:eastAsia="Courier New"/>
          <w:b w:val="0"/>
          <w:i w:val="0"/>
          <w:sz w:val="16"/>
        </w:rPr>
        <w:t>}</w:t>
      </w:r>
    </w:p>
    <w:p>
      <w:pPr>
        <w:pStyle w:val="ListBullet"/>
      </w:pPr>
      <w:r>
        <w:rPr>
          <w:rFonts w:ascii="PingFang SC" w:hAnsi="PingFang SC" w:eastAsia="PingFang SC"/>
          <w:sz w:val="21"/>
        </w:rPr>
        <w:t>校验对象：</w:t>
      </w:r>
      <w:r>
        <w:rPr>
          <w:rFonts w:ascii="Courier New" w:hAnsi="Courier New" w:eastAsia="Courier New"/>
          <w:sz w:val="18"/>
        </w:rPr>
        <w:t>JSON.stringify(输出对象)</w:t>
      </w:r>
      <w:r>
        <w:rPr>
          <w:rFonts w:ascii="PingFang SC" w:hAnsi="PingFang SC" w:eastAsia="PingFang SC"/>
          <w:sz w:val="21"/>
        </w:rPr>
        <w:t xml:space="preserve"> 全文（含 key 之外的所有字符串值）。</w:t>
      </w:r>
    </w:p>
    <w:p>
      <w:pPr>
        <w:pStyle w:val="ListBullet"/>
      </w:pPr>
      <w:r>
        <w:rPr>
          <w:rFonts w:ascii="PingFang SC" w:hAnsi="PingFang SC" w:eastAsia="PingFang SC"/>
          <w:sz w:val="21"/>
        </w:rPr>
        <w:t>讲稿/演示口径参考替换：治疗计划→</w:t>
      </w:r>
      <w:r>
        <w:rPr>
          <w:rFonts w:ascii="PingFang SC" w:hAnsi="PingFang SC" w:eastAsia="PingFang SC"/>
          <w:b/>
          <w:sz w:val="21"/>
        </w:rPr>
        <w:t>训练计划</w:t>
      </w:r>
      <w:r>
        <w:rPr>
          <w:rFonts w:ascii="PingFang SC" w:hAnsi="PingFang SC" w:eastAsia="PingFang SC"/>
          <w:sz w:val="21"/>
        </w:rPr>
        <w:t>；治疗方案→</w:t>
      </w:r>
      <w:r>
        <w:rPr>
          <w:rFonts w:ascii="PingFang SC" w:hAnsi="PingFang SC" w:eastAsia="PingFang SC"/>
          <w:b/>
          <w:sz w:val="21"/>
        </w:rPr>
        <w:t>运动建议</w:t>
      </w:r>
      <w:r>
        <w:rPr>
          <w:rFonts w:ascii="PingFang SC" w:hAnsi="PingFang SC" w:eastAsia="PingFang SC"/>
          <w:sz w:val="21"/>
        </w:rPr>
        <w:t>；临床治愈→（不出现）。</w:t>
      </w:r>
    </w:p>
    <w:p>
      <w:pPr>
        <w:pStyle w:val="ListBullet"/>
      </w:pPr>
      <w:r>
        <w:rPr>
          <w:rFonts w:ascii="PingFang SC" w:hAnsi="PingFang SC" w:eastAsia="PingFang SC"/>
          <w:sz w:val="21"/>
        </w:rPr>
        <w:t>每次迭代 prompt 后跑一遍「四患者×全路径回归」：</w:t>
      </w:r>
      <w:r>
        <w:rPr>
          <w:rFonts w:ascii="Courier New" w:hAnsi="Courier New" w:eastAsia="Courier New"/>
          <w:sz w:val="18"/>
        </w:rPr>
        <w:t>pnpm test:ai</w:t>
      </w:r>
      <w:r>
        <w:rPr>
          <w:rFonts w:ascii="PingFang SC" w:hAnsi="PingFang SC" w:eastAsia="PingFang SC"/>
          <w:sz w:val="21"/>
        </w:rPr>
        <w:t>（快照所有模块输出 + 禁用词断言），红线问题在提交前暴露。</w:t>
      </w:r>
    </w:p>
    <w:p>
      <w:pPr>
        <w:pStyle w:val="Heading3"/>
      </w:pPr>
      <w:r>
        <w:rPr>
          <w:rFonts w:ascii="PingFang SC" w:hAnsi="PingFang SC" w:eastAsia="PingFang SC"/>
          <w:color w:val="333333"/>
          <w:sz w:val="24"/>
        </w:rPr>
        <w:t>附B 路演可靠性清单（现场 90 秒闭环不挂）</w:t>
      </w:r>
    </w:p>
    <w:p>
      <w:r>
        <w:rPr>
          <w:rFonts w:ascii="PingFang SC" w:hAnsi="PingFang SC" w:eastAsia="PingFang SC"/>
          <w:sz w:val="21"/>
        </w:rPr>
        <w:t xml:space="preserve">1. </w:t>
      </w:r>
      <w:r>
        <w:rPr>
          <w:rFonts w:ascii="PingFang SC" w:hAnsi="PingFang SC" w:eastAsia="PingFang SC"/>
          <w:b/>
          <w:sz w:val="21"/>
        </w:rPr>
        <w:t>预热缓存</w:t>
      </w:r>
      <w:r>
        <w:rPr>
          <w:rFonts w:ascii="PingFang SC" w:hAnsi="PingFang SC" w:eastAsia="PingFang SC"/>
          <w:sz w:val="21"/>
        </w:rPr>
        <w:t xml:space="preserve">：开场前对 </w:t>
      </w:r>
      <w:r>
        <w:rPr>
          <w:rFonts w:ascii="Courier New" w:hAnsi="Courier New" w:eastAsia="Courier New"/>
          <w:sz w:val="18"/>
        </w:rPr>
        <w:t>sessionId="demo-90s"</w:t>
      </w:r>
      <w:r>
        <w:rPr>
          <w:rFonts w:ascii="PingFang SC" w:hAnsi="PingFang SC" w:eastAsia="PingFang SC"/>
          <w:sz w:val="21"/>
        </w:rPr>
        <w:t xml:space="preserve"> 依次调用模块①②③④，成功输出写入 </w:t>
      </w:r>
      <w:r>
        <w:rPr>
          <w:rFonts w:ascii="Courier New" w:hAnsi="Courier New" w:eastAsia="Courier New"/>
          <w:sz w:val="18"/>
        </w:rPr>
        <w:t>localStorage</w:t>
      </w:r>
      <w:r>
        <w:rPr>
          <w:rFonts w:ascii="PingFang SC" w:hAnsi="PingFang SC" w:eastAsia="PingFang SC"/>
          <w:sz w:val="21"/>
        </w:rPr>
        <w:t>（key 含 provider+prompt 版本号）；现场命中缓存则 0 延迟、0 风险，缓存未命中才真实调用。</w:t>
      </w:r>
    </w:p>
    <w:p>
      <w:r>
        <w:rPr>
          <w:rFonts w:ascii="PingFang SC" w:hAnsi="PingFang SC" w:eastAsia="PingFang SC"/>
          <w:sz w:val="21"/>
        </w:rPr>
        <w:t xml:space="preserve">2. </w:t>
      </w:r>
      <w:r>
        <w:rPr>
          <w:rFonts w:ascii="PingFang SC" w:hAnsi="PingFang SC" w:eastAsia="PingFang SC"/>
          <w:b/>
          <w:sz w:val="21"/>
        </w:rPr>
        <w:t>离线开关</w:t>
      </w:r>
      <w:r>
        <w:rPr>
          <w:rFonts w:ascii="PingFang SC" w:hAnsi="PingFang SC" w:eastAsia="PingFang SC"/>
          <w:sz w:val="21"/>
        </w:rPr>
        <w:t>：</w:t>
      </w:r>
      <w:r>
        <w:rPr>
          <w:rFonts w:ascii="Courier New" w:hAnsi="Courier New" w:eastAsia="Courier New"/>
          <w:sz w:val="18"/>
        </w:rPr>
        <w:t>AI_OFFLINE=1</w:t>
      </w:r>
      <w:r>
        <w:rPr>
          <w:rFonts w:ascii="PingFang SC" w:hAnsi="PingFang SC" w:eastAsia="PingFang SC"/>
          <w:sz w:val="21"/>
        </w:rPr>
        <w:t xml:space="preserve"> 一键全链路走降级——demo 完整可演，只是角标变「基础模式」。现场 Wi-Fi 崩了照样走完闭环。</w:t>
      </w:r>
    </w:p>
    <w:p>
      <w:r>
        <w:rPr>
          <w:rFonts w:ascii="PingFang SC" w:hAnsi="PingFang SC" w:eastAsia="PingFang SC"/>
          <w:sz w:val="21"/>
        </w:rPr>
        <w:t xml:space="preserve">3. </w:t>
      </w:r>
      <w:r>
        <w:rPr>
          <w:rFonts w:ascii="PingFang SC" w:hAnsi="PingFang SC" w:eastAsia="PingFang SC"/>
          <w:b/>
          <w:sz w:val="21"/>
        </w:rPr>
        <w:t>双通道</w:t>
      </w:r>
      <w:r>
        <w:rPr>
          <w:rFonts w:ascii="PingFang SC" w:hAnsi="PingFang SC" w:eastAsia="PingFang SC"/>
          <w:sz w:val="21"/>
        </w:rPr>
        <w:t>：DeepSeek 连续 2 次失败自动切 OpenAI credits；两者都挂才降级。</w:t>
      </w:r>
    </w:p>
    <w:p>
      <w:r>
        <w:rPr>
          <w:rFonts w:ascii="PingFang SC" w:hAnsi="PingFang SC" w:eastAsia="PingFang SC"/>
          <w:sz w:val="21"/>
        </w:rPr>
        <w:t xml:space="preserve">4. </w:t>
      </w:r>
      <w:r>
        <w:rPr>
          <w:rFonts w:ascii="PingFang SC" w:hAnsi="PingFang SC" w:eastAsia="PingFang SC"/>
          <w:b/>
          <w:sz w:val="21"/>
        </w:rPr>
        <w:t>超时即降</w:t>
      </w:r>
      <w:r>
        <w:rPr>
          <w:rFonts w:ascii="PingFang SC" w:hAnsi="PingFang SC" w:eastAsia="PingFang SC"/>
          <w:sz w:val="21"/>
        </w:rPr>
        <w:t>：模块② 2.5s 前不到直接显示规则文案——训练页节奏永不被网络拖住。</w:t>
      </w:r>
    </w:p>
    <w:p>
      <w:r>
        <w:rPr>
          <w:rFonts w:ascii="PingFang SC" w:hAnsi="PingFang SC" w:eastAsia="PingFang SC"/>
          <w:sz w:val="21"/>
        </w:rPr>
        <w:t xml:space="preserve">5. 评委说"再跑一次"：换 </w:t>
      </w:r>
      <w:r>
        <w:rPr>
          <w:rFonts w:ascii="Courier New" w:hAnsi="Courier New" w:eastAsia="Courier New"/>
          <w:sz w:val="18"/>
        </w:rPr>
        <w:t>sessionId="demo-90s-v2"</w:t>
      </w:r>
      <w:r>
        <w:rPr>
          <w:rFonts w:ascii="PingFang SC" w:hAnsi="PingFang SC" w:eastAsia="PingFang SC"/>
          <w:sz w:val="21"/>
        </w:rPr>
        <w:t>，行为模式一致、文案细节不同（25号文档 §⑤ 种子策略）。</w:t>
      </w:r>
    </w:p>
    <w:p>
      <w:pPr>
        <w:pStyle w:val="Heading3"/>
      </w:pPr>
      <w:r>
        <w:rPr>
          <w:rFonts w:ascii="PingFang SC" w:hAnsi="PingFang SC" w:eastAsia="PingFang SC"/>
          <w:color w:val="333333"/>
          <w:sz w:val="24"/>
        </w:rPr>
        <w:t>附C 环境变量（.env.local）</w:t>
      </w:r>
    </w:p>
    <w:p>
      <w:r>
        <w:rPr>
          <w:rFonts w:ascii="Courier New" w:hAnsi="Courier New" w:eastAsia="Courier New"/>
          <w:b w:val="0"/>
          <w:i w:val="0"/>
          <w:sz w:val="16"/>
        </w:rPr>
        <w:t>LLM_PROVIDER=deepseek            # deepseek | openai</w:t>
      </w:r>
    </w:p>
    <w:p>
      <w:r>
        <w:rPr>
          <w:rFonts w:ascii="Courier New" w:hAnsi="Courier New" w:eastAsia="Courier New"/>
          <w:b w:val="0"/>
          <w:i w:val="0"/>
          <w:sz w:val="16"/>
        </w:rPr>
        <w:t>DEEPSEEK_API_KEY=sk-...          # https://api.deepseek.com（OpenAI-compatible）</w:t>
      </w:r>
    </w:p>
    <w:p>
      <w:r>
        <w:rPr>
          <w:rFonts w:ascii="Courier New" w:hAnsi="Courier New" w:eastAsia="Courier New"/>
          <w:b w:val="0"/>
          <w:i w:val="0"/>
          <w:sz w:val="16"/>
        </w:rPr>
        <w:t>OPENAI_API_KEY=sk-...            # 比赛 credits，备用通道</w:t>
      </w:r>
    </w:p>
    <w:p>
      <w:r>
        <w:rPr>
          <w:rFonts w:ascii="Courier New" w:hAnsi="Courier New" w:eastAsia="Courier New"/>
          <w:b w:val="0"/>
          <w:i w:val="0"/>
          <w:sz w:val="16"/>
        </w:rPr>
        <w:t>LLM_TIMEOUT_MS=10000             # 模块②内部覆写为 2500</w:t>
      </w:r>
    </w:p>
    <w:p>
      <w:r>
        <w:rPr>
          <w:rFonts w:ascii="Courier New" w:hAnsi="Courier New" w:eastAsia="Courier New"/>
          <w:b w:val="0"/>
          <w:i w:val="0"/>
          <w:sz w:val="16"/>
        </w:rPr>
        <w:t>AI_OFFLINE=0                     # 1 = 全链路降级模式（现场保命开关）</w:t>
      </w:r>
    </w:p>
    <w:p>
      <w:r>
        <w:rPr>
          <w:rFonts w:ascii="Courier New" w:hAnsi="Courier New" w:eastAsia="Courier New"/>
          <w:b w:val="0"/>
          <w:i w:val="0"/>
          <w:sz w:val="16"/>
        </w:rPr>
        <w:t>AI_CACHE_VERSION=v1              # 预热缓存 key 版本，改 prompt 后 +1</w:t>
      </w:r>
    </w:p>
    <w:p>
      <w:pPr>
        <w:pStyle w:val="Heading3"/>
      </w:pPr>
      <w:r>
        <w:rPr>
          <w:rFonts w:ascii="PingFang SC" w:hAnsi="PingFang SC" w:eastAsia="PingFang SC"/>
          <w:color w:val="333333"/>
          <w:sz w:val="24"/>
        </w:rPr>
        <w:t>交付自查（对回情报库 §1/§2）</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门槛</w:t>
            </w:r>
          </w:p>
        </w:tc>
        <w:tc>
          <w:tcPr>
            <w:tcW w:type="dxa" w:w="4320"/>
          </w:tcPr>
          <w:p>
            <w:r/>
            <w:r>
              <w:rPr>
                <w:rFonts w:ascii="PingFang SC" w:hAnsi="PingFang SC" w:eastAsia="PingFang SC"/>
                <w:b/>
                <w:sz w:val="17"/>
              </w:rPr>
              <w:t>本包落实</w:t>
            </w:r>
          </w:p>
        </w:tc>
      </w:tr>
      <w:tr>
        <w:tc>
          <w:tcPr>
            <w:tcW w:type="dxa" w:w="4320"/>
          </w:tcPr>
          <w:p>
            <w:r/>
            <w:r>
              <w:rPr>
                <w:rFonts w:ascii="PingFang SC" w:hAnsi="PingFang SC" w:eastAsia="PingFang SC"/>
                <w:sz w:val="17"/>
              </w:rPr>
              <w:t>AI实质参与（三问②）</w:t>
            </w:r>
          </w:p>
        </w:tc>
        <w:tc>
          <w:tcPr>
            <w:tcW w:type="dxa" w:w="4320"/>
          </w:tcPr>
          <w:p>
            <w:r/>
            <w:r>
              <w:rPr>
                <w:rFonts w:ascii="PingFang SC" w:hAnsi="PingFang SC" w:eastAsia="PingFang SC"/>
                <w:sz w:val="17"/>
              </w:rPr>
              <w:t>§0.1 逐模块"去掉AI失去什么"应答；4 个模块均为"生成/推荐/理解"级能力，非聊天框</w:t>
            </w:r>
          </w:p>
        </w:tc>
      </w:tr>
      <w:tr>
        <w:tc>
          <w:tcPr>
            <w:tcW w:type="dxa" w:w="4320"/>
          </w:tcPr>
          <w:p>
            <w:r/>
            <w:r>
              <w:rPr>
                <w:rFonts w:ascii="PingFang SC" w:hAnsi="PingFang SC" w:eastAsia="PingFang SC"/>
                <w:sz w:val="17"/>
              </w:rPr>
              <w:t>合规可见（免责+危机转介）</w:t>
            </w:r>
          </w:p>
        </w:tc>
        <w:tc>
          <w:tcPr>
            <w:tcW w:type="dxa" w:w="4320"/>
          </w:tcPr>
          <w:p>
            <w:r/>
            <w:r>
              <w:rPr>
                <w:rFonts w:ascii="PingFang SC" w:hAnsi="PingFang SC" w:eastAsia="PingFang SC"/>
                <w:sz w:val="17"/>
              </w:rPr>
              <w:t>所有输出 schema 强制 `disclaimer`（代码注入 const）；模块① RED 固定转介文案，降级路径同样触发</w:t>
            </w:r>
          </w:p>
        </w:tc>
      </w:tr>
      <w:tr>
        <w:tc>
          <w:tcPr>
            <w:tcW w:type="dxa" w:w="4320"/>
          </w:tcPr>
          <w:p>
            <w:r/>
            <w:r>
              <w:rPr>
                <w:rFonts w:ascii="PingFang SC" w:hAnsi="PingFang SC" w:eastAsia="PingFang SC"/>
                <w:sz w:val="17"/>
              </w:rPr>
              <w:t>禁用词</w:t>
            </w:r>
          </w:p>
        </w:tc>
        <w:tc>
          <w:tcPr>
            <w:tcW w:type="dxa" w:w="4320"/>
          </w:tcPr>
          <w:p>
            <w:r/>
            <w:r>
              <w:rPr>
                <w:rFonts w:ascii="PingFang SC" w:hAnsi="PingFang SC" w:eastAsia="PingFang SC"/>
                <w:sz w:val="17"/>
              </w:rPr>
              <w:t>双层防线：prompt 禁令 + `guard.ts` 正则整包校验，命中即降级（附A）</w:t>
            </w:r>
          </w:p>
        </w:tc>
      </w:tr>
      <w:tr>
        <w:tc>
          <w:tcPr>
            <w:tcW w:type="dxa" w:w="4320"/>
          </w:tcPr>
          <w:p>
            <w:r/>
            <w:r>
              <w:rPr>
                <w:rFonts w:ascii="PingFang SC" w:hAnsi="PingFang SC" w:eastAsia="PingFang SC"/>
                <w:sz w:val="17"/>
              </w:rPr>
              <w:t>数据边界</w:t>
            </w:r>
          </w:p>
        </w:tc>
        <w:tc>
          <w:tcPr>
            <w:tcW w:type="dxa" w:w="4320"/>
          </w:tcPr>
          <w:p>
            <w:r/>
            <w:r>
              <w:rPr>
                <w:rFonts w:ascii="PingFang SC" w:hAnsi="PingFang SC" w:eastAsia="PingFang SC"/>
                <w:sz w:val="17"/>
              </w:rPr>
              <w:t>输入全部来自 `web/src/lib/synth/` 合成数据；页脚合成数据标注（25号文档）</w:t>
            </w:r>
          </w:p>
        </w:tc>
      </w:tr>
      <w:tr>
        <w:tc>
          <w:tcPr>
            <w:tcW w:type="dxa" w:w="4320"/>
          </w:tcPr>
          <w:p>
            <w:r/>
            <w:r>
              <w:rPr>
                <w:rFonts w:ascii="PingFang SC" w:hAnsi="PingFang SC" w:eastAsia="PingFang SC"/>
                <w:sz w:val="17"/>
              </w:rPr>
              <w:t>可运行</w:t>
            </w:r>
          </w:p>
        </w:tc>
        <w:tc>
          <w:tcPr>
            <w:tcW w:type="dxa" w:w="4320"/>
          </w:tcPr>
          <w:p>
            <w:r/>
            <w:r>
              <w:rPr>
                <w:rFonts w:ascii="PingFang SC" w:hAnsi="PingFang SC" w:eastAsia="PingFang SC"/>
                <w:sz w:val="17"/>
              </w:rPr>
              <w:t>每模块含完整 prompt/schema/few-shot/降级 + `runModule` 封装伪代码，可直接实现</w:t>
            </w:r>
          </w:p>
        </w:tc>
      </w:tr>
    </w:tbl>
    <w:p>
      <w:pPr>
        <w:jc w:val="center"/>
      </w:pPr>
      <w:r>
        <w:rPr>
          <w:rFonts w:ascii="PingFang SC" w:hAnsi="PingFang SC" w:eastAsia="PingFang SC"/>
          <w:b w:val="0"/>
          <w:i w:val="0"/>
          <w:color w:val="BBBBBB"/>
          <w:sz w:val="21"/>
        </w:rPr>
        <w:t>— — —</w:t>
      </w:r>
    </w:p>
    <w:p>
      <w:r>
        <w:rPr>
          <w:rFonts w:ascii="PingFang SC" w:hAnsi="PingFang SC" w:eastAsia="PingFang SC"/>
          <w:b w:val="0"/>
          <w:i/>
          <w:color w:val="6A6A6A"/>
          <w:sz w:val="19"/>
        </w:rPr>
        <w:t>事实源：`docs/00-情报库v2.md`。本文为联网检索研究产出，供9/6数码港实机路演与3分钟演示视频编排参考。</w:t>
      </w:r>
    </w:p>
    <w:p>
      <w:r>
        <w:rPr>
          <w:rFonts w:ascii="PingFang SC" w:hAnsi="PingFang SC" w:eastAsia="PingFang SC"/>
          <w:b w:val="0"/>
          <w:i/>
          <w:color w:val="6A6A6A"/>
          <w:sz w:val="19"/>
        </w:rPr>
        <w:t>检索主题：①近两年健康赛道获奖作品展示复盘 ②Soft Healthcare双端演示叙事 ③暗黑医疗UI设计语言 ④2-3分钟评委巡展脚本技巧 ⑤KinDex公开展示参考。</w:t>
      </w:r>
    </w:p>
    <w:p>
      <w:pPr>
        <w:pStyle w:val="Heading3"/>
      </w:pPr>
      <w:r>
        <w:rPr>
          <w:rFonts w:ascii="PingFang SC" w:hAnsi="PingFang SC" w:eastAsia="PingFang SC"/>
          <w:color w:val="333333"/>
          <w:sz w:val="24"/>
        </w:rPr>
        <w:t>一、近两年健康赛道 Hackathon 获奖展示方式复盘</w:t>
      </w:r>
    </w:p>
    <w:p>
      <w:r>
        <w:rPr>
          <w:rFonts w:ascii="PingFang SC" w:hAnsi="PingFang SC" w:eastAsia="PingFang SC"/>
          <w:b/>
          <w:sz w:val="21"/>
        </w:rPr>
        <w:t>核心结论：Execution beats idea（执行胜过创意），评委在前90秒就基本打完分。</w:t>
      </w:r>
    </w:p>
    <w:p>
      <w:r>
        <w:rPr>
          <w:rFonts w:ascii="PingFang SC" w:hAnsi="PingFang SC" w:eastAsia="PingFang SC"/>
          <w:sz w:val="21"/>
        </w:rPr>
        <w:t xml:space="preserve">1. </w:t>
      </w:r>
      <w:r>
        <w:rPr>
          <w:rFonts w:ascii="PingFang SC" w:hAnsi="PingFang SC" w:eastAsia="PingFang SC"/>
          <w:b/>
          <w:sz w:val="21"/>
        </w:rPr>
        <w:t>时间配比是硬通货</w:t>
      </w:r>
      <w:r>
        <w:rPr>
          <w:rFonts w:ascii="PingFang SC" w:hAnsi="PingFang SC" w:eastAsia="PingFang SC"/>
          <w:sz w:val="21"/>
        </w:rPr>
        <w:t xml:space="preserve">（AngelHack 幕后复盘）：3分钟槽位 = 30s问题+方案一句话 → </w:t>
      </w:r>
      <w:r>
        <w:rPr>
          <w:rFonts w:ascii="PingFang SC" w:hAnsi="PingFang SC" w:eastAsia="PingFang SC"/>
          <w:b/>
          <w:sz w:val="21"/>
        </w:rPr>
        <w:t>90s真正演示（占一半时长）</w:t>
      </w:r>
      <w:r>
        <w:rPr>
          <w:rFonts w:ascii="PingFang SC" w:hAnsi="PingFang SC" w:eastAsia="PingFang SC"/>
          <w:sz w:val="21"/>
        </w:rPr>
        <w:t xml:space="preserve"> → 30s技术栈与最难工程点 → 30s下一步/影响。比例比分钟数重要：5分钟槽位延长的是演示和展望，</w:t>
      </w:r>
      <w:r>
        <w:rPr>
          <w:rFonts w:ascii="PingFang SC" w:hAnsi="PingFang SC" w:eastAsia="PingFang SC"/>
          <w:b/>
          <w:sz w:val="21"/>
        </w:rPr>
        <w:t>绝不是开场铺垫</w:t>
      </w:r>
      <w:r>
        <w:rPr>
          <w:rFonts w:ascii="PingFang SC" w:hAnsi="PingFang SC" w:eastAsia="PingFang SC"/>
          <w:sz w:val="21"/>
        </w:rPr>
        <w:t>——"更长的setup只给评委更多坐立难安的时间"。</w:t>
      </w:r>
    </w:p>
    <w:p>
      <w:r>
        <w:rPr>
          <w:rFonts w:ascii="PingFang SC" w:hAnsi="PingFang SC" w:eastAsia="PingFang SC"/>
          <w:sz w:val="21"/>
        </w:rPr>
        <w:t xml:space="preserve">2. </w:t>
      </w:r>
      <w:r>
        <w:rPr>
          <w:rFonts w:ascii="PingFang SC" w:hAnsi="PingFang SC" w:eastAsia="PingFang SC"/>
          <w:b/>
          <w:sz w:val="21"/>
        </w:rPr>
        <w:t>健康AI赛道的评审权重</w:t>
      </w:r>
      <w:r>
        <w:rPr>
          <w:rFonts w:ascii="PingFang SC" w:hAnsi="PingFang SC" w:eastAsia="PingFang SC"/>
          <w:sz w:val="21"/>
        </w:rPr>
        <w:t>：Impact + 技术可靠性是第一权重；主题契合度（严格映射challenge statement的约束）单独计分——本赛制即"评委三问过滤"，逐条呼应即可白拿分。Out-Of-Pocket 2025医疗AI hackathon复盘指出：2026年评委的期待已从"接了个大模型"升级为</w:t>
      </w:r>
      <w:r>
        <w:rPr>
          <w:rFonts w:ascii="PingFang SC" w:hAnsi="PingFang SC" w:eastAsia="PingFang SC"/>
          <w:b/>
          <w:sz w:val="21"/>
        </w:rPr>
        <w:t>"有完整工具链的真实集成"</w:t>
      </w:r>
      <w:r>
        <w:rPr>
          <w:rFonts w:ascii="PingFang SC" w:hAnsi="PingFang SC" w:eastAsia="PingFang SC"/>
          <w:sz w:val="21"/>
        </w:rPr>
        <w:t>。</w:t>
      </w:r>
    </w:p>
    <w:p>
      <w:r>
        <w:rPr>
          <w:rFonts w:ascii="PingFang SC" w:hAnsi="PingFang SC" w:eastAsia="PingFang SC"/>
          <w:sz w:val="21"/>
        </w:rPr>
        <w:t xml:space="preserve">3. </w:t>
      </w:r>
      <w:r>
        <w:rPr>
          <w:rFonts w:ascii="PingFang SC" w:hAnsi="PingFang SC" w:eastAsia="PingFang SC"/>
          <w:b/>
          <w:sz w:val="21"/>
        </w:rPr>
        <w:t>"点名你的模型"是2026最大变化</w:t>
      </w:r>
      <w:r>
        <w:rPr>
          <w:rFonts w:ascii="PingFang SC" w:hAnsi="PingFang SC" w:eastAsia="PingFang SC"/>
          <w:sz w:val="21"/>
        </w:rPr>
        <w:t>：只说"我们用了LLM/AI"得0分；要说出哪个模型、为什么选它而不是别的、如何检验输出质量。→ 对应本项目：讲DeepSeek/credits的选择理由 + AI摘要的幻觉控制（只基于打卡结构化数据）。</w:t>
      </w:r>
    </w:p>
    <w:p>
      <w:r>
        <w:rPr>
          <w:rFonts w:ascii="PingFang SC" w:hAnsi="PingFang SC" w:eastAsia="PingFang SC"/>
          <w:sz w:val="21"/>
        </w:rPr>
        <w:t xml:space="preserve">4. </w:t>
      </w:r>
      <w:r>
        <w:rPr>
          <w:rFonts w:ascii="PingFang SC" w:hAnsi="PingFang SC" w:eastAsia="PingFang SC"/>
          <w:b/>
          <w:sz w:val="21"/>
        </w:rPr>
        <w:t>评委巡展/桌面场景</w:t>
      </w:r>
      <w:r>
        <w:rPr>
          <w:rFonts w:ascii="PingFang SC" w:hAnsi="PingFang SC" w:eastAsia="PingFang SC"/>
          <w:sz w:val="21"/>
        </w:rPr>
        <w:t>（科学 fair + expo 通用打法）：准备</w:t>
      </w:r>
      <w:r>
        <w:rPr>
          <w:rFonts w:ascii="PingFang SC" w:hAnsi="PingFang SC" w:eastAsia="PingFang SC"/>
          <w:b/>
          <w:sz w:val="21"/>
        </w:rPr>
        <w:t>30-60秒电梯钩子</w:t>
      </w:r>
      <w:r>
        <w:rPr>
          <w:rFonts w:ascii="PingFang SC" w:hAnsi="PingFang SC" w:eastAsia="PingFang SC"/>
          <w:sz w:val="21"/>
        </w:rPr>
        <w:t xml:space="preserve">（评委刚站定时用）+ </w:t>
      </w:r>
      <w:r>
        <w:rPr>
          <w:rFonts w:ascii="PingFang SC" w:hAnsi="PingFang SC" w:eastAsia="PingFang SC"/>
          <w:b/>
          <w:sz w:val="21"/>
        </w:rPr>
        <w:t>2-5分钟展开版</w:t>
      </w:r>
      <w:r>
        <w:rPr>
          <w:rFonts w:ascii="PingFang SC" w:hAnsi="PingFang SC" w:eastAsia="PingFang SC"/>
          <w:sz w:val="21"/>
        </w:rPr>
        <w:t>（评委停留时用）两档脚本；互动演示控制在体验顺畅的节奏内，别让评委排队或尴尬等待。</w:t>
      </w:r>
    </w:p>
    <w:p>
      <w:r>
        <w:rPr>
          <w:rFonts w:ascii="PingFang SC" w:hAnsi="PingFang SC" w:eastAsia="PingFang SC"/>
          <w:sz w:val="21"/>
        </w:rPr>
        <w:t xml:space="preserve">5. </w:t>
      </w:r>
      <w:r>
        <w:rPr>
          <w:rFonts w:ascii="PingFang SC" w:hAnsi="PingFang SC" w:eastAsia="PingFang SC"/>
          <w:b/>
          <w:sz w:val="21"/>
        </w:rPr>
        <w:t>演示失败预案是所有来源的共识第一戒律</w:t>
      </w:r>
      <w:r>
        <w:rPr>
          <w:rFonts w:ascii="PingFang SC" w:hAnsi="PingFang SC" w:eastAsia="PingFang SC"/>
          <w:sz w:val="21"/>
        </w:rPr>
        <w:t>：前一晚录一遍干净跑通的演示视频存本地，网络依赖步骤（LLM API、跨Tab同步）全部准备本地fixture替身。wifi和live API必然出事，备份视频是自信的来源。</w:t>
      </w:r>
    </w:p>
    <w:p>
      <w:pPr>
        <w:pStyle w:val="Heading3"/>
      </w:pPr>
      <w:r>
        <w:rPr>
          <w:rFonts w:ascii="PingFang SC" w:hAnsi="PingFang SC" w:eastAsia="PingFang SC"/>
          <w:color w:val="333333"/>
          <w:sz w:val="24"/>
        </w:rPr>
        <w:t>二、Soft Healthcare 双端演示（患者端+医生端）的叙事顺序</w:t>
      </w:r>
    </w:p>
    <w:p>
      <w:r>
        <w:rPr>
          <w:rFonts w:ascii="PingFang SC" w:hAnsi="PingFang SC" w:eastAsia="PingFang SC"/>
          <w:b/>
          <w:sz w:val="21"/>
        </w:rPr>
        <w:t>核心结论：跟随一位患者走完全程——患者侧先行，医生端作为"系统响应"切镜，以结果收尾。</w:t>
      </w:r>
    </w:p>
    <w:p>
      <w:r>
        <w:rPr>
          <w:rFonts w:ascii="PingFang SC" w:hAnsi="PingFang SC" w:eastAsia="PingFang SC"/>
          <w:sz w:val="21"/>
        </w:rPr>
        <w:t>1. 最佳实践案例（ScienceSoft康复软件MVP = 患者App + 医生Web双端；RONDesignLab EHR+；InteliChart患者旅程指南）共同采用</w:t>
      </w:r>
      <w:r>
        <w:rPr>
          <w:rFonts w:ascii="PingFang SC" w:hAnsi="PingFang SC" w:eastAsia="PingFang SC"/>
          <w:b/>
          <w:sz w:val="21"/>
        </w:rPr>
        <w:t>"患者旅程"作叙事脊柱</w:t>
      </w:r>
      <w:r>
        <w:rPr>
          <w:rFonts w:ascii="PingFang SC" w:hAnsi="PingFang SC" w:eastAsia="PingFang SC"/>
          <w:sz w:val="21"/>
        </w:rPr>
        <w:t>：pre → during → post，正好映射本项目的打卡 → 训练 → 报告/医生摘要。</w:t>
      </w:r>
    </w:p>
    <w:p>
      <w:r>
        <w:rPr>
          <w:rFonts w:ascii="PingFang SC" w:hAnsi="PingFang SC" w:eastAsia="PingFang SC"/>
          <w:sz w:val="21"/>
        </w:rPr>
        <w:t>2. 切镜顺序的行业范式：</w:t>
      </w:r>
      <w:r>
        <w:rPr>
          <w:rFonts w:ascii="PingFang SC" w:hAnsi="PingFang SC" w:eastAsia="PingFang SC"/>
          <w:b/>
          <w:sz w:val="21"/>
        </w:rPr>
        <w:t>患者痛点场景 → 患者端操作 → 切到临床侧看数据/做出响应 → 回到患者侧看到变化 → 收尾讲结果与下一步</w:t>
      </w:r>
      <w:r>
        <w:rPr>
          <w:rFonts w:ascii="PingFang SC" w:hAnsi="PingFang SC" w:eastAsia="PingFang SC"/>
          <w:sz w:val="21"/>
        </w:rPr>
        <w:t>。医生端绝不是第二个"产品介绍"，而是"患者故事里另一位角色"。这与情报库§4的90秒闭环（医生摘要→下发→患者打卡→训练→报告→医生新摘要）完全同构，验证了编排正确。</w:t>
      </w:r>
    </w:p>
    <w:p>
      <w:r>
        <w:rPr>
          <w:rFonts w:ascii="PingFang SC" w:hAnsi="PingFang SC" w:eastAsia="PingFang SC"/>
          <w:sz w:val="21"/>
        </w:rPr>
        <w:t>3. Salesforce演示方法论：先定一个"大问题"（本项目：*"出院后的90天，谁来保证他没偷懒也没硬撑？"*），整个demo就是回答它的过程。DemoBoost叙事法：以动作开场、留悬念（先把疲劳滑块拉到警戒再解释为什么系统拦住了）。</w:t>
      </w:r>
    </w:p>
    <w:p>
      <w:r>
        <w:rPr>
          <w:rFonts w:ascii="PingFang SC" w:hAnsi="PingFang SC" w:eastAsia="PingFang SC"/>
          <w:sz w:val="21"/>
        </w:rPr>
        <w:t>4. 每个功能用"七句话框架"讲：现状→问题→功能→演示→背后→差异→下一步，防止讲解发散。</w:t>
      </w:r>
    </w:p>
    <w:p>
      <w:pPr>
        <w:pStyle w:val="Heading3"/>
      </w:pPr>
      <w:r>
        <w:rPr>
          <w:rFonts w:ascii="PingFang SC" w:hAnsi="PingFang SC" w:eastAsia="PingFang SC"/>
          <w:color w:val="333333"/>
          <w:sz w:val="24"/>
        </w:rPr>
        <w:t>三、暗黑科技风医疗 UI 设计语言（Dribbble/Awwwards 级参考）</w:t>
      </w:r>
    </w:p>
    <w:p>
      <w:r>
        <w:rPr>
          <w:rFonts w:ascii="PingFang SC" w:hAnsi="PingFang SC" w:eastAsia="PingFang SC"/>
          <w:b/>
          <w:sz w:val="21"/>
        </w:rPr>
        <w:t>核心结论：2025-26临床监控场景"深色为默认"，neon点缀+极简排版是获奖签名风格；但要控色、要过对比度。</w:t>
      </w:r>
    </w:p>
    <w:p>
      <w:r>
        <w:rPr>
          <w:rFonts w:ascii="PingFang SC" w:hAnsi="PingFang SC" w:eastAsia="PingFang SC"/>
          <w:sz w:val="21"/>
        </w:rPr>
        <w:t xml:space="preserve">1. </w:t>
      </w:r>
      <w:r>
        <w:rPr>
          <w:rFonts w:ascii="PingFang SC" w:hAnsi="PingFang SC" w:eastAsia="PingFang SC"/>
          <w:b/>
          <w:sz w:val="21"/>
        </w:rPr>
        <w:t>配色</w:t>
      </w:r>
      <w:r>
        <w:rPr>
          <w:rFonts w:ascii="PingFang SC" w:hAnsi="PingFang SC" w:eastAsia="PingFang SC"/>
          <w:sz w:val="21"/>
        </w:rPr>
        <w:t xml:space="preserve">：深海军蓝/炭黑底（#0A0E1A一类）+ </w:t>
      </w:r>
      <w:r>
        <w:rPr>
          <w:rFonts w:ascii="PingFang SC" w:hAnsi="PingFang SC" w:eastAsia="PingFang SC"/>
          <w:b/>
          <w:sz w:val="21"/>
        </w:rPr>
        <w:t>电光青/teal/荧光绿作生命体征与AI元素点缀</w:t>
      </w:r>
      <w:r>
        <w:rPr>
          <w:rFonts w:ascii="PingFang SC" w:hAnsi="PingFang SC" w:eastAsia="PingFang SC"/>
          <w:sz w:val="21"/>
        </w:rPr>
        <w:t>——这是Muzli 2026精选中"cinematic暗黑健康界面"的标配。警报色严格语义化：绿=安全区/黄=代偿风险/红=超限，且全场唯一，不挪作装饰。</w:t>
      </w:r>
    </w:p>
    <w:p>
      <w:r>
        <w:rPr>
          <w:rFonts w:ascii="PingFang SC" w:hAnsi="PingFang SC" w:eastAsia="PingFang SC"/>
          <w:sz w:val="21"/>
        </w:rPr>
        <w:t xml:space="preserve">2. </w:t>
      </w:r>
      <w:r>
        <w:rPr>
          <w:rFonts w:ascii="PingFang SC" w:hAnsi="PingFang SC" w:eastAsia="PingFang SC"/>
          <w:b/>
          <w:sz w:val="21"/>
        </w:rPr>
        <w:t>控色纪律</w:t>
      </w:r>
      <w:r>
        <w:rPr>
          <w:rFonts w:ascii="PingFang SC" w:hAnsi="PingFang SC" w:eastAsia="PingFang SC"/>
          <w:sz w:val="21"/>
        </w:rPr>
        <w:t>：分类色≤6个（Berkeley指南上限6-12，医疗场景取下限），一眼可读优先；采用色盲安全调色板 + WCAG对比度合规（IBM Carbon做法：</w:t>
      </w:r>
      <w:r>
        <w:rPr>
          <w:rFonts w:ascii="PingFang SC" w:hAnsi="PingFang SC" w:eastAsia="PingFang SC"/>
          <w:b/>
          <w:sz w:val="21"/>
        </w:rPr>
        <w:t>先设计深色主题再适配浅色</w:t>
      </w:r>
      <w:r>
        <w:rPr>
          <w:rFonts w:ascii="PingFang SC" w:hAnsi="PingFang SC" w:eastAsia="PingFang SC"/>
          <w:sz w:val="21"/>
        </w:rPr>
        <w:t>）。</w:t>
      </w:r>
    </w:p>
    <w:p>
      <w:r>
        <w:rPr>
          <w:rFonts w:ascii="PingFang SC" w:hAnsi="PingFang SC" w:eastAsia="PingFang SC"/>
          <w:sz w:val="21"/>
        </w:rPr>
        <w:t xml:space="preserve">3. </w:t>
      </w:r>
      <w:r>
        <w:rPr>
          <w:rFonts w:ascii="PingFang SC" w:hAnsi="PingFang SC" w:eastAsia="PingFang SC"/>
          <w:b/>
          <w:sz w:val="21"/>
        </w:rPr>
        <w:t>图表</w:t>
      </w:r>
      <w:r>
        <w:rPr>
          <w:rFonts w:ascii="PingFang SC" w:hAnsi="PingFang SC" w:eastAsia="PingFang SC"/>
          <w:sz w:val="21"/>
        </w:rPr>
        <w:t>：实时流数据（sEMG波形/角度曲线）用细线+发光描边，安全区间用半透明色带而非实色块；大数字用mono字体（心率监护仪语言）。</w:t>
      </w:r>
    </w:p>
    <w:p>
      <w:r>
        <w:rPr>
          <w:rFonts w:ascii="PingFang SC" w:hAnsi="PingFang SC" w:eastAsia="PingFang SC"/>
          <w:sz w:val="21"/>
        </w:rPr>
        <w:t xml:space="preserve">4. </w:t>
      </w:r>
      <w:r>
        <w:rPr>
          <w:rFonts w:ascii="PingFang SC" w:hAnsi="PingFang SC" w:eastAsia="PingFang SC"/>
          <w:b/>
          <w:sz w:val="21"/>
        </w:rPr>
        <w:t>布局</w:t>
      </w:r>
      <w:r>
        <w:rPr>
          <w:rFonts w:ascii="PingFang SC" w:hAnsi="PingFang SC" w:eastAsia="PingFang SC"/>
          <w:sz w:val="21"/>
        </w:rPr>
        <w:t>：临床dashboard的铁律是"一眼读完"（Fuselab）——单屏一个主任务，主视觉留一个焦点图表，其余降级为次要卡片。</w:t>
      </w:r>
    </w:p>
    <w:p>
      <w:r>
        <w:rPr>
          <w:rFonts w:ascii="PingFang SC" w:hAnsi="PingFang SC" w:eastAsia="PingFang SC"/>
          <w:sz w:val="21"/>
        </w:rPr>
        <w:t xml:space="preserve">5. </w:t>
      </w:r>
      <w:r>
        <w:rPr>
          <w:rFonts w:ascii="PingFang SC" w:hAnsi="PingFang SC" w:eastAsia="PingFang SC"/>
          <w:b/>
          <w:sz w:val="21"/>
        </w:rPr>
        <w:t>可对标站点</w:t>
      </w:r>
      <w:r>
        <w:rPr>
          <w:rFonts w:ascii="PingFang SC" w:hAnsi="PingFang SC" w:eastAsia="PingFang SC"/>
          <w:sz w:val="21"/>
        </w:rPr>
        <w:t>：OptaPro（暗色运动科技+运动员数据分析，气质最接近）、BetterMe（健康科技Honorable Mention）、Anima Wellness（3D WebGL沉浸健康页）、Awwwards Dark Mode合集、Dribbble "dashboard 2025"搜索流。→ 本项目UI规范（docs/24，电光青+三态色）方向正确，补齐：字号按"3米可读"现场校验、报警红只出现在状态机。</w:t>
      </w:r>
    </w:p>
    <w:p>
      <w:pPr>
        <w:pStyle w:val="Heading3"/>
      </w:pPr>
      <w:r>
        <w:rPr>
          <w:rFonts w:ascii="PingFang SC" w:hAnsi="PingFang SC" w:eastAsia="PingFang SC"/>
          <w:color w:val="333333"/>
          <w:sz w:val="24"/>
        </w:rPr>
        <w:t>四、2-3分钟评委巡展脚本技巧："先演示还是先讲原理？"</w:t>
      </w:r>
    </w:p>
    <w:p>
      <w:r>
        <w:rPr>
          <w:rFonts w:ascii="PingFang SC" w:hAnsi="PingFang SC" w:eastAsia="PingFang SC"/>
          <w:b/>
          <w:sz w:val="21"/>
        </w:rPr>
        <w:t>核心结论：既不是先讲原理，也不是纯讲故事——是"30秒微故事钩子 → 立即上demo → 演示中顺带讲硬技术 → 30秒收尾"。</w:t>
      </w:r>
    </w:p>
    <w:p>
      <w:r>
        <w:rPr>
          <w:rFonts w:ascii="PingFang SC" w:hAnsi="PingFang SC" w:eastAsia="PingFang SC"/>
          <w:sz w:val="21"/>
        </w:rPr>
        <w:t>1. 共识结构：开场用</w:t>
      </w:r>
      <w:r>
        <w:rPr>
          <w:rFonts w:ascii="PingFang SC" w:hAnsi="PingFang SC" w:eastAsia="PingFang SC"/>
          <w:b/>
          <w:sz w:val="21"/>
        </w:rPr>
        <w:t>一个可共情的挫折瞬间</w:t>
      </w:r>
      <w:r>
        <w:rPr>
          <w:rFonts w:ascii="PingFang SC" w:hAnsi="PingFang SC" w:eastAsia="PingFang SC"/>
          <w:sz w:val="21"/>
        </w:rPr>
        <w:t>做setup（Liu下山膝痛/"我不想只做病人"），一切demo之前的内容都是铺垫，之后都是payoff（AngelHack故事弧）。原理讲解</w:t>
      </w:r>
      <w:r>
        <w:rPr>
          <w:rFonts w:ascii="PingFang SC" w:hAnsi="PingFang SC" w:eastAsia="PingFang SC"/>
          <w:b/>
          <w:sz w:val="21"/>
        </w:rPr>
        <w:t>嵌在演示进行中</w:t>
      </w:r>
      <w:r>
        <w:rPr>
          <w:rFonts w:ascii="PingFang SC" w:hAnsi="PingFang SC" w:eastAsia="PingFang SC"/>
          <w:sz w:val="21"/>
        </w:rPr>
        <w:t>（"你看到的代偿警示，背后是…"），绝不在demo前单开一段讲原理。</w:t>
      </w:r>
    </w:p>
    <w:p>
      <w:r>
        <w:rPr>
          <w:rFonts w:ascii="PingFang SC" w:hAnsi="PingFang SC" w:eastAsia="PingFang SC"/>
          <w:sz w:val="21"/>
        </w:rPr>
        <w:t xml:space="preserve">2. </w:t>
      </w:r>
      <w:r>
        <w:rPr>
          <w:rFonts w:ascii="PingFang SC" w:hAnsi="PingFang SC" w:eastAsia="PingFang SC"/>
          <w:b/>
          <w:sz w:val="21"/>
        </w:rPr>
        <w:t>"别复述屏幕上可见的东西"</w:t>
      </w:r>
      <w:r>
        <w:rPr>
          <w:rFonts w:ascii="PingFang SC" w:hAnsi="PingFang SC" w:eastAsia="PingFang SC"/>
          <w:sz w:val="21"/>
        </w:rPr>
        <w:t>：评委自己会看，把这些秒数花在看不见的工作上——安全状态机、合成数据管道、跨端同步架构。</w:t>
      </w:r>
    </w:p>
    <w:p>
      <w:r>
        <w:rPr>
          <w:rFonts w:ascii="PingFang SC" w:hAnsi="PingFang SC" w:eastAsia="PingFang SC"/>
          <w:sz w:val="21"/>
        </w:rPr>
        <w:t xml:space="preserve">3. </w:t>
      </w:r>
      <w:r>
        <w:rPr>
          <w:rFonts w:ascii="PingFang SC" w:hAnsi="PingFang SC" w:eastAsia="PingFang SC"/>
          <w:b/>
          <w:sz w:val="21"/>
        </w:rPr>
        <w:t>背转场词，不背稿</w:t>
      </w:r>
      <w:r>
        <w:rPr>
          <w:rFonts w:ascii="PingFang SC" w:hAnsi="PingFang SC" w:eastAsia="PingFang SC"/>
          <w:sz w:val="21"/>
        </w:rPr>
        <w:t>：4-5句路标句（"接下来看医生那头""现在故意让他代偿"）比逐字稿省力且不僵硬。</w:t>
      </w:r>
    </w:p>
    <w:p>
      <w:r>
        <w:rPr>
          <w:rFonts w:ascii="PingFang SC" w:hAnsi="PingFang SC" w:eastAsia="PingFang SC"/>
          <w:sz w:val="21"/>
        </w:rPr>
        <w:t xml:space="preserve">4. </w:t>
      </w:r>
      <w:r>
        <w:rPr>
          <w:rFonts w:ascii="PingFang SC" w:hAnsi="PingFang SC" w:eastAsia="PingFang SC"/>
          <w:b/>
          <w:sz w:val="21"/>
        </w:rPr>
        <w:t>设计一个记忆锚点</w:t>
      </w:r>
      <w:r>
        <w:rPr>
          <w:rFonts w:ascii="PingFang SC" w:hAnsi="PingFang SC" w:eastAsia="PingFang SC"/>
          <w:sz w:val="21"/>
        </w:rPr>
        <w:t>（AngelHack："one memorable moment"）：评委散场后能向同事复述的那个瞬间。必须是产品在"当众做动作"，不是装饰动画。→ 本项目最佳候选：</w:t>
      </w:r>
      <w:r>
        <w:rPr>
          <w:rFonts w:ascii="PingFang SC" w:hAnsi="PingFang SC" w:eastAsia="PingFang SC"/>
          <w:b/>
          <w:sz w:val="21"/>
        </w:rPr>
        <w:t>手动把疲劳滑块拉爆 → 红灯"停止加压、立即泄气"</w:t>
      </w:r>
      <w:r>
        <w:rPr>
          <w:rFonts w:ascii="PingFang SC" w:hAnsi="PingFang SC" w:eastAsia="PingFang SC"/>
          <w:sz w:val="21"/>
        </w:rPr>
        <w:t>。</w:t>
      </w:r>
    </w:p>
    <w:p>
      <w:r>
        <w:rPr>
          <w:rFonts w:ascii="PingFang SC" w:hAnsi="PingFang SC" w:eastAsia="PingFang SC"/>
          <w:sz w:val="21"/>
        </w:rPr>
        <w:t>5. 语速</w:t>
      </w:r>
      <w:r>
        <w:rPr>
          <w:rFonts w:ascii="PingFang SC" w:hAnsi="PingFang SC" w:eastAsia="PingFang SC"/>
          <w:b/>
          <w:sz w:val="21"/>
        </w:rPr>
        <w:t>刻意放慢</w:t>
      </w:r>
      <w:r>
        <w:rPr>
          <w:rFonts w:ascii="PingFang SC" w:hAnsi="PingFang SC" w:eastAsia="PingFang SC"/>
          <w:sz w:val="21"/>
        </w:rPr>
        <w:t>（YC原话：unnaturally slowly）；超时是常见扣分/出局项，桌上放可见倒计时。</w:t>
      </w:r>
    </w:p>
    <w:p>
      <w:r>
        <w:rPr>
          <w:rFonts w:ascii="PingFang SC" w:hAnsi="PingFang SC" w:eastAsia="PingFang SC"/>
          <w:sz w:val="21"/>
        </w:rPr>
        <w:t>6. Q&amp;A必问题清单提前写答案卡：用户是谁/谁付钱/</w:t>
      </w:r>
      <w:r>
        <w:rPr>
          <w:rFonts w:ascii="PingFang SC" w:hAnsi="PingFang SC" w:eastAsia="PingFang SC"/>
          <w:b/>
          <w:sz w:val="21"/>
        </w:rPr>
        <w:t>哪些真哪些mock</w:t>
      </w:r>
      <w:r>
        <w:rPr>
          <w:rFonts w:ascii="PingFang SC" w:hAnsi="PingFang SC" w:eastAsia="PingFang SC"/>
          <w:sz w:val="21"/>
        </w:rPr>
        <w:t>/下一步做什么/为什么这个模型；本赛制追加"医疗器械合规件"标准答法（情报库§2-5）。</w:t>
      </w:r>
    </w:p>
    <w:p>
      <w:pPr>
        <w:pStyle w:val="Heading3"/>
      </w:pPr>
      <w:r>
        <w:rPr>
          <w:rFonts w:ascii="PingFang SC" w:hAnsi="PingFang SC" w:eastAsia="PingFang SC"/>
          <w:color w:val="333333"/>
          <w:sz w:val="24"/>
        </w:rPr>
        <w:t>五、KinDex（同济CDI智能康复服）公开展示参考</w:t>
      </w:r>
    </w:p>
    <w:p>
      <w:r>
        <w:rPr>
          <w:rFonts w:ascii="PingFang SC" w:hAnsi="PingFang SC" w:eastAsia="PingFang SC"/>
          <w:sz w:val="21"/>
        </w:rPr>
        <w:t>检索到的事实：KinDex是同济大学的全织物集成智能康复服，</w:t>
      </w:r>
      <w:r>
        <w:rPr>
          <w:rFonts w:ascii="PingFang SC" w:hAnsi="PingFang SC" w:eastAsia="PingFang SC"/>
          <w:b/>
          <w:sz w:val="21"/>
        </w:rPr>
        <w:t>肩部康复场景，按皮肤形变规律对称布设14个织物传感器+纤维导线，核心卖点是检测"代偿动作"</w:t>
      </w:r>
      <w:r>
        <w:rPr>
          <w:rFonts w:ascii="PingFang SC" w:hAnsi="PingFang SC" w:eastAsia="PingFang SC"/>
          <w:sz w:val="21"/>
        </w:rPr>
        <w:t>（compensatory movements）；通过2026院校毕业设计作品展（网易可穿戴设备篇）与Instagram帖传播，叙事钩子是"把专业级动作监测从受控临床环境带到日常/home"。</w:t>
      </w:r>
    </w:p>
    <w:p>
      <w:r>
        <w:rPr>
          <w:rFonts w:ascii="PingFang SC" w:hAnsi="PingFang SC" w:eastAsia="PingFang SC"/>
          <w:sz w:val="21"/>
        </w:rPr>
        <w:t>可借鉴的4个展示手法：</w:t>
      </w:r>
    </w:p>
    <w:p>
      <w:r>
        <w:rPr>
          <w:rFonts w:ascii="PingFang SC" w:hAnsi="PingFang SC" w:eastAsia="PingFang SC"/>
          <w:sz w:val="21"/>
        </w:rPr>
        <w:t xml:space="preserve">1. </w:t>
      </w:r>
      <w:r>
        <w:rPr>
          <w:rFonts w:ascii="PingFang SC" w:hAnsi="PingFang SC" w:eastAsia="PingFang SC"/>
          <w:b/>
          <w:sz w:val="21"/>
        </w:rPr>
        <w:t>具体数字当信任钩子</w:t>
      </w:r>
      <w:r>
        <w:rPr>
          <w:rFonts w:ascii="PingFang SC" w:hAnsi="PingFang SC" w:eastAsia="PingFang SC"/>
          <w:sz w:val="21"/>
        </w:rPr>
        <w:t>："14个传感器"比"多传感器阵列"有力。→ 对应本项目："3路信号4Hz实时推流 / 5态安全状态机 / 90秒闭环"。</w:t>
      </w:r>
    </w:p>
    <w:p>
      <w:r>
        <w:rPr>
          <w:rFonts w:ascii="PingFang SC" w:hAnsi="PingFang SC" w:eastAsia="PingFang SC"/>
          <w:sz w:val="21"/>
        </w:rPr>
        <w:t xml:space="preserve">2. </w:t>
      </w:r>
      <w:r>
        <w:rPr>
          <w:rFonts w:ascii="PingFang SC" w:hAnsi="PingFang SC" w:eastAsia="PingFang SC"/>
          <w:b/>
          <w:sz w:val="21"/>
        </w:rPr>
        <w:t>"代偿识别"作为智能差异点</w:t>
      </w:r>
      <w:r>
        <w:rPr>
          <w:rFonts w:ascii="PingFang SC" w:hAnsi="PingFang SC" w:eastAsia="PingFang SC"/>
          <w:sz w:val="21"/>
        </w:rPr>
        <w:t>——与本项目撞点，说明评委认这个概念；演示里要把"识别出代偿"演得可见可懂。</w:t>
      </w:r>
    </w:p>
    <w:p>
      <w:r>
        <w:rPr>
          <w:rFonts w:ascii="PingFang SC" w:hAnsi="PingFang SC" w:eastAsia="PingFang SC"/>
          <w:sz w:val="21"/>
        </w:rPr>
        <w:t xml:space="preserve">3. </w:t>
      </w:r>
      <w:r>
        <w:rPr>
          <w:rFonts w:ascii="PingFang SC" w:hAnsi="PingFang SC" w:eastAsia="PingFang SC"/>
          <w:b/>
          <w:sz w:val="21"/>
        </w:rPr>
        <w:t>hero叙事：从医院回到家里</w:t>
      </w:r>
      <w:r>
        <w:rPr>
          <w:rFonts w:ascii="PingFang SC" w:hAnsi="PingFang SC" w:eastAsia="PingFang SC"/>
          <w:sz w:val="21"/>
        </w:rPr>
        <w:t>——与"让膝康复走出医院、回到家里"同款框架，验证定位语感。</w:t>
      </w:r>
    </w:p>
    <w:p>
      <w:r>
        <w:rPr>
          <w:rFonts w:ascii="PingFang SC" w:hAnsi="PingFang SC" w:eastAsia="PingFang SC"/>
          <w:sz w:val="21"/>
        </w:rPr>
        <w:t xml:space="preserve">4. </w:t>
      </w:r>
      <w:r>
        <w:rPr>
          <w:rFonts w:ascii="PingFang SC" w:hAnsi="PingFang SC" w:eastAsia="PingFang SC"/>
          <w:b/>
          <w:sz w:val="21"/>
        </w:rPr>
        <w:t>实物/穿戴实拍镇场</w:t>
      </w:r>
      <w:r>
        <w:rPr>
          <w:rFonts w:ascii="PingFang SC" w:hAnsi="PingFang SC" w:eastAsia="PingFang SC"/>
          <w:sz w:val="21"/>
        </w:rPr>
        <w:t>：硬件项目靠原型实拍建立可信度。→ 本项目把Arduino原型实拍（PDF P4）+爆炸图（P5）做成桌面易拉宝/平板轮播，弥补"软件demo看不到硬件"的短板。</w:t>
      </w:r>
    </w:p>
    <w:p>
      <w:pPr>
        <w:pStyle w:val="Heading3"/>
      </w:pPr>
      <w:r>
        <w:rPr>
          <w:rFonts w:ascii="PingFang SC" w:hAnsi="PingFang SC" w:eastAsia="PingFang SC"/>
          <w:color w:val="333333"/>
          <w:sz w:val="24"/>
        </w:rPr>
        <w:t>六、可执行清单（10条）</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PingFang SC" w:hAnsi="PingFang SC" w:eastAsia="PingFang SC"/>
                <w:b/>
                <w:sz w:val="17"/>
              </w:rPr>
              <w:t>#</w:t>
            </w:r>
          </w:p>
        </w:tc>
        <w:tc>
          <w:tcPr>
            <w:tcW w:type="dxa" w:w="2880"/>
          </w:tcPr>
          <w:p>
            <w:r/>
            <w:r>
              <w:rPr>
                <w:rFonts w:ascii="PingFang SC" w:hAnsi="PingFang SC" w:eastAsia="PingFang SC"/>
                <w:b/>
                <w:sz w:val="17"/>
              </w:rPr>
              <w:t>行动</w:t>
            </w:r>
          </w:p>
        </w:tc>
        <w:tc>
          <w:tcPr>
            <w:tcW w:type="dxa" w:w="2880"/>
          </w:tcPr>
          <w:p>
            <w:r/>
            <w:r>
              <w:rPr>
                <w:rFonts w:ascii="PingFang SC" w:hAnsi="PingFang SC" w:eastAsia="PingFang SC"/>
                <w:b/>
                <w:sz w:val="17"/>
              </w:rPr>
              <w:t>为什么</w:t>
            </w:r>
          </w:p>
        </w:tc>
      </w:tr>
      <w:tr>
        <w:tc>
          <w:tcPr>
            <w:tcW w:type="dxa" w:w="2880"/>
          </w:tcPr>
          <w:p>
            <w:r/>
            <w:r>
              <w:rPr>
                <w:rFonts w:ascii="PingFang SC" w:hAnsi="PingFang SC" w:eastAsia="PingFang SC"/>
                <w:sz w:val="17"/>
              </w:rPr>
              <w:t>1</w:t>
            </w:r>
          </w:p>
        </w:tc>
        <w:tc>
          <w:tcPr>
            <w:tcW w:type="dxa" w:w="2880"/>
          </w:tcPr>
          <w:p>
            <w:r/>
            <w:r>
              <w:rPr>
                <w:rFonts w:ascii="PingFang SC" w:hAnsi="PingFang SC" w:eastAsia="PingFang SC"/>
                <w:sz w:val="17"/>
              </w:rPr>
              <w:t>**90秒闭环按 30s钩子→60-90s实操demo→30s技术→15s收尾 排练，铺垫句砍到一句话**</w:t>
            </w:r>
          </w:p>
        </w:tc>
        <w:tc>
          <w:tcPr>
            <w:tcW w:type="dxa" w:w="2880"/>
          </w:tcPr>
          <w:p>
            <w:r/>
            <w:r>
              <w:rPr>
                <w:rFonts w:ascii="PingFang SC" w:hAnsi="PingFang SC" w:eastAsia="PingFang SC"/>
                <w:sz w:val="17"/>
              </w:rPr>
              <w:t>AngelHack验证的黄金配比：demo占一半时长；评委前90秒定分；更长setup只会失分</w:t>
            </w:r>
          </w:p>
        </w:tc>
      </w:tr>
      <w:tr>
        <w:tc>
          <w:tcPr>
            <w:tcW w:type="dxa" w:w="2880"/>
          </w:tcPr>
          <w:p>
            <w:r/>
            <w:r>
              <w:rPr>
                <w:rFonts w:ascii="PingFang SC" w:hAnsi="PingFang SC" w:eastAsia="PingFang SC"/>
                <w:sz w:val="17"/>
              </w:rPr>
              <w:t>2</w:t>
            </w:r>
          </w:p>
        </w:tc>
        <w:tc>
          <w:tcPr>
            <w:tcW w:type="dxa" w:w="2880"/>
          </w:tcPr>
          <w:p>
            <w:r/>
            <w:r>
              <w:rPr>
                <w:rFonts w:ascii="PingFang SC" w:hAnsi="PingFang SC" w:eastAsia="PingFang SC"/>
                <w:sz w:val="17"/>
              </w:rPr>
              <w:t>**先患者端30秒微故事（Zhiyuan一句话挫折），立即进demo；原理全部嵌在演示中讲，绝不单开一段讲架构**</w:t>
            </w:r>
          </w:p>
        </w:tc>
        <w:tc>
          <w:tcPr>
            <w:tcW w:type="dxa" w:w="2880"/>
          </w:tcPr>
          <w:p>
            <w:r/>
            <w:r>
              <w:rPr>
                <w:rFonts w:ascii="PingFang SC" w:hAnsi="PingFang SC" w:eastAsia="PingFang SC"/>
                <w:sz w:val="17"/>
              </w:rPr>
              <w:t>双端健康产品行业范式=跟一位患者走全程，患者侧先行、医生端作"响应"切镜；先讲原理是巡展大忌</w:t>
            </w:r>
          </w:p>
        </w:tc>
      </w:tr>
      <w:tr>
        <w:tc>
          <w:tcPr>
            <w:tcW w:type="dxa" w:w="2880"/>
          </w:tcPr>
          <w:p>
            <w:r/>
            <w:r>
              <w:rPr>
                <w:rFonts w:ascii="PingFang SC" w:hAnsi="PingFang SC" w:eastAsia="PingFang SC"/>
                <w:sz w:val="17"/>
              </w:rPr>
              <w:t>3</w:t>
            </w:r>
          </w:p>
        </w:tc>
        <w:tc>
          <w:tcPr>
            <w:tcW w:type="dxa" w:w="2880"/>
          </w:tcPr>
          <w:p>
            <w:r/>
            <w:r>
              <w:rPr>
                <w:rFonts w:ascii="PingFang SC" w:hAnsi="PingFang SC" w:eastAsia="PingFang SC"/>
                <w:sz w:val="17"/>
              </w:rPr>
              <w:t>**把"记忆锚点"定在模拟器：手动拉爆疲劳滑块→红灯"停止加压、立即泄气"→回安全态**</w:t>
            </w:r>
          </w:p>
        </w:tc>
        <w:tc>
          <w:tcPr>
            <w:tcW w:type="dxa" w:w="2880"/>
          </w:tcPr>
          <w:p>
            <w:r/>
            <w:r>
              <w:rPr>
                <w:rFonts w:ascii="PingFang SC" w:hAnsi="PingFang SC" w:eastAsia="PingFang SC"/>
                <w:sz w:val="17"/>
              </w:rPr>
              <w:t>所有获奖复盘都要求一个评委能复述的高光时刻；让产品当众"做动作"，同时暗合临床视角奖的安全叙事</w:t>
            </w:r>
          </w:p>
        </w:tc>
      </w:tr>
      <w:tr>
        <w:tc>
          <w:tcPr>
            <w:tcW w:type="dxa" w:w="2880"/>
          </w:tcPr>
          <w:p>
            <w:r/>
            <w:r>
              <w:rPr>
                <w:rFonts w:ascii="PingFang SC" w:hAnsi="PingFang SC" w:eastAsia="PingFang SC"/>
                <w:sz w:val="17"/>
              </w:rPr>
              <w:t>4</w:t>
            </w:r>
          </w:p>
        </w:tc>
        <w:tc>
          <w:tcPr>
            <w:tcW w:type="dxa" w:w="2880"/>
          </w:tcPr>
          <w:p>
            <w:r/>
            <w:r>
              <w:rPr>
                <w:rFonts w:ascii="PingFang SC" w:hAnsi="PingFang SC" w:eastAsia="PingFang SC"/>
                <w:sz w:val="17"/>
              </w:rPr>
              <w:t>**讲看不见的，不念屏幕**：代偿识别逻辑、安全状态机、点名DeepSeek及选型理由、合成数据边界</w:t>
            </w:r>
          </w:p>
        </w:tc>
        <w:tc>
          <w:tcPr>
            <w:tcW w:type="dxa" w:w="2880"/>
          </w:tcPr>
          <w:p>
            <w:r/>
            <w:r>
              <w:rPr>
                <w:rFonts w:ascii="PingFang SC" w:hAnsi="PingFang SC" w:eastAsia="PingFang SC"/>
                <w:sz w:val="17"/>
              </w:rPr>
              <w:t>评委自己看得见UI；2026新评分点=必须点名具体模型+质量检验方式，只说"AI"得0分</w:t>
            </w:r>
          </w:p>
        </w:tc>
      </w:tr>
      <w:tr>
        <w:tc>
          <w:tcPr>
            <w:tcW w:type="dxa" w:w="2880"/>
          </w:tcPr>
          <w:p>
            <w:r/>
            <w:r>
              <w:rPr>
                <w:rFonts w:ascii="PingFang SC" w:hAnsi="PingFang SC" w:eastAsia="PingFang SC"/>
                <w:sz w:val="17"/>
              </w:rPr>
              <w:t>5</w:t>
            </w:r>
          </w:p>
        </w:tc>
        <w:tc>
          <w:tcPr>
            <w:tcW w:type="dxa" w:w="2880"/>
          </w:tcPr>
          <w:p>
            <w:r/>
            <w:r>
              <w:rPr>
                <w:rFonts w:ascii="PingFang SC" w:hAnsi="PingFang SC" w:eastAsia="PingFang SC"/>
                <w:sz w:val="17"/>
              </w:rPr>
              <w:t>**所有端满种子数据+快捷键1/2/3/4/S预置，LLM响应预生成缓存，现场零输入零等待**</w:t>
            </w:r>
          </w:p>
        </w:tc>
        <w:tc>
          <w:tcPr>
            <w:tcW w:type="dxa" w:w="2880"/>
          </w:tcPr>
          <w:p>
            <w:r/>
            <w:r>
              <w:rPr>
                <w:rFonts w:ascii="PingFang SC" w:hAnsi="PingFang SC" w:eastAsia="PingFang SC"/>
                <w:sz w:val="17"/>
              </w:rPr>
              <w:t>评委看到空态=未完成；dead air是巡展头号杀手；AngelHack最终小时清单的硬项</w:t>
            </w:r>
          </w:p>
        </w:tc>
      </w:tr>
      <w:tr>
        <w:tc>
          <w:tcPr>
            <w:tcW w:type="dxa" w:w="2880"/>
          </w:tcPr>
          <w:p>
            <w:r/>
            <w:r>
              <w:rPr>
                <w:rFonts w:ascii="PingFang SC" w:hAnsi="PingFang SC" w:eastAsia="PingFang SC"/>
                <w:sz w:val="17"/>
              </w:rPr>
              <w:t>6</w:t>
            </w:r>
          </w:p>
        </w:tc>
        <w:tc>
          <w:tcPr>
            <w:tcW w:type="dxa" w:w="2880"/>
          </w:tcPr>
          <w:p>
            <w:r/>
            <w:r>
              <w:rPr>
                <w:rFonts w:ascii="PingFang SC" w:hAnsi="PingFang SC" w:eastAsia="PingFang SC"/>
                <w:sz w:val="17"/>
              </w:rPr>
              <w:t>**QR码落患者端打卡页（手机可真操作），评委扫码打卡→AI建议→大屏同步出现他的数据**</w:t>
            </w:r>
          </w:p>
        </w:tc>
        <w:tc>
          <w:tcPr>
            <w:tcW w:type="dxa" w:w="2880"/>
          </w:tcPr>
          <w:p>
            <w:r/>
            <w:r>
              <w:rPr>
                <w:rFonts w:ascii="PingFang SC" w:hAnsi="PingFang SC" w:eastAsia="PingFang SC"/>
                <w:sz w:val="17"/>
              </w:rPr>
              <w:t>巡展QR最佳实践=介入式体验而非首页链接；"评委本人成为患者"是把观看者变参与者的最强互动</w:t>
            </w:r>
          </w:p>
        </w:tc>
      </w:tr>
      <w:tr>
        <w:tc>
          <w:tcPr>
            <w:tcW w:type="dxa" w:w="2880"/>
          </w:tcPr>
          <w:p>
            <w:r/>
            <w:r>
              <w:rPr>
                <w:rFonts w:ascii="PingFang SC" w:hAnsi="PingFang SC" w:eastAsia="PingFang SC"/>
                <w:sz w:val="17"/>
              </w:rPr>
              <w:t>7</w:t>
            </w:r>
          </w:p>
        </w:tc>
        <w:tc>
          <w:tcPr>
            <w:tcW w:type="dxa" w:w="2880"/>
          </w:tcPr>
          <w:p>
            <w:r/>
            <w:r>
              <w:rPr>
                <w:rFonts w:ascii="PingFang SC" w:hAnsi="PingFang SC" w:eastAsia="PingFang SC"/>
                <w:sz w:val="17"/>
              </w:rPr>
              <w:t>**桌面配置：双屏（外屏1920×1080跑/dashboard轮播+主屏走闭环）+桌面倒计时器+免责声明/合成数据声明做成固定视觉元素**</w:t>
            </w:r>
          </w:p>
        </w:tc>
        <w:tc>
          <w:tcPr>
            <w:tcW w:type="dxa" w:w="2880"/>
          </w:tcPr>
          <w:p>
            <w:r/>
            <w:r>
              <w:rPr>
                <w:rFonts w:ascii="PingFang SC" w:hAnsi="PingFang SC" w:eastAsia="PingFang SC"/>
                <w:sz w:val="17"/>
              </w:rPr>
              <w:t>深色大屏是3秒路过辨识度；合规可见是评审硬门槛，把红线做成设计语言反而显专业；倒计时防超时扣分</w:t>
            </w:r>
          </w:p>
        </w:tc>
      </w:tr>
      <w:tr>
        <w:tc>
          <w:tcPr>
            <w:tcW w:type="dxa" w:w="2880"/>
          </w:tcPr>
          <w:p>
            <w:r/>
            <w:r>
              <w:rPr>
                <w:rFonts w:ascii="PingFang SC" w:hAnsi="PingFang SC" w:eastAsia="PingFang SC"/>
                <w:sz w:val="17"/>
              </w:rPr>
              <w:t>8</w:t>
            </w:r>
          </w:p>
        </w:tc>
        <w:tc>
          <w:tcPr>
            <w:tcW w:type="dxa" w:w="2880"/>
          </w:tcPr>
          <w:p>
            <w:r/>
            <w:r>
              <w:rPr>
                <w:rFonts w:ascii="PingFang SC" w:hAnsi="PingFang SC" w:eastAsia="PingFang SC"/>
                <w:sz w:val="17"/>
              </w:rPr>
              <w:t>**暗黑UI补三件事：报警三色语义唯一化、主字号过"3米可读"现场实测、图表用发光细线+半透明安全区色带**</w:t>
            </w:r>
          </w:p>
        </w:tc>
        <w:tc>
          <w:tcPr>
            <w:tcW w:type="dxa" w:w="2880"/>
          </w:tcPr>
          <w:p>
            <w:r/>
            <w:r>
              <w:rPr>
                <w:rFonts w:ascii="PingFang SC" w:hAnsi="PingFang SC" w:eastAsia="PingFang SC"/>
                <w:sz w:val="17"/>
              </w:rPr>
              <w:t>2025-26临床监控深色默认+neon点缀是获奖语言；控色≤6与色盲安全是医疗UI合规审美底线</w:t>
            </w:r>
          </w:p>
        </w:tc>
      </w:tr>
      <w:tr>
        <w:tc>
          <w:tcPr>
            <w:tcW w:type="dxa" w:w="2880"/>
          </w:tcPr>
          <w:p>
            <w:r/>
            <w:r>
              <w:rPr>
                <w:rFonts w:ascii="PingFang SC" w:hAnsi="PingFang SC" w:eastAsia="PingFang SC"/>
                <w:sz w:val="17"/>
              </w:rPr>
              <w:t>9</w:t>
            </w:r>
          </w:p>
        </w:tc>
        <w:tc>
          <w:tcPr>
            <w:tcW w:type="dxa" w:w="2880"/>
          </w:tcPr>
          <w:p>
            <w:r/>
            <w:r>
              <w:rPr>
                <w:rFonts w:ascii="PingFang SC" w:hAnsi="PingFang SC" w:eastAsia="PingFang SC"/>
                <w:sz w:val="17"/>
              </w:rPr>
              <w:t>**前一晚录干净跑通版视频存本地+离线fixture替身（LLM/跨Tab同步断网兜底），现场排练≥3遍且对外人讲一遍**</w:t>
            </w:r>
          </w:p>
        </w:tc>
        <w:tc>
          <w:tcPr>
            <w:tcW w:type="dxa" w:w="2880"/>
          </w:tcPr>
          <w:p>
            <w:r/>
            <w:r>
              <w:rPr>
                <w:rFonts w:ascii="PingFang SC" w:hAnsi="PingFang SC" w:eastAsia="PingFang SC"/>
                <w:sz w:val="17"/>
              </w:rPr>
              <w:t>wifi与API必挂律：备份是每个来源都排第一的戒律；对陌生人排练能暴露评委真实提问</w:t>
            </w:r>
          </w:p>
        </w:tc>
      </w:tr>
      <w:tr>
        <w:tc>
          <w:tcPr>
            <w:tcW w:type="dxa" w:w="2880"/>
          </w:tcPr>
          <w:p>
            <w:r/>
            <w:r>
              <w:rPr>
                <w:rFonts w:ascii="PingFang SC" w:hAnsi="PingFang SC" w:eastAsia="PingFang SC"/>
                <w:sz w:val="17"/>
              </w:rPr>
              <w:t>10</w:t>
            </w:r>
          </w:p>
        </w:tc>
        <w:tc>
          <w:tcPr>
            <w:tcW w:type="dxa" w:w="2880"/>
          </w:tcPr>
          <w:p>
            <w:r/>
            <w:r>
              <w:rPr>
                <w:rFonts w:ascii="PingFang SC" w:hAnsi="PingFang SC" w:eastAsia="PingFang SC"/>
                <w:sz w:val="17"/>
              </w:rPr>
              <w:t>**打印Arduino原型实拍+爆炸图做桌面展卡（KinDex式"实物镇场"），并备Q&amp;A答数卡（谁用/谁付/真假数据/下一步/合规件答法）**</w:t>
            </w:r>
          </w:p>
        </w:tc>
        <w:tc>
          <w:tcPr>
            <w:tcW w:type="dxa" w:w="2880"/>
          </w:tcPr>
          <w:p>
            <w:r/>
            <w:r>
              <w:rPr>
                <w:rFonts w:ascii="PingFang SC" w:hAnsi="PingFang SC" w:eastAsia="PingFang SC"/>
                <w:sz w:val="17"/>
              </w:rPr>
              <w:t>软件demo看不到硬件，实物图补可信度；Q&amp;A必问题提前写好答案，医疗器械问题用§2-5标准答法不慌</w:t>
            </w:r>
          </w:p>
        </w:tc>
      </w:tr>
    </w:tbl>
    <w:p>
      <w:pPr>
        <w:pStyle w:val="Heading3"/>
      </w:pPr>
      <w:r>
        <w:rPr>
          <w:rFonts w:ascii="PingFang SC" w:hAnsi="PingFang SC" w:eastAsia="PingFang SC"/>
          <w:color w:val="333333"/>
          <w:sz w:val="24"/>
        </w:rPr>
        <w:t>参考来源</w:t>
      </w:r>
    </w:p>
    <w:p>
      <w:pPr>
        <w:pStyle w:val="ListBullet"/>
      </w:pPr>
      <w:r>
        <w:rPr>
          <w:rFonts w:ascii="PingFang SC" w:hAnsi="PingFang SC" w:eastAsia="PingFang SC"/>
          <w:sz w:val="21"/>
        </w:rPr>
        <w:t>AngelHack：10 Hackathon Demo Tips From Behind The Scenes — https://angelhack.com/blog/10-tips-to-help-you-rock-your-next-hackathon-demo/</w:t>
      </w:r>
    </w:p>
    <w:p>
      <w:pPr>
        <w:pStyle w:val="ListBullet"/>
      </w:pPr>
      <w:r>
        <w:rPr>
          <w:rFonts w:ascii="PingFang SC" w:hAnsi="PingFang SC" w:eastAsia="PingFang SC"/>
          <w:sz w:val="21"/>
        </w:rPr>
        <w:t>Out-Of-Pocket：OOP's 2025 Healthcare AI Hackathon Projects — https://www.outofpocket.health/p/oops-2025-healthcare-ai-hackathon-projects</w:t>
      </w:r>
    </w:p>
    <w:p>
      <w:pPr>
        <w:pStyle w:val="ListBullet"/>
      </w:pPr>
      <w:r>
        <w:rPr>
          <w:rFonts w:ascii="PingFang SC" w:hAnsi="PingFang SC" w:eastAsia="PingFang SC"/>
          <w:sz w:val="21"/>
        </w:rPr>
        <w:t>Harvard Chan School hackathon pitching bootcamp — https://hsph.harvard.edu/news/hackathon-sparks-digital-ai-solutions-to-improve-health-care/</w:t>
      </w:r>
    </w:p>
    <w:p>
      <w:pPr>
        <w:pStyle w:val="ListBullet"/>
      </w:pPr>
      <w:r>
        <w:rPr>
          <w:rFonts w:ascii="PingFang SC" w:hAnsi="PingFang SC" w:eastAsia="PingFang SC"/>
          <w:sz w:val="21"/>
        </w:rPr>
        <w:t>Reskilll：How to Pitch in 3 Minutes — https://reskilll.com/blogs/hackathon-demo-presentation-tips-pitch-3-minutes-win-2026/</w:t>
      </w:r>
    </w:p>
    <w:p>
      <w:pPr>
        <w:pStyle w:val="ListBullet"/>
      </w:pPr>
      <w:r>
        <w:rPr>
          <w:rFonts w:ascii="PingFang SC" w:hAnsi="PingFang SC" w:eastAsia="PingFang SC"/>
          <w:sz w:val="21"/>
        </w:rPr>
        <w:t>ScienceSoft：Medical rehabilitation software MVP（双端设计案例）— https://www.scnsoft.com/case-studies/ux-and-ui-design-for-medical-rehabilitation-software-mvp</w:t>
      </w:r>
    </w:p>
    <w:p>
      <w:pPr>
        <w:pStyle w:val="ListBullet"/>
      </w:pPr>
      <w:r>
        <w:rPr>
          <w:rFonts w:ascii="PingFang SC" w:hAnsi="PingFang SC" w:eastAsia="PingFang SC"/>
          <w:sz w:val="21"/>
        </w:rPr>
        <w:t>RONDesignLab：EHR+ Health Records UI/UX case — https://rondesignlab.com/cases/ehr-health-ui-ux-design</w:t>
      </w:r>
    </w:p>
    <w:p>
      <w:pPr>
        <w:pStyle w:val="ListBullet"/>
      </w:pPr>
      <w:r>
        <w:rPr>
          <w:rFonts w:ascii="PingFang SC" w:hAnsi="PingFang SC" w:eastAsia="PingFang SC"/>
          <w:sz w:val="21"/>
        </w:rPr>
        <w:t>InteliChart：The Complete Guide to the Patient Journey — https://www.intelichart.com/the-complete-guide-to-the-patient-journey</w:t>
      </w:r>
    </w:p>
    <w:p>
      <w:pPr>
        <w:pStyle w:val="ListBullet"/>
      </w:pPr>
      <w:r>
        <w:rPr>
          <w:rFonts w:ascii="PingFang SC" w:hAnsi="PingFang SC" w:eastAsia="PingFang SC"/>
          <w:sz w:val="21"/>
        </w:rPr>
        <w:t>Salesforce：5 Steps to Better Product Demos — https://www.salesforce.com/blog/better-product-demo/</w:t>
      </w:r>
    </w:p>
    <w:p>
      <w:pPr>
        <w:pStyle w:val="ListBullet"/>
      </w:pPr>
      <w:r>
        <w:rPr>
          <w:rFonts w:ascii="PingFang SC" w:hAnsi="PingFang SC" w:eastAsia="PingFang SC"/>
          <w:sz w:val="21"/>
        </w:rPr>
        <w:t>DemoBoost：Storytelling Demo — https://demoboost.com/blog/demo-storytelling</w:t>
      </w:r>
    </w:p>
    <w:p>
      <w:pPr>
        <w:pStyle w:val="ListBullet"/>
      </w:pPr>
      <w:r>
        <w:rPr>
          <w:rFonts w:ascii="PingFang SC" w:hAnsi="PingFang SC" w:eastAsia="PingFang SC"/>
          <w:sz w:val="21"/>
        </w:rPr>
        <w:t>GTM Now：The 7-Sentence Product Demo Framework — https://gtmnow.com/product-demo/</w:t>
      </w:r>
    </w:p>
    <w:p>
      <w:pPr>
        <w:pStyle w:val="ListBullet"/>
      </w:pPr>
      <w:r>
        <w:rPr>
          <w:rFonts w:ascii="PingFang SC" w:hAnsi="PingFang SC" w:eastAsia="PingFang SC"/>
          <w:sz w:val="21"/>
        </w:rPr>
        <w:t>Muzli：50 Best Dashboard Design Examples for 2026 — https://muz.li/blog/best-dashboard-design-examples-inspirations-for-2026/</w:t>
      </w:r>
    </w:p>
    <w:p>
      <w:pPr>
        <w:pStyle w:val="ListBullet"/>
      </w:pPr>
      <w:r>
        <w:rPr>
          <w:rFonts w:ascii="PingFang SC" w:hAnsi="PingFang SC" w:eastAsia="PingFang SC"/>
          <w:sz w:val="21"/>
        </w:rPr>
        <w:t>Fuselab：UX/UI Design Trends（Dark Mode第一）— https://fuselabcreative.com/ui-ux-design-trends-2026-modern-ui-trends-ux-trends-guide/</w:t>
      </w:r>
    </w:p>
    <w:p>
      <w:pPr>
        <w:pStyle w:val="ListBullet"/>
      </w:pPr>
      <w:r>
        <w:rPr>
          <w:rFonts w:ascii="PingFang SC" w:hAnsi="PingFang SC" w:eastAsia="PingFang SC"/>
          <w:sz w:val="21"/>
        </w:rPr>
        <w:t>IBM Carbon：Color Palettes and Accessibility for Data Viz — https://medium.com/carbondesign/color-palettes-and-accessibility-features-for-data-visualization-7869f4874fca</w:t>
      </w:r>
    </w:p>
    <w:p>
      <w:pPr>
        <w:pStyle w:val="ListBullet"/>
      </w:pPr>
      <w:r>
        <w:rPr>
          <w:rFonts w:ascii="PingFang SC" w:hAnsi="PingFang SC" w:eastAsia="PingFang SC"/>
          <w:sz w:val="21"/>
        </w:rPr>
        <w:t>AWS Cloudscape：Data Viz Colors — https://cloudscape.design/foundation/visual-foundation/data-vis-colors/</w:t>
      </w:r>
    </w:p>
    <w:p>
      <w:pPr>
        <w:pStyle w:val="ListBullet"/>
      </w:pPr>
      <w:r>
        <w:rPr>
          <w:rFonts w:ascii="PingFang SC" w:hAnsi="PingFang SC" w:eastAsia="PingFang SC"/>
          <w:sz w:val="21"/>
        </w:rPr>
        <w:t>Awwwards：OptaPro（暗色运动科技）— https://www.awwwards.com/inspiration/optapro-influencing-performance-in-professional-sport ；Dark Mode合集 — https://www.awwwards.com/awwwards/collections/dark-mode/</w:t>
      </w:r>
    </w:p>
    <w:p>
      <w:pPr>
        <w:pStyle w:val="ListBullet"/>
      </w:pPr>
      <w:r>
        <w:rPr>
          <w:rFonts w:ascii="PingFang SC" w:hAnsi="PingFang SC" w:eastAsia="PingFang SC"/>
          <w:sz w:val="21"/>
        </w:rPr>
        <w:t>YC：Guide to Demo Day Pitches（语速）— https://www.ycombinator.com/blog/guide-to-demo-day-pitches/</w:t>
      </w:r>
    </w:p>
    <w:p>
      <w:pPr>
        <w:pStyle w:val="ListBullet"/>
      </w:pPr>
      <w:r>
        <w:rPr>
          <w:rFonts w:ascii="PingFang SC" w:hAnsi="PingFang SC" w:eastAsia="PingFang SC"/>
          <w:sz w:val="21"/>
        </w:rPr>
        <w:t>SmartyTags：QR Codes at Trade Shows — https://smartytags.com/blog/qr-codes-trade-shows</w:t>
      </w:r>
    </w:p>
    <w:p>
      <w:pPr>
        <w:pStyle w:val="ListBullet"/>
      </w:pPr>
      <w:r>
        <w:rPr>
          <w:rFonts w:ascii="PingFang SC" w:hAnsi="PingFang SC" w:eastAsia="PingFang SC"/>
          <w:sz w:val="21"/>
        </w:rPr>
        <w:t>Science Buddies：Judging Tips（巡展两档脚本）— https://www.sciencebuddies.org/science-fair-projects/science-fair/judging-tips-to-prepare-science-fair</w:t>
      </w:r>
    </w:p>
    <w:p>
      <w:pPr>
        <w:pStyle w:val="ListBullet"/>
      </w:pPr>
      <w:r>
        <w:rPr>
          <w:rFonts w:ascii="PingFang SC" w:hAnsi="PingFang SC" w:eastAsia="PingFang SC"/>
          <w:sz w:val="21"/>
        </w:rPr>
        <w:t>Atlanta Science Festival：Tips for a Successful Expo Exhibit — https://atlantasciencefestival.org/expo/tips-successful-expo-exhibit/</w:t>
      </w:r>
    </w:p>
    <w:p>
      <w:pPr>
        <w:pStyle w:val="ListBullet"/>
      </w:pPr>
      <w:r>
        <w:rPr>
          <w:rFonts w:ascii="PingFang SC" w:hAnsi="PingFang SC" w:eastAsia="PingFang SC"/>
          <w:sz w:val="21"/>
        </w:rPr>
        <w:t>网易：2026院校毕业设计作品展示·可穿戴设备篇（KinDex）— https://www.163.com/dy/article/L4PL5DQ705508I0K.html</w:t>
      </w:r>
    </w:p>
    <w:p>
      <w:r>
        <w:br w:type="page"/>
      </w:r>
    </w:p>
    <w:p>
      <w:pPr>
        <w:pStyle w:val="Heading1"/>
      </w:pPr>
      <w:r>
        <w:rPr>
          <w:rFonts w:ascii="PingFang SC" w:hAnsi="PingFang SC" w:eastAsia="PingFang SC"/>
          <w:color w:val="0B1D33"/>
          <w:sz w:val="38"/>
        </w:rPr>
        <w:t>七、提交说明与诚信自查</w:t>
      </w:r>
    </w:p>
    <w:p>
      <w:r>
        <w:rPr>
          <w:rFonts w:ascii="PingFang SC" w:hAnsi="PingFang SC" w:eastAsia="PingFang SC"/>
          <w:b w:val="0"/>
          <w:i/>
          <w:color w:val="6A6A6A"/>
          <w:sz w:val="19"/>
        </w:rPr>
        <w:t>提交三件套：①代码上传指定平台 ②3分钟演示视频 ③本说明。截止 9/6 12:00。</w:t>
      </w:r>
    </w:p>
    <w:p>
      <w:pPr>
        <w:pStyle w:val="Heading3"/>
      </w:pPr>
      <w:r>
        <w:rPr>
          <w:rFonts w:ascii="PingFang SC" w:hAnsi="PingFang SC" w:eastAsia="PingFang SC"/>
          <w:color w:val="333333"/>
          <w:sz w:val="24"/>
        </w:rPr>
        <w:t>一、项目介绍（提交表文字版，可直接粘贴）</w:t>
      </w:r>
    </w:p>
    <w:p>
      <w:r>
        <w:rPr>
          <w:rFonts w:ascii="PingFang SC" w:hAnsi="PingFang SC" w:eastAsia="PingFang SC"/>
          <w:b/>
          <w:sz w:val="21"/>
        </w:rPr>
        <w:t>AIR-FLOW Knee+</w:t>
      </w:r>
      <w:r>
        <w:rPr>
          <w:rFonts w:ascii="PingFang SC" w:hAnsi="PingFang SC" w:eastAsia="PingFang SC"/>
          <w:sz w:val="21"/>
        </w:rPr>
        <w:t xml:space="preserve"> —— 让膝康复走出医院、回到家里的 AI 训练伙伴（Soft Healthcare）。</w:t>
      </w:r>
    </w:p>
    <w:p>
      <w:r>
        <w:rPr>
          <w:rFonts w:ascii="PingFang SC" w:hAnsi="PingFang SC" w:eastAsia="PingFang SC"/>
          <w:sz w:val="21"/>
        </w:rPr>
        <w:t>膝关节问题影响全球 3.65 亿人；在香港，公立医院膝关节置换轮候中位时间最长 72 个月，居家锻炼计划约半数不被坚持——康复的瓶颈不在院内，在家里的每一天。</w:t>
      </w:r>
    </w:p>
    <w:p>
      <w:r>
        <w:rPr>
          <w:rFonts w:ascii="PingFang SC" w:hAnsi="PingFang SC" w:eastAsia="PingFang SC"/>
          <w:sz w:val="21"/>
        </w:rPr>
        <w:t>AIR-FLOW Knee+ 提供三端软件闭环：</w:t>
      </w:r>
      <w:r>
        <w:rPr>
          <w:rFonts w:ascii="PingFang SC" w:hAnsi="PingFang SC" w:eastAsia="PingFang SC"/>
          <w:b/>
          <w:sz w:val="21"/>
        </w:rPr>
        <w:t>患者端</w:t>
      </w:r>
      <w:r>
        <w:rPr>
          <w:rFonts w:ascii="PingFang SC" w:hAnsi="PingFang SC" w:eastAsia="PingFang SC"/>
          <w:sz w:val="21"/>
        </w:rPr>
        <w:t>每日症状打卡、AI 个性化训练建议、实时训练陪伴（sEMG/关节腔压/屈膝角度可视化+安全状态机）；</w:t>
      </w:r>
      <w:r>
        <w:rPr>
          <w:rFonts w:ascii="PingFang SC" w:hAnsi="PingFang SC" w:eastAsia="PingFang SC"/>
          <w:b/>
          <w:sz w:val="21"/>
        </w:rPr>
        <w:t>AI 数据层</w:t>
      </w:r>
      <w:r>
        <w:rPr>
          <w:rFonts w:ascii="PingFang SC" w:hAnsi="PingFang SC" w:eastAsia="PingFang SC"/>
          <w:sz w:val="21"/>
        </w:rPr>
        <w:t>生成个人基线、识别疲劳与代偿趋势、输出训练报告与医生周报摘要；</w:t>
      </w:r>
      <w:r>
        <w:rPr>
          <w:rFonts w:ascii="PingFang SC" w:hAnsi="PingFang SC" w:eastAsia="PingFang SC"/>
          <w:b/>
          <w:sz w:val="21"/>
        </w:rPr>
        <w:t>医生端</w:t>
      </w:r>
      <w:r>
        <w:rPr>
          <w:rFonts w:ascii="PingFang SC" w:hAnsi="PingFang SC" w:eastAsia="PingFang SC"/>
          <w:sz w:val="21"/>
        </w:rPr>
        <w:t>查看 AI 摘要（无需逐条翻原始数据）、调整训练计划并下发同步。设备模拟器完整复现赛前硬件原型（MENISCUS SHIELD：硅胶气囊+sEMG 自适应支具）的安全逻辑——超限自动停止加压、立即泄气、提示暂停。</w:t>
      </w:r>
    </w:p>
    <w:p>
      <w:r>
        <w:rPr>
          <w:rFonts w:ascii="PingFang SC" w:hAnsi="PingFang SC" w:eastAsia="PingFang SC"/>
          <w:sz w:val="21"/>
        </w:rPr>
        <w:t>AI 去掉即闭环不成立：个性化建议、代偿识别、风险分级、医生摘要均由 AI 生成。本演示全部使用合成数据；软件为康复训练辅助工具，非医疗器械，不提供医疗建议。</w:t>
      </w:r>
    </w:p>
    <w:p>
      <w:pPr>
        <w:pStyle w:val="Heading3"/>
      </w:pPr>
      <w:r>
        <w:rPr>
          <w:rFonts w:ascii="PingFang SC" w:hAnsi="PingFang SC" w:eastAsia="PingFang SC"/>
          <w:color w:val="333333"/>
          <w:sz w:val="24"/>
        </w:rPr>
        <w:t>二、诚信自查（对照官方要求）</w:t>
      </w:r>
    </w:p>
    <w:p>
      <w:pPr>
        <w:pStyle w:val="ListBullet"/>
      </w:pPr>
      <w:r>
        <w:rPr>
          <w:rFonts w:ascii="PingFang SC" w:hAnsi="PingFang SC" w:eastAsia="PingFang SC"/>
          <w:b/>
          <w:sz w:val="21"/>
        </w:rPr>
        <w:t>赛前已有内容</w:t>
      </w:r>
      <w:r>
        <w:rPr>
          <w:rFonts w:ascii="PingFang SC" w:hAnsi="PingFang SC" w:eastAsia="PingFang SC"/>
          <w:sz w:val="21"/>
        </w:rPr>
        <w:t>：硬件概念与研究（原 MENISCUS SHIELD 项目：压力传感+气囊支具原型实拍、sEMG 波形实验、42 页设计研究），作为背景研究带入，特此注明。</w:t>
      </w:r>
    </w:p>
    <w:p>
      <w:pPr>
        <w:pStyle w:val="ListBullet"/>
      </w:pPr>
      <w:r>
        <w:rPr>
          <w:rFonts w:ascii="PingFang SC" w:hAnsi="PingFang SC" w:eastAsia="PingFang SC"/>
          <w:b/>
          <w:sz w:val="21"/>
        </w:rPr>
        <w:t>比赛期间新做（变化&gt;50%）</w:t>
      </w:r>
      <w:r>
        <w:rPr>
          <w:rFonts w:ascii="PingFang SC" w:hAnsi="PingFang SC" w:eastAsia="PingFang SC"/>
          <w:sz w:val="21"/>
        </w:rPr>
        <w:t>：全部 Web 三端软件（Next.js：患者端/医生端/设备模拟器/AI 数据大屏）、合成数据引擎与安全状态机、AI 层（打卡理解/训练反馈/报告生成/医生摘要）、全部演示物料与视频。git 提交记录可查（2026-09-04 起）。</w:t>
      </w:r>
    </w:p>
    <w:p>
      <w:pPr>
        <w:pStyle w:val="ListBullet"/>
      </w:pPr>
      <w:r>
        <w:rPr>
          <w:rFonts w:ascii="PingFang SC" w:hAnsi="PingFang SC" w:eastAsia="PingFang SC"/>
          <w:b/>
          <w:sz w:val="21"/>
        </w:rPr>
        <w:t>开源使用</w:t>
      </w:r>
      <w:r>
        <w:rPr>
          <w:rFonts w:ascii="PingFang SC" w:hAnsi="PingFang SC" w:eastAsia="PingFang SC"/>
          <w:sz w:val="21"/>
        </w:rPr>
        <w:t>：Next.js/React/Tailwind/Recharts 等标准开源框架，占项目总 体量比例 &lt;50%，其余均为本队原创代码与设计。</w:t>
      </w:r>
    </w:p>
    <w:p>
      <w:pPr>
        <w:pStyle w:val="ListBullet"/>
      </w:pPr>
      <w:r>
        <w:rPr>
          <w:rFonts w:ascii="PingFang SC" w:hAnsi="PingFang SC" w:eastAsia="PingFang SC"/>
          <w:b/>
          <w:sz w:val="21"/>
        </w:rPr>
        <w:t>数据边界</w:t>
      </w:r>
      <w:r>
        <w:rPr>
          <w:rFonts w:ascii="PingFang SC" w:hAnsi="PingFang SC" w:eastAsia="PingFang SC"/>
          <w:sz w:val="21"/>
        </w:rPr>
        <w:t>：全部为合成/模拟数据，无任何真实患者数据上传或使用。</w:t>
      </w:r>
    </w:p>
    <w:p>
      <w:pPr>
        <w:pStyle w:val="ListBullet"/>
      </w:pPr>
      <w:r>
        <w:rPr>
          <w:rFonts w:ascii="PingFang SC" w:hAnsi="PingFang SC" w:eastAsia="PingFang SC"/>
          <w:b/>
          <w:sz w:val="21"/>
        </w:rPr>
        <w:t>团队</w:t>
      </w:r>
      <w:r>
        <w:rPr>
          <w:rFonts w:ascii="PingFang SC" w:hAnsi="PingFang SC" w:eastAsia="PingFang SC"/>
          <w:sz w:val="21"/>
        </w:rPr>
        <w:t>：自由意志队（自由意志 AIX-HK），[提交时补全成员名单]。</w:t>
      </w:r>
    </w:p>
    <w:p>
      <w:pPr>
        <w:pStyle w:val="Heading3"/>
      </w:pPr>
      <w:r>
        <w:rPr>
          <w:rFonts w:ascii="PingFang SC" w:hAnsi="PingFang SC" w:eastAsia="PingFang SC"/>
          <w:color w:val="333333"/>
          <w:sz w:val="24"/>
        </w:rPr>
        <w:t>三、与赛道规则的逐条对应（Vital · Soft Healthcare）</w:t>
      </w:r>
    </w:p>
    <w:tbl>
      <w:tblPr>
        <w:tblStyle w:val="TableGrid"/>
        <w:tblW w:type="auto" w:w="0"/>
        <w:tblLook w:firstColumn="1" w:firstRow="1" w:lastColumn="0" w:lastRow="0" w:noHBand="0" w:noVBand="1" w:val="04A0"/>
      </w:tblPr>
      <w:tblGrid>
        <w:gridCol w:w="4320"/>
        <w:gridCol w:w="4320"/>
      </w:tblGrid>
      <w:tr>
        <w:tc>
          <w:tcPr>
            <w:tcW w:type="dxa" w:w="4320"/>
          </w:tcPr>
          <w:p>
            <w:r/>
            <w:r>
              <w:rPr>
                <w:rFonts w:ascii="PingFang SC" w:hAnsi="PingFang SC" w:eastAsia="PingFang SC"/>
                <w:b/>
                <w:sz w:val="17"/>
              </w:rPr>
              <w:t>赛道门槛</w:t>
            </w:r>
          </w:p>
        </w:tc>
        <w:tc>
          <w:tcPr>
            <w:tcW w:type="dxa" w:w="4320"/>
          </w:tcPr>
          <w:p>
            <w:r/>
            <w:r>
              <w:rPr>
                <w:rFonts w:ascii="PingFang SC" w:hAnsi="PingFang SC" w:eastAsia="PingFang SC"/>
                <w:b/>
                <w:sz w:val="17"/>
              </w:rPr>
              <w:t>我们的对位</w:t>
            </w:r>
          </w:p>
        </w:tc>
      </w:tr>
      <w:tr>
        <w:tc>
          <w:tcPr>
            <w:tcW w:type="dxa" w:w="4320"/>
          </w:tcPr>
          <w:p>
            <w:r/>
            <w:r>
              <w:rPr>
                <w:rFonts w:ascii="PingFang SC" w:hAnsi="PingFang SC" w:eastAsia="PingFang SC"/>
                <w:sz w:val="17"/>
              </w:rPr>
              <w:t>可运行 Web 原型+完整用户路径</w:t>
            </w:r>
          </w:p>
        </w:tc>
        <w:tc>
          <w:tcPr>
            <w:tcW w:type="dxa" w:w="4320"/>
          </w:tcPr>
          <w:p>
            <w:r/>
            <w:r>
              <w:rPr>
                <w:rFonts w:ascii="PingFang SC" w:hAnsi="PingFang SC" w:eastAsia="PingFang SC"/>
                <w:sz w:val="17"/>
              </w:rPr>
              <w:t>三端可现场走通 90 秒闭环（医生看摘要→下发→患者打卡→训练→AI报告→医生收到）</w:t>
            </w:r>
          </w:p>
        </w:tc>
      </w:tr>
      <w:tr>
        <w:tc>
          <w:tcPr>
            <w:tcW w:type="dxa" w:w="4320"/>
          </w:tcPr>
          <w:p>
            <w:r/>
            <w:r>
              <w:rPr>
                <w:rFonts w:ascii="PingFang SC" w:hAnsi="PingFang SC" w:eastAsia="PingFang SC"/>
                <w:sz w:val="17"/>
              </w:rPr>
              <w:t>AI 必须实质参与</w:t>
            </w:r>
          </w:p>
        </w:tc>
        <w:tc>
          <w:tcPr>
            <w:tcW w:type="dxa" w:w="4320"/>
          </w:tcPr>
          <w:p>
            <w:r/>
            <w:r>
              <w:rPr>
                <w:rFonts w:ascii="PingFang SC" w:hAnsi="PingFang SC" w:eastAsia="PingFang SC"/>
                <w:sz w:val="17"/>
              </w:rPr>
              <w:t>建议生成/代偿识别/风险分级/医生摘要全部 AI 驱动，去掉即失去关键能力</w:t>
            </w:r>
          </w:p>
        </w:tc>
      </w:tr>
      <w:tr>
        <w:tc>
          <w:tcPr>
            <w:tcW w:type="dxa" w:w="4320"/>
          </w:tcPr>
          <w:p>
            <w:r/>
            <w:r>
              <w:rPr>
                <w:rFonts w:ascii="PingFang SC" w:hAnsi="PingFang SC" w:eastAsia="PingFang SC"/>
                <w:sz w:val="17"/>
              </w:rPr>
              <w:t>不做诊断/治疗/处方</w:t>
            </w:r>
          </w:p>
        </w:tc>
        <w:tc>
          <w:tcPr>
            <w:tcW w:type="dxa" w:w="4320"/>
          </w:tcPr>
          <w:p>
            <w:r/>
            <w:r>
              <w:rPr>
                <w:rFonts w:ascii="PingFang SC" w:hAnsi="PingFang SC" w:eastAsia="PingFang SC"/>
                <w:sz w:val="17"/>
              </w:rPr>
              <w:t>全站禁用词审查通过；医生端功能为「训练计划」</w:t>
            </w:r>
          </w:p>
        </w:tc>
      </w:tr>
      <w:tr>
        <w:tc>
          <w:tcPr>
            <w:tcW w:type="dxa" w:w="4320"/>
          </w:tcPr>
          <w:p>
            <w:r/>
            <w:r>
              <w:rPr>
                <w:rFonts w:ascii="PingFang SC" w:hAnsi="PingFang SC" w:eastAsia="PingFang SC"/>
                <w:sz w:val="17"/>
              </w:rPr>
              <w:t>显著免责声明+危机转介</w:t>
            </w:r>
          </w:p>
        </w:tc>
        <w:tc>
          <w:tcPr>
            <w:tcW w:type="dxa" w:w="4320"/>
          </w:tcPr>
          <w:p>
            <w:r/>
            <w:r>
              <w:rPr>
                <w:rFonts w:ascii="PingFang SC" w:hAnsi="PingFang SC" w:eastAsia="PingFang SC"/>
                <w:sz w:val="17"/>
              </w:rPr>
              <w:t>每页免责条；红灯信号→「建议尽快就医」转介演示（P3 档案）</w:t>
            </w:r>
          </w:p>
        </w:tc>
      </w:tr>
      <w:tr>
        <w:tc>
          <w:tcPr>
            <w:tcW w:type="dxa" w:w="4320"/>
          </w:tcPr>
          <w:p>
            <w:r/>
            <w:r>
              <w:rPr>
                <w:rFonts w:ascii="PingFang SC" w:hAnsi="PingFang SC" w:eastAsia="PingFang SC"/>
                <w:sz w:val="17"/>
              </w:rPr>
              <w:t>合成数据</w:t>
            </w:r>
          </w:p>
        </w:tc>
        <w:tc>
          <w:tcPr>
            <w:tcW w:type="dxa" w:w="4320"/>
          </w:tcPr>
          <w:p>
            <w:r/>
            <w:r>
              <w:rPr>
                <w:rFonts w:ascii="PingFang SC" w:hAnsi="PingFang SC" w:eastAsia="PingFang SC"/>
                <w:sz w:val="17"/>
              </w:rPr>
              <w:t>全部合成，页脚声明；患者档案为虚构人物</w:t>
            </w:r>
          </w:p>
        </w:tc>
      </w:tr>
      <w:tr>
        <w:tc>
          <w:tcPr>
            <w:tcW w:type="dxa" w:w="4320"/>
          </w:tcPr>
          <w:p>
            <w:r/>
            <w:r>
              <w:rPr>
                <w:rFonts w:ascii="PingFang SC" w:hAnsi="PingFang SC" w:eastAsia="PingFang SC"/>
                <w:sz w:val="17"/>
              </w:rPr>
              <w:t>情绪与行为支持</w:t>
            </w:r>
          </w:p>
        </w:tc>
        <w:tc>
          <w:tcPr>
            <w:tcW w:type="dxa" w:w="4320"/>
          </w:tcPr>
          <w:p>
            <w:r/>
            <w:r>
              <w:rPr>
                <w:rFonts w:ascii="PingFang SC" w:hAnsi="PingFang SC" w:eastAsia="PingFang SC"/>
                <w:sz w:val="17"/>
              </w:rPr>
              <w:t>Persona「我不想只做病人」：依从性陪伴叙事贯穿</w:t>
            </w:r>
          </w:p>
        </w:tc>
      </w:tr>
    </w:tbl>
    <w:p>
      <w:pPr>
        <w:pStyle w:val="Heading3"/>
      </w:pPr>
      <w:r>
        <w:rPr>
          <w:rFonts w:ascii="PingFang SC" w:hAnsi="PingFang SC" w:eastAsia="PingFang SC"/>
          <w:color w:val="333333"/>
          <w:sz w:val="24"/>
        </w:rPr>
        <w:t>四、待填清单</w:t>
      </w:r>
    </w:p>
    <w:p>
      <w:r>
        <w:rPr>
          <w:rFonts w:ascii="PingFang SC" w:hAnsi="PingFang SC" w:eastAsia="PingFang SC"/>
          <w:b w:val="0"/>
          <w:i w:val="0"/>
          <w:sz w:val="21"/>
        </w:rPr>
        <w:t>⬜ 代码平台 URL：[提交时填]</w:t>
      </w:r>
    </w:p>
    <w:p>
      <w:r>
        <w:rPr>
          <w:rFonts w:ascii="PingFang SC" w:hAnsi="PingFang SC" w:eastAsia="PingFang SC"/>
          <w:b w:val="0"/>
          <w:i w:val="0"/>
          <w:sz w:val="21"/>
        </w:rPr>
        <w:t>⬜ 演示视频 URL/文件：[9/6 上午定稿上传]</w:t>
      </w:r>
    </w:p>
    <w:p>
      <w:r>
        <w:rPr>
          <w:rFonts w:ascii="PingFang SC" w:hAnsi="PingFang SC" w:eastAsia="PingFang SC"/>
          <w:b w:val="0"/>
          <w:i w:val="0"/>
          <w:sz w:val="21"/>
        </w:rPr>
        <w:t>⬜ 团队成员全名与分工：[待补]</w:t>
      </w:r>
    </w:p>
    <w:p>
      <w:r>
        <w:rPr>
          <w:rFonts w:ascii="PingFang SC" w:hAnsi="PingFang SC" w:eastAsia="PingFang SC"/>
          <w:b w:val="0"/>
          <w:i w:val="0"/>
          <w:sz w:val="21"/>
        </w:rPr>
        <w:t>⬜ 报名系统方向确认截图：[已改为膝康复软件向，截图存档]</w:t>
      </w:r>
    </w:p>
    <w:p>
      <w:pPr>
        <w:jc w:val="center"/>
      </w:pPr>
      <w:r>
        <w:rPr>
          <w:rFonts w:ascii="PingFang SC" w:hAnsi="PingFang SC" w:eastAsia="PingFang SC"/>
          <w:b w:val="0"/>
          <w:i w:val="0"/>
          <w:color w:val="AAAAAA"/>
          <w:sz w:val="21"/>
        </w:rPr>
        <w:t>— 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