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center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1f3864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1f3864"/>
          <w:sz w:val="40"/>
          <w:szCs w:val="40"/>
          <w:u w:val="none"/>
          <w:shd w:fill="auto" w:val="clear"/>
          <w:vertAlign w:val="baseline"/>
          <w:rtl w:val="0"/>
        </w:rPr>
        <w:t xml:space="preserve">CLEMENT NDIMUANGU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center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Dallas, TX | 301-793-5217 | </w:t>
      </w:r>
      <w:hyperlink r:id="rId7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0563c1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ndiclementkinyui@gmail.com</w:t>
        </w:r>
      </w:hyperlink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8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0563c1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LinkedIn</w:t>
        </w:r>
      </w:hyperlink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9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0563c1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GitHub</w:t>
        </w:r>
      </w:hyperlink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10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0563c1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Portfolio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center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3864" w:val="clear"/>
        <w:spacing w:after="0" w:lineRule="auto"/>
        <w:jc w:val="center"/>
        <w:rPr>
          <w:rFonts w:ascii="Cambria" w:cs="Cambria" w:eastAsia="Cambria" w:hAnsi="Cambria"/>
          <w:i w:val="0"/>
          <w:iCs w:val="0"/>
          <w:color w:val="000000"/>
          <w:sz w:val="2"/>
          <w:szCs w:val="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jc w:val="center"/>
        <w:rPr>
          <w:rFonts w:ascii="Cambria" w:cs="Cambria" w:eastAsia="Cambria" w:hAnsi="Cambria"/>
          <w:i w:val="0"/>
          <w:iCs w:val="0"/>
          <w:color w:val="000000"/>
          <w:sz w:val="6"/>
          <w:szCs w:val="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jc w:val="center"/>
        <w:rPr>
          <w:rFonts w:ascii="Cambria" w:cs="Cambria" w:eastAsia="Cambria" w:hAnsi="Cambria"/>
          <w:b w:val="1"/>
          <w:bCs w:val="1"/>
          <w:i w:val="0"/>
          <w:iCs w:val="0"/>
          <w:color w:val="1f3864"/>
          <w:sz w:val="28"/>
          <w:szCs w:val="28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color w:val="1f3864"/>
          <w:sz w:val="28"/>
          <w:szCs w:val="28"/>
          <w:highlight w:val="white"/>
          <w:rtl w:val="0"/>
        </w:rPr>
        <w:t xml:space="preserve">SOFTWARE ENGINEER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Cambria" w:cs="Cambria" w:eastAsia="Cambria" w:hAnsi="Cambria"/>
          <w:i w:val="1"/>
          <w:iCs w:val="1"/>
          <w:color w:val="000000"/>
        </w:rPr>
      </w:pPr>
      <w:r w:rsidDel="00000000" w:rsidR="00000000" w:rsidRPr="00000000">
        <w:rPr>
          <w:rFonts w:ascii="Cambria" w:cs="Cambria" w:eastAsia="Cambria" w:hAnsi="Cambria"/>
          <w:highlight w:val="white"/>
          <w:rtl w:val="0"/>
        </w:rPr>
        <w:t xml:space="preserve">Telecom Billing &amp; Automation Engineer with a proven track record of optimizing high-volume data systems in Linux environments. Expert in leveraging Python, java and Oracle DB to streamline Rating &amp; Billing Manager (RBM) processes, achieving performance gains of up to 80%. Skilled in designing secure, scalable architectures and automating complex workflows to exceed Service Level Agreements (SLAs) and drive operational efficiency.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3864" w:val="clear"/>
        <w:spacing w:after="0" w:lineRule="auto"/>
        <w:rPr>
          <w:rFonts w:ascii="Cambria" w:cs="Cambria" w:eastAsia="Cambria" w:hAnsi="Cambria"/>
          <w:color w:val="ffffff"/>
          <w:u w:val="single"/>
        </w:rPr>
      </w:pPr>
      <w:r w:rsidDel="00000000" w:rsidR="00000000" w:rsidRPr="00000000">
        <w:rPr>
          <w:rFonts w:ascii="Cambria" w:cs="Cambria" w:eastAsia="Cambria" w:hAnsi="Cambria"/>
          <w:color w:val="ffffff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Cambria" w:cs="Cambria" w:eastAsia="Cambria" w:hAnsi="Cambria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rtl w:val="0"/>
        </w:rPr>
        <w:t xml:space="preserve">Languages</w:t>
      </w: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: Java, Python,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Oracle </w:t>
      </w: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DB</w:t>
      </w: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, Mongo DB, TypeScript, PostgreSQL, SQL,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HTML, CSS, JavaScript</w:t>
      </w: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rtl w:val="0"/>
        </w:rPr>
        <w:t xml:space="preserve">Frameworks and Libraries</w:t>
      </w: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Spring Boot, Spring Security, Spring data JPA, Spring MVC, Hibernate, Docker, Maven, Microservices, Junit, Apache Tomcat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Apache Kafka,  React.JS, Node.JS, Express.JS, Json</w:t>
      </w: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rtl w:val="0"/>
        </w:rPr>
        <w:t xml:space="preserve">Technologies and Tools</w:t>
      </w: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: Git, Jira, Visual Studio Code, GitHub,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Gitlab</w:t>
      </w: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, IntelliJ, Microsoft Office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S</w:t>
      </w: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uite, Google Office Suite,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Slack</w:t>
      </w: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rtl w:val="0"/>
        </w:rPr>
        <w:t xml:space="preserve">Certifications</w:t>
      </w: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: Professional Scrum Master I &amp; II, Professional Agile Leadership, SAFe Scrum Master.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3864" w:val="clear"/>
        <w:spacing w:after="0" w:lineRule="auto"/>
        <w:rPr>
          <w:rFonts w:ascii="Cambria" w:cs="Cambria" w:eastAsia="Cambria" w:hAnsi="Cambria"/>
          <w:color w:val="ffffff"/>
        </w:rPr>
      </w:pPr>
      <w:r w:rsidDel="00000000" w:rsidR="00000000" w:rsidRPr="00000000">
        <w:rPr>
          <w:rFonts w:ascii="Cambria" w:cs="Cambria" w:eastAsia="Cambria" w:hAnsi="Cambria"/>
          <w:color w:val="ffffff"/>
          <w:rtl w:val="0"/>
        </w:rPr>
        <w:t xml:space="preserve">EDUCATION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11610"/>
        </w:tabs>
        <w:spacing w:after="0" w:lineRule="auto"/>
        <w:rPr>
          <w:rFonts w:ascii="Cambria" w:cs="Cambria" w:eastAsia="Cambria" w:hAnsi="Cambria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11610"/>
        </w:tabs>
        <w:spacing w:after="0" w:lineRule="auto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Associate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rtl w:val="0"/>
        </w:rPr>
        <w:t xml:space="preserve"> of Science | University of Bamenda | </w:t>
      </w: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August 2021</w:t>
      </w:r>
    </w:p>
    <w:p w:rsidR="00000000" w:rsidDel="00000000" w:rsidP="00000000" w:rsidRDefault="00000000" w:rsidRPr="00000000" w14:paraId="00000013">
      <w:pPr>
        <w:tabs>
          <w:tab w:val="right" w:leader="none" w:pos="11664"/>
        </w:tabs>
        <w:spacing w:after="0" w:lineRule="auto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3864" w:val="clear"/>
        <w:spacing w:after="0" w:lineRule="auto"/>
        <w:rPr>
          <w:rFonts w:ascii="Cambria" w:cs="Cambria" w:eastAsia="Cambria" w:hAnsi="Cambria"/>
          <w:color w:val="ffffff"/>
        </w:rPr>
      </w:pPr>
      <w:r w:rsidDel="00000000" w:rsidR="00000000" w:rsidRPr="00000000">
        <w:rPr>
          <w:rFonts w:ascii="Cambria" w:cs="Cambria" w:eastAsia="Cambria" w:hAnsi="Cambria"/>
          <w:color w:val="ffffff"/>
          <w:rtl w:val="0"/>
        </w:rPr>
        <w:t xml:space="preserve">EXPERIENCE</w:t>
      </w:r>
    </w:p>
    <w:p w:rsidR="00000000" w:rsidDel="00000000" w:rsidP="00000000" w:rsidRDefault="00000000" w:rsidRPr="00000000" w14:paraId="00000015">
      <w:pPr>
        <w:tabs>
          <w:tab w:val="right" w:leader="none" w:pos="11610"/>
          <w:tab w:val="right" w:leader="none" w:pos="11664"/>
        </w:tabs>
        <w:spacing w:after="0" w:lineRule="auto"/>
        <w:rPr>
          <w:rFonts w:ascii="Cambria" w:cs="Cambria" w:eastAsia="Cambria" w:hAnsi="Cambria"/>
          <w:b w:val="1"/>
          <w:bCs w:val="1"/>
          <w:color w:val="1f38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right" w:leader="none" w:pos="11610"/>
          <w:tab w:val="right" w:leader="none" w:pos="11664"/>
        </w:tabs>
        <w:spacing w:after="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f3864"/>
          <w:rtl w:val="0"/>
        </w:rPr>
        <w:t xml:space="preserve">Software Engineer</w:t>
      </w:r>
      <w:r w:rsidDel="00000000" w:rsidR="00000000" w:rsidRPr="00000000">
        <w:rPr>
          <w:rFonts w:ascii="Cambria" w:cs="Cambria" w:eastAsia="Cambria" w:hAnsi="Cambria"/>
          <w:color w:val="1f386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|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VERIZON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| Irving, TX | June 2024 to Present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Engineered a Kafka Consumer application using Java Spring Boot to integrate with the EPC team’s data stream. Successfully isolated vendor add-on subscriptions from high-volume traffic and synchronized them to the billing database for downstream processing.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Engineered a Python-driven catalogue replication optimization for the Rating and Billing Manager (RBM) Interface, reducing execution time by 87% (from 60 minutes to 8 minutes) to process a load of 17.2 million records across 94 Oracle tables, significantly boosting system reliability and exceeding Billing Service Level Agreements (SLAs).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Implemented robust backend solutions with Java, Spring boot, Express.js and Node.js, kept attention to details while designing RESTful APIs that facilitated a 20% reduction in load times, enhancing overall performance and user experience.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Developed a Python automation script to periodically sanitize data across 180 duplication check tables, successfully reclaiming thousands of GBs of storage space and streamlining the rating process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Architected and deployed an Oracle Wallet security strategy on Linux-hosted RBM servers (SDC, TDC, TPA, B2B), ensuring secure database credential management while maintaining seamless application connectivity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Designed an end-to-end Python pipeline to generate and publish Enterprise Product Catalogues (EPC) to RBM servers, automatically synchronizing the latest data into Usage Broker (UBSR) transaction map tables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Implemented a high-volume usage tracking system to identify MDNs exceeding specified thresholds, enabling predictive trend analysis and deeper customer usage insights using Oracle and Python.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Collaborated with the Tools and Automation team to integrate "On-Demand Billing Status" updates into the MAGNA platform, improving operational visibility.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Collaboration with cross-functional teams, including designers, developers, product owners, and product managers, to understand project requirements and deliver high-quality features on time, contributing to the success of Per Scholas' digital initiatives while improving commitment and communication skills among the  team members.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right" w:leader="none" w:pos="11610"/>
          <w:tab w:val="right" w:leader="none" w:pos="11664"/>
        </w:tabs>
        <w:spacing w:after="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f3864"/>
          <w:rtl w:val="0"/>
        </w:rPr>
        <w:t xml:space="preserve">Software Engineer</w:t>
      </w:r>
      <w:r w:rsidDel="00000000" w:rsidR="00000000" w:rsidRPr="00000000">
        <w:rPr>
          <w:rFonts w:ascii="Cambria" w:cs="Cambria" w:eastAsia="Cambria" w:hAnsi="Cambria"/>
          <w:color w:val="1f386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|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PER SCHOLAS, INC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| Dallas, TX | June 2023 to September 2023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lineRule="auto"/>
        <w:ind w:left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Spearheaded the innovation, development and maintenance of responsive and scalable web applications using Java Spring Boot, NodeJS and React in an agile development environment, resulting in a 25% improvement in user engagement on Per Scholas' online platforms.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lineRule="auto"/>
        <w:ind w:left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Implemented robust backend solutions with Java, Spring boot, Express.js and Node.js, kept attention to details while designing RESTful APIs that facilitated a 20% reduction in load times, enhancing overall performance and user experience.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lineRule="auto"/>
        <w:ind w:left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Successfully implemented authentication and authorization features using software engineering best practices, leading to a 30% increase in user data security within the web applications while </w:t>
      </w:r>
      <w:r w:rsidDel="00000000" w:rsidR="00000000" w:rsidRPr="00000000">
        <w:rPr>
          <w:rFonts w:ascii="Cambria" w:cs="Cambria" w:eastAsia="Cambria" w:hAnsi="Cambria"/>
          <w:color w:val="52575c"/>
          <w:highlight w:val="white"/>
          <w:rtl w:val="0"/>
        </w:rPr>
        <w:t xml:space="preserve">maintaining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CI/CD pipeline.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lineRule="auto"/>
        <w:ind w:left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Utilized MongoDB and PostgreSQL database for efficient data storage, data processing and data retrieval, achieving a 15% improvement in data handling efficiency and ensuring optimal performance in dynamic educational environments.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lineRule="auto"/>
        <w:ind w:left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Integrated third-party packages and libraries, leveraging tools such as Redux for state management in React applications, resulted in a 20% enhancement in the overall stability and maintainability of the web ecosystem.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432" w:right="432" w:header="288" w:footer="2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>
        <w:spacing w:after="8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A55711"/>
    <w:pPr>
      <w:tabs>
        <w:tab w:val="center" w:pos="4680"/>
        <w:tab w:val="right" w:pos="9360"/>
      </w:tabs>
      <w:spacing w:after="0"/>
    </w:pPr>
  </w:style>
  <w:style w:type="character" w:styleId="HeaderChar" w:customStyle="1">
    <w:name w:val="Header Char"/>
    <w:basedOn w:val="DefaultParagraphFont"/>
    <w:link w:val="Header"/>
    <w:uiPriority w:val="99"/>
    <w:rsid w:val="00A55711"/>
  </w:style>
  <w:style w:type="paragraph" w:styleId="Footer">
    <w:name w:val="footer"/>
    <w:basedOn w:val="Normal"/>
    <w:link w:val="FooterChar"/>
    <w:uiPriority w:val="99"/>
    <w:unhideWhenUsed w:val="1"/>
    <w:rsid w:val="00A55711"/>
    <w:pPr>
      <w:tabs>
        <w:tab w:val="center" w:pos="4680"/>
        <w:tab w:val="right" w:pos="9360"/>
      </w:tabs>
      <w:spacing w:after="0"/>
    </w:pPr>
  </w:style>
  <w:style w:type="character" w:styleId="FooterChar" w:customStyle="1">
    <w:name w:val="Footer Char"/>
    <w:basedOn w:val="DefaultParagraphFont"/>
    <w:link w:val="Footer"/>
    <w:uiPriority w:val="99"/>
    <w:rsid w:val="00A55711"/>
  </w:style>
  <w:style w:type="character" w:styleId="Hyperlink">
    <w:name w:val="Hyperlink"/>
    <w:basedOn w:val="DefaultParagraphFont"/>
    <w:uiPriority w:val="99"/>
    <w:unhideWhenUsed w:val="1"/>
    <w:rsid w:val="00A55711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A55711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 w:val="1"/>
    <w:rsid w:val="005F6257"/>
    <w:pPr>
      <w:ind w:left="720"/>
      <w:contextualSpacing w:val="1"/>
    </w:p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D762E3"/>
    <w:rPr>
      <w:color w:val="605e5c"/>
      <w:shd w:color="auto" w:fill="e1dfdd" w:val="clear"/>
    </w:rPr>
  </w:style>
  <w:style w:type="character" w:styleId="Emphasis">
    <w:name w:val="Emphasis"/>
    <w:basedOn w:val="DefaultParagraphFont"/>
    <w:uiPriority w:val="20"/>
    <w:qFormat w:val="1"/>
    <w:rsid w:val="00CC0077"/>
    <w:rPr>
      <w:i w:val="1"/>
      <w:iCs w:val="1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9D14F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 w:val="1"/>
    <w:rsid w:val="009D14F4"/>
  </w:style>
  <w:style w:type="character" w:styleId="CommentTextChar" w:customStyle="1">
    <w:name w:val="Comment Text Char"/>
    <w:basedOn w:val="DefaultParagraphFont"/>
    <w:link w:val="CommentText"/>
    <w:uiPriority w:val="99"/>
    <w:rsid w:val="009D14F4"/>
    <w:rPr>
      <w:rFonts w:eastAsiaTheme="minorEastAsia"/>
      <w:kern w:val="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9D14F4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9D14F4"/>
    <w:rPr>
      <w:rFonts w:eastAsiaTheme="minorEastAsia"/>
      <w:b w:val="1"/>
      <w:bCs w:val="1"/>
      <w:kern w:val="0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clement-kinyui-ndimuangu.netlify.app/" TargetMode="External"/><Relationship Id="rId9" Type="http://schemas.openxmlformats.org/officeDocument/2006/relationships/hyperlink" Target="https://github.com/KINYUI1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ndiclementkinyui@gmail.com" TargetMode="External"/><Relationship Id="rId8" Type="http://schemas.openxmlformats.org/officeDocument/2006/relationships/hyperlink" Target="http://www.linkedin.com/in/clement-ndimuangu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kZxT6/ii97CKDMzN+DSOOmd2yA==">CgMxLjA4AHIhMVR3OVJFbS1Hc0RfWGtEblIwQ1FuU1B2WDRwRWwwOU1O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2024-05-01T01:33:00Z</dcterms:created>
  <dc:creator>Ndimuangu clement kinyui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2024-03-31T18:45:51Z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989cb9bf-5056-4dd6-9075-4062fd26028f</vt:lpwstr>
  </property>
  <property fmtid="{D5CDD505-2E9C-101B-9397-08002B2CF9AE}" pid="7" name="MSIP_Label_defa4170-0d19-0005-0004-bc88714345d2_ActionId">
    <vt:lpwstr>db6b043c-b5b5-4956-a8db-08998a3e8d7f</vt:lpwstr>
  </property>
  <property fmtid="{D5CDD505-2E9C-101B-9397-08002B2CF9AE}" pid="8" name="MSIP_Label_defa4170-0d19-0005-0004-bc88714345d2_ContentBits">
    <vt:lpwstr>0</vt:lpwstr>
  </property>
  <property fmtid="{D5CDD505-2E9C-101B-9397-08002B2CF9AE}" pid="9" name="GrammarlyDocumentId">
    <vt:lpwstr>da118b7ec1588f27dc98d07ee6a7e7c6a3dd07b0f7b6f66f318cddb110dfb5a2</vt:lpwstr>
  </property>
</Properties>
</file>