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default" w:ascii="黑体" w:eastAsia="黑体"/>
          <w:sz w:val="28"/>
          <w:szCs w:val="28"/>
          <w:lang w:val="en-US" w:eastAsia="zh-CN"/>
        </w:rPr>
      </w:pPr>
      <w:r>
        <w:rPr>
          <w:rFonts w:hint="eastAsia" w:ascii="黑体" w:eastAsia="黑体"/>
          <w:sz w:val="28"/>
          <w:szCs w:val="28"/>
          <w:lang w:val="en-US" w:eastAsia="zh-CN"/>
        </w:rPr>
        <w:t>1.3 课题内容叙述及本文安排</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掌上校园系统的相关技术点</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UDP协议及Socket流程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3.1.1  系统成员分析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3.1.2  用户需求</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6.6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致谢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ilvl w:val="0"/>
          <w:numId w:val="0"/>
        </w:numPr>
        <w:jc w:val="both"/>
        <w:rPr>
          <w:rFonts w:hint="default" w:ascii="黑体" w:eastAsia="黑体"/>
          <w:sz w:val="36"/>
          <w:szCs w:val="36"/>
          <w:lang w:val="en-US" w:eastAsia="zh-CN"/>
        </w:rPr>
      </w:pPr>
    </w:p>
    <w:p>
      <w:pPr>
        <w:numPr>
          <w:ilvl w:val="1"/>
          <w:numId w:val="2"/>
        </w:numPr>
        <w:jc w:val="both"/>
        <w:rPr>
          <w:rFonts w:hint="eastAsia" w:ascii="黑体" w:eastAsia="黑体"/>
          <w:sz w:val="28"/>
          <w:szCs w:val="28"/>
          <w:lang w:val="en-US" w:eastAsia="zh-CN"/>
        </w:rPr>
      </w:pPr>
      <w:r>
        <w:rPr>
          <w:rFonts w:hint="eastAsia" w:ascii="黑体" w:eastAsia="黑体"/>
          <w:sz w:val="28"/>
          <w:szCs w:val="28"/>
          <w:lang w:val="en-US" w:eastAsia="zh-CN"/>
        </w:rPr>
        <w:t>课题背景及概述</w:t>
      </w:r>
    </w:p>
    <w:p>
      <w:pPr>
        <w:numPr>
          <w:ilvl w:val="0"/>
          <w:numId w:val="0"/>
        </w:numPr>
        <w:ind w:leftChars="0"/>
        <w:jc w:val="both"/>
        <w:rPr>
          <w:rFonts w:hint="eastAsia"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互联网技术从根本上改变了我们的生活,现如今人们在生活中已经离不开网络了,网络使我们的生活更加便捷和丰富,移动手机的普及使得人与人之间的沟通变得简单而高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我国的互联网从无到有,慢慢变成了互联网大国,直至今天的互联网强国,在这样的大环境下,现在的80,90后都是在相当成熟的互联网环境下成长起来的,从2004年起,我国的互联网技术和移动手机开始普及,到今天为止,已经成为了世界上手机使用人数最多的几个国家之一,2013年九月份,中国首批4G手机通过入网许可,4G网络的快速发展满足了我国巨大的的网络需求,人们可以随意的使用网络,包括在线视频,通话,搜索自己需要的信息等等,我国互联网技术的飞速发展,为之后各种各样的移动应用的兴起奠定了基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课题的研究目的及贡献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课题内容叙述及本文安排</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掌上校园系统的相关技术点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Android的发展及简介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C/S架构的简要分析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C/S架构是一种软件架构,主要应用于局域网内,它包含的最流行的两层架构结构示意图如图2.2所示: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MIurO1gCAACKBAAADgAAAGRycy9lMm9Eb2MueG1srVTN&#10;bhoxEL5X6jtYvpdlKQsBZYlQolSVUBOJVj0br81a8l/HhoW+TKXe+hB5nKqv0bGXJPTnVJWDmdn5&#10;9hvPNzN7eXUwmuwFBOVsTcvBkBJhuWuU3db0w/vbVxeUhMhsw7SzoqZHEejV4uWLy87Pxci1TjcC&#10;CJLYMO98TdsY/bwoAm+FYWHgvLAYlA4Mi+jCtmiAdchudDEaDidF56Dx4LgIAZ/e9EG6yPxSCh7v&#10;pAwiEl1TvFvMJ+Rzk85iccnmW2C+Vfx0DfYPtzBMWUz6RHXDIiM7UH9QGcXBBSfjgDtTOCkVF7kG&#10;rKYc/lbNumVe5FpQnOCfZAr/j5a/298DUU1Np5RYZrBFP758+/7wlUyTNp0Pc4Ss/T2cvIBmKvQg&#10;waR/LIEcajp+XZWTqqLkWNPJbFZNZ1WvrThEwhFQjqajaowt4Igoq3I6LDOieKbyEOIb4QxJRk0B&#10;m5c1ZftViJgeoY+QlNm6W6V1bqC2pMsphikBwzmSmkU0jcfKgt1SwvQWB5RHyJTBadWk1xNRgO3m&#10;WgPZszQk+Zfujul+gaXcNyy0PS6H+hKNijjDWpmaXpy/rS2SJAV7zZK1cc0R9QbXD2Lw/FYh7YqF&#10;eM8AJw/vj9sU7/CQ2mFR7mRR0jr4/LfnCY8DgVFKOpxkLPjTjoGgRL+1OCqzcpx0j9kZV9MROnAe&#10;2ZxH7M5cO9ShxL31PJsJH/WjKcGZj7h0y5QVQ8xyzN1Le3KuY79huLZcLJcZhuPuWVzZteeJvG/g&#10;chedVLm3z+qcRMOBzz04LWfaqHM/o54/IY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OdBJdgA&#10;AAAKAQAADwAAAAAAAAABACAAAAAiAAAAZHJzL2Rvd25yZXYueG1sUEsBAhQAFAAAAAgAh07iQDCL&#10;qztYAgAAigQAAA4AAAAAAAAAAQAgAAAAJwEAAGRycy9lMm9Eb2MueG1sUEsFBgAAAAAGAAYAWQEA&#10;APE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LA69Z2QCAACnBAAADgAAAGRycy9lMm9Eb2MueG1srVTN&#10;btswDL4P2DsIuq920jT2jDpF0KLDgGIt0A07M7IUC9DfJCVO9zIDdttD9HGGvcYo2f3Zz2lYDgop&#10;Uh/Jj6RPzw5akT33QVrT0tlRSQk3zHbSbFv64f3lq5qSEMF0oKzhLb3jgZ6tXr44HVzD57a3quOe&#10;IIgJzeBa2sfomqIIrOcawpF13KBRWK8houq3RedhQHStinlZLovB+s55y3gIeHsxGukq4wvBWbwW&#10;IvBIVEsxt5hPn89NOovVKTRbD66XbEoD/iELDdJg0EeoC4hAdl7+AaUl8zZYEY+Y1YUVQjKea8Bq&#10;ZuVv1dz24HiuBckJ7pGm8P9g2bv9jSeya+mSEgMaW/Tjy7fv91/JMnEzuNCgy6278ZMWUEyFHoTX&#10;6R9LIIeWLo6r4/nihJI7RKrrsl5O3PJDJAwdZvOyqipsAUOP2aKu6vIkRSieoJwP8Q23miShpR6b&#10;lzmF/VWIo+uDS4ps7KVUCu+hUYYMKURVpgCAcyQURBS1w8qC2VICaosDyqLPkMEq2aXn6XXw2825&#10;8mQPaUjyb4yrXA/T7ZTq5JrT/gUjJXYBoR/dsyk9gUbLiAOupG5pPUKPlSiDIInekdAkbWx3h83w&#10;dpzS4NilRNgrCPEGPI4lFoerFq/xEMpixXaSKOmt//y3++SP04JWSgYcc2Tj0w48p0S9NThHr2eL&#10;RdqLrCxOqjkq/rll89xidvrcIkkzXGrHspj8o3oQhbf6I27kOkVFExiGsUfeJ+U8juuHO834ep3d&#10;cBccxCtz61gCH7u73kUrZG78EzsTabgNuQfT5qZ1e65nr6fvy+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A1mr9gAAAAKAQAADwAAAAAAAAABACAAAAAiAAAAZHJzL2Rvd25yZXYueG1sUEsBAhQA&#10;FAAAAAgAh07iQCwOvWdkAgAApwQAAA4AAAAAAAAAAQAgAAAAJwEAAGRycy9lMm9Eb2MueG1sUEsF&#10;BgAAAAAGAAYAWQEAAP0FA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DlM+lkCAACKBAAADgAAAGRycy9lMm9Eb2MueG1srVRL&#10;btswEN0X6B0I7hvJjhPHhuXASJCiQNAYcIuuaYqyCPBXkracXqZAdz1Ej1P0Gn2klE8/q6Ja0EPN&#10;05uZNzNeXB61Igfhg7SmoqOTkhJhuK2l2VX0/bubVxeUhMhMzZQ1oqL3ItDL5csXi87Nxdi2VtXC&#10;E5CYMO9cRdsY3bwoAm+FZuHEOmHgbKzXLOLqd0XtWQd2rYpxWZ4XnfW185aLEPD2unfSZeZvGsHj&#10;XdMEEYmqKHKL+fT53KazWC7YfOeZayUf0mD/kIVm0iDoI9U1i4zsvfyDSkvubbBNPOFWF7ZpJBe5&#10;BlQzKn+rZtMyJ3ItECe4R5nC/6Plbw9rT2Rd0VNKDNNo0Y/PX79/+0JOkzadC3NANm7th1uAmQo9&#10;Nl6nX5RAjuj8ZDK9KKHwfUXPZ6NyWp712opjJDwBytnsYgwAB2I0mZ1NxhlRPFE5H+JrYTVJRkU9&#10;mpc1ZYfbEBEe0AdIimzsjVQqN1AZ0oF1PE0ZcIY5ahSLMLVDZcHsKGFqhwHl0WfKYJWs0+eJKPjd&#10;9kp5cmBpSPKTcke4X2Ap9jULbY/Lrr5ELSNmWEldUUiAZ/haGZAkBXvNkrW19T309rYfxOD4jQTt&#10;LQtxzTwmD/ljm+IdjkZZFGUHi5LW+k9/e5/wGAh4KekwySj44555QYl6YzAqM/QGtDFfJmfT1AT/&#10;3LN97jF7fWWhwwh763g2Ez6qB7PxVn/A0q1SVLiY4YjdSztcrmK/YVhbLlarDMO4OxZvzcbxRN43&#10;cLWPtpG5t0/qDKJh4HMPhuVMG/X8nlFPfyH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oYNNvY&#10;AAAACQEAAA8AAAAAAAAAAQAgAAAAIgAAAGRycy9kb3ducmV2LnhtbFBLAQIUABQAAAAIAIdO4kD8&#10;OUz6WQIAAIoEAAAOAAAAAAAAAAEAIAAAACcBAABkcnMvZTJvRG9jLnhtbFBLBQYAAAAABgAGAFkB&#10;AADyBQ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图2.2</w:t>
      </w:r>
      <w:r>
        <w:rPr>
          <w:rFonts w:hint="eastAsia" w:ascii="宋体" w:hAnsi="宋体" w:cs="宋体"/>
          <w:sz w:val="18"/>
          <w:szCs w:val="18"/>
          <w:lang w:val="en-US" w:eastAsia="zh-CN"/>
        </w:rPr>
        <w:t xml:space="preserve"> C/S两层架构图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客户端和服务端,客户端主要是业务逻辑和表现层的显示,处理一些数据的存储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UDP协议及Socket流程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fJUqLdwAAAAL&#10;AQAADwAAAGRycy9kb3ducmV2LnhtbE2Py07DMBBF90j8gzVI7KhTN5Q2xKlQpAoJ0UVLN+yceJpE&#10;xOMQuw/4eoYVLK/m6M65+erienHCMXSeNEwnCQik2tuOGg37t/XdAkSIhqzpPaGGLwywKq6vcpNZ&#10;f6YtnnaxEVxCITMa2hiHTMpQt+hMmPgBiW8HPzoTOY6NtKM5c7nrpUqSuXSmI/7QmgHLFuuP3dFp&#10;eCnXG7OtlFt89+Xz6+Fp+Ny/32t9ezNNHkFEvMQ/GH71WR0Kdqr8kWwQPWf1kDKqYTZb8gYmlFJz&#10;EJWGVKVLkEUu/28ofgBQSwMEFAAAAAgAh07iQOngJVodAgAAGQQAAA4AAABkcnMvZTJvRG9jLnht&#10;bK1TzY7TMBC+I/EOlu80abddlqrpquyqCKliVyqIs+vYTSTbY2y3SXkAeANOXLjzXH0Oxk7arYAT&#10;4uKM55vMzzefZ7etVmQvnK/BFHQ4yCkRhkNZm21BP7xfvrihxAdmSqbAiIIehKe38+fPZo2dihFU&#10;oErhCCYxftrYglYh2GmWeV4JzfwArDAISnCaBby6bVY61mB2rbJRnl9nDbjSOuDCe/TedyCdp/xS&#10;Ch4epPQiEFVQ7C2k06VzE89sPmPTrWO2qnnfBvuHLjSrDRY9p7pngZGdq/9IpWvuwIMMAw46Aylr&#10;LtIMOM0w/22adcWsSLMgOd6eafL/Ly1/t390pC4LOhpSYpjGHR2/fT1+/3n88YWgDwlqrJ9i3Npi&#10;ZGhfQ4uLPvk9OuPcrXQ6fnEigjhSfTjTK9pAODqv8/FkhAhHaDLOr24mMUv29LN1PrwRoEk0Cupw&#10;e4lUtl/50IWeQmItA8taqbRBZUiDBa4mefrhjGByZbBGHKFrNVqh3bT9XBsoDziWg04Z3vJljcVX&#10;zIdH5lAK2C/KOzzgIRVgEegtSipwn//mj/G4IUQpaVBaBfWfdswJStRbg7t7NRyPoxbTZTx5GTlx&#10;l8jmEjE7fQeoXlwPdpfMGB/UyZQO9Ed8BYtYFSFmONYuaDiZd6ETPL4iLhaLFITqsyyszNrymLqj&#10;c7ELIOvEdKSp46ZnD/WXdtW/lSjwy3uKenrR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8lSot&#10;3AAAAAsBAAAPAAAAAAAAAAEAIAAAACIAAABkcnMvZG93bnJldi54bWxQSwECFAAUAAAACACHTuJA&#10;6eAlWh0CAAAZBAAADgAAAAAAAAABACAAAAArAQAAZHJzL2Uyb0RvYy54bWxQSwUGAAAAAAYABgBZ&#10;AQAAugU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ALBRYh8CAAAZBAAADgAAAGRycy9lMm9Eb2MueG1s&#10;rVPNjtMwEL4j8Q6W7zTp37Ktmq7KroqQVuxKBXF2HbuJZHuM7TYpDwBvsCcu3HmuPgdjp+1WwAlx&#10;ccbzTWY833wzu2m1IjvhfA2moP1eTokwHMrabAr68cPy1TUlPjBTMgVGFHQvPL2Zv3wxa+xUDKAC&#10;VQpHMInx08YWtArBTrPM80po5ntghUFQgtMs4NVtstKxBrNrlQ3y/CprwJXWARfeo/euA+k85ZdS&#10;8PAgpReBqILi20I6XTrX8czmMzbdOGarmh+fwf7hFZrVBoueU92xwMjW1X+k0jV34EGGHgedgZQ1&#10;F6kH7Kaf/9bNqmJWpF6QHG/PNPn/l5a/3z06Upc4uwklhmmc0eHp2+H7z8OPrwR9SFBj/RTjVhYj&#10;Q/sGWgw++T06Y9+tdDp+sSOCOFK9P9Mr2kA4Okfj4XCCCEdocN0f5uOYJXv+2Tof3grQJBoFdTi9&#10;RCrb3fvQhZ5CYi0Dy1qpNEFlSFPQq+E4Tz+cEUyuDNaILXRPjVZo1+2xrzWUe2zLQacMb/myxuL3&#10;zIdH5lAK+F6Ud3jAQyrAInC0KKnAffmbP8bjhBClpEFpFdR/3jInKFHvDM5u0h+NohbTZTR+PcCL&#10;u0TWl4jZ6ltA9fZxkSxPZowP6mRKB/oTbsEiVkWIGY61CxpO5m3oBI9bxMVikYJQfZaFe7OyPKbu&#10;6FxsA8g6MR1p6rg5sof6S7M67koU+OU9RT1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OZL&#10;5NsAAAALAQAADwAAAAAAAAABACAAAAAiAAAAZHJzL2Rvd25yZXYueG1sUEsBAhQAFAAAAAgAh07i&#10;QACwUWIfAgAAGQQAAA4AAAAAAAAAAQAgAAAAKg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FrPkoofAgAAGQQAAA4AAABkcnMvZTJvRG9jLnht&#10;bK1TzY7TMBC+I/EOlu806d+yWzVdlV0VIVXsSgVxdh27iWR7jO02KQ8Ab7AnLtx5rj4HY6ftVsAJ&#10;cXHG801mPN98M71ttSI74XwNpqD9Xk6JMBzK2mwK+vHD4tU1JT4wUzIFRhR0Lzy9nb18MW3sRAyg&#10;AlUKRzCJ8ZPGFrQKwU6yzPNKaOZ7YIVBUILTLODVbbLSsQaza5UN8vwqa8CV1gEX3qP3vgPpLOWX&#10;UvDwIKUXgaiC4ttCOl061/HMZlM22Thmq5ofn8H+4RWa1QaLnlPds8DI1tV/pNI1d+BBhh4HnYGU&#10;NRepB+ymn//WzapiVqRekBxvzzT5/5eWv989OlKXODuclGEaZ3R4+nb4/vPw4ytBHxLUWD/BuJXF&#10;yNC+gRaDT36Pzth3K52OX+yIII5U78/0ijYQjs7ReDi8QYQjNLjuD/NxzJI9/2ydD28FaBKNgjqc&#10;XiKV7ZY+dKGnkFjLwKJWKk1QGdIU9Go4ztMPZwSTK4M1YgvdU6MV2nV77GsN5R7bctApw1u+qLH4&#10;kvnwyBxKAd+L8g4PeEgFWASOFiUVuC9/88d4nBCilDQorYL6z1vmBCXqncHZ3fRHo6jFdBmNXw/w&#10;4i6R9SVitvoOUL19XCTLkxnjgzqZ0oH+hFswj1URYoZj7YKGk3kXOsHjFnExn6cgVJ9lYWlWlsfU&#10;HZ3zbQBZJ6YjTR03R/ZQf2lWx12JAr+8p6j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LV&#10;u4ncAAAACwEAAA8AAAAAAAAAAQAgAAAAIgAAAGRycy9kb3ducmV2LnhtbFBLAQIUABQAAAAIAIdO&#10;4kBaz5KKHwIAABkEAAAOAAAAAAAAAAEAIAAAACsBAABkcnMvZTJvRG9jLnhtbFBLBQYAAAAABgAG&#10;AFkBAAC8BQ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图2.4</w:t>
      </w:r>
      <w:r>
        <w:rPr>
          <w:rFonts w:hint="eastAsia" w:ascii="宋体" w:hAnsi="宋体" w:cs="宋体"/>
          <w:sz w:val="18"/>
          <w:szCs w:val="18"/>
          <w:lang w:val="en-US" w:eastAsia="zh-CN"/>
        </w:rPr>
        <w:t xml:space="preserve"> Socket通信流程图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Unity GUI工具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系统功能介绍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系统成员分析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cs="宋体"/>
          <w:sz w:val="24"/>
          <w:szCs w:val="24"/>
          <w:lang w:val="en-US" w:eastAsia="zh-CN"/>
        </w:rPr>
        <w:t>客户端用户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用户需求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客户端功能介绍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客户端使用流程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校园资讯查看,提交调查问卷功能。用户进入本系统后,可以点击界面的四个按钮去进行操作,完成自己需要的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系统功能框架如图3.2.1所示: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图3.2.1</w:t>
      </w:r>
      <w:r>
        <w:rPr>
          <w:rFonts w:hint="eastAsia" w:ascii="宋体" w:hAnsi="宋体" w:cs="宋体"/>
          <w:sz w:val="18"/>
          <w:szCs w:val="18"/>
          <w:lang w:val="en-US" w:eastAsia="zh-CN"/>
        </w:rPr>
        <w:t xml:space="preserve"> 系统框架图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用户注册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用户注册流程图如图3.2.2所示: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图3.2.2</w:t>
      </w:r>
      <w:r>
        <w:rPr>
          <w:rFonts w:hint="eastAsia" w:ascii="宋体" w:hAnsi="宋体" w:cs="宋体"/>
          <w:sz w:val="18"/>
          <w:szCs w:val="18"/>
          <w:lang w:val="en-US" w:eastAsia="zh-CN"/>
        </w:rPr>
        <w:t xml:space="preserve"> 注册用例图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3.2.3 用户登录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用户进行账户登录的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用户登录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系统显示登录界面</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用户点击登录按钮</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系统提示结果(登录成功/登录失败)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用户登录流程图如3.2.3图所示: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drawing>
          <wp:inline distT="0" distB="0" distL="114300" distR="114300">
            <wp:extent cx="1148715" cy="4564380"/>
            <wp:effectExtent l="0" t="0" r="0" b="0"/>
            <wp:docPr id="25" name="图片 2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ntitled Diagram"/>
                    <pic:cNvPicPr>
                      <a:picLocks noChangeAspect="1"/>
                    </pic:cNvPicPr>
                  </pic:nvPicPr>
                  <pic:blipFill>
                    <a:blip r:embed="rId9"/>
                    <a:stretch>
                      <a:fillRect/>
                    </a:stretch>
                  </pic:blipFill>
                  <pic:spPr>
                    <a:xfrm>
                      <a:off x="0" y="0"/>
                      <a:ext cx="1148715" cy="4564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图3.2.3</w:t>
      </w:r>
      <w:r>
        <w:rPr>
          <w:rFonts w:hint="eastAsia" w:ascii="宋体" w:hAnsi="宋体" w:cs="宋体"/>
          <w:sz w:val="18"/>
          <w:szCs w:val="18"/>
          <w:lang w:val="en-US" w:eastAsia="zh-CN"/>
        </w:rPr>
        <w:t xml:space="preserve"> 登录用例图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3.2.4 成绩查询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用户进行成绩查询的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成绩查询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用户点击成绩查询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系统跳转至成绩查询界面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用户成绩查询流程图如3.2.4图所示: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1219835" cy="5494020"/>
            <wp:effectExtent l="0" t="0" r="0" b="0"/>
            <wp:docPr id="26" name="图片 2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ntitled Diagram (1)"/>
                    <pic:cNvPicPr>
                      <a:picLocks noChangeAspect="1"/>
                    </pic:cNvPicPr>
                  </pic:nvPicPr>
                  <pic:blipFill>
                    <a:blip r:embed="rId10"/>
                    <a:stretch>
                      <a:fillRect/>
                    </a:stretch>
                  </pic:blipFill>
                  <pic:spPr>
                    <a:xfrm>
                      <a:off x="0" y="0"/>
                      <a:ext cx="1219835" cy="54940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图3.2.4</w:t>
      </w:r>
      <w:r>
        <w:rPr>
          <w:rFonts w:hint="eastAsia" w:ascii="宋体" w:hAnsi="宋体" w:cs="宋体"/>
          <w:sz w:val="18"/>
          <w:szCs w:val="18"/>
          <w:lang w:val="en-US" w:eastAsia="zh-CN"/>
        </w:rPr>
        <w:t xml:space="preserve"> 成绩查询用例图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3.2.5 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用户进行课程查询的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课程查询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系统跳转至课程查询界面</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用户课程查询流程图如3.2.5图所示: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1191895" cy="5367655"/>
            <wp:effectExtent l="0" t="0" r="0" b="0"/>
            <wp:docPr id="27" name="图片 27"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ntitled Diagram (2)"/>
                    <pic:cNvPicPr>
                      <a:picLocks noChangeAspect="1"/>
                    </pic:cNvPicPr>
                  </pic:nvPicPr>
                  <pic:blipFill>
                    <a:blip r:embed="rId11"/>
                    <a:stretch>
                      <a:fillRect/>
                    </a:stretch>
                  </pic:blipFill>
                  <pic:spPr>
                    <a:xfrm>
                      <a:off x="0" y="0"/>
                      <a:ext cx="1191895" cy="53676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图3.2.5</w:t>
      </w:r>
      <w:r>
        <w:rPr>
          <w:rFonts w:hint="eastAsia" w:ascii="宋体" w:hAnsi="宋体" w:cs="宋体"/>
          <w:sz w:val="18"/>
          <w:szCs w:val="18"/>
          <w:lang w:val="en-US" w:eastAsia="zh-CN"/>
        </w:rPr>
        <w:t xml:space="preserve"> 课程查询用例图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3.2.6 校园资讯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用户进行校园资讯查阅的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校园资讯查阅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用户点击校园资讯</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用户查看资讯用例图如3.2.6图所示: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1158240" cy="4810125"/>
            <wp:effectExtent l="0" t="0" r="0" b="0"/>
            <wp:docPr id="28" name="图片 28" descr="C:\Users\阿咩咩\Desktop\Untitled Diagram (5).png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阿咩咩\Desktop\Untitled Diagram (5).pngUntitled Diagram (5)"/>
                    <pic:cNvPicPr>
                      <a:picLocks noChangeAspect="1"/>
                    </pic:cNvPicPr>
                  </pic:nvPicPr>
                  <pic:blipFill>
                    <a:blip r:embed="rId12"/>
                    <a:srcRect/>
                    <a:stretch>
                      <a:fillRect/>
                    </a:stretch>
                  </pic:blipFill>
                  <pic:spPr>
                    <a:xfrm>
                      <a:off x="0" y="0"/>
                      <a:ext cx="1158240" cy="48101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图3.2.6</w:t>
      </w:r>
      <w:r>
        <w:rPr>
          <w:rFonts w:hint="eastAsia" w:ascii="宋体" w:hAnsi="宋体" w:cs="宋体"/>
          <w:sz w:val="18"/>
          <w:szCs w:val="18"/>
          <w:lang w:val="en-US" w:eastAsia="zh-CN"/>
        </w:rPr>
        <w:t xml:space="preserve"> 查看资讯用例图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lang w:val="en-US" w:eastAsia="zh-CN"/>
        </w:rPr>
      </w:pPr>
      <w:r>
        <w:rPr>
          <w:rFonts w:hint="eastAsia" w:ascii="黑体" w:hAnsi="黑体" w:eastAsia="黑体" w:cs="黑体"/>
          <w:sz w:val="24"/>
          <w:szCs w:val="24"/>
          <w:lang w:val="en-US" w:eastAsia="zh-CN"/>
        </w:rPr>
        <w:t>3.2.6 调查问卷功能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用户进行提交调查问卷的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提交调查问卷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用户点击调查问卷</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用户填写调查问卷详细信息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用户点击提交按钮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系统展示提交结果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用户注册流程图如3.2.7图所示: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969645" cy="5198745"/>
            <wp:effectExtent l="0" t="0" r="0" b="0"/>
            <wp:docPr id="29" name="图片 29"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ntitled Diagram (6)"/>
                    <pic:cNvPicPr>
                      <a:picLocks noChangeAspect="1"/>
                    </pic:cNvPicPr>
                  </pic:nvPicPr>
                  <pic:blipFill>
                    <a:blip r:embed="rId13"/>
                    <a:stretch>
                      <a:fillRect/>
                    </a:stretch>
                  </pic:blipFill>
                  <pic:spPr>
                    <a:xfrm>
                      <a:off x="0" y="0"/>
                      <a:ext cx="969645" cy="51987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宋体" w:hAnsi="宋体" w:eastAsia="宋体" w:cs="宋体"/>
          <w:sz w:val="18"/>
          <w:szCs w:val="18"/>
          <w:lang w:val="en-US" w:eastAsia="zh-CN"/>
        </w:rPr>
        <w:t>图3.2.7</w:t>
      </w:r>
      <w:r>
        <w:rPr>
          <w:rFonts w:hint="eastAsia" w:cs="Times New Roman"/>
          <w:sz w:val="21"/>
          <w:szCs w:val="21"/>
          <w:lang w:val="en-US" w:eastAsia="zh-CN"/>
        </w:rPr>
        <w:t xml:space="preserve"> </w:t>
      </w:r>
      <w:r>
        <w:rPr>
          <w:rFonts w:hint="eastAsia" w:cs="Times New Roman"/>
          <w:sz w:val="18"/>
          <w:szCs w:val="18"/>
          <w:lang w:val="en-US" w:eastAsia="zh-CN"/>
        </w:rPr>
        <w:t>调查问卷用例图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数据库结构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使用的数据库软件是MySQL数据库,第一步需要在服务器创建数据库,随后在数据库添加数据表,通过数据表来存储数据以供用户访问,具体的操作步骤如下:</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80" w:leftChars="0" w:firstLine="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打开MySQLWorkBench应用程序,右键选择创建数据库并为数据库命名</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点开创建的数据库,即可选择创建数据表,视图等</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点击创建表(Creat Table)</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编辑创建的数据表并设置表的数据项和属性值,其中Table Name为表名,DataType为数据类型,PK为主键,NN为值是否可以为空,UQ代表外键,AI表示数据自动扩增等</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随后点击应用保存属性和数据项</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这就是通过MySQL创建一个数据库和数据表的方法,接下来通过这个方法可以创建多个数据表用来存储系统需要保存的数据,根据本系统的实际情况,需要创建的表有以下几个:</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users(用来存储用户信息)</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courses(用来存储课程信息)</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news(用来存储校园资讯数据)</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q</w:t>
      </w:r>
      <w:r>
        <w:rPr>
          <w:rFonts w:ascii="宋体" w:hAnsi="宋体" w:eastAsia="宋体" w:cs="宋体"/>
          <w:sz w:val="24"/>
          <w:szCs w:val="24"/>
        </w:rPr>
        <w:t>uestionnaire</w:t>
      </w:r>
      <w:r>
        <w:rPr>
          <w:rFonts w:hint="eastAsia" w:ascii="宋体" w:hAnsi="宋体" w:cs="宋体"/>
          <w:sz w:val="24"/>
          <w:szCs w:val="24"/>
          <w:lang w:val="en-US" w:eastAsia="zh-CN"/>
        </w:rPr>
        <w:t>s(用来存储提交的调查问卷数据)</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数据库逻辑结构设计</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通过分析本系统的用户需求和系统功能需求,可以对数据库的设计做以详细的叙述和整理,结合上一小节对数据库的概要设计,对掌上校园系统的数据库详细设计如下: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学生用户的数据表包含了学生姓名,学生学号,用户名,密码,入学年份,性别这些必要属性,其中学号为主键,作为区分用户的标识,学生数据表的结构如图4.2所示: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jc w:val="both"/>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Times New Roman" w:hAnsi="Times New Roman" w:cs="Times New Roman"/>
          <w:sz w:val="21"/>
          <w:szCs w:val="21"/>
          <w:lang w:val="en-US" w:eastAsia="zh-CN"/>
        </w:rPr>
        <w:t>1</w:t>
      </w:r>
      <w:r>
        <w:rPr>
          <w:rFonts w:hint="eastAsia" w:cs="Times New Roman"/>
          <w:sz w:val="21"/>
          <w:szCs w:val="21"/>
          <w:lang w:val="en-US" w:eastAsia="zh-CN"/>
        </w:rPr>
        <w:t>5</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81650" cy="2295525"/>
            <wp:effectExtent l="0" t="0" r="0" b="0"/>
            <wp:docPr id="10" name="图片 10" descr="C:\Users\阿咩咩\Desktop\Untitled Diagram (2).png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阿咩咩\Desktop\Untitled Diagram (2).pngUntitled Diagram (2)"/>
                    <pic:cNvPicPr>
                      <a:picLocks noChangeAspect="1"/>
                    </pic:cNvPicPr>
                  </pic:nvPicPr>
                  <pic:blipFill>
                    <a:blip r:embed="rId14"/>
                    <a:srcRect/>
                    <a:stretch>
                      <a:fillRect/>
                    </a:stretch>
                  </pic:blipFill>
                  <pic:spPr>
                    <a:xfrm>
                      <a:off x="0" y="0"/>
                      <a:ext cx="5581650" cy="22955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图4.2.1 学生信息结构图</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课程信息表由课程ID,课程名,学分,开设学院,年级属性组成,其中课程ID作为主键,用来区分不同课程,课程信息表的数据表结构如图4.2.2所示: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48200" cy="2295525"/>
            <wp:effectExtent l="0" t="0" r="0" b="0"/>
            <wp:docPr id="11" name="图片 1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1)"/>
                    <pic:cNvPicPr>
                      <a:picLocks noChangeAspect="1"/>
                    </pic:cNvPicPr>
                  </pic:nvPicPr>
                  <pic:blipFill>
                    <a:blip r:embed="rId15"/>
                    <a:stretch>
                      <a:fillRect/>
                    </a:stretch>
                  </pic:blipFill>
                  <pic:spPr>
                    <a:xfrm>
                      <a:off x="0" y="0"/>
                      <a:ext cx="4648200" cy="22955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图4.2.2 课程信息结构图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校园资讯表由资讯ID,校园资讯日期,标签,发布者,资讯内容组成,其中资讯ID作为主键,校园资讯表的数据表结构如图4.2.3所示: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6</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15" name="图片 15"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Diagram (3)"/>
                    <pic:cNvPicPr>
                      <a:picLocks noChangeAspect="1"/>
                    </pic:cNvPicPr>
                  </pic:nvPicPr>
                  <pic:blipFill>
                    <a:blip r:embed="rId16"/>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360" w:firstLineChars="200"/>
        <w:jc w:val="center"/>
        <w:textAlignment w:val="auto"/>
        <w:rPr>
          <w:rFonts w:hint="default" w:ascii="宋体" w:hAnsi="宋体" w:cs="宋体"/>
          <w:sz w:val="24"/>
          <w:szCs w:val="24"/>
          <w:lang w:val="en-US" w:eastAsia="zh-CN"/>
        </w:rPr>
      </w:pPr>
      <w:r>
        <w:rPr>
          <w:rFonts w:hint="eastAsia" w:ascii="宋体" w:hAnsi="宋体" w:eastAsia="宋体" w:cs="宋体"/>
          <w:sz w:val="18"/>
          <w:szCs w:val="18"/>
          <w:lang w:val="en-US" w:eastAsia="zh-CN"/>
        </w:rPr>
        <w:t>图4.2.3 校园资讯结构图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调查问卷表由问卷ID,问卷发布日期,发布者,问卷内容,提交者组成,其中问卷ID作为主键,校园资讯表的数据表结构如图4.2.4所示: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30" name="图片 30"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ntitled Diagram (4)"/>
                    <pic:cNvPicPr>
                      <a:picLocks noChangeAspect="1"/>
                    </pic:cNvPicPr>
                  </pic:nvPicPr>
                  <pic:blipFill>
                    <a:blip r:embed="rId17"/>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图4.2.4 调查问卷结构图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数据库表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表1 学生信息表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7</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935" distR="114935">
            <wp:extent cx="5279390" cy="2034540"/>
            <wp:effectExtent l="0" t="0" r="0" b="0"/>
            <wp:docPr id="33" name="图片 33"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Untitled Diagram (5)"/>
                    <pic:cNvPicPr>
                      <a:picLocks noChangeAspect="1"/>
                    </pic:cNvPicPr>
                  </pic:nvPicPr>
                  <pic:blipFill>
                    <a:blip r:embed="rId18"/>
                    <a:stretch>
                      <a:fillRect/>
                    </a:stretch>
                  </pic:blipFill>
                  <pic:spPr>
                    <a:xfrm>
                      <a:off x="0" y="0"/>
                      <a:ext cx="5279390" cy="203454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表二 课程信息表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20055" cy="1932305"/>
            <wp:effectExtent l="0" t="0" r="0" b="0"/>
            <wp:docPr id="34" name="图片 34"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Untitled Diagram (6)"/>
                    <pic:cNvPicPr>
                      <a:picLocks noChangeAspect="1"/>
                    </pic:cNvPicPr>
                  </pic:nvPicPr>
                  <pic:blipFill>
                    <a:blip r:embed="rId19"/>
                    <a:stretch>
                      <a:fillRect/>
                    </a:stretch>
                  </pic:blipFill>
                  <pic:spPr>
                    <a:xfrm>
                      <a:off x="0" y="0"/>
                      <a:ext cx="5520055" cy="193230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表三 校园咨询表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713730" cy="2000250"/>
            <wp:effectExtent l="0" t="0" r="0" b="12065"/>
            <wp:docPr id="35" name="图片 3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Untitled Diagram"/>
                    <pic:cNvPicPr>
                      <a:picLocks noChangeAspect="1"/>
                    </pic:cNvPicPr>
                  </pic:nvPicPr>
                  <pic:blipFill>
                    <a:blip r:embed="rId20"/>
                    <a:stretch>
                      <a:fillRect/>
                    </a:stretch>
                  </pic:blipFill>
                  <pic:spPr>
                    <a:xfrm>
                      <a:off x="0" y="0"/>
                      <a:ext cx="5713730" cy="20002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表四 调查问卷表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6073775" cy="2125980"/>
            <wp:effectExtent l="0" t="0" r="0" b="0"/>
            <wp:docPr id="36" name="图片 3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Untitled Diagram (1)"/>
                    <pic:cNvPicPr>
                      <a:picLocks noChangeAspect="1"/>
                    </pic:cNvPicPr>
                  </pic:nvPicPr>
                  <pic:blipFill>
                    <a:blip r:embed="rId21"/>
                    <a:stretch>
                      <a:fillRect/>
                    </a:stretch>
                  </pic:blipFill>
                  <pic:spPr>
                    <a:xfrm>
                      <a:off x="0" y="0"/>
                      <a:ext cx="6073775" cy="212598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19</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模块交互与设计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客户端服务端通信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bookmarkStart w:id="0" w:name="_GoBack"/>
      <w:bookmarkEnd w:id="0"/>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64C30"/>
    <w:multiLevelType w:val="singleLevel"/>
    <w:tmpl w:val="99A64C30"/>
    <w:lvl w:ilvl="0" w:tentative="0">
      <w:start w:val="1"/>
      <w:numFmt w:val="decimal"/>
      <w:lvlText w:val="%1."/>
      <w:lvlJc w:val="left"/>
      <w:pPr>
        <w:tabs>
          <w:tab w:val="left" w:pos="312"/>
        </w:tabs>
      </w:pPr>
    </w:lvl>
  </w:abstractNum>
  <w:abstractNum w:abstractNumId="1">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E3F6527"/>
    <w:multiLevelType w:val="singleLevel"/>
    <w:tmpl w:val="BE3F6527"/>
    <w:lvl w:ilvl="0" w:tentative="0">
      <w:start w:val="1"/>
      <w:numFmt w:val="decimal"/>
      <w:lvlText w:val="%1."/>
      <w:lvlJc w:val="left"/>
      <w:pPr>
        <w:tabs>
          <w:tab w:val="left" w:pos="312"/>
        </w:tabs>
      </w:pPr>
    </w:lvl>
  </w:abstractNum>
  <w:abstractNum w:abstractNumId="3">
    <w:nsid w:val="E621743F"/>
    <w:multiLevelType w:val="singleLevel"/>
    <w:tmpl w:val="E621743F"/>
    <w:lvl w:ilvl="0" w:tentative="0">
      <w:start w:val="1"/>
      <w:numFmt w:val="decimal"/>
      <w:lvlText w:val="%1."/>
      <w:lvlJc w:val="left"/>
      <w:pPr>
        <w:tabs>
          <w:tab w:val="left" w:pos="312"/>
        </w:tabs>
      </w:pPr>
    </w:lvl>
  </w:abstractNum>
  <w:abstractNum w:abstractNumId="4">
    <w:nsid w:val="14B56240"/>
    <w:multiLevelType w:val="singleLevel"/>
    <w:tmpl w:val="14B56240"/>
    <w:lvl w:ilvl="0" w:tentative="0">
      <w:start w:val="1"/>
      <w:numFmt w:val="decimal"/>
      <w:lvlText w:val="%1."/>
      <w:lvlJc w:val="left"/>
      <w:pPr>
        <w:tabs>
          <w:tab w:val="left" w:pos="312"/>
        </w:tabs>
      </w:pPr>
    </w:lvl>
  </w:abstractNum>
  <w:abstractNum w:abstractNumId="5">
    <w:nsid w:val="1B828C4B"/>
    <w:multiLevelType w:val="singleLevel"/>
    <w:tmpl w:val="1B828C4B"/>
    <w:lvl w:ilvl="0" w:tentative="0">
      <w:start w:val="1"/>
      <w:numFmt w:val="decimal"/>
      <w:lvlText w:val="%1."/>
      <w:lvlJc w:val="left"/>
      <w:pPr>
        <w:tabs>
          <w:tab w:val="left" w:pos="312"/>
        </w:tabs>
      </w:pPr>
    </w:lvl>
  </w:abstractNum>
  <w:abstractNum w:abstractNumId="6">
    <w:nsid w:val="26C8CC3E"/>
    <w:multiLevelType w:val="singleLevel"/>
    <w:tmpl w:val="26C8CC3E"/>
    <w:lvl w:ilvl="0" w:tentative="0">
      <w:start w:val="1"/>
      <w:numFmt w:val="decimal"/>
      <w:lvlText w:val="%1."/>
      <w:lvlJc w:val="left"/>
      <w:pPr>
        <w:tabs>
          <w:tab w:val="left" w:pos="312"/>
        </w:tabs>
      </w:pPr>
    </w:lvl>
  </w:abstractNum>
  <w:abstractNum w:abstractNumId="7">
    <w:nsid w:val="32575FD8"/>
    <w:multiLevelType w:val="multilevel"/>
    <w:tmpl w:val="32575FD8"/>
    <w:lvl w:ilvl="0" w:tentative="0">
      <w:start w:val="1"/>
      <w:numFmt w:val="decimal"/>
      <w:lvlText w:val="%1."/>
      <w:lvlJc w:val="left"/>
      <w:pPr>
        <w:tabs>
          <w:tab w:val="left" w:pos="312"/>
        </w:tabs>
        <w:ind w:left="48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4E5C8216"/>
    <w:multiLevelType w:val="singleLevel"/>
    <w:tmpl w:val="4E5C8216"/>
    <w:lvl w:ilvl="0" w:tentative="0">
      <w:start w:val="1"/>
      <w:numFmt w:val="chineseCounting"/>
      <w:suff w:val="space"/>
      <w:lvlText w:val="第%1章"/>
      <w:lvlJc w:val="left"/>
      <w:rPr>
        <w:rFonts w:hint="eastAsia"/>
      </w:rPr>
    </w:lvl>
  </w:abstractNum>
  <w:abstractNum w:abstractNumId="9">
    <w:nsid w:val="5FFA8FC0"/>
    <w:multiLevelType w:val="singleLevel"/>
    <w:tmpl w:val="5FFA8FC0"/>
    <w:lvl w:ilvl="0" w:tentative="0">
      <w:start w:val="1"/>
      <w:numFmt w:val="decimal"/>
      <w:lvlText w:val="%1."/>
      <w:lvlJc w:val="left"/>
      <w:pPr>
        <w:tabs>
          <w:tab w:val="left" w:pos="312"/>
        </w:tabs>
      </w:pPr>
    </w:lvl>
  </w:abstractNum>
  <w:num w:numId="1">
    <w:abstractNumId w:val="8"/>
  </w:num>
  <w:num w:numId="2">
    <w:abstractNumId w:val="1"/>
  </w:num>
  <w:num w:numId="3">
    <w:abstractNumId w:val="5"/>
  </w:num>
  <w:num w:numId="4">
    <w:abstractNumId w:val="6"/>
  </w:num>
  <w:num w:numId="5">
    <w:abstractNumId w:val="9"/>
  </w:num>
  <w:num w:numId="6">
    <w:abstractNumId w:val="2"/>
  </w:num>
  <w:num w:numId="7">
    <w:abstractNumId w:val="0"/>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85C73"/>
    <w:rsid w:val="0B444414"/>
    <w:rsid w:val="0D7C27BE"/>
    <w:rsid w:val="177D11AE"/>
    <w:rsid w:val="1C8A24F9"/>
    <w:rsid w:val="20DE3550"/>
    <w:rsid w:val="20E85463"/>
    <w:rsid w:val="21326169"/>
    <w:rsid w:val="217B71C8"/>
    <w:rsid w:val="222606E5"/>
    <w:rsid w:val="223319E7"/>
    <w:rsid w:val="228A0471"/>
    <w:rsid w:val="256000A7"/>
    <w:rsid w:val="2CD8140D"/>
    <w:rsid w:val="374B500F"/>
    <w:rsid w:val="393D3C42"/>
    <w:rsid w:val="3E722A7B"/>
    <w:rsid w:val="3F492D82"/>
    <w:rsid w:val="407B2186"/>
    <w:rsid w:val="432B3A6B"/>
    <w:rsid w:val="455E2321"/>
    <w:rsid w:val="47AE1A60"/>
    <w:rsid w:val="55B03AA5"/>
    <w:rsid w:val="55F727E4"/>
    <w:rsid w:val="55FF1464"/>
    <w:rsid w:val="5ABC6F41"/>
    <w:rsid w:val="5ADB23F6"/>
    <w:rsid w:val="5D3B0470"/>
    <w:rsid w:val="624728F0"/>
    <w:rsid w:val="63BD00DB"/>
    <w:rsid w:val="6ECC0AC8"/>
    <w:rsid w:val="6EE72470"/>
    <w:rsid w:val="6FAC6131"/>
    <w:rsid w:val="73D17F69"/>
    <w:rsid w:val="745030E5"/>
    <w:rsid w:val="751B5F56"/>
    <w:rsid w:val="79CF143A"/>
    <w:rsid w:val="7A4F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2020-05-08T16:58:37Z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