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FC535" w14:textId="335111C9" w:rsidR="00FA489D" w:rsidRDefault="00FA489D">
      <w:r>
        <w:t>Before co-relation SJ (KNN)</w:t>
      </w:r>
    </w:p>
    <w:p w14:paraId="61D5D75E" w14:textId="0C6465FB" w:rsidR="00FA489D" w:rsidRDefault="00FA489D">
      <w:r>
        <w:rPr>
          <w:noProof/>
        </w:rPr>
        <w:drawing>
          <wp:inline distT="0" distB="0" distL="0" distR="0" wp14:anchorId="1F99AAEB" wp14:editId="7A9A4021">
            <wp:extent cx="3536315" cy="3421852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1840" cy="34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0CAE" w14:textId="7F67CC35" w:rsidR="00FA489D" w:rsidRDefault="00FA489D"/>
    <w:p w14:paraId="4C120224" w14:textId="77777777" w:rsidR="00FA489D" w:rsidRDefault="00FA489D"/>
    <w:p w14:paraId="5E8325C9" w14:textId="76BC557F" w:rsidR="00FA489D" w:rsidRDefault="00FA489D" w:rsidP="00FA489D">
      <w:r>
        <w:t>Before co-relation SJ (RF)</w:t>
      </w:r>
    </w:p>
    <w:p w14:paraId="3228DF73" w14:textId="0005329A" w:rsidR="00FA489D" w:rsidRDefault="00FA489D" w:rsidP="00FA489D">
      <w:r>
        <w:rPr>
          <w:noProof/>
        </w:rPr>
        <w:drawing>
          <wp:inline distT="0" distB="0" distL="0" distR="0" wp14:anchorId="620F1BBF" wp14:editId="0F2CF760">
            <wp:extent cx="3260682" cy="3182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286" cy="31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0646" w14:textId="77777777" w:rsidR="00FF430D" w:rsidRDefault="00FF430D" w:rsidP="00FA489D"/>
    <w:p w14:paraId="22026858" w14:textId="67DC3854" w:rsidR="00FA489D" w:rsidRDefault="00FA489D" w:rsidP="00FA489D">
      <w:r>
        <w:lastRenderedPageBreak/>
        <w:t>Before co-relation SJ (GB)</w:t>
      </w:r>
    </w:p>
    <w:p w14:paraId="0669D47F" w14:textId="755AA40D" w:rsidR="00FA489D" w:rsidRDefault="00FA489D" w:rsidP="00FA489D">
      <w:r>
        <w:rPr>
          <w:noProof/>
        </w:rPr>
        <w:drawing>
          <wp:inline distT="0" distB="0" distL="0" distR="0" wp14:anchorId="438F2727" wp14:editId="01AF8BA7">
            <wp:extent cx="3480588" cy="3367928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501" cy="33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7924" w14:textId="77777777" w:rsidR="00FA489D" w:rsidRDefault="00FA489D" w:rsidP="00FA489D"/>
    <w:p w14:paraId="187112A2" w14:textId="2D43D4A9" w:rsidR="00FA489D" w:rsidRDefault="00FA489D" w:rsidP="00FA489D">
      <w:r>
        <w:t>Before co-relation SJ (SVR)</w:t>
      </w:r>
    </w:p>
    <w:p w14:paraId="3204528E" w14:textId="59826598" w:rsidR="00FA489D" w:rsidRDefault="00FA489D" w:rsidP="00FA489D">
      <w:r>
        <w:rPr>
          <w:noProof/>
        </w:rPr>
        <w:drawing>
          <wp:inline distT="0" distB="0" distL="0" distR="0" wp14:anchorId="7A806982" wp14:editId="5BEFC651">
            <wp:extent cx="3480435" cy="3350214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870" cy="33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C56A" w14:textId="77777777" w:rsidR="00FA489D" w:rsidRDefault="00FA489D" w:rsidP="00FA489D"/>
    <w:p w14:paraId="763410E7" w14:textId="2A109F8C" w:rsidR="00FF430D" w:rsidRDefault="00FF430D" w:rsidP="00FF430D">
      <w:r>
        <w:lastRenderedPageBreak/>
        <w:t>Before co-relation IQ (KNN)</w:t>
      </w:r>
    </w:p>
    <w:p w14:paraId="5AC58CE8" w14:textId="669E91F9" w:rsidR="00FF430D" w:rsidRDefault="00FF430D" w:rsidP="00FF430D">
      <w:r>
        <w:rPr>
          <w:noProof/>
        </w:rPr>
        <w:drawing>
          <wp:inline distT="0" distB="0" distL="0" distR="0" wp14:anchorId="7247F11C" wp14:editId="46B781BD">
            <wp:extent cx="4182603" cy="33375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630" cy="33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980" w14:textId="4D08804D" w:rsidR="00FF430D" w:rsidRDefault="00FF430D" w:rsidP="00FF430D"/>
    <w:p w14:paraId="1C7B2C40" w14:textId="6A51F1EF" w:rsidR="00FF430D" w:rsidRDefault="00FF430D" w:rsidP="00FF430D">
      <w:r>
        <w:t>Before co-relation IQ (RF)</w:t>
      </w:r>
    </w:p>
    <w:p w14:paraId="64BB49F2" w14:textId="20F8F1C4" w:rsidR="00FF430D" w:rsidRDefault="00FF430D" w:rsidP="00FF430D">
      <w:r>
        <w:rPr>
          <w:noProof/>
        </w:rPr>
        <w:drawing>
          <wp:inline distT="0" distB="0" distL="0" distR="0" wp14:anchorId="767D6692" wp14:editId="5DA3556D">
            <wp:extent cx="4121842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804" cy="34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B81C" w14:textId="4E36F00B" w:rsidR="00FF430D" w:rsidRDefault="00FF430D" w:rsidP="00FF430D"/>
    <w:p w14:paraId="70E667AD" w14:textId="46109954" w:rsidR="00FF430D" w:rsidRDefault="00FF430D" w:rsidP="00FF430D">
      <w:r>
        <w:lastRenderedPageBreak/>
        <w:t>Before co-relation IQ (GB)</w:t>
      </w:r>
    </w:p>
    <w:p w14:paraId="05D70522" w14:textId="1DADC108" w:rsidR="00FF430D" w:rsidRDefault="00DF2157" w:rsidP="00FF430D">
      <w:r>
        <w:rPr>
          <w:noProof/>
        </w:rPr>
        <w:drawing>
          <wp:inline distT="0" distB="0" distL="0" distR="0" wp14:anchorId="1A3E5D56" wp14:editId="598C6B5C">
            <wp:extent cx="3977640" cy="316999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479" cy="31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1B83" w14:textId="77777777" w:rsidR="00DF2157" w:rsidRDefault="00DF2157" w:rsidP="00FF430D"/>
    <w:p w14:paraId="139CFB28" w14:textId="4231AE8D" w:rsidR="00DF2157" w:rsidRDefault="00DF2157" w:rsidP="00DF2157">
      <w:r>
        <w:t>Before co-relation IQ (SVR)</w:t>
      </w:r>
    </w:p>
    <w:p w14:paraId="619CC680" w14:textId="418C1E8A" w:rsidR="00DF2157" w:rsidRDefault="00DF2157" w:rsidP="00DF2157">
      <w:r>
        <w:rPr>
          <w:noProof/>
        </w:rPr>
        <w:drawing>
          <wp:inline distT="0" distB="0" distL="0" distR="0" wp14:anchorId="377C6BF3" wp14:editId="72B63344">
            <wp:extent cx="4001988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53" cy="32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8866" w14:textId="1F9380DB" w:rsidR="00DF2157" w:rsidRDefault="00DF2157" w:rsidP="00FF430D"/>
    <w:p w14:paraId="78C31631" w14:textId="77777777" w:rsidR="00DF2157" w:rsidRDefault="00DF2157" w:rsidP="00FF430D"/>
    <w:p w14:paraId="049568D3" w14:textId="77777777" w:rsidR="00FF430D" w:rsidRDefault="00FF430D" w:rsidP="00FF430D"/>
    <w:p w14:paraId="5A2EE8D5" w14:textId="77777777" w:rsidR="00FF430D" w:rsidRDefault="00FF430D" w:rsidP="00FF430D">
      <w:pPr>
        <w:pBdr>
          <w:bottom w:val="single" w:sz="12" w:space="1" w:color="auto"/>
        </w:pBdr>
      </w:pPr>
    </w:p>
    <w:p w14:paraId="592D40B8" w14:textId="3EFC8209" w:rsidR="00DF2157" w:rsidRDefault="00DF2157" w:rsidP="00DF2157">
      <w:r>
        <w:t>After co-relation SJ (KNN)</w:t>
      </w:r>
    </w:p>
    <w:p w14:paraId="78157798" w14:textId="3BEFFB31" w:rsidR="00DF2157" w:rsidRDefault="00DF2157" w:rsidP="00DF2157">
      <w:r>
        <w:rPr>
          <w:noProof/>
        </w:rPr>
        <w:drawing>
          <wp:inline distT="0" distB="0" distL="0" distR="0" wp14:anchorId="660345A4" wp14:editId="7DF1ED53">
            <wp:extent cx="3362400" cy="32812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191" cy="32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F4C" w14:textId="203797E7" w:rsidR="00DF2157" w:rsidRDefault="00DF2157" w:rsidP="00DF2157"/>
    <w:p w14:paraId="0438C4EA" w14:textId="7ABF4F88" w:rsidR="00DF2157" w:rsidRDefault="00DF2157" w:rsidP="00DF2157">
      <w:r>
        <w:t>After co-relation SJ (RF)</w:t>
      </w:r>
    </w:p>
    <w:p w14:paraId="185B154A" w14:textId="2F002EAA" w:rsidR="00DF2157" w:rsidRDefault="00DF2157" w:rsidP="00DF2157">
      <w:r>
        <w:rPr>
          <w:noProof/>
        </w:rPr>
        <w:drawing>
          <wp:inline distT="0" distB="0" distL="0" distR="0" wp14:anchorId="61DF00D7" wp14:editId="2B1DBD9E">
            <wp:extent cx="3571200" cy="34731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230" cy="34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088D" w14:textId="6A5F9D10" w:rsidR="00DF2157" w:rsidRDefault="00DF2157" w:rsidP="00DF2157">
      <w:r>
        <w:lastRenderedPageBreak/>
        <w:t>After co-relation SJ (GB)</w:t>
      </w:r>
    </w:p>
    <w:p w14:paraId="00790343" w14:textId="711952FD" w:rsidR="00DF2157" w:rsidRDefault="00DF2157" w:rsidP="00DF2157">
      <w:r>
        <w:rPr>
          <w:noProof/>
        </w:rPr>
        <w:drawing>
          <wp:inline distT="0" distB="0" distL="0" distR="0" wp14:anchorId="2886DF09" wp14:editId="4C49D470">
            <wp:extent cx="3085958" cy="3038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804" cy="30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AE7D" w14:textId="61075697" w:rsidR="00DF2157" w:rsidRDefault="00DF2157" w:rsidP="00DF2157"/>
    <w:p w14:paraId="49C78088" w14:textId="5D134753" w:rsidR="00DF2157" w:rsidRDefault="00DF2157" w:rsidP="00DF2157">
      <w:r>
        <w:t>After co-relation SJ (SVR)</w:t>
      </w:r>
    </w:p>
    <w:p w14:paraId="47A4337D" w14:textId="21C07233" w:rsidR="00DF2157" w:rsidRDefault="008F030D" w:rsidP="00DF2157">
      <w:r>
        <w:rPr>
          <w:noProof/>
        </w:rPr>
        <w:drawing>
          <wp:inline distT="0" distB="0" distL="0" distR="0" wp14:anchorId="1DDABBCA" wp14:editId="1DD57A45">
            <wp:extent cx="3117600" cy="3197102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982" cy="32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CCCA" w14:textId="1A625F6A" w:rsidR="008F030D" w:rsidRDefault="008F030D" w:rsidP="00DF2157"/>
    <w:p w14:paraId="4AF32D10" w14:textId="6E14AA8F" w:rsidR="008F030D" w:rsidRDefault="008F030D" w:rsidP="00DF2157"/>
    <w:p w14:paraId="29E0116F" w14:textId="67655CDC" w:rsidR="008F030D" w:rsidRDefault="008F030D" w:rsidP="00DF2157"/>
    <w:p w14:paraId="36A863C0" w14:textId="4AF32C4B" w:rsidR="008F030D" w:rsidRDefault="008F030D" w:rsidP="00DF2157">
      <w:r>
        <w:lastRenderedPageBreak/>
        <w:t>After co-relation IQ (KNN)</w:t>
      </w:r>
    </w:p>
    <w:p w14:paraId="4DBD6F31" w14:textId="3981B1BA" w:rsidR="008F030D" w:rsidRDefault="008F030D" w:rsidP="00DF2157">
      <w:r>
        <w:rPr>
          <w:noProof/>
        </w:rPr>
        <w:drawing>
          <wp:inline distT="0" distB="0" distL="0" distR="0" wp14:anchorId="7EE0DDBD" wp14:editId="5D2173D3">
            <wp:extent cx="3900196" cy="315066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140" cy="31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044" w14:textId="1257AD09" w:rsidR="008F030D" w:rsidRDefault="008F030D" w:rsidP="00DF2157"/>
    <w:p w14:paraId="3CE8BC0A" w14:textId="14F080FD" w:rsidR="008F030D" w:rsidRDefault="008F030D" w:rsidP="008F030D">
      <w:r>
        <w:t>After co-relation IQ (RF)</w:t>
      </w:r>
    </w:p>
    <w:p w14:paraId="69912447" w14:textId="4A476F62" w:rsidR="008F030D" w:rsidRDefault="008F030D" w:rsidP="008F030D">
      <w:r>
        <w:rPr>
          <w:noProof/>
        </w:rPr>
        <w:drawing>
          <wp:inline distT="0" distB="0" distL="0" distR="0" wp14:anchorId="3188E3EF" wp14:editId="5AE89BF6">
            <wp:extent cx="3844212" cy="3121766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931" cy="31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FBC6" w14:textId="77777777" w:rsidR="008F030D" w:rsidRDefault="008F030D" w:rsidP="00DF2157"/>
    <w:p w14:paraId="7191B612" w14:textId="77777777" w:rsidR="00DF2157" w:rsidRDefault="00DF2157" w:rsidP="00DF2157"/>
    <w:p w14:paraId="0FCB4593" w14:textId="77777777" w:rsidR="00DF2157" w:rsidRDefault="00DF2157" w:rsidP="00DF2157"/>
    <w:p w14:paraId="44F09773" w14:textId="4F6B77A2" w:rsidR="00DF2157" w:rsidRDefault="008F030D">
      <w:r>
        <w:lastRenderedPageBreak/>
        <w:t>After co-relation IQ (GB)</w:t>
      </w:r>
    </w:p>
    <w:p w14:paraId="20B1CAA6" w14:textId="27C74210" w:rsidR="008F030D" w:rsidRDefault="008F030D">
      <w:r>
        <w:rPr>
          <w:noProof/>
        </w:rPr>
        <w:drawing>
          <wp:inline distT="0" distB="0" distL="0" distR="0" wp14:anchorId="20E04147" wp14:editId="78A0B0FB">
            <wp:extent cx="3851597" cy="315374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870" cy="31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9CF" w14:textId="4DAE0537" w:rsidR="008F030D" w:rsidRDefault="008F030D"/>
    <w:p w14:paraId="451417A7" w14:textId="028F5EC8" w:rsidR="008F030D" w:rsidRDefault="008F030D" w:rsidP="008F030D">
      <w:r>
        <w:t>After co-relation IQ (SVR)</w:t>
      </w:r>
    </w:p>
    <w:p w14:paraId="5133E157" w14:textId="5C1943F0" w:rsidR="008F030D" w:rsidRDefault="008F030D" w:rsidP="008F030D">
      <w:r>
        <w:rPr>
          <w:noProof/>
        </w:rPr>
        <w:drawing>
          <wp:inline distT="0" distB="0" distL="0" distR="0" wp14:anchorId="5050240E" wp14:editId="1098CE00">
            <wp:extent cx="3641768" cy="296713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718" cy="2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E586" w14:textId="001CDE68" w:rsidR="008F030D" w:rsidRDefault="008F030D"/>
    <w:p w14:paraId="6E8CED4E" w14:textId="2F78CC04" w:rsidR="00D473A1" w:rsidRDefault="00D473A1"/>
    <w:p w14:paraId="48376EEC" w14:textId="5A281DDB" w:rsidR="00D473A1" w:rsidRDefault="00D473A1"/>
    <w:p w14:paraId="500E3466" w14:textId="4BFCFEBA" w:rsidR="004714F1" w:rsidRDefault="004714F1"/>
    <w:p w14:paraId="1878F189" w14:textId="77777777" w:rsidR="004714F1" w:rsidRDefault="004714F1" w:rsidP="004714F1">
      <w:proofErr w:type="spellStart"/>
      <w:r>
        <w:t>Comparaison</w:t>
      </w:r>
      <w:proofErr w:type="spellEnd"/>
    </w:p>
    <w:p w14:paraId="72D6C9BE" w14:textId="77777777" w:rsidR="004714F1" w:rsidRDefault="004714F1" w:rsidP="004714F1">
      <w:pPr>
        <w:pStyle w:val="ListParagraph"/>
        <w:numPr>
          <w:ilvl w:val="0"/>
          <w:numId w:val="1"/>
        </w:numPr>
      </w:pPr>
      <w:hyperlink r:id="rId21" w:history="1">
        <w:r w:rsidRPr="00257A8A">
          <w:rPr>
            <w:rStyle w:val="Hyperlink"/>
          </w:rPr>
          <w:t>https://www.ncbi.nlm.nih.gov/pmc/articles/PMC7567393/</w:t>
        </w:r>
      </w:hyperlink>
    </w:p>
    <w:p w14:paraId="350667F9" w14:textId="77777777" w:rsidR="004714F1" w:rsidRDefault="004714F1" w:rsidP="004714F1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  <w:r w:rsidRPr="00D473A1"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  <w:t>Weekly dengue forecasts in Iquitos, Peru; San Juan, Puerto Rico; and Singapore</w:t>
      </w:r>
    </w:p>
    <w:p w14:paraId="51CF8F4D" w14:textId="77777777" w:rsidR="004714F1" w:rsidRDefault="004714F1" w:rsidP="004714F1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</w:p>
    <w:p w14:paraId="22B960A1" w14:textId="77777777" w:rsidR="004714F1" w:rsidRDefault="004714F1" w:rsidP="004714F1">
      <w:pPr>
        <w:shd w:val="clear" w:color="auto" w:fill="FFFFFF"/>
        <w:spacing w:before="240" w:after="120" w:line="324" w:lineRule="atLeast"/>
        <w:outlineLvl w:val="0"/>
        <w:rPr>
          <w:color w:val="000000"/>
          <w:shd w:val="clear" w:color="auto" w:fill="FFFFFF"/>
        </w:rPr>
      </w:pPr>
      <w:r w:rsidRPr="00D473A1"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u w:val="single"/>
          <w:lang w:bidi="bn-BD"/>
        </w:rPr>
        <w:t>Result</w:t>
      </w:r>
      <w:r>
        <w:rPr>
          <w:rFonts w:ascii="Arial" w:eastAsia="Times New Roman" w:hAnsi="Arial" w:cs="Arial"/>
          <w:b/>
          <w:bCs/>
          <w:i/>
          <w:iCs/>
          <w:color w:val="000000"/>
          <w:kern w:val="36"/>
          <w:sz w:val="24"/>
          <w:szCs w:val="24"/>
          <w:u w:val="single"/>
          <w:lang w:bidi="bn-BD"/>
        </w:rPr>
        <w:t xml:space="preserve"> </w:t>
      </w:r>
      <w:r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  <w:t xml:space="preserve">- </w:t>
      </w:r>
      <w:r>
        <w:rPr>
          <w:color w:val="000000"/>
          <w:shd w:val="clear" w:color="auto" w:fill="FFFFFF"/>
        </w:rPr>
        <w:t>ML models had 21% and 33% less error than regression and time series models respectively.</w:t>
      </w:r>
      <w:r w:rsidRPr="00D473A1">
        <w:rPr>
          <w:color w:val="000000"/>
          <w:shd w:val="clear" w:color="auto" w:fill="FFFFFF"/>
        </w:rPr>
        <w:t xml:space="preserve"> </w:t>
      </w:r>
      <w:r w:rsidRPr="00D473A1">
        <w:rPr>
          <w:b/>
          <w:bCs/>
          <w:i/>
          <w:iCs/>
          <w:color w:val="000000"/>
          <w:shd w:val="clear" w:color="auto" w:fill="FFFFFF"/>
        </w:rPr>
        <w:t>using weather data only, ML models did not demonstrate a practical advantage</w:t>
      </w:r>
      <w:r>
        <w:rPr>
          <w:color w:val="000000"/>
          <w:shd w:val="clear" w:color="auto" w:fill="FFFFFF"/>
        </w:rPr>
        <w:t>.</w:t>
      </w:r>
    </w:p>
    <w:p w14:paraId="3CBCCA4B" w14:textId="77777777" w:rsidR="004714F1" w:rsidRPr="00D473A1" w:rsidRDefault="004714F1" w:rsidP="004714F1">
      <w:pPr>
        <w:shd w:val="clear" w:color="auto" w:fill="FFFFFF"/>
        <w:spacing w:before="240" w:after="120" w:line="324" w:lineRule="atLeast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  <w:lang w:bidi="bn-BD"/>
        </w:rPr>
      </w:pPr>
      <w:r w:rsidRPr="00D473A1">
        <w:rPr>
          <w:b/>
          <w:bCs/>
          <w:i/>
          <w:iCs/>
          <w:color w:val="000000"/>
          <w:shd w:val="clear" w:color="auto" w:fill="FFFFFF"/>
        </w:rPr>
        <w:t>Models</w:t>
      </w:r>
      <w:r>
        <w:rPr>
          <w:color w:val="000000"/>
          <w:shd w:val="clear" w:color="auto" w:fill="FFFFFF"/>
        </w:rPr>
        <w:t xml:space="preserve">- </w:t>
      </w:r>
      <w:r>
        <w:rPr>
          <w:rStyle w:val="Emphasis"/>
          <w:color w:val="000000"/>
          <w:shd w:val="clear" w:color="auto" w:fill="FFFFFF"/>
        </w:rPr>
        <w:t>ML models (i</w:t>
      </w:r>
      <w:r>
        <w:rPr>
          <w:color w:val="000000"/>
          <w:shd w:val="clear" w:color="auto" w:fill="FFFFFF"/>
        </w:rPr>
        <w:t>.</w:t>
      </w:r>
      <w:r>
        <w:rPr>
          <w:rStyle w:val="Emphasis"/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>., </w:t>
      </w:r>
      <w:r w:rsidRPr="00D473A1">
        <w:rPr>
          <w:rStyle w:val="Emphasis"/>
          <w:b/>
          <w:bCs/>
          <w:color w:val="000000"/>
          <w:shd w:val="clear" w:color="auto" w:fill="FFFFFF"/>
        </w:rPr>
        <w:t>Random Forest [RF]</w:t>
      </w:r>
      <w:r>
        <w:rPr>
          <w:rStyle w:val="Emphasis"/>
          <w:color w:val="000000"/>
          <w:shd w:val="clear" w:color="auto" w:fill="FFFFFF"/>
        </w:rPr>
        <w:t xml:space="preserve"> and </w:t>
      </w:r>
      <w:r w:rsidRPr="00D473A1">
        <w:rPr>
          <w:rStyle w:val="Emphasis"/>
          <w:b/>
          <w:bCs/>
          <w:color w:val="000000"/>
          <w:shd w:val="clear" w:color="auto" w:fill="FFFFFF"/>
        </w:rPr>
        <w:t>Random Forest-</w:t>
      </w:r>
      <w:proofErr w:type="spellStart"/>
      <w:r w:rsidRPr="00D473A1">
        <w:rPr>
          <w:rStyle w:val="Emphasis"/>
          <w:b/>
          <w:bCs/>
          <w:color w:val="000000"/>
          <w:shd w:val="clear" w:color="auto" w:fill="FFFFFF"/>
        </w:rPr>
        <w:t>Univaraite</w:t>
      </w:r>
      <w:proofErr w:type="spellEnd"/>
      <w:r w:rsidRPr="00D473A1">
        <w:rPr>
          <w:rStyle w:val="Emphasis"/>
          <w:b/>
          <w:bCs/>
          <w:color w:val="000000"/>
          <w:shd w:val="clear" w:color="auto" w:fill="FFFFFF"/>
        </w:rPr>
        <w:t xml:space="preserve"> Flagging </w:t>
      </w:r>
      <w:proofErr w:type="spellStart"/>
      <w:r w:rsidRPr="00D473A1">
        <w:rPr>
          <w:rStyle w:val="Emphasis"/>
          <w:b/>
          <w:bCs/>
          <w:color w:val="000000"/>
          <w:shd w:val="clear" w:color="auto" w:fill="FFFFFF"/>
        </w:rPr>
        <w:t>Algorith</w:t>
      </w:r>
      <w:proofErr w:type="spellEnd"/>
      <w:r>
        <w:rPr>
          <w:rStyle w:val="Emphasis"/>
          <w:color w:val="000000"/>
          <w:shd w:val="clear" w:color="auto" w:fill="FFFFFF"/>
        </w:rPr>
        <w:t xml:space="preserve"> [RF-UFA]) forecast dengue</w:t>
      </w:r>
      <w:r>
        <w:rPr>
          <w:color w:val="000000"/>
          <w:shd w:val="clear" w:color="auto" w:fill="FFFFFF"/>
        </w:rPr>
        <w:t>, </w:t>
      </w:r>
      <w:r>
        <w:rPr>
          <w:rStyle w:val="Emphasis"/>
          <w:color w:val="000000"/>
          <w:shd w:val="clear" w:color="auto" w:fill="FFFFFF"/>
        </w:rPr>
        <w:t>relative to commonly used prediction models (i</w:t>
      </w:r>
      <w:r>
        <w:rPr>
          <w:color w:val="000000"/>
          <w:shd w:val="clear" w:color="auto" w:fill="FFFFFF"/>
        </w:rPr>
        <w:t>.</w:t>
      </w:r>
      <w:r>
        <w:rPr>
          <w:rStyle w:val="Emphasis"/>
          <w:color w:val="000000"/>
          <w:shd w:val="clear" w:color="auto" w:fill="FFFFFF"/>
        </w:rPr>
        <w:t>e</w:t>
      </w:r>
      <w:r>
        <w:rPr>
          <w:color w:val="000000"/>
          <w:shd w:val="clear" w:color="auto" w:fill="FFFFFF"/>
        </w:rPr>
        <w:t>., </w:t>
      </w:r>
      <w:r w:rsidRPr="00D473A1">
        <w:rPr>
          <w:rStyle w:val="Emphasis"/>
          <w:b/>
          <w:bCs/>
          <w:color w:val="000000"/>
          <w:shd w:val="clear" w:color="auto" w:fill="FFFFFF"/>
        </w:rPr>
        <w:t>Poisson regression</w:t>
      </w:r>
      <w:r>
        <w:rPr>
          <w:color w:val="000000"/>
          <w:shd w:val="clear" w:color="auto" w:fill="FFFFFF"/>
        </w:rPr>
        <w:t>, </w:t>
      </w:r>
      <w:r w:rsidRPr="00D473A1">
        <w:rPr>
          <w:rStyle w:val="Emphasis"/>
          <w:b/>
          <w:bCs/>
          <w:color w:val="000000"/>
          <w:shd w:val="clear" w:color="auto" w:fill="FFFFFF"/>
        </w:rPr>
        <w:t>Logistic regression</w:t>
      </w:r>
      <w:r>
        <w:rPr>
          <w:rStyle w:val="Emphasis"/>
          <w:color w:val="000000"/>
          <w:shd w:val="clear" w:color="auto" w:fill="FFFFFF"/>
        </w:rPr>
        <w:t xml:space="preserve"> and </w:t>
      </w:r>
      <w:r w:rsidRPr="00D473A1">
        <w:rPr>
          <w:rStyle w:val="Emphasis"/>
          <w:b/>
          <w:bCs/>
          <w:color w:val="000000"/>
          <w:shd w:val="clear" w:color="auto" w:fill="FFFFFF"/>
        </w:rPr>
        <w:t>autoregressive integrated moving average</w:t>
      </w:r>
      <w:r>
        <w:rPr>
          <w:rStyle w:val="Emphasis"/>
          <w:color w:val="000000"/>
          <w:shd w:val="clear" w:color="auto" w:fill="FFFFFF"/>
        </w:rPr>
        <w:t xml:space="preserve"> [ARIMA] models)</w:t>
      </w:r>
    </w:p>
    <w:p w14:paraId="31A975DD" w14:textId="77777777" w:rsidR="004714F1" w:rsidRDefault="004714F1" w:rsidP="004714F1">
      <w:pPr>
        <w:pStyle w:val="ListParagraph"/>
        <w:ind w:hanging="270"/>
      </w:pPr>
      <w:r>
        <w:rPr>
          <w:noProof/>
        </w:rPr>
        <w:drawing>
          <wp:inline distT="0" distB="0" distL="0" distR="0" wp14:anchorId="00A3D913" wp14:editId="28CB62A7">
            <wp:extent cx="5609180" cy="2668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31" cy="2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7839" w14:textId="77777777" w:rsidR="004714F1" w:rsidRDefault="004714F1" w:rsidP="004714F1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  <w:hyperlink r:id="rId23" w:history="1">
        <w:r w:rsidRPr="004C52DF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</w:t>
        </w:r>
        <w:r w:rsidRPr="004C52DF">
          <w:rPr>
            <w:rStyle w:val="Hyperlink"/>
            <w:i/>
            <w:iCs/>
            <w:sz w:val="16"/>
            <w:szCs w:val="16"/>
          </w:rPr>
          <w:t>20to%20zoom&amp;p=PMC3&amp;id=7567393_pntd.0008710.g002.jpg</w:t>
        </w:r>
      </w:hyperlink>
    </w:p>
    <w:p w14:paraId="31E013DA" w14:textId="77777777" w:rsidR="004714F1" w:rsidRDefault="004714F1" w:rsidP="004714F1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</w:p>
    <w:p w14:paraId="7C66504F" w14:textId="77777777" w:rsidR="004714F1" w:rsidRDefault="004714F1" w:rsidP="004714F1">
      <w:pPr>
        <w:pStyle w:val="ListParagraph"/>
        <w:jc w:val="center"/>
        <w:rPr>
          <w:i/>
          <w:iCs/>
          <w:color w:val="4472C4" w:themeColor="accent1"/>
          <w:sz w:val="16"/>
          <w:szCs w:val="16"/>
        </w:rPr>
      </w:pPr>
    </w:p>
    <w:p w14:paraId="7C23D6CA" w14:textId="77777777" w:rsidR="004714F1" w:rsidRDefault="004714F1" w:rsidP="004714F1">
      <w:pPr>
        <w:pStyle w:val="ListParagraph"/>
        <w:ind w:hanging="540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D9475B7" wp14:editId="6374B2AD">
            <wp:extent cx="5501540" cy="2677886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057" cy="26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966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  <w:hyperlink r:id="rId25" w:history="1">
        <w:r w:rsidRPr="004C52DF">
          <w:rPr>
            <w:rStyle w:val="Hyperlink"/>
            <w:i/>
            <w:iCs/>
            <w:sz w:val="16"/>
            <w:szCs w:val="16"/>
          </w:rPr>
          <w:t>https://www.ncbi.nlm.nih.gov/pmc/articles/PMC7567393/table/pntd.0008710.t002/?report=objectonly</w:t>
        </w:r>
      </w:hyperlink>
    </w:p>
    <w:p w14:paraId="7BB374D3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2E95BA64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411C4BFF" w14:textId="77777777" w:rsidR="004714F1" w:rsidRDefault="004714F1" w:rsidP="004714F1">
      <w:pPr>
        <w:pStyle w:val="ListParagraph"/>
        <w:ind w:hanging="450"/>
        <w:jc w:val="both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drawing>
          <wp:inline distT="0" distB="0" distL="0" distR="0" wp14:anchorId="0EF77A18" wp14:editId="4713A16B">
            <wp:extent cx="5407348" cy="259391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525" cy="26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BEB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  <w:hyperlink r:id="rId27" w:history="1">
        <w:r w:rsidRPr="004C52DF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https://www.ncbi.nlm.nih.gov/core/lw/2.0/html/tileshop_pmc/tileshop_pmc_inline.html?title=Click%20on%20image%20to%20zoom&amp;p=PMC3&amp;id=7567393_pntd.0008710.g006.jpg</w:t>
        </w:r>
      </w:hyperlink>
    </w:p>
    <w:p w14:paraId="05B38EC0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54781046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1D1533EF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51761DE2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3B653A93" w14:textId="77777777" w:rsidR="004714F1" w:rsidRDefault="004714F1" w:rsidP="004714F1">
      <w:pPr>
        <w:pStyle w:val="ListParagraph"/>
        <w:rPr>
          <w:i/>
          <w:iCs/>
          <w:color w:val="4472C4" w:themeColor="accent1"/>
          <w:sz w:val="16"/>
          <w:szCs w:val="16"/>
        </w:rPr>
      </w:pPr>
    </w:p>
    <w:p w14:paraId="3584DA37" w14:textId="77777777" w:rsidR="004714F1" w:rsidRDefault="004714F1" w:rsidP="004714F1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7245046" wp14:editId="2728756F">
            <wp:extent cx="5989889" cy="28458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7174" cy="285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4E64" w14:textId="77777777" w:rsidR="004714F1" w:rsidRDefault="004714F1" w:rsidP="004714F1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  <w:hyperlink r:id="rId29" w:history="1">
        <w:r w:rsidRPr="00E71774">
          <w:rPr>
            <w:rStyle w:val="Hyperlink"/>
            <w:i/>
            <w:iCs/>
            <w:sz w:val="16"/>
            <w:szCs w:val="16"/>
          </w:rPr>
          <w:t>https://www.ncbi.nlm.nih.gov/core/lw/2.0/html/tileshop_pmc/tileshop_pmc_inline.html?title=Click%20on%20image%20to%20zoom&amp;p=PMC3&amp;id=7567393_pntd.0008710.g007.jpg</w:t>
        </w:r>
      </w:hyperlink>
    </w:p>
    <w:p w14:paraId="54302712" w14:textId="77777777" w:rsidR="004714F1" w:rsidRDefault="004714F1" w:rsidP="004714F1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</w:p>
    <w:p w14:paraId="5657C816" w14:textId="77777777" w:rsidR="004714F1" w:rsidRPr="004C52DF" w:rsidRDefault="004714F1" w:rsidP="004714F1">
      <w:pPr>
        <w:pStyle w:val="ListParagraph"/>
        <w:ind w:left="-90"/>
        <w:jc w:val="both"/>
        <w:rPr>
          <w:i/>
          <w:iCs/>
          <w:color w:val="4472C4" w:themeColor="accent1"/>
          <w:sz w:val="16"/>
          <w:szCs w:val="16"/>
        </w:rPr>
      </w:pPr>
    </w:p>
    <w:p w14:paraId="43C4FEF6" w14:textId="77777777" w:rsidR="004714F1" w:rsidRDefault="004714F1"/>
    <w:sectPr w:rsidR="00471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701DD"/>
    <w:multiLevelType w:val="hybridMultilevel"/>
    <w:tmpl w:val="B7889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xNzEzsjA0NDAxMzRW0lEKTi0uzszPAykwqgUAmowWAywAAAA="/>
  </w:docVars>
  <w:rsids>
    <w:rsidRoot w:val="00AC04FC"/>
    <w:rsid w:val="004714F1"/>
    <w:rsid w:val="004C52DF"/>
    <w:rsid w:val="008F030D"/>
    <w:rsid w:val="00AC04FC"/>
    <w:rsid w:val="00D12B63"/>
    <w:rsid w:val="00D473A1"/>
    <w:rsid w:val="00DF2157"/>
    <w:rsid w:val="00E71774"/>
    <w:rsid w:val="00FA489D"/>
    <w:rsid w:val="00FF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AA524"/>
  <w15:chartTrackingRefBased/>
  <w15:docId w15:val="{023AEC7D-66B6-47EE-B884-DB34E470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30D"/>
  </w:style>
  <w:style w:type="paragraph" w:styleId="Heading1">
    <w:name w:val="heading 1"/>
    <w:basedOn w:val="Normal"/>
    <w:link w:val="Heading1Char"/>
    <w:uiPriority w:val="9"/>
    <w:qFormat/>
    <w:rsid w:val="00D473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3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3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3A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473A1"/>
    <w:rPr>
      <w:rFonts w:ascii="Times New Roman" w:eastAsia="Times New Roman" w:hAnsi="Times New Roman" w:cs="Times New Roman"/>
      <w:b/>
      <w:bCs/>
      <w:kern w:val="36"/>
      <w:sz w:val="48"/>
      <w:szCs w:val="48"/>
      <w:lang w:bidi="bn-BD"/>
    </w:rPr>
  </w:style>
  <w:style w:type="character" w:styleId="Emphasis">
    <w:name w:val="Emphasis"/>
    <w:basedOn w:val="DefaultParagraphFont"/>
    <w:uiPriority w:val="20"/>
    <w:qFormat/>
    <w:rsid w:val="00D473A1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C52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ncbi.nlm.nih.gov/pmc/articles/PMC7567393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cbi.nlm.nih.gov/pmc/articles/PMC7567393/table/pntd.0008710.t002/?report=objectonl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ncbi.nlm.nih.gov/core/lw/2.0/html/tileshop_pmc/tileshop_pmc_inline.html?title=Click%20on%20image%20to%20zoom&amp;p=PMC3&amp;id=7567393_pntd.0008710.g007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ncbi.nlm.nih.gov/core/lw/2.0/html/tileshop_pmc/tileshop_pmc_inline.html?title=Click%20on%20image%20to%20zoom&amp;p=PMC3&amp;id=7567393_pntd.0008710.g002.jpg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hyperlink" Target="https://www.ncbi.nlm.nih.gov/core/lw/2.0/html/tileshop_pmc/tileshop_pmc_inline.html?title=Click%20on%20image%20to%20zoom&amp;p=PMC3&amp;id=7567393_pntd.0008710.g006.jp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Grizzly Bear</dc:creator>
  <cp:keywords/>
  <dc:description/>
  <cp:lastModifiedBy>Grizzly Bear</cp:lastModifiedBy>
  <cp:revision>6</cp:revision>
  <dcterms:created xsi:type="dcterms:W3CDTF">2022-02-04T18:57:00Z</dcterms:created>
  <dcterms:modified xsi:type="dcterms:W3CDTF">2022-02-05T05:15:00Z</dcterms:modified>
</cp:coreProperties>
</file>