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AC0" w:rsidRPr="00FE634C" w:rsidRDefault="00BE074B" w:rsidP="00BE074B">
      <w:pPr>
        <w:jc w:val="center"/>
        <w:rPr>
          <w:rFonts w:cstheme="minorHAnsi"/>
          <w:sz w:val="28"/>
          <w:szCs w:val="28"/>
        </w:rPr>
      </w:pPr>
      <w:r w:rsidRPr="00BE074B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9595422" cy="7195127"/>
            <wp:effectExtent l="0" t="0" r="6350" b="6350"/>
            <wp:docPr id="16" name="Рисунок 16" descr="C:\Users\MSI\Downloads\20230524_183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Downloads\20230524_1835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606616" cy="720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06AC0" w:rsidRPr="00FE634C">
        <w:rPr>
          <w:rFonts w:cstheme="minorHAnsi"/>
          <w:sz w:val="28"/>
          <w:szCs w:val="28"/>
        </w:rPr>
        <w:lastRenderedPageBreak/>
        <w:t xml:space="preserve">1. Цель работы: Изучить явления, возникающие при контакте полупроводников, изучить работу фотодиода в </w:t>
      </w:r>
      <w:proofErr w:type="spellStart"/>
      <w:r w:rsidR="00906AC0" w:rsidRPr="00FE634C">
        <w:rPr>
          <w:rFonts w:cstheme="minorHAnsi"/>
          <w:sz w:val="28"/>
          <w:szCs w:val="28"/>
        </w:rPr>
        <w:t>фотогенераторном</w:t>
      </w:r>
      <w:proofErr w:type="spellEnd"/>
      <w:r w:rsidR="00906AC0" w:rsidRPr="00FE634C">
        <w:rPr>
          <w:rFonts w:cstheme="minorHAnsi"/>
          <w:sz w:val="28"/>
          <w:szCs w:val="28"/>
        </w:rPr>
        <w:t xml:space="preserve"> и фотодиодном режимах работы. </w:t>
      </w:r>
    </w:p>
    <w:p w:rsidR="00092C13" w:rsidRPr="00FE634C" w:rsidRDefault="00906AC0" w:rsidP="00906AC0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2. </w:t>
      </w:r>
      <w:proofErr w:type="spellStart"/>
      <w:r w:rsidRPr="00FE634C">
        <w:rPr>
          <w:rFonts w:cstheme="minorHAnsi"/>
          <w:sz w:val="28"/>
          <w:szCs w:val="28"/>
        </w:rPr>
        <w:t>Фотогенераторный</w:t>
      </w:r>
      <w:proofErr w:type="spellEnd"/>
      <w:r w:rsidRPr="00FE634C">
        <w:rPr>
          <w:rFonts w:cstheme="minorHAnsi"/>
          <w:sz w:val="28"/>
          <w:szCs w:val="28"/>
        </w:rPr>
        <w:t xml:space="preserve"> режим работы Описание установки: лабораторная работа проводится на стенде ЭТМ с использованием модулей «Модуль питания и USB осциллограф», «Барьерный эффект. Фотопроводимость» «</w:t>
      </w:r>
      <w:proofErr w:type="spellStart"/>
      <w:r w:rsidRPr="00FE634C">
        <w:rPr>
          <w:rFonts w:cstheme="minorHAnsi"/>
          <w:sz w:val="28"/>
          <w:szCs w:val="28"/>
        </w:rPr>
        <w:t>Мультиметры</w:t>
      </w:r>
      <w:proofErr w:type="spellEnd"/>
      <w:r w:rsidRPr="00FE634C">
        <w:rPr>
          <w:rFonts w:cstheme="minorHAnsi"/>
          <w:sz w:val="28"/>
          <w:szCs w:val="28"/>
        </w:rPr>
        <w:t>» и соединительных проводников.</w:t>
      </w:r>
    </w:p>
    <w:p w:rsidR="00906AC0" w:rsidRPr="00FE634C" w:rsidRDefault="00906AC0" w:rsidP="00906AC0">
      <w:pPr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1694914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AC0" w:rsidRPr="00FE634C" w:rsidRDefault="00906AC0" w:rsidP="00906AC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Рисунок 2.1 - Электрическая схема соединений для изучения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фотогенераторного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режима работы фотодиода</w:t>
      </w:r>
    </w:p>
    <w:p w:rsidR="00906AC0" w:rsidRPr="00FE634C" w:rsidRDefault="00906AC0" w:rsidP="00906AC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906AC0" w:rsidRPr="00FE634C" w:rsidRDefault="00906AC0" w:rsidP="00906AC0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Результаты измерений:</w:t>
      </w:r>
    </w:p>
    <w:p w:rsidR="00906AC0" w:rsidRPr="00FE634C" w:rsidRDefault="00906AC0" w:rsidP="00906AC0">
      <w:pPr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D6F922B" wp14:editId="4D380FF9">
            <wp:extent cx="5940425" cy="1997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C0" w:rsidRDefault="00906AC0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>Рисунок 2.2 – результаты измерений</w:t>
      </w:r>
    </w:p>
    <w:p w:rsidR="00650D09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50D09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50D09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50D09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50D09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50D09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50D09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50D09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50D09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50D09" w:rsidRPr="00FE634C" w:rsidRDefault="00650D09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906AC0" w:rsidRPr="00FE634C" w:rsidRDefault="00906AC0" w:rsidP="00906AC0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906AC0" w:rsidRPr="00FE634C" w:rsidRDefault="00906AC0" w:rsidP="006B01AA">
      <w:pPr>
        <w:rPr>
          <w:rFonts w:cstheme="minorHAnsi"/>
          <w:sz w:val="28"/>
          <w:szCs w:val="28"/>
        </w:rPr>
      </w:pPr>
      <w:proofErr w:type="gramStart"/>
      <w:r w:rsidRPr="00FE634C">
        <w:rPr>
          <w:rFonts w:cstheme="minorHAnsi"/>
          <w:sz w:val="28"/>
          <w:szCs w:val="28"/>
        </w:rPr>
        <w:lastRenderedPageBreak/>
        <w:t>Вольт-амперная</w:t>
      </w:r>
      <w:proofErr w:type="gramEnd"/>
      <w:r w:rsidRPr="00FE634C">
        <w:rPr>
          <w:rFonts w:cstheme="minorHAnsi"/>
          <w:sz w:val="28"/>
          <w:szCs w:val="28"/>
        </w:rPr>
        <w:t xml:space="preserve"> характеристика [IФ(UФ)] для трех значений светового потока Ф:</w:t>
      </w:r>
    </w:p>
    <w:p w:rsidR="006B01AA" w:rsidRPr="00FE634C" w:rsidRDefault="00650D09" w:rsidP="006B01AA">
      <w:pPr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9A2187" wp14:editId="182AB790">
            <wp:extent cx="6931025" cy="2555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График 1 – </w:t>
      </w:r>
      <w:proofErr w:type="gramStart"/>
      <w:r w:rsidRPr="00FE634C">
        <w:rPr>
          <w:rFonts w:asciiTheme="minorHAnsi" w:hAnsiTheme="minorHAnsi" w:cstheme="minorHAnsi"/>
          <w:sz w:val="28"/>
          <w:szCs w:val="28"/>
        </w:rPr>
        <w:t>вольт-амперная</w:t>
      </w:r>
      <w:proofErr w:type="gramEnd"/>
      <w:r w:rsidRPr="00FE634C">
        <w:rPr>
          <w:rFonts w:asciiTheme="minorHAnsi" w:hAnsiTheme="minorHAnsi" w:cstheme="minorHAnsi"/>
          <w:sz w:val="28"/>
          <w:szCs w:val="28"/>
        </w:rPr>
        <w:t xml:space="preserve"> характеристика [IФ(UФ)] для трех значений светового потока Ф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Для светового потока Ф3 невозможно построить ВАХ ввиду неточностей измерений и погрешностей приборов.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b/>
          <w:bCs/>
          <w:sz w:val="28"/>
          <w:szCs w:val="28"/>
        </w:rPr>
        <w:t xml:space="preserve">3. Фотодиодный режим </w:t>
      </w: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Описание установки: лабораторная работа проводится на стенде ЭТМ с использованием модулей «Модуль питания и USB осциллограф», «Барьерный эффект. Фотопроводимость» «</w:t>
      </w:r>
      <w:proofErr w:type="spellStart"/>
      <w:r w:rsidRPr="00FE634C">
        <w:rPr>
          <w:rFonts w:cstheme="minorHAnsi"/>
          <w:sz w:val="28"/>
          <w:szCs w:val="28"/>
        </w:rPr>
        <w:t>Мультиметры</w:t>
      </w:r>
      <w:proofErr w:type="spellEnd"/>
      <w:r w:rsidRPr="00FE634C">
        <w:rPr>
          <w:rFonts w:cstheme="minorHAnsi"/>
          <w:sz w:val="28"/>
          <w:szCs w:val="28"/>
        </w:rPr>
        <w:t>» и соединительных проводников.</w:t>
      </w: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6931025" cy="1995565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99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AA" w:rsidRPr="00FE634C" w:rsidRDefault="006B01AA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>Рисунок 3.1 - Электрическая схема соединений для изучения фотодиодного режима работы фотодиода</w:t>
      </w:r>
    </w:p>
    <w:p w:rsidR="006B01AA" w:rsidRPr="00FE634C" w:rsidRDefault="006B01AA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Результаты измерений:</w:t>
      </w: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0C6B8187" wp14:editId="011CE6E1">
            <wp:extent cx="6931025" cy="2180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AA" w:rsidRPr="00FE634C" w:rsidRDefault="006B01AA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>Рисунок 3.2 – результаты измерений</w:t>
      </w:r>
    </w:p>
    <w:p w:rsidR="006B01AA" w:rsidRPr="00FE634C" w:rsidRDefault="006B01AA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ВАХ [IBL(UBL)] для трех значений светового потока Ф:</w:t>
      </w:r>
    </w:p>
    <w:p w:rsidR="006B01AA" w:rsidRPr="00FE634C" w:rsidRDefault="00650D09" w:rsidP="006B01AA">
      <w:pPr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1B45C" wp14:editId="234EB374">
            <wp:extent cx="6931025" cy="2576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График 2 – ВАХ [IBL(UBL)] для трех значений светового потока Ф </w:t>
      </w: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Для светового потока Ф3 невозможно построить ВАХ ввиду неточностей измерений и погрешностей приборов.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b/>
          <w:bCs/>
          <w:sz w:val="28"/>
          <w:szCs w:val="28"/>
        </w:rPr>
        <w:t xml:space="preserve">4. Прямая ветвь </w:t>
      </w:r>
      <w:proofErr w:type="gramStart"/>
      <w:r w:rsidRPr="00FE634C">
        <w:rPr>
          <w:rFonts w:asciiTheme="minorHAnsi" w:hAnsiTheme="minorHAnsi" w:cstheme="minorHAnsi"/>
          <w:b/>
          <w:bCs/>
          <w:sz w:val="28"/>
          <w:szCs w:val="28"/>
        </w:rPr>
        <w:t>вольт-амперной</w:t>
      </w:r>
      <w:proofErr w:type="gramEnd"/>
      <w:r w:rsidRPr="00FE634C">
        <w:rPr>
          <w:rFonts w:asciiTheme="minorHAnsi" w:hAnsiTheme="minorHAnsi" w:cstheme="minorHAnsi"/>
          <w:b/>
          <w:bCs/>
          <w:sz w:val="28"/>
          <w:szCs w:val="28"/>
        </w:rPr>
        <w:t xml:space="preserve"> характеристики (ВАХ) фотодиода </w:t>
      </w: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Описание установки: лабораторная работа проводится на стенде ЭТМ с использованием модулей «Модуль питания и USB осциллограф», «Барьерный эффект. Фотопроводимость» «</w:t>
      </w:r>
      <w:proofErr w:type="spellStart"/>
      <w:r w:rsidRPr="00FE634C">
        <w:rPr>
          <w:rFonts w:cstheme="minorHAnsi"/>
          <w:sz w:val="28"/>
          <w:szCs w:val="28"/>
        </w:rPr>
        <w:t>Мультиметры</w:t>
      </w:r>
      <w:proofErr w:type="spellEnd"/>
      <w:r w:rsidRPr="00FE634C">
        <w:rPr>
          <w:rFonts w:cstheme="minorHAnsi"/>
          <w:sz w:val="28"/>
          <w:szCs w:val="28"/>
        </w:rPr>
        <w:t>» и соединительных проводников.</w:t>
      </w: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931025" cy="1863516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86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AA" w:rsidRPr="00FE634C" w:rsidRDefault="006B01AA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>Рисунок 4.1 - электрическая схема соединений для изучения прямой ветви ВАХ фотодиода</w:t>
      </w:r>
    </w:p>
    <w:p w:rsidR="006B01AA" w:rsidRPr="00FE634C" w:rsidRDefault="006B01AA" w:rsidP="006B01AA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Результаты измерений:</w:t>
      </w: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7CC0FD17" wp14:editId="423C2AB8">
            <wp:extent cx="6931025" cy="20396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AA" w:rsidRPr="00FE634C" w:rsidRDefault="006B01AA" w:rsidP="006B01AA">
      <w:pPr>
        <w:jc w:val="center"/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Рисунок 4.2 – результаты измерений</w:t>
      </w: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ВАХ [IBL(UBL)] для трех значений светового потока Ф:</w:t>
      </w:r>
    </w:p>
    <w:p w:rsidR="006B01AA" w:rsidRPr="00FE634C" w:rsidRDefault="00650D09" w:rsidP="006B01AA">
      <w:pPr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73B511" wp14:editId="1766754C">
            <wp:extent cx="6931025" cy="2552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График 3 – ВАХ [IBL(UBL)] для трех значений светового потока Ф: </w:t>
      </w:r>
    </w:p>
    <w:p w:rsidR="006B01AA" w:rsidRPr="00FE634C" w:rsidRDefault="006B01AA" w:rsidP="006B01AA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Для светового потока Ф3 невозможно построить ВАХ ввиду неточностей измерений и погрешностей приборов.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b/>
          <w:bCs/>
          <w:sz w:val="28"/>
          <w:szCs w:val="28"/>
        </w:rPr>
        <w:t xml:space="preserve">5. Ход работы: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В данной лабораторной работе были изучены контактные явления в полупроводниках, а также контактный барьерный фотоэффект.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Полупроводники обладают рядом характерных только для них свойств, резко отличающихся от проводников: в большом интервале температур их удельное сопротивление уменьшается, т.е. они имеют отрицательный температурный коэффициент удельного сопротивления; при введении в полупроводник малого количества примесей их удельное сопротивление резко изменяется; полупроводники чувствительны к различного рода внешним воз-действиям – свету, ядерному излучению, электрическому и магнитному полям, давлению и т.д.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Полупроводниками являются соединения различных элементов, соответствующие общим формулам: </w:t>
      </w:r>
    </w:p>
    <w:p w:rsidR="006B01AA" w:rsidRPr="00FE634C" w:rsidRDefault="006B01AA" w:rsidP="006B01AA">
      <w:pPr>
        <w:pStyle w:val="Default"/>
        <w:spacing w:after="166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>- двойные (бинарные) соединения: A|BV|| (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CuCl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AgBr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); A|BV| (Cu2O,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CuS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); 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>A</w:t>
      </w:r>
      <w:r w:rsidRPr="00FE634C">
        <w:rPr>
          <w:rFonts w:asciiTheme="minorHAnsi" w:hAnsiTheme="minorHAnsi" w:cstheme="minorHAnsi"/>
          <w:sz w:val="28"/>
          <w:szCs w:val="28"/>
        </w:rPr>
        <w:t>|BV (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KSb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>, K3Sb); А||BV|| (ZnCI2, CdCl2); A||BV| (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ZnO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ZnS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СdS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>); A||BV (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ZnSb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Mg3Sb2); A||B|V (Mg2Sn,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СаSi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>); A|||BV| (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GaS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>); A|||BV (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GaP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GaAs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InSb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); A|VB|V; AVBV|; AV|BV|;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- тройные соединения: A|B|||BV|2 (CuAlS2, CuInS2); A|BVBV|2;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6B01AA" w:rsidRPr="00FE634C" w:rsidRDefault="006B01AA" w:rsidP="006B01AA">
      <w:pPr>
        <w:pStyle w:val="Default"/>
        <w:spacing w:after="190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>A|BV|||BV|||</w:t>
      </w:r>
      <w:proofErr w:type="gramStart"/>
      <w:r w:rsidRPr="00FE634C">
        <w:rPr>
          <w:rFonts w:asciiTheme="minorHAnsi" w:hAnsiTheme="minorHAnsi" w:cstheme="minorHAnsi"/>
          <w:sz w:val="28"/>
          <w:szCs w:val="28"/>
        </w:rPr>
        <w:t>2 ;</w:t>
      </w:r>
      <w:proofErr w:type="gramEnd"/>
      <w:r w:rsidRPr="00FE634C">
        <w:rPr>
          <w:rFonts w:asciiTheme="minorHAnsi" w:hAnsiTheme="minorHAnsi" w:cstheme="minorHAnsi"/>
          <w:sz w:val="28"/>
          <w:szCs w:val="28"/>
        </w:rPr>
        <w:t xml:space="preserve"> A|VBVBV|2;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- твердые растворы: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GeSi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GaAs1-xPx и др.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Собственные и примесные полупроводники. </w:t>
      </w:r>
      <w:r w:rsidRPr="00FE634C">
        <w:rPr>
          <w:rFonts w:asciiTheme="minorHAnsi" w:hAnsiTheme="minorHAnsi" w:cstheme="minorHAnsi"/>
          <w:sz w:val="28"/>
          <w:szCs w:val="28"/>
        </w:rPr>
        <w:t xml:space="preserve">Как и в металлах, электрический ток в полупроводниках связан с дрейфом носителей заряда. Но если в металлах наличие свободных электронов обусловлено природой металлической связи, то появление носителей заряда в полупроводниках определяется рядом факторов, важнейшими из которых являются чистота </w:t>
      </w:r>
      <w:proofErr w:type="spellStart"/>
      <w:proofErr w:type="gramStart"/>
      <w:r w:rsidRPr="00FE634C">
        <w:rPr>
          <w:rFonts w:asciiTheme="minorHAnsi" w:hAnsiTheme="minorHAnsi" w:cstheme="minorHAnsi"/>
          <w:sz w:val="28"/>
          <w:szCs w:val="28"/>
        </w:rPr>
        <w:t>ма-териала</w:t>
      </w:r>
      <w:proofErr w:type="spellEnd"/>
      <w:proofErr w:type="gramEnd"/>
      <w:r w:rsidRPr="00FE634C">
        <w:rPr>
          <w:rFonts w:asciiTheme="minorHAnsi" w:hAnsiTheme="minorHAnsi" w:cstheme="minorHAnsi"/>
          <w:sz w:val="28"/>
          <w:szCs w:val="28"/>
        </w:rPr>
        <w:t xml:space="preserve"> и температура. В зависимости от степени чистоты полупроводники подразделяют на собственные и примесные.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Полупроводник, в котором в результате разрыва связей образуется равное количество свободных электронов и дырок, называется 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>собственным</w:t>
      </w:r>
      <w:r w:rsidRPr="00FE634C">
        <w:rPr>
          <w:rFonts w:asciiTheme="minorHAnsi" w:hAnsiTheme="minorHAnsi" w:cstheme="minorHAnsi"/>
          <w:sz w:val="28"/>
          <w:szCs w:val="28"/>
        </w:rPr>
        <w:t xml:space="preserve">.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В кристалле собственного полупроводника каждому электрону в зоне проводимости соответствует одна дырка, оставленная им в валентной зоне. В этом случае свободный электрон обладает большей энергией, на значение энергии ширины запрещенной зоны. Так как при каждом акте возбуждения в собственном полупроводнике одновременно создаются 2 носителя заряда противоположных знаков, то общее количество носителей заряда в 2 раза больше числа электронов в зоне проводимости. При приложении к кристаллу внешнего электрического поля свободные электроны перемещаются против поля (из-за отрицательного заряда), а дырки – в направлении поля. Но электроны, хотя и движутся в противоположном направлении, создают обычный ток, совпадающий с внешним приложенным полем. Следовательно, электронный и дырочный токи текут в одном и том же направлении и поэтому складываются. </w:t>
      </w:r>
    </w:p>
    <w:p w:rsidR="006B01AA" w:rsidRPr="00FE634C" w:rsidRDefault="006B01AA" w:rsidP="006B01A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lastRenderedPageBreak/>
        <w:t xml:space="preserve">Для большинства полупроводниковых приборов используются примесные полупроводники. Полупроводник, имеющий примеси, называется 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примесным, </w:t>
      </w:r>
      <w:r w:rsidRPr="00FE634C">
        <w:rPr>
          <w:rFonts w:asciiTheme="minorHAnsi" w:hAnsiTheme="minorHAnsi" w:cstheme="minorHAnsi"/>
          <w:sz w:val="28"/>
          <w:szCs w:val="28"/>
        </w:rPr>
        <w:t xml:space="preserve">а проводимость, созданная введенной примесью, называется 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примесной проводимостью. </w:t>
      </w:r>
    </w:p>
    <w:p w:rsidR="00AF509C" w:rsidRPr="00FE634C" w:rsidRDefault="006B01AA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>На энергетической диаграмме наличие примеси в решетке полупроводника характеризуется появлением локального энергетического уровня, лежащего в</w:t>
      </w:r>
      <w:r w:rsidR="00AF509C" w:rsidRPr="00FE634C">
        <w:rPr>
          <w:rFonts w:asciiTheme="minorHAnsi" w:hAnsiTheme="minorHAnsi" w:cstheme="minorHAnsi"/>
          <w:sz w:val="28"/>
          <w:szCs w:val="28"/>
        </w:rPr>
        <w:t xml:space="preserve"> запрещенной зоне. Так как при ионизации атома мышьяка образуется свободный электрон и для его отрыва требуется значительно меньшая энергия, чем для разрыва ковалентных связей кремния, то энергетический уровень донорной примеси должен располагаться в запрещенной зоне на небольшой глубине под «дном» зоны проводимости. В примесном полупроводнике при комнатной температуре примесь полностью ионизирована и, следовательно, проводимость определяется основными носителями заряда, электронами в </w:t>
      </w:r>
      <w:proofErr w:type="spellStart"/>
      <w:r w:rsidR="00AF509C" w:rsidRPr="00FE634C">
        <w:rPr>
          <w:rFonts w:asciiTheme="minorHAnsi" w:hAnsiTheme="minorHAnsi" w:cstheme="minorHAnsi"/>
          <w:sz w:val="28"/>
          <w:szCs w:val="28"/>
        </w:rPr>
        <w:t>nполупроводниках</w:t>
      </w:r>
      <w:proofErr w:type="spellEnd"/>
      <w:r w:rsidR="00AF509C" w:rsidRPr="00FE634C">
        <w:rPr>
          <w:rFonts w:asciiTheme="minorHAnsi" w:hAnsiTheme="minorHAnsi" w:cstheme="minorHAnsi"/>
          <w:sz w:val="28"/>
          <w:szCs w:val="28"/>
        </w:rPr>
        <w:t xml:space="preserve"> и дырками и p-полупроводниках: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proofErr w:type="spellStart"/>
      <w:r w:rsidRPr="00FE634C">
        <w:rPr>
          <w:rFonts w:asciiTheme="minorHAnsi" w:hAnsiTheme="minorHAnsi" w:cstheme="minorHAnsi"/>
          <w:sz w:val="28"/>
          <w:szCs w:val="28"/>
        </w:rPr>
        <w:t>σn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=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q·nn·μ</w:t>
      </w:r>
      <w:proofErr w:type="gramStart"/>
      <w:r w:rsidRPr="00FE634C">
        <w:rPr>
          <w:rFonts w:asciiTheme="minorHAnsi" w:hAnsiTheme="minorHAnsi" w:cstheme="minorHAnsi"/>
          <w:sz w:val="28"/>
          <w:szCs w:val="28"/>
        </w:rPr>
        <w:t>n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,</w:t>
      </w:r>
      <w:proofErr w:type="gramEnd"/>
      <w:r w:rsidRPr="00FE634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σp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=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q·pp·μp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где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пn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рp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- </w:t>
      </w:r>
      <w:r w:rsidRPr="00FE634C">
        <w:rPr>
          <w:rFonts w:asciiTheme="minorHAnsi" w:hAnsiTheme="minorHAnsi" w:cstheme="minorHAnsi"/>
          <w:sz w:val="28"/>
          <w:szCs w:val="28"/>
        </w:rPr>
        <w:t xml:space="preserve">концентрация основных носителей заряда электронов и дырок соответственно.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В полупроводниках могут одновременно содержаться донорная и акцепторная (примесь, захватывающая электроны) примеси. Такие полупроводники называются компенсированными.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Так как в данной лабораторной работе мы изучали работу фотодиода в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фотогенераторном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и фотодиодном режимах работы, тогда рассмотрим немного подробнее фотопроводимость полупроводников.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Перевод электрона в свободное состояние или образование дырки может осуществляться также под воздействием света. Энергия падающего на полупроводник света передается электронам. При этом энергия, передаваемая каждому электрону, зависит от частоты световых колебаний и не зависит от яркости света (силы света). С увеличением яркости света возрастает число поглощающих свет электронов, но не энергия, получаемая каждым из них.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Для определенного полупроводника существует пороговая длина волны, определяемая энергией кванта, достаточной для возбуждения и перехода электрона с самого верхнего уровня валентной зоны на самый нижний уровень зоны проводимости, т.е. равная ширине запрещенной зоны. Фотопроводимость полупроводника определяется: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σф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=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q·Δn·μn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где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Δn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- дополнительное число электронов, образовавшихся в полупроводнике вследствие облучения его светом. То есть, фотопроводимостью называют увеличение электрической проводимости вещества под действием электромагнитного излучения.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Изменение электрических свойств полупроводника под действием электромагнитного излучения носит временный характер. После прекращения облучения проводимость более или менее быстро возвращается к тому значению, которое она имела до облучения. Знание инерционности фотопроводимости различных полупроводниковых веществ важно при разработке, например, фоторезисторов, к которым предъявляются высокие требования в отношении их быстродействия.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Под действием различных энергетических воздействий может возникнуть неравновесная концентрация зарядов, т.е. образование дополнительных электронно-дырочных пар. </w:t>
      </w:r>
      <w:r w:rsidRPr="00FE634C">
        <w:rPr>
          <w:rFonts w:asciiTheme="minorHAnsi" w:hAnsiTheme="minorHAnsi" w:cstheme="minorHAnsi"/>
          <w:sz w:val="28"/>
          <w:szCs w:val="28"/>
        </w:rPr>
        <w:lastRenderedPageBreak/>
        <w:t xml:space="preserve">После прекращения этого воздействия электроны и дырки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рекомбинируют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и концентрация вновь становится равновесной.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Процесс рекомбинации электронов и дырок может происходить либо прямым путем из зоны в зону, либо косвенным, через локальные энергетические уровни в запрещенной зоне, называемые центрами рекомбинации или ловушками, либо косвенным, через локальные энергетические уровни в запрещенной зоне, называемые центрами рекомбинации или ловушками.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Контакты полупроводника с металлом или другим полупроводником могут привести к значительному изменению электропроводности при изменении полярности приложенного напряжения.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Это происходит за счет изменения концентрации и даже типа носителей заряда на границе раздела. Образуется пространственный заряд, обеспечивающий контактную разность потенциалов, необходимую для выравнивания (в состоянии равновесия) уровней Ферми по обе стороны контакта.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В отличии от металлов, в полупроводниках эта область оказывается достаточно широкой, чтобы при малой концентрации носителей обеспечить нужный перепад потенциала. Если знак контактной разности потенциалов таков, что концентрация носителей в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приконтактной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области становится меньшей, чем в объеме полупроводника, то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приконтактный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слой определяет сопротивление всей системы. Внешняя разность потенциалов дополнительно уменьшает число носителей в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приконтактной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области, что обеспечивает выпрямляющие свойства контакта. если она добавляется к контактной разности потенциалов или, наоборот, увеличивает их концентрацию, если знак ее противоположен. Таким образом, сопротивление контакта для токов в прямом и обратном направлениях существенно различается, что обеспечивает выпрямляющие свойства контакта.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>Контактная разность потенциалов для полупроводников с различным типом проводимости близка к ширине запрещенной зоны, так как уровень Ферми (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WF </w:t>
      </w:r>
      <w:r w:rsidRPr="00FE634C">
        <w:rPr>
          <w:rFonts w:asciiTheme="minorHAnsi" w:hAnsiTheme="minorHAnsi" w:cstheme="minorHAnsi"/>
          <w:sz w:val="28"/>
          <w:szCs w:val="28"/>
        </w:rPr>
        <w:t xml:space="preserve">на рисунке 5.5) в n-области лежит вблизи дна зоны проводимости 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>WC</w:t>
      </w:r>
      <w:r w:rsidRPr="00FE634C">
        <w:rPr>
          <w:rFonts w:asciiTheme="minorHAnsi" w:hAnsiTheme="minorHAnsi" w:cstheme="minorHAnsi"/>
          <w:sz w:val="28"/>
          <w:szCs w:val="28"/>
        </w:rPr>
        <w:t xml:space="preserve">, а </w:t>
      </w:r>
      <w:proofErr w:type="gramStart"/>
      <w:r w:rsidRPr="00FE634C">
        <w:rPr>
          <w:rFonts w:asciiTheme="minorHAnsi" w:hAnsiTheme="minorHAnsi" w:cstheme="minorHAnsi"/>
          <w:sz w:val="28"/>
          <w:szCs w:val="28"/>
        </w:rPr>
        <w:t>в р-области-вблизи</w:t>
      </w:r>
      <w:proofErr w:type="gramEnd"/>
      <w:r w:rsidRPr="00FE634C">
        <w:rPr>
          <w:rFonts w:asciiTheme="minorHAnsi" w:hAnsiTheme="minorHAnsi" w:cstheme="minorHAnsi"/>
          <w:sz w:val="28"/>
          <w:szCs w:val="28"/>
        </w:rPr>
        <w:t xml:space="preserve"> валентной зоны 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WV </w:t>
      </w:r>
      <w:r w:rsidRPr="00FE634C">
        <w:rPr>
          <w:rFonts w:asciiTheme="minorHAnsi" w:hAnsiTheme="minorHAnsi" w:cstheme="minorHAnsi"/>
          <w:sz w:val="28"/>
          <w:szCs w:val="28"/>
        </w:rPr>
        <w:t>(рисунок 5.5). Уменьшающая ее разность потенциалов вызывает диффузные потоки электронов в р-область и дырок в n-область. В обратном направлении р-n переход практически не пропускает ток, так как оба типа носителей оттягиваются от области перехода. В полупроводниках с большой длиной диффузии (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Ge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Si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>) инжектированные одним р-n переходом неравновесные носители могут достигать другого, близко расположенного р-n перехода существенно определяя ток через него. Возможно создание вблизи него неравновесных носителей каким-либо другим способом, например, освещением. Первая из этих возможностей управления током р-n перехода является физической основой действия транзистора, а вторая- фотодиода и солнечных батарей (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фотоЭДС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).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На рисунке 5.1 приведены зонные диаграммы, иллюстрирующие этапы формирования электронно-дырочного перехода. </w:t>
      </w:r>
    </w:p>
    <w:p w:rsidR="00AF509C" w:rsidRPr="00FE634C" w:rsidRDefault="00AF509C" w:rsidP="00AF509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Границу, где уровень Ферми пересекает середину запрещенной зоны, называют физическим р-n переходом. </w:t>
      </w:r>
    </w:p>
    <w:p w:rsidR="006B01AA" w:rsidRPr="00FE634C" w:rsidRDefault="00AF509C" w:rsidP="00AF509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lastRenderedPageBreak/>
        <w:t>Фотоэлектрические полупроводниковые приборы с генерацией ЭДС при воздействии излучения на область р-n перехода, называются фотоэлементами. Фотоэлементы служат преобразователями световой энергии в электрическую.</w:t>
      </w:r>
    </w:p>
    <w:p w:rsidR="00AF509C" w:rsidRPr="00FE634C" w:rsidRDefault="00AF509C" w:rsidP="00AF509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Разновидностью фотоэлементов являются солнечные элементы, предназначенные для преобразования солнечного излучения в электрическую энергию. Совокупность электрически соединенных фотоэлементов называется солнечной батареей.</w:t>
      </w:r>
    </w:p>
    <w:p w:rsidR="00AF509C" w:rsidRPr="00FE634C" w:rsidRDefault="00AF509C" w:rsidP="00AF509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                                     </w:t>
      </w:r>
      <w:r w:rsidRPr="00FE634C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572540" cy="2416441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578" cy="24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09C" w:rsidRPr="00FE634C" w:rsidRDefault="00AF509C" w:rsidP="00AF509C">
      <w:pPr>
        <w:jc w:val="center"/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Рисунок 5.1 – Энергетические диаграммы полупроводниковых материалов n и р типа и полупроводникового перехода</w:t>
      </w:r>
    </w:p>
    <w:p w:rsidR="00AF509C" w:rsidRPr="00FE634C" w:rsidRDefault="006531FF" w:rsidP="006531FF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В фотодиодах на основе р-n переходов используется эффект разделения на границе перехода созданных световым излучением неосновных неравновесных носителей. На рисунке 5.6 схематически изображен фотодиод и схема его включения.</w:t>
      </w:r>
    </w:p>
    <w:p w:rsidR="006531FF" w:rsidRPr="00FE634C" w:rsidRDefault="006531FF" w:rsidP="006531FF">
      <w:pPr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6931025" cy="2657556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265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1FF" w:rsidRPr="00FE634C" w:rsidRDefault="006531FF" w:rsidP="006531FF">
      <w:pPr>
        <w:jc w:val="center"/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Рисунок 5.2 – Схематическое изображение фотодиода и схема включения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lastRenderedPageBreak/>
        <w:t xml:space="preserve">Фотодиод может работать в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фотогенераторном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и фотодиодном режимах. В фотодиодном режиме (рисунок 5.7, квадрант III) в цепь фотодиода включают внешний источник питания, обеспечивающий обратное смещение р-n перехода. </w:t>
      </w:r>
    </w:p>
    <w:p w:rsidR="006531FF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Если переход не освещен, то создается обратный </w:t>
      </w:r>
      <w:proofErr w:type="spellStart"/>
      <w:r w:rsidRPr="00FE634C">
        <w:rPr>
          <w:rFonts w:cstheme="minorHAnsi"/>
          <w:sz w:val="28"/>
          <w:szCs w:val="28"/>
        </w:rPr>
        <w:t>темновой</w:t>
      </w:r>
      <w:proofErr w:type="spellEnd"/>
      <w:r w:rsidRPr="00FE634C">
        <w:rPr>
          <w:rFonts w:cstheme="minorHAnsi"/>
          <w:sz w:val="28"/>
          <w:szCs w:val="28"/>
        </w:rPr>
        <w:t xml:space="preserve"> ток </w:t>
      </w:r>
      <w:r w:rsidRPr="00FE634C">
        <w:rPr>
          <w:rFonts w:cstheme="minorHAnsi"/>
          <w:i/>
          <w:iCs/>
          <w:sz w:val="28"/>
          <w:szCs w:val="28"/>
        </w:rPr>
        <w:t>IТ</w:t>
      </w:r>
      <w:r w:rsidRPr="00FE634C">
        <w:rPr>
          <w:rFonts w:cstheme="minorHAnsi"/>
          <w:sz w:val="28"/>
          <w:szCs w:val="28"/>
        </w:rPr>
        <w:t xml:space="preserve">. При освещении перехода к </w:t>
      </w:r>
      <w:proofErr w:type="spellStart"/>
      <w:r w:rsidRPr="00FE634C">
        <w:rPr>
          <w:rFonts w:cstheme="minorHAnsi"/>
          <w:sz w:val="28"/>
          <w:szCs w:val="28"/>
        </w:rPr>
        <w:t>темновому</w:t>
      </w:r>
      <w:proofErr w:type="spellEnd"/>
      <w:r w:rsidRPr="00FE634C">
        <w:rPr>
          <w:rFonts w:cstheme="minorHAnsi"/>
          <w:sz w:val="28"/>
          <w:szCs w:val="28"/>
        </w:rPr>
        <w:t xml:space="preserve"> току добавляется фототок </w:t>
      </w:r>
      <w:r w:rsidRPr="00FE634C">
        <w:rPr>
          <w:rFonts w:cstheme="minorHAnsi"/>
          <w:i/>
          <w:iCs/>
          <w:sz w:val="28"/>
          <w:szCs w:val="28"/>
        </w:rPr>
        <w:t>IФ</w:t>
      </w:r>
      <w:r w:rsidRPr="00FE634C">
        <w:rPr>
          <w:rFonts w:cstheme="minorHAnsi"/>
          <w:sz w:val="28"/>
          <w:szCs w:val="28"/>
        </w:rPr>
        <w:t>, значение которого не зависит от приложенного напряжения и пропорционально интенсивности светового потока Ф.</w:t>
      </w:r>
    </w:p>
    <w:p w:rsidR="00FE634C" w:rsidRPr="00FE634C" w:rsidRDefault="00FE634C" w:rsidP="00FE634C">
      <w:pPr>
        <w:jc w:val="center"/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944140" cy="262697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00" cy="265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4C" w:rsidRPr="00FE634C" w:rsidRDefault="00FE634C" w:rsidP="00FE634C">
      <w:pPr>
        <w:jc w:val="center"/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Рисунок 5.3 – </w:t>
      </w:r>
      <w:proofErr w:type="gramStart"/>
      <w:r w:rsidRPr="00FE634C">
        <w:rPr>
          <w:rFonts w:cstheme="minorHAnsi"/>
          <w:sz w:val="28"/>
          <w:szCs w:val="28"/>
        </w:rPr>
        <w:t>Вольт-амперные</w:t>
      </w:r>
      <w:proofErr w:type="gramEnd"/>
      <w:r w:rsidRPr="00FE634C">
        <w:rPr>
          <w:rFonts w:cstheme="minorHAnsi"/>
          <w:sz w:val="28"/>
          <w:szCs w:val="28"/>
        </w:rPr>
        <w:t xml:space="preserve"> характеристики (ВАХ) фотодиода при различных световых потоках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В </w:t>
      </w:r>
      <w:proofErr w:type="spellStart"/>
      <w:r w:rsidRPr="00FE634C">
        <w:rPr>
          <w:rFonts w:cstheme="minorHAnsi"/>
          <w:sz w:val="28"/>
          <w:szCs w:val="28"/>
        </w:rPr>
        <w:t>фотогенераторном</w:t>
      </w:r>
      <w:proofErr w:type="spellEnd"/>
      <w:r w:rsidRPr="00FE634C">
        <w:rPr>
          <w:rFonts w:cstheme="minorHAnsi"/>
          <w:sz w:val="28"/>
          <w:szCs w:val="28"/>
        </w:rPr>
        <w:t xml:space="preserve"> режиме фотодиод является источником </w:t>
      </w:r>
      <w:proofErr w:type="spellStart"/>
      <w:r w:rsidRPr="00FE634C">
        <w:rPr>
          <w:rFonts w:cstheme="minorHAnsi"/>
          <w:sz w:val="28"/>
          <w:szCs w:val="28"/>
        </w:rPr>
        <w:t>фотоЭДС</w:t>
      </w:r>
      <w:proofErr w:type="spellEnd"/>
      <w:r w:rsidRPr="00FE634C">
        <w:rPr>
          <w:rFonts w:cstheme="minorHAnsi"/>
          <w:sz w:val="28"/>
          <w:szCs w:val="28"/>
        </w:rPr>
        <w:t xml:space="preserve"> (рисунок 5.7, квадрант II), значение которой пропорционально интенсивности светового потока. Типовое значение </w:t>
      </w:r>
      <w:proofErr w:type="spellStart"/>
      <w:r w:rsidRPr="00FE634C">
        <w:rPr>
          <w:rFonts w:cstheme="minorHAnsi"/>
          <w:sz w:val="28"/>
          <w:szCs w:val="28"/>
        </w:rPr>
        <w:t>фотоЭДС</w:t>
      </w:r>
      <w:proofErr w:type="spellEnd"/>
      <w:r w:rsidRPr="00FE634C">
        <w:rPr>
          <w:rFonts w:cstheme="minorHAnsi"/>
          <w:sz w:val="28"/>
          <w:szCs w:val="28"/>
        </w:rPr>
        <w:t xml:space="preserve"> Е= </w:t>
      </w:r>
      <w:r w:rsidRPr="00FE634C">
        <w:rPr>
          <w:rFonts w:cstheme="minorHAnsi"/>
          <w:i/>
          <w:iCs/>
          <w:sz w:val="28"/>
          <w:szCs w:val="28"/>
        </w:rPr>
        <w:t xml:space="preserve">UХХ </w:t>
      </w:r>
      <w:r w:rsidRPr="00FE634C">
        <w:rPr>
          <w:rFonts w:cstheme="minorHAnsi"/>
          <w:sz w:val="28"/>
          <w:szCs w:val="28"/>
        </w:rPr>
        <w:t xml:space="preserve">кремниевого фотодиода составляет 0,5…0,55 В, а значение тока короткого замыкания </w:t>
      </w:r>
      <w:r w:rsidRPr="00FE634C">
        <w:rPr>
          <w:rFonts w:cstheme="minorHAnsi"/>
          <w:i/>
          <w:iCs/>
          <w:sz w:val="28"/>
          <w:szCs w:val="28"/>
        </w:rPr>
        <w:t xml:space="preserve">IКЗ </w:t>
      </w:r>
      <w:r w:rsidRPr="00FE634C">
        <w:rPr>
          <w:rFonts w:cstheme="minorHAnsi"/>
          <w:sz w:val="28"/>
          <w:szCs w:val="28"/>
        </w:rPr>
        <w:t>при среднем солнечном освещении 20…25 мА/см2.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b/>
          <w:bCs/>
          <w:sz w:val="28"/>
          <w:szCs w:val="28"/>
        </w:rPr>
        <w:t xml:space="preserve">6. Выводы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Таким образом, проводя анализ ВАХ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фотогенераторного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режима работы, можно сделать вывод о характере зависимости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фотоЭДС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от светового потока Ф. При облучении фотодиода на его выводах возникает разность потенциалов, которую называют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фотоЭДС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. С увеличением светового потока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фотоЭДС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растёт по нелинейному закону, её значение может достигать нескольких долей вольта. К сожалению, по полученному графику невозможно определить напряжение холостого хода (UХХ) и ток короткого замыкания (IКЗ). 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Определить напряжение холостого хода UХХ и рассчитать ток короткого замыкания можно по соответствующей формуле:</w:t>
      </w:r>
    </w:p>
    <w:p w:rsidR="00FE634C" w:rsidRPr="00FE634C" w:rsidRDefault="00FE634C" w:rsidP="00FE634C">
      <w:pPr>
        <w:jc w:val="center"/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66AF35E3" wp14:editId="6CC859FE">
            <wp:extent cx="1647825" cy="933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Проводя анализ ВАХ фотодиодного режима работы, ровно, как и прямой ветви ВАХ фотодиода, можно сделать вывод о характере зависимости тока фотодиода IBL от светового потока Ф. ВАХ выражает зависимость тока фотодиода от обратного напряжения при различных потоках лучистой энергии. Из характеристик видно, что с увеличением потока ток диода увеличивается. Характеристика, снятая при Ф=0, характеризует </w:t>
      </w:r>
      <w:proofErr w:type="spellStart"/>
      <w:r w:rsidRPr="00FE634C">
        <w:rPr>
          <w:rFonts w:cstheme="minorHAnsi"/>
          <w:sz w:val="28"/>
          <w:szCs w:val="28"/>
        </w:rPr>
        <w:t>темновой</w:t>
      </w:r>
      <w:proofErr w:type="spellEnd"/>
      <w:r w:rsidRPr="00FE634C">
        <w:rPr>
          <w:rFonts w:cstheme="minorHAnsi"/>
          <w:sz w:val="28"/>
          <w:szCs w:val="28"/>
        </w:rPr>
        <w:t xml:space="preserve"> ток и соответствует обратному току обычного диода.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Материалы полупроводников и их технологические аспекты: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Германий </w:t>
      </w:r>
      <w:r w:rsidRPr="00FE634C">
        <w:rPr>
          <w:rFonts w:asciiTheme="minorHAnsi" w:hAnsiTheme="minorHAnsi" w:cstheme="minorHAnsi"/>
          <w:sz w:val="28"/>
          <w:szCs w:val="28"/>
        </w:rPr>
        <w:t xml:space="preserve">– один из наиболее тщательно изученных полупроводников, и многие явления, характерные для полупроводников, впервые экспериментально были обнаружены на этом материале.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Слитки предварительно очищенного германия используют в качестве исходного материала для получения особо чистого германия методом зонной плавки или же непосредственного получения монокристаллов методом вытягивания из расплава.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Сущность метода зонной плавки заключается в том, что узкая расплавленная зона перемещается вдоль горизонтально расположенного образца, находящегося в графитовой или кварцевой «лодочке». Примеси, имеющиеся в образце, оттесняются к концу слитка. Для высококачественной очистки весь процесс повторяют много раз или используют установки более совершенной конструкции, позволяющие создавать вдоль слитка одновременно четыре или пять расплавленных зон.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На электрические свойства германия оказывает сильное влияние термообработка. Если образец 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>п-</w:t>
      </w:r>
      <w:r w:rsidRPr="00FE634C">
        <w:rPr>
          <w:rFonts w:asciiTheme="minorHAnsi" w:hAnsiTheme="minorHAnsi" w:cstheme="minorHAnsi"/>
          <w:sz w:val="28"/>
          <w:szCs w:val="28"/>
        </w:rPr>
        <w:t xml:space="preserve">типа нагреть до температуры выше 550 °С, а затем резко охладить (закалить), то изменяется тип электропроводности. Аналогичная термообработка германия р-типа приводит к снижению удельного сопротивления, без изменения типа электропроводности. Отжиг закаленных образцов при температуре 500...550°С восстанавливает не только тип электропроводности, но и первоначальное удельное сопротивление. 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Германий применяется для изготовления диодов различных типов, транзисторов, датчиков ЭДС Холла, </w:t>
      </w:r>
      <w:proofErr w:type="spellStart"/>
      <w:r w:rsidRPr="00FE634C">
        <w:rPr>
          <w:rFonts w:cstheme="minorHAnsi"/>
          <w:sz w:val="28"/>
          <w:szCs w:val="28"/>
        </w:rPr>
        <w:t>тензодатчиков</w:t>
      </w:r>
      <w:proofErr w:type="spellEnd"/>
      <w:r w:rsidRPr="00FE634C">
        <w:rPr>
          <w:rFonts w:cstheme="minorHAnsi"/>
          <w:sz w:val="28"/>
          <w:szCs w:val="28"/>
        </w:rPr>
        <w:t xml:space="preserve">. Оптические свойства германия позволяют его использовать для изготовления фотодиодов и фототранзисторов, модуляторов света, оптических фильтров, а также счетчиков ядерных частиц. Рабочий диапазон температур германиевых приборов от -60 до +70 </w:t>
      </w:r>
      <w:r w:rsidRPr="00FE634C">
        <w:rPr>
          <w:rFonts w:cstheme="minorHAnsi"/>
          <w:b/>
          <w:bCs/>
          <w:sz w:val="28"/>
          <w:szCs w:val="28"/>
        </w:rPr>
        <w:t>°</w:t>
      </w:r>
      <w:r w:rsidRPr="00FE634C">
        <w:rPr>
          <w:rFonts w:cstheme="minorHAnsi"/>
          <w:sz w:val="28"/>
          <w:szCs w:val="28"/>
        </w:rPr>
        <w:t>С.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i/>
          <w:iCs/>
          <w:sz w:val="28"/>
          <w:szCs w:val="28"/>
        </w:rPr>
        <w:t xml:space="preserve"> Кремний </w:t>
      </w:r>
      <w:r w:rsidRPr="00FE634C">
        <w:rPr>
          <w:rFonts w:cstheme="minorHAnsi"/>
          <w:sz w:val="28"/>
          <w:szCs w:val="28"/>
        </w:rPr>
        <w:t xml:space="preserve">является одним из самых распространенных элементов в земной коре; его содержание в ней примерно 29%. Однако в свободном состоянии в природе он не встречается, а имеется только в соединениях в виде оксида и в солях кремниевых кислот. </w:t>
      </w:r>
      <w:r w:rsidRPr="00FE634C">
        <w:rPr>
          <w:rFonts w:cstheme="minorHAnsi"/>
          <w:sz w:val="28"/>
          <w:szCs w:val="28"/>
        </w:rPr>
        <w:lastRenderedPageBreak/>
        <w:t>Чистота природного оксида кремния в виде монокристаллов кварца иногда достигает 99,9%.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Технический кремний содержит примерно 1% примесей, и как полупроводник использован быть не может. Он является исходным сырьем для производства кремния полупроводниковой чистоты, содержание примесей в котором должно быть менее 10-6%.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Технология получения кремния полупроводниковой чистоты включает в себя следующие операции: превращение технического кремния в легколетучее соединение, которое после очистки может быть легко восстановлено; очистка соединения физическими и химическими методами; восстановление соединения с выделением чистого кремния; конечная очистка кремния методом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бестигельной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зонной плавки; выращивание монокристаллов.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Объемные кристаллы кремния получают методами выращивания из расплава и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бестигельной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вертикальной зонной плавки.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Кристаллы кремния </w:t>
      </w:r>
      <w:proofErr w:type="gramStart"/>
      <w:r w:rsidRPr="00FE634C">
        <w:rPr>
          <w:rFonts w:asciiTheme="minorHAnsi" w:hAnsiTheme="minorHAnsi" w:cstheme="minorHAnsi"/>
          <w:sz w:val="28"/>
          <w:szCs w:val="28"/>
        </w:rPr>
        <w:t>п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- </w:t>
      </w:r>
      <w:r w:rsidRPr="00FE634C">
        <w:rPr>
          <w:rFonts w:asciiTheme="minorHAnsi" w:hAnsiTheme="minorHAnsi" w:cstheme="minorHAnsi"/>
          <w:sz w:val="28"/>
          <w:szCs w:val="28"/>
        </w:rPr>
        <w:t>и</w:t>
      </w:r>
      <w:proofErr w:type="gramEnd"/>
      <w:r w:rsidRPr="00FE634C">
        <w:rPr>
          <w:rFonts w:asciiTheme="minorHAnsi" w:hAnsiTheme="minorHAnsi" w:cstheme="minorHAnsi"/>
          <w:sz w:val="28"/>
          <w:szCs w:val="28"/>
        </w:rPr>
        <w:t xml:space="preserve"> р-типов получают введением при выращивании соответствующих примесей, среди которых наиболее часто используются фосфор и бор. 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Проводимость кремния, как и германия, очень сильно изменяется из-за присутствия примесей.</w:t>
      </w:r>
    </w:p>
    <w:p w:rsidR="00FE634C" w:rsidRPr="00FE634C" w:rsidRDefault="00FE634C" w:rsidP="00FE634C">
      <w:pPr>
        <w:jc w:val="center"/>
        <w:rPr>
          <w:rFonts w:cstheme="minorHAnsi"/>
          <w:sz w:val="28"/>
          <w:szCs w:val="28"/>
        </w:rPr>
      </w:pPr>
      <w:r w:rsidRPr="00FE634C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694283" cy="312597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631" cy="314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4C" w:rsidRPr="00FE634C" w:rsidRDefault="00FE634C" w:rsidP="00FE634C">
      <w:pPr>
        <w:jc w:val="center"/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Рисунок 6.1 – зависимости удельного сопротивления кремния и германия от концентрации примесей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Кремний </w:t>
      </w:r>
      <w:r w:rsidRPr="00FE634C">
        <w:rPr>
          <w:rFonts w:asciiTheme="minorHAnsi" w:hAnsiTheme="minorHAnsi" w:cstheme="minorHAnsi"/>
          <w:sz w:val="28"/>
          <w:szCs w:val="28"/>
        </w:rPr>
        <w:t xml:space="preserve">является базовым материалом полупроводниковой электроники. Он используется как для создания интегральных микросхем, так и для изготовления дискретных полупроводниковых приборов. Полупроводниковые интегральные микросхемы, отличающиеся малыми размерами и сложной конфигурацией активных областей, особенно широко применяются в вычислительной технике и радиоэлектронике. Из кремния изготовляются различные типы полупроводниковых диодов: низкочастотные </w:t>
      </w:r>
      <w:r w:rsidRPr="00FE634C">
        <w:rPr>
          <w:rFonts w:asciiTheme="minorHAnsi" w:hAnsiTheme="minorHAnsi" w:cstheme="minorHAnsi"/>
          <w:sz w:val="28"/>
          <w:szCs w:val="28"/>
        </w:rPr>
        <w:lastRenderedPageBreak/>
        <w:t xml:space="preserve">(высокочастотные), маломощные (мощные), полевые транзисторы; стабилитроны; тиристоры. Широкое применение в технике нашли кремниевые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фотопреобразовательные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приборы: фотодиоды, фототранзисторы, фотоэлементы солнечных батарей. Подобно германию, кремний используется для изготовления датчиков Холла,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тензодатчиков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детекторов ядерных излучений.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Благодаря тому, что ширина запрещенной зоны кремния больше, чем ширина запрещенной зоны германия, кремниевые приборы могут работать при более высоких температурах, чем германиевые (180... 200 °С).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Селен. </w:t>
      </w:r>
      <w:r w:rsidRPr="00FE634C">
        <w:rPr>
          <w:rFonts w:asciiTheme="minorHAnsi" w:hAnsiTheme="minorHAnsi" w:cstheme="minorHAnsi"/>
          <w:sz w:val="28"/>
          <w:szCs w:val="28"/>
        </w:rPr>
        <w:t xml:space="preserve">Этот элемент VI группы таблицы Менделеева обладает рядом полезных электрических свойств. Он существует в нескольких аллотропных модификациях - стеклообразной, аморфной, моноклинной,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гесагональной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. Для очистки селена используют методы вакуумной ректификации и очистку с помощью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ионнообменных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смол. В результате содержание примесей уменьшается до 10-4%. 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Для изготовления полупроводниковых приборов (выпрямителей переменного тока и фотоэлементов) используется серый кристаллический гексагональный селен. Ширина его запрещенной зоны 1,79 эВ. Такой, селен обладает дырочным типом электропроводности. Его удельное сопротивление примерно 103 </w:t>
      </w:r>
      <w:proofErr w:type="spellStart"/>
      <w:r w:rsidRPr="00FE634C">
        <w:rPr>
          <w:rFonts w:cstheme="minorHAnsi"/>
          <w:sz w:val="28"/>
          <w:szCs w:val="28"/>
        </w:rPr>
        <w:t>Ом·м</w:t>
      </w:r>
      <w:proofErr w:type="spellEnd"/>
      <w:r w:rsidRPr="00FE634C">
        <w:rPr>
          <w:rFonts w:cstheme="minorHAnsi"/>
          <w:sz w:val="28"/>
          <w:szCs w:val="28"/>
        </w:rPr>
        <w:t xml:space="preserve"> (при комнатной температуре). Селен в отличие от других полупроводников обладает аномальной температурной зависимостью концентрации свободных носителей заряда: она уменьшается с ростом температуры, подвижность носителей заряда при этом возрастает.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Электрические свойства селена измерялись многими исследователями, однако данные весьма противоречивы.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Карбид кремния. </w:t>
      </w:r>
      <w:r w:rsidRPr="00FE634C">
        <w:rPr>
          <w:rFonts w:asciiTheme="minorHAnsi" w:hAnsiTheme="minorHAnsi" w:cstheme="minorHAnsi"/>
          <w:sz w:val="28"/>
          <w:szCs w:val="28"/>
        </w:rPr>
        <w:t xml:space="preserve">Он является единственным бинарным соединением, образованным полупроводниковыми элементами IV группы таблицы Менделеева. Это полупроводниковый материал с большой шириной запрещенной зоны (2,8...3,1 эВ) (в зависимости от модификаций). Карбид кремния применяют для изготовления полупроводниковых приборов, работающих при высоких температурах (до 700 °С).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Кристаллы карбида кремния полупроводниковой чистоты получают методом возгонки в печах с графитовыми нагревателями и экранами. Процесс кристаллизации проводят в атмосфере аргона при температуре 2400... 2600 °С. Получаемые кристаллы обычно имеют пластинчатую форму с размером в поперечнике примерно 1 см. Карбид кремния является одним из наиболее твердых веществ, он устойчив к окислению до температур свыше 1400 °С.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Электропроводность кристаллов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SiC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при нормальной температуре примесная. Тип электропроводности и окраска кристаллов карбида кремния зависят от инородных примесей или определяются избытком атомов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Si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или С по сравнению со стехиометрическим составом. Избыток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Si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приводит к электронной электропроводности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SiC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а избыток С - к дырочной.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Карбид кремния применяется для серийного выпуска варисторов (нелинейных резисторов), светодиодов, а также высокотемпературных диодов, транзисторов,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lastRenderedPageBreak/>
        <w:t>тензорезисторов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счетчиков частиц высокой энергии, способных работать в химически агрессивных средах. 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i/>
          <w:iCs/>
          <w:sz w:val="28"/>
          <w:szCs w:val="28"/>
        </w:rPr>
        <w:t xml:space="preserve">Полупроводниковые соединения А/// ВV </w:t>
      </w:r>
      <w:r w:rsidRPr="00FE634C">
        <w:rPr>
          <w:rFonts w:cstheme="minorHAnsi"/>
          <w:sz w:val="28"/>
          <w:szCs w:val="28"/>
        </w:rPr>
        <w:t xml:space="preserve">являются ближайшими аналогами кремния и германия. Практическое значение имеют нитриды, фосфиды, арсениды и антимониды. Получают эти соединения или из расплава, который содержит элементы в равных атомных концентрациях, или из раствора соединения, имеющего в избытке элементы III группы, а также из газовой фазы. Кристаллы антимонидов, арсенидов галлия и индия обычно </w:t>
      </w:r>
      <w:proofErr w:type="spellStart"/>
      <w:proofErr w:type="gramStart"/>
      <w:r w:rsidRPr="00FE634C">
        <w:rPr>
          <w:rFonts w:cstheme="minorHAnsi"/>
          <w:sz w:val="28"/>
          <w:szCs w:val="28"/>
        </w:rPr>
        <w:t>выра-щивают</w:t>
      </w:r>
      <w:proofErr w:type="spellEnd"/>
      <w:proofErr w:type="gramEnd"/>
      <w:r w:rsidRPr="00FE634C">
        <w:rPr>
          <w:rFonts w:cstheme="minorHAnsi"/>
          <w:sz w:val="28"/>
          <w:szCs w:val="28"/>
        </w:rPr>
        <w:t xml:space="preserve"> из расплава вытягиванием на затравку из-под инертного флюса.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Монокристаллы, полученные из расплава, обладают недостаточно высокой химической чистотой. Для очистки используются те же методы, что и для очистки германия и кремния.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Арсенид галлия </w:t>
      </w:r>
      <w:r w:rsidRPr="00FE634C">
        <w:rPr>
          <w:rFonts w:asciiTheme="minorHAnsi" w:hAnsiTheme="minorHAnsi" w:cstheme="minorHAnsi"/>
          <w:sz w:val="28"/>
          <w:szCs w:val="28"/>
        </w:rPr>
        <w:t>среди соединений занимает особое положение. Большая ширина запрещенной зоны (1,4 эВ), высокая подвижность электронов (0,85 м2/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В·с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) позволяют создавать на его основе приборы, работающие при высоких температурах и высоких частотах.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Первым полупроводником являлся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GaAs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на котором был создан инжекционный лазер. Он используется для изготовления светодиодов, туннельных диодов, диодов Ганна, транзисторов, солнечных батарей и других приборов. Для изготовления детекторов в инфракрасной области спектра, датчиков Холла, термоэлектрических генераторов, тензометров применяется антимонид индия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InSb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>, имеющий очень малую ширину запрещенной зоны (0,17 эВ) и очень высокую подвижность электронов (7,7 м2/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В·с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).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Фосфид галлия </w:t>
      </w:r>
      <w:proofErr w:type="spellStart"/>
      <w:r w:rsidRPr="00FE634C">
        <w:rPr>
          <w:rFonts w:asciiTheme="minorHAnsi" w:hAnsiTheme="minorHAnsi" w:cstheme="minorHAnsi"/>
          <w:i/>
          <w:iCs/>
          <w:sz w:val="28"/>
          <w:szCs w:val="28"/>
        </w:rPr>
        <w:t>GaP</w:t>
      </w:r>
      <w:proofErr w:type="spellEnd"/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r w:rsidRPr="00FE634C">
        <w:rPr>
          <w:rFonts w:asciiTheme="minorHAnsi" w:hAnsiTheme="minorHAnsi" w:cstheme="minorHAnsi"/>
          <w:sz w:val="28"/>
          <w:szCs w:val="28"/>
        </w:rPr>
        <w:t xml:space="preserve">имеет большую ширину запрещенной зоны (2,25 эВ). В отличие от других соединений группы чрезвычайно высокой чувствительностью к механическим напряжениям обладает </w:t>
      </w: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антимонид галлия </w:t>
      </w:r>
      <w:proofErr w:type="spellStart"/>
      <w:r w:rsidRPr="00FE634C">
        <w:rPr>
          <w:rFonts w:asciiTheme="minorHAnsi" w:hAnsiTheme="minorHAnsi" w:cstheme="minorHAnsi"/>
          <w:i/>
          <w:iCs/>
          <w:sz w:val="28"/>
          <w:szCs w:val="28"/>
        </w:rPr>
        <w:t>GaSb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. Удельное сопротивление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GaSb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увеличивается в 2 раза при воздействии давления 4·108 Па. При таком же давлении, приложенном к кристаллам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GaAs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IпР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, их удельное сопротивление меняется лишь на 3 %. Благодаря высокой чувствительности к деформациям антимонид галлия используют при изготовлении тензометров.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i/>
          <w:iCs/>
          <w:sz w:val="28"/>
          <w:szCs w:val="28"/>
        </w:rPr>
        <w:t xml:space="preserve">Твердые растворы на основе соединений типа АIIIВV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Твердые растворы позволяют существенно расширить по сравнению с элементарными полупроводниками и ПП соединениями набор электрофизических параметров, определяющих возможности применения материалов в конкретных полупроводниковых приборах. </w:t>
      </w:r>
    </w:p>
    <w:p w:rsidR="00FE634C" w:rsidRPr="00FE634C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>Особый интерес к твердым растворам обусловлен возможностью плавного управления шириной запрещенной зоны полупроводников путем изменения их компонентного состава.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Твердые растворы открывают широкие возможности создания гетеропереходов и приборов на их основе. Под </w:t>
      </w:r>
      <w:r w:rsidRPr="00FE634C">
        <w:rPr>
          <w:rFonts w:asciiTheme="minorHAnsi" w:hAnsiTheme="minorHAnsi" w:cstheme="minorHAnsi"/>
          <w:b/>
          <w:bCs/>
          <w:i/>
          <w:iCs/>
          <w:sz w:val="28"/>
          <w:szCs w:val="28"/>
        </w:rPr>
        <w:t xml:space="preserve">гетеропереходом </w:t>
      </w:r>
      <w:r w:rsidRPr="00FE634C">
        <w:rPr>
          <w:rFonts w:asciiTheme="minorHAnsi" w:hAnsiTheme="minorHAnsi" w:cstheme="minorHAnsi"/>
          <w:sz w:val="28"/>
          <w:szCs w:val="28"/>
        </w:rPr>
        <w:t xml:space="preserve">понимают контакт двух полупроводников с различной шириной запрещенной зоны. Решающим критерием при выборе материала контактной пары является соответствие периодов их кристаллических решеток и температурных коэффициентов их линейного расширения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lastRenderedPageBreak/>
        <w:t xml:space="preserve">К полупроводниковым соединениям A//BV/ относят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халькогениды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цинка, кадмия и ртути. Среди них можно выделить сульфиды, селениды и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теллуриды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Технология выращивания монокристаллов соединений A//BV/ разработана гораздо менее полно, чем технология полупроводников типа A///BV. </w:t>
      </w:r>
      <w:proofErr w:type="spellStart"/>
      <w:r w:rsidRPr="00FE634C">
        <w:rPr>
          <w:rFonts w:asciiTheme="minorHAnsi" w:hAnsiTheme="minorHAnsi" w:cstheme="minorHAnsi"/>
          <w:sz w:val="28"/>
          <w:szCs w:val="28"/>
        </w:rPr>
        <w:t>Широкозонные</w:t>
      </w:r>
      <w:proofErr w:type="spellEnd"/>
      <w:r w:rsidRPr="00FE634C">
        <w:rPr>
          <w:rFonts w:asciiTheme="minorHAnsi" w:hAnsiTheme="minorHAnsi" w:cstheme="minorHAnsi"/>
          <w:sz w:val="28"/>
          <w:szCs w:val="28"/>
        </w:rPr>
        <w:t xml:space="preserve"> полупроводники A//BV/ представляют собой в технологическом отношении трудные объекты, так как обладают высокими температурами плавления и высокими давлениями диссоциации в точке плавления. Выращивание таких материалов в большинстве случаев осуществляется перекристаллизацией предварительно синтезированного соединения через паровую фазу в запаянных кварцевых ампулах. </w:t>
      </w:r>
    </w:p>
    <w:p w:rsidR="00FE634C" w:rsidRPr="00FE634C" w:rsidRDefault="00FE634C" w:rsidP="00FE634C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FE634C">
        <w:rPr>
          <w:rFonts w:asciiTheme="minorHAnsi" w:hAnsiTheme="minorHAnsi" w:cstheme="minorHAnsi"/>
          <w:sz w:val="28"/>
          <w:szCs w:val="28"/>
        </w:rPr>
        <w:t xml:space="preserve">Применяют соединения A//BV/ в большинстве случаев для создания промышленных люминофоров, фоторезисторов, высокочувствительных датчиков Холла и приемников далекого инфракрасного излучения. </w:t>
      </w:r>
    </w:p>
    <w:p w:rsidR="00FE634C" w:rsidRPr="00D57F41" w:rsidRDefault="00FE634C" w:rsidP="00FE634C">
      <w:pPr>
        <w:rPr>
          <w:rFonts w:cstheme="minorHAnsi"/>
          <w:sz w:val="28"/>
          <w:szCs w:val="28"/>
        </w:rPr>
      </w:pPr>
      <w:r w:rsidRPr="00FE634C">
        <w:rPr>
          <w:rFonts w:cstheme="minorHAnsi"/>
          <w:sz w:val="28"/>
          <w:szCs w:val="28"/>
        </w:rPr>
        <w:t xml:space="preserve">Среди полупроводниковых соединений типа A//BV/ наиболее изученными являются </w:t>
      </w:r>
      <w:proofErr w:type="spellStart"/>
      <w:r w:rsidRPr="00FE634C">
        <w:rPr>
          <w:rFonts w:cstheme="minorHAnsi"/>
          <w:sz w:val="28"/>
          <w:szCs w:val="28"/>
        </w:rPr>
        <w:t>халькогениды</w:t>
      </w:r>
      <w:proofErr w:type="spellEnd"/>
      <w:r w:rsidRPr="00FE634C">
        <w:rPr>
          <w:rFonts w:cstheme="minorHAnsi"/>
          <w:sz w:val="28"/>
          <w:szCs w:val="28"/>
        </w:rPr>
        <w:t xml:space="preserve"> свинца: </w:t>
      </w:r>
      <w:proofErr w:type="spellStart"/>
      <w:r w:rsidRPr="00FE634C">
        <w:rPr>
          <w:rFonts w:cstheme="minorHAnsi"/>
          <w:sz w:val="28"/>
          <w:szCs w:val="28"/>
        </w:rPr>
        <w:t>PbS</w:t>
      </w:r>
      <w:proofErr w:type="spellEnd"/>
      <w:r w:rsidRPr="00FE634C">
        <w:rPr>
          <w:rFonts w:cstheme="minorHAnsi"/>
          <w:sz w:val="28"/>
          <w:szCs w:val="28"/>
        </w:rPr>
        <w:t xml:space="preserve">, </w:t>
      </w:r>
      <w:proofErr w:type="spellStart"/>
      <w:r w:rsidRPr="00FE634C">
        <w:rPr>
          <w:rFonts w:cstheme="minorHAnsi"/>
          <w:sz w:val="28"/>
          <w:szCs w:val="28"/>
        </w:rPr>
        <w:t>PbSe</w:t>
      </w:r>
      <w:proofErr w:type="spellEnd"/>
      <w:r w:rsidRPr="00FE634C">
        <w:rPr>
          <w:rFonts w:cstheme="minorHAnsi"/>
          <w:sz w:val="28"/>
          <w:szCs w:val="28"/>
        </w:rPr>
        <w:t xml:space="preserve">, </w:t>
      </w:r>
      <w:proofErr w:type="spellStart"/>
      <w:r w:rsidRPr="00FE634C">
        <w:rPr>
          <w:rFonts w:cstheme="minorHAnsi"/>
          <w:sz w:val="28"/>
          <w:szCs w:val="28"/>
        </w:rPr>
        <w:t>PbTe</w:t>
      </w:r>
      <w:proofErr w:type="spellEnd"/>
      <w:r w:rsidRPr="00FE634C">
        <w:rPr>
          <w:rFonts w:cstheme="minorHAnsi"/>
          <w:sz w:val="28"/>
          <w:szCs w:val="28"/>
        </w:rPr>
        <w:t xml:space="preserve">, сульфид, селенид и </w:t>
      </w:r>
      <w:proofErr w:type="spellStart"/>
      <w:r w:rsidRPr="00FE634C">
        <w:rPr>
          <w:rFonts w:cstheme="minorHAnsi"/>
          <w:sz w:val="28"/>
          <w:szCs w:val="28"/>
        </w:rPr>
        <w:t>теллурид</w:t>
      </w:r>
      <w:proofErr w:type="spellEnd"/>
      <w:r w:rsidRPr="00FE634C">
        <w:rPr>
          <w:rFonts w:cstheme="minorHAnsi"/>
          <w:sz w:val="28"/>
          <w:szCs w:val="28"/>
        </w:rPr>
        <w:t xml:space="preserve"> свинца. Эти соединения являются </w:t>
      </w:r>
      <w:proofErr w:type="spellStart"/>
      <w:r w:rsidRPr="00FE634C">
        <w:rPr>
          <w:rFonts w:cstheme="minorHAnsi"/>
          <w:sz w:val="28"/>
          <w:szCs w:val="28"/>
        </w:rPr>
        <w:t>узкозонными</w:t>
      </w:r>
      <w:proofErr w:type="spellEnd"/>
      <w:r w:rsidRPr="00FE634C">
        <w:rPr>
          <w:rFonts w:cstheme="minorHAnsi"/>
          <w:sz w:val="28"/>
          <w:szCs w:val="28"/>
        </w:rPr>
        <w:t xml:space="preserve"> полупроводниками. </w:t>
      </w:r>
      <w:proofErr w:type="spellStart"/>
      <w:r w:rsidRPr="00FE634C">
        <w:rPr>
          <w:rFonts w:cstheme="minorHAnsi"/>
          <w:sz w:val="28"/>
          <w:szCs w:val="28"/>
        </w:rPr>
        <w:t>Халькогениды</w:t>
      </w:r>
      <w:proofErr w:type="spellEnd"/>
      <w:r w:rsidRPr="00FE634C">
        <w:rPr>
          <w:rFonts w:cstheme="minorHAnsi"/>
          <w:sz w:val="28"/>
          <w:szCs w:val="28"/>
        </w:rPr>
        <w:t xml:space="preserve"> свинца используют для изготовления фоторезисторов в инфракрасной технике, инфракрасных лазеров, тензометров и </w:t>
      </w:r>
      <w:proofErr w:type="spellStart"/>
      <w:r w:rsidRPr="00FE634C">
        <w:rPr>
          <w:rFonts w:cstheme="minorHAnsi"/>
          <w:sz w:val="28"/>
          <w:szCs w:val="28"/>
        </w:rPr>
        <w:t>термогенераторов</w:t>
      </w:r>
      <w:proofErr w:type="spellEnd"/>
      <w:r w:rsidRPr="00FE634C">
        <w:rPr>
          <w:rFonts w:cstheme="minorHAnsi"/>
          <w:sz w:val="28"/>
          <w:szCs w:val="28"/>
        </w:rPr>
        <w:t>, работающих в интервале температур от комнатной до 600 °С.</w:t>
      </w:r>
    </w:p>
    <w:sectPr w:rsidR="00FE634C" w:rsidRPr="00D57F41" w:rsidSect="006B01AA">
      <w:pgSz w:w="11906" w:h="16838"/>
      <w:pgMar w:top="1134" w:right="424" w:bottom="113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4A30" w:rsidRDefault="00AF4A30" w:rsidP="00BE074B">
      <w:pPr>
        <w:spacing w:after="0" w:line="240" w:lineRule="auto"/>
      </w:pPr>
      <w:r>
        <w:separator/>
      </w:r>
    </w:p>
  </w:endnote>
  <w:endnote w:type="continuationSeparator" w:id="0">
    <w:p w:rsidR="00AF4A30" w:rsidRDefault="00AF4A30" w:rsidP="00BE0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4A30" w:rsidRDefault="00AF4A30" w:rsidP="00BE074B">
      <w:pPr>
        <w:spacing w:after="0" w:line="240" w:lineRule="auto"/>
      </w:pPr>
      <w:r>
        <w:separator/>
      </w:r>
    </w:p>
  </w:footnote>
  <w:footnote w:type="continuationSeparator" w:id="0">
    <w:p w:rsidR="00AF4A30" w:rsidRDefault="00AF4A30" w:rsidP="00BE07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519"/>
    <w:rsid w:val="00092C13"/>
    <w:rsid w:val="00650D09"/>
    <w:rsid w:val="006531FF"/>
    <w:rsid w:val="006B01AA"/>
    <w:rsid w:val="00906AC0"/>
    <w:rsid w:val="00AF4A30"/>
    <w:rsid w:val="00AF509C"/>
    <w:rsid w:val="00BE074B"/>
    <w:rsid w:val="00D57F41"/>
    <w:rsid w:val="00F91519"/>
    <w:rsid w:val="00FE634C"/>
    <w:rsid w:val="00FF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7BA8D"/>
  <w15:chartTrackingRefBased/>
  <w15:docId w15:val="{45D7AFCF-8949-47F0-A218-52AF025D4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06A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BE0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E074B"/>
  </w:style>
  <w:style w:type="paragraph" w:styleId="a5">
    <w:name w:val="footer"/>
    <w:basedOn w:val="a"/>
    <w:link w:val="a6"/>
    <w:uiPriority w:val="99"/>
    <w:unhideWhenUsed/>
    <w:rsid w:val="00BE0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E0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3541</Words>
  <Characters>20184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MSI</cp:lastModifiedBy>
  <cp:revision>2</cp:revision>
  <dcterms:created xsi:type="dcterms:W3CDTF">2023-05-24T15:59:00Z</dcterms:created>
  <dcterms:modified xsi:type="dcterms:W3CDTF">2023-05-24T15:59:00Z</dcterms:modified>
</cp:coreProperties>
</file>