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48"/>
        <w:gridCol w:w="587"/>
        <w:gridCol w:w="5981"/>
        <w:gridCol w:w="6984"/>
      </w:tblGrid>
      <w:tr w:rsidR="006014A2" w:rsidRPr="00A71D92" w14:paraId="0D688582" w14:textId="77777777" w:rsidTr="003F0E4A">
        <w:trPr>
          <w:cantSplit/>
          <w:trHeight w:val="65"/>
          <w:tblHeader/>
        </w:trPr>
        <w:tc>
          <w:tcPr>
            <w:tcW w:w="164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3242C17E" w14:textId="77777777" w:rsidR="006014A2" w:rsidRPr="00A71D92" w:rsidRDefault="00000000">
            <w:pPr>
              <w:pStyle w:val="Default"/>
              <w:rPr>
                <w:rFonts w:ascii="Arial" w:hAnsi="Arial" w:cs="Arial"/>
                <w:color w:val="FFFFFF"/>
                <w:sz w:val="18"/>
                <w:szCs w:val="18"/>
                <w:lang w:val="en-GB"/>
              </w:rPr>
            </w:pPr>
            <w:r w:rsidRPr="00A71D92">
              <w:rPr>
                <w:rFonts w:ascii="Arial" w:hAnsi="Arial" w:cs="Arial"/>
                <w:b/>
                <w:bCs/>
                <w:color w:val="FFFFFF"/>
                <w:sz w:val="17"/>
                <w:szCs w:val="18"/>
                <w:lang w:val="en-GB"/>
              </w:rPr>
              <w:t xml:space="preserve">Section and Topic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4605C967" w14:textId="77777777" w:rsidR="006014A2" w:rsidRPr="00A71D92" w:rsidRDefault="00000000">
            <w:pPr>
              <w:pStyle w:val="Default"/>
              <w:rPr>
                <w:rFonts w:ascii="Arial" w:hAnsi="Arial" w:cs="Arial"/>
                <w:b/>
                <w:bCs/>
                <w:color w:val="FFFFFF"/>
                <w:sz w:val="18"/>
                <w:szCs w:val="18"/>
                <w:lang w:val="en-GB"/>
              </w:rPr>
            </w:pPr>
            <w:r w:rsidRPr="00A71D92">
              <w:rPr>
                <w:rFonts w:ascii="Arial" w:hAnsi="Arial" w:cs="Arial"/>
                <w:b/>
                <w:bCs/>
                <w:color w:val="FFFFFF"/>
                <w:sz w:val="17"/>
                <w:szCs w:val="18"/>
                <w:lang w:val="en-GB"/>
              </w:rPr>
              <w:t>Item #</w:t>
            </w:r>
          </w:p>
        </w:tc>
        <w:tc>
          <w:tcPr>
            <w:tcW w:w="5981"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670C4AF5" w14:textId="77777777" w:rsidR="006014A2" w:rsidRPr="00A71D92" w:rsidRDefault="00000000">
            <w:pPr>
              <w:pStyle w:val="Default"/>
              <w:rPr>
                <w:rFonts w:ascii="Arial" w:hAnsi="Arial" w:cs="Arial"/>
                <w:color w:val="FFFFFF"/>
                <w:sz w:val="18"/>
                <w:szCs w:val="18"/>
                <w:lang w:val="en-GB"/>
              </w:rPr>
            </w:pPr>
            <w:r w:rsidRPr="00A71D92">
              <w:rPr>
                <w:rFonts w:ascii="Arial" w:hAnsi="Arial" w:cs="Arial"/>
                <w:b/>
                <w:bCs/>
                <w:color w:val="FFFFFF"/>
                <w:sz w:val="17"/>
                <w:szCs w:val="18"/>
                <w:lang w:val="en-GB"/>
              </w:rPr>
              <w:t xml:space="preserve">Checklist item </w:t>
            </w:r>
          </w:p>
        </w:tc>
        <w:tc>
          <w:tcPr>
            <w:tcW w:w="6984"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5DA49156" w14:textId="77777777" w:rsidR="006014A2" w:rsidRPr="00A71D92" w:rsidRDefault="00000000">
            <w:pPr>
              <w:pStyle w:val="Default"/>
              <w:rPr>
                <w:rFonts w:ascii="Arial" w:hAnsi="Arial" w:cs="Arial"/>
                <w:color w:val="FFFFFF"/>
                <w:sz w:val="18"/>
                <w:szCs w:val="18"/>
                <w:lang w:val="en-GB"/>
              </w:rPr>
            </w:pPr>
            <w:r w:rsidRPr="00A71D92">
              <w:rPr>
                <w:rFonts w:ascii="Arial" w:hAnsi="Arial" w:cs="Arial"/>
                <w:b/>
                <w:bCs/>
                <w:color w:val="FFFFFF"/>
                <w:sz w:val="17"/>
                <w:szCs w:val="18"/>
                <w:lang w:val="en-GB"/>
              </w:rPr>
              <w:t xml:space="preserve">Location where item is reported </w:t>
            </w:r>
          </w:p>
        </w:tc>
      </w:tr>
      <w:tr w:rsidR="006014A2" w:rsidRPr="00A71D92" w14:paraId="4E81604C" w14:textId="77777777" w:rsidTr="003F0E4A">
        <w:trPr>
          <w:cantSplit/>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DD689F7" w14:textId="77777777" w:rsidR="006014A2" w:rsidRPr="00A71D92" w:rsidRDefault="00000000">
            <w:pPr>
              <w:pStyle w:val="Default"/>
              <w:keepNext/>
              <w:rPr>
                <w:rFonts w:ascii="Arial" w:hAnsi="Arial" w:cs="Arial"/>
                <w:sz w:val="18"/>
                <w:szCs w:val="18"/>
                <w:lang w:val="en-GB"/>
              </w:rPr>
            </w:pPr>
            <w:r w:rsidRPr="00A71D92">
              <w:rPr>
                <w:rFonts w:ascii="Arial" w:hAnsi="Arial" w:cs="Arial"/>
                <w:b/>
                <w:bCs/>
                <w:sz w:val="17"/>
                <w:szCs w:val="18"/>
                <w:lang w:val="en-GB"/>
              </w:rPr>
              <w:t xml:space="preserve">TITLE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2A77BC59" w14:textId="77777777" w:rsidR="006014A2" w:rsidRPr="00A71D92" w:rsidRDefault="006014A2">
            <w:pPr>
              <w:pStyle w:val="Default"/>
              <w:jc w:val="right"/>
              <w:rPr>
                <w:rFonts w:ascii="Arial" w:hAnsi="Arial" w:cs="Arial"/>
                <w:color w:val="auto"/>
                <w:sz w:val="18"/>
                <w:szCs w:val="18"/>
                <w:lang w:val="en-GB"/>
              </w:rPr>
            </w:pPr>
          </w:p>
        </w:tc>
      </w:tr>
      <w:tr w:rsidR="006014A2" w:rsidRPr="00A71D92" w14:paraId="7FBB008A" w14:textId="77777777" w:rsidTr="003F0E4A">
        <w:trPr>
          <w:cantSplit/>
          <w:trHeight w:val="48"/>
        </w:trPr>
        <w:tc>
          <w:tcPr>
            <w:tcW w:w="1648" w:type="dxa"/>
            <w:tcBorders>
              <w:top w:val="single" w:sz="5" w:space="0" w:color="000000"/>
              <w:left w:val="single" w:sz="5" w:space="0" w:color="000000"/>
              <w:bottom w:val="double" w:sz="2" w:space="0" w:color="FFFFCC"/>
              <w:right w:val="single" w:sz="5" w:space="0" w:color="000000"/>
            </w:tcBorders>
          </w:tcPr>
          <w:p w14:paraId="545825C4"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54ADA818"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w:t>
            </w:r>
          </w:p>
        </w:tc>
        <w:tc>
          <w:tcPr>
            <w:tcW w:w="5981" w:type="dxa"/>
            <w:tcBorders>
              <w:top w:val="single" w:sz="5" w:space="0" w:color="000000"/>
              <w:left w:val="single" w:sz="5" w:space="0" w:color="000000"/>
              <w:bottom w:val="double" w:sz="5" w:space="0" w:color="000000"/>
              <w:right w:val="single" w:sz="5" w:space="0" w:color="000000"/>
            </w:tcBorders>
          </w:tcPr>
          <w:p w14:paraId="25167D08"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Identify the report as a systematic review.</w:t>
            </w:r>
          </w:p>
        </w:tc>
        <w:tc>
          <w:tcPr>
            <w:tcW w:w="6984" w:type="dxa"/>
            <w:tcBorders>
              <w:top w:val="single" w:sz="5" w:space="0" w:color="000000"/>
              <w:left w:val="single" w:sz="5" w:space="0" w:color="000000"/>
              <w:bottom w:val="double" w:sz="5" w:space="0" w:color="000000"/>
              <w:right w:val="single" w:sz="5" w:space="0" w:color="000000"/>
            </w:tcBorders>
          </w:tcPr>
          <w:p w14:paraId="6AC76D5A" w14:textId="77777777" w:rsidR="00392C94" w:rsidRDefault="00000000">
            <w:r>
              <w:rPr>
                <w:rFonts w:ascii="Arial" w:hAnsi="Arial"/>
                <w:sz w:val="17"/>
              </w:rPr>
              <w:t>p. 1 (title); the report is identified as a systematic review.</w:t>
            </w:r>
          </w:p>
        </w:tc>
      </w:tr>
      <w:tr w:rsidR="006014A2" w:rsidRPr="00A71D92" w14:paraId="031CC2F6" w14:textId="77777777" w:rsidTr="003F0E4A">
        <w:trPr>
          <w:cantSplit/>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410AF3C" w14:textId="77777777" w:rsidR="006014A2" w:rsidRPr="00A71D92" w:rsidRDefault="00000000">
            <w:pPr>
              <w:pStyle w:val="Default"/>
              <w:keepNext/>
              <w:rPr>
                <w:rFonts w:ascii="Arial" w:hAnsi="Arial" w:cs="Arial"/>
                <w:sz w:val="18"/>
                <w:szCs w:val="18"/>
                <w:lang w:val="en-GB"/>
              </w:rPr>
            </w:pPr>
            <w:r w:rsidRPr="00A71D92">
              <w:rPr>
                <w:rFonts w:ascii="Arial" w:hAnsi="Arial" w:cs="Arial"/>
                <w:b/>
                <w:bCs/>
                <w:sz w:val="17"/>
                <w:szCs w:val="18"/>
                <w:lang w:val="en-GB"/>
              </w:rPr>
              <w:t xml:space="preserve">ABSTRACT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4F1F6970" w14:textId="77777777" w:rsidR="006014A2" w:rsidRPr="00760923" w:rsidRDefault="006014A2">
            <w:pPr>
              <w:pStyle w:val="Default"/>
              <w:jc w:val="right"/>
              <w:rPr>
                <w:rFonts w:ascii="Arial" w:hAnsi="Arial" w:cs="Arial"/>
                <w:color w:val="auto"/>
                <w:sz w:val="16"/>
                <w:szCs w:val="16"/>
                <w:lang w:val="en-GB"/>
              </w:rPr>
            </w:pPr>
          </w:p>
        </w:tc>
      </w:tr>
      <w:tr w:rsidR="006014A2" w:rsidRPr="00A71D92" w14:paraId="3BC01F52" w14:textId="77777777" w:rsidTr="003F0E4A">
        <w:trPr>
          <w:cantSplit/>
          <w:trHeight w:val="48"/>
        </w:trPr>
        <w:tc>
          <w:tcPr>
            <w:tcW w:w="1648" w:type="dxa"/>
            <w:tcBorders>
              <w:top w:val="single" w:sz="5" w:space="0" w:color="000000"/>
              <w:left w:val="single" w:sz="5" w:space="0" w:color="000000"/>
              <w:bottom w:val="double" w:sz="2" w:space="0" w:color="FFFFCC"/>
              <w:right w:val="single" w:sz="5" w:space="0" w:color="000000"/>
            </w:tcBorders>
          </w:tcPr>
          <w:p w14:paraId="016FFF9C"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Abstract </w:t>
            </w:r>
          </w:p>
        </w:tc>
        <w:tc>
          <w:tcPr>
            <w:tcW w:w="587" w:type="dxa"/>
            <w:tcBorders>
              <w:top w:val="single" w:sz="5" w:space="0" w:color="000000"/>
              <w:left w:val="single" w:sz="5" w:space="0" w:color="000000"/>
              <w:bottom w:val="double" w:sz="2" w:space="0" w:color="FFFFCC"/>
              <w:right w:val="single" w:sz="5" w:space="0" w:color="000000"/>
            </w:tcBorders>
          </w:tcPr>
          <w:p w14:paraId="40ADA58B"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w:t>
            </w:r>
          </w:p>
        </w:tc>
        <w:tc>
          <w:tcPr>
            <w:tcW w:w="5981" w:type="dxa"/>
            <w:tcBorders>
              <w:top w:val="single" w:sz="5" w:space="0" w:color="000000"/>
              <w:left w:val="single" w:sz="5" w:space="0" w:color="000000"/>
              <w:bottom w:val="double" w:sz="5" w:space="0" w:color="000000"/>
              <w:right w:val="single" w:sz="5" w:space="0" w:color="000000"/>
            </w:tcBorders>
          </w:tcPr>
          <w:p w14:paraId="60B493DD"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See the PRISMA 2020 for Abstracts checklist.</w:t>
            </w:r>
          </w:p>
        </w:tc>
        <w:tc>
          <w:tcPr>
            <w:tcW w:w="6984" w:type="dxa"/>
            <w:tcBorders>
              <w:top w:val="single" w:sz="5" w:space="0" w:color="000000"/>
              <w:left w:val="single" w:sz="5" w:space="0" w:color="000000"/>
              <w:bottom w:val="double" w:sz="5" w:space="0" w:color="000000"/>
              <w:right w:val="single" w:sz="5" w:space="0" w:color="000000"/>
            </w:tcBorders>
          </w:tcPr>
          <w:p w14:paraId="0A99723C" w14:textId="77777777" w:rsidR="00392C94" w:rsidRDefault="00000000">
            <w:r>
              <w:rPr>
                <w:rFonts w:ascii="Arial" w:hAnsi="Arial"/>
                <w:sz w:val="17"/>
              </w:rPr>
              <w:t>p. 1 (Abstract); partially reported. The review objective, included-study count (n = 15), synthesis approach and principal findings are reported, but the abstract does not fully report all PRISMA for Abstracts elements.</w:t>
            </w:r>
          </w:p>
        </w:tc>
      </w:tr>
      <w:tr w:rsidR="006014A2" w:rsidRPr="00A71D92" w14:paraId="0B075EEC" w14:textId="77777777" w:rsidTr="003F0E4A">
        <w:trPr>
          <w:cantSplit/>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547E571E" w14:textId="77777777" w:rsidR="006014A2" w:rsidRPr="00A71D92" w:rsidRDefault="00000000">
            <w:pPr>
              <w:pStyle w:val="Default"/>
              <w:keepNext/>
              <w:rPr>
                <w:rFonts w:ascii="Arial" w:hAnsi="Arial" w:cs="Arial"/>
                <w:sz w:val="18"/>
                <w:szCs w:val="18"/>
                <w:lang w:val="en-GB"/>
              </w:rPr>
            </w:pPr>
            <w:r w:rsidRPr="00A71D92">
              <w:rPr>
                <w:rFonts w:ascii="Arial" w:hAnsi="Arial" w:cs="Arial"/>
                <w:b/>
                <w:bCs/>
                <w:sz w:val="17"/>
                <w:szCs w:val="18"/>
                <w:lang w:val="en-GB"/>
              </w:rPr>
              <w:t xml:space="preserve">INTRODUCTION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0DE0FAEF" w14:textId="77777777" w:rsidR="006014A2" w:rsidRPr="00760923" w:rsidRDefault="006014A2">
            <w:pPr>
              <w:pStyle w:val="Default"/>
              <w:jc w:val="right"/>
              <w:rPr>
                <w:rFonts w:ascii="Arial" w:hAnsi="Arial" w:cs="Arial"/>
                <w:color w:val="auto"/>
                <w:sz w:val="16"/>
                <w:szCs w:val="16"/>
                <w:lang w:val="en-GB"/>
              </w:rPr>
            </w:pPr>
          </w:p>
        </w:tc>
      </w:tr>
      <w:tr w:rsidR="006014A2" w:rsidRPr="00A71D92" w14:paraId="31CD7488"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34D12AC6"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5762B9C2"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3</w:t>
            </w:r>
          </w:p>
        </w:tc>
        <w:tc>
          <w:tcPr>
            <w:tcW w:w="5981" w:type="dxa"/>
            <w:tcBorders>
              <w:top w:val="single" w:sz="5" w:space="0" w:color="000000"/>
              <w:left w:val="single" w:sz="5" w:space="0" w:color="000000"/>
              <w:bottom w:val="single" w:sz="5" w:space="0" w:color="000000"/>
              <w:right w:val="single" w:sz="5" w:space="0" w:color="000000"/>
            </w:tcBorders>
          </w:tcPr>
          <w:p w14:paraId="017D1A6D"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Describe the rationale for the review in the context of existing knowledge.</w:t>
            </w:r>
          </w:p>
        </w:tc>
        <w:tc>
          <w:tcPr>
            <w:tcW w:w="6984" w:type="dxa"/>
            <w:tcBorders>
              <w:top w:val="single" w:sz="5" w:space="0" w:color="000000"/>
              <w:left w:val="single" w:sz="5" w:space="0" w:color="000000"/>
              <w:bottom w:val="single" w:sz="5" w:space="0" w:color="000000"/>
              <w:right w:val="single" w:sz="5" w:space="0" w:color="000000"/>
            </w:tcBorders>
          </w:tcPr>
          <w:p w14:paraId="376B7DFF" w14:textId="77777777" w:rsidR="00392C94" w:rsidRDefault="00000000">
            <w:r>
              <w:rPr>
                <w:rFonts w:ascii="Arial" w:hAnsi="Arial"/>
                <w:sz w:val="17"/>
              </w:rPr>
              <w:t>pp. 1-9, Sections 1 and 2 (Introduction and Literature Review); the rationale, conceptual problem and gap in prior AI service-quality research are described.</w:t>
            </w:r>
          </w:p>
        </w:tc>
      </w:tr>
      <w:tr w:rsidR="006014A2" w:rsidRPr="00A71D92" w14:paraId="347A7A95" w14:textId="77777777" w:rsidTr="003F0E4A">
        <w:trPr>
          <w:cantSplit/>
          <w:trHeight w:val="48"/>
        </w:trPr>
        <w:tc>
          <w:tcPr>
            <w:tcW w:w="1648" w:type="dxa"/>
            <w:tcBorders>
              <w:top w:val="single" w:sz="5" w:space="0" w:color="000000"/>
              <w:left w:val="single" w:sz="5" w:space="0" w:color="000000"/>
              <w:bottom w:val="double" w:sz="2" w:space="0" w:color="FFFFCC"/>
              <w:right w:val="single" w:sz="5" w:space="0" w:color="000000"/>
            </w:tcBorders>
          </w:tcPr>
          <w:p w14:paraId="31FC62FE"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A6E7F18"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4</w:t>
            </w:r>
          </w:p>
        </w:tc>
        <w:tc>
          <w:tcPr>
            <w:tcW w:w="5981" w:type="dxa"/>
            <w:tcBorders>
              <w:top w:val="single" w:sz="5" w:space="0" w:color="000000"/>
              <w:left w:val="single" w:sz="5" w:space="0" w:color="000000"/>
              <w:bottom w:val="double" w:sz="5" w:space="0" w:color="000000"/>
              <w:right w:val="single" w:sz="5" w:space="0" w:color="000000"/>
            </w:tcBorders>
          </w:tcPr>
          <w:p w14:paraId="3C0E86DF"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Provide an explicit statement of the objective(s) or question(s) the review addresses.</w:t>
            </w:r>
          </w:p>
        </w:tc>
        <w:tc>
          <w:tcPr>
            <w:tcW w:w="6984" w:type="dxa"/>
            <w:tcBorders>
              <w:top w:val="single" w:sz="5" w:space="0" w:color="000000"/>
              <w:left w:val="single" w:sz="5" w:space="0" w:color="000000"/>
              <w:bottom w:val="double" w:sz="5" w:space="0" w:color="000000"/>
              <w:right w:val="single" w:sz="5" w:space="0" w:color="000000"/>
            </w:tcBorders>
          </w:tcPr>
          <w:p w14:paraId="1458F9F9" w14:textId="77777777" w:rsidR="00392C94" w:rsidRDefault="00000000">
            <w:r>
              <w:rPr>
                <w:rFonts w:ascii="Arial" w:hAnsi="Arial"/>
                <w:sz w:val="17"/>
              </w:rPr>
              <w:t>p. 3, end of Section 1 (Introduction); three review questions are stated explicitly.</w:t>
            </w:r>
          </w:p>
        </w:tc>
      </w:tr>
      <w:tr w:rsidR="006014A2" w:rsidRPr="00A71D92" w14:paraId="349834BB" w14:textId="77777777" w:rsidTr="003F0E4A">
        <w:trPr>
          <w:cantSplit/>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59BD77A6" w14:textId="77777777" w:rsidR="006014A2" w:rsidRPr="00A71D92" w:rsidRDefault="00000000">
            <w:pPr>
              <w:pStyle w:val="Default"/>
              <w:keepNext/>
              <w:rPr>
                <w:rFonts w:ascii="Arial" w:hAnsi="Arial" w:cs="Arial"/>
                <w:sz w:val="18"/>
                <w:szCs w:val="18"/>
                <w:lang w:val="en-GB"/>
              </w:rPr>
            </w:pPr>
            <w:r w:rsidRPr="00A71D92">
              <w:rPr>
                <w:rFonts w:ascii="Arial" w:hAnsi="Arial" w:cs="Arial"/>
                <w:b/>
                <w:bCs/>
                <w:sz w:val="17"/>
                <w:szCs w:val="18"/>
                <w:lang w:val="en-GB"/>
              </w:rPr>
              <w:t xml:space="preserve">METHODS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54A40D1F" w14:textId="77777777" w:rsidR="006014A2" w:rsidRPr="00760923" w:rsidRDefault="006014A2">
            <w:pPr>
              <w:pStyle w:val="Default"/>
              <w:jc w:val="right"/>
              <w:rPr>
                <w:rFonts w:ascii="Arial" w:hAnsi="Arial" w:cs="Arial"/>
                <w:color w:val="auto"/>
                <w:sz w:val="16"/>
                <w:szCs w:val="16"/>
                <w:lang w:val="en-GB"/>
              </w:rPr>
            </w:pPr>
          </w:p>
        </w:tc>
      </w:tr>
      <w:tr w:rsidR="006014A2" w:rsidRPr="00A71D92" w14:paraId="59301A28"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4E2BB4F0"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7DC92E34"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5</w:t>
            </w:r>
          </w:p>
        </w:tc>
        <w:tc>
          <w:tcPr>
            <w:tcW w:w="5981" w:type="dxa"/>
            <w:tcBorders>
              <w:top w:val="single" w:sz="5" w:space="0" w:color="000000"/>
              <w:left w:val="single" w:sz="5" w:space="0" w:color="000000"/>
              <w:bottom w:val="single" w:sz="5" w:space="0" w:color="000000"/>
              <w:right w:val="single" w:sz="5" w:space="0" w:color="000000"/>
            </w:tcBorders>
          </w:tcPr>
          <w:p w14:paraId="29FE8AFC"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Specify the inclusion and exclusion criteria for the review and how studies were grouped for the syntheses.</w:t>
            </w:r>
          </w:p>
        </w:tc>
        <w:tc>
          <w:tcPr>
            <w:tcW w:w="6984" w:type="dxa"/>
            <w:tcBorders>
              <w:top w:val="single" w:sz="5" w:space="0" w:color="000000"/>
              <w:left w:val="single" w:sz="5" w:space="0" w:color="000000"/>
              <w:bottom w:val="single" w:sz="5" w:space="0" w:color="000000"/>
              <w:right w:val="single" w:sz="5" w:space="0" w:color="000000"/>
            </w:tcBorders>
          </w:tcPr>
          <w:p w14:paraId="2526B665" w14:textId="77777777" w:rsidR="00392C94" w:rsidRDefault="00000000">
            <w:r>
              <w:rPr>
                <w:rFonts w:ascii="Arial" w:hAnsi="Arial"/>
                <w:sz w:val="17"/>
              </w:rPr>
              <w:t>p. 10, Section 3.2 (Inclusion and Exclusion Criteria); inclusion and exclusion criteria are reported. How studies were allocated to each synthesis is only partly described in Section 3.4 (p. 11).</w:t>
            </w:r>
          </w:p>
        </w:tc>
      </w:tr>
      <w:tr w:rsidR="006014A2" w:rsidRPr="00A71D92" w14:paraId="68D11660" w14:textId="77777777" w:rsidTr="003F0E4A">
        <w:trPr>
          <w:cantSplit/>
          <w:trHeight w:val="191"/>
        </w:trPr>
        <w:tc>
          <w:tcPr>
            <w:tcW w:w="1648" w:type="dxa"/>
            <w:tcBorders>
              <w:top w:val="single" w:sz="5" w:space="0" w:color="000000"/>
              <w:left w:val="single" w:sz="5" w:space="0" w:color="000000"/>
              <w:bottom w:val="single" w:sz="5" w:space="0" w:color="000000"/>
              <w:right w:val="single" w:sz="5" w:space="0" w:color="000000"/>
            </w:tcBorders>
          </w:tcPr>
          <w:p w14:paraId="256845BA"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2C47B834"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6</w:t>
            </w:r>
          </w:p>
        </w:tc>
        <w:tc>
          <w:tcPr>
            <w:tcW w:w="5981" w:type="dxa"/>
            <w:tcBorders>
              <w:top w:val="single" w:sz="5" w:space="0" w:color="000000"/>
              <w:left w:val="single" w:sz="5" w:space="0" w:color="000000"/>
              <w:bottom w:val="single" w:sz="5" w:space="0" w:color="000000"/>
              <w:right w:val="single" w:sz="5" w:space="0" w:color="000000"/>
            </w:tcBorders>
          </w:tcPr>
          <w:p w14:paraId="56726F3E"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Specify all databases, registers, websites, organisations, reference lists and other sources searched or consulted to identify studies. Specify the date when each source was last searched or consulted.</w:t>
            </w:r>
          </w:p>
        </w:tc>
        <w:tc>
          <w:tcPr>
            <w:tcW w:w="6984" w:type="dxa"/>
            <w:tcBorders>
              <w:top w:val="single" w:sz="5" w:space="0" w:color="000000"/>
              <w:left w:val="single" w:sz="5" w:space="0" w:color="000000"/>
              <w:bottom w:val="single" w:sz="5" w:space="0" w:color="000000"/>
              <w:right w:val="single" w:sz="5" w:space="0" w:color="000000"/>
            </w:tcBorders>
          </w:tcPr>
          <w:p w14:paraId="7F227AE1" w14:textId="77777777" w:rsidR="00392C94" w:rsidRDefault="00000000">
            <w:r>
              <w:rPr>
                <w:rFonts w:ascii="Arial" w:hAnsi="Arial"/>
                <w:sz w:val="17"/>
              </w:rPr>
              <w:t>pp. 10-11, Sections 3.1 and 3.3; Web of Science and Scopus are identified, and the search completion date (17 May 2026) is reported. No other information sources are reported.</w:t>
            </w:r>
          </w:p>
        </w:tc>
      </w:tr>
      <w:tr w:rsidR="006014A2" w:rsidRPr="00A71D92" w14:paraId="55ED5EF4"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38545ED5"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Search strategy</w:t>
            </w:r>
          </w:p>
        </w:tc>
        <w:tc>
          <w:tcPr>
            <w:tcW w:w="587" w:type="dxa"/>
            <w:tcBorders>
              <w:top w:val="single" w:sz="5" w:space="0" w:color="000000"/>
              <w:left w:val="single" w:sz="5" w:space="0" w:color="000000"/>
              <w:bottom w:val="single" w:sz="5" w:space="0" w:color="000000"/>
              <w:right w:val="single" w:sz="5" w:space="0" w:color="000000"/>
            </w:tcBorders>
          </w:tcPr>
          <w:p w14:paraId="17C6D1D2"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7</w:t>
            </w:r>
          </w:p>
        </w:tc>
        <w:tc>
          <w:tcPr>
            <w:tcW w:w="5981" w:type="dxa"/>
            <w:tcBorders>
              <w:top w:val="single" w:sz="5" w:space="0" w:color="000000"/>
              <w:left w:val="single" w:sz="5" w:space="0" w:color="000000"/>
              <w:bottom w:val="single" w:sz="5" w:space="0" w:color="000000"/>
              <w:right w:val="single" w:sz="5" w:space="0" w:color="000000"/>
            </w:tcBorders>
          </w:tcPr>
          <w:p w14:paraId="416C20DB"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Present the full search strategies for all databases, registers and websites, including any filters and limits used.</w:t>
            </w:r>
          </w:p>
        </w:tc>
        <w:tc>
          <w:tcPr>
            <w:tcW w:w="6984" w:type="dxa"/>
            <w:tcBorders>
              <w:top w:val="single" w:sz="5" w:space="0" w:color="000000"/>
              <w:left w:val="single" w:sz="5" w:space="0" w:color="000000"/>
              <w:bottom w:val="single" w:sz="5" w:space="0" w:color="000000"/>
              <w:right w:val="single" w:sz="5" w:space="0" w:color="000000"/>
            </w:tcBorders>
          </w:tcPr>
          <w:p w14:paraId="6C355AE8" w14:textId="77777777" w:rsidR="00392C94" w:rsidRDefault="00000000">
            <w:r>
              <w:rPr>
                <w:rFonts w:ascii="Arial" w:hAnsi="Arial"/>
                <w:sz w:val="17"/>
              </w:rPr>
              <w:t>p. 10, Section 3.1 and Table 2 placeholder; partially reported. Concept blocks and Boolean logic are described, but complete database-specific search strings, searched fields, filters, limits and database-level yields are not presented in the current document.</w:t>
            </w:r>
          </w:p>
        </w:tc>
      </w:tr>
      <w:tr w:rsidR="006014A2" w:rsidRPr="00A71D92" w14:paraId="0AB07C8D"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0E60AD68"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Selection process</w:t>
            </w:r>
          </w:p>
        </w:tc>
        <w:tc>
          <w:tcPr>
            <w:tcW w:w="587" w:type="dxa"/>
            <w:tcBorders>
              <w:top w:val="single" w:sz="5" w:space="0" w:color="000000"/>
              <w:left w:val="single" w:sz="5" w:space="0" w:color="000000"/>
              <w:bottom w:val="single" w:sz="5" w:space="0" w:color="000000"/>
              <w:right w:val="single" w:sz="5" w:space="0" w:color="000000"/>
            </w:tcBorders>
          </w:tcPr>
          <w:p w14:paraId="2DE91E70"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8</w:t>
            </w:r>
          </w:p>
        </w:tc>
        <w:tc>
          <w:tcPr>
            <w:tcW w:w="5981" w:type="dxa"/>
            <w:tcBorders>
              <w:top w:val="single" w:sz="5" w:space="0" w:color="000000"/>
              <w:left w:val="single" w:sz="5" w:space="0" w:color="000000"/>
              <w:bottom w:val="single" w:sz="5" w:space="0" w:color="000000"/>
              <w:right w:val="single" w:sz="5" w:space="0" w:color="000000"/>
            </w:tcBorders>
          </w:tcPr>
          <w:p w14:paraId="6341763E"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6984" w:type="dxa"/>
            <w:tcBorders>
              <w:top w:val="single" w:sz="5" w:space="0" w:color="000000"/>
              <w:left w:val="single" w:sz="5" w:space="0" w:color="000000"/>
              <w:bottom w:val="single" w:sz="5" w:space="0" w:color="000000"/>
              <w:right w:val="single" w:sz="5" w:space="0" w:color="000000"/>
            </w:tcBorders>
          </w:tcPr>
          <w:p w14:paraId="61621445" w14:textId="77777777" w:rsidR="00392C94" w:rsidRDefault="00000000">
            <w:r>
              <w:rPr>
                <w:rFonts w:ascii="Arial" w:hAnsi="Arial"/>
                <w:sz w:val="17"/>
              </w:rPr>
              <w:t>pp. 10-11, Sections 3.1-3.3; partially reported. Title/abstract and full-text screening are described and decisions were recorded, but the number of reviewers at each stage, independent screening, disagreement resolution and automation tools are not reported.</w:t>
            </w:r>
          </w:p>
        </w:tc>
      </w:tr>
      <w:tr w:rsidR="006014A2" w:rsidRPr="00A71D92" w14:paraId="0F013852" w14:textId="77777777" w:rsidTr="003F0E4A">
        <w:trPr>
          <w:cantSplit/>
          <w:trHeight w:val="152"/>
        </w:trPr>
        <w:tc>
          <w:tcPr>
            <w:tcW w:w="1648" w:type="dxa"/>
            <w:tcBorders>
              <w:top w:val="single" w:sz="5" w:space="0" w:color="000000"/>
              <w:left w:val="single" w:sz="5" w:space="0" w:color="000000"/>
              <w:bottom w:val="single" w:sz="5" w:space="0" w:color="000000"/>
              <w:right w:val="single" w:sz="5" w:space="0" w:color="000000"/>
            </w:tcBorders>
          </w:tcPr>
          <w:p w14:paraId="2FA6ECC3"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31D5CFE1"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9</w:t>
            </w:r>
          </w:p>
        </w:tc>
        <w:tc>
          <w:tcPr>
            <w:tcW w:w="5981" w:type="dxa"/>
            <w:tcBorders>
              <w:top w:val="single" w:sz="5" w:space="0" w:color="000000"/>
              <w:left w:val="single" w:sz="5" w:space="0" w:color="000000"/>
              <w:bottom w:val="single" w:sz="5" w:space="0" w:color="000000"/>
              <w:right w:val="single" w:sz="5" w:space="0" w:color="000000"/>
            </w:tcBorders>
          </w:tcPr>
          <w:p w14:paraId="7294B8D0"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6984" w:type="dxa"/>
            <w:tcBorders>
              <w:top w:val="single" w:sz="5" w:space="0" w:color="000000"/>
              <w:left w:val="single" w:sz="5" w:space="0" w:color="000000"/>
              <w:bottom w:val="single" w:sz="5" w:space="0" w:color="000000"/>
              <w:right w:val="single" w:sz="5" w:space="0" w:color="000000"/>
            </w:tcBorders>
          </w:tcPr>
          <w:p w14:paraId="4E82E7BE" w14:textId="6C192842" w:rsidR="00392C94" w:rsidRDefault="00000000">
            <w:r w:rsidRPr="00AA0639">
              <w:rPr>
                <w:rFonts w:ascii="Arial" w:hAnsi="Arial"/>
                <w:sz w:val="17"/>
                <w:highlight w:val="yellow"/>
              </w:rPr>
              <w:t xml:space="preserve">Not reported. </w:t>
            </w:r>
          </w:p>
        </w:tc>
      </w:tr>
      <w:tr w:rsidR="006014A2" w:rsidRPr="00A71D92" w14:paraId="66972F99" w14:textId="77777777" w:rsidTr="003F0E4A">
        <w:trPr>
          <w:cantSplit/>
          <w:trHeight w:val="48"/>
        </w:trPr>
        <w:tc>
          <w:tcPr>
            <w:tcW w:w="1648" w:type="dxa"/>
            <w:vMerge w:val="restart"/>
            <w:tcBorders>
              <w:top w:val="single" w:sz="5" w:space="0" w:color="000000"/>
              <w:left w:val="single" w:sz="5" w:space="0" w:color="000000"/>
              <w:right w:val="single" w:sz="5" w:space="0" w:color="000000"/>
            </w:tcBorders>
          </w:tcPr>
          <w:p w14:paraId="3CDA6287"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2102AC7D"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10a</w:t>
            </w:r>
          </w:p>
        </w:tc>
        <w:tc>
          <w:tcPr>
            <w:tcW w:w="5981" w:type="dxa"/>
            <w:tcBorders>
              <w:top w:val="single" w:sz="5" w:space="0" w:color="000000"/>
              <w:left w:val="single" w:sz="5" w:space="0" w:color="000000"/>
              <w:bottom w:val="single" w:sz="5" w:space="0" w:color="000000"/>
              <w:right w:val="single" w:sz="5" w:space="0" w:color="000000"/>
            </w:tcBorders>
          </w:tcPr>
          <w:p w14:paraId="7E9FE9E9"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6984" w:type="dxa"/>
            <w:tcBorders>
              <w:top w:val="single" w:sz="5" w:space="0" w:color="000000"/>
              <w:left w:val="single" w:sz="5" w:space="0" w:color="000000"/>
              <w:bottom w:val="single" w:sz="5" w:space="0" w:color="000000"/>
              <w:right w:val="single" w:sz="5" w:space="0" w:color="000000"/>
            </w:tcBorders>
          </w:tcPr>
          <w:p w14:paraId="57DD79D1" w14:textId="77777777" w:rsidR="00392C94" w:rsidRDefault="00000000">
            <w:r>
              <w:rPr>
                <w:rFonts w:ascii="Arial" w:hAnsi="Arial"/>
                <w:sz w:val="17"/>
              </w:rPr>
              <w:t>pp. 11 and 14-18, Sections 3.4 and 4.2-4.4; outcomes and service-quality constructs are described, but outcome definitions and rules for selecting among multiple compatible measures, time points or analyses are incomplete.</w:t>
            </w:r>
          </w:p>
        </w:tc>
      </w:tr>
      <w:tr w:rsidR="006014A2" w:rsidRPr="00A71D92" w14:paraId="5BA4F9EF" w14:textId="77777777" w:rsidTr="003F0E4A">
        <w:trPr>
          <w:cantSplit/>
          <w:trHeight w:val="48"/>
        </w:trPr>
        <w:tc>
          <w:tcPr>
            <w:tcW w:w="1648" w:type="dxa"/>
            <w:vMerge/>
            <w:tcBorders>
              <w:left w:val="single" w:sz="5" w:space="0" w:color="000000"/>
              <w:bottom w:val="single" w:sz="5" w:space="0" w:color="000000"/>
              <w:right w:val="single" w:sz="5" w:space="0" w:color="000000"/>
            </w:tcBorders>
          </w:tcPr>
          <w:p w14:paraId="5109F745"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065FE11F"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10b</w:t>
            </w:r>
          </w:p>
        </w:tc>
        <w:tc>
          <w:tcPr>
            <w:tcW w:w="5981" w:type="dxa"/>
            <w:tcBorders>
              <w:top w:val="single" w:sz="5" w:space="0" w:color="000000"/>
              <w:left w:val="single" w:sz="5" w:space="0" w:color="000000"/>
              <w:bottom w:val="single" w:sz="5" w:space="0" w:color="000000"/>
              <w:right w:val="single" w:sz="5" w:space="0" w:color="000000"/>
            </w:tcBorders>
          </w:tcPr>
          <w:p w14:paraId="274C0794"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List and define all other variables for which data were sought (e.g. participant and intervention characteristics, funding sources). Describe any assumptions made about any missing or unclear information.</w:t>
            </w:r>
          </w:p>
        </w:tc>
        <w:tc>
          <w:tcPr>
            <w:tcW w:w="6984" w:type="dxa"/>
            <w:tcBorders>
              <w:top w:val="single" w:sz="5" w:space="0" w:color="000000"/>
              <w:left w:val="single" w:sz="5" w:space="0" w:color="000000"/>
              <w:bottom w:val="single" w:sz="5" w:space="0" w:color="000000"/>
              <w:right w:val="single" w:sz="5" w:space="0" w:color="000000"/>
            </w:tcBorders>
          </w:tcPr>
          <w:p w14:paraId="2ACB7DC7" w14:textId="77777777" w:rsidR="00392C94" w:rsidRDefault="00000000">
            <w:r>
              <w:rPr>
                <w:rFonts w:ascii="Arial" w:hAnsi="Arial"/>
                <w:sz w:val="17"/>
              </w:rPr>
              <w:t>p. 11, Section 3.4; author, publication year, journal, issue, publisher and analytical categories are listed. Assumptions concerning missing or unclear information are not reported.</w:t>
            </w:r>
          </w:p>
        </w:tc>
      </w:tr>
      <w:tr w:rsidR="006014A2" w:rsidRPr="00A71D92" w14:paraId="46D09E71"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631519F8"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Study risk of bias assessment</w:t>
            </w:r>
          </w:p>
        </w:tc>
        <w:tc>
          <w:tcPr>
            <w:tcW w:w="587" w:type="dxa"/>
            <w:tcBorders>
              <w:top w:val="single" w:sz="5" w:space="0" w:color="000000"/>
              <w:left w:val="single" w:sz="5" w:space="0" w:color="000000"/>
              <w:bottom w:val="single" w:sz="5" w:space="0" w:color="000000"/>
              <w:right w:val="single" w:sz="5" w:space="0" w:color="000000"/>
            </w:tcBorders>
          </w:tcPr>
          <w:p w14:paraId="3B921842"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11</w:t>
            </w:r>
          </w:p>
        </w:tc>
        <w:tc>
          <w:tcPr>
            <w:tcW w:w="5981" w:type="dxa"/>
            <w:tcBorders>
              <w:top w:val="single" w:sz="5" w:space="0" w:color="000000"/>
              <w:left w:val="single" w:sz="5" w:space="0" w:color="000000"/>
              <w:bottom w:val="single" w:sz="5" w:space="0" w:color="000000"/>
              <w:right w:val="single" w:sz="5" w:space="0" w:color="000000"/>
            </w:tcBorders>
          </w:tcPr>
          <w:p w14:paraId="6EB97BA8"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6984" w:type="dxa"/>
            <w:tcBorders>
              <w:top w:val="single" w:sz="5" w:space="0" w:color="000000"/>
              <w:left w:val="single" w:sz="5" w:space="0" w:color="000000"/>
              <w:bottom w:val="single" w:sz="5" w:space="0" w:color="000000"/>
              <w:right w:val="single" w:sz="5" w:space="0" w:color="000000"/>
            </w:tcBorders>
          </w:tcPr>
          <w:p w14:paraId="5CC9DA82" w14:textId="77777777" w:rsidR="00392C94" w:rsidRDefault="00000000">
            <w:r>
              <w:rPr>
                <w:rFonts w:ascii="Arial" w:hAnsi="Arial"/>
                <w:sz w:val="17"/>
              </w:rPr>
              <w:t>p. 11, Section 3.3; partially reported. The manuscript states that included studies were appraised using CASP criteria with yes/no/cannot-determine responses and that appraisal did not determine exclusion. It does not identify the exact design-specific checklist used for each study, the number or independence of assessors, disagreement resolution, or automation.</w:t>
            </w:r>
          </w:p>
        </w:tc>
      </w:tr>
      <w:tr w:rsidR="006014A2" w:rsidRPr="00A71D92" w14:paraId="6AC9068D"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4C5B407F"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Effect measures </w:t>
            </w:r>
          </w:p>
        </w:tc>
        <w:tc>
          <w:tcPr>
            <w:tcW w:w="587" w:type="dxa"/>
            <w:tcBorders>
              <w:top w:val="single" w:sz="5" w:space="0" w:color="000000"/>
              <w:left w:val="single" w:sz="5" w:space="0" w:color="000000"/>
              <w:bottom w:val="single" w:sz="5" w:space="0" w:color="000000"/>
              <w:right w:val="single" w:sz="5" w:space="0" w:color="000000"/>
            </w:tcBorders>
          </w:tcPr>
          <w:p w14:paraId="63C6341B"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12</w:t>
            </w:r>
          </w:p>
        </w:tc>
        <w:tc>
          <w:tcPr>
            <w:tcW w:w="5981" w:type="dxa"/>
            <w:tcBorders>
              <w:top w:val="single" w:sz="5" w:space="0" w:color="000000"/>
              <w:left w:val="single" w:sz="5" w:space="0" w:color="000000"/>
              <w:bottom w:val="single" w:sz="5" w:space="0" w:color="000000"/>
              <w:right w:val="single" w:sz="5" w:space="0" w:color="000000"/>
            </w:tcBorders>
          </w:tcPr>
          <w:p w14:paraId="45C9E632"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Specify for each outcome the effect measure(s) (e.g. risk ratio, mean difference) used in the synthesis or presentation of results.</w:t>
            </w:r>
          </w:p>
        </w:tc>
        <w:tc>
          <w:tcPr>
            <w:tcW w:w="6984" w:type="dxa"/>
            <w:tcBorders>
              <w:top w:val="single" w:sz="5" w:space="0" w:color="000000"/>
              <w:left w:val="single" w:sz="5" w:space="0" w:color="000000"/>
              <w:bottom w:val="single" w:sz="5" w:space="0" w:color="000000"/>
              <w:right w:val="single" w:sz="5" w:space="0" w:color="000000"/>
            </w:tcBorders>
          </w:tcPr>
          <w:p w14:paraId="6D90E5B3" w14:textId="77777777" w:rsidR="00392C94" w:rsidRDefault="00000000">
            <w:r>
              <w:rPr>
                <w:rFonts w:ascii="Arial" w:hAnsi="Arial"/>
                <w:sz w:val="17"/>
              </w:rPr>
              <w:t>pp. 14-18, Sections 4.2-4.4 and Tables 5-8 placeholders; regression coefficients, p values and selected group comparisons are discussed where reported by primary studies. No common effect measure was prespecified because the review used narrative rather than statistical synthesis.</w:t>
            </w:r>
          </w:p>
        </w:tc>
      </w:tr>
      <w:tr w:rsidR="006014A2" w:rsidRPr="00A71D92" w14:paraId="089A4CBF" w14:textId="77777777" w:rsidTr="003F0E4A">
        <w:trPr>
          <w:cantSplit/>
          <w:trHeight w:val="48"/>
        </w:trPr>
        <w:tc>
          <w:tcPr>
            <w:tcW w:w="1648" w:type="dxa"/>
            <w:vMerge w:val="restart"/>
            <w:tcBorders>
              <w:top w:val="single" w:sz="5" w:space="0" w:color="000000"/>
              <w:left w:val="single" w:sz="5" w:space="0" w:color="000000"/>
              <w:right w:val="single" w:sz="5" w:space="0" w:color="000000"/>
            </w:tcBorders>
          </w:tcPr>
          <w:p w14:paraId="3D0D393F"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lastRenderedPageBreak/>
              <w:t>Synthesis methods</w:t>
            </w:r>
          </w:p>
        </w:tc>
        <w:tc>
          <w:tcPr>
            <w:tcW w:w="587" w:type="dxa"/>
            <w:tcBorders>
              <w:top w:val="single" w:sz="5" w:space="0" w:color="000000"/>
              <w:left w:val="single" w:sz="5" w:space="0" w:color="000000"/>
              <w:bottom w:val="single" w:sz="5" w:space="0" w:color="000000"/>
              <w:right w:val="single" w:sz="5" w:space="0" w:color="000000"/>
            </w:tcBorders>
          </w:tcPr>
          <w:p w14:paraId="3F5A00A0"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13a</w:t>
            </w:r>
          </w:p>
        </w:tc>
        <w:tc>
          <w:tcPr>
            <w:tcW w:w="5981" w:type="dxa"/>
            <w:tcBorders>
              <w:top w:val="single" w:sz="5" w:space="0" w:color="000000"/>
              <w:left w:val="single" w:sz="5" w:space="0" w:color="000000"/>
              <w:bottom w:val="single" w:sz="5" w:space="0" w:color="000000"/>
              <w:right w:val="single" w:sz="5" w:space="0" w:color="000000"/>
            </w:tcBorders>
          </w:tcPr>
          <w:p w14:paraId="7AD6D2B0"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the processes used to decide which studies were eligible for each synthesis (e.g. tabulating the study intervention characteristics and comparing against the planned groups for each synthesis (item #5)).</w:t>
            </w:r>
          </w:p>
        </w:tc>
        <w:tc>
          <w:tcPr>
            <w:tcW w:w="6984" w:type="dxa"/>
            <w:tcBorders>
              <w:top w:val="single" w:sz="5" w:space="0" w:color="000000"/>
              <w:left w:val="single" w:sz="5" w:space="0" w:color="000000"/>
              <w:bottom w:val="single" w:sz="5" w:space="0" w:color="000000"/>
              <w:right w:val="single" w:sz="5" w:space="0" w:color="000000"/>
            </w:tcBorders>
          </w:tcPr>
          <w:p w14:paraId="1E5D9E9A" w14:textId="77777777" w:rsidR="00392C94" w:rsidRDefault="00000000">
            <w:r>
              <w:rPr>
                <w:rFonts w:ascii="Arial" w:hAnsi="Arial"/>
                <w:sz w:val="17"/>
              </w:rPr>
              <w:t>pp. 11 and 14-18, Sections 3.4 and 4.2-4.4; studies were organised by service-quality dimension, outcome, service-agent form and boundary condition, but explicit eligibility rules for each synthesis are only partly reported.</w:t>
            </w:r>
          </w:p>
        </w:tc>
      </w:tr>
      <w:tr w:rsidR="006014A2" w:rsidRPr="00A71D92" w14:paraId="0FDA50A0" w14:textId="77777777" w:rsidTr="003F0E4A">
        <w:trPr>
          <w:cantSplit/>
          <w:trHeight w:val="48"/>
        </w:trPr>
        <w:tc>
          <w:tcPr>
            <w:tcW w:w="1648" w:type="dxa"/>
            <w:vMerge/>
            <w:tcBorders>
              <w:left w:val="single" w:sz="5" w:space="0" w:color="000000"/>
              <w:right w:val="single" w:sz="5" w:space="0" w:color="000000"/>
            </w:tcBorders>
          </w:tcPr>
          <w:p w14:paraId="227EE3DA"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78F7D8F7"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13b</w:t>
            </w:r>
          </w:p>
        </w:tc>
        <w:tc>
          <w:tcPr>
            <w:tcW w:w="5981" w:type="dxa"/>
            <w:tcBorders>
              <w:top w:val="single" w:sz="5" w:space="0" w:color="000000"/>
              <w:left w:val="single" w:sz="5" w:space="0" w:color="000000"/>
              <w:bottom w:val="single" w:sz="5" w:space="0" w:color="000000"/>
              <w:right w:val="single" w:sz="5" w:space="0" w:color="000000"/>
            </w:tcBorders>
          </w:tcPr>
          <w:p w14:paraId="574B7377"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any methods required to prepare the data for presentation or synthesis, such as handling of missing summary statistics, or data conversions.</w:t>
            </w:r>
          </w:p>
        </w:tc>
        <w:tc>
          <w:tcPr>
            <w:tcW w:w="6984" w:type="dxa"/>
            <w:tcBorders>
              <w:top w:val="single" w:sz="5" w:space="0" w:color="000000"/>
              <w:left w:val="single" w:sz="5" w:space="0" w:color="000000"/>
              <w:bottom w:val="single" w:sz="5" w:space="0" w:color="000000"/>
              <w:right w:val="single" w:sz="5" w:space="0" w:color="000000"/>
            </w:tcBorders>
          </w:tcPr>
          <w:p w14:paraId="04998044" w14:textId="07A5797C" w:rsidR="00392C94" w:rsidRDefault="00000000">
            <w:r w:rsidRPr="00AA0639">
              <w:rPr>
                <w:rFonts w:ascii="Arial" w:hAnsi="Arial"/>
                <w:sz w:val="17"/>
                <w:highlight w:val="yellow"/>
              </w:rPr>
              <w:t xml:space="preserve">Not reported. </w:t>
            </w:r>
          </w:p>
        </w:tc>
      </w:tr>
      <w:tr w:rsidR="006014A2" w:rsidRPr="00A71D92" w14:paraId="611E4502" w14:textId="77777777" w:rsidTr="003F0E4A">
        <w:trPr>
          <w:cantSplit/>
          <w:trHeight w:val="48"/>
        </w:trPr>
        <w:tc>
          <w:tcPr>
            <w:tcW w:w="1648" w:type="dxa"/>
            <w:vMerge/>
            <w:tcBorders>
              <w:left w:val="single" w:sz="5" w:space="0" w:color="000000"/>
              <w:right w:val="single" w:sz="5" w:space="0" w:color="000000"/>
            </w:tcBorders>
          </w:tcPr>
          <w:p w14:paraId="4553CC23"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3ACB3587"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13c</w:t>
            </w:r>
          </w:p>
        </w:tc>
        <w:tc>
          <w:tcPr>
            <w:tcW w:w="5981" w:type="dxa"/>
            <w:tcBorders>
              <w:top w:val="single" w:sz="5" w:space="0" w:color="000000"/>
              <w:left w:val="single" w:sz="5" w:space="0" w:color="000000"/>
              <w:bottom w:val="single" w:sz="5" w:space="0" w:color="000000"/>
              <w:right w:val="single" w:sz="5" w:space="0" w:color="000000"/>
            </w:tcBorders>
          </w:tcPr>
          <w:p w14:paraId="20D15B94"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any methods used to tabulate or visually display results of individual studies and syntheses.</w:t>
            </w:r>
          </w:p>
        </w:tc>
        <w:tc>
          <w:tcPr>
            <w:tcW w:w="6984" w:type="dxa"/>
            <w:tcBorders>
              <w:top w:val="single" w:sz="5" w:space="0" w:color="000000"/>
              <w:left w:val="single" w:sz="5" w:space="0" w:color="000000"/>
              <w:bottom w:val="single" w:sz="5" w:space="0" w:color="000000"/>
              <w:right w:val="single" w:sz="5" w:space="0" w:color="000000"/>
            </w:tcBorders>
          </w:tcPr>
          <w:p w14:paraId="1AB306F2" w14:textId="77777777" w:rsidR="00392C94" w:rsidRDefault="00000000">
            <w:r>
              <w:rPr>
                <w:rFonts w:ascii="Arial" w:hAnsi="Arial"/>
                <w:sz w:val="17"/>
              </w:rPr>
              <w:t>pp. 11-18, Section 3.4, Figures 2-4 and Tables 3-8 placeholders; frequencies, percentages, descriptive comparisons, thematic categories and study-level coefficients are used to display results.</w:t>
            </w:r>
          </w:p>
        </w:tc>
      </w:tr>
      <w:tr w:rsidR="006014A2" w:rsidRPr="00A71D92" w14:paraId="104A0CD8" w14:textId="77777777" w:rsidTr="003F0E4A">
        <w:trPr>
          <w:cantSplit/>
          <w:trHeight w:val="48"/>
        </w:trPr>
        <w:tc>
          <w:tcPr>
            <w:tcW w:w="1648" w:type="dxa"/>
            <w:vMerge/>
            <w:tcBorders>
              <w:left w:val="single" w:sz="5" w:space="0" w:color="000000"/>
              <w:right w:val="single" w:sz="5" w:space="0" w:color="000000"/>
            </w:tcBorders>
          </w:tcPr>
          <w:p w14:paraId="614A486C"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79C94A3F"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13d</w:t>
            </w:r>
          </w:p>
        </w:tc>
        <w:tc>
          <w:tcPr>
            <w:tcW w:w="5981" w:type="dxa"/>
            <w:tcBorders>
              <w:top w:val="single" w:sz="5" w:space="0" w:color="000000"/>
              <w:left w:val="single" w:sz="5" w:space="0" w:color="000000"/>
              <w:bottom w:val="single" w:sz="5" w:space="0" w:color="000000"/>
              <w:right w:val="single" w:sz="5" w:space="0" w:color="000000"/>
            </w:tcBorders>
          </w:tcPr>
          <w:p w14:paraId="3A324C1F"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any methods used to synthesize results and provide a rationale for the choice(s). If meta-analysis was performed, describe the model(s), method(s) to identify the presence and extent of statistical heterogeneity, and software package(s) used.</w:t>
            </w:r>
          </w:p>
        </w:tc>
        <w:tc>
          <w:tcPr>
            <w:tcW w:w="6984" w:type="dxa"/>
            <w:tcBorders>
              <w:top w:val="single" w:sz="5" w:space="0" w:color="000000"/>
              <w:left w:val="single" w:sz="5" w:space="0" w:color="000000"/>
              <w:bottom w:val="single" w:sz="5" w:space="0" w:color="000000"/>
              <w:right w:val="single" w:sz="5" w:space="0" w:color="000000"/>
            </w:tcBorders>
          </w:tcPr>
          <w:p w14:paraId="369F1735" w14:textId="77777777" w:rsidR="00392C94" w:rsidRDefault="00000000">
            <w:r>
              <w:rPr>
                <w:rFonts w:ascii="Arial" w:hAnsi="Arial"/>
                <w:sz w:val="17"/>
              </w:rPr>
              <w:t>p. 11, Section 3.4; descriptive mapping and thematic synthesis are described. The heterogeneity of study designs and outcomes is cited as the reason meta-analysis was not feasible (p. 26, Section 5.7).</w:t>
            </w:r>
          </w:p>
        </w:tc>
      </w:tr>
      <w:tr w:rsidR="006014A2" w:rsidRPr="00A71D92" w14:paraId="13ACC5C2" w14:textId="77777777" w:rsidTr="003F0E4A">
        <w:trPr>
          <w:cantSplit/>
          <w:trHeight w:val="48"/>
        </w:trPr>
        <w:tc>
          <w:tcPr>
            <w:tcW w:w="1648" w:type="dxa"/>
            <w:vMerge/>
            <w:tcBorders>
              <w:left w:val="single" w:sz="5" w:space="0" w:color="000000"/>
              <w:right w:val="single" w:sz="5" w:space="0" w:color="000000"/>
            </w:tcBorders>
          </w:tcPr>
          <w:p w14:paraId="03DB83FA"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1762C891"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13e</w:t>
            </w:r>
          </w:p>
        </w:tc>
        <w:tc>
          <w:tcPr>
            <w:tcW w:w="5981" w:type="dxa"/>
            <w:tcBorders>
              <w:top w:val="single" w:sz="5" w:space="0" w:color="000000"/>
              <w:left w:val="single" w:sz="5" w:space="0" w:color="000000"/>
              <w:bottom w:val="single" w:sz="5" w:space="0" w:color="000000"/>
              <w:right w:val="single" w:sz="5" w:space="0" w:color="000000"/>
            </w:tcBorders>
          </w:tcPr>
          <w:p w14:paraId="43B525BD"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any methods used to explore possible causes of heterogeneity among study results (e.g. subgroup analysis, meta-regression).</w:t>
            </w:r>
          </w:p>
        </w:tc>
        <w:tc>
          <w:tcPr>
            <w:tcW w:w="6984" w:type="dxa"/>
            <w:tcBorders>
              <w:top w:val="single" w:sz="5" w:space="0" w:color="000000"/>
              <w:left w:val="single" w:sz="5" w:space="0" w:color="000000"/>
              <w:bottom w:val="single" w:sz="5" w:space="0" w:color="000000"/>
              <w:right w:val="single" w:sz="5" w:space="0" w:color="000000"/>
            </w:tcBorders>
          </w:tcPr>
          <w:p w14:paraId="17758CF1" w14:textId="77777777" w:rsidR="00392C94" w:rsidRDefault="00000000">
            <w:r>
              <w:rPr>
                <w:rFonts w:ascii="Arial" w:hAnsi="Arial"/>
                <w:sz w:val="17"/>
              </w:rPr>
              <w:t>pp. 18-25, Sections 4.4 and 5.2-5.4; possible sources of heterogeneity are explored narratively through task characteristics, service-agent form, user characteristics and language/context. No formal subgroup analysis or meta-regression was conducted.</w:t>
            </w:r>
          </w:p>
        </w:tc>
      </w:tr>
      <w:tr w:rsidR="006014A2" w:rsidRPr="00A71D92" w14:paraId="18DD879D" w14:textId="77777777" w:rsidTr="003F0E4A">
        <w:trPr>
          <w:cantSplit/>
          <w:trHeight w:val="50"/>
        </w:trPr>
        <w:tc>
          <w:tcPr>
            <w:tcW w:w="1648" w:type="dxa"/>
            <w:vMerge/>
            <w:tcBorders>
              <w:left w:val="single" w:sz="5" w:space="0" w:color="000000"/>
              <w:bottom w:val="single" w:sz="5" w:space="0" w:color="000000"/>
              <w:right w:val="single" w:sz="5" w:space="0" w:color="000000"/>
            </w:tcBorders>
          </w:tcPr>
          <w:p w14:paraId="662B4C89"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2624124A"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13f</w:t>
            </w:r>
          </w:p>
        </w:tc>
        <w:tc>
          <w:tcPr>
            <w:tcW w:w="5981" w:type="dxa"/>
            <w:tcBorders>
              <w:top w:val="single" w:sz="5" w:space="0" w:color="000000"/>
              <w:left w:val="single" w:sz="5" w:space="0" w:color="000000"/>
              <w:bottom w:val="single" w:sz="5" w:space="0" w:color="000000"/>
              <w:right w:val="single" w:sz="5" w:space="0" w:color="000000"/>
            </w:tcBorders>
          </w:tcPr>
          <w:p w14:paraId="50DE77A6"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any sensitivity analyses conducted to assess robustness of the synthesized results.</w:t>
            </w:r>
          </w:p>
        </w:tc>
        <w:tc>
          <w:tcPr>
            <w:tcW w:w="6984" w:type="dxa"/>
            <w:tcBorders>
              <w:top w:val="single" w:sz="5" w:space="0" w:color="000000"/>
              <w:left w:val="single" w:sz="5" w:space="0" w:color="000000"/>
              <w:bottom w:val="single" w:sz="5" w:space="0" w:color="000000"/>
              <w:right w:val="single" w:sz="5" w:space="0" w:color="000000"/>
            </w:tcBorders>
          </w:tcPr>
          <w:p w14:paraId="01A1022F" w14:textId="088610DA" w:rsidR="00392C94" w:rsidRPr="00AA0639" w:rsidRDefault="00000000">
            <w:pPr>
              <w:rPr>
                <w:highlight w:val="yellow"/>
              </w:rPr>
            </w:pPr>
            <w:r w:rsidRPr="00AA0639">
              <w:rPr>
                <w:rFonts w:ascii="Arial" w:hAnsi="Arial"/>
                <w:sz w:val="17"/>
                <w:highlight w:val="yellow"/>
              </w:rPr>
              <w:t xml:space="preserve">Not reported. </w:t>
            </w:r>
          </w:p>
        </w:tc>
      </w:tr>
      <w:tr w:rsidR="006014A2" w:rsidRPr="00A71D92" w14:paraId="564EBAD2"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05A850E8"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25347C1C"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14</w:t>
            </w:r>
          </w:p>
        </w:tc>
        <w:tc>
          <w:tcPr>
            <w:tcW w:w="5981" w:type="dxa"/>
            <w:tcBorders>
              <w:top w:val="single" w:sz="5" w:space="0" w:color="000000"/>
              <w:left w:val="single" w:sz="5" w:space="0" w:color="000000"/>
              <w:bottom w:val="single" w:sz="5" w:space="0" w:color="000000"/>
              <w:right w:val="single" w:sz="5" w:space="0" w:color="000000"/>
            </w:tcBorders>
          </w:tcPr>
          <w:p w14:paraId="6989F342"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any methods used to assess risk of bias due to missing results in a synthesis (arising from reporting biases).</w:t>
            </w:r>
          </w:p>
        </w:tc>
        <w:tc>
          <w:tcPr>
            <w:tcW w:w="6984" w:type="dxa"/>
            <w:tcBorders>
              <w:top w:val="single" w:sz="5" w:space="0" w:color="000000"/>
              <w:left w:val="single" w:sz="5" w:space="0" w:color="000000"/>
              <w:bottom w:val="single" w:sz="5" w:space="0" w:color="000000"/>
              <w:right w:val="single" w:sz="5" w:space="0" w:color="000000"/>
            </w:tcBorders>
          </w:tcPr>
          <w:p w14:paraId="6C460C32" w14:textId="1A4134E5" w:rsidR="00392C94" w:rsidRPr="00AA0639" w:rsidRDefault="00000000">
            <w:pPr>
              <w:rPr>
                <w:highlight w:val="yellow"/>
              </w:rPr>
            </w:pPr>
            <w:r w:rsidRPr="00AA0639">
              <w:rPr>
                <w:rFonts w:ascii="Arial" w:hAnsi="Arial"/>
                <w:sz w:val="17"/>
                <w:highlight w:val="yellow"/>
              </w:rPr>
              <w:t xml:space="preserve">Not reported. </w:t>
            </w:r>
          </w:p>
        </w:tc>
      </w:tr>
      <w:tr w:rsidR="006014A2" w:rsidRPr="00CE42F9" w14:paraId="73B2CD27"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2561F06B"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39510274"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15</w:t>
            </w:r>
          </w:p>
        </w:tc>
        <w:tc>
          <w:tcPr>
            <w:tcW w:w="5981" w:type="dxa"/>
            <w:tcBorders>
              <w:top w:val="single" w:sz="5" w:space="0" w:color="000000"/>
              <w:left w:val="single" w:sz="5" w:space="0" w:color="000000"/>
              <w:bottom w:val="single" w:sz="5" w:space="0" w:color="000000"/>
              <w:right w:val="single" w:sz="5" w:space="0" w:color="000000"/>
            </w:tcBorders>
          </w:tcPr>
          <w:p w14:paraId="73D7DDDA"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any methods used to assess certainty (or confidence) in the body of evidence for an outcome.</w:t>
            </w:r>
          </w:p>
        </w:tc>
        <w:tc>
          <w:tcPr>
            <w:tcW w:w="6984" w:type="dxa"/>
            <w:tcBorders>
              <w:top w:val="single" w:sz="5" w:space="0" w:color="000000"/>
              <w:left w:val="single" w:sz="5" w:space="0" w:color="000000"/>
              <w:bottom w:val="single" w:sz="5" w:space="0" w:color="000000"/>
              <w:right w:val="single" w:sz="5" w:space="0" w:color="000000"/>
            </w:tcBorders>
          </w:tcPr>
          <w:p w14:paraId="3B66D980" w14:textId="5296E36C" w:rsidR="00392C94" w:rsidRPr="00AA0639" w:rsidRDefault="00000000">
            <w:pPr>
              <w:rPr>
                <w:highlight w:val="yellow"/>
              </w:rPr>
            </w:pPr>
            <w:r w:rsidRPr="00AA0639">
              <w:rPr>
                <w:rFonts w:ascii="Arial" w:hAnsi="Arial"/>
                <w:sz w:val="17"/>
                <w:highlight w:val="yellow"/>
              </w:rPr>
              <w:t xml:space="preserve">Not reported. </w:t>
            </w:r>
          </w:p>
        </w:tc>
      </w:tr>
      <w:tr w:rsidR="006014A2" w:rsidRPr="00A71D92" w14:paraId="0FEE9A3F" w14:textId="77777777" w:rsidTr="003F0E4A">
        <w:trPr>
          <w:cantSplit/>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2D754037" w14:textId="77777777" w:rsidR="006014A2" w:rsidRPr="00044429" w:rsidRDefault="00000000">
            <w:pPr>
              <w:pStyle w:val="Default"/>
              <w:keepNext/>
              <w:rPr>
                <w:rFonts w:ascii="Arial" w:hAnsi="Arial" w:cs="Arial"/>
                <w:color w:val="000000" w:themeColor="text1"/>
                <w:sz w:val="18"/>
                <w:szCs w:val="18"/>
                <w:lang w:val="en-GB"/>
              </w:rPr>
            </w:pPr>
            <w:r w:rsidRPr="00044429">
              <w:rPr>
                <w:rFonts w:ascii="Arial" w:hAnsi="Arial" w:cs="Arial"/>
                <w:b/>
                <w:bCs/>
                <w:color w:val="000000" w:themeColor="text1"/>
                <w:sz w:val="17"/>
                <w:szCs w:val="18"/>
                <w:lang w:val="en-GB"/>
              </w:rPr>
              <w:t xml:space="preserve">RESULTS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062D38F4" w14:textId="77777777" w:rsidR="006014A2" w:rsidRPr="00760923" w:rsidRDefault="006014A2">
            <w:pPr>
              <w:pStyle w:val="Default"/>
              <w:jc w:val="center"/>
              <w:rPr>
                <w:rFonts w:ascii="Arial" w:hAnsi="Arial" w:cs="Arial"/>
                <w:color w:val="000000" w:themeColor="text1"/>
                <w:sz w:val="16"/>
                <w:szCs w:val="16"/>
                <w:lang w:val="en-GB"/>
              </w:rPr>
            </w:pPr>
          </w:p>
        </w:tc>
      </w:tr>
      <w:tr w:rsidR="006014A2" w:rsidRPr="00A71D92" w14:paraId="004FFC1F" w14:textId="77777777" w:rsidTr="003F0E4A">
        <w:trPr>
          <w:cantSplit/>
          <w:trHeight w:val="48"/>
        </w:trPr>
        <w:tc>
          <w:tcPr>
            <w:tcW w:w="1648" w:type="dxa"/>
            <w:vMerge w:val="restart"/>
            <w:tcBorders>
              <w:top w:val="single" w:sz="5" w:space="0" w:color="000000"/>
              <w:left w:val="single" w:sz="5" w:space="0" w:color="000000"/>
              <w:right w:val="single" w:sz="5" w:space="0" w:color="000000"/>
            </w:tcBorders>
          </w:tcPr>
          <w:p w14:paraId="4FA01FCE"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4CF0EF29"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16a</w:t>
            </w:r>
          </w:p>
        </w:tc>
        <w:tc>
          <w:tcPr>
            <w:tcW w:w="5981" w:type="dxa"/>
            <w:tcBorders>
              <w:top w:val="single" w:sz="5" w:space="0" w:color="000000"/>
              <w:left w:val="single" w:sz="5" w:space="0" w:color="000000"/>
              <w:bottom w:val="single" w:sz="5" w:space="0" w:color="000000"/>
              <w:right w:val="single" w:sz="5" w:space="0" w:color="000000"/>
            </w:tcBorders>
          </w:tcPr>
          <w:p w14:paraId="5213E31E"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the results of the search and selection process, from the number of records identified in the search to the number of studies included in the review, ideally using a flow diagram.</w:t>
            </w:r>
          </w:p>
        </w:tc>
        <w:tc>
          <w:tcPr>
            <w:tcW w:w="6984" w:type="dxa"/>
            <w:tcBorders>
              <w:top w:val="single" w:sz="5" w:space="0" w:color="000000"/>
              <w:left w:val="single" w:sz="5" w:space="0" w:color="000000"/>
              <w:bottom w:val="single" w:sz="5" w:space="0" w:color="000000"/>
              <w:right w:val="single" w:sz="5" w:space="0" w:color="000000"/>
            </w:tcBorders>
          </w:tcPr>
          <w:p w14:paraId="5FFCCCF7" w14:textId="77777777" w:rsidR="00392C94" w:rsidRDefault="00000000">
            <w:r>
              <w:rPr>
                <w:rFonts w:ascii="Arial" w:hAnsi="Arial"/>
                <w:sz w:val="17"/>
              </w:rPr>
              <w:t>p. 11, Section 3.3 and Figure 1 placeholder; 112 records were identified, 32 duplicates were removed, 80 records were screened, 41 were excluded, 39 full texts were assessed, 24 full texts were excluded, and 15 studies were included.</w:t>
            </w:r>
          </w:p>
        </w:tc>
      </w:tr>
      <w:tr w:rsidR="006014A2" w:rsidRPr="00A71D92" w14:paraId="4CBCA47D" w14:textId="77777777" w:rsidTr="003F0E4A">
        <w:trPr>
          <w:cantSplit/>
          <w:trHeight w:val="48"/>
        </w:trPr>
        <w:tc>
          <w:tcPr>
            <w:tcW w:w="1648" w:type="dxa"/>
            <w:vMerge/>
            <w:tcBorders>
              <w:left w:val="single" w:sz="5" w:space="0" w:color="000000"/>
              <w:bottom w:val="single" w:sz="5" w:space="0" w:color="000000"/>
              <w:right w:val="single" w:sz="5" w:space="0" w:color="000000"/>
            </w:tcBorders>
          </w:tcPr>
          <w:p w14:paraId="1787E351"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53285ACA"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16b</w:t>
            </w:r>
          </w:p>
        </w:tc>
        <w:tc>
          <w:tcPr>
            <w:tcW w:w="5981" w:type="dxa"/>
            <w:tcBorders>
              <w:top w:val="single" w:sz="5" w:space="0" w:color="000000"/>
              <w:left w:val="single" w:sz="5" w:space="0" w:color="000000"/>
              <w:bottom w:val="single" w:sz="5" w:space="0" w:color="000000"/>
              <w:right w:val="single" w:sz="5" w:space="0" w:color="000000"/>
            </w:tcBorders>
          </w:tcPr>
          <w:p w14:paraId="4E2FE0B6"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Cite studies that might appear to meet the inclusion criteria, but which were excluded, and explain why they were excluded.</w:t>
            </w:r>
          </w:p>
        </w:tc>
        <w:tc>
          <w:tcPr>
            <w:tcW w:w="6984" w:type="dxa"/>
            <w:tcBorders>
              <w:top w:val="single" w:sz="5" w:space="0" w:color="000000"/>
              <w:left w:val="single" w:sz="5" w:space="0" w:color="000000"/>
              <w:bottom w:val="single" w:sz="5" w:space="0" w:color="000000"/>
              <w:right w:val="single" w:sz="5" w:space="0" w:color="000000"/>
            </w:tcBorders>
          </w:tcPr>
          <w:p w14:paraId="1DCC96A9" w14:textId="77777777" w:rsidR="00392C94" w:rsidRDefault="00000000">
            <w:r>
              <w:rPr>
                <w:rFonts w:ascii="Arial" w:hAnsi="Arial"/>
                <w:sz w:val="17"/>
              </w:rPr>
              <w:t>p. 11, Section 3.3; grouped full-text exclusion reasons are reported (did not apply SERVQUAL, n = 5; did not examine AI service quality, n = 19), but potentially eligible excluded reports are not individually cited.</w:t>
            </w:r>
          </w:p>
        </w:tc>
      </w:tr>
      <w:tr w:rsidR="006014A2" w:rsidRPr="00A71D92" w14:paraId="0EE16FDE" w14:textId="77777777" w:rsidTr="003F0E4A">
        <w:trPr>
          <w:cantSplit/>
          <w:trHeight w:val="103"/>
        </w:trPr>
        <w:tc>
          <w:tcPr>
            <w:tcW w:w="1648" w:type="dxa"/>
            <w:tcBorders>
              <w:top w:val="single" w:sz="5" w:space="0" w:color="000000"/>
              <w:left w:val="single" w:sz="5" w:space="0" w:color="000000"/>
              <w:bottom w:val="single" w:sz="5" w:space="0" w:color="000000"/>
              <w:right w:val="single" w:sz="5" w:space="0" w:color="000000"/>
            </w:tcBorders>
          </w:tcPr>
          <w:p w14:paraId="7BFF3A1B"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096510D4"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17</w:t>
            </w:r>
          </w:p>
        </w:tc>
        <w:tc>
          <w:tcPr>
            <w:tcW w:w="5981" w:type="dxa"/>
            <w:tcBorders>
              <w:top w:val="single" w:sz="5" w:space="0" w:color="000000"/>
              <w:left w:val="single" w:sz="5" w:space="0" w:color="000000"/>
              <w:bottom w:val="single" w:sz="5" w:space="0" w:color="000000"/>
              <w:right w:val="single" w:sz="5" w:space="0" w:color="000000"/>
            </w:tcBorders>
          </w:tcPr>
          <w:p w14:paraId="0543419A"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Cite each included study and present its characteristics.</w:t>
            </w:r>
          </w:p>
        </w:tc>
        <w:tc>
          <w:tcPr>
            <w:tcW w:w="6984" w:type="dxa"/>
            <w:tcBorders>
              <w:top w:val="single" w:sz="5" w:space="0" w:color="000000"/>
              <w:left w:val="single" w:sz="5" w:space="0" w:color="000000"/>
              <w:bottom w:val="single" w:sz="5" w:space="0" w:color="000000"/>
              <w:right w:val="single" w:sz="5" w:space="0" w:color="000000"/>
            </w:tcBorders>
          </w:tcPr>
          <w:p w14:paraId="00386759" w14:textId="77777777" w:rsidR="00392C94" w:rsidRDefault="00000000">
            <w:r>
              <w:rPr>
                <w:rFonts w:ascii="Arial" w:hAnsi="Arial"/>
                <w:sz w:val="17"/>
              </w:rPr>
              <w:t>pp. 12-18, Sections 4.1-4.4 and Tables 3-8 placeholders; included studies are cited and their characteristics are described across the synthesis. A complete embedded study-characteristics table is not present in the current document.</w:t>
            </w:r>
          </w:p>
        </w:tc>
      </w:tr>
      <w:tr w:rsidR="006014A2" w:rsidRPr="00A71D92" w14:paraId="732C8A2B"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798D4368"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Risk of bias in studies </w:t>
            </w:r>
          </w:p>
        </w:tc>
        <w:tc>
          <w:tcPr>
            <w:tcW w:w="587" w:type="dxa"/>
            <w:tcBorders>
              <w:top w:val="single" w:sz="5" w:space="0" w:color="000000"/>
              <w:left w:val="single" w:sz="5" w:space="0" w:color="000000"/>
              <w:bottom w:val="single" w:sz="5" w:space="0" w:color="000000"/>
              <w:right w:val="single" w:sz="5" w:space="0" w:color="000000"/>
            </w:tcBorders>
          </w:tcPr>
          <w:p w14:paraId="3B5FD7FC"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18</w:t>
            </w:r>
          </w:p>
        </w:tc>
        <w:tc>
          <w:tcPr>
            <w:tcW w:w="5981" w:type="dxa"/>
            <w:tcBorders>
              <w:top w:val="single" w:sz="5" w:space="0" w:color="000000"/>
              <w:left w:val="single" w:sz="5" w:space="0" w:color="000000"/>
              <w:bottom w:val="single" w:sz="5" w:space="0" w:color="000000"/>
              <w:right w:val="single" w:sz="5" w:space="0" w:color="000000"/>
            </w:tcBorders>
          </w:tcPr>
          <w:p w14:paraId="66EDBD7B"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Present assessments of risk of bias for each included study.</w:t>
            </w:r>
          </w:p>
        </w:tc>
        <w:tc>
          <w:tcPr>
            <w:tcW w:w="6984" w:type="dxa"/>
            <w:tcBorders>
              <w:top w:val="single" w:sz="5" w:space="0" w:color="000000"/>
              <w:left w:val="single" w:sz="5" w:space="0" w:color="000000"/>
              <w:bottom w:val="single" w:sz="5" w:space="0" w:color="000000"/>
              <w:right w:val="single" w:sz="5" w:space="0" w:color="000000"/>
            </w:tcBorders>
          </w:tcPr>
          <w:p w14:paraId="498AF6D8" w14:textId="1A7BC81D" w:rsidR="00392C94" w:rsidRPr="00AA0639" w:rsidRDefault="00000000">
            <w:pPr>
              <w:rPr>
                <w:highlight w:val="yellow"/>
              </w:rPr>
            </w:pPr>
            <w:r w:rsidRPr="00AA0639">
              <w:rPr>
                <w:rFonts w:ascii="Arial" w:hAnsi="Arial"/>
                <w:sz w:val="17"/>
                <w:highlight w:val="yellow"/>
              </w:rPr>
              <w:t xml:space="preserve">Not reported </w:t>
            </w:r>
          </w:p>
        </w:tc>
      </w:tr>
      <w:tr w:rsidR="006014A2" w:rsidRPr="00A71D92" w14:paraId="2400C960"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0EBD7B53"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1630E19E"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19</w:t>
            </w:r>
          </w:p>
        </w:tc>
        <w:tc>
          <w:tcPr>
            <w:tcW w:w="5981" w:type="dxa"/>
            <w:tcBorders>
              <w:top w:val="single" w:sz="5" w:space="0" w:color="000000"/>
              <w:left w:val="single" w:sz="5" w:space="0" w:color="000000"/>
              <w:bottom w:val="single" w:sz="5" w:space="0" w:color="000000"/>
              <w:right w:val="single" w:sz="5" w:space="0" w:color="000000"/>
            </w:tcBorders>
          </w:tcPr>
          <w:p w14:paraId="6C4C224B"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 xml:space="preserve">For all outcomes, present, for each study: (a) summary statistics for each group (where appropriate) and (b) an effect </w:t>
            </w:r>
            <w:proofErr w:type="gramStart"/>
            <w:r w:rsidRPr="00044429">
              <w:rPr>
                <w:rFonts w:ascii="Arial" w:hAnsi="Arial" w:cs="Arial"/>
                <w:color w:val="000000" w:themeColor="text1"/>
                <w:sz w:val="17"/>
                <w:szCs w:val="18"/>
                <w:lang w:val="en-GB"/>
              </w:rPr>
              <w:t>estimate</w:t>
            </w:r>
            <w:proofErr w:type="gramEnd"/>
            <w:r w:rsidRPr="00044429">
              <w:rPr>
                <w:rFonts w:ascii="Arial" w:hAnsi="Arial" w:cs="Arial"/>
                <w:color w:val="000000" w:themeColor="text1"/>
                <w:sz w:val="17"/>
                <w:szCs w:val="18"/>
                <w:lang w:val="en-GB"/>
              </w:rPr>
              <w:t xml:space="preserve"> and its precision (e.g. confidence/credible interval), ideally using structured tables or plots.</w:t>
            </w:r>
          </w:p>
        </w:tc>
        <w:tc>
          <w:tcPr>
            <w:tcW w:w="6984" w:type="dxa"/>
            <w:tcBorders>
              <w:top w:val="single" w:sz="5" w:space="0" w:color="000000"/>
              <w:left w:val="single" w:sz="5" w:space="0" w:color="000000"/>
              <w:bottom w:val="single" w:sz="5" w:space="0" w:color="000000"/>
              <w:right w:val="single" w:sz="5" w:space="0" w:color="000000"/>
            </w:tcBorders>
          </w:tcPr>
          <w:p w14:paraId="3FCC846B" w14:textId="77777777" w:rsidR="00392C94" w:rsidRDefault="00000000">
            <w:r>
              <w:rPr>
                <w:rFonts w:ascii="Arial" w:hAnsi="Arial"/>
                <w:sz w:val="17"/>
              </w:rPr>
              <w:t>pp. 14-18, Sections 4.2-4.4 and Tables 5-8 placeholders; individual-study findings, coefficients and significance are reported selectively. Group summary statistics, effect estimates and precision are not consistently presented for every outcome and study.</w:t>
            </w:r>
          </w:p>
        </w:tc>
      </w:tr>
      <w:tr w:rsidR="006014A2" w:rsidRPr="00A71D92" w14:paraId="1E69DE27" w14:textId="77777777" w:rsidTr="003F0E4A">
        <w:trPr>
          <w:cantSplit/>
          <w:trHeight w:val="48"/>
        </w:trPr>
        <w:tc>
          <w:tcPr>
            <w:tcW w:w="1648" w:type="dxa"/>
            <w:vMerge w:val="restart"/>
            <w:tcBorders>
              <w:top w:val="single" w:sz="5" w:space="0" w:color="000000"/>
              <w:left w:val="single" w:sz="5" w:space="0" w:color="000000"/>
              <w:right w:val="single" w:sz="5" w:space="0" w:color="000000"/>
            </w:tcBorders>
          </w:tcPr>
          <w:p w14:paraId="4D3A2CCF"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4BD5DF3C"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20a</w:t>
            </w:r>
          </w:p>
        </w:tc>
        <w:tc>
          <w:tcPr>
            <w:tcW w:w="5981" w:type="dxa"/>
            <w:tcBorders>
              <w:top w:val="single" w:sz="5" w:space="0" w:color="000000"/>
              <w:left w:val="single" w:sz="5" w:space="0" w:color="000000"/>
              <w:bottom w:val="single" w:sz="5" w:space="0" w:color="000000"/>
              <w:right w:val="single" w:sz="5" w:space="0" w:color="000000"/>
            </w:tcBorders>
          </w:tcPr>
          <w:p w14:paraId="66E1D90F"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For each synthesis, briefly summarise the characteristics and risk of bias among contributing studies.</w:t>
            </w:r>
          </w:p>
        </w:tc>
        <w:tc>
          <w:tcPr>
            <w:tcW w:w="6984" w:type="dxa"/>
            <w:tcBorders>
              <w:top w:val="single" w:sz="5" w:space="0" w:color="000000"/>
              <w:left w:val="single" w:sz="5" w:space="0" w:color="000000"/>
              <w:bottom w:val="single" w:sz="5" w:space="0" w:color="000000"/>
              <w:right w:val="single" w:sz="5" w:space="0" w:color="000000"/>
            </w:tcBorders>
          </w:tcPr>
          <w:p w14:paraId="0151139B" w14:textId="77777777" w:rsidR="00392C94" w:rsidRDefault="00000000">
            <w:r>
              <w:rPr>
                <w:rFonts w:ascii="Arial" w:hAnsi="Arial"/>
                <w:sz w:val="17"/>
              </w:rPr>
              <w:t>pp. 12-18, Sections 4.1-4.4; study contexts, designs and contributing evidence are summarised. Risk-of-bias characteristics of studies contributing to each synthesis are not systematically reported.</w:t>
            </w:r>
          </w:p>
        </w:tc>
      </w:tr>
      <w:tr w:rsidR="006014A2" w:rsidRPr="00A71D92" w14:paraId="44451C92" w14:textId="77777777" w:rsidTr="003F0E4A">
        <w:trPr>
          <w:cantSplit/>
          <w:trHeight w:val="203"/>
        </w:trPr>
        <w:tc>
          <w:tcPr>
            <w:tcW w:w="1648" w:type="dxa"/>
            <w:vMerge/>
            <w:tcBorders>
              <w:left w:val="single" w:sz="5" w:space="0" w:color="000000"/>
              <w:right w:val="single" w:sz="5" w:space="0" w:color="000000"/>
            </w:tcBorders>
          </w:tcPr>
          <w:p w14:paraId="5E7C4486"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605DC386"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20b</w:t>
            </w:r>
          </w:p>
        </w:tc>
        <w:tc>
          <w:tcPr>
            <w:tcW w:w="5981" w:type="dxa"/>
            <w:tcBorders>
              <w:top w:val="single" w:sz="5" w:space="0" w:color="000000"/>
              <w:left w:val="single" w:sz="5" w:space="0" w:color="000000"/>
              <w:bottom w:val="single" w:sz="5" w:space="0" w:color="000000"/>
              <w:right w:val="single" w:sz="5" w:space="0" w:color="000000"/>
            </w:tcBorders>
          </w:tcPr>
          <w:p w14:paraId="0822D0FD"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6984" w:type="dxa"/>
            <w:tcBorders>
              <w:top w:val="single" w:sz="5" w:space="0" w:color="000000"/>
              <w:left w:val="single" w:sz="5" w:space="0" w:color="000000"/>
              <w:bottom w:val="single" w:sz="5" w:space="0" w:color="000000"/>
              <w:right w:val="single" w:sz="5" w:space="0" w:color="000000"/>
            </w:tcBorders>
          </w:tcPr>
          <w:p w14:paraId="3AB81D34" w14:textId="77777777" w:rsidR="00392C94" w:rsidRDefault="00000000">
            <w:r w:rsidRPr="004759E5">
              <w:rPr>
                <w:rFonts w:ascii="Arial" w:hAnsi="Arial"/>
                <w:sz w:val="17"/>
              </w:rPr>
              <w:t>Not applicable. No meta-analysis or other statistical synthesis was conducted.</w:t>
            </w:r>
          </w:p>
        </w:tc>
      </w:tr>
      <w:tr w:rsidR="006014A2" w:rsidRPr="00A71D92" w14:paraId="2B9CC58D" w14:textId="77777777" w:rsidTr="003F0E4A">
        <w:trPr>
          <w:cantSplit/>
          <w:trHeight w:val="48"/>
        </w:trPr>
        <w:tc>
          <w:tcPr>
            <w:tcW w:w="1648" w:type="dxa"/>
            <w:vMerge/>
            <w:tcBorders>
              <w:left w:val="single" w:sz="5" w:space="0" w:color="000000"/>
              <w:right w:val="single" w:sz="5" w:space="0" w:color="000000"/>
            </w:tcBorders>
          </w:tcPr>
          <w:p w14:paraId="2A65EE39"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2370CABD"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20c</w:t>
            </w:r>
          </w:p>
        </w:tc>
        <w:tc>
          <w:tcPr>
            <w:tcW w:w="5981" w:type="dxa"/>
            <w:tcBorders>
              <w:top w:val="single" w:sz="5" w:space="0" w:color="000000"/>
              <w:left w:val="single" w:sz="5" w:space="0" w:color="000000"/>
              <w:bottom w:val="single" w:sz="5" w:space="0" w:color="000000"/>
              <w:right w:val="single" w:sz="5" w:space="0" w:color="000000"/>
            </w:tcBorders>
          </w:tcPr>
          <w:p w14:paraId="391E79D2"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Present results of all investigations of possible causes of heterogeneity among study results.</w:t>
            </w:r>
          </w:p>
        </w:tc>
        <w:tc>
          <w:tcPr>
            <w:tcW w:w="6984" w:type="dxa"/>
            <w:tcBorders>
              <w:top w:val="single" w:sz="5" w:space="0" w:color="000000"/>
              <w:left w:val="single" w:sz="5" w:space="0" w:color="000000"/>
              <w:bottom w:val="single" w:sz="5" w:space="0" w:color="000000"/>
              <w:right w:val="single" w:sz="5" w:space="0" w:color="000000"/>
            </w:tcBorders>
          </w:tcPr>
          <w:p w14:paraId="613439DD" w14:textId="77777777" w:rsidR="00392C94" w:rsidRDefault="00000000">
            <w:r>
              <w:rPr>
                <w:rFonts w:ascii="Arial" w:hAnsi="Arial"/>
                <w:sz w:val="17"/>
              </w:rPr>
              <w:t>pp. 18-25, Sections 4.4 and 5.2-5.4; contextual and methodological differences are explored narratively. No formal statistical heterogeneity analysis was conducted.</w:t>
            </w:r>
          </w:p>
        </w:tc>
      </w:tr>
      <w:tr w:rsidR="006014A2" w:rsidRPr="00A71D92" w14:paraId="4A8AAEF2" w14:textId="77777777" w:rsidTr="003F0E4A">
        <w:trPr>
          <w:cantSplit/>
          <w:trHeight w:val="48"/>
        </w:trPr>
        <w:tc>
          <w:tcPr>
            <w:tcW w:w="1648" w:type="dxa"/>
            <w:vMerge/>
            <w:tcBorders>
              <w:left w:val="single" w:sz="5" w:space="0" w:color="000000"/>
              <w:bottom w:val="single" w:sz="5" w:space="0" w:color="000000"/>
              <w:right w:val="single" w:sz="5" w:space="0" w:color="000000"/>
            </w:tcBorders>
          </w:tcPr>
          <w:p w14:paraId="38538C23"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7833F35A"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20d</w:t>
            </w:r>
          </w:p>
        </w:tc>
        <w:tc>
          <w:tcPr>
            <w:tcW w:w="5981" w:type="dxa"/>
            <w:tcBorders>
              <w:top w:val="single" w:sz="5" w:space="0" w:color="000000"/>
              <w:left w:val="single" w:sz="5" w:space="0" w:color="000000"/>
              <w:bottom w:val="single" w:sz="5" w:space="0" w:color="000000"/>
              <w:right w:val="single" w:sz="5" w:space="0" w:color="000000"/>
            </w:tcBorders>
          </w:tcPr>
          <w:p w14:paraId="7C0BBF53"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Present results of all sensitivity analyses conducted to assess the robustness of the synthesized results.</w:t>
            </w:r>
          </w:p>
        </w:tc>
        <w:tc>
          <w:tcPr>
            <w:tcW w:w="6984" w:type="dxa"/>
            <w:tcBorders>
              <w:top w:val="single" w:sz="5" w:space="0" w:color="000000"/>
              <w:left w:val="single" w:sz="5" w:space="0" w:color="000000"/>
              <w:bottom w:val="single" w:sz="5" w:space="0" w:color="000000"/>
              <w:right w:val="single" w:sz="5" w:space="0" w:color="000000"/>
            </w:tcBorders>
          </w:tcPr>
          <w:p w14:paraId="69B7C843" w14:textId="77777777" w:rsidR="00392C94" w:rsidRPr="00AA0639" w:rsidRDefault="00000000">
            <w:pPr>
              <w:rPr>
                <w:highlight w:val="yellow"/>
              </w:rPr>
            </w:pPr>
            <w:r w:rsidRPr="004759E5">
              <w:rPr>
                <w:rFonts w:ascii="Arial" w:hAnsi="Arial"/>
                <w:sz w:val="17"/>
              </w:rPr>
              <w:t>Not applicable; no sensitivity analysis was conducted.</w:t>
            </w:r>
          </w:p>
        </w:tc>
      </w:tr>
      <w:tr w:rsidR="006014A2" w:rsidRPr="00A71D92" w14:paraId="4D2EDF2E"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45665660"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020C8043"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21</w:t>
            </w:r>
          </w:p>
        </w:tc>
        <w:tc>
          <w:tcPr>
            <w:tcW w:w="5981" w:type="dxa"/>
            <w:tcBorders>
              <w:top w:val="single" w:sz="5" w:space="0" w:color="000000"/>
              <w:left w:val="single" w:sz="5" w:space="0" w:color="000000"/>
              <w:bottom w:val="single" w:sz="5" w:space="0" w:color="000000"/>
              <w:right w:val="single" w:sz="5" w:space="0" w:color="000000"/>
            </w:tcBorders>
          </w:tcPr>
          <w:p w14:paraId="34A14695"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Present assessments of risk of bias due to missing results (arising from reporting biases) for each synthesis assessed.</w:t>
            </w:r>
          </w:p>
        </w:tc>
        <w:tc>
          <w:tcPr>
            <w:tcW w:w="6984" w:type="dxa"/>
            <w:tcBorders>
              <w:top w:val="single" w:sz="5" w:space="0" w:color="000000"/>
              <w:left w:val="single" w:sz="5" w:space="0" w:color="000000"/>
              <w:bottom w:val="single" w:sz="5" w:space="0" w:color="000000"/>
              <w:right w:val="single" w:sz="5" w:space="0" w:color="000000"/>
            </w:tcBorders>
          </w:tcPr>
          <w:p w14:paraId="2A1D9D78" w14:textId="187813DA" w:rsidR="00392C94" w:rsidRPr="00AA0639" w:rsidRDefault="00000000">
            <w:pPr>
              <w:rPr>
                <w:highlight w:val="yellow"/>
              </w:rPr>
            </w:pPr>
            <w:r w:rsidRPr="00AA0639">
              <w:rPr>
                <w:rFonts w:ascii="Arial" w:hAnsi="Arial"/>
                <w:sz w:val="17"/>
                <w:highlight w:val="yellow"/>
              </w:rPr>
              <w:t xml:space="preserve">Not reported. </w:t>
            </w:r>
          </w:p>
        </w:tc>
      </w:tr>
      <w:tr w:rsidR="006014A2" w:rsidRPr="00A71D92" w14:paraId="6F8FC292"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1A34D8B5"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786A47EE"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22</w:t>
            </w:r>
          </w:p>
        </w:tc>
        <w:tc>
          <w:tcPr>
            <w:tcW w:w="5981" w:type="dxa"/>
            <w:tcBorders>
              <w:top w:val="single" w:sz="5" w:space="0" w:color="000000"/>
              <w:left w:val="single" w:sz="5" w:space="0" w:color="000000"/>
              <w:bottom w:val="single" w:sz="5" w:space="0" w:color="000000"/>
              <w:right w:val="single" w:sz="5" w:space="0" w:color="000000"/>
            </w:tcBorders>
          </w:tcPr>
          <w:p w14:paraId="20566DCC"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Present assessments of certainty (or confidence) in the body of evidence for each outcome assessed.</w:t>
            </w:r>
          </w:p>
        </w:tc>
        <w:tc>
          <w:tcPr>
            <w:tcW w:w="6984" w:type="dxa"/>
            <w:tcBorders>
              <w:top w:val="single" w:sz="5" w:space="0" w:color="000000"/>
              <w:left w:val="single" w:sz="5" w:space="0" w:color="000000"/>
              <w:bottom w:val="single" w:sz="5" w:space="0" w:color="000000"/>
              <w:right w:val="single" w:sz="5" w:space="0" w:color="000000"/>
            </w:tcBorders>
          </w:tcPr>
          <w:p w14:paraId="2EBEFA29" w14:textId="7DCC0F68" w:rsidR="00392C94" w:rsidRPr="00AA0639" w:rsidRDefault="00000000">
            <w:pPr>
              <w:rPr>
                <w:highlight w:val="yellow"/>
              </w:rPr>
            </w:pPr>
            <w:r w:rsidRPr="00AA0639">
              <w:rPr>
                <w:rFonts w:ascii="Arial" w:hAnsi="Arial"/>
                <w:sz w:val="17"/>
                <w:highlight w:val="yellow"/>
              </w:rPr>
              <w:t xml:space="preserve">Not reported. </w:t>
            </w:r>
          </w:p>
        </w:tc>
      </w:tr>
      <w:tr w:rsidR="006014A2" w:rsidRPr="00A71D92" w14:paraId="4AAED8E5" w14:textId="77777777" w:rsidTr="003F0E4A">
        <w:trPr>
          <w:cantSplit/>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9284668" w14:textId="77777777" w:rsidR="006014A2" w:rsidRPr="00044429" w:rsidRDefault="00000000">
            <w:pPr>
              <w:pStyle w:val="Default"/>
              <w:rPr>
                <w:rFonts w:ascii="Arial" w:hAnsi="Arial" w:cs="Arial"/>
                <w:color w:val="000000" w:themeColor="text1"/>
                <w:sz w:val="18"/>
                <w:szCs w:val="18"/>
                <w:lang w:val="en-GB"/>
              </w:rPr>
            </w:pPr>
            <w:r w:rsidRPr="00044429">
              <w:rPr>
                <w:rFonts w:ascii="Arial" w:hAnsi="Arial" w:cs="Arial"/>
                <w:b/>
                <w:bCs/>
                <w:color w:val="000000" w:themeColor="text1"/>
                <w:sz w:val="17"/>
                <w:szCs w:val="18"/>
                <w:lang w:val="en-GB"/>
              </w:rPr>
              <w:t xml:space="preserve">DISCUSSION </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19220F3A" w14:textId="77777777" w:rsidR="006014A2" w:rsidRPr="00760923" w:rsidRDefault="006014A2">
            <w:pPr>
              <w:pStyle w:val="Default"/>
              <w:jc w:val="center"/>
              <w:rPr>
                <w:rFonts w:ascii="Arial" w:hAnsi="Arial" w:cs="Arial"/>
                <w:color w:val="000000" w:themeColor="text1"/>
                <w:sz w:val="16"/>
                <w:szCs w:val="16"/>
                <w:lang w:val="en-GB"/>
              </w:rPr>
            </w:pPr>
          </w:p>
        </w:tc>
      </w:tr>
      <w:tr w:rsidR="006014A2" w:rsidRPr="00A71D92" w14:paraId="0BDD05EF" w14:textId="77777777" w:rsidTr="003F0E4A">
        <w:trPr>
          <w:cantSplit/>
          <w:trHeight w:val="48"/>
        </w:trPr>
        <w:tc>
          <w:tcPr>
            <w:tcW w:w="1648" w:type="dxa"/>
            <w:vMerge w:val="restart"/>
            <w:tcBorders>
              <w:top w:val="single" w:sz="5" w:space="0" w:color="000000"/>
              <w:left w:val="single" w:sz="5" w:space="0" w:color="000000"/>
              <w:right w:val="single" w:sz="5" w:space="0" w:color="000000"/>
            </w:tcBorders>
          </w:tcPr>
          <w:p w14:paraId="30C3A534"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5CA597D4"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23a</w:t>
            </w:r>
          </w:p>
        </w:tc>
        <w:tc>
          <w:tcPr>
            <w:tcW w:w="5981" w:type="dxa"/>
            <w:tcBorders>
              <w:top w:val="single" w:sz="5" w:space="0" w:color="000000"/>
              <w:left w:val="single" w:sz="5" w:space="0" w:color="000000"/>
              <w:bottom w:val="single" w:sz="5" w:space="0" w:color="000000"/>
              <w:right w:val="single" w:sz="5" w:space="0" w:color="000000"/>
            </w:tcBorders>
          </w:tcPr>
          <w:p w14:paraId="57BE74FC"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Provide a general interpretation of the results in the context of other evidence.</w:t>
            </w:r>
          </w:p>
        </w:tc>
        <w:tc>
          <w:tcPr>
            <w:tcW w:w="6984" w:type="dxa"/>
            <w:tcBorders>
              <w:top w:val="single" w:sz="5" w:space="0" w:color="000000"/>
              <w:left w:val="single" w:sz="5" w:space="0" w:color="000000"/>
              <w:bottom w:val="single" w:sz="5" w:space="0" w:color="000000"/>
              <w:right w:val="single" w:sz="5" w:space="0" w:color="000000"/>
            </w:tcBorders>
          </w:tcPr>
          <w:p w14:paraId="409AC0A3" w14:textId="77777777" w:rsidR="00392C94" w:rsidRDefault="00000000">
            <w:r>
              <w:rPr>
                <w:rFonts w:ascii="Arial" w:hAnsi="Arial"/>
                <w:sz w:val="17"/>
              </w:rPr>
              <w:t>pp. 19-25, Sections 5.1-5.6; the findings are interpreted in relation to SERVQUAL, CASA and prior AI service-quality evidence.</w:t>
            </w:r>
          </w:p>
        </w:tc>
      </w:tr>
      <w:tr w:rsidR="006014A2" w:rsidRPr="00A71D92" w14:paraId="45AFD95E" w14:textId="77777777" w:rsidTr="003F0E4A">
        <w:trPr>
          <w:cantSplit/>
          <w:trHeight w:val="48"/>
        </w:trPr>
        <w:tc>
          <w:tcPr>
            <w:tcW w:w="1648" w:type="dxa"/>
            <w:vMerge/>
            <w:tcBorders>
              <w:left w:val="single" w:sz="5" w:space="0" w:color="000000"/>
              <w:right w:val="single" w:sz="5" w:space="0" w:color="000000"/>
            </w:tcBorders>
          </w:tcPr>
          <w:p w14:paraId="393957B3"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67E63881"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23b</w:t>
            </w:r>
          </w:p>
        </w:tc>
        <w:tc>
          <w:tcPr>
            <w:tcW w:w="5981" w:type="dxa"/>
            <w:tcBorders>
              <w:top w:val="single" w:sz="5" w:space="0" w:color="000000"/>
              <w:left w:val="single" w:sz="5" w:space="0" w:color="000000"/>
              <w:bottom w:val="single" w:sz="5" w:space="0" w:color="000000"/>
              <w:right w:val="single" w:sz="5" w:space="0" w:color="000000"/>
            </w:tcBorders>
          </w:tcPr>
          <w:p w14:paraId="06129BD6"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Discuss any limitations of the evidence included in the review.</w:t>
            </w:r>
          </w:p>
        </w:tc>
        <w:tc>
          <w:tcPr>
            <w:tcW w:w="6984" w:type="dxa"/>
            <w:tcBorders>
              <w:top w:val="single" w:sz="5" w:space="0" w:color="000000"/>
              <w:left w:val="single" w:sz="5" w:space="0" w:color="000000"/>
              <w:bottom w:val="single" w:sz="5" w:space="0" w:color="000000"/>
              <w:right w:val="single" w:sz="5" w:space="0" w:color="000000"/>
            </w:tcBorders>
          </w:tcPr>
          <w:p w14:paraId="12F11498" w14:textId="77777777" w:rsidR="00392C94" w:rsidRDefault="00000000">
            <w:r>
              <w:rPr>
                <w:rFonts w:ascii="Arial" w:hAnsi="Arial"/>
                <w:sz w:val="17"/>
              </w:rPr>
              <w:t>p. 26, Section 5.7; limitations of the evidence include the small and heterogeneous evidence base, predominance of cross-sectional studies, geographical concentration, reliance on self-report and limited cross-cultural evidence.</w:t>
            </w:r>
          </w:p>
        </w:tc>
      </w:tr>
      <w:tr w:rsidR="006014A2" w:rsidRPr="00A71D92" w14:paraId="6E4B427C" w14:textId="77777777" w:rsidTr="003F0E4A">
        <w:trPr>
          <w:cantSplit/>
          <w:trHeight w:val="48"/>
        </w:trPr>
        <w:tc>
          <w:tcPr>
            <w:tcW w:w="1648" w:type="dxa"/>
            <w:vMerge/>
            <w:tcBorders>
              <w:left w:val="single" w:sz="5" w:space="0" w:color="000000"/>
              <w:right w:val="single" w:sz="5" w:space="0" w:color="000000"/>
            </w:tcBorders>
          </w:tcPr>
          <w:p w14:paraId="0632D64D"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4" w:space="0" w:color="auto"/>
              <w:right w:val="single" w:sz="5" w:space="0" w:color="000000"/>
            </w:tcBorders>
          </w:tcPr>
          <w:p w14:paraId="6753F1B5"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23c</w:t>
            </w:r>
          </w:p>
        </w:tc>
        <w:tc>
          <w:tcPr>
            <w:tcW w:w="5981" w:type="dxa"/>
            <w:tcBorders>
              <w:top w:val="single" w:sz="5" w:space="0" w:color="000000"/>
              <w:left w:val="single" w:sz="5" w:space="0" w:color="000000"/>
              <w:bottom w:val="single" w:sz="5" w:space="0" w:color="000000"/>
              <w:right w:val="single" w:sz="5" w:space="0" w:color="000000"/>
            </w:tcBorders>
          </w:tcPr>
          <w:p w14:paraId="1A6C8D44"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Discuss any limitations of the review processes used.</w:t>
            </w:r>
          </w:p>
        </w:tc>
        <w:tc>
          <w:tcPr>
            <w:tcW w:w="6984" w:type="dxa"/>
            <w:tcBorders>
              <w:top w:val="single" w:sz="5" w:space="0" w:color="000000"/>
              <w:left w:val="single" w:sz="5" w:space="0" w:color="000000"/>
              <w:bottom w:val="single" w:sz="5" w:space="0" w:color="000000"/>
              <w:right w:val="single" w:sz="5" w:space="0" w:color="000000"/>
            </w:tcBorders>
          </w:tcPr>
          <w:p w14:paraId="51741B61" w14:textId="77777777" w:rsidR="00392C94" w:rsidRDefault="00000000">
            <w:r>
              <w:rPr>
                <w:rFonts w:ascii="Arial" w:hAnsi="Arial"/>
                <w:sz w:val="17"/>
              </w:rPr>
              <w:t>p. 26, Section 5.7; review-process limitations include restriction to Web of Science and Scopus, English-language articles and the inability to conduct meta-analysis. Some process limitations, including incomplete reporting of reviewer procedures, are not explicitly discussed.</w:t>
            </w:r>
          </w:p>
        </w:tc>
      </w:tr>
      <w:tr w:rsidR="006014A2" w:rsidRPr="00A71D92" w14:paraId="421F8E3C" w14:textId="77777777" w:rsidTr="003F0E4A">
        <w:trPr>
          <w:cantSplit/>
          <w:trHeight w:val="48"/>
        </w:trPr>
        <w:tc>
          <w:tcPr>
            <w:tcW w:w="1648" w:type="dxa"/>
            <w:vMerge/>
            <w:tcBorders>
              <w:left w:val="single" w:sz="5" w:space="0" w:color="000000"/>
              <w:bottom w:val="single" w:sz="4" w:space="0" w:color="auto"/>
              <w:right w:val="single" w:sz="5" w:space="0" w:color="000000"/>
            </w:tcBorders>
          </w:tcPr>
          <w:p w14:paraId="58427E9D"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4" w:space="0" w:color="auto"/>
              <w:left w:val="single" w:sz="5" w:space="0" w:color="000000"/>
              <w:bottom w:val="single" w:sz="4" w:space="0" w:color="auto"/>
              <w:right w:val="single" w:sz="4" w:space="0" w:color="auto"/>
            </w:tcBorders>
          </w:tcPr>
          <w:p w14:paraId="0A0038B6"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23d</w:t>
            </w:r>
          </w:p>
        </w:tc>
        <w:tc>
          <w:tcPr>
            <w:tcW w:w="5981" w:type="dxa"/>
            <w:tcBorders>
              <w:top w:val="single" w:sz="5" w:space="0" w:color="000000"/>
              <w:left w:val="single" w:sz="4" w:space="0" w:color="auto"/>
              <w:bottom w:val="double" w:sz="5" w:space="0" w:color="000000"/>
              <w:right w:val="single" w:sz="5" w:space="0" w:color="000000"/>
            </w:tcBorders>
          </w:tcPr>
          <w:p w14:paraId="458C5244"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Discuss implications of the results for practice, policy, and future research.</w:t>
            </w:r>
          </w:p>
        </w:tc>
        <w:tc>
          <w:tcPr>
            <w:tcW w:w="6984" w:type="dxa"/>
            <w:tcBorders>
              <w:top w:val="single" w:sz="5" w:space="0" w:color="000000"/>
              <w:left w:val="single" w:sz="5" w:space="0" w:color="000000"/>
              <w:bottom w:val="double" w:sz="5" w:space="0" w:color="000000"/>
              <w:right w:val="single" w:sz="5" w:space="0" w:color="000000"/>
            </w:tcBorders>
          </w:tcPr>
          <w:p w14:paraId="333CE4BA" w14:textId="77777777" w:rsidR="00392C94" w:rsidRDefault="00000000">
            <w:r>
              <w:rPr>
                <w:rFonts w:ascii="Arial" w:hAnsi="Arial"/>
                <w:sz w:val="17"/>
              </w:rPr>
              <w:t>pp. 22-26, Sections 5.2-5.7; implications for theory, service design, deployment, practice and future research are discussed.</w:t>
            </w:r>
          </w:p>
        </w:tc>
      </w:tr>
      <w:tr w:rsidR="006014A2" w:rsidRPr="00A71D92" w14:paraId="651778E1" w14:textId="77777777" w:rsidTr="003F0E4A">
        <w:trPr>
          <w:cantSplit/>
          <w:trHeight w:val="24"/>
        </w:trPr>
        <w:tc>
          <w:tcPr>
            <w:tcW w:w="8216"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FA06565" w14:textId="77777777" w:rsidR="006014A2" w:rsidRPr="00044429" w:rsidRDefault="00000000">
            <w:pPr>
              <w:pStyle w:val="Default"/>
              <w:rPr>
                <w:rFonts w:ascii="Arial" w:hAnsi="Arial" w:cs="Arial"/>
                <w:color w:val="000000" w:themeColor="text1"/>
                <w:sz w:val="18"/>
                <w:szCs w:val="18"/>
                <w:lang w:val="en-GB"/>
              </w:rPr>
            </w:pPr>
            <w:r w:rsidRPr="00044429">
              <w:rPr>
                <w:rFonts w:ascii="Arial" w:hAnsi="Arial" w:cs="Arial"/>
                <w:b/>
                <w:bCs/>
                <w:color w:val="000000" w:themeColor="text1"/>
                <w:sz w:val="17"/>
                <w:szCs w:val="18"/>
                <w:lang w:val="en-GB"/>
              </w:rPr>
              <w:t>OTHER INFORMATION</w:t>
            </w:r>
          </w:p>
        </w:tc>
        <w:tc>
          <w:tcPr>
            <w:tcW w:w="6984" w:type="dxa"/>
            <w:tcBorders>
              <w:top w:val="double" w:sz="5" w:space="0" w:color="000000"/>
              <w:left w:val="single" w:sz="5" w:space="0" w:color="000000"/>
              <w:bottom w:val="single" w:sz="5" w:space="0" w:color="000000"/>
              <w:right w:val="single" w:sz="5" w:space="0" w:color="000000"/>
            </w:tcBorders>
            <w:shd w:val="clear" w:color="auto" w:fill="FFFFCC"/>
          </w:tcPr>
          <w:p w14:paraId="575EA61D" w14:textId="77777777" w:rsidR="006014A2" w:rsidRPr="00760923" w:rsidRDefault="006014A2">
            <w:pPr>
              <w:pStyle w:val="Default"/>
              <w:jc w:val="center"/>
              <w:rPr>
                <w:rFonts w:ascii="Arial" w:hAnsi="Arial" w:cs="Arial"/>
                <w:color w:val="000000" w:themeColor="text1"/>
                <w:sz w:val="16"/>
                <w:szCs w:val="16"/>
                <w:lang w:val="en-GB"/>
              </w:rPr>
            </w:pPr>
          </w:p>
        </w:tc>
      </w:tr>
      <w:tr w:rsidR="006014A2" w:rsidRPr="00A71D92" w14:paraId="0FB22B3D" w14:textId="77777777" w:rsidTr="003F0E4A">
        <w:trPr>
          <w:cantSplit/>
          <w:trHeight w:val="48"/>
        </w:trPr>
        <w:tc>
          <w:tcPr>
            <w:tcW w:w="1648" w:type="dxa"/>
            <w:vMerge w:val="restart"/>
            <w:tcBorders>
              <w:top w:val="single" w:sz="5" w:space="0" w:color="000000"/>
              <w:left w:val="single" w:sz="5" w:space="0" w:color="000000"/>
              <w:right w:val="single" w:sz="5" w:space="0" w:color="000000"/>
            </w:tcBorders>
          </w:tcPr>
          <w:p w14:paraId="5085417B"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232DDB2F"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24a</w:t>
            </w:r>
          </w:p>
        </w:tc>
        <w:tc>
          <w:tcPr>
            <w:tcW w:w="5981" w:type="dxa"/>
            <w:tcBorders>
              <w:top w:val="single" w:sz="5" w:space="0" w:color="000000"/>
              <w:left w:val="single" w:sz="5" w:space="0" w:color="000000"/>
              <w:bottom w:val="single" w:sz="5" w:space="0" w:color="000000"/>
              <w:right w:val="single" w:sz="5" w:space="0" w:color="000000"/>
            </w:tcBorders>
          </w:tcPr>
          <w:p w14:paraId="313E6933"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Provide registration information for the review, including register name and registration number, or state that the review was not registered.</w:t>
            </w:r>
          </w:p>
        </w:tc>
        <w:tc>
          <w:tcPr>
            <w:tcW w:w="6984" w:type="dxa"/>
            <w:tcBorders>
              <w:top w:val="single" w:sz="5" w:space="0" w:color="000000"/>
              <w:left w:val="single" w:sz="5" w:space="0" w:color="000000"/>
              <w:bottom w:val="single" w:sz="5" w:space="0" w:color="000000"/>
              <w:right w:val="single" w:sz="5" w:space="0" w:color="000000"/>
            </w:tcBorders>
          </w:tcPr>
          <w:p w14:paraId="42569C2C" w14:textId="3EF97558" w:rsidR="00392C94" w:rsidRPr="00057F0C" w:rsidRDefault="00392C94">
            <w:pPr>
              <w:rPr>
                <w:highlight w:val="yellow"/>
              </w:rPr>
            </w:pPr>
          </w:p>
        </w:tc>
      </w:tr>
      <w:tr w:rsidR="006014A2" w:rsidRPr="00A71D92" w14:paraId="2B134D99" w14:textId="77777777" w:rsidTr="003F0E4A">
        <w:trPr>
          <w:cantSplit/>
          <w:trHeight w:val="57"/>
        </w:trPr>
        <w:tc>
          <w:tcPr>
            <w:tcW w:w="1648" w:type="dxa"/>
            <w:vMerge/>
            <w:tcBorders>
              <w:left w:val="single" w:sz="5" w:space="0" w:color="000000"/>
              <w:right w:val="single" w:sz="5" w:space="0" w:color="000000"/>
            </w:tcBorders>
          </w:tcPr>
          <w:p w14:paraId="4131822D"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235BC8F9"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24b</w:t>
            </w:r>
          </w:p>
        </w:tc>
        <w:tc>
          <w:tcPr>
            <w:tcW w:w="5981" w:type="dxa"/>
            <w:tcBorders>
              <w:top w:val="single" w:sz="5" w:space="0" w:color="000000"/>
              <w:left w:val="single" w:sz="5" w:space="0" w:color="000000"/>
              <w:bottom w:val="single" w:sz="5" w:space="0" w:color="000000"/>
              <w:right w:val="single" w:sz="5" w:space="0" w:color="000000"/>
            </w:tcBorders>
          </w:tcPr>
          <w:p w14:paraId="1339BD05"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Indicate where the review protocol can be accessed, or state that a protocol was not prepared.</w:t>
            </w:r>
          </w:p>
        </w:tc>
        <w:tc>
          <w:tcPr>
            <w:tcW w:w="6984" w:type="dxa"/>
            <w:tcBorders>
              <w:top w:val="single" w:sz="5" w:space="0" w:color="000000"/>
              <w:left w:val="single" w:sz="5" w:space="0" w:color="000000"/>
              <w:bottom w:val="single" w:sz="5" w:space="0" w:color="000000"/>
              <w:right w:val="single" w:sz="5" w:space="0" w:color="000000"/>
            </w:tcBorders>
          </w:tcPr>
          <w:p w14:paraId="29152403" w14:textId="03178E55" w:rsidR="00392C94" w:rsidRPr="00057F0C" w:rsidRDefault="00392C94">
            <w:pPr>
              <w:rPr>
                <w:highlight w:val="yellow"/>
              </w:rPr>
            </w:pPr>
          </w:p>
        </w:tc>
      </w:tr>
      <w:tr w:rsidR="006014A2" w:rsidRPr="00A71D92" w14:paraId="52300B7A" w14:textId="77777777" w:rsidTr="003F0E4A">
        <w:trPr>
          <w:cantSplit/>
          <w:trHeight w:val="48"/>
        </w:trPr>
        <w:tc>
          <w:tcPr>
            <w:tcW w:w="1648" w:type="dxa"/>
            <w:vMerge/>
            <w:tcBorders>
              <w:left w:val="single" w:sz="5" w:space="0" w:color="000000"/>
              <w:bottom w:val="single" w:sz="5" w:space="0" w:color="000000"/>
              <w:right w:val="single" w:sz="5" w:space="0" w:color="000000"/>
            </w:tcBorders>
          </w:tcPr>
          <w:p w14:paraId="1E94BD80" w14:textId="77777777" w:rsidR="006014A2" w:rsidRPr="00A71D92" w:rsidRDefault="006014A2">
            <w:pPr>
              <w:pStyle w:val="Default"/>
              <w:spacing w:before="40" w:after="40"/>
              <w:rPr>
                <w:rFonts w:ascii="Arial" w:hAnsi="Arial" w:cs="Arial"/>
                <w:sz w:val="18"/>
                <w:szCs w:val="18"/>
                <w:lang w:val="en-GB"/>
              </w:rPr>
            </w:pPr>
          </w:p>
        </w:tc>
        <w:tc>
          <w:tcPr>
            <w:tcW w:w="587" w:type="dxa"/>
            <w:tcBorders>
              <w:top w:val="single" w:sz="5" w:space="0" w:color="000000"/>
              <w:left w:val="single" w:sz="5" w:space="0" w:color="000000"/>
              <w:bottom w:val="single" w:sz="5" w:space="0" w:color="000000"/>
              <w:right w:val="single" w:sz="5" w:space="0" w:color="000000"/>
            </w:tcBorders>
          </w:tcPr>
          <w:p w14:paraId="4B36A5F3"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24c</w:t>
            </w:r>
          </w:p>
        </w:tc>
        <w:tc>
          <w:tcPr>
            <w:tcW w:w="5981" w:type="dxa"/>
            <w:tcBorders>
              <w:top w:val="single" w:sz="5" w:space="0" w:color="000000"/>
              <w:left w:val="single" w:sz="5" w:space="0" w:color="000000"/>
              <w:bottom w:val="single" w:sz="5" w:space="0" w:color="000000"/>
              <w:right w:val="single" w:sz="5" w:space="0" w:color="000000"/>
            </w:tcBorders>
          </w:tcPr>
          <w:p w14:paraId="0A893BF0"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and explain any amendments to information provided at registration or in the protocol.</w:t>
            </w:r>
          </w:p>
        </w:tc>
        <w:tc>
          <w:tcPr>
            <w:tcW w:w="6984" w:type="dxa"/>
            <w:tcBorders>
              <w:top w:val="single" w:sz="5" w:space="0" w:color="000000"/>
              <w:left w:val="single" w:sz="5" w:space="0" w:color="000000"/>
              <w:bottom w:val="single" w:sz="5" w:space="0" w:color="000000"/>
              <w:right w:val="single" w:sz="5" w:space="0" w:color="000000"/>
            </w:tcBorders>
          </w:tcPr>
          <w:p w14:paraId="4DCD25CD" w14:textId="39BC12CB" w:rsidR="00392C94" w:rsidRPr="00057F0C" w:rsidRDefault="00392C94">
            <w:pPr>
              <w:rPr>
                <w:highlight w:val="yellow"/>
              </w:rPr>
            </w:pPr>
          </w:p>
        </w:tc>
      </w:tr>
      <w:tr w:rsidR="006014A2" w:rsidRPr="00A71D92" w14:paraId="1A2842DF"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183537A4"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Support</w:t>
            </w:r>
          </w:p>
        </w:tc>
        <w:tc>
          <w:tcPr>
            <w:tcW w:w="587" w:type="dxa"/>
            <w:tcBorders>
              <w:top w:val="single" w:sz="5" w:space="0" w:color="000000"/>
              <w:left w:val="single" w:sz="5" w:space="0" w:color="000000"/>
              <w:bottom w:val="single" w:sz="5" w:space="0" w:color="000000"/>
              <w:right w:val="single" w:sz="5" w:space="0" w:color="000000"/>
            </w:tcBorders>
          </w:tcPr>
          <w:p w14:paraId="4CA44CC5"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25</w:t>
            </w:r>
          </w:p>
        </w:tc>
        <w:tc>
          <w:tcPr>
            <w:tcW w:w="5981" w:type="dxa"/>
            <w:tcBorders>
              <w:top w:val="single" w:sz="5" w:space="0" w:color="000000"/>
              <w:left w:val="single" w:sz="5" w:space="0" w:color="000000"/>
              <w:bottom w:val="single" w:sz="5" w:space="0" w:color="000000"/>
              <w:right w:val="single" w:sz="5" w:space="0" w:color="000000"/>
            </w:tcBorders>
          </w:tcPr>
          <w:p w14:paraId="5621F243"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Describe sources of financial or non-financial support for the review, and the role of the funders or sponsors in the review.</w:t>
            </w:r>
          </w:p>
        </w:tc>
        <w:tc>
          <w:tcPr>
            <w:tcW w:w="6984" w:type="dxa"/>
            <w:tcBorders>
              <w:top w:val="single" w:sz="5" w:space="0" w:color="000000"/>
              <w:left w:val="single" w:sz="5" w:space="0" w:color="000000"/>
              <w:bottom w:val="single" w:sz="5" w:space="0" w:color="000000"/>
              <w:right w:val="single" w:sz="5" w:space="0" w:color="000000"/>
            </w:tcBorders>
          </w:tcPr>
          <w:p w14:paraId="6F57E63A" w14:textId="7F29CD43" w:rsidR="00392C94" w:rsidRPr="00057F0C" w:rsidRDefault="00392C94">
            <w:pPr>
              <w:rPr>
                <w:highlight w:val="yellow"/>
              </w:rPr>
            </w:pPr>
          </w:p>
        </w:tc>
      </w:tr>
      <w:tr w:rsidR="006014A2" w:rsidRPr="00A71D92" w14:paraId="047753B1" w14:textId="77777777" w:rsidTr="003F0E4A">
        <w:trPr>
          <w:cantSplit/>
          <w:trHeight w:val="48"/>
        </w:trPr>
        <w:tc>
          <w:tcPr>
            <w:tcW w:w="1648" w:type="dxa"/>
            <w:tcBorders>
              <w:top w:val="single" w:sz="5" w:space="0" w:color="000000"/>
              <w:left w:val="single" w:sz="5" w:space="0" w:color="000000"/>
              <w:bottom w:val="single" w:sz="5" w:space="0" w:color="000000"/>
              <w:right w:val="single" w:sz="5" w:space="0" w:color="000000"/>
            </w:tcBorders>
          </w:tcPr>
          <w:p w14:paraId="159A2BF9"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5695A375"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26</w:t>
            </w:r>
          </w:p>
        </w:tc>
        <w:tc>
          <w:tcPr>
            <w:tcW w:w="5981" w:type="dxa"/>
            <w:tcBorders>
              <w:top w:val="single" w:sz="5" w:space="0" w:color="000000"/>
              <w:left w:val="single" w:sz="5" w:space="0" w:color="000000"/>
              <w:bottom w:val="single" w:sz="5" w:space="0" w:color="000000"/>
              <w:right w:val="single" w:sz="5" w:space="0" w:color="000000"/>
            </w:tcBorders>
          </w:tcPr>
          <w:p w14:paraId="45AC9B97"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Declare any competing interests of review authors.</w:t>
            </w:r>
          </w:p>
        </w:tc>
        <w:tc>
          <w:tcPr>
            <w:tcW w:w="6984" w:type="dxa"/>
            <w:tcBorders>
              <w:top w:val="single" w:sz="5" w:space="0" w:color="000000"/>
              <w:left w:val="single" w:sz="5" w:space="0" w:color="000000"/>
              <w:bottom w:val="single" w:sz="5" w:space="0" w:color="000000"/>
              <w:right w:val="single" w:sz="5" w:space="0" w:color="000000"/>
            </w:tcBorders>
          </w:tcPr>
          <w:p w14:paraId="09D9D2C4" w14:textId="01B47A2E" w:rsidR="00392C94" w:rsidRPr="00057F0C" w:rsidRDefault="00392C94">
            <w:pPr>
              <w:rPr>
                <w:highlight w:val="yellow"/>
              </w:rPr>
            </w:pPr>
          </w:p>
        </w:tc>
      </w:tr>
      <w:tr w:rsidR="006014A2" w:rsidRPr="00A71D92" w14:paraId="52879735" w14:textId="77777777" w:rsidTr="003F0E4A">
        <w:trPr>
          <w:cantSplit/>
          <w:trHeight w:val="219"/>
        </w:trPr>
        <w:tc>
          <w:tcPr>
            <w:tcW w:w="1648" w:type="dxa"/>
            <w:tcBorders>
              <w:top w:val="single" w:sz="5" w:space="0" w:color="000000"/>
              <w:left w:val="single" w:sz="5" w:space="0" w:color="000000"/>
              <w:bottom w:val="double" w:sz="5" w:space="0" w:color="000000"/>
              <w:right w:val="single" w:sz="5" w:space="0" w:color="000000"/>
            </w:tcBorders>
          </w:tcPr>
          <w:p w14:paraId="70D26066" w14:textId="77777777" w:rsidR="006014A2" w:rsidRPr="00A71D92" w:rsidRDefault="00000000">
            <w:pPr>
              <w:pStyle w:val="Default"/>
              <w:spacing w:before="40"/>
              <w:rPr>
                <w:rFonts w:ascii="Arial" w:hAnsi="Arial" w:cs="Arial"/>
                <w:sz w:val="18"/>
                <w:szCs w:val="18"/>
                <w:lang w:val="en-GB"/>
              </w:rPr>
            </w:pPr>
            <w:r w:rsidRPr="00A71D92">
              <w:rPr>
                <w:rFonts w:ascii="Arial" w:hAnsi="Arial" w:cs="Arial"/>
                <w:sz w:val="17"/>
                <w:szCs w:val="18"/>
                <w:lang w:val="en-GB"/>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51C9249C" w14:textId="77777777" w:rsidR="006014A2" w:rsidRPr="00A71D92" w:rsidRDefault="00000000">
            <w:pPr>
              <w:pStyle w:val="Default"/>
              <w:spacing w:before="40"/>
              <w:jc w:val="right"/>
              <w:rPr>
                <w:rFonts w:ascii="Arial" w:hAnsi="Arial" w:cs="Arial"/>
                <w:sz w:val="18"/>
                <w:szCs w:val="18"/>
                <w:lang w:val="en-GB"/>
              </w:rPr>
            </w:pPr>
            <w:r w:rsidRPr="00A71D92">
              <w:rPr>
                <w:rFonts w:ascii="Arial" w:hAnsi="Arial" w:cs="Arial"/>
                <w:sz w:val="17"/>
                <w:szCs w:val="18"/>
                <w:lang w:val="en-GB"/>
              </w:rPr>
              <w:t>27</w:t>
            </w:r>
          </w:p>
        </w:tc>
        <w:tc>
          <w:tcPr>
            <w:tcW w:w="5981" w:type="dxa"/>
            <w:tcBorders>
              <w:top w:val="single" w:sz="5" w:space="0" w:color="000000"/>
              <w:left w:val="single" w:sz="5" w:space="0" w:color="000000"/>
              <w:bottom w:val="double" w:sz="5" w:space="0" w:color="000000"/>
              <w:right w:val="single" w:sz="5" w:space="0" w:color="000000"/>
            </w:tcBorders>
          </w:tcPr>
          <w:p w14:paraId="2C8E62BE" w14:textId="77777777" w:rsidR="006014A2" w:rsidRPr="00044429" w:rsidRDefault="00000000">
            <w:pPr>
              <w:pStyle w:val="Default"/>
              <w:spacing w:before="40"/>
              <w:rPr>
                <w:rFonts w:ascii="Arial" w:hAnsi="Arial" w:cs="Arial"/>
                <w:color w:val="000000" w:themeColor="text1"/>
                <w:sz w:val="18"/>
                <w:szCs w:val="18"/>
                <w:lang w:val="en-GB"/>
              </w:rPr>
            </w:pPr>
            <w:r w:rsidRPr="00044429">
              <w:rPr>
                <w:rFonts w:ascii="Arial" w:hAnsi="Arial" w:cs="Arial"/>
                <w:color w:val="000000" w:themeColor="text1"/>
                <w:sz w:val="17"/>
                <w:szCs w:val="18"/>
                <w:lang w:val="en-GB"/>
              </w:rPr>
              <w:t>Report which of the following are publicly available and where they can be found: template data collection forms; data extracted from included studies; data used for all analyses; analytic code; any other materials used in the review.</w:t>
            </w:r>
          </w:p>
        </w:tc>
        <w:tc>
          <w:tcPr>
            <w:tcW w:w="6984" w:type="dxa"/>
            <w:tcBorders>
              <w:top w:val="single" w:sz="5" w:space="0" w:color="000000"/>
              <w:left w:val="single" w:sz="5" w:space="0" w:color="000000"/>
              <w:bottom w:val="double" w:sz="5" w:space="0" w:color="000000"/>
              <w:right w:val="single" w:sz="5" w:space="0" w:color="000000"/>
            </w:tcBorders>
          </w:tcPr>
          <w:p w14:paraId="6D6EE657" w14:textId="03BFED7D" w:rsidR="00392C94" w:rsidRPr="00057F0C" w:rsidRDefault="00392C94">
            <w:pPr>
              <w:rPr>
                <w:highlight w:val="yellow"/>
              </w:rPr>
            </w:pPr>
          </w:p>
        </w:tc>
      </w:tr>
    </w:tbl>
    <w:p w14:paraId="36C0B2FB" w14:textId="77777777" w:rsidR="006014A2" w:rsidRPr="00A71D92" w:rsidRDefault="006014A2">
      <w:pPr>
        <w:pStyle w:val="Default"/>
        <w:rPr>
          <w:rFonts w:ascii="Arial" w:hAnsi="Arial" w:cs="Arial"/>
          <w:color w:val="auto"/>
          <w:lang w:val="en-GB"/>
        </w:rPr>
      </w:pPr>
    </w:p>
    <w:p w14:paraId="199F2226" w14:textId="77777777" w:rsidR="00BF739F" w:rsidRPr="008E40CA" w:rsidRDefault="00000000">
      <w:pPr>
        <w:pStyle w:val="Default"/>
        <w:spacing w:line="183" w:lineRule="atLeast"/>
        <w:jc w:val="both"/>
        <w:rPr>
          <w:rFonts w:ascii="Arial" w:hAnsi="Arial" w:cs="Arial"/>
          <w:color w:val="auto"/>
          <w:sz w:val="16"/>
          <w:szCs w:val="16"/>
          <w:lang w:val="en-GB" w:eastAsia="zh-CN"/>
        </w:rPr>
      </w:pPr>
      <w:r w:rsidRPr="00A71D92">
        <w:rPr>
          <w:rFonts w:ascii="Arial" w:hAnsi="Arial" w:cs="Arial"/>
          <w:i/>
          <w:iCs/>
          <w:color w:val="auto"/>
          <w:sz w:val="16"/>
          <w:szCs w:val="16"/>
          <w:lang w:val="en-GB"/>
        </w:rPr>
        <w:t xml:space="preserve">From: </w:t>
      </w:r>
      <w:r w:rsidRPr="00A71D92">
        <w:rPr>
          <w:rFonts w:ascii="Arial" w:hAnsi="Arial" w:cs="Arial"/>
          <w:color w:val="auto"/>
          <w:sz w:val="16"/>
          <w:szCs w:val="16"/>
          <w:lang w:val="en-GB"/>
        </w:rPr>
        <w:t xml:space="preserve"> Page MJ, McKenzie JE, Bossuyt PM, </w:t>
      </w:r>
      <w:proofErr w:type="spellStart"/>
      <w:r w:rsidRPr="00A71D92">
        <w:rPr>
          <w:rFonts w:ascii="Arial" w:hAnsi="Arial" w:cs="Arial"/>
          <w:color w:val="auto"/>
          <w:sz w:val="16"/>
          <w:szCs w:val="16"/>
          <w:lang w:val="en-GB"/>
        </w:rPr>
        <w:t>Boutron</w:t>
      </w:r>
      <w:proofErr w:type="spellEnd"/>
      <w:r w:rsidRPr="00A71D92">
        <w:rPr>
          <w:rFonts w:ascii="Arial" w:hAnsi="Arial" w:cs="Arial"/>
          <w:color w:val="auto"/>
          <w:sz w:val="16"/>
          <w:szCs w:val="16"/>
          <w:lang w:val="en-GB"/>
        </w:rPr>
        <w:t xml:space="preserve"> I, Hoffmann TC, Mulrow CD, et al. The PRISMA 2020 statement: an updated guideline for reporting systematic reviews. BMJ 2021;</w:t>
      </w:r>
      <w:proofErr w:type="gramStart"/>
      <w:r w:rsidRPr="00A71D92">
        <w:rPr>
          <w:rFonts w:ascii="Arial" w:hAnsi="Arial" w:cs="Arial"/>
          <w:color w:val="auto"/>
          <w:sz w:val="16"/>
          <w:szCs w:val="16"/>
          <w:lang w:val="en-GB"/>
        </w:rPr>
        <w:t>372:n</w:t>
      </w:r>
      <w:proofErr w:type="gramEnd"/>
      <w:r w:rsidRPr="00A71D92">
        <w:rPr>
          <w:rFonts w:ascii="Arial" w:hAnsi="Arial" w:cs="Arial"/>
          <w:color w:val="auto"/>
          <w:sz w:val="16"/>
          <w:szCs w:val="16"/>
          <w:lang w:val="en-GB"/>
        </w:rPr>
        <w:t xml:space="preserve">71. </w:t>
      </w:r>
      <w:proofErr w:type="spellStart"/>
      <w:r w:rsidRPr="00A71D92">
        <w:rPr>
          <w:rFonts w:ascii="Arial" w:hAnsi="Arial" w:cs="Arial"/>
          <w:color w:val="auto"/>
          <w:sz w:val="16"/>
          <w:szCs w:val="16"/>
          <w:lang w:val="en-GB"/>
        </w:rPr>
        <w:t>doi</w:t>
      </w:r>
      <w:proofErr w:type="spellEnd"/>
      <w:r w:rsidRPr="00A71D92">
        <w:rPr>
          <w:rFonts w:ascii="Arial" w:hAnsi="Arial" w:cs="Arial"/>
          <w:color w:val="auto"/>
          <w:sz w:val="16"/>
          <w:szCs w:val="16"/>
          <w:lang w:val="en-GB"/>
        </w:rPr>
        <w:t>: 10.1136/</w:t>
      </w:r>
      <w:proofErr w:type="gramStart"/>
      <w:r w:rsidRPr="00A71D92">
        <w:rPr>
          <w:rFonts w:ascii="Arial" w:hAnsi="Arial" w:cs="Arial"/>
          <w:color w:val="auto"/>
          <w:sz w:val="16"/>
          <w:szCs w:val="16"/>
          <w:lang w:val="en-GB"/>
        </w:rPr>
        <w:t>bmj.n</w:t>
      </w:r>
      <w:proofErr w:type="gramEnd"/>
      <w:r w:rsidRPr="00A71D92">
        <w:rPr>
          <w:rFonts w:ascii="Arial" w:hAnsi="Arial" w:cs="Arial"/>
          <w:color w:val="auto"/>
          <w:sz w:val="16"/>
          <w:szCs w:val="16"/>
          <w:lang w:val="en-GB"/>
        </w:rPr>
        <w:t xml:space="preserve">71. This work is licensed under CC BY 4.0. To view a copy of this license, visit </w:t>
      </w:r>
      <w:hyperlink r:id="rId6" w:history="1">
        <w:r w:rsidR="006014A2" w:rsidRPr="00A71D92">
          <w:rPr>
            <w:rStyle w:val="a5"/>
            <w:rFonts w:ascii="Arial" w:hAnsi="Arial" w:cs="Arial"/>
            <w:sz w:val="16"/>
            <w:szCs w:val="16"/>
            <w:lang w:val="en-GB"/>
          </w:rPr>
          <w:t>https://creativecommons.org/licenses/by/4.0/</w:t>
        </w:r>
      </w:hyperlink>
      <w:r w:rsidRPr="00A71D92">
        <w:rPr>
          <w:rFonts w:ascii="Arial" w:hAnsi="Arial" w:cs="Arial"/>
          <w:color w:val="auto"/>
          <w:sz w:val="16"/>
          <w:szCs w:val="16"/>
          <w:lang w:val="en-GB"/>
        </w:rPr>
        <w:t xml:space="preserve"> </w:t>
      </w:r>
    </w:p>
    <w:sectPr w:rsidR="00BF739F" w:rsidRPr="008E40CA">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39A68" w14:textId="77777777" w:rsidR="00AB4C02" w:rsidRPr="00A71D92" w:rsidRDefault="00AB4C02">
      <w:r w:rsidRPr="00A71D92">
        <w:separator/>
      </w:r>
    </w:p>
  </w:endnote>
  <w:endnote w:type="continuationSeparator" w:id="0">
    <w:p w14:paraId="577F3542" w14:textId="77777777" w:rsidR="00AB4C02" w:rsidRPr="00A71D92" w:rsidRDefault="00AB4C02">
      <w:r w:rsidRPr="00A71D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769A9" w14:textId="77777777" w:rsidR="00AB4C02" w:rsidRPr="00A71D92" w:rsidRDefault="00AB4C02">
      <w:r w:rsidRPr="00A71D92">
        <w:separator/>
      </w:r>
    </w:p>
  </w:footnote>
  <w:footnote w:type="continuationSeparator" w:id="0">
    <w:p w14:paraId="4E69415B" w14:textId="77777777" w:rsidR="00AB4C02" w:rsidRPr="00A71D92" w:rsidRDefault="00AB4C02">
      <w:r w:rsidRPr="00A71D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7F35" w14:textId="77777777" w:rsidR="006014A2" w:rsidRPr="00A71D92" w:rsidRDefault="006C47A7">
    <w:pPr>
      <w:pStyle w:val="CM2"/>
      <w:ind w:left="720"/>
      <w:jc w:val="both"/>
      <w:rPr>
        <w:rFonts w:ascii="Lucida Sans" w:hAnsi="Lucida Sans"/>
        <w:sz w:val="20"/>
        <w:szCs w:val="20"/>
        <w:lang w:val="en-GB"/>
      </w:rPr>
    </w:pPr>
    <w:r w:rsidRPr="00A71D92">
      <w:rPr>
        <w:noProof/>
        <w:lang w:val="en-GB"/>
      </w:rPr>
      <w:drawing>
        <wp:anchor distT="0" distB="0" distL="114300" distR="114300" simplePos="0" relativeHeight="251657728" behindDoc="0" locked="0" layoutInCell="1" allowOverlap="1" wp14:anchorId="625B06E1" wp14:editId="071453AD">
          <wp:simplePos x="0" y="0"/>
          <wp:positionH relativeFrom="column">
            <wp:posOffset>0</wp:posOffset>
          </wp:positionH>
          <wp:positionV relativeFrom="paragraph">
            <wp:posOffset>-184150</wp:posOffset>
          </wp:positionV>
          <wp:extent cx="519430" cy="495300"/>
          <wp:effectExtent l="0" t="0" r="0" b="0"/>
          <wp:wrapSquare wrapText="bothSides"/>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9430" cy="495300"/>
                  </a:xfrm>
                  <a:prstGeom prst="rect">
                    <a:avLst/>
                  </a:prstGeom>
                  <a:noFill/>
                </pic:spPr>
              </pic:pic>
            </a:graphicData>
          </a:graphic>
          <wp14:sizeRelH relativeFrom="page">
            <wp14:pctWidth>0</wp14:pctWidth>
          </wp14:sizeRelH>
          <wp14:sizeRelV relativeFrom="page">
            <wp14:pctHeight>0</wp14:pctHeight>
          </wp14:sizeRelV>
        </wp:anchor>
      </w:drawing>
    </w:r>
    <w:r w:rsidRPr="00A71D92">
      <w:rPr>
        <w:rFonts w:ascii="Lucida Sans" w:hAnsi="Lucida Sans"/>
        <w:b/>
        <w:bCs/>
        <w:lang w:val="en-GB"/>
      </w:rPr>
      <w:t xml:space="preserve">     PRISMA 2020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44429"/>
    <w:rsid w:val="00057F0C"/>
    <w:rsid w:val="00077B44"/>
    <w:rsid w:val="00080822"/>
    <w:rsid w:val="00080F7E"/>
    <w:rsid w:val="000B0660"/>
    <w:rsid w:val="000D4859"/>
    <w:rsid w:val="000E6FBA"/>
    <w:rsid w:val="000F7FC1"/>
    <w:rsid w:val="00115CB9"/>
    <w:rsid w:val="00132A0F"/>
    <w:rsid w:val="001347B4"/>
    <w:rsid w:val="00134900"/>
    <w:rsid w:val="00150BE1"/>
    <w:rsid w:val="001516E2"/>
    <w:rsid w:val="00152CDB"/>
    <w:rsid w:val="00152F18"/>
    <w:rsid w:val="00170214"/>
    <w:rsid w:val="00174455"/>
    <w:rsid w:val="0018323E"/>
    <w:rsid w:val="00190C83"/>
    <w:rsid w:val="001A31C0"/>
    <w:rsid w:val="001A60AC"/>
    <w:rsid w:val="0020343C"/>
    <w:rsid w:val="00211B84"/>
    <w:rsid w:val="0022429D"/>
    <w:rsid w:val="002275F3"/>
    <w:rsid w:val="00232DC3"/>
    <w:rsid w:val="00246C93"/>
    <w:rsid w:val="00256BAF"/>
    <w:rsid w:val="00263651"/>
    <w:rsid w:val="00276094"/>
    <w:rsid w:val="00283786"/>
    <w:rsid w:val="002A2A06"/>
    <w:rsid w:val="002C283D"/>
    <w:rsid w:val="002F5A81"/>
    <w:rsid w:val="003103C2"/>
    <w:rsid w:val="00310B41"/>
    <w:rsid w:val="00311803"/>
    <w:rsid w:val="0031704F"/>
    <w:rsid w:val="00346B5C"/>
    <w:rsid w:val="00346E25"/>
    <w:rsid w:val="003516AD"/>
    <w:rsid w:val="00363B8D"/>
    <w:rsid w:val="00371245"/>
    <w:rsid w:val="00371F1B"/>
    <w:rsid w:val="003760FB"/>
    <w:rsid w:val="00391349"/>
    <w:rsid w:val="00392C94"/>
    <w:rsid w:val="003A3737"/>
    <w:rsid w:val="003B79FF"/>
    <w:rsid w:val="003F0E4A"/>
    <w:rsid w:val="00400A0B"/>
    <w:rsid w:val="004033C1"/>
    <w:rsid w:val="004039E3"/>
    <w:rsid w:val="00443C1D"/>
    <w:rsid w:val="00461576"/>
    <w:rsid w:val="00467E1B"/>
    <w:rsid w:val="004722CB"/>
    <w:rsid w:val="00472F54"/>
    <w:rsid w:val="00474858"/>
    <w:rsid w:val="004759E5"/>
    <w:rsid w:val="00481AA8"/>
    <w:rsid w:val="004B3877"/>
    <w:rsid w:val="004C1685"/>
    <w:rsid w:val="004C2B48"/>
    <w:rsid w:val="004D7128"/>
    <w:rsid w:val="005078EE"/>
    <w:rsid w:val="00530DC4"/>
    <w:rsid w:val="00550BF1"/>
    <w:rsid w:val="00554D63"/>
    <w:rsid w:val="0059028D"/>
    <w:rsid w:val="00595A47"/>
    <w:rsid w:val="005979B8"/>
    <w:rsid w:val="005A0E11"/>
    <w:rsid w:val="005A190C"/>
    <w:rsid w:val="005A2DA0"/>
    <w:rsid w:val="005C3F14"/>
    <w:rsid w:val="005E047E"/>
    <w:rsid w:val="005E5E8C"/>
    <w:rsid w:val="006014A2"/>
    <w:rsid w:val="006019D0"/>
    <w:rsid w:val="00614EAE"/>
    <w:rsid w:val="00640172"/>
    <w:rsid w:val="00660DBC"/>
    <w:rsid w:val="00662323"/>
    <w:rsid w:val="006A45C3"/>
    <w:rsid w:val="006B3DBE"/>
    <w:rsid w:val="006C47A7"/>
    <w:rsid w:val="006E5FE2"/>
    <w:rsid w:val="006F0B1A"/>
    <w:rsid w:val="006F3BA6"/>
    <w:rsid w:val="00714687"/>
    <w:rsid w:val="00726794"/>
    <w:rsid w:val="0075137B"/>
    <w:rsid w:val="00760923"/>
    <w:rsid w:val="00762027"/>
    <w:rsid w:val="0077253C"/>
    <w:rsid w:val="007A1614"/>
    <w:rsid w:val="007A3787"/>
    <w:rsid w:val="00814AFD"/>
    <w:rsid w:val="008412D5"/>
    <w:rsid w:val="00846B71"/>
    <w:rsid w:val="008A3193"/>
    <w:rsid w:val="008A3EAE"/>
    <w:rsid w:val="008C40CF"/>
    <w:rsid w:val="008E2C91"/>
    <w:rsid w:val="008E40CA"/>
    <w:rsid w:val="008E62FF"/>
    <w:rsid w:val="009016B8"/>
    <w:rsid w:val="0091729E"/>
    <w:rsid w:val="00926E2E"/>
    <w:rsid w:val="00930A31"/>
    <w:rsid w:val="00933B73"/>
    <w:rsid w:val="00941169"/>
    <w:rsid w:val="00945A01"/>
    <w:rsid w:val="00947707"/>
    <w:rsid w:val="00963736"/>
    <w:rsid w:val="009827E5"/>
    <w:rsid w:val="009E0F91"/>
    <w:rsid w:val="009F531C"/>
    <w:rsid w:val="00A06222"/>
    <w:rsid w:val="00A215D2"/>
    <w:rsid w:val="00A30E18"/>
    <w:rsid w:val="00A31E0F"/>
    <w:rsid w:val="00A475F8"/>
    <w:rsid w:val="00A56DAD"/>
    <w:rsid w:val="00A62B87"/>
    <w:rsid w:val="00A71D92"/>
    <w:rsid w:val="00A8220B"/>
    <w:rsid w:val="00A86593"/>
    <w:rsid w:val="00AA0639"/>
    <w:rsid w:val="00AA7598"/>
    <w:rsid w:val="00AB4C02"/>
    <w:rsid w:val="00AB5EBF"/>
    <w:rsid w:val="00AB79CE"/>
    <w:rsid w:val="00AE4BBD"/>
    <w:rsid w:val="00B00ABD"/>
    <w:rsid w:val="00B454CC"/>
    <w:rsid w:val="00B504F1"/>
    <w:rsid w:val="00B51910"/>
    <w:rsid w:val="00B730D1"/>
    <w:rsid w:val="00BA5B81"/>
    <w:rsid w:val="00BF739F"/>
    <w:rsid w:val="00C0659B"/>
    <w:rsid w:val="00C22710"/>
    <w:rsid w:val="00C470C2"/>
    <w:rsid w:val="00C52726"/>
    <w:rsid w:val="00C567DD"/>
    <w:rsid w:val="00C86EAF"/>
    <w:rsid w:val="00CA041A"/>
    <w:rsid w:val="00CA2209"/>
    <w:rsid w:val="00CE42F9"/>
    <w:rsid w:val="00D253EF"/>
    <w:rsid w:val="00D27168"/>
    <w:rsid w:val="00D85197"/>
    <w:rsid w:val="00D95D84"/>
    <w:rsid w:val="00DB0E59"/>
    <w:rsid w:val="00DC32C6"/>
    <w:rsid w:val="00DC4F19"/>
    <w:rsid w:val="00DC51A9"/>
    <w:rsid w:val="00DC5E44"/>
    <w:rsid w:val="00E04370"/>
    <w:rsid w:val="00E324A8"/>
    <w:rsid w:val="00E35C48"/>
    <w:rsid w:val="00E5612B"/>
    <w:rsid w:val="00E66E3A"/>
    <w:rsid w:val="00E828A6"/>
    <w:rsid w:val="00EB610E"/>
    <w:rsid w:val="00EC09E6"/>
    <w:rsid w:val="00ED4819"/>
    <w:rsid w:val="00F00FAA"/>
    <w:rsid w:val="00F02BB7"/>
    <w:rsid w:val="00F07DC4"/>
    <w:rsid w:val="00F16257"/>
    <w:rsid w:val="00F30D61"/>
    <w:rsid w:val="00F34256"/>
    <w:rsid w:val="00F62B2D"/>
    <w:rsid w:val="00F67C14"/>
    <w:rsid w:val="00F861AA"/>
    <w:rsid w:val="00F873A9"/>
    <w:rsid w:val="00FB0D19"/>
    <w:rsid w:val="00FB3483"/>
    <w:rsid w:val="00FF3B70"/>
    <w:rsid w:val="00FF78F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8048A"/>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GB"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a3">
    <w:name w:val="header"/>
    <w:basedOn w:val="a"/>
    <w:rsid w:val="00E324A8"/>
    <w:pPr>
      <w:tabs>
        <w:tab w:val="center" w:pos="4320"/>
        <w:tab w:val="right" w:pos="8640"/>
      </w:tabs>
    </w:pPr>
  </w:style>
  <w:style w:type="paragraph" w:styleId="a4">
    <w:name w:val="footer"/>
    <w:basedOn w:val="a"/>
    <w:rsid w:val="00E324A8"/>
    <w:pPr>
      <w:tabs>
        <w:tab w:val="center" w:pos="4320"/>
        <w:tab w:val="right" w:pos="8640"/>
      </w:tabs>
    </w:pPr>
  </w:style>
  <w:style w:type="character" w:styleId="a5">
    <w:name w:val="Hyperlink"/>
    <w:rsid w:val="00C22710"/>
    <w:rPr>
      <w:color w:val="0563C1"/>
      <w:u w:val="single"/>
    </w:rPr>
  </w:style>
  <w:style w:type="character" w:styleId="a6">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1897</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 - Reconfiguring Service Quality for AI-Mediated Services</dc:title>
  <dc:subject>Completed PRISMA 2020 checklist based on Doc1.docx</dc:subject>
  <dc:creator>KELIN CHEN</dc:creator>
  <cp:keywords>PRISMA 2020, systematic review, AI-mediated services, SERVQUAL</cp:keywords>
  <dc:description/>
  <cp:lastModifiedBy>KELIN CHEN</cp:lastModifiedBy>
  <cp:revision>2</cp:revision>
  <cp:lastPrinted>2020-11-24T03:02:00Z</cp:lastPrinted>
  <dcterms:created xsi:type="dcterms:W3CDTF">2026-09-18T15:41:00Z</dcterms:created>
  <dcterms:modified xsi:type="dcterms:W3CDTF">2026-09-18T15:41:00Z</dcterms:modified>
</cp:coreProperties>
</file>