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1EE" w:rsidRPr="00C80680" w:rsidRDefault="004C4484" w:rsidP="00C80680">
      <w:pPr>
        <w:spacing w:line="360" w:lineRule="auto"/>
        <w:rPr>
          <w:rFonts w:ascii="Times New Roman" w:hAnsi="Times New Roman" w:cs="Times New Roman"/>
          <w:sz w:val="24"/>
          <w:szCs w:val="24"/>
        </w:rPr>
      </w:pPr>
      <w:r w:rsidRPr="00C80680">
        <w:rPr>
          <w:rFonts w:ascii="Times New Roman" w:hAnsi="Times New Roman" w:cs="Times New Roman"/>
          <w:sz w:val="24"/>
          <w:szCs w:val="24"/>
        </w:rPr>
        <w:tab/>
      </w:r>
      <w:r w:rsidRPr="00C80680">
        <w:rPr>
          <w:rFonts w:ascii="Times New Roman" w:hAnsi="Times New Roman" w:cs="Times New Roman"/>
          <w:sz w:val="24"/>
          <w:szCs w:val="24"/>
        </w:rPr>
        <w:tab/>
      </w:r>
      <w:r w:rsidRPr="00C80680">
        <w:rPr>
          <w:rFonts w:ascii="Times New Roman" w:hAnsi="Times New Roman" w:cs="Times New Roman"/>
          <w:sz w:val="24"/>
          <w:szCs w:val="24"/>
        </w:rPr>
        <w:tab/>
      </w:r>
      <w:r w:rsidRPr="00C80680">
        <w:rPr>
          <w:rFonts w:ascii="Times New Roman" w:hAnsi="Times New Roman" w:cs="Times New Roman"/>
          <w:sz w:val="24"/>
          <w:szCs w:val="24"/>
        </w:rPr>
        <w:tab/>
      </w:r>
      <w:r w:rsidRPr="00C80680">
        <w:rPr>
          <w:rFonts w:ascii="Times New Roman" w:hAnsi="Times New Roman" w:cs="Times New Roman"/>
          <w:sz w:val="24"/>
          <w:szCs w:val="24"/>
        </w:rPr>
        <w:tab/>
        <w:t>SECTION -2</w:t>
      </w:r>
    </w:p>
    <w:p w:rsidR="004C4484" w:rsidRPr="00C80680" w:rsidRDefault="004C4484" w:rsidP="00C80680">
      <w:pPr>
        <w:spacing w:line="360" w:lineRule="auto"/>
        <w:rPr>
          <w:rFonts w:ascii="Times New Roman" w:hAnsi="Times New Roman" w:cs="Times New Roman"/>
          <w:sz w:val="24"/>
          <w:szCs w:val="24"/>
        </w:rPr>
      </w:pPr>
    </w:p>
    <w:p w:rsidR="004C4484" w:rsidRPr="00C80680" w:rsidRDefault="004C4484" w:rsidP="00C80680">
      <w:pPr>
        <w:pStyle w:val="ListParagraph"/>
        <w:numPr>
          <w:ilvl w:val="0"/>
          <w:numId w:val="1"/>
        </w:numPr>
        <w:spacing w:line="360" w:lineRule="auto"/>
        <w:rPr>
          <w:rFonts w:ascii="Times New Roman" w:hAnsi="Times New Roman" w:cs="Times New Roman"/>
          <w:sz w:val="24"/>
          <w:szCs w:val="24"/>
        </w:rPr>
      </w:pPr>
      <w:r w:rsidRPr="00C80680">
        <w:rPr>
          <w:rFonts w:ascii="Times New Roman" w:hAnsi="Times New Roman" w:cs="Times New Roman"/>
          <w:sz w:val="24"/>
          <w:szCs w:val="24"/>
        </w:rPr>
        <w:t>Bio design innovation process means identify, invent and implement.</w:t>
      </w:r>
    </w:p>
    <w:p w:rsidR="00346217" w:rsidRPr="00C80680" w:rsidRDefault="00346217" w:rsidP="00C80680">
      <w:pPr>
        <w:pStyle w:val="ListParagraph"/>
        <w:spacing w:line="360" w:lineRule="auto"/>
        <w:rPr>
          <w:rFonts w:ascii="Times New Roman" w:hAnsi="Times New Roman" w:cs="Times New Roman"/>
          <w:sz w:val="24"/>
          <w:szCs w:val="24"/>
        </w:rPr>
      </w:pPr>
    </w:p>
    <w:p w:rsidR="004C4484" w:rsidRPr="00C80680" w:rsidRDefault="00B02700" w:rsidP="00C80680">
      <w:pPr>
        <w:pStyle w:val="ListParagraph"/>
        <w:numPr>
          <w:ilvl w:val="0"/>
          <w:numId w:val="1"/>
        </w:numPr>
        <w:spacing w:line="360" w:lineRule="auto"/>
        <w:rPr>
          <w:rFonts w:ascii="Times New Roman" w:hAnsi="Times New Roman" w:cs="Times New Roman"/>
          <w:sz w:val="24"/>
          <w:szCs w:val="24"/>
        </w:rPr>
      </w:pPr>
      <w:r w:rsidRPr="00C80680">
        <w:rPr>
          <w:rFonts w:ascii="Times New Roman" w:hAnsi="Times New Roman" w:cs="Times New Roman"/>
          <w:sz w:val="24"/>
          <w:szCs w:val="24"/>
        </w:rPr>
        <w:t>The regulatory measures in manufacturing a medical devices</w:t>
      </w:r>
      <w:r w:rsidR="00352B57" w:rsidRPr="00C80680">
        <w:rPr>
          <w:rFonts w:ascii="Times New Roman" w:hAnsi="Times New Roman" w:cs="Times New Roman"/>
          <w:sz w:val="24"/>
          <w:szCs w:val="24"/>
        </w:rPr>
        <w:t xml:space="preserve"> are medical device listing, establishment registration, premarket notification </w:t>
      </w:r>
      <w:r w:rsidR="00E9717A" w:rsidRPr="00C80680">
        <w:rPr>
          <w:rFonts w:ascii="Times New Roman" w:hAnsi="Times New Roman" w:cs="Times New Roman"/>
          <w:sz w:val="24"/>
          <w:szCs w:val="24"/>
        </w:rPr>
        <w:t>510</w:t>
      </w:r>
      <w:r w:rsidR="00703100" w:rsidRPr="00C80680">
        <w:rPr>
          <w:rFonts w:ascii="Times New Roman" w:hAnsi="Times New Roman" w:cs="Times New Roman"/>
          <w:sz w:val="24"/>
          <w:szCs w:val="24"/>
        </w:rPr>
        <w:t>(K) , premarket approval, quality system regulation, labeling requirements and medical device reporting.</w:t>
      </w:r>
    </w:p>
    <w:p w:rsidR="00703100" w:rsidRPr="00C80680" w:rsidRDefault="00703100" w:rsidP="00C80680">
      <w:pPr>
        <w:pStyle w:val="ListParagraph"/>
        <w:spacing w:line="360" w:lineRule="auto"/>
        <w:rPr>
          <w:rFonts w:ascii="Times New Roman" w:hAnsi="Times New Roman" w:cs="Times New Roman"/>
          <w:sz w:val="24"/>
          <w:szCs w:val="24"/>
        </w:rPr>
      </w:pPr>
    </w:p>
    <w:p w:rsidR="00C13A63" w:rsidRPr="00C80680" w:rsidRDefault="00C31C66" w:rsidP="00C8068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CLASSES OF MEDICAL DEVICE </w:t>
      </w:r>
      <w:proofErr w:type="gramStart"/>
      <w:r>
        <w:rPr>
          <w:rFonts w:ascii="Times New Roman" w:hAnsi="Times New Roman" w:cs="Times New Roman"/>
          <w:sz w:val="24"/>
          <w:szCs w:val="24"/>
        </w:rPr>
        <w:t xml:space="preserve">IN </w:t>
      </w:r>
      <w:r w:rsidR="002B4974" w:rsidRPr="00C80680">
        <w:rPr>
          <w:rFonts w:ascii="Times New Roman" w:hAnsi="Times New Roman" w:cs="Times New Roman"/>
          <w:sz w:val="24"/>
          <w:szCs w:val="24"/>
        </w:rPr>
        <w:t xml:space="preserve"> USA</w:t>
      </w:r>
      <w:proofErr w:type="gramEnd"/>
      <w:r w:rsidR="00C80680">
        <w:rPr>
          <w:rFonts w:ascii="Times New Roman" w:hAnsi="Times New Roman" w:cs="Times New Roman"/>
          <w:sz w:val="24"/>
          <w:szCs w:val="24"/>
        </w:rPr>
        <w:t xml:space="preserve"> </w:t>
      </w:r>
    </w:p>
    <w:tbl>
      <w:tblPr>
        <w:tblStyle w:val="TableGrid"/>
        <w:tblW w:w="0" w:type="auto"/>
        <w:tblInd w:w="720" w:type="dxa"/>
        <w:tblLook w:val="04A0"/>
      </w:tblPr>
      <w:tblGrid>
        <w:gridCol w:w="4435"/>
        <w:gridCol w:w="4421"/>
      </w:tblGrid>
      <w:tr w:rsidR="00C13A63" w:rsidRPr="00C80680" w:rsidTr="00C13A63">
        <w:tc>
          <w:tcPr>
            <w:tcW w:w="4788" w:type="dxa"/>
          </w:tcPr>
          <w:p w:rsidR="00C13A63" w:rsidRPr="00C80680" w:rsidRDefault="00C13A63"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w:t>
            </w:r>
            <w:r w:rsidR="002B4974" w:rsidRPr="00C80680">
              <w:rPr>
                <w:rFonts w:ascii="Times New Roman" w:hAnsi="Times New Roman" w:cs="Times New Roman"/>
                <w:sz w:val="24"/>
                <w:szCs w:val="24"/>
              </w:rPr>
              <w:t>(low to moderate risk)</w:t>
            </w:r>
          </w:p>
        </w:tc>
        <w:tc>
          <w:tcPr>
            <w:tcW w:w="4788" w:type="dxa"/>
          </w:tcPr>
          <w:p w:rsidR="00C13A63"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General controls</w:t>
            </w:r>
          </w:p>
        </w:tc>
      </w:tr>
      <w:tr w:rsidR="00C13A63" w:rsidRPr="00C80680" w:rsidTr="00C13A63">
        <w:tc>
          <w:tcPr>
            <w:tcW w:w="4788" w:type="dxa"/>
          </w:tcPr>
          <w:p w:rsidR="00C13A63" w:rsidRPr="00C80680" w:rsidRDefault="00C13A63"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w:t>
            </w:r>
            <w:r w:rsidR="002B4974" w:rsidRPr="00C80680">
              <w:rPr>
                <w:rFonts w:ascii="Times New Roman" w:hAnsi="Times New Roman" w:cs="Times New Roman"/>
                <w:sz w:val="24"/>
                <w:szCs w:val="24"/>
              </w:rPr>
              <w:t>(moderate to high risk)</w:t>
            </w:r>
          </w:p>
        </w:tc>
        <w:tc>
          <w:tcPr>
            <w:tcW w:w="4788" w:type="dxa"/>
          </w:tcPr>
          <w:p w:rsidR="00C13A63"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 xml:space="preserve">Special </w:t>
            </w:r>
            <w:r w:rsidR="00C13A63" w:rsidRPr="00C80680">
              <w:rPr>
                <w:rFonts w:ascii="Times New Roman" w:hAnsi="Times New Roman" w:cs="Times New Roman"/>
                <w:sz w:val="24"/>
                <w:szCs w:val="24"/>
              </w:rPr>
              <w:t>Control</w:t>
            </w:r>
            <w:r w:rsidRPr="00C80680">
              <w:rPr>
                <w:rFonts w:ascii="Times New Roman" w:hAnsi="Times New Roman" w:cs="Times New Roman"/>
                <w:sz w:val="24"/>
                <w:szCs w:val="24"/>
              </w:rPr>
              <w:t>s</w:t>
            </w:r>
          </w:p>
        </w:tc>
      </w:tr>
      <w:tr w:rsidR="00C13A63" w:rsidRPr="00C80680" w:rsidTr="00C13A63">
        <w:tc>
          <w:tcPr>
            <w:tcW w:w="4788" w:type="dxa"/>
          </w:tcPr>
          <w:p w:rsidR="00C13A63" w:rsidRPr="00C80680" w:rsidRDefault="00C13A63"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 xml:space="preserve">Class III </w:t>
            </w:r>
            <w:r w:rsidR="002B4974" w:rsidRPr="00C80680">
              <w:rPr>
                <w:rFonts w:ascii="Times New Roman" w:hAnsi="Times New Roman" w:cs="Times New Roman"/>
                <w:sz w:val="24"/>
                <w:szCs w:val="24"/>
              </w:rPr>
              <w:t>(high risk)</w:t>
            </w:r>
          </w:p>
        </w:tc>
        <w:tc>
          <w:tcPr>
            <w:tcW w:w="4788" w:type="dxa"/>
          </w:tcPr>
          <w:p w:rsidR="00C13A63"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General controls and  Premarket Approval</w:t>
            </w:r>
          </w:p>
        </w:tc>
      </w:tr>
    </w:tbl>
    <w:p w:rsidR="00C13A63" w:rsidRPr="00C80680" w:rsidRDefault="00C13A63" w:rsidP="00C80680">
      <w:pPr>
        <w:pStyle w:val="ListParagraph"/>
        <w:spacing w:line="360" w:lineRule="auto"/>
        <w:rPr>
          <w:rFonts w:ascii="Times New Roman" w:hAnsi="Times New Roman" w:cs="Times New Roman"/>
          <w:sz w:val="24"/>
          <w:szCs w:val="24"/>
        </w:rPr>
      </w:pPr>
    </w:p>
    <w:p w:rsidR="002B4974" w:rsidRPr="00C80680" w:rsidRDefault="002B4974" w:rsidP="00C80680">
      <w:pPr>
        <w:pStyle w:val="ListParagraph"/>
        <w:spacing w:line="360" w:lineRule="auto"/>
        <w:rPr>
          <w:rFonts w:ascii="Times New Roman" w:hAnsi="Times New Roman" w:cs="Times New Roman"/>
          <w:sz w:val="24"/>
          <w:szCs w:val="24"/>
        </w:rPr>
      </w:pPr>
      <w:r w:rsidRPr="00C80680">
        <w:rPr>
          <w:rFonts w:ascii="Times New Roman" w:hAnsi="Times New Roman" w:cs="Times New Roman"/>
          <w:sz w:val="24"/>
          <w:szCs w:val="24"/>
        </w:rPr>
        <w:t>CLASSES OF MEDICAL DEVICE IN EUROPE</w:t>
      </w:r>
    </w:p>
    <w:tbl>
      <w:tblPr>
        <w:tblStyle w:val="TableGrid"/>
        <w:tblW w:w="0" w:type="auto"/>
        <w:tblInd w:w="720" w:type="dxa"/>
        <w:tblLook w:val="04A0"/>
      </w:tblPr>
      <w:tblGrid>
        <w:gridCol w:w="4414"/>
        <w:gridCol w:w="4442"/>
      </w:tblGrid>
      <w:tr w:rsidR="002B4974" w:rsidRPr="00C80680" w:rsidTr="002B4974">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w:t>
            </w:r>
          </w:p>
        </w:tc>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Low risk</w:t>
            </w:r>
          </w:p>
        </w:tc>
      </w:tr>
      <w:tr w:rsidR="002B4974" w:rsidRPr="00C80680" w:rsidTr="002B4974">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 a</w:t>
            </w:r>
          </w:p>
        </w:tc>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Medium risk</w:t>
            </w:r>
          </w:p>
        </w:tc>
      </w:tr>
      <w:tr w:rsidR="002B4974" w:rsidRPr="00C80680" w:rsidTr="002B4974">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 b</w:t>
            </w:r>
          </w:p>
        </w:tc>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Medium risk</w:t>
            </w:r>
          </w:p>
        </w:tc>
      </w:tr>
      <w:tr w:rsidR="002B4974" w:rsidRPr="00C80680" w:rsidTr="002B4974">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III</w:t>
            </w:r>
          </w:p>
        </w:tc>
        <w:tc>
          <w:tcPr>
            <w:tcW w:w="4788" w:type="dxa"/>
          </w:tcPr>
          <w:p w:rsidR="002B4974" w:rsidRPr="00C80680" w:rsidRDefault="002B497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High risk</w:t>
            </w:r>
          </w:p>
        </w:tc>
      </w:tr>
    </w:tbl>
    <w:p w:rsidR="002B4974" w:rsidRPr="00C80680" w:rsidRDefault="002B4974" w:rsidP="00C80680">
      <w:pPr>
        <w:pStyle w:val="ListParagraph"/>
        <w:spacing w:line="360" w:lineRule="auto"/>
        <w:rPr>
          <w:rFonts w:ascii="Times New Roman" w:hAnsi="Times New Roman" w:cs="Times New Roman"/>
          <w:sz w:val="24"/>
          <w:szCs w:val="24"/>
        </w:rPr>
      </w:pPr>
    </w:p>
    <w:p w:rsidR="002B4974" w:rsidRPr="00C80680" w:rsidRDefault="00C80680" w:rsidP="00C8068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CLASSES OF MEDICAL DEVICE IN </w:t>
      </w:r>
      <w:r w:rsidR="002B4974" w:rsidRPr="00C80680">
        <w:rPr>
          <w:rFonts w:ascii="Times New Roman" w:hAnsi="Times New Roman" w:cs="Times New Roman"/>
          <w:sz w:val="24"/>
          <w:szCs w:val="24"/>
        </w:rPr>
        <w:t xml:space="preserve">CHINA </w:t>
      </w:r>
    </w:p>
    <w:tbl>
      <w:tblPr>
        <w:tblStyle w:val="TableGrid"/>
        <w:tblW w:w="0" w:type="auto"/>
        <w:tblInd w:w="720" w:type="dxa"/>
        <w:tblLook w:val="04A0"/>
      </w:tblPr>
      <w:tblGrid>
        <w:gridCol w:w="4385"/>
        <w:gridCol w:w="4471"/>
      </w:tblGrid>
      <w:tr w:rsidR="002B4974" w:rsidRPr="00C80680" w:rsidTr="002B4974">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w:t>
            </w:r>
          </w:p>
        </w:tc>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Devices with lowest level of Risk- requiring only routine administration for their safety and efficacy</w:t>
            </w:r>
          </w:p>
        </w:tc>
      </w:tr>
      <w:tr w:rsidR="002B4974" w:rsidRPr="00C80680" w:rsidTr="002B4974">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w:t>
            </w:r>
          </w:p>
        </w:tc>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Devices with moderate level of risk – requiring greater control to ensure their safety and efficacy</w:t>
            </w:r>
          </w:p>
        </w:tc>
      </w:tr>
      <w:tr w:rsidR="002B4974" w:rsidRPr="00C80680" w:rsidTr="002B4974">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III</w:t>
            </w:r>
          </w:p>
        </w:tc>
        <w:tc>
          <w:tcPr>
            <w:tcW w:w="4788" w:type="dxa"/>
          </w:tcPr>
          <w:p w:rsidR="002B4974" w:rsidRPr="00C80680" w:rsidRDefault="005F1ED4"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Devices with the highest level of risk, subject to the strictest controls for their safety and effica</w:t>
            </w:r>
            <w:r w:rsidR="00346217" w:rsidRPr="00C80680">
              <w:rPr>
                <w:rFonts w:ascii="Times New Roman" w:hAnsi="Times New Roman" w:cs="Times New Roman"/>
                <w:sz w:val="24"/>
                <w:szCs w:val="24"/>
              </w:rPr>
              <w:t>c</w:t>
            </w:r>
            <w:r w:rsidRPr="00C80680">
              <w:rPr>
                <w:rFonts w:ascii="Times New Roman" w:hAnsi="Times New Roman" w:cs="Times New Roman"/>
                <w:sz w:val="24"/>
                <w:szCs w:val="24"/>
              </w:rPr>
              <w:t>y</w:t>
            </w:r>
          </w:p>
        </w:tc>
      </w:tr>
    </w:tbl>
    <w:p w:rsidR="002B4974" w:rsidRPr="00C80680" w:rsidRDefault="002B4974" w:rsidP="00C80680">
      <w:pPr>
        <w:pStyle w:val="ListParagraph"/>
        <w:spacing w:line="360" w:lineRule="auto"/>
        <w:rPr>
          <w:rFonts w:ascii="Times New Roman" w:hAnsi="Times New Roman" w:cs="Times New Roman"/>
          <w:sz w:val="24"/>
          <w:szCs w:val="24"/>
        </w:rPr>
      </w:pPr>
    </w:p>
    <w:p w:rsidR="00346217" w:rsidRPr="00C80680" w:rsidRDefault="00C80680" w:rsidP="00C8068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B5A96" w:rsidRPr="00C80680">
        <w:rPr>
          <w:rFonts w:ascii="Times New Roman" w:hAnsi="Times New Roman" w:cs="Times New Roman"/>
          <w:sz w:val="24"/>
          <w:szCs w:val="24"/>
        </w:rPr>
        <w:t xml:space="preserve">MEDICAL DEVICE </w:t>
      </w:r>
      <w:proofErr w:type="gramStart"/>
      <w:r w:rsidR="00AB5A96" w:rsidRPr="00C80680">
        <w:rPr>
          <w:rFonts w:ascii="Times New Roman" w:hAnsi="Times New Roman" w:cs="Times New Roman"/>
          <w:sz w:val="24"/>
          <w:szCs w:val="24"/>
        </w:rPr>
        <w:t xml:space="preserve">CLASSES </w:t>
      </w:r>
      <w:r w:rsidR="00346217" w:rsidRPr="00C80680">
        <w:rPr>
          <w:rFonts w:ascii="Times New Roman" w:hAnsi="Times New Roman" w:cs="Times New Roman"/>
          <w:sz w:val="24"/>
          <w:szCs w:val="24"/>
        </w:rPr>
        <w:t xml:space="preserve"> IN</w:t>
      </w:r>
      <w:proofErr w:type="gramEnd"/>
      <w:r w:rsidR="00346217" w:rsidRPr="00C80680">
        <w:rPr>
          <w:rFonts w:ascii="Times New Roman" w:hAnsi="Times New Roman" w:cs="Times New Roman"/>
          <w:sz w:val="24"/>
          <w:szCs w:val="24"/>
        </w:rPr>
        <w:t xml:space="preserve"> INDIA </w:t>
      </w:r>
    </w:p>
    <w:tbl>
      <w:tblPr>
        <w:tblStyle w:val="TableGrid"/>
        <w:tblW w:w="0" w:type="auto"/>
        <w:tblInd w:w="720" w:type="dxa"/>
        <w:tblLook w:val="04A0"/>
      </w:tblPr>
      <w:tblGrid>
        <w:gridCol w:w="4409"/>
        <w:gridCol w:w="4447"/>
      </w:tblGrid>
      <w:tr w:rsidR="00346217" w:rsidRPr="00C80680" w:rsidTr="00346217">
        <w:tc>
          <w:tcPr>
            <w:tcW w:w="4788" w:type="dxa"/>
          </w:tcPr>
          <w:p w:rsidR="00346217" w:rsidRPr="00C80680" w:rsidRDefault="00EB1C76"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A</w:t>
            </w:r>
          </w:p>
        </w:tc>
        <w:tc>
          <w:tcPr>
            <w:tcW w:w="4788" w:type="dxa"/>
          </w:tcPr>
          <w:p w:rsidR="00346217" w:rsidRPr="00C80680" w:rsidRDefault="00B4218F"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LOW Risk</w:t>
            </w:r>
          </w:p>
        </w:tc>
      </w:tr>
      <w:tr w:rsidR="00346217" w:rsidRPr="00C80680" w:rsidTr="00346217">
        <w:tc>
          <w:tcPr>
            <w:tcW w:w="4788" w:type="dxa"/>
          </w:tcPr>
          <w:p w:rsidR="00346217" w:rsidRPr="00C80680" w:rsidRDefault="00EB1C76"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B</w:t>
            </w:r>
          </w:p>
        </w:tc>
        <w:tc>
          <w:tcPr>
            <w:tcW w:w="4788" w:type="dxa"/>
          </w:tcPr>
          <w:p w:rsidR="00346217" w:rsidRPr="00C80680" w:rsidRDefault="00B4218F"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Low moderate Risk</w:t>
            </w:r>
          </w:p>
        </w:tc>
      </w:tr>
      <w:tr w:rsidR="00346217" w:rsidRPr="00C80680" w:rsidTr="00346217">
        <w:tc>
          <w:tcPr>
            <w:tcW w:w="4788" w:type="dxa"/>
          </w:tcPr>
          <w:p w:rsidR="00346217" w:rsidRPr="00C80680" w:rsidRDefault="00EB1C76"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C</w:t>
            </w:r>
          </w:p>
        </w:tc>
        <w:tc>
          <w:tcPr>
            <w:tcW w:w="4788" w:type="dxa"/>
          </w:tcPr>
          <w:p w:rsidR="00346217" w:rsidRPr="00C80680" w:rsidRDefault="00B4218F"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Moderate High Risk</w:t>
            </w:r>
          </w:p>
        </w:tc>
      </w:tr>
      <w:tr w:rsidR="00EB1C76" w:rsidRPr="00C80680" w:rsidTr="00346217">
        <w:tc>
          <w:tcPr>
            <w:tcW w:w="4788" w:type="dxa"/>
          </w:tcPr>
          <w:p w:rsidR="00EB1C76" w:rsidRPr="00C80680" w:rsidRDefault="00B4218F"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Class D</w:t>
            </w:r>
          </w:p>
        </w:tc>
        <w:tc>
          <w:tcPr>
            <w:tcW w:w="4788" w:type="dxa"/>
          </w:tcPr>
          <w:p w:rsidR="00EB1C76" w:rsidRPr="00C80680" w:rsidRDefault="00B4218F" w:rsidP="00C80680">
            <w:pPr>
              <w:pStyle w:val="ListParagraph"/>
              <w:spacing w:line="360" w:lineRule="auto"/>
              <w:ind w:left="0"/>
              <w:rPr>
                <w:rFonts w:ascii="Times New Roman" w:hAnsi="Times New Roman" w:cs="Times New Roman"/>
                <w:sz w:val="24"/>
                <w:szCs w:val="24"/>
              </w:rPr>
            </w:pPr>
            <w:r w:rsidRPr="00C80680">
              <w:rPr>
                <w:rFonts w:ascii="Times New Roman" w:hAnsi="Times New Roman" w:cs="Times New Roman"/>
                <w:sz w:val="24"/>
                <w:szCs w:val="24"/>
              </w:rPr>
              <w:t>High Risk</w:t>
            </w:r>
          </w:p>
        </w:tc>
      </w:tr>
    </w:tbl>
    <w:p w:rsidR="00BF11F8" w:rsidRPr="00C80680" w:rsidRDefault="00BF11F8" w:rsidP="00C80680">
      <w:pPr>
        <w:spacing w:line="360" w:lineRule="auto"/>
        <w:rPr>
          <w:rFonts w:ascii="Times New Roman" w:hAnsi="Times New Roman" w:cs="Times New Roman"/>
          <w:sz w:val="24"/>
          <w:szCs w:val="24"/>
        </w:rPr>
      </w:pPr>
    </w:p>
    <w:p w:rsidR="00BF11F8" w:rsidRPr="00C80680" w:rsidRDefault="00BF11F8" w:rsidP="00C80680">
      <w:pPr>
        <w:pStyle w:val="ListParagraph"/>
        <w:numPr>
          <w:ilvl w:val="0"/>
          <w:numId w:val="1"/>
        </w:numPr>
        <w:spacing w:line="360" w:lineRule="auto"/>
        <w:rPr>
          <w:rFonts w:ascii="Times New Roman" w:hAnsi="Times New Roman" w:cs="Times New Roman"/>
          <w:sz w:val="24"/>
          <w:szCs w:val="24"/>
        </w:rPr>
      </w:pPr>
      <w:r w:rsidRPr="00C80680">
        <w:rPr>
          <w:rFonts w:ascii="Times New Roman" w:hAnsi="Times New Roman" w:cs="Times New Roman"/>
          <w:sz w:val="24"/>
          <w:szCs w:val="24"/>
        </w:rPr>
        <w:t>By providing services like management of mental illness, child health care etc</w:t>
      </w:r>
      <w:proofErr w:type="gramStart"/>
      <w:r w:rsidRPr="00C80680">
        <w:rPr>
          <w:rFonts w:ascii="Times New Roman" w:hAnsi="Times New Roman" w:cs="Times New Roman"/>
          <w:sz w:val="24"/>
          <w:szCs w:val="24"/>
        </w:rPr>
        <w:t>..</w:t>
      </w:r>
      <w:proofErr w:type="gramEnd"/>
      <w:r w:rsidRPr="00C80680">
        <w:rPr>
          <w:rFonts w:ascii="Times New Roman" w:hAnsi="Times New Roman" w:cs="Times New Roman"/>
          <w:sz w:val="24"/>
          <w:szCs w:val="24"/>
        </w:rPr>
        <w:t xml:space="preserve"> </w:t>
      </w:r>
      <w:proofErr w:type="gramStart"/>
      <w:r w:rsidRPr="00C80680">
        <w:rPr>
          <w:rFonts w:ascii="Times New Roman" w:hAnsi="Times New Roman" w:cs="Times New Roman"/>
          <w:sz w:val="24"/>
          <w:szCs w:val="24"/>
        </w:rPr>
        <w:t>we</w:t>
      </w:r>
      <w:proofErr w:type="gramEnd"/>
      <w:r w:rsidRPr="00C80680">
        <w:rPr>
          <w:rFonts w:ascii="Times New Roman" w:hAnsi="Times New Roman" w:cs="Times New Roman"/>
          <w:sz w:val="24"/>
          <w:szCs w:val="24"/>
        </w:rPr>
        <w:t xml:space="preserve"> can improve the healthcare system.  </w:t>
      </w:r>
    </w:p>
    <w:p w:rsidR="00BF11F8" w:rsidRPr="00C80680" w:rsidRDefault="00BF11F8" w:rsidP="00C80680">
      <w:pPr>
        <w:pStyle w:val="ListParagraph"/>
        <w:spacing w:line="360" w:lineRule="auto"/>
        <w:rPr>
          <w:rFonts w:ascii="Times New Roman" w:hAnsi="Times New Roman" w:cs="Times New Roman"/>
          <w:sz w:val="24"/>
          <w:szCs w:val="24"/>
        </w:rPr>
      </w:pPr>
      <w:r w:rsidRPr="00C80680">
        <w:rPr>
          <w:rFonts w:ascii="Times New Roman" w:hAnsi="Times New Roman" w:cs="Times New Roman"/>
          <w:sz w:val="24"/>
          <w:szCs w:val="24"/>
        </w:rPr>
        <w:t xml:space="preserve">National Health Protection Mission provides a defined benefit cover of 5 </w:t>
      </w:r>
      <w:proofErr w:type="spellStart"/>
      <w:r w:rsidRPr="00C80680">
        <w:rPr>
          <w:rFonts w:ascii="Times New Roman" w:hAnsi="Times New Roman" w:cs="Times New Roman"/>
          <w:sz w:val="24"/>
          <w:szCs w:val="24"/>
        </w:rPr>
        <w:t>lakh</w:t>
      </w:r>
      <w:proofErr w:type="spellEnd"/>
      <w:r w:rsidRPr="00C80680">
        <w:rPr>
          <w:rFonts w:ascii="Times New Roman" w:hAnsi="Times New Roman" w:cs="Times New Roman"/>
          <w:sz w:val="24"/>
          <w:szCs w:val="24"/>
        </w:rPr>
        <w:t xml:space="preserve"> per family per </w:t>
      </w:r>
      <w:proofErr w:type="gramStart"/>
      <w:r w:rsidRPr="00C80680">
        <w:rPr>
          <w:rFonts w:ascii="Times New Roman" w:hAnsi="Times New Roman" w:cs="Times New Roman"/>
          <w:sz w:val="24"/>
          <w:szCs w:val="24"/>
        </w:rPr>
        <w:t>year</w:t>
      </w:r>
      <w:r w:rsidR="00C31C66">
        <w:rPr>
          <w:rFonts w:ascii="Times New Roman" w:hAnsi="Times New Roman" w:cs="Times New Roman"/>
          <w:sz w:val="24"/>
          <w:szCs w:val="24"/>
        </w:rPr>
        <w:t xml:space="preserve"> </w:t>
      </w:r>
      <w:r w:rsidRPr="00C80680">
        <w:rPr>
          <w:rFonts w:ascii="Times New Roman" w:hAnsi="Times New Roman" w:cs="Times New Roman"/>
          <w:sz w:val="24"/>
          <w:szCs w:val="24"/>
        </w:rPr>
        <w:t>.</w:t>
      </w:r>
      <w:proofErr w:type="gramEnd"/>
      <w:r w:rsidRPr="00C80680">
        <w:rPr>
          <w:rFonts w:ascii="Times New Roman" w:hAnsi="Times New Roman" w:cs="Times New Roman"/>
          <w:sz w:val="24"/>
          <w:szCs w:val="24"/>
        </w:rPr>
        <w:t xml:space="preserve"> Likewise,</w:t>
      </w:r>
      <w:r w:rsidR="00C80680">
        <w:rPr>
          <w:rFonts w:ascii="Times New Roman" w:hAnsi="Times New Roman" w:cs="Times New Roman"/>
          <w:sz w:val="24"/>
          <w:szCs w:val="24"/>
        </w:rPr>
        <w:t xml:space="preserve"> </w:t>
      </w:r>
      <w:r w:rsidRPr="00C80680">
        <w:rPr>
          <w:rFonts w:ascii="Times New Roman" w:hAnsi="Times New Roman" w:cs="Times New Roman"/>
          <w:sz w:val="24"/>
          <w:szCs w:val="24"/>
        </w:rPr>
        <w:t>we can improve th</w:t>
      </w:r>
      <w:r w:rsidR="00C31C66">
        <w:rPr>
          <w:rFonts w:ascii="Times New Roman" w:hAnsi="Times New Roman" w:cs="Times New Roman"/>
          <w:sz w:val="24"/>
          <w:szCs w:val="24"/>
        </w:rPr>
        <w:t xml:space="preserve">is, by providing the health insurance </w:t>
      </w:r>
      <w:r w:rsidRPr="00C80680">
        <w:rPr>
          <w:rFonts w:ascii="Times New Roman" w:hAnsi="Times New Roman" w:cs="Times New Roman"/>
          <w:sz w:val="24"/>
          <w:szCs w:val="24"/>
        </w:rPr>
        <w:t>scheme without</w:t>
      </w:r>
      <w:r w:rsidR="00C80680" w:rsidRPr="00C80680">
        <w:rPr>
          <w:rFonts w:ascii="Times New Roman" w:hAnsi="Times New Roman" w:cs="Times New Roman"/>
          <w:sz w:val="24"/>
          <w:szCs w:val="24"/>
        </w:rPr>
        <w:t xml:space="preserve"> </w:t>
      </w:r>
      <w:proofErr w:type="gramStart"/>
      <w:r w:rsidR="00C80680" w:rsidRPr="00C80680">
        <w:rPr>
          <w:rFonts w:ascii="Times New Roman" w:hAnsi="Times New Roman" w:cs="Times New Roman"/>
          <w:sz w:val="24"/>
          <w:szCs w:val="24"/>
        </w:rPr>
        <w:t xml:space="preserve">considering </w:t>
      </w:r>
      <w:r w:rsidRPr="00C80680">
        <w:rPr>
          <w:rFonts w:ascii="Times New Roman" w:hAnsi="Times New Roman" w:cs="Times New Roman"/>
          <w:sz w:val="24"/>
          <w:szCs w:val="24"/>
        </w:rPr>
        <w:t xml:space="preserve"> the</w:t>
      </w:r>
      <w:proofErr w:type="gramEnd"/>
      <w:r w:rsidRPr="00C80680">
        <w:rPr>
          <w:rFonts w:ascii="Times New Roman" w:hAnsi="Times New Roman" w:cs="Times New Roman"/>
          <w:sz w:val="24"/>
          <w:szCs w:val="24"/>
        </w:rPr>
        <w:t xml:space="preserve"> family s</w:t>
      </w:r>
      <w:r w:rsidR="00C80680" w:rsidRPr="00C80680">
        <w:rPr>
          <w:rFonts w:ascii="Times New Roman" w:hAnsi="Times New Roman" w:cs="Times New Roman"/>
          <w:sz w:val="24"/>
          <w:szCs w:val="24"/>
        </w:rPr>
        <w:t xml:space="preserve">ize and age in the scheme. We should </w:t>
      </w:r>
      <w:r w:rsidRPr="00C80680">
        <w:rPr>
          <w:rFonts w:ascii="Times New Roman" w:hAnsi="Times New Roman" w:cs="Times New Roman"/>
          <w:sz w:val="24"/>
          <w:szCs w:val="24"/>
        </w:rPr>
        <w:t xml:space="preserve">awareness about healthcare issues to the Indian population. </w:t>
      </w:r>
      <w:proofErr w:type="gramStart"/>
      <w:r w:rsidR="00C31C66">
        <w:rPr>
          <w:rFonts w:ascii="Times New Roman" w:hAnsi="Times New Roman" w:cs="Times New Roman"/>
          <w:sz w:val="24"/>
          <w:szCs w:val="24"/>
        </w:rPr>
        <w:t>Must regulate</w:t>
      </w:r>
      <w:r w:rsidR="00C80680" w:rsidRPr="00C80680">
        <w:rPr>
          <w:rFonts w:ascii="Times New Roman" w:hAnsi="Times New Roman" w:cs="Times New Roman"/>
          <w:sz w:val="24"/>
          <w:szCs w:val="24"/>
        </w:rPr>
        <w:t xml:space="preserve"> the distribution and sales of the drug.</w:t>
      </w:r>
      <w:proofErr w:type="gramEnd"/>
      <w:r w:rsidRPr="00C80680">
        <w:rPr>
          <w:rFonts w:ascii="Times New Roman" w:hAnsi="Times New Roman" w:cs="Times New Roman"/>
          <w:sz w:val="24"/>
          <w:szCs w:val="24"/>
        </w:rPr>
        <w:t xml:space="preserve"> </w:t>
      </w:r>
      <w:r w:rsidR="00C80680" w:rsidRPr="00C80680">
        <w:rPr>
          <w:rFonts w:ascii="Times New Roman" w:hAnsi="Times New Roman" w:cs="Times New Roman"/>
          <w:sz w:val="24"/>
          <w:szCs w:val="24"/>
        </w:rPr>
        <w:t xml:space="preserve"> And should provide effective and efficient training to the</w:t>
      </w:r>
      <w:r w:rsidR="00C31C66">
        <w:rPr>
          <w:rFonts w:ascii="Times New Roman" w:hAnsi="Times New Roman" w:cs="Times New Roman"/>
          <w:sz w:val="24"/>
          <w:szCs w:val="24"/>
        </w:rPr>
        <w:t xml:space="preserve"> healthcare </w:t>
      </w:r>
      <w:proofErr w:type="gramStart"/>
      <w:r w:rsidR="00C31C66">
        <w:rPr>
          <w:rFonts w:ascii="Times New Roman" w:hAnsi="Times New Roman" w:cs="Times New Roman"/>
          <w:sz w:val="24"/>
          <w:szCs w:val="24"/>
        </w:rPr>
        <w:t>professionals .</w:t>
      </w:r>
      <w:proofErr w:type="gramEnd"/>
      <w:r w:rsidR="00C31C66">
        <w:rPr>
          <w:rFonts w:ascii="Times New Roman" w:hAnsi="Times New Roman" w:cs="Times New Roman"/>
          <w:sz w:val="24"/>
          <w:szCs w:val="24"/>
        </w:rPr>
        <w:t xml:space="preserve"> E</w:t>
      </w:r>
      <w:r w:rsidR="00C80680" w:rsidRPr="00C80680">
        <w:rPr>
          <w:rFonts w:ascii="Times New Roman" w:hAnsi="Times New Roman" w:cs="Times New Roman"/>
          <w:sz w:val="24"/>
          <w:szCs w:val="24"/>
        </w:rPr>
        <w:t>ducate the professionals about the importance of quality</w:t>
      </w:r>
      <w:r w:rsidR="00C31C66">
        <w:rPr>
          <w:rFonts w:ascii="Times New Roman" w:hAnsi="Times New Roman" w:cs="Times New Roman"/>
          <w:sz w:val="24"/>
          <w:szCs w:val="24"/>
        </w:rPr>
        <w:t xml:space="preserve"> of service</w:t>
      </w:r>
      <w:r w:rsidR="00C80680" w:rsidRPr="00C80680">
        <w:rPr>
          <w:rFonts w:ascii="Times New Roman" w:hAnsi="Times New Roman" w:cs="Times New Roman"/>
          <w:sz w:val="24"/>
          <w:szCs w:val="24"/>
        </w:rPr>
        <w:t xml:space="preserve"> than quantity</w:t>
      </w:r>
      <w:r w:rsidR="00C31C66">
        <w:rPr>
          <w:rFonts w:ascii="Times New Roman" w:hAnsi="Times New Roman" w:cs="Times New Roman"/>
          <w:sz w:val="24"/>
          <w:szCs w:val="24"/>
        </w:rPr>
        <w:t>.</w:t>
      </w:r>
      <w:r w:rsidR="00EC4D00">
        <w:rPr>
          <w:rFonts w:ascii="Times New Roman" w:hAnsi="Times New Roman" w:cs="Times New Roman"/>
          <w:sz w:val="24"/>
          <w:szCs w:val="24"/>
        </w:rPr>
        <w:t xml:space="preserve">  </w:t>
      </w:r>
      <w:r w:rsidR="00C31C66">
        <w:rPr>
          <w:rFonts w:ascii="Times New Roman" w:hAnsi="Times New Roman" w:cs="Times New Roman"/>
          <w:sz w:val="24"/>
          <w:szCs w:val="24"/>
        </w:rPr>
        <w:t xml:space="preserve">Jan </w:t>
      </w:r>
      <w:proofErr w:type="spellStart"/>
      <w:r w:rsidR="00EC4D00">
        <w:rPr>
          <w:rFonts w:ascii="Times New Roman" w:hAnsi="Times New Roman" w:cs="Times New Roman"/>
          <w:sz w:val="24"/>
          <w:szCs w:val="24"/>
        </w:rPr>
        <w:t>Arogya</w:t>
      </w:r>
      <w:proofErr w:type="spellEnd"/>
      <w:r w:rsidR="00EC4D00">
        <w:rPr>
          <w:rFonts w:ascii="Times New Roman" w:hAnsi="Times New Roman" w:cs="Times New Roman"/>
          <w:sz w:val="24"/>
          <w:szCs w:val="24"/>
        </w:rPr>
        <w:t xml:space="preserve"> </w:t>
      </w:r>
      <w:proofErr w:type="spellStart"/>
      <w:r w:rsidR="00EC4D00">
        <w:rPr>
          <w:rFonts w:ascii="Times New Roman" w:hAnsi="Times New Roman" w:cs="Times New Roman"/>
          <w:sz w:val="24"/>
          <w:szCs w:val="24"/>
        </w:rPr>
        <w:t>Yojana</w:t>
      </w:r>
      <w:proofErr w:type="spellEnd"/>
      <w:r w:rsidR="00EC4D00">
        <w:rPr>
          <w:rFonts w:ascii="Times New Roman" w:hAnsi="Times New Roman" w:cs="Times New Roman"/>
          <w:sz w:val="24"/>
          <w:szCs w:val="24"/>
        </w:rPr>
        <w:t xml:space="preserve"> – healthcare scheme aims to provide better healthcare services for the lowest strata of society. So by providing the healthcare scheme like this will allow the poor to benefit from case less secondary and tertiary healthcare.</w:t>
      </w:r>
    </w:p>
    <w:sectPr w:rsidR="00BF11F8" w:rsidRPr="00C80680" w:rsidSect="00E97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E1E24"/>
    <w:multiLevelType w:val="hybridMultilevel"/>
    <w:tmpl w:val="27A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484"/>
    <w:rsid w:val="002B4974"/>
    <w:rsid w:val="00346217"/>
    <w:rsid w:val="00352B57"/>
    <w:rsid w:val="004C4484"/>
    <w:rsid w:val="005F1ED4"/>
    <w:rsid w:val="00703100"/>
    <w:rsid w:val="008C17A5"/>
    <w:rsid w:val="00AB5A96"/>
    <w:rsid w:val="00B02700"/>
    <w:rsid w:val="00B36CBF"/>
    <w:rsid w:val="00B4218F"/>
    <w:rsid w:val="00BF11F8"/>
    <w:rsid w:val="00C13A63"/>
    <w:rsid w:val="00C31C66"/>
    <w:rsid w:val="00C80680"/>
    <w:rsid w:val="00E9717A"/>
    <w:rsid w:val="00E971EE"/>
    <w:rsid w:val="00EB1C76"/>
    <w:rsid w:val="00EC4D00"/>
    <w:rsid w:val="00F82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84"/>
    <w:pPr>
      <w:ind w:left="720"/>
      <w:contextualSpacing/>
    </w:pPr>
  </w:style>
  <w:style w:type="table" w:styleId="TableGrid">
    <w:name w:val="Table Grid"/>
    <w:basedOn w:val="TableNormal"/>
    <w:uiPriority w:val="59"/>
    <w:rsid w:val="00C13A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2019-05-17T09:02:00Z</dcterms:created>
  <dcterms:modified xsi:type="dcterms:W3CDTF">2019-05-18T07:02:00Z</dcterms:modified>
</cp:coreProperties>
</file>