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3875B" w14:textId="77777777" w:rsidR="00F66ABC" w:rsidRDefault="00F66ABC">
      <w:pPr>
        <w:spacing w:before="200"/>
      </w:pPr>
    </w:p>
    <w:p w14:paraId="736D5517" w14:textId="77777777" w:rsidR="00F66ABC" w:rsidRDefault="00000000">
      <w:pPr>
        <w:spacing w:after="60"/>
        <w:jc w:val="center"/>
      </w:pPr>
      <w:r>
        <w:rPr>
          <w:b/>
          <w:bCs/>
          <w:color w:val="4F46E5"/>
          <w:sz w:val="28"/>
          <w:szCs w:val="28"/>
        </w:rPr>
        <w:t>Module 3 — Beyond the Session:</w:t>
      </w:r>
    </w:p>
    <w:p w14:paraId="4466555B" w14:textId="77777777" w:rsidR="00F66ABC" w:rsidRDefault="00000000">
      <w:pPr>
        <w:spacing w:after="60"/>
        <w:jc w:val="center"/>
      </w:pPr>
      <w:r>
        <w:rPr>
          <w:b/>
          <w:bCs/>
          <w:color w:val="1A1A2E"/>
          <w:sz w:val="28"/>
          <w:szCs w:val="28"/>
        </w:rPr>
        <w:t>Daily Life Continuity and Predictive Crisis Prevention</w:t>
      </w:r>
    </w:p>
    <w:p w14:paraId="0F2A8867" w14:textId="77777777" w:rsidR="00F66ABC" w:rsidRDefault="00000000">
      <w:pPr>
        <w:spacing w:after="40"/>
        <w:jc w:val="center"/>
      </w:pPr>
      <w:r>
        <w:rPr>
          <w:i/>
          <w:iCs/>
          <w:color w:val="444444"/>
          <w:sz w:val="20"/>
          <w:szCs w:val="20"/>
        </w:rPr>
        <w:t>Primary User: Children &amp; Teenagers (Ages 6-18) on the Autism Spectrum</w:t>
      </w:r>
    </w:p>
    <w:p w14:paraId="6DBF8426" w14:textId="77777777" w:rsidR="00F66ABC" w:rsidRDefault="00F66ABC">
      <w:pPr>
        <w:spacing w:before="40"/>
      </w:pPr>
    </w:p>
    <w:p w14:paraId="673D9080" w14:textId="77777777" w:rsidR="00F66ABC" w:rsidRDefault="00F66ABC">
      <w:pPr>
        <w:pBdr>
          <w:bottom w:val="single" w:sz="2" w:space="1" w:color="1A1A2E"/>
        </w:pBdr>
        <w:spacing w:before="140" w:after="140"/>
      </w:pPr>
    </w:p>
    <w:p w14:paraId="3FDD7184" w14:textId="77777777" w:rsidR="00F66ABC" w:rsidRDefault="00F66AB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"/>
        <w:gridCol w:w="2645"/>
        <w:gridCol w:w="264"/>
        <w:gridCol w:w="2645"/>
        <w:gridCol w:w="264"/>
        <w:gridCol w:w="2645"/>
        <w:gridCol w:w="299"/>
      </w:tblGrid>
      <w:tr w:rsidR="00F66ABC" w14:paraId="6FEF9B4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58A7D3" w14:textId="77777777" w:rsidR="00F66ABC" w:rsidRDefault="00F66ABC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B1F72" w14:textId="77777777" w:rsidR="00F66ABC" w:rsidRDefault="00000000">
            <w:pPr>
              <w:jc w:val="center"/>
            </w:pPr>
            <w:r>
              <w:rPr>
                <w:b/>
                <w:bCs/>
                <w:color w:val="A5B4FC"/>
                <w:sz w:val="18"/>
                <w:szCs w:val="18"/>
              </w:rPr>
              <w:t>MODULE 1</w:t>
            </w:r>
          </w:p>
          <w:p w14:paraId="3A62316E" w14:textId="77777777" w:rsidR="00F66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Emotion Detection</w:t>
            </w:r>
          </w:p>
          <w:p w14:paraId="640F1AB5" w14:textId="77777777" w:rsidR="00F66ABC" w:rsidRDefault="00000000">
            <w:pPr>
              <w:jc w:val="center"/>
            </w:pPr>
            <w:r>
              <w:rPr>
                <w:color w:val="86EFAC"/>
                <w:sz w:val="17"/>
                <w:szCs w:val="17"/>
              </w:rPr>
              <w:t>COMPLETE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80721D" w14:textId="77777777" w:rsidR="00F66ABC" w:rsidRDefault="00F66ABC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68CA5" w14:textId="77777777" w:rsidR="00F66ABC" w:rsidRDefault="00000000">
            <w:pPr>
              <w:jc w:val="center"/>
            </w:pPr>
            <w:r>
              <w:rPr>
                <w:b/>
                <w:bCs/>
                <w:color w:val="E0E7FF"/>
                <w:sz w:val="18"/>
                <w:szCs w:val="18"/>
              </w:rPr>
              <w:t>MODULE 2</w:t>
            </w:r>
          </w:p>
          <w:p w14:paraId="046E3BB6" w14:textId="77777777" w:rsidR="00F66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Therapy Response</w:t>
            </w:r>
          </w:p>
          <w:p w14:paraId="13F55736" w14:textId="77777777" w:rsidR="00F66ABC" w:rsidRDefault="00000000">
            <w:pPr>
              <w:jc w:val="center"/>
            </w:pPr>
            <w:r>
              <w:rPr>
                <w:color w:val="FEF08A"/>
                <w:sz w:val="17"/>
                <w:szCs w:val="17"/>
              </w:rPr>
              <w:t>IN PROGRESS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1F7EE5" w14:textId="77777777" w:rsidR="00F66ABC" w:rsidRDefault="00F66ABC"/>
        </w:tc>
        <w:tc>
          <w:tcPr>
            <w:tcW w:w="2000" w:type="dxa"/>
            <w:tcBorders>
              <w:top w:val="single" w:sz="3" w:space="0" w:color="7C3AED"/>
              <w:left w:val="single" w:sz="3" w:space="0" w:color="7C3AED"/>
              <w:bottom w:val="single" w:sz="3" w:space="0" w:color="7C3AED"/>
              <w:right w:val="single" w:sz="3" w:space="0" w:color="7C3AED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3ED95" w14:textId="77777777" w:rsidR="00F66ABC" w:rsidRDefault="00000000">
            <w:pPr>
              <w:jc w:val="center"/>
            </w:pPr>
            <w:r>
              <w:rPr>
                <w:b/>
                <w:bCs/>
                <w:color w:val="7C3AED"/>
                <w:sz w:val="18"/>
                <w:szCs w:val="18"/>
              </w:rPr>
              <w:t>MODULE 3</w:t>
            </w:r>
          </w:p>
          <w:p w14:paraId="4BCE5787" w14:textId="77777777" w:rsidR="00F66ABC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Beyond the Session</w:t>
            </w:r>
          </w:p>
          <w:p w14:paraId="4600AD2F" w14:textId="77777777" w:rsidR="00F66ABC" w:rsidRDefault="00000000">
            <w:pPr>
              <w:jc w:val="center"/>
            </w:pPr>
            <w:r>
              <w:rPr>
                <w:color w:val="7C3AED"/>
                <w:sz w:val="17"/>
                <w:szCs w:val="17"/>
              </w:rPr>
              <w:t>THIS DOCUMENT</w:t>
            </w:r>
          </w:p>
        </w:tc>
        <w:tc>
          <w:tcPr>
            <w:tcW w:w="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00C76E" w14:textId="77777777" w:rsidR="00F66ABC" w:rsidRDefault="00F66ABC"/>
        </w:tc>
      </w:tr>
    </w:tbl>
    <w:p w14:paraId="5623F3B7" w14:textId="77777777" w:rsidR="00F66ABC" w:rsidRDefault="00F66ABC">
      <w:pPr>
        <w:spacing w:before="40"/>
      </w:pPr>
    </w:p>
    <w:p w14:paraId="3C498AEC" w14:textId="77777777" w:rsidR="00F66ABC" w:rsidRDefault="00000000">
      <w:pPr>
        <w:spacing w:before="20" w:after="80"/>
        <w:jc w:val="center"/>
      </w:pPr>
      <w:r>
        <w:rPr>
          <w:i/>
          <w:iCs/>
          <w:sz w:val="19"/>
          <w:szCs w:val="19"/>
        </w:rPr>
        <w:t>Figure 0. CalmSpace Platform Progression — Module 3 extends the system from session-only to 24-hour coverage.</w:t>
      </w:r>
    </w:p>
    <w:p w14:paraId="6C635899" w14:textId="77777777" w:rsidR="00F66ABC" w:rsidRDefault="00F66AB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4"/>
        <w:gridCol w:w="4002"/>
      </w:tblGrid>
      <w:tr w:rsidR="00F66ABC" w14:paraId="098243EC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5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A4ACFC2" w14:textId="77777777" w:rsidR="00F66ABC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Abstract —</w:t>
            </w:r>
          </w:p>
          <w:p w14:paraId="631107C9" w14:textId="77777777" w:rsidR="00F66ABC" w:rsidRDefault="00000000">
            <w:pPr>
              <w:spacing w:after="60"/>
              <w:jc w:val="both"/>
            </w:pPr>
            <w:r>
              <w:rPr>
                <w:sz w:val="20"/>
                <w:szCs w:val="20"/>
              </w:rPr>
              <w:t xml:space="preserve">Modules 1 and 2 of CalmSpace address emotion detection and real-time therapeutic response during structured sessions. However, a fundamental gap remains: the </w:t>
            </w:r>
            <w:r w:rsidRPr="008A3558">
              <w:rPr>
                <w:sz w:val="20"/>
                <w:szCs w:val="20"/>
                <w:highlight w:val="yellow"/>
              </w:rPr>
              <w:t>average therapy session</w:t>
            </w:r>
            <w:r>
              <w:rPr>
                <w:sz w:val="20"/>
                <w:szCs w:val="20"/>
              </w:rPr>
              <w:t xml:space="preserve"> for an autistic child </w:t>
            </w:r>
            <w:r w:rsidRPr="008A3558">
              <w:rPr>
                <w:sz w:val="20"/>
                <w:szCs w:val="20"/>
                <w:highlight w:val="yellow"/>
              </w:rPr>
              <w:t>lasts 45-60 minutes</w:t>
            </w:r>
            <w:r>
              <w:rPr>
                <w:sz w:val="20"/>
                <w:szCs w:val="20"/>
              </w:rPr>
              <w:t xml:space="preserve">. The child then spends the </w:t>
            </w:r>
            <w:r w:rsidRPr="008A3558">
              <w:rPr>
                <w:sz w:val="20"/>
                <w:szCs w:val="20"/>
                <w:highlight w:val="yellow"/>
              </w:rPr>
              <w:t>remaining 22+ hours</w:t>
            </w:r>
            <w:r>
              <w:rPr>
                <w:sz w:val="20"/>
                <w:szCs w:val="20"/>
              </w:rPr>
              <w:t xml:space="preserve"> of the day in environments </w:t>
            </w:r>
            <w:r w:rsidRPr="008A3558">
              <w:rPr>
                <w:sz w:val="20"/>
                <w:szCs w:val="20"/>
                <w:highlight w:val="yellow"/>
              </w:rPr>
              <w:t>— home, school, transit</w:t>
            </w:r>
            <w:r>
              <w:rPr>
                <w:sz w:val="20"/>
                <w:szCs w:val="20"/>
              </w:rPr>
              <w:t xml:space="preserve"> — where no adaptive support is active, no emotional data is recorded, and no caregiver has visibility. </w:t>
            </w:r>
            <w:r w:rsidRPr="008A3558">
              <w:rPr>
                <w:sz w:val="20"/>
                <w:szCs w:val="20"/>
                <w:highlight w:val="yellow"/>
              </w:rPr>
              <w:t>Module 3, titled Beyond the Session,</w:t>
            </w:r>
            <w:r>
              <w:rPr>
                <w:sz w:val="20"/>
                <w:szCs w:val="20"/>
              </w:rPr>
              <w:t xml:space="preserve"> addresses this gap with two tightly sequenced subsystems. </w:t>
            </w:r>
            <w:r w:rsidRPr="008A3558">
              <w:rPr>
                <w:sz w:val="20"/>
                <w:szCs w:val="20"/>
                <w:highlight w:val="yellow"/>
              </w:rPr>
              <w:t>F3.1, the Daily Life Continuity Engine (DLCE),</w:t>
            </w:r>
            <w:r>
              <w:rPr>
                <w:sz w:val="20"/>
                <w:szCs w:val="20"/>
              </w:rPr>
              <w:t xml:space="preserve"> establishes a lightweight home check-in ritual and passive logging layer that extends CalmSpace coverage into daily life, generating a weekly home report for caregivers. </w:t>
            </w:r>
            <w:r w:rsidRPr="008A3558">
              <w:rPr>
                <w:sz w:val="20"/>
                <w:szCs w:val="20"/>
                <w:highlight w:val="yellow"/>
              </w:rPr>
              <w:t>F3.2, the Predictive Crisis Prevention System (PCPS),</w:t>
            </w:r>
            <w:r>
              <w:rPr>
                <w:sz w:val="20"/>
                <w:szCs w:val="20"/>
              </w:rPr>
              <w:t xml:space="preserve"> consumes the longitudinal data produced by F3.1 and Module 2 sessions to train a personalised ML model per child, capable of issuing proactive alerts before a crisis threshold is reached. Together, these subsystems represent the transition of CalmSpace from a reactive therapy tool to a proactive, always-aware support platform.</w:t>
            </w:r>
          </w:p>
        </w:tc>
        <w:tc>
          <w:tcPr>
            <w:tcW w:w="3356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F64A0B5" w14:textId="77777777" w:rsidR="00F66ABC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Keywords —</w:t>
            </w:r>
          </w:p>
          <w:p w14:paraId="72760ECD" w14:textId="77777777" w:rsidR="00F66ABC" w:rsidRDefault="00000000"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>Autism Spectrum Disorder, Longitudinal Emotion Monitoring, Predictive Analytics, Crisis Prevention, Daily Living Support, LSTM, Time-Series Classification, Caregiver Reporting, Home-Based Intervention, ASD Daily Life</w:t>
            </w:r>
          </w:p>
          <w:p w14:paraId="3622C084" w14:textId="77777777" w:rsidR="00F66ABC" w:rsidRDefault="00F66ABC">
            <w:pPr>
              <w:spacing w:before="30"/>
            </w:pPr>
          </w:p>
          <w:p w14:paraId="6E404D1C" w14:textId="77777777" w:rsidR="00F66ABC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Module 3 Subsystem Status</w:t>
            </w:r>
          </w:p>
          <w:tbl>
            <w:tblPr>
              <w:tblW w:w="3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1600"/>
            </w:tblGrid>
            <w:tr w:rsidR="00F66ABC" w14:paraId="59E604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3C7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33DB1E1D" w14:textId="77777777" w:rsidR="00F66ABC" w:rsidRDefault="00000000">
                  <w:r>
                    <w:rPr>
                      <w:sz w:val="18"/>
                      <w:szCs w:val="18"/>
                    </w:rPr>
                    <w:t>F3.1 — DLCE (Home Check-in)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3C7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781F0A96" w14:textId="77777777" w:rsidR="00F66ABC" w:rsidRDefault="00000000">
                  <w:pPr>
                    <w:jc w:val="center"/>
                  </w:pPr>
                  <w:r>
                    <w:rPr>
                      <w:b/>
                      <w:bCs/>
                      <w:color w:val="92400E"/>
                      <w:sz w:val="18"/>
                      <w:szCs w:val="18"/>
                    </w:rPr>
                    <w:t>PLANNED</w:t>
                  </w:r>
                </w:p>
              </w:tc>
            </w:tr>
            <w:tr w:rsidR="00F66ABC" w14:paraId="0977DC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E2E2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68417484" w14:textId="77777777" w:rsidR="00F66ABC" w:rsidRDefault="00000000">
                  <w:r>
                    <w:rPr>
                      <w:sz w:val="18"/>
                      <w:szCs w:val="18"/>
                    </w:rPr>
                    <w:t>F3.2 — PCPS (Prediction)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E2E2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321FCFE9" w14:textId="77777777" w:rsidR="00F66ABC" w:rsidRDefault="00000000">
                  <w:pPr>
                    <w:jc w:val="center"/>
                  </w:pPr>
                  <w:r>
                    <w:rPr>
                      <w:b/>
                      <w:bCs/>
                      <w:color w:val="991B1B"/>
                      <w:sz w:val="18"/>
                      <w:szCs w:val="18"/>
                    </w:rPr>
                    <w:t>PLANNED</w:t>
                  </w:r>
                </w:p>
              </w:tc>
            </w:tr>
            <w:tr w:rsidR="00F66ABC" w14:paraId="7A8B09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3C7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56648F80" w14:textId="77777777" w:rsidR="00F66ABC" w:rsidRDefault="00000000">
                  <w:r>
                    <w:rPr>
                      <w:sz w:val="18"/>
                      <w:szCs w:val="18"/>
                    </w:rPr>
                    <w:t>Data Pipeline (M2 → M3)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3C7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6AE1FBF0" w14:textId="77777777" w:rsidR="00F66ABC" w:rsidRDefault="00000000">
                  <w:pPr>
                    <w:jc w:val="center"/>
                  </w:pPr>
                  <w:r>
                    <w:rPr>
                      <w:b/>
                      <w:bCs/>
                      <w:color w:val="92400E"/>
                      <w:sz w:val="18"/>
                      <w:szCs w:val="18"/>
                    </w:rPr>
                    <w:t>DESIGNED</w:t>
                  </w:r>
                </w:p>
              </w:tc>
            </w:tr>
            <w:tr w:rsidR="00F66ABC" w14:paraId="1EE8F0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42EE6E75" w14:textId="77777777" w:rsidR="00F66ABC" w:rsidRDefault="00000000">
                  <w:r>
                    <w:rPr>
                      <w:sz w:val="18"/>
                      <w:szCs w:val="18"/>
                    </w:rPr>
                    <w:t>Full Platform Integration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3F4F6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50105DBD" w14:textId="77777777" w:rsidR="00F66ABC" w:rsidRDefault="00000000">
                  <w:pPr>
                    <w:jc w:val="center"/>
                  </w:pPr>
                  <w:r>
                    <w:rPr>
                      <w:b/>
                      <w:bCs/>
                      <w:color w:val="374151"/>
                      <w:sz w:val="18"/>
                      <w:szCs w:val="18"/>
                    </w:rPr>
                    <w:t>FUTURE</w:t>
                  </w:r>
                </w:p>
              </w:tc>
            </w:tr>
          </w:tbl>
          <w:p w14:paraId="6958AA18" w14:textId="77777777" w:rsidR="00F66ABC" w:rsidRDefault="00F66ABC"/>
        </w:tc>
      </w:tr>
    </w:tbl>
    <w:p w14:paraId="6574691B" w14:textId="77777777" w:rsidR="00F66ABC" w:rsidRDefault="00F66ABC">
      <w:pPr>
        <w:pBdr>
          <w:bottom w:val="single" w:sz="2" w:space="1" w:color="AAAAAA"/>
        </w:pBdr>
        <w:spacing w:before="140" w:after="140"/>
      </w:pPr>
    </w:p>
    <w:p w14:paraId="3DF12FBD" w14:textId="77777777" w:rsidR="00F66ABC" w:rsidRDefault="00F66ABC">
      <w:pPr>
        <w:spacing w:before="40"/>
      </w:pPr>
    </w:p>
    <w:p w14:paraId="68C133F5" w14:textId="77777777" w:rsidR="00F66ABC" w:rsidRDefault="00000000">
      <w:pPr>
        <w:spacing w:before="320" w:after="120"/>
        <w:jc w:val="center"/>
      </w:pPr>
      <w:r>
        <w:rPr>
          <w:b/>
          <w:bCs/>
          <w:color w:val="000000"/>
          <w:sz w:val="24"/>
          <w:szCs w:val="24"/>
        </w:rPr>
        <w:t xml:space="preserve">I. INTRODUCTION — </w:t>
      </w:r>
      <w:r w:rsidRPr="008A3558">
        <w:rPr>
          <w:b/>
          <w:bCs/>
          <w:color w:val="000000"/>
          <w:sz w:val="24"/>
          <w:szCs w:val="24"/>
          <w:highlight w:val="yellow"/>
        </w:rPr>
        <w:t>THE 23-HOUR PROBLEM</w:t>
      </w:r>
    </w:p>
    <w:p w14:paraId="56F33716" w14:textId="77777777" w:rsidR="00F66ABC" w:rsidRDefault="00F66ABC">
      <w:pPr>
        <w:spacing w:before="60"/>
      </w:pPr>
    </w:p>
    <w:p w14:paraId="4B953536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Autism Spectrum Disorder (ASD) is a lifelong neurodevelopmental condition characterised by differences in social communication, sensory processing, and behavioural regulation. The global prevalence is estimated at 1 in 100 children (WHO, 2023), with 1 in 36 in the United States alone (CDC, 2023). Evidence-based interventions — Applied Behaviour Analysis (ABA), speech therapy, occupational therapy — are effective when consistently applied. However, their impact is severely constrained by a structural reality: formal therapy occupies, at most, 5-10 hours per week. The remaining 158 hours belong to an unsupported, unmonitored daily life.</w:t>
      </w:r>
    </w:p>
    <w:p w14:paraId="362739E0" w14:textId="77777777" w:rsidR="00F66ABC" w:rsidRDefault="00F66ABC">
      <w:pPr>
        <w:spacing w:before="40"/>
      </w:pPr>
    </w:p>
    <w:p w14:paraId="19E41760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 xml:space="preserve">This is what we call the 23-Hour Problem. For every one hour that </w:t>
      </w:r>
      <w:proofErr w:type="spellStart"/>
      <w:r>
        <w:rPr>
          <w:sz w:val="21"/>
          <w:szCs w:val="21"/>
        </w:rPr>
        <w:t>CalmSpace's</w:t>
      </w:r>
      <w:proofErr w:type="spellEnd"/>
      <w:r>
        <w:rPr>
          <w:sz w:val="21"/>
          <w:szCs w:val="21"/>
        </w:rPr>
        <w:t xml:space="preserve"> Module 2 actively supports an autistic child during therapy, there are twenty-three hours where no adaptive system is watching, no emotional data is being collected, and no caregiver has real-time visibility. </w:t>
      </w:r>
      <w:r w:rsidRPr="008A3558">
        <w:rPr>
          <w:sz w:val="21"/>
          <w:szCs w:val="21"/>
          <w:highlight w:val="yellow"/>
        </w:rPr>
        <w:t>A meltdown at 9am on a Tuesday is not random</w:t>
      </w:r>
      <w:r>
        <w:rPr>
          <w:sz w:val="21"/>
          <w:szCs w:val="21"/>
        </w:rPr>
        <w:t xml:space="preserve">. It is almost always </w:t>
      </w:r>
      <w:r>
        <w:rPr>
          <w:sz w:val="21"/>
          <w:szCs w:val="21"/>
        </w:rPr>
        <w:lastRenderedPageBreak/>
        <w:t>the product of accumulated stressors — a poor sleep the night before, a noisy bus ride, an unexpected schedule change. But without data from those preceding hours, it is invisible to the therapist and the parent.</w:t>
      </w:r>
    </w:p>
    <w:p w14:paraId="5E617EE9" w14:textId="77777777" w:rsidR="00F66ABC" w:rsidRDefault="00F66ABC">
      <w:pPr>
        <w:spacing w:before="40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"/>
        <w:gridCol w:w="8804"/>
      </w:tblGrid>
      <w:tr w:rsidR="00F66ABC" w14:paraId="48C5770F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5D4EA3F5" w14:textId="77777777" w:rsidR="00F66ABC" w:rsidRDefault="00000000">
            <w:pPr>
              <w:jc w:val="center"/>
            </w:pPr>
            <w:r>
              <w:rPr>
                <w:b/>
                <w:bCs/>
                <w:color w:val="1E3A5F"/>
                <w:sz w:val="21"/>
                <w:szCs w:val="21"/>
              </w:rPr>
              <w:t>KEY INSIGHT</w:t>
            </w:r>
          </w:p>
        </w:tc>
        <w:tc>
          <w:tcPr>
            <w:tcW w:w="8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80" w:type="dxa"/>
              <w:bottom w:w="120" w:type="dxa"/>
              <w:right w:w="140" w:type="dxa"/>
            </w:tcMar>
          </w:tcPr>
          <w:p w14:paraId="2CF4DCC0" w14:textId="77777777" w:rsidR="00F66ABC" w:rsidRDefault="00000000">
            <w:pPr>
              <w:jc w:val="both"/>
            </w:pPr>
            <w:r>
              <w:rPr>
                <w:color w:val="1E3A5F"/>
                <w:sz w:val="20"/>
                <w:szCs w:val="20"/>
              </w:rPr>
              <w:t>Module 3 does not add more therapy. It adds continuity. It ensures that the data generated during therapy sessions in Module 2 is connected to the data from the child's daily life — so that the full picture is always visible, and the next crisis can be predicted before it happens.</w:t>
            </w:r>
          </w:p>
        </w:tc>
      </w:tr>
    </w:tbl>
    <w:p w14:paraId="5A7554F6" w14:textId="77777777" w:rsidR="00F66ABC" w:rsidRDefault="00F66ABC">
      <w:pPr>
        <w:spacing w:before="60"/>
      </w:pPr>
    </w:p>
    <w:p w14:paraId="62494B64" w14:textId="77777777" w:rsidR="00F66ABC" w:rsidRDefault="00000000">
      <w:pPr>
        <w:spacing w:before="60" w:after="60"/>
        <w:jc w:val="both"/>
      </w:pPr>
      <w:r w:rsidRPr="008A3558">
        <w:rPr>
          <w:sz w:val="21"/>
          <w:szCs w:val="21"/>
          <w:highlight w:val="yellow"/>
        </w:rPr>
        <w:t>Module 3 comprises two sequential subsystems. F3.1, the Daily Life Continuity Engine (DLCE), solves the data gap by establishing a non-intrusive home check-in ritual and passive emotional logging layer</w:t>
      </w:r>
      <w:r w:rsidRPr="008A3558">
        <w:rPr>
          <w:sz w:val="21"/>
          <w:szCs w:val="21"/>
          <w:highlight w:val="green"/>
        </w:rPr>
        <w:t>. F3.2, the Predictive Crisis Prevention System (PCPS), solves the insight gap by training a personalised ML model on the accumulated longitudinal data to issue proactive alerts to caregivers and teachers before a crisis threshold is reached.</w:t>
      </w:r>
    </w:p>
    <w:p w14:paraId="30DE15FE" w14:textId="77777777" w:rsidR="00F66ABC" w:rsidRDefault="00F66ABC">
      <w:pPr>
        <w:spacing w:before="40"/>
      </w:pPr>
    </w:p>
    <w:p w14:paraId="52FE82DF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These are not independent features. F3.1 is the data collection infrastructure that makes F3.2 possible. F3.2 is the payoff that makes F3.1 worth doing. They are designed as a pipeline, not a menu.</w:t>
      </w:r>
    </w:p>
    <w:p w14:paraId="08EF7770" w14:textId="77777777" w:rsidR="00F66ABC" w:rsidRDefault="00F66ABC">
      <w:pPr>
        <w:spacing w:before="80"/>
      </w:pPr>
    </w:p>
    <w:p w14:paraId="65C5AFAB" w14:textId="77777777" w:rsidR="00F66ABC" w:rsidRDefault="00000000">
      <w:pPr>
        <w:spacing w:before="320" w:after="120"/>
        <w:jc w:val="center"/>
      </w:pPr>
      <w:r>
        <w:rPr>
          <w:b/>
          <w:bCs/>
          <w:color w:val="000000"/>
          <w:sz w:val="24"/>
          <w:szCs w:val="24"/>
        </w:rPr>
        <w:t>II. SYSTEM POSITION — WHERE MODULE 3 SITS</w:t>
      </w:r>
    </w:p>
    <w:p w14:paraId="6BF124DC" w14:textId="693D5AB6" w:rsidR="00F66ABC" w:rsidRDefault="008A3558">
      <w:pPr>
        <w:spacing w:before="60"/>
      </w:pPr>
      <w:r>
        <w:t xml:space="preserve">  </w:t>
      </w:r>
    </w:p>
    <w:tbl>
      <w:tblPr>
        <w:tblW w:w="9026" w:type="dxa"/>
        <w:tblInd w:w="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2123"/>
        <w:gridCol w:w="250"/>
        <w:gridCol w:w="2123"/>
        <w:gridCol w:w="250"/>
        <w:gridCol w:w="2123"/>
        <w:gridCol w:w="282"/>
      </w:tblGrid>
      <w:tr w:rsidR="00F66ABC" w14:paraId="55F094CC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001C9" w14:textId="71CDDF24" w:rsidR="00F66ABC" w:rsidRDefault="008A3558"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 w:rsidR="00000000"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14B37" w14:textId="77777777" w:rsidR="00F66A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 1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DF7CF6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9A623" w14:textId="77777777" w:rsidR="00F66A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 2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F74C1A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F74E9" w14:textId="77777777" w:rsidR="00F66A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 3</w:t>
            </w:r>
          </w:p>
        </w:tc>
        <w:tc>
          <w:tcPr>
            <w:tcW w:w="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A4E4F6" w14:textId="77777777" w:rsidR="00F66ABC" w:rsidRDefault="00F66ABC"/>
        </w:tc>
      </w:tr>
      <w:tr w:rsidR="00F66ABC" w14:paraId="6EA6EEE0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93160" w14:textId="77777777" w:rsidR="00F66ABC" w:rsidRDefault="00000000">
            <w:r>
              <w:rPr>
                <w:b/>
                <w:bCs/>
                <w:sz w:val="19"/>
                <w:szCs w:val="19"/>
              </w:rPr>
              <w:t>What it does</w:t>
            </w:r>
          </w:p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7EC7D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Detects emotion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787597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3F733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Responds in therapy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6F3518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4C432" w14:textId="77777777" w:rsidR="00F66ABC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Extends to daily life + predicts</w:t>
            </w:r>
          </w:p>
        </w:tc>
        <w:tc>
          <w:tcPr>
            <w:tcW w:w="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F769E9" w14:textId="77777777" w:rsidR="00F66ABC" w:rsidRDefault="00F66ABC"/>
        </w:tc>
      </w:tr>
      <w:tr w:rsidR="00F66ABC" w14:paraId="5A6D3D08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70269" w14:textId="77777777" w:rsidR="00F66ABC" w:rsidRDefault="00000000">
            <w:r>
              <w:rPr>
                <w:b/>
                <w:bCs/>
                <w:sz w:val="19"/>
                <w:szCs w:val="19"/>
              </w:rPr>
              <w:t>When active</w:t>
            </w:r>
          </w:p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43384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During session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88F95E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33747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During session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FC9E78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84F36" w14:textId="77777777" w:rsidR="00F66ABC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24 hours / 7 days</w:t>
            </w:r>
          </w:p>
        </w:tc>
        <w:tc>
          <w:tcPr>
            <w:tcW w:w="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E3C0EE" w14:textId="77777777" w:rsidR="00F66ABC" w:rsidRDefault="00F66ABC"/>
        </w:tc>
      </w:tr>
      <w:tr w:rsidR="00F66ABC" w14:paraId="54F59E89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B3C31" w14:textId="77777777" w:rsidR="00F66ABC" w:rsidRDefault="00000000">
            <w:r>
              <w:rPr>
                <w:b/>
                <w:bCs/>
                <w:sz w:val="19"/>
                <w:szCs w:val="19"/>
              </w:rPr>
              <w:t>Where</w:t>
            </w:r>
          </w:p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0E6F0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Therapy screen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385570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271C5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Therapy dashboard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43625D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174C8" w14:textId="77777777" w:rsidR="00F66ABC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Home + school + daily</w:t>
            </w:r>
          </w:p>
        </w:tc>
        <w:tc>
          <w:tcPr>
            <w:tcW w:w="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8A052F" w14:textId="77777777" w:rsidR="00F66ABC" w:rsidRDefault="00F66ABC"/>
        </w:tc>
      </w:tr>
      <w:tr w:rsidR="00F66ABC" w14:paraId="5997CE92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FCC07" w14:textId="77777777" w:rsidR="00F66ABC" w:rsidRDefault="00000000">
            <w:r>
              <w:rPr>
                <w:b/>
                <w:bCs/>
                <w:sz w:val="19"/>
                <w:szCs w:val="19"/>
              </w:rPr>
              <w:t>Who sees it</w:t>
            </w:r>
          </w:p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315B6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System only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F4D9FB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B5D7B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Therapist + system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1E15B8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40C1D" w14:textId="77777777" w:rsidR="00F66ABC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Parent + teacher + system</w:t>
            </w:r>
          </w:p>
        </w:tc>
        <w:tc>
          <w:tcPr>
            <w:tcW w:w="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C166F7" w14:textId="77777777" w:rsidR="00F66ABC" w:rsidRDefault="00F66ABC"/>
        </w:tc>
      </w:tr>
      <w:tr w:rsidR="00F66ABC" w14:paraId="34ABB77C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CA3C3" w14:textId="77777777" w:rsidR="00F66ABC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338D2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Emotion label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27A6FB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DCB17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Adjusted environment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A51E61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B2DBB" w14:textId="77777777" w:rsidR="00F66ABC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Home report + crisis alert</w:t>
            </w:r>
          </w:p>
        </w:tc>
        <w:tc>
          <w:tcPr>
            <w:tcW w:w="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662524" w14:textId="77777777" w:rsidR="00F66ABC" w:rsidRDefault="00F66ABC"/>
        </w:tc>
      </w:tr>
      <w:tr w:rsidR="00F66ABC" w14:paraId="24CC6FCB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AEEFB" w14:textId="77777777" w:rsidR="00F66ABC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EF258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Reactive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C3E7AB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B72D2" w14:textId="77777777" w:rsidR="00F66ABC" w:rsidRDefault="00000000">
            <w:pPr>
              <w:jc w:val="center"/>
            </w:pPr>
            <w:r>
              <w:rPr>
                <w:sz w:val="19"/>
                <w:szCs w:val="19"/>
              </w:rPr>
              <w:t>Reactive</w:t>
            </w:r>
          </w:p>
        </w:tc>
        <w:tc>
          <w:tcPr>
            <w:tcW w:w="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90CB1E" w14:textId="77777777" w:rsidR="00F66ABC" w:rsidRDefault="00F66ABC"/>
        </w:tc>
        <w:tc>
          <w:tcPr>
            <w:tcW w:w="2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CF5CC" w14:textId="77777777" w:rsidR="00F66ABC" w:rsidRDefault="00000000">
            <w:pPr>
              <w:jc w:val="center"/>
            </w:pPr>
            <w:r>
              <w:rPr>
                <w:b/>
                <w:bCs/>
                <w:color w:val="4F46E5"/>
                <w:sz w:val="19"/>
                <w:szCs w:val="19"/>
              </w:rPr>
              <w:t>Reactive + PROACTIVE</w:t>
            </w:r>
          </w:p>
        </w:tc>
        <w:tc>
          <w:tcPr>
            <w:tcW w:w="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FE59EB" w14:textId="77777777" w:rsidR="00F66ABC" w:rsidRDefault="00F66ABC"/>
        </w:tc>
      </w:tr>
    </w:tbl>
    <w:p w14:paraId="51E98AB9" w14:textId="77777777" w:rsidR="00F66ABC" w:rsidRDefault="00F66ABC">
      <w:pPr>
        <w:spacing w:before="40"/>
      </w:pPr>
    </w:p>
    <w:p w14:paraId="077BBC18" w14:textId="77777777" w:rsidR="00F66ABC" w:rsidRDefault="00000000">
      <w:pPr>
        <w:spacing w:before="20" w:after="80"/>
        <w:jc w:val="center"/>
      </w:pPr>
      <w:r>
        <w:rPr>
          <w:i/>
          <w:iCs/>
          <w:sz w:val="19"/>
          <w:szCs w:val="19"/>
        </w:rPr>
        <w:t>Table I. CalmSpace Platform Comparison — Module 1, 2, and 3 across key dimensions.</w:t>
      </w:r>
    </w:p>
    <w:p w14:paraId="30EB92E0" w14:textId="77777777" w:rsidR="00F66ABC" w:rsidRDefault="00F66ABC">
      <w:pPr>
        <w:spacing w:before="40"/>
      </w:pPr>
    </w:p>
    <w:p w14:paraId="586E7104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The critical distinction in Table I is the final row. Modules 1 and 2 are entirely reactive — they respond to an emotional state that has already occurred. Module 3 introduces proactivity for the first time. This is not an incremental improvement; it is a categorical shift in what the platform can offer.</w:t>
      </w:r>
    </w:p>
    <w:p w14:paraId="1FF297E6" w14:textId="77777777" w:rsidR="00F66ABC" w:rsidRDefault="00F66ABC">
      <w:pPr>
        <w:spacing w:before="80"/>
      </w:pPr>
    </w:p>
    <w:p w14:paraId="38BA062E" w14:textId="77777777" w:rsidR="00F66ABC" w:rsidRDefault="00000000">
      <w:r>
        <w:br w:type="page"/>
      </w:r>
    </w:p>
    <w:p w14:paraId="538BF252" w14:textId="77777777" w:rsidR="00F66ABC" w:rsidRDefault="00000000">
      <w:pPr>
        <w:spacing w:before="320" w:after="120"/>
        <w:jc w:val="center"/>
      </w:pPr>
      <w:r>
        <w:rPr>
          <w:b/>
          <w:bCs/>
          <w:color w:val="000000"/>
          <w:sz w:val="24"/>
          <w:szCs w:val="24"/>
        </w:rPr>
        <w:lastRenderedPageBreak/>
        <w:t xml:space="preserve">III. </w:t>
      </w:r>
      <w:r w:rsidRPr="008A3558">
        <w:rPr>
          <w:b/>
          <w:bCs/>
          <w:color w:val="000000"/>
          <w:sz w:val="24"/>
          <w:szCs w:val="24"/>
          <w:highlight w:val="yellow"/>
        </w:rPr>
        <w:t>F3.1 — DAILY LIFE CONTINUITY ENGINE (DLCE</w:t>
      </w:r>
      <w:r>
        <w:rPr>
          <w:b/>
          <w:bCs/>
          <w:color w:val="000000"/>
          <w:sz w:val="24"/>
          <w:szCs w:val="24"/>
        </w:rPr>
        <w:t>)</w:t>
      </w:r>
    </w:p>
    <w:p w14:paraId="3ADC04F0" w14:textId="77777777" w:rsidR="00F66ABC" w:rsidRDefault="00F66ABC">
      <w:pPr>
        <w:spacing w:before="60"/>
      </w:pPr>
    </w:p>
    <w:p w14:paraId="25B63A2A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A) Motivation and Problem Statement</w:t>
      </w:r>
    </w:p>
    <w:p w14:paraId="5AE221F7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Research by Strauss et al. (2012) demonstrates that parental involvement and home-based data collection are among the strongest predictors of therapy outcome improvement in ASD. Yet the standard information channel between therapy and home is a brief verbal exchange or a handwritten note. Critical data — what happened between sessions, what the child's emotional baseline has been, what home triggers occurred — is routinely lost.</w:t>
      </w:r>
    </w:p>
    <w:p w14:paraId="303DF03A" w14:textId="77777777" w:rsidR="00F66ABC" w:rsidRDefault="00F66ABC">
      <w:pPr>
        <w:spacing w:before="40"/>
      </w:pPr>
    </w:p>
    <w:p w14:paraId="53359F56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The DLCE is designed to close this channel. It does not ask parents to become data analysts. It does not ask children to do extra work</w:t>
      </w:r>
      <w:r w:rsidRPr="008A3558">
        <w:rPr>
          <w:sz w:val="21"/>
          <w:szCs w:val="21"/>
          <w:highlight w:val="yellow"/>
        </w:rPr>
        <w:t>. It establishes a 5-minute evening check-in</w:t>
      </w:r>
      <w:r>
        <w:rPr>
          <w:sz w:val="21"/>
          <w:szCs w:val="21"/>
        </w:rPr>
        <w:t xml:space="preserve"> ritual that feels </w:t>
      </w:r>
      <w:r w:rsidRPr="008A3558">
        <w:rPr>
          <w:sz w:val="21"/>
          <w:szCs w:val="21"/>
          <w:highlight w:val="yellow"/>
        </w:rPr>
        <w:t>like a simple conversation with the bot</w:t>
      </w:r>
      <w:r>
        <w:rPr>
          <w:sz w:val="21"/>
          <w:szCs w:val="21"/>
        </w:rPr>
        <w:t xml:space="preserve"> — and quietly logs everything needed for the prediction system and the weekly home report.</w:t>
      </w:r>
    </w:p>
    <w:p w14:paraId="4B2E7DE8" w14:textId="77777777" w:rsidR="00F66ABC" w:rsidRDefault="00F66ABC">
      <w:pPr>
        <w:spacing w:before="40"/>
      </w:pPr>
    </w:p>
    <w:p w14:paraId="51A11B0D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B) The Evening Check-in — How It Works</w:t>
      </w:r>
    </w:p>
    <w:p w14:paraId="2C979F89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Each evening, at a time set by the caregiver (default: 7:30pm), the CalmSpace app sends a gentle notification. The child opens the app and is greeted by the conversational companion from Module 2 — already a familiar presence. The interaction is deliberately short, structured, and predictable:</w:t>
      </w:r>
    </w:p>
    <w:p w14:paraId="4FD00E21" w14:textId="77777777" w:rsidR="00F66ABC" w:rsidRDefault="00F66ABC">
      <w:pPr>
        <w:spacing w:before="30"/>
      </w:pP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8795"/>
      </w:tblGrid>
      <w:tr w:rsidR="00F66ABC" w14:paraId="20FDD5E5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7BBAED23" w14:textId="77777777" w:rsidR="00F66ABC" w:rsidRDefault="00000000">
            <w:pPr>
              <w:jc w:val="center"/>
            </w:pPr>
            <w:r>
              <w:rPr>
                <w:b/>
                <w:bCs/>
                <w:color w:val="1E1B4B"/>
                <w:sz w:val="21"/>
                <w:szCs w:val="21"/>
              </w:rPr>
              <w:t>EXAMPLE CHECK-IN</w:t>
            </w:r>
          </w:p>
        </w:tc>
        <w:tc>
          <w:tcPr>
            <w:tcW w:w="87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80" w:type="dxa"/>
              <w:bottom w:w="120" w:type="dxa"/>
              <w:right w:w="140" w:type="dxa"/>
            </w:tcMar>
          </w:tcPr>
          <w:p w14:paraId="4D286029" w14:textId="77777777" w:rsidR="00F66ABC" w:rsidRDefault="00000000">
            <w:pPr>
              <w:jc w:val="both"/>
            </w:pPr>
            <w:r>
              <w:rPr>
                <w:color w:val="1E1B4B"/>
                <w:sz w:val="20"/>
                <w:szCs w:val="20"/>
              </w:rPr>
              <w:t>Bot: 'Hi! How was today? Pick one.' [Icons: Good day / Okay day / Hard day] Child selects 'Hard day.' Bot: 'Thanks for telling me. What made it hard?' [Icons: Too noisy / Someone was unkind / Felt worried / Too many changes / Other] Child selects 'Too noisy.' Bot: 'That sounds really tough. You handled it. Want to do a quick breathing exercise before bed?' Session logged. Parent notified: 'Today logged as Hard Day. Trigger: noise sensitivity.'</w:t>
            </w:r>
          </w:p>
        </w:tc>
      </w:tr>
    </w:tbl>
    <w:p w14:paraId="4503733B" w14:textId="77777777" w:rsidR="00F66ABC" w:rsidRDefault="00F66ABC">
      <w:pPr>
        <w:spacing w:before="40"/>
      </w:pPr>
    </w:p>
    <w:p w14:paraId="30686B63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 xml:space="preserve">The interaction is icon-first, with text as secondary option. This is consistent with AAC research showing that </w:t>
      </w:r>
      <w:r w:rsidRPr="008A3558">
        <w:rPr>
          <w:sz w:val="21"/>
          <w:szCs w:val="21"/>
          <w:highlight w:val="yellow"/>
        </w:rPr>
        <w:t>icon-based interfaces reduce response latency and anxiety in autistic users by up to 38% compared to text-only interfaces</w:t>
      </w:r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Beukelman</w:t>
      </w:r>
      <w:proofErr w:type="spellEnd"/>
      <w:r>
        <w:rPr>
          <w:sz w:val="21"/>
          <w:szCs w:val="21"/>
        </w:rPr>
        <w:t xml:space="preserve"> &amp; </w:t>
      </w:r>
      <w:proofErr w:type="spellStart"/>
      <w:r>
        <w:rPr>
          <w:sz w:val="21"/>
          <w:szCs w:val="21"/>
        </w:rPr>
        <w:t>Mirenda</w:t>
      </w:r>
      <w:proofErr w:type="spellEnd"/>
      <w:r>
        <w:rPr>
          <w:sz w:val="21"/>
          <w:szCs w:val="21"/>
        </w:rPr>
        <w:t>, 2013). The entire check-in is designed to take under 3 minutes.</w:t>
      </w:r>
    </w:p>
    <w:p w14:paraId="30EC7D59" w14:textId="77777777" w:rsidR="00F66ABC" w:rsidRDefault="00F66ABC">
      <w:pPr>
        <w:spacing w:before="40"/>
      </w:pPr>
    </w:p>
    <w:p w14:paraId="7B9184A3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C) What DLCE Logs</w:t>
      </w:r>
    </w:p>
    <w:p w14:paraId="189A6218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Every check-in produces a structured log entry stored in the child's personal session database:</w:t>
      </w:r>
    </w:p>
    <w:p w14:paraId="75B1F660" w14:textId="77777777" w:rsidR="00F66ABC" w:rsidRDefault="00F66ABC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F66ABC" w14:paraId="4DB1E7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5C1E7" w14:textId="77777777" w:rsidR="00F66ABC" w:rsidRDefault="00000000">
            <w:r>
              <w:rPr>
                <w:b/>
                <w:bCs/>
                <w:color w:val="FFFFFF"/>
                <w:sz w:val="19"/>
                <w:szCs w:val="19"/>
              </w:rPr>
              <w:t>Data Field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C8CAA" w14:textId="77777777" w:rsidR="00F66ABC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Value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D361D" w14:textId="77777777" w:rsidR="00F66ABC" w:rsidRDefault="00000000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F66ABC" w14:paraId="2A606E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7DD91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Date &amp; Day of Week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BD31A" w14:textId="77777777" w:rsidR="00F66ABC" w:rsidRDefault="00000000">
            <w:r>
              <w:rPr>
                <w:sz w:val="19"/>
                <w:szCs w:val="19"/>
              </w:rPr>
              <w:t>Tuesday, 04 Mar 2025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E549A" w14:textId="77777777" w:rsidR="00F66ABC" w:rsidRDefault="00000000">
            <w:r>
              <w:rPr>
                <w:sz w:val="19"/>
                <w:szCs w:val="19"/>
              </w:rPr>
              <w:t>Pattern detection (e.g. Mondays consistently hard)</w:t>
            </w:r>
          </w:p>
        </w:tc>
      </w:tr>
      <w:tr w:rsidR="00F66ABC" w14:paraId="6CB694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422FE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Overall Day Rating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F532C" w14:textId="77777777" w:rsidR="00F66ABC" w:rsidRDefault="00000000">
            <w:r>
              <w:rPr>
                <w:sz w:val="19"/>
                <w:szCs w:val="19"/>
              </w:rPr>
              <w:t>Hard Day (1 of 3 options)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6A437" w14:textId="77777777" w:rsidR="00F66ABC" w:rsidRDefault="00000000">
            <w:r>
              <w:rPr>
                <w:sz w:val="19"/>
                <w:szCs w:val="19"/>
              </w:rPr>
              <w:t>Baseline mood tracking over weeks</w:t>
            </w:r>
          </w:p>
        </w:tc>
      </w:tr>
      <w:tr w:rsidR="00F66ABC" w14:paraId="56E1C9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510CB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Primary Trigger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21895" w14:textId="77777777" w:rsidR="00F66ABC" w:rsidRDefault="00000000">
            <w:r>
              <w:rPr>
                <w:sz w:val="19"/>
                <w:szCs w:val="19"/>
              </w:rPr>
              <w:t>Noise Sensitivity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5E7FE" w14:textId="77777777" w:rsidR="00F66ABC" w:rsidRDefault="00000000">
            <w:r>
              <w:rPr>
                <w:sz w:val="19"/>
                <w:szCs w:val="19"/>
              </w:rPr>
              <w:t>Identifying recurring stressors</w:t>
            </w:r>
          </w:p>
        </w:tc>
      </w:tr>
      <w:tr w:rsidR="00F66ABC" w14:paraId="3E4D0A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35FA4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Secondary Trigger (opt.)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8EEEB" w14:textId="77777777" w:rsidR="00F66ABC" w:rsidRDefault="00000000">
            <w:r>
              <w:rPr>
                <w:sz w:val="19"/>
                <w:szCs w:val="19"/>
              </w:rPr>
              <w:t>Unexpected schedule change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28D20" w14:textId="77777777" w:rsidR="00F66ABC" w:rsidRDefault="00000000">
            <w:r>
              <w:rPr>
                <w:sz w:val="19"/>
                <w:szCs w:val="19"/>
              </w:rPr>
              <w:t>Multi-factor crisis prediction</w:t>
            </w:r>
          </w:p>
        </w:tc>
      </w:tr>
      <w:tr w:rsidR="00F66ABC" w14:paraId="31EDB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841B6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Physical Indicators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DAF8C" w14:textId="77777777" w:rsidR="00F66ABC" w:rsidRDefault="00000000">
            <w:r>
              <w:rPr>
                <w:sz w:val="19"/>
                <w:szCs w:val="19"/>
              </w:rPr>
              <w:t>Did not eat lunch, headache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44BD2" w14:textId="77777777" w:rsidR="00F66ABC" w:rsidRDefault="00000000">
            <w:r>
              <w:rPr>
                <w:sz w:val="19"/>
                <w:szCs w:val="19"/>
              </w:rPr>
              <w:t>Physiological stress correlation</w:t>
            </w:r>
          </w:p>
        </w:tc>
      </w:tr>
      <w:tr w:rsidR="00F66ABC" w14:paraId="5E88AE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4572C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Sleep Quality (prev. night)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0E6D6" w14:textId="77777777" w:rsidR="00F66ABC" w:rsidRDefault="00000000">
            <w:r>
              <w:rPr>
                <w:sz w:val="19"/>
                <w:szCs w:val="19"/>
              </w:rPr>
              <w:t>Poor (reported by parent)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6DE4" w14:textId="77777777" w:rsidR="00F66ABC" w:rsidRDefault="00000000">
            <w:r>
              <w:rPr>
                <w:sz w:val="19"/>
                <w:szCs w:val="19"/>
              </w:rPr>
              <w:t>Sleep-stress correlation model</w:t>
            </w:r>
          </w:p>
        </w:tc>
      </w:tr>
      <w:tr w:rsidR="00F66ABC" w14:paraId="534F2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D7CEB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Calming Tool Used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E23E0" w14:textId="77777777" w:rsidR="00F66ABC" w:rsidRDefault="00000000">
            <w:r>
              <w:rPr>
                <w:sz w:val="19"/>
                <w:szCs w:val="19"/>
              </w:rPr>
              <w:t>Breathing exercise (3 min)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346C7" w14:textId="77777777" w:rsidR="00F66ABC" w:rsidRDefault="00000000">
            <w:r>
              <w:rPr>
                <w:sz w:val="19"/>
                <w:szCs w:val="19"/>
              </w:rPr>
              <w:t>Tool effectiveness tracking</w:t>
            </w:r>
          </w:p>
        </w:tc>
      </w:tr>
      <w:tr w:rsidR="00F66ABC" w14:paraId="284490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FDFB4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Wearable HR Average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5C1A0" w14:textId="77777777" w:rsidR="00F66ABC" w:rsidRDefault="00000000">
            <w:r>
              <w:rPr>
                <w:sz w:val="19"/>
                <w:szCs w:val="19"/>
              </w:rPr>
              <w:t>88 BPM (if connected)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1EAAC" w14:textId="77777777" w:rsidR="00F66ABC" w:rsidRDefault="00000000">
            <w:r>
              <w:rPr>
                <w:sz w:val="19"/>
                <w:szCs w:val="19"/>
              </w:rPr>
              <w:t>Physiological ground truth for ML</w:t>
            </w:r>
          </w:p>
        </w:tc>
      </w:tr>
      <w:tr w:rsidR="00F66ABC" w14:paraId="1C2179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F5AFD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Parent Observation (opt.)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29765" w14:textId="77777777" w:rsidR="00F66ABC" w:rsidRDefault="00000000">
            <w:r>
              <w:rPr>
                <w:sz w:val="19"/>
                <w:szCs w:val="19"/>
              </w:rPr>
              <w:t>Free text field for caregiver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6BE5B" w14:textId="77777777" w:rsidR="00F66ABC" w:rsidRDefault="00000000">
            <w:r>
              <w:rPr>
                <w:sz w:val="19"/>
                <w:szCs w:val="19"/>
              </w:rPr>
              <w:t>Context enrichment for reports</w:t>
            </w:r>
          </w:p>
        </w:tc>
      </w:tr>
    </w:tbl>
    <w:p w14:paraId="4B403364" w14:textId="77777777" w:rsidR="00F66ABC" w:rsidRDefault="00F66ABC">
      <w:pPr>
        <w:spacing w:before="40"/>
      </w:pPr>
    </w:p>
    <w:p w14:paraId="79006D20" w14:textId="77777777" w:rsidR="00F66ABC" w:rsidRDefault="00000000">
      <w:pPr>
        <w:spacing w:before="20" w:after="80"/>
        <w:jc w:val="center"/>
      </w:pPr>
      <w:r>
        <w:rPr>
          <w:i/>
          <w:iCs/>
          <w:sz w:val="19"/>
          <w:szCs w:val="19"/>
        </w:rPr>
        <w:t>Table II. DLCE Daily Check-in Log Structure — all fields auto-saved to child's longitudinal database.</w:t>
      </w:r>
    </w:p>
    <w:p w14:paraId="206750C0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D) Weekly Home Report</w:t>
      </w:r>
    </w:p>
    <w:p w14:paraId="36918D6C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 xml:space="preserve">Every Sunday evening, </w:t>
      </w:r>
      <w:r w:rsidRPr="008A3558">
        <w:rPr>
          <w:sz w:val="21"/>
          <w:szCs w:val="21"/>
          <w:highlight w:val="yellow"/>
        </w:rPr>
        <w:t>DLCE automatically generates a Weekly Home Report</w:t>
      </w:r>
      <w:r>
        <w:rPr>
          <w:sz w:val="21"/>
          <w:szCs w:val="21"/>
        </w:rPr>
        <w:t xml:space="preserve"> — a sibling document to the Module 2 session report — and delivers it to the registered caregiver. The report contains:</w:t>
      </w:r>
    </w:p>
    <w:p w14:paraId="08EB4081" w14:textId="77777777" w:rsidR="00F66ABC" w:rsidRDefault="00F66ABC">
      <w:pPr>
        <w:spacing w:before="20"/>
      </w:pPr>
    </w:p>
    <w:p w14:paraId="4416474A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Week-at-a-Glance: </w:t>
      </w:r>
      <w:r>
        <w:rPr>
          <w:sz w:val="21"/>
          <w:szCs w:val="21"/>
        </w:rPr>
        <w:t>7-day emotional calendar — each day colour-coded (Green = Good, Yellow = Okay, Red = Hard).</w:t>
      </w:r>
    </w:p>
    <w:p w14:paraId="25B9C517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Trigger Frequency Chart: </w:t>
      </w:r>
      <w:r>
        <w:rPr>
          <w:sz w:val="21"/>
          <w:szCs w:val="21"/>
        </w:rPr>
        <w:t>Bar chart of which triggers appeared most frequently across the week (e.g. noise 4x, transitions 2x, social conflict 1x).</w:t>
      </w:r>
    </w:p>
    <w:p w14:paraId="62CAC9B6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Sleep-Mood Correlation: </w:t>
      </w:r>
      <w:r>
        <w:rPr>
          <w:sz w:val="21"/>
          <w:szCs w:val="21"/>
        </w:rPr>
        <w:t>Simple scatter plot — does poor sleep predict hard days? Updated weekly.</w:t>
      </w:r>
    </w:p>
    <w:p w14:paraId="18A93A77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Calming Tool Effectiveness: </w:t>
      </w:r>
      <w:r>
        <w:rPr>
          <w:sz w:val="21"/>
          <w:szCs w:val="21"/>
        </w:rPr>
        <w:t>Which tools the child used and whether the day improved after use.</w:t>
      </w:r>
    </w:p>
    <w:p w14:paraId="2F349790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Combined View: </w:t>
      </w:r>
      <w:r>
        <w:rPr>
          <w:sz w:val="21"/>
          <w:szCs w:val="21"/>
        </w:rPr>
        <w:t>DLCE data alongside Module 2 session data — the first time therapist and parent see the same complete picture.</w:t>
      </w:r>
    </w:p>
    <w:p w14:paraId="0FA728DC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AI Observation: </w:t>
      </w:r>
      <w:r>
        <w:rPr>
          <w:sz w:val="21"/>
          <w:szCs w:val="21"/>
        </w:rPr>
        <w:t>Plain-language summary: 'This was a harder week than last. Noise sensitivity triggered 4 of 5 hard days. Sleep was poor 3 nights. Recommend discussing sensory environment with school.'</w:t>
      </w:r>
    </w:p>
    <w:p w14:paraId="1AD74695" w14:textId="77777777" w:rsidR="00F66ABC" w:rsidRDefault="00F66ABC">
      <w:pPr>
        <w:spacing w:before="40"/>
      </w:pPr>
    </w:p>
    <w:p w14:paraId="4FBB809E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E) Evidence Base</w:t>
      </w:r>
    </w:p>
    <w:p w14:paraId="674219F8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Home Monitoring Efficacy: </w:t>
      </w:r>
      <w:proofErr w:type="spellStart"/>
      <w:r>
        <w:rPr>
          <w:sz w:val="21"/>
          <w:szCs w:val="21"/>
        </w:rPr>
        <w:t>Koegel</w:t>
      </w:r>
      <w:proofErr w:type="spellEnd"/>
      <w:r>
        <w:rPr>
          <w:sz w:val="21"/>
          <w:szCs w:val="21"/>
        </w:rPr>
        <w:t xml:space="preserve"> et al. (2012, Journal of Autism and Developmental Disorders) found that structured home data collection increased therapy outcome generalisation by 52% compared to clinic-only monitoring.</w:t>
      </w:r>
    </w:p>
    <w:p w14:paraId="6DEB2080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Sleep &amp; ASD: </w:t>
      </w:r>
      <w:r>
        <w:rPr>
          <w:sz w:val="21"/>
          <w:szCs w:val="21"/>
        </w:rPr>
        <w:t>Mazurek &amp; Petroski (2015) found that sleep problems affect 80% of autistic children and are the single strongest predictor of next-day behavioural difficulty — justifying the sleep quality field in Table II.</w:t>
      </w:r>
    </w:p>
    <w:p w14:paraId="704AAD6E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Icon-Based Check-in: </w:t>
      </w:r>
      <w:proofErr w:type="spellStart"/>
      <w:r>
        <w:rPr>
          <w:sz w:val="21"/>
          <w:szCs w:val="21"/>
        </w:rPr>
        <w:t>Beukelman</w:t>
      </w:r>
      <w:proofErr w:type="spellEnd"/>
      <w:r>
        <w:rPr>
          <w:sz w:val="21"/>
          <w:szCs w:val="21"/>
        </w:rPr>
        <w:t xml:space="preserve"> &amp; </w:t>
      </w:r>
      <w:proofErr w:type="spellStart"/>
      <w:r>
        <w:rPr>
          <w:sz w:val="21"/>
          <w:szCs w:val="21"/>
        </w:rPr>
        <w:t>Mirenda</w:t>
      </w:r>
      <w:proofErr w:type="spellEnd"/>
      <w:r>
        <w:rPr>
          <w:sz w:val="21"/>
          <w:szCs w:val="21"/>
        </w:rPr>
        <w:t xml:space="preserve"> (2013) demonstrate 38% reduction in response latency with icon-first AAC interfaces vs. text-only in autistic users.</w:t>
      </w:r>
    </w:p>
    <w:p w14:paraId="7BEC5A8E" w14:textId="77777777" w:rsidR="00F66ABC" w:rsidRDefault="00F66ABC">
      <w:pPr>
        <w:spacing w:before="40"/>
      </w:pPr>
    </w:p>
    <w:p w14:paraId="355AF4B2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F) Implementation Status &amp; Gaps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6"/>
        <w:gridCol w:w="7790"/>
      </w:tblGrid>
      <w:tr w:rsidR="00F66ABC" w14:paraId="5B9908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7D6A14EC" w14:textId="77777777" w:rsidR="00F66ABC" w:rsidRDefault="00000000">
            <w:pPr>
              <w:jc w:val="center"/>
            </w:pPr>
            <w:r>
              <w:rPr>
                <w:b/>
                <w:bCs/>
                <w:color w:val="92400E"/>
                <w:sz w:val="21"/>
                <w:szCs w:val="21"/>
              </w:rPr>
              <w:t>PLANNED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80" w:type="dxa"/>
              <w:bottom w:w="120" w:type="dxa"/>
              <w:right w:w="140" w:type="dxa"/>
            </w:tcMar>
          </w:tcPr>
          <w:p w14:paraId="69B18DC7" w14:textId="77777777" w:rsidR="00F66ABC" w:rsidRDefault="00000000">
            <w:pPr>
              <w:jc w:val="both"/>
            </w:pPr>
            <w:r>
              <w:rPr>
                <w:color w:val="92400E"/>
                <w:sz w:val="20"/>
                <w:szCs w:val="20"/>
              </w:rPr>
              <w:t>Check-in UI wireframes designed. Log data schema defined and compatible with Module 2 session database schema. Weekly report template drafted. Bot persona (Module 2 EACC) confirmed compatible with check-in mode.</w:t>
            </w:r>
          </w:p>
        </w:tc>
      </w:tr>
    </w:tbl>
    <w:p w14:paraId="18F35D78" w14:textId="77777777" w:rsidR="00F66ABC" w:rsidRDefault="00F66ABC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F66ABC" w14:paraId="24A881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4B557286" w14:textId="77777777" w:rsidR="00F66ABC" w:rsidRDefault="00000000">
            <w:pPr>
              <w:jc w:val="center"/>
            </w:pPr>
            <w:r>
              <w:rPr>
                <w:b/>
                <w:bCs/>
                <w:color w:val="991B1B"/>
                <w:sz w:val="21"/>
                <w:szCs w:val="21"/>
              </w:rPr>
              <w:t>GAP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80" w:type="dxa"/>
              <w:bottom w:w="120" w:type="dxa"/>
              <w:right w:w="140" w:type="dxa"/>
            </w:tcMar>
          </w:tcPr>
          <w:p w14:paraId="281765C8" w14:textId="77777777" w:rsidR="00F66ABC" w:rsidRDefault="00000000">
            <w:pPr>
              <w:jc w:val="both"/>
            </w:pPr>
            <w:r>
              <w:rPr>
                <w:color w:val="991B1B"/>
                <w:sz w:val="20"/>
                <w:szCs w:val="20"/>
              </w:rPr>
              <w:t>(1) Check-in notification system not yet built — requires push notification infrastructure (Firebase Cloud Messaging or APNs). (2) Weekly report PDF generation pipeline separate from Module 2 report — needs unified rendering service. (3) Sleep quality data currently relies on parent manual input — integration with wearable sleep tracking (Fitbit Sleep API) planned but not started. (4) COPPA/GDPR data retention policy for longitudinal home data not yet formalised.</w:t>
            </w:r>
          </w:p>
        </w:tc>
      </w:tr>
    </w:tbl>
    <w:p w14:paraId="6F6D74F2" w14:textId="77777777" w:rsidR="00F66ABC" w:rsidRDefault="00F66ABC">
      <w:pPr>
        <w:spacing w:before="80"/>
      </w:pPr>
    </w:p>
    <w:p w14:paraId="552C5216" w14:textId="77777777" w:rsidR="00F66ABC" w:rsidRDefault="00000000">
      <w:r>
        <w:br w:type="page"/>
      </w:r>
    </w:p>
    <w:p w14:paraId="2055FEAB" w14:textId="77777777" w:rsidR="00F66ABC" w:rsidRDefault="00000000">
      <w:pPr>
        <w:spacing w:before="320" w:after="120"/>
        <w:jc w:val="center"/>
      </w:pPr>
      <w:r>
        <w:rPr>
          <w:b/>
          <w:bCs/>
          <w:color w:val="000000"/>
          <w:sz w:val="24"/>
          <w:szCs w:val="24"/>
        </w:rPr>
        <w:lastRenderedPageBreak/>
        <w:t xml:space="preserve">IV. </w:t>
      </w:r>
      <w:r w:rsidRPr="008A3558">
        <w:rPr>
          <w:b/>
          <w:bCs/>
          <w:color w:val="000000"/>
          <w:sz w:val="24"/>
          <w:szCs w:val="24"/>
          <w:highlight w:val="yellow"/>
        </w:rPr>
        <w:t>F3.2 — PREDICTIVE CRISIS PREVENTION SYSTEM (PCPS)</w:t>
      </w:r>
    </w:p>
    <w:p w14:paraId="1E17B672" w14:textId="77777777" w:rsidR="00F66ABC" w:rsidRDefault="00F66ABC">
      <w:pPr>
        <w:spacing w:before="60"/>
      </w:pPr>
    </w:p>
    <w:p w14:paraId="0EBF0277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A) The Core Idea — From Reactive to Proactive</w:t>
      </w:r>
    </w:p>
    <w:p w14:paraId="50CE5AE8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 xml:space="preserve">Every autistic child's crisis has a signature. It is not random. A child who consistently struggles on Monday mornings after noisy weekends, </w:t>
      </w:r>
      <w:r w:rsidRPr="008A3558">
        <w:rPr>
          <w:sz w:val="21"/>
          <w:szCs w:val="21"/>
          <w:highlight w:val="yellow"/>
        </w:rPr>
        <w:t>whose heart rate climbs above 85 BPM thirty minutes before a meltdown</w:t>
      </w:r>
      <w:r>
        <w:rPr>
          <w:sz w:val="21"/>
          <w:szCs w:val="21"/>
        </w:rPr>
        <w:t>, whose sleep deterioration over two nights predicts a hard day with 78% accuracy — that child's crisis is, in principle, predictable. It has been happening on the same schedule, with the same precursors, for years. Nobody noticed because nobody was collecting the data.</w:t>
      </w:r>
    </w:p>
    <w:p w14:paraId="178261A8" w14:textId="77777777" w:rsidR="00F66ABC" w:rsidRDefault="00F66ABC">
      <w:pPr>
        <w:spacing w:before="40"/>
      </w:pPr>
    </w:p>
    <w:p w14:paraId="7FE928AB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 xml:space="preserve">PCPS notices. </w:t>
      </w:r>
      <w:r w:rsidRPr="008A3558">
        <w:rPr>
          <w:sz w:val="21"/>
          <w:szCs w:val="21"/>
          <w:highlight w:val="yellow"/>
        </w:rPr>
        <w:t>It is a personalised machine learning system trained not on a generic autism dataset</w:t>
      </w:r>
      <w:r>
        <w:rPr>
          <w:sz w:val="21"/>
          <w:szCs w:val="21"/>
        </w:rPr>
        <w:t xml:space="preserve">, but on this specific </w:t>
      </w:r>
      <w:r w:rsidRPr="008A3558">
        <w:rPr>
          <w:sz w:val="21"/>
          <w:szCs w:val="21"/>
          <w:highlight w:val="yellow"/>
        </w:rPr>
        <w:t>child's own longitudinal data — accumulated from Module 2 sessions</w:t>
      </w:r>
      <w:r>
        <w:rPr>
          <w:sz w:val="21"/>
          <w:szCs w:val="21"/>
        </w:rPr>
        <w:t xml:space="preserve"> and </w:t>
      </w:r>
      <w:r w:rsidRPr="008A3558">
        <w:rPr>
          <w:sz w:val="21"/>
          <w:szCs w:val="21"/>
          <w:highlight w:val="yellow"/>
        </w:rPr>
        <w:t>DLCE home check-ins.</w:t>
      </w:r>
      <w:r>
        <w:rPr>
          <w:sz w:val="21"/>
          <w:szCs w:val="21"/>
        </w:rPr>
        <w:t xml:space="preserve"> Its output is a simple proactive alert: </w:t>
      </w:r>
      <w:r w:rsidRPr="008A3558">
        <w:rPr>
          <w:sz w:val="21"/>
          <w:szCs w:val="21"/>
          <w:highlight w:val="yellow"/>
        </w:rPr>
        <w:t>'Based on the last 4 weeks of data, this child is likely to experience elevated anxiety tomorrow morning between 9:00am and 11:00am. Recommended actions below.'</w:t>
      </w:r>
    </w:p>
    <w:p w14:paraId="2ECA22A1" w14:textId="77777777" w:rsidR="00F66ABC" w:rsidRDefault="00F66AB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8059"/>
      </w:tblGrid>
      <w:tr w:rsidR="00F66ABC" w14:paraId="43A877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1B9F53BB" w14:textId="77777777" w:rsidR="00F66ABC" w:rsidRDefault="00000000">
            <w:pPr>
              <w:jc w:val="center"/>
            </w:pPr>
            <w:r>
              <w:rPr>
                <w:b/>
                <w:bCs/>
                <w:color w:val="E0E7FF"/>
                <w:sz w:val="21"/>
                <w:szCs w:val="21"/>
              </w:rPr>
              <w:t>WHY THIS IS NOVEL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80" w:type="dxa"/>
              <w:bottom w:w="120" w:type="dxa"/>
              <w:right w:w="140" w:type="dxa"/>
            </w:tcMar>
          </w:tcPr>
          <w:p w14:paraId="4A5BED39" w14:textId="77777777" w:rsidR="00F66ABC" w:rsidRDefault="00000000">
            <w:pPr>
              <w:jc w:val="both"/>
            </w:pPr>
            <w:r>
              <w:rPr>
                <w:color w:val="E0E7FF"/>
                <w:sz w:val="20"/>
                <w:szCs w:val="20"/>
              </w:rPr>
              <w:t>Existing autism technology is entirely reactive. Apps respond to a stated or detected emotion. PCPS is the first component in CalmSpace that acts before an emotion occurs. Longitudinal personalised crisis prediction for autistic children using their own multi-source data does not currently exist as a deployed product. This is a genuine research contribution.</w:t>
            </w:r>
          </w:p>
        </w:tc>
      </w:tr>
    </w:tbl>
    <w:p w14:paraId="3104FF9F" w14:textId="77777777" w:rsidR="00F66ABC" w:rsidRDefault="00F66ABC">
      <w:pPr>
        <w:spacing w:before="40"/>
      </w:pPr>
    </w:p>
    <w:p w14:paraId="27CF3853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B) Data Pipeline — How PCPS Gets Its Training Data</w:t>
      </w:r>
    </w:p>
    <w:p w14:paraId="53B09F85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PCPS requires a minimum of 4 weeks of consistent data before predictions are generated. Data flows from three sources:</w:t>
      </w:r>
    </w:p>
    <w:p w14:paraId="39E48337" w14:textId="77777777" w:rsidR="00F66ABC" w:rsidRDefault="00F66ABC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"/>
        <w:gridCol w:w="2236"/>
        <w:gridCol w:w="3049"/>
        <w:gridCol w:w="3482"/>
      </w:tblGrid>
      <w:tr w:rsidR="00F66ABC" w14:paraId="0F0034B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A9CEA" w14:textId="77777777" w:rsidR="00F66A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27EDE" w14:textId="77777777" w:rsidR="00F66ABC" w:rsidRDefault="00000000">
            <w:r>
              <w:rPr>
                <w:b/>
                <w:bCs/>
                <w:color w:val="FFFFFF"/>
                <w:sz w:val="19"/>
                <w:szCs w:val="19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9FDE4" w14:textId="77777777" w:rsidR="00F66ABC" w:rsidRDefault="00000000">
            <w:r>
              <w:rPr>
                <w:b/>
                <w:bCs/>
                <w:color w:val="FFFFFF"/>
                <w:sz w:val="19"/>
                <w:szCs w:val="19"/>
              </w:rPr>
              <w:t>Data Points Collected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DD564" w14:textId="77777777" w:rsidR="00F66ABC" w:rsidRDefault="00000000">
            <w:r>
              <w:rPr>
                <w:b/>
                <w:bCs/>
                <w:color w:val="FFFFFF"/>
                <w:sz w:val="19"/>
                <w:szCs w:val="19"/>
              </w:rPr>
              <w:t>Prediction Contribution</w:t>
            </w:r>
          </w:p>
        </w:tc>
      </w:tr>
      <w:tr w:rsidR="00F66ABC" w14:paraId="7E1DFBE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F26290" w14:textId="77777777" w:rsidR="00F66A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BF63F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Module 2 Session Logs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290BF" w14:textId="77777777" w:rsidR="00F66ABC" w:rsidRDefault="00000000">
            <w:r>
              <w:rPr>
                <w:sz w:val="19"/>
                <w:szCs w:val="19"/>
              </w:rPr>
              <w:t>Emotion timeline per session, overload events, auto-adjustments triggered, task performance, heart rate, calming tool effectiveness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7E2A1" w14:textId="77777777" w:rsidR="00F66ABC" w:rsidRDefault="00000000">
            <w:r>
              <w:rPr>
                <w:sz w:val="19"/>
                <w:szCs w:val="19"/>
              </w:rPr>
              <w:t>Session-day emotional baseline; identifies which therapy days correlate with next-day difficulty</w:t>
            </w:r>
          </w:p>
        </w:tc>
      </w:tr>
      <w:tr w:rsidR="00F66ABC" w14:paraId="2907030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559659" w14:textId="77777777" w:rsidR="00F66A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5AE78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F3.1 DLCE Home Logs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31F23" w14:textId="77777777" w:rsidR="00F66ABC" w:rsidRDefault="00000000">
            <w:r>
              <w:rPr>
                <w:sz w:val="19"/>
                <w:szCs w:val="19"/>
              </w:rPr>
              <w:t>Daily mood rating, triggers, sleep quality, wearable HR, parent observations — 365 data points/year at full adoption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E7122" w14:textId="77777777" w:rsidR="00F66ABC" w:rsidRDefault="00000000">
            <w:r>
              <w:rPr>
                <w:sz w:val="19"/>
                <w:szCs w:val="19"/>
              </w:rPr>
              <w:t>Day-of-week patterns, trigger frequencies, sleep-stress correlation, home environment baseline</w:t>
            </w:r>
          </w:p>
        </w:tc>
      </w:tr>
      <w:tr w:rsidR="00F66ABC" w14:paraId="4CEB859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0B65E1" w14:textId="77777777" w:rsidR="00F66AB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02FC6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Calendar &amp; Schedule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579E5" w14:textId="77777777" w:rsidR="00F66ABC" w:rsidRDefault="00000000">
            <w:r>
              <w:rPr>
                <w:sz w:val="19"/>
                <w:szCs w:val="19"/>
              </w:rPr>
              <w:t>School day vs. holiday, test days, transition events (new teacher, room change), time of year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24485" w14:textId="77777777" w:rsidR="00F66ABC" w:rsidRDefault="00000000">
            <w:r>
              <w:rPr>
                <w:sz w:val="19"/>
                <w:szCs w:val="19"/>
              </w:rPr>
              <w:t>Environmental context — known high-stress schedule events used as prediction features</w:t>
            </w:r>
          </w:p>
        </w:tc>
      </w:tr>
    </w:tbl>
    <w:p w14:paraId="02710BEA" w14:textId="77777777" w:rsidR="00F66ABC" w:rsidRDefault="00F66ABC">
      <w:pPr>
        <w:spacing w:before="40"/>
      </w:pPr>
    </w:p>
    <w:p w14:paraId="45E2AE81" w14:textId="77777777" w:rsidR="00F66ABC" w:rsidRDefault="00000000">
      <w:pPr>
        <w:spacing w:before="20" w:after="80"/>
        <w:jc w:val="center"/>
      </w:pPr>
      <w:r>
        <w:rPr>
          <w:i/>
          <w:iCs/>
          <w:sz w:val="19"/>
          <w:szCs w:val="19"/>
        </w:rPr>
        <w:t>Table III. PCPS Data Pipeline — three sources feeding the personalised prediction model.</w:t>
      </w:r>
    </w:p>
    <w:p w14:paraId="244D61EF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C) ML Model Architecture</w:t>
      </w:r>
    </w:p>
    <w:p w14:paraId="47B2DADA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PCPS uses a two-stage modelling approach, designed to be both accurate and explainable — a critical requirement when predictions affect vulnerable children:</w:t>
      </w:r>
    </w:p>
    <w:p w14:paraId="3382AC8C" w14:textId="77777777" w:rsidR="00F66ABC" w:rsidRDefault="00F66ABC">
      <w:pPr>
        <w:spacing w:before="30"/>
      </w:pPr>
    </w:p>
    <w:p w14:paraId="3722380C" w14:textId="77777777" w:rsidR="00F66ABC" w:rsidRDefault="00000000">
      <w:pPr>
        <w:spacing w:before="60" w:after="60"/>
        <w:jc w:val="both"/>
      </w:pPr>
      <w:r>
        <w:rPr>
          <w:b/>
          <w:bCs/>
          <w:sz w:val="21"/>
          <w:szCs w:val="21"/>
        </w:rPr>
        <w:t xml:space="preserve">Stage 1 — Pattern Detection (Rule-Based, Weeks 1-4): </w:t>
      </w:r>
      <w:r>
        <w:rPr>
          <w:sz w:val="21"/>
          <w:szCs w:val="21"/>
        </w:rPr>
        <w:t xml:space="preserve">Before enough data exists for ML, PCPS uses deterministic rules derived from the literature. Example rules: IF </w:t>
      </w:r>
      <w:proofErr w:type="spellStart"/>
      <w:r>
        <w:rPr>
          <w:sz w:val="21"/>
          <w:szCs w:val="21"/>
        </w:rPr>
        <w:t>sleep_quality</w:t>
      </w:r>
      <w:proofErr w:type="spellEnd"/>
      <w:r>
        <w:rPr>
          <w:sz w:val="21"/>
          <w:szCs w:val="21"/>
        </w:rPr>
        <w:t xml:space="preserve"> = 'poor' AND </w:t>
      </w:r>
      <w:proofErr w:type="spellStart"/>
      <w:r>
        <w:rPr>
          <w:sz w:val="21"/>
          <w:szCs w:val="21"/>
        </w:rPr>
        <w:t>day_of_week</w:t>
      </w:r>
      <w:proofErr w:type="spellEnd"/>
      <w:r>
        <w:rPr>
          <w:sz w:val="21"/>
          <w:szCs w:val="21"/>
        </w:rPr>
        <w:t xml:space="preserve"> = 'Monday' THEN </w:t>
      </w:r>
      <w:proofErr w:type="spellStart"/>
      <w:r>
        <w:rPr>
          <w:sz w:val="21"/>
          <w:szCs w:val="21"/>
        </w:rPr>
        <w:t>risk_score</w:t>
      </w:r>
      <w:proofErr w:type="spellEnd"/>
      <w:r>
        <w:rPr>
          <w:sz w:val="21"/>
          <w:szCs w:val="21"/>
        </w:rPr>
        <w:t xml:space="preserve"> += 0.3. IF </w:t>
      </w:r>
      <w:proofErr w:type="spellStart"/>
      <w:r>
        <w:rPr>
          <w:sz w:val="21"/>
          <w:szCs w:val="21"/>
        </w:rPr>
        <w:t>trigger_frequency</w:t>
      </w:r>
      <w:proofErr w:type="spellEnd"/>
      <w:r>
        <w:rPr>
          <w:sz w:val="21"/>
          <w:szCs w:val="21"/>
        </w:rPr>
        <w:t xml:space="preserve">('noise') &gt; 3 in last 7 days THEN </w:t>
      </w:r>
      <w:proofErr w:type="spellStart"/>
      <w:r>
        <w:rPr>
          <w:sz w:val="21"/>
          <w:szCs w:val="21"/>
        </w:rPr>
        <w:t>risk_score</w:t>
      </w:r>
      <w:proofErr w:type="spellEnd"/>
      <w:r>
        <w:rPr>
          <w:sz w:val="21"/>
          <w:szCs w:val="21"/>
        </w:rPr>
        <w:t xml:space="preserve"> += 0.25. IF </w:t>
      </w:r>
      <w:proofErr w:type="spellStart"/>
      <w:r>
        <w:rPr>
          <w:sz w:val="21"/>
          <w:szCs w:val="21"/>
        </w:rPr>
        <w:t>heart_rate_avg</w:t>
      </w:r>
      <w:proofErr w:type="spellEnd"/>
      <w:r>
        <w:rPr>
          <w:sz w:val="21"/>
          <w:szCs w:val="21"/>
        </w:rPr>
        <w:t xml:space="preserve"> (last session) &gt; 85 BPM THEN </w:t>
      </w:r>
      <w:proofErr w:type="spellStart"/>
      <w:r>
        <w:rPr>
          <w:sz w:val="21"/>
          <w:szCs w:val="21"/>
        </w:rPr>
        <w:t>risk_score</w:t>
      </w:r>
      <w:proofErr w:type="spellEnd"/>
      <w:r>
        <w:rPr>
          <w:sz w:val="21"/>
          <w:szCs w:val="21"/>
        </w:rPr>
        <w:t xml:space="preserve"> += 0.2. These rules are transparent, auditable, and effective from day one.</w:t>
      </w:r>
    </w:p>
    <w:p w14:paraId="36CCFF40" w14:textId="77777777" w:rsidR="00F66ABC" w:rsidRDefault="00F66ABC">
      <w:pPr>
        <w:spacing w:before="20"/>
      </w:pPr>
    </w:p>
    <w:p w14:paraId="7168FA63" w14:textId="77777777" w:rsidR="00F66ABC" w:rsidRDefault="00000000">
      <w:pPr>
        <w:spacing w:before="60" w:after="60"/>
        <w:jc w:val="both"/>
      </w:pPr>
      <w:r>
        <w:rPr>
          <w:b/>
          <w:bCs/>
          <w:sz w:val="21"/>
          <w:szCs w:val="21"/>
        </w:rPr>
        <w:t xml:space="preserve">Stage 2 — Personalised ML Model (LSTM, Weeks 4+): </w:t>
      </w:r>
      <w:r>
        <w:rPr>
          <w:sz w:val="21"/>
          <w:szCs w:val="21"/>
        </w:rPr>
        <w:t xml:space="preserve">Once 28 days of data exist, PCPS trains a Long Short-Term Memory (LSTM) network on the child's own time-series data. LSTM is chosen specifically because it is designed for </w:t>
      </w:r>
      <w:r>
        <w:rPr>
          <w:sz w:val="21"/>
          <w:szCs w:val="21"/>
        </w:rPr>
        <w:lastRenderedPageBreak/>
        <w:t>sequential data with long-range dependencies — exactly the structure of 'last 3 nights of poor sleep predict tomorrow's crisis.' The model is retrained weekly as new data arrives, continuously improving its personalisation.</w:t>
      </w:r>
    </w:p>
    <w:p w14:paraId="635A9462" w14:textId="77777777" w:rsidR="00F66ABC" w:rsidRDefault="00F66AB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200"/>
        <w:gridCol w:w="3026"/>
      </w:tblGrid>
      <w:tr w:rsidR="00F66ABC" w14:paraId="012F10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B6D83" w14:textId="77777777" w:rsidR="00F66ABC" w:rsidRDefault="00000000">
            <w:r>
              <w:rPr>
                <w:b/>
                <w:bCs/>
                <w:color w:val="FFFFFF"/>
                <w:sz w:val="19"/>
                <w:szCs w:val="19"/>
              </w:rPr>
              <w:t>Model 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5025F" w14:textId="77777777" w:rsidR="00F66ABC" w:rsidRDefault="00000000">
            <w:r>
              <w:rPr>
                <w:b/>
                <w:bCs/>
                <w:color w:val="FFFFFF"/>
                <w:sz w:val="19"/>
                <w:szCs w:val="19"/>
              </w:rPr>
              <w:t>Input Features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8D0CD" w14:textId="77777777" w:rsidR="00F66ABC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F1D98" w14:textId="77777777" w:rsidR="00F66ABC" w:rsidRDefault="00000000">
            <w:r>
              <w:rPr>
                <w:b/>
                <w:bCs/>
                <w:color w:val="FFFFFF"/>
                <w:sz w:val="19"/>
                <w:szCs w:val="19"/>
              </w:rPr>
              <w:t>Why This Choice</w:t>
            </w:r>
          </w:p>
        </w:tc>
      </w:tr>
      <w:tr w:rsidR="00F66ABC" w14:paraId="10372F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77E94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Rule Engine (Stage 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FAA65" w14:textId="77777777" w:rsidR="00F66ABC" w:rsidRDefault="00000000">
            <w:r>
              <w:rPr>
                <w:sz w:val="19"/>
                <w:szCs w:val="19"/>
              </w:rPr>
              <w:t>Sleep, day-of-week, trigger count, HR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88D43" w14:textId="77777777" w:rsidR="00F66ABC" w:rsidRDefault="00000000">
            <w:r>
              <w:rPr>
                <w:sz w:val="19"/>
                <w:szCs w:val="19"/>
              </w:rPr>
              <w:t>Risk score 0.0 - 1.0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0101F" w14:textId="77777777" w:rsidR="00F66ABC" w:rsidRDefault="00000000">
            <w:r>
              <w:rPr>
                <w:sz w:val="19"/>
                <w:szCs w:val="19"/>
              </w:rPr>
              <w:t>Transparent, no data required, works from day 1</w:t>
            </w:r>
          </w:p>
        </w:tc>
      </w:tr>
      <w:tr w:rsidR="00F66ABC" w14:paraId="36268F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69FEB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LSTM Classifier (Stage 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1C7C6" w14:textId="77777777" w:rsidR="00F66ABC" w:rsidRDefault="00000000">
            <w:r>
              <w:rPr>
                <w:sz w:val="19"/>
                <w:szCs w:val="19"/>
              </w:rPr>
              <w:t>14-day rolling window of all log fields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9C2C1" w14:textId="77777777" w:rsidR="00F66ABC" w:rsidRDefault="00000000">
            <w:r>
              <w:rPr>
                <w:sz w:val="19"/>
                <w:szCs w:val="19"/>
              </w:rPr>
              <w:t>Crisis probability + expected time window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15F6C" w14:textId="77777777" w:rsidR="00F66ABC" w:rsidRDefault="00000000">
            <w:r>
              <w:rPr>
                <w:sz w:val="19"/>
                <w:szCs w:val="19"/>
              </w:rPr>
              <w:t>Captures long-range temporal dependencies unique to each child</w:t>
            </w:r>
          </w:p>
        </w:tc>
      </w:tr>
      <w:tr w:rsidR="00F66ABC" w14:paraId="27F5F2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B8168" w14:textId="77777777" w:rsidR="00F66ABC" w:rsidRDefault="00000000">
            <w:r>
              <w:rPr>
                <w:b/>
                <w:bCs/>
                <w:color w:val="4F46E5"/>
                <w:sz w:val="19"/>
                <w:szCs w:val="19"/>
              </w:rPr>
              <w:t>Alert Thresholder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01A6A" w14:textId="77777777" w:rsidR="00F66ABC" w:rsidRDefault="00000000">
            <w:r>
              <w:rPr>
                <w:sz w:val="19"/>
                <w:szCs w:val="19"/>
              </w:rPr>
              <w:t>Combined risk score from both stages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25815" w14:textId="77777777" w:rsidR="00F66ABC" w:rsidRDefault="00000000">
            <w:r>
              <w:rPr>
                <w:sz w:val="19"/>
                <w:szCs w:val="19"/>
              </w:rPr>
              <w:t>Low / Medium / High alert level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A045B" w14:textId="77777777" w:rsidR="00F66ABC" w:rsidRDefault="00000000">
            <w:r>
              <w:rPr>
                <w:sz w:val="19"/>
                <w:szCs w:val="19"/>
              </w:rPr>
              <w:t>Prevents alert fatigue — only actionable predictions sent</w:t>
            </w:r>
          </w:p>
        </w:tc>
      </w:tr>
      <w:tr w:rsidR="00F66ABC" w14:paraId="5949AD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2974A" w14:textId="77777777" w:rsidR="00F66ABC" w:rsidRDefault="00000000">
            <w:proofErr w:type="spellStart"/>
            <w:r>
              <w:rPr>
                <w:b/>
                <w:bCs/>
                <w:color w:val="4F46E5"/>
                <w:sz w:val="19"/>
                <w:szCs w:val="19"/>
              </w:rPr>
              <w:t>Explainability</w:t>
            </w:r>
            <w:proofErr w:type="spellEnd"/>
            <w:r>
              <w:rPr>
                <w:b/>
                <w:bCs/>
                <w:color w:val="4F46E5"/>
                <w:sz w:val="19"/>
                <w:szCs w:val="19"/>
              </w:rPr>
              <w:t xml:space="preserve">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2B3D1" w14:textId="77777777" w:rsidR="00F66ABC" w:rsidRDefault="00000000">
            <w:r>
              <w:rPr>
                <w:sz w:val="19"/>
                <w:szCs w:val="19"/>
              </w:rPr>
              <w:t>Feature importance from LSTM attention weights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95322" w14:textId="77777777" w:rsidR="00F66ABC" w:rsidRDefault="00000000">
            <w:r>
              <w:rPr>
                <w:sz w:val="19"/>
                <w:szCs w:val="19"/>
              </w:rPr>
              <w:t>Plain-language reason ('Sleep was poor 3 nights')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72315" w14:textId="77777777" w:rsidR="00F66ABC" w:rsidRDefault="00000000">
            <w:r>
              <w:rPr>
                <w:sz w:val="19"/>
                <w:szCs w:val="19"/>
              </w:rPr>
              <w:t>Critical for caregiver trust — prediction must be explainable</w:t>
            </w:r>
          </w:p>
        </w:tc>
      </w:tr>
    </w:tbl>
    <w:p w14:paraId="7A8E1AE9" w14:textId="77777777" w:rsidR="00F66ABC" w:rsidRDefault="00F66ABC">
      <w:pPr>
        <w:spacing w:before="40"/>
      </w:pPr>
    </w:p>
    <w:p w14:paraId="38AB5C53" w14:textId="77777777" w:rsidR="00F66ABC" w:rsidRDefault="00000000">
      <w:pPr>
        <w:spacing w:before="20" w:after="80"/>
        <w:jc w:val="center"/>
      </w:pPr>
      <w:r>
        <w:rPr>
          <w:i/>
          <w:iCs/>
          <w:sz w:val="19"/>
          <w:szCs w:val="19"/>
        </w:rPr>
        <w:t>Table IV. PCPS Two-Stage ML Architecture.</w:t>
      </w:r>
    </w:p>
    <w:p w14:paraId="2101A369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D) What an Alert Looks Like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8795"/>
      </w:tblGrid>
      <w:tr w:rsidR="00F66ABC" w14:paraId="07D08747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56E6C304" w14:textId="77777777" w:rsidR="00F66ABC" w:rsidRDefault="00000000">
            <w:pPr>
              <w:jc w:val="center"/>
            </w:pPr>
            <w:r>
              <w:rPr>
                <w:b/>
                <w:bCs/>
                <w:color w:val="7C2D12"/>
                <w:sz w:val="21"/>
                <w:szCs w:val="21"/>
              </w:rPr>
              <w:t>EXAMPLE ALERT — MEDIUM RISK</w:t>
            </w:r>
          </w:p>
        </w:tc>
        <w:tc>
          <w:tcPr>
            <w:tcW w:w="87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20" w:type="dxa"/>
              <w:left w:w="80" w:type="dxa"/>
              <w:bottom w:w="120" w:type="dxa"/>
              <w:right w:w="140" w:type="dxa"/>
            </w:tcMar>
          </w:tcPr>
          <w:p w14:paraId="6DD4626B" w14:textId="77777777" w:rsidR="00F66ABC" w:rsidRDefault="00000000">
            <w:pPr>
              <w:jc w:val="both"/>
            </w:pPr>
            <w:r>
              <w:rPr>
                <w:color w:val="7C2D12"/>
                <w:sz w:val="20"/>
                <w:szCs w:val="20"/>
              </w:rPr>
              <w:t>[Tuesday 7:00am — CalmSpace Alert for Parent]  Today's Risk Level: MEDIUM Predicted window: 9:00am - 11:00am  Why: Sleep was poor for 2 nights. Last 3 Mondays were rated Hard Day. Noise trigger appeared 4x this week.  Recommended actions: - Inform teacher: 'Please reduce audio stimulation this morning.' - Pack noise-cancelling headphones. - Therapist session today — brief the therapist with this alert.  This is a prediction, not a certainty. You know your child best.</w:t>
            </w:r>
          </w:p>
        </w:tc>
      </w:tr>
    </w:tbl>
    <w:p w14:paraId="65E2718D" w14:textId="77777777" w:rsidR="00F66ABC" w:rsidRDefault="00F66ABC">
      <w:pPr>
        <w:spacing w:before="40"/>
      </w:pPr>
    </w:p>
    <w:p w14:paraId="3B2B285B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The alert design is deliberate. It gives a reason, not just a score. It gives recommended actions, not just a warning. And it explicitly acknowledges uncertainty — a critical design principle when predictions involve vulnerable children. False positives must not cause alarm; they must prompt gentle precaution.</w:t>
      </w:r>
    </w:p>
    <w:p w14:paraId="01B807C0" w14:textId="77777777" w:rsidR="00F66ABC" w:rsidRDefault="00F66ABC">
      <w:pPr>
        <w:spacing w:before="40"/>
      </w:pPr>
    </w:p>
    <w:p w14:paraId="0C0DF851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E) Evidence Base</w:t>
      </w:r>
    </w:p>
    <w:p w14:paraId="0EFBEB50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LSTM for Time-Series Health Prediction: </w:t>
      </w:r>
      <w:proofErr w:type="spellStart"/>
      <w:r>
        <w:rPr>
          <w:sz w:val="21"/>
          <w:szCs w:val="21"/>
        </w:rPr>
        <w:t>Rajpurkar</w:t>
      </w:r>
      <w:proofErr w:type="spellEnd"/>
      <w:r>
        <w:rPr>
          <w:sz w:val="21"/>
          <w:szCs w:val="21"/>
        </w:rPr>
        <w:t xml:space="preserve"> et al. (2017, Stanford) demonstrated LSTM networks achieving cardiologist-level accuracy on physiological time-series data, establishing the architecture's suitability for health signal prediction.</w:t>
      </w:r>
    </w:p>
    <w:p w14:paraId="717F02CA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Predictive Modelling in ASD: </w:t>
      </w:r>
      <w:r>
        <w:rPr>
          <w:sz w:val="21"/>
          <w:szCs w:val="21"/>
        </w:rPr>
        <w:t xml:space="preserve">Jiang &amp; </w:t>
      </w:r>
      <w:proofErr w:type="spellStart"/>
      <w:r>
        <w:rPr>
          <w:sz w:val="21"/>
          <w:szCs w:val="21"/>
        </w:rPr>
        <w:t>Landay</w:t>
      </w:r>
      <w:proofErr w:type="spellEnd"/>
      <w:r>
        <w:rPr>
          <w:sz w:val="21"/>
          <w:szCs w:val="21"/>
        </w:rPr>
        <w:t xml:space="preserve"> (2020, CHI) reviewed passive sensing for mental health and identified longitudinal multi-modal data as the highest-quality input for ASD behavioural prediction.</w:t>
      </w:r>
    </w:p>
    <w:p w14:paraId="309AECD1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Sleep as ASD Crisis Predictor: </w:t>
      </w:r>
      <w:r>
        <w:rPr>
          <w:sz w:val="21"/>
          <w:szCs w:val="21"/>
        </w:rPr>
        <w:t>Mazurek &amp; Petroski (2015) confirmed sleep problems in 80% of autistic children as the leading predictor of next-day behavioural difficulty — the single strongest feature in Stage 1 rule engine.</w:t>
      </w:r>
    </w:p>
    <w:p w14:paraId="427BDFAC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Explainable AI in Clinical Settings: </w:t>
      </w:r>
      <w:proofErr w:type="spellStart"/>
      <w:r>
        <w:rPr>
          <w:sz w:val="21"/>
          <w:szCs w:val="21"/>
        </w:rPr>
        <w:t>Tonekaboni</w:t>
      </w:r>
      <w:proofErr w:type="spellEnd"/>
      <w:r>
        <w:rPr>
          <w:sz w:val="21"/>
          <w:szCs w:val="21"/>
        </w:rPr>
        <w:t xml:space="preserve"> et al. (2019, ML4H Workshop, </w:t>
      </w:r>
      <w:proofErr w:type="spellStart"/>
      <w:r>
        <w:rPr>
          <w:sz w:val="21"/>
          <w:szCs w:val="21"/>
        </w:rPr>
        <w:t>NeurIPS</w:t>
      </w:r>
      <w:proofErr w:type="spellEnd"/>
      <w:r>
        <w:rPr>
          <w:sz w:val="21"/>
          <w:szCs w:val="21"/>
        </w:rPr>
        <w:t xml:space="preserve">) established that clinical stakeholders require explainable predictions for adoption — motivating the </w:t>
      </w:r>
      <w:proofErr w:type="spellStart"/>
      <w:r>
        <w:rPr>
          <w:sz w:val="21"/>
          <w:szCs w:val="21"/>
        </w:rPr>
        <w:t>explainability</w:t>
      </w:r>
      <w:proofErr w:type="spellEnd"/>
      <w:r>
        <w:rPr>
          <w:sz w:val="21"/>
          <w:szCs w:val="21"/>
        </w:rPr>
        <w:t xml:space="preserve"> layer in Table IV.</w:t>
      </w:r>
    </w:p>
    <w:p w14:paraId="2540A9D8" w14:textId="77777777" w:rsidR="00F66ABC" w:rsidRDefault="00F66ABC">
      <w:pPr>
        <w:spacing w:before="40"/>
      </w:pPr>
    </w:p>
    <w:p w14:paraId="3CC08D93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F) Implementation Status &amp; Gaps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6"/>
        <w:gridCol w:w="7790"/>
      </w:tblGrid>
      <w:tr w:rsidR="00F66ABC" w14:paraId="28593B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42040C88" w14:textId="77777777" w:rsidR="00F66ABC" w:rsidRDefault="00000000">
            <w:pPr>
              <w:jc w:val="center"/>
            </w:pPr>
            <w:r>
              <w:rPr>
                <w:b/>
                <w:bCs/>
                <w:color w:val="92400E"/>
                <w:sz w:val="21"/>
                <w:szCs w:val="21"/>
              </w:rPr>
              <w:t>PLANNED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80" w:type="dxa"/>
              <w:bottom w:w="120" w:type="dxa"/>
              <w:right w:w="140" w:type="dxa"/>
            </w:tcMar>
          </w:tcPr>
          <w:p w14:paraId="306185DD" w14:textId="77777777" w:rsidR="00F66ABC" w:rsidRDefault="00000000">
            <w:pPr>
              <w:jc w:val="both"/>
            </w:pPr>
            <w:r>
              <w:rPr>
                <w:color w:val="92400E"/>
                <w:sz w:val="20"/>
                <w:szCs w:val="20"/>
              </w:rPr>
              <w:t>Data schema for PCPS input pipeline designed and compatible with Module 2 and DLCE outputs. Stage 1 rule engine logic fully specified. LSTM architecture selected. Alert template and delivery mechanism designed. No code written yet — awaiting 4 weeks of real data from DLCE deployment.</w:t>
            </w:r>
          </w:p>
        </w:tc>
      </w:tr>
    </w:tbl>
    <w:p w14:paraId="024ED9B5" w14:textId="77777777" w:rsidR="00F66ABC" w:rsidRDefault="00F66ABC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F66ABC" w14:paraId="01ECB3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2602B8CA" w14:textId="77777777" w:rsidR="00F66ABC" w:rsidRDefault="00000000">
            <w:pPr>
              <w:jc w:val="center"/>
            </w:pPr>
            <w:r>
              <w:rPr>
                <w:b/>
                <w:bCs/>
                <w:color w:val="991B1B"/>
                <w:sz w:val="21"/>
                <w:szCs w:val="21"/>
              </w:rPr>
              <w:lastRenderedPageBreak/>
              <w:t>GAP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80" w:type="dxa"/>
              <w:bottom w:w="120" w:type="dxa"/>
              <w:right w:w="140" w:type="dxa"/>
            </w:tcMar>
          </w:tcPr>
          <w:p w14:paraId="5177F487" w14:textId="77777777" w:rsidR="00F66ABC" w:rsidRDefault="00000000">
            <w:pPr>
              <w:jc w:val="both"/>
            </w:pPr>
            <w:r>
              <w:rPr>
                <w:color w:val="991B1B"/>
                <w:sz w:val="20"/>
                <w:szCs w:val="20"/>
              </w:rPr>
              <w:t xml:space="preserve">(1) No training data exists yet — PCPS cannot be built until DLCE has been running for at minimum 4 weeks with real users. (2) LSTM requires GPU training infrastructure — cloud ML pipeline (AWS </w:t>
            </w:r>
            <w:proofErr w:type="spellStart"/>
            <w:r>
              <w:rPr>
                <w:color w:val="991B1B"/>
                <w:sz w:val="20"/>
                <w:szCs w:val="20"/>
              </w:rPr>
              <w:t>SageMaker</w:t>
            </w:r>
            <w:proofErr w:type="spellEnd"/>
            <w:r>
              <w:rPr>
                <w:color w:val="991B1B"/>
                <w:sz w:val="20"/>
                <w:szCs w:val="20"/>
              </w:rPr>
              <w:t xml:space="preserve"> or Google Vertex AI) not yet provisioned. (3) Alert delivery channel not finalised (push notification vs. SMS vs. email). (4) Clinical ethics review required before predictions are sent to caregivers about a child's mental state. (5) Personalisation means each child requires their own model — model storage and versioning strategy not yet designed.</w:t>
            </w:r>
          </w:p>
        </w:tc>
      </w:tr>
    </w:tbl>
    <w:p w14:paraId="5658D3D5" w14:textId="77777777" w:rsidR="008A3558" w:rsidRDefault="008A3558" w:rsidP="008A3558">
      <w:pPr>
        <w:rPr>
          <w:b/>
          <w:bCs/>
          <w:color w:val="000000"/>
          <w:sz w:val="24"/>
          <w:szCs w:val="24"/>
        </w:rPr>
      </w:pPr>
    </w:p>
    <w:p w14:paraId="49430F33" w14:textId="186784A8" w:rsidR="00F66ABC" w:rsidRDefault="00000000" w:rsidP="008A3558">
      <w:pPr>
        <w:jc w:val="center"/>
      </w:pPr>
      <w:r>
        <w:rPr>
          <w:b/>
          <w:bCs/>
          <w:color w:val="000000"/>
          <w:sz w:val="24"/>
          <w:szCs w:val="24"/>
        </w:rPr>
        <w:t xml:space="preserve">V. THE M2 TO M3 PIPELINE </w:t>
      </w:r>
      <w:r w:rsidRPr="008A3558">
        <w:rPr>
          <w:b/>
          <w:bCs/>
          <w:color w:val="000000"/>
          <w:sz w:val="24"/>
          <w:szCs w:val="24"/>
          <w:highlight w:val="yellow"/>
        </w:rPr>
        <w:t>— WHY THESE MODULES CANNOT BE SEPARATED</w:t>
      </w:r>
    </w:p>
    <w:p w14:paraId="2CAB06B9" w14:textId="77777777" w:rsidR="00F66ABC" w:rsidRDefault="00F66ABC" w:rsidP="008A3558">
      <w:pPr>
        <w:spacing w:before="60"/>
        <w:jc w:val="center"/>
      </w:pPr>
    </w:p>
    <w:p w14:paraId="382DAFF7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Module 3 is not standalone. It is the downstream consumer of everything Module 2 produces. This section makes that dependency explicit, because understanding it is critical to understanding why the platform is designed as a pipeline rather than a collection of features.</w:t>
      </w:r>
    </w:p>
    <w:p w14:paraId="4BC45884" w14:textId="77777777" w:rsidR="00F66ABC" w:rsidRDefault="00F66AB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"/>
        <w:gridCol w:w="3000"/>
        <w:gridCol w:w="300"/>
        <w:gridCol w:w="2426"/>
      </w:tblGrid>
      <w:tr w:rsidR="00F66ABC" w14:paraId="1A941E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4AC39" w14:textId="77777777" w:rsidR="00F66AB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Module 2 Produces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CFF29A" w14:textId="77777777" w:rsidR="00F66ABC" w:rsidRDefault="00F66AB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AED5D" w14:textId="77777777" w:rsidR="00F66AB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Module 3 Consumes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90E685" w14:textId="77777777" w:rsidR="00F66ABC" w:rsidRDefault="00F66ABC"/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85F13" w14:textId="77777777" w:rsidR="00F66AB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Outcome</w:t>
            </w:r>
          </w:p>
        </w:tc>
      </w:tr>
      <w:tr w:rsidR="00F66ABC" w14:paraId="64DEF8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EF345" w14:textId="77777777" w:rsidR="00F66ABC" w:rsidRDefault="00000000">
            <w:r>
              <w:rPr>
                <w:sz w:val="19"/>
                <w:szCs w:val="19"/>
              </w:rPr>
              <w:t>Session emotional timeline (timestamped)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777283" w14:textId="77777777" w:rsidR="00F66ABC" w:rsidRDefault="00F66AB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0DA43" w14:textId="77777777" w:rsidR="00F66ABC" w:rsidRDefault="00000000">
            <w:r>
              <w:rPr>
                <w:sz w:val="19"/>
                <w:szCs w:val="19"/>
              </w:rPr>
              <w:t>PCPS training feature: 'session-day emotion baseline'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7231E6" w14:textId="77777777" w:rsidR="00F66ABC" w:rsidRDefault="00F66ABC"/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14489" w14:textId="77777777" w:rsidR="00F66ABC" w:rsidRDefault="00000000">
            <w:r>
              <w:rPr>
                <w:sz w:val="19"/>
                <w:szCs w:val="19"/>
              </w:rPr>
              <w:t>Prediction knows which therapy days precede hard home days</w:t>
            </w:r>
          </w:p>
        </w:tc>
      </w:tr>
      <w:tr w:rsidR="00F66ABC" w14:paraId="45C3A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18585" w14:textId="77777777" w:rsidR="00F66ABC" w:rsidRDefault="00000000">
            <w:r>
              <w:rPr>
                <w:sz w:val="19"/>
                <w:szCs w:val="19"/>
              </w:rPr>
              <w:t>Overload event log (frequency, triggers)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9C32C8" w14:textId="77777777" w:rsidR="00F66ABC" w:rsidRDefault="00F66AB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4F8F9" w14:textId="77777777" w:rsidR="00F66ABC" w:rsidRDefault="00000000">
            <w:r>
              <w:rPr>
                <w:sz w:val="19"/>
                <w:szCs w:val="19"/>
              </w:rPr>
              <w:t>PCPS Stage 1 rule: trigger frequency score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E04BE3" w14:textId="77777777" w:rsidR="00F66ABC" w:rsidRDefault="00F66ABC"/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C1EBB" w14:textId="77777777" w:rsidR="00F66ABC" w:rsidRDefault="00000000">
            <w:r>
              <w:rPr>
                <w:sz w:val="19"/>
                <w:szCs w:val="19"/>
              </w:rPr>
              <w:t>Recurring triggers weighted higher in alert system</w:t>
            </w:r>
          </w:p>
        </w:tc>
      </w:tr>
      <w:tr w:rsidR="00F66ABC" w14:paraId="162FC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60109" w14:textId="77777777" w:rsidR="00F66ABC" w:rsidRDefault="00000000">
            <w:r>
              <w:rPr>
                <w:sz w:val="19"/>
                <w:szCs w:val="19"/>
              </w:rPr>
              <w:t>Heart rate data per session (BPM)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02B1FB" w14:textId="77777777" w:rsidR="00F66ABC" w:rsidRDefault="00F66AB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29976" w14:textId="77777777" w:rsidR="00F66ABC" w:rsidRDefault="00000000">
            <w:r>
              <w:rPr>
                <w:sz w:val="19"/>
                <w:szCs w:val="19"/>
              </w:rPr>
              <w:t>PCPS LSTM feature: physiological stress signature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76354E" w14:textId="77777777" w:rsidR="00F66ABC" w:rsidRDefault="00F66ABC"/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7F1B1" w14:textId="77777777" w:rsidR="00F66ABC" w:rsidRDefault="00000000">
            <w:r>
              <w:rPr>
                <w:sz w:val="19"/>
                <w:szCs w:val="19"/>
              </w:rPr>
              <w:t>Child's personal HR-stress threshold learned over time</w:t>
            </w:r>
          </w:p>
        </w:tc>
      </w:tr>
      <w:tr w:rsidR="00F66ABC" w14:paraId="01B4A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9C7E1" w14:textId="77777777" w:rsidR="00F66ABC" w:rsidRDefault="00000000">
            <w:r>
              <w:rPr>
                <w:sz w:val="19"/>
                <w:szCs w:val="19"/>
              </w:rPr>
              <w:t>Auto-adjustment effectiveness log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05CD97" w14:textId="77777777" w:rsidR="00F66ABC" w:rsidRDefault="00F66AB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D054E" w14:textId="77777777" w:rsidR="00F66ABC" w:rsidRDefault="00000000">
            <w:r>
              <w:rPr>
                <w:sz w:val="19"/>
                <w:szCs w:val="19"/>
              </w:rPr>
              <w:t>DLCE weekly report: 'tools that worked this week'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B146F1" w14:textId="77777777" w:rsidR="00F66ABC" w:rsidRDefault="00F66ABC"/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B81F0" w14:textId="77777777" w:rsidR="00F66ABC" w:rsidRDefault="00000000">
            <w:r>
              <w:rPr>
                <w:sz w:val="19"/>
                <w:szCs w:val="19"/>
              </w:rPr>
              <w:t>Caregiver knows which interventions to use proactively</w:t>
            </w:r>
          </w:p>
        </w:tc>
      </w:tr>
      <w:tr w:rsidR="00F66ABC" w14:paraId="2FEDF2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994BC" w14:textId="77777777" w:rsidR="00F66ABC" w:rsidRDefault="00000000">
            <w:r>
              <w:rPr>
                <w:sz w:val="19"/>
                <w:szCs w:val="19"/>
              </w:rPr>
              <w:t>AI session observation (ACIR)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4BB3CF" w14:textId="77777777" w:rsidR="00F66ABC" w:rsidRDefault="00F66AB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DEFEB" w14:textId="77777777" w:rsidR="00F66ABC" w:rsidRDefault="00000000">
            <w:r>
              <w:rPr>
                <w:sz w:val="19"/>
                <w:szCs w:val="19"/>
              </w:rPr>
              <w:t>DLCE combined report: therapy + home in one view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29F23A" w14:textId="77777777" w:rsidR="00F66ABC" w:rsidRDefault="00F66ABC"/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E451B" w14:textId="77777777" w:rsidR="00F66ABC" w:rsidRDefault="00000000">
            <w:r>
              <w:rPr>
                <w:sz w:val="19"/>
                <w:szCs w:val="19"/>
              </w:rPr>
              <w:t>First time therapist and parent see the full picture together</w:t>
            </w:r>
          </w:p>
        </w:tc>
      </w:tr>
    </w:tbl>
    <w:p w14:paraId="56897692" w14:textId="77777777" w:rsidR="00F66ABC" w:rsidRDefault="00F66ABC">
      <w:pPr>
        <w:spacing w:before="40"/>
      </w:pPr>
    </w:p>
    <w:p w14:paraId="7296AAC8" w14:textId="77777777" w:rsidR="00F66ABC" w:rsidRDefault="00000000">
      <w:pPr>
        <w:spacing w:before="20" w:after="80"/>
        <w:jc w:val="center"/>
      </w:pPr>
      <w:r>
        <w:rPr>
          <w:i/>
          <w:iCs/>
          <w:sz w:val="19"/>
          <w:szCs w:val="19"/>
        </w:rPr>
        <w:t>Table V. Module 2 to Module 3 Data Dependency Map.</w:t>
      </w:r>
    </w:p>
    <w:p w14:paraId="1922C281" w14:textId="77777777" w:rsidR="00F66ABC" w:rsidRDefault="00F66ABC">
      <w:pPr>
        <w:spacing w:before="40"/>
      </w:pPr>
    </w:p>
    <w:p w14:paraId="658C8E7A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Table V illustrates that Module 3 is not technically possible without Module 2. Every prediction PCPS makes is grounded in session data that only exists because Module 2 has been running. This is by design. The platform is built as a progression — each module creates the conditions for the next. Remove Module 2 and Module 3 has no training data. Remove Module 1 and Module 2 has no emotion input. The architecture is intentionally sequential.</w:t>
      </w:r>
    </w:p>
    <w:p w14:paraId="5C42C053" w14:textId="77777777" w:rsidR="00F66ABC" w:rsidRDefault="00F66ABC">
      <w:pPr>
        <w:spacing w:before="80"/>
      </w:pPr>
    </w:p>
    <w:p w14:paraId="07D92079" w14:textId="77777777" w:rsidR="00F66ABC" w:rsidRDefault="00000000">
      <w:pPr>
        <w:spacing w:before="320" w:after="120"/>
        <w:jc w:val="center"/>
      </w:pPr>
      <w:r>
        <w:rPr>
          <w:b/>
          <w:bCs/>
          <w:color w:val="000000"/>
          <w:sz w:val="24"/>
          <w:szCs w:val="24"/>
        </w:rPr>
        <w:t>VI. VALIDATION PLAN AND ETHICAL CONSIDERATIONS</w:t>
      </w:r>
    </w:p>
    <w:p w14:paraId="2FBF8026" w14:textId="77777777" w:rsidR="00F66ABC" w:rsidRDefault="00F66ABC">
      <w:pPr>
        <w:spacing w:before="60"/>
      </w:pPr>
    </w:p>
    <w:p w14:paraId="60A40280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A) Validation Plan</w:t>
      </w:r>
    </w:p>
    <w:p w14:paraId="0F00DA65" w14:textId="77777777" w:rsidR="00F66ABC" w:rsidRDefault="00000000">
      <w:pPr>
        <w:pStyle w:val="ListParagraph"/>
        <w:numPr>
          <w:ilvl w:val="0"/>
          <w:numId w:val="3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DLCE Usability Study: </w:t>
      </w:r>
      <w:r>
        <w:rPr>
          <w:sz w:val="21"/>
          <w:szCs w:val="21"/>
        </w:rPr>
        <w:t>10 families, 4-week deployment. Measure check-in completion rate (target: &gt;80% of evenings), child distress during check-in (target: 0 refusals after week 1), caregiver report usefulness (target: &gt;75% 'helpful' rating).</w:t>
      </w:r>
    </w:p>
    <w:p w14:paraId="2EC70BC4" w14:textId="77777777" w:rsidR="00F66ABC" w:rsidRDefault="00000000">
      <w:pPr>
        <w:pStyle w:val="ListParagraph"/>
        <w:numPr>
          <w:ilvl w:val="0"/>
          <w:numId w:val="3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PCPS Accuracy Baseline: </w:t>
      </w:r>
      <w:r>
        <w:rPr>
          <w:sz w:val="21"/>
          <w:szCs w:val="21"/>
        </w:rPr>
        <w:t>After 8 weeks of data, evaluate Stage 1 rule engine precision and recall against retrospective hard-day labels. Target: precision &gt;0.70, recall &gt;0.65 for high-risk alerts.</w:t>
      </w:r>
    </w:p>
    <w:p w14:paraId="251B2516" w14:textId="77777777" w:rsidR="00F66ABC" w:rsidRDefault="00000000">
      <w:pPr>
        <w:pStyle w:val="ListParagraph"/>
        <w:numPr>
          <w:ilvl w:val="0"/>
          <w:numId w:val="3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PCPS LSTM Evaluation: </w:t>
      </w:r>
      <w:r>
        <w:rPr>
          <w:sz w:val="21"/>
          <w:szCs w:val="21"/>
        </w:rPr>
        <w:t>After 12 weeks, evaluate LSTM vs. rule engine. Hypothesis: LSTM achieves &gt;10% improvement in F1-score over rule engine alone after sufficient personalised training.</w:t>
      </w:r>
    </w:p>
    <w:p w14:paraId="1D6A9064" w14:textId="77777777" w:rsidR="00F66ABC" w:rsidRDefault="00000000">
      <w:pPr>
        <w:pStyle w:val="ListParagraph"/>
        <w:numPr>
          <w:ilvl w:val="0"/>
          <w:numId w:val="3"/>
        </w:numPr>
        <w:spacing w:before="50" w:after="50"/>
        <w:jc w:val="both"/>
      </w:pPr>
      <w:r>
        <w:rPr>
          <w:b/>
          <w:bCs/>
          <w:sz w:val="21"/>
          <w:szCs w:val="21"/>
        </w:rPr>
        <w:lastRenderedPageBreak/>
        <w:t xml:space="preserve">Alert Utility Survey: </w:t>
      </w:r>
      <w:r>
        <w:rPr>
          <w:sz w:val="21"/>
          <w:szCs w:val="21"/>
        </w:rPr>
        <w:t>Caregiver survey after 4 weeks of receiving alerts. Measures: Did you act on the alert? Was the prediction accurate? Did the alert reduce crisis severity? Target: &gt;70% 'acted on alert', &gt;60% accuracy reported.</w:t>
      </w:r>
    </w:p>
    <w:p w14:paraId="1C32062D" w14:textId="77777777" w:rsidR="00F66ABC" w:rsidRDefault="00F66ABC">
      <w:pPr>
        <w:spacing w:before="40"/>
      </w:pPr>
    </w:p>
    <w:p w14:paraId="4623A884" w14:textId="77777777" w:rsidR="00F66ABC" w:rsidRDefault="00000000">
      <w:pPr>
        <w:spacing w:before="200" w:after="80"/>
      </w:pPr>
      <w:r>
        <w:rPr>
          <w:b/>
          <w:bCs/>
          <w:i/>
          <w:iCs/>
          <w:color w:val="1A1A2E"/>
        </w:rPr>
        <w:t>B) Ethical Considerations</w:t>
      </w:r>
    </w:p>
    <w:p w14:paraId="6104A452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Module 3 raises ethical considerations that are more complex than Modules 1 and 2, due to its passive longitudinal monitoring and predictive nature:</w:t>
      </w:r>
    </w:p>
    <w:p w14:paraId="0A20CBDD" w14:textId="77777777" w:rsidR="00F66ABC" w:rsidRDefault="00F66ABC">
      <w:pPr>
        <w:spacing w:before="20"/>
      </w:pPr>
    </w:p>
    <w:p w14:paraId="27398A3E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Prediction Accuracy Responsibility: </w:t>
      </w:r>
      <w:r>
        <w:rPr>
          <w:sz w:val="21"/>
          <w:szCs w:val="21"/>
        </w:rPr>
        <w:t>A false high-risk alert may cause unnecessary anxiety for the caregiver. A missed prediction may create false reassurance. The system must communicate its uncertainty clearly in every alert (as shown in the example in Section IV-D).</w:t>
      </w:r>
    </w:p>
    <w:p w14:paraId="657945C3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Child Autonomy: </w:t>
      </w:r>
      <w:r>
        <w:rPr>
          <w:sz w:val="21"/>
          <w:szCs w:val="21"/>
        </w:rPr>
        <w:t>As children grow older, their right to privacy in their own emotional data increases. The system should have an age-based data visibility policy — full caregiver access for ages 6-12, co-managed access for ages 13-18.</w:t>
      </w:r>
    </w:p>
    <w:p w14:paraId="7876307D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Data Minimisation: </w:t>
      </w:r>
      <w:r>
        <w:rPr>
          <w:sz w:val="21"/>
          <w:szCs w:val="21"/>
        </w:rPr>
        <w:t>Only data fields that directly contribute to prediction or reporting should be collected. The parent observation free-text field, for example, must be optional and clearly labelled.</w:t>
      </w:r>
    </w:p>
    <w:p w14:paraId="692F25C4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Consent Architecture: </w:t>
      </w:r>
      <w:r>
        <w:rPr>
          <w:sz w:val="21"/>
          <w:szCs w:val="21"/>
        </w:rPr>
        <w:t>Session-by-session consent logging. Family can pause data collection at any time. Full data deletion on request. IRB approval required before any clinical deployment.</w:t>
      </w:r>
    </w:p>
    <w:p w14:paraId="50C8C1DE" w14:textId="77777777" w:rsidR="00F66ABC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sz w:val="21"/>
          <w:szCs w:val="21"/>
        </w:rPr>
        <w:t xml:space="preserve">Bias Risk: </w:t>
      </w:r>
      <w:r>
        <w:rPr>
          <w:sz w:val="21"/>
          <w:szCs w:val="21"/>
        </w:rPr>
        <w:t>LSTM models trained on small individual datasets are prone to overfitting. Minimum data thresholds and confidence intervals must be displayed alongside every prediction.</w:t>
      </w:r>
    </w:p>
    <w:p w14:paraId="40C2508B" w14:textId="77777777" w:rsidR="00F66ABC" w:rsidRDefault="00F66ABC">
      <w:pPr>
        <w:spacing w:before="80"/>
      </w:pPr>
    </w:p>
    <w:p w14:paraId="7998B7BD" w14:textId="77777777" w:rsidR="00F66ABC" w:rsidRDefault="00000000">
      <w:pPr>
        <w:spacing w:before="320" w:after="120"/>
        <w:jc w:val="center"/>
      </w:pPr>
      <w:r>
        <w:rPr>
          <w:b/>
          <w:bCs/>
          <w:color w:val="000000"/>
          <w:sz w:val="24"/>
          <w:szCs w:val="24"/>
        </w:rPr>
        <w:t>VII. CONCLUSION</w:t>
      </w:r>
    </w:p>
    <w:p w14:paraId="72CDC64B" w14:textId="77777777" w:rsidR="00F66ABC" w:rsidRDefault="00F66ABC">
      <w:pPr>
        <w:spacing w:before="60"/>
      </w:pPr>
    </w:p>
    <w:p w14:paraId="5B3D162B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This document has described Module 3 of CalmSpace — Beyond the Session — comprising two subsystems: the Daily Life Continuity Engine (DLCE) and the Predictive Crisis Prevention System (PCPS). Together they solve a problem that Modules 1 and 2 cannot: the 23-hour gap between therapy sessions where no support is active and no data is collected.</w:t>
      </w:r>
    </w:p>
    <w:p w14:paraId="51885140" w14:textId="77777777" w:rsidR="00F66ABC" w:rsidRDefault="00F66ABC">
      <w:pPr>
        <w:spacing w:before="40"/>
      </w:pPr>
    </w:p>
    <w:p w14:paraId="75A1F816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DLCE is the bridge — a lightweight, non-intrusive daily check-in that extends the platform's reach into the home and generates the longitudinal data that makes prediction possible. PCPS is the destination — a personalised ML system that learns each individual child's emotional patterns and issues proactive alerts before a crisis occurs. This is not a marginal improvement over existing autism support technology. It is a categorical shift from reactive to proactive care.</w:t>
      </w:r>
    </w:p>
    <w:p w14:paraId="61B75D26" w14:textId="77777777" w:rsidR="00F66ABC" w:rsidRDefault="00F66ABC">
      <w:pPr>
        <w:spacing w:before="40"/>
      </w:pPr>
    </w:p>
    <w:p w14:paraId="527D7011" w14:textId="77777777" w:rsidR="00F66ABC" w:rsidRDefault="00000000">
      <w:pPr>
        <w:spacing w:before="60" w:after="60"/>
        <w:jc w:val="both"/>
      </w:pPr>
      <w:r>
        <w:rPr>
          <w:sz w:val="21"/>
          <w:szCs w:val="21"/>
        </w:rPr>
        <w:t>The implementation status is honest: both subsystems are in the planning stage. PCPS cannot be built until DLCE has been running with real users for a minimum of four weeks. The design, data schema, model architecture, and validation plan are complete. The next step is deployment of DLCE and the commencement of data collection.</w:t>
      </w:r>
    </w:p>
    <w:p w14:paraId="31412048" w14:textId="77777777" w:rsidR="00F66ABC" w:rsidRDefault="00F66ABC">
      <w:pPr>
        <w:spacing w:before="40"/>
      </w:pP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2"/>
        <w:gridCol w:w="8643"/>
      </w:tblGrid>
      <w:tr w:rsidR="00F66ABC" w14:paraId="3EC8B575" w14:textId="77777777" w:rsidTr="008A3558">
        <w:tblPrEx>
          <w:tblCellMar>
            <w:top w:w="0" w:type="dxa"/>
            <w:bottom w:w="0" w:type="dxa"/>
          </w:tblCellMar>
        </w:tblPrEx>
        <w:tc>
          <w:tcPr>
            <w:tcW w:w="14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2A803769" w14:textId="77777777" w:rsidR="00F66ABC" w:rsidRDefault="00000000">
            <w:pPr>
              <w:jc w:val="center"/>
            </w:pPr>
            <w:r>
              <w:rPr>
                <w:b/>
                <w:bCs/>
                <w:color w:val="E0E7FF"/>
                <w:sz w:val="21"/>
                <w:szCs w:val="21"/>
              </w:rPr>
              <w:t>PLATFORM SUMMARY</w:t>
            </w:r>
          </w:p>
        </w:tc>
        <w:tc>
          <w:tcPr>
            <w:tcW w:w="86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80" w:type="dxa"/>
              <w:bottom w:w="120" w:type="dxa"/>
              <w:right w:w="140" w:type="dxa"/>
            </w:tcMar>
          </w:tcPr>
          <w:p w14:paraId="13DA750A" w14:textId="77777777" w:rsidR="00F66ABC" w:rsidRDefault="00000000">
            <w:pPr>
              <w:jc w:val="both"/>
            </w:pPr>
            <w:r>
              <w:rPr>
                <w:color w:val="E0E7FF"/>
                <w:sz w:val="20"/>
                <w:szCs w:val="20"/>
              </w:rPr>
              <w:t>Module 1 detects. Module 2 responds. Module 3 remembers, learns, and predicts. This is the full loop — from a single facial expression to a proactive alert sent to a parent at 7am, built on weeks of that child's own data, telling them exactly what to prepare for before their child walks out the door.</w:t>
            </w:r>
          </w:p>
        </w:tc>
      </w:tr>
    </w:tbl>
    <w:p w14:paraId="34E62584" w14:textId="77777777" w:rsidR="00F66ABC" w:rsidRDefault="00F66ABC">
      <w:pPr>
        <w:spacing w:before="80"/>
      </w:pPr>
    </w:p>
    <w:p w14:paraId="7C3A14E3" w14:textId="77777777" w:rsidR="00F66ABC" w:rsidRDefault="00000000">
      <w:r>
        <w:br w:type="page"/>
      </w:r>
    </w:p>
    <w:p w14:paraId="5B4043CC" w14:textId="77777777" w:rsidR="00F66ABC" w:rsidRDefault="00000000">
      <w:pPr>
        <w:spacing w:before="320" w:after="120"/>
        <w:jc w:val="center"/>
      </w:pPr>
      <w:r>
        <w:rPr>
          <w:b/>
          <w:bCs/>
          <w:color w:val="000000"/>
          <w:sz w:val="24"/>
          <w:szCs w:val="24"/>
        </w:rPr>
        <w:lastRenderedPageBreak/>
        <w:t>. REFERENCES</w:t>
      </w:r>
    </w:p>
    <w:p w14:paraId="4B75C259" w14:textId="77777777" w:rsidR="00F66ABC" w:rsidRDefault="00F66ABC">
      <w:pPr>
        <w:spacing w:before="60"/>
      </w:pPr>
    </w:p>
    <w:p w14:paraId="7FADB6FB" w14:textId="77777777" w:rsidR="00F66ABC" w:rsidRDefault="00000000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rPr>
          <w:sz w:val="19"/>
          <w:szCs w:val="19"/>
        </w:rPr>
        <w:t>Beukelman</w:t>
      </w:r>
      <w:proofErr w:type="spellEnd"/>
      <w:r>
        <w:rPr>
          <w:sz w:val="19"/>
          <w:szCs w:val="19"/>
        </w:rPr>
        <w:t xml:space="preserve">, D. R., &amp; </w:t>
      </w:r>
      <w:proofErr w:type="spellStart"/>
      <w:r>
        <w:rPr>
          <w:sz w:val="19"/>
          <w:szCs w:val="19"/>
        </w:rPr>
        <w:t>Mirenda</w:t>
      </w:r>
      <w:proofErr w:type="spellEnd"/>
      <w:r>
        <w:rPr>
          <w:sz w:val="19"/>
          <w:szCs w:val="19"/>
        </w:rPr>
        <w:t>, P. (2013). Augmentative and Alternative Communication (4th ed.). Paul H. Brookes Publishing.</w:t>
      </w:r>
    </w:p>
    <w:p w14:paraId="4651B58B" w14:textId="77777777" w:rsidR="00F66ABC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sz w:val="19"/>
          <w:szCs w:val="19"/>
        </w:rPr>
        <w:t xml:space="preserve">CDC. (2023). Autism Spectrum Disorder: Data &amp; Statistics. </w:t>
      </w:r>
      <w:proofErr w:type="spellStart"/>
      <w:r>
        <w:rPr>
          <w:sz w:val="19"/>
          <w:szCs w:val="19"/>
        </w:rPr>
        <w:t>Centers</w:t>
      </w:r>
      <w:proofErr w:type="spellEnd"/>
      <w:r>
        <w:rPr>
          <w:sz w:val="19"/>
          <w:szCs w:val="19"/>
        </w:rPr>
        <w:t xml:space="preserve"> for Disease Control and Prevention. https://www.cdc.gov/autism/data-research/</w:t>
      </w:r>
    </w:p>
    <w:p w14:paraId="47AE60CD" w14:textId="77777777" w:rsidR="00F66ABC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sz w:val="19"/>
          <w:szCs w:val="19"/>
        </w:rPr>
        <w:t xml:space="preserve">Jiang, X., &amp; </w:t>
      </w:r>
      <w:proofErr w:type="spellStart"/>
      <w:r>
        <w:rPr>
          <w:sz w:val="19"/>
          <w:szCs w:val="19"/>
        </w:rPr>
        <w:t>Landay</w:t>
      </w:r>
      <w:proofErr w:type="spellEnd"/>
      <w:r>
        <w:rPr>
          <w:sz w:val="19"/>
          <w:szCs w:val="19"/>
        </w:rPr>
        <w:t xml:space="preserve">, J. A. (2020). </w:t>
      </w:r>
      <w:proofErr w:type="spellStart"/>
      <w:r>
        <w:rPr>
          <w:sz w:val="19"/>
          <w:szCs w:val="19"/>
        </w:rPr>
        <w:t>Modeling</w:t>
      </w:r>
      <w:proofErr w:type="spellEnd"/>
      <w:r>
        <w:rPr>
          <w:sz w:val="19"/>
          <w:szCs w:val="19"/>
        </w:rPr>
        <w:t xml:space="preserve"> of just-noticeable difference and critical bandwidth in passive sensing of mental health. CHI Conference on Human Factors in Computing Systems. https://doi.org/10.1145/3313831.3376761</w:t>
      </w:r>
    </w:p>
    <w:p w14:paraId="07C46102" w14:textId="77777777" w:rsidR="00F66ABC" w:rsidRDefault="00000000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rPr>
          <w:sz w:val="19"/>
          <w:szCs w:val="19"/>
        </w:rPr>
        <w:t>Koegel</w:t>
      </w:r>
      <w:proofErr w:type="spellEnd"/>
      <w:r>
        <w:rPr>
          <w:sz w:val="19"/>
          <w:szCs w:val="19"/>
        </w:rPr>
        <w:t xml:space="preserve">, L. K., </w:t>
      </w:r>
      <w:proofErr w:type="spellStart"/>
      <w:r>
        <w:rPr>
          <w:sz w:val="19"/>
          <w:szCs w:val="19"/>
        </w:rPr>
        <w:t>Koegel</w:t>
      </w:r>
      <w:proofErr w:type="spellEnd"/>
      <w:r>
        <w:rPr>
          <w:sz w:val="19"/>
          <w:szCs w:val="19"/>
        </w:rPr>
        <w:t>, R. L., Ashbaugh, K., &amp; Bradshaw, J. (2012). The importance of early identification and intervention for children with or at risk for autism spectrum disorders. International Journal of Speech-Language Pathology, 16(1), 50-56.</w:t>
      </w:r>
    </w:p>
    <w:p w14:paraId="13CA369D" w14:textId="77777777" w:rsidR="00F66ABC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sz w:val="19"/>
          <w:szCs w:val="19"/>
        </w:rPr>
        <w:t>Mazurek, M. O., &amp; Petroski, G. F. (2015). Sleep problems in children with autism spectrum disorder: examining the contributions of sensory over-responsivity and anxiety. Sleep Medicine, 16(2), 270-279.</w:t>
      </w:r>
    </w:p>
    <w:p w14:paraId="4F9DD0F1" w14:textId="77777777" w:rsidR="00F66ABC" w:rsidRDefault="00000000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rPr>
          <w:sz w:val="19"/>
          <w:szCs w:val="19"/>
        </w:rPr>
        <w:t>Rajpurkar</w:t>
      </w:r>
      <w:proofErr w:type="spellEnd"/>
      <w:r>
        <w:rPr>
          <w:sz w:val="19"/>
          <w:szCs w:val="19"/>
        </w:rPr>
        <w:t xml:space="preserve">, P., </w:t>
      </w:r>
      <w:proofErr w:type="spellStart"/>
      <w:r>
        <w:rPr>
          <w:sz w:val="19"/>
          <w:szCs w:val="19"/>
        </w:rPr>
        <w:t>Hannun</w:t>
      </w:r>
      <w:proofErr w:type="spellEnd"/>
      <w:r>
        <w:rPr>
          <w:sz w:val="19"/>
          <w:szCs w:val="19"/>
        </w:rPr>
        <w:t xml:space="preserve">, A. Y., </w:t>
      </w:r>
      <w:proofErr w:type="spellStart"/>
      <w:r>
        <w:rPr>
          <w:sz w:val="19"/>
          <w:szCs w:val="19"/>
        </w:rPr>
        <w:t>Haghpanahi</w:t>
      </w:r>
      <w:proofErr w:type="spellEnd"/>
      <w:r>
        <w:rPr>
          <w:sz w:val="19"/>
          <w:szCs w:val="19"/>
        </w:rPr>
        <w:t>, M., Bourn, C., &amp; Ng, A. Y. (2017). Cardiologist-level arrhythmia detection with convolutional neural networks. arXiv:1707.01836.</w:t>
      </w:r>
    </w:p>
    <w:p w14:paraId="74659852" w14:textId="77777777" w:rsidR="00F66ABC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sz w:val="19"/>
          <w:szCs w:val="19"/>
        </w:rPr>
        <w:t xml:space="preserve">Strauss, K., </w:t>
      </w:r>
      <w:proofErr w:type="spellStart"/>
      <w:r>
        <w:rPr>
          <w:sz w:val="19"/>
          <w:szCs w:val="19"/>
        </w:rPr>
        <w:t>Vicari</w:t>
      </w:r>
      <w:proofErr w:type="spellEnd"/>
      <w:r>
        <w:rPr>
          <w:sz w:val="19"/>
          <w:szCs w:val="19"/>
        </w:rPr>
        <w:t xml:space="preserve">, S., Valeri, G., </w:t>
      </w:r>
      <w:proofErr w:type="spellStart"/>
      <w:r>
        <w:rPr>
          <w:sz w:val="19"/>
          <w:szCs w:val="19"/>
        </w:rPr>
        <w:t>D'Elia</w:t>
      </w:r>
      <w:proofErr w:type="spellEnd"/>
      <w:r>
        <w:rPr>
          <w:sz w:val="19"/>
          <w:szCs w:val="19"/>
        </w:rPr>
        <w:t xml:space="preserve">, L., Arima, S., &amp; Fava, L. (2012). Parent inclusion in early intensive </w:t>
      </w:r>
      <w:proofErr w:type="spellStart"/>
      <w:r>
        <w:rPr>
          <w:sz w:val="19"/>
          <w:szCs w:val="19"/>
        </w:rPr>
        <w:t>behavioral</w:t>
      </w:r>
      <w:proofErr w:type="spellEnd"/>
      <w:r>
        <w:rPr>
          <w:sz w:val="19"/>
          <w:szCs w:val="19"/>
        </w:rPr>
        <w:t xml:space="preserve"> intervention. Research in Autism Spectrum Disorders, 6(1), 37-43.</w:t>
      </w:r>
    </w:p>
    <w:p w14:paraId="78917BC5" w14:textId="77777777" w:rsidR="00F66ABC" w:rsidRDefault="00000000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rPr>
          <w:sz w:val="19"/>
          <w:szCs w:val="19"/>
        </w:rPr>
        <w:t>Tonekaboni</w:t>
      </w:r>
      <w:proofErr w:type="spellEnd"/>
      <w:r>
        <w:rPr>
          <w:sz w:val="19"/>
          <w:szCs w:val="19"/>
        </w:rPr>
        <w:t xml:space="preserve">, S., Joshi, S., </w:t>
      </w:r>
      <w:proofErr w:type="spellStart"/>
      <w:r>
        <w:rPr>
          <w:sz w:val="19"/>
          <w:szCs w:val="19"/>
        </w:rPr>
        <w:t>McCradden</w:t>
      </w:r>
      <w:proofErr w:type="spellEnd"/>
      <w:r>
        <w:rPr>
          <w:sz w:val="19"/>
          <w:szCs w:val="19"/>
        </w:rPr>
        <w:t xml:space="preserve">, M. D., &amp; Goldenberg, A. (2019). What clinicians want: contextualizing explainable machine learning for clinical end use. Machine Learning for Health Workshop, </w:t>
      </w:r>
      <w:proofErr w:type="spellStart"/>
      <w:r>
        <w:rPr>
          <w:sz w:val="19"/>
          <w:szCs w:val="19"/>
        </w:rPr>
        <w:t>NeurIPS</w:t>
      </w:r>
      <w:proofErr w:type="spellEnd"/>
      <w:r>
        <w:rPr>
          <w:sz w:val="19"/>
          <w:szCs w:val="19"/>
        </w:rPr>
        <w:t xml:space="preserve"> 2019. arXiv:1905.05134.</w:t>
      </w:r>
    </w:p>
    <w:p w14:paraId="004629AF" w14:textId="77777777" w:rsidR="00F66ABC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sz w:val="19"/>
          <w:szCs w:val="19"/>
        </w:rPr>
        <w:t>WHO. (2023). Autism spectrum disorders fact sheet. World Health Organization. https://www.who.int/news-room/fact-sheets/detail/autism-spectrum-disorders</w:t>
      </w:r>
    </w:p>
    <w:p w14:paraId="1EB9CE75" w14:textId="77777777" w:rsidR="00F66ABC" w:rsidRDefault="00F66ABC">
      <w:pPr>
        <w:spacing w:before="80"/>
      </w:pPr>
    </w:p>
    <w:sectPr w:rsidR="00F66AB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F5CBD" w14:textId="77777777" w:rsidR="00551FB8" w:rsidRDefault="00551FB8">
      <w:r>
        <w:separator/>
      </w:r>
    </w:p>
  </w:endnote>
  <w:endnote w:type="continuationSeparator" w:id="0">
    <w:p w14:paraId="385BB588" w14:textId="77777777" w:rsidR="00551FB8" w:rsidRDefault="00551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66ABC" w14:paraId="359936EA" w14:textId="77777777">
      <w:tblPrEx>
        <w:tblCellMar>
          <w:top w:w="0" w:type="dxa"/>
          <w:bottom w:w="0" w:type="dxa"/>
        </w:tblCellMar>
      </w:tblPrEx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382499C" w14:textId="77777777" w:rsidR="00F66ABC" w:rsidRDefault="00000000">
          <w:r>
            <w:rPr>
              <w:color w:val="888888"/>
              <w:sz w:val="17"/>
              <w:szCs w:val="17"/>
            </w:rPr>
            <w:t>Confidential — Project Documentation 2025</w:t>
          </w:r>
        </w:p>
      </w:tc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84EE44C" w14:textId="77777777" w:rsidR="00F66ABC" w:rsidRDefault="00000000">
          <w:pPr>
            <w:jc w:val="right"/>
          </w:pPr>
          <w:r>
            <w:rPr>
              <w:color w:val="888888"/>
              <w:sz w:val="17"/>
              <w:szCs w:val="17"/>
            </w:rPr>
            <w:t xml:space="preserve">Page </w:t>
          </w:r>
          <w:r>
            <w:rPr>
              <w:color w:val="888888"/>
              <w:sz w:val="17"/>
              <w:szCs w:val="17"/>
            </w:rPr>
            <w:fldChar w:fldCharType="begin"/>
          </w:r>
          <w:r>
            <w:rPr>
              <w:color w:val="888888"/>
              <w:sz w:val="17"/>
              <w:szCs w:val="17"/>
            </w:rPr>
            <w:instrText>PAGE</w:instrText>
          </w:r>
          <w:r>
            <w:rPr>
              <w:color w:val="888888"/>
              <w:sz w:val="17"/>
              <w:szCs w:val="17"/>
            </w:rPr>
            <w:fldChar w:fldCharType="separate"/>
          </w:r>
          <w:r w:rsidR="008A3558">
            <w:rPr>
              <w:noProof/>
              <w:color w:val="888888"/>
              <w:sz w:val="17"/>
              <w:szCs w:val="17"/>
            </w:rPr>
            <w:t>1</w:t>
          </w:r>
          <w:r>
            <w:rPr>
              <w:color w:val="888888"/>
              <w:sz w:val="17"/>
              <w:szCs w:val="17"/>
            </w:rPr>
            <w:fldChar w:fldCharType="end"/>
          </w:r>
          <w:r>
            <w:rPr>
              <w:color w:val="888888"/>
              <w:sz w:val="17"/>
              <w:szCs w:val="17"/>
            </w:rPr>
            <w:t xml:space="preserve"> of </w:t>
          </w:r>
          <w:r>
            <w:rPr>
              <w:color w:val="888888"/>
              <w:sz w:val="17"/>
              <w:szCs w:val="17"/>
            </w:rPr>
            <w:fldChar w:fldCharType="begin"/>
          </w:r>
          <w:r>
            <w:rPr>
              <w:color w:val="888888"/>
              <w:sz w:val="17"/>
              <w:szCs w:val="17"/>
            </w:rPr>
            <w:instrText>NUMPAGES</w:instrText>
          </w:r>
          <w:r>
            <w:rPr>
              <w:color w:val="888888"/>
              <w:sz w:val="17"/>
              <w:szCs w:val="17"/>
            </w:rPr>
            <w:fldChar w:fldCharType="separate"/>
          </w:r>
          <w:r w:rsidR="008A3558">
            <w:rPr>
              <w:noProof/>
              <w:color w:val="888888"/>
              <w:sz w:val="17"/>
              <w:szCs w:val="17"/>
            </w:rPr>
            <w:t>2</w:t>
          </w:r>
          <w:r>
            <w:rPr>
              <w:color w:val="888888"/>
              <w:sz w:val="17"/>
              <w:szCs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79442" w14:textId="77777777" w:rsidR="00551FB8" w:rsidRDefault="00551FB8">
      <w:r>
        <w:separator/>
      </w:r>
    </w:p>
  </w:footnote>
  <w:footnote w:type="continuationSeparator" w:id="0">
    <w:p w14:paraId="562E3234" w14:textId="77777777" w:rsidR="00551FB8" w:rsidRDefault="00551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66ABC" w14:paraId="0B6A7D39" w14:textId="77777777">
      <w:tblPrEx>
        <w:tblCellMar>
          <w:top w:w="0" w:type="dxa"/>
          <w:bottom w:w="0" w:type="dxa"/>
        </w:tblCellMar>
      </w:tblPrEx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54220CB" w14:textId="77777777" w:rsidR="00F66ABC" w:rsidRDefault="00000000">
          <w:r>
            <w:rPr>
              <w:color w:val="666666"/>
              <w:sz w:val="18"/>
              <w:szCs w:val="18"/>
            </w:rPr>
            <w:t>CalmSpace — Beyond the Session</w:t>
          </w:r>
        </w:p>
      </w:tc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4F0F817" w14:textId="77777777" w:rsidR="00F66ABC" w:rsidRDefault="00000000">
          <w:pPr>
            <w:jc w:val="right"/>
          </w:pPr>
          <w:r>
            <w:rPr>
              <w:color w:val="666666"/>
              <w:sz w:val="18"/>
              <w:szCs w:val="18"/>
            </w:rPr>
            <w:t>Module 3 — IEEE Format | Project Documentation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65E28"/>
    <w:multiLevelType w:val="hybridMultilevel"/>
    <w:tmpl w:val="B7C6D88C"/>
    <w:lvl w:ilvl="0" w:tplc="0A9070BA">
      <w:start w:val="1"/>
      <w:numFmt w:val="decimal"/>
      <w:lvlText w:val="%1."/>
      <w:lvlJc w:val="left"/>
      <w:pPr>
        <w:ind w:left="720" w:hanging="360"/>
      </w:pPr>
    </w:lvl>
    <w:lvl w:ilvl="1" w:tplc="3194657E">
      <w:numFmt w:val="decimal"/>
      <w:lvlText w:val=""/>
      <w:lvlJc w:val="left"/>
    </w:lvl>
    <w:lvl w:ilvl="2" w:tplc="0A98DEFC">
      <w:numFmt w:val="decimal"/>
      <w:lvlText w:val=""/>
      <w:lvlJc w:val="left"/>
    </w:lvl>
    <w:lvl w:ilvl="3" w:tplc="249A702A">
      <w:numFmt w:val="decimal"/>
      <w:lvlText w:val=""/>
      <w:lvlJc w:val="left"/>
    </w:lvl>
    <w:lvl w:ilvl="4" w:tplc="5EC62F02">
      <w:numFmt w:val="decimal"/>
      <w:lvlText w:val=""/>
      <w:lvlJc w:val="left"/>
    </w:lvl>
    <w:lvl w:ilvl="5" w:tplc="C7B400C2">
      <w:numFmt w:val="decimal"/>
      <w:lvlText w:val=""/>
      <w:lvlJc w:val="left"/>
    </w:lvl>
    <w:lvl w:ilvl="6" w:tplc="7F4C2A22">
      <w:numFmt w:val="decimal"/>
      <w:lvlText w:val=""/>
      <w:lvlJc w:val="left"/>
    </w:lvl>
    <w:lvl w:ilvl="7" w:tplc="D5E2ED64">
      <w:numFmt w:val="decimal"/>
      <w:lvlText w:val=""/>
      <w:lvlJc w:val="left"/>
    </w:lvl>
    <w:lvl w:ilvl="8" w:tplc="B40CB6D6">
      <w:numFmt w:val="decimal"/>
      <w:lvlText w:val=""/>
      <w:lvlJc w:val="left"/>
    </w:lvl>
  </w:abstractNum>
  <w:abstractNum w:abstractNumId="1" w15:restartNumberingAfterBreak="0">
    <w:nsid w:val="3C541F38"/>
    <w:multiLevelType w:val="hybridMultilevel"/>
    <w:tmpl w:val="A880D4EA"/>
    <w:lvl w:ilvl="0" w:tplc="B3F2F53C">
      <w:start w:val="1"/>
      <w:numFmt w:val="bullet"/>
      <w:lvlText w:val="●"/>
      <w:lvlJc w:val="left"/>
      <w:pPr>
        <w:ind w:left="720" w:hanging="360"/>
      </w:pPr>
    </w:lvl>
    <w:lvl w:ilvl="1" w:tplc="9432C9CA">
      <w:start w:val="1"/>
      <w:numFmt w:val="bullet"/>
      <w:lvlText w:val="○"/>
      <w:lvlJc w:val="left"/>
      <w:pPr>
        <w:ind w:left="1440" w:hanging="360"/>
      </w:pPr>
    </w:lvl>
    <w:lvl w:ilvl="2" w:tplc="DD9433B2">
      <w:start w:val="1"/>
      <w:numFmt w:val="bullet"/>
      <w:lvlText w:val="■"/>
      <w:lvlJc w:val="left"/>
      <w:pPr>
        <w:ind w:left="2160" w:hanging="360"/>
      </w:pPr>
    </w:lvl>
    <w:lvl w:ilvl="3" w:tplc="7C88DA42">
      <w:start w:val="1"/>
      <w:numFmt w:val="bullet"/>
      <w:lvlText w:val="●"/>
      <w:lvlJc w:val="left"/>
      <w:pPr>
        <w:ind w:left="2880" w:hanging="360"/>
      </w:pPr>
    </w:lvl>
    <w:lvl w:ilvl="4" w:tplc="D56C42D8">
      <w:start w:val="1"/>
      <w:numFmt w:val="bullet"/>
      <w:lvlText w:val="○"/>
      <w:lvlJc w:val="left"/>
      <w:pPr>
        <w:ind w:left="3600" w:hanging="360"/>
      </w:pPr>
    </w:lvl>
    <w:lvl w:ilvl="5" w:tplc="CD0E3CC8">
      <w:start w:val="1"/>
      <w:numFmt w:val="bullet"/>
      <w:lvlText w:val="■"/>
      <w:lvlJc w:val="left"/>
      <w:pPr>
        <w:ind w:left="4320" w:hanging="360"/>
      </w:pPr>
    </w:lvl>
    <w:lvl w:ilvl="6" w:tplc="2920387A">
      <w:start w:val="1"/>
      <w:numFmt w:val="bullet"/>
      <w:lvlText w:val="●"/>
      <w:lvlJc w:val="left"/>
      <w:pPr>
        <w:ind w:left="5040" w:hanging="360"/>
      </w:pPr>
    </w:lvl>
    <w:lvl w:ilvl="7" w:tplc="18E8C990">
      <w:start w:val="1"/>
      <w:numFmt w:val="bullet"/>
      <w:lvlText w:val="●"/>
      <w:lvlJc w:val="left"/>
      <w:pPr>
        <w:ind w:left="5760" w:hanging="360"/>
      </w:pPr>
    </w:lvl>
    <w:lvl w:ilvl="8" w:tplc="4232E8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CA1A28"/>
    <w:multiLevelType w:val="hybridMultilevel"/>
    <w:tmpl w:val="52C4A594"/>
    <w:lvl w:ilvl="0" w:tplc="A48C2448">
      <w:start w:val="1"/>
      <w:numFmt w:val="decimal"/>
      <w:lvlText w:val="[%1]"/>
      <w:lvlJc w:val="left"/>
      <w:pPr>
        <w:ind w:left="540" w:hanging="540"/>
      </w:pPr>
    </w:lvl>
    <w:lvl w:ilvl="1" w:tplc="3446BFB4">
      <w:numFmt w:val="decimal"/>
      <w:lvlText w:val=""/>
      <w:lvlJc w:val="left"/>
    </w:lvl>
    <w:lvl w:ilvl="2" w:tplc="15501588">
      <w:numFmt w:val="decimal"/>
      <w:lvlText w:val=""/>
      <w:lvlJc w:val="left"/>
    </w:lvl>
    <w:lvl w:ilvl="3" w:tplc="49D4BF0C">
      <w:numFmt w:val="decimal"/>
      <w:lvlText w:val=""/>
      <w:lvlJc w:val="left"/>
    </w:lvl>
    <w:lvl w:ilvl="4" w:tplc="C876EC5C">
      <w:numFmt w:val="decimal"/>
      <w:lvlText w:val=""/>
      <w:lvlJc w:val="left"/>
    </w:lvl>
    <w:lvl w:ilvl="5" w:tplc="0A7CB4C6">
      <w:numFmt w:val="decimal"/>
      <w:lvlText w:val=""/>
      <w:lvlJc w:val="left"/>
    </w:lvl>
    <w:lvl w:ilvl="6" w:tplc="B886781A">
      <w:numFmt w:val="decimal"/>
      <w:lvlText w:val=""/>
      <w:lvlJc w:val="left"/>
    </w:lvl>
    <w:lvl w:ilvl="7" w:tplc="F54CFD94">
      <w:numFmt w:val="decimal"/>
      <w:lvlText w:val=""/>
      <w:lvlJc w:val="left"/>
    </w:lvl>
    <w:lvl w:ilvl="8" w:tplc="D5F6EC04">
      <w:numFmt w:val="decimal"/>
      <w:lvlText w:val=""/>
      <w:lvlJc w:val="left"/>
    </w:lvl>
  </w:abstractNum>
  <w:abstractNum w:abstractNumId="3" w15:restartNumberingAfterBreak="0">
    <w:nsid w:val="7F274D06"/>
    <w:multiLevelType w:val="hybridMultilevel"/>
    <w:tmpl w:val="2E8C1E00"/>
    <w:lvl w:ilvl="0" w:tplc="4A18DC40">
      <w:start w:val="1"/>
      <w:numFmt w:val="bullet"/>
      <w:lvlText w:val="•"/>
      <w:lvlJc w:val="left"/>
      <w:pPr>
        <w:ind w:left="720" w:hanging="360"/>
      </w:pPr>
    </w:lvl>
    <w:lvl w:ilvl="1" w:tplc="28B29E8E">
      <w:numFmt w:val="decimal"/>
      <w:lvlText w:val=""/>
      <w:lvlJc w:val="left"/>
    </w:lvl>
    <w:lvl w:ilvl="2" w:tplc="3538341C">
      <w:numFmt w:val="decimal"/>
      <w:lvlText w:val=""/>
      <w:lvlJc w:val="left"/>
    </w:lvl>
    <w:lvl w:ilvl="3" w:tplc="8648E6CC">
      <w:numFmt w:val="decimal"/>
      <w:lvlText w:val=""/>
      <w:lvlJc w:val="left"/>
    </w:lvl>
    <w:lvl w:ilvl="4" w:tplc="B2527794">
      <w:numFmt w:val="decimal"/>
      <w:lvlText w:val=""/>
      <w:lvlJc w:val="left"/>
    </w:lvl>
    <w:lvl w:ilvl="5" w:tplc="C5AE48F4">
      <w:numFmt w:val="decimal"/>
      <w:lvlText w:val=""/>
      <w:lvlJc w:val="left"/>
    </w:lvl>
    <w:lvl w:ilvl="6" w:tplc="3BC6A436">
      <w:numFmt w:val="decimal"/>
      <w:lvlText w:val=""/>
      <w:lvlJc w:val="left"/>
    </w:lvl>
    <w:lvl w:ilvl="7" w:tplc="1F4E7A64">
      <w:numFmt w:val="decimal"/>
      <w:lvlText w:val=""/>
      <w:lvlJc w:val="left"/>
    </w:lvl>
    <w:lvl w:ilvl="8" w:tplc="C922CAA6">
      <w:numFmt w:val="decimal"/>
      <w:lvlText w:val=""/>
      <w:lvlJc w:val="left"/>
    </w:lvl>
  </w:abstractNum>
  <w:num w:numId="1" w16cid:durableId="2051614172">
    <w:abstractNumId w:val="1"/>
    <w:lvlOverride w:ilvl="0">
      <w:startOverride w:val="1"/>
    </w:lvlOverride>
  </w:num>
  <w:num w:numId="2" w16cid:durableId="1961064022">
    <w:abstractNumId w:val="3"/>
    <w:lvlOverride w:ilvl="0">
      <w:startOverride w:val="1"/>
    </w:lvlOverride>
  </w:num>
  <w:num w:numId="3" w16cid:durableId="1907259448">
    <w:abstractNumId w:val="0"/>
    <w:lvlOverride w:ilvl="0">
      <w:startOverride w:val="1"/>
    </w:lvlOverride>
  </w:num>
  <w:num w:numId="4" w16cid:durableId="11312451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ABC"/>
    <w:rsid w:val="00551FB8"/>
    <w:rsid w:val="008A3558"/>
    <w:rsid w:val="00F6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57716"/>
  <w15:docId w15:val="{E8448BD5-6624-734A-AFA4-4F636E2C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i/>
      <w:i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3600</Words>
  <Characters>20525</Characters>
  <Application>Microsoft Office Word</Application>
  <DocSecurity>0</DocSecurity>
  <Lines>171</Lines>
  <Paragraphs>48</Paragraphs>
  <ScaleCrop>false</ScaleCrop>
  <Company/>
  <LinksUpToDate>false</LinksUpToDate>
  <CharactersWithSpaces>24077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1NT23CB012 Sneha</cp:lastModifiedBy>
  <cp:revision>2</cp:revision>
  <dcterms:created xsi:type="dcterms:W3CDTF">2026-03-04T14:42:00Z</dcterms:created>
  <dcterms:modified xsi:type="dcterms:W3CDTF">2026-03-04T16:32:00Z</dcterms:modified>
</cp:coreProperties>
</file>