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D8B1D">
      <w:pPr>
        <w:jc w:val="center"/>
      </w:pPr>
      <w:r>
        <w:rPr>
          <w:b/>
          <w:color w:val="1F4E79"/>
          <w:sz w:val="36"/>
        </w:rPr>
        <w:t>A5 - P5 Interview / Session Transcript and Observation Notes</w:t>
      </w:r>
    </w:p>
    <w:p w14:paraId="185A914C">
      <w:pPr>
        <w:jc w:val="center"/>
      </w:pPr>
      <w:r>
        <w:rPr>
          <w:i/>
          <w:sz w:val="22"/>
        </w:rPr>
        <w:t>ENT208TC Validation Report Evidence Appendix</w:t>
      </w:r>
    </w:p>
    <w:p w14:paraId="637DB013">
      <w:pPr>
        <w:pStyle w:val="3"/>
      </w:pPr>
      <w:r>
        <w:rPr>
          <w:color w:val="1F4E79"/>
        </w:rPr>
        <w:t>1. Evidence Overview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4"/>
        <w:gridCol w:w="7830"/>
      </w:tblGrid>
      <w:tr w14:paraId="0BDC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shd w:val="clear" w:color="auto" w:fill="D9EAF7"/>
            <w:vAlign w:val="top"/>
          </w:tcPr>
          <w:p w14:paraId="3EF9919F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830" w:type="dxa"/>
            <w:shd w:val="clear" w:color="auto" w:fill="D9EAF7"/>
            <w:vAlign w:val="top"/>
          </w:tcPr>
          <w:p w14:paraId="599E16DA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14:paraId="50575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3B25CE20">
            <w:pPr>
              <w:spacing w:after="0" w:line="240" w:lineRule="auto"/>
            </w:pPr>
            <w:r>
              <w:rPr>
                <w:b w:val="0"/>
                <w:sz w:val="18"/>
              </w:rPr>
              <w:t>Evidence ID</w:t>
            </w:r>
          </w:p>
        </w:tc>
        <w:tc>
          <w:tcPr>
            <w:tcW w:w="7830" w:type="dxa"/>
            <w:vAlign w:val="top"/>
          </w:tcPr>
          <w:p w14:paraId="548467B0">
            <w:pPr>
              <w:spacing w:after="0" w:line="240" w:lineRule="auto"/>
            </w:pPr>
            <w:r>
              <w:rPr>
                <w:b w:val="0"/>
                <w:sz w:val="18"/>
              </w:rPr>
              <w:t>A5</w:t>
            </w:r>
          </w:p>
        </w:tc>
      </w:tr>
      <w:tr w14:paraId="1AC28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14C76AB">
            <w:pPr>
              <w:spacing w:after="0" w:line="240" w:lineRule="auto"/>
            </w:pPr>
            <w:r>
              <w:rPr>
                <w:b w:val="0"/>
                <w:sz w:val="18"/>
              </w:rPr>
              <w:t>Participant</w:t>
            </w:r>
          </w:p>
        </w:tc>
        <w:tc>
          <w:tcPr>
            <w:tcW w:w="7830" w:type="dxa"/>
            <w:vAlign w:val="top"/>
          </w:tcPr>
          <w:p w14:paraId="7CA6ED75">
            <w:pPr>
              <w:spacing w:after="0" w:line="240" w:lineRule="auto"/>
            </w:pPr>
            <w:r>
              <w:rPr>
                <w:b w:val="0"/>
                <w:sz w:val="18"/>
              </w:rPr>
              <w:t>P5</w:t>
            </w:r>
          </w:p>
        </w:tc>
      </w:tr>
      <w:tr w14:paraId="6CD6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648BF9A">
            <w:pPr>
              <w:spacing w:after="0" w:line="240" w:lineRule="auto"/>
            </w:pPr>
            <w:r>
              <w:rPr>
                <w:b w:val="0"/>
                <w:sz w:val="18"/>
              </w:rPr>
              <w:t>Relevant participant background</w:t>
            </w:r>
          </w:p>
        </w:tc>
        <w:tc>
          <w:tcPr>
            <w:tcW w:w="7830" w:type="dxa"/>
            <w:vAlign w:val="top"/>
          </w:tcPr>
          <w:p w14:paraId="3CD195D9">
            <w:pPr>
              <w:spacing w:after="0" w:line="240" w:lineRule="auto"/>
            </w:pPr>
            <w:r>
              <w:rPr>
                <w:b w:val="0"/>
                <w:sz w:val="18"/>
              </w:rPr>
              <w:t>Financial analyst; high-pressure office worker who values minimalist, reliable, and high-efficiency interactions.</w:t>
            </w:r>
          </w:p>
        </w:tc>
      </w:tr>
      <w:tr w14:paraId="711F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1093DE01">
            <w:pPr>
              <w:spacing w:after="0" w:line="240" w:lineRule="auto"/>
            </w:pPr>
            <w:r>
              <w:rPr>
                <w:b w:val="0"/>
                <w:sz w:val="18"/>
              </w:rPr>
              <w:t>Recruitment method</w:t>
            </w:r>
          </w:p>
        </w:tc>
        <w:tc>
          <w:tcPr>
            <w:tcW w:w="7830" w:type="dxa"/>
            <w:vAlign w:val="top"/>
          </w:tcPr>
          <w:p w14:paraId="1A2DD726">
            <w:pPr>
              <w:spacing w:after="0" w:line="240" w:lineRule="auto"/>
            </w:pPr>
            <w:r>
              <w:rPr>
                <w:b w:val="0"/>
                <w:sz w:val="18"/>
              </w:rPr>
              <w:t>Personal network</w:t>
            </w:r>
          </w:p>
        </w:tc>
      </w:tr>
      <w:tr w14:paraId="2E03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43BB6BE6">
            <w:pPr>
              <w:spacing w:after="0" w:line="240" w:lineRule="auto"/>
            </w:pPr>
            <w:r>
              <w:rPr>
                <w:b w:val="0"/>
                <w:sz w:val="18"/>
              </w:rPr>
              <w:t>Session format</w:t>
            </w:r>
          </w:p>
        </w:tc>
        <w:tc>
          <w:tcPr>
            <w:tcW w:w="7830" w:type="dxa"/>
            <w:vAlign w:val="top"/>
          </w:tcPr>
          <w:p w14:paraId="199B0125">
            <w:pPr>
              <w:spacing w:after="0" w:line="240" w:lineRule="auto"/>
            </w:pPr>
            <w:r>
              <w:rPr>
                <w:b w:val="0"/>
                <w:sz w:val="18"/>
              </w:rPr>
              <w:t>In-person moderated usability session plus short V2 follow-up check</w:t>
            </w:r>
          </w:p>
        </w:tc>
      </w:tr>
      <w:tr w14:paraId="7C268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52B0A662">
            <w:pPr>
              <w:spacing w:after="0" w:line="240" w:lineRule="auto"/>
            </w:pPr>
            <w:r>
              <w:rPr>
                <w:b w:val="0"/>
                <w:sz w:val="18"/>
              </w:rPr>
              <w:t>Session duration</w:t>
            </w:r>
          </w:p>
        </w:tc>
        <w:tc>
          <w:tcPr>
            <w:tcW w:w="7830" w:type="dxa"/>
            <w:vAlign w:val="top"/>
          </w:tcPr>
          <w:p w14:paraId="53AFFA9C">
            <w:pPr>
              <w:spacing w:after="0" w:line="240" w:lineRule="auto"/>
            </w:pPr>
            <w:r>
              <w:rPr>
                <w:b w:val="0"/>
                <w:sz w:val="18"/>
              </w:rPr>
              <w:t>Approximately 20 minutes plus V2 follow-up</w:t>
            </w:r>
          </w:p>
        </w:tc>
      </w:tr>
      <w:tr w14:paraId="12F63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2A725270">
            <w:pPr>
              <w:spacing w:after="0" w:line="240" w:lineRule="auto"/>
            </w:pPr>
            <w:r>
              <w:rPr>
                <w:b w:val="0"/>
                <w:sz w:val="18"/>
              </w:rPr>
              <w:t>Prototype version tested</w:t>
            </w:r>
          </w:p>
        </w:tc>
        <w:tc>
          <w:tcPr>
            <w:tcW w:w="7830" w:type="dxa"/>
            <w:vAlign w:val="top"/>
          </w:tcPr>
          <w:p w14:paraId="3DEC3541">
            <w:pPr>
              <w:spacing w:after="0" w:line="240" w:lineRule="auto"/>
            </w:pPr>
            <w:r>
              <w:rPr>
                <w:b w:val="0"/>
                <w:sz w:val="18"/>
              </w:rPr>
              <w:t>V1 prototype with V2 follow-up check</w:t>
            </w:r>
          </w:p>
        </w:tc>
      </w:tr>
      <w:tr w14:paraId="7DFA8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3CC23008">
            <w:pPr>
              <w:spacing w:after="0" w:line="240" w:lineRule="auto"/>
            </w:pPr>
            <w:r>
              <w:rPr>
                <w:b w:val="0"/>
                <w:sz w:val="18"/>
              </w:rPr>
              <w:t>Main evidence theme</w:t>
            </w:r>
          </w:p>
        </w:tc>
        <w:tc>
          <w:tcPr>
            <w:tcW w:w="7830" w:type="dxa"/>
            <w:vAlign w:val="top"/>
          </w:tcPr>
          <w:p w14:paraId="381FD0DA">
            <w:pPr>
              <w:spacing w:after="0" w:line="240" w:lineRule="auto"/>
            </w:pPr>
            <w:r>
              <w:rPr>
                <w:b w:val="0"/>
                <w:sz w:val="18"/>
              </w:rPr>
              <w:t>Efficiency-focused users needed clear processing feedback and fast interruption control.</w:t>
            </w:r>
          </w:p>
        </w:tc>
      </w:tr>
      <w:tr w14:paraId="23B49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54" w:type="dxa"/>
            <w:vAlign w:val="top"/>
          </w:tcPr>
          <w:p w14:paraId="737FC06B">
            <w:pPr>
              <w:spacing w:after="0" w:line="240" w:lineRule="auto"/>
            </w:pPr>
            <w:r>
              <w:rPr>
                <w:b w:val="0"/>
                <w:sz w:val="18"/>
              </w:rPr>
              <w:t>Validation report finding supported</w:t>
            </w:r>
          </w:p>
        </w:tc>
        <w:tc>
          <w:tcPr>
            <w:tcW w:w="7830" w:type="dxa"/>
            <w:vAlign w:val="top"/>
          </w:tcPr>
          <w:p w14:paraId="5F500BA9">
            <w:pPr>
              <w:spacing w:after="0" w:line="240" w:lineRule="auto"/>
            </w:pPr>
            <w:r>
              <w:rPr>
                <w:b w:val="0"/>
                <w:sz w:val="18"/>
              </w:rPr>
              <w:t>Finding 1 and Finding 2: visible processing feedback reduces repeated commands, and interruption control must be immediate.</w:t>
            </w:r>
          </w:p>
        </w:tc>
      </w:tr>
    </w:tbl>
    <w:p w14:paraId="55C346F5"/>
    <w:p w14:paraId="4A9371A9">
      <w:pPr>
        <w:pStyle w:val="3"/>
      </w:pPr>
      <w:r>
        <w:rPr>
          <w:color w:val="1F4E79"/>
        </w:rPr>
        <w:t>2. Participant Profile and Relevance</w:t>
      </w:r>
    </w:p>
    <w:p w14:paraId="22756188">
      <w:r>
        <w:t>P5 was selected because their background makes the tested issue directly relevant. Financial analyst; high-pressure office worker who values minimalist, reliable, and high-efficiency interactions. This makes the participant useful for checking whether the prototype works in a realistic desk-based scenario rather than only in an ideal classroom demonstration.</w:t>
      </w:r>
    </w:p>
    <w:p w14:paraId="7BB93047">
      <w:r>
        <w:t>Primary evidence focus: Productivity and interruption-control tasks.</w:t>
      </w:r>
    </w:p>
    <w:p w14:paraId="6A8783C1">
      <w:pPr>
        <w:pStyle w:val="3"/>
      </w:pPr>
      <w:r>
        <w:rPr>
          <w:color w:val="1F4E79"/>
        </w:rPr>
        <w:t>3. Test Setup, Task Script, and Success Criteria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6"/>
        <w:gridCol w:w="7568"/>
      </w:tblGrid>
      <w:tr w14:paraId="485EF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2573C46E">
            <w:pPr>
              <w:spacing w:after="0" w:line="240" w:lineRule="auto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064" w:type="dxa"/>
            <w:shd w:val="clear" w:color="auto" w:fill="D9EAF7"/>
            <w:vAlign w:val="top"/>
          </w:tcPr>
          <w:p w14:paraId="1CED0444">
            <w:pPr>
              <w:spacing w:after="0" w:line="240" w:lineRule="auto"/>
            </w:pPr>
            <w:r>
              <w:rPr>
                <w:b/>
                <w:sz w:val="18"/>
              </w:rPr>
              <w:t>Detail</w:t>
            </w:r>
          </w:p>
        </w:tc>
      </w:tr>
      <w:tr w14:paraId="6EFB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646FE97">
            <w:pPr>
              <w:spacing w:after="0" w:line="240" w:lineRule="auto"/>
            </w:pPr>
            <w:r>
              <w:rPr>
                <w:b w:val="0"/>
                <w:sz w:val="18"/>
              </w:rPr>
              <w:t>Task prompt 1</w:t>
            </w:r>
          </w:p>
        </w:tc>
        <w:tc>
          <w:tcPr>
            <w:tcW w:w="8064" w:type="dxa"/>
            <w:vAlign w:val="top"/>
          </w:tcPr>
          <w:p w14:paraId="21B1D3FD">
            <w:pPr>
              <w:spacing w:after="0" w:line="240" w:lineRule="auto"/>
            </w:pPr>
            <w:r>
              <w:rPr>
                <w:b w:val="0"/>
                <w:sz w:val="18"/>
              </w:rPr>
              <w:t>“Please ask the assistant to start a 25-minute Pomodoro or focus session.”</w:t>
            </w:r>
          </w:p>
        </w:tc>
      </w:tr>
      <w:tr w14:paraId="3D23B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6986D95">
            <w:pPr>
              <w:spacing w:after="0" w:line="240" w:lineRule="auto"/>
            </w:pPr>
            <w:r>
              <w:rPr>
                <w:b w:val="0"/>
                <w:sz w:val="18"/>
              </w:rPr>
              <w:t>Task prompt 2</w:t>
            </w:r>
          </w:p>
        </w:tc>
        <w:tc>
          <w:tcPr>
            <w:tcW w:w="8064" w:type="dxa"/>
            <w:vAlign w:val="top"/>
          </w:tcPr>
          <w:p w14:paraId="4DFD0908">
            <w:pPr>
              <w:spacing w:after="0" w:line="240" w:lineRule="auto"/>
            </w:pPr>
            <w:r>
              <w:rPr>
                <w:b w:val="0"/>
                <w:sz w:val="18"/>
              </w:rPr>
              <w:t>“Please stop the long news report while the assistant is speaking.”</w:t>
            </w:r>
          </w:p>
        </w:tc>
      </w:tr>
      <w:tr w14:paraId="447F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15CA2506">
            <w:pPr>
              <w:spacing w:after="0" w:line="240" w:lineRule="auto"/>
            </w:pPr>
            <w:r>
              <w:rPr>
                <w:b w:val="0"/>
                <w:sz w:val="18"/>
              </w:rPr>
              <w:t>Expected successful behaviour</w:t>
            </w:r>
          </w:p>
        </w:tc>
        <w:tc>
          <w:tcPr>
            <w:tcW w:w="8064" w:type="dxa"/>
            <w:vAlign w:val="top"/>
          </w:tcPr>
          <w:p w14:paraId="25A6DAFE">
            <w:pPr>
              <w:spacing w:after="0" w:line="240" w:lineRule="auto"/>
            </w:pPr>
            <w:r>
              <w:rPr>
                <w:b w:val="0"/>
                <w:sz w:val="18"/>
              </w:rPr>
              <w:t>The assistant should give visible processing feedback and provide quick, dependable interruption control.</w:t>
            </w:r>
          </w:p>
        </w:tc>
      </w:tr>
      <w:tr w14:paraId="1368F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36D34ECB">
            <w:pPr>
              <w:spacing w:after="0" w:line="240" w:lineRule="auto"/>
            </w:pPr>
            <w:r>
              <w:rPr>
                <w:b w:val="0"/>
                <w:sz w:val="18"/>
              </w:rPr>
              <w:t>Failure indicator observed</w:t>
            </w:r>
          </w:p>
        </w:tc>
        <w:tc>
          <w:tcPr>
            <w:tcW w:w="8064" w:type="dxa"/>
            <w:vAlign w:val="top"/>
          </w:tcPr>
          <w:p w14:paraId="0AEA637F">
            <w:pPr>
              <w:spacing w:after="0" w:line="240" w:lineRule="auto"/>
            </w:pPr>
            <w:r>
              <w:rPr>
                <w:b w:val="0"/>
                <w:sz w:val="18"/>
              </w:rPr>
              <w:t>V1 did not make processing state obvious enough, and voice-only stopping was not perceived as reliable in a busy work context.</w:t>
            </w:r>
          </w:p>
        </w:tc>
      </w:tr>
      <w:tr w14:paraId="4DB6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29E6F08">
            <w:pPr>
              <w:spacing w:after="0" w:line="240" w:lineRule="auto"/>
            </w:pPr>
            <w:r>
              <w:rPr>
                <w:b w:val="0"/>
                <w:sz w:val="18"/>
              </w:rPr>
              <w:t>Usability risk</w:t>
            </w:r>
          </w:p>
        </w:tc>
        <w:tc>
          <w:tcPr>
            <w:tcW w:w="8064" w:type="dxa"/>
            <w:vAlign w:val="top"/>
          </w:tcPr>
          <w:p w14:paraId="06DCDEC8">
            <w:pPr>
              <w:spacing w:after="0" w:line="240" w:lineRule="auto"/>
            </w:pPr>
            <w:r>
              <w:rPr>
                <w:b w:val="0"/>
                <w:sz w:val="18"/>
              </w:rPr>
              <w:t>Efficiency-focused users may repeat commands or reject the assistant if waiting states and interruption controls are unclear.</w:t>
            </w:r>
          </w:p>
        </w:tc>
      </w:tr>
    </w:tbl>
    <w:p w14:paraId="6B1535D7"/>
    <w:p w14:paraId="3B26C0E1">
      <w:pPr>
        <w:pStyle w:val="3"/>
      </w:pPr>
      <w:r>
        <w:rPr>
          <w:color w:val="1F4E79"/>
        </w:rPr>
        <w:t>4. Task-Level Observations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1"/>
        <w:gridCol w:w="4580"/>
        <w:gridCol w:w="3003"/>
      </w:tblGrid>
      <w:tr w14:paraId="4DAB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shd w:val="clear" w:color="auto" w:fill="D9EAF7"/>
            <w:vAlign w:val="top"/>
          </w:tcPr>
          <w:p w14:paraId="5BF61698">
            <w:pPr>
              <w:spacing w:after="0" w:line="240" w:lineRule="auto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w="4896" w:type="dxa"/>
            <w:shd w:val="clear" w:color="auto" w:fill="D9EAF7"/>
            <w:vAlign w:val="top"/>
          </w:tcPr>
          <w:p w14:paraId="70B319D4">
            <w:pPr>
              <w:spacing w:after="0" w:line="240" w:lineRule="auto"/>
            </w:pPr>
            <w:r>
              <w:rPr>
                <w:b/>
                <w:sz w:val="18"/>
              </w:rPr>
              <w:t>Observed behaviour / comment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6270BD74">
            <w:pPr>
              <w:spacing w:after="0" w:line="240" w:lineRule="auto"/>
            </w:pPr>
            <w:r>
              <w:rPr>
                <w:b/>
                <w:sz w:val="18"/>
              </w:rPr>
              <w:t>Result / relevance</w:t>
            </w:r>
          </w:p>
        </w:tc>
      </w:tr>
      <w:tr w14:paraId="6E50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C60F633">
            <w:pPr>
              <w:spacing w:after="0" w:line="240" w:lineRule="auto"/>
            </w:pPr>
            <w:r>
              <w:rPr>
                <w:b w:val="0"/>
                <w:sz w:val="18"/>
              </w:rPr>
              <w:t>Productivity: Set a 25-minute Pomodoro timer</w:t>
            </w:r>
          </w:p>
        </w:tc>
        <w:tc>
          <w:tcPr>
            <w:tcW w:w="4896" w:type="dxa"/>
            <w:vAlign w:val="top"/>
          </w:tcPr>
          <w:p w14:paraId="736FDB06">
            <w:pPr>
              <w:spacing w:after="0" w:line="240" w:lineRule="auto"/>
            </w:pPr>
            <w:r>
              <w:rPr>
                <w:b w:val="0"/>
                <w:sz w:val="18"/>
              </w:rPr>
              <w:t>P5 expected quick feedback and interpreted visible processing feedback as important for avoiding repeated commands.</w:t>
            </w:r>
          </w:p>
        </w:tc>
        <w:tc>
          <w:tcPr>
            <w:tcW w:w="3168" w:type="dxa"/>
            <w:vAlign w:val="top"/>
          </w:tcPr>
          <w:p w14:paraId="34D6468B">
            <w:pPr>
              <w:spacing w:after="0" w:line="240" w:lineRule="auto"/>
            </w:pPr>
            <w:r>
              <w:rPr>
                <w:b w:val="0"/>
                <w:sz w:val="18"/>
              </w:rPr>
              <w:t>Medium to high impact: feedback clarity affects perceived efficiency.</w:t>
            </w:r>
          </w:p>
        </w:tc>
      </w:tr>
      <w:tr w14:paraId="17ECC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0F99F0A8">
            <w:pPr>
              <w:spacing w:after="0" w:line="240" w:lineRule="auto"/>
            </w:pPr>
            <w:r>
              <w:rPr>
                <w:b w:val="0"/>
                <w:sz w:val="18"/>
              </w:rPr>
              <w:t>Control: Stop a long news report</w:t>
            </w:r>
          </w:p>
        </w:tc>
        <w:tc>
          <w:tcPr>
            <w:tcW w:w="4896" w:type="dxa"/>
            <w:vAlign w:val="top"/>
          </w:tcPr>
          <w:p w14:paraId="703D432D">
            <w:pPr>
              <w:spacing w:after="0" w:line="240" w:lineRule="auto"/>
            </w:pPr>
            <w:r>
              <w:rPr>
                <w:b w:val="0"/>
                <w:sz w:val="18"/>
              </w:rPr>
              <w:t>P5 attempted to stop the device while audio output was loud. The voice-only method was not perceived as reliable enough for high-pressure work contexts.</w:t>
            </w:r>
          </w:p>
        </w:tc>
        <w:tc>
          <w:tcPr>
            <w:tcW w:w="3168" w:type="dxa"/>
            <w:vAlign w:val="top"/>
          </w:tcPr>
          <w:p w14:paraId="732A8591">
            <w:pPr>
              <w:spacing w:after="0" w:line="240" w:lineRule="auto"/>
            </w:pPr>
            <w:r>
              <w:rPr>
                <w:b w:val="0"/>
                <w:sz w:val="18"/>
              </w:rPr>
              <w:t>High impact: interruption control must be immediate and dependable.</w:t>
            </w:r>
          </w:p>
        </w:tc>
      </w:tr>
      <w:tr w14:paraId="27AD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68" w:type="dxa"/>
            <w:vAlign w:val="top"/>
          </w:tcPr>
          <w:p w14:paraId="26FE6108">
            <w:pPr>
              <w:spacing w:after="0" w:line="240" w:lineRule="auto"/>
            </w:pPr>
            <w:r>
              <w:rPr>
                <w:b w:val="0"/>
                <w:sz w:val="18"/>
              </w:rPr>
              <w:t>Privacy: Disable microphone before a private phone call</w:t>
            </w:r>
          </w:p>
        </w:tc>
        <w:tc>
          <w:tcPr>
            <w:tcW w:w="4896" w:type="dxa"/>
            <w:vAlign w:val="top"/>
          </w:tcPr>
          <w:p w14:paraId="74767848">
            <w:pPr>
              <w:spacing w:after="0" w:line="240" w:lineRule="auto"/>
            </w:pPr>
            <w:r>
              <w:rPr>
                <w:b w:val="0"/>
                <w:sz w:val="18"/>
              </w:rPr>
              <w:t>No major quote was recorded for P5 in the final report.</w:t>
            </w:r>
          </w:p>
        </w:tc>
        <w:tc>
          <w:tcPr>
            <w:tcW w:w="3168" w:type="dxa"/>
            <w:vAlign w:val="top"/>
          </w:tcPr>
          <w:p w14:paraId="22CC5945">
            <w:pPr>
              <w:spacing w:after="0" w:line="240" w:lineRule="auto"/>
            </w:pPr>
            <w:r>
              <w:rPr>
                <w:b w:val="0"/>
                <w:sz w:val="18"/>
              </w:rPr>
              <w:t>No primary finding attributed to P5.</w:t>
            </w:r>
          </w:p>
        </w:tc>
      </w:tr>
    </w:tbl>
    <w:p w14:paraId="037296DF"/>
    <w:p w14:paraId="1F918B5C">
      <w:pPr>
        <w:pStyle w:val="3"/>
      </w:pPr>
      <w:r>
        <w:rPr>
          <w:color w:val="1F4E79"/>
        </w:rPr>
        <w:t>5. Focus Task Timeline</w:t>
      </w:r>
    </w:p>
    <w:p w14:paraId="3F2FA4EF">
      <w:r>
        <w:rPr>
          <w:i/>
        </w:rPr>
        <w:t>The timeline below is an approximate sequence reconstructed from the team observation notes. It is intended to make the evidence easier to verify and link to the validation report argument.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"/>
        <w:gridCol w:w="4465"/>
        <w:gridCol w:w="5135"/>
      </w:tblGrid>
      <w:tr w14:paraId="7EE97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top"/>
          </w:tcPr>
          <w:p w14:paraId="2DE8E673">
            <w:pPr>
              <w:spacing w:after="0" w:line="240" w:lineRule="auto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752" w:type="dxa"/>
            <w:shd w:val="clear" w:color="auto" w:fill="D9EAF7"/>
            <w:vAlign w:val="top"/>
          </w:tcPr>
          <w:p w14:paraId="572E9C64">
            <w:pPr>
              <w:spacing w:after="0" w:line="240" w:lineRule="auto"/>
            </w:pPr>
            <w:r>
              <w:rPr>
                <w:b/>
                <w:sz w:val="18"/>
              </w:rPr>
              <w:t>Event</w:t>
            </w:r>
          </w:p>
        </w:tc>
        <w:tc>
          <w:tcPr>
            <w:tcW w:w="5472" w:type="dxa"/>
            <w:shd w:val="clear" w:color="auto" w:fill="D9EAF7"/>
            <w:vAlign w:val="top"/>
          </w:tcPr>
          <w:p w14:paraId="536881D4">
            <w:pPr>
              <w:spacing w:after="0" w:line="240" w:lineRule="auto"/>
            </w:pPr>
            <w:r>
              <w:rPr>
                <w:b/>
                <w:sz w:val="18"/>
              </w:rPr>
              <w:t>Observation / Evidence</w:t>
            </w:r>
          </w:p>
        </w:tc>
      </w:tr>
      <w:tr w14:paraId="3EB24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BCB6F2F">
            <w:pPr>
              <w:spacing w:after="0" w:line="240" w:lineRule="auto"/>
            </w:pPr>
            <w:r>
              <w:rPr>
                <w:b w:val="0"/>
                <w:sz w:val="18"/>
              </w:rPr>
              <w:t>T0</w:t>
            </w:r>
          </w:p>
        </w:tc>
        <w:tc>
          <w:tcPr>
            <w:tcW w:w="4752" w:type="dxa"/>
            <w:vAlign w:val="top"/>
          </w:tcPr>
          <w:p w14:paraId="47836B7E">
            <w:pPr>
              <w:spacing w:after="0" w:line="240" w:lineRule="auto"/>
            </w:pPr>
            <w:r>
              <w:rPr>
                <w:b w:val="0"/>
                <w:sz w:val="18"/>
              </w:rPr>
              <w:t>Moderator introduces productivity and control tasks.</w:t>
            </w:r>
          </w:p>
        </w:tc>
        <w:tc>
          <w:tcPr>
            <w:tcW w:w="5472" w:type="dxa"/>
            <w:vAlign w:val="top"/>
          </w:tcPr>
          <w:p w14:paraId="7C608A9E">
            <w:pPr>
              <w:spacing w:after="0" w:line="240" w:lineRule="auto"/>
            </w:pPr>
            <w:r>
              <w:rPr>
                <w:b w:val="0"/>
                <w:sz w:val="18"/>
              </w:rPr>
              <w:t>P5 approaches the prototype from an efficiency and reliability perspective.</w:t>
            </w:r>
          </w:p>
        </w:tc>
      </w:tr>
      <w:tr w14:paraId="2BE6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75819C1">
            <w:pPr>
              <w:spacing w:after="0" w:line="240" w:lineRule="auto"/>
            </w:pPr>
            <w:r>
              <w:rPr>
                <w:b w:val="0"/>
                <w:sz w:val="18"/>
              </w:rPr>
              <w:t>T1</w:t>
            </w:r>
          </w:p>
        </w:tc>
        <w:tc>
          <w:tcPr>
            <w:tcW w:w="4752" w:type="dxa"/>
            <w:vAlign w:val="top"/>
          </w:tcPr>
          <w:p w14:paraId="0F0A6C31">
            <w:pPr>
              <w:spacing w:after="0" w:line="240" w:lineRule="auto"/>
            </w:pPr>
            <w:r>
              <w:rPr>
                <w:b w:val="0"/>
                <w:sz w:val="18"/>
              </w:rPr>
              <w:t>P5 tests the Pomodoro task.</w:t>
            </w:r>
          </w:p>
        </w:tc>
        <w:tc>
          <w:tcPr>
            <w:tcW w:w="5472" w:type="dxa"/>
            <w:vAlign w:val="top"/>
          </w:tcPr>
          <w:p w14:paraId="23035BFF">
            <w:pPr>
              <w:spacing w:after="0" w:line="240" w:lineRule="auto"/>
            </w:pPr>
            <w:r>
              <w:rPr>
                <w:b w:val="0"/>
                <w:sz w:val="18"/>
              </w:rPr>
              <w:t>P5 expects immediate feedback after command input.</w:t>
            </w:r>
          </w:p>
        </w:tc>
      </w:tr>
      <w:tr w14:paraId="62FE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2742D8C">
            <w:pPr>
              <w:spacing w:after="0" w:line="240" w:lineRule="auto"/>
            </w:pPr>
            <w:r>
              <w:rPr>
                <w:b w:val="0"/>
                <w:sz w:val="18"/>
              </w:rPr>
              <w:t>T2</w:t>
            </w:r>
          </w:p>
        </w:tc>
        <w:tc>
          <w:tcPr>
            <w:tcW w:w="4752" w:type="dxa"/>
            <w:vAlign w:val="top"/>
          </w:tcPr>
          <w:p w14:paraId="75683D5C">
            <w:pPr>
              <w:spacing w:after="0" w:line="240" w:lineRule="auto"/>
            </w:pPr>
            <w:r>
              <w:rPr>
                <w:b w:val="0"/>
                <w:sz w:val="18"/>
              </w:rPr>
              <w:t>P5 reflects on processing feedback.</w:t>
            </w:r>
          </w:p>
        </w:tc>
        <w:tc>
          <w:tcPr>
            <w:tcW w:w="5472" w:type="dxa"/>
            <w:vAlign w:val="top"/>
          </w:tcPr>
          <w:p w14:paraId="5209063D">
            <w:pPr>
              <w:spacing w:after="0" w:line="240" w:lineRule="auto"/>
            </w:pPr>
            <w:r>
              <w:rPr>
                <w:b w:val="0"/>
                <w:sz w:val="18"/>
              </w:rPr>
              <w:t>Visible state feedback is identified as important for avoiding repeated commands.</w:t>
            </w:r>
          </w:p>
        </w:tc>
      </w:tr>
      <w:tr w14:paraId="20D0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636157ED">
            <w:pPr>
              <w:spacing w:after="0" w:line="240" w:lineRule="auto"/>
            </w:pPr>
            <w:r>
              <w:rPr>
                <w:b w:val="0"/>
                <w:sz w:val="18"/>
              </w:rPr>
              <w:t>T3</w:t>
            </w:r>
          </w:p>
        </w:tc>
        <w:tc>
          <w:tcPr>
            <w:tcW w:w="4752" w:type="dxa"/>
            <w:vAlign w:val="top"/>
          </w:tcPr>
          <w:p w14:paraId="49895419">
            <w:pPr>
              <w:spacing w:after="0" w:line="240" w:lineRule="auto"/>
            </w:pPr>
            <w:r>
              <w:rPr>
                <w:b w:val="0"/>
                <w:sz w:val="18"/>
              </w:rPr>
              <w:t>P5 tests interruption control during long audio output.</w:t>
            </w:r>
          </w:p>
        </w:tc>
        <w:tc>
          <w:tcPr>
            <w:tcW w:w="5472" w:type="dxa"/>
            <w:vAlign w:val="top"/>
          </w:tcPr>
          <w:p w14:paraId="02E49601">
            <w:pPr>
              <w:spacing w:after="0" w:line="240" w:lineRule="auto"/>
            </w:pPr>
            <w:r>
              <w:rPr>
                <w:b w:val="0"/>
                <w:sz w:val="18"/>
              </w:rPr>
              <w:t>Voice-only control is not perceived as dependable enough for a high-pressure office environment.</w:t>
            </w:r>
          </w:p>
        </w:tc>
      </w:tr>
      <w:tr w14:paraId="05687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555325DA">
            <w:pPr>
              <w:spacing w:after="0" w:line="240" w:lineRule="auto"/>
            </w:pPr>
            <w:r>
              <w:rPr>
                <w:b w:val="0"/>
                <w:sz w:val="18"/>
              </w:rPr>
              <w:t>T4</w:t>
            </w:r>
          </w:p>
        </w:tc>
        <w:tc>
          <w:tcPr>
            <w:tcW w:w="4752" w:type="dxa"/>
            <w:vAlign w:val="top"/>
          </w:tcPr>
          <w:p w14:paraId="33AF4C6C">
            <w:pPr>
              <w:spacing w:after="0" w:line="240" w:lineRule="auto"/>
            </w:pPr>
            <w:r>
              <w:rPr>
                <w:b w:val="0"/>
                <w:sz w:val="18"/>
              </w:rPr>
              <w:t>V2 follow-up check with “Thinking...” animation.</w:t>
            </w:r>
          </w:p>
        </w:tc>
        <w:tc>
          <w:tcPr>
            <w:tcW w:w="5472" w:type="dxa"/>
            <w:vAlign w:val="top"/>
          </w:tcPr>
          <w:p w14:paraId="195372AE">
            <w:pPr>
              <w:spacing w:after="0" w:line="240" w:lineRule="auto"/>
            </w:pPr>
            <w:r>
              <w:rPr>
                <w:b w:val="0"/>
                <w:sz w:val="18"/>
              </w:rPr>
              <w:t>P5 directly responds that seeing the thinking state removes the need to repeat the command.</w:t>
            </w:r>
          </w:p>
        </w:tc>
      </w:tr>
      <w:tr w14:paraId="47B83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top"/>
          </w:tcPr>
          <w:p w14:paraId="45E77559">
            <w:pPr>
              <w:spacing w:after="0" w:line="240" w:lineRule="auto"/>
            </w:pPr>
            <w:r>
              <w:rPr>
                <w:b w:val="0"/>
                <w:sz w:val="18"/>
              </w:rPr>
              <w:t>T5</w:t>
            </w:r>
          </w:p>
        </w:tc>
        <w:tc>
          <w:tcPr>
            <w:tcW w:w="4752" w:type="dxa"/>
            <w:vAlign w:val="top"/>
          </w:tcPr>
          <w:p w14:paraId="35ABDE4F">
            <w:pPr>
              <w:spacing w:after="0" w:line="240" w:lineRule="auto"/>
            </w:pPr>
            <w:r>
              <w:rPr>
                <w:b w:val="0"/>
                <w:sz w:val="18"/>
              </w:rPr>
              <w:t>Design implication is recorded.</w:t>
            </w:r>
          </w:p>
        </w:tc>
        <w:tc>
          <w:tcPr>
            <w:tcW w:w="5472" w:type="dxa"/>
            <w:vAlign w:val="top"/>
          </w:tcPr>
          <w:p w14:paraId="4BC765DE">
            <w:pPr>
              <w:spacing w:after="0" w:line="240" w:lineRule="auto"/>
            </w:pPr>
            <w:r>
              <w:rPr>
                <w:b w:val="0"/>
                <w:sz w:val="18"/>
              </w:rPr>
              <w:t>P5 supports both clear processing feedback and reliable fallback controls for fast work contexts.</w:t>
            </w:r>
          </w:p>
        </w:tc>
      </w:tr>
    </w:tbl>
    <w:p w14:paraId="0FFA0706"/>
    <w:p w14:paraId="342C51EE">
      <w:pPr>
        <w:pStyle w:val="3"/>
      </w:pPr>
      <w:r>
        <w:rPr>
          <w:color w:val="1F4E79"/>
        </w:rPr>
        <w:t>6. Reconstructed Session Transcript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3460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8" w:type="dxa"/>
            <w:shd w:val="clear" w:color="auto" w:fill="FFF2CC"/>
          </w:tcPr>
          <w:p w14:paraId="21F706E0">
            <w:pPr>
              <w:spacing w:after="0" w:line="240" w:lineRule="auto"/>
            </w:pPr>
            <w:r>
              <w:rPr>
                <w:b/>
                <w:sz w:val="18"/>
              </w:rPr>
              <w:t xml:space="preserve">Transcript integrity note: </w:t>
            </w:r>
            <w:r>
              <w:rPr>
                <w:sz w:val="18"/>
              </w:rPr>
              <w:t>This is a structured reconstruction from the team observation notes. Direct participant wording is shown only where quotation marks are used. Other lines describe observed behaviour or moderator prompts, not exact verbatim audio.</w:t>
            </w:r>
          </w:p>
        </w:tc>
      </w:tr>
    </w:tbl>
    <w:p w14:paraId="246B34D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8362"/>
      </w:tblGrid>
      <w:tr w14:paraId="58B58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0BC01395">
            <w:pPr>
              <w:spacing w:after="0" w:line="240" w:lineRule="auto"/>
            </w:pPr>
            <w:r>
              <w:rPr>
                <w:b/>
                <w:sz w:val="18"/>
              </w:rPr>
              <w:t>Speaker / Source</w:t>
            </w:r>
          </w:p>
        </w:tc>
        <w:tc>
          <w:tcPr>
            <w:tcW w:w="8928" w:type="dxa"/>
            <w:shd w:val="clear" w:color="auto" w:fill="D9EAF7"/>
            <w:vAlign w:val="top"/>
          </w:tcPr>
          <w:p w14:paraId="7BECF8BE">
            <w:pPr>
              <w:spacing w:after="0" w:line="240" w:lineRule="auto"/>
            </w:pPr>
            <w:r>
              <w:rPr>
                <w:b/>
                <w:sz w:val="18"/>
              </w:rPr>
              <w:t>Content</w:t>
            </w:r>
          </w:p>
        </w:tc>
      </w:tr>
      <w:tr w14:paraId="5F6D6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5CB77DA">
            <w:pPr>
              <w:spacing w:after="0" w:line="240" w:lineRule="auto"/>
            </w:pPr>
            <w:r>
              <w:rPr>
                <w:b w:val="0"/>
                <w:sz w:val="18"/>
              </w:rPr>
              <w:t>Moderator</w:t>
            </w:r>
          </w:p>
        </w:tc>
        <w:tc>
          <w:tcPr>
            <w:tcW w:w="8928" w:type="dxa"/>
            <w:vAlign w:val="top"/>
          </w:tcPr>
          <w:p w14:paraId="4E5EF9BE">
            <w:pPr>
              <w:spacing w:after="0" w:line="240" w:lineRule="auto"/>
            </w:pPr>
            <w:r>
              <w:rPr>
                <w:b w:val="0"/>
                <w:sz w:val="18"/>
              </w:rPr>
              <w:t>Please ask the assistant to start a 25-minute Pomodoro or focus session.</w:t>
            </w:r>
          </w:p>
        </w:tc>
      </w:tr>
      <w:tr w14:paraId="55DC0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5C7DAF4">
            <w:pPr>
              <w:spacing w:after="0" w:line="240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w="8928" w:type="dxa"/>
            <w:vAlign w:val="top"/>
          </w:tcPr>
          <w:p w14:paraId="4199A18B">
            <w:pPr>
              <w:spacing w:after="0" w:line="240" w:lineRule="auto"/>
            </w:pPr>
            <w:r>
              <w:rPr>
                <w:b w:val="0"/>
                <w:sz w:val="18"/>
              </w:rPr>
              <w:t>Completes the productivity task and pays attention to how quickly the system confirms processing.</w:t>
            </w:r>
          </w:p>
        </w:tc>
      </w:tr>
      <w:tr w14:paraId="3749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014E7AE">
            <w:pPr>
              <w:spacing w:after="0" w:line="240" w:lineRule="auto"/>
            </w:pPr>
            <w:r>
              <w:rPr>
                <w:b w:val="0"/>
                <w:sz w:val="18"/>
              </w:rPr>
              <w:t>Observation</w:t>
            </w:r>
          </w:p>
        </w:tc>
        <w:tc>
          <w:tcPr>
            <w:tcW w:w="8928" w:type="dxa"/>
            <w:vAlign w:val="top"/>
          </w:tcPr>
          <w:p w14:paraId="458F8D4E">
            <w:pPr>
              <w:spacing w:after="0" w:line="240" w:lineRule="auto"/>
            </w:pPr>
            <w:r>
              <w:rPr>
                <w:b w:val="0"/>
                <w:sz w:val="18"/>
              </w:rPr>
              <w:t>P5 treats visible feedback as part of efficiency, not as decoration.</w:t>
            </w:r>
          </w:p>
        </w:tc>
      </w:tr>
      <w:tr w14:paraId="07E98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914B7FE">
            <w:pPr>
              <w:spacing w:after="0" w:line="240" w:lineRule="auto"/>
            </w:pPr>
            <w:r>
              <w:rPr>
                <w:b w:val="0"/>
                <w:sz w:val="18"/>
              </w:rPr>
              <w:t>Moderator</w:t>
            </w:r>
          </w:p>
        </w:tc>
        <w:tc>
          <w:tcPr>
            <w:tcW w:w="8928" w:type="dxa"/>
            <w:vAlign w:val="top"/>
          </w:tcPr>
          <w:p w14:paraId="2635BD01">
            <w:pPr>
              <w:spacing w:after="0" w:line="240" w:lineRule="auto"/>
            </w:pPr>
            <w:r>
              <w:rPr>
                <w:b w:val="0"/>
                <w:sz w:val="18"/>
              </w:rPr>
              <w:t>Please stop the long news report while the assistant is speaking.</w:t>
            </w:r>
          </w:p>
        </w:tc>
      </w:tr>
      <w:tr w14:paraId="77B5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62D5B266">
            <w:pPr>
              <w:spacing w:after="0" w:line="240" w:lineRule="auto"/>
            </w:pPr>
            <w:r>
              <w:rPr>
                <w:b w:val="0"/>
                <w:sz w:val="18"/>
              </w:rPr>
              <w:t>P5</w:t>
            </w:r>
          </w:p>
        </w:tc>
        <w:tc>
          <w:tcPr>
            <w:tcW w:w="8928" w:type="dxa"/>
            <w:vAlign w:val="top"/>
          </w:tcPr>
          <w:p w14:paraId="2A02A146">
            <w:pPr>
              <w:spacing w:after="0" w:line="240" w:lineRule="auto"/>
            </w:pPr>
            <w:r>
              <w:rPr>
                <w:b w:val="0"/>
                <w:sz w:val="18"/>
              </w:rPr>
              <w:t>Attempts interruption control and evaluates whether voice-only stopping feels reliable enough.</w:t>
            </w:r>
          </w:p>
        </w:tc>
      </w:tr>
      <w:tr w14:paraId="4633C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3CA349F5">
            <w:pPr>
              <w:spacing w:after="0" w:line="240" w:lineRule="auto"/>
            </w:pPr>
            <w:r>
              <w:rPr>
                <w:b w:val="0"/>
                <w:sz w:val="18"/>
              </w:rPr>
              <w:t>Observation</w:t>
            </w:r>
          </w:p>
        </w:tc>
        <w:tc>
          <w:tcPr>
            <w:tcW w:w="8928" w:type="dxa"/>
            <w:vAlign w:val="top"/>
          </w:tcPr>
          <w:p w14:paraId="0AEDE0ED">
            <w:pPr>
              <w:spacing w:after="0" w:line="240" w:lineRule="auto"/>
            </w:pPr>
            <w:r>
              <w:rPr>
                <w:b w:val="0"/>
                <w:sz w:val="18"/>
              </w:rPr>
              <w:t>In a high-pressure work scenario, P5 expects interruption to be immediate and dependable.</w:t>
            </w:r>
          </w:p>
        </w:tc>
      </w:tr>
      <w:tr w14:paraId="1A7D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0D774A9">
            <w:pPr>
              <w:spacing w:after="0" w:line="240" w:lineRule="auto"/>
            </w:pPr>
            <w:r>
              <w:rPr>
                <w:b w:val="0"/>
                <w:sz w:val="18"/>
              </w:rPr>
              <w:t>V2 follow-up direct quote</w:t>
            </w:r>
          </w:p>
        </w:tc>
        <w:tc>
          <w:tcPr>
            <w:tcW w:w="8928" w:type="dxa"/>
            <w:vAlign w:val="top"/>
          </w:tcPr>
          <w:p w14:paraId="766CDE79">
            <w:pPr>
              <w:spacing w:after="0" w:line="240" w:lineRule="auto"/>
            </w:pPr>
            <w:r>
              <w:rPr>
                <w:b w:val="0"/>
                <w:sz w:val="18"/>
              </w:rPr>
              <w:t>“Now that I see it’s thinking, I don’t feel the need to repeat myself.”</w:t>
            </w:r>
          </w:p>
        </w:tc>
      </w:tr>
      <w:tr w14:paraId="0868A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1EABB01">
            <w:pPr>
              <w:spacing w:after="0" w:line="240" w:lineRule="auto"/>
            </w:pPr>
            <w:r>
              <w:rPr>
                <w:b w:val="0"/>
                <w:sz w:val="18"/>
              </w:rPr>
              <w:t>Observation</w:t>
            </w:r>
          </w:p>
        </w:tc>
        <w:tc>
          <w:tcPr>
            <w:tcW w:w="8928" w:type="dxa"/>
            <w:vAlign w:val="top"/>
          </w:tcPr>
          <w:p w14:paraId="561FE1DF">
            <w:pPr>
              <w:spacing w:after="0" w:line="240" w:lineRule="auto"/>
            </w:pPr>
            <w:r>
              <w:rPr>
                <w:b w:val="0"/>
                <w:sz w:val="18"/>
              </w:rPr>
              <w:t>The “Thinking...” animation appears to reduce repeated-command pressure by making the processing state visible.</w:t>
            </w:r>
          </w:p>
        </w:tc>
      </w:tr>
    </w:tbl>
    <w:p w14:paraId="17BDD4CE"/>
    <w:p w14:paraId="1DBE8C0C">
      <w:pPr>
        <w:pStyle w:val="3"/>
      </w:pPr>
      <w:r>
        <w:rPr>
          <w:color w:val="1F4E79"/>
        </w:rPr>
        <w:t>7. Direct Quote(s) and Follow-Up Evidence</w:t>
      </w:r>
    </w:p>
    <w:p w14:paraId="7F9402A0">
      <w:pPr>
        <w:ind w:left="360"/>
      </w:pPr>
      <w:r>
        <w:rPr>
          <w:i/>
          <w:color w:val="505050"/>
          <w:sz w:val="20"/>
        </w:rPr>
        <w:t>V2 follow-up: “Now that I see it’s thinking, I don’t feel the need to repeat myself.”</w:t>
      </w:r>
    </w:p>
    <w:p w14:paraId="37A5F4A8">
      <w:pPr>
        <w:pStyle w:val="3"/>
      </w:pPr>
      <w:r>
        <w:rPr>
          <w:color w:val="1F4E79"/>
        </w:rPr>
        <w:t>8. Observation Coding and Interpretation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3"/>
        <w:gridCol w:w="4045"/>
        <w:gridCol w:w="4206"/>
      </w:tblGrid>
      <w:tr w14:paraId="2BB78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D9EAF7"/>
            <w:vAlign w:val="top"/>
          </w:tcPr>
          <w:p w14:paraId="5BFE56AA">
            <w:pPr>
              <w:spacing w:after="0" w:line="240" w:lineRule="auto"/>
            </w:pPr>
            <w:r>
              <w:rPr>
                <w:b/>
                <w:sz w:val="18"/>
              </w:rPr>
              <w:t>Code</w:t>
            </w:r>
          </w:p>
        </w:tc>
        <w:tc>
          <w:tcPr>
            <w:tcW w:w="4320" w:type="dxa"/>
            <w:shd w:val="clear" w:color="auto" w:fill="D9EAF7"/>
            <w:vAlign w:val="top"/>
          </w:tcPr>
          <w:p w14:paraId="41D9C464">
            <w:pPr>
              <w:spacing w:after="0" w:line="240" w:lineRule="auto"/>
            </w:pPr>
            <w:r>
              <w:rPr>
                <w:b/>
                <w:sz w:val="18"/>
              </w:rPr>
              <w:t>Evidence from session</w:t>
            </w:r>
          </w:p>
        </w:tc>
        <w:tc>
          <w:tcPr>
            <w:tcW w:w="4464" w:type="dxa"/>
            <w:shd w:val="clear" w:color="auto" w:fill="D9EAF7"/>
            <w:vAlign w:val="top"/>
          </w:tcPr>
          <w:p w14:paraId="402FC697">
            <w:pPr>
              <w:spacing w:after="0" w:line="240" w:lineRule="auto"/>
            </w:pPr>
            <w:r>
              <w:rPr>
                <w:b/>
                <w:sz w:val="18"/>
              </w:rPr>
              <w:t>Interpretation for validation report</w:t>
            </w:r>
          </w:p>
        </w:tc>
      </w:tr>
      <w:tr w14:paraId="372C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3D393E97">
            <w:pPr>
              <w:spacing w:after="0" w:line="240" w:lineRule="auto"/>
            </w:pPr>
            <w:r>
              <w:rPr>
                <w:b w:val="0"/>
                <w:sz w:val="18"/>
              </w:rPr>
              <w:t>Efficiency expectation</w:t>
            </w:r>
          </w:p>
        </w:tc>
        <w:tc>
          <w:tcPr>
            <w:tcW w:w="4320" w:type="dxa"/>
            <w:vAlign w:val="top"/>
          </w:tcPr>
          <w:p w14:paraId="16817383">
            <w:pPr>
              <w:spacing w:after="0" w:line="240" w:lineRule="auto"/>
            </w:pPr>
            <w:r>
              <w:rPr>
                <w:b w:val="0"/>
                <w:sz w:val="18"/>
              </w:rPr>
              <w:t>P5 values fast, minimal, dependable interaction.</w:t>
            </w:r>
          </w:p>
        </w:tc>
        <w:tc>
          <w:tcPr>
            <w:tcW w:w="4464" w:type="dxa"/>
            <w:vAlign w:val="top"/>
          </w:tcPr>
          <w:p w14:paraId="1137BC85">
            <w:pPr>
              <w:spacing w:after="0" w:line="240" w:lineRule="auto"/>
            </w:pPr>
            <w:r>
              <w:rPr>
                <w:b w:val="0"/>
                <w:sz w:val="18"/>
              </w:rPr>
              <w:t>The product must reduce cognitive friction, not add uncertainty.</w:t>
            </w:r>
          </w:p>
        </w:tc>
      </w:tr>
      <w:tr w14:paraId="7CCB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4AB891C0">
            <w:pPr>
              <w:spacing w:after="0" w:line="240" w:lineRule="auto"/>
            </w:pPr>
            <w:r>
              <w:rPr>
                <w:b w:val="0"/>
                <w:sz w:val="18"/>
              </w:rPr>
              <w:t>Processing feedback value</w:t>
            </w:r>
          </w:p>
        </w:tc>
        <w:tc>
          <w:tcPr>
            <w:tcW w:w="4320" w:type="dxa"/>
            <w:vAlign w:val="top"/>
          </w:tcPr>
          <w:p w14:paraId="1257ACED">
            <w:pPr>
              <w:spacing w:after="0" w:line="240" w:lineRule="auto"/>
            </w:pPr>
            <w:r>
              <w:rPr>
                <w:b w:val="0"/>
                <w:sz w:val="18"/>
              </w:rPr>
              <w:t>V2 “Thinking...” animation reduced the need to repeat commands.</w:t>
            </w:r>
          </w:p>
        </w:tc>
        <w:tc>
          <w:tcPr>
            <w:tcW w:w="4464" w:type="dxa"/>
            <w:vAlign w:val="top"/>
          </w:tcPr>
          <w:p w14:paraId="145FCC23">
            <w:pPr>
              <w:spacing w:after="0" w:line="240" w:lineRule="auto"/>
            </w:pPr>
            <w:r>
              <w:rPr>
                <w:b w:val="0"/>
                <w:sz w:val="18"/>
              </w:rPr>
              <w:t>Visible processing states improve perceived responsiveness.</w:t>
            </w:r>
          </w:p>
        </w:tc>
      </w:tr>
      <w:tr w14:paraId="13325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53497A1C">
            <w:pPr>
              <w:spacing w:after="0" w:line="240" w:lineRule="auto"/>
            </w:pPr>
            <w:r>
              <w:rPr>
                <w:b w:val="0"/>
                <w:sz w:val="18"/>
              </w:rPr>
              <w:t>Interruption reliability</w:t>
            </w:r>
          </w:p>
        </w:tc>
        <w:tc>
          <w:tcPr>
            <w:tcW w:w="4320" w:type="dxa"/>
            <w:vAlign w:val="top"/>
          </w:tcPr>
          <w:p w14:paraId="53E2D4C1">
            <w:pPr>
              <w:spacing w:after="0" w:line="240" w:lineRule="auto"/>
            </w:pPr>
            <w:r>
              <w:rPr>
                <w:b w:val="0"/>
                <w:sz w:val="18"/>
              </w:rPr>
              <w:t>Voice-only stopping was not perceived as enough in high-pressure settings.</w:t>
            </w:r>
          </w:p>
        </w:tc>
        <w:tc>
          <w:tcPr>
            <w:tcW w:w="4464" w:type="dxa"/>
            <w:vAlign w:val="top"/>
          </w:tcPr>
          <w:p w14:paraId="7F6D83F7">
            <w:pPr>
              <w:spacing w:after="0" w:line="240" w:lineRule="auto"/>
            </w:pPr>
            <w:r>
              <w:rPr>
                <w:b w:val="0"/>
                <w:sz w:val="18"/>
              </w:rPr>
              <w:t>Fallback controls should be available when voice control is unreliable.</w:t>
            </w:r>
          </w:p>
        </w:tc>
      </w:tr>
      <w:tr w14:paraId="49FC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vAlign w:val="top"/>
          </w:tcPr>
          <w:p w14:paraId="597FCFAB">
            <w:pPr>
              <w:spacing w:after="0" w:line="240" w:lineRule="auto"/>
            </w:pPr>
            <w:r>
              <w:rPr>
                <w:b w:val="0"/>
                <w:sz w:val="18"/>
              </w:rPr>
              <w:t>Design need</w:t>
            </w:r>
          </w:p>
        </w:tc>
        <w:tc>
          <w:tcPr>
            <w:tcW w:w="4320" w:type="dxa"/>
            <w:vAlign w:val="top"/>
          </w:tcPr>
          <w:p w14:paraId="2040A218">
            <w:pPr>
              <w:spacing w:after="0" w:line="240" w:lineRule="auto"/>
            </w:pPr>
            <w:r>
              <w:rPr>
                <w:b w:val="0"/>
                <w:sz w:val="18"/>
              </w:rPr>
              <w:t>P5’s feedback connects productivity and interruption-control findings.</w:t>
            </w:r>
          </w:p>
        </w:tc>
        <w:tc>
          <w:tcPr>
            <w:tcW w:w="4464" w:type="dxa"/>
            <w:vAlign w:val="top"/>
          </w:tcPr>
          <w:p w14:paraId="5B8ABE3B">
            <w:pPr>
              <w:spacing w:after="0" w:line="240" w:lineRule="auto"/>
            </w:pPr>
            <w:r>
              <w:rPr>
                <w:b w:val="0"/>
                <w:sz w:val="18"/>
              </w:rPr>
              <w:t>V2 should combine state feedback with dependable manual control.</w:t>
            </w:r>
          </w:p>
        </w:tc>
      </w:tr>
    </w:tbl>
    <w:p w14:paraId="1806176A"/>
    <w:p w14:paraId="25795D3B">
      <w:pPr>
        <w:pStyle w:val="3"/>
      </w:pPr>
      <w:r>
        <w:rPr>
          <w:color w:val="1F4E79"/>
        </w:rPr>
        <w:t>9. Design Iteration Link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2"/>
        <w:gridCol w:w="7842"/>
      </w:tblGrid>
      <w:tr w14:paraId="51F92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AF7"/>
            <w:vAlign w:val="top"/>
          </w:tcPr>
          <w:p w14:paraId="5AB94168">
            <w:pPr>
              <w:spacing w:after="0" w:line="240" w:lineRule="auto"/>
            </w:pPr>
            <w:r>
              <w:rPr>
                <w:b/>
                <w:sz w:val="18"/>
              </w:rPr>
              <w:t>Link type</w:t>
            </w:r>
          </w:p>
        </w:tc>
        <w:tc>
          <w:tcPr>
            <w:tcW w:w="8352" w:type="dxa"/>
            <w:shd w:val="clear" w:color="auto" w:fill="D9EAF7"/>
            <w:vAlign w:val="top"/>
          </w:tcPr>
          <w:p w14:paraId="56D9ADEF">
            <w:pPr>
              <w:spacing w:after="0" w:line="240" w:lineRule="auto"/>
            </w:pPr>
            <w:r>
              <w:rPr>
                <w:b/>
                <w:sz w:val="18"/>
              </w:rPr>
              <w:t>Evidence / design implication</w:t>
            </w:r>
          </w:p>
        </w:tc>
      </w:tr>
      <w:tr w14:paraId="0D11A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76ED2E1A">
            <w:pPr>
              <w:spacing w:after="0" w:line="240" w:lineRule="auto"/>
            </w:pPr>
            <w:r>
              <w:rPr>
                <w:b w:val="0"/>
                <w:sz w:val="18"/>
              </w:rPr>
              <w:t>V1 issue</w:t>
            </w:r>
          </w:p>
        </w:tc>
        <w:tc>
          <w:tcPr>
            <w:tcW w:w="8352" w:type="dxa"/>
            <w:vAlign w:val="top"/>
          </w:tcPr>
          <w:p w14:paraId="55BE732B">
            <w:pPr>
              <w:spacing w:after="0" w:line="240" w:lineRule="auto"/>
            </w:pPr>
            <w:r>
              <w:rPr>
                <w:b w:val="0"/>
                <w:sz w:val="18"/>
              </w:rPr>
              <w:t>Processing state was not obvious enough, and interruption control depended too heavily on voice.</w:t>
            </w:r>
          </w:p>
        </w:tc>
      </w:tr>
      <w:tr w14:paraId="64E5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6FBD750">
            <w:pPr>
              <w:spacing w:after="0" w:line="240" w:lineRule="auto"/>
            </w:pPr>
            <w:r>
              <w:rPr>
                <w:b w:val="0"/>
                <w:sz w:val="18"/>
              </w:rPr>
              <w:t>User evidence</w:t>
            </w:r>
          </w:p>
        </w:tc>
        <w:tc>
          <w:tcPr>
            <w:tcW w:w="8352" w:type="dxa"/>
            <w:vAlign w:val="top"/>
          </w:tcPr>
          <w:p w14:paraId="093CEA4B">
            <w:pPr>
              <w:spacing w:after="0" w:line="240" w:lineRule="auto"/>
            </w:pPr>
            <w:r>
              <w:rPr>
                <w:b w:val="0"/>
                <w:sz w:val="18"/>
              </w:rPr>
              <w:t>P5’s productivity feedback showed that unclear feedback can trigger repeated commands, while interruption feedback showed a need for dependable control.</w:t>
            </w:r>
          </w:p>
        </w:tc>
      </w:tr>
      <w:tr w14:paraId="49C84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22AE10B8">
            <w:pPr>
              <w:spacing w:after="0" w:line="240" w:lineRule="auto"/>
            </w:pPr>
            <w:r>
              <w:rPr>
                <w:b w:val="0"/>
                <w:sz w:val="18"/>
              </w:rPr>
              <w:t>V2 change</w:t>
            </w:r>
          </w:p>
        </w:tc>
        <w:tc>
          <w:tcPr>
            <w:tcW w:w="8352" w:type="dxa"/>
            <w:vAlign w:val="top"/>
          </w:tcPr>
          <w:p w14:paraId="7613D8D7">
            <w:pPr>
              <w:spacing w:after="0" w:line="240" w:lineRule="auto"/>
            </w:pPr>
            <w:r>
              <w:rPr>
                <w:b w:val="0"/>
                <w:sz w:val="18"/>
              </w:rPr>
              <w:t>Add “Thinking...” animation for processing feedback and reinforce Pet-to-Mute as a reliable fallback.</w:t>
            </w:r>
          </w:p>
        </w:tc>
      </w:tr>
      <w:tr w14:paraId="3E34B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top"/>
          </w:tcPr>
          <w:p w14:paraId="0FC71298">
            <w:pPr>
              <w:spacing w:after="0" w:line="240" w:lineRule="auto"/>
            </w:pPr>
            <w:r>
              <w:rPr>
                <w:b w:val="0"/>
                <w:sz w:val="18"/>
              </w:rPr>
              <w:t>Follow-up evidence</w:t>
            </w:r>
          </w:p>
        </w:tc>
        <w:tc>
          <w:tcPr>
            <w:tcW w:w="8352" w:type="dxa"/>
            <w:vAlign w:val="top"/>
          </w:tcPr>
          <w:p w14:paraId="1832CF71">
            <w:pPr>
              <w:spacing w:after="0" w:line="240" w:lineRule="auto"/>
            </w:pPr>
            <w:r>
              <w:rPr>
                <w:b w:val="0"/>
                <w:sz w:val="18"/>
              </w:rPr>
              <w:t>P5 said the “Thinking...” state removed the need to repeat the command.</w:t>
            </w:r>
          </w:p>
        </w:tc>
      </w:tr>
    </w:tbl>
    <w:p w14:paraId="2AD7A4A2"/>
    <w:p w14:paraId="3DC4AD69">
      <w:pPr>
        <w:pStyle w:val="3"/>
      </w:pPr>
      <w:r>
        <w:rPr>
          <w:color w:val="1F4E79"/>
        </w:rPr>
        <w:t>10. Ready-to-Use Validation Report Summary</w:t>
      </w:r>
    </w:p>
    <w:p w14:paraId="34765F2A">
      <w:pPr>
        <w:ind w:firstLine="288"/>
      </w:pPr>
      <w:r>
        <w:t>P5’s session connected the productivity and interruption findings from an efficiency-focused perspective. The participant valued clear processing feedback because it reduced the impulse to repeat commands, and also expected interruption control to be immediate in high-pressure office contexts. The V2 follow-up quote directly supported the “Thinking...” animation.</w:t>
      </w:r>
    </w:p>
    <w:p w14:paraId="2B8D2969"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DA04C">
    <w:pPr>
      <w:pStyle w:val="24"/>
      <w:jc w:val="center"/>
    </w:pPr>
    <w:r>
      <w:rPr>
        <w:color w:val="646464"/>
        <w:sz w:val="16"/>
      </w:rPr>
      <w:t>Enhanced session evidence file - participant anonymised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6B423">
    <w:pPr>
      <w:pStyle w:val="25"/>
      <w:jc w:val="right"/>
    </w:pPr>
    <w:r>
      <w:rPr>
        <w:color w:val="646464"/>
        <w:sz w:val="16"/>
      </w:rPr>
      <w:t>A5 Evidence Appendix | ENT208TC Validation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DE12C9"/>
    <w:rsid w:val="66C8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1074</Words>
  <Characters>6648</Characters>
  <Lines>0</Lines>
  <Paragraphs>0</Paragraphs>
  <TotalTime>0</TotalTime>
  <ScaleCrop>false</ScaleCrop>
  <LinksUpToDate>false</LinksUpToDate>
  <CharactersWithSpaces>7589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WPS_1698130713</cp:lastModifiedBy>
  <dcterms:modified xsi:type="dcterms:W3CDTF">2026-05-15T08:43:00Z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eyJoZGlkIjoiYTQwYmQ0OGQ0NmY1M2ZhZGYxODQzNzA5ZjFjMTBiZmIiLCJ1c2VySWQiOiIxNTUzODczOTYxIn0=</vt:lpwstr>
  </property>
  <property fmtid="{D5CDD505-2E9C-101B-9397-08002B2CF9AE}" pid="3" name="KSOProductBuildVer">
    <vt:lpwstr>2052-12.1.0.25865</vt:lpwstr>
  </property>
  <property fmtid="{D5CDD505-2E9C-101B-9397-08002B2CF9AE}" pid="4" name="ICV">
    <vt:lpwstr>CB1B46C1E56D481C8B3EB4323DD6E2BE_12</vt:lpwstr>
  </property>
</Properties>
</file>