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CC958" w14:textId="61F333DC" w:rsidR="00433F5F" w:rsidRDefault="00FA52D5">
      <w:r>
        <w:rPr>
          <w:noProof/>
          <w14:ligatures w14:val="none"/>
        </w:rPr>
        <w:drawing>
          <wp:inline distT="0" distB="0" distL="0" distR="0" wp14:anchorId="48E77C83" wp14:editId="14718492">
            <wp:extent cx="5760720" cy="3235960"/>
            <wp:effectExtent l="0" t="0" r="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3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589C" w14:textId="77777777" w:rsidR="00433F5F" w:rsidRDefault="00433F5F">
      <w:r>
        <w:br w:type="page"/>
      </w:r>
    </w:p>
    <w:p w14:paraId="26172BAC" w14:textId="77777777" w:rsidR="00FA52D5" w:rsidRDefault="00FA52D5"/>
    <w:sectPr w:rsidR="00FA52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D5"/>
    <w:rsid w:val="001903DE"/>
    <w:rsid w:val="00433F5F"/>
    <w:rsid w:val="006C799E"/>
    <w:rsid w:val="00FA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D29FA"/>
  <w15:chartTrackingRefBased/>
  <w15:docId w15:val="{BA1789AD-CA1B-4F30-935F-F9E08613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5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5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5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5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5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52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52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52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52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52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52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52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52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52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52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5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C5EDF.032FBB5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Karlsruher Institut für Technologie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Oberhofer, Ulrich Jakob (IAI)</dc:creator>
  <cp:keywords/>
  <dc:description/>
  <cp:lastModifiedBy>Oberhofer, Ulrich Jakob (IAI)</cp:lastModifiedBy>
  <cp:revision>1</cp:revision>
  <dcterms:created xsi:type="dcterms:W3CDTF">2026-02-02T13:19:00Z</dcterms:created>
  <dcterms:modified xsi:type="dcterms:W3CDTF">2026-02-03T13:07:00Z</dcterms:modified>
</cp:coreProperties>
</file>