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B5" w:rsidRDefault="00297EB5">
      <w:pPr>
        <w:spacing w:after="0"/>
      </w:pPr>
    </w:p>
    <w:tbl>
      <w:tblPr>
        <w:tblStyle w:val="TableGrid"/>
        <w:tblW w:w="10590" w:type="dxa"/>
        <w:tblInd w:w="345" w:type="dxa"/>
        <w:tblLook w:val="04A0"/>
      </w:tblPr>
      <w:tblGrid>
        <w:gridCol w:w="1303"/>
        <w:gridCol w:w="9923"/>
      </w:tblGrid>
      <w:tr w:rsidR="00297EB5">
        <w:trPr>
          <w:trHeight w:val="69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297EB5" w:rsidRDefault="00B777F4">
            <w:r>
              <w:rPr>
                <w:noProof/>
                <w:lang w:val="en-US"/>
              </w:rPr>
              <w:drawing>
                <wp:inline distT="0" distB="0" distL="0" distR="0">
                  <wp:extent cx="381000" cy="38100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297EB5" w:rsidRDefault="00297EB5">
            <w:pPr>
              <w:ind w:left="-1733" w:right="11655"/>
            </w:pPr>
          </w:p>
          <w:tbl>
            <w:tblPr>
              <w:tblStyle w:val="TableGrid"/>
              <w:tblW w:w="9855" w:type="dxa"/>
              <w:tblInd w:w="68" w:type="dxa"/>
              <w:tblCellMar>
                <w:left w:w="115" w:type="dxa"/>
                <w:right w:w="115" w:type="dxa"/>
              </w:tblCellMar>
              <w:tblLook w:val="04A0"/>
            </w:tblPr>
            <w:tblGrid>
              <w:gridCol w:w="9855"/>
            </w:tblGrid>
            <w:tr w:rsidR="00297EB5">
              <w:trPr>
                <w:trHeight w:val="690"/>
              </w:trPr>
              <w:tc>
                <w:tcPr>
                  <w:tcW w:w="9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2060"/>
                  <w:vAlign w:val="center"/>
                </w:tcPr>
                <w:p w:rsidR="00297EB5" w:rsidRDefault="00B777F4">
                  <w:pPr>
                    <w:ind w:right="10"/>
                    <w:jc w:val="center"/>
                  </w:pPr>
                  <w:r>
                    <w:rPr>
                      <w:b/>
                      <w:color w:val="FFFFFF"/>
                    </w:rPr>
                    <w:t>KIT’s College of Engineering(Autonomous), Kolhapur</w:t>
                  </w:r>
                </w:p>
              </w:tc>
            </w:tr>
          </w:tbl>
          <w:p w:rsidR="00297EB5" w:rsidRDefault="00297EB5"/>
        </w:tc>
      </w:tr>
    </w:tbl>
    <w:p w:rsidR="00297EB5" w:rsidRDefault="00297EB5">
      <w:pPr>
        <w:spacing w:after="0"/>
      </w:pPr>
    </w:p>
    <w:p w:rsidR="00297EB5" w:rsidRDefault="00297EB5">
      <w:pPr>
        <w:spacing w:after="0"/>
      </w:pPr>
    </w:p>
    <w:p w:rsidR="00297EB5" w:rsidRDefault="00297EB5">
      <w:pPr>
        <w:spacing w:after="445"/>
      </w:pPr>
    </w:p>
    <w:p w:rsidR="00297EB5" w:rsidRDefault="00B777F4">
      <w:pPr>
        <w:spacing w:after="0"/>
        <w:ind w:right="2398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Experiment Details </w:t>
      </w:r>
    </w:p>
    <w:p w:rsidR="00297EB5" w:rsidRDefault="00297EB5">
      <w:pPr>
        <w:spacing w:after="0"/>
      </w:pPr>
    </w:p>
    <w:tbl>
      <w:tblPr>
        <w:tblStyle w:val="TableGrid"/>
        <w:tblW w:w="11115" w:type="dxa"/>
        <w:tblInd w:w="-188" w:type="dxa"/>
        <w:tblCellMar>
          <w:left w:w="98" w:type="dxa"/>
          <w:right w:w="115" w:type="dxa"/>
        </w:tblCellMar>
        <w:tblLook w:val="04A0"/>
      </w:tblPr>
      <w:tblGrid>
        <w:gridCol w:w="2805"/>
        <w:gridCol w:w="8310"/>
      </w:tblGrid>
      <w:tr w:rsidR="00297EB5">
        <w:trPr>
          <w:trHeight w:val="495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Department Name </w:t>
            </w:r>
          </w:p>
        </w:tc>
        <w:tc>
          <w:tcPr>
            <w:tcW w:w="8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910D3B">
            <w:r>
              <w:rPr>
                <w:color w:val="808080"/>
              </w:rPr>
              <w:t>Biotechnology Engineering</w:t>
            </w:r>
          </w:p>
        </w:tc>
      </w:tr>
      <w:tr w:rsidR="00297EB5">
        <w:trPr>
          <w:trHeight w:val="495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Class </w:t>
            </w:r>
          </w:p>
        </w:tc>
        <w:tc>
          <w:tcPr>
            <w:tcW w:w="8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F452F4">
            <w:r>
              <w:rPr>
                <w:color w:val="808080"/>
              </w:rPr>
              <w:t>Final Year</w:t>
            </w:r>
          </w:p>
        </w:tc>
      </w:tr>
      <w:tr w:rsidR="00297EB5">
        <w:trPr>
          <w:trHeight w:val="480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8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295C37">
            <w:r>
              <w:rPr>
                <w:color w:val="808080"/>
              </w:rPr>
              <w:t>7</w:t>
            </w:r>
          </w:p>
        </w:tc>
      </w:tr>
      <w:tr w:rsidR="00297EB5">
        <w:trPr>
          <w:trHeight w:val="495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Subject Name </w:t>
            </w:r>
          </w:p>
        </w:tc>
        <w:tc>
          <w:tcPr>
            <w:tcW w:w="8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910D3B">
            <w:r>
              <w:rPr>
                <w:rFonts w:ascii="Times New Roman" w:eastAsia="Times New Roman" w:hAnsi="Times New Roman" w:cs="Times New Roman"/>
                <w:sz w:val="24"/>
              </w:rPr>
              <w:t>Bio</w:t>
            </w:r>
            <w:r w:rsidR="00F452F4">
              <w:rPr>
                <w:rFonts w:ascii="Times New Roman" w:eastAsia="Times New Roman" w:hAnsi="Times New Roman" w:cs="Times New Roman"/>
                <w:sz w:val="24"/>
              </w:rPr>
              <w:t>process Modelling and Stimulation</w:t>
            </w:r>
          </w:p>
        </w:tc>
      </w:tr>
      <w:tr w:rsidR="00297EB5">
        <w:trPr>
          <w:trHeight w:val="495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Experiment No.  </w:t>
            </w:r>
          </w:p>
        </w:tc>
        <w:tc>
          <w:tcPr>
            <w:tcW w:w="8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52907">
            <w:r>
              <w:rPr>
                <w:rFonts w:ascii="Times New Roman" w:eastAsia="Times New Roman" w:hAnsi="Times New Roman" w:cs="Times New Roman"/>
                <w:sz w:val="24"/>
              </w:rPr>
              <w:t>01</w:t>
            </w:r>
          </w:p>
        </w:tc>
      </w:tr>
      <w:tr w:rsidR="00297EB5">
        <w:trPr>
          <w:trHeight w:val="495"/>
        </w:trPr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Experiment Name </w:t>
            </w:r>
          </w:p>
        </w:tc>
        <w:tc>
          <w:tcPr>
            <w:tcW w:w="8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F452F4">
            <w:r>
              <w:rPr>
                <w:rFonts w:ascii="Times New Roman" w:eastAsia="Times New Roman" w:hAnsi="Times New Roman" w:cs="Times New Roman"/>
                <w:sz w:val="24"/>
              </w:rPr>
              <w:t>Modelling and Stimulation of fed-batch bioreactor</w:t>
            </w:r>
          </w:p>
        </w:tc>
      </w:tr>
    </w:tbl>
    <w:p w:rsidR="00297EB5" w:rsidRDefault="00297EB5">
      <w:pPr>
        <w:spacing w:after="220"/>
      </w:pPr>
    </w:p>
    <w:p w:rsidR="00297EB5" w:rsidRDefault="00297EB5">
      <w:pPr>
        <w:spacing w:after="235"/>
        <w:ind w:left="1193"/>
        <w:jc w:val="center"/>
      </w:pPr>
    </w:p>
    <w:p w:rsidR="00297EB5" w:rsidRDefault="00297EB5">
      <w:pPr>
        <w:spacing w:after="285"/>
        <w:ind w:left="1203"/>
        <w:jc w:val="center"/>
      </w:pPr>
    </w:p>
    <w:p w:rsidR="00297EB5" w:rsidRDefault="00B777F4">
      <w:pPr>
        <w:spacing w:after="0"/>
        <w:ind w:left="4365"/>
      </w:pPr>
      <w:r>
        <w:rPr>
          <w:rFonts w:ascii="Times New Roman" w:eastAsia="Times New Roman" w:hAnsi="Times New Roman" w:cs="Times New Roman"/>
          <w:sz w:val="32"/>
        </w:rPr>
        <w:t xml:space="preserve">Version History </w:t>
      </w:r>
    </w:p>
    <w:tbl>
      <w:tblPr>
        <w:tblStyle w:val="TableGrid"/>
        <w:tblW w:w="11055" w:type="dxa"/>
        <w:tblInd w:w="-98" w:type="dxa"/>
        <w:tblCellMar>
          <w:top w:w="66" w:type="dxa"/>
          <w:left w:w="98" w:type="dxa"/>
          <w:right w:w="71" w:type="dxa"/>
        </w:tblCellMar>
        <w:tblLook w:val="04A0"/>
      </w:tblPr>
      <w:tblGrid>
        <w:gridCol w:w="1226"/>
        <w:gridCol w:w="1404"/>
        <w:gridCol w:w="3181"/>
        <w:gridCol w:w="2771"/>
        <w:gridCol w:w="2473"/>
      </w:tblGrid>
      <w:tr w:rsidR="00297EB5">
        <w:trPr>
          <w:trHeight w:val="64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Sr. No.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EB5" w:rsidRDefault="00B777F4">
            <w:pPr>
              <w:ind w:left="225" w:firstLine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Version Number 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EB5" w:rsidRDefault="00B777F4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Created By 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EB5" w:rsidRDefault="00B777F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Approved By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7EB5" w:rsidRDefault="00B777F4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</w:tr>
      <w:tr w:rsidR="00297EB5">
        <w:trPr>
          <w:trHeight w:val="49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F452F4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Divija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Mahesh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Bhivate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F452F4">
            <w:r>
              <w:rPr>
                <w:rFonts w:ascii="Times New Roman" w:eastAsia="Times New Roman" w:hAnsi="Times New Roman" w:cs="Times New Roman"/>
                <w:sz w:val="24"/>
              </w:rPr>
              <w:t xml:space="preserve">Miss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Navre</w:t>
            </w:r>
            <w:proofErr w:type="spellEnd"/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B777F4">
            <w:r>
              <w:rPr>
                <w:rFonts w:ascii="Times New Roman" w:eastAsia="Times New Roman" w:hAnsi="Times New Roman" w:cs="Times New Roman"/>
                <w:sz w:val="24"/>
              </w:rPr>
              <w:t xml:space="preserve">DD/MM/YYYY </w:t>
            </w:r>
          </w:p>
        </w:tc>
      </w:tr>
      <w:tr w:rsidR="00297EB5">
        <w:trPr>
          <w:trHeight w:val="495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297EB5"/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297EB5"/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297EB5"/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297EB5"/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7EB5" w:rsidRDefault="00297EB5"/>
        </w:tc>
      </w:tr>
    </w:tbl>
    <w:p w:rsidR="00297EB5" w:rsidRDefault="00297EB5">
      <w:pPr>
        <w:spacing w:after="230"/>
      </w:pPr>
    </w:p>
    <w:p w:rsidR="00297EB5" w:rsidRDefault="00297EB5">
      <w:pPr>
        <w:spacing w:after="230"/>
      </w:pPr>
    </w:p>
    <w:p w:rsidR="00297EB5" w:rsidRDefault="00297EB5">
      <w:pPr>
        <w:spacing w:after="215"/>
      </w:pPr>
    </w:p>
    <w:p w:rsidR="00297EB5" w:rsidRDefault="00297EB5">
      <w:pPr>
        <w:spacing w:after="230"/>
      </w:pPr>
    </w:p>
    <w:p w:rsidR="00297EB5" w:rsidRDefault="00297EB5">
      <w:pPr>
        <w:spacing w:after="350"/>
      </w:pPr>
    </w:p>
    <w:p w:rsidR="00297EB5" w:rsidRDefault="00B777F4">
      <w:pPr>
        <w:spacing w:after="0"/>
        <w:ind w:right="-1188"/>
      </w:pPr>
      <w:r>
        <w:rPr>
          <w:noProof/>
          <w:lang w:val="en-US"/>
        </w:rPr>
        <w:drawing>
          <wp:inline distT="0" distB="0" distL="0" distR="0">
            <wp:extent cx="6858000" cy="3810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B5" w:rsidRDefault="00B777F4">
      <w:pPr>
        <w:pStyle w:val="Heading1"/>
        <w:tabs>
          <w:tab w:val="center" w:pos="3014"/>
        </w:tabs>
        <w:ind w:left="-15" w:firstLine="0"/>
      </w:pPr>
      <w:r>
        <w:t xml:space="preserve">  KITCOEK VIRTUAL LAB </w:t>
      </w:r>
      <w:r>
        <w:tab/>
      </w:r>
    </w:p>
    <w:p w:rsidR="00297EB5" w:rsidRDefault="00297EB5">
      <w:pPr>
        <w:spacing w:after="0"/>
      </w:pPr>
    </w:p>
    <w:p w:rsidR="00297EB5" w:rsidRDefault="00297EB5">
      <w:pPr>
        <w:spacing w:after="131"/>
      </w:pPr>
    </w:p>
    <w:tbl>
      <w:tblPr>
        <w:tblStyle w:val="TableGrid"/>
        <w:tblpPr w:vertAnchor="text" w:tblpX="345" w:tblpY="-465"/>
        <w:tblOverlap w:val="never"/>
        <w:tblW w:w="10590" w:type="dxa"/>
        <w:tblInd w:w="0" w:type="dxa"/>
        <w:tblLook w:val="04A0"/>
      </w:tblPr>
      <w:tblGrid>
        <w:gridCol w:w="1303"/>
        <w:gridCol w:w="9923"/>
      </w:tblGrid>
      <w:tr w:rsidR="00297EB5">
        <w:trPr>
          <w:trHeight w:val="69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297EB5" w:rsidRDefault="00B777F4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381000" cy="381000"/>
                  <wp:effectExtent l="0" t="0" r="0" b="0"/>
                  <wp:docPr id="208" name="Picture 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297EB5" w:rsidRDefault="00297EB5">
            <w:pPr>
              <w:ind w:left="-1733" w:right="11655"/>
            </w:pPr>
          </w:p>
          <w:tbl>
            <w:tblPr>
              <w:tblStyle w:val="TableGrid"/>
              <w:tblW w:w="9855" w:type="dxa"/>
              <w:tblInd w:w="68" w:type="dxa"/>
              <w:tblCellMar>
                <w:left w:w="115" w:type="dxa"/>
                <w:right w:w="115" w:type="dxa"/>
              </w:tblCellMar>
              <w:tblLook w:val="04A0"/>
            </w:tblPr>
            <w:tblGrid>
              <w:gridCol w:w="9855"/>
            </w:tblGrid>
            <w:tr w:rsidR="00297EB5">
              <w:trPr>
                <w:trHeight w:val="690"/>
              </w:trPr>
              <w:tc>
                <w:tcPr>
                  <w:tcW w:w="98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2060"/>
                  <w:vAlign w:val="center"/>
                </w:tcPr>
                <w:p w:rsidR="00297EB5" w:rsidRDefault="00B777F4" w:rsidP="003E02A1">
                  <w:pPr>
                    <w:framePr w:wrap="around" w:vAnchor="text" w:hAnchor="text" w:x="345" w:y="-465"/>
                    <w:ind w:right="10"/>
                    <w:suppressOverlap/>
                    <w:jc w:val="center"/>
                  </w:pPr>
                  <w:r>
                    <w:rPr>
                      <w:b/>
                      <w:color w:val="FFFFFF"/>
                    </w:rPr>
                    <w:t>KIT’s College of Engineering(Autonomous), Kolhapur</w:t>
                  </w:r>
                </w:p>
              </w:tc>
            </w:tr>
          </w:tbl>
          <w:p w:rsidR="00297EB5" w:rsidRDefault="00297EB5"/>
        </w:tc>
      </w:tr>
    </w:tbl>
    <w:p w:rsidR="00297EB5" w:rsidRDefault="00297EB5">
      <w:pPr>
        <w:spacing w:after="0"/>
        <w:ind w:right="8712"/>
      </w:pPr>
    </w:p>
    <w:p w:rsidR="00297EB5" w:rsidRDefault="00297EB5">
      <w:pPr>
        <w:spacing w:after="0"/>
      </w:pPr>
    </w:p>
    <w:p w:rsidR="00297EB5" w:rsidRDefault="00297EB5"/>
    <w:p w:rsidR="00297EB5" w:rsidRDefault="00B777F4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AIM: </w:t>
      </w:r>
    </w:p>
    <w:p w:rsidR="00297EB5" w:rsidRDefault="00F452F4" w:rsidP="00C2331D">
      <w:r w:rsidRPr="009E2200">
        <w:rPr>
          <w:rFonts w:ascii="Times New Roman" w:hAnsi="Times New Roman" w:cs="Times New Roman"/>
        </w:rPr>
        <w:t>To predict dynamics</w:t>
      </w:r>
      <w:r w:rsidR="00CB30B6" w:rsidRPr="009E2200">
        <w:rPr>
          <w:rFonts w:ascii="Times New Roman" w:hAnsi="Times New Roman" w:cs="Times New Roman"/>
        </w:rPr>
        <w:t xml:space="preserve"> of state variables of fed</w:t>
      </w:r>
      <w:r w:rsidR="006C0699">
        <w:rPr>
          <w:rFonts w:ascii="Times New Roman" w:hAnsi="Times New Roman" w:cs="Times New Roman"/>
        </w:rPr>
        <w:t>-</w:t>
      </w:r>
      <w:r w:rsidR="00CB30B6" w:rsidRPr="009E2200">
        <w:rPr>
          <w:rFonts w:ascii="Times New Roman" w:hAnsi="Times New Roman" w:cs="Times New Roman"/>
        </w:rPr>
        <w:t xml:space="preserve"> batch bioreactor with respect to time and input</w:t>
      </w:r>
    </w:p>
    <w:p w:rsidR="00297EB5" w:rsidRDefault="00B777F4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THEORY: </w:t>
      </w:r>
    </w:p>
    <w:p w:rsidR="0041641A" w:rsidRDefault="00CB30B6" w:rsidP="0041641A">
      <w:pPr>
        <w:ind w:left="715" w:hanging="10"/>
      </w:pPr>
      <w:r w:rsidRPr="003E02A1">
        <w:rPr>
          <w:rFonts w:ascii="Times New Roman" w:hAnsi="Times New Roman" w:cs="Times New Roman"/>
          <w:sz w:val="24"/>
          <w:szCs w:val="24"/>
        </w:rPr>
        <w:t>Fed</w:t>
      </w:r>
      <w:r w:rsidR="006C0699" w:rsidRPr="003E02A1">
        <w:rPr>
          <w:rFonts w:ascii="Times New Roman" w:hAnsi="Times New Roman" w:cs="Times New Roman"/>
          <w:sz w:val="24"/>
          <w:szCs w:val="24"/>
        </w:rPr>
        <w:t>-</w:t>
      </w:r>
      <w:r w:rsidRPr="003E02A1">
        <w:rPr>
          <w:rFonts w:ascii="Times New Roman" w:hAnsi="Times New Roman" w:cs="Times New Roman"/>
          <w:sz w:val="24"/>
          <w:szCs w:val="24"/>
        </w:rPr>
        <w:t xml:space="preserve"> batch is a fermentation method where substrates are fed intermittently to prolong the growth and product formation activities</w:t>
      </w:r>
      <w:r w:rsidR="00CD25D8" w:rsidRPr="003E02A1">
        <w:rPr>
          <w:rFonts w:ascii="Times New Roman" w:hAnsi="Times New Roman" w:cs="Times New Roman"/>
          <w:sz w:val="24"/>
          <w:szCs w:val="24"/>
        </w:rPr>
        <w:t>. Biomass, substrates and products are continuously diluted due to addition of fresh media and hence dynamics of fed batch changes with fresh media flow rate and time.</w:t>
      </w:r>
      <w:r w:rsidR="003E02A1" w:rsidRPr="003E02A1">
        <w:rPr>
          <w:sz w:val="24"/>
          <w:szCs w:val="24"/>
        </w:rPr>
        <w:t xml:space="preserve"> </w:t>
      </w:r>
      <w:r w:rsidR="003E02A1" w:rsidRPr="003E02A1">
        <w:rPr>
          <w:rFonts w:ascii="Times New Roman" w:hAnsi="Times New Roman" w:cs="Times New Roman"/>
          <w:sz w:val="24"/>
          <w:szCs w:val="24"/>
        </w:rPr>
        <w:t xml:space="preserve">The specific rate at which the substrate is used up, </w:t>
      </w:r>
      <w:proofErr w:type="spellStart"/>
      <w:r w:rsidR="003E02A1" w:rsidRPr="003E02A1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="003E02A1" w:rsidRPr="003E02A1">
        <w:rPr>
          <w:rFonts w:ascii="Times New Roman" w:hAnsi="Times New Roman" w:cs="Times New Roman"/>
          <w:sz w:val="24"/>
          <w:szCs w:val="24"/>
        </w:rPr>
        <w:t>/x, can be determined as the amount of substrate per cell and unit of time from the</w:t>
      </w:r>
      <w:r w:rsidR="003E02A1">
        <w:rPr>
          <w:rFonts w:ascii="Times New Roman" w:hAnsi="Times New Roman" w:cs="Times New Roman"/>
          <w:sz w:val="24"/>
          <w:szCs w:val="24"/>
        </w:rPr>
        <w:t xml:space="preserve"> </w:t>
      </w:r>
      <w:r w:rsidR="0041641A">
        <w:t>growth kinetics</w:t>
      </w:r>
    </w:p>
    <w:p w:rsidR="005C0B5C" w:rsidRDefault="001129EF">
      <w:pPr>
        <w:ind w:left="715" w:hanging="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 w:rsidR="0041641A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41641A">
        <w:rPr>
          <w:rFonts w:ascii="Times New Roman" w:hAnsi="Times New Roman" w:cs="Times New Roman"/>
          <w:sz w:val="24"/>
          <w:szCs w:val="24"/>
          <w:vertAlign w:val="subscript"/>
        </w:rPr>
        <w:t>/x</w:t>
      </w:r>
      <w:proofErr w:type="gramEnd"/>
      <w:r w:rsidR="0041641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1641A">
        <w:rPr>
          <w:rFonts w:ascii="Times New Roman" w:hAnsi="Times New Roman" w:cs="Times New Roman"/>
          <w:sz w:val="24"/>
          <w:szCs w:val="24"/>
        </w:rPr>
        <w:t xml:space="preserve">=  1/ </w:t>
      </w:r>
      <w:proofErr w:type="spellStart"/>
      <w:r w:rsidR="0041641A">
        <w:rPr>
          <w:rFonts w:ascii="Times New Roman" w:hAnsi="Times New Roman" w:cs="Times New Roman"/>
          <w:sz w:val="24"/>
          <w:szCs w:val="24"/>
        </w:rPr>
        <w:t>Y</w:t>
      </w:r>
      <w:r w:rsidR="0041641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41641A">
        <w:rPr>
          <w:rFonts w:ascii="Times New Roman" w:hAnsi="Times New Roman" w:cs="Times New Roman"/>
          <w:sz w:val="24"/>
          <w:szCs w:val="24"/>
          <w:vertAlign w:val="subscript"/>
        </w:rPr>
        <w:t xml:space="preserve">/s  </w:t>
      </w:r>
      <w:r w:rsidR="0041641A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(1)</w:t>
      </w:r>
    </w:p>
    <w:p w:rsidR="001129EF" w:rsidRDefault="001129EF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fed-batch operation:</w:t>
      </w:r>
    </w:p>
    <w:p w:rsidR="001129EF" w:rsidRDefault="001129EF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XV=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µt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(2)</w:t>
      </w:r>
    </w:p>
    <w:p w:rsidR="001129EF" w:rsidRDefault="001129EF" w:rsidP="001129EF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X=V= biomass concentration and volume of culture at time t</w:t>
      </w:r>
    </w:p>
    <w:p w:rsidR="001129EF" w:rsidRDefault="001129EF" w:rsidP="001129EF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0=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 Biomass concentration and volume of the growth medium at time t=0.µ</w:t>
      </w:r>
    </w:p>
    <w:p w:rsidR="001129EF" w:rsidRDefault="00E548CB" w:rsidP="00E548CB">
      <w:pPr>
        <w:ind w:left="715" w:hanging="10"/>
        <w:rPr>
          <w:rFonts w:ascii="Times New Roman" w:hAnsi="Times New Roman" w:cs="Times New Roman"/>
          <w:sz w:val="24"/>
          <w:szCs w:val="24"/>
        </w:rPr>
      </w:pPr>
      <w:r w:rsidRPr="00B32F80">
        <w:rPr>
          <w:rFonts w:ascii="Times New Roman" w:hAnsi="Times New Roman" w:cs="Times New Roman"/>
          <w:sz w:val="24"/>
          <w:szCs w:val="24"/>
        </w:rPr>
        <w:t xml:space="preserve">The specific rate </w:t>
      </w:r>
      <w:r w:rsidR="001129EF" w:rsidRPr="00B32F80">
        <w:rPr>
          <w:rFonts w:ascii="Times New Roman" w:hAnsi="Times New Roman" w:cs="Times New Roman"/>
          <w:sz w:val="24"/>
          <w:szCs w:val="24"/>
        </w:rPr>
        <w:t>of substrate uptake</w:t>
      </w:r>
      <w:r w:rsidRPr="00B3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F80">
        <w:rPr>
          <w:rFonts w:ascii="Times New Roman" w:hAnsi="Times New Roman" w:cs="Times New Roman"/>
          <w:sz w:val="24"/>
          <w:szCs w:val="24"/>
        </w:rPr>
        <w:t>q</w:t>
      </w:r>
      <w:r w:rsidRPr="00B32F80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B32F80">
        <w:rPr>
          <w:rFonts w:ascii="Times New Roman" w:hAnsi="Times New Roman" w:cs="Times New Roman"/>
          <w:sz w:val="24"/>
          <w:szCs w:val="24"/>
          <w:vertAlign w:val="subscript"/>
        </w:rPr>
        <w:t>/x</w:t>
      </w:r>
      <w:r w:rsidR="008E405A" w:rsidRPr="00B32F80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B32F80" w:rsidRPr="00B32F8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32F80">
        <w:rPr>
          <w:rFonts w:ascii="Times New Roman" w:hAnsi="Times New Roman" w:cs="Times New Roman"/>
          <w:sz w:val="24"/>
          <w:szCs w:val="24"/>
        </w:rPr>
        <w:t xml:space="preserve">in a fed-batch culture is satisfied by addition on demand. The required volumetric feeding rate, Qs consists of </w:t>
      </w:r>
      <w:proofErr w:type="spellStart"/>
      <w:r w:rsidR="00B32F80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="00B32F80">
        <w:rPr>
          <w:rFonts w:ascii="Times New Roman" w:hAnsi="Times New Roman" w:cs="Times New Roman"/>
          <w:sz w:val="24"/>
          <w:szCs w:val="24"/>
        </w:rPr>
        <w:t>/x and the cell density X:</w:t>
      </w:r>
    </w:p>
    <w:p w:rsidR="00B32F80" w:rsidRDefault="00B32F80" w:rsidP="00E548C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Qs =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/x </w:t>
      </w:r>
      <w:r>
        <w:rPr>
          <w:rFonts w:ascii="Times New Roman" w:hAnsi="Times New Roman" w:cs="Times New Roman"/>
          <w:sz w:val="24"/>
          <w:szCs w:val="24"/>
        </w:rPr>
        <w:t>x                                             (3)</w:t>
      </w:r>
    </w:p>
    <w:p w:rsidR="00B32F80" w:rsidRDefault="00A741A4" w:rsidP="00E548C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identical to feeding rate</w:t>
      </w:r>
    </w:p>
    <w:p w:rsidR="00A741A4" w:rsidRDefault="00A741A4" w:rsidP="00E548C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>= FS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/ V</w:t>
      </w:r>
    </w:p>
    <w:p w:rsidR="00A741A4" w:rsidRDefault="00A741A4" w:rsidP="00E548C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 rate of pumping at the given time t</w:t>
      </w:r>
    </w:p>
    <w:p w:rsidR="00A741A4" w:rsidRDefault="00A741A4" w:rsidP="00E548C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 concentration of the input </w:t>
      </w:r>
    </w:p>
    <w:p w:rsidR="00A741A4" w:rsidRDefault="00A741A4" w:rsidP="00E548C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V= volume of reaction </w:t>
      </w:r>
    </w:p>
    <w:p w:rsidR="00A741A4" w:rsidRDefault="00A741A4" w:rsidP="00E548C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balance in feed- batch fermenter may be described as follows</w:t>
      </w:r>
    </w:p>
    <w:p w:rsidR="00B32F80" w:rsidRDefault="0042370B" w:rsidP="0042370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d(VX)/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µXV                                  (4)</w:t>
      </w:r>
    </w:p>
    <w:p w:rsidR="0042370B" w:rsidRDefault="004847F5" w:rsidP="0042370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42370B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="0042370B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="004237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2370B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4237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370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42370B">
        <w:rPr>
          <w:rFonts w:ascii="Times New Roman" w:hAnsi="Times New Roman" w:cs="Times New Roman"/>
          <w:sz w:val="24"/>
          <w:szCs w:val="24"/>
        </w:rPr>
        <w:t>µ - D)X               (5)</w:t>
      </w:r>
    </w:p>
    <w:p w:rsidR="0042370B" w:rsidRDefault="0042370B" w:rsidP="0042370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dVS/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2370B" w:rsidRDefault="0042370B" w:rsidP="0042370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volume inc</w:t>
      </w:r>
      <w:r w:rsidR="002946E6">
        <w:rPr>
          <w:rFonts w:ascii="Times New Roman" w:hAnsi="Times New Roman" w:cs="Times New Roman"/>
          <w:sz w:val="24"/>
          <w:szCs w:val="24"/>
        </w:rPr>
        <w:t>reases as a result of the input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=F        (6)</w:t>
      </w:r>
    </w:p>
    <w:p w:rsidR="0042370B" w:rsidRDefault="004847F5" w:rsidP="0042370B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(dilution rate as a result of input</w:t>
      </w:r>
      <w:r w:rsidR="0042370B">
        <w:rPr>
          <w:rFonts w:ascii="Times New Roman" w:hAnsi="Times New Roman" w:cs="Times New Roman"/>
          <w:sz w:val="24"/>
          <w:szCs w:val="24"/>
        </w:rPr>
        <w:t>) is D=F/V                          (7)</w:t>
      </w:r>
    </w:p>
    <w:p w:rsidR="00303907" w:rsidRDefault="0042370B" w:rsidP="00303907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limiting </w:t>
      </w:r>
      <w:r w:rsidR="004847F5">
        <w:rPr>
          <w:rFonts w:ascii="Times New Roman" w:hAnsi="Times New Roman" w:cs="Times New Roman"/>
          <w:sz w:val="24"/>
          <w:szCs w:val="24"/>
        </w:rPr>
        <w:t>substrate</w:t>
      </w:r>
      <w:r>
        <w:rPr>
          <w:rFonts w:ascii="Times New Roman" w:hAnsi="Times New Roman" w:cs="Times New Roman"/>
          <w:sz w:val="24"/>
          <w:szCs w:val="24"/>
        </w:rPr>
        <w:t xml:space="preserve"> the following is valid: </w:t>
      </w:r>
      <w:proofErr w:type="gramStart"/>
      <w:r w:rsidR="004847F5">
        <w:rPr>
          <w:rFonts w:ascii="Times New Roman" w:hAnsi="Times New Roman" w:cs="Times New Roman"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sz w:val="24"/>
          <w:szCs w:val="24"/>
        </w:rPr>
        <w:t>VS)/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303907">
        <w:rPr>
          <w:rFonts w:ascii="Times New Roman" w:hAnsi="Times New Roman" w:cs="Times New Roman"/>
          <w:sz w:val="24"/>
          <w:szCs w:val="24"/>
        </w:rPr>
        <w:t>F – [ µXV/Y</w:t>
      </w:r>
      <w:r w:rsidR="00303907">
        <w:rPr>
          <w:rFonts w:ascii="Times New Roman" w:hAnsi="Times New Roman" w:cs="Times New Roman"/>
          <w:sz w:val="24"/>
          <w:szCs w:val="24"/>
          <w:vertAlign w:val="subscript"/>
        </w:rPr>
        <w:t>X/S</w:t>
      </w:r>
      <w:r w:rsidR="00303907">
        <w:rPr>
          <w:rFonts w:ascii="Times New Roman" w:hAnsi="Times New Roman" w:cs="Times New Roman"/>
          <w:sz w:val="24"/>
          <w:szCs w:val="24"/>
        </w:rPr>
        <w:t>] = 0                 (8)</w:t>
      </w:r>
    </w:p>
    <w:p w:rsidR="00303907" w:rsidRDefault="00303907" w:rsidP="00303907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Hence</w:t>
      </w:r>
      <w:r w:rsidRPr="00303907">
        <w:rPr>
          <w:rFonts w:ascii="Times New Roman" w:hAnsi="Times New Roman" w:cs="Times New Roman"/>
          <w:b/>
          <w:sz w:val="24"/>
          <w:szCs w:val="24"/>
        </w:rPr>
        <w:t>;                      F = µXV/Y</w:t>
      </w:r>
      <w:r w:rsidRPr="0030390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X/S </w:t>
      </w:r>
      <w:r w:rsidRPr="00303907">
        <w:rPr>
          <w:rFonts w:ascii="Times New Roman" w:hAnsi="Times New Roman" w:cs="Times New Roman"/>
          <w:b/>
          <w:sz w:val="24"/>
          <w:szCs w:val="24"/>
        </w:rPr>
        <w:t>S</w:t>
      </w:r>
      <w:r w:rsidRPr="0030390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0 </w:t>
      </w:r>
      <w:r w:rsidRPr="00303907">
        <w:rPr>
          <w:rFonts w:ascii="Times New Roman" w:hAnsi="Times New Roman" w:cs="Times New Roman"/>
          <w:b/>
          <w:sz w:val="24"/>
          <w:szCs w:val="24"/>
        </w:rPr>
        <w:t>= µ X</w:t>
      </w:r>
      <w:r w:rsidRPr="0030390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303907">
        <w:rPr>
          <w:rFonts w:ascii="Times New Roman" w:hAnsi="Times New Roman" w:cs="Times New Roman"/>
          <w:b/>
          <w:sz w:val="24"/>
          <w:szCs w:val="24"/>
        </w:rPr>
        <w:t>V</w:t>
      </w:r>
      <w:r w:rsidRPr="0030390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303907">
        <w:rPr>
          <w:rFonts w:ascii="Times New Roman" w:hAnsi="Times New Roman" w:cs="Times New Roman"/>
          <w:b/>
          <w:sz w:val="24"/>
          <w:szCs w:val="24"/>
        </w:rPr>
        <w:t>e</w:t>
      </w:r>
      <w:r w:rsidRPr="00303907">
        <w:rPr>
          <w:rFonts w:ascii="Times New Roman" w:hAnsi="Times New Roman" w:cs="Times New Roman"/>
          <w:b/>
          <w:sz w:val="24"/>
          <w:szCs w:val="24"/>
          <w:vertAlign w:val="superscript"/>
        </w:rPr>
        <w:t>µt</w:t>
      </w:r>
      <w:r w:rsidRPr="00303907">
        <w:rPr>
          <w:rFonts w:ascii="Times New Roman" w:hAnsi="Times New Roman" w:cs="Times New Roman"/>
          <w:b/>
          <w:sz w:val="24"/>
          <w:szCs w:val="24"/>
        </w:rPr>
        <w:t>/ Y</w:t>
      </w:r>
      <w:r w:rsidRPr="0030390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X/S </w:t>
      </w:r>
      <w:r w:rsidRPr="00303907">
        <w:rPr>
          <w:rFonts w:ascii="Times New Roman" w:hAnsi="Times New Roman" w:cs="Times New Roman"/>
          <w:b/>
          <w:sz w:val="24"/>
          <w:szCs w:val="24"/>
        </w:rPr>
        <w:t>S</w:t>
      </w:r>
      <w:r w:rsidRPr="00303907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(9)</w:t>
      </w:r>
    </w:p>
    <w:p w:rsidR="00303907" w:rsidRPr="00303907" w:rsidRDefault="00303907" w:rsidP="00303907">
      <w:pPr>
        <w:ind w:left="71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yield and the volume of the reactor at the end of batch we can find the flow rate required to maintain a given specific growth rate for a given substrate concentration.</w:t>
      </w:r>
    </w:p>
    <w:p w:rsidR="001129EF" w:rsidRPr="001129EF" w:rsidRDefault="001129EF" w:rsidP="001129EF">
      <w:pPr>
        <w:ind w:left="715" w:hanging="10"/>
        <w:rPr>
          <w:rFonts w:ascii="Times New Roman" w:hAnsi="Times New Roman" w:cs="Times New Roman"/>
          <w:sz w:val="24"/>
          <w:szCs w:val="24"/>
        </w:rPr>
      </w:pPr>
    </w:p>
    <w:p w:rsidR="005C0B5C" w:rsidRDefault="005C0B5C" w:rsidP="001129EF">
      <w:pPr>
        <w:ind w:left="0" w:firstLine="0"/>
      </w:pPr>
    </w:p>
    <w:p w:rsidR="00297EB5" w:rsidRDefault="00B777F4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PRE TEST: </w:t>
      </w:r>
    </w:p>
    <w:p w:rsidR="00CD25D8" w:rsidRDefault="00CD25D8" w:rsidP="00CD25D8">
      <w:pPr>
        <w:pStyle w:val="ListParagraph"/>
        <w:numPr>
          <w:ilvl w:val="0"/>
          <w:numId w:val="3"/>
        </w:numPr>
        <w:ind w:left="714" w:hanging="357"/>
        <w:rPr>
          <w:rFonts w:ascii="Times New Roman" w:eastAsia="Times New Roman" w:hAnsi="Times New Roman" w:cs="Times New Roman"/>
          <w:color w:val="7F7F7F"/>
          <w:sz w:val="24"/>
        </w:rPr>
      </w:pPr>
      <w:r w:rsidRPr="00CD25D8">
        <w:rPr>
          <w:rFonts w:ascii="Times New Roman" w:eastAsia="Times New Roman" w:hAnsi="Times New Roman" w:cs="Times New Roman"/>
          <w:color w:val="7F7F7F"/>
          <w:sz w:val="24"/>
        </w:rPr>
        <w:t>Fed</w:t>
      </w:r>
      <w:r w:rsidR="006C0699">
        <w:rPr>
          <w:rFonts w:ascii="Times New Roman" w:eastAsia="Times New Roman" w:hAnsi="Times New Roman" w:cs="Times New Roman"/>
          <w:color w:val="7F7F7F"/>
          <w:sz w:val="24"/>
        </w:rPr>
        <w:t>-</w:t>
      </w:r>
      <w:r w:rsidRPr="00CD25D8">
        <w:rPr>
          <w:rFonts w:ascii="Times New Roman" w:eastAsia="Times New Roman" w:hAnsi="Times New Roman" w:cs="Times New Roman"/>
          <w:color w:val="7F7F7F"/>
          <w:sz w:val="24"/>
        </w:rPr>
        <w:t xml:space="preserve"> batch reactor runs at </w:t>
      </w:r>
    </w:p>
    <w:p w:rsidR="009E2200" w:rsidRDefault="009E2200" w:rsidP="009E22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color w:val="7F7F7F"/>
          <w:sz w:val="24"/>
        </w:rPr>
        <w:t>Constant Pressure and Temperature</w:t>
      </w:r>
    </w:p>
    <w:p w:rsidR="009E2200" w:rsidRPr="009E2200" w:rsidRDefault="009E2200" w:rsidP="009E22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7F7F7F"/>
          <w:sz w:val="24"/>
        </w:rPr>
      </w:pPr>
      <w:r w:rsidRPr="009E2200">
        <w:rPr>
          <w:rFonts w:ascii="Times New Roman" w:eastAsia="Times New Roman" w:hAnsi="Times New Roman" w:cs="Times New Roman"/>
          <w:b/>
          <w:color w:val="7F7F7F"/>
          <w:sz w:val="24"/>
        </w:rPr>
        <w:t>Constant Temperature and rate of substrate</w:t>
      </w:r>
    </w:p>
    <w:p w:rsidR="009E2200" w:rsidRDefault="009E2200" w:rsidP="009E22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color w:val="7F7F7F"/>
          <w:sz w:val="24"/>
        </w:rPr>
        <w:t>Constant Temperature and varying rate of substrate</w:t>
      </w:r>
    </w:p>
    <w:p w:rsidR="009E2200" w:rsidRDefault="009E2200" w:rsidP="009E2200">
      <w:pPr>
        <w:pStyle w:val="ListParagraph"/>
        <w:rPr>
          <w:rFonts w:ascii="Times New Roman" w:eastAsia="Times New Roman" w:hAnsi="Times New Roman" w:cs="Times New Roman"/>
          <w:color w:val="7F7F7F"/>
          <w:sz w:val="24"/>
        </w:rPr>
      </w:pPr>
    </w:p>
    <w:p w:rsidR="009E2200" w:rsidRPr="009E2200" w:rsidRDefault="009E2200" w:rsidP="009E22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</w:rPr>
      </w:pPr>
      <w:r w:rsidRPr="009E2200">
        <w:rPr>
          <w:rFonts w:ascii="Times New Roman" w:eastAsia="Times New Roman" w:hAnsi="Times New Roman" w:cs="Times New Roman"/>
          <w:color w:val="7F7F7F"/>
          <w:sz w:val="24"/>
        </w:rPr>
        <w:t>Fed</w:t>
      </w:r>
      <w:r w:rsidR="006C0699">
        <w:rPr>
          <w:rFonts w:ascii="Times New Roman" w:eastAsia="Times New Roman" w:hAnsi="Times New Roman" w:cs="Times New Roman"/>
          <w:color w:val="7F7F7F"/>
          <w:sz w:val="24"/>
        </w:rPr>
        <w:t>-</w:t>
      </w:r>
      <w:r w:rsidRPr="009E2200">
        <w:rPr>
          <w:rFonts w:ascii="Times New Roman" w:eastAsia="Times New Roman" w:hAnsi="Times New Roman" w:cs="Times New Roman"/>
          <w:color w:val="7F7F7F"/>
          <w:sz w:val="24"/>
        </w:rPr>
        <w:t xml:space="preserve"> batch system is described as a fixed V?</w:t>
      </w:r>
    </w:p>
    <w:p w:rsidR="009E2200" w:rsidRPr="009E2200" w:rsidRDefault="009E2200" w:rsidP="009E22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7F7F7F"/>
          <w:sz w:val="24"/>
        </w:rPr>
      </w:pPr>
      <w:r w:rsidRPr="009E2200">
        <w:rPr>
          <w:rFonts w:ascii="Times New Roman" w:eastAsia="Times New Roman" w:hAnsi="Times New Roman" w:cs="Times New Roman"/>
          <w:b/>
          <w:color w:val="7F7F7F"/>
          <w:sz w:val="24"/>
        </w:rPr>
        <w:t xml:space="preserve"> A varying concentration solution of limiting substrate</w:t>
      </w:r>
    </w:p>
    <w:p w:rsidR="009E2200" w:rsidRDefault="009E2200" w:rsidP="009E22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color w:val="7F7F7F"/>
          <w:sz w:val="24"/>
        </w:rPr>
        <w:t>A solution of limiting substrate</w:t>
      </w:r>
    </w:p>
    <w:p w:rsidR="009E2200" w:rsidRDefault="009E2200" w:rsidP="009E22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color w:val="7F7F7F"/>
          <w:sz w:val="24"/>
        </w:rPr>
        <w:t>A concentration of solution of limiting substrate</w:t>
      </w:r>
    </w:p>
    <w:p w:rsidR="009E2200" w:rsidRDefault="009E2200" w:rsidP="009E2200">
      <w:pPr>
        <w:pStyle w:val="ListParagraph"/>
        <w:ind w:left="1080"/>
        <w:rPr>
          <w:rFonts w:ascii="Times New Roman" w:eastAsia="Times New Roman" w:hAnsi="Times New Roman" w:cs="Times New Roman"/>
          <w:color w:val="7F7F7F"/>
          <w:sz w:val="24"/>
        </w:rPr>
      </w:pPr>
    </w:p>
    <w:p w:rsidR="009E2200" w:rsidRDefault="009E2200" w:rsidP="009E22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color w:val="7F7F7F"/>
          <w:sz w:val="24"/>
        </w:rPr>
        <w:t>Who invented the term fed</w:t>
      </w:r>
      <w:r w:rsidR="006C0699">
        <w:rPr>
          <w:rFonts w:ascii="Times New Roman" w:eastAsia="Times New Roman" w:hAnsi="Times New Roman" w:cs="Times New Roman"/>
          <w:color w:val="7F7F7F"/>
          <w:sz w:val="24"/>
        </w:rPr>
        <w:t>-</w:t>
      </w:r>
      <w:r>
        <w:rPr>
          <w:rFonts w:ascii="Times New Roman" w:eastAsia="Times New Roman" w:hAnsi="Times New Roman" w:cs="Times New Roman"/>
          <w:color w:val="7F7F7F"/>
          <w:sz w:val="24"/>
        </w:rPr>
        <w:t xml:space="preserve"> batch </w:t>
      </w:r>
    </w:p>
    <w:p w:rsidR="009E2200" w:rsidRDefault="009E2200" w:rsidP="009E22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color w:val="7F7F7F"/>
          <w:sz w:val="24"/>
        </w:rPr>
        <w:t>Burrow et.al</w:t>
      </w:r>
    </w:p>
    <w:p w:rsidR="009E2200" w:rsidRDefault="009E2200" w:rsidP="009E220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color w:val="7F7F7F"/>
          <w:sz w:val="24"/>
        </w:rPr>
        <w:t>Mantis et.al</w:t>
      </w:r>
    </w:p>
    <w:p w:rsidR="006C0699" w:rsidRDefault="009E2200" w:rsidP="006C069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7F7F7F"/>
          <w:sz w:val="24"/>
        </w:rPr>
      </w:pPr>
      <w:r w:rsidRPr="009E2200">
        <w:rPr>
          <w:rFonts w:ascii="Times New Roman" w:eastAsia="Times New Roman" w:hAnsi="Times New Roman" w:cs="Times New Roman"/>
          <w:b/>
          <w:color w:val="7F7F7F"/>
          <w:sz w:val="24"/>
        </w:rPr>
        <w:t>Yoshida et.al</w:t>
      </w:r>
    </w:p>
    <w:p w:rsidR="006C0699" w:rsidRDefault="006C0699" w:rsidP="006C0699">
      <w:pPr>
        <w:pStyle w:val="ListParagraph"/>
        <w:rPr>
          <w:rFonts w:ascii="Times New Roman" w:eastAsia="Times New Roman" w:hAnsi="Times New Roman" w:cs="Times New Roman"/>
          <w:b/>
          <w:color w:val="7F7F7F"/>
          <w:sz w:val="24"/>
        </w:rPr>
      </w:pPr>
    </w:p>
    <w:p w:rsidR="006C0699" w:rsidRPr="006C0699" w:rsidRDefault="006C0699" w:rsidP="006C069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</w:rPr>
      </w:pPr>
      <w:r w:rsidRPr="006C0699">
        <w:rPr>
          <w:rFonts w:ascii="Times New Roman" w:eastAsia="Times New Roman" w:hAnsi="Times New Roman" w:cs="Times New Roman"/>
          <w:color w:val="7F7F7F"/>
          <w:sz w:val="24"/>
        </w:rPr>
        <w:t>What is Quasi- steady state in fed-batch?</w:t>
      </w:r>
    </w:p>
    <w:p w:rsidR="006C0699" w:rsidRPr="006C0699" w:rsidRDefault="006C0699" w:rsidP="006C069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7F7F7F"/>
          <w:sz w:val="24"/>
        </w:rPr>
      </w:pPr>
      <w:r w:rsidRPr="006C0699">
        <w:rPr>
          <w:rFonts w:ascii="Times New Roman" w:eastAsia="Times New Roman" w:hAnsi="Times New Roman" w:cs="Times New Roman"/>
          <w:color w:val="7F7F7F"/>
          <w:sz w:val="24"/>
        </w:rPr>
        <w:t>Dilution remains constant</w:t>
      </w:r>
    </w:p>
    <w:p w:rsidR="006C0699" w:rsidRPr="006C0699" w:rsidRDefault="006C0699" w:rsidP="006C069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7F7F7F"/>
          <w:sz w:val="24"/>
        </w:rPr>
      </w:pPr>
      <w:r w:rsidRPr="006C0699">
        <w:rPr>
          <w:rFonts w:ascii="Times New Roman" w:eastAsia="Times New Roman" w:hAnsi="Times New Roman" w:cs="Times New Roman"/>
          <w:b/>
          <w:color w:val="7F7F7F"/>
          <w:sz w:val="24"/>
        </w:rPr>
        <w:t xml:space="preserve">Growth rate changes variably </w:t>
      </w:r>
    </w:p>
    <w:p w:rsidR="006C0699" w:rsidRDefault="006C0699" w:rsidP="006C069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7F7F7F"/>
          <w:sz w:val="24"/>
        </w:rPr>
      </w:pPr>
      <w:r w:rsidRPr="006C0699">
        <w:rPr>
          <w:rFonts w:ascii="Times New Roman" w:eastAsia="Times New Roman" w:hAnsi="Times New Roman" w:cs="Times New Roman"/>
          <w:color w:val="7F7F7F"/>
          <w:sz w:val="24"/>
        </w:rPr>
        <w:t>It remains con</w:t>
      </w:r>
      <w:r>
        <w:rPr>
          <w:rFonts w:ascii="Times New Roman" w:eastAsia="Times New Roman" w:hAnsi="Times New Roman" w:cs="Times New Roman"/>
          <w:color w:val="7F7F7F"/>
          <w:sz w:val="24"/>
        </w:rPr>
        <w:t>s</w:t>
      </w:r>
      <w:r w:rsidRPr="006C0699">
        <w:rPr>
          <w:rFonts w:ascii="Times New Roman" w:eastAsia="Times New Roman" w:hAnsi="Times New Roman" w:cs="Times New Roman"/>
          <w:color w:val="7F7F7F"/>
          <w:sz w:val="24"/>
        </w:rPr>
        <w:t>tant</w:t>
      </w:r>
    </w:p>
    <w:p w:rsidR="006C0699" w:rsidRDefault="006C0699" w:rsidP="006C0699">
      <w:pPr>
        <w:pStyle w:val="ListParagraph"/>
        <w:rPr>
          <w:rFonts w:ascii="Times New Roman" w:eastAsia="Times New Roman" w:hAnsi="Times New Roman" w:cs="Times New Roman"/>
          <w:color w:val="7F7F7F"/>
          <w:sz w:val="24"/>
        </w:rPr>
      </w:pPr>
    </w:p>
    <w:p w:rsidR="006C0699" w:rsidRDefault="00304F08" w:rsidP="006C069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noProof/>
          <w:color w:val="7F7F7F"/>
          <w:sz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8pt;margin-top:9.2pt;width:33.6pt;height:0;z-index:251658240" o:connectortype="straight"/>
        </w:pict>
      </w:r>
      <w:r w:rsidR="006C0699">
        <w:rPr>
          <w:rFonts w:ascii="Times New Roman" w:eastAsia="Times New Roman" w:hAnsi="Times New Roman" w:cs="Times New Roman"/>
          <w:color w:val="7F7F7F"/>
          <w:sz w:val="24"/>
        </w:rPr>
        <w:t>Fed- batch is a             system?</w:t>
      </w:r>
    </w:p>
    <w:p w:rsidR="006C0699" w:rsidRDefault="006C0699" w:rsidP="006C069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color w:val="7F7F7F"/>
          <w:sz w:val="24"/>
        </w:rPr>
        <w:t xml:space="preserve">Open </w:t>
      </w:r>
    </w:p>
    <w:p w:rsidR="006C0699" w:rsidRDefault="006C0699" w:rsidP="006C069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7F7F7F"/>
          <w:sz w:val="24"/>
        </w:rPr>
      </w:pPr>
      <w:r>
        <w:rPr>
          <w:rFonts w:ascii="Times New Roman" w:eastAsia="Times New Roman" w:hAnsi="Times New Roman" w:cs="Times New Roman"/>
          <w:color w:val="7F7F7F"/>
          <w:sz w:val="24"/>
        </w:rPr>
        <w:t>Isolated</w:t>
      </w:r>
    </w:p>
    <w:p w:rsidR="006C0699" w:rsidRPr="006C0699" w:rsidRDefault="006C0699" w:rsidP="006C069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7F7F7F"/>
          <w:sz w:val="24"/>
        </w:rPr>
      </w:pPr>
      <w:r w:rsidRPr="006C0699">
        <w:rPr>
          <w:rFonts w:ascii="Times New Roman" w:eastAsia="Times New Roman" w:hAnsi="Times New Roman" w:cs="Times New Roman"/>
          <w:b/>
          <w:color w:val="7F7F7F"/>
          <w:sz w:val="24"/>
        </w:rPr>
        <w:t xml:space="preserve">Semi- closed </w:t>
      </w:r>
    </w:p>
    <w:p w:rsidR="00297EB5" w:rsidRDefault="00B777F4" w:rsidP="00A86DBD">
      <w:pPr>
        <w:spacing w:after="210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PROCEDURE: </w:t>
      </w:r>
    </w:p>
    <w:p w:rsidR="00303907" w:rsidRDefault="00303907">
      <w:pPr>
        <w:spacing w:after="210"/>
        <w:ind w:left="-5" w:hanging="10"/>
        <w:rPr>
          <w:rFonts w:ascii="Times New Roman" w:eastAsia="Times New Roman" w:hAnsi="Times New Roman" w:cs="Times New Roman"/>
          <w:sz w:val="24"/>
        </w:rPr>
      </w:pPr>
      <w:r w:rsidRPr="0065242C">
        <w:rPr>
          <w:rFonts w:ascii="Times New Roman" w:eastAsia="Times New Roman" w:hAnsi="Times New Roman" w:cs="Times New Roman"/>
        </w:rPr>
        <w:t xml:space="preserve">Note: Monitor the OD as well as concentration of </w:t>
      </w:r>
      <w:r w:rsidR="0065242C" w:rsidRPr="0065242C">
        <w:rPr>
          <w:rFonts w:ascii="Times New Roman" w:eastAsia="Times New Roman" w:hAnsi="Times New Roman" w:cs="Times New Roman"/>
        </w:rPr>
        <w:t>substrate</w:t>
      </w:r>
      <w:r w:rsidRPr="0065242C">
        <w:rPr>
          <w:rFonts w:ascii="Times New Roman" w:eastAsia="Times New Roman" w:hAnsi="Times New Roman" w:cs="Times New Roman"/>
        </w:rPr>
        <w:t xml:space="preserve"> with time and verify </w:t>
      </w:r>
      <w:r w:rsidR="0065242C" w:rsidRPr="0065242C">
        <w:rPr>
          <w:rFonts w:ascii="Times New Roman" w:eastAsia="Times New Roman" w:hAnsi="Times New Roman" w:cs="Times New Roman"/>
        </w:rPr>
        <w:t>whether the exponential phase is maintained</w:t>
      </w:r>
      <w:r w:rsidR="0065242C" w:rsidRPr="0065242C">
        <w:rPr>
          <w:rFonts w:ascii="Times New Roman" w:eastAsia="Times New Roman" w:hAnsi="Times New Roman" w:cs="Times New Roman"/>
          <w:sz w:val="24"/>
        </w:rPr>
        <w:t>.</w:t>
      </w:r>
    </w:p>
    <w:p w:rsidR="00CE3C29" w:rsidRDefault="00CE3C29">
      <w:pPr>
        <w:spacing w:after="21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 A</w:t>
      </w:r>
    </w:p>
    <w:p w:rsidR="00CE3C29" w:rsidRDefault="00CE3C29" w:rsidP="00CE3C29">
      <w:pPr>
        <w:pStyle w:val="ListParagraph"/>
        <w:numPr>
          <w:ilvl w:val="0"/>
          <w:numId w:val="12"/>
        </w:numPr>
        <w:spacing w:after="2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Dissolve 2g of </w:t>
      </w:r>
      <w:proofErr w:type="spellStart"/>
      <w:r>
        <w:rPr>
          <w:rFonts w:ascii="Times New Roman" w:eastAsia="Times New Roman" w:hAnsi="Times New Roman" w:cs="Times New Roman"/>
          <w:sz w:val="24"/>
        </w:rPr>
        <w:t>Antrone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reagent in 1000 ml of concentrated sulphuric acid.</w:t>
      </w:r>
    </w:p>
    <w:p w:rsidR="00CE3C29" w:rsidRDefault="00CE3C29" w:rsidP="00CE3C29">
      <w:pPr>
        <w:pStyle w:val="ListParagraph"/>
        <w:numPr>
          <w:ilvl w:val="0"/>
          <w:numId w:val="12"/>
        </w:numPr>
        <w:spacing w:after="2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D. Media composition </w:t>
      </w:r>
    </w:p>
    <w:p w:rsidR="00CE3C29" w:rsidRDefault="00CE3C29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culture medium – Nutrient agar, 28 g/l</w:t>
      </w:r>
    </w:p>
    <w:p w:rsidR="00A86DBD" w:rsidRDefault="00A86DBD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Media: Mineral medium used previously for batch cultivation of the bacteria </w:t>
      </w:r>
    </w:p>
    <w:p w:rsidR="00A86DBD" w:rsidRPr="005B78C6" w:rsidRDefault="00A86DBD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Innoculum: 10% of fresh </w:t>
      </w:r>
      <w:r w:rsidR="005B78C6">
        <w:rPr>
          <w:rFonts w:ascii="Times New Roman" w:eastAsia="Times New Roman" w:hAnsi="Times New Roman" w:cs="Times New Roman"/>
          <w:i/>
          <w:sz w:val="24"/>
        </w:rPr>
        <w:t>b.licheniforms</w:t>
      </w:r>
      <w:r w:rsidR="005B78C6">
        <w:rPr>
          <w:rFonts w:ascii="Times New Roman" w:eastAsia="Times New Roman" w:hAnsi="Times New Roman" w:cs="Times New Roman"/>
          <w:sz w:val="24"/>
        </w:rPr>
        <w:t xml:space="preserve"> culture grown on mineral medium.</w:t>
      </w:r>
      <w:r w:rsidR="005B78C6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E3C29" w:rsidRDefault="00CE3C29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Growth media in flask </w:t>
      </w:r>
    </w:p>
    <w:p w:rsidR="00A86DBD" w:rsidRDefault="00A86DBD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</w:p>
    <w:p w:rsidR="00A86DBD" w:rsidRDefault="00A86DBD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</w:p>
    <w:p w:rsidR="00A86DBD" w:rsidRDefault="00A86DBD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</w:p>
    <w:p w:rsidR="00A86DBD" w:rsidRDefault="00A86DBD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</w:p>
    <w:p w:rsidR="00A86DBD" w:rsidRDefault="00A86DBD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</w:p>
    <w:p w:rsidR="00A86DBD" w:rsidRDefault="00A86DBD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0"/>
        <w:tblW w:w="0" w:type="auto"/>
        <w:tblInd w:w="345" w:type="dxa"/>
        <w:tblLook w:val="04A0"/>
      </w:tblPr>
      <w:tblGrid>
        <w:gridCol w:w="3692"/>
        <w:gridCol w:w="1883"/>
      </w:tblGrid>
      <w:tr w:rsidR="00CE3C29" w:rsidTr="002946E6">
        <w:trPr>
          <w:trHeight w:val="183"/>
        </w:trPr>
        <w:tc>
          <w:tcPr>
            <w:tcW w:w="3692" w:type="dxa"/>
          </w:tcPr>
          <w:p w:rsidR="00CE3C29" w:rsidRPr="00CE3C29" w:rsidRDefault="00CE3C29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E3C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Chemical name </w:t>
            </w:r>
          </w:p>
        </w:tc>
        <w:tc>
          <w:tcPr>
            <w:tcW w:w="1883" w:type="dxa"/>
          </w:tcPr>
          <w:p w:rsidR="00CE3C29" w:rsidRPr="00CE3C29" w:rsidRDefault="00CE3C29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E3C29"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Composition g/l </w:t>
            </w:r>
          </w:p>
        </w:tc>
      </w:tr>
      <w:tr w:rsidR="00CE3C29" w:rsidTr="002946E6">
        <w:trPr>
          <w:trHeight w:val="124"/>
        </w:trPr>
        <w:tc>
          <w:tcPr>
            <w:tcW w:w="3692" w:type="dxa"/>
          </w:tcPr>
          <w:p w:rsidR="00CE3C29" w:rsidRDefault="00CE3C29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Glucose </w:t>
            </w:r>
          </w:p>
        </w:tc>
        <w:tc>
          <w:tcPr>
            <w:tcW w:w="1883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2.0</w:t>
            </w:r>
          </w:p>
        </w:tc>
      </w:tr>
      <w:tr w:rsidR="00CE3C29" w:rsidTr="002946E6">
        <w:trPr>
          <w:trHeight w:val="119"/>
        </w:trPr>
        <w:tc>
          <w:tcPr>
            <w:tcW w:w="3692" w:type="dxa"/>
          </w:tcPr>
          <w:p w:rsidR="00CE3C29" w:rsidRDefault="00CE3C29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Potassium Di</w:t>
            </w:r>
            <w:r w:rsidR="002946E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hydrogen Phosphate </w:t>
            </w:r>
          </w:p>
        </w:tc>
        <w:tc>
          <w:tcPr>
            <w:tcW w:w="1883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0.2</w:t>
            </w:r>
          </w:p>
        </w:tc>
      </w:tr>
      <w:tr w:rsidR="00CE3C29" w:rsidTr="002946E6">
        <w:trPr>
          <w:trHeight w:val="119"/>
        </w:trPr>
        <w:tc>
          <w:tcPr>
            <w:tcW w:w="3692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Di- Potassium hydrogen phosphate</w:t>
            </w:r>
          </w:p>
        </w:tc>
        <w:tc>
          <w:tcPr>
            <w:tcW w:w="1883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0.8</w:t>
            </w:r>
          </w:p>
        </w:tc>
      </w:tr>
      <w:tr w:rsidR="00CE3C29" w:rsidTr="002946E6">
        <w:trPr>
          <w:trHeight w:val="119"/>
        </w:trPr>
        <w:tc>
          <w:tcPr>
            <w:tcW w:w="3692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Magnesium sulphate Hepta hydrate</w:t>
            </w:r>
          </w:p>
        </w:tc>
        <w:tc>
          <w:tcPr>
            <w:tcW w:w="1883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0.5</w:t>
            </w:r>
          </w:p>
        </w:tc>
      </w:tr>
      <w:tr w:rsidR="00CE3C29" w:rsidTr="002946E6">
        <w:trPr>
          <w:trHeight w:val="124"/>
        </w:trPr>
        <w:tc>
          <w:tcPr>
            <w:tcW w:w="3692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Ammonium Sulphate </w:t>
            </w:r>
          </w:p>
        </w:tc>
        <w:tc>
          <w:tcPr>
            <w:tcW w:w="1883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</w:tr>
      <w:tr w:rsidR="00CE3C29" w:rsidTr="002946E6">
        <w:trPr>
          <w:trHeight w:val="415"/>
        </w:trPr>
        <w:tc>
          <w:tcPr>
            <w:tcW w:w="3692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Calcium Chloride </w:t>
            </w:r>
          </w:p>
        </w:tc>
        <w:tc>
          <w:tcPr>
            <w:tcW w:w="1883" w:type="dxa"/>
          </w:tcPr>
          <w:p w:rsidR="00CE3C29" w:rsidRDefault="002946E6" w:rsidP="00CE3C29">
            <w:pPr>
              <w:pStyle w:val="ListParagraph"/>
              <w:spacing w:after="210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</w:tr>
    </w:tbl>
    <w:p w:rsidR="00CE3C29" w:rsidRPr="00CE3C29" w:rsidRDefault="00CE3C29" w:rsidP="00CE3C29">
      <w:pPr>
        <w:pStyle w:val="ListParagraph"/>
        <w:spacing w:after="210"/>
        <w:ind w:left="345" w:firstLine="0"/>
        <w:rPr>
          <w:rFonts w:ascii="Times New Roman" w:eastAsia="Times New Roman" w:hAnsi="Times New Roman" w:cs="Times New Roman"/>
          <w:sz w:val="24"/>
        </w:rPr>
      </w:pPr>
    </w:p>
    <w:p w:rsidR="00CE3C29" w:rsidRPr="0065242C" w:rsidRDefault="00CE3C29">
      <w:pPr>
        <w:spacing w:after="21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 B</w:t>
      </w:r>
    </w:p>
    <w:p w:rsidR="00303907" w:rsidRPr="0065242C" w:rsidRDefault="00303907" w:rsidP="00303907">
      <w:pPr>
        <w:pStyle w:val="ListParagraph"/>
        <w:numPr>
          <w:ilvl w:val="0"/>
          <w:numId w:val="11"/>
        </w:numPr>
        <w:spacing w:after="210"/>
        <w:rPr>
          <w:rFonts w:ascii="Times New Roman" w:hAnsi="Times New Roman" w:cs="Times New Roman"/>
        </w:rPr>
      </w:pPr>
      <w:r w:rsidRPr="0065242C">
        <w:rPr>
          <w:rFonts w:ascii="Times New Roman" w:hAnsi="Times New Roman" w:cs="Times New Roman"/>
        </w:rPr>
        <w:t>Batch cultures are started in the reac</w:t>
      </w:r>
      <w:r w:rsidR="0065242C" w:rsidRPr="0065242C">
        <w:rPr>
          <w:rFonts w:ascii="Times New Roman" w:hAnsi="Times New Roman" w:cs="Times New Roman"/>
        </w:rPr>
        <w:t>tor by inoculating the bacteria (</w:t>
      </w:r>
      <w:r w:rsidR="0065242C" w:rsidRPr="0065242C">
        <w:rPr>
          <w:rFonts w:ascii="Times New Roman" w:hAnsi="Times New Roman" w:cs="Times New Roman"/>
          <w:i/>
        </w:rPr>
        <w:t xml:space="preserve">Bacillus licheniformis NRRL B-642) </w:t>
      </w:r>
      <w:r w:rsidR="0065242C" w:rsidRPr="0065242C">
        <w:rPr>
          <w:rFonts w:ascii="Times New Roman" w:hAnsi="Times New Roman" w:cs="Times New Roman"/>
        </w:rPr>
        <w:t>and</w:t>
      </w:r>
      <w:r w:rsidRPr="0065242C">
        <w:rPr>
          <w:rFonts w:ascii="Times New Roman" w:hAnsi="Times New Roman" w:cs="Times New Roman"/>
        </w:rPr>
        <w:t xml:space="preserve"> the OD was measured at regular time intervals and supernatant stored for glucose estimation.</w:t>
      </w:r>
    </w:p>
    <w:p w:rsidR="00303907" w:rsidRPr="0065242C" w:rsidRDefault="00303907" w:rsidP="00303907">
      <w:pPr>
        <w:pStyle w:val="ListParagraph"/>
        <w:numPr>
          <w:ilvl w:val="0"/>
          <w:numId w:val="11"/>
        </w:numPr>
        <w:spacing w:after="210"/>
        <w:rPr>
          <w:rFonts w:ascii="Times New Roman" w:hAnsi="Times New Roman" w:cs="Times New Roman"/>
        </w:rPr>
      </w:pPr>
      <w:r w:rsidRPr="0065242C">
        <w:rPr>
          <w:rFonts w:ascii="Times New Roman" w:hAnsi="Times New Roman" w:cs="Times New Roman"/>
        </w:rPr>
        <w:t>The samples are drawn at 1-2 hours time interval.</w:t>
      </w:r>
    </w:p>
    <w:p w:rsidR="0065242C" w:rsidRPr="0065242C" w:rsidRDefault="0065242C" w:rsidP="00303907">
      <w:pPr>
        <w:pStyle w:val="ListParagraph"/>
        <w:numPr>
          <w:ilvl w:val="0"/>
          <w:numId w:val="11"/>
        </w:numPr>
        <w:spacing w:after="210"/>
        <w:rPr>
          <w:rFonts w:ascii="Times New Roman" w:hAnsi="Times New Roman" w:cs="Times New Roman"/>
        </w:rPr>
      </w:pPr>
      <w:r w:rsidRPr="0065242C">
        <w:rPr>
          <w:rFonts w:ascii="Times New Roman" w:hAnsi="Times New Roman" w:cs="Times New Roman"/>
        </w:rPr>
        <w:t>A feeding rate F according to equation (9) is obtained by substituting values of X</w:t>
      </w:r>
      <w:r w:rsidRPr="0065242C">
        <w:rPr>
          <w:rFonts w:ascii="Times New Roman" w:hAnsi="Times New Roman" w:cs="Times New Roman"/>
          <w:vertAlign w:val="subscript"/>
        </w:rPr>
        <w:t>0</w:t>
      </w:r>
      <w:r w:rsidRPr="0065242C">
        <w:rPr>
          <w:rFonts w:ascii="Times New Roman" w:hAnsi="Times New Roman" w:cs="Times New Roman"/>
        </w:rPr>
        <w:t>, V</w:t>
      </w:r>
      <w:r w:rsidRPr="0065242C">
        <w:rPr>
          <w:rFonts w:ascii="Times New Roman" w:hAnsi="Times New Roman" w:cs="Times New Roman"/>
          <w:vertAlign w:val="subscript"/>
        </w:rPr>
        <w:t>0</w:t>
      </w:r>
      <w:r w:rsidRPr="0065242C">
        <w:rPr>
          <w:rFonts w:ascii="Times New Roman" w:hAnsi="Times New Roman" w:cs="Times New Roman"/>
        </w:rPr>
        <w:t xml:space="preserve"> and S</w:t>
      </w:r>
      <w:r w:rsidRPr="0065242C">
        <w:rPr>
          <w:rFonts w:ascii="Times New Roman" w:hAnsi="Times New Roman" w:cs="Times New Roman"/>
          <w:vertAlign w:val="subscript"/>
        </w:rPr>
        <w:t xml:space="preserve">0, </w:t>
      </w:r>
      <w:r w:rsidRPr="0065242C">
        <w:rPr>
          <w:rFonts w:ascii="Times New Roman" w:hAnsi="Times New Roman" w:cs="Times New Roman"/>
        </w:rPr>
        <w:t>S in the fermenter of 1.5 g/L and µ is determined previously from batch kinetics.</w:t>
      </w:r>
    </w:p>
    <w:p w:rsidR="0065242C" w:rsidRPr="0065242C" w:rsidRDefault="0065242C" w:rsidP="00303907">
      <w:pPr>
        <w:pStyle w:val="ListParagraph"/>
        <w:numPr>
          <w:ilvl w:val="0"/>
          <w:numId w:val="11"/>
        </w:numPr>
        <w:spacing w:after="210"/>
        <w:rPr>
          <w:rFonts w:ascii="Times New Roman" w:hAnsi="Times New Roman" w:cs="Times New Roman"/>
        </w:rPr>
      </w:pPr>
      <w:r w:rsidRPr="0065242C">
        <w:rPr>
          <w:rFonts w:ascii="Times New Roman" w:hAnsi="Times New Roman" w:cs="Times New Roman"/>
        </w:rPr>
        <w:t xml:space="preserve">Samples are withdrawn every one hour and analyzed for glucose and biomass concentration. </w:t>
      </w:r>
    </w:p>
    <w:p w:rsidR="0065242C" w:rsidRDefault="0065242C" w:rsidP="00303907">
      <w:pPr>
        <w:pStyle w:val="ListParagraph"/>
        <w:numPr>
          <w:ilvl w:val="0"/>
          <w:numId w:val="11"/>
        </w:numPr>
        <w:spacing w:after="210"/>
        <w:rPr>
          <w:rFonts w:ascii="Times New Roman" w:hAnsi="Times New Roman" w:cs="Times New Roman"/>
        </w:rPr>
      </w:pPr>
      <w:r w:rsidRPr="0065242C">
        <w:rPr>
          <w:rFonts w:ascii="Times New Roman" w:hAnsi="Times New Roman" w:cs="Times New Roman"/>
        </w:rPr>
        <w:t>Feeding will be started at the end of exponential growth phase in the reactor.</w:t>
      </w:r>
    </w:p>
    <w:p w:rsidR="0065242C" w:rsidRDefault="0065242C" w:rsidP="00303907">
      <w:pPr>
        <w:pStyle w:val="ListParagraph"/>
        <w:numPr>
          <w:ilvl w:val="0"/>
          <w:numId w:val="11"/>
        </w:numPr>
        <w:spacing w:after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feed rate F.</w:t>
      </w:r>
    </w:p>
    <w:p w:rsidR="00297EB5" w:rsidRPr="00CE3C29" w:rsidRDefault="00CE3C29" w:rsidP="00CE3C29">
      <w:pPr>
        <w:pStyle w:val="ListParagraph"/>
        <w:numPr>
          <w:ilvl w:val="0"/>
          <w:numId w:val="11"/>
        </w:numPr>
        <w:spacing w:after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Monitor m</w:t>
      </w:r>
      <w:r w:rsidR="00A86DBD">
        <w:rPr>
          <w:rFonts w:ascii="Times New Roman" w:hAnsi="Times New Roman" w:cs="Times New Roman"/>
        </w:rPr>
        <w:t xml:space="preserve">aintenance of </w:t>
      </w:r>
      <w:r>
        <w:rPr>
          <w:rFonts w:ascii="Times New Roman" w:hAnsi="Times New Roman" w:cs="Times New Roman"/>
        </w:rPr>
        <w:t>exponential growth phase and time profile of biomass and glucose concentration in the reactor under batch and fed batch mode.</w:t>
      </w:r>
    </w:p>
    <w:p w:rsidR="00297EB5" w:rsidRDefault="00B777F4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POST TEST: </w:t>
      </w:r>
    </w:p>
    <w:p w:rsidR="00297EB5" w:rsidRPr="00482958" w:rsidRDefault="00482958" w:rsidP="0048295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82958">
        <w:rPr>
          <w:rFonts w:ascii="Times New Roman" w:hAnsi="Times New Roman" w:cs="Times New Roman"/>
          <w:sz w:val="24"/>
          <w:szCs w:val="24"/>
        </w:rPr>
        <w:t xml:space="preserve">What is the unit of substrate feed rate </w:t>
      </w:r>
    </w:p>
    <w:p w:rsidR="00482958" w:rsidRPr="00482958" w:rsidRDefault="00482958" w:rsidP="004829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82958">
        <w:rPr>
          <w:rFonts w:ascii="Times New Roman" w:hAnsi="Times New Roman" w:cs="Times New Roman"/>
          <w:sz w:val="24"/>
          <w:szCs w:val="24"/>
        </w:rPr>
        <w:t>dm</w:t>
      </w:r>
      <w:r w:rsidRPr="00482958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482958" w:rsidRPr="00482958" w:rsidRDefault="00482958" w:rsidP="004829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82958">
        <w:rPr>
          <w:rFonts w:ascii="Times New Roman" w:hAnsi="Times New Roman" w:cs="Times New Roman"/>
          <w:sz w:val="24"/>
          <w:szCs w:val="24"/>
        </w:rPr>
        <w:t>dm</w:t>
      </w:r>
      <w:r w:rsidRPr="00482958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482958">
        <w:rPr>
          <w:rFonts w:ascii="Times New Roman" w:hAnsi="Times New Roman" w:cs="Times New Roman"/>
          <w:sz w:val="24"/>
          <w:szCs w:val="24"/>
        </w:rPr>
        <w:t>h</w:t>
      </w:r>
      <w:r w:rsidRPr="00482958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482958" w:rsidRPr="00482958" w:rsidRDefault="00482958" w:rsidP="00482958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482958">
        <w:rPr>
          <w:rFonts w:ascii="Times New Roman" w:hAnsi="Times New Roman" w:cs="Times New Roman"/>
          <w:b/>
          <w:sz w:val="24"/>
          <w:szCs w:val="24"/>
        </w:rPr>
        <w:t xml:space="preserve">g dm </w:t>
      </w:r>
      <w:r w:rsidRPr="00482958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482958">
        <w:rPr>
          <w:rFonts w:ascii="Times New Roman" w:hAnsi="Times New Roman" w:cs="Times New Roman"/>
          <w:b/>
          <w:sz w:val="24"/>
          <w:szCs w:val="24"/>
        </w:rPr>
        <w:t>h</w:t>
      </w:r>
      <w:r w:rsidRPr="00482958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482958" w:rsidRDefault="00482958" w:rsidP="00482958">
      <w:pPr>
        <w:pStyle w:val="ListParagraph"/>
        <w:ind w:left="1425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482958" w:rsidRPr="005B78C6" w:rsidRDefault="00482958" w:rsidP="004829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78C6">
        <w:rPr>
          <w:rFonts w:ascii="Times New Roman" w:hAnsi="Times New Roman" w:cs="Times New Roman"/>
          <w:sz w:val="24"/>
          <w:szCs w:val="24"/>
        </w:rPr>
        <w:t xml:space="preserve"> </w:t>
      </w:r>
      <w:r w:rsidR="005B78C6" w:rsidRPr="005B78C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fixed-volume fed-batch culture, volume changes with fermentation time due to the substrate feed.</w:t>
      </w:r>
      <w:r w:rsidR="005B78C6" w:rsidRPr="005B78C6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5B78C6" w:rsidRPr="005B78C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True</w:t>
      </w:r>
      <w:r w:rsidR="005B78C6" w:rsidRPr="005B78C6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5B78C6" w:rsidRPr="004847F5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b) False</w:t>
      </w:r>
    </w:p>
    <w:p w:rsidR="005B78C6" w:rsidRPr="005B78C6" w:rsidRDefault="005B78C6" w:rsidP="005B78C6">
      <w:pPr>
        <w:pStyle w:val="ListParagraph"/>
        <w:ind w:left="1065" w:firstLine="0"/>
        <w:rPr>
          <w:rFonts w:ascii="Times New Roman" w:hAnsi="Times New Roman" w:cs="Times New Roman"/>
          <w:sz w:val="24"/>
          <w:szCs w:val="24"/>
        </w:rPr>
      </w:pPr>
    </w:p>
    <w:p w:rsidR="005B78C6" w:rsidRPr="004847F5" w:rsidRDefault="005B78C6" w:rsidP="004829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a fixed-volume fed- batch culture μ declines when?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a) Biomass increases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Biomass decreases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Biomass remains constant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Biomass is equal to zero</w:t>
      </w:r>
    </w:p>
    <w:p w:rsidR="004847F5" w:rsidRPr="004847F5" w:rsidRDefault="004847F5" w:rsidP="00484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7F5" w:rsidRPr="004847F5" w:rsidRDefault="004847F5" w:rsidP="004829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11. Organisms in which phase are adapting to the new environment?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a) Lag phase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Death phase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Exponential phase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Stationary phase</w:t>
      </w:r>
    </w:p>
    <w:p w:rsidR="004847F5" w:rsidRPr="004847F5" w:rsidRDefault="004847F5" w:rsidP="004847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7F5" w:rsidRPr="004847F5" w:rsidRDefault="004847F5" w:rsidP="004829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fed-batch culture, the feed solution is ________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Less concentrated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b) Highly concentrated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Highly diluted</w:t>
      </w:r>
      <w:r w:rsidRPr="004847F5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4847F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Diluted</w:t>
      </w:r>
    </w:p>
    <w:p w:rsidR="00297EB5" w:rsidRDefault="00B777F4">
      <w:pPr>
        <w:spacing w:after="21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REFERENCES:  </w:t>
      </w:r>
    </w:p>
    <w:p w:rsidR="004847F5" w:rsidRPr="004847F5" w:rsidRDefault="004847F5" w:rsidP="004847F5">
      <w:pPr>
        <w:spacing w:after="0"/>
        <w:rPr>
          <w:rFonts w:ascii="Times New Roman" w:hAnsi="Times New Roman" w:cs="Times New Roman"/>
          <w:sz w:val="24"/>
          <w:szCs w:val="24"/>
          <w:lang w:bidi="mr-IN"/>
        </w:rPr>
      </w:pPr>
      <w:r w:rsidRPr="004847F5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847F5">
        <w:rPr>
          <w:rFonts w:ascii="Times New Roman" w:hAnsi="Times New Roman" w:cs="Times New Roman"/>
          <w:sz w:val="24"/>
          <w:szCs w:val="24"/>
          <w:lang w:bidi="mr-IN"/>
        </w:rPr>
        <w:t xml:space="preserve"> Bioprocess Engineering: Basic Concepts’ M L Shuler, F Kargi</w:t>
      </w:r>
      <w:proofErr w:type="gramStart"/>
      <w:r w:rsidRPr="004847F5">
        <w:rPr>
          <w:rFonts w:ascii="Times New Roman" w:hAnsi="Times New Roman" w:cs="Times New Roman"/>
          <w:sz w:val="24"/>
          <w:szCs w:val="24"/>
          <w:lang w:bidi="mr-IN"/>
        </w:rPr>
        <w:t>,2</w:t>
      </w:r>
      <w:proofErr w:type="gramEnd"/>
      <w:r w:rsidRPr="004847F5">
        <w:rPr>
          <w:rFonts w:ascii="Times New Roman" w:hAnsi="Times New Roman" w:cs="Times New Roman"/>
          <w:sz w:val="24"/>
          <w:szCs w:val="24"/>
          <w:lang w:bidi="mr-IN"/>
        </w:rPr>
        <w:t xml:space="preserve"> illustrated, Prentice Hall, 2002.</w:t>
      </w:r>
    </w:p>
    <w:p w:rsidR="004847F5" w:rsidRPr="004847F5" w:rsidRDefault="004847F5" w:rsidP="00484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7F5">
        <w:rPr>
          <w:rFonts w:ascii="Times New Roman" w:hAnsi="Times New Roman" w:cs="Times New Roman"/>
          <w:sz w:val="24"/>
          <w:szCs w:val="24"/>
        </w:rPr>
        <w:t>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7F5">
        <w:rPr>
          <w:rFonts w:ascii="Times New Roman" w:hAnsi="Times New Roman" w:cs="Times New Roman"/>
          <w:sz w:val="24"/>
          <w:szCs w:val="24"/>
        </w:rPr>
        <w:t xml:space="preserve">Modelling and Control of fermentation Processes-J R Leigh (Peter </w:t>
      </w:r>
      <w:proofErr w:type="spellStart"/>
      <w:r w:rsidRPr="004847F5">
        <w:rPr>
          <w:rFonts w:ascii="Times New Roman" w:hAnsi="Times New Roman" w:cs="Times New Roman"/>
          <w:sz w:val="24"/>
          <w:szCs w:val="24"/>
        </w:rPr>
        <w:t>Peregrinus</w:t>
      </w:r>
      <w:proofErr w:type="spellEnd"/>
      <w:r w:rsidRPr="004847F5">
        <w:rPr>
          <w:rFonts w:ascii="Times New Roman" w:hAnsi="Times New Roman" w:cs="Times New Roman"/>
          <w:sz w:val="24"/>
          <w:szCs w:val="24"/>
        </w:rPr>
        <w:t>).</w:t>
      </w:r>
    </w:p>
    <w:p w:rsidR="004847F5" w:rsidRPr="004847F5" w:rsidRDefault="004847F5" w:rsidP="00484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7F5">
        <w:rPr>
          <w:rFonts w:ascii="Times New Roman" w:hAnsi="Times New Roman" w:cs="Times New Roman"/>
          <w:sz w:val="24"/>
          <w:szCs w:val="24"/>
        </w:rPr>
        <w:t>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7F5">
        <w:rPr>
          <w:rFonts w:ascii="Times New Roman" w:hAnsi="Times New Roman" w:cs="Times New Roman"/>
          <w:sz w:val="24"/>
          <w:szCs w:val="24"/>
        </w:rPr>
        <w:t xml:space="preserve">Biochemical </w:t>
      </w:r>
      <w:proofErr w:type="spellStart"/>
      <w:r w:rsidRPr="004847F5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4847F5">
        <w:rPr>
          <w:rFonts w:ascii="Times New Roman" w:hAnsi="Times New Roman" w:cs="Times New Roman"/>
          <w:sz w:val="24"/>
          <w:szCs w:val="24"/>
        </w:rPr>
        <w:t xml:space="preserve"> Fundamentals- J.E. Bailey and D F </w:t>
      </w:r>
      <w:proofErr w:type="spellStart"/>
      <w:r w:rsidRPr="004847F5">
        <w:rPr>
          <w:rFonts w:ascii="Times New Roman" w:hAnsi="Times New Roman" w:cs="Times New Roman"/>
          <w:sz w:val="24"/>
          <w:szCs w:val="24"/>
        </w:rPr>
        <w:t>Ollis</w:t>
      </w:r>
      <w:proofErr w:type="spellEnd"/>
      <w:r w:rsidRPr="004847F5">
        <w:rPr>
          <w:rFonts w:ascii="Times New Roman" w:hAnsi="Times New Roman" w:cs="Times New Roman"/>
          <w:sz w:val="24"/>
          <w:szCs w:val="24"/>
        </w:rPr>
        <w:t xml:space="preserve"> (McGraw Hill).</w:t>
      </w:r>
    </w:p>
    <w:p w:rsidR="004847F5" w:rsidRPr="004847F5" w:rsidRDefault="004847F5" w:rsidP="004847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7F5"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7F5">
        <w:rPr>
          <w:rFonts w:ascii="Times New Roman" w:hAnsi="Times New Roman" w:cs="Times New Roman"/>
          <w:sz w:val="24"/>
          <w:szCs w:val="24"/>
        </w:rPr>
        <w:t xml:space="preserve">Biological reaction engineering: Dynamic </w:t>
      </w:r>
      <w:proofErr w:type="spellStart"/>
      <w:r w:rsidRPr="004847F5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847F5">
        <w:rPr>
          <w:rFonts w:ascii="Times New Roman" w:hAnsi="Times New Roman" w:cs="Times New Roman"/>
          <w:sz w:val="24"/>
          <w:szCs w:val="24"/>
        </w:rPr>
        <w:t xml:space="preserve"> fundamentals with simulation</w:t>
      </w:r>
    </w:p>
    <w:p w:rsidR="004847F5" w:rsidRPr="004847F5" w:rsidRDefault="004847F5" w:rsidP="004847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847F5">
        <w:rPr>
          <w:rFonts w:ascii="Times New Roman" w:hAnsi="Times New Roman" w:cs="Times New Roman"/>
          <w:sz w:val="24"/>
          <w:szCs w:val="24"/>
        </w:rPr>
        <w:t xml:space="preserve">Examples- J E </w:t>
      </w:r>
      <w:proofErr w:type="spellStart"/>
      <w:r w:rsidRPr="004847F5">
        <w:rPr>
          <w:rFonts w:ascii="Times New Roman" w:hAnsi="Times New Roman" w:cs="Times New Roman"/>
          <w:sz w:val="24"/>
          <w:szCs w:val="24"/>
        </w:rPr>
        <w:t>Prenosil</w:t>
      </w:r>
      <w:proofErr w:type="spellEnd"/>
      <w:r w:rsidRPr="004847F5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4847F5">
        <w:rPr>
          <w:rFonts w:ascii="Times New Roman" w:hAnsi="Times New Roman" w:cs="Times New Roman"/>
          <w:sz w:val="24"/>
          <w:szCs w:val="24"/>
        </w:rPr>
        <w:t>Heinzle</w:t>
      </w:r>
      <w:proofErr w:type="spellEnd"/>
      <w:r w:rsidRPr="004847F5">
        <w:rPr>
          <w:rFonts w:ascii="Times New Roman" w:hAnsi="Times New Roman" w:cs="Times New Roman"/>
          <w:sz w:val="24"/>
          <w:szCs w:val="24"/>
        </w:rPr>
        <w:t xml:space="preserve">, J </w:t>
      </w:r>
      <w:proofErr w:type="spellStart"/>
      <w:r w:rsidRPr="004847F5">
        <w:rPr>
          <w:rFonts w:ascii="Times New Roman" w:hAnsi="Times New Roman" w:cs="Times New Roman"/>
          <w:sz w:val="24"/>
          <w:szCs w:val="24"/>
        </w:rPr>
        <w:t>Ingham</w:t>
      </w:r>
      <w:proofErr w:type="spellEnd"/>
      <w:r w:rsidRPr="004847F5">
        <w:rPr>
          <w:rFonts w:ascii="Times New Roman" w:hAnsi="Times New Roman" w:cs="Times New Roman"/>
          <w:sz w:val="24"/>
          <w:szCs w:val="24"/>
        </w:rPr>
        <w:t>, I J Dunn (Science).</w:t>
      </w:r>
      <w:proofErr w:type="gramEnd"/>
    </w:p>
    <w:p w:rsidR="004847F5" w:rsidRPr="004847F5" w:rsidRDefault="004847F5">
      <w:pPr>
        <w:spacing w:after="210"/>
        <w:ind w:left="-5" w:hanging="10"/>
        <w:rPr>
          <w:sz w:val="24"/>
          <w:szCs w:val="24"/>
        </w:rPr>
      </w:pPr>
    </w:p>
    <w:p w:rsidR="00297EB5" w:rsidRDefault="00B777F4">
      <w:pPr>
        <w:spacing w:after="4530" w:line="388" w:lineRule="auto"/>
        <w:ind w:right="2813" w:firstLine="720"/>
      </w:pPr>
      <w:r>
        <w:rPr>
          <w:rFonts w:ascii="Times New Roman" w:eastAsia="Times New Roman" w:hAnsi="Times New Roman" w:cs="Times New Roman"/>
          <w:color w:val="7F7F7F"/>
          <w:sz w:val="24"/>
        </w:rPr>
        <w:t xml:space="preserve"> </w:t>
      </w:r>
    </w:p>
    <w:p w:rsidR="00297EB5" w:rsidRDefault="00B777F4">
      <w:pPr>
        <w:spacing w:after="0"/>
        <w:ind w:right="-1188"/>
      </w:pPr>
      <w:r>
        <w:rPr>
          <w:noProof/>
          <w:lang w:val="en-US"/>
        </w:rPr>
        <w:drawing>
          <wp:inline distT="0" distB="0" distL="0" distR="0">
            <wp:extent cx="6858000" cy="3810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B5" w:rsidRDefault="00B777F4">
      <w:pPr>
        <w:pStyle w:val="Heading1"/>
        <w:tabs>
          <w:tab w:val="center" w:pos="3014"/>
        </w:tabs>
        <w:ind w:left="-15" w:firstLine="0"/>
      </w:pPr>
      <w:r>
        <w:t xml:space="preserve">  KITCOEK VIRTUAL LAB </w:t>
      </w:r>
      <w:r>
        <w:tab/>
      </w:r>
    </w:p>
    <w:p w:rsidR="00297EB5" w:rsidRDefault="00297EB5">
      <w:pPr>
        <w:spacing w:after="0"/>
      </w:pPr>
    </w:p>
    <w:sectPr w:rsidR="00297EB5" w:rsidSect="006A2E7D">
      <w:pgSz w:w="12240" w:h="15840"/>
      <w:pgMar w:top="783" w:right="1863" w:bottom="721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56F"/>
    <w:multiLevelType w:val="hybridMultilevel"/>
    <w:tmpl w:val="E6CCD7E2"/>
    <w:lvl w:ilvl="0" w:tplc="90EC1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A76939"/>
    <w:multiLevelType w:val="hybridMultilevel"/>
    <w:tmpl w:val="A198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C3E07"/>
    <w:multiLevelType w:val="hybridMultilevel"/>
    <w:tmpl w:val="14B60318"/>
    <w:lvl w:ilvl="0" w:tplc="D77EBC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9234D08"/>
    <w:multiLevelType w:val="hybridMultilevel"/>
    <w:tmpl w:val="C6CE4804"/>
    <w:lvl w:ilvl="0" w:tplc="29E83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405651"/>
    <w:multiLevelType w:val="hybridMultilevel"/>
    <w:tmpl w:val="64D83C2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4E8775B"/>
    <w:multiLevelType w:val="hybridMultilevel"/>
    <w:tmpl w:val="D6284DD4"/>
    <w:lvl w:ilvl="0" w:tplc="1F1273E6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7F7F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FB67513"/>
    <w:multiLevelType w:val="hybridMultilevel"/>
    <w:tmpl w:val="C60EC168"/>
    <w:lvl w:ilvl="0" w:tplc="E8107602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4323453C"/>
    <w:multiLevelType w:val="hybridMultilevel"/>
    <w:tmpl w:val="5BAEBB6E"/>
    <w:lvl w:ilvl="0" w:tplc="D65AE792">
      <w:start w:val="1"/>
      <w:numFmt w:val="lowerLetter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49D83672"/>
    <w:multiLevelType w:val="hybridMultilevel"/>
    <w:tmpl w:val="3294A64E"/>
    <w:lvl w:ilvl="0" w:tplc="E3B05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126EF5"/>
    <w:multiLevelType w:val="hybridMultilevel"/>
    <w:tmpl w:val="9B1C0120"/>
    <w:lvl w:ilvl="0" w:tplc="98706BE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>
    <w:nsid w:val="76474250"/>
    <w:multiLevelType w:val="hybridMultilevel"/>
    <w:tmpl w:val="3710BE3E"/>
    <w:lvl w:ilvl="0" w:tplc="4EEE8C76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7E86385F"/>
    <w:multiLevelType w:val="hybridMultilevel"/>
    <w:tmpl w:val="324E56A2"/>
    <w:lvl w:ilvl="0" w:tplc="5A7CC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11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297EB5"/>
    <w:rsid w:val="000552ED"/>
    <w:rsid w:val="001129EF"/>
    <w:rsid w:val="00161FF5"/>
    <w:rsid w:val="001F5FAD"/>
    <w:rsid w:val="002946E6"/>
    <w:rsid w:val="00295C37"/>
    <w:rsid w:val="00297EB5"/>
    <w:rsid w:val="00303907"/>
    <w:rsid w:val="00304F08"/>
    <w:rsid w:val="003E02A1"/>
    <w:rsid w:val="0041641A"/>
    <w:rsid w:val="0042370B"/>
    <w:rsid w:val="00482958"/>
    <w:rsid w:val="004847F5"/>
    <w:rsid w:val="00546AF3"/>
    <w:rsid w:val="005B78C6"/>
    <w:rsid w:val="005C0B5C"/>
    <w:rsid w:val="0065242C"/>
    <w:rsid w:val="006A15AC"/>
    <w:rsid w:val="006A2E7D"/>
    <w:rsid w:val="006A4711"/>
    <w:rsid w:val="006C0699"/>
    <w:rsid w:val="008E405A"/>
    <w:rsid w:val="00910D3B"/>
    <w:rsid w:val="0096301C"/>
    <w:rsid w:val="009E2200"/>
    <w:rsid w:val="00A741A4"/>
    <w:rsid w:val="00A86DBD"/>
    <w:rsid w:val="00AD4AC0"/>
    <w:rsid w:val="00B32F80"/>
    <w:rsid w:val="00B52907"/>
    <w:rsid w:val="00B777F4"/>
    <w:rsid w:val="00C2331D"/>
    <w:rsid w:val="00CA2B8C"/>
    <w:rsid w:val="00CB30B6"/>
    <w:rsid w:val="00CD25D8"/>
    <w:rsid w:val="00CE3C29"/>
    <w:rsid w:val="00E548CB"/>
    <w:rsid w:val="00F45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25"/>
        <w:ind w:left="714" w:hanging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7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A2E7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2E7D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6A2E7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61F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C3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C37"/>
    <w:rPr>
      <w:rFonts w:ascii="Tahoma" w:eastAsia="Calibri" w:hAnsi="Tahoma" w:cs="Tahoma"/>
      <w:color w:val="000000"/>
      <w:sz w:val="16"/>
      <w:szCs w:val="16"/>
    </w:rPr>
  </w:style>
  <w:style w:type="table" w:styleId="TableGrid0">
    <w:name w:val="Table Grid"/>
    <w:basedOn w:val="TableNormal"/>
    <w:uiPriority w:val="39"/>
    <w:rsid w:val="00CE3C2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Divija</dc:creator>
  <cp:lastModifiedBy>Divija</cp:lastModifiedBy>
  <cp:revision>2</cp:revision>
  <dcterms:created xsi:type="dcterms:W3CDTF">2020-10-16T15:11:00Z</dcterms:created>
  <dcterms:modified xsi:type="dcterms:W3CDTF">2020-10-16T15:11:00Z</dcterms:modified>
</cp:coreProperties>
</file>