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BE3" w:rsidRDefault="007F3BE3" w:rsidP="0053244E">
      <w:pPr>
        <w:spacing w:line="360" w:lineRule="auto"/>
        <w:ind w:left="3402" w:firstLine="709"/>
        <w:jc w:val="center"/>
        <w:rPr>
          <w:sz w:val="30"/>
          <w:szCs w:val="30"/>
        </w:rPr>
      </w:pPr>
    </w:p>
    <w:p w:rsidR="00BB70A5" w:rsidRPr="003A3101" w:rsidRDefault="00BB70A5" w:rsidP="0053244E">
      <w:pPr>
        <w:spacing w:line="360" w:lineRule="auto"/>
        <w:ind w:left="3402" w:firstLine="709"/>
        <w:jc w:val="center"/>
        <w:rPr>
          <w:sz w:val="30"/>
          <w:szCs w:val="30"/>
        </w:rPr>
      </w:pPr>
      <w:r w:rsidRPr="003A3101">
        <w:rPr>
          <w:sz w:val="30"/>
          <w:szCs w:val="30"/>
        </w:rPr>
        <w:t>УТВЕРЖДЕНЫ</w:t>
      </w:r>
    </w:p>
    <w:p w:rsidR="00BB70A5" w:rsidRPr="003A3101" w:rsidRDefault="00BB70A5" w:rsidP="0053244E">
      <w:pPr>
        <w:ind w:left="3402" w:firstLine="709"/>
        <w:jc w:val="center"/>
        <w:rPr>
          <w:sz w:val="30"/>
          <w:szCs w:val="30"/>
        </w:rPr>
      </w:pPr>
      <w:r w:rsidRPr="003A3101">
        <w:rPr>
          <w:sz w:val="30"/>
          <w:szCs w:val="30"/>
        </w:rPr>
        <w:t>Решением Совета</w:t>
      </w:r>
    </w:p>
    <w:p w:rsidR="00BB70A5" w:rsidRPr="003A3101" w:rsidRDefault="00BB70A5" w:rsidP="0053244E">
      <w:pPr>
        <w:ind w:left="3402" w:firstLine="709"/>
        <w:jc w:val="center"/>
        <w:rPr>
          <w:sz w:val="30"/>
          <w:szCs w:val="30"/>
        </w:rPr>
      </w:pPr>
      <w:r w:rsidRPr="003A3101">
        <w:rPr>
          <w:sz w:val="30"/>
          <w:szCs w:val="30"/>
        </w:rPr>
        <w:t>Евразийской экономической комиссии</w:t>
      </w:r>
    </w:p>
    <w:p w:rsidR="00BB70A5" w:rsidRPr="003A3101" w:rsidRDefault="004C448F" w:rsidP="0053244E">
      <w:pPr>
        <w:ind w:left="3402" w:firstLine="709"/>
        <w:jc w:val="center"/>
        <w:rPr>
          <w:sz w:val="30"/>
          <w:szCs w:val="30"/>
        </w:rPr>
      </w:pPr>
      <w:r>
        <w:rPr>
          <w:sz w:val="30"/>
          <w:szCs w:val="30"/>
        </w:rPr>
        <w:t xml:space="preserve">от </w:t>
      </w:r>
      <w:r w:rsidR="009A3C7E">
        <w:rPr>
          <w:sz w:val="30"/>
          <w:szCs w:val="30"/>
        </w:rPr>
        <w:t>3 ноября</w:t>
      </w:r>
      <w:r w:rsidR="00BB70A5" w:rsidRPr="003A3101">
        <w:rPr>
          <w:sz w:val="30"/>
          <w:szCs w:val="30"/>
        </w:rPr>
        <w:t xml:space="preserve"> 20</w:t>
      </w:r>
      <w:r w:rsidR="009A3C7E">
        <w:rPr>
          <w:sz w:val="30"/>
          <w:szCs w:val="30"/>
        </w:rPr>
        <w:t>16</w:t>
      </w:r>
      <w:r w:rsidR="00BB70A5" w:rsidRPr="003A3101">
        <w:rPr>
          <w:sz w:val="30"/>
          <w:szCs w:val="30"/>
        </w:rPr>
        <w:t xml:space="preserve"> г. № </w:t>
      </w:r>
      <w:r w:rsidR="009A3C7E">
        <w:rPr>
          <w:sz w:val="30"/>
          <w:szCs w:val="30"/>
        </w:rPr>
        <w:t>78</w:t>
      </w:r>
    </w:p>
    <w:p w:rsidR="000557B3" w:rsidRDefault="000557B3" w:rsidP="0053244E">
      <w:pPr>
        <w:tabs>
          <w:tab w:val="left" w:pos="851"/>
        </w:tabs>
        <w:jc w:val="center"/>
        <w:rPr>
          <w:b/>
          <w:sz w:val="30"/>
          <w:szCs w:val="30"/>
        </w:rPr>
      </w:pPr>
    </w:p>
    <w:p w:rsidR="00BB70A5" w:rsidRDefault="00BB70A5" w:rsidP="0053244E">
      <w:pPr>
        <w:tabs>
          <w:tab w:val="left" w:pos="851"/>
        </w:tabs>
        <w:jc w:val="center"/>
        <w:rPr>
          <w:b/>
          <w:sz w:val="30"/>
          <w:szCs w:val="30"/>
        </w:rPr>
      </w:pPr>
    </w:p>
    <w:p w:rsidR="00BB70A5" w:rsidRDefault="00BB70A5" w:rsidP="0053244E">
      <w:pPr>
        <w:tabs>
          <w:tab w:val="left" w:pos="851"/>
        </w:tabs>
        <w:jc w:val="center"/>
        <w:rPr>
          <w:b/>
          <w:sz w:val="30"/>
          <w:szCs w:val="30"/>
        </w:rPr>
      </w:pPr>
    </w:p>
    <w:p w:rsidR="00BB70A5" w:rsidRPr="00D35451" w:rsidRDefault="00BB70A5" w:rsidP="0053244E">
      <w:pPr>
        <w:tabs>
          <w:tab w:val="left" w:pos="851"/>
        </w:tabs>
        <w:jc w:val="center"/>
        <w:rPr>
          <w:b/>
          <w:sz w:val="30"/>
          <w:szCs w:val="30"/>
        </w:rPr>
      </w:pPr>
    </w:p>
    <w:p w:rsidR="00BB70A5" w:rsidRPr="00BB70A5" w:rsidRDefault="0023005E" w:rsidP="0053244E">
      <w:pPr>
        <w:tabs>
          <w:tab w:val="left" w:pos="851"/>
        </w:tabs>
        <w:jc w:val="center"/>
        <w:rPr>
          <w:rFonts w:ascii="Times New Roman Полужирный" w:eastAsia="Calibri" w:hAnsi="Times New Roman Полужирный"/>
          <w:b/>
          <w:spacing w:val="40"/>
          <w:sz w:val="30"/>
          <w:szCs w:val="30"/>
        </w:rPr>
      </w:pPr>
      <w:r w:rsidRPr="00BB70A5">
        <w:rPr>
          <w:rFonts w:ascii="Times New Roman Полужирный" w:eastAsia="Calibri" w:hAnsi="Times New Roman Полужирный"/>
          <w:b/>
          <w:spacing w:val="40"/>
          <w:sz w:val="30"/>
          <w:szCs w:val="30"/>
        </w:rPr>
        <w:t>ПРАВИЛ</w:t>
      </w:r>
      <w:r w:rsidR="00F42038" w:rsidRPr="00BB70A5">
        <w:rPr>
          <w:rFonts w:ascii="Times New Roman Полужирный" w:eastAsia="Calibri" w:hAnsi="Times New Roman Полужирный"/>
          <w:b/>
          <w:spacing w:val="40"/>
          <w:sz w:val="30"/>
          <w:szCs w:val="30"/>
        </w:rPr>
        <w:t>А</w:t>
      </w:r>
    </w:p>
    <w:p w:rsidR="0023005E" w:rsidRPr="00D35451" w:rsidRDefault="00BB70A5" w:rsidP="0053244E">
      <w:pPr>
        <w:tabs>
          <w:tab w:val="left" w:pos="851"/>
        </w:tabs>
        <w:jc w:val="center"/>
        <w:rPr>
          <w:b/>
          <w:sz w:val="30"/>
          <w:szCs w:val="30"/>
        </w:rPr>
      </w:pPr>
      <w:r w:rsidRPr="00D35451">
        <w:rPr>
          <w:b/>
          <w:sz w:val="30"/>
          <w:szCs w:val="30"/>
        </w:rPr>
        <w:t>регистрации и экспертизы</w:t>
      </w:r>
    </w:p>
    <w:p w:rsidR="000557B3" w:rsidRPr="00D35451" w:rsidRDefault="00BB70A5" w:rsidP="0053244E">
      <w:pPr>
        <w:tabs>
          <w:tab w:val="left" w:pos="851"/>
        </w:tabs>
        <w:jc w:val="center"/>
        <w:rPr>
          <w:b/>
          <w:sz w:val="30"/>
          <w:szCs w:val="30"/>
        </w:rPr>
      </w:pPr>
      <w:r w:rsidRPr="00D35451">
        <w:rPr>
          <w:b/>
          <w:sz w:val="30"/>
          <w:szCs w:val="30"/>
        </w:rPr>
        <w:t>лекарственных сре</w:t>
      </w:r>
      <w:proofErr w:type="gramStart"/>
      <w:r w:rsidRPr="00D35451">
        <w:rPr>
          <w:b/>
          <w:sz w:val="30"/>
          <w:szCs w:val="30"/>
        </w:rPr>
        <w:t>дств дл</w:t>
      </w:r>
      <w:proofErr w:type="gramEnd"/>
      <w:r w:rsidRPr="00D35451">
        <w:rPr>
          <w:b/>
          <w:sz w:val="30"/>
          <w:szCs w:val="30"/>
        </w:rPr>
        <w:t>я медицинского применения</w:t>
      </w:r>
    </w:p>
    <w:p w:rsidR="000557B3" w:rsidRDefault="000557B3" w:rsidP="0053244E">
      <w:pPr>
        <w:tabs>
          <w:tab w:val="left" w:pos="851"/>
        </w:tabs>
        <w:jc w:val="center"/>
        <w:rPr>
          <w:b/>
          <w:sz w:val="30"/>
          <w:szCs w:val="30"/>
        </w:rPr>
      </w:pPr>
      <w:bookmarkStart w:id="0" w:name="_GoBack"/>
      <w:bookmarkEnd w:id="0"/>
    </w:p>
    <w:p w:rsidR="00BB70A5" w:rsidRPr="00D35451" w:rsidRDefault="00BB70A5" w:rsidP="0053244E">
      <w:pPr>
        <w:tabs>
          <w:tab w:val="left" w:pos="851"/>
        </w:tabs>
        <w:jc w:val="center"/>
        <w:rPr>
          <w:b/>
          <w:sz w:val="30"/>
          <w:szCs w:val="30"/>
        </w:rPr>
      </w:pPr>
    </w:p>
    <w:p w:rsidR="000557B3" w:rsidRPr="00E76674" w:rsidRDefault="00BB70A5" w:rsidP="0053244E">
      <w:pPr>
        <w:spacing w:line="360" w:lineRule="auto"/>
        <w:jc w:val="center"/>
        <w:rPr>
          <w:sz w:val="30"/>
          <w:szCs w:val="30"/>
        </w:rPr>
      </w:pPr>
      <w:r w:rsidRPr="00E76674">
        <w:rPr>
          <w:sz w:val="30"/>
          <w:szCs w:val="30"/>
          <w:lang w:val="en-US"/>
        </w:rPr>
        <w:t>I</w:t>
      </w:r>
      <w:r w:rsidRPr="00E76674">
        <w:rPr>
          <w:sz w:val="30"/>
          <w:szCs w:val="30"/>
        </w:rPr>
        <w:t>.</w:t>
      </w:r>
      <w:r w:rsidRPr="00E76674">
        <w:rPr>
          <w:sz w:val="30"/>
          <w:szCs w:val="30"/>
          <w:lang w:val="en-US"/>
        </w:rPr>
        <w:t> </w:t>
      </w:r>
      <w:r w:rsidR="000557B3" w:rsidRPr="00E76674">
        <w:rPr>
          <w:sz w:val="30"/>
          <w:szCs w:val="30"/>
        </w:rPr>
        <w:t>Общие положения</w:t>
      </w:r>
    </w:p>
    <w:p w:rsidR="000557B3" w:rsidRPr="00E76674" w:rsidRDefault="000557B3" w:rsidP="0053244E">
      <w:pPr>
        <w:autoSpaceDE w:val="0"/>
        <w:autoSpaceDN w:val="0"/>
        <w:adjustRightInd w:val="0"/>
        <w:spacing w:line="360" w:lineRule="auto"/>
        <w:ind w:firstLine="709"/>
        <w:jc w:val="both"/>
        <w:rPr>
          <w:sz w:val="30"/>
          <w:szCs w:val="30"/>
        </w:rPr>
      </w:pPr>
    </w:p>
    <w:p w:rsidR="001D3DFE" w:rsidRPr="00E76674" w:rsidRDefault="003E0909" w:rsidP="0053244E">
      <w:pPr>
        <w:autoSpaceDE w:val="0"/>
        <w:autoSpaceDN w:val="0"/>
        <w:adjustRightInd w:val="0"/>
        <w:spacing w:line="360" w:lineRule="auto"/>
        <w:ind w:firstLine="709"/>
        <w:jc w:val="both"/>
        <w:rPr>
          <w:sz w:val="30"/>
          <w:szCs w:val="30"/>
        </w:rPr>
      </w:pPr>
      <w:r>
        <w:rPr>
          <w:sz w:val="30"/>
          <w:szCs w:val="30"/>
        </w:rPr>
        <w:t>1. </w:t>
      </w:r>
      <w:proofErr w:type="gramStart"/>
      <w:r w:rsidR="000557B3" w:rsidRPr="00E76674">
        <w:rPr>
          <w:sz w:val="30"/>
          <w:szCs w:val="30"/>
        </w:rPr>
        <w:t>Настоящи</w:t>
      </w:r>
      <w:r w:rsidR="00ED63CA" w:rsidRPr="00E76674">
        <w:rPr>
          <w:sz w:val="30"/>
          <w:szCs w:val="30"/>
        </w:rPr>
        <w:t xml:space="preserve">е Правила </w:t>
      </w:r>
      <w:r w:rsidR="000557B3" w:rsidRPr="00E76674">
        <w:rPr>
          <w:sz w:val="30"/>
          <w:szCs w:val="30"/>
        </w:rPr>
        <w:t>определя</w:t>
      </w:r>
      <w:r w:rsidR="00ED63CA" w:rsidRPr="00E76674">
        <w:rPr>
          <w:sz w:val="30"/>
          <w:szCs w:val="30"/>
        </w:rPr>
        <w:t>ю</w:t>
      </w:r>
      <w:r w:rsidR="000557B3" w:rsidRPr="00E76674">
        <w:rPr>
          <w:sz w:val="30"/>
          <w:szCs w:val="30"/>
        </w:rPr>
        <w:t xml:space="preserve">т </w:t>
      </w:r>
      <w:r w:rsidR="00ED63CA" w:rsidRPr="00E76674">
        <w:rPr>
          <w:sz w:val="30"/>
          <w:szCs w:val="30"/>
        </w:rPr>
        <w:t>поряд</w:t>
      </w:r>
      <w:r w:rsidR="007A373D" w:rsidRPr="00E76674">
        <w:rPr>
          <w:sz w:val="30"/>
          <w:szCs w:val="30"/>
        </w:rPr>
        <w:t>о</w:t>
      </w:r>
      <w:r w:rsidR="0013640E" w:rsidRPr="00E76674">
        <w:rPr>
          <w:sz w:val="30"/>
          <w:szCs w:val="30"/>
        </w:rPr>
        <w:t>к</w:t>
      </w:r>
      <w:r w:rsidR="0053244E">
        <w:rPr>
          <w:sz w:val="30"/>
          <w:szCs w:val="30"/>
        </w:rPr>
        <w:t xml:space="preserve"> осуществления</w:t>
      </w:r>
      <w:r w:rsidR="000557B3" w:rsidRPr="00E76674">
        <w:rPr>
          <w:sz w:val="30"/>
          <w:szCs w:val="30"/>
        </w:rPr>
        <w:t xml:space="preserve"> регистрации</w:t>
      </w:r>
      <w:r w:rsidR="007B3314" w:rsidRPr="00E76674">
        <w:rPr>
          <w:sz w:val="30"/>
          <w:szCs w:val="30"/>
        </w:rPr>
        <w:t>,</w:t>
      </w:r>
      <w:r w:rsidR="0023005E" w:rsidRPr="00E76674">
        <w:rPr>
          <w:sz w:val="30"/>
          <w:szCs w:val="30"/>
        </w:rPr>
        <w:t xml:space="preserve"> </w:t>
      </w:r>
      <w:r w:rsidR="00EF4E78" w:rsidRPr="00E76674">
        <w:rPr>
          <w:sz w:val="30"/>
          <w:szCs w:val="30"/>
        </w:rPr>
        <w:t>подтверждения регистрации (перерегистрации)</w:t>
      </w:r>
      <w:r w:rsidR="001D3DFE" w:rsidRPr="00E76674">
        <w:rPr>
          <w:sz w:val="30"/>
          <w:szCs w:val="30"/>
        </w:rPr>
        <w:t xml:space="preserve">, внесения изменений в регистрационное досье и </w:t>
      </w:r>
      <w:r w:rsidR="00ED63CA" w:rsidRPr="00E76674">
        <w:rPr>
          <w:sz w:val="30"/>
          <w:szCs w:val="30"/>
        </w:rPr>
        <w:t xml:space="preserve">экспертизы </w:t>
      </w:r>
      <w:r w:rsidR="000557B3" w:rsidRPr="00E76674">
        <w:rPr>
          <w:sz w:val="30"/>
          <w:szCs w:val="30"/>
        </w:rPr>
        <w:t xml:space="preserve">лекарственных </w:t>
      </w:r>
      <w:r w:rsidR="00EF4E78" w:rsidRPr="00E76674">
        <w:rPr>
          <w:sz w:val="30"/>
          <w:szCs w:val="30"/>
        </w:rPr>
        <w:t>препаратов</w:t>
      </w:r>
      <w:r w:rsidR="00F42038" w:rsidRPr="00E76674">
        <w:rPr>
          <w:sz w:val="30"/>
          <w:szCs w:val="30"/>
        </w:rPr>
        <w:t xml:space="preserve"> для медицинского применения</w:t>
      </w:r>
      <w:r w:rsidR="00ED63CA" w:rsidRPr="00E76674">
        <w:rPr>
          <w:sz w:val="30"/>
          <w:szCs w:val="30"/>
        </w:rPr>
        <w:t xml:space="preserve"> </w:t>
      </w:r>
      <w:r w:rsidR="0013640E" w:rsidRPr="00E76674">
        <w:rPr>
          <w:sz w:val="30"/>
          <w:szCs w:val="30"/>
        </w:rPr>
        <w:t xml:space="preserve">в целях формирования общего рынка лекарственных средств в рамках </w:t>
      </w:r>
      <w:r w:rsidR="00ED63CA" w:rsidRPr="00E76674">
        <w:rPr>
          <w:sz w:val="30"/>
          <w:szCs w:val="30"/>
        </w:rPr>
        <w:t>Евразийского экономического союза</w:t>
      </w:r>
      <w:r w:rsidR="00E917C3" w:rsidRPr="00E76674">
        <w:rPr>
          <w:sz w:val="30"/>
          <w:szCs w:val="30"/>
        </w:rPr>
        <w:t xml:space="preserve"> (далее – Союз)</w:t>
      </w:r>
      <w:r w:rsidR="00C27DC2" w:rsidRPr="00E76674">
        <w:rPr>
          <w:sz w:val="30"/>
          <w:szCs w:val="30"/>
        </w:rPr>
        <w:t xml:space="preserve">, </w:t>
      </w:r>
      <w:r w:rsidR="001D3DFE" w:rsidRPr="00E76674">
        <w:rPr>
          <w:sz w:val="30"/>
          <w:szCs w:val="30"/>
        </w:rPr>
        <w:t>а также ины</w:t>
      </w:r>
      <w:r w:rsidR="00AC1391" w:rsidRPr="00E76674">
        <w:rPr>
          <w:sz w:val="30"/>
          <w:szCs w:val="30"/>
        </w:rPr>
        <w:t>х</w:t>
      </w:r>
      <w:r w:rsidR="001D3DFE" w:rsidRPr="00E76674">
        <w:rPr>
          <w:sz w:val="30"/>
          <w:szCs w:val="30"/>
        </w:rPr>
        <w:t xml:space="preserve"> связанны</w:t>
      </w:r>
      <w:r w:rsidR="00AC1391" w:rsidRPr="00E76674">
        <w:rPr>
          <w:sz w:val="30"/>
          <w:szCs w:val="30"/>
        </w:rPr>
        <w:t>х</w:t>
      </w:r>
      <w:r w:rsidR="001D3DFE" w:rsidRPr="00E76674">
        <w:rPr>
          <w:sz w:val="30"/>
          <w:szCs w:val="30"/>
        </w:rPr>
        <w:t xml:space="preserve"> с регистраци</w:t>
      </w:r>
      <w:r w:rsidR="0053244E">
        <w:rPr>
          <w:sz w:val="30"/>
          <w:szCs w:val="30"/>
        </w:rPr>
        <w:t>ей</w:t>
      </w:r>
      <w:r w:rsidR="001D3DFE" w:rsidRPr="00E76674">
        <w:rPr>
          <w:sz w:val="30"/>
          <w:szCs w:val="30"/>
        </w:rPr>
        <w:t xml:space="preserve"> лекарственных препаратов </w:t>
      </w:r>
      <w:r w:rsidR="0053244E">
        <w:rPr>
          <w:sz w:val="30"/>
          <w:szCs w:val="30"/>
        </w:rPr>
        <w:t xml:space="preserve">для медицинского применения </w:t>
      </w:r>
      <w:r w:rsidR="0053244E" w:rsidRPr="00E76674">
        <w:rPr>
          <w:sz w:val="30"/>
          <w:szCs w:val="30"/>
        </w:rPr>
        <w:t xml:space="preserve">процедур </w:t>
      </w:r>
      <w:r w:rsidR="001D3DFE" w:rsidRPr="00E76674">
        <w:rPr>
          <w:sz w:val="30"/>
          <w:szCs w:val="30"/>
        </w:rPr>
        <w:t>(далее – процедуры, связанные с регистрацией)</w:t>
      </w:r>
      <w:r w:rsidR="002F71B0">
        <w:rPr>
          <w:sz w:val="30"/>
          <w:szCs w:val="30"/>
        </w:rPr>
        <w:t>, включающих в себя</w:t>
      </w:r>
      <w:r w:rsidR="001D3DFE" w:rsidRPr="00E76674">
        <w:rPr>
          <w:sz w:val="30"/>
          <w:szCs w:val="30"/>
        </w:rPr>
        <w:t>:</w:t>
      </w:r>
      <w:proofErr w:type="gramEnd"/>
    </w:p>
    <w:p w:rsidR="00EF4E78" w:rsidRPr="00E76674" w:rsidRDefault="0053244E" w:rsidP="0053244E">
      <w:pPr>
        <w:autoSpaceDE w:val="0"/>
        <w:autoSpaceDN w:val="0"/>
        <w:adjustRightInd w:val="0"/>
        <w:spacing w:line="360" w:lineRule="auto"/>
        <w:ind w:firstLine="709"/>
        <w:jc w:val="both"/>
        <w:rPr>
          <w:sz w:val="30"/>
          <w:szCs w:val="30"/>
        </w:rPr>
      </w:pPr>
      <w:proofErr w:type="gramStart"/>
      <w:r>
        <w:rPr>
          <w:sz w:val="30"/>
          <w:szCs w:val="30"/>
        </w:rPr>
        <w:t>а) </w:t>
      </w:r>
      <w:r w:rsidR="00EF4E78" w:rsidRPr="00E76674">
        <w:rPr>
          <w:sz w:val="30"/>
          <w:szCs w:val="30"/>
        </w:rPr>
        <w:t xml:space="preserve">приведение </w:t>
      </w:r>
      <w:r w:rsidR="00E35FAE">
        <w:rPr>
          <w:sz w:val="30"/>
          <w:szCs w:val="30"/>
        </w:rPr>
        <w:t xml:space="preserve">регистрационного </w:t>
      </w:r>
      <w:r w:rsidR="009A09F5" w:rsidRPr="00E76674">
        <w:rPr>
          <w:sz w:val="30"/>
          <w:szCs w:val="30"/>
        </w:rPr>
        <w:t xml:space="preserve">досье </w:t>
      </w:r>
      <w:r w:rsidR="00EF4E78" w:rsidRPr="00E76674">
        <w:rPr>
          <w:sz w:val="30"/>
          <w:szCs w:val="30"/>
        </w:rPr>
        <w:t>лекарственн</w:t>
      </w:r>
      <w:r w:rsidR="002F71B0">
        <w:rPr>
          <w:sz w:val="30"/>
          <w:szCs w:val="30"/>
        </w:rPr>
        <w:t>ого</w:t>
      </w:r>
      <w:r w:rsidR="00EF4E78" w:rsidRPr="00E76674">
        <w:rPr>
          <w:sz w:val="30"/>
          <w:szCs w:val="30"/>
        </w:rPr>
        <w:t xml:space="preserve"> препарат</w:t>
      </w:r>
      <w:r w:rsidR="002F71B0">
        <w:rPr>
          <w:sz w:val="30"/>
          <w:szCs w:val="30"/>
        </w:rPr>
        <w:t>а</w:t>
      </w:r>
      <w:r w:rsidR="00EF4E78" w:rsidRPr="00E76674">
        <w:rPr>
          <w:sz w:val="30"/>
          <w:szCs w:val="30"/>
        </w:rPr>
        <w:t>, зарегистрированн</w:t>
      </w:r>
      <w:r w:rsidR="002F71B0">
        <w:rPr>
          <w:sz w:val="30"/>
          <w:szCs w:val="30"/>
        </w:rPr>
        <w:t>ого</w:t>
      </w:r>
      <w:r w:rsidR="00EF4E78" w:rsidRPr="00E76674">
        <w:rPr>
          <w:sz w:val="30"/>
          <w:szCs w:val="30"/>
        </w:rPr>
        <w:t xml:space="preserve"> в </w:t>
      </w:r>
      <w:r w:rsidR="00B948CC" w:rsidRPr="003E0909">
        <w:rPr>
          <w:sz w:val="30"/>
          <w:szCs w:val="30"/>
        </w:rPr>
        <w:t>государствах</w:t>
      </w:r>
      <w:r w:rsidR="00D92FC8">
        <w:rPr>
          <w:sz w:val="30"/>
          <w:szCs w:val="30"/>
        </w:rPr>
        <w:t xml:space="preserve"> – </w:t>
      </w:r>
      <w:r w:rsidR="00B948CC" w:rsidRPr="003E0909">
        <w:rPr>
          <w:sz w:val="30"/>
          <w:szCs w:val="30"/>
        </w:rPr>
        <w:t>членах</w:t>
      </w:r>
      <w:r w:rsidR="00EF4E78" w:rsidRPr="00E76674">
        <w:rPr>
          <w:sz w:val="30"/>
          <w:szCs w:val="30"/>
        </w:rPr>
        <w:t xml:space="preserve"> Союза</w:t>
      </w:r>
      <w:r w:rsidR="002F71B0">
        <w:rPr>
          <w:sz w:val="30"/>
          <w:szCs w:val="30"/>
        </w:rPr>
        <w:t xml:space="preserve"> </w:t>
      </w:r>
      <w:r w:rsidR="002F71B0">
        <w:rPr>
          <w:sz w:val="30"/>
          <w:szCs w:val="30"/>
        </w:rPr>
        <w:br/>
        <w:t>(далее – государства-члены)</w:t>
      </w:r>
      <w:r w:rsidR="00EF4E78" w:rsidRPr="00E76674">
        <w:rPr>
          <w:sz w:val="30"/>
          <w:szCs w:val="30"/>
        </w:rPr>
        <w:t xml:space="preserve"> до вступления в силу Соглашения о единых принципах и правилах обращения лекарственных средств в рамках </w:t>
      </w:r>
      <w:r w:rsidR="002F71B0" w:rsidRPr="00E76674">
        <w:rPr>
          <w:sz w:val="30"/>
          <w:szCs w:val="30"/>
        </w:rPr>
        <w:t>Евразийского экономического союза</w:t>
      </w:r>
      <w:r w:rsidR="002F71B0">
        <w:rPr>
          <w:sz w:val="30"/>
          <w:szCs w:val="30"/>
        </w:rPr>
        <w:t xml:space="preserve"> от 23 декабря 2014 года</w:t>
      </w:r>
      <w:r w:rsidR="00E35FAE">
        <w:rPr>
          <w:sz w:val="30"/>
          <w:szCs w:val="30"/>
        </w:rPr>
        <w:t xml:space="preserve"> </w:t>
      </w:r>
      <w:r w:rsidR="002F71B0">
        <w:rPr>
          <w:sz w:val="30"/>
          <w:szCs w:val="30"/>
        </w:rPr>
        <w:br/>
      </w:r>
      <w:r w:rsidR="00E35FAE">
        <w:rPr>
          <w:sz w:val="30"/>
          <w:szCs w:val="30"/>
        </w:rPr>
        <w:t>(далее – Соглашение)</w:t>
      </w:r>
      <w:r w:rsidR="00B948CC" w:rsidRPr="00E76674">
        <w:rPr>
          <w:sz w:val="30"/>
          <w:szCs w:val="30"/>
        </w:rPr>
        <w:t xml:space="preserve"> </w:t>
      </w:r>
      <w:r w:rsidR="001A2BC7">
        <w:rPr>
          <w:sz w:val="30"/>
          <w:szCs w:val="30"/>
        </w:rPr>
        <w:t>и до 31 декабря 2020 г</w:t>
      </w:r>
      <w:r w:rsidR="002F71B0">
        <w:rPr>
          <w:sz w:val="30"/>
          <w:szCs w:val="30"/>
        </w:rPr>
        <w:t>.</w:t>
      </w:r>
      <w:r w:rsidR="00943C9A">
        <w:rPr>
          <w:sz w:val="30"/>
          <w:szCs w:val="30"/>
        </w:rPr>
        <w:t>,</w:t>
      </w:r>
      <w:r w:rsidR="001A2BC7" w:rsidRPr="00E76674">
        <w:rPr>
          <w:sz w:val="30"/>
          <w:szCs w:val="30"/>
        </w:rPr>
        <w:t xml:space="preserve"> </w:t>
      </w:r>
      <w:r w:rsidR="00EF4E78" w:rsidRPr="00E76674">
        <w:rPr>
          <w:sz w:val="30"/>
          <w:szCs w:val="30"/>
        </w:rPr>
        <w:t xml:space="preserve">в соответствие с </w:t>
      </w:r>
      <w:r w:rsidR="00F42038" w:rsidRPr="00BE389F">
        <w:rPr>
          <w:sz w:val="30"/>
          <w:szCs w:val="30"/>
        </w:rPr>
        <w:lastRenderedPageBreak/>
        <w:t>настоящими</w:t>
      </w:r>
      <w:r w:rsidR="00EF4E78" w:rsidRPr="00BE389F">
        <w:rPr>
          <w:sz w:val="30"/>
          <w:szCs w:val="30"/>
        </w:rPr>
        <w:t xml:space="preserve"> </w:t>
      </w:r>
      <w:r w:rsidR="00F42038" w:rsidRPr="00BE389F">
        <w:rPr>
          <w:sz w:val="30"/>
          <w:szCs w:val="30"/>
        </w:rPr>
        <w:t>П</w:t>
      </w:r>
      <w:r w:rsidR="00EF4E78" w:rsidRPr="00BE389F">
        <w:rPr>
          <w:sz w:val="30"/>
          <w:szCs w:val="30"/>
        </w:rPr>
        <w:t>равилами (далее – приведение в соответствие с требованиями Союза);</w:t>
      </w:r>
      <w:proofErr w:type="gramEnd"/>
    </w:p>
    <w:p w:rsidR="00EB239A" w:rsidRPr="00E76674" w:rsidRDefault="0053244E" w:rsidP="0053244E">
      <w:pPr>
        <w:autoSpaceDE w:val="0"/>
        <w:autoSpaceDN w:val="0"/>
        <w:adjustRightInd w:val="0"/>
        <w:spacing w:line="360" w:lineRule="auto"/>
        <w:ind w:firstLine="709"/>
        <w:jc w:val="both"/>
        <w:rPr>
          <w:sz w:val="30"/>
          <w:szCs w:val="30"/>
        </w:rPr>
      </w:pPr>
      <w:r>
        <w:rPr>
          <w:sz w:val="30"/>
          <w:szCs w:val="30"/>
        </w:rPr>
        <w:t>б) </w:t>
      </w:r>
      <w:r w:rsidR="00AA0C4B" w:rsidRPr="00E76674">
        <w:rPr>
          <w:sz w:val="30"/>
          <w:szCs w:val="30"/>
        </w:rPr>
        <w:t>приостановление и отмен</w:t>
      </w:r>
      <w:r w:rsidR="00943C9A">
        <w:rPr>
          <w:sz w:val="30"/>
          <w:szCs w:val="30"/>
        </w:rPr>
        <w:t>у</w:t>
      </w:r>
      <w:r w:rsidR="00AA0C4B" w:rsidRPr="00E76674">
        <w:rPr>
          <w:sz w:val="30"/>
          <w:szCs w:val="30"/>
        </w:rPr>
        <w:t xml:space="preserve"> регистрации лекарственных препаратов</w:t>
      </w:r>
      <w:r w:rsidR="009A0570" w:rsidRPr="00E76674">
        <w:rPr>
          <w:sz w:val="30"/>
          <w:szCs w:val="30"/>
        </w:rPr>
        <w:t xml:space="preserve"> или ограничение применения лекарственного препарата</w:t>
      </w:r>
      <w:r w:rsidR="00EB239A" w:rsidRPr="00E76674">
        <w:rPr>
          <w:sz w:val="30"/>
          <w:szCs w:val="30"/>
        </w:rPr>
        <w:t>;</w:t>
      </w:r>
    </w:p>
    <w:p w:rsidR="00AA0C4B" w:rsidRPr="00E76674" w:rsidRDefault="002F71B0" w:rsidP="0053244E">
      <w:pPr>
        <w:autoSpaceDE w:val="0"/>
        <w:autoSpaceDN w:val="0"/>
        <w:adjustRightInd w:val="0"/>
        <w:spacing w:line="360" w:lineRule="auto"/>
        <w:ind w:firstLine="709"/>
        <w:jc w:val="both"/>
        <w:rPr>
          <w:sz w:val="30"/>
          <w:szCs w:val="30"/>
        </w:rPr>
      </w:pPr>
      <w:r>
        <w:rPr>
          <w:sz w:val="30"/>
          <w:szCs w:val="30"/>
        </w:rPr>
        <w:t>в) </w:t>
      </w:r>
      <w:r w:rsidR="00EB239A" w:rsidRPr="00E76674">
        <w:rPr>
          <w:sz w:val="30"/>
          <w:szCs w:val="30"/>
        </w:rPr>
        <w:t>выдач</w:t>
      </w:r>
      <w:r w:rsidR="00943C9A">
        <w:rPr>
          <w:sz w:val="30"/>
          <w:szCs w:val="30"/>
        </w:rPr>
        <w:t>у</w:t>
      </w:r>
      <w:r w:rsidR="00EB239A" w:rsidRPr="00E76674">
        <w:rPr>
          <w:sz w:val="30"/>
          <w:szCs w:val="30"/>
        </w:rPr>
        <w:t xml:space="preserve"> дубликатов регистрационного удостоверения лекарственного препарата</w:t>
      </w:r>
      <w:r w:rsidR="00B25931">
        <w:rPr>
          <w:sz w:val="30"/>
          <w:szCs w:val="30"/>
        </w:rPr>
        <w:t>.</w:t>
      </w:r>
    </w:p>
    <w:p w:rsidR="00B716E8" w:rsidRPr="003E0909" w:rsidRDefault="003E0909" w:rsidP="0053244E">
      <w:pPr>
        <w:autoSpaceDE w:val="0"/>
        <w:autoSpaceDN w:val="0"/>
        <w:adjustRightInd w:val="0"/>
        <w:spacing w:line="360" w:lineRule="auto"/>
        <w:ind w:firstLine="709"/>
        <w:jc w:val="both"/>
        <w:rPr>
          <w:sz w:val="30"/>
          <w:szCs w:val="30"/>
        </w:rPr>
      </w:pPr>
      <w:r>
        <w:rPr>
          <w:sz w:val="30"/>
          <w:szCs w:val="30"/>
        </w:rPr>
        <w:t>2. </w:t>
      </w:r>
      <w:r w:rsidR="00271A13" w:rsidRPr="00E76674">
        <w:rPr>
          <w:sz w:val="30"/>
          <w:szCs w:val="30"/>
        </w:rPr>
        <w:t xml:space="preserve">Требования настоящих Правил распространяются </w:t>
      </w:r>
      <w:r w:rsidR="00922C90">
        <w:rPr>
          <w:sz w:val="30"/>
          <w:szCs w:val="30"/>
        </w:rPr>
        <w:br/>
      </w:r>
      <w:r w:rsidR="00271A13" w:rsidRPr="00E76674">
        <w:rPr>
          <w:sz w:val="30"/>
          <w:szCs w:val="30"/>
        </w:rPr>
        <w:t xml:space="preserve">на разработчиков </w:t>
      </w:r>
      <w:r w:rsidR="009A09F5" w:rsidRPr="00E76674">
        <w:rPr>
          <w:sz w:val="30"/>
          <w:szCs w:val="30"/>
        </w:rPr>
        <w:t>и</w:t>
      </w:r>
      <w:r w:rsidR="0023005E" w:rsidRPr="00E76674">
        <w:rPr>
          <w:sz w:val="30"/>
          <w:szCs w:val="30"/>
        </w:rPr>
        <w:t xml:space="preserve"> </w:t>
      </w:r>
      <w:r w:rsidR="00271A13" w:rsidRPr="00E76674">
        <w:rPr>
          <w:sz w:val="30"/>
          <w:szCs w:val="30"/>
        </w:rPr>
        <w:t xml:space="preserve">производителей лекарственных средств, держателей регистрационных удостоверений лекарственных препаратов, </w:t>
      </w:r>
      <w:r w:rsidR="00922C90">
        <w:rPr>
          <w:sz w:val="30"/>
          <w:szCs w:val="30"/>
        </w:rPr>
        <w:br/>
      </w:r>
      <w:r w:rsidR="00271A13" w:rsidRPr="00E76674">
        <w:rPr>
          <w:sz w:val="30"/>
          <w:szCs w:val="30"/>
        </w:rPr>
        <w:t>их доверенных лиц, уполномоченные органы</w:t>
      </w:r>
      <w:r w:rsidR="009A09F5" w:rsidRPr="00E76674">
        <w:rPr>
          <w:sz w:val="30"/>
          <w:szCs w:val="30"/>
        </w:rPr>
        <w:t xml:space="preserve"> </w:t>
      </w:r>
      <w:r w:rsidR="002F71B0">
        <w:rPr>
          <w:sz w:val="30"/>
          <w:szCs w:val="30"/>
        </w:rPr>
        <w:t>(</w:t>
      </w:r>
      <w:r w:rsidR="002F71B0" w:rsidRPr="00E76674">
        <w:rPr>
          <w:sz w:val="30"/>
          <w:szCs w:val="30"/>
        </w:rPr>
        <w:t>экспертные организации</w:t>
      </w:r>
      <w:r w:rsidR="002F71B0">
        <w:rPr>
          <w:sz w:val="30"/>
          <w:szCs w:val="30"/>
        </w:rPr>
        <w:t xml:space="preserve">) </w:t>
      </w:r>
      <w:r w:rsidR="00943C9A" w:rsidRPr="00E76674">
        <w:rPr>
          <w:sz w:val="30"/>
          <w:szCs w:val="30"/>
        </w:rPr>
        <w:t>государств</w:t>
      </w:r>
      <w:r w:rsidR="00943C9A">
        <w:rPr>
          <w:sz w:val="30"/>
          <w:szCs w:val="30"/>
        </w:rPr>
        <w:t>-</w:t>
      </w:r>
      <w:r w:rsidR="00943C9A" w:rsidRPr="00E76674">
        <w:rPr>
          <w:sz w:val="30"/>
          <w:szCs w:val="30"/>
        </w:rPr>
        <w:t xml:space="preserve">членов </w:t>
      </w:r>
      <w:r w:rsidR="009A09F5" w:rsidRPr="00E76674">
        <w:rPr>
          <w:sz w:val="30"/>
          <w:szCs w:val="30"/>
        </w:rPr>
        <w:t>в сфере обращения лекарственных средств</w:t>
      </w:r>
      <w:r w:rsidR="00271A13" w:rsidRPr="00E76674">
        <w:rPr>
          <w:sz w:val="30"/>
          <w:szCs w:val="30"/>
        </w:rPr>
        <w:t>.</w:t>
      </w:r>
      <w:r w:rsidR="0023005E" w:rsidRPr="00E76674">
        <w:rPr>
          <w:sz w:val="30"/>
          <w:szCs w:val="30"/>
        </w:rPr>
        <w:t xml:space="preserve"> </w:t>
      </w:r>
    </w:p>
    <w:p w:rsidR="001866A5" w:rsidRPr="003E0909" w:rsidRDefault="003E0909" w:rsidP="0053244E">
      <w:pPr>
        <w:autoSpaceDE w:val="0"/>
        <w:autoSpaceDN w:val="0"/>
        <w:adjustRightInd w:val="0"/>
        <w:spacing w:line="360" w:lineRule="auto"/>
        <w:ind w:firstLine="709"/>
        <w:jc w:val="both"/>
        <w:rPr>
          <w:sz w:val="30"/>
          <w:szCs w:val="30"/>
        </w:rPr>
      </w:pPr>
      <w:r>
        <w:rPr>
          <w:sz w:val="30"/>
          <w:szCs w:val="30"/>
        </w:rPr>
        <w:t>3. </w:t>
      </w:r>
      <w:r w:rsidR="00B716E8" w:rsidRPr="00E76674">
        <w:rPr>
          <w:sz w:val="30"/>
          <w:szCs w:val="30"/>
        </w:rPr>
        <w:t>Требования настоящих Правил не применяются в отношении</w:t>
      </w:r>
      <w:r w:rsidR="001866A5" w:rsidRPr="00E76674">
        <w:rPr>
          <w:sz w:val="30"/>
          <w:szCs w:val="30"/>
        </w:rPr>
        <w:t>:</w:t>
      </w:r>
    </w:p>
    <w:p w:rsidR="001866A5" w:rsidRPr="00E76674" w:rsidRDefault="006A1B57" w:rsidP="0053244E">
      <w:pPr>
        <w:autoSpaceDE w:val="0"/>
        <w:autoSpaceDN w:val="0"/>
        <w:adjustRightInd w:val="0"/>
        <w:spacing w:line="360" w:lineRule="auto"/>
        <w:ind w:firstLine="709"/>
        <w:jc w:val="both"/>
        <w:rPr>
          <w:sz w:val="30"/>
          <w:szCs w:val="30"/>
        </w:rPr>
      </w:pPr>
      <w:r>
        <w:rPr>
          <w:sz w:val="30"/>
          <w:szCs w:val="30"/>
        </w:rPr>
        <w:t>а) </w:t>
      </w:r>
      <w:r w:rsidR="001866A5" w:rsidRPr="00E76674">
        <w:rPr>
          <w:sz w:val="30"/>
          <w:szCs w:val="30"/>
        </w:rPr>
        <w:t xml:space="preserve">лекарственных препаратов, </w:t>
      </w:r>
      <w:r>
        <w:rPr>
          <w:sz w:val="30"/>
          <w:szCs w:val="30"/>
        </w:rPr>
        <w:t xml:space="preserve">которые </w:t>
      </w:r>
      <w:r w:rsidR="00B716E8" w:rsidRPr="00E76674">
        <w:rPr>
          <w:sz w:val="30"/>
          <w:szCs w:val="30"/>
        </w:rPr>
        <w:t xml:space="preserve">предназначены для применения в условиях военных действий, чрезвычайных ситуаций, </w:t>
      </w:r>
      <w:r>
        <w:rPr>
          <w:sz w:val="30"/>
          <w:szCs w:val="30"/>
        </w:rPr>
        <w:t xml:space="preserve">для </w:t>
      </w:r>
      <w:r w:rsidR="00B716E8" w:rsidRPr="00E76674">
        <w:rPr>
          <w:sz w:val="30"/>
          <w:szCs w:val="30"/>
        </w:rPr>
        <w:t>профилактики и лечения заболеваний и поражений, полученных в результате воздействия химических, биологических, радиационных факторов, разработаны по заданию уполномоченных в области безопасности и обороны органов государственной власти государств</w:t>
      </w:r>
      <w:r>
        <w:rPr>
          <w:sz w:val="30"/>
          <w:szCs w:val="30"/>
        </w:rPr>
        <w:t>-</w:t>
      </w:r>
      <w:r w:rsidR="00B716E8" w:rsidRPr="00E76674">
        <w:rPr>
          <w:sz w:val="30"/>
          <w:szCs w:val="30"/>
        </w:rPr>
        <w:t>членов</w:t>
      </w:r>
      <w:r>
        <w:rPr>
          <w:sz w:val="30"/>
          <w:szCs w:val="30"/>
        </w:rPr>
        <w:t xml:space="preserve"> и</w:t>
      </w:r>
      <w:r w:rsidR="00B716E8" w:rsidRPr="00E76674">
        <w:rPr>
          <w:sz w:val="30"/>
          <w:szCs w:val="30"/>
        </w:rPr>
        <w:t xml:space="preserve"> обращение которых регулируется законодательством государств</w:t>
      </w:r>
      <w:r>
        <w:rPr>
          <w:sz w:val="30"/>
          <w:szCs w:val="30"/>
        </w:rPr>
        <w:t>-</w:t>
      </w:r>
      <w:r w:rsidR="00B716E8" w:rsidRPr="00E76674">
        <w:rPr>
          <w:sz w:val="30"/>
          <w:szCs w:val="30"/>
        </w:rPr>
        <w:t>членов</w:t>
      </w:r>
      <w:r w:rsidR="001866A5" w:rsidRPr="00E76674">
        <w:rPr>
          <w:sz w:val="30"/>
          <w:szCs w:val="30"/>
        </w:rPr>
        <w:t>;</w:t>
      </w:r>
    </w:p>
    <w:p w:rsidR="00B716E8" w:rsidRPr="003E0909" w:rsidRDefault="006A1B57" w:rsidP="0053244E">
      <w:pPr>
        <w:autoSpaceDE w:val="0"/>
        <w:autoSpaceDN w:val="0"/>
        <w:adjustRightInd w:val="0"/>
        <w:spacing w:line="360" w:lineRule="auto"/>
        <w:ind w:firstLine="709"/>
        <w:jc w:val="both"/>
        <w:rPr>
          <w:sz w:val="30"/>
          <w:szCs w:val="30"/>
        </w:rPr>
      </w:pPr>
      <w:r>
        <w:rPr>
          <w:sz w:val="30"/>
          <w:szCs w:val="30"/>
        </w:rPr>
        <w:t>б) </w:t>
      </w:r>
      <w:r w:rsidR="001866A5" w:rsidRPr="00E76674">
        <w:rPr>
          <w:sz w:val="30"/>
          <w:szCs w:val="30"/>
        </w:rPr>
        <w:t>ветеринарных лекарственных препаратов, обращение которых регулируется иными актами</w:t>
      </w:r>
      <w:r>
        <w:rPr>
          <w:sz w:val="30"/>
          <w:szCs w:val="30"/>
        </w:rPr>
        <w:t xml:space="preserve">, </w:t>
      </w:r>
      <w:r w:rsidR="00943C9A">
        <w:rPr>
          <w:sz w:val="30"/>
          <w:szCs w:val="30"/>
        </w:rPr>
        <w:t>входя</w:t>
      </w:r>
      <w:r w:rsidR="00B0578F">
        <w:rPr>
          <w:sz w:val="30"/>
          <w:szCs w:val="30"/>
        </w:rPr>
        <w:t>щими</w:t>
      </w:r>
      <w:r>
        <w:rPr>
          <w:sz w:val="30"/>
          <w:szCs w:val="30"/>
        </w:rPr>
        <w:t xml:space="preserve"> право</w:t>
      </w:r>
      <w:r w:rsidR="001866A5" w:rsidRPr="00E76674">
        <w:rPr>
          <w:sz w:val="30"/>
          <w:szCs w:val="30"/>
        </w:rPr>
        <w:t xml:space="preserve"> Союза</w:t>
      </w:r>
      <w:r w:rsidR="00B716E8" w:rsidRPr="00E76674">
        <w:rPr>
          <w:sz w:val="30"/>
          <w:szCs w:val="30"/>
        </w:rPr>
        <w:t>.</w:t>
      </w:r>
    </w:p>
    <w:p w:rsidR="009A09F5" w:rsidRPr="003E0909" w:rsidRDefault="003E0909" w:rsidP="0053244E">
      <w:pPr>
        <w:autoSpaceDE w:val="0"/>
        <w:autoSpaceDN w:val="0"/>
        <w:adjustRightInd w:val="0"/>
        <w:spacing w:line="360" w:lineRule="auto"/>
        <w:ind w:firstLine="709"/>
        <w:jc w:val="both"/>
        <w:rPr>
          <w:sz w:val="30"/>
          <w:szCs w:val="30"/>
        </w:rPr>
      </w:pPr>
      <w:r>
        <w:rPr>
          <w:sz w:val="30"/>
          <w:szCs w:val="30"/>
        </w:rPr>
        <w:t>4. </w:t>
      </w:r>
      <w:r w:rsidR="009A09F5" w:rsidRPr="00E76674">
        <w:rPr>
          <w:sz w:val="30"/>
          <w:szCs w:val="30"/>
        </w:rPr>
        <w:t>Регистрации в соответствии с настоящими Правилами</w:t>
      </w:r>
      <w:r w:rsidR="0023005E" w:rsidRPr="00E76674">
        <w:rPr>
          <w:sz w:val="30"/>
          <w:szCs w:val="30"/>
        </w:rPr>
        <w:t xml:space="preserve"> </w:t>
      </w:r>
      <w:r w:rsidR="009A09F5" w:rsidRPr="00E76674">
        <w:rPr>
          <w:sz w:val="30"/>
          <w:szCs w:val="30"/>
        </w:rPr>
        <w:t xml:space="preserve">подлежат лекарственные препараты, предназначенные для обращения на общем рынке </w:t>
      </w:r>
      <w:r w:rsidR="006A1B57">
        <w:rPr>
          <w:sz w:val="30"/>
          <w:szCs w:val="30"/>
        </w:rPr>
        <w:t>лекарственных сре</w:t>
      </w:r>
      <w:proofErr w:type="gramStart"/>
      <w:r w:rsidR="006A1B57">
        <w:rPr>
          <w:sz w:val="30"/>
          <w:szCs w:val="30"/>
        </w:rPr>
        <w:t>дств в р</w:t>
      </w:r>
      <w:proofErr w:type="gramEnd"/>
      <w:r w:rsidR="006A1B57">
        <w:rPr>
          <w:sz w:val="30"/>
          <w:szCs w:val="30"/>
        </w:rPr>
        <w:t xml:space="preserve">амках </w:t>
      </w:r>
      <w:r w:rsidR="009A09F5" w:rsidRPr="00E76674">
        <w:rPr>
          <w:sz w:val="30"/>
          <w:szCs w:val="30"/>
        </w:rPr>
        <w:t>Союза или на территории одного из государств</w:t>
      </w:r>
      <w:r w:rsidR="006A1B57">
        <w:rPr>
          <w:sz w:val="30"/>
          <w:szCs w:val="30"/>
        </w:rPr>
        <w:t>-</w:t>
      </w:r>
      <w:r w:rsidR="009A09F5" w:rsidRPr="00E76674">
        <w:rPr>
          <w:sz w:val="30"/>
          <w:szCs w:val="30"/>
        </w:rPr>
        <w:t xml:space="preserve">членов. </w:t>
      </w:r>
    </w:p>
    <w:p w:rsidR="00B716E8" w:rsidRPr="003E0909" w:rsidRDefault="003E0909" w:rsidP="0053244E">
      <w:pPr>
        <w:autoSpaceDE w:val="0"/>
        <w:autoSpaceDN w:val="0"/>
        <w:adjustRightInd w:val="0"/>
        <w:spacing w:line="360" w:lineRule="auto"/>
        <w:ind w:firstLine="709"/>
        <w:jc w:val="both"/>
        <w:rPr>
          <w:sz w:val="30"/>
          <w:szCs w:val="30"/>
        </w:rPr>
      </w:pPr>
      <w:r>
        <w:rPr>
          <w:sz w:val="30"/>
          <w:szCs w:val="30"/>
        </w:rPr>
        <w:t>5. </w:t>
      </w:r>
      <w:r w:rsidR="00B716E8" w:rsidRPr="00E76674">
        <w:rPr>
          <w:sz w:val="30"/>
          <w:szCs w:val="30"/>
        </w:rPr>
        <w:t>Регистрации в рамках Союза не подлежат:</w:t>
      </w:r>
    </w:p>
    <w:p w:rsidR="00B716E8" w:rsidRPr="00E76674" w:rsidRDefault="006A1B57" w:rsidP="0053244E">
      <w:pPr>
        <w:autoSpaceDE w:val="0"/>
        <w:autoSpaceDN w:val="0"/>
        <w:adjustRightInd w:val="0"/>
        <w:spacing w:line="360" w:lineRule="auto"/>
        <w:ind w:firstLine="709"/>
        <w:jc w:val="both"/>
        <w:rPr>
          <w:sz w:val="30"/>
          <w:szCs w:val="30"/>
        </w:rPr>
      </w:pPr>
      <w:r>
        <w:rPr>
          <w:sz w:val="30"/>
          <w:szCs w:val="30"/>
        </w:rPr>
        <w:t>а) </w:t>
      </w:r>
      <w:r w:rsidR="00B716E8" w:rsidRPr="00E76674">
        <w:rPr>
          <w:sz w:val="30"/>
          <w:szCs w:val="30"/>
        </w:rPr>
        <w:t xml:space="preserve">лекарственные </w:t>
      </w:r>
      <w:r w:rsidR="000E1910">
        <w:rPr>
          <w:sz w:val="30"/>
          <w:szCs w:val="30"/>
        </w:rPr>
        <w:t>препараты</w:t>
      </w:r>
      <w:r w:rsidR="00B716E8" w:rsidRPr="00E76674">
        <w:rPr>
          <w:sz w:val="30"/>
          <w:szCs w:val="30"/>
        </w:rPr>
        <w:t xml:space="preserve">, изготовленные в аптеках; </w:t>
      </w:r>
    </w:p>
    <w:p w:rsidR="00B716E8" w:rsidRPr="00E76674" w:rsidRDefault="006A1B57" w:rsidP="0053244E">
      <w:pPr>
        <w:autoSpaceDE w:val="0"/>
        <w:autoSpaceDN w:val="0"/>
        <w:adjustRightInd w:val="0"/>
        <w:spacing w:line="360" w:lineRule="auto"/>
        <w:ind w:firstLine="709"/>
        <w:jc w:val="both"/>
        <w:rPr>
          <w:sz w:val="30"/>
          <w:szCs w:val="30"/>
        </w:rPr>
      </w:pPr>
      <w:r>
        <w:rPr>
          <w:sz w:val="30"/>
          <w:szCs w:val="30"/>
        </w:rPr>
        <w:lastRenderedPageBreak/>
        <w:t>б) </w:t>
      </w:r>
      <w:r w:rsidR="00B716E8" w:rsidRPr="00E76674">
        <w:rPr>
          <w:sz w:val="30"/>
          <w:szCs w:val="30"/>
        </w:rPr>
        <w:t>фармацевтические субстанции;</w:t>
      </w:r>
    </w:p>
    <w:p w:rsidR="00B716E8" w:rsidRPr="00E76674" w:rsidRDefault="006A1B57" w:rsidP="0053244E">
      <w:pPr>
        <w:autoSpaceDE w:val="0"/>
        <w:autoSpaceDN w:val="0"/>
        <w:adjustRightInd w:val="0"/>
        <w:spacing w:line="360" w:lineRule="auto"/>
        <w:ind w:firstLine="709"/>
        <w:jc w:val="both"/>
        <w:rPr>
          <w:sz w:val="30"/>
          <w:szCs w:val="30"/>
        </w:rPr>
      </w:pPr>
      <w:r>
        <w:rPr>
          <w:sz w:val="30"/>
          <w:szCs w:val="30"/>
        </w:rPr>
        <w:t>в) </w:t>
      </w:r>
      <w:r w:rsidR="00B716E8" w:rsidRPr="00E76674">
        <w:rPr>
          <w:sz w:val="30"/>
          <w:szCs w:val="30"/>
        </w:rPr>
        <w:t xml:space="preserve">лекарственные </w:t>
      </w:r>
      <w:r w:rsidR="000E1910">
        <w:rPr>
          <w:sz w:val="30"/>
          <w:szCs w:val="30"/>
        </w:rPr>
        <w:t>препараты</w:t>
      </w:r>
      <w:r w:rsidR="00B716E8" w:rsidRPr="00E76674">
        <w:rPr>
          <w:sz w:val="30"/>
          <w:szCs w:val="30"/>
        </w:rPr>
        <w:t>, предназначенные для проведения доклинических и клинических исследований;</w:t>
      </w:r>
    </w:p>
    <w:p w:rsidR="00B716E8" w:rsidRPr="00E76674" w:rsidRDefault="006A1B57" w:rsidP="0053244E">
      <w:pPr>
        <w:autoSpaceDE w:val="0"/>
        <w:autoSpaceDN w:val="0"/>
        <w:adjustRightInd w:val="0"/>
        <w:spacing w:line="360" w:lineRule="auto"/>
        <w:ind w:firstLine="709"/>
        <w:jc w:val="both"/>
        <w:rPr>
          <w:sz w:val="30"/>
          <w:szCs w:val="30"/>
        </w:rPr>
      </w:pPr>
      <w:r>
        <w:rPr>
          <w:sz w:val="30"/>
          <w:szCs w:val="30"/>
        </w:rPr>
        <w:t>г) </w:t>
      </w:r>
      <w:r w:rsidR="00B716E8" w:rsidRPr="00E76674">
        <w:rPr>
          <w:sz w:val="30"/>
          <w:szCs w:val="30"/>
        </w:rPr>
        <w:t>лекарственные средства, ввезенные физическим</w:t>
      </w:r>
      <w:r w:rsidR="000E1910">
        <w:rPr>
          <w:sz w:val="30"/>
          <w:szCs w:val="30"/>
        </w:rPr>
        <w:t>и</w:t>
      </w:r>
      <w:r w:rsidR="00B716E8" w:rsidRPr="00E76674">
        <w:rPr>
          <w:sz w:val="30"/>
          <w:szCs w:val="30"/>
        </w:rPr>
        <w:t xml:space="preserve"> лиц</w:t>
      </w:r>
      <w:r w:rsidR="000E1910">
        <w:rPr>
          <w:sz w:val="30"/>
          <w:szCs w:val="30"/>
        </w:rPr>
        <w:t>ами</w:t>
      </w:r>
      <w:r w:rsidR="00B716E8" w:rsidRPr="00E76674">
        <w:rPr>
          <w:sz w:val="30"/>
          <w:szCs w:val="30"/>
        </w:rPr>
        <w:t xml:space="preserve"> для личного применения;</w:t>
      </w:r>
    </w:p>
    <w:p w:rsidR="00B716E8" w:rsidRPr="00E76674" w:rsidRDefault="006A1B57" w:rsidP="0053244E">
      <w:pPr>
        <w:autoSpaceDE w:val="0"/>
        <w:autoSpaceDN w:val="0"/>
        <w:adjustRightInd w:val="0"/>
        <w:spacing w:line="360" w:lineRule="auto"/>
        <w:ind w:firstLine="709"/>
        <w:jc w:val="both"/>
        <w:rPr>
          <w:sz w:val="30"/>
          <w:szCs w:val="30"/>
        </w:rPr>
      </w:pPr>
      <w:r>
        <w:rPr>
          <w:sz w:val="30"/>
          <w:szCs w:val="30"/>
        </w:rPr>
        <w:t>д) </w:t>
      </w:r>
      <w:r w:rsidR="00B716E8" w:rsidRPr="00E76674">
        <w:rPr>
          <w:sz w:val="30"/>
          <w:szCs w:val="30"/>
        </w:rPr>
        <w:t>радиофармацевтические</w:t>
      </w:r>
      <w:r w:rsidR="0023005E" w:rsidRPr="00E76674">
        <w:rPr>
          <w:sz w:val="30"/>
          <w:szCs w:val="30"/>
        </w:rPr>
        <w:t xml:space="preserve"> </w:t>
      </w:r>
      <w:r w:rsidR="00B716E8" w:rsidRPr="00E76674">
        <w:rPr>
          <w:sz w:val="30"/>
          <w:szCs w:val="30"/>
        </w:rPr>
        <w:t>лекарственные препараты, изготовленные непосредственно в медицинских организациях в порядке, установленном уполномоченными органа</w:t>
      </w:r>
      <w:r w:rsidR="002A5429">
        <w:rPr>
          <w:sz w:val="30"/>
          <w:szCs w:val="30"/>
        </w:rPr>
        <w:t>ми</w:t>
      </w:r>
      <w:r w:rsidR="00B716E8" w:rsidRPr="00E76674">
        <w:rPr>
          <w:sz w:val="30"/>
          <w:szCs w:val="30"/>
        </w:rPr>
        <w:t>;</w:t>
      </w:r>
    </w:p>
    <w:p w:rsidR="00B716E8" w:rsidRPr="00E76674" w:rsidRDefault="006A1B57" w:rsidP="0053244E">
      <w:pPr>
        <w:autoSpaceDE w:val="0"/>
        <w:autoSpaceDN w:val="0"/>
        <w:adjustRightInd w:val="0"/>
        <w:spacing w:line="360" w:lineRule="auto"/>
        <w:ind w:firstLine="709"/>
        <w:jc w:val="both"/>
        <w:rPr>
          <w:sz w:val="30"/>
          <w:szCs w:val="30"/>
        </w:rPr>
      </w:pPr>
      <w:r>
        <w:rPr>
          <w:rFonts w:eastAsia="Calibri"/>
          <w:color w:val="000000"/>
          <w:sz w:val="30"/>
          <w:szCs w:val="30"/>
          <w:lang w:eastAsia="en-US"/>
        </w:rPr>
        <w:t>е) </w:t>
      </w:r>
      <w:r w:rsidR="00B716E8" w:rsidRPr="003E0909">
        <w:rPr>
          <w:rFonts w:eastAsia="Calibri"/>
          <w:color w:val="000000"/>
          <w:sz w:val="30"/>
          <w:szCs w:val="30"/>
          <w:lang w:eastAsia="en-US"/>
        </w:rPr>
        <w:t>лекарственные</w:t>
      </w:r>
      <w:r w:rsidR="00B716E8" w:rsidRPr="00E76674">
        <w:rPr>
          <w:sz w:val="30"/>
          <w:szCs w:val="30"/>
        </w:rPr>
        <w:t xml:space="preserve"> </w:t>
      </w:r>
      <w:r w:rsidR="000E1910">
        <w:rPr>
          <w:sz w:val="30"/>
          <w:szCs w:val="30"/>
        </w:rPr>
        <w:t>препараты</w:t>
      </w:r>
      <w:r w:rsidR="00B716E8" w:rsidRPr="00E76674">
        <w:rPr>
          <w:sz w:val="30"/>
          <w:szCs w:val="30"/>
        </w:rPr>
        <w:t xml:space="preserve">, не предназначенные для реализации </w:t>
      </w:r>
      <w:r w:rsidR="00DC28E7">
        <w:rPr>
          <w:sz w:val="30"/>
          <w:szCs w:val="30"/>
        </w:rPr>
        <w:br/>
      </w:r>
      <w:r w:rsidR="00B716E8" w:rsidRPr="00E76674">
        <w:rPr>
          <w:sz w:val="30"/>
          <w:szCs w:val="30"/>
        </w:rPr>
        <w:t>на таможенной</w:t>
      </w:r>
      <w:r w:rsidR="0023005E" w:rsidRPr="00E76674">
        <w:rPr>
          <w:sz w:val="30"/>
          <w:szCs w:val="30"/>
        </w:rPr>
        <w:t xml:space="preserve"> </w:t>
      </w:r>
      <w:r w:rsidR="00B716E8" w:rsidRPr="00E76674">
        <w:rPr>
          <w:sz w:val="30"/>
          <w:szCs w:val="30"/>
        </w:rPr>
        <w:t>территории Союза;</w:t>
      </w:r>
    </w:p>
    <w:p w:rsidR="009E5C9A" w:rsidRDefault="006A1B57" w:rsidP="0053244E">
      <w:pPr>
        <w:autoSpaceDE w:val="0"/>
        <w:autoSpaceDN w:val="0"/>
        <w:adjustRightInd w:val="0"/>
        <w:spacing w:line="360" w:lineRule="auto"/>
        <w:ind w:firstLine="709"/>
        <w:jc w:val="both"/>
        <w:rPr>
          <w:sz w:val="30"/>
          <w:szCs w:val="30"/>
        </w:rPr>
      </w:pPr>
      <w:r>
        <w:rPr>
          <w:sz w:val="30"/>
          <w:szCs w:val="30"/>
        </w:rPr>
        <w:t>ж) </w:t>
      </w:r>
      <w:r w:rsidR="00B716E8" w:rsidRPr="00E76674">
        <w:rPr>
          <w:sz w:val="30"/>
          <w:szCs w:val="30"/>
        </w:rPr>
        <w:t xml:space="preserve">образцы лекарственных </w:t>
      </w:r>
      <w:r w:rsidR="000E1910">
        <w:rPr>
          <w:sz w:val="30"/>
          <w:szCs w:val="30"/>
        </w:rPr>
        <w:t>препаратов</w:t>
      </w:r>
      <w:r w:rsidR="00B716E8" w:rsidRPr="00E76674">
        <w:rPr>
          <w:sz w:val="30"/>
          <w:szCs w:val="30"/>
        </w:rPr>
        <w:t>, предназначенные для регистрации</w:t>
      </w:r>
      <w:r>
        <w:rPr>
          <w:sz w:val="30"/>
          <w:szCs w:val="30"/>
        </w:rPr>
        <w:t>,</w:t>
      </w:r>
      <w:r w:rsidR="00B716E8" w:rsidRPr="00E76674">
        <w:rPr>
          <w:sz w:val="30"/>
          <w:szCs w:val="30"/>
        </w:rPr>
        <w:t xml:space="preserve"> и </w:t>
      </w:r>
      <w:r w:rsidR="00B716E8" w:rsidRPr="003E0909">
        <w:rPr>
          <w:rFonts w:eastAsia="Calibri"/>
          <w:color w:val="000000"/>
          <w:sz w:val="30"/>
          <w:szCs w:val="30"/>
          <w:lang w:eastAsia="en-US"/>
        </w:rPr>
        <w:t>стандартные</w:t>
      </w:r>
      <w:r w:rsidR="00B716E8" w:rsidRPr="00E76674">
        <w:rPr>
          <w:sz w:val="30"/>
          <w:szCs w:val="30"/>
        </w:rPr>
        <w:t xml:space="preserve"> образцы</w:t>
      </w:r>
      <w:r w:rsidR="009E5C9A">
        <w:rPr>
          <w:sz w:val="30"/>
          <w:szCs w:val="30"/>
        </w:rPr>
        <w:t>;</w:t>
      </w:r>
    </w:p>
    <w:p w:rsidR="00B716E8" w:rsidRPr="00E76674" w:rsidRDefault="009E5C9A" w:rsidP="0053244E">
      <w:pPr>
        <w:autoSpaceDE w:val="0"/>
        <w:autoSpaceDN w:val="0"/>
        <w:adjustRightInd w:val="0"/>
        <w:spacing w:line="360" w:lineRule="auto"/>
        <w:ind w:firstLine="709"/>
        <w:jc w:val="both"/>
        <w:rPr>
          <w:sz w:val="30"/>
          <w:szCs w:val="30"/>
        </w:rPr>
      </w:pPr>
      <w:r>
        <w:rPr>
          <w:sz w:val="30"/>
          <w:szCs w:val="30"/>
        </w:rPr>
        <w:t>з) </w:t>
      </w:r>
      <w:r>
        <w:rPr>
          <w:rFonts w:eastAsia="Calibri"/>
          <w:sz w:val="30"/>
          <w:szCs w:val="30"/>
          <w:lang w:eastAsia="en-US"/>
        </w:rPr>
        <w:t>лекарственные препараты, предназначенные для использования в качестве выставочных образцов</w:t>
      </w:r>
      <w:r w:rsidR="00B716E8" w:rsidRPr="00E76674">
        <w:rPr>
          <w:sz w:val="30"/>
          <w:szCs w:val="30"/>
        </w:rPr>
        <w:t>.</w:t>
      </w:r>
    </w:p>
    <w:p w:rsidR="000549F2" w:rsidRDefault="006A1B57" w:rsidP="0053244E">
      <w:pPr>
        <w:autoSpaceDE w:val="0"/>
        <w:autoSpaceDN w:val="0"/>
        <w:adjustRightInd w:val="0"/>
        <w:spacing w:line="360" w:lineRule="auto"/>
        <w:ind w:firstLine="709"/>
        <w:jc w:val="both"/>
        <w:rPr>
          <w:rFonts w:eastAsia="Calibri"/>
          <w:color w:val="000000"/>
          <w:sz w:val="30"/>
          <w:szCs w:val="30"/>
          <w:lang w:eastAsia="en-US"/>
        </w:rPr>
      </w:pPr>
      <w:r w:rsidRPr="00542A63">
        <w:rPr>
          <w:rFonts w:eastAsia="Calibri"/>
          <w:color w:val="000000"/>
          <w:sz w:val="30"/>
          <w:szCs w:val="30"/>
          <w:lang w:eastAsia="en-US"/>
        </w:rPr>
        <w:t>6. </w:t>
      </w:r>
      <w:r w:rsidR="00C22005" w:rsidRPr="00542A63">
        <w:rPr>
          <w:rFonts w:eastAsia="Calibri"/>
          <w:color w:val="000000"/>
          <w:sz w:val="30"/>
          <w:szCs w:val="30"/>
          <w:lang w:eastAsia="en-US"/>
        </w:rPr>
        <w:t>При признании лекарственного препарата орфанн</w:t>
      </w:r>
      <w:r w:rsidRPr="00542A63">
        <w:rPr>
          <w:rFonts w:eastAsia="Calibri"/>
          <w:color w:val="000000"/>
          <w:sz w:val="30"/>
          <w:szCs w:val="30"/>
          <w:lang w:eastAsia="en-US"/>
        </w:rPr>
        <w:t>ым</w:t>
      </w:r>
      <w:r w:rsidR="00C22005" w:rsidRPr="00542A63">
        <w:rPr>
          <w:rFonts w:eastAsia="Calibri"/>
          <w:color w:val="000000"/>
          <w:sz w:val="30"/>
          <w:szCs w:val="30"/>
          <w:lang w:eastAsia="en-US"/>
        </w:rPr>
        <w:t xml:space="preserve"> на территор</w:t>
      </w:r>
      <w:r w:rsidRPr="00542A63">
        <w:rPr>
          <w:rFonts w:eastAsia="Calibri"/>
          <w:color w:val="000000"/>
          <w:sz w:val="30"/>
          <w:szCs w:val="30"/>
          <w:lang w:eastAsia="en-US"/>
        </w:rPr>
        <w:t>иях</w:t>
      </w:r>
      <w:r w:rsidR="00C22005" w:rsidRPr="00542A63">
        <w:rPr>
          <w:rFonts w:eastAsia="Calibri"/>
          <w:color w:val="000000"/>
          <w:sz w:val="30"/>
          <w:szCs w:val="30"/>
          <w:lang w:eastAsia="en-US"/>
        </w:rPr>
        <w:t xml:space="preserve"> всех или нескольких государств-членов в соответствии с зако</w:t>
      </w:r>
      <w:r w:rsidR="00943C9A">
        <w:rPr>
          <w:rFonts w:eastAsia="Calibri"/>
          <w:color w:val="000000"/>
          <w:sz w:val="30"/>
          <w:szCs w:val="30"/>
          <w:lang w:eastAsia="en-US"/>
        </w:rPr>
        <w:t>нодательством государств-членов</w:t>
      </w:r>
      <w:r w:rsidR="00C22005" w:rsidRPr="00542A63">
        <w:rPr>
          <w:rFonts w:eastAsia="Calibri"/>
          <w:color w:val="000000"/>
          <w:sz w:val="30"/>
          <w:szCs w:val="30"/>
          <w:lang w:eastAsia="en-US"/>
        </w:rPr>
        <w:t xml:space="preserve"> регистрация такого лекарственного препарата осуществляется в соответствии</w:t>
      </w:r>
      <w:r w:rsidR="009E5C9A">
        <w:rPr>
          <w:rFonts w:eastAsia="Calibri"/>
          <w:color w:val="000000"/>
          <w:sz w:val="30"/>
          <w:szCs w:val="30"/>
          <w:lang w:eastAsia="en-US"/>
        </w:rPr>
        <w:br/>
      </w:r>
      <w:r w:rsidR="00C22005" w:rsidRPr="00542A63">
        <w:rPr>
          <w:rFonts w:eastAsia="Calibri"/>
          <w:color w:val="000000"/>
          <w:sz w:val="30"/>
          <w:szCs w:val="30"/>
          <w:lang w:eastAsia="en-US"/>
        </w:rPr>
        <w:t>с</w:t>
      </w:r>
      <w:r w:rsidR="009E5C9A">
        <w:rPr>
          <w:rFonts w:eastAsia="Calibri"/>
          <w:color w:val="000000"/>
          <w:sz w:val="30"/>
          <w:szCs w:val="30"/>
          <w:lang w:eastAsia="en-US"/>
        </w:rPr>
        <w:t xml:space="preserve"> </w:t>
      </w:r>
      <w:r w:rsidR="00C22005" w:rsidRPr="00542A63">
        <w:rPr>
          <w:rFonts w:eastAsia="Calibri"/>
          <w:color w:val="000000"/>
          <w:sz w:val="30"/>
          <w:szCs w:val="30"/>
          <w:lang w:eastAsia="en-US"/>
        </w:rPr>
        <w:t>раздел</w:t>
      </w:r>
      <w:r w:rsidRPr="00542A63">
        <w:rPr>
          <w:rFonts w:eastAsia="Calibri"/>
          <w:color w:val="000000"/>
          <w:sz w:val="30"/>
          <w:szCs w:val="30"/>
          <w:lang w:eastAsia="en-US"/>
        </w:rPr>
        <w:t>ами</w:t>
      </w:r>
      <w:r w:rsidR="00C22005" w:rsidRPr="00542A63">
        <w:rPr>
          <w:rFonts w:eastAsia="Calibri"/>
          <w:color w:val="000000"/>
          <w:sz w:val="30"/>
          <w:szCs w:val="30"/>
          <w:lang w:eastAsia="en-US"/>
        </w:rPr>
        <w:t xml:space="preserve"> V </w:t>
      </w:r>
      <w:r w:rsidRPr="00542A63">
        <w:rPr>
          <w:rFonts w:eastAsia="Calibri"/>
          <w:color w:val="000000"/>
          <w:sz w:val="30"/>
          <w:szCs w:val="30"/>
          <w:lang w:eastAsia="en-US"/>
        </w:rPr>
        <w:t xml:space="preserve">и VII </w:t>
      </w:r>
      <w:r w:rsidR="00C22005" w:rsidRPr="00542A63">
        <w:rPr>
          <w:rFonts w:eastAsia="Calibri"/>
          <w:color w:val="000000"/>
          <w:sz w:val="30"/>
          <w:szCs w:val="30"/>
          <w:lang w:eastAsia="en-US"/>
        </w:rPr>
        <w:t xml:space="preserve">или </w:t>
      </w:r>
      <w:r w:rsidRPr="00542A63">
        <w:rPr>
          <w:rFonts w:eastAsia="Calibri"/>
          <w:color w:val="000000"/>
          <w:sz w:val="30"/>
          <w:szCs w:val="30"/>
          <w:lang w:eastAsia="en-US"/>
        </w:rPr>
        <w:t xml:space="preserve">разделами </w:t>
      </w:r>
      <w:r w:rsidR="00C22005" w:rsidRPr="00542A63">
        <w:rPr>
          <w:rFonts w:eastAsia="Calibri"/>
          <w:color w:val="000000"/>
          <w:sz w:val="30"/>
          <w:szCs w:val="30"/>
          <w:lang w:eastAsia="en-US"/>
        </w:rPr>
        <w:t xml:space="preserve">VI и </w:t>
      </w:r>
      <w:r w:rsidR="00C22005" w:rsidRPr="001F2F42">
        <w:rPr>
          <w:rFonts w:eastAsia="Calibri"/>
          <w:color w:val="000000"/>
          <w:sz w:val="30"/>
          <w:szCs w:val="30"/>
          <w:lang w:eastAsia="en-US"/>
        </w:rPr>
        <w:t>VII настоящих Правил, а также в соответствии с требованиями раздела 16 части III приложения</w:t>
      </w:r>
      <w:r w:rsidR="00C22005" w:rsidRPr="00542A63">
        <w:rPr>
          <w:rFonts w:eastAsia="Calibri"/>
          <w:color w:val="000000"/>
          <w:sz w:val="30"/>
          <w:szCs w:val="30"/>
          <w:lang w:eastAsia="en-US"/>
        </w:rPr>
        <w:t xml:space="preserve"> №</w:t>
      </w:r>
      <w:r w:rsidR="001F2F42">
        <w:rPr>
          <w:rFonts w:eastAsia="Calibri"/>
          <w:color w:val="000000"/>
          <w:sz w:val="30"/>
          <w:szCs w:val="30"/>
          <w:lang w:eastAsia="en-US"/>
        </w:rPr>
        <w:t xml:space="preserve"> </w:t>
      </w:r>
      <w:r w:rsidR="00C22005" w:rsidRPr="00542A63">
        <w:rPr>
          <w:rFonts w:eastAsia="Calibri"/>
          <w:color w:val="000000"/>
          <w:sz w:val="30"/>
          <w:szCs w:val="30"/>
          <w:lang w:eastAsia="en-US"/>
        </w:rPr>
        <w:t>1</w:t>
      </w:r>
      <w:r w:rsidR="009E5C9A">
        <w:rPr>
          <w:rFonts w:eastAsia="Calibri"/>
          <w:color w:val="000000"/>
          <w:sz w:val="30"/>
          <w:szCs w:val="30"/>
          <w:lang w:eastAsia="en-US"/>
        </w:rPr>
        <w:br/>
      </w:r>
      <w:r w:rsidR="001F2F42">
        <w:rPr>
          <w:rFonts w:eastAsia="Calibri"/>
          <w:color w:val="000000"/>
          <w:sz w:val="30"/>
          <w:szCs w:val="30"/>
          <w:lang w:eastAsia="en-US"/>
        </w:rPr>
        <w:t>к настоящим Правилам</w:t>
      </w:r>
      <w:r w:rsidR="00C22005" w:rsidRPr="00542A63">
        <w:rPr>
          <w:rFonts w:eastAsia="Calibri"/>
          <w:color w:val="000000"/>
          <w:sz w:val="30"/>
          <w:szCs w:val="30"/>
          <w:lang w:eastAsia="en-US"/>
        </w:rPr>
        <w:t>.</w:t>
      </w:r>
    </w:p>
    <w:p w:rsidR="00C22005" w:rsidRPr="003E0909" w:rsidRDefault="00C22005" w:rsidP="0053244E">
      <w:pPr>
        <w:autoSpaceDE w:val="0"/>
        <w:autoSpaceDN w:val="0"/>
        <w:adjustRightInd w:val="0"/>
        <w:spacing w:line="360" w:lineRule="auto"/>
        <w:ind w:firstLine="709"/>
        <w:jc w:val="both"/>
        <w:rPr>
          <w:rFonts w:eastAsia="Calibri"/>
          <w:color w:val="000000"/>
          <w:sz w:val="30"/>
          <w:szCs w:val="30"/>
          <w:lang w:eastAsia="en-US"/>
        </w:rPr>
      </w:pPr>
      <w:r w:rsidRPr="00C22005">
        <w:rPr>
          <w:rFonts w:eastAsia="Calibri"/>
          <w:color w:val="000000"/>
          <w:sz w:val="30"/>
          <w:szCs w:val="30"/>
          <w:lang w:eastAsia="en-US"/>
        </w:rPr>
        <w:t>При непризнании лекарственного препарата орфанн</w:t>
      </w:r>
      <w:r w:rsidR="00D84CCE">
        <w:rPr>
          <w:rFonts w:eastAsia="Calibri"/>
          <w:color w:val="000000"/>
          <w:sz w:val="30"/>
          <w:szCs w:val="30"/>
          <w:lang w:eastAsia="en-US"/>
        </w:rPr>
        <w:t>ым</w:t>
      </w:r>
      <w:r w:rsidRPr="00C22005">
        <w:rPr>
          <w:rFonts w:eastAsia="Calibri"/>
          <w:color w:val="000000"/>
          <w:sz w:val="30"/>
          <w:szCs w:val="30"/>
          <w:lang w:eastAsia="en-US"/>
        </w:rPr>
        <w:t xml:space="preserve"> на территории какого-либо государства</w:t>
      </w:r>
      <w:r w:rsidR="00D84CCE">
        <w:rPr>
          <w:rFonts w:eastAsia="Calibri"/>
          <w:color w:val="000000"/>
          <w:sz w:val="30"/>
          <w:szCs w:val="30"/>
          <w:lang w:eastAsia="en-US"/>
        </w:rPr>
        <w:t>-</w:t>
      </w:r>
      <w:r w:rsidRPr="00C22005">
        <w:rPr>
          <w:rFonts w:eastAsia="Calibri"/>
          <w:color w:val="000000"/>
          <w:sz w:val="30"/>
          <w:szCs w:val="30"/>
          <w:lang w:eastAsia="en-US"/>
        </w:rPr>
        <w:t xml:space="preserve">члена в соответствии с законодательством </w:t>
      </w:r>
      <w:r w:rsidR="00D84CCE">
        <w:rPr>
          <w:rFonts w:eastAsia="Calibri"/>
          <w:color w:val="000000"/>
          <w:sz w:val="30"/>
          <w:szCs w:val="30"/>
          <w:lang w:eastAsia="en-US"/>
        </w:rPr>
        <w:t xml:space="preserve">этого </w:t>
      </w:r>
      <w:r w:rsidR="0040491E">
        <w:rPr>
          <w:rFonts w:eastAsia="Calibri"/>
          <w:color w:val="000000"/>
          <w:sz w:val="30"/>
          <w:szCs w:val="30"/>
          <w:lang w:eastAsia="en-US"/>
        </w:rPr>
        <w:t>государства</w:t>
      </w:r>
      <w:r w:rsidRPr="00C22005">
        <w:rPr>
          <w:rFonts w:eastAsia="Calibri"/>
          <w:color w:val="000000"/>
          <w:sz w:val="30"/>
          <w:szCs w:val="30"/>
          <w:lang w:eastAsia="en-US"/>
        </w:rPr>
        <w:t xml:space="preserve"> регистрация такого лекарственного препарата о</w:t>
      </w:r>
      <w:r w:rsidR="00D84CCE">
        <w:rPr>
          <w:rFonts w:eastAsia="Calibri"/>
          <w:color w:val="000000"/>
          <w:sz w:val="30"/>
          <w:szCs w:val="30"/>
          <w:lang w:eastAsia="en-US"/>
        </w:rPr>
        <w:t>существляе</w:t>
      </w:r>
      <w:r w:rsidRPr="00C22005">
        <w:rPr>
          <w:rFonts w:eastAsia="Calibri"/>
          <w:color w:val="000000"/>
          <w:sz w:val="30"/>
          <w:szCs w:val="30"/>
          <w:lang w:eastAsia="en-US"/>
        </w:rPr>
        <w:t xml:space="preserve">тся в этом </w:t>
      </w:r>
      <w:r w:rsidR="0040491E">
        <w:rPr>
          <w:rFonts w:eastAsia="Calibri"/>
          <w:color w:val="000000"/>
          <w:sz w:val="30"/>
          <w:szCs w:val="30"/>
          <w:lang w:eastAsia="en-US"/>
        </w:rPr>
        <w:t>государстве</w:t>
      </w:r>
      <w:r w:rsidRPr="00C22005">
        <w:rPr>
          <w:rFonts w:eastAsia="Calibri"/>
          <w:color w:val="000000"/>
          <w:sz w:val="30"/>
          <w:szCs w:val="30"/>
          <w:lang w:eastAsia="en-US"/>
        </w:rPr>
        <w:t xml:space="preserve"> в соответствии с требованиями </w:t>
      </w:r>
      <w:r w:rsidR="00D84CCE">
        <w:rPr>
          <w:rFonts w:eastAsia="Calibri"/>
          <w:color w:val="000000"/>
          <w:sz w:val="30"/>
          <w:szCs w:val="30"/>
          <w:lang w:eastAsia="en-US"/>
        </w:rPr>
        <w:t xml:space="preserve">подраздела </w:t>
      </w:r>
      <w:r w:rsidR="00D84CCE" w:rsidRPr="00C22005">
        <w:rPr>
          <w:rFonts w:eastAsia="Calibri"/>
          <w:color w:val="000000"/>
          <w:sz w:val="30"/>
          <w:szCs w:val="30"/>
          <w:lang w:eastAsia="en-US"/>
        </w:rPr>
        <w:t xml:space="preserve">I </w:t>
      </w:r>
      <w:r w:rsidRPr="00C22005">
        <w:rPr>
          <w:rFonts w:eastAsia="Calibri"/>
          <w:color w:val="000000"/>
          <w:sz w:val="30"/>
          <w:szCs w:val="30"/>
          <w:lang w:eastAsia="en-US"/>
        </w:rPr>
        <w:t xml:space="preserve">раздела V настоящих Правил и </w:t>
      </w:r>
      <w:r w:rsidR="000822BA">
        <w:rPr>
          <w:rFonts w:eastAsia="Calibri"/>
          <w:color w:val="000000"/>
          <w:sz w:val="30"/>
          <w:szCs w:val="30"/>
          <w:lang w:eastAsia="en-US"/>
        </w:rPr>
        <w:t>п</w:t>
      </w:r>
      <w:r w:rsidRPr="00C22005">
        <w:rPr>
          <w:rFonts w:eastAsia="Calibri"/>
          <w:color w:val="000000"/>
          <w:sz w:val="30"/>
          <w:szCs w:val="30"/>
          <w:lang w:eastAsia="en-US"/>
        </w:rPr>
        <w:t xml:space="preserve">риложения </w:t>
      </w:r>
      <w:r w:rsidR="000822BA">
        <w:rPr>
          <w:rFonts w:eastAsia="Calibri"/>
          <w:color w:val="000000"/>
          <w:sz w:val="30"/>
          <w:szCs w:val="30"/>
          <w:lang w:eastAsia="en-US"/>
        </w:rPr>
        <w:t xml:space="preserve">№ </w:t>
      </w:r>
      <w:r w:rsidRPr="00C22005">
        <w:rPr>
          <w:rFonts w:eastAsia="Calibri"/>
          <w:color w:val="000000"/>
          <w:sz w:val="30"/>
          <w:szCs w:val="30"/>
          <w:lang w:eastAsia="en-US"/>
        </w:rPr>
        <w:t>1</w:t>
      </w:r>
      <w:r w:rsidR="000822BA">
        <w:rPr>
          <w:rFonts w:eastAsia="Calibri"/>
          <w:color w:val="000000"/>
          <w:sz w:val="30"/>
          <w:szCs w:val="30"/>
          <w:lang w:eastAsia="en-US"/>
        </w:rPr>
        <w:t xml:space="preserve"> к настоящим Правилам</w:t>
      </w:r>
      <w:r w:rsidRPr="00C22005">
        <w:rPr>
          <w:rFonts w:eastAsia="Calibri"/>
          <w:color w:val="000000"/>
          <w:sz w:val="30"/>
          <w:szCs w:val="30"/>
          <w:lang w:eastAsia="en-US"/>
        </w:rPr>
        <w:t>.</w:t>
      </w:r>
    </w:p>
    <w:p w:rsidR="00B716E8" w:rsidRPr="003E0909" w:rsidRDefault="003E0909" w:rsidP="0053244E">
      <w:pPr>
        <w:autoSpaceDE w:val="0"/>
        <w:autoSpaceDN w:val="0"/>
        <w:adjustRightInd w:val="0"/>
        <w:spacing w:line="360" w:lineRule="auto"/>
        <w:ind w:firstLine="709"/>
        <w:jc w:val="both"/>
        <w:rPr>
          <w:rFonts w:eastAsia="Calibri"/>
          <w:color w:val="000000"/>
          <w:sz w:val="30"/>
          <w:szCs w:val="30"/>
          <w:lang w:eastAsia="en-US"/>
        </w:rPr>
      </w:pPr>
      <w:r w:rsidRPr="003E0909">
        <w:rPr>
          <w:rFonts w:eastAsia="Calibri"/>
          <w:sz w:val="30"/>
          <w:szCs w:val="30"/>
          <w:lang w:eastAsia="en-US"/>
        </w:rPr>
        <w:lastRenderedPageBreak/>
        <w:t>7. </w:t>
      </w:r>
      <w:r w:rsidR="00B716E8" w:rsidRPr="003E0909">
        <w:rPr>
          <w:rFonts w:eastAsia="Calibri"/>
          <w:sz w:val="30"/>
          <w:szCs w:val="30"/>
          <w:lang w:eastAsia="en-US"/>
        </w:rPr>
        <w:t>Запрещается регистрация под одним торговым наименованием лекарственных препаратов, имеющих различный качественный состав действующих веществ.</w:t>
      </w:r>
    </w:p>
    <w:p w:rsidR="00144341" w:rsidRPr="003E0909" w:rsidRDefault="003E0909" w:rsidP="0053244E">
      <w:pPr>
        <w:autoSpaceDE w:val="0"/>
        <w:autoSpaceDN w:val="0"/>
        <w:adjustRightInd w:val="0"/>
        <w:spacing w:line="360" w:lineRule="auto"/>
        <w:ind w:firstLine="709"/>
        <w:jc w:val="both"/>
        <w:rPr>
          <w:rFonts w:eastAsia="Calibri"/>
          <w:color w:val="000000"/>
          <w:sz w:val="30"/>
          <w:szCs w:val="30"/>
          <w:lang w:eastAsia="en-US"/>
        </w:rPr>
      </w:pPr>
      <w:r w:rsidRPr="003E0909">
        <w:rPr>
          <w:rFonts w:eastAsia="Calibri"/>
          <w:sz w:val="30"/>
          <w:szCs w:val="30"/>
          <w:lang w:eastAsia="en-US"/>
        </w:rPr>
        <w:t>8.</w:t>
      </w:r>
      <w:r w:rsidRPr="003E0909">
        <w:rPr>
          <w:rFonts w:eastAsia="Calibri"/>
          <w:color w:val="000000"/>
          <w:sz w:val="30"/>
          <w:szCs w:val="30"/>
          <w:lang w:eastAsia="en-US"/>
        </w:rPr>
        <w:t> </w:t>
      </w:r>
      <w:r w:rsidR="00144341" w:rsidRPr="003E0909">
        <w:rPr>
          <w:rFonts w:eastAsia="Calibri"/>
          <w:sz w:val="30"/>
          <w:szCs w:val="30"/>
          <w:lang w:eastAsia="en-US"/>
        </w:rPr>
        <w:t>Допускается регистрация одного лекарственного препарата с различными торговыми наименованиями в разных государствах</w:t>
      </w:r>
      <w:r w:rsidR="006060C6">
        <w:rPr>
          <w:rFonts w:eastAsia="Calibri"/>
          <w:sz w:val="30"/>
          <w:szCs w:val="30"/>
          <w:lang w:eastAsia="en-US"/>
        </w:rPr>
        <w:t>-членах</w:t>
      </w:r>
      <w:r w:rsidR="00144341" w:rsidRPr="003E0909">
        <w:rPr>
          <w:rFonts w:eastAsia="Calibri"/>
          <w:sz w:val="30"/>
          <w:szCs w:val="30"/>
          <w:lang w:eastAsia="en-US"/>
        </w:rPr>
        <w:t xml:space="preserve"> в </w:t>
      </w:r>
      <w:r w:rsidR="000978AD">
        <w:rPr>
          <w:rFonts w:eastAsia="Calibri"/>
          <w:sz w:val="30"/>
          <w:szCs w:val="30"/>
          <w:lang w:eastAsia="en-US"/>
        </w:rPr>
        <w:t xml:space="preserve">следующих </w:t>
      </w:r>
      <w:r w:rsidR="00144341" w:rsidRPr="003E0909">
        <w:rPr>
          <w:rFonts w:eastAsia="Calibri"/>
          <w:sz w:val="30"/>
          <w:szCs w:val="30"/>
          <w:lang w:eastAsia="en-US"/>
        </w:rPr>
        <w:t>случаях</w:t>
      </w:r>
      <w:r w:rsidR="00A848A9" w:rsidRPr="003E0909">
        <w:rPr>
          <w:rFonts w:eastAsia="Calibri"/>
          <w:sz w:val="30"/>
          <w:szCs w:val="30"/>
          <w:lang w:eastAsia="en-US"/>
        </w:rPr>
        <w:t>:</w:t>
      </w:r>
    </w:p>
    <w:p w:rsidR="00A848A9" w:rsidRPr="003E0909" w:rsidRDefault="000978AD" w:rsidP="0053244E">
      <w:pPr>
        <w:autoSpaceDE w:val="0"/>
        <w:autoSpaceDN w:val="0"/>
        <w:adjustRightInd w:val="0"/>
        <w:spacing w:line="360" w:lineRule="auto"/>
        <w:ind w:firstLine="709"/>
        <w:jc w:val="both"/>
        <w:rPr>
          <w:rFonts w:eastAsia="Calibri"/>
          <w:color w:val="000000"/>
          <w:sz w:val="30"/>
          <w:szCs w:val="30"/>
          <w:lang w:eastAsia="en-US"/>
        </w:rPr>
      </w:pPr>
      <w:r>
        <w:rPr>
          <w:rFonts w:eastAsia="Calibri"/>
          <w:color w:val="000000"/>
          <w:sz w:val="30"/>
          <w:szCs w:val="30"/>
          <w:lang w:eastAsia="en-US"/>
        </w:rPr>
        <w:t>а) </w:t>
      </w:r>
      <w:r w:rsidR="00A848A9" w:rsidRPr="003E0909">
        <w:rPr>
          <w:rFonts w:eastAsia="Calibri"/>
          <w:color w:val="000000"/>
          <w:sz w:val="30"/>
          <w:szCs w:val="30"/>
          <w:lang w:eastAsia="en-US"/>
        </w:rPr>
        <w:t xml:space="preserve">использование предложенного торгового наименования может противоречить нормам права и морали или иным образом не учитывает </w:t>
      </w:r>
      <w:r w:rsidR="00CB0792">
        <w:rPr>
          <w:rFonts w:eastAsia="Calibri"/>
          <w:color w:val="000000"/>
          <w:sz w:val="30"/>
          <w:szCs w:val="30"/>
          <w:lang w:eastAsia="en-US"/>
        </w:rPr>
        <w:t xml:space="preserve">национальные </w:t>
      </w:r>
      <w:r w:rsidR="00A848A9" w:rsidRPr="003E0909">
        <w:rPr>
          <w:rFonts w:eastAsia="Calibri"/>
          <w:color w:val="000000"/>
          <w:sz w:val="30"/>
          <w:szCs w:val="30"/>
          <w:lang w:eastAsia="en-US"/>
        </w:rPr>
        <w:t>культурные и</w:t>
      </w:r>
      <w:r w:rsidR="00082F57" w:rsidRPr="003E0909">
        <w:rPr>
          <w:rFonts w:eastAsia="Calibri"/>
          <w:color w:val="000000"/>
          <w:sz w:val="30"/>
          <w:szCs w:val="30"/>
          <w:lang w:eastAsia="en-US"/>
        </w:rPr>
        <w:t xml:space="preserve"> </w:t>
      </w:r>
      <w:r w:rsidR="00A848A9" w:rsidRPr="003E0909">
        <w:rPr>
          <w:rFonts w:eastAsia="Calibri"/>
          <w:color w:val="000000"/>
          <w:sz w:val="30"/>
          <w:szCs w:val="30"/>
          <w:lang w:eastAsia="en-US"/>
        </w:rPr>
        <w:t>(или) языковые особ</w:t>
      </w:r>
      <w:r w:rsidR="00E745E8" w:rsidRPr="003E0909">
        <w:rPr>
          <w:rFonts w:eastAsia="Calibri"/>
          <w:color w:val="000000"/>
          <w:sz w:val="30"/>
          <w:szCs w:val="30"/>
          <w:lang w:eastAsia="en-US"/>
        </w:rPr>
        <w:t>енности;</w:t>
      </w:r>
    </w:p>
    <w:p w:rsidR="00A848A9" w:rsidRPr="003E0909" w:rsidRDefault="00CB0792" w:rsidP="0053244E">
      <w:pPr>
        <w:autoSpaceDE w:val="0"/>
        <w:autoSpaceDN w:val="0"/>
        <w:adjustRightInd w:val="0"/>
        <w:spacing w:line="360" w:lineRule="auto"/>
        <w:ind w:firstLine="709"/>
        <w:jc w:val="both"/>
        <w:rPr>
          <w:rFonts w:eastAsia="Calibri"/>
          <w:color w:val="000000"/>
          <w:sz w:val="30"/>
          <w:szCs w:val="30"/>
          <w:lang w:eastAsia="en-US"/>
        </w:rPr>
      </w:pPr>
      <w:r>
        <w:rPr>
          <w:rFonts w:eastAsia="Calibri"/>
          <w:color w:val="000000"/>
          <w:sz w:val="30"/>
          <w:szCs w:val="30"/>
          <w:lang w:eastAsia="en-US"/>
        </w:rPr>
        <w:t>б) </w:t>
      </w:r>
      <w:r w:rsidR="00A848A9" w:rsidRPr="003E0909">
        <w:rPr>
          <w:rFonts w:eastAsia="Calibri"/>
          <w:color w:val="000000"/>
          <w:sz w:val="30"/>
          <w:szCs w:val="30"/>
          <w:lang w:eastAsia="en-US"/>
        </w:rPr>
        <w:t>интеллектуальные права на торговое наименов</w:t>
      </w:r>
      <w:r>
        <w:rPr>
          <w:rFonts w:eastAsia="Calibri"/>
          <w:color w:val="000000"/>
          <w:sz w:val="30"/>
          <w:szCs w:val="30"/>
          <w:lang w:eastAsia="en-US"/>
        </w:rPr>
        <w:t>ание в виде товарного знака при</w:t>
      </w:r>
      <w:r w:rsidR="00A848A9" w:rsidRPr="003E0909">
        <w:rPr>
          <w:rFonts w:eastAsia="Calibri"/>
          <w:color w:val="000000"/>
          <w:sz w:val="30"/>
          <w:szCs w:val="30"/>
          <w:lang w:eastAsia="en-US"/>
        </w:rPr>
        <w:t>на</w:t>
      </w:r>
      <w:r>
        <w:rPr>
          <w:rFonts w:eastAsia="Calibri"/>
          <w:color w:val="000000"/>
          <w:sz w:val="30"/>
          <w:szCs w:val="30"/>
          <w:lang w:eastAsia="en-US"/>
        </w:rPr>
        <w:t>длежат</w:t>
      </w:r>
      <w:r w:rsidR="00A848A9" w:rsidRPr="003E0909">
        <w:rPr>
          <w:rFonts w:eastAsia="Calibri"/>
          <w:color w:val="000000"/>
          <w:sz w:val="30"/>
          <w:szCs w:val="30"/>
          <w:lang w:eastAsia="en-US"/>
        </w:rPr>
        <w:t xml:space="preserve"> лиц</w:t>
      </w:r>
      <w:r>
        <w:rPr>
          <w:rFonts w:eastAsia="Calibri"/>
          <w:color w:val="000000"/>
          <w:sz w:val="30"/>
          <w:szCs w:val="30"/>
          <w:lang w:eastAsia="en-US"/>
        </w:rPr>
        <w:t>у</w:t>
      </w:r>
      <w:r w:rsidR="00A848A9" w:rsidRPr="003E0909">
        <w:rPr>
          <w:rFonts w:eastAsia="Calibri"/>
          <w:color w:val="000000"/>
          <w:sz w:val="30"/>
          <w:szCs w:val="30"/>
          <w:lang w:eastAsia="en-US"/>
        </w:rPr>
        <w:t>, отличающ</w:t>
      </w:r>
      <w:r>
        <w:rPr>
          <w:rFonts w:eastAsia="Calibri"/>
          <w:color w:val="000000"/>
          <w:sz w:val="30"/>
          <w:szCs w:val="30"/>
          <w:lang w:eastAsia="en-US"/>
        </w:rPr>
        <w:t>е</w:t>
      </w:r>
      <w:r w:rsidR="00A848A9" w:rsidRPr="003E0909">
        <w:rPr>
          <w:rFonts w:eastAsia="Calibri"/>
          <w:color w:val="000000"/>
          <w:sz w:val="30"/>
          <w:szCs w:val="30"/>
          <w:lang w:eastAsia="en-US"/>
        </w:rPr>
        <w:t>м</w:t>
      </w:r>
      <w:r>
        <w:rPr>
          <w:rFonts w:eastAsia="Calibri"/>
          <w:color w:val="000000"/>
          <w:sz w:val="30"/>
          <w:szCs w:val="30"/>
          <w:lang w:eastAsia="en-US"/>
        </w:rPr>
        <w:t>у</w:t>
      </w:r>
      <w:r w:rsidR="00A848A9" w:rsidRPr="003E0909">
        <w:rPr>
          <w:rFonts w:eastAsia="Calibri"/>
          <w:color w:val="000000"/>
          <w:sz w:val="30"/>
          <w:szCs w:val="30"/>
          <w:lang w:eastAsia="en-US"/>
        </w:rPr>
        <w:t xml:space="preserve">ся от </w:t>
      </w:r>
      <w:r>
        <w:rPr>
          <w:rFonts w:eastAsia="Calibri"/>
          <w:color w:val="000000"/>
          <w:sz w:val="30"/>
          <w:szCs w:val="30"/>
          <w:lang w:eastAsia="en-US"/>
        </w:rPr>
        <w:t xml:space="preserve">лица, подавшего </w:t>
      </w:r>
      <w:r w:rsidR="00A848A9" w:rsidRPr="003E0909">
        <w:rPr>
          <w:rFonts w:eastAsia="Calibri"/>
          <w:color w:val="000000"/>
          <w:sz w:val="30"/>
          <w:szCs w:val="30"/>
          <w:lang w:eastAsia="en-US"/>
        </w:rPr>
        <w:t>заяв</w:t>
      </w:r>
      <w:r>
        <w:rPr>
          <w:rFonts w:eastAsia="Calibri"/>
          <w:color w:val="000000"/>
          <w:sz w:val="30"/>
          <w:szCs w:val="30"/>
          <w:lang w:eastAsia="en-US"/>
        </w:rPr>
        <w:t>ление</w:t>
      </w:r>
      <w:r w:rsidR="00A848A9" w:rsidRPr="003E0909">
        <w:rPr>
          <w:rFonts w:eastAsia="Calibri"/>
          <w:color w:val="000000"/>
          <w:sz w:val="30"/>
          <w:szCs w:val="30"/>
          <w:lang w:eastAsia="en-US"/>
        </w:rPr>
        <w:t xml:space="preserve"> на</w:t>
      </w:r>
      <w:r w:rsidR="0023005E" w:rsidRPr="003E0909">
        <w:rPr>
          <w:rFonts w:eastAsia="Calibri"/>
          <w:color w:val="000000"/>
          <w:sz w:val="30"/>
          <w:szCs w:val="30"/>
          <w:lang w:eastAsia="en-US"/>
        </w:rPr>
        <w:t xml:space="preserve"> </w:t>
      </w:r>
      <w:r w:rsidR="00A848A9" w:rsidRPr="003E0909">
        <w:rPr>
          <w:rFonts w:eastAsia="Calibri"/>
          <w:color w:val="000000"/>
          <w:sz w:val="30"/>
          <w:szCs w:val="30"/>
          <w:lang w:eastAsia="en-US"/>
        </w:rPr>
        <w:t>регистрацию лекарственного препарата</w:t>
      </w:r>
      <w:r>
        <w:rPr>
          <w:rFonts w:eastAsia="Calibri"/>
          <w:color w:val="000000"/>
          <w:sz w:val="30"/>
          <w:szCs w:val="30"/>
          <w:lang w:eastAsia="en-US"/>
        </w:rPr>
        <w:t xml:space="preserve"> </w:t>
      </w:r>
      <w:r>
        <w:rPr>
          <w:rFonts w:eastAsia="Calibri"/>
          <w:color w:val="000000"/>
          <w:sz w:val="30"/>
          <w:szCs w:val="30"/>
          <w:lang w:eastAsia="en-US"/>
        </w:rPr>
        <w:br/>
        <w:t>(далее – заявитель),</w:t>
      </w:r>
      <w:r w:rsidR="00A848A9" w:rsidRPr="003E0909">
        <w:rPr>
          <w:rFonts w:eastAsia="Calibri"/>
          <w:color w:val="000000"/>
          <w:sz w:val="30"/>
          <w:szCs w:val="30"/>
          <w:lang w:eastAsia="en-US"/>
        </w:rPr>
        <w:t xml:space="preserve"> или держателя регистрационного удостоверения, и заявитель или держатель регистрационного удостоверения не могут предоставить соответствующего лицензионного договора о предоставлении права использования това</w:t>
      </w:r>
      <w:r w:rsidR="00E745E8" w:rsidRPr="003E0909">
        <w:rPr>
          <w:rFonts w:eastAsia="Calibri"/>
          <w:color w:val="000000"/>
          <w:sz w:val="30"/>
          <w:szCs w:val="30"/>
          <w:lang w:eastAsia="en-US"/>
        </w:rPr>
        <w:t>рного знака;</w:t>
      </w:r>
    </w:p>
    <w:p w:rsidR="00A848A9" w:rsidRPr="003E0909" w:rsidRDefault="00CB0792" w:rsidP="0053244E">
      <w:pPr>
        <w:autoSpaceDE w:val="0"/>
        <w:autoSpaceDN w:val="0"/>
        <w:adjustRightInd w:val="0"/>
        <w:spacing w:line="360" w:lineRule="auto"/>
        <w:ind w:firstLine="709"/>
        <w:jc w:val="both"/>
        <w:rPr>
          <w:rFonts w:eastAsia="Calibri"/>
          <w:color w:val="000000"/>
          <w:sz w:val="30"/>
          <w:szCs w:val="30"/>
          <w:lang w:eastAsia="en-US"/>
        </w:rPr>
      </w:pPr>
      <w:r>
        <w:rPr>
          <w:rFonts w:eastAsia="Calibri"/>
          <w:color w:val="000000"/>
          <w:sz w:val="30"/>
          <w:szCs w:val="30"/>
          <w:lang w:eastAsia="en-US"/>
        </w:rPr>
        <w:t>в) </w:t>
      </w:r>
      <w:r w:rsidR="00A848A9" w:rsidRPr="003E0909">
        <w:rPr>
          <w:rFonts w:eastAsia="Calibri"/>
          <w:color w:val="000000"/>
          <w:sz w:val="30"/>
          <w:szCs w:val="30"/>
          <w:lang w:eastAsia="en-US"/>
        </w:rPr>
        <w:t xml:space="preserve">лекарственный препарат был зарегистрирован под разными торговыми наименованиями в </w:t>
      </w:r>
      <w:r w:rsidR="00C103EE">
        <w:rPr>
          <w:rFonts w:eastAsia="Calibri"/>
          <w:color w:val="000000"/>
          <w:sz w:val="30"/>
          <w:szCs w:val="30"/>
          <w:lang w:eastAsia="en-US"/>
        </w:rPr>
        <w:t xml:space="preserve">соответствии с законодательством </w:t>
      </w:r>
      <w:r w:rsidR="006060C6" w:rsidRPr="00C22005">
        <w:rPr>
          <w:rFonts w:eastAsia="Calibri"/>
          <w:color w:val="000000"/>
          <w:sz w:val="30"/>
          <w:szCs w:val="30"/>
          <w:lang w:eastAsia="en-US"/>
        </w:rPr>
        <w:t>государств</w:t>
      </w:r>
      <w:r w:rsidR="006060C6">
        <w:rPr>
          <w:rFonts w:eastAsia="Calibri"/>
          <w:color w:val="000000"/>
          <w:sz w:val="30"/>
          <w:szCs w:val="30"/>
          <w:lang w:eastAsia="en-US"/>
        </w:rPr>
        <w:t xml:space="preserve">-членов </w:t>
      </w:r>
      <w:r w:rsidR="00C103EE">
        <w:rPr>
          <w:rFonts w:eastAsia="Calibri"/>
          <w:color w:val="000000"/>
          <w:sz w:val="30"/>
          <w:szCs w:val="30"/>
          <w:lang w:eastAsia="en-US"/>
        </w:rPr>
        <w:t>до 31 декабря 2020 г</w:t>
      </w:r>
      <w:r w:rsidR="00640781" w:rsidRPr="003E0909">
        <w:rPr>
          <w:rFonts w:eastAsia="Calibri"/>
          <w:color w:val="000000"/>
          <w:sz w:val="30"/>
          <w:szCs w:val="30"/>
          <w:lang w:eastAsia="en-US"/>
        </w:rPr>
        <w:t>.</w:t>
      </w:r>
    </w:p>
    <w:p w:rsidR="00C736D3" w:rsidRPr="003E0909" w:rsidRDefault="003E0909" w:rsidP="0053244E">
      <w:pPr>
        <w:autoSpaceDE w:val="0"/>
        <w:autoSpaceDN w:val="0"/>
        <w:adjustRightInd w:val="0"/>
        <w:spacing w:line="360" w:lineRule="auto"/>
        <w:ind w:firstLine="709"/>
        <w:jc w:val="both"/>
        <w:rPr>
          <w:rFonts w:eastAsia="Calibri"/>
          <w:color w:val="000000"/>
          <w:sz w:val="30"/>
          <w:szCs w:val="30"/>
          <w:lang w:eastAsia="en-US"/>
        </w:rPr>
      </w:pPr>
      <w:r w:rsidRPr="003E0909">
        <w:rPr>
          <w:rFonts w:eastAsia="Calibri"/>
          <w:color w:val="000000"/>
          <w:sz w:val="30"/>
          <w:szCs w:val="30"/>
          <w:lang w:eastAsia="en-US"/>
        </w:rPr>
        <w:t>9. </w:t>
      </w:r>
      <w:r w:rsidR="00C736D3" w:rsidRPr="003E0909">
        <w:rPr>
          <w:rFonts w:eastAsia="Calibri"/>
          <w:color w:val="000000"/>
          <w:sz w:val="30"/>
          <w:szCs w:val="30"/>
          <w:lang w:eastAsia="en-US"/>
        </w:rPr>
        <w:t>Регистраци</w:t>
      </w:r>
      <w:r w:rsidR="00CB0792">
        <w:rPr>
          <w:rFonts w:eastAsia="Calibri"/>
          <w:color w:val="000000"/>
          <w:sz w:val="30"/>
          <w:szCs w:val="30"/>
          <w:lang w:eastAsia="en-US"/>
        </w:rPr>
        <w:t>я</w:t>
      </w:r>
      <w:r w:rsidR="00C736D3" w:rsidRPr="003E0909">
        <w:rPr>
          <w:rFonts w:eastAsia="Calibri"/>
          <w:color w:val="000000"/>
          <w:sz w:val="30"/>
          <w:szCs w:val="30"/>
          <w:lang w:eastAsia="en-US"/>
        </w:rPr>
        <w:t xml:space="preserve"> лекарственного препарата</w:t>
      </w:r>
      <w:r w:rsidR="00634823" w:rsidRPr="003E0909">
        <w:rPr>
          <w:rFonts w:eastAsia="Calibri"/>
          <w:color w:val="000000"/>
          <w:sz w:val="30"/>
          <w:szCs w:val="30"/>
          <w:lang w:eastAsia="en-US"/>
        </w:rPr>
        <w:t>,</w:t>
      </w:r>
      <w:r w:rsidR="00C736D3" w:rsidRPr="003E0909">
        <w:rPr>
          <w:rFonts w:eastAsia="Calibri"/>
          <w:color w:val="000000"/>
          <w:sz w:val="30"/>
          <w:szCs w:val="30"/>
          <w:lang w:eastAsia="en-US"/>
        </w:rPr>
        <w:t xml:space="preserve"> </w:t>
      </w:r>
      <w:r w:rsidR="00634823" w:rsidRPr="003E0909">
        <w:rPr>
          <w:rFonts w:eastAsia="Calibri"/>
          <w:color w:val="000000"/>
          <w:sz w:val="30"/>
          <w:szCs w:val="30"/>
          <w:lang w:eastAsia="en-US"/>
        </w:rPr>
        <w:t>подтверждение регистрации (перерегистраци</w:t>
      </w:r>
      <w:r w:rsidR="00CB0792">
        <w:rPr>
          <w:rFonts w:eastAsia="Calibri"/>
          <w:color w:val="000000"/>
          <w:sz w:val="30"/>
          <w:szCs w:val="30"/>
          <w:lang w:eastAsia="en-US"/>
        </w:rPr>
        <w:t>я</w:t>
      </w:r>
      <w:r w:rsidR="00634823" w:rsidRPr="003E0909">
        <w:rPr>
          <w:rFonts w:eastAsia="Calibri"/>
          <w:color w:val="000000"/>
          <w:sz w:val="30"/>
          <w:szCs w:val="30"/>
          <w:lang w:eastAsia="en-US"/>
        </w:rPr>
        <w:t>), внесение изменений в регистрационное досье, а также процедуры, связанные</w:t>
      </w:r>
      <w:r w:rsidR="00AA0C4B" w:rsidRPr="003E0909">
        <w:rPr>
          <w:rFonts w:eastAsia="Calibri"/>
          <w:color w:val="000000"/>
          <w:sz w:val="30"/>
          <w:szCs w:val="30"/>
          <w:lang w:eastAsia="en-US"/>
        </w:rPr>
        <w:t xml:space="preserve"> с</w:t>
      </w:r>
      <w:r w:rsidR="00634823" w:rsidRPr="003E0909">
        <w:rPr>
          <w:rFonts w:eastAsia="Calibri"/>
          <w:color w:val="000000"/>
          <w:sz w:val="30"/>
          <w:szCs w:val="30"/>
          <w:lang w:eastAsia="en-US"/>
        </w:rPr>
        <w:t xml:space="preserve"> регистраци</w:t>
      </w:r>
      <w:r w:rsidR="00AA0C4B" w:rsidRPr="003E0909">
        <w:rPr>
          <w:rFonts w:eastAsia="Calibri"/>
          <w:color w:val="000000"/>
          <w:sz w:val="30"/>
          <w:szCs w:val="30"/>
          <w:lang w:eastAsia="en-US"/>
        </w:rPr>
        <w:t>ей</w:t>
      </w:r>
      <w:r w:rsidR="00CB0792">
        <w:rPr>
          <w:rFonts w:eastAsia="Calibri"/>
          <w:color w:val="000000"/>
          <w:sz w:val="30"/>
          <w:szCs w:val="30"/>
          <w:lang w:eastAsia="en-US"/>
        </w:rPr>
        <w:t>,</w:t>
      </w:r>
      <w:r w:rsidR="00634823" w:rsidRPr="003E0909">
        <w:rPr>
          <w:rFonts w:eastAsia="Calibri"/>
          <w:color w:val="000000"/>
          <w:sz w:val="30"/>
          <w:szCs w:val="30"/>
          <w:lang w:eastAsia="en-US"/>
        </w:rPr>
        <w:t xml:space="preserve"> </w:t>
      </w:r>
      <w:r w:rsidR="00C736D3" w:rsidRPr="003E0909">
        <w:rPr>
          <w:rFonts w:eastAsia="Calibri"/>
          <w:color w:val="000000"/>
          <w:sz w:val="30"/>
          <w:szCs w:val="30"/>
          <w:lang w:eastAsia="en-US"/>
        </w:rPr>
        <w:t>осуществля</w:t>
      </w:r>
      <w:r w:rsidR="00634823" w:rsidRPr="003E0909">
        <w:rPr>
          <w:rFonts w:eastAsia="Calibri"/>
          <w:color w:val="000000"/>
          <w:sz w:val="30"/>
          <w:szCs w:val="30"/>
          <w:lang w:eastAsia="en-US"/>
        </w:rPr>
        <w:t>ю</w:t>
      </w:r>
      <w:r w:rsidR="00C736D3" w:rsidRPr="003E0909">
        <w:rPr>
          <w:rFonts w:eastAsia="Calibri"/>
          <w:color w:val="000000"/>
          <w:sz w:val="30"/>
          <w:szCs w:val="30"/>
          <w:lang w:eastAsia="en-US"/>
        </w:rPr>
        <w:t>т</w:t>
      </w:r>
      <w:r w:rsidR="00CB0792">
        <w:rPr>
          <w:rFonts w:eastAsia="Calibri"/>
          <w:color w:val="000000"/>
          <w:sz w:val="30"/>
          <w:szCs w:val="30"/>
          <w:lang w:eastAsia="en-US"/>
        </w:rPr>
        <w:t>ся</w:t>
      </w:r>
      <w:r w:rsidR="00C736D3" w:rsidRPr="003E0909">
        <w:rPr>
          <w:rFonts w:eastAsia="Calibri"/>
          <w:color w:val="000000"/>
          <w:sz w:val="30"/>
          <w:szCs w:val="30"/>
          <w:lang w:eastAsia="en-US"/>
        </w:rPr>
        <w:t xml:space="preserve"> </w:t>
      </w:r>
      <w:r w:rsidR="00634823" w:rsidRPr="003E0909">
        <w:rPr>
          <w:rFonts w:eastAsia="Calibri"/>
          <w:color w:val="000000"/>
          <w:sz w:val="30"/>
          <w:szCs w:val="30"/>
          <w:lang w:eastAsia="en-US"/>
        </w:rPr>
        <w:t>уполномоченны</w:t>
      </w:r>
      <w:r w:rsidR="00CB0792">
        <w:rPr>
          <w:rFonts w:eastAsia="Calibri"/>
          <w:color w:val="000000"/>
          <w:sz w:val="30"/>
          <w:szCs w:val="30"/>
          <w:lang w:eastAsia="en-US"/>
        </w:rPr>
        <w:t>ми</w:t>
      </w:r>
      <w:r w:rsidR="00634823" w:rsidRPr="003E0909">
        <w:rPr>
          <w:rFonts w:eastAsia="Calibri"/>
          <w:color w:val="000000"/>
          <w:sz w:val="30"/>
          <w:szCs w:val="30"/>
          <w:lang w:eastAsia="en-US"/>
        </w:rPr>
        <w:t xml:space="preserve"> </w:t>
      </w:r>
      <w:r w:rsidR="00C736D3" w:rsidRPr="003E0909">
        <w:rPr>
          <w:rFonts w:eastAsia="Calibri"/>
          <w:color w:val="000000"/>
          <w:sz w:val="30"/>
          <w:szCs w:val="30"/>
          <w:lang w:eastAsia="en-US"/>
        </w:rPr>
        <w:t>орган</w:t>
      </w:r>
      <w:r w:rsidR="00CB0792">
        <w:rPr>
          <w:rFonts w:eastAsia="Calibri"/>
          <w:color w:val="000000"/>
          <w:sz w:val="30"/>
          <w:szCs w:val="30"/>
          <w:lang w:eastAsia="en-US"/>
        </w:rPr>
        <w:t>ами</w:t>
      </w:r>
      <w:r w:rsidR="00634823" w:rsidRPr="003E0909">
        <w:rPr>
          <w:rFonts w:eastAsia="Calibri"/>
          <w:color w:val="000000"/>
          <w:sz w:val="30"/>
          <w:szCs w:val="30"/>
          <w:lang w:eastAsia="en-US"/>
        </w:rPr>
        <w:t>.</w:t>
      </w:r>
      <w:r w:rsidR="0023005E" w:rsidRPr="003E0909">
        <w:rPr>
          <w:rFonts w:eastAsia="Calibri"/>
          <w:color w:val="000000"/>
          <w:sz w:val="30"/>
          <w:szCs w:val="30"/>
          <w:lang w:eastAsia="en-US"/>
        </w:rPr>
        <w:t xml:space="preserve"> </w:t>
      </w:r>
    </w:p>
    <w:p w:rsidR="00F3403A" w:rsidRPr="003E0909" w:rsidRDefault="003E0909" w:rsidP="0053244E">
      <w:pPr>
        <w:autoSpaceDE w:val="0"/>
        <w:autoSpaceDN w:val="0"/>
        <w:adjustRightInd w:val="0"/>
        <w:spacing w:line="360" w:lineRule="auto"/>
        <w:ind w:firstLine="709"/>
        <w:jc w:val="both"/>
        <w:rPr>
          <w:rFonts w:eastAsia="Calibri"/>
          <w:color w:val="000000"/>
          <w:sz w:val="30"/>
          <w:szCs w:val="30"/>
          <w:lang w:eastAsia="en-US"/>
        </w:rPr>
      </w:pPr>
      <w:r w:rsidRPr="003E0909">
        <w:rPr>
          <w:rFonts w:eastAsia="Calibri"/>
          <w:color w:val="000000"/>
          <w:sz w:val="30"/>
          <w:szCs w:val="30"/>
          <w:lang w:eastAsia="en-US"/>
        </w:rPr>
        <w:t>10. </w:t>
      </w:r>
      <w:r w:rsidR="00C736D3" w:rsidRPr="003E0909">
        <w:rPr>
          <w:rFonts w:eastAsia="Calibri"/>
          <w:color w:val="000000"/>
          <w:sz w:val="30"/>
          <w:szCs w:val="30"/>
          <w:lang w:eastAsia="en-US"/>
        </w:rPr>
        <w:t>Экспертиз</w:t>
      </w:r>
      <w:r w:rsidR="00CB0792">
        <w:rPr>
          <w:rFonts w:eastAsia="Calibri"/>
          <w:color w:val="000000"/>
          <w:sz w:val="30"/>
          <w:szCs w:val="30"/>
          <w:lang w:eastAsia="en-US"/>
        </w:rPr>
        <w:t>а</w:t>
      </w:r>
      <w:r w:rsidR="00C736D3" w:rsidRPr="003E0909">
        <w:rPr>
          <w:rFonts w:eastAsia="Calibri"/>
          <w:color w:val="000000"/>
          <w:sz w:val="30"/>
          <w:szCs w:val="30"/>
          <w:lang w:eastAsia="en-US"/>
        </w:rPr>
        <w:t xml:space="preserve"> лекарственного </w:t>
      </w:r>
      <w:r w:rsidR="00B31A04">
        <w:rPr>
          <w:rFonts w:eastAsia="Calibri"/>
          <w:color w:val="000000"/>
          <w:sz w:val="30"/>
          <w:szCs w:val="30"/>
          <w:lang w:eastAsia="en-US"/>
        </w:rPr>
        <w:t>препарата</w:t>
      </w:r>
      <w:r w:rsidR="00C736D3" w:rsidRPr="003E0909">
        <w:rPr>
          <w:rFonts w:eastAsia="Calibri"/>
          <w:color w:val="000000"/>
          <w:sz w:val="30"/>
          <w:szCs w:val="30"/>
          <w:lang w:eastAsia="en-US"/>
        </w:rPr>
        <w:t xml:space="preserve"> осуществляет</w:t>
      </w:r>
      <w:r w:rsidR="00CB0792">
        <w:rPr>
          <w:rFonts w:eastAsia="Calibri"/>
          <w:color w:val="000000"/>
          <w:sz w:val="30"/>
          <w:szCs w:val="30"/>
          <w:lang w:eastAsia="en-US"/>
        </w:rPr>
        <w:t>ся</w:t>
      </w:r>
      <w:r w:rsidR="00C736D3" w:rsidRPr="003E0909">
        <w:rPr>
          <w:rFonts w:eastAsia="Calibri"/>
          <w:color w:val="000000"/>
          <w:sz w:val="30"/>
          <w:szCs w:val="30"/>
          <w:lang w:eastAsia="en-US"/>
        </w:rPr>
        <w:t xml:space="preserve"> экспертн</w:t>
      </w:r>
      <w:r w:rsidR="00CB0792">
        <w:rPr>
          <w:rFonts w:eastAsia="Calibri"/>
          <w:color w:val="000000"/>
          <w:sz w:val="30"/>
          <w:szCs w:val="30"/>
          <w:lang w:eastAsia="en-US"/>
        </w:rPr>
        <w:t>ой</w:t>
      </w:r>
      <w:r w:rsidR="00C736D3" w:rsidRPr="003E0909">
        <w:rPr>
          <w:rFonts w:eastAsia="Calibri"/>
          <w:color w:val="000000"/>
          <w:sz w:val="30"/>
          <w:szCs w:val="30"/>
          <w:lang w:eastAsia="en-US"/>
        </w:rPr>
        <w:t xml:space="preserve"> организаци</w:t>
      </w:r>
      <w:r w:rsidR="00CB0792">
        <w:rPr>
          <w:rFonts w:eastAsia="Calibri"/>
          <w:color w:val="000000"/>
          <w:sz w:val="30"/>
          <w:szCs w:val="30"/>
          <w:lang w:eastAsia="en-US"/>
        </w:rPr>
        <w:t>ей</w:t>
      </w:r>
      <w:r w:rsidR="00C736D3" w:rsidRPr="003E0909">
        <w:rPr>
          <w:rFonts w:eastAsia="Calibri"/>
          <w:color w:val="000000"/>
          <w:sz w:val="30"/>
          <w:szCs w:val="30"/>
          <w:lang w:eastAsia="en-US"/>
        </w:rPr>
        <w:t>, определенн</w:t>
      </w:r>
      <w:r w:rsidR="00CB0792">
        <w:rPr>
          <w:rFonts w:eastAsia="Calibri"/>
          <w:color w:val="000000"/>
          <w:sz w:val="30"/>
          <w:szCs w:val="30"/>
          <w:lang w:eastAsia="en-US"/>
        </w:rPr>
        <w:t>ой</w:t>
      </w:r>
      <w:r w:rsidR="00C736D3" w:rsidRPr="003E0909">
        <w:rPr>
          <w:rFonts w:eastAsia="Calibri"/>
          <w:color w:val="000000"/>
          <w:sz w:val="30"/>
          <w:szCs w:val="30"/>
          <w:lang w:eastAsia="en-US"/>
        </w:rPr>
        <w:t xml:space="preserve"> </w:t>
      </w:r>
      <w:r w:rsidR="00B26E59" w:rsidRPr="003E0909">
        <w:rPr>
          <w:rFonts w:eastAsia="Calibri"/>
          <w:color w:val="000000"/>
          <w:sz w:val="30"/>
          <w:szCs w:val="30"/>
          <w:lang w:eastAsia="en-US"/>
        </w:rPr>
        <w:t>в соответствии с законодательством</w:t>
      </w:r>
      <w:r w:rsidR="00C736D3" w:rsidRPr="003E0909">
        <w:rPr>
          <w:rFonts w:eastAsia="Calibri"/>
          <w:color w:val="000000"/>
          <w:sz w:val="30"/>
          <w:szCs w:val="30"/>
          <w:lang w:eastAsia="en-US"/>
        </w:rPr>
        <w:t xml:space="preserve"> государства</w:t>
      </w:r>
      <w:r w:rsidR="006060C6">
        <w:rPr>
          <w:rFonts w:eastAsia="Calibri"/>
          <w:color w:val="000000"/>
          <w:sz w:val="30"/>
          <w:szCs w:val="30"/>
          <w:lang w:eastAsia="en-US"/>
        </w:rPr>
        <w:t>-</w:t>
      </w:r>
      <w:r w:rsidR="00C736D3" w:rsidRPr="003E0909">
        <w:rPr>
          <w:rFonts w:eastAsia="Calibri"/>
          <w:color w:val="000000"/>
          <w:sz w:val="30"/>
          <w:szCs w:val="30"/>
          <w:lang w:eastAsia="en-US"/>
        </w:rPr>
        <w:t>члена.</w:t>
      </w:r>
      <w:r w:rsidR="00985325" w:rsidRPr="003E0909">
        <w:rPr>
          <w:rFonts w:eastAsia="Calibri"/>
          <w:color w:val="000000"/>
          <w:sz w:val="30"/>
          <w:szCs w:val="30"/>
          <w:lang w:eastAsia="en-US"/>
        </w:rPr>
        <w:t xml:space="preserve"> </w:t>
      </w:r>
    </w:p>
    <w:p w:rsidR="000822BA" w:rsidRDefault="003E0909" w:rsidP="0053244E">
      <w:pPr>
        <w:autoSpaceDE w:val="0"/>
        <w:autoSpaceDN w:val="0"/>
        <w:adjustRightInd w:val="0"/>
        <w:spacing w:line="360" w:lineRule="auto"/>
        <w:ind w:firstLine="709"/>
        <w:jc w:val="both"/>
        <w:rPr>
          <w:rFonts w:eastAsia="Calibri"/>
          <w:color w:val="000000"/>
          <w:sz w:val="30"/>
          <w:szCs w:val="30"/>
          <w:lang w:eastAsia="en-US"/>
        </w:rPr>
      </w:pPr>
      <w:r>
        <w:rPr>
          <w:rFonts w:eastAsia="Calibri"/>
          <w:color w:val="000000"/>
          <w:sz w:val="30"/>
          <w:szCs w:val="30"/>
          <w:lang w:eastAsia="en-US"/>
        </w:rPr>
        <w:t>11. </w:t>
      </w:r>
      <w:r w:rsidR="00BA7495" w:rsidRPr="00E76674">
        <w:rPr>
          <w:rFonts w:eastAsia="Calibri"/>
          <w:color w:val="000000"/>
          <w:sz w:val="30"/>
          <w:szCs w:val="30"/>
          <w:lang w:eastAsia="en-US"/>
        </w:rPr>
        <w:t>Уполномоченные органы</w:t>
      </w:r>
      <w:r w:rsidR="000822BA">
        <w:rPr>
          <w:rFonts w:eastAsia="Calibri"/>
          <w:color w:val="000000"/>
          <w:sz w:val="30"/>
          <w:szCs w:val="30"/>
          <w:lang w:eastAsia="en-US"/>
        </w:rPr>
        <w:t xml:space="preserve"> и </w:t>
      </w:r>
      <w:r w:rsidR="00BA7495" w:rsidRPr="00E76674">
        <w:rPr>
          <w:rFonts w:eastAsia="Calibri"/>
          <w:color w:val="000000"/>
          <w:sz w:val="30"/>
          <w:szCs w:val="30"/>
          <w:lang w:eastAsia="en-US"/>
        </w:rPr>
        <w:t>экспертные организации</w:t>
      </w:r>
      <w:r w:rsidR="002E2605">
        <w:rPr>
          <w:rFonts w:eastAsia="Calibri"/>
          <w:color w:val="000000"/>
          <w:sz w:val="30"/>
          <w:szCs w:val="30"/>
          <w:lang w:eastAsia="en-US"/>
        </w:rPr>
        <w:t xml:space="preserve"> </w:t>
      </w:r>
      <w:r w:rsidR="00BA7495" w:rsidRPr="003E0909">
        <w:rPr>
          <w:sz w:val="30"/>
          <w:szCs w:val="30"/>
        </w:rPr>
        <w:t>обеспечивают</w:t>
      </w:r>
      <w:r w:rsidR="00BA7495" w:rsidRPr="00E76674">
        <w:rPr>
          <w:rFonts w:eastAsia="Calibri"/>
          <w:color w:val="000000"/>
          <w:sz w:val="30"/>
          <w:szCs w:val="30"/>
          <w:lang w:eastAsia="en-US"/>
        </w:rPr>
        <w:t xml:space="preserve"> конфиденциальность информации, содержащейся в </w:t>
      </w:r>
      <w:r w:rsidR="00BA7495" w:rsidRPr="00E76674">
        <w:rPr>
          <w:rFonts w:eastAsia="Calibri"/>
          <w:color w:val="000000"/>
          <w:sz w:val="30"/>
          <w:szCs w:val="30"/>
          <w:lang w:eastAsia="en-US"/>
        </w:rPr>
        <w:lastRenderedPageBreak/>
        <w:t>регистрационном досье лекарственного препарата</w:t>
      </w:r>
      <w:r w:rsidR="00CB0792">
        <w:rPr>
          <w:rFonts w:eastAsia="Calibri"/>
          <w:color w:val="000000"/>
          <w:sz w:val="30"/>
          <w:szCs w:val="30"/>
          <w:lang w:eastAsia="en-US"/>
        </w:rPr>
        <w:t>,</w:t>
      </w:r>
      <w:r w:rsidR="00BA7495" w:rsidRPr="00E76674">
        <w:rPr>
          <w:rFonts w:eastAsia="Calibri"/>
          <w:color w:val="000000"/>
          <w:sz w:val="30"/>
          <w:szCs w:val="30"/>
          <w:lang w:eastAsia="en-US"/>
        </w:rPr>
        <w:t xml:space="preserve"> в процессе </w:t>
      </w:r>
      <w:r w:rsidR="00CB0792">
        <w:rPr>
          <w:rFonts w:eastAsia="Calibri"/>
          <w:color w:val="000000"/>
          <w:sz w:val="30"/>
          <w:szCs w:val="30"/>
          <w:lang w:eastAsia="en-US"/>
        </w:rPr>
        <w:t xml:space="preserve">осуществления </w:t>
      </w:r>
      <w:r w:rsidR="00BA7495" w:rsidRPr="00E76674">
        <w:rPr>
          <w:rFonts w:eastAsia="Calibri"/>
          <w:color w:val="000000"/>
          <w:sz w:val="30"/>
          <w:szCs w:val="30"/>
          <w:lang w:eastAsia="en-US"/>
        </w:rPr>
        <w:t xml:space="preserve">регистрации и экспертизы лекарственных </w:t>
      </w:r>
      <w:r w:rsidR="00B31A04">
        <w:rPr>
          <w:rFonts w:eastAsia="Calibri"/>
          <w:color w:val="000000"/>
          <w:sz w:val="30"/>
          <w:szCs w:val="30"/>
          <w:lang w:eastAsia="en-US"/>
        </w:rPr>
        <w:t>препаратов</w:t>
      </w:r>
      <w:r w:rsidR="00BA7495" w:rsidRPr="00E76674">
        <w:rPr>
          <w:rFonts w:eastAsia="Calibri"/>
          <w:color w:val="000000"/>
          <w:sz w:val="30"/>
          <w:szCs w:val="30"/>
          <w:lang w:eastAsia="en-US"/>
        </w:rPr>
        <w:t>, включая информацию</w:t>
      </w:r>
      <w:r w:rsidR="00CB0792">
        <w:rPr>
          <w:rFonts w:eastAsia="Calibri"/>
          <w:color w:val="000000"/>
          <w:sz w:val="30"/>
          <w:szCs w:val="30"/>
          <w:lang w:eastAsia="en-US"/>
        </w:rPr>
        <w:t xml:space="preserve">, содержащуюся в </w:t>
      </w:r>
      <w:r w:rsidR="00BA7495" w:rsidRPr="00E76674">
        <w:rPr>
          <w:rFonts w:eastAsia="Calibri"/>
          <w:color w:val="000000"/>
          <w:sz w:val="30"/>
          <w:szCs w:val="30"/>
          <w:lang w:eastAsia="en-US"/>
        </w:rPr>
        <w:t xml:space="preserve">закрытой части </w:t>
      </w:r>
      <w:proofErr w:type="gramStart"/>
      <w:r w:rsidR="00082F57" w:rsidRPr="00E76674">
        <w:rPr>
          <w:sz w:val="30"/>
          <w:szCs w:val="30"/>
        </w:rPr>
        <w:t>мастер-файла</w:t>
      </w:r>
      <w:proofErr w:type="gramEnd"/>
      <w:r w:rsidR="00082F57" w:rsidRPr="00E76674">
        <w:rPr>
          <w:sz w:val="30"/>
          <w:szCs w:val="30"/>
        </w:rPr>
        <w:t xml:space="preserve"> на активную фармацевтическую субстанцию</w:t>
      </w:r>
      <w:r w:rsidR="00BA7495" w:rsidRPr="00E76674">
        <w:rPr>
          <w:rFonts w:eastAsia="Calibri"/>
          <w:color w:val="000000"/>
          <w:sz w:val="30"/>
          <w:szCs w:val="30"/>
          <w:lang w:eastAsia="en-US"/>
        </w:rPr>
        <w:t>.</w:t>
      </w:r>
      <w:bookmarkStart w:id="1" w:name="_Ref417292539"/>
    </w:p>
    <w:p w:rsidR="009A0570" w:rsidRPr="00E76674" w:rsidRDefault="000822BA" w:rsidP="0053244E">
      <w:pPr>
        <w:autoSpaceDE w:val="0"/>
        <w:autoSpaceDN w:val="0"/>
        <w:adjustRightInd w:val="0"/>
        <w:spacing w:line="360" w:lineRule="auto"/>
        <w:ind w:firstLine="709"/>
        <w:jc w:val="both"/>
        <w:rPr>
          <w:color w:val="000000"/>
          <w:sz w:val="30"/>
          <w:szCs w:val="30"/>
        </w:rPr>
      </w:pPr>
      <w:r>
        <w:rPr>
          <w:rFonts w:eastAsia="Calibri"/>
          <w:color w:val="000000"/>
          <w:sz w:val="30"/>
          <w:szCs w:val="30"/>
          <w:lang w:eastAsia="en-US"/>
        </w:rPr>
        <w:t>Евразийская экономическая комиссия (далее – Комиссия) и Экспертный комитет по лекарственным средствам (далее – Экспертный комитет) обеспечивают конфиденциальность информации, содержащейся в регистрационном досье лекарственного препарата, полученной в процессе осуществления своей деятельности.</w:t>
      </w:r>
    </w:p>
    <w:p w:rsidR="00985325" w:rsidRPr="00E76674" w:rsidRDefault="003E0909" w:rsidP="0053244E">
      <w:pPr>
        <w:autoSpaceDE w:val="0"/>
        <w:autoSpaceDN w:val="0"/>
        <w:adjustRightInd w:val="0"/>
        <w:spacing w:line="360" w:lineRule="auto"/>
        <w:ind w:firstLine="709"/>
        <w:jc w:val="both"/>
        <w:rPr>
          <w:sz w:val="30"/>
          <w:szCs w:val="30"/>
        </w:rPr>
      </w:pPr>
      <w:r>
        <w:rPr>
          <w:sz w:val="30"/>
          <w:szCs w:val="30"/>
        </w:rPr>
        <w:t>12. </w:t>
      </w:r>
      <w:r w:rsidR="00985325" w:rsidRPr="00E76674">
        <w:rPr>
          <w:sz w:val="30"/>
          <w:szCs w:val="30"/>
        </w:rPr>
        <w:t xml:space="preserve">Заявитель </w:t>
      </w:r>
      <w:r w:rsidR="00CF2593" w:rsidRPr="00E76674">
        <w:rPr>
          <w:sz w:val="30"/>
          <w:szCs w:val="30"/>
        </w:rPr>
        <w:t xml:space="preserve">в соответствии с законодательством </w:t>
      </w:r>
      <w:r w:rsidR="000F5819">
        <w:rPr>
          <w:sz w:val="30"/>
          <w:szCs w:val="30"/>
        </w:rPr>
        <w:br/>
      </w:r>
      <w:r w:rsidR="00CF2593" w:rsidRPr="00E76674">
        <w:rPr>
          <w:sz w:val="30"/>
          <w:szCs w:val="30"/>
        </w:rPr>
        <w:t>государства</w:t>
      </w:r>
      <w:r w:rsidR="006060C6">
        <w:rPr>
          <w:sz w:val="30"/>
          <w:szCs w:val="30"/>
        </w:rPr>
        <w:t>-</w:t>
      </w:r>
      <w:r w:rsidR="00CF2593" w:rsidRPr="00E76674">
        <w:rPr>
          <w:sz w:val="30"/>
          <w:szCs w:val="30"/>
        </w:rPr>
        <w:t xml:space="preserve">члена </w:t>
      </w:r>
      <w:r w:rsidR="00985325" w:rsidRPr="00E76674">
        <w:rPr>
          <w:sz w:val="30"/>
          <w:szCs w:val="30"/>
        </w:rPr>
        <w:t xml:space="preserve">несет расходы </w:t>
      </w:r>
      <w:r w:rsidR="000F5819">
        <w:rPr>
          <w:sz w:val="30"/>
          <w:szCs w:val="30"/>
        </w:rPr>
        <w:t>н</w:t>
      </w:r>
      <w:r w:rsidR="00985325" w:rsidRPr="00E76674">
        <w:rPr>
          <w:sz w:val="30"/>
          <w:szCs w:val="30"/>
        </w:rPr>
        <w:t>а регистрацию,</w:t>
      </w:r>
      <w:r w:rsidR="002E5F1F" w:rsidRPr="00E76674">
        <w:rPr>
          <w:sz w:val="30"/>
          <w:szCs w:val="30"/>
        </w:rPr>
        <w:t xml:space="preserve"> подтверждение регистрации (перерегистрацию), внесение изменений в регистрационное досье и экспертизу лекарственных препаратов</w:t>
      </w:r>
      <w:r w:rsidR="00985325" w:rsidRPr="00E76674">
        <w:rPr>
          <w:sz w:val="30"/>
          <w:szCs w:val="30"/>
        </w:rPr>
        <w:t xml:space="preserve">, </w:t>
      </w:r>
      <w:r w:rsidR="002E5F1F" w:rsidRPr="00E76674">
        <w:rPr>
          <w:sz w:val="30"/>
          <w:szCs w:val="30"/>
        </w:rPr>
        <w:t xml:space="preserve">процедуры, связанные с регистрацией, </w:t>
      </w:r>
      <w:r w:rsidR="00985325" w:rsidRPr="00E76674">
        <w:rPr>
          <w:sz w:val="30"/>
          <w:szCs w:val="30"/>
        </w:rPr>
        <w:t xml:space="preserve">а также </w:t>
      </w:r>
      <w:r w:rsidR="000F5819">
        <w:rPr>
          <w:sz w:val="30"/>
          <w:szCs w:val="30"/>
        </w:rPr>
        <w:t>н</w:t>
      </w:r>
      <w:r w:rsidR="00985325" w:rsidRPr="00E76674">
        <w:rPr>
          <w:sz w:val="30"/>
          <w:szCs w:val="30"/>
        </w:rPr>
        <w:t xml:space="preserve">а проведение инспекций </w:t>
      </w:r>
      <w:r w:rsidR="000F5819">
        <w:rPr>
          <w:sz w:val="30"/>
          <w:szCs w:val="30"/>
        </w:rPr>
        <w:t xml:space="preserve">в целях определения </w:t>
      </w:r>
      <w:r w:rsidR="00985325" w:rsidRPr="00E76674">
        <w:rPr>
          <w:sz w:val="30"/>
          <w:szCs w:val="30"/>
        </w:rPr>
        <w:t xml:space="preserve">соответствия требованиям надлежащих фармацевтических практик, инициируемых в связи с осуществлением </w:t>
      </w:r>
      <w:r w:rsidR="000F5819">
        <w:rPr>
          <w:sz w:val="30"/>
          <w:szCs w:val="30"/>
        </w:rPr>
        <w:t>указанных</w:t>
      </w:r>
      <w:r w:rsidR="00985325" w:rsidRPr="00E76674">
        <w:rPr>
          <w:sz w:val="30"/>
          <w:szCs w:val="30"/>
        </w:rPr>
        <w:t xml:space="preserve"> процедур</w:t>
      </w:r>
      <w:r w:rsidR="00CF2593" w:rsidRPr="00E76674">
        <w:rPr>
          <w:sz w:val="30"/>
          <w:szCs w:val="30"/>
        </w:rPr>
        <w:t>.</w:t>
      </w:r>
      <w:bookmarkEnd w:id="1"/>
    </w:p>
    <w:p w:rsidR="00C266EC" w:rsidRPr="00E76674" w:rsidRDefault="003E0909" w:rsidP="0053244E">
      <w:pPr>
        <w:autoSpaceDE w:val="0"/>
        <w:autoSpaceDN w:val="0"/>
        <w:adjustRightInd w:val="0"/>
        <w:spacing w:line="360" w:lineRule="auto"/>
        <w:ind w:firstLine="709"/>
        <w:jc w:val="both"/>
        <w:rPr>
          <w:strike/>
          <w:sz w:val="30"/>
          <w:szCs w:val="30"/>
        </w:rPr>
      </w:pPr>
      <w:r>
        <w:rPr>
          <w:sz w:val="30"/>
          <w:szCs w:val="30"/>
        </w:rPr>
        <w:t>13. </w:t>
      </w:r>
      <w:r w:rsidR="00B9334C">
        <w:rPr>
          <w:sz w:val="30"/>
          <w:szCs w:val="30"/>
        </w:rPr>
        <w:t>Заявителю</w:t>
      </w:r>
      <w:r w:rsidR="00B9334C" w:rsidRPr="00E76674">
        <w:rPr>
          <w:sz w:val="30"/>
          <w:szCs w:val="30"/>
        </w:rPr>
        <w:t xml:space="preserve"> не возвращаютс</w:t>
      </w:r>
      <w:r w:rsidR="00B9334C">
        <w:rPr>
          <w:sz w:val="30"/>
          <w:szCs w:val="30"/>
        </w:rPr>
        <w:t>я р</w:t>
      </w:r>
      <w:r w:rsidR="00E41FB7" w:rsidRPr="00E76674">
        <w:rPr>
          <w:sz w:val="30"/>
          <w:szCs w:val="30"/>
        </w:rPr>
        <w:t xml:space="preserve">асходы, </w:t>
      </w:r>
      <w:r w:rsidR="000F5819">
        <w:rPr>
          <w:sz w:val="30"/>
          <w:szCs w:val="30"/>
        </w:rPr>
        <w:t>указанные в пункте 12 настоящих Правил</w:t>
      </w:r>
      <w:r w:rsidR="00E41FB7" w:rsidRPr="00E76674">
        <w:rPr>
          <w:sz w:val="30"/>
          <w:szCs w:val="30"/>
        </w:rPr>
        <w:t>.</w:t>
      </w:r>
    </w:p>
    <w:p w:rsidR="00C71648" w:rsidRPr="00E76674" w:rsidRDefault="003E0909" w:rsidP="0053244E">
      <w:pPr>
        <w:autoSpaceDE w:val="0"/>
        <w:autoSpaceDN w:val="0"/>
        <w:adjustRightInd w:val="0"/>
        <w:spacing w:line="360" w:lineRule="auto"/>
        <w:ind w:firstLine="709"/>
        <w:jc w:val="both"/>
        <w:rPr>
          <w:sz w:val="30"/>
          <w:szCs w:val="30"/>
        </w:rPr>
      </w:pPr>
      <w:r>
        <w:rPr>
          <w:rFonts w:eastAsia="Calibri"/>
          <w:sz w:val="30"/>
          <w:szCs w:val="30"/>
          <w:lang w:eastAsia="en-US"/>
        </w:rPr>
        <w:t>14. </w:t>
      </w:r>
      <w:r w:rsidR="00516BA3" w:rsidRPr="00516BA3">
        <w:rPr>
          <w:rFonts w:eastAsia="Calibri"/>
          <w:sz w:val="30"/>
          <w:szCs w:val="30"/>
          <w:lang w:eastAsia="en-US"/>
        </w:rPr>
        <w:t xml:space="preserve">Уполномоченный орган </w:t>
      </w:r>
      <w:r w:rsidR="00E35FAE">
        <w:rPr>
          <w:rFonts w:eastAsia="Calibri"/>
          <w:sz w:val="30"/>
          <w:szCs w:val="30"/>
          <w:lang w:eastAsia="en-US"/>
        </w:rPr>
        <w:t>(экспертная организация)</w:t>
      </w:r>
      <w:r w:rsidR="00E35FAE" w:rsidRPr="00921762">
        <w:rPr>
          <w:rFonts w:eastAsia="Calibri"/>
          <w:sz w:val="30"/>
          <w:szCs w:val="30"/>
          <w:lang w:eastAsia="en-US"/>
        </w:rPr>
        <w:t xml:space="preserve"> </w:t>
      </w:r>
      <w:r w:rsidR="00516BA3" w:rsidRPr="00516BA3">
        <w:rPr>
          <w:rFonts w:eastAsia="Calibri"/>
          <w:sz w:val="30"/>
          <w:szCs w:val="30"/>
          <w:lang w:eastAsia="en-US"/>
        </w:rPr>
        <w:t>референтного государства при получении заявления на регистрацию, подтверждение регистрации (перерегистраци</w:t>
      </w:r>
      <w:r w:rsidR="00E35FAE">
        <w:rPr>
          <w:rFonts w:eastAsia="Calibri"/>
          <w:sz w:val="30"/>
          <w:szCs w:val="30"/>
          <w:lang w:eastAsia="en-US"/>
        </w:rPr>
        <w:t>ю</w:t>
      </w:r>
      <w:r w:rsidR="00516BA3" w:rsidRPr="00516BA3">
        <w:rPr>
          <w:rFonts w:eastAsia="Calibri"/>
          <w:sz w:val="30"/>
          <w:szCs w:val="30"/>
          <w:lang w:eastAsia="en-US"/>
        </w:rPr>
        <w:t>), внесение изменений в регистрационное досье и процедур</w:t>
      </w:r>
      <w:r w:rsidR="002E16A2">
        <w:rPr>
          <w:rFonts w:eastAsia="Calibri"/>
          <w:sz w:val="30"/>
          <w:szCs w:val="30"/>
          <w:lang w:eastAsia="en-US"/>
        </w:rPr>
        <w:t>ы</w:t>
      </w:r>
      <w:r w:rsidR="00516BA3" w:rsidRPr="00516BA3">
        <w:rPr>
          <w:rFonts w:eastAsia="Calibri"/>
          <w:sz w:val="30"/>
          <w:szCs w:val="30"/>
          <w:lang w:eastAsia="en-US"/>
        </w:rPr>
        <w:t xml:space="preserve">, связанные с регистрацией, присваивает ему уникальный номер, формируемый с использованием интегрированной информационной системы Союза (далее </w:t>
      </w:r>
      <w:r w:rsidR="00516BA3">
        <w:rPr>
          <w:rFonts w:eastAsia="Calibri"/>
          <w:sz w:val="30"/>
          <w:szCs w:val="30"/>
          <w:lang w:eastAsia="en-US"/>
        </w:rPr>
        <w:t>–</w:t>
      </w:r>
      <w:r w:rsidR="00516BA3" w:rsidRPr="00516BA3">
        <w:rPr>
          <w:rFonts w:eastAsia="Calibri"/>
          <w:sz w:val="30"/>
          <w:szCs w:val="30"/>
          <w:lang w:eastAsia="en-US"/>
        </w:rPr>
        <w:t xml:space="preserve"> интегрированная система), и сообщает его заявителю</w:t>
      </w:r>
      <w:r w:rsidR="00C103EE">
        <w:rPr>
          <w:rFonts w:eastAsia="Calibri"/>
          <w:sz w:val="30"/>
          <w:szCs w:val="30"/>
          <w:lang w:eastAsia="en-US"/>
        </w:rPr>
        <w:t>.</w:t>
      </w:r>
    </w:p>
    <w:p w:rsidR="000E6517" w:rsidRPr="00E76674" w:rsidRDefault="003E0909" w:rsidP="0053244E">
      <w:pPr>
        <w:autoSpaceDE w:val="0"/>
        <w:autoSpaceDN w:val="0"/>
        <w:adjustRightInd w:val="0"/>
        <w:spacing w:line="360" w:lineRule="auto"/>
        <w:ind w:firstLine="709"/>
        <w:jc w:val="both"/>
        <w:rPr>
          <w:sz w:val="30"/>
          <w:szCs w:val="30"/>
        </w:rPr>
      </w:pPr>
      <w:r>
        <w:rPr>
          <w:rFonts w:eastAsia="Calibri"/>
          <w:sz w:val="30"/>
          <w:szCs w:val="30"/>
          <w:lang w:eastAsia="en-US"/>
        </w:rPr>
        <w:t>15. </w:t>
      </w:r>
      <w:proofErr w:type="gramStart"/>
      <w:r w:rsidR="00921762" w:rsidRPr="00921762">
        <w:rPr>
          <w:rFonts w:eastAsia="Calibri"/>
          <w:sz w:val="30"/>
          <w:szCs w:val="30"/>
          <w:lang w:eastAsia="en-US"/>
        </w:rPr>
        <w:t>Уполномоченны</w:t>
      </w:r>
      <w:r w:rsidR="002E16A2">
        <w:rPr>
          <w:rFonts w:eastAsia="Calibri"/>
          <w:sz w:val="30"/>
          <w:szCs w:val="30"/>
          <w:lang w:eastAsia="en-US"/>
        </w:rPr>
        <w:t>й орган</w:t>
      </w:r>
      <w:r w:rsidR="00E35FAE">
        <w:rPr>
          <w:rFonts w:eastAsia="Calibri"/>
          <w:sz w:val="30"/>
          <w:szCs w:val="30"/>
          <w:lang w:eastAsia="en-US"/>
        </w:rPr>
        <w:t xml:space="preserve"> (экспертн</w:t>
      </w:r>
      <w:r w:rsidR="002E16A2">
        <w:rPr>
          <w:rFonts w:eastAsia="Calibri"/>
          <w:sz w:val="30"/>
          <w:szCs w:val="30"/>
          <w:lang w:eastAsia="en-US"/>
        </w:rPr>
        <w:t>ая</w:t>
      </w:r>
      <w:r w:rsidR="00E35FAE">
        <w:rPr>
          <w:rFonts w:eastAsia="Calibri"/>
          <w:sz w:val="30"/>
          <w:szCs w:val="30"/>
          <w:lang w:eastAsia="en-US"/>
        </w:rPr>
        <w:t xml:space="preserve"> организаци</w:t>
      </w:r>
      <w:r w:rsidR="002E16A2">
        <w:rPr>
          <w:rFonts w:eastAsia="Calibri"/>
          <w:sz w:val="30"/>
          <w:szCs w:val="30"/>
          <w:lang w:eastAsia="en-US"/>
        </w:rPr>
        <w:t>я</w:t>
      </w:r>
      <w:r w:rsidR="00E35FAE">
        <w:rPr>
          <w:rFonts w:eastAsia="Calibri"/>
          <w:sz w:val="30"/>
          <w:szCs w:val="30"/>
          <w:lang w:eastAsia="en-US"/>
        </w:rPr>
        <w:t>)</w:t>
      </w:r>
      <w:r w:rsidR="00921762" w:rsidRPr="00921762">
        <w:rPr>
          <w:rFonts w:eastAsia="Calibri"/>
          <w:sz w:val="30"/>
          <w:szCs w:val="30"/>
          <w:lang w:eastAsia="en-US"/>
        </w:rPr>
        <w:t xml:space="preserve"> </w:t>
      </w:r>
      <w:r w:rsidR="002E16A2">
        <w:rPr>
          <w:rFonts w:eastAsia="Calibri"/>
          <w:sz w:val="30"/>
          <w:szCs w:val="30"/>
          <w:lang w:eastAsia="en-US"/>
        </w:rPr>
        <w:br/>
      </w:r>
      <w:r w:rsidR="00921762" w:rsidRPr="00921762">
        <w:rPr>
          <w:rFonts w:eastAsia="Calibri"/>
          <w:sz w:val="30"/>
          <w:szCs w:val="30"/>
          <w:lang w:eastAsia="en-US"/>
        </w:rPr>
        <w:t>государств</w:t>
      </w:r>
      <w:r w:rsidR="002E16A2">
        <w:rPr>
          <w:rFonts w:eastAsia="Calibri"/>
          <w:sz w:val="30"/>
          <w:szCs w:val="30"/>
          <w:lang w:eastAsia="en-US"/>
        </w:rPr>
        <w:t>а</w:t>
      </w:r>
      <w:r w:rsidR="00921762" w:rsidRPr="00921762">
        <w:rPr>
          <w:rFonts w:eastAsia="Calibri"/>
          <w:sz w:val="30"/>
          <w:szCs w:val="30"/>
          <w:lang w:eastAsia="en-US"/>
        </w:rPr>
        <w:t>-член</w:t>
      </w:r>
      <w:r w:rsidR="002E16A2">
        <w:rPr>
          <w:rFonts w:eastAsia="Calibri"/>
          <w:sz w:val="30"/>
          <w:szCs w:val="30"/>
          <w:lang w:eastAsia="en-US"/>
        </w:rPr>
        <w:t>а пред</w:t>
      </w:r>
      <w:r w:rsidR="00921762" w:rsidRPr="00921762">
        <w:rPr>
          <w:rFonts w:eastAsia="Calibri"/>
          <w:sz w:val="30"/>
          <w:szCs w:val="30"/>
          <w:lang w:eastAsia="en-US"/>
        </w:rPr>
        <w:t>ставля</w:t>
      </w:r>
      <w:r w:rsidR="002E16A2">
        <w:rPr>
          <w:rFonts w:eastAsia="Calibri"/>
          <w:sz w:val="30"/>
          <w:szCs w:val="30"/>
          <w:lang w:eastAsia="en-US"/>
        </w:rPr>
        <w:t>е</w:t>
      </w:r>
      <w:r w:rsidR="00921762" w:rsidRPr="00921762">
        <w:rPr>
          <w:rFonts w:eastAsia="Calibri"/>
          <w:sz w:val="30"/>
          <w:szCs w:val="30"/>
          <w:lang w:eastAsia="en-US"/>
        </w:rPr>
        <w:t xml:space="preserve">т информацию, связанную с осуществлением регистрации, подтверждения регистрации </w:t>
      </w:r>
      <w:r w:rsidR="00921762" w:rsidRPr="00921762">
        <w:rPr>
          <w:rFonts w:eastAsia="Calibri"/>
          <w:sz w:val="30"/>
          <w:szCs w:val="30"/>
          <w:lang w:eastAsia="en-US"/>
        </w:rPr>
        <w:lastRenderedPageBreak/>
        <w:t xml:space="preserve">(перерегистрации), внесения изменений в регистрационное досье, </w:t>
      </w:r>
      <w:r w:rsidR="002E16A2">
        <w:rPr>
          <w:rFonts w:eastAsia="Calibri"/>
          <w:sz w:val="30"/>
          <w:szCs w:val="30"/>
          <w:lang w:eastAsia="en-US"/>
        </w:rPr>
        <w:br/>
      </w:r>
      <w:r w:rsidR="00921762" w:rsidRPr="00921762">
        <w:rPr>
          <w:rFonts w:eastAsia="Calibri"/>
          <w:sz w:val="30"/>
          <w:szCs w:val="30"/>
          <w:lang w:eastAsia="en-US"/>
        </w:rPr>
        <w:t>а также процедур, связанных с регистрацией, уполномоченным органам</w:t>
      </w:r>
      <w:r w:rsidR="00EF6A16">
        <w:rPr>
          <w:rFonts w:eastAsia="Calibri"/>
          <w:sz w:val="30"/>
          <w:szCs w:val="30"/>
          <w:lang w:eastAsia="en-US"/>
        </w:rPr>
        <w:t xml:space="preserve"> (экспертным организациям)</w:t>
      </w:r>
      <w:r w:rsidR="00921762" w:rsidRPr="00921762">
        <w:rPr>
          <w:rFonts w:eastAsia="Calibri"/>
          <w:sz w:val="30"/>
          <w:szCs w:val="30"/>
          <w:lang w:eastAsia="en-US"/>
        </w:rPr>
        <w:t xml:space="preserve"> других государств-членов, а также в</w:t>
      </w:r>
      <w:r w:rsidR="000822BA">
        <w:rPr>
          <w:rFonts w:eastAsia="Calibri"/>
          <w:sz w:val="30"/>
          <w:szCs w:val="30"/>
          <w:lang w:eastAsia="en-US"/>
        </w:rPr>
        <w:t xml:space="preserve"> Комиссию</w:t>
      </w:r>
      <w:r w:rsidR="00921762" w:rsidRPr="00921762">
        <w:rPr>
          <w:rFonts w:eastAsia="Calibri"/>
          <w:sz w:val="30"/>
          <w:szCs w:val="30"/>
          <w:lang w:eastAsia="en-US"/>
        </w:rPr>
        <w:t xml:space="preserve"> с использованием интегрированной системы по номеру заявления в соответствии с порядком формирования и ведения Един</w:t>
      </w:r>
      <w:r w:rsidR="002E16A2">
        <w:rPr>
          <w:rFonts w:eastAsia="Calibri"/>
          <w:sz w:val="30"/>
          <w:szCs w:val="30"/>
          <w:lang w:eastAsia="en-US"/>
        </w:rPr>
        <w:t>ый</w:t>
      </w:r>
      <w:r w:rsidR="00921762" w:rsidRPr="00921762">
        <w:rPr>
          <w:rFonts w:eastAsia="Calibri"/>
          <w:sz w:val="30"/>
          <w:szCs w:val="30"/>
          <w:lang w:eastAsia="en-US"/>
        </w:rPr>
        <w:t xml:space="preserve"> реестр</w:t>
      </w:r>
      <w:r w:rsidR="002E16A2">
        <w:rPr>
          <w:rFonts w:eastAsia="Calibri"/>
          <w:sz w:val="30"/>
          <w:szCs w:val="30"/>
          <w:lang w:eastAsia="en-US"/>
        </w:rPr>
        <w:t xml:space="preserve"> зарегистрированных лекарственных средств (далее – </w:t>
      </w:r>
      <w:r w:rsidR="00F91B76">
        <w:rPr>
          <w:rFonts w:eastAsia="Calibri"/>
          <w:sz w:val="30"/>
          <w:szCs w:val="30"/>
          <w:lang w:eastAsia="en-US"/>
        </w:rPr>
        <w:t>е</w:t>
      </w:r>
      <w:r w:rsidR="002E16A2">
        <w:rPr>
          <w:rFonts w:eastAsia="Calibri"/>
          <w:sz w:val="30"/>
          <w:szCs w:val="30"/>
          <w:lang w:eastAsia="en-US"/>
        </w:rPr>
        <w:t>диный реестр)</w:t>
      </w:r>
      <w:r w:rsidR="00921762" w:rsidRPr="00921762">
        <w:rPr>
          <w:rFonts w:eastAsia="Calibri"/>
          <w:sz w:val="30"/>
          <w:szCs w:val="30"/>
          <w:lang w:eastAsia="en-US"/>
        </w:rPr>
        <w:t>.</w:t>
      </w:r>
      <w:proofErr w:type="gramEnd"/>
    </w:p>
    <w:p w:rsidR="00D95CB9" w:rsidRPr="00E76674" w:rsidRDefault="00921762" w:rsidP="0053244E">
      <w:pPr>
        <w:autoSpaceDE w:val="0"/>
        <w:autoSpaceDN w:val="0"/>
        <w:adjustRightInd w:val="0"/>
        <w:spacing w:line="360" w:lineRule="auto"/>
        <w:ind w:firstLine="709"/>
        <w:jc w:val="both"/>
        <w:rPr>
          <w:rFonts w:eastAsia="Calibri"/>
          <w:sz w:val="30"/>
          <w:szCs w:val="30"/>
          <w:lang w:eastAsia="en-US"/>
        </w:rPr>
      </w:pPr>
      <w:r w:rsidRPr="00921762">
        <w:rPr>
          <w:rFonts w:eastAsia="Calibri"/>
          <w:sz w:val="30"/>
          <w:szCs w:val="30"/>
          <w:lang w:eastAsia="en-US"/>
        </w:rPr>
        <w:t>Уполномоченный орган</w:t>
      </w:r>
      <w:r w:rsidR="00E35FAE">
        <w:rPr>
          <w:rFonts w:eastAsia="Calibri"/>
          <w:sz w:val="30"/>
          <w:szCs w:val="30"/>
          <w:lang w:eastAsia="en-US"/>
        </w:rPr>
        <w:t xml:space="preserve"> (экспертная организация)</w:t>
      </w:r>
      <w:r w:rsidRPr="00921762">
        <w:rPr>
          <w:rFonts w:eastAsia="Calibri"/>
          <w:sz w:val="30"/>
          <w:szCs w:val="30"/>
          <w:lang w:eastAsia="en-US"/>
        </w:rPr>
        <w:t xml:space="preserve"> референтного государства не позднее 5 </w:t>
      </w:r>
      <w:r w:rsidR="00FF338E">
        <w:rPr>
          <w:rFonts w:eastAsia="Calibri"/>
          <w:sz w:val="30"/>
          <w:szCs w:val="30"/>
          <w:lang w:eastAsia="en-US"/>
        </w:rPr>
        <w:t>рабочих</w:t>
      </w:r>
      <w:r w:rsidR="007441F2">
        <w:rPr>
          <w:rFonts w:eastAsia="Calibri"/>
          <w:sz w:val="30"/>
          <w:szCs w:val="30"/>
          <w:lang w:eastAsia="en-US"/>
        </w:rPr>
        <w:t xml:space="preserve"> </w:t>
      </w:r>
      <w:r w:rsidR="002E16A2">
        <w:rPr>
          <w:rFonts w:eastAsia="Calibri"/>
          <w:sz w:val="30"/>
          <w:szCs w:val="30"/>
          <w:lang w:eastAsia="en-US"/>
        </w:rPr>
        <w:t>дней с даты пред</w:t>
      </w:r>
      <w:r w:rsidRPr="00921762">
        <w:rPr>
          <w:rFonts w:eastAsia="Calibri"/>
          <w:sz w:val="30"/>
          <w:szCs w:val="30"/>
          <w:lang w:eastAsia="en-US"/>
        </w:rPr>
        <w:t>ставления заявителем регистрационного досье в электронном виде предоставляет доступ к сведениям регистрационного досье по запросу уполномоченных органов</w:t>
      </w:r>
      <w:r w:rsidR="00EF6A16">
        <w:rPr>
          <w:rFonts w:eastAsia="Calibri"/>
          <w:sz w:val="30"/>
          <w:szCs w:val="30"/>
          <w:lang w:eastAsia="en-US"/>
        </w:rPr>
        <w:t xml:space="preserve"> (экспертных организаций)</w:t>
      </w:r>
      <w:r w:rsidRPr="00921762">
        <w:rPr>
          <w:rFonts w:eastAsia="Calibri"/>
          <w:sz w:val="30"/>
          <w:szCs w:val="30"/>
          <w:lang w:eastAsia="en-US"/>
        </w:rPr>
        <w:t xml:space="preserve"> госуда</w:t>
      </w:r>
      <w:proofErr w:type="gramStart"/>
      <w:r w:rsidRPr="00921762">
        <w:rPr>
          <w:rFonts w:eastAsia="Calibri"/>
          <w:sz w:val="30"/>
          <w:szCs w:val="30"/>
          <w:lang w:eastAsia="en-US"/>
        </w:rPr>
        <w:t>рств пр</w:t>
      </w:r>
      <w:proofErr w:type="gramEnd"/>
      <w:r w:rsidRPr="00921762">
        <w:rPr>
          <w:rFonts w:eastAsia="Calibri"/>
          <w:sz w:val="30"/>
          <w:szCs w:val="30"/>
          <w:lang w:eastAsia="en-US"/>
        </w:rPr>
        <w:t xml:space="preserve">изнания </w:t>
      </w:r>
      <w:r w:rsidR="002E16A2">
        <w:rPr>
          <w:rFonts w:eastAsia="Calibri"/>
          <w:sz w:val="30"/>
          <w:szCs w:val="30"/>
          <w:lang w:eastAsia="en-US"/>
        </w:rPr>
        <w:t xml:space="preserve">посредством использования </w:t>
      </w:r>
      <w:r w:rsidRPr="00921762">
        <w:rPr>
          <w:rFonts w:eastAsia="Calibri"/>
          <w:sz w:val="30"/>
          <w:szCs w:val="30"/>
          <w:lang w:eastAsia="en-US"/>
        </w:rPr>
        <w:t>средств интегрированной системы</w:t>
      </w:r>
      <w:r>
        <w:rPr>
          <w:rFonts w:eastAsia="Calibri"/>
          <w:sz w:val="30"/>
          <w:szCs w:val="30"/>
          <w:lang w:eastAsia="en-US"/>
        </w:rPr>
        <w:t>.</w:t>
      </w:r>
    </w:p>
    <w:p w:rsidR="009A0570" w:rsidRPr="00E76674" w:rsidRDefault="003E0909" w:rsidP="0053244E">
      <w:pPr>
        <w:tabs>
          <w:tab w:val="left" w:pos="851"/>
        </w:tabs>
        <w:spacing w:line="360" w:lineRule="auto"/>
        <w:ind w:firstLine="709"/>
        <w:jc w:val="both"/>
        <w:rPr>
          <w:sz w:val="30"/>
          <w:szCs w:val="30"/>
        </w:rPr>
      </w:pPr>
      <w:r>
        <w:rPr>
          <w:sz w:val="30"/>
          <w:szCs w:val="30"/>
        </w:rPr>
        <w:t>16. </w:t>
      </w:r>
      <w:r w:rsidR="00DD12D6" w:rsidRPr="00E76674">
        <w:rPr>
          <w:sz w:val="30"/>
          <w:szCs w:val="30"/>
        </w:rPr>
        <w:t xml:space="preserve">По результатам регистрации </w:t>
      </w:r>
      <w:r w:rsidR="009A09F5" w:rsidRPr="00E76674">
        <w:rPr>
          <w:sz w:val="30"/>
          <w:szCs w:val="30"/>
        </w:rPr>
        <w:t xml:space="preserve">лекарственного препарата </w:t>
      </w:r>
      <w:r w:rsidR="00E35FAE" w:rsidRPr="00E35FAE">
        <w:rPr>
          <w:sz w:val="30"/>
          <w:szCs w:val="30"/>
        </w:rPr>
        <w:t xml:space="preserve">уполномоченный орган каждого </w:t>
      </w:r>
      <w:r w:rsidR="0040491E">
        <w:rPr>
          <w:sz w:val="30"/>
          <w:szCs w:val="30"/>
        </w:rPr>
        <w:t>государства</w:t>
      </w:r>
      <w:r w:rsidR="006060C6">
        <w:rPr>
          <w:sz w:val="30"/>
          <w:szCs w:val="30"/>
        </w:rPr>
        <w:t>-</w:t>
      </w:r>
      <w:r w:rsidR="0040491E">
        <w:rPr>
          <w:sz w:val="30"/>
          <w:szCs w:val="30"/>
        </w:rPr>
        <w:t>члена</w:t>
      </w:r>
      <w:r w:rsidR="00E35FAE" w:rsidRPr="00E35FAE">
        <w:rPr>
          <w:sz w:val="30"/>
          <w:szCs w:val="30"/>
        </w:rPr>
        <w:t>, зарегистрировавшего лекарственный препарат, выдает регистрационное удостоверение лекарственного препарата, подтверждающее факт его регистрации.</w:t>
      </w:r>
    </w:p>
    <w:p w:rsidR="00A067EE" w:rsidRPr="00E76674" w:rsidRDefault="003E0909" w:rsidP="0053244E">
      <w:pPr>
        <w:tabs>
          <w:tab w:val="left" w:pos="851"/>
        </w:tabs>
        <w:spacing w:line="360" w:lineRule="auto"/>
        <w:ind w:firstLine="709"/>
        <w:jc w:val="both"/>
        <w:rPr>
          <w:sz w:val="30"/>
          <w:szCs w:val="30"/>
        </w:rPr>
      </w:pPr>
      <w:r>
        <w:rPr>
          <w:sz w:val="30"/>
          <w:szCs w:val="30"/>
        </w:rPr>
        <w:t>17. </w:t>
      </w:r>
      <w:r w:rsidR="009A0570" w:rsidRPr="00E76674">
        <w:rPr>
          <w:sz w:val="30"/>
          <w:szCs w:val="30"/>
        </w:rPr>
        <w:t>Регистрационное удостоверение лекарственного препарата выдается</w:t>
      </w:r>
      <w:r w:rsidR="0023005E" w:rsidRPr="00E76674">
        <w:rPr>
          <w:sz w:val="30"/>
          <w:szCs w:val="30"/>
        </w:rPr>
        <w:t xml:space="preserve"> </w:t>
      </w:r>
      <w:r w:rsidR="00A6051E" w:rsidRPr="00E76674">
        <w:rPr>
          <w:sz w:val="30"/>
          <w:szCs w:val="30"/>
        </w:rPr>
        <w:t>по единой форме</w:t>
      </w:r>
      <w:r w:rsidR="00BB1766" w:rsidRPr="00E76674">
        <w:rPr>
          <w:sz w:val="30"/>
          <w:szCs w:val="30"/>
        </w:rPr>
        <w:t xml:space="preserve"> и в соответствии с правилами заполнения </w:t>
      </w:r>
      <w:r w:rsidR="00E35FAE" w:rsidRPr="00E35FAE">
        <w:rPr>
          <w:sz w:val="30"/>
          <w:szCs w:val="30"/>
        </w:rPr>
        <w:t>регистрационного удостоверения лекарственного препарата для медицинского применения</w:t>
      </w:r>
      <w:r w:rsidR="002E16A2">
        <w:rPr>
          <w:sz w:val="30"/>
          <w:szCs w:val="30"/>
        </w:rPr>
        <w:t xml:space="preserve"> согласно </w:t>
      </w:r>
      <w:r w:rsidR="00BB1766" w:rsidRPr="00E76674">
        <w:rPr>
          <w:sz w:val="30"/>
          <w:szCs w:val="30"/>
        </w:rPr>
        <w:t>п</w:t>
      </w:r>
      <w:r w:rsidR="00A6051E" w:rsidRPr="00E76674">
        <w:rPr>
          <w:sz w:val="30"/>
          <w:szCs w:val="30"/>
        </w:rPr>
        <w:t>риложени</w:t>
      </w:r>
      <w:r w:rsidR="002E16A2">
        <w:rPr>
          <w:sz w:val="30"/>
          <w:szCs w:val="30"/>
        </w:rPr>
        <w:t>ю</w:t>
      </w:r>
      <w:r w:rsidR="00A6051E" w:rsidRPr="00E76674">
        <w:rPr>
          <w:sz w:val="30"/>
          <w:szCs w:val="30"/>
        </w:rPr>
        <w:t xml:space="preserve"> </w:t>
      </w:r>
      <w:r w:rsidR="00DC28E7">
        <w:rPr>
          <w:sz w:val="30"/>
          <w:szCs w:val="30"/>
        </w:rPr>
        <w:t xml:space="preserve">№ </w:t>
      </w:r>
      <w:r w:rsidR="00640781" w:rsidRPr="00E76674">
        <w:rPr>
          <w:sz w:val="30"/>
          <w:szCs w:val="30"/>
        </w:rPr>
        <w:t>17</w:t>
      </w:r>
      <w:r w:rsidR="00A6051E" w:rsidRPr="00E76674">
        <w:rPr>
          <w:sz w:val="30"/>
          <w:szCs w:val="30"/>
        </w:rPr>
        <w:t xml:space="preserve"> к </w:t>
      </w:r>
      <w:r w:rsidR="00B92D62" w:rsidRPr="00E76674">
        <w:rPr>
          <w:sz w:val="30"/>
          <w:szCs w:val="30"/>
        </w:rPr>
        <w:t xml:space="preserve">настоящим </w:t>
      </w:r>
      <w:proofErr w:type="gramStart"/>
      <w:r w:rsidR="00A6051E" w:rsidRPr="00E76674">
        <w:rPr>
          <w:sz w:val="30"/>
          <w:szCs w:val="30"/>
        </w:rPr>
        <w:t>Правилам</w:t>
      </w:r>
      <w:proofErr w:type="gramEnd"/>
      <w:r w:rsidR="00A6051E" w:rsidRPr="00E76674">
        <w:rPr>
          <w:sz w:val="30"/>
          <w:szCs w:val="30"/>
        </w:rPr>
        <w:t xml:space="preserve"> уполномоченным органом</w:t>
      </w:r>
      <w:r w:rsidR="002E16A2">
        <w:rPr>
          <w:sz w:val="30"/>
          <w:szCs w:val="30"/>
        </w:rPr>
        <w:t>,</w:t>
      </w:r>
      <w:r w:rsidR="00A6051E" w:rsidRPr="00E76674">
        <w:rPr>
          <w:sz w:val="30"/>
          <w:szCs w:val="30"/>
        </w:rPr>
        <w:t xml:space="preserve"> зарегистрировавш</w:t>
      </w:r>
      <w:r w:rsidR="002E16A2">
        <w:rPr>
          <w:sz w:val="30"/>
          <w:szCs w:val="30"/>
        </w:rPr>
        <w:t>им</w:t>
      </w:r>
      <w:r w:rsidR="00A6051E" w:rsidRPr="00E76674">
        <w:rPr>
          <w:sz w:val="30"/>
          <w:szCs w:val="30"/>
        </w:rPr>
        <w:t xml:space="preserve"> лекарственный препарат</w:t>
      </w:r>
      <w:r w:rsidR="009A09F5" w:rsidRPr="00E76674">
        <w:rPr>
          <w:sz w:val="30"/>
          <w:szCs w:val="30"/>
        </w:rPr>
        <w:t>.</w:t>
      </w:r>
    </w:p>
    <w:p w:rsidR="00E171EF" w:rsidRPr="00E76674" w:rsidRDefault="00E171EF" w:rsidP="0053244E">
      <w:pPr>
        <w:tabs>
          <w:tab w:val="left" w:pos="1134"/>
        </w:tabs>
        <w:autoSpaceDE w:val="0"/>
        <w:autoSpaceDN w:val="0"/>
        <w:adjustRightInd w:val="0"/>
        <w:spacing w:line="360" w:lineRule="auto"/>
        <w:ind w:firstLine="709"/>
        <w:jc w:val="both"/>
        <w:rPr>
          <w:sz w:val="30"/>
          <w:szCs w:val="30"/>
        </w:rPr>
      </w:pPr>
      <w:r w:rsidRPr="00E76674">
        <w:rPr>
          <w:sz w:val="30"/>
          <w:szCs w:val="30"/>
        </w:rPr>
        <w:t xml:space="preserve">При утрате </w:t>
      </w:r>
      <w:r w:rsidR="00E35FAE">
        <w:rPr>
          <w:sz w:val="30"/>
          <w:szCs w:val="30"/>
        </w:rPr>
        <w:t xml:space="preserve">или повреждении </w:t>
      </w:r>
      <w:r w:rsidRPr="00E76674">
        <w:rPr>
          <w:sz w:val="30"/>
          <w:szCs w:val="30"/>
        </w:rPr>
        <w:t xml:space="preserve">регистрационного удостоверения </w:t>
      </w:r>
      <w:r w:rsidR="00E35FAE" w:rsidRPr="00E35FAE">
        <w:rPr>
          <w:sz w:val="30"/>
          <w:szCs w:val="30"/>
        </w:rPr>
        <w:t xml:space="preserve">лекарственного препарата по заявлению держателя регистрационного удостоверения о выдаче дубликата регистрационного удостоверения </w:t>
      </w:r>
      <w:r w:rsidR="00E35FAE" w:rsidRPr="00E35FAE">
        <w:rPr>
          <w:sz w:val="30"/>
          <w:szCs w:val="30"/>
        </w:rPr>
        <w:lastRenderedPageBreak/>
        <w:t xml:space="preserve">лекарственного препарата </w:t>
      </w:r>
      <w:r w:rsidRPr="00E76674">
        <w:rPr>
          <w:sz w:val="30"/>
          <w:szCs w:val="30"/>
        </w:rPr>
        <w:t xml:space="preserve">уполномоченный орган, выдавший </w:t>
      </w:r>
      <w:r w:rsidR="002E16A2">
        <w:rPr>
          <w:sz w:val="30"/>
          <w:szCs w:val="30"/>
        </w:rPr>
        <w:t>это</w:t>
      </w:r>
      <w:r w:rsidRPr="00E76674">
        <w:rPr>
          <w:sz w:val="30"/>
          <w:szCs w:val="30"/>
        </w:rPr>
        <w:t xml:space="preserve"> регистрационное удостоверение, выда</w:t>
      </w:r>
      <w:r w:rsidR="00E35FAE">
        <w:rPr>
          <w:sz w:val="30"/>
          <w:szCs w:val="30"/>
        </w:rPr>
        <w:t>ет</w:t>
      </w:r>
      <w:r w:rsidRPr="00E76674">
        <w:rPr>
          <w:sz w:val="30"/>
          <w:szCs w:val="30"/>
        </w:rPr>
        <w:t xml:space="preserve"> его дубликат</w:t>
      </w:r>
      <w:r w:rsidR="002E16A2">
        <w:rPr>
          <w:sz w:val="30"/>
          <w:szCs w:val="30"/>
        </w:rPr>
        <w:t>, оформленный</w:t>
      </w:r>
      <w:r w:rsidRPr="00E76674">
        <w:rPr>
          <w:sz w:val="30"/>
          <w:szCs w:val="30"/>
        </w:rPr>
        <w:t xml:space="preserve"> в соответствии с правилами заполнения</w:t>
      </w:r>
      <w:r w:rsidR="002E16A2">
        <w:rPr>
          <w:sz w:val="30"/>
          <w:szCs w:val="30"/>
        </w:rPr>
        <w:t xml:space="preserve"> согласно</w:t>
      </w:r>
      <w:r w:rsidRPr="00E76674">
        <w:rPr>
          <w:sz w:val="30"/>
          <w:szCs w:val="30"/>
        </w:rPr>
        <w:t xml:space="preserve"> приложени</w:t>
      </w:r>
      <w:r w:rsidR="002E16A2">
        <w:rPr>
          <w:sz w:val="30"/>
          <w:szCs w:val="30"/>
        </w:rPr>
        <w:t>ю</w:t>
      </w:r>
      <w:r w:rsidRPr="00E76674">
        <w:rPr>
          <w:sz w:val="30"/>
          <w:szCs w:val="30"/>
        </w:rPr>
        <w:t xml:space="preserve"> </w:t>
      </w:r>
      <w:r w:rsidR="00DC28E7">
        <w:rPr>
          <w:sz w:val="30"/>
          <w:szCs w:val="30"/>
        </w:rPr>
        <w:t xml:space="preserve">№ </w:t>
      </w:r>
      <w:r w:rsidRPr="00E76674">
        <w:rPr>
          <w:sz w:val="30"/>
          <w:szCs w:val="30"/>
        </w:rPr>
        <w:t>17 к настоящим Правилам.</w:t>
      </w:r>
    </w:p>
    <w:p w:rsidR="00600952" w:rsidRPr="006533C8" w:rsidRDefault="003E0909" w:rsidP="0053244E">
      <w:pPr>
        <w:tabs>
          <w:tab w:val="left" w:pos="851"/>
        </w:tabs>
        <w:spacing w:line="360" w:lineRule="auto"/>
        <w:ind w:firstLine="709"/>
        <w:jc w:val="both"/>
        <w:rPr>
          <w:spacing w:val="-6"/>
          <w:kern w:val="30"/>
          <w:sz w:val="30"/>
          <w:szCs w:val="30"/>
        </w:rPr>
      </w:pPr>
      <w:r>
        <w:rPr>
          <w:sz w:val="30"/>
          <w:szCs w:val="30"/>
        </w:rPr>
        <w:t>18. </w:t>
      </w:r>
      <w:r w:rsidR="00E35FAE" w:rsidRPr="00E35FAE">
        <w:rPr>
          <w:spacing w:val="-6"/>
          <w:kern w:val="30"/>
          <w:sz w:val="30"/>
          <w:szCs w:val="30"/>
        </w:rPr>
        <w:t xml:space="preserve">Срок действия регистрационного удостоверения на впервые регистрируемый лекарственный препарат в референтном государстве составляет </w:t>
      </w:r>
      <w:r w:rsidR="002E16A2">
        <w:rPr>
          <w:spacing w:val="-6"/>
          <w:kern w:val="30"/>
          <w:sz w:val="30"/>
          <w:szCs w:val="30"/>
        </w:rPr>
        <w:t>5</w:t>
      </w:r>
      <w:r w:rsidR="00E35FAE" w:rsidRPr="00E35FAE">
        <w:rPr>
          <w:spacing w:val="-6"/>
          <w:kern w:val="30"/>
          <w:sz w:val="30"/>
          <w:szCs w:val="30"/>
        </w:rPr>
        <w:t xml:space="preserve"> лет. По истечении указанного срока выдается бессрочное регистрационное удостоверение лекарственного препарата при условии подтверждения его регистрации (перерегистрации). В случаях, указанных в разделе VII настоящих Правил, а также в случаях, связанных с вопросами фармаконадзора, уполномоченный орган может повторно выдать регистрационное удостоверение со сроком действия </w:t>
      </w:r>
      <w:r w:rsidR="002E16A2">
        <w:rPr>
          <w:spacing w:val="-6"/>
          <w:kern w:val="30"/>
          <w:sz w:val="30"/>
          <w:szCs w:val="30"/>
        </w:rPr>
        <w:t>5</w:t>
      </w:r>
      <w:r w:rsidR="00E35FAE" w:rsidRPr="00E35FAE">
        <w:rPr>
          <w:spacing w:val="-6"/>
          <w:kern w:val="30"/>
          <w:sz w:val="30"/>
          <w:szCs w:val="30"/>
        </w:rPr>
        <w:t xml:space="preserve"> лет по итогам подтверждения регистрации (перерегистрации).</w:t>
      </w:r>
    </w:p>
    <w:p w:rsidR="009C32F6" w:rsidRPr="00C103EE" w:rsidRDefault="006533C8" w:rsidP="0053244E">
      <w:pPr>
        <w:tabs>
          <w:tab w:val="left" w:pos="0"/>
          <w:tab w:val="left" w:pos="851"/>
        </w:tabs>
        <w:spacing w:line="360" w:lineRule="auto"/>
        <w:ind w:firstLine="709"/>
        <w:jc w:val="both"/>
        <w:rPr>
          <w:spacing w:val="-6"/>
          <w:kern w:val="30"/>
          <w:sz w:val="30"/>
          <w:szCs w:val="30"/>
        </w:rPr>
      </w:pPr>
      <w:r w:rsidRPr="006533C8">
        <w:rPr>
          <w:spacing w:val="-6"/>
          <w:kern w:val="30"/>
          <w:sz w:val="30"/>
          <w:szCs w:val="30"/>
        </w:rPr>
        <w:t xml:space="preserve">Регистрационное удостоверение </w:t>
      </w:r>
      <w:r w:rsidR="00C103EE">
        <w:rPr>
          <w:spacing w:val="-6"/>
          <w:kern w:val="30"/>
          <w:sz w:val="30"/>
          <w:szCs w:val="30"/>
        </w:rPr>
        <w:t xml:space="preserve">лекарственного препарата, </w:t>
      </w:r>
      <w:r w:rsidR="00C103EE" w:rsidRPr="006533C8">
        <w:rPr>
          <w:spacing w:val="-6"/>
          <w:kern w:val="30"/>
          <w:sz w:val="30"/>
          <w:szCs w:val="30"/>
        </w:rPr>
        <w:t xml:space="preserve">зарегистрированного </w:t>
      </w:r>
      <w:r w:rsidR="00C103EE">
        <w:rPr>
          <w:spacing w:val="-6"/>
          <w:kern w:val="30"/>
          <w:sz w:val="30"/>
          <w:szCs w:val="30"/>
        </w:rPr>
        <w:t xml:space="preserve">в соответствии с законодательством </w:t>
      </w:r>
      <w:r w:rsidR="002E16A2">
        <w:rPr>
          <w:spacing w:val="-6"/>
          <w:kern w:val="30"/>
          <w:sz w:val="30"/>
          <w:szCs w:val="30"/>
        </w:rPr>
        <w:br/>
      </w:r>
      <w:r w:rsidR="00C103EE">
        <w:rPr>
          <w:spacing w:val="-6"/>
          <w:kern w:val="30"/>
          <w:sz w:val="30"/>
          <w:szCs w:val="30"/>
        </w:rPr>
        <w:t>государств</w:t>
      </w:r>
      <w:r w:rsidR="006060C6">
        <w:rPr>
          <w:spacing w:val="-6"/>
          <w:kern w:val="30"/>
          <w:sz w:val="30"/>
          <w:szCs w:val="30"/>
        </w:rPr>
        <w:t>-</w:t>
      </w:r>
      <w:r w:rsidR="00C103EE">
        <w:rPr>
          <w:spacing w:val="-6"/>
          <w:kern w:val="30"/>
          <w:sz w:val="30"/>
          <w:szCs w:val="30"/>
        </w:rPr>
        <w:t>членов до 31 декабря 2020 г</w:t>
      </w:r>
      <w:r w:rsidR="002E16A2">
        <w:rPr>
          <w:spacing w:val="-6"/>
          <w:kern w:val="30"/>
          <w:sz w:val="30"/>
          <w:szCs w:val="30"/>
        </w:rPr>
        <w:t>.</w:t>
      </w:r>
      <w:r w:rsidR="00C103EE" w:rsidRPr="006533C8">
        <w:rPr>
          <w:spacing w:val="-6"/>
          <w:kern w:val="30"/>
          <w:sz w:val="30"/>
          <w:szCs w:val="30"/>
        </w:rPr>
        <w:t>, и обращающе</w:t>
      </w:r>
      <w:r w:rsidR="00C103EE">
        <w:rPr>
          <w:spacing w:val="-6"/>
          <w:kern w:val="30"/>
          <w:sz w:val="30"/>
          <w:szCs w:val="30"/>
        </w:rPr>
        <w:t>гося</w:t>
      </w:r>
      <w:r w:rsidR="00C103EE" w:rsidRPr="006533C8">
        <w:rPr>
          <w:spacing w:val="-6"/>
          <w:kern w:val="30"/>
          <w:sz w:val="30"/>
          <w:szCs w:val="30"/>
        </w:rPr>
        <w:t xml:space="preserve"> </w:t>
      </w:r>
      <w:r w:rsidR="002E16A2" w:rsidRPr="00C94095">
        <w:rPr>
          <w:spacing w:val="-6"/>
          <w:kern w:val="30"/>
          <w:sz w:val="30"/>
          <w:szCs w:val="30"/>
        </w:rPr>
        <w:t>5 лет и более</w:t>
      </w:r>
      <w:r w:rsidR="002E16A2" w:rsidRPr="006533C8">
        <w:rPr>
          <w:spacing w:val="-6"/>
          <w:kern w:val="30"/>
          <w:sz w:val="30"/>
          <w:szCs w:val="30"/>
        </w:rPr>
        <w:t xml:space="preserve"> </w:t>
      </w:r>
      <w:r w:rsidR="00C103EE" w:rsidRPr="006533C8">
        <w:rPr>
          <w:spacing w:val="-6"/>
          <w:kern w:val="30"/>
          <w:sz w:val="30"/>
          <w:szCs w:val="30"/>
        </w:rPr>
        <w:t xml:space="preserve">на рынке </w:t>
      </w:r>
      <w:r w:rsidR="00C103EE" w:rsidRPr="00C94095">
        <w:rPr>
          <w:spacing w:val="-6"/>
          <w:kern w:val="30"/>
          <w:sz w:val="30"/>
          <w:szCs w:val="30"/>
        </w:rPr>
        <w:t xml:space="preserve">не менее </w:t>
      </w:r>
      <w:r w:rsidR="002E16A2">
        <w:rPr>
          <w:spacing w:val="-6"/>
          <w:kern w:val="30"/>
          <w:sz w:val="30"/>
          <w:szCs w:val="30"/>
        </w:rPr>
        <w:t>3</w:t>
      </w:r>
      <w:r w:rsidR="00C103EE" w:rsidRPr="00C94095">
        <w:rPr>
          <w:spacing w:val="-6"/>
          <w:kern w:val="30"/>
          <w:sz w:val="30"/>
          <w:szCs w:val="30"/>
        </w:rPr>
        <w:t xml:space="preserve"> государств</w:t>
      </w:r>
      <w:r w:rsidR="00B83708">
        <w:rPr>
          <w:spacing w:val="-6"/>
          <w:kern w:val="30"/>
          <w:sz w:val="30"/>
          <w:szCs w:val="30"/>
        </w:rPr>
        <w:t>-</w:t>
      </w:r>
      <w:r w:rsidR="00C103EE" w:rsidRPr="00C94095">
        <w:rPr>
          <w:spacing w:val="-6"/>
          <w:kern w:val="30"/>
          <w:sz w:val="30"/>
          <w:szCs w:val="30"/>
        </w:rPr>
        <w:t>членов,</w:t>
      </w:r>
      <w:r w:rsidR="00C103EE">
        <w:rPr>
          <w:spacing w:val="-6"/>
          <w:kern w:val="30"/>
          <w:sz w:val="30"/>
          <w:szCs w:val="30"/>
        </w:rPr>
        <w:t xml:space="preserve"> выдается на неограниченный срок в рамках процедуры приведения в соответствие </w:t>
      </w:r>
      <w:r w:rsidR="00EF6A16" w:rsidRPr="006533C8">
        <w:rPr>
          <w:spacing w:val="-6"/>
          <w:kern w:val="30"/>
          <w:sz w:val="30"/>
          <w:szCs w:val="30"/>
        </w:rPr>
        <w:t xml:space="preserve">с требованиями Союза </w:t>
      </w:r>
      <w:r w:rsidR="00C103EE">
        <w:rPr>
          <w:spacing w:val="-6"/>
          <w:kern w:val="30"/>
          <w:sz w:val="30"/>
          <w:szCs w:val="30"/>
        </w:rPr>
        <w:t xml:space="preserve">согласно разделу </w:t>
      </w:r>
      <w:r w:rsidR="00C103EE">
        <w:rPr>
          <w:spacing w:val="-6"/>
          <w:kern w:val="30"/>
          <w:sz w:val="30"/>
          <w:szCs w:val="30"/>
          <w:lang w:val="en-US"/>
        </w:rPr>
        <w:t>XIII</w:t>
      </w:r>
      <w:r w:rsidR="00C103EE" w:rsidRPr="00C103EE">
        <w:rPr>
          <w:spacing w:val="-6"/>
          <w:kern w:val="30"/>
          <w:sz w:val="30"/>
          <w:szCs w:val="30"/>
        </w:rPr>
        <w:t xml:space="preserve"> </w:t>
      </w:r>
      <w:r w:rsidR="00C103EE">
        <w:rPr>
          <w:spacing w:val="-6"/>
          <w:kern w:val="30"/>
          <w:sz w:val="30"/>
          <w:szCs w:val="30"/>
        </w:rPr>
        <w:t>настоящих Правил.</w:t>
      </w:r>
    </w:p>
    <w:p w:rsidR="00FF465F" w:rsidRPr="00E76674" w:rsidRDefault="00BB70A5" w:rsidP="002E16A2">
      <w:pPr>
        <w:spacing w:before="360" w:after="360" w:line="360" w:lineRule="auto"/>
        <w:jc w:val="center"/>
        <w:rPr>
          <w:sz w:val="30"/>
          <w:szCs w:val="30"/>
        </w:rPr>
      </w:pPr>
      <w:r w:rsidRPr="00E76674">
        <w:rPr>
          <w:sz w:val="30"/>
          <w:szCs w:val="30"/>
          <w:lang w:val="en-US"/>
        </w:rPr>
        <w:t>II</w:t>
      </w:r>
      <w:r w:rsidRPr="00E76674">
        <w:rPr>
          <w:sz w:val="30"/>
          <w:szCs w:val="30"/>
        </w:rPr>
        <w:t>.</w:t>
      </w:r>
      <w:r w:rsidRPr="00E76674">
        <w:rPr>
          <w:sz w:val="30"/>
          <w:szCs w:val="30"/>
          <w:lang w:val="en-US"/>
        </w:rPr>
        <w:t> </w:t>
      </w:r>
      <w:r w:rsidR="002E16A2">
        <w:rPr>
          <w:sz w:val="30"/>
          <w:szCs w:val="30"/>
        </w:rPr>
        <w:t>О</w:t>
      </w:r>
      <w:r w:rsidR="00FF465F" w:rsidRPr="00E76674">
        <w:rPr>
          <w:sz w:val="30"/>
          <w:szCs w:val="30"/>
        </w:rPr>
        <w:t>пределения</w:t>
      </w:r>
    </w:p>
    <w:p w:rsidR="00017DD4" w:rsidRPr="00E76674" w:rsidRDefault="003E0909" w:rsidP="0053244E">
      <w:pPr>
        <w:tabs>
          <w:tab w:val="left" w:pos="851"/>
        </w:tabs>
        <w:spacing w:line="360" w:lineRule="auto"/>
        <w:ind w:firstLine="709"/>
        <w:jc w:val="both"/>
        <w:rPr>
          <w:sz w:val="30"/>
          <w:szCs w:val="30"/>
        </w:rPr>
      </w:pPr>
      <w:r>
        <w:rPr>
          <w:sz w:val="30"/>
          <w:szCs w:val="30"/>
        </w:rPr>
        <w:t>19. </w:t>
      </w:r>
      <w:r w:rsidR="002D043F" w:rsidRPr="00E76674">
        <w:rPr>
          <w:sz w:val="30"/>
          <w:szCs w:val="30"/>
        </w:rPr>
        <w:t>Для целей</w:t>
      </w:r>
      <w:r w:rsidR="00281554" w:rsidRPr="00E76674">
        <w:rPr>
          <w:sz w:val="30"/>
          <w:szCs w:val="30"/>
        </w:rPr>
        <w:t xml:space="preserve"> </w:t>
      </w:r>
      <w:r w:rsidR="00017DD4" w:rsidRPr="00E76674">
        <w:rPr>
          <w:sz w:val="30"/>
          <w:szCs w:val="30"/>
        </w:rPr>
        <w:t>настоящ</w:t>
      </w:r>
      <w:r w:rsidR="00C736D3" w:rsidRPr="00E76674">
        <w:rPr>
          <w:sz w:val="30"/>
          <w:szCs w:val="30"/>
        </w:rPr>
        <w:t>их Правил</w:t>
      </w:r>
      <w:r w:rsidR="00017DD4" w:rsidRPr="00E76674">
        <w:rPr>
          <w:sz w:val="30"/>
          <w:szCs w:val="30"/>
        </w:rPr>
        <w:t xml:space="preserve"> используются</w:t>
      </w:r>
      <w:r w:rsidR="002E16A2">
        <w:rPr>
          <w:sz w:val="30"/>
          <w:szCs w:val="30"/>
        </w:rPr>
        <w:t xml:space="preserve"> понятия, которые означают следующе</w:t>
      </w:r>
      <w:r w:rsidR="00017DD4" w:rsidRPr="00E76674">
        <w:rPr>
          <w:sz w:val="30"/>
          <w:szCs w:val="30"/>
        </w:rPr>
        <w:t>е:</w:t>
      </w:r>
    </w:p>
    <w:p w:rsidR="00A8069D" w:rsidRDefault="00A8069D"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«аллерген» – любой лекарственный препарат, предназначенный для того, чтобы выявить или вызвать специфическое приобретенное изменение иммунологической реакции на вещество, вызывающее аллергию;</w:t>
      </w:r>
    </w:p>
    <w:p w:rsidR="00A8069D" w:rsidRDefault="00A8069D"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lastRenderedPageBreak/>
        <w:t xml:space="preserve">«безопасность лекарственного препарата (соотношение </w:t>
      </w:r>
      <w:r w:rsidR="002E16A2">
        <w:rPr>
          <w:rFonts w:eastAsia="Calibri"/>
          <w:spacing w:val="-6"/>
          <w:kern w:val="24"/>
          <w:sz w:val="30"/>
          <w:szCs w:val="30"/>
          <w:lang w:eastAsia="en-US"/>
        </w:rPr>
        <w:br/>
      </w:r>
      <w:r w:rsidR="004B0759">
        <w:rPr>
          <w:rFonts w:eastAsia="Calibri"/>
          <w:spacing w:val="-6"/>
          <w:kern w:val="24"/>
          <w:sz w:val="30"/>
          <w:szCs w:val="30"/>
          <w:lang w:eastAsia="en-US"/>
        </w:rPr>
        <w:t>«польза – риск»</w:t>
      </w:r>
      <w:r>
        <w:rPr>
          <w:rFonts w:eastAsia="Calibri"/>
          <w:spacing w:val="-6"/>
          <w:kern w:val="24"/>
          <w:sz w:val="30"/>
          <w:szCs w:val="30"/>
          <w:lang w:eastAsia="en-US"/>
        </w:rPr>
        <w:t>)» – оценка положительных терапевтических эффектов лекарственного препарата по отношению к рискам, связанным с его применением (понятие риска включает любой риск, связанный с качеством, безопасностью или эффективностью лекарственного препарата по отношению к здоровью пациента или населения);</w:t>
      </w:r>
    </w:p>
    <w:p w:rsidR="000B1CED" w:rsidRDefault="00502B19" w:rsidP="0053244E">
      <w:pPr>
        <w:autoSpaceDE w:val="0"/>
        <w:autoSpaceDN w:val="0"/>
        <w:adjustRightInd w:val="0"/>
        <w:spacing w:line="360" w:lineRule="auto"/>
        <w:ind w:right="-1" w:firstLine="710"/>
        <w:jc w:val="both"/>
        <w:rPr>
          <w:rFonts w:eastAsia="Calibri"/>
          <w:spacing w:val="-6"/>
          <w:kern w:val="24"/>
          <w:sz w:val="30"/>
          <w:szCs w:val="30"/>
          <w:lang w:eastAsia="en-US"/>
        </w:rPr>
      </w:pPr>
      <w:r>
        <w:rPr>
          <w:bCs/>
          <w:spacing w:val="-6"/>
          <w:kern w:val="24"/>
          <w:sz w:val="30"/>
          <w:szCs w:val="30"/>
        </w:rPr>
        <w:t>«</w:t>
      </w:r>
      <w:r w:rsidR="000B1CED">
        <w:rPr>
          <w:bCs/>
          <w:spacing w:val="-6"/>
          <w:kern w:val="24"/>
          <w:sz w:val="30"/>
          <w:szCs w:val="30"/>
        </w:rPr>
        <w:t>биоаналогичный лекарственный препарат (биоаналог, биоподобный</w:t>
      </w:r>
      <w:r w:rsidR="000B1CED">
        <w:rPr>
          <w:spacing w:val="-6"/>
          <w:kern w:val="24"/>
          <w:sz w:val="30"/>
          <w:szCs w:val="30"/>
        </w:rPr>
        <w:t xml:space="preserve"> лекарственный препарат,</w:t>
      </w:r>
      <w:r w:rsidR="000B1CED">
        <w:rPr>
          <w:bCs/>
          <w:spacing w:val="-6"/>
          <w:kern w:val="24"/>
          <w:sz w:val="30"/>
          <w:szCs w:val="30"/>
        </w:rPr>
        <w:t xml:space="preserve"> биосимиляр)» </w:t>
      </w:r>
      <w:r w:rsidR="000B1CED">
        <w:rPr>
          <w:spacing w:val="-6"/>
          <w:kern w:val="24"/>
          <w:sz w:val="30"/>
          <w:szCs w:val="30"/>
        </w:rPr>
        <w:t xml:space="preserve">– </w:t>
      </w:r>
      <w:r w:rsidR="000B1CED">
        <w:rPr>
          <w:sz w:val="30"/>
          <w:szCs w:val="30"/>
        </w:rPr>
        <w:t>биологический лекарственный препарат, который содержит версию действующего вещества зарегистрированного биологического оригинального (референтного) препарата и для которого продемонстрировано сходство</w:t>
      </w:r>
      <w:r w:rsidR="00CA2A82" w:rsidRPr="00CA2A82">
        <w:rPr>
          <w:sz w:val="30"/>
          <w:szCs w:val="30"/>
        </w:rPr>
        <w:t xml:space="preserve"> </w:t>
      </w:r>
      <w:r w:rsidR="000B1CED">
        <w:rPr>
          <w:sz w:val="30"/>
          <w:szCs w:val="30"/>
        </w:rPr>
        <w:t>(подобие) на основе сравнительных исследований с референтным препаратом по показателям качества, биологической активности, эффективности и безопасности;</w:t>
      </w:r>
    </w:p>
    <w:p w:rsidR="00A8069D" w:rsidRDefault="00A8069D"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 xml:space="preserve">«биологическая доступность (биодоступность)» – скорость и степень, </w:t>
      </w:r>
      <w:proofErr w:type="gramStart"/>
      <w:r>
        <w:rPr>
          <w:rFonts w:eastAsia="Calibri"/>
          <w:spacing w:val="-6"/>
          <w:kern w:val="24"/>
          <w:sz w:val="30"/>
          <w:szCs w:val="30"/>
          <w:lang w:eastAsia="en-US"/>
        </w:rPr>
        <w:t>с</w:t>
      </w:r>
      <w:proofErr w:type="gramEnd"/>
      <w:r w:rsidR="009F2265">
        <w:rPr>
          <w:rFonts w:eastAsia="Calibri"/>
          <w:spacing w:val="-6"/>
          <w:kern w:val="24"/>
          <w:sz w:val="30"/>
          <w:szCs w:val="30"/>
          <w:lang w:eastAsia="en-US"/>
        </w:rPr>
        <w:t xml:space="preserve"> </w:t>
      </w:r>
      <w:proofErr w:type="gramStart"/>
      <w:r>
        <w:rPr>
          <w:rFonts w:eastAsia="Calibri"/>
          <w:spacing w:val="-6"/>
          <w:kern w:val="24"/>
          <w:sz w:val="30"/>
          <w:szCs w:val="30"/>
          <w:lang w:eastAsia="en-US"/>
        </w:rPr>
        <w:t>которыми</w:t>
      </w:r>
      <w:proofErr w:type="gramEnd"/>
      <w:r>
        <w:rPr>
          <w:rFonts w:eastAsia="Calibri"/>
          <w:spacing w:val="-6"/>
          <w:kern w:val="24"/>
          <w:sz w:val="30"/>
          <w:szCs w:val="30"/>
          <w:lang w:eastAsia="en-US"/>
        </w:rPr>
        <w:t xml:space="preserve"> действующее вещество или его активная часть молекулы из</w:t>
      </w:r>
      <w:r w:rsidR="009F2265">
        <w:rPr>
          <w:rFonts w:eastAsia="Calibri"/>
          <w:spacing w:val="-6"/>
          <w:kern w:val="24"/>
          <w:sz w:val="30"/>
          <w:szCs w:val="30"/>
          <w:lang w:eastAsia="en-US"/>
        </w:rPr>
        <w:t xml:space="preserve"> </w:t>
      </w:r>
      <w:r>
        <w:rPr>
          <w:rFonts w:eastAsia="Calibri"/>
          <w:spacing w:val="-6"/>
          <w:kern w:val="24"/>
          <w:sz w:val="30"/>
          <w:szCs w:val="30"/>
          <w:lang w:eastAsia="en-US"/>
        </w:rPr>
        <w:t>дозированной лекарственной формы всасываются и становятся доступными в</w:t>
      </w:r>
      <w:r w:rsidR="009F2265">
        <w:rPr>
          <w:rFonts w:eastAsia="Calibri"/>
          <w:spacing w:val="-6"/>
          <w:kern w:val="24"/>
          <w:sz w:val="30"/>
          <w:szCs w:val="30"/>
          <w:lang w:eastAsia="en-US"/>
        </w:rPr>
        <w:t xml:space="preserve"> </w:t>
      </w:r>
      <w:r>
        <w:rPr>
          <w:rFonts w:eastAsia="Calibri"/>
          <w:spacing w:val="-6"/>
          <w:kern w:val="24"/>
          <w:sz w:val="30"/>
          <w:szCs w:val="30"/>
          <w:lang w:eastAsia="en-US"/>
        </w:rPr>
        <w:t>месте действия;</w:t>
      </w:r>
    </w:p>
    <w:p w:rsidR="00A8069D" w:rsidRDefault="00A8069D"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 xml:space="preserve">«биологическая эквивалентность (биоэквивалентность)» – отсутствие значимых различий </w:t>
      </w:r>
      <w:r w:rsidR="009F2265">
        <w:rPr>
          <w:rFonts w:eastAsia="Calibri"/>
          <w:spacing w:val="-6"/>
          <w:kern w:val="24"/>
          <w:sz w:val="30"/>
          <w:szCs w:val="30"/>
          <w:lang w:eastAsia="en-US"/>
        </w:rPr>
        <w:t>в</w:t>
      </w:r>
      <w:r>
        <w:rPr>
          <w:rFonts w:eastAsia="Calibri"/>
          <w:spacing w:val="-6"/>
          <w:kern w:val="24"/>
          <w:sz w:val="30"/>
          <w:szCs w:val="30"/>
          <w:lang w:eastAsia="en-US"/>
        </w:rPr>
        <w:t xml:space="preserve"> скорости и степени, с которыми действующее вещество или активная часть молекулы действующего вещества фармацевтических эквивалентов или фармацевтических альтернатив становятся доступными в месте своего действия при введении в одинаковой молярной дозе в схожих условиях в исследовании с надлежащим дизайном;</w:t>
      </w:r>
    </w:p>
    <w:p w:rsidR="00A8069D" w:rsidRDefault="00A8069D"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«биологический лекарственный препарат» – лекарственный препарат, действующее вещество которого произведено или выдел</w:t>
      </w:r>
      <w:r w:rsidR="009F2265">
        <w:rPr>
          <w:rFonts w:eastAsia="Calibri"/>
          <w:spacing w:val="-6"/>
          <w:kern w:val="24"/>
          <w:sz w:val="30"/>
          <w:szCs w:val="30"/>
          <w:lang w:eastAsia="en-US"/>
        </w:rPr>
        <w:t>ено из биологического источника</w:t>
      </w:r>
      <w:r>
        <w:rPr>
          <w:rFonts w:eastAsia="Calibri"/>
          <w:spacing w:val="-6"/>
          <w:kern w:val="24"/>
          <w:sz w:val="30"/>
          <w:szCs w:val="30"/>
          <w:lang w:eastAsia="en-US"/>
        </w:rPr>
        <w:t xml:space="preserve"> и для описания свойств и </w:t>
      </w:r>
      <w:proofErr w:type="gramStart"/>
      <w:r>
        <w:rPr>
          <w:rFonts w:eastAsia="Calibri"/>
          <w:spacing w:val="-6"/>
          <w:kern w:val="24"/>
          <w:sz w:val="30"/>
          <w:szCs w:val="30"/>
          <w:lang w:eastAsia="en-US"/>
        </w:rPr>
        <w:t>контроля</w:t>
      </w:r>
      <w:proofErr w:type="gramEnd"/>
      <w:r>
        <w:rPr>
          <w:rFonts w:eastAsia="Calibri"/>
          <w:spacing w:val="-6"/>
          <w:kern w:val="24"/>
          <w:sz w:val="30"/>
          <w:szCs w:val="30"/>
          <w:lang w:eastAsia="en-US"/>
        </w:rPr>
        <w:t xml:space="preserve"> качества которого необходимо сочетание биологических и физико-химических </w:t>
      </w:r>
      <w:r>
        <w:rPr>
          <w:rFonts w:eastAsia="Calibri"/>
          <w:spacing w:val="-6"/>
          <w:kern w:val="24"/>
          <w:sz w:val="30"/>
          <w:szCs w:val="30"/>
          <w:lang w:eastAsia="en-US"/>
        </w:rPr>
        <w:lastRenderedPageBreak/>
        <w:t>методов анализа с оценкой производственного процесса и методов его контроля;</w:t>
      </w:r>
    </w:p>
    <w:p w:rsidR="00A8069D" w:rsidRDefault="00A8069D"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«воспроизве</w:t>
      </w:r>
      <w:r w:rsidR="001D6417">
        <w:rPr>
          <w:rFonts w:eastAsia="Calibri"/>
          <w:spacing w:val="-6"/>
          <w:kern w:val="24"/>
          <w:sz w:val="30"/>
          <w:szCs w:val="30"/>
          <w:lang w:eastAsia="en-US"/>
        </w:rPr>
        <w:t>денный лекарственный препарат (дж</w:t>
      </w:r>
      <w:r>
        <w:rPr>
          <w:rFonts w:eastAsia="Calibri"/>
          <w:spacing w:val="-6"/>
          <w:kern w:val="24"/>
          <w:sz w:val="30"/>
          <w:szCs w:val="30"/>
          <w:lang w:eastAsia="en-US"/>
        </w:rPr>
        <w:t xml:space="preserve">енерик)» – лекарственный препарат, </w:t>
      </w:r>
      <w:r w:rsidR="001D6417">
        <w:rPr>
          <w:rFonts w:eastAsia="Calibri"/>
          <w:spacing w:val="-6"/>
          <w:kern w:val="24"/>
          <w:sz w:val="30"/>
          <w:szCs w:val="30"/>
          <w:lang w:eastAsia="en-US"/>
        </w:rPr>
        <w:t xml:space="preserve">который </w:t>
      </w:r>
      <w:r>
        <w:rPr>
          <w:rFonts w:eastAsia="Calibri"/>
          <w:spacing w:val="-6"/>
          <w:kern w:val="24"/>
          <w:sz w:val="30"/>
          <w:szCs w:val="30"/>
          <w:lang w:eastAsia="en-US"/>
        </w:rPr>
        <w:t>име</w:t>
      </w:r>
      <w:r w:rsidR="001D6417">
        <w:rPr>
          <w:rFonts w:eastAsia="Calibri"/>
          <w:spacing w:val="-6"/>
          <w:kern w:val="24"/>
          <w:sz w:val="30"/>
          <w:szCs w:val="30"/>
          <w:lang w:eastAsia="en-US"/>
        </w:rPr>
        <w:t>ет</w:t>
      </w:r>
      <w:r>
        <w:rPr>
          <w:rFonts w:eastAsia="Calibri"/>
          <w:spacing w:val="-6"/>
          <w:kern w:val="24"/>
          <w:sz w:val="30"/>
          <w:szCs w:val="30"/>
          <w:lang w:eastAsia="en-US"/>
        </w:rPr>
        <w:t xml:space="preserve"> такой же количественный и качественный состав действующих веществ и ту же лекарственную форму, что и оригинальный препарат, и биоэквивалентность которого оригинальному лекарственному препарату подтверждается соответствующими исследованиями биодоступности. Различные соли, эфиры, изомеры, смеси изомеров, комплексы или производные действующего вещества признаются одним и тем же действующим веществом, если их безопасность и эффективность существенно не</w:t>
      </w:r>
      <w:r w:rsidR="00CA2A82" w:rsidRPr="00CA2A82">
        <w:rPr>
          <w:rFonts w:eastAsia="Calibri"/>
          <w:spacing w:val="-6"/>
          <w:kern w:val="24"/>
          <w:sz w:val="30"/>
          <w:szCs w:val="30"/>
          <w:lang w:eastAsia="en-US"/>
        </w:rPr>
        <w:t xml:space="preserve"> </w:t>
      </w:r>
      <w:r>
        <w:rPr>
          <w:rFonts w:eastAsia="Calibri"/>
          <w:spacing w:val="-6"/>
          <w:kern w:val="24"/>
          <w:sz w:val="30"/>
          <w:szCs w:val="30"/>
          <w:lang w:eastAsia="en-US"/>
        </w:rPr>
        <w:t>отличаются. Различные лекарственные формы для приема внутрь с</w:t>
      </w:r>
      <w:r w:rsidR="00CA2A82" w:rsidRPr="00CA2A82">
        <w:rPr>
          <w:rFonts w:eastAsia="Calibri"/>
          <w:spacing w:val="-6"/>
          <w:kern w:val="24"/>
          <w:sz w:val="30"/>
          <w:szCs w:val="30"/>
          <w:lang w:eastAsia="en-US"/>
        </w:rPr>
        <w:t xml:space="preserve"> </w:t>
      </w:r>
      <w:r>
        <w:rPr>
          <w:rFonts w:eastAsia="Calibri"/>
          <w:spacing w:val="-6"/>
          <w:kern w:val="24"/>
          <w:sz w:val="30"/>
          <w:szCs w:val="30"/>
          <w:lang w:eastAsia="en-US"/>
        </w:rPr>
        <w:t>немедленным высвобождением признаются в рамках исследований биодоступности одной и той же лекарственной формой;</w:t>
      </w:r>
    </w:p>
    <w:p w:rsidR="00A8069D" w:rsidRDefault="00A8069D"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«генератор радионуклидный» – любая система, содержащая фиксированный первичный радионуклид, из которого образуются вторичные радионуклиды, извлекающиеся путем элюирования или другим способом и</w:t>
      </w:r>
      <w:r w:rsidR="009F2265">
        <w:rPr>
          <w:rFonts w:eastAsia="Calibri"/>
          <w:spacing w:val="-6"/>
          <w:kern w:val="24"/>
          <w:sz w:val="30"/>
          <w:szCs w:val="30"/>
          <w:lang w:eastAsia="en-US"/>
        </w:rPr>
        <w:t xml:space="preserve"> </w:t>
      </w:r>
      <w:r>
        <w:rPr>
          <w:rFonts w:eastAsia="Calibri"/>
          <w:spacing w:val="-6"/>
          <w:kern w:val="24"/>
          <w:sz w:val="30"/>
          <w:szCs w:val="30"/>
          <w:lang w:eastAsia="en-US"/>
        </w:rPr>
        <w:t>использующиеся в радиофармацевтическом лекарственном препарате;</w:t>
      </w:r>
    </w:p>
    <w:p w:rsidR="00A8069D" w:rsidRDefault="00A8069D"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«гибридный лекарственный препарат» – лекарственный препарат, не</w:t>
      </w:r>
      <w:r w:rsidR="009F2265">
        <w:rPr>
          <w:rFonts w:eastAsia="Calibri"/>
          <w:spacing w:val="-6"/>
          <w:kern w:val="24"/>
          <w:sz w:val="30"/>
          <w:szCs w:val="30"/>
          <w:lang w:eastAsia="en-US"/>
        </w:rPr>
        <w:t xml:space="preserve"> </w:t>
      </w:r>
      <w:r>
        <w:rPr>
          <w:rFonts w:eastAsia="Calibri"/>
          <w:spacing w:val="-6"/>
          <w:kern w:val="24"/>
          <w:sz w:val="30"/>
          <w:szCs w:val="30"/>
          <w:lang w:eastAsia="en-US"/>
        </w:rPr>
        <w:t>подпадающий под определение воспроизведенного лекарственного препарата при невозможности подтверждения его биоэквивалентности с помощью исследований биодоступности, а также в случае, если в данном препарате произошли изменения действующего вещества (веществ), показаний к</w:t>
      </w:r>
      <w:r w:rsidR="00CA2A82" w:rsidRPr="00CA2A82">
        <w:rPr>
          <w:rFonts w:eastAsia="Calibri"/>
          <w:spacing w:val="-6"/>
          <w:kern w:val="24"/>
          <w:sz w:val="30"/>
          <w:szCs w:val="30"/>
          <w:lang w:eastAsia="en-US"/>
        </w:rPr>
        <w:t xml:space="preserve"> </w:t>
      </w:r>
      <w:r>
        <w:rPr>
          <w:rFonts w:eastAsia="Calibri"/>
          <w:spacing w:val="-6"/>
          <w:kern w:val="24"/>
          <w:sz w:val="30"/>
          <w:szCs w:val="30"/>
          <w:lang w:eastAsia="en-US"/>
        </w:rPr>
        <w:t>применению, дозировки, лекарственной формы или пути введения по</w:t>
      </w:r>
      <w:r w:rsidR="00CA2A82" w:rsidRPr="00CA2A82">
        <w:rPr>
          <w:rFonts w:eastAsia="Calibri"/>
          <w:spacing w:val="-6"/>
          <w:kern w:val="24"/>
          <w:sz w:val="30"/>
          <w:szCs w:val="30"/>
          <w:lang w:eastAsia="en-US"/>
        </w:rPr>
        <w:t xml:space="preserve"> </w:t>
      </w:r>
      <w:r>
        <w:rPr>
          <w:rFonts w:eastAsia="Calibri"/>
          <w:spacing w:val="-6"/>
          <w:kern w:val="24"/>
          <w:sz w:val="30"/>
          <w:szCs w:val="30"/>
          <w:lang w:eastAsia="en-US"/>
        </w:rPr>
        <w:t>сравнению с оригинальным препаратом;</w:t>
      </w:r>
    </w:p>
    <w:p w:rsidR="00A8069D" w:rsidRDefault="00A8069D"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 xml:space="preserve">«гомеопатический лекарственный препарат» – лекарственный препарат, произведенный по гомеопатической технологии с использованием </w:t>
      </w:r>
      <w:r>
        <w:rPr>
          <w:rFonts w:eastAsia="Calibri"/>
          <w:spacing w:val="-6"/>
          <w:kern w:val="24"/>
          <w:sz w:val="30"/>
          <w:szCs w:val="30"/>
          <w:lang w:eastAsia="en-US"/>
        </w:rPr>
        <w:lastRenderedPageBreak/>
        <w:t xml:space="preserve">гомеопатического сырья в соответствии с требованиями </w:t>
      </w:r>
      <w:r w:rsidR="009F2265">
        <w:rPr>
          <w:rFonts w:eastAsia="Calibri"/>
          <w:spacing w:val="-6"/>
          <w:kern w:val="24"/>
          <w:sz w:val="30"/>
          <w:szCs w:val="30"/>
          <w:lang w:eastAsia="en-US"/>
        </w:rPr>
        <w:t>Ф</w:t>
      </w:r>
      <w:r>
        <w:rPr>
          <w:rFonts w:eastAsia="Calibri"/>
          <w:spacing w:val="-6"/>
          <w:kern w:val="24"/>
          <w:sz w:val="30"/>
          <w:szCs w:val="30"/>
          <w:lang w:eastAsia="en-US"/>
        </w:rPr>
        <w:t>армакопеи Союза или в</w:t>
      </w:r>
      <w:r w:rsidR="00CA2A82">
        <w:rPr>
          <w:rFonts w:eastAsia="Calibri"/>
          <w:spacing w:val="-6"/>
          <w:kern w:val="24"/>
          <w:sz w:val="30"/>
          <w:szCs w:val="30"/>
          <w:lang w:eastAsia="en-US"/>
        </w:rPr>
        <w:t xml:space="preserve"> </w:t>
      </w:r>
      <w:r>
        <w:rPr>
          <w:rFonts w:eastAsia="Calibri"/>
          <w:spacing w:val="-6"/>
          <w:kern w:val="24"/>
          <w:sz w:val="30"/>
          <w:szCs w:val="30"/>
          <w:lang w:eastAsia="en-US"/>
        </w:rPr>
        <w:t>случае их отсутствия в соответствии с требованиями гомеопатических фармакопей;</w:t>
      </w:r>
    </w:p>
    <w:p w:rsidR="00A8069D" w:rsidRDefault="00A8069D"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 xml:space="preserve">«государство признания» – </w:t>
      </w:r>
      <w:r w:rsidR="007D42A1">
        <w:rPr>
          <w:rFonts w:eastAsia="Calibri"/>
          <w:spacing w:val="-6"/>
          <w:kern w:val="24"/>
          <w:sz w:val="30"/>
          <w:szCs w:val="30"/>
          <w:lang w:eastAsia="en-US"/>
        </w:rPr>
        <w:t>государство</w:t>
      </w:r>
      <w:r w:rsidR="00B83708">
        <w:rPr>
          <w:rFonts w:eastAsia="Calibri"/>
          <w:spacing w:val="-6"/>
          <w:kern w:val="24"/>
          <w:sz w:val="30"/>
          <w:szCs w:val="30"/>
          <w:lang w:eastAsia="en-US"/>
        </w:rPr>
        <w:t>-</w:t>
      </w:r>
      <w:r w:rsidR="007D42A1">
        <w:rPr>
          <w:rFonts w:eastAsia="Calibri"/>
          <w:spacing w:val="-6"/>
          <w:kern w:val="24"/>
          <w:sz w:val="30"/>
          <w:szCs w:val="30"/>
          <w:lang w:eastAsia="en-US"/>
        </w:rPr>
        <w:t xml:space="preserve">член, в котором лекарственный препарат зарегистрирован (регистрируется) с проведением экспертизы, включающей оценку экспертного отчета об оценке </w:t>
      </w:r>
      <w:r w:rsidR="00EC313F">
        <w:rPr>
          <w:rFonts w:eastAsia="Calibri"/>
          <w:spacing w:val="-6"/>
          <w:kern w:val="24"/>
          <w:sz w:val="30"/>
          <w:szCs w:val="30"/>
          <w:lang w:eastAsia="en-US"/>
        </w:rPr>
        <w:t xml:space="preserve">безопасности, </w:t>
      </w:r>
      <w:r w:rsidR="007D42A1">
        <w:rPr>
          <w:rFonts w:eastAsia="Calibri"/>
          <w:spacing w:val="-6"/>
          <w:kern w:val="24"/>
          <w:sz w:val="30"/>
          <w:szCs w:val="30"/>
          <w:lang w:eastAsia="en-US"/>
        </w:rPr>
        <w:t>эффективности и качества лекарственного препарата, подготовленного референтным государством</w:t>
      </w:r>
      <w:r>
        <w:rPr>
          <w:rFonts w:eastAsia="Calibri"/>
          <w:spacing w:val="-6"/>
          <w:kern w:val="24"/>
          <w:sz w:val="30"/>
          <w:szCs w:val="30"/>
          <w:lang w:eastAsia="en-US"/>
        </w:rPr>
        <w:t>;</w:t>
      </w:r>
    </w:p>
    <w:p w:rsidR="00A8069D" w:rsidRDefault="00A8069D"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«держатель регистрационного удостоверения» – юридическое лицо, на имя которого выдано регистрационное удостоверение на лекарственный препарат и</w:t>
      </w:r>
      <w:r w:rsidR="00F91B76">
        <w:rPr>
          <w:rFonts w:eastAsia="Calibri"/>
          <w:spacing w:val="-6"/>
          <w:kern w:val="24"/>
          <w:sz w:val="30"/>
          <w:szCs w:val="30"/>
          <w:lang w:eastAsia="en-US"/>
        </w:rPr>
        <w:t xml:space="preserve"> которое </w:t>
      </w:r>
      <w:r>
        <w:rPr>
          <w:rFonts w:eastAsia="Calibri"/>
          <w:spacing w:val="-6"/>
          <w:kern w:val="24"/>
          <w:sz w:val="30"/>
          <w:szCs w:val="30"/>
          <w:lang w:eastAsia="en-US"/>
        </w:rPr>
        <w:t>нес</w:t>
      </w:r>
      <w:r w:rsidR="00F91B76">
        <w:rPr>
          <w:rFonts w:eastAsia="Calibri"/>
          <w:spacing w:val="-6"/>
          <w:kern w:val="24"/>
          <w:sz w:val="30"/>
          <w:szCs w:val="30"/>
          <w:lang w:eastAsia="en-US"/>
        </w:rPr>
        <w:t>ет</w:t>
      </w:r>
      <w:r>
        <w:rPr>
          <w:rFonts w:eastAsia="Calibri"/>
          <w:spacing w:val="-6"/>
          <w:kern w:val="24"/>
          <w:sz w:val="30"/>
          <w:szCs w:val="30"/>
          <w:lang w:eastAsia="en-US"/>
        </w:rPr>
        <w:t xml:space="preserve"> ответственность за безопасность, эффективность и качество лекарственного препарата;</w:t>
      </w:r>
    </w:p>
    <w:p w:rsidR="00B51F2C" w:rsidRDefault="00B51F2C"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w:t>
      </w:r>
      <w:r w:rsidR="00F91B76">
        <w:rPr>
          <w:rFonts w:eastAsia="Calibri"/>
          <w:spacing w:val="-6"/>
          <w:kern w:val="24"/>
          <w:sz w:val="30"/>
          <w:szCs w:val="30"/>
          <w:lang w:eastAsia="en-US"/>
        </w:rPr>
        <w:t>е</w:t>
      </w:r>
      <w:r>
        <w:rPr>
          <w:rFonts w:eastAsia="Calibri"/>
          <w:spacing w:val="-6"/>
          <w:kern w:val="24"/>
          <w:sz w:val="30"/>
          <w:szCs w:val="30"/>
          <w:lang w:eastAsia="en-US"/>
        </w:rPr>
        <w:t xml:space="preserve">диный реестр зарегистрированных лекарственных средств </w:t>
      </w:r>
      <w:r w:rsidR="005241E4">
        <w:rPr>
          <w:rFonts w:eastAsia="Calibri"/>
          <w:spacing w:val="-6"/>
          <w:kern w:val="24"/>
          <w:sz w:val="30"/>
          <w:szCs w:val="30"/>
          <w:lang w:eastAsia="en-US"/>
        </w:rPr>
        <w:br/>
      </w:r>
      <w:r>
        <w:rPr>
          <w:rFonts w:eastAsia="Calibri"/>
          <w:spacing w:val="-6"/>
          <w:kern w:val="24"/>
          <w:sz w:val="30"/>
          <w:szCs w:val="30"/>
          <w:lang w:eastAsia="en-US"/>
        </w:rPr>
        <w:t xml:space="preserve">Союза» – </w:t>
      </w:r>
      <w:r w:rsidR="009D0939">
        <w:rPr>
          <w:rFonts w:eastAsia="Calibri"/>
          <w:spacing w:val="-6"/>
          <w:kern w:val="24"/>
          <w:sz w:val="30"/>
          <w:szCs w:val="30"/>
          <w:lang w:eastAsia="en-US"/>
        </w:rPr>
        <w:t xml:space="preserve">общий информационный ресурс, формируемый в рамках интегрированной системы и содержащий сведения о лекарственных средствах, зарегистрированных или прошедших иные процедуры, связанные с регистрацией, в соответствии с </w:t>
      </w:r>
      <w:r w:rsidR="00F91B76">
        <w:rPr>
          <w:rFonts w:eastAsia="Calibri"/>
          <w:spacing w:val="-6"/>
          <w:kern w:val="24"/>
          <w:sz w:val="30"/>
          <w:szCs w:val="30"/>
          <w:lang w:eastAsia="en-US"/>
        </w:rPr>
        <w:t xml:space="preserve">настоящими </w:t>
      </w:r>
      <w:r w:rsidR="009D0939">
        <w:rPr>
          <w:rFonts w:eastAsia="Calibri"/>
          <w:spacing w:val="-6"/>
          <w:kern w:val="24"/>
          <w:sz w:val="30"/>
          <w:szCs w:val="30"/>
          <w:lang w:eastAsia="en-US"/>
        </w:rPr>
        <w:t>Правилами</w:t>
      </w:r>
      <w:r>
        <w:rPr>
          <w:rFonts w:eastAsia="Calibri"/>
          <w:spacing w:val="-6"/>
          <w:kern w:val="24"/>
          <w:sz w:val="30"/>
          <w:szCs w:val="30"/>
          <w:lang w:eastAsia="en-US"/>
        </w:rPr>
        <w:t>;</w:t>
      </w:r>
    </w:p>
    <w:p w:rsidR="00E171EF" w:rsidRPr="00E76674" w:rsidRDefault="00DC28E7" w:rsidP="0053244E">
      <w:pPr>
        <w:tabs>
          <w:tab w:val="left" w:pos="851"/>
        </w:tabs>
        <w:spacing w:line="360" w:lineRule="auto"/>
        <w:ind w:firstLine="709"/>
        <w:jc w:val="both"/>
        <w:rPr>
          <w:sz w:val="30"/>
          <w:szCs w:val="30"/>
        </w:rPr>
      </w:pPr>
      <w:r>
        <w:rPr>
          <w:sz w:val="30"/>
          <w:szCs w:val="30"/>
        </w:rPr>
        <w:t>«</w:t>
      </w:r>
      <w:r w:rsidR="00E171EF" w:rsidRPr="00E76674">
        <w:rPr>
          <w:sz w:val="30"/>
          <w:szCs w:val="30"/>
        </w:rPr>
        <w:t>заявитель</w:t>
      </w:r>
      <w:r>
        <w:rPr>
          <w:sz w:val="30"/>
          <w:szCs w:val="30"/>
        </w:rPr>
        <w:t>»</w:t>
      </w:r>
      <w:r w:rsidR="00E171EF" w:rsidRPr="00E76674">
        <w:rPr>
          <w:sz w:val="30"/>
          <w:szCs w:val="30"/>
        </w:rPr>
        <w:t xml:space="preserve"> – юридическое лицо, </w:t>
      </w:r>
      <w:r w:rsidR="00CA2A82">
        <w:rPr>
          <w:sz w:val="30"/>
          <w:szCs w:val="30"/>
        </w:rPr>
        <w:t>правомочное</w:t>
      </w:r>
      <w:r w:rsidR="00E171EF" w:rsidRPr="00E76674">
        <w:rPr>
          <w:sz w:val="30"/>
          <w:szCs w:val="30"/>
        </w:rPr>
        <w:t xml:space="preserve"> подавать заявление на регистрацию, </w:t>
      </w:r>
      <w:r w:rsidR="00E743A7">
        <w:rPr>
          <w:sz w:val="30"/>
          <w:szCs w:val="30"/>
        </w:rPr>
        <w:t>подтверждение регистрации (</w:t>
      </w:r>
      <w:r w:rsidR="00E171EF" w:rsidRPr="00E76674">
        <w:rPr>
          <w:sz w:val="30"/>
          <w:szCs w:val="30"/>
        </w:rPr>
        <w:t>перерегистрацию</w:t>
      </w:r>
      <w:r w:rsidR="00E743A7">
        <w:rPr>
          <w:sz w:val="30"/>
          <w:szCs w:val="30"/>
        </w:rPr>
        <w:t>)</w:t>
      </w:r>
      <w:r w:rsidR="00E171EF" w:rsidRPr="00E76674">
        <w:rPr>
          <w:sz w:val="30"/>
          <w:szCs w:val="30"/>
        </w:rPr>
        <w:t>, внесение изменений в регистрационное досье лекарственных препаратов</w:t>
      </w:r>
      <w:r w:rsidR="00E743A7">
        <w:rPr>
          <w:sz w:val="30"/>
          <w:szCs w:val="30"/>
        </w:rPr>
        <w:t>, иные процедуры, связанные с регистрацией</w:t>
      </w:r>
      <w:r w:rsidR="005241E4">
        <w:rPr>
          <w:sz w:val="30"/>
          <w:szCs w:val="30"/>
        </w:rPr>
        <w:t>,</w:t>
      </w:r>
      <w:r w:rsidR="00E171EF" w:rsidRPr="00E76674">
        <w:rPr>
          <w:sz w:val="30"/>
          <w:szCs w:val="30"/>
        </w:rPr>
        <w:t xml:space="preserve"> и несущ</w:t>
      </w:r>
      <w:r w:rsidR="00E743A7">
        <w:rPr>
          <w:sz w:val="30"/>
          <w:szCs w:val="30"/>
        </w:rPr>
        <w:t>е</w:t>
      </w:r>
      <w:r w:rsidR="00E171EF" w:rsidRPr="00E76674">
        <w:rPr>
          <w:sz w:val="30"/>
          <w:szCs w:val="30"/>
        </w:rPr>
        <w:t>е ответственность за достоверность информации, содержащейся в представленных им документах и данных регистрационного досье;</w:t>
      </w:r>
    </w:p>
    <w:p w:rsidR="00A8069D" w:rsidRDefault="00A8069D"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w:t>
      </w:r>
      <w:r w:rsidRPr="004B5107">
        <w:rPr>
          <w:rFonts w:eastAsia="Calibri"/>
          <w:spacing w:val="-6"/>
          <w:kern w:val="24"/>
          <w:sz w:val="30"/>
          <w:szCs w:val="30"/>
          <w:lang w:eastAsia="en-US"/>
        </w:rPr>
        <w:t>иммунологический лекарственный препарат</w:t>
      </w:r>
      <w:r w:rsidR="00C94095" w:rsidRPr="004B5107">
        <w:rPr>
          <w:rFonts w:eastAsia="Calibri"/>
          <w:spacing w:val="-6"/>
          <w:kern w:val="24"/>
          <w:sz w:val="30"/>
          <w:szCs w:val="30"/>
          <w:lang w:eastAsia="en-US"/>
        </w:rPr>
        <w:t xml:space="preserve"> (иммунобиологический лекарственный препарат)</w:t>
      </w:r>
      <w:r w:rsidR="005241E4" w:rsidRPr="004B5107">
        <w:rPr>
          <w:rFonts w:eastAsia="Calibri"/>
          <w:spacing w:val="-6"/>
          <w:kern w:val="24"/>
          <w:sz w:val="30"/>
          <w:szCs w:val="30"/>
          <w:lang w:eastAsia="en-US"/>
        </w:rPr>
        <w:t>»</w:t>
      </w:r>
      <w:r w:rsidRPr="004B5107">
        <w:rPr>
          <w:rFonts w:eastAsia="Calibri"/>
          <w:spacing w:val="-6"/>
          <w:kern w:val="24"/>
          <w:sz w:val="30"/>
          <w:szCs w:val="30"/>
          <w:lang w:eastAsia="en-US"/>
        </w:rPr>
        <w:t xml:space="preserve"> –</w:t>
      </w:r>
      <w:r>
        <w:rPr>
          <w:rFonts w:eastAsia="Calibri"/>
          <w:spacing w:val="-6"/>
          <w:kern w:val="24"/>
          <w:sz w:val="30"/>
          <w:szCs w:val="30"/>
          <w:lang w:eastAsia="en-US"/>
        </w:rPr>
        <w:t xml:space="preserve"> лекарственный препарат, предназначенный для формирования активного или пассивного иммунитета, или диагностики наличия иммунитета, или диагностики (выработки) специфического </w:t>
      </w:r>
      <w:r>
        <w:rPr>
          <w:rFonts w:eastAsia="Calibri"/>
          <w:spacing w:val="-6"/>
          <w:kern w:val="24"/>
          <w:sz w:val="30"/>
          <w:szCs w:val="30"/>
          <w:lang w:eastAsia="en-US"/>
        </w:rPr>
        <w:lastRenderedPageBreak/>
        <w:t>приобретенного изменения иммунологического ответа на аллергизирующие вещества;</w:t>
      </w:r>
    </w:p>
    <w:p w:rsidR="00A8069D" w:rsidRDefault="00A8069D"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«инструкция по медицинскому применению (листок-вкладыш)» – документ, утверждаемый уполномоченным органом государства</w:t>
      </w:r>
      <w:r w:rsidR="005E1C0B">
        <w:rPr>
          <w:rFonts w:eastAsia="Calibri"/>
          <w:spacing w:val="-6"/>
          <w:kern w:val="24"/>
          <w:sz w:val="30"/>
          <w:szCs w:val="30"/>
          <w:lang w:eastAsia="en-US"/>
        </w:rPr>
        <w:t>-</w:t>
      </w:r>
      <w:r>
        <w:rPr>
          <w:rFonts w:eastAsia="Calibri"/>
          <w:spacing w:val="-6"/>
          <w:kern w:val="24"/>
          <w:sz w:val="30"/>
          <w:szCs w:val="30"/>
          <w:lang w:eastAsia="en-US"/>
        </w:rPr>
        <w:t xml:space="preserve">члена </w:t>
      </w:r>
      <w:r w:rsidR="005E1C0B">
        <w:rPr>
          <w:rFonts w:eastAsia="Calibri"/>
          <w:spacing w:val="-6"/>
          <w:kern w:val="24"/>
          <w:sz w:val="30"/>
          <w:szCs w:val="30"/>
          <w:lang w:eastAsia="en-US"/>
        </w:rPr>
        <w:br/>
      </w:r>
      <w:r>
        <w:rPr>
          <w:rFonts w:eastAsia="Calibri"/>
          <w:spacing w:val="-6"/>
          <w:kern w:val="24"/>
          <w:sz w:val="30"/>
          <w:szCs w:val="30"/>
          <w:lang w:eastAsia="en-US"/>
        </w:rPr>
        <w:t>в</w:t>
      </w:r>
      <w:r w:rsidR="005E1C0B">
        <w:rPr>
          <w:rFonts w:eastAsia="Calibri"/>
          <w:spacing w:val="-6"/>
          <w:kern w:val="24"/>
          <w:sz w:val="30"/>
          <w:szCs w:val="30"/>
          <w:lang w:eastAsia="en-US"/>
        </w:rPr>
        <w:t xml:space="preserve"> </w:t>
      </w:r>
      <w:r>
        <w:rPr>
          <w:rFonts w:eastAsia="Calibri"/>
          <w:spacing w:val="-6"/>
          <w:kern w:val="24"/>
          <w:sz w:val="30"/>
          <w:szCs w:val="30"/>
          <w:lang w:eastAsia="en-US"/>
        </w:rPr>
        <w:t xml:space="preserve">соответствии с </w:t>
      </w:r>
      <w:r w:rsidR="005241E4">
        <w:rPr>
          <w:rFonts w:eastAsia="Calibri"/>
          <w:spacing w:val="-6"/>
          <w:kern w:val="24"/>
          <w:sz w:val="30"/>
          <w:szCs w:val="30"/>
          <w:lang w:eastAsia="en-US"/>
        </w:rPr>
        <w:t>актами органов</w:t>
      </w:r>
      <w:r>
        <w:rPr>
          <w:rFonts w:eastAsia="Calibri"/>
          <w:spacing w:val="-6"/>
          <w:kern w:val="24"/>
          <w:sz w:val="30"/>
          <w:szCs w:val="30"/>
          <w:lang w:eastAsia="en-US"/>
        </w:rPr>
        <w:t xml:space="preserve"> Союза, содержащий информацию для потребителя и</w:t>
      </w:r>
      <w:r w:rsidR="005241E4">
        <w:rPr>
          <w:rFonts w:eastAsia="Calibri"/>
          <w:spacing w:val="-6"/>
          <w:kern w:val="24"/>
          <w:sz w:val="30"/>
          <w:szCs w:val="30"/>
          <w:lang w:eastAsia="en-US"/>
        </w:rPr>
        <w:t xml:space="preserve"> </w:t>
      </w:r>
      <w:r>
        <w:rPr>
          <w:rFonts w:eastAsia="Calibri"/>
          <w:spacing w:val="-6"/>
          <w:kern w:val="24"/>
          <w:sz w:val="30"/>
          <w:szCs w:val="30"/>
          <w:lang w:eastAsia="en-US"/>
        </w:rPr>
        <w:t>сопровождающий лекарственный препарат в упаковке;</w:t>
      </w:r>
    </w:p>
    <w:p w:rsidR="009406E5" w:rsidRDefault="009406E5"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«качество лекарственного средства» – совокупность свойств и</w:t>
      </w:r>
      <w:r w:rsidR="005241E4">
        <w:rPr>
          <w:rFonts w:eastAsia="Calibri"/>
          <w:spacing w:val="-6"/>
          <w:kern w:val="24"/>
          <w:sz w:val="30"/>
          <w:szCs w:val="30"/>
          <w:lang w:eastAsia="en-US"/>
        </w:rPr>
        <w:t xml:space="preserve"> </w:t>
      </w:r>
      <w:r>
        <w:rPr>
          <w:rFonts w:eastAsia="Calibri"/>
          <w:spacing w:val="-6"/>
          <w:kern w:val="24"/>
          <w:sz w:val="30"/>
          <w:szCs w:val="30"/>
          <w:lang w:eastAsia="en-US"/>
        </w:rPr>
        <w:t xml:space="preserve">характеристик фармацевтической субстанции и лекарственного препарата, обеспечивающая их </w:t>
      </w:r>
      <w:r w:rsidR="005241E4">
        <w:rPr>
          <w:rFonts w:eastAsia="Calibri"/>
          <w:spacing w:val="-6"/>
          <w:kern w:val="24"/>
          <w:sz w:val="30"/>
          <w:szCs w:val="30"/>
          <w:lang w:eastAsia="en-US"/>
        </w:rPr>
        <w:t>соответствие</w:t>
      </w:r>
      <w:r>
        <w:rPr>
          <w:rFonts w:eastAsia="Calibri"/>
          <w:spacing w:val="-6"/>
          <w:kern w:val="24"/>
          <w:sz w:val="30"/>
          <w:szCs w:val="30"/>
          <w:lang w:eastAsia="en-US"/>
        </w:rPr>
        <w:t xml:space="preserve"> целевому назначению со</w:t>
      </w:r>
      <w:r w:rsidR="005241E4">
        <w:rPr>
          <w:rFonts w:eastAsia="Calibri"/>
          <w:spacing w:val="-6"/>
          <w:kern w:val="24"/>
          <w:sz w:val="30"/>
          <w:szCs w:val="30"/>
          <w:lang w:eastAsia="en-US"/>
        </w:rPr>
        <w:t xml:space="preserve">гласно </w:t>
      </w:r>
      <w:r w:rsidR="00B9334C">
        <w:rPr>
          <w:rFonts w:eastAsia="Calibri"/>
          <w:spacing w:val="-6"/>
          <w:kern w:val="24"/>
          <w:sz w:val="30"/>
          <w:szCs w:val="30"/>
          <w:lang w:eastAsia="en-US"/>
        </w:rPr>
        <w:t xml:space="preserve">требованиям актов органов </w:t>
      </w:r>
      <w:r>
        <w:rPr>
          <w:rFonts w:eastAsia="Calibri"/>
          <w:spacing w:val="-6"/>
          <w:kern w:val="24"/>
          <w:sz w:val="30"/>
          <w:szCs w:val="30"/>
          <w:lang w:eastAsia="en-US"/>
        </w:rPr>
        <w:t>Союза;</w:t>
      </w:r>
    </w:p>
    <w:p w:rsidR="009406E5" w:rsidRDefault="009406E5" w:rsidP="0053244E">
      <w:pPr>
        <w:autoSpaceDE w:val="0"/>
        <w:autoSpaceDN w:val="0"/>
        <w:adjustRightInd w:val="0"/>
        <w:spacing w:line="360" w:lineRule="auto"/>
        <w:ind w:right="-1" w:firstLine="710"/>
        <w:jc w:val="both"/>
        <w:rPr>
          <w:spacing w:val="-6"/>
          <w:kern w:val="24"/>
          <w:sz w:val="30"/>
          <w:szCs w:val="30"/>
        </w:rPr>
      </w:pPr>
      <w:r>
        <w:rPr>
          <w:rFonts w:eastAsia="Calibri"/>
          <w:spacing w:val="-6"/>
          <w:kern w:val="24"/>
          <w:sz w:val="30"/>
          <w:szCs w:val="30"/>
          <w:lang w:eastAsia="en-US"/>
        </w:rPr>
        <w:t xml:space="preserve">«лекарственная форма» – </w:t>
      </w:r>
      <w:r>
        <w:rPr>
          <w:spacing w:val="-6"/>
          <w:kern w:val="24"/>
          <w:sz w:val="30"/>
          <w:szCs w:val="30"/>
        </w:rPr>
        <w:t>состояние лекарственного препарата, соответствующее способам его введения и применения и обеспечивающее достижение необходимого эффекта;</w:t>
      </w:r>
    </w:p>
    <w:p w:rsidR="009406E5" w:rsidRDefault="009406E5"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«лекарственное растительное сырье» – свежие или высушенные растения, водоросли, грибы или лишайники либо их части, цельные или измельченные, используемые для производства лекарственных средств;</w:t>
      </w:r>
    </w:p>
    <w:p w:rsidR="006C76C4" w:rsidRDefault="006C76C4" w:rsidP="0053244E">
      <w:pPr>
        <w:pStyle w:val="11"/>
        <w:shd w:val="clear" w:color="auto" w:fill="auto"/>
        <w:tabs>
          <w:tab w:val="right" w:pos="9381"/>
        </w:tabs>
        <w:spacing w:after="0" w:line="360" w:lineRule="auto"/>
        <w:ind w:right="23" w:firstLine="697"/>
        <w:jc w:val="both"/>
        <w:rPr>
          <w:rFonts w:ascii="Times New Roman" w:eastAsia="Calibri" w:hAnsi="Times New Roman"/>
          <w:spacing w:val="-6"/>
          <w:kern w:val="24"/>
          <w:sz w:val="30"/>
          <w:szCs w:val="30"/>
          <w:lang w:eastAsia="en-US"/>
        </w:rPr>
      </w:pPr>
      <w:r>
        <w:rPr>
          <w:rFonts w:ascii="Times New Roman" w:hAnsi="Times New Roman"/>
          <w:sz w:val="30"/>
          <w:szCs w:val="30"/>
        </w:rPr>
        <w:t>«лекарственный препарат с хорошо изученным медицинским применением» – лекарственный препарат, действующее вещество которого хорошо изучено в ходе медицинского применения,</w:t>
      </w:r>
      <w:r w:rsidR="005241E4">
        <w:rPr>
          <w:rFonts w:ascii="Times New Roman" w:hAnsi="Times New Roman"/>
          <w:sz w:val="30"/>
          <w:szCs w:val="30"/>
          <w:lang w:val="ru-RU"/>
        </w:rPr>
        <w:t xml:space="preserve"> при этом</w:t>
      </w:r>
      <w:r>
        <w:rPr>
          <w:rFonts w:ascii="Times New Roman" w:hAnsi="Times New Roman"/>
          <w:sz w:val="30"/>
          <w:szCs w:val="30"/>
        </w:rPr>
        <w:t xml:space="preserve"> признан</w:t>
      </w:r>
      <w:r w:rsidR="005241E4">
        <w:rPr>
          <w:rFonts w:ascii="Times New Roman" w:hAnsi="Times New Roman"/>
          <w:sz w:val="30"/>
          <w:szCs w:val="30"/>
          <w:lang w:val="ru-RU"/>
        </w:rPr>
        <w:t>ы</w:t>
      </w:r>
      <w:r>
        <w:rPr>
          <w:rFonts w:ascii="Times New Roman" w:hAnsi="Times New Roman"/>
          <w:sz w:val="30"/>
          <w:szCs w:val="30"/>
        </w:rPr>
        <w:t xml:space="preserve"> его эффективность и приемлемая степень безопасности, подтвержденн</w:t>
      </w:r>
      <w:r w:rsidR="005241E4">
        <w:rPr>
          <w:rFonts w:ascii="Times New Roman" w:hAnsi="Times New Roman"/>
          <w:sz w:val="30"/>
          <w:szCs w:val="30"/>
          <w:lang w:val="ru-RU"/>
        </w:rPr>
        <w:t>ые</w:t>
      </w:r>
      <w:r>
        <w:rPr>
          <w:rFonts w:ascii="Times New Roman" w:hAnsi="Times New Roman"/>
          <w:sz w:val="30"/>
          <w:szCs w:val="30"/>
        </w:rPr>
        <w:t xml:space="preserve"> подробными библиографическими ссылками на</w:t>
      </w:r>
      <w:r w:rsidR="00CA2A82">
        <w:rPr>
          <w:rFonts w:ascii="Times New Roman" w:hAnsi="Times New Roman"/>
          <w:sz w:val="30"/>
          <w:szCs w:val="30"/>
          <w:lang w:val="ru-RU"/>
        </w:rPr>
        <w:t xml:space="preserve"> </w:t>
      </w:r>
      <w:r>
        <w:rPr>
          <w:rFonts w:ascii="Times New Roman" w:hAnsi="Times New Roman"/>
          <w:sz w:val="30"/>
          <w:szCs w:val="30"/>
        </w:rPr>
        <w:t>опубликованные данные о</w:t>
      </w:r>
      <w:r w:rsidR="00CA2A82">
        <w:rPr>
          <w:rFonts w:ascii="Times New Roman" w:hAnsi="Times New Roman"/>
          <w:sz w:val="30"/>
          <w:szCs w:val="30"/>
          <w:lang w:val="ru-RU"/>
        </w:rPr>
        <w:t xml:space="preserve"> </w:t>
      </w:r>
      <w:r>
        <w:rPr>
          <w:rFonts w:ascii="Times New Roman" w:hAnsi="Times New Roman"/>
          <w:sz w:val="30"/>
          <w:szCs w:val="30"/>
        </w:rPr>
        <w:t>пострегистрационны</w:t>
      </w:r>
      <w:r w:rsidR="005241E4">
        <w:rPr>
          <w:rFonts w:ascii="Times New Roman" w:hAnsi="Times New Roman"/>
          <w:sz w:val="30"/>
          <w:szCs w:val="30"/>
          <w:lang w:val="ru-RU"/>
        </w:rPr>
        <w:t>х</w:t>
      </w:r>
      <w:r>
        <w:rPr>
          <w:rFonts w:ascii="Times New Roman" w:hAnsi="Times New Roman"/>
          <w:sz w:val="30"/>
          <w:szCs w:val="30"/>
        </w:rPr>
        <w:t xml:space="preserve"> и</w:t>
      </w:r>
      <w:r w:rsidR="00CA2A82">
        <w:rPr>
          <w:rFonts w:ascii="Times New Roman" w:hAnsi="Times New Roman"/>
          <w:sz w:val="30"/>
          <w:szCs w:val="30"/>
          <w:lang w:val="ru-RU"/>
        </w:rPr>
        <w:t xml:space="preserve"> </w:t>
      </w:r>
      <w:r>
        <w:rPr>
          <w:rFonts w:ascii="Times New Roman" w:hAnsi="Times New Roman"/>
          <w:sz w:val="30"/>
          <w:szCs w:val="30"/>
        </w:rPr>
        <w:t>(или) эпидемиологически</w:t>
      </w:r>
      <w:r w:rsidR="005241E4">
        <w:rPr>
          <w:rFonts w:ascii="Times New Roman" w:hAnsi="Times New Roman"/>
          <w:sz w:val="30"/>
          <w:szCs w:val="30"/>
          <w:lang w:val="ru-RU"/>
        </w:rPr>
        <w:t>х</w:t>
      </w:r>
      <w:r>
        <w:rPr>
          <w:rFonts w:ascii="Times New Roman" w:hAnsi="Times New Roman"/>
          <w:sz w:val="30"/>
          <w:szCs w:val="30"/>
        </w:rPr>
        <w:t xml:space="preserve"> исследования</w:t>
      </w:r>
      <w:r w:rsidR="005241E4">
        <w:rPr>
          <w:rFonts w:ascii="Times New Roman" w:hAnsi="Times New Roman"/>
          <w:sz w:val="30"/>
          <w:szCs w:val="30"/>
          <w:lang w:val="ru-RU"/>
        </w:rPr>
        <w:t>х</w:t>
      </w:r>
      <w:r>
        <w:rPr>
          <w:rFonts w:ascii="Times New Roman" w:hAnsi="Times New Roman"/>
          <w:sz w:val="30"/>
          <w:szCs w:val="30"/>
        </w:rPr>
        <w:t>, и</w:t>
      </w:r>
      <w:r w:rsidR="005241E4">
        <w:rPr>
          <w:rFonts w:ascii="Times New Roman" w:hAnsi="Times New Roman"/>
          <w:sz w:val="30"/>
          <w:szCs w:val="30"/>
          <w:lang w:val="ru-RU"/>
        </w:rPr>
        <w:t xml:space="preserve"> </w:t>
      </w:r>
      <w:r>
        <w:rPr>
          <w:rFonts w:ascii="Times New Roman" w:hAnsi="Times New Roman"/>
          <w:sz w:val="30"/>
          <w:szCs w:val="30"/>
        </w:rPr>
        <w:t xml:space="preserve">прошло </w:t>
      </w:r>
      <w:r w:rsidR="006973AB" w:rsidRPr="006973AB">
        <w:rPr>
          <w:rFonts w:ascii="Times New Roman" w:hAnsi="Times New Roman"/>
          <w:sz w:val="30"/>
          <w:szCs w:val="30"/>
        </w:rPr>
        <w:t xml:space="preserve">не менее 10 лет с даты первого систематического и документированного применения </w:t>
      </w:r>
      <w:r w:rsidR="006973AB">
        <w:rPr>
          <w:rFonts w:ascii="Times New Roman" w:hAnsi="Times New Roman"/>
          <w:sz w:val="30"/>
          <w:szCs w:val="30"/>
          <w:lang w:val="ru-RU"/>
        </w:rPr>
        <w:t>действующего вещества</w:t>
      </w:r>
      <w:r w:rsidR="00CA2A82">
        <w:rPr>
          <w:rFonts w:ascii="Times New Roman" w:hAnsi="Times New Roman"/>
          <w:sz w:val="30"/>
          <w:szCs w:val="30"/>
          <w:lang w:val="ru-RU"/>
        </w:rPr>
        <w:t xml:space="preserve"> (действующих веществ</w:t>
      </w:r>
      <w:r w:rsidR="006973AB">
        <w:rPr>
          <w:rFonts w:ascii="Times New Roman" w:hAnsi="Times New Roman"/>
          <w:sz w:val="30"/>
          <w:szCs w:val="30"/>
          <w:lang w:val="ru-RU"/>
        </w:rPr>
        <w:t xml:space="preserve">) данного </w:t>
      </w:r>
      <w:r w:rsidR="006973AB" w:rsidRPr="006973AB">
        <w:rPr>
          <w:rFonts w:ascii="Times New Roman" w:hAnsi="Times New Roman"/>
          <w:sz w:val="30"/>
          <w:szCs w:val="30"/>
        </w:rPr>
        <w:t>лекарственного препарата</w:t>
      </w:r>
      <w:r w:rsidR="00525640">
        <w:rPr>
          <w:rFonts w:ascii="Times New Roman" w:hAnsi="Times New Roman"/>
          <w:sz w:val="30"/>
          <w:szCs w:val="30"/>
          <w:lang w:val="ru-RU"/>
        </w:rPr>
        <w:t xml:space="preserve"> не менее чем в </w:t>
      </w:r>
      <w:r w:rsidR="005241E4">
        <w:rPr>
          <w:rFonts w:ascii="Times New Roman" w:hAnsi="Times New Roman"/>
          <w:sz w:val="30"/>
          <w:szCs w:val="30"/>
          <w:lang w:val="ru-RU"/>
        </w:rPr>
        <w:t>3</w:t>
      </w:r>
      <w:r w:rsidR="006973AB" w:rsidRPr="006973AB">
        <w:rPr>
          <w:rFonts w:ascii="Times New Roman" w:hAnsi="Times New Roman"/>
          <w:sz w:val="30"/>
          <w:szCs w:val="30"/>
        </w:rPr>
        <w:t xml:space="preserve"> </w:t>
      </w:r>
      <w:r w:rsidR="0040491E">
        <w:rPr>
          <w:rFonts w:ascii="Times New Roman" w:hAnsi="Times New Roman"/>
          <w:sz w:val="30"/>
          <w:szCs w:val="30"/>
        </w:rPr>
        <w:t>государствах</w:t>
      </w:r>
      <w:r w:rsidR="005E1C0B">
        <w:rPr>
          <w:rFonts w:ascii="Times New Roman" w:hAnsi="Times New Roman"/>
          <w:sz w:val="30"/>
          <w:szCs w:val="30"/>
          <w:lang w:val="ru-RU"/>
        </w:rPr>
        <w:t>-</w:t>
      </w:r>
      <w:r w:rsidR="0040491E">
        <w:rPr>
          <w:rFonts w:ascii="Times New Roman" w:hAnsi="Times New Roman"/>
          <w:sz w:val="30"/>
          <w:szCs w:val="30"/>
        </w:rPr>
        <w:t>членах</w:t>
      </w:r>
      <w:r>
        <w:rPr>
          <w:rFonts w:ascii="Times New Roman" w:hAnsi="Times New Roman"/>
          <w:sz w:val="30"/>
          <w:szCs w:val="30"/>
        </w:rPr>
        <w:t>;</w:t>
      </w:r>
    </w:p>
    <w:p w:rsidR="009406E5" w:rsidRDefault="009406E5"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 xml:space="preserve">«лекарственный растительный препарат» – лекарственный препарат, содержащий в качестве активных компонентов исключительно лекарственное растительное сырье </w:t>
      </w:r>
      <w:r w:rsidR="00CA2A82">
        <w:rPr>
          <w:rFonts w:eastAsia="Calibri"/>
          <w:spacing w:val="-6"/>
          <w:kern w:val="24"/>
          <w:sz w:val="30"/>
          <w:szCs w:val="30"/>
          <w:lang w:eastAsia="en-US"/>
        </w:rPr>
        <w:t>и (или)</w:t>
      </w:r>
      <w:r>
        <w:rPr>
          <w:rFonts w:eastAsia="Calibri"/>
          <w:spacing w:val="-6"/>
          <w:kern w:val="24"/>
          <w:sz w:val="30"/>
          <w:szCs w:val="30"/>
          <w:lang w:eastAsia="en-US"/>
        </w:rPr>
        <w:t xml:space="preserve"> препараты на его основе;</w:t>
      </w:r>
    </w:p>
    <w:p w:rsidR="009406E5" w:rsidRDefault="009406E5"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lastRenderedPageBreak/>
        <w:t>«международное непатентованное наименование» – наименование действующего вещества, рекомендованное Всемирной организацией здравоохранения;</w:t>
      </w:r>
    </w:p>
    <w:p w:rsidR="009406E5" w:rsidRDefault="009406E5" w:rsidP="0053244E">
      <w:pPr>
        <w:autoSpaceDE w:val="0"/>
        <w:autoSpaceDN w:val="0"/>
        <w:adjustRightInd w:val="0"/>
        <w:spacing w:line="360" w:lineRule="auto"/>
        <w:ind w:right="-1" w:firstLine="710"/>
        <w:jc w:val="both"/>
        <w:rPr>
          <w:rFonts w:eastAsia="Calibri"/>
          <w:spacing w:val="-6"/>
          <w:kern w:val="24"/>
          <w:sz w:val="30"/>
          <w:szCs w:val="30"/>
          <w:lang w:eastAsia="en-US"/>
        </w:rPr>
      </w:pPr>
      <w:proofErr w:type="gramStart"/>
      <w:r>
        <w:rPr>
          <w:rFonts w:eastAsia="Calibri"/>
          <w:spacing w:val="-6"/>
          <w:kern w:val="24"/>
          <w:sz w:val="30"/>
          <w:szCs w:val="30"/>
          <w:lang w:eastAsia="en-US"/>
        </w:rPr>
        <w:t xml:space="preserve">«нормативный документ по качеству» – </w:t>
      </w:r>
      <w:r w:rsidR="003851D9">
        <w:rPr>
          <w:rFonts w:eastAsia="Calibri"/>
          <w:spacing w:val="-6"/>
          <w:kern w:val="24"/>
          <w:sz w:val="30"/>
          <w:szCs w:val="30"/>
          <w:lang w:eastAsia="en-US"/>
        </w:rPr>
        <w:t xml:space="preserve">документ, </w:t>
      </w:r>
      <w:r w:rsidR="005241E4">
        <w:rPr>
          <w:rFonts w:eastAsia="Calibri"/>
          <w:spacing w:val="-6"/>
          <w:kern w:val="24"/>
          <w:sz w:val="30"/>
          <w:szCs w:val="30"/>
          <w:lang w:eastAsia="en-US"/>
        </w:rPr>
        <w:t xml:space="preserve">который </w:t>
      </w:r>
      <w:r w:rsidR="003851D9">
        <w:rPr>
          <w:rFonts w:eastAsia="Calibri"/>
          <w:spacing w:val="-6"/>
          <w:kern w:val="24"/>
          <w:sz w:val="30"/>
          <w:szCs w:val="30"/>
          <w:lang w:eastAsia="en-US"/>
        </w:rPr>
        <w:t>устанавлива</w:t>
      </w:r>
      <w:r w:rsidR="005241E4">
        <w:rPr>
          <w:rFonts w:eastAsia="Calibri"/>
          <w:spacing w:val="-6"/>
          <w:kern w:val="24"/>
          <w:sz w:val="30"/>
          <w:szCs w:val="30"/>
          <w:lang w:eastAsia="en-US"/>
        </w:rPr>
        <w:t>ет</w:t>
      </w:r>
      <w:r w:rsidR="003851D9">
        <w:rPr>
          <w:rFonts w:eastAsia="Calibri"/>
          <w:spacing w:val="-6"/>
          <w:kern w:val="24"/>
          <w:sz w:val="30"/>
          <w:szCs w:val="30"/>
          <w:lang w:eastAsia="en-US"/>
        </w:rPr>
        <w:t xml:space="preserve"> требования к контролю качества лекарственного препарата (содержащий спецификацию и описание аналитических методик и испытаний или ссылки на них, а также соответствующие критерии приемлемости для указанных показателей качества и </w:t>
      </w:r>
      <w:r w:rsidR="00450004">
        <w:rPr>
          <w:rFonts w:eastAsia="Calibri"/>
          <w:spacing w:val="-6"/>
          <w:kern w:val="24"/>
          <w:sz w:val="30"/>
          <w:szCs w:val="30"/>
          <w:lang w:eastAsia="en-US"/>
        </w:rPr>
        <w:t>т. п.</w:t>
      </w:r>
      <w:r w:rsidR="003851D9">
        <w:rPr>
          <w:rFonts w:eastAsia="Calibri"/>
          <w:spacing w:val="-6"/>
          <w:kern w:val="24"/>
          <w:sz w:val="30"/>
          <w:szCs w:val="30"/>
          <w:lang w:eastAsia="en-US"/>
        </w:rPr>
        <w:t>) на основании проведенной экспертизы лекарственного препарата, утверждается упо</w:t>
      </w:r>
      <w:r w:rsidR="004E314E">
        <w:rPr>
          <w:rFonts w:eastAsia="Calibri"/>
          <w:spacing w:val="-6"/>
          <w:kern w:val="24"/>
          <w:sz w:val="30"/>
          <w:szCs w:val="30"/>
          <w:lang w:eastAsia="en-US"/>
        </w:rPr>
        <w:t xml:space="preserve">лномоченным органом </w:t>
      </w:r>
      <w:r w:rsidR="003851D9">
        <w:rPr>
          <w:rFonts w:eastAsia="Calibri"/>
          <w:spacing w:val="-6"/>
          <w:kern w:val="24"/>
          <w:sz w:val="30"/>
          <w:szCs w:val="30"/>
          <w:lang w:eastAsia="en-US"/>
        </w:rPr>
        <w:t>при регистрации на территории Союза и предназначен для контроля качества лекарственного препарата в пострегистрационный</w:t>
      </w:r>
      <w:proofErr w:type="gramEnd"/>
      <w:r w:rsidR="003851D9">
        <w:rPr>
          <w:rFonts w:eastAsia="Calibri"/>
          <w:spacing w:val="-6"/>
          <w:kern w:val="24"/>
          <w:sz w:val="30"/>
          <w:szCs w:val="30"/>
          <w:lang w:eastAsia="en-US"/>
        </w:rPr>
        <w:t xml:space="preserve"> период на территории Союза</w:t>
      </w:r>
      <w:r>
        <w:rPr>
          <w:rFonts w:eastAsia="Calibri"/>
          <w:spacing w:val="-6"/>
          <w:kern w:val="24"/>
          <w:sz w:val="30"/>
          <w:szCs w:val="30"/>
          <w:lang w:eastAsia="en-US"/>
        </w:rPr>
        <w:t>;</w:t>
      </w:r>
    </w:p>
    <w:p w:rsidR="009406E5" w:rsidRDefault="009406E5"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«общая характеристика лекарственного препарата» – документ, утверждаемый уполномоченным органом государства</w:t>
      </w:r>
      <w:r w:rsidR="004E314E">
        <w:rPr>
          <w:rFonts w:eastAsia="Calibri"/>
          <w:spacing w:val="-6"/>
          <w:kern w:val="24"/>
          <w:sz w:val="30"/>
          <w:szCs w:val="30"/>
          <w:lang w:eastAsia="en-US"/>
        </w:rPr>
        <w:t>-члена</w:t>
      </w:r>
      <w:r>
        <w:rPr>
          <w:rFonts w:eastAsia="Calibri"/>
          <w:spacing w:val="-6"/>
          <w:kern w:val="24"/>
          <w:sz w:val="30"/>
          <w:szCs w:val="30"/>
          <w:lang w:eastAsia="en-US"/>
        </w:rPr>
        <w:t xml:space="preserve">, в соответствии с </w:t>
      </w:r>
      <w:r w:rsidR="005241E4">
        <w:rPr>
          <w:rFonts w:eastAsia="Calibri"/>
          <w:spacing w:val="-6"/>
          <w:kern w:val="24"/>
          <w:sz w:val="30"/>
          <w:szCs w:val="30"/>
          <w:lang w:eastAsia="en-US"/>
        </w:rPr>
        <w:t xml:space="preserve">актами органов </w:t>
      </w:r>
      <w:r>
        <w:rPr>
          <w:rFonts w:eastAsia="Calibri"/>
          <w:spacing w:val="-6"/>
          <w:kern w:val="24"/>
          <w:sz w:val="30"/>
          <w:szCs w:val="30"/>
          <w:lang w:eastAsia="en-US"/>
        </w:rPr>
        <w:t>Союза, содержащий информацию для медицинских работников о безопасном и эффективном применении лекарственного препарата;</w:t>
      </w:r>
    </w:p>
    <w:p w:rsidR="00D938C4" w:rsidRDefault="00D938C4"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«общепринятое (группировочное) наименование» – наименование лекарственного препарата, не имеющего международно</w:t>
      </w:r>
      <w:r w:rsidR="005241E4">
        <w:rPr>
          <w:rFonts w:eastAsia="Calibri"/>
          <w:spacing w:val="-6"/>
          <w:kern w:val="24"/>
          <w:sz w:val="30"/>
          <w:szCs w:val="30"/>
          <w:lang w:eastAsia="en-US"/>
        </w:rPr>
        <w:t>е</w:t>
      </w:r>
      <w:r>
        <w:rPr>
          <w:rFonts w:eastAsia="Calibri"/>
          <w:spacing w:val="-6"/>
          <w:kern w:val="24"/>
          <w:sz w:val="30"/>
          <w:szCs w:val="30"/>
          <w:lang w:eastAsia="en-US"/>
        </w:rPr>
        <w:t xml:space="preserve"> непатентованно</w:t>
      </w:r>
      <w:r w:rsidR="005241E4">
        <w:rPr>
          <w:rFonts w:eastAsia="Calibri"/>
          <w:spacing w:val="-6"/>
          <w:kern w:val="24"/>
          <w:sz w:val="30"/>
          <w:szCs w:val="30"/>
          <w:lang w:eastAsia="en-US"/>
        </w:rPr>
        <w:t>е</w:t>
      </w:r>
      <w:r>
        <w:rPr>
          <w:rFonts w:eastAsia="Calibri"/>
          <w:spacing w:val="-6"/>
          <w:kern w:val="24"/>
          <w:sz w:val="30"/>
          <w:szCs w:val="30"/>
          <w:lang w:eastAsia="en-US"/>
        </w:rPr>
        <w:t xml:space="preserve"> наименовани</w:t>
      </w:r>
      <w:r w:rsidR="005241E4">
        <w:rPr>
          <w:rFonts w:eastAsia="Calibri"/>
          <w:spacing w:val="-6"/>
          <w:kern w:val="24"/>
          <w:sz w:val="30"/>
          <w:szCs w:val="30"/>
          <w:lang w:eastAsia="en-US"/>
        </w:rPr>
        <w:t>е</w:t>
      </w:r>
      <w:r>
        <w:rPr>
          <w:rFonts w:eastAsia="Calibri"/>
          <w:spacing w:val="-6"/>
          <w:kern w:val="24"/>
          <w:sz w:val="30"/>
          <w:szCs w:val="30"/>
          <w:lang w:eastAsia="en-US"/>
        </w:rPr>
        <w:t>, или комбинации лекарственных препаратов, используемое в целях объединения их в группу под единым наименованием исходя из одинакового качественного состава действующих веществ;</w:t>
      </w:r>
    </w:p>
    <w:p w:rsidR="000C09B8" w:rsidRDefault="009406E5"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«оригинальный лекарственный препарат» – лекарственный препарат с новым действующим веществом, который был первым зарегистрирован и</w:t>
      </w:r>
      <w:r w:rsidR="00975D28">
        <w:rPr>
          <w:rFonts w:eastAsia="Calibri"/>
          <w:spacing w:val="-6"/>
          <w:kern w:val="24"/>
          <w:sz w:val="30"/>
          <w:szCs w:val="30"/>
          <w:lang w:eastAsia="en-US"/>
        </w:rPr>
        <w:t xml:space="preserve"> </w:t>
      </w:r>
      <w:r>
        <w:rPr>
          <w:rFonts w:eastAsia="Calibri"/>
          <w:spacing w:val="-6"/>
          <w:kern w:val="24"/>
          <w:sz w:val="30"/>
          <w:szCs w:val="30"/>
          <w:lang w:eastAsia="en-US"/>
        </w:rPr>
        <w:t xml:space="preserve">размещен на мировом фармацевтическом </w:t>
      </w:r>
      <w:proofErr w:type="gramStart"/>
      <w:r>
        <w:rPr>
          <w:rFonts w:eastAsia="Calibri"/>
          <w:spacing w:val="-6"/>
          <w:kern w:val="24"/>
          <w:sz w:val="30"/>
          <w:szCs w:val="30"/>
          <w:lang w:eastAsia="en-US"/>
        </w:rPr>
        <w:t>рынке</w:t>
      </w:r>
      <w:proofErr w:type="gramEnd"/>
      <w:r>
        <w:rPr>
          <w:rFonts w:eastAsia="Calibri"/>
          <w:spacing w:val="-6"/>
          <w:kern w:val="24"/>
          <w:sz w:val="30"/>
          <w:szCs w:val="30"/>
          <w:lang w:eastAsia="en-US"/>
        </w:rPr>
        <w:t xml:space="preserve"> на основании досье, содержащего результаты полных доклинических (неклинических) и клинических исследований, подтверждающих его качеств</w:t>
      </w:r>
      <w:r w:rsidR="009C06DC">
        <w:rPr>
          <w:rFonts w:eastAsia="Calibri"/>
          <w:spacing w:val="-6"/>
          <w:kern w:val="24"/>
          <w:sz w:val="30"/>
          <w:szCs w:val="30"/>
          <w:lang w:eastAsia="en-US"/>
        </w:rPr>
        <w:t>о, безопасность и эффективность</w:t>
      </w:r>
      <w:r>
        <w:rPr>
          <w:rFonts w:eastAsia="Calibri"/>
          <w:spacing w:val="-6"/>
          <w:kern w:val="24"/>
          <w:sz w:val="30"/>
          <w:szCs w:val="30"/>
          <w:lang w:eastAsia="en-US"/>
        </w:rPr>
        <w:t>;</w:t>
      </w:r>
    </w:p>
    <w:p w:rsidR="009406E5" w:rsidRPr="009406E5" w:rsidRDefault="009406E5" w:rsidP="0053244E">
      <w:pPr>
        <w:autoSpaceDE w:val="0"/>
        <w:autoSpaceDN w:val="0"/>
        <w:adjustRightInd w:val="0"/>
        <w:spacing w:line="360" w:lineRule="auto"/>
        <w:ind w:right="-1" w:firstLine="710"/>
        <w:jc w:val="both"/>
        <w:rPr>
          <w:rFonts w:eastAsia="Calibri"/>
          <w:spacing w:val="-6"/>
          <w:kern w:val="24"/>
          <w:sz w:val="30"/>
          <w:szCs w:val="30"/>
          <w:lang w:eastAsia="en-US"/>
        </w:rPr>
      </w:pPr>
      <w:r w:rsidRPr="009406E5">
        <w:rPr>
          <w:rFonts w:eastAsia="Calibri"/>
          <w:spacing w:val="-6"/>
          <w:kern w:val="24"/>
          <w:sz w:val="30"/>
          <w:szCs w:val="30"/>
          <w:lang w:eastAsia="en-US"/>
        </w:rPr>
        <w:lastRenderedPageBreak/>
        <w:t>«орфанный (редкий) лекарственный препарат» – лекарственный препарат, предназначенный для диагностики, этиопатогенетического или патогенетического лечения (лечения, направленного на механизм развития заболевания) редких (орфанных) заболеваний</w:t>
      </w:r>
      <w:r w:rsidR="00CA2A82">
        <w:rPr>
          <w:rFonts w:eastAsia="Calibri"/>
          <w:spacing w:val="-6"/>
          <w:kern w:val="24"/>
          <w:sz w:val="30"/>
          <w:szCs w:val="30"/>
          <w:lang w:eastAsia="en-US"/>
        </w:rPr>
        <w:t>, частота которых не превышает официально определенного уровня в государстве</w:t>
      </w:r>
      <w:r w:rsidR="004E314E">
        <w:rPr>
          <w:rFonts w:eastAsia="Calibri"/>
          <w:spacing w:val="-6"/>
          <w:kern w:val="24"/>
          <w:sz w:val="30"/>
          <w:szCs w:val="30"/>
          <w:lang w:eastAsia="en-US"/>
        </w:rPr>
        <w:t>-</w:t>
      </w:r>
      <w:r w:rsidR="00CA2A82">
        <w:rPr>
          <w:rFonts w:eastAsia="Calibri"/>
          <w:spacing w:val="-6"/>
          <w:kern w:val="24"/>
          <w:sz w:val="30"/>
          <w:szCs w:val="30"/>
          <w:lang w:eastAsia="en-US"/>
        </w:rPr>
        <w:t>чл</w:t>
      </w:r>
      <w:r w:rsidR="004E314E">
        <w:rPr>
          <w:rFonts w:eastAsia="Calibri"/>
          <w:spacing w:val="-6"/>
          <w:kern w:val="24"/>
          <w:sz w:val="30"/>
          <w:szCs w:val="30"/>
          <w:lang w:eastAsia="en-US"/>
        </w:rPr>
        <w:t>ене</w:t>
      </w:r>
      <w:r w:rsidRPr="009406E5">
        <w:rPr>
          <w:rFonts w:eastAsia="Calibri"/>
          <w:spacing w:val="-6"/>
          <w:kern w:val="24"/>
          <w:sz w:val="30"/>
          <w:szCs w:val="30"/>
          <w:lang w:eastAsia="en-US"/>
        </w:rPr>
        <w:t>;</w:t>
      </w:r>
    </w:p>
    <w:p w:rsidR="009406E5" w:rsidRDefault="009406E5"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 xml:space="preserve">«представитель держателя регистрационного удостоверения» – </w:t>
      </w:r>
      <w:r w:rsidR="00D732A1">
        <w:rPr>
          <w:rFonts w:eastAsia="Calibri"/>
          <w:spacing w:val="-6"/>
          <w:kern w:val="24"/>
          <w:sz w:val="30"/>
          <w:szCs w:val="30"/>
          <w:lang w:eastAsia="en-US"/>
        </w:rPr>
        <w:t xml:space="preserve">юридическое лицо, зарегистрированное в соответствии с </w:t>
      </w:r>
      <w:r w:rsidR="004E314E">
        <w:rPr>
          <w:rFonts w:eastAsia="Calibri"/>
          <w:spacing w:val="-6"/>
          <w:kern w:val="24"/>
          <w:sz w:val="30"/>
          <w:szCs w:val="30"/>
          <w:lang w:eastAsia="en-US"/>
        </w:rPr>
        <w:t>законодательством государства-</w:t>
      </w:r>
      <w:r w:rsidR="00D732A1">
        <w:rPr>
          <w:rFonts w:eastAsia="Calibri"/>
          <w:spacing w:val="-6"/>
          <w:kern w:val="24"/>
          <w:sz w:val="30"/>
          <w:szCs w:val="30"/>
          <w:lang w:eastAsia="en-US"/>
        </w:rPr>
        <w:t>члена</w:t>
      </w:r>
      <w:r w:rsidR="004D7C11">
        <w:rPr>
          <w:rFonts w:eastAsia="Calibri"/>
          <w:spacing w:val="-6"/>
          <w:kern w:val="24"/>
          <w:sz w:val="30"/>
          <w:szCs w:val="30"/>
          <w:lang w:eastAsia="en-US"/>
        </w:rPr>
        <w:t>,</w:t>
      </w:r>
      <w:r w:rsidR="00D732A1">
        <w:rPr>
          <w:rFonts w:eastAsia="Calibri"/>
          <w:spacing w:val="-6"/>
          <w:kern w:val="24"/>
          <w:sz w:val="30"/>
          <w:szCs w:val="30"/>
          <w:lang w:eastAsia="en-US"/>
        </w:rPr>
        <w:t xml:space="preserve"> или обособленное подразделение юридического лица, расположенн</w:t>
      </w:r>
      <w:r w:rsidR="004D7C11">
        <w:rPr>
          <w:rFonts w:eastAsia="Calibri"/>
          <w:spacing w:val="-6"/>
          <w:kern w:val="24"/>
          <w:sz w:val="30"/>
          <w:szCs w:val="30"/>
          <w:lang w:eastAsia="en-US"/>
        </w:rPr>
        <w:t>ы</w:t>
      </w:r>
      <w:r w:rsidR="00D732A1">
        <w:rPr>
          <w:rFonts w:eastAsia="Calibri"/>
          <w:spacing w:val="-6"/>
          <w:kern w:val="24"/>
          <w:sz w:val="30"/>
          <w:szCs w:val="30"/>
          <w:lang w:eastAsia="en-US"/>
        </w:rPr>
        <w:t>е на территории государства-члена</w:t>
      </w:r>
      <w:r w:rsidR="004D7C11">
        <w:rPr>
          <w:rFonts w:eastAsia="Calibri"/>
          <w:spacing w:val="-6"/>
          <w:kern w:val="24"/>
          <w:sz w:val="30"/>
          <w:szCs w:val="30"/>
          <w:lang w:eastAsia="en-US"/>
        </w:rPr>
        <w:t xml:space="preserve"> и</w:t>
      </w:r>
      <w:r w:rsidR="00D732A1">
        <w:rPr>
          <w:rFonts w:eastAsia="Calibri"/>
          <w:spacing w:val="-6"/>
          <w:kern w:val="24"/>
          <w:sz w:val="30"/>
          <w:szCs w:val="30"/>
          <w:lang w:eastAsia="en-US"/>
        </w:rPr>
        <w:t xml:space="preserve"> уполномоченное держателем регистрационного удостоверения на выполнение действий, связанных с обращением лекарственных средств на территории государства</w:t>
      </w:r>
      <w:r w:rsidR="004E314E">
        <w:rPr>
          <w:rFonts w:eastAsia="Calibri"/>
          <w:spacing w:val="-6"/>
          <w:kern w:val="24"/>
          <w:sz w:val="30"/>
          <w:szCs w:val="30"/>
          <w:lang w:eastAsia="en-US"/>
        </w:rPr>
        <w:t>-члена</w:t>
      </w:r>
      <w:r>
        <w:rPr>
          <w:rFonts w:eastAsia="Calibri"/>
          <w:spacing w:val="-6"/>
          <w:kern w:val="24"/>
          <w:sz w:val="30"/>
          <w:szCs w:val="30"/>
          <w:lang w:eastAsia="en-US"/>
        </w:rPr>
        <w:t>;</w:t>
      </w:r>
    </w:p>
    <w:p w:rsidR="009406E5" w:rsidRDefault="009406E5"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«производитель лекарственных средств» – организация, осуществляющая деятельность по производству лекарственных средств и</w:t>
      </w:r>
      <w:r w:rsidR="00450004">
        <w:rPr>
          <w:rFonts w:eastAsia="Calibri"/>
          <w:spacing w:val="-6"/>
          <w:kern w:val="24"/>
          <w:sz w:val="30"/>
          <w:szCs w:val="30"/>
          <w:lang w:eastAsia="en-US"/>
        </w:rPr>
        <w:t xml:space="preserve"> </w:t>
      </w:r>
      <w:r>
        <w:rPr>
          <w:rFonts w:eastAsia="Calibri"/>
          <w:spacing w:val="-6"/>
          <w:kern w:val="24"/>
          <w:sz w:val="30"/>
          <w:szCs w:val="30"/>
          <w:lang w:eastAsia="en-US"/>
        </w:rPr>
        <w:t xml:space="preserve">имеющая разрешение (лицензию) на такой вид деятельности, выданную </w:t>
      </w:r>
      <w:r w:rsidRPr="0074719C">
        <w:rPr>
          <w:rFonts w:eastAsia="Calibri"/>
          <w:spacing w:val="-6"/>
          <w:kern w:val="24"/>
          <w:sz w:val="30"/>
          <w:szCs w:val="30"/>
          <w:lang w:eastAsia="en-US"/>
        </w:rPr>
        <w:t>уполномоченным органом страны-производителя;</w:t>
      </w:r>
    </w:p>
    <w:p w:rsidR="009406E5" w:rsidRDefault="009406E5"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«радиофармацевтический лекарственный препарат» – лекарственный препарат, содержащий в готовом для применения состоянии один или несколько радионуклидов (радиоактивных изотопов) в качестве действующего вещества или в составе действующего вещества;</w:t>
      </w:r>
    </w:p>
    <w:p w:rsidR="00E171EF" w:rsidRPr="009406E5" w:rsidRDefault="005B1938" w:rsidP="0053244E">
      <w:pPr>
        <w:tabs>
          <w:tab w:val="left" w:pos="851"/>
        </w:tabs>
        <w:spacing w:line="360" w:lineRule="auto"/>
        <w:ind w:firstLine="709"/>
        <w:jc w:val="both"/>
        <w:rPr>
          <w:rFonts w:eastAsia="Calibri"/>
          <w:kern w:val="24"/>
          <w:sz w:val="30"/>
          <w:szCs w:val="30"/>
          <w:lang w:eastAsia="en-US"/>
        </w:rPr>
      </w:pPr>
      <w:r w:rsidRPr="009406E5">
        <w:rPr>
          <w:sz w:val="30"/>
          <w:szCs w:val="30"/>
        </w:rPr>
        <w:t>«</w:t>
      </w:r>
      <w:r w:rsidR="00E171EF" w:rsidRPr="009406E5">
        <w:rPr>
          <w:sz w:val="30"/>
          <w:szCs w:val="30"/>
        </w:rPr>
        <w:t>растительная фармацевтическая субстанция</w:t>
      </w:r>
      <w:r w:rsidRPr="009406E5">
        <w:rPr>
          <w:sz w:val="30"/>
          <w:szCs w:val="30"/>
        </w:rPr>
        <w:t>»</w:t>
      </w:r>
      <w:r w:rsidR="00E171EF" w:rsidRPr="009406E5">
        <w:rPr>
          <w:sz w:val="30"/>
          <w:szCs w:val="30"/>
        </w:rPr>
        <w:t xml:space="preserve"> – субстанция, получаемая после обработки растительного сырья с помощью таких методов, как экстракция, дистилляция, отжим, фракционирование, очистка, концентрирование и ферментация. К </w:t>
      </w:r>
      <w:r w:rsidR="004D7C11">
        <w:rPr>
          <w:sz w:val="30"/>
          <w:szCs w:val="30"/>
        </w:rPr>
        <w:t>таким субстанциям</w:t>
      </w:r>
      <w:r w:rsidR="00E171EF" w:rsidRPr="009406E5">
        <w:rPr>
          <w:sz w:val="30"/>
          <w:szCs w:val="30"/>
        </w:rPr>
        <w:t xml:space="preserve"> относятся мелкоизмельченное или порошкообразное растительное сырье, настойки, экстракты, эфирные масла, отжатые соки и обработанные вытяжки</w:t>
      </w:r>
      <w:r w:rsidR="00FC3586" w:rsidRPr="009406E5">
        <w:rPr>
          <w:sz w:val="30"/>
          <w:szCs w:val="30"/>
        </w:rPr>
        <w:t>;</w:t>
      </w:r>
    </w:p>
    <w:p w:rsidR="009406E5" w:rsidRDefault="009406E5"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lastRenderedPageBreak/>
        <w:t>«регистрационное досье» – комплект документов (в том числе заявление)</w:t>
      </w:r>
      <w:r w:rsidR="004D7C11">
        <w:rPr>
          <w:rFonts w:eastAsia="Calibri"/>
          <w:spacing w:val="-6"/>
          <w:kern w:val="24"/>
          <w:sz w:val="30"/>
          <w:szCs w:val="30"/>
          <w:lang w:eastAsia="en-US"/>
        </w:rPr>
        <w:t>,</w:t>
      </w:r>
      <w:r>
        <w:rPr>
          <w:rFonts w:eastAsia="Calibri"/>
          <w:spacing w:val="-6"/>
          <w:kern w:val="24"/>
          <w:sz w:val="30"/>
          <w:szCs w:val="30"/>
          <w:lang w:eastAsia="en-US"/>
        </w:rPr>
        <w:t xml:space="preserve"> </w:t>
      </w:r>
      <w:r w:rsidR="004D7C11">
        <w:rPr>
          <w:rFonts w:eastAsia="Calibri"/>
          <w:spacing w:val="-6"/>
          <w:kern w:val="24"/>
          <w:sz w:val="30"/>
          <w:szCs w:val="30"/>
          <w:lang w:eastAsia="en-US"/>
        </w:rPr>
        <w:t>оформляемых</w:t>
      </w:r>
      <w:r>
        <w:rPr>
          <w:rFonts w:eastAsia="Calibri"/>
          <w:spacing w:val="-6"/>
          <w:kern w:val="24"/>
          <w:sz w:val="30"/>
          <w:szCs w:val="30"/>
          <w:lang w:eastAsia="en-US"/>
        </w:rPr>
        <w:t xml:space="preserve"> в соответствии с </w:t>
      </w:r>
      <w:r w:rsidR="004D7C11">
        <w:rPr>
          <w:rFonts w:eastAsia="Calibri"/>
          <w:spacing w:val="-6"/>
          <w:kern w:val="24"/>
          <w:sz w:val="30"/>
          <w:szCs w:val="30"/>
          <w:lang w:eastAsia="en-US"/>
        </w:rPr>
        <w:t xml:space="preserve">настоящими </w:t>
      </w:r>
      <w:r>
        <w:rPr>
          <w:rFonts w:eastAsia="Calibri"/>
          <w:spacing w:val="-6"/>
          <w:kern w:val="24"/>
          <w:sz w:val="30"/>
          <w:szCs w:val="30"/>
          <w:lang w:eastAsia="en-US"/>
        </w:rPr>
        <w:t xml:space="preserve">Правилами, представляемый </w:t>
      </w:r>
      <w:r w:rsidR="004D7C11">
        <w:rPr>
          <w:rFonts w:eastAsia="Calibri"/>
          <w:spacing w:val="-6"/>
          <w:kern w:val="24"/>
          <w:sz w:val="30"/>
          <w:szCs w:val="30"/>
          <w:lang w:eastAsia="en-US"/>
        </w:rPr>
        <w:t>для</w:t>
      </w:r>
      <w:r>
        <w:rPr>
          <w:rFonts w:eastAsia="Calibri"/>
          <w:spacing w:val="-6"/>
          <w:kern w:val="24"/>
          <w:sz w:val="30"/>
          <w:szCs w:val="30"/>
          <w:lang w:eastAsia="en-US"/>
        </w:rPr>
        <w:t xml:space="preserve"> проведени</w:t>
      </w:r>
      <w:r w:rsidR="004D7C11">
        <w:rPr>
          <w:rFonts w:eastAsia="Calibri"/>
          <w:spacing w:val="-6"/>
          <w:kern w:val="24"/>
          <w:sz w:val="30"/>
          <w:szCs w:val="30"/>
          <w:lang w:eastAsia="en-US"/>
        </w:rPr>
        <w:t>я</w:t>
      </w:r>
      <w:r>
        <w:rPr>
          <w:rFonts w:eastAsia="Calibri"/>
          <w:spacing w:val="-6"/>
          <w:kern w:val="24"/>
          <w:sz w:val="30"/>
          <w:szCs w:val="30"/>
          <w:lang w:eastAsia="en-US"/>
        </w:rPr>
        <w:t xml:space="preserve"> процедур, связанных с регистрацией, подтверждением регистрации (перерегистрацией) лекарственного препарата;</w:t>
      </w:r>
    </w:p>
    <w:p w:rsidR="009406E5" w:rsidRDefault="009406E5"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«регистрационное удостоверение лекарственного препарата» – документ единой формы, выдаваемый уполномоченным органом, подтверждающий факт регистрации лекарственного препарата и являющийся разрешением для его медицинского применения на территории государства</w:t>
      </w:r>
      <w:r w:rsidR="004E314E">
        <w:rPr>
          <w:rFonts w:eastAsia="Calibri"/>
          <w:spacing w:val="-6"/>
          <w:kern w:val="24"/>
          <w:sz w:val="30"/>
          <w:szCs w:val="30"/>
          <w:lang w:eastAsia="en-US"/>
        </w:rPr>
        <w:t>-</w:t>
      </w:r>
      <w:r>
        <w:rPr>
          <w:rFonts w:eastAsia="Calibri"/>
          <w:spacing w:val="-6"/>
          <w:kern w:val="24"/>
          <w:sz w:val="30"/>
          <w:szCs w:val="30"/>
          <w:lang w:eastAsia="en-US"/>
        </w:rPr>
        <w:t>члена;</w:t>
      </w:r>
    </w:p>
    <w:p w:rsidR="009406E5" w:rsidRDefault="009406E5"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«регистрационный номер» – кодовое обозначение, присваиваемое лекарственному препарату по факту регистрации</w:t>
      </w:r>
      <w:r w:rsidR="007944D9" w:rsidRPr="007944D9">
        <w:rPr>
          <w:rFonts w:eastAsia="Calibri"/>
          <w:spacing w:val="-6"/>
          <w:kern w:val="24"/>
          <w:sz w:val="30"/>
          <w:szCs w:val="30"/>
          <w:lang w:eastAsia="en-US"/>
        </w:rPr>
        <w:t xml:space="preserve"> </w:t>
      </w:r>
      <w:r w:rsidR="007944D9">
        <w:rPr>
          <w:rFonts w:eastAsia="Calibri"/>
          <w:spacing w:val="-6"/>
          <w:kern w:val="24"/>
          <w:sz w:val="30"/>
          <w:szCs w:val="30"/>
          <w:lang w:eastAsia="en-US"/>
        </w:rPr>
        <w:t>на территори</w:t>
      </w:r>
      <w:r w:rsidR="004D7C11">
        <w:rPr>
          <w:rFonts w:eastAsia="Calibri"/>
          <w:spacing w:val="-6"/>
          <w:kern w:val="24"/>
          <w:sz w:val="30"/>
          <w:szCs w:val="30"/>
          <w:lang w:eastAsia="en-US"/>
        </w:rPr>
        <w:t>и</w:t>
      </w:r>
      <w:r w:rsidR="007944D9">
        <w:rPr>
          <w:rFonts w:eastAsia="Calibri"/>
          <w:spacing w:val="-6"/>
          <w:kern w:val="24"/>
          <w:sz w:val="30"/>
          <w:szCs w:val="30"/>
          <w:lang w:eastAsia="en-US"/>
        </w:rPr>
        <w:t xml:space="preserve"> государства</w:t>
      </w:r>
      <w:r w:rsidR="004E314E">
        <w:rPr>
          <w:rFonts w:eastAsia="Calibri"/>
          <w:spacing w:val="-6"/>
          <w:kern w:val="24"/>
          <w:sz w:val="30"/>
          <w:szCs w:val="30"/>
          <w:lang w:eastAsia="en-US"/>
        </w:rPr>
        <w:t>-члена</w:t>
      </w:r>
      <w:r>
        <w:rPr>
          <w:rFonts w:eastAsia="Calibri"/>
          <w:spacing w:val="-6"/>
          <w:kern w:val="24"/>
          <w:sz w:val="30"/>
          <w:szCs w:val="30"/>
          <w:lang w:eastAsia="en-US"/>
        </w:rPr>
        <w:t>;</w:t>
      </w:r>
    </w:p>
    <w:p w:rsidR="00E171EF" w:rsidRPr="009406E5" w:rsidRDefault="005B1938" w:rsidP="0053244E">
      <w:pPr>
        <w:tabs>
          <w:tab w:val="left" w:pos="851"/>
        </w:tabs>
        <w:spacing w:line="360" w:lineRule="auto"/>
        <w:ind w:firstLine="709"/>
        <w:jc w:val="both"/>
        <w:rPr>
          <w:rFonts w:eastAsia="Times New Roman"/>
          <w:sz w:val="30"/>
          <w:szCs w:val="30"/>
        </w:rPr>
      </w:pPr>
      <w:r w:rsidRPr="009406E5">
        <w:rPr>
          <w:sz w:val="30"/>
          <w:szCs w:val="30"/>
        </w:rPr>
        <w:t>«</w:t>
      </w:r>
      <w:r w:rsidR="00E171EF" w:rsidRPr="009406E5">
        <w:rPr>
          <w:sz w:val="30"/>
          <w:szCs w:val="30"/>
        </w:rPr>
        <w:t>регистрация лекарственного препарата</w:t>
      </w:r>
      <w:r w:rsidRPr="009406E5">
        <w:rPr>
          <w:sz w:val="30"/>
          <w:szCs w:val="30"/>
        </w:rPr>
        <w:t>»</w:t>
      </w:r>
      <w:r w:rsidR="00E171EF" w:rsidRPr="009406E5">
        <w:rPr>
          <w:sz w:val="30"/>
          <w:szCs w:val="30"/>
        </w:rPr>
        <w:t xml:space="preserve"> </w:t>
      </w:r>
      <w:r w:rsidR="00E171EF" w:rsidRPr="009406E5">
        <w:rPr>
          <w:rFonts w:eastAsia="Times New Roman"/>
          <w:sz w:val="30"/>
          <w:szCs w:val="30"/>
          <w:lang w:val="x-none" w:eastAsia="x-none"/>
        </w:rPr>
        <w:t xml:space="preserve">– </w:t>
      </w:r>
      <w:r w:rsidR="00E171EF" w:rsidRPr="009406E5">
        <w:rPr>
          <w:rFonts w:eastAsia="Times New Roman"/>
          <w:sz w:val="30"/>
          <w:szCs w:val="30"/>
          <w:lang w:eastAsia="x-none"/>
        </w:rPr>
        <w:t xml:space="preserve">процесс получения разрешения </w:t>
      </w:r>
      <w:r w:rsidR="00E743A7">
        <w:rPr>
          <w:rFonts w:eastAsia="Times New Roman"/>
          <w:sz w:val="30"/>
          <w:szCs w:val="30"/>
          <w:lang w:eastAsia="x-none"/>
        </w:rPr>
        <w:t>для медицинского применения лекарственного препарата</w:t>
      </w:r>
      <w:r w:rsidR="00E265C5">
        <w:rPr>
          <w:rFonts w:eastAsia="Times New Roman"/>
          <w:sz w:val="30"/>
          <w:szCs w:val="30"/>
          <w:lang w:eastAsia="x-none"/>
        </w:rPr>
        <w:t xml:space="preserve"> </w:t>
      </w:r>
      <w:r w:rsidR="00E743A7">
        <w:rPr>
          <w:rFonts w:eastAsia="Times New Roman"/>
          <w:sz w:val="30"/>
          <w:szCs w:val="30"/>
          <w:lang w:eastAsia="x-none"/>
        </w:rPr>
        <w:t>на территори</w:t>
      </w:r>
      <w:r w:rsidR="004D7C11">
        <w:rPr>
          <w:rFonts w:eastAsia="Times New Roman"/>
          <w:sz w:val="30"/>
          <w:szCs w:val="30"/>
          <w:lang w:eastAsia="x-none"/>
        </w:rPr>
        <w:t>ях</w:t>
      </w:r>
      <w:r w:rsidR="00E171EF" w:rsidRPr="009406E5">
        <w:rPr>
          <w:rFonts w:eastAsia="Times New Roman"/>
          <w:sz w:val="30"/>
          <w:szCs w:val="30"/>
          <w:lang w:eastAsia="x-none"/>
        </w:rPr>
        <w:t xml:space="preserve"> одного или нескольких государств</w:t>
      </w:r>
      <w:r w:rsidR="004E314E">
        <w:rPr>
          <w:rFonts w:eastAsia="Times New Roman"/>
          <w:sz w:val="30"/>
          <w:szCs w:val="30"/>
          <w:lang w:eastAsia="x-none"/>
        </w:rPr>
        <w:t>-</w:t>
      </w:r>
      <w:r w:rsidR="00E171EF" w:rsidRPr="009406E5">
        <w:rPr>
          <w:rFonts w:eastAsia="Times New Roman"/>
          <w:sz w:val="30"/>
          <w:szCs w:val="30"/>
          <w:lang w:eastAsia="x-none"/>
        </w:rPr>
        <w:t>членов</w:t>
      </w:r>
      <w:r w:rsidR="00E171EF" w:rsidRPr="009406E5">
        <w:rPr>
          <w:rFonts w:eastAsia="Times New Roman"/>
          <w:sz w:val="30"/>
          <w:szCs w:val="30"/>
          <w:lang w:val="x-none" w:eastAsia="x-none"/>
        </w:rPr>
        <w:t>, осуществляем</w:t>
      </w:r>
      <w:r w:rsidR="00E171EF" w:rsidRPr="009406E5">
        <w:rPr>
          <w:rFonts w:eastAsia="Times New Roman"/>
          <w:sz w:val="30"/>
          <w:szCs w:val="30"/>
          <w:lang w:eastAsia="x-none"/>
        </w:rPr>
        <w:t>ый</w:t>
      </w:r>
      <w:r w:rsidR="00E171EF" w:rsidRPr="009406E5">
        <w:rPr>
          <w:rFonts w:eastAsia="Times New Roman"/>
          <w:sz w:val="30"/>
          <w:szCs w:val="30"/>
          <w:lang w:val="x-none" w:eastAsia="x-none"/>
        </w:rPr>
        <w:t xml:space="preserve"> в соответствии с настоящими </w:t>
      </w:r>
      <w:r w:rsidR="00E171EF" w:rsidRPr="009406E5">
        <w:rPr>
          <w:rFonts w:eastAsia="Times New Roman"/>
          <w:sz w:val="30"/>
          <w:szCs w:val="30"/>
          <w:lang w:eastAsia="x-none"/>
        </w:rPr>
        <w:t>П</w:t>
      </w:r>
      <w:r w:rsidR="00E171EF" w:rsidRPr="009406E5">
        <w:rPr>
          <w:rFonts w:eastAsia="Times New Roman"/>
          <w:sz w:val="30"/>
          <w:szCs w:val="30"/>
          <w:lang w:val="x-none" w:eastAsia="x-none"/>
        </w:rPr>
        <w:t>равилами;</w:t>
      </w:r>
    </w:p>
    <w:p w:rsidR="009406E5" w:rsidRDefault="009406E5"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«референтное государство» – государство</w:t>
      </w:r>
      <w:r w:rsidR="004E314E">
        <w:rPr>
          <w:rFonts w:eastAsia="Calibri"/>
          <w:spacing w:val="-6"/>
          <w:kern w:val="24"/>
          <w:sz w:val="30"/>
          <w:szCs w:val="30"/>
          <w:lang w:eastAsia="en-US"/>
        </w:rPr>
        <w:t>-</w:t>
      </w:r>
      <w:r>
        <w:rPr>
          <w:rFonts w:eastAsia="Calibri"/>
          <w:spacing w:val="-6"/>
          <w:kern w:val="24"/>
          <w:sz w:val="30"/>
          <w:szCs w:val="30"/>
          <w:lang w:eastAsia="en-US"/>
        </w:rPr>
        <w:t xml:space="preserve">член, осуществляющее </w:t>
      </w:r>
      <w:r w:rsidR="000C0C7C">
        <w:rPr>
          <w:rFonts w:eastAsia="Calibri"/>
          <w:spacing w:val="-6"/>
          <w:kern w:val="24"/>
          <w:sz w:val="30"/>
          <w:szCs w:val="30"/>
          <w:lang w:eastAsia="en-US"/>
        </w:rPr>
        <w:t xml:space="preserve">подготовку экспертного отчета об оценке </w:t>
      </w:r>
      <w:r w:rsidR="005B053C">
        <w:rPr>
          <w:rFonts w:eastAsia="Calibri"/>
          <w:spacing w:val="-6"/>
          <w:kern w:val="24"/>
          <w:sz w:val="30"/>
          <w:szCs w:val="30"/>
          <w:lang w:eastAsia="en-US"/>
        </w:rPr>
        <w:t xml:space="preserve">безопасности, </w:t>
      </w:r>
      <w:r w:rsidR="000C0C7C">
        <w:rPr>
          <w:rFonts w:eastAsia="Calibri"/>
          <w:spacing w:val="-6"/>
          <w:kern w:val="24"/>
          <w:sz w:val="30"/>
          <w:szCs w:val="30"/>
          <w:lang w:eastAsia="en-US"/>
        </w:rPr>
        <w:t>эффективности</w:t>
      </w:r>
      <w:r w:rsidR="00D92FC8">
        <w:rPr>
          <w:rFonts w:eastAsia="Calibri"/>
          <w:spacing w:val="-6"/>
          <w:kern w:val="24"/>
          <w:sz w:val="30"/>
          <w:szCs w:val="30"/>
          <w:lang w:eastAsia="en-US"/>
        </w:rPr>
        <w:t xml:space="preserve"> </w:t>
      </w:r>
      <w:r w:rsidR="000C0C7C">
        <w:rPr>
          <w:rFonts w:eastAsia="Calibri"/>
          <w:spacing w:val="-6"/>
          <w:kern w:val="24"/>
          <w:sz w:val="30"/>
          <w:szCs w:val="30"/>
          <w:lang w:eastAsia="en-US"/>
        </w:rPr>
        <w:t xml:space="preserve">и качества лекарственного препарата </w:t>
      </w:r>
      <w:r>
        <w:rPr>
          <w:rFonts w:eastAsia="Calibri"/>
          <w:spacing w:val="-6"/>
          <w:kern w:val="24"/>
          <w:sz w:val="30"/>
          <w:szCs w:val="30"/>
          <w:lang w:eastAsia="en-US"/>
        </w:rPr>
        <w:t xml:space="preserve">на основании экспертизы лекарственного препарата в соответствии с </w:t>
      </w:r>
      <w:r w:rsidR="004D7C11" w:rsidRPr="009406E5">
        <w:rPr>
          <w:rFonts w:eastAsia="Times New Roman"/>
          <w:sz w:val="30"/>
          <w:szCs w:val="30"/>
          <w:lang w:val="x-none" w:eastAsia="x-none"/>
        </w:rPr>
        <w:t>настоящими</w:t>
      </w:r>
      <w:r w:rsidR="004D7C11">
        <w:rPr>
          <w:rFonts w:eastAsia="Calibri"/>
          <w:spacing w:val="-6"/>
          <w:kern w:val="24"/>
          <w:sz w:val="30"/>
          <w:szCs w:val="30"/>
          <w:lang w:eastAsia="en-US"/>
        </w:rPr>
        <w:t xml:space="preserve"> </w:t>
      </w:r>
      <w:r>
        <w:rPr>
          <w:rFonts w:eastAsia="Calibri"/>
          <w:spacing w:val="-6"/>
          <w:kern w:val="24"/>
          <w:sz w:val="30"/>
          <w:szCs w:val="30"/>
          <w:lang w:eastAsia="en-US"/>
        </w:rPr>
        <w:t>Правилами;</w:t>
      </w:r>
    </w:p>
    <w:p w:rsidR="009406E5" w:rsidRDefault="009406E5"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«референтный лекарственный препарат» – лекарственный препарат, который используется в качестве препарата сравнения и является эталоном, по</w:t>
      </w:r>
      <w:r w:rsidR="004D7C11">
        <w:rPr>
          <w:rFonts w:eastAsia="Calibri"/>
          <w:spacing w:val="-6"/>
          <w:kern w:val="24"/>
          <w:sz w:val="30"/>
          <w:szCs w:val="30"/>
          <w:lang w:eastAsia="en-US"/>
        </w:rPr>
        <w:t xml:space="preserve"> </w:t>
      </w:r>
      <w:r>
        <w:rPr>
          <w:rFonts w:eastAsia="Calibri"/>
          <w:spacing w:val="-6"/>
          <w:kern w:val="24"/>
          <w:sz w:val="30"/>
          <w:szCs w:val="30"/>
          <w:lang w:eastAsia="en-US"/>
        </w:rPr>
        <w:t>которому определяются (нормируются) свойства лекарственного препарата;</w:t>
      </w:r>
    </w:p>
    <w:p w:rsidR="006C76C4" w:rsidRDefault="009001E1"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«риски, связанные с применением лекарственного препарата» – люб</w:t>
      </w:r>
      <w:r w:rsidR="004D7C11">
        <w:rPr>
          <w:rFonts w:eastAsia="Calibri"/>
          <w:spacing w:val="-6"/>
          <w:kern w:val="24"/>
          <w:sz w:val="30"/>
          <w:szCs w:val="30"/>
          <w:lang w:eastAsia="en-US"/>
        </w:rPr>
        <w:t>ые</w:t>
      </w:r>
      <w:r>
        <w:rPr>
          <w:rFonts w:eastAsia="Calibri"/>
          <w:spacing w:val="-6"/>
          <w:kern w:val="24"/>
          <w:sz w:val="30"/>
          <w:szCs w:val="30"/>
          <w:lang w:eastAsia="en-US"/>
        </w:rPr>
        <w:t xml:space="preserve"> риск</w:t>
      </w:r>
      <w:r w:rsidR="004D7C11">
        <w:rPr>
          <w:rFonts w:eastAsia="Calibri"/>
          <w:spacing w:val="-6"/>
          <w:kern w:val="24"/>
          <w:sz w:val="30"/>
          <w:szCs w:val="30"/>
          <w:lang w:eastAsia="en-US"/>
        </w:rPr>
        <w:t>и</w:t>
      </w:r>
      <w:r>
        <w:rPr>
          <w:rFonts w:eastAsia="Calibri"/>
          <w:spacing w:val="-6"/>
          <w:kern w:val="24"/>
          <w:sz w:val="30"/>
          <w:szCs w:val="30"/>
          <w:lang w:eastAsia="en-US"/>
        </w:rPr>
        <w:t>, связанны</w:t>
      </w:r>
      <w:r w:rsidR="004D7C11">
        <w:rPr>
          <w:rFonts w:eastAsia="Calibri"/>
          <w:spacing w:val="-6"/>
          <w:kern w:val="24"/>
          <w:sz w:val="30"/>
          <w:szCs w:val="30"/>
          <w:lang w:eastAsia="en-US"/>
        </w:rPr>
        <w:t>е</w:t>
      </w:r>
      <w:r>
        <w:rPr>
          <w:rFonts w:eastAsia="Calibri"/>
          <w:spacing w:val="-6"/>
          <w:kern w:val="24"/>
          <w:sz w:val="30"/>
          <w:szCs w:val="30"/>
          <w:lang w:eastAsia="en-US"/>
        </w:rPr>
        <w:t xml:space="preserve"> с качеством, безопасностью или эффективностью </w:t>
      </w:r>
      <w:r>
        <w:rPr>
          <w:rFonts w:eastAsia="Calibri"/>
          <w:spacing w:val="-6"/>
          <w:kern w:val="24"/>
          <w:sz w:val="30"/>
          <w:szCs w:val="30"/>
          <w:lang w:eastAsia="en-US"/>
        </w:rPr>
        <w:lastRenderedPageBreak/>
        <w:t xml:space="preserve">лекарственного препарата </w:t>
      </w:r>
      <w:r w:rsidR="00F7552D">
        <w:rPr>
          <w:rFonts w:eastAsia="Calibri"/>
          <w:spacing w:val="-6"/>
          <w:kern w:val="24"/>
          <w:sz w:val="30"/>
          <w:szCs w:val="30"/>
          <w:lang w:eastAsia="en-US"/>
        </w:rPr>
        <w:t>в</w:t>
      </w:r>
      <w:r>
        <w:rPr>
          <w:rFonts w:eastAsia="Calibri"/>
          <w:spacing w:val="-6"/>
          <w:kern w:val="24"/>
          <w:sz w:val="30"/>
          <w:szCs w:val="30"/>
          <w:lang w:eastAsia="en-US"/>
        </w:rPr>
        <w:t xml:space="preserve"> отношени</w:t>
      </w:r>
      <w:r w:rsidR="00F7552D">
        <w:rPr>
          <w:rFonts w:eastAsia="Calibri"/>
          <w:spacing w:val="-6"/>
          <w:kern w:val="24"/>
          <w:sz w:val="30"/>
          <w:szCs w:val="30"/>
          <w:lang w:eastAsia="en-US"/>
        </w:rPr>
        <w:t>и</w:t>
      </w:r>
      <w:r>
        <w:rPr>
          <w:rFonts w:eastAsia="Calibri"/>
          <w:spacing w:val="-6"/>
          <w:kern w:val="24"/>
          <w:sz w:val="30"/>
          <w:szCs w:val="30"/>
          <w:lang w:eastAsia="en-US"/>
        </w:rPr>
        <w:t xml:space="preserve"> здоровь</w:t>
      </w:r>
      <w:r w:rsidR="00F7552D">
        <w:rPr>
          <w:rFonts w:eastAsia="Calibri"/>
          <w:spacing w:val="-6"/>
          <w:kern w:val="24"/>
          <w:sz w:val="30"/>
          <w:szCs w:val="30"/>
          <w:lang w:eastAsia="en-US"/>
        </w:rPr>
        <w:t>я</w:t>
      </w:r>
      <w:r>
        <w:rPr>
          <w:rFonts w:eastAsia="Calibri"/>
          <w:spacing w:val="-6"/>
          <w:kern w:val="24"/>
          <w:sz w:val="30"/>
          <w:szCs w:val="30"/>
          <w:lang w:eastAsia="en-US"/>
        </w:rPr>
        <w:t xml:space="preserve"> пациентов или населения</w:t>
      </w:r>
      <w:r w:rsidR="004D7C11">
        <w:rPr>
          <w:rFonts w:eastAsia="Calibri"/>
          <w:spacing w:val="-6"/>
          <w:kern w:val="24"/>
          <w:sz w:val="30"/>
          <w:szCs w:val="30"/>
          <w:lang w:eastAsia="en-US"/>
        </w:rPr>
        <w:t>,</w:t>
      </w:r>
      <w:r>
        <w:rPr>
          <w:rFonts w:eastAsia="Calibri"/>
          <w:spacing w:val="-6"/>
          <w:kern w:val="24"/>
          <w:sz w:val="30"/>
          <w:szCs w:val="30"/>
          <w:lang w:eastAsia="en-US"/>
        </w:rPr>
        <w:t xml:space="preserve"> или риск</w:t>
      </w:r>
      <w:r w:rsidR="004D7C11">
        <w:rPr>
          <w:rFonts w:eastAsia="Calibri"/>
          <w:spacing w:val="-6"/>
          <w:kern w:val="24"/>
          <w:sz w:val="30"/>
          <w:szCs w:val="30"/>
          <w:lang w:eastAsia="en-US"/>
        </w:rPr>
        <w:t>и</w:t>
      </w:r>
      <w:r>
        <w:rPr>
          <w:rFonts w:eastAsia="Calibri"/>
          <w:spacing w:val="-6"/>
          <w:kern w:val="24"/>
          <w:sz w:val="30"/>
          <w:szCs w:val="30"/>
          <w:lang w:eastAsia="en-US"/>
        </w:rPr>
        <w:t>, ведущи</w:t>
      </w:r>
      <w:r w:rsidR="004D7C11">
        <w:rPr>
          <w:rFonts w:eastAsia="Calibri"/>
          <w:spacing w:val="-6"/>
          <w:kern w:val="24"/>
          <w:sz w:val="30"/>
          <w:szCs w:val="30"/>
          <w:lang w:eastAsia="en-US"/>
        </w:rPr>
        <w:t>е</w:t>
      </w:r>
      <w:r>
        <w:rPr>
          <w:rFonts w:eastAsia="Calibri"/>
          <w:spacing w:val="-6"/>
          <w:kern w:val="24"/>
          <w:sz w:val="30"/>
          <w:szCs w:val="30"/>
          <w:lang w:eastAsia="en-US"/>
        </w:rPr>
        <w:t xml:space="preserve"> к нежелательному воздействию на окружающую среду;</w:t>
      </w:r>
    </w:p>
    <w:p w:rsidR="006C76C4" w:rsidRDefault="006C76C4" w:rsidP="0053244E">
      <w:pPr>
        <w:autoSpaceDE w:val="0"/>
        <w:autoSpaceDN w:val="0"/>
        <w:adjustRightInd w:val="0"/>
        <w:spacing w:line="360" w:lineRule="auto"/>
        <w:ind w:firstLine="709"/>
        <w:jc w:val="both"/>
        <w:rPr>
          <w:rFonts w:eastAsia="Calibri"/>
          <w:spacing w:val="-6"/>
          <w:kern w:val="24"/>
          <w:sz w:val="30"/>
          <w:szCs w:val="30"/>
          <w:lang w:eastAsia="en-US"/>
        </w:rPr>
      </w:pPr>
      <w:r>
        <w:rPr>
          <w:rFonts w:eastAsia="Calibri"/>
          <w:spacing w:val="-6"/>
          <w:kern w:val="24"/>
          <w:sz w:val="30"/>
          <w:szCs w:val="30"/>
          <w:lang w:eastAsia="en-US"/>
        </w:rPr>
        <w:t>«спецификация» – перечень показателей качества, ссылок на аналитические методики и испытания и нормы, представляющие собой численные (количественные) пределы, диапазоны и прочие критерии для указанных показателей качества;</w:t>
      </w:r>
    </w:p>
    <w:p w:rsidR="00CA2A82" w:rsidRDefault="00CA2A82" w:rsidP="0053244E">
      <w:pPr>
        <w:autoSpaceDE w:val="0"/>
        <w:autoSpaceDN w:val="0"/>
        <w:adjustRightInd w:val="0"/>
        <w:spacing w:line="360" w:lineRule="auto"/>
        <w:ind w:firstLine="709"/>
        <w:jc w:val="both"/>
        <w:rPr>
          <w:rFonts w:eastAsia="Calibri"/>
          <w:spacing w:val="-6"/>
          <w:kern w:val="24"/>
          <w:sz w:val="30"/>
          <w:szCs w:val="30"/>
          <w:lang w:eastAsia="en-US"/>
        </w:rPr>
      </w:pPr>
      <w:r>
        <w:rPr>
          <w:rFonts w:eastAsia="Calibri"/>
          <w:spacing w:val="-6"/>
          <w:kern w:val="24"/>
          <w:sz w:val="30"/>
          <w:szCs w:val="30"/>
          <w:lang w:eastAsia="en-US"/>
        </w:rPr>
        <w:t>«стандартный образец» – идентифицированное однородное вещество или смесь веществ, предназначенн</w:t>
      </w:r>
      <w:r w:rsidR="00F7552D">
        <w:rPr>
          <w:rFonts w:eastAsia="Calibri"/>
          <w:spacing w:val="-6"/>
          <w:kern w:val="24"/>
          <w:sz w:val="30"/>
          <w:szCs w:val="30"/>
          <w:lang w:eastAsia="en-US"/>
        </w:rPr>
        <w:t>ы</w:t>
      </w:r>
      <w:r>
        <w:rPr>
          <w:rFonts w:eastAsia="Calibri"/>
          <w:spacing w:val="-6"/>
          <w:kern w:val="24"/>
          <w:sz w:val="30"/>
          <w:szCs w:val="30"/>
          <w:lang w:eastAsia="en-US"/>
        </w:rPr>
        <w:t>е для использования в химических, физических и биологических исследованиях, в которых его свойства сравниваются со свойствами исследуемого лекарственного средства, и обладающее достаточной для соответствующего применения степенью чистоты;</w:t>
      </w:r>
    </w:p>
    <w:p w:rsidR="006C76C4" w:rsidRDefault="006C76C4" w:rsidP="0053244E">
      <w:pPr>
        <w:autoSpaceDE w:val="0"/>
        <w:autoSpaceDN w:val="0"/>
        <w:adjustRightInd w:val="0"/>
        <w:spacing w:line="360" w:lineRule="auto"/>
        <w:ind w:firstLine="709"/>
        <w:jc w:val="both"/>
        <w:rPr>
          <w:rFonts w:eastAsia="Calibri"/>
          <w:spacing w:val="-6"/>
          <w:kern w:val="24"/>
          <w:sz w:val="30"/>
          <w:szCs w:val="30"/>
          <w:lang w:eastAsia="en-US"/>
        </w:rPr>
      </w:pPr>
      <w:r>
        <w:rPr>
          <w:rFonts w:eastAsia="Calibri"/>
          <w:spacing w:val="-6"/>
          <w:kern w:val="24"/>
          <w:sz w:val="30"/>
          <w:szCs w:val="30"/>
          <w:lang w:eastAsia="en-US"/>
        </w:rPr>
        <w:t>«торговое наименование лекарственного препарата» – наименование, под которым зарегистрирован лекарственный препарат;</w:t>
      </w:r>
    </w:p>
    <w:p w:rsidR="00D938C4" w:rsidRDefault="00D938C4" w:rsidP="0053244E">
      <w:pPr>
        <w:autoSpaceDE w:val="0"/>
        <w:autoSpaceDN w:val="0"/>
        <w:adjustRightInd w:val="0"/>
        <w:spacing w:line="360" w:lineRule="auto"/>
        <w:ind w:right="-1" w:firstLine="710"/>
        <w:jc w:val="both"/>
        <w:rPr>
          <w:rFonts w:eastAsia="Calibri"/>
          <w:spacing w:val="-6"/>
          <w:kern w:val="24"/>
          <w:sz w:val="30"/>
          <w:szCs w:val="30"/>
          <w:lang w:eastAsia="en-US"/>
        </w:rPr>
      </w:pPr>
      <w:r>
        <w:rPr>
          <w:rFonts w:eastAsia="Calibri"/>
          <w:spacing w:val="-6"/>
          <w:kern w:val="24"/>
          <w:sz w:val="30"/>
          <w:szCs w:val="30"/>
          <w:lang w:eastAsia="en-US"/>
        </w:rPr>
        <w:t>«фармацевтическая субстанция (активная фармацевтическая субстанция)</w:t>
      </w:r>
      <w:r w:rsidR="00F7552D">
        <w:rPr>
          <w:rFonts w:eastAsia="Calibri"/>
          <w:spacing w:val="-6"/>
          <w:kern w:val="24"/>
          <w:sz w:val="30"/>
          <w:szCs w:val="30"/>
          <w:lang w:eastAsia="en-US"/>
        </w:rPr>
        <w:t>»</w:t>
      </w:r>
      <w:r>
        <w:rPr>
          <w:rFonts w:eastAsia="Calibri"/>
          <w:spacing w:val="-6"/>
          <w:kern w:val="24"/>
          <w:sz w:val="30"/>
          <w:szCs w:val="30"/>
          <w:lang w:eastAsia="en-US"/>
        </w:rPr>
        <w:t xml:space="preserve"> – лекарственное средство, предназначенное для производства и изготовления лекарственных препаратов;</w:t>
      </w:r>
    </w:p>
    <w:p w:rsidR="006C76C4" w:rsidRDefault="001A4B5B" w:rsidP="0053244E">
      <w:pPr>
        <w:autoSpaceDE w:val="0"/>
        <w:autoSpaceDN w:val="0"/>
        <w:adjustRightInd w:val="0"/>
        <w:spacing w:line="360" w:lineRule="auto"/>
        <w:ind w:firstLine="709"/>
        <w:jc w:val="both"/>
        <w:rPr>
          <w:rFonts w:eastAsia="Calibri"/>
          <w:spacing w:val="-6"/>
          <w:kern w:val="24"/>
          <w:sz w:val="30"/>
          <w:szCs w:val="30"/>
          <w:lang w:eastAsia="en-US"/>
        </w:rPr>
      </w:pPr>
      <w:r>
        <w:rPr>
          <w:rFonts w:eastAsia="Calibri"/>
          <w:spacing w:val="-6"/>
          <w:kern w:val="24"/>
          <w:sz w:val="30"/>
          <w:szCs w:val="30"/>
          <w:lang w:eastAsia="en-US"/>
        </w:rPr>
        <w:t>«экспертный отчет об оценке безопасности, эффективности и качества</w:t>
      </w:r>
      <w:r w:rsidR="00F7552D">
        <w:rPr>
          <w:rFonts w:eastAsia="Calibri"/>
          <w:spacing w:val="-6"/>
          <w:kern w:val="24"/>
          <w:sz w:val="30"/>
          <w:szCs w:val="30"/>
          <w:lang w:eastAsia="en-US"/>
        </w:rPr>
        <w:t xml:space="preserve"> (экспертный отчет </w:t>
      </w:r>
      <w:r w:rsidR="00E743A7">
        <w:rPr>
          <w:rFonts w:eastAsia="Calibri"/>
          <w:spacing w:val="-6"/>
          <w:kern w:val="24"/>
          <w:sz w:val="30"/>
          <w:szCs w:val="30"/>
          <w:lang w:eastAsia="en-US"/>
        </w:rPr>
        <w:t>о</w:t>
      </w:r>
      <w:r w:rsidR="00F7552D">
        <w:rPr>
          <w:rFonts w:eastAsia="Calibri"/>
          <w:spacing w:val="-6"/>
          <w:kern w:val="24"/>
          <w:sz w:val="30"/>
          <w:szCs w:val="30"/>
          <w:lang w:eastAsia="en-US"/>
        </w:rPr>
        <w:t>б</w:t>
      </w:r>
      <w:r w:rsidR="00E743A7">
        <w:rPr>
          <w:rFonts w:eastAsia="Calibri"/>
          <w:spacing w:val="-6"/>
          <w:kern w:val="24"/>
          <w:sz w:val="30"/>
          <w:szCs w:val="30"/>
          <w:lang w:eastAsia="en-US"/>
        </w:rPr>
        <w:t xml:space="preserve"> оценке)</w:t>
      </w:r>
      <w:r>
        <w:rPr>
          <w:rFonts w:eastAsia="Calibri"/>
          <w:spacing w:val="-6"/>
          <w:kern w:val="24"/>
          <w:sz w:val="30"/>
          <w:szCs w:val="30"/>
          <w:lang w:eastAsia="en-US"/>
        </w:rPr>
        <w:t>» – документ, содержащий результаты экспертизы безопасности, эффективности и качества лекарственного препарата и заключение о возможности</w:t>
      </w:r>
      <w:r w:rsidR="00995F52">
        <w:rPr>
          <w:rFonts w:eastAsia="Calibri"/>
          <w:spacing w:val="-6"/>
          <w:kern w:val="24"/>
          <w:sz w:val="30"/>
          <w:szCs w:val="30"/>
          <w:lang w:eastAsia="en-US"/>
        </w:rPr>
        <w:t xml:space="preserve"> (либо невозможности)</w:t>
      </w:r>
      <w:r>
        <w:rPr>
          <w:rFonts w:eastAsia="Calibri"/>
          <w:spacing w:val="-6"/>
          <w:kern w:val="24"/>
          <w:sz w:val="30"/>
          <w:szCs w:val="30"/>
          <w:lang w:eastAsia="en-US"/>
        </w:rPr>
        <w:t xml:space="preserve"> его регистрации, подтверждени</w:t>
      </w:r>
      <w:r w:rsidR="00F7552D">
        <w:rPr>
          <w:rFonts w:eastAsia="Calibri"/>
          <w:spacing w:val="-6"/>
          <w:kern w:val="24"/>
          <w:sz w:val="30"/>
          <w:szCs w:val="30"/>
          <w:lang w:eastAsia="en-US"/>
        </w:rPr>
        <w:t>я</w:t>
      </w:r>
      <w:r>
        <w:rPr>
          <w:rFonts w:eastAsia="Calibri"/>
          <w:spacing w:val="-6"/>
          <w:kern w:val="24"/>
          <w:sz w:val="30"/>
          <w:szCs w:val="30"/>
          <w:lang w:eastAsia="en-US"/>
        </w:rPr>
        <w:t xml:space="preserve"> регистрации (перерегистрации), внесени</w:t>
      </w:r>
      <w:r w:rsidR="008E0596">
        <w:rPr>
          <w:rFonts w:eastAsia="Calibri"/>
          <w:spacing w:val="-6"/>
          <w:kern w:val="24"/>
          <w:sz w:val="30"/>
          <w:szCs w:val="30"/>
          <w:lang w:eastAsia="en-US"/>
        </w:rPr>
        <w:t>и</w:t>
      </w:r>
      <w:r>
        <w:rPr>
          <w:rFonts w:eastAsia="Calibri"/>
          <w:spacing w:val="-6"/>
          <w:kern w:val="24"/>
          <w:sz w:val="30"/>
          <w:szCs w:val="30"/>
          <w:lang w:eastAsia="en-US"/>
        </w:rPr>
        <w:t xml:space="preserve"> изменений в регистрационное досье</w:t>
      </w:r>
      <w:r w:rsidR="008A6367">
        <w:rPr>
          <w:rFonts w:eastAsia="Calibri"/>
          <w:spacing w:val="-6"/>
          <w:kern w:val="24"/>
          <w:sz w:val="30"/>
          <w:szCs w:val="30"/>
          <w:lang w:eastAsia="en-US"/>
        </w:rPr>
        <w:t xml:space="preserve">, </w:t>
      </w:r>
      <w:r w:rsidR="007E0896">
        <w:rPr>
          <w:sz w:val="30"/>
          <w:szCs w:val="30"/>
        </w:rPr>
        <w:t>приведени</w:t>
      </w:r>
      <w:r w:rsidR="008E0596">
        <w:rPr>
          <w:sz w:val="30"/>
          <w:szCs w:val="30"/>
        </w:rPr>
        <w:t>и</w:t>
      </w:r>
      <w:r w:rsidR="007E0896">
        <w:rPr>
          <w:sz w:val="30"/>
          <w:szCs w:val="30"/>
        </w:rPr>
        <w:t xml:space="preserve"> в соответствие с требованиями Союза</w:t>
      </w:r>
      <w:r>
        <w:rPr>
          <w:rFonts w:eastAsia="Calibri"/>
          <w:spacing w:val="-6"/>
          <w:kern w:val="24"/>
          <w:sz w:val="30"/>
          <w:szCs w:val="30"/>
          <w:lang w:eastAsia="en-US"/>
        </w:rPr>
        <w:t>, подготовленный экспертной организацией референтного государства</w:t>
      </w:r>
      <w:r w:rsidR="006C76C4">
        <w:rPr>
          <w:rFonts w:eastAsia="Calibri"/>
          <w:spacing w:val="-6"/>
          <w:kern w:val="24"/>
          <w:sz w:val="30"/>
          <w:szCs w:val="30"/>
          <w:lang w:eastAsia="en-US"/>
        </w:rPr>
        <w:t>;</w:t>
      </w:r>
    </w:p>
    <w:p w:rsidR="006C76C4" w:rsidRDefault="006C76C4" w:rsidP="0053244E">
      <w:pPr>
        <w:autoSpaceDE w:val="0"/>
        <w:autoSpaceDN w:val="0"/>
        <w:adjustRightInd w:val="0"/>
        <w:spacing w:line="360" w:lineRule="auto"/>
        <w:ind w:firstLine="709"/>
        <w:jc w:val="both"/>
        <w:rPr>
          <w:rFonts w:eastAsia="Calibri"/>
          <w:i/>
          <w:sz w:val="30"/>
          <w:szCs w:val="30"/>
          <w:lang w:eastAsia="en-US"/>
        </w:rPr>
      </w:pPr>
      <w:r>
        <w:rPr>
          <w:rFonts w:eastAsia="Calibri"/>
          <w:spacing w:val="-6"/>
          <w:kern w:val="24"/>
          <w:sz w:val="30"/>
          <w:szCs w:val="30"/>
          <w:lang w:eastAsia="en-US"/>
        </w:rPr>
        <w:t xml:space="preserve">«эффективность лекарственного препарата» – совокупность характеристик, обеспечивающих достижение профилактического, </w:t>
      </w:r>
      <w:r>
        <w:rPr>
          <w:rFonts w:eastAsia="Calibri"/>
          <w:spacing w:val="-6"/>
          <w:kern w:val="24"/>
          <w:sz w:val="30"/>
          <w:szCs w:val="30"/>
          <w:lang w:eastAsia="en-US"/>
        </w:rPr>
        <w:lastRenderedPageBreak/>
        <w:t>диагностического или лечебного эффекта</w:t>
      </w:r>
      <w:r w:rsidR="00995F52">
        <w:rPr>
          <w:rFonts w:eastAsia="Calibri"/>
          <w:spacing w:val="-6"/>
          <w:kern w:val="24"/>
          <w:sz w:val="30"/>
          <w:szCs w:val="30"/>
          <w:lang w:eastAsia="en-US"/>
        </w:rPr>
        <w:t xml:space="preserve"> </w:t>
      </w:r>
      <w:r>
        <w:rPr>
          <w:rFonts w:eastAsia="Calibri"/>
          <w:spacing w:val="-6"/>
          <w:kern w:val="24"/>
          <w:sz w:val="30"/>
          <w:szCs w:val="30"/>
          <w:lang w:eastAsia="en-US"/>
        </w:rPr>
        <w:t>ли</w:t>
      </w:r>
      <w:r w:rsidR="00995F52">
        <w:rPr>
          <w:rFonts w:eastAsia="Calibri"/>
          <w:spacing w:val="-6"/>
          <w:kern w:val="24"/>
          <w:sz w:val="30"/>
          <w:szCs w:val="30"/>
          <w:lang w:eastAsia="en-US"/>
        </w:rPr>
        <w:t>бо</w:t>
      </w:r>
      <w:r>
        <w:rPr>
          <w:rFonts w:eastAsia="Calibri"/>
          <w:spacing w:val="-6"/>
          <w:kern w:val="24"/>
          <w:sz w:val="30"/>
          <w:szCs w:val="30"/>
          <w:lang w:eastAsia="en-US"/>
        </w:rPr>
        <w:t xml:space="preserve"> восстановление, коррекцию или модификацию физиологической функции.</w:t>
      </w:r>
    </w:p>
    <w:p w:rsidR="00EE3BC4" w:rsidRPr="00E76674" w:rsidRDefault="00BB70A5" w:rsidP="00995F52">
      <w:pPr>
        <w:autoSpaceDE w:val="0"/>
        <w:autoSpaceDN w:val="0"/>
        <w:adjustRightInd w:val="0"/>
        <w:spacing w:before="360" w:after="360" w:line="360" w:lineRule="auto"/>
        <w:jc w:val="center"/>
        <w:rPr>
          <w:rFonts w:eastAsia="Calibri"/>
          <w:sz w:val="30"/>
          <w:szCs w:val="30"/>
          <w:lang w:eastAsia="en-US"/>
        </w:rPr>
      </w:pPr>
      <w:r w:rsidRPr="00E76674">
        <w:rPr>
          <w:sz w:val="30"/>
          <w:szCs w:val="30"/>
          <w:lang w:val="en-US"/>
        </w:rPr>
        <w:t>III</w:t>
      </w:r>
      <w:r w:rsidRPr="00E76674">
        <w:rPr>
          <w:sz w:val="30"/>
          <w:szCs w:val="30"/>
        </w:rPr>
        <w:t>.</w:t>
      </w:r>
      <w:r w:rsidR="000B2C64">
        <w:rPr>
          <w:sz w:val="30"/>
          <w:szCs w:val="30"/>
        </w:rPr>
        <w:t> </w:t>
      </w:r>
      <w:r w:rsidR="009B281F" w:rsidRPr="00E76674">
        <w:rPr>
          <w:sz w:val="30"/>
          <w:szCs w:val="30"/>
        </w:rPr>
        <w:t>Общие принципы регистрации</w:t>
      </w:r>
      <w:r w:rsidR="00EE3BC4" w:rsidRPr="00E76674">
        <w:rPr>
          <w:rFonts w:eastAsia="Calibri"/>
          <w:sz w:val="30"/>
          <w:szCs w:val="30"/>
          <w:lang w:eastAsia="en-US"/>
        </w:rPr>
        <w:t xml:space="preserve"> </w:t>
      </w:r>
      <w:r w:rsidR="00EE3BC4" w:rsidRPr="00E76674">
        <w:rPr>
          <w:sz w:val="30"/>
          <w:szCs w:val="30"/>
        </w:rPr>
        <w:t>лекарственных препаратов</w:t>
      </w:r>
    </w:p>
    <w:p w:rsidR="00457FCB" w:rsidRPr="003E0909" w:rsidRDefault="003E0909" w:rsidP="0053244E">
      <w:pPr>
        <w:autoSpaceDE w:val="0"/>
        <w:autoSpaceDN w:val="0"/>
        <w:adjustRightInd w:val="0"/>
        <w:spacing w:line="360" w:lineRule="auto"/>
        <w:ind w:firstLine="709"/>
        <w:jc w:val="both"/>
        <w:rPr>
          <w:rStyle w:val="s0"/>
          <w:color w:val="auto"/>
          <w:sz w:val="30"/>
          <w:szCs w:val="30"/>
        </w:rPr>
      </w:pPr>
      <w:r w:rsidRPr="003E0909">
        <w:rPr>
          <w:rStyle w:val="s0"/>
          <w:color w:val="auto"/>
          <w:sz w:val="30"/>
          <w:szCs w:val="30"/>
        </w:rPr>
        <w:t>20. </w:t>
      </w:r>
      <w:r w:rsidR="009F316F" w:rsidRPr="003E0909">
        <w:rPr>
          <w:rStyle w:val="s0"/>
          <w:color w:val="auto"/>
          <w:sz w:val="30"/>
          <w:szCs w:val="30"/>
        </w:rPr>
        <w:t xml:space="preserve">Регистрация лекарственных препаратов может осуществляться по </w:t>
      </w:r>
      <w:r w:rsidR="00E743A7">
        <w:rPr>
          <w:rStyle w:val="s0"/>
          <w:color w:val="auto"/>
          <w:sz w:val="30"/>
          <w:szCs w:val="30"/>
        </w:rPr>
        <w:t>требованию</w:t>
      </w:r>
      <w:r w:rsidR="009F316F" w:rsidRPr="003E0909">
        <w:rPr>
          <w:rStyle w:val="s0"/>
          <w:color w:val="auto"/>
          <w:sz w:val="30"/>
          <w:szCs w:val="30"/>
        </w:rPr>
        <w:t xml:space="preserve"> заявителя</w:t>
      </w:r>
      <w:r w:rsidR="00995F52">
        <w:rPr>
          <w:rStyle w:val="s0"/>
          <w:color w:val="auto"/>
          <w:sz w:val="30"/>
          <w:szCs w:val="30"/>
        </w:rPr>
        <w:t xml:space="preserve"> последовательно в нескольких </w:t>
      </w:r>
      <w:r w:rsidR="00995F52">
        <w:rPr>
          <w:rStyle w:val="s0"/>
          <w:color w:val="auto"/>
          <w:sz w:val="30"/>
          <w:szCs w:val="30"/>
        </w:rPr>
        <w:br/>
        <w:t>государствах-членах в соответствии с</w:t>
      </w:r>
      <w:r w:rsidR="00457FCB" w:rsidRPr="003E0909">
        <w:rPr>
          <w:rStyle w:val="s0"/>
          <w:color w:val="auto"/>
          <w:sz w:val="30"/>
          <w:szCs w:val="30"/>
        </w:rPr>
        <w:t xml:space="preserve"> процедур</w:t>
      </w:r>
      <w:r w:rsidR="00995F52">
        <w:rPr>
          <w:rStyle w:val="s0"/>
          <w:color w:val="auto"/>
          <w:sz w:val="30"/>
          <w:szCs w:val="30"/>
        </w:rPr>
        <w:t>ой</w:t>
      </w:r>
      <w:r w:rsidR="00457FCB" w:rsidRPr="003E0909">
        <w:rPr>
          <w:rStyle w:val="s0"/>
          <w:color w:val="auto"/>
          <w:sz w:val="30"/>
          <w:szCs w:val="30"/>
        </w:rPr>
        <w:t xml:space="preserve"> взаимного признания и</w:t>
      </w:r>
      <w:r w:rsidR="00975D28">
        <w:rPr>
          <w:rStyle w:val="s0"/>
          <w:color w:val="auto"/>
          <w:sz w:val="30"/>
          <w:szCs w:val="30"/>
        </w:rPr>
        <w:t>ли</w:t>
      </w:r>
      <w:r w:rsidR="00457FCB" w:rsidRPr="003E0909">
        <w:rPr>
          <w:rStyle w:val="s0"/>
          <w:color w:val="auto"/>
          <w:sz w:val="30"/>
          <w:szCs w:val="30"/>
        </w:rPr>
        <w:t xml:space="preserve"> одновременно </w:t>
      </w:r>
      <w:r w:rsidR="00995F52">
        <w:rPr>
          <w:rStyle w:val="s0"/>
          <w:color w:val="auto"/>
          <w:sz w:val="30"/>
          <w:szCs w:val="30"/>
        </w:rPr>
        <w:t xml:space="preserve">в нескольких государствах-членах в соответствии с </w:t>
      </w:r>
      <w:r w:rsidR="00457FCB" w:rsidRPr="00E76674">
        <w:rPr>
          <w:rStyle w:val="s0"/>
          <w:color w:val="auto"/>
          <w:sz w:val="30"/>
          <w:szCs w:val="30"/>
        </w:rPr>
        <w:t>децентрализованн</w:t>
      </w:r>
      <w:r w:rsidR="00995F52">
        <w:rPr>
          <w:rStyle w:val="s0"/>
          <w:color w:val="auto"/>
          <w:sz w:val="30"/>
          <w:szCs w:val="30"/>
        </w:rPr>
        <w:t>ой</w:t>
      </w:r>
      <w:r w:rsidR="00457FCB" w:rsidRPr="00E76674">
        <w:rPr>
          <w:rStyle w:val="s0"/>
          <w:color w:val="auto"/>
          <w:sz w:val="30"/>
          <w:szCs w:val="30"/>
        </w:rPr>
        <w:t xml:space="preserve"> процедур</w:t>
      </w:r>
      <w:r w:rsidR="00995F52">
        <w:rPr>
          <w:rStyle w:val="s0"/>
          <w:color w:val="auto"/>
          <w:sz w:val="30"/>
          <w:szCs w:val="30"/>
        </w:rPr>
        <w:t>ой</w:t>
      </w:r>
      <w:r w:rsidR="00457FCB" w:rsidRPr="00E76674">
        <w:rPr>
          <w:rStyle w:val="s0"/>
          <w:color w:val="auto"/>
          <w:sz w:val="30"/>
          <w:szCs w:val="30"/>
        </w:rPr>
        <w:t xml:space="preserve"> регистрации</w:t>
      </w:r>
      <w:r w:rsidR="00457FCB" w:rsidRPr="003E0909">
        <w:rPr>
          <w:rStyle w:val="s0"/>
          <w:color w:val="auto"/>
          <w:sz w:val="30"/>
          <w:szCs w:val="30"/>
        </w:rPr>
        <w:t>.</w:t>
      </w:r>
    </w:p>
    <w:p w:rsidR="004B7A98" w:rsidRPr="003E0909" w:rsidRDefault="003E0909" w:rsidP="0053244E">
      <w:pPr>
        <w:autoSpaceDE w:val="0"/>
        <w:autoSpaceDN w:val="0"/>
        <w:adjustRightInd w:val="0"/>
        <w:spacing w:line="360" w:lineRule="auto"/>
        <w:ind w:firstLine="709"/>
        <w:jc w:val="both"/>
        <w:rPr>
          <w:rStyle w:val="s0"/>
          <w:color w:val="auto"/>
          <w:sz w:val="30"/>
          <w:szCs w:val="30"/>
        </w:rPr>
      </w:pPr>
      <w:r w:rsidRPr="003E0909">
        <w:rPr>
          <w:rStyle w:val="s0"/>
          <w:color w:val="auto"/>
          <w:sz w:val="30"/>
          <w:szCs w:val="30"/>
        </w:rPr>
        <w:t>21. </w:t>
      </w:r>
      <w:r w:rsidR="00457FCB" w:rsidRPr="003E0909">
        <w:rPr>
          <w:rStyle w:val="s0"/>
          <w:color w:val="auto"/>
          <w:sz w:val="30"/>
          <w:szCs w:val="30"/>
        </w:rPr>
        <w:t>Процедура взаимного признания</w:t>
      </w:r>
      <w:r w:rsidR="0023005E" w:rsidRPr="003E0909">
        <w:rPr>
          <w:rStyle w:val="s0"/>
          <w:color w:val="auto"/>
          <w:sz w:val="30"/>
          <w:szCs w:val="30"/>
        </w:rPr>
        <w:t xml:space="preserve"> </w:t>
      </w:r>
      <w:r w:rsidR="00457FCB" w:rsidRPr="003E0909">
        <w:rPr>
          <w:rStyle w:val="s0"/>
          <w:color w:val="auto"/>
          <w:sz w:val="30"/>
          <w:szCs w:val="30"/>
        </w:rPr>
        <w:t>осуществляется</w:t>
      </w:r>
      <w:r w:rsidR="00317BD5" w:rsidRPr="003E0909">
        <w:rPr>
          <w:rStyle w:val="s0"/>
          <w:color w:val="auto"/>
          <w:sz w:val="30"/>
          <w:szCs w:val="30"/>
        </w:rPr>
        <w:t>:</w:t>
      </w:r>
    </w:p>
    <w:p w:rsidR="009F316F" w:rsidRPr="00E76674" w:rsidRDefault="00995F52" w:rsidP="0053244E">
      <w:pPr>
        <w:autoSpaceDE w:val="0"/>
        <w:autoSpaceDN w:val="0"/>
        <w:adjustRightInd w:val="0"/>
        <w:spacing w:line="360" w:lineRule="auto"/>
        <w:ind w:right="-1" w:firstLine="709"/>
        <w:jc w:val="both"/>
        <w:rPr>
          <w:rStyle w:val="s0"/>
          <w:color w:val="auto"/>
          <w:sz w:val="30"/>
          <w:szCs w:val="30"/>
        </w:rPr>
      </w:pPr>
      <w:r>
        <w:rPr>
          <w:rFonts w:eastAsia="Calibri"/>
          <w:sz w:val="30"/>
          <w:szCs w:val="30"/>
          <w:lang w:eastAsia="en-US"/>
        </w:rPr>
        <w:t>а) </w:t>
      </w:r>
      <w:r w:rsidR="009F316F" w:rsidRPr="00E76674">
        <w:rPr>
          <w:rFonts w:eastAsia="Calibri"/>
          <w:sz w:val="30"/>
          <w:szCs w:val="30"/>
          <w:lang w:eastAsia="en-US"/>
        </w:rPr>
        <w:t xml:space="preserve">референтным государством в соответствии с настоящими Правилами </w:t>
      </w:r>
      <w:r w:rsidR="003473BE" w:rsidRPr="00E76674">
        <w:rPr>
          <w:rStyle w:val="s0"/>
          <w:color w:val="auto"/>
          <w:sz w:val="30"/>
          <w:szCs w:val="30"/>
        </w:rPr>
        <w:t xml:space="preserve">с целью </w:t>
      </w:r>
      <w:r w:rsidR="001D1ACF">
        <w:rPr>
          <w:rStyle w:val="s0"/>
          <w:color w:val="auto"/>
          <w:sz w:val="30"/>
          <w:szCs w:val="30"/>
        </w:rPr>
        <w:t>обращ</w:t>
      </w:r>
      <w:r w:rsidR="003473BE" w:rsidRPr="00E76674">
        <w:rPr>
          <w:rStyle w:val="s0"/>
          <w:color w:val="auto"/>
          <w:sz w:val="30"/>
          <w:szCs w:val="30"/>
        </w:rPr>
        <w:t>ения</w:t>
      </w:r>
      <w:r w:rsidR="009F316F" w:rsidRPr="00E76674">
        <w:rPr>
          <w:rStyle w:val="s0"/>
          <w:color w:val="auto"/>
          <w:sz w:val="30"/>
          <w:szCs w:val="30"/>
        </w:rPr>
        <w:t xml:space="preserve"> лекарственного препарата на </w:t>
      </w:r>
      <w:r w:rsidR="003473BE" w:rsidRPr="00E76674">
        <w:rPr>
          <w:rStyle w:val="s0"/>
          <w:color w:val="auto"/>
          <w:sz w:val="30"/>
          <w:szCs w:val="30"/>
        </w:rPr>
        <w:t>рынке</w:t>
      </w:r>
      <w:r w:rsidR="009F316F" w:rsidRPr="00E76674">
        <w:rPr>
          <w:rStyle w:val="s0"/>
          <w:color w:val="auto"/>
          <w:sz w:val="30"/>
          <w:szCs w:val="30"/>
        </w:rPr>
        <w:t xml:space="preserve"> </w:t>
      </w:r>
      <w:r w:rsidR="001D1ACF">
        <w:rPr>
          <w:rStyle w:val="s0"/>
          <w:color w:val="auto"/>
          <w:sz w:val="30"/>
          <w:szCs w:val="30"/>
        </w:rPr>
        <w:t xml:space="preserve">только </w:t>
      </w:r>
      <w:r w:rsidR="009F316F" w:rsidRPr="00E76674">
        <w:rPr>
          <w:rStyle w:val="s0"/>
          <w:color w:val="auto"/>
          <w:sz w:val="30"/>
          <w:szCs w:val="30"/>
        </w:rPr>
        <w:t xml:space="preserve">этого </w:t>
      </w:r>
      <w:r w:rsidR="009F316F" w:rsidRPr="00E76674">
        <w:rPr>
          <w:rFonts w:eastAsia="Calibri"/>
          <w:sz w:val="30"/>
          <w:szCs w:val="30"/>
          <w:lang w:eastAsia="en-US"/>
        </w:rPr>
        <w:t xml:space="preserve">государства </w:t>
      </w:r>
      <w:r w:rsidR="009F316F" w:rsidRPr="00E76674">
        <w:rPr>
          <w:rStyle w:val="s0"/>
          <w:color w:val="auto"/>
          <w:sz w:val="30"/>
          <w:szCs w:val="30"/>
        </w:rPr>
        <w:t>(национальная п</w:t>
      </w:r>
      <w:r w:rsidR="00320593" w:rsidRPr="00E76674">
        <w:rPr>
          <w:rStyle w:val="s0"/>
          <w:color w:val="auto"/>
          <w:sz w:val="30"/>
          <w:szCs w:val="30"/>
        </w:rPr>
        <w:t>роцедура регистрации);</w:t>
      </w:r>
    </w:p>
    <w:p w:rsidR="00457FCB" w:rsidRDefault="001D1ACF" w:rsidP="0053244E">
      <w:pPr>
        <w:autoSpaceDE w:val="0"/>
        <w:autoSpaceDN w:val="0"/>
        <w:adjustRightInd w:val="0"/>
        <w:spacing w:line="360" w:lineRule="auto"/>
        <w:ind w:right="-1" w:firstLine="709"/>
        <w:jc w:val="both"/>
        <w:rPr>
          <w:rStyle w:val="s0"/>
          <w:color w:val="auto"/>
          <w:sz w:val="30"/>
          <w:szCs w:val="30"/>
        </w:rPr>
      </w:pPr>
      <w:r>
        <w:rPr>
          <w:rStyle w:val="s0"/>
          <w:color w:val="auto"/>
          <w:sz w:val="30"/>
          <w:szCs w:val="30"/>
        </w:rPr>
        <w:t>б) </w:t>
      </w:r>
      <w:r w:rsidR="009F316F" w:rsidRPr="00E76674">
        <w:rPr>
          <w:rStyle w:val="s0"/>
          <w:color w:val="auto"/>
          <w:sz w:val="30"/>
          <w:szCs w:val="30"/>
        </w:rPr>
        <w:t xml:space="preserve">в </w:t>
      </w:r>
      <w:r w:rsidR="00733792">
        <w:rPr>
          <w:rStyle w:val="s0"/>
          <w:color w:val="auto"/>
          <w:sz w:val="30"/>
          <w:szCs w:val="30"/>
        </w:rPr>
        <w:t>государствах</w:t>
      </w:r>
      <w:r>
        <w:rPr>
          <w:rStyle w:val="s0"/>
          <w:color w:val="auto"/>
          <w:sz w:val="30"/>
          <w:szCs w:val="30"/>
        </w:rPr>
        <w:t xml:space="preserve"> </w:t>
      </w:r>
      <w:r w:rsidR="00733792">
        <w:rPr>
          <w:rStyle w:val="s0"/>
          <w:color w:val="auto"/>
          <w:sz w:val="30"/>
          <w:szCs w:val="30"/>
        </w:rPr>
        <w:t xml:space="preserve">признания </w:t>
      </w:r>
      <w:r>
        <w:rPr>
          <w:rStyle w:val="s0"/>
          <w:color w:val="auto"/>
          <w:sz w:val="30"/>
          <w:szCs w:val="30"/>
        </w:rPr>
        <w:t xml:space="preserve">– </w:t>
      </w:r>
      <w:r w:rsidR="009F316F" w:rsidRPr="00E76674">
        <w:rPr>
          <w:rStyle w:val="s0"/>
          <w:color w:val="auto"/>
          <w:sz w:val="30"/>
          <w:szCs w:val="30"/>
        </w:rPr>
        <w:t>по желанию заявителя после регистрации лекарственного препарата в референтно</w:t>
      </w:r>
      <w:r w:rsidR="00910C9F" w:rsidRPr="00E76674">
        <w:rPr>
          <w:rStyle w:val="s0"/>
          <w:color w:val="auto"/>
          <w:sz w:val="30"/>
          <w:szCs w:val="30"/>
        </w:rPr>
        <w:t>м</w:t>
      </w:r>
      <w:r w:rsidR="009F316F" w:rsidRPr="00E76674">
        <w:rPr>
          <w:rStyle w:val="s0"/>
          <w:color w:val="auto"/>
          <w:sz w:val="30"/>
          <w:szCs w:val="30"/>
        </w:rPr>
        <w:t xml:space="preserve"> государств</w:t>
      </w:r>
      <w:r w:rsidR="00910C9F" w:rsidRPr="00E76674">
        <w:rPr>
          <w:rStyle w:val="s0"/>
          <w:color w:val="auto"/>
          <w:sz w:val="30"/>
          <w:szCs w:val="30"/>
        </w:rPr>
        <w:t>е</w:t>
      </w:r>
      <w:r w:rsidR="009F316F" w:rsidRPr="00E76674">
        <w:rPr>
          <w:rStyle w:val="s0"/>
          <w:color w:val="auto"/>
          <w:sz w:val="30"/>
          <w:szCs w:val="30"/>
        </w:rPr>
        <w:t xml:space="preserve"> по процедуре взаимного признания</w:t>
      </w:r>
      <w:r>
        <w:rPr>
          <w:rStyle w:val="s0"/>
          <w:color w:val="auto"/>
          <w:sz w:val="30"/>
          <w:szCs w:val="30"/>
        </w:rPr>
        <w:t>.</w:t>
      </w:r>
    </w:p>
    <w:p w:rsidR="00457FCB" w:rsidRPr="00E76674" w:rsidRDefault="003E0909" w:rsidP="0053244E">
      <w:pPr>
        <w:tabs>
          <w:tab w:val="left" w:pos="1560"/>
        </w:tabs>
        <w:spacing w:line="360" w:lineRule="auto"/>
        <w:ind w:firstLine="709"/>
        <w:jc w:val="both"/>
        <w:rPr>
          <w:rFonts w:eastAsia="Calibri"/>
          <w:sz w:val="30"/>
          <w:szCs w:val="30"/>
          <w:lang w:eastAsia="en-US"/>
        </w:rPr>
      </w:pPr>
      <w:r>
        <w:rPr>
          <w:rStyle w:val="s0"/>
          <w:color w:val="auto"/>
          <w:sz w:val="30"/>
          <w:szCs w:val="30"/>
        </w:rPr>
        <w:t>22. </w:t>
      </w:r>
      <w:r w:rsidR="00457FCB" w:rsidRPr="00E76674">
        <w:rPr>
          <w:rStyle w:val="s0"/>
          <w:color w:val="auto"/>
          <w:sz w:val="30"/>
          <w:szCs w:val="30"/>
        </w:rPr>
        <w:t>Децентрализованная процедура регистрации</w:t>
      </w:r>
      <w:r w:rsidR="0023005E" w:rsidRPr="00E76674">
        <w:rPr>
          <w:rFonts w:eastAsia="Calibri"/>
          <w:sz w:val="30"/>
          <w:szCs w:val="30"/>
          <w:lang w:eastAsia="en-US"/>
        </w:rPr>
        <w:t xml:space="preserve"> </w:t>
      </w:r>
      <w:r w:rsidR="00457FCB" w:rsidRPr="00E76674">
        <w:rPr>
          <w:rFonts w:eastAsia="Calibri"/>
          <w:sz w:val="30"/>
          <w:szCs w:val="30"/>
          <w:lang w:eastAsia="en-US"/>
        </w:rPr>
        <w:t>осуществляется</w:t>
      </w:r>
      <w:r w:rsidR="0023005E" w:rsidRPr="00E76674">
        <w:rPr>
          <w:rFonts w:eastAsia="Calibri"/>
          <w:sz w:val="30"/>
          <w:szCs w:val="30"/>
          <w:lang w:eastAsia="en-US"/>
        </w:rPr>
        <w:t xml:space="preserve"> </w:t>
      </w:r>
      <w:r w:rsidR="00733792">
        <w:rPr>
          <w:rFonts w:eastAsia="Calibri"/>
          <w:sz w:val="30"/>
          <w:szCs w:val="30"/>
          <w:lang w:eastAsia="en-US"/>
        </w:rPr>
        <w:t xml:space="preserve">одновременно </w:t>
      </w:r>
      <w:r w:rsidR="00457FCB" w:rsidRPr="003E0909">
        <w:rPr>
          <w:sz w:val="30"/>
          <w:szCs w:val="30"/>
        </w:rPr>
        <w:t>несколькими</w:t>
      </w:r>
      <w:r w:rsidR="00457FCB" w:rsidRPr="00E76674">
        <w:rPr>
          <w:rFonts w:eastAsia="Calibri"/>
          <w:sz w:val="30"/>
          <w:szCs w:val="30"/>
          <w:lang w:eastAsia="en-US"/>
        </w:rPr>
        <w:t xml:space="preserve"> государствами</w:t>
      </w:r>
      <w:r w:rsidR="004E314E">
        <w:rPr>
          <w:rFonts w:eastAsia="Calibri"/>
          <w:sz w:val="30"/>
          <w:szCs w:val="30"/>
          <w:lang w:eastAsia="en-US"/>
        </w:rPr>
        <w:t>-</w:t>
      </w:r>
      <w:r w:rsidR="00457FCB" w:rsidRPr="00E76674">
        <w:rPr>
          <w:rFonts w:eastAsia="Calibri"/>
          <w:sz w:val="30"/>
          <w:szCs w:val="30"/>
          <w:lang w:eastAsia="en-US"/>
        </w:rPr>
        <w:t>членами</w:t>
      </w:r>
      <w:r w:rsidR="00733792">
        <w:rPr>
          <w:rFonts w:eastAsia="Calibri"/>
          <w:sz w:val="30"/>
          <w:szCs w:val="30"/>
          <w:lang w:eastAsia="en-US"/>
        </w:rPr>
        <w:t>,</w:t>
      </w:r>
      <w:r w:rsidR="00457FCB" w:rsidRPr="00E76674">
        <w:rPr>
          <w:rFonts w:eastAsia="Calibri"/>
          <w:sz w:val="30"/>
          <w:szCs w:val="30"/>
          <w:lang w:eastAsia="en-US"/>
        </w:rPr>
        <w:t xml:space="preserve"> </w:t>
      </w:r>
      <w:r w:rsidR="00733792" w:rsidRPr="00733792">
        <w:rPr>
          <w:rFonts w:eastAsia="Calibri"/>
          <w:sz w:val="30"/>
          <w:szCs w:val="30"/>
          <w:lang w:eastAsia="en-US"/>
        </w:rPr>
        <w:t xml:space="preserve">в которые подано заявление о регистрации лекарственного препарата, </w:t>
      </w:r>
      <w:r w:rsidR="00457FCB" w:rsidRPr="00E76674">
        <w:rPr>
          <w:rFonts w:eastAsia="Calibri"/>
          <w:sz w:val="30"/>
          <w:szCs w:val="30"/>
          <w:lang w:eastAsia="en-US"/>
        </w:rPr>
        <w:t>с выбором референтного государства</w:t>
      </w:r>
      <w:r w:rsidR="00457FCB" w:rsidRPr="00E76674">
        <w:rPr>
          <w:rStyle w:val="s0"/>
          <w:color w:val="auto"/>
          <w:sz w:val="30"/>
          <w:szCs w:val="30"/>
        </w:rPr>
        <w:t>.</w:t>
      </w:r>
    </w:p>
    <w:p w:rsidR="009F316F" w:rsidRDefault="003E0909" w:rsidP="0053244E">
      <w:pPr>
        <w:tabs>
          <w:tab w:val="left" w:pos="1560"/>
        </w:tabs>
        <w:spacing w:line="360" w:lineRule="auto"/>
        <w:ind w:firstLine="709"/>
        <w:jc w:val="both"/>
        <w:rPr>
          <w:rFonts w:eastAsia="Calibri"/>
          <w:sz w:val="30"/>
          <w:szCs w:val="30"/>
          <w:lang w:eastAsia="en-US"/>
        </w:rPr>
      </w:pPr>
      <w:r>
        <w:rPr>
          <w:rFonts w:eastAsia="Calibri"/>
          <w:sz w:val="30"/>
          <w:szCs w:val="30"/>
          <w:lang w:eastAsia="en-US"/>
        </w:rPr>
        <w:t>23. </w:t>
      </w:r>
      <w:r w:rsidR="009F316F" w:rsidRPr="00E76674">
        <w:rPr>
          <w:rFonts w:eastAsia="Calibri"/>
          <w:sz w:val="30"/>
          <w:szCs w:val="30"/>
          <w:lang w:eastAsia="en-US"/>
        </w:rPr>
        <w:t xml:space="preserve">Заявитель самостоятельно осуществляет выбор референтного государства и при необходимости </w:t>
      </w:r>
      <w:r w:rsidR="009F316F" w:rsidRPr="003E0909">
        <w:rPr>
          <w:sz w:val="30"/>
          <w:szCs w:val="30"/>
        </w:rPr>
        <w:t>государств</w:t>
      </w:r>
      <w:r w:rsidR="0042450A" w:rsidRPr="003E0909">
        <w:rPr>
          <w:sz w:val="30"/>
          <w:szCs w:val="30"/>
        </w:rPr>
        <w:t>а</w:t>
      </w:r>
      <w:r w:rsidR="009F316F" w:rsidRPr="00E76674">
        <w:rPr>
          <w:rFonts w:eastAsia="Calibri"/>
          <w:sz w:val="30"/>
          <w:szCs w:val="30"/>
          <w:lang w:eastAsia="en-US"/>
        </w:rPr>
        <w:t xml:space="preserve"> признания при подаче заявления на регистрацию лекарственного препарата.</w:t>
      </w:r>
    </w:p>
    <w:p w:rsidR="009F7F04" w:rsidRPr="00E76674" w:rsidRDefault="003E0909" w:rsidP="0053244E">
      <w:pPr>
        <w:tabs>
          <w:tab w:val="left" w:pos="1560"/>
        </w:tabs>
        <w:spacing w:line="360" w:lineRule="auto"/>
        <w:ind w:firstLine="709"/>
        <w:jc w:val="both"/>
        <w:rPr>
          <w:sz w:val="30"/>
          <w:szCs w:val="30"/>
        </w:rPr>
      </w:pPr>
      <w:r w:rsidRPr="003E0909">
        <w:rPr>
          <w:sz w:val="30"/>
          <w:szCs w:val="30"/>
        </w:rPr>
        <w:t>24. </w:t>
      </w:r>
      <w:r w:rsidR="009F316F" w:rsidRPr="003E0909">
        <w:rPr>
          <w:sz w:val="30"/>
          <w:szCs w:val="30"/>
        </w:rPr>
        <w:t>Только одно государство может выступать в качестве референтного государства.</w:t>
      </w:r>
    </w:p>
    <w:p w:rsidR="009C0B76" w:rsidRDefault="009C0B76" w:rsidP="0053244E">
      <w:pPr>
        <w:tabs>
          <w:tab w:val="left" w:pos="1560"/>
        </w:tabs>
        <w:spacing w:line="360" w:lineRule="auto"/>
        <w:ind w:firstLine="709"/>
        <w:jc w:val="both"/>
        <w:rPr>
          <w:sz w:val="30"/>
          <w:szCs w:val="30"/>
        </w:rPr>
      </w:pPr>
    </w:p>
    <w:p w:rsidR="009F7F04" w:rsidRPr="00E76674" w:rsidRDefault="003E0909" w:rsidP="0053244E">
      <w:pPr>
        <w:tabs>
          <w:tab w:val="left" w:pos="1560"/>
        </w:tabs>
        <w:spacing w:line="360" w:lineRule="auto"/>
        <w:ind w:firstLine="709"/>
        <w:jc w:val="both"/>
        <w:rPr>
          <w:sz w:val="30"/>
          <w:szCs w:val="30"/>
        </w:rPr>
      </w:pPr>
      <w:r w:rsidRPr="003E0909">
        <w:rPr>
          <w:sz w:val="30"/>
          <w:szCs w:val="30"/>
        </w:rPr>
        <w:lastRenderedPageBreak/>
        <w:t>25. </w:t>
      </w:r>
      <w:r w:rsidR="00B74444" w:rsidRPr="003E0909">
        <w:rPr>
          <w:sz w:val="30"/>
          <w:szCs w:val="30"/>
        </w:rPr>
        <w:t xml:space="preserve">Требования к </w:t>
      </w:r>
      <w:r w:rsidR="003473BE" w:rsidRPr="003E0909">
        <w:rPr>
          <w:sz w:val="30"/>
          <w:szCs w:val="30"/>
        </w:rPr>
        <w:t>документам и данным</w:t>
      </w:r>
      <w:r w:rsidR="00B74444" w:rsidRPr="003E0909">
        <w:rPr>
          <w:sz w:val="30"/>
          <w:szCs w:val="30"/>
        </w:rPr>
        <w:t xml:space="preserve"> регистрационного досье</w:t>
      </w:r>
      <w:r w:rsidR="00370550" w:rsidRPr="003E0909">
        <w:rPr>
          <w:sz w:val="30"/>
          <w:szCs w:val="30"/>
        </w:rPr>
        <w:t xml:space="preserve"> в формате общего технического документа</w:t>
      </w:r>
      <w:r w:rsidR="00B74444" w:rsidRPr="003E0909">
        <w:rPr>
          <w:sz w:val="30"/>
          <w:szCs w:val="30"/>
        </w:rPr>
        <w:t xml:space="preserve">, представляемого на регистрацию лекарственного препарата, установлены </w:t>
      </w:r>
      <w:r w:rsidR="001D6417">
        <w:rPr>
          <w:sz w:val="30"/>
          <w:szCs w:val="30"/>
        </w:rPr>
        <w:br/>
      </w:r>
      <w:r w:rsidR="00D24824" w:rsidRPr="003E0909">
        <w:rPr>
          <w:sz w:val="30"/>
          <w:szCs w:val="30"/>
        </w:rPr>
        <w:t>п</w:t>
      </w:r>
      <w:r w:rsidR="00B74444" w:rsidRPr="003E0909">
        <w:rPr>
          <w:sz w:val="30"/>
          <w:szCs w:val="30"/>
        </w:rPr>
        <w:t>риложени</w:t>
      </w:r>
      <w:r w:rsidR="0088749E" w:rsidRPr="003E0909">
        <w:rPr>
          <w:sz w:val="30"/>
          <w:szCs w:val="30"/>
        </w:rPr>
        <w:t>я</w:t>
      </w:r>
      <w:r w:rsidR="001D1ACF">
        <w:rPr>
          <w:sz w:val="30"/>
          <w:szCs w:val="30"/>
        </w:rPr>
        <w:t>ми</w:t>
      </w:r>
      <w:r w:rsidR="0023005E" w:rsidRPr="003E0909">
        <w:rPr>
          <w:sz w:val="30"/>
          <w:szCs w:val="30"/>
        </w:rPr>
        <w:t xml:space="preserve"> </w:t>
      </w:r>
      <w:r w:rsidR="005B1938">
        <w:rPr>
          <w:sz w:val="30"/>
          <w:szCs w:val="30"/>
        </w:rPr>
        <w:t xml:space="preserve">№ </w:t>
      </w:r>
      <w:r w:rsidR="0088749E" w:rsidRPr="003E0909">
        <w:rPr>
          <w:sz w:val="30"/>
          <w:szCs w:val="30"/>
        </w:rPr>
        <w:t>1</w:t>
      </w:r>
      <w:r w:rsidR="001D1ACF">
        <w:rPr>
          <w:sz w:val="30"/>
          <w:szCs w:val="30"/>
        </w:rPr>
        <w:t xml:space="preserve"> – </w:t>
      </w:r>
      <w:r w:rsidR="00476FD6">
        <w:rPr>
          <w:sz w:val="30"/>
          <w:szCs w:val="30"/>
        </w:rPr>
        <w:t>5</w:t>
      </w:r>
      <w:r w:rsidR="0023005E" w:rsidRPr="003E0909">
        <w:rPr>
          <w:sz w:val="30"/>
          <w:szCs w:val="30"/>
        </w:rPr>
        <w:t xml:space="preserve"> </w:t>
      </w:r>
      <w:proofErr w:type="gramStart"/>
      <w:r w:rsidR="00B74444" w:rsidRPr="003E0909">
        <w:rPr>
          <w:sz w:val="30"/>
          <w:szCs w:val="30"/>
        </w:rPr>
        <w:t>к</w:t>
      </w:r>
      <w:proofErr w:type="gramEnd"/>
      <w:r w:rsidR="00B74444" w:rsidRPr="003E0909">
        <w:rPr>
          <w:sz w:val="30"/>
          <w:szCs w:val="30"/>
        </w:rPr>
        <w:t xml:space="preserve"> </w:t>
      </w:r>
      <w:proofErr w:type="gramStart"/>
      <w:r w:rsidR="00B74444" w:rsidRPr="003E0909">
        <w:rPr>
          <w:sz w:val="30"/>
          <w:szCs w:val="30"/>
        </w:rPr>
        <w:t>настоящим</w:t>
      </w:r>
      <w:proofErr w:type="gramEnd"/>
      <w:r w:rsidR="00B74444" w:rsidRPr="003E0909">
        <w:rPr>
          <w:sz w:val="30"/>
          <w:szCs w:val="30"/>
        </w:rPr>
        <w:t xml:space="preserve"> Правилам.</w:t>
      </w:r>
    </w:p>
    <w:p w:rsidR="000E6517" w:rsidRPr="00E76674" w:rsidRDefault="003E0909" w:rsidP="0053244E">
      <w:pPr>
        <w:tabs>
          <w:tab w:val="left" w:pos="1560"/>
        </w:tabs>
        <w:spacing w:line="360" w:lineRule="auto"/>
        <w:ind w:firstLine="709"/>
        <w:jc w:val="both"/>
        <w:rPr>
          <w:sz w:val="30"/>
          <w:szCs w:val="30"/>
        </w:rPr>
      </w:pPr>
      <w:r w:rsidRPr="003E0909">
        <w:rPr>
          <w:sz w:val="30"/>
          <w:szCs w:val="30"/>
        </w:rPr>
        <w:t>26. </w:t>
      </w:r>
      <w:r w:rsidR="003473BE" w:rsidRPr="00872D88">
        <w:rPr>
          <w:spacing w:val="-6"/>
          <w:kern w:val="30"/>
          <w:sz w:val="30"/>
          <w:szCs w:val="30"/>
        </w:rPr>
        <w:t xml:space="preserve">До подачи </w:t>
      </w:r>
      <w:proofErr w:type="gramStart"/>
      <w:r w:rsidR="003473BE" w:rsidRPr="00872D88">
        <w:rPr>
          <w:spacing w:val="-6"/>
          <w:kern w:val="30"/>
          <w:sz w:val="30"/>
          <w:szCs w:val="30"/>
        </w:rPr>
        <w:t>заявления</w:t>
      </w:r>
      <w:proofErr w:type="gramEnd"/>
      <w:r w:rsidR="003473BE" w:rsidRPr="00872D88">
        <w:rPr>
          <w:spacing w:val="-6"/>
          <w:kern w:val="30"/>
          <w:sz w:val="30"/>
          <w:szCs w:val="30"/>
        </w:rPr>
        <w:t xml:space="preserve"> на регистрацию лекарственного препарата уполномоченные органы или экспертные организации государств</w:t>
      </w:r>
      <w:r w:rsidR="004E314E">
        <w:rPr>
          <w:spacing w:val="-6"/>
          <w:kern w:val="30"/>
          <w:sz w:val="30"/>
          <w:szCs w:val="30"/>
        </w:rPr>
        <w:t>-</w:t>
      </w:r>
      <w:r w:rsidR="003473BE" w:rsidRPr="00872D88">
        <w:rPr>
          <w:spacing w:val="-6"/>
          <w:kern w:val="30"/>
          <w:sz w:val="30"/>
          <w:szCs w:val="30"/>
        </w:rPr>
        <w:t>членов вправе по запросу заявителя проводить научные и предрегистрационные консультации в соответствии с законодательством</w:t>
      </w:r>
      <w:r w:rsidR="004E314E">
        <w:rPr>
          <w:spacing w:val="-6"/>
          <w:kern w:val="30"/>
          <w:sz w:val="30"/>
          <w:szCs w:val="30"/>
        </w:rPr>
        <w:t xml:space="preserve"> государств-</w:t>
      </w:r>
      <w:r w:rsidR="00E743A7">
        <w:rPr>
          <w:spacing w:val="-6"/>
          <w:kern w:val="30"/>
          <w:sz w:val="30"/>
          <w:szCs w:val="30"/>
        </w:rPr>
        <w:t>членов</w:t>
      </w:r>
      <w:r w:rsidR="003473BE" w:rsidRPr="00872D88">
        <w:rPr>
          <w:spacing w:val="-6"/>
          <w:kern w:val="30"/>
          <w:sz w:val="30"/>
          <w:szCs w:val="30"/>
        </w:rPr>
        <w:t xml:space="preserve">, по вопросам, связанным с проведением аналитических испытаний, доклинических и клинических исследований (испытаний), аспектам процедуры регистрации, в том числе по </w:t>
      </w:r>
      <w:r w:rsidR="00E03A1E">
        <w:rPr>
          <w:spacing w:val="-6"/>
          <w:kern w:val="30"/>
          <w:sz w:val="30"/>
          <w:szCs w:val="30"/>
        </w:rPr>
        <w:t xml:space="preserve">вопросам, касающимся </w:t>
      </w:r>
      <w:r w:rsidR="003473BE" w:rsidRPr="00872D88">
        <w:rPr>
          <w:spacing w:val="-6"/>
          <w:kern w:val="30"/>
          <w:sz w:val="30"/>
          <w:szCs w:val="30"/>
        </w:rPr>
        <w:t>квалификации</w:t>
      </w:r>
      <w:r w:rsidR="00E03A1E">
        <w:rPr>
          <w:spacing w:val="-6"/>
          <w:kern w:val="30"/>
          <w:sz w:val="30"/>
          <w:szCs w:val="30"/>
        </w:rPr>
        <w:t>,</w:t>
      </w:r>
      <w:r w:rsidR="003473BE" w:rsidRPr="00872D88">
        <w:rPr>
          <w:spacing w:val="-6"/>
          <w:kern w:val="30"/>
          <w:sz w:val="30"/>
          <w:szCs w:val="30"/>
        </w:rPr>
        <w:t xml:space="preserve"> разновидности заявления </w:t>
      </w:r>
      <w:r w:rsidR="00872D88" w:rsidRPr="00872D88">
        <w:rPr>
          <w:spacing w:val="-6"/>
          <w:kern w:val="30"/>
          <w:sz w:val="30"/>
          <w:szCs w:val="30"/>
        </w:rPr>
        <w:t xml:space="preserve">на регистрацию лекарственного препарата </w:t>
      </w:r>
      <w:r w:rsidR="003473BE" w:rsidRPr="00872D88">
        <w:rPr>
          <w:spacing w:val="-6"/>
          <w:kern w:val="30"/>
          <w:sz w:val="30"/>
          <w:szCs w:val="30"/>
        </w:rPr>
        <w:t>с целью определения объема документов и данных регистрационного досье, в отношении комплектности регистрационного досье,</w:t>
      </w:r>
      <w:r w:rsidR="00F94534">
        <w:rPr>
          <w:spacing w:val="-6"/>
          <w:kern w:val="30"/>
          <w:sz w:val="30"/>
          <w:szCs w:val="30"/>
        </w:rPr>
        <w:t xml:space="preserve"> определения </w:t>
      </w:r>
      <w:r w:rsidR="003473BE" w:rsidRPr="00872D88">
        <w:rPr>
          <w:spacing w:val="-6"/>
          <w:kern w:val="30"/>
          <w:sz w:val="30"/>
          <w:szCs w:val="30"/>
        </w:rPr>
        <w:t>аффилированных лиц в государствах признания, формат</w:t>
      </w:r>
      <w:r w:rsidR="00F94534">
        <w:rPr>
          <w:spacing w:val="-6"/>
          <w:kern w:val="30"/>
          <w:sz w:val="30"/>
          <w:szCs w:val="30"/>
        </w:rPr>
        <w:t>а</w:t>
      </w:r>
      <w:r w:rsidR="003473BE" w:rsidRPr="00872D88">
        <w:rPr>
          <w:spacing w:val="-6"/>
          <w:kern w:val="30"/>
          <w:sz w:val="30"/>
          <w:szCs w:val="30"/>
        </w:rPr>
        <w:t xml:space="preserve"> подачи заявления и регистрационного досье, необходимости </w:t>
      </w:r>
      <w:r w:rsidR="00F94534">
        <w:rPr>
          <w:spacing w:val="-6"/>
          <w:kern w:val="30"/>
          <w:sz w:val="30"/>
          <w:szCs w:val="30"/>
        </w:rPr>
        <w:t xml:space="preserve">предоставления </w:t>
      </w:r>
      <w:r w:rsidR="003473BE" w:rsidRPr="00872D88">
        <w:rPr>
          <w:spacing w:val="-6"/>
          <w:kern w:val="30"/>
          <w:sz w:val="30"/>
          <w:szCs w:val="30"/>
        </w:rPr>
        <w:t>образц</w:t>
      </w:r>
      <w:r w:rsidR="00F94534">
        <w:rPr>
          <w:spacing w:val="-6"/>
          <w:kern w:val="30"/>
          <w:sz w:val="30"/>
          <w:szCs w:val="30"/>
        </w:rPr>
        <w:t>ов</w:t>
      </w:r>
      <w:r w:rsidR="003473BE" w:rsidRPr="00872D88">
        <w:rPr>
          <w:spacing w:val="-6"/>
          <w:kern w:val="30"/>
          <w:sz w:val="30"/>
          <w:szCs w:val="30"/>
        </w:rPr>
        <w:t xml:space="preserve"> лекарственног</w:t>
      </w:r>
      <w:r w:rsidR="00F94534">
        <w:rPr>
          <w:spacing w:val="-6"/>
          <w:kern w:val="30"/>
          <w:sz w:val="30"/>
          <w:szCs w:val="30"/>
        </w:rPr>
        <w:t>о препарата, стандартных образцов</w:t>
      </w:r>
      <w:r w:rsidR="003473BE" w:rsidRPr="00872D88">
        <w:rPr>
          <w:spacing w:val="-6"/>
          <w:kern w:val="30"/>
          <w:sz w:val="30"/>
          <w:szCs w:val="30"/>
        </w:rPr>
        <w:t>, материал</w:t>
      </w:r>
      <w:r w:rsidR="00F94534">
        <w:rPr>
          <w:spacing w:val="-6"/>
          <w:kern w:val="30"/>
          <w:sz w:val="30"/>
          <w:szCs w:val="30"/>
        </w:rPr>
        <w:t>ов</w:t>
      </w:r>
      <w:r w:rsidR="003473BE" w:rsidRPr="00872D88">
        <w:rPr>
          <w:spacing w:val="-6"/>
          <w:kern w:val="30"/>
          <w:sz w:val="30"/>
          <w:szCs w:val="30"/>
        </w:rPr>
        <w:t>, специфических реактив</w:t>
      </w:r>
      <w:r w:rsidR="00F94534">
        <w:rPr>
          <w:spacing w:val="-6"/>
          <w:kern w:val="30"/>
          <w:sz w:val="30"/>
          <w:szCs w:val="30"/>
        </w:rPr>
        <w:t>ов</w:t>
      </w:r>
      <w:r w:rsidR="003473BE" w:rsidRPr="00872D88">
        <w:rPr>
          <w:spacing w:val="-6"/>
          <w:kern w:val="30"/>
          <w:sz w:val="30"/>
          <w:szCs w:val="30"/>
        </w:rPr>
        <w:t>, расходных материал</w:t>
      </w:r>
      <w:r w:rsidR="00F94534">
        <w:rPr>
          <w:spacing w:val="-6"/>
          <w:kern w:val="30"/>
          <w:sz w:val="30"/>
          <w:szCs w:val="30"/>
        </w:rPr>
        <w:t>ов</w:t>
      </w:r>
      <w:r w:rsidR="003473BE" w:rsidRPr="00872D88">
        <w:rPr>
          <w:spacing w:val="-6"/>
          <w:kern w:val="30"/>
          <w:sz w:val="30"/>
          <w:szCs w:val="30"/>
        </w:rPr>
        <w:t xml:space="preserve">, необходимых для проведения лабораторной экспертизы качества в экспертной организации или по ее назначению, и </w:t>
      </w:r>
      <w:r w:rsidR="00F94534">
        <w:rPr>
          <w:spacing w:val="-6"/>
          <w:kern w:val="30"/>
          <w:sz w:val="30"/>
          <w:szCs w:val="30"/>
        </w:rPr>
        <w:t xml:space="preserve">по </w:t>
      </w:r>
      <w:r w:rsidR="003473BE" w:rsidRPr="00872D88">
        <w:rPr>
          <w:spacing w:val="-6"/>
          <w:kern w:val="30"/>
          <w:sz w:val="30"/>
          <w:szCs w:val="30"/>
        </w:rPr>
        <w:t>друг</w:t>
      </w:r>
      <w:r w:rsidR="00872D88" w:rsidRPr="00872D88">
        <w:rPr>
          <w:spacing w:val="-6"/>
          <w:kern w:val="30"/>
          <w:sz w:val="30"/>
          <w:szCs w:val="30"/>
        </w:rPr>
        <w:t>им вопросам</w:t>
      </w:r>
      <w:r w:rsidR="003473BE" w:rsidRPr="00872D88">
        <w:rPr>
          <w:spacing w:val="-6"/>
          <w:kern w:val="30"/>
          <w:sz w:val="30"/>
          <w:szCs w:val="30"/>
        </w:rPr>
        <w:t>.</w:t>
      </w:r>
    </w:p>
    <w:p w:rsidR="0042450A" w:rsidRPr="00E76674" w:rsidRDefault="003E0909" w:rsidP="0053244E">
      <w:pPr>
        <w:tabs>
          <w:tab w:val="left" w:pos="1560"/>
        </w:tabs>
        <w:spacing w:line="360" w:lineRule="auto"/>
        <w:ind w:firstLine="709"/>
        <w:jc w:val="both"/>
        <w:rPr>
          <w:sz w:val="30"/>
          <w:szCs w:val="30"/>
        </w:rPr>
      </w:pPr>
      <w:r w:rsidRPr="003E0909">
        <w:rPr>
          <w:sz w:val="30"/>
          <w:szCs w:val="30"/>
        </w:rPr>
        <w:t>27. </w:t>
      </w:r>
      <w:proofErr w:type="gramStart"/>
      <w:r w:rsidR="0042450A" w:rsidRPr="003E0909">
        <w:rPr>
          <w:sz w:val="30"/>
          <w:szCs w:val="30"/>
        </w:rPr>
        <w:t xml:space="preserve">Уполномоченный орган или экспертная организация </w:t>
      </w:r>
      <w:r w:rsidR="00104226">
        <w:rPr>
          <w:sz w:val="30"/>
          <w:szCs w:val="30"/>
        </w:rPr>
        <w:t xml:space="preserve">референтного </w:t>
      </w:r>
      <w:r w:rsidR="0042450A" w:rsidRPr="003E0909">
        <w:rPr>
          <w:sz w:val="30"/>
          <w:szCs w:val="30"/>
        </w:rPr>
        <w:t xml:space="preserve">государства в случае выявления в ходе проведения процедур регистрации, подтверждения регистрации (перерегистрации), внесения изменений в регистрационное досье или процедур, связанных с регистрацией, фактов, ставящих под сомнение достоверность сведений, представленных заявителем в регистрационном досье в отношении проведенных доклинических (неклинических) исследований (испытаний) лекарственных средств и клинических исследований </w:t>
      </w:r>
      <w:r w:rsidR="0042450A" w:rsidRPr="003E0909">
        <w:rPr>
          <w:sz w:val="30"/>
          <w:szCs w:val="30"/>
        </w:rPr>
        <w:lastRenderedPageBreak/>
        <w:t xml:space="preserve">(испытаний) лекарственных препаратов или производства лекарственного средства, </w:t>
      </w:r>
      <w:r w:rsidR="00104226" w:rsidRPr="00104226">
        <w:rPr>
          <w:sz w:val="30"/>
          <w:szCs w:val="30"/>
        </w:rPr>
        <w:t>включая производство</w:t>
      </w:r>
      <w:proofErr w:type="gramEnd"/>
      <w:r w:rsidR="00104226" w:rsidRPr="00104226">
        <w:rPr>
          <w:sz w:val="30"/>
          <w:szCs w:val="30"/>
        </w:rPr>
        <w:t xml:space="preserve"> фармацевтической субстанции или организаци</w:t>
      </w:r>
      <w:r w:rsidR="00104226">
        <w:rPr>
          <w:sz w:val="30"/>
          <w:szCs w:val="30"/>
        </w:rPr>
        <w:t>ю</w:t>
      </w:r>
      <w:r w:rsidR="00104226" w:rsidRPr="00104226">
        <w:rPr>
          <w:sz w:val="30"/>
          <w:szCs w:val="30"/>
        </w:rPr>
        <w:t xml:space="preserve"> системы фармаконадзора, </w:t>
      </w:r>
      <w:r w:rsidR="0042450A" w:rsidRPr="003E0909">
        <w:rPr>
          <w:sz w:val="30"/>
          <w:szCs w:val="30"/>
        </w:rPr>
        <w:t xml:space="preserve">инициирует проведение фармацевтическим инспекторатом </w:t>
      </w:r>
      <w:r w:rsidR="00F94534">
        <w:rPr>
          <w:sz w:val="30"/>
          <w:szCs w:val="30"/>
        </w:rPr>
        <w:t>эт</w:t>
      </w:r>
      <w:r w:rsidR="0042450A" w:rsidRPr="003E0909">
        <w:rPr>
          <w:sz w:val="30"/>
          <w:szCs w:val="30"/>
        </w:rPr>
        <w:t xml:space="preserve">ого государства инспекции на соблюдение требований соответствующих надлежащих фармацевтических практик. </w:t>
      </w:r>
      <w:r w:rsidR="00F94534">
        <w:rPr>
          <w:sz w:val="30"/>
          <w:szCs w:val="30"/>
        </w:rPr>
        <w:t>Такие</w:t>
      </w:r>
      <w:r w:rsidR="00E05B59" w:rsidRPr="00E05B59">
        <w:rPr>
          <w:sz w:val="30"/>
          <w:szCs w:val="30"/>
        </w:rPr>
        <w:t xml:space="preserve"> инспекции могут быть также инициированы в случаях, </w:t>
      </w:r>
      <w:r w:rsidR="00F94534">
        <w:rPr>
          <w:sz w:val="30"/>
          <w:szCs w:val="30"/>
        </w:rPr>
        <w:t>указан</w:t>
      </w:r>
      <w:r w:rsidR="00E05B59" w:rsidRPr="00E05B59">
        <w:rPr>
          <w:sz w:val="30"/>
          <w:szCs w:val="30"/>
        </w:rPr>
        <w:t xml:space="preserve">ных в </w:t>
      </w:r>
      <w:r w:rsidR="00135890">
        <w:rPr>
          <w:sz w:val="30"/>
          <w:szCs w:val="30"/>
        </w:rPr>
        <w:t>пунктах</w:t>
      </w:r>
      <w:r w:rsidR="00E05B59" w:rsidRPr="00E05B59">
        <w:rPr>
          <w:sz w:val="30"/>
          <w:szCs w:val="30"/>
        </w:rPr>
        <w:t xml:space="preserve"> 31, 33, 35, 37</w:t>
      </w:r>
      <w:r w:rsidR="00F94534">
        <w:rPr>
          <w:sz w:val="30"/>
          <w:szCs w:val="30"/>
        </w:rPr>
        <w:t xml:space="preserve"> – </w:t>
      </w:r>
      <w:r w:rsidR="00E05B59" w:rsidRPr="00E05B59">
        <w:rPr>
          <w:sz w:val="30"/>
          <w:szCs w:val="30"/>
        </w:rPr>
        <w:t>39 настоящих Правил. Ответственность за своевременную инициацию соотве</w:t>
      </w:r>
      <w:r w:rsidR="00F94534">
        <w:rPr>
          <w:sz w:val="30"/>
          <w:szCs w:val="30"/>
        </w:rPr>
        <w:t>тствующих внеплановых инспекций</w:t>
      </w:r>
      <w:r w:rsidR="00E05B59" w:rsidRPr="00E05B59">
        <w:rPr>
          <w:sz w:val="30"/>
          <w:szCs w:val="30"/>
        </w:rPr>
        <w:t xml:space="preserve"> в случае их необходимости </w:t>
      </w:r>
      <w:r w:rsidR="00F94534">
        <w:rPr>
          <w:sz w:val="30"/>
          <w:szCs w:val="30"/>
        </w:rPr>
        <w:t>несе</w:t>
      </w:r>
      <w:r w:rsidR="00E05B59" w:rsidRPr="00E05B59">
        <w:rPr>
          <w:sz w:val="30"/>
          <w:szCs w:val="30"/>
        </w:rPr>
        <w:t xml:space="preserve">т </w:t>
      </w:r>
      <w:r w:rsidR="00CD2AC0">
        <w:rPr>
          <w:sz w:val="30"/>
          <w:szCs w:val="30"/>
        </w:rPr>
        <w:t xml:space="preserve">уполномоченный орган </w:t>
      </w:r>
      <w:r w:rsidR="00E05B59" w:rsidRPr="00E05B59">
        <w:rPr>
          <w:sz w:val="30"/>
          <w:szCs w:val="30"/>
        </w:rPr>
        <w:t>референтно</w:t>
      </w:r>
      <w:r w:rsidR="00C32DAC">
        <w:rPr>
          <w:sz w:val="30"/>
          <w:szCs w:val="30"/>
        </w:rPr>
        <w:t>го</w:t>
      </w:r>
      <w:r w:rsidR="00E05B59" w:rsidRPr="00E05B59">
        <w:rPr>
          <w:sz w:val="30"/>
          <w:szCs w:val="30"/>
        </w:rPr>
        <w:t xml:space="preserve"> государств</w:t>
      </w:r>
      <w:r w:rsidR="00C32DAC">
        <w:rPr>
          <w:sz w:val="30"/>
          <w:szCs w:val="30"/>
        </w:rPr>
        <w:t>а</w:t>
      </w:r>
      <w:r w:rsidR="00E05B59" w:rsidRPr="00E05B59">
        <w:rPr>
          <w:sz w:val="30"/>
          <w:szCs w:val="30"/>
        </w:rPr>
        <w:t>.</w:t>
      </w:r>
    </w:p>
    <w:p w:rsidR="00FA2E33" w:rsidRPr="00FA2E33" w:rsidRDefault="00FA2E33" w:rsidP="0053244E">
      <w:pPr>
        <w:tabs>
          <w:tab w:val="left" w:pos="1560"/>
        </w:tabs>
        <w:spacing w:line="360" w:lineRule="auto"/>
        <w:ind w:firstLine="709"/>
        <w:jc w:val="both"/>
        <w:rPr>
          <w:sz w:val="30"/>
          <w:szCs w:val="30"/>
        </w:rPr>
      </w:pPr>
      <w:r w:rsidRPr="00FA2E33">
        <w:rPr>
          <w:sz w:val="30"/>
          <w:szCs w:val="30"/>
        </w:rPr>
        <w:t xml:space="preserve">28. Производство лекарственных средств должно соответствовать </w:t>
      </w:r>
      <w:r w:rsidR="00C63D62">
        <w:rPr>
          <w:sz w:val="30"/>
          <w:szCs w:val="30"/>
        </w:rPr>
        <w:t>Правилам</w:t>
      </w:r>
      <w:r w:rsidRPr="00FA2E33">
        <w:rPr>
          <w:sz w:val="30"/>
          <w:szCs w:val="30"/>
        </w:rPr>
        <w:t xml:space="preserve"> надлежащей производственной практики</w:t>
      </w:r>
      <w:r w:rsidR="00C63D62">
        <w:rPr>
          <w:sz w:val="30"/>
          <w:szCs w:val="30"/>
        </w:rPr>
        <w:t xml:space="preserve"> Евразийского экономического союза</w:t>
      </w:r>
      <w:r w:rsidRPr="00FA2E33">
        <w:rPr>
          <w:sz w:val="30"/>
          <w:szCs w:val="30"/>
        </w:rPr>
        <w:t>.</w:t>
      </w:r>
    </w:p>
    <w:p w:rsidR="00FA2E33" w:rsidRPr="00FA2E33" w:rsidRDefault="00FA2E33" w:rsidP="0053244E">
      <w:pPr>
        <w:tabs>
          <w:tab w:val="left" w:pos="1560"/>
        </w:tabs>
        <w:spacing w:line="360" w:lineRule="auto"/>
        <w:ind w:firstLine="709"/>
        <w:jc w:val="both"/>
        <w:rPr>
          <w:sz w:val="30"/>
          <w:szCs w:val="30"/>
        </w:rPr>
      </w:pPr>
      <w:r w:rsidRPr="00FA2E33">
        <w:rPr>
          <w:sz w:val="30"/>
          <w:szCs w:val="30"/>
        </w:rPr>
        <w:t>29. </w:t>
      </w:r>
      <w:proofErr w:type="gramStart"/>
      <w:r w:rsidRPr="00FA2E33">
        <w:rPr>
          <w:sz w:val="30"/>
          <w:szCs w:val="30"/>
        </w:rPr>
        <w:t>При подаче заявления на регистрацию, подтверждение регистрации (перерегистраци</w:t>
      </w:r>
      <w:r w:rsidR="00E743A7">
        <w:rPr>
          <w:sz w:val="30"/>
          <w:szCs w:val="30"/>
        </w:rPr>
        <w:t>ю</w:t>
      </w:r>
      <w:r w:rsidRPr="00FA2E33">
        <w:rPr>
          <w:sz w:val="30"/>
          <w:szCs w:val="30"/>
        </w:rPr>
        <w:t xml:space="preserve">), приведение в соответствие с требованиями Союза лекарственного </w:t>
      </w:r>
      <w:r w:rsidR="00C63D62">
        <w:rPr>
          <w:sz w:val="30"/>
          <w:szCs w:val="30"/>
        </w:rPr>
        <w:t>препарата заявитель должен пред</w:t>
      </w:r>
      <w:r w:rsidRPr="00FA2E33">
        <w:rPr>
          <w:sz w:val="30"/>
          <w:szCs w:val="30"/>
        </w:rPr>
        <w:t>ставить в составе регистрационного досье действующий документ, подтверждающий соответствие требованиям надлежащей производственной практики Союза</w:t>
      </w:r>
      <w:r w:rsidR="00B9334C">
        <w:rPr>
          <w:sz w:val="30"/>
          <w:szCs w:val="30"/>
        </w:rPr>
        <w:t>,</w:t>
      </w:r>
      <w:r w:rsidRPr="00FA2E33">
        <w:rPr>
          <w:sz w:val="30"/>
          <w:szCs w:val="30"/>
        </w:rPr>
        <w:t xml:space="preserve"> </w:t>
      </w:r>
      <w:r w:rsidR="00E743A7">
        <w:rPr>
          <w:sz w:val="30"/>
          <w:szCs w:val="30"/>
        </w:rPr>
        <w:t>производственной площадки (</w:t>
      </w:r>
      <w:r w:rsidRPr="00FA2E33">
        <w:rPr>
          <w:sz w:val="30"/>
          <w:szCs w:val="30"/>
        </w:rPr>
        <w:t>производственн</w:t>
      </w:r>
      <w:r w:rsidR="00E743A7">
        <w:rPr>
          <w:sz w:val="30"/>
          <w:szCs w:val="30"/>
        </w:rPr>
        <w:t>ых площадок)</w:t>
      </w:r>
      <w:r w:rsidRPr="00FA2E33">
        <w:rPr>
          <w:sz w:val="30"/>
          <w:szCs w:val="30"/>
        </w:rPr>
        <w:t xml:space="preserve">, осуществляющей производство готовой лекарственной </w:t>
      </w:r>
      <w:r w:rsidRPr="00C32DAC">
        <w:rPr>
          <w:sz w:val="30"/>
          <w:szCs w:val="30"/>
        </w:rPr>
        <w:t xml:space="preserve">формы </w:t>
      </w:r>
      <w:r w:rsidR="00DE53D3" w:rsidRPr="00C32DAC">
        <w:rPr>
          <w:sz w:val="30"/>
          <w:szCs w:val="30"/>
        </w:rPr>
        <w:t>и выпускающий</w:t>
      </w:r>
      <w:r w:rsidR="00DE53D3" w:rsidRPr="00AF3FC9">
        <w:rPr>
          <w:sz w:val="30"/>
          <w:szCs w:val="30"/>
        </w:rPr>
        <w:t xml:space="preserve"> контроль качества лекарственного препарата, заявленного к регистрации, подтверждению регистрации (перерегистрации), приведению в соответствие с требованиями Союза</w:t>
      </w:r>
      <w:r w:rsidR="002C6F17">
        <w:rPr>
          <w:sz w:val="30"/>
          <w:szCs w:val="30"/>
        </w:rPr>
        <w:t>.</w:t>
      </w:r>
      <w:proofErr w:type="gramEnd"/>
    </w:p>
    <w:p w:rsidR="00FA2E33" w:rsidRPr="00FA2E33" w:rsidRDefault="00FA2E33" w:rsidP="0053244E">
      <w:pPr>
        <w:tabs>
          <w:tab w:val="left" w:pos="1560"/>
        </w:tabs>
        <w:spacing w:line="360" w:lineRule="auto"/>
        <w:ind w:firstLine="709"/>
        <w:jc w:val="both"/>
        <w:rPr>
          <w:sz w:val="30"/>
          <w:szCs w:val="30"/>
        </w:rPr>
      </w:pPr>
      <w:proofErr w:type="gramStart"/>
      <w:r w:rsidRPr="00FA2E33">
        <w:rPr>
          <w:sz w:val="30"/>
          <w:szCs w:val="30"/>
        </w:rPr>
        <w:t>До 31 декабря 2018 г</w:t>
      </w:r>
      <w:r w:rsidR="00095DEE">
        <w:rPr>
          <w:sz w:val="30"/>
          <w:szCs w:val="30"/>
        </w:rPr>
        <w:t>.</w:t>
      </w:r>
      <w:r w:rsidRPr="00FA2E33">
        <w:rPr>
          <w:sz w:val="30"/>
          <w:szCs w:val="30"/>
        </w:rPr>
        <w:t xml:space="preserve"> в отношении производственной площадки</w:t>
      </w:r>
      <w:r w:rsidR="003246F9">
        <w:rPr>
          <w:sz w:val="30"/>
          <w:szCs w:val="30"/>
        </w:rPr>
        <w:t xml:space="preserve"> </w:t>
      </w:r>
      <w:r w:rsidRPr="00FA2E33">
        <w:rPr>
          <w:sz w:val="30"/>
          <w:szCs w:val="30"/>
        </w:rPr>
        <w:t>(</w:t>
      </w:r>
      <w:r w:rsidR="003246F9">
        <w:rPr>
          <w:sz w:val="30"/>
          <w:szCs w:val="30"/>
        </w:rPr>
        <w:t>производственных площадок</w:t>
      </w:r>
      <w:r w:rsidRPr="00FA2E33">
        <w:rPr>
          <w:sz w:val="30"/>
          <w:szCs w:val="30"/>
        </w:rPr>
        <w:t>) лекарственного препарата заявитель вместо документа, подтверждающего соответствие требованиям надлежащей производственной практики Союза</w:t>
      </w:r>
      <w:r w:rsidR="00B9334C">
        <w:rPr>
          <w:sz w:val="30"/>
          <w:szCs w:val="30"/>
        </w:rPr>
        <w:t>,</w:t>
      </w:r>
      <w:r w:rsidRPr="00FA2E33">
        <w:rPr>
          <w:sz w:val="30"/>
          <w:szCs w:val="30"/>
        </w:rPr>
        <w:t xml:space="preserve"> </w:t>
      </w:r>
      <w:r w:rsidR="00874DB4" w:rsidRPr="00FA2E33">
        <w:rPr>
          <w:sz w:val="30"/>
          <w:szCs w:val="30"/>
        </w:rPr>
        <w:t xml:space="preserve">вправе </w:t>
      </w:r>
      <w:r w:rsidRPr="00FA2E33">
        <w:rPr>
          <w:sz w:val="30"/>
          <w:szCs w:val="30"/>
        </w:rPr>
        <w:t xml:space="preserve">представить </w:t>
      </w:r>
      <w:r w:rsidRPr="00FA2E33">
        <w:rPr>
          <w:sz w:val="30"/>
          <w:szCs w:val="30"/>
        </w:rPr>
        <w:lastRenderedPageBreak/>
        <w:t>документ, подтверждающий соответствие требованиям надлежащей производственной практики, выданный производителю лекарственного препарата уполномоченным органом государств</w:t>
      </w:r>
      <w:r w:rsidR="004E314E">
        <w:rPr>
          <w:sz w:val="30"/>
          <w:szCs w:val="30"/>
        </w:rPr>
        <w:t>-членов</w:t>
      </w:r>
      <w:r w:rsidRPr="00FA2E33">
        <w:rPr>
          <w:sz w:val="30"/>
          <w:szCs w:val="30"/>
        </w:rPr>
        <w:t xml:space="preserve">, </w:t>
      </w:r>
      <w:r w:rsidR="003246F9" w:rsidRPr="00FA2E33">
        <w:rPr>
          <w:sz w:val="30"/>
          <w:szCs w:val="30"/>
        </w:rPr>
        <w:t>производственной площадки</w:t>
      </w:r>
      <w:r w:rsidR="003246F9">
        <w:rPr>
          <w:sz w:val="30"/>
          <w:szCs w:val="30"/>
        </w:rPr>
        <w:t xml:space="preserve"> </w:t>
      </w:r>
      <w:r w:rsidR="003246F9" w:rsidRPr="00FA2E33">
        <w:rPr>
          <w:sz w:val="30"/>
          <w:szCs w:val="30"/>
        </w:rPr>
        <w:t>(</w:t>
      </w:r>
      <w:r w:rsidR="003246F9">
        <w:rPr>
          <w:sz w:val="30"/>
          <w:szCs w:val="30"/>
        </w:rPr>
        <w:t>производственных площадок</w:t>
      </w:r>
      <w:r w:rsidR="003246F9" w:rsidRPr="00FA2E33">
        <w:rPr>
          <w:sz w:val="30"/>
          <w:szCs w:val="30"/>
        </w:rPr>
        <w:t>)</w:t>
      </w:r>
      <w:r w:rsidRPr="00FA2E33">
        <w:rPr>
          <w:sz w:val="30"/>
          <w:szCs w:val="30"/>
        </w:rPr>
        <w:t xml:space="preserve"> лекарственного препарата, осуществляющей производство готовой лекарственной </w:t>
      </w:r>
      <w:r w:rsidRPr="00C32DAC">
        <w:rPr>
          <w:sz w:val="30"/>
          <w:szCs w:val="30"/>
        </w:rPr>
        <w:t>формы и выпускающий</w:t>
      </w:r>
      <w:r w:rsidRPr="002C6F17">
        <w:rPr>
          <w:sz w:val="30"/>
          <w:szCs w:val="30"/>
        </w:rPr>
        <w:t xml:space="preserve"> контроль качества.</w:t>
      </w:r>
      <w:proofErr w:type="gramEnd"/>
    </w:p>
    <w:p w:rsidR="00FA2E33" w:rsidRPr="00FA2E33" w:rsidRDefault="00FA2E33" w:rsidP="0053244E">
      <w:pPr>
        <w:tabs>
          <w:tab w:val="left" w:pos="1560"/>
        </w:tabs>
        <w:spacing w:line="360" w:lineRule="auto"/>
        <w:ind w:firstLine="709"/>
        <w:jc w:val="both"/>
        <w:rPr>
          <w:sz w:val="30"/>
          <w:szCs w:val="30"/>
        </w:rPr>
      </w:pPr>
      <w:r w:rsidRPr="00FA2E33">
        <w:rPr>
          <w:sz w:val="30"/>
          <w:szCs w:val="30"/>
        </w:rPr>
        <w:t>30. В слу</w:t>
      </w:r>
      <w:r w:rsidR="00095DEE">
        <w:rPr>
          <w:sz w:val="30"/>
          <w:szCs w:val="30"/>
        </w:rPr>
        <w:t>чае невозможности пред</w:t>
      </w:r>
      <w:r w:rsidRPr="00FA2E33">
        <w:rPr>
          <w:sz w:val="30"/>
          <w:szCs w:val="30"/>
        </w:rPr>
        <w:t xml:space="preserve">ставления действующего документа, подтверждающего соответствие </w:t>
      </w:r>
      <w:r w:rsidR="003246F9">
        <w:rPr>
          <w:sz w:val="30"/>
          <w:szCs w:val="30"/>
        </w:rPr>
        <w:t>производственной площадки (производственных площадок)</w:t>
      </w:r>
      <w:r w:rsidR="00095DEE">
        <w:rPr>
          <w:sz w:val="30"/>
          <w:szCs w:val="30"/>
        </w:rPr>
        <w:t xml:space="preserve"> лекарственного препарата</w:t>
      </w:r>
      <w:r w:rsidRPr="00FA2E33">
        <w:rPr>
          <w:sz w:val="30"/>
          <w:szCs w:val="30"/>
        </w:rPr>
        <w:t xml:space="preserve"> </w:t>
      </w:r>
      <w:r w:rsidR="00874DB4" w:rsidRPr="00FA2E33">
        <w:rPr>
          <w:sz w:val="30"/>
          <w:szCs w:val="30"/>
        </w:rPr>
        <w:t>требованиям надлежащей производственной практики Союза</w:t>
      </w:r>
      <w:r w:rsidR="00874DB4">
        <w:rPr>
          <w:sz w:val="30"/>
          <w:szCs w:val="30"/>
        </w:rPr>
        <w:t xml:space="preserve">, </w:t>
      </w:r>
      <w:r w:rsidRPr="00FA2E33">
        <w:rPr>
          <w:sz w:val="30"/>
          <w:szCs w:val="30"/>
        </w:rPr>
        <w:t xml:space="preserve">заявитель при подаче </w:t>
      </w:r>
      <w:r w:rsidR="005268B9" w:rsidRPr="00FA2E33">
        <w:rPr>
          <w:sz w:val="30"/>
          <w:szCs w:val="30"/>
        </w:rPr>
        <w:t>до 31 декабря 2018 г</w:t>
      </w:r>
      <w:r w:rsidR="00095DEE">
        <w:rPr>
          <w:sz w:val="30"/>
          <w:szCs w:val="30"/>
        </w:rPr>
        <w:t>.</w:t>
      </w:r>
      <w:r w:rsidR="005268B9" w:rsidRPr="00FA2E33">
        <w:rPr>
          <w:sz w:val="30"/>
          <w:szCs w:val="30"/>
        </w:rPr>
        <w:t xml:space="preserve"> </w:t>
      </w:r>
      <w:r w:rsidR="00095DEE" w:rsidRPr="00FA2E33">
        <w:rPr>
          <w:sz w:val="30"/>
          <w:szCs w:val="30"/>
        </w:rPr>
        <w:t xml:space="preserve">заявления </w:t>
      </w:r>
      <w:r w:rsidRPr="00FA2E33">
        <w:rPr>
          <w:sz w:val="30"/>
          <w:szCs w:val="30"/>
        </w:rPr>
        <w:t xml:space="preserve">на регистрацию лекарственного препарата или на </w:t>
      </w:r>
      <w:r w:rsidR="005268B9">
        <w:rPr>
          <w:sz w:val="30"/>
          <w:szCs w:val="30"/>
        </w:rPr>
        <w:t>приведение в соответствие с требованиями Союза</w:t>
      </w:r>
      <w:r w:rsidRPr="00FA2E33">
        <w:rPr>
          <w:sz w:val="30"/>
          <w:szCs w:val="30"/>
        </w:rPr>
        <w:t xml:space="preserve"> вместо данного документа представляет следующие документы и </w:t>
      </w:r>
      <w:r w:rsidR="00095DEE">
        <w:rPr>
          <w:sz w:val="30"/>
          <w:szCs w:val="30"/>
        </w:rPr>
        <w:t>сведения</w:t>
      </w:r>
      <w:r w:rsidRPr="00FA2E33">
        <w:rPr>
          <w:sz w:val="30"/>
          <w:szCs w:val="30"/>
        </w:rPr>
        <w:t xml:space="preserve">: </w:t>
      </w:r>
    </w:p>
    <w:p w:rsidR="00FA2E33" w:rsidRPr="00FA2E33" w:rsidRDefault="00095DEE" w:rsidP="0053244E">
      <w:pPr>
        <w:tabs>
          <w:tab w:val="left" w:pos="1560"/>
        </w:tabs>
        <w:spacing w:line="360" w:lineRule="auto"/>
        <w:ind w:firstLine="709"/>
        <w:jc w:val="both"/>
        <w:rPr>
          <w:sz w:val="30"/>
          <w:szCs w:val="30"/>
        </w:rPr>
      </w:pPr>
      <w:proofErr w:type="gramStart"/>
      <w:r>
        <w:rPr>
          <w:sz w:val="30"/>
          <w:szCs w:val="30"/>
        </w:rPr>
        <w:t>а) </w:t>
      </w:r>
      <w:r w:rsidR="00FA2E33" w:rsidRPr="00FA2E33">
        <w:rPr>
          <w:sz w:val="30"/>
          <w:szCs w:val="30"/>
        </w:rPr>
        <w:t xml:space="preserve">действующие документы, подтверждающие соответствие </w:t>
      </w:r>
      <w:r w:rsidR="003246F9">
        <w:rPr>
          <w:sz w:val="30"/>
          <w:szCs w:val="30"/>
        </w:rPr>
        <w:t>производственной площадки (производственных площадок)</w:t>
      </w:r>
      <w:r w:rsidR="00FA2E33" w:rsidRPr="00FA2E33">
        <w:rPr>
          <w:sz w:val="30"/>
          <w:szCs w:val="30"/>
        </w:rPr>
        <w:t xml:space="preserve">, осуществляющей производство готовой лекарственной формы </w:t>
      </w:r>
      <w:r w:rsidR="005268B9" w:rsidRPr="00AF3FC9">
        <w:rPr>
          <w:sz w:val="30"/>
          <w:szCs w:val="30"/>
        </w:rPr>
        <w:t xml:space="preserve">и </w:t>
      </w:r>
      <w:r w:rsidR="00FA2E33" w:rsidRPr="00AF3FC9">
        <w:rPr>
          <w:sz w:val="30"/>
          <w:szCs w:val="30"/>
        </w:rPr>
        <w:t>выпускающий контроль качества</w:t>
      </w:r>
      <w:r w:rsidR="003246F9">
        <w:rPr>
          <w:sz w:val="30"/>
          <w:szCs w:val="30"/>
        </w:rPr>
        <w:t xml:space="preserve"> лекарственного препарата</w:t>
      </w:r>
      <w:r>
        <w:rPr>
          <w:sz w:val="30"/>
          <w:szCs w:val="30"/>
        </w:rPr>
        <w:t>,</w:t>
      </w:r>
      <w:r w:rsidR="003246F9">
        <w:rPr>
          <w:sz w:val="30"/>
          <w:szCs w:val="30"/>
        </w:rPr>
        <w:t xml:space="preserve"> требованиям надлежащей производственной практики</w:t>
      </w:r>
      <w:r w:rsidR="00FA2E33" w:rsidRPr="00FA2E33">
        <w:rPr>
          <w:sz w:val="30"/>
          <w:szCs w:val="30"/>
        </w:rPr>
        <w:t>, выданны</w:t>
      </w:r>
      <w:r w:rsidR="003246F9">
        <w:rPr>
          <w:sz w:val="30"/>
          <w:szCs w:val="30"/>
        </w:rPr>
        <w:t>е</w:t>
      </w:r>
      <w:r w:rsidR="00FA2E33" w:rsidRPr="00FA2E33">
        <w:rPr>
          <w:sz w:val="30"/>
          <w:szCs w:val="30"/>
        </w:rPr>
        <w:t xml:space="preserve"> производителю лекарственного препарата уполномоченным органом страны</w:t>
      </w:r>
      <w:r>
        <w:rPr>
          <w:sz w:val="30"/>
          <w:szCs w:val="30"/>
        </w:rPr>
        <w:t xml:space="preserve"> – </w:t>
      </w:r>
      <w:r w:rsidR="00FA2E33" w:rsidRPr="00FA2E33">
        <w:rPr>
          <w:sz w:val="30"/>
          <w:szCs w:val="30"/>
        </w:rPr>
        <w:t>производителя лекарственного препарата;</w:t>
      </w:r>
      <w:proofErr w:type="gramEnd"/>
    </w:p>
    <w:p w:rsidR="00FA2E33" w:rsidRPr="00FA2E33" w:rsidRDefault="00095DEE" w:rsidP="0053244E">
      <w:pPr>
        <w:tabs>
          <w:tab w:val="left" w:pos="1560"/>
        </w:tabs>
        <w:spacing w:line="360" w:lineRule="auto"/>
        <w:ind w:firstLine="709"/>
        <w:jc w:val="both"/>
        <w:rPr>
          <w:sz w:val="30"/>
          <w:szCs w:val="30"/>
        </w:rPr>
      </w:pPr>
      <w:r>
        <w:rPr>
          <w:sz w:val="30"/>
          <w:szCs w:val="30"/>
        </w:rPr>
        <w:t>б) </w:t>
      </w:r>
      <w:r w:rsidR="00FA2E33" w:rsidRPr="00FA2E33">
        <w:rPr>
          <w:sz w:val="30"/>
          <w:szCs w:val="30"/>
        </w:rPr>
        <w:t>копи</w:t>
      </w:r>
      <w:r w:rsidR="003246F9">
        <w:rPr>
          <w:sz w:val="30"/>
          <w:szCs w:val="30"/>
        </w:rPr>
        <w:t>я</w:t>
      </w:r>
      <w:r w:rsidR="00FA2E33" w:rsidRPr="00FA2E33">
        <w:rPr>
          <w:sz w:val="30"/>
          <w:szCs w:val="30"/>
        </w:rPr>
        <w:t xml:space="preserve"> отчет</w:t>
      </w:r>
      <w:r w:rsidR="003246F9">
        <w:rPr>
          <w:sz w:val="30"/>
          <w:szCs w:val="30"/>
        </w:rPr>
        <w:t>а</w:t>
      </w:r>
      <w:r w:rsidR="00FA2E33" w:rsidRPr="00FA2E33">
        <w:rPr>
          <w:sz w:val="30"/>
          <w:szCs w:val="30"/>
        </w:rPr>
        <w:t xml:space="preserve"> </w:t>
      </w:r>
      <w:r>
        <w:rPr>
          <w:sz w:val="30"/>
          <w:szCs w:val="30"/>
        </w:rPr>
        <w:t xml:space="preserve">о результатах </w:t>
      </w:r>
      <w:r w:rsidR="00FA2E33" w:rsidRPr="00FA2E33">
        <w:rPr>
          <w:sz w:val="30"/>
          <w:szCs w:val="30"/>
        </w:rPr>
        <w:t>последн</w:t>
      </w:r>
      <w:r w:rsidR="003246F9">
        <w:rPr>
          <w:sz w:val="30"/>
          <w:szCs w:val="30"/>
        </w:rPr>
        <w:t>ей</w:t>
      </w:r>
      <w:r w:rsidR="00FA2E33" w:rsidRPr="00FA2E33">
        <w:rPr>
          <w:sz w:val="30"/>
          <w:szCs w:val="30"/>
        </w:rPr>
        <w:t xml:space="preserve"> инспекци</w:t>
      </w:r>
      <w:r w:rsidR="003246F9">
        <w:rPr>
          <w:sz w:val="30"/>
          <w:szCs w:val="30"/>
        </w:rPr>
        <w:t>и</w:t>
      </w:r>
      <w:r w:rsidR="00FA2E33" w:rsidRPr="00FA2E33">
        <w:rPr>
          <w:sz w:val="30"/>
          <w:szCs w:val="30"/>
        </w:rPr>
        <w:t xml:space="preserve"> </w:t>
      </w:r>
      <w:r w:rsidR="003246F9">
        <w:rPr>
          <w:sz w:val="30"/>
          <w:szCs w:val="30"/>
        </w:rPr>
        <w:t xml:space="preserve">производственной площадки </w:t>
      </w:r>
      <w:r w:rsidR="00FA2E33" w:rsidRPr="00FA2E33">
        <w:rPr>
          <w:sz w:val="30"/>
          <w:szCs w:val="30"/>
        </w:rPr>
        <w:t>(производственных площадок на этапах производства), проведенн</w:t>
      </w:r>
      <w:r w:rsidR="003246F9">
        <w:rPr>
          <w:sz w:val="30"/>
          <w:szCs w:val="30"/>
        </w:rPr>
        <w:t>ой</w:t>
      </w:r>
      <w:r w:rsidR="00FA2E33" w:rsidRPr="00FA2E33">
        <w:rPr>
          <w:sz w:val="30"/>
          <w:szCs w:val="30"/>
        </w:rPr>
        <w:t xml:space="preserve"> уполномоченным органом страны-производителя и</w:t>
      </w:r>
      <w:r w:rsidR="003246F9">
        <w:rPr>
          <w:sz w:val="30"/>
          <w:szCs w:val="30"/>
        </w:rPr>
        <w:t xml:space="preserve"> </w:t>
      </w:r>
      <w:r w:rsidR="00FA2E33" w:rsidRPr="00FA2E33">
        <w:rPr>
          <w:sz w:val="30"/>
          <w:szCs w:val="30"/>
        </w:rPr>
        <w:t>(или) иным уполномоченным органом</w:t>
      </w:r>
      <w:r w:rsidR="003246F9">
        <w:rPr>
          <w:sz w:val="30"/>
          <w:szCs w:val="30"/>
        </w:rPr>
        <w:t xml:space="preserve"> </w:t>
      </w:r>
      <w:r w:rsidR="00FA2E33" w:rsidRPr="00FA2E33">
        <w:rPr>
          <w:sz w:val="30"/>
          <w:szCs w:val="30"/>
        </w:rPr>
        <w:t xml:space="preserve">в течение последних </w:t>
      </w:r>
      <w:r>
        <w:rPr>
          <w:sz w:val="30"/>
          <w:szCs w:val="30"/>
        </w:rPr>
        <w:t>3</w:t>
      </w:r>
      <w:r w:rsidR="00FA2E33" w:rsidRPr="00FA2E33">
        <w:rPr>
          <w:sz w:val="30"/>
          <w:szCs w:val="30"/>
        </w:rPr>
        <w:t xml:space="preserve"> лет;</w:t>
      </w:r>
    </w:p>
    <w:p w:rsidR="00FA2E33" w:rsidRPr="00FA2E33" w:rsidRDefault="00095DEE" w:rsidP="0053244E">
      <w:pPr>
        <w:tabs>
          <w:tab w:val="left" w:pos="1560"/>
        </w:tabs>
        <w:spacing w:line="360" w:lineRule="auto"/>
        <w:ind w:firstLine="709"/>
        <w:jc w:val="both"/>
        <w:rPr>
          <w:sz w:val="30"/>
          <w:szCs w:val="30"/>
        </w:rPr>
      </w:pPr>
      <w:r>
        <w:rPr>
          <w:sz w:val="30"/>
          <w:szCs w:val="30"/>
        </w:rPr>
        <w:t>в) </w:t>
      </w:r>
      <w:r w:rsidR="00FA2E33" w:rsidRPr="00FA2E33">
        <w:rPr>
          <w:sz w:val="30"/>
          <w:szCs w:val="30"/>
        </w:rPr>
        <w:t xml:space="preserve">сведения о результатах всех инспекций данной </w:t>
      </w:r>
      <w:r w:rsidR="003246F9">
        <w:rPr>
          <w:sz w:val="30"/>
          <w:szCs w:val="30"/>
        </w:rPr>
        <w:t>производственной площадки (производственных площадок)</w:t>
      </w:r>
      <w:r w:rsidR="00FA2E33" w:rsidRPr="00FA2E33">
        <w:rPr>
          <w:sz w:val="30"/>
          <w:szCs w:val="30"/>
        </w:rPr>
        <w:t xml:space="preserve"> на </w:t>
      </w:r>
      <w:r w:rsidR="00FA2E33" w:rsidRPr="00FA2E33">
        <w:rPr>
          <w:sz w:val="30"/>
          <w:szCs w:val="30"/>
        </w:rPr>
        <w:lastRenderedPageBreak/>
        <w:t xml:space="preserve">соответствие требованиям надлежащей производственной практики, проведенных в течение последних </w:t>
      </w:r>
      <w:r>
        <w:rPr>
          <w:sz w:val="30"/>
          <w:szCs w:val="30"/>
        </w:rPr>
        <w:t>3</w:t>
      </w:r>
      <w:r w:rsidR="00FA2E33" w:rsidRPr="00FA2E33">
        <w:rPr>
          <w:sz w:val="30"/>
          <w:szCs w:val="30"/>
        </w:rPr>
        <w:t xml:space="preserve"> лет;</w:t>
      </w:r>
    </w:p>
    <w:p w:rsidR="00FA2E33" w:rsidRPr="00FA2E33" w:rsidRDefault="00095DEE" w:rsidP="0053244E">
      <w:pPr>
        <w:tabs>
          <w:tab w:val="left" w:pos="1560"/>
        </w:tabs>
        <w:spacing w:line="360" w:lineRule="auto"/>
        <w:ind w:firstLine="709"/>
        <w:jc w:val="both"/>
        <w:rPr>
          <w:sz w:val="30"/>
          <w:szCs w:val="30"/>
        </w:rPr>
      </w:pPr>
      <w:r>
        <w:rPr>
          <w:sz w:val="30"/>
          <w:szCs w:val="30"/>
        </w:rPr>
        <w:t>г) </w:t>
      </w:r>
      <w:r w:rsidR="00FA2E33" w:rsidRPr="00FA2E33">
        <w:rPr>
          <w:sz w:val="30"/>
          <w:szCs w:val="30"/>
        </w:rPr>
        <w:t xml:space="preserve">сведения о рекламациях в отношении качества лекарственных препаратов, произведенных на данной </w:t>
      </w:r>
      <w:r w:rsidR="003246F9">
        <w:rPr>
          <w:sz w:val="30"/>
          <w:szCs w:val="30"/>
        </w:rPr>
        <w:t>производственной площадке (производственных площадках)</w:t>
      </w:r>
      <w:r w:rsidR="00FA2E33" w:rsidRPr="00FA2E33">
        <w:rPr>
          <w:sz w:val="30"/>
          <w:szCs w:val="30"/>
        </w:rPr>
        <w:t xml:space="preserve">, </w:t>
      </w:r>
      <w:proofErr w:type="gramStart"/>
      <w:r w:rsidR="00FA2E33" w:rsidRPr="00FA2E33">
        <w:rPr>
          <w:sz w:val="30"/>
          <w:szCs w:val="30"/>
        </w:rPr>
        <w:t>за</w:t>
      </w:r>
      <w:proofErr w:type="gramEnd"/>
      <w:r w:rsidR="00FA2E33" w:rsidRPr="00FA2E33">
        <w:rPr>
          <w:sz w:val="30"/>
          <w:szCs w:val="30"/>
        </w:rPr>
        <w:t xml:space="preserve"> последние </w:t>
      </w:r>
      <w:r>
        <w:rPr>
          <w:sz w:val="30"/>
          <w:szCs w:val="30"/>
        </w:rPr>
        <w:t>3</w:t>
      </w:r>
      <w:r w:rsidR="00FA2E33" w:rsidRPr="00FA2E33">
        <w:rPr>
          <w:sz w:val="30"/>
          <w:szCs w:val="30"/>
        </w:rPr>
        <w:t xml:space="preserve"> года;</w:t>
      </w:r>
    </w:p>
    <w:p w:rsidR="00FA2E33" w:rsidRPr="00FA2E33" w:rsidRDefault="00095DEE" w:rsidP="0053244E">
      <w:pPr>
        <w:tabs>
          <w:tab w:val="left" w:pos="1560"/>
        </w:tabs>
        <w:spacing w:line="360" w:lineRule="auto"/>
        <w:ind w:firstLine="709"/>
        <w:jc w:val="both"/>
        <w:rPr>
          <w:sz w:val="30"/>
          <w:szCs w:val="30"/>
        </w:rPr>
      </w:pPr>
      <w:r>
        <w:rPr>
          <w:sz w:val="30"/>
          <w:szCs w:val="30"/>
        </w:rPr>
        <w:t>д) </w:t>
      </w:r>
      <w:r w:rsidR="00FA2E33" w:rsidRPr="00FA2E33">
        <w:rPr>
          <w:sz w:val="30"/>
          <w:szCs w:val="30"/>
        </w:rPr>
        <w:t xml:space="preserve">согласие на проведение фармацевтической инспекции </w:t>
      </w:r>
      <w:r w:rsidR="00FA2E33" w:rsidRPr="00FA2E33">
        <w:rPr>
          <w:sz w:val="30"/>
          <w:szCs w:val="30"/>
        </w:rPr>
        <w:br/>
        <w:t xml:space="preserve">на соответствие требованиям надлежащей производственной практики Союза; </w:t>
      </w:r>
    </w:p>
    <w:p w:rsidR="00FA2E33" w:rsidRPr="00FA2E33" w:rsidRDefault="00095DEE" w:rsidP="0053244E">
      <w:pPr>
        <w:tabs>
          <w:tab w:val="left" w:pos="1560"/>
        </w:tabs>
        <w:spacing w:line="360" w:lineRule="auto"/>
        <w:ind w:firstLine="709"/>
        <w:jc w:val="both"/>
        <w:rPr>
          <w:sz w:val="30"/>
          <w:szCs w:val="30"/>
        </w:rPr>
      </w:pPr>
      <w:r>
        <w:rPr>
          <w:sz w:val="30"/>
          <w:szCs w:val="30"/>
        </w:rPr>
        <w:t>е) </w:t>
      </w:r>
      <w:r w:rsidR="00FA2E33" w:rsidRPr="00FA2E33">
        <w:rPr>
          <w:sz w:val="30"/>
          <w:szCs w:val="30"/>
        </w:rPr>
        <w:t>копи</w:t>
      </w:r>
      <w:r>
        <w:rPr>
          <w:sz w:val="30"/>
          <w:szCs w:val="30"/>
        </w:rPr>
        <w:t>я</w:t>
      </w:r>
      <w:r w:rsidR="00FA2E33" w:rsidRPr="00FA2E33">
        <w:rPr>
          <w:sz w:val="30"/>
          <w:szCs w:val="30"/>
        </w:rPr>
        <w:t xml:space="preserve"> основного досье </w:t>
      </w:r>
      <w:r w:rsidR="003246F9" w:rsidRPr="00FA2E33">
        <w:rPr>
          <w:sz w:val="30"/>
          <w:szCs w:val="30"/>
        </w:rPr>
        <w:t>(мастер-файл)</w:t>
      </w:r>
      <w:r w:rsidR="003246F9">
        <w:rPr>
          <w:sz w:val="30"/>
          <w:szCs w:val="30"/>
        </w:rPr>
        <w:t xml:space="preserve"> производственной площадки (производственных площадок)</w:t>
      </w:r>
      <w:r w:rsidR="00FA2E33" w:rsidRPr="00FA2E33">
        <w:rPr>
          <w:sz w:val="30"/>
          <w:szCs w:val="30"/>
        </w:rPr>
        <w:t>.</w:t>
      </w:r>
    </w:p>
    <w:p w:rsidR="00FA2E33" w:rsidRPr="00FA2E33" w:rsidRDefault="00FA2E33" w:rsidP="0053244E">
      <w:pPr>
        <w:tabs>
          <w:tab w:val="left" w:pos="1560"/>
        </w:tabs>
        <w:spacing w:line="360" w:lineRule="auto"/>
        <w:ind w:firstLine="709"/>
        <w:jc w:val="both"/>
        <w:rPr>
          <w:sz w:val="30"/>
          <w:szCs w:val="30"/>
        </w:rPr>
      </w:pPr>
      <w:r w:rsidRPr="00FA2E33">
        <w:rPr>
          <w:sz w:val="30"/>
          <w:szCs w:val="30"/>
        </w:rPr>
        <w:t>31. </w:t>
      </w:r>
      <w:proofErr w:type="gramStart"/>
      <w:r w:rsidRPr="00FA2E33">
        <w:rPr>
          <w:sz w:val="30"/>
          <w:szCs w:val="30"/>
        </w:rPr>
        <w:t xml:space="preserve">Референтное государство на основании представленных заявителем документов, указанных в пункте 30 настоящих Правил, </w:t>
      </w:r>
      <w:r w:rsidR="00CD2AC0">
        <w:rPr>
          <w:sz w:val="30"/>
          <w:szCs w:val="30"/>
        </w:rPr>
        <w:br/>
      </w:r>
      <w:r w:rsidRPr="00FA2E33">
        <w:rPr>
          <w:sz w:val="30"/>
          <w:szCs w:val="30"/>
        </w:rPr>
        <w:t>с учетом оценки возможных рисков принимает решение о необходимости проведения внеплановой фармацевтической инспекции на соответствие требованиям надлежащей производственной практики Союза в срок проведения регистраци</w:t>
      </w:r>
      <w:r w:rsidR="005268B9">
        <w:rPr>
          <w:sz w:val="30"/>
          <w:szCs w:val="30"/>
        </w:rPr>
        <w:t>онных процедур в отношении</w:t>
      </w:r>
      <w:r w:rsidRPr="00FA2E33">
        <w:rPr>
          <w:sz w:val="30"/>
          <w:szCs w:val="30"/>
        </w:rPr>
        <w:t xml:space="preserve"> лекарственного препарата или о включении инспекции </w:t>
      </w:r>
      <w:r w:rsidR="003246F9">
        <w:rPr>
          <w:sz w:val="30"/>
          <w:szCs w:val="30"/>
        </w:rPr>
        <w:t>производственной площадки (производственных площадок)</w:t>
      </w:r>
      <w:r w:rsidRPr="00FA2E33">
        <w:rPr>
          <w:sz w:val="30"/>
          <w:szCs w:val="30"/>
        </w:rPr>
        <w:t xml:space="preserve">, на которой осуществляется производство лекарственного препарата, заявленного </w:t>
      </w:r>
      <w:r w:rsidR="00CD2AC0">
        <w:rPr>
          <w:sz w:val="30"/>
          <w:szCs w:val="30"/>
        </w:rPr>
        <w:t xml:space="preserve">на </w:t>
      </w:r>
      <w:r w:rsidRPr="00FA2E33">
        <w:rPr>
          <w:sz w:val="30"/>
          <w:szCs w:val="30"/>
        </w:rPr>
        <w:t>регистраци</w:t>
      </w:r>
      <w:r w:rsidR="00CD2AC0">
        <w:rPr>
          <w:sz w:val="30"/>
          <w:szCs w:val="30"/>
        </w:rPr>
        <w:t>ю</w:t>
      </w:r>
      <w:r w:rsidRPr="00FA2E33">
        <w:rPr>
          <w:sz w:val="30"/>
          <w:szCs w:val="30"/>
        </w:rPr>
        <w:t xml:space="preserve"> или</w:t>
      </w:r>
      <w:proofErr w:type="gramEnd"/>
      <w:r w:rsidRPr="00FA2E33">
        <w:rPr>
          <w:sz w:val="30"/>
          <w:szCs w:val="30"/>
        </w:rPr>
        <w:t xml:space="preserve"> </w:t>
      </w:r>
      <w:r w:rsidR="00C95F90">
        <w:rPr>
          <w:sz w:val="30"/>
          <w:szCs w:val="30"/>
        </w:rPr>
        <w:t>на приведение в соответствие с требованиями Союза</w:t>
      </w:r>
      <w:r w:rsidRPr="00FA2E33">
        <w:rPr>
          <w:sz w:val="30"/>
          <w:szCs w:val="30"/>
        </w:rPr>
        <w:t xml:space="preserve">, в том числе при необходимости фармацевтической субстанции, в план проведения </w:t>
      </w:r>
      <w:r w:rsidR="00CD2AC0" w:rsidRPr="00FA2E33">
        <w:rPr>
          <w:sz w:val="30"/>
          <w:szCs w:val="30"/>
        </w:rPr>
        <w:t xml:space="preserve">инспекций </w:t>
      </w:r>
      <w:proofErr w:type="gramStart"/>
      <w:r w:rsidRPr="00FA2E33">
        <w:rPr>
          <w:sz w:val="30"/>
          <w:szCs w:val="30"/>
        </w:rPr>
        <w:t>в первые</w:t>
      </w:r>
      <w:proofErr w:type="gramEnd"/>
      <w:r w:rsidRPr="00FA2E33">
        <w:rPr>
          <w:sz w:val="30"/>
          <w:szCs w:val="30"/>
        </w:rPr>
        <w:t xml:space="preserve"> </w:t>
      </w:r>
      <w:r w:rsidR="00CD2AC0">
        <w:rPr>
          <w:sz w:val="30"/>
          <w:szCs w:val="30"/>
        </w:rPr>
        <w:t>3</w:t>
      </w:r>
      <w:r w:rsidRPr="00FA2E33">
        <w:rPr>
          <w:sz w:val="30"/>
          <w:szCs w:val="30"/>
        </w:rPr>
        <w:t xml:space="preserve"> года после </w:t>
      </w:r>
      <w:r w:rsidR="00CD2AC0">
        <w:rPr>
          <w:sz w:val="30"/>
          <w:szCs w:val="30"/>
        </w:rPr>
        <w:t>заверше</w:t>
      </w:r>
      <w:r w:rsidRPr="00FA2E33">
        <w:rPr>
          <w:sz w:val="30"/>
          <w:szCs w:val="30"/>
        </w:rPr>
        <w:t xml:space="preserve">ния регистрационных процедур. </w:t>
      </w:r>
    </w:p>
    <w:p w:rsidR="00FA2E33" w:rsidRDefault="00FA2E33" w:rsidP="0053244E">
      <w:pPr>
        <w:tabs>
          <w:tab w:val="left" w:pos="1560"/>
        </w:tabs>
        <w:spacing w:line="360" w:lineRule="auto"/>
        <w:ind w:firstLine="709"/>
        <w:jc w:val="both"/>
        <w:rPr>
          <w:sz w:val="30"/>
          <w:szCs w:val="30"/>
        </w:rPr>
      </w:pPr>
      <w:r w:rsidRPr="00FA2E33">
        <w:rPr>
          <w:sz w:val="30"/>
          <w:szCs w:val="30"/>
        </w:rPr>
        <w:t>32. </w:t>
      </w:r>
      <w:proofErr w:type="gramStart"/>
      <w:r w:rsidRPr="00FA2E33">
        <w:rPr>
          <w:sz w:val="30"/>
          <w:szCs w:val="30"/>
        </w:rPr>
        <w:t xml:space="preserve">В случае документального обоснования уполномоченным органом референтного государства невозможности проведения внеплановой инспекции </w:t>
      </w:r>
      <w:r w:rsidR="003246F9">
        <w:rPr>
          <w:sz w:val="30"/>
          <w:szCs w:val="30"/>
        </w:rPr>
        <w:t>производственной площадки (производственных площадок)</w:t>
      </w:r>
      <w:r w:rsidRPr="00FA2E33">
        <w:rPr>
          <w:sz w:val="30"/>
          <w:szCs w:val="30"/>
        </w:rPr>
        <w:t xml:space="preserve"> лекарственного препарата референтным государством в сроки проведения регистраци</w:t>
      </w:r>
      <w:r w:rsidR="00C95F90">
        <w:rPr>
          <w:sz w:val="30"/>
          <w:szCs w:val="30"/>
        </w:rPr>
        <w:t xml:space="preserve">онных процедур в </w:t>
      </w:r>
      <w:r w:rsidR="00C95F90">
        <w:rPr>
          <w:sz w:val="30"/>
          <w:szCs w:val="30"/>
        </w:rPr>
        <w:lastRenderedPageBreak/>
        <w:t>отношении</w:t>
      </w:r>
      <w:r w:rsidR="00CD2AC0">
        <w:rPr>
          <w:sz w:val="30"/>
          <w:szCs w:val="30"/>
        </w:rPr>
        <w:t xml:space="preserve"> лекарственного препарата</w:t>
      </w:r>
      <w:r w:rsidRPr="00FA2E33">
        <w:rPr>
          <w:sz w:val="30"/>
          <w:szCs w:val="30"/>
        </w:rPr>
        <w:t xml:space="preserve"> заявитель имеет право по согласованию с референтным государством </w:t>
      </w:r>
      <w:r w:rsidR="004E314E">
        <w:rPr>
          <w:sz w:val="30"/>
          <w:szCs w:val="30"/>
        </w:rPr>
        <w:t>обратиться в одно из государств-</w:t>
      </w:r>
      <w:r w:rsidRPr="00FA2E33">
        <w:rPr>
          <w:sz w:val="30"/>
          <w:szCs w:val="30"/>
        </w:rPr>
        <w:t xml:space="preserve">членов с заявлением о проведении инспекции данной </w:t>
      </w:r>
      <w:r w:rsidR="003246F9">
        <w:rPr>
          <w:sz w:val="30"/>
          <w:szCs w:val="30"/>
        </w:rPr>
        <w:t>производственной площадки (производственных площадок)</w:t>
      </w:r>
      <w:r w:rsidRPr="00FA2E33">
        <w:rPr>
          <w:sz w:val="30"/>
          <w:szCs w:val="30"/>
        </w:rPr>
        <w:t xml:space="preserve"> на соответствие требованиям надлежащей производственной практики Союза.</w:t>
      </w:r>
      <w:proofErr w:type="gramEnd"/>
    </w:p>
    <w:p w:rsidR="00EC4DB3" w:rsidRDefault="00EC4DB3" w:rsidP="00EC4DB3">
      <w:pPr>
        <w:tabs>
          <w:tab w:val="left" w:pos="1560"/>
        </w:tabs>
        <w:spacing w:line="360" w:lineRule="auto"/>
        <w:ind w:firstLine="709"/>
        <w:jc w:val="both"/>
        <w:rPr>
          <w:sz w:val="30"/>
          <w:szCs w:val="30"/>
        </w:rPr>
      </w:pPr>
      <w:r>
        <w:rPr>
          <w:sz w:val="30"/>
          <w:szCs w:val="30"/>
        </w:rPr>
        <w:t>В случае письменного отказа уполномоченными органами госуда</w:t>
      </w:r>
      <w:proofErr w:type="gramStart"/>
      <w:r>
        <w:rPr>
          <w:sz w:val="30"/>
          <w:szCs w:val="30"/>
        </w:rPr>
        <w:t>рств пр</w:t>
      </w:r>
      <w:proofErr w:type="gramEnd"/>
      <w:r>
        <w:rPr>
          <w:sz w:val="30"/>
          <w:szCs w:val="30"/>
        </w:rPr>
        <w:t xml:space="preserve">изнания в </w:t>
      </w:r>
      <w:r w:rsidRPr="00FA2E33">
        <w:rPr>
          <w:sz w:val="30"/>
          <w:szCs w:val="30"/>
        </w:rPr>
        <w:t>проведени</w:t>
      </w:r>
      <w:r>
        <w:rPr>
          <w:sz w:val="30"/>
          <w:szCs w:val="30"/>
        </w:rPr>
        <w:t>и</w:t>
      </w:r>
      <w:r w:rsidRPr="00FA2E33">
        <w:rPr>
          <w:sz w:val="30"/>
          <w:szCs w:val="30"/>
        </w:rPr>
        <w:t xml:space="preserve"> внеплановой инспекции </w:t>
      </w:r>
      <w:r>
        <w:rPr>
          <w:sz w:val="30"/>
          <w:szCs w:val="30"/>
        </w:rPr>
        <w:t>производственной площадки (производственных площадок)</w:t>
      </w:r>
      <w:r w:rsidRPr="00FA2E33">
        <w:rPr>
          <w:sz w:val="30"/>
          <w:szCs w:val="30"/>
        </w:rPr>
        <w:t xml:space="preserve"> лекарственного препарата</w:t>
      </w:r>
      <w:r>
        <w:rPr>
          <w:sz w:val="30"/>
          <w:szCs w:val="30"/>
        </w:rPr>
        <w:t>, у</w:t>
      </w:r>
      <w:r w:rsidRPr="00FA2E33">
        <w:rPr>
          <w:sz w:val="30"/>
          <w:szCs w:val="30"/>
        </w:rPr>
        <w:t>полномоченны</w:t>
      </w:r>
      <w:r>
        <w:rPr>
          <w:sz w:val="30"/>
          <w:szCs w:val="30"/>
        </w:rPr>
        <w:t>й</w:t>
      </w:r>
      <w:r w:rsidRPr="00FA2E33">
        <w:rPr>
          <w:sz w:val="30"/>
          <w:szCs w:val="30"/>
        </w:rPr>
        <w:t xml:space="preserve"> орган </w:t>
      </w:r>
      <w:r>
        <w:rPr>
          <w:sz w:val="30"/>
          <w:szCs w:val="30"/>
        </w:rPr>
        <w:t>референтного государства обязан организовать и провести внеплановую инспекцию</w:t>
      </w:r>
      <w:r w:rsidRPr="000B081D">
        <w:rPr>
          <w:sz w:val="30"/>
          <w:szCs w:val="30"/>
        </w:rPr>
        <w:t xml:space="preserve"> </w:t>
      </w:r>
      <w:r w:rsidRPr="00FA2E33">
        <w:rPr>
          <w:sz w:val="30"/>
          <w:szCs w:val="30"/>
        </w:rPr>
        <w:t>в сроки проведения регистраци</w:t>
      </w:r>
      <w:r>
        <w:rPr>
          <w:sz w:val="30"/>
          <w:szCs w:val="30"/>
        </w:rPr>
        <w:t xml:space="preserve">онных процедур в отношении лекарственного препарата. </w:t>
      </w:r>
    </w:p>
    <w:p w:rsidR="00FA2E33" w:rsidRPr="00FA2E33" w:rsidRDefault="00FA2E33" w:rsidP="0053244E">
      <w:pPr>
        <w:tabs>
          <w:tab w:val="left" w:pos="1560"/>
        </w:tabs>
        <w:spacing w:line="360" w:lineRule="auto"/>
        <w:ind w:firstLine="709"/>
        <w:jc w:val="both"/>
        <w:rPr>
          <w:sz w:val="30"/>
          <w:szCs w:val="30"/>
        </w:rPr>
      </w:pPr>
      <w:r w:rsidRPr="00FA2E33">
        <w:rPr>
          <w:sz w:val="30"/>
          <w:szCs w:val="30"/>
        </w:rPr>
        <w:t xml:space="preserve">33. Решение о необходимости проведения внеплановой фармацевтической инспекции на соответствие требованиям надлежащей производственной практики Союза выносится уполномоченным органом референтного государства в </w:t>
      </w:r>
      <w:r w:rsidR="008D40B2">
        <w:rPr>
          <w:sz w:val="30"/>
          <w:szCs w:val="30"/>
        </w:rPr>
        <w:t>процессе осуществления</w:t>
      </w:r>
      <w:r w:rsidRPr="00FA2E33">
        <w:rPr>
          <w:sz w:val="30"/>
          <w:szCs w:val="30"/>
        </w:rPr>
        <w:t>:</w:t>
      </w:r>
    </w:p>
    <w:p w:rsidR="00FA2E33" w:rsidRPr="00FA2E33" w:rsidRDefault="008D40B2" w:rsidP="0053244E">
      <w:pPr>
        <w:tabs>
          <w:tab w:val="left" w:pos="1560"/>
        </w:tabs>
        <w:spacing w:line="360" w:lineRule="auto"/>
        <w:ind w:firstLine="709"/>
        <w:jc w:val="both"/>
        <w:rPr>
          <w:sz w:val="30"/>
          <w:szCs w:val="30"/>
        </w:rPr>
      </w:pPr>
      <w:r>
        <w:rPr>
          <w:sz w:val="30"/>
          <w:szCs w:val="30"/>
        </w:rPr>
        <w:t>а) </w:t>
      </w:r>
      <w:r w:rsidR="00FA2E33" w:rsidRPr="00FA2E33">
        <w:rPr>
          <w:sz w:val="30"/>
          <w:szCs w:val="30"/>
        </w:rPr>
        <w:t>процедуры регистрации</w:t>
      </w:r>
      <w:r w:rsidR="00FA2E33">
        <w:rPr>
          <w:sz w:val="30"/>
          <w:szCs w:val="30"/>
        </w:rPr>
        <w:t xml:space="preserve"> –</w:t>
      </w:r>
      <w:r w:rsidR="00FA2E33" w:rsidRPr="00FA2E33">
        <w:rPr>
          <w:sz w:val="30"/>
          <w:szCs w:val="30"/>
        </w:rPr>
        <w:t xml:space="preserve"> для лекарственных препаратов, произведенных на площадках,</w:t>
      </w:r>
      <w:r w:rsidR="004056A5">
        <w:rPr>
          <w:sz w:val="30"/>
          <w:szCs w:val="30"/>
        </w:rPr>
        <w:t xml:space="preserve"> осуществляющих производство готовой лекарственной формы и выпускающий контроль качества,</w:t>
      </w:r>
      <w:r w:rsidR="00FA2E33" w:rsidRPr="00FA2E33">
        <w:rPr>
          <w:sz w:val="30"/>
          <w:szCs w:val="30"/>
        </w:rPr>
        <w:t xml:space="preserve"> ранее не подвергавшихся инспектированию уполномоченным органом (организацией) </w:t>
      </w:r>
      <w:r>
        <w:rPr>
          <w:sz w:val="30"/>
          <w:szCs w:val="30"/>
        </w:rPr>
        <w:t xml:space="preserve">как минимум </w:t>
      </w:r>
      <w:r w:rsidR="00FA2E33" w:rsidRPr="00FA2E33">
        <w:rPr>
          <w:sz w:val="30"/>
          <w:szCs w:val="30"/>
        </w:rPr>
        <w:t>одного государст</w:t>
      </w:r>
      <w:r>
        <w:rPr>
          <w:sz w:val="30"/>
          <w:szCs w:val="30"/>
        </w:rPr>
        <w:t>ва</w:t>
      </w:r>
      <w:r w:rsidR="004E314E">
        <w:rPr>
          <w:sz w:val="30"/>
          <w:szCs w:val="30"/>
        </w:rPr>
        <w:t>-</w:t>
      </w:r>
      <w:r w:rsidR="00FA2E33" w:rsidRPr="00FA2E33">
        <w:rPr>
          <w:sz w:val="30"/>
          <w:szCs w:val="30"/>
        </w:rPr>
        <w:t>член</w:t>
      </w:r>
      <w:r>
        <w:rPr>
          <w:sz w:val="30"/>
          <w:szCs w:val="30"/>
        </w:rPr>
        <w:t>а</w:t>
      </w:r>
      <w:r w:rsidR="00FA2E33" w:rsidRPr="00FA2E33">
        <w:rPr>
          <w:sz w:val="30"/>
          <w:szCs w:val="30"/>
        </w:rPr>
        <w:t>;</w:t>
      </w:r>
    </w:p>
    <w:p w:rsidR="00FA2E33" w:rsidRPr="00FA2E33" w:rsidRDefault="008D40B2" w:rsidP="0053244E">
      <w:pPr>
        <w:tabs>
          <w:tab w:val="left" w:pos="1560"/>
        </w:tabs>
        <w:spacing w:line="360" w:lineRule="auto"/>
        <w:ind w:firstLine="709"/>
        <w:jc w:val="both"/>
        <w:rPr>
          <w:sz w:val="30"/>
          <w:szCs w:val="30"/>
        </w:rPr>
      </w:pPr>
      <w:r>
        <w:rPr>
          <w:sz w:val="30"/>
          <w:szCs w:val="30"/>
        </w:rPr>
        <w:t>б) </w:t>
      </w:r>
      <w:r w:rsidR="00FA2E33" w:rsidRPr="00FA2E33">
        <w:rPr>
          <w:sz w:val="30"/>
          <w:szCs w:val="30"/>
        </w:rPr>
        <w:t xml:space="preserve">процедуры приведения в соответствие с требованиями Союза </w:t>
      </w:r>
      <w:r w:rsidR="00FA2E33">
        <w:rPr>
          <w:sz w:val="30"/>
          <w:szCs w:val="30"/>
        </w:rPr>
        <w:t xml:space="preserve">– </w:t>
      </w:r>
      <w:r w:rsidR="00FA2E33" w:rsidRPr="00FA2E33">
        <w:rPr>
          <w:sz w:val="30"/>
          <w:szCs w:val="30"/>
        </w:rPr>
        <w:t>для лекарственных препаратов, ранее зарегистрированных в государствах</w:t>
      </w:r>
      <w:r w:rsidR="004E314E">
        <w:rPr>
          <w:sz w:val="30"/>
          <w:szCs w:val="30"/>
        </w:rPr>
        <w:t>-</w:t>
      </w:r>
      <w:r w:rsidR="00FA2E33" w:rsidRPr="00FA2E33">
        <w:rPr>
          <w:sz w:val="30"/>
          <w:szCs w:val="30"/>
        </w:rPr>
        <w:t xml:space="preserve">членах, в случае указания (введения, изменения) </w:t>
      </w:r>
      <w:r w:rsidR="008D1628">
        <w:rPr>
          <w:sz w:val="30"/>
          <w:szCs w:val="30"/>
        </w:rPr>
        <w:t>производственной площадки (производственных площадок)</w:t>
      </w:r>
      <w:r w:rsidR="00FA2E33" w:rsidRPr="00FA2E33">
        <w:rPr>
          <w:sz w:val="30"/>
          <w:szCs w:val="30"/>
        </w:rPr>
        <w:t>, ранее не подвергавшейся инспектированию уполномоченным органом (организацией) как минимум одного государства</w:t>
      </w:r>
      <w:r w:rsidR="004E314E">
        <w:rPr>
          <w:sz w:val="30"/>
          <w:szCs w:val="30"/>
        </w:rPr>
        <w:t>-</w:t>
      </w:r>
      <w:r w:rsidR="00FA2E33" w:rsidRPr="00FA2E33">
        <w:rPr>
          <w:sz w:val="30"/>
          <w:szCs w:val="30"/>
        </w:rPr>
        <w:t>члена.</w:t>
      </w:r>
    </w:p>
    <w:p w:rsidR="0098542E" w:rsidRDefault="003E0909" w:rsidP="0053244E">
      <w:pPr>
        <w:tabs>
          <w:tab w:val="left" w:pos="1560"/>
        </w:tabs>
        <w:spacing w:line="360" w:lineRule="auto"/>
        <w:ind w:firstLine="709"/>
        <w:jc w:val="both"/>
        <w:rPr>
          <w:rStyle w:val="s0"/>
          <w:sz w:val="30"/>
          <w:szCs w:val="30"/>
        </w:rPr>
      </w:pPr>
      <w:r w:rsidRPr="003E0909">
        <w:rPr>
          <w:rStyle w:val="s0"/>
          <w:sz w:val="30"/>
          <w:szCs w:val="30"/>
        </w:rPr>
        <w:lastRenderedPageBreak/>
        <w:t>34. </w:t>
      </w:r>
      <w:r w:rsidR="005F770B" w:rsidRPr="003E0909">
        <w:rPr>
          <w:rStyle w:val="s0"/>
          <w:sz w:val="30"/>
          <w:szCs w:val="30"/>
        </w:rPr>
        <w:t>Доклинические исследования безопасности лекарственных сре</w:t>
      </w:r>
      <w:proofErr w:type="gramStart"/>
      <w:r w:rsidR="005F770B" w:rsidRPr="003E0909">
        <w:rPr>
          <w:rStyle w:val="s0"/>
          <w:sz w:val="30"/>
          <w:szCs w:val="30"/>
        </w:rPr>
        <w:t>дств пр</w:t>
      </w:r>
      <w:proofErr w:type="gramEnd"/>
      <w:r w:rsidR="005F770B" w:rsidRPr="003E0909">
        <w:rPr>
          <w:rStyle w:val="s0"/>
          <w:sz w:val="30"/>
          <w:szCs w:val="30"/>
        </w:rPr>
        <w:t xml:space="preserve">оводятся в </w:t>
      </w:r>
      <w:r w:rsidR="005F770B" w:rsidRPr="003E0909">
        <w:rPr>
          <w:rFonts w:eastAsia="Times New Roman"/>
          <w:sz w:val="30"/>
          <w:szCs w:val="30"/>
        </w:rPr>
        <w:t>соответствии</w:t>
      </w:r>
      <w:r w:rsidR="005F770B" w:rsidRPr="003E0909">
        <w:rPr>
          <w:rStyle w:val="s0"/>
          <w:sz w:val="30"/>
          <w:szCs w:val="30"/>
        </w:rPr>
        <w:t xml:space="preserve"> с требованиями </w:t>
      </w:r>
      <w:r w:rsidR="00874DB4">
        <w:rPr>
          <w:rStyle w:val="s0"/>
          <w:sz w:val="30"/>
          <w:szCs w:val="30"/>
        </w:rPr>
        <w:t xml:space="preserve">правил </w:t>
      </w:r>
      <w:r w:rsidR="005F770B" w:rsidRPr="003E0909">
        <w:rPr>
          <w:rStyle w:val="s0"/>
          <w:sz w:val="30"/>
          <w:szCs w:val="30"/>
        </w:rPr>
        <w:t>надлежащей лабораторной практики Союза</w:t>
      </w:r>
      <w:r w:rsidR="00333A69">
        <w:rPr>
          <w:sz w:val="30"/>
          <w:szCs w:val="30"/>
        </w:rPr>
        <w:t>, утверждаем</w:t>
      </w:r>
      <w:r w:rsidR="00874DB4">
        <w:rPr>
          <w:sz w:val="30"/>
          <w:szCs w:val="30"/>
        </w:rPr>
        <w:t>ых</w:t>
      </w:r>
      <w:r w:rsidR="00333A69">
        <w:rPr>
          <w:sz w:val="30"/>
          <w:szCs w:val="30"/>
        </w:rPr>
        <w:t xml:space="preserve"> Комиссией</w:t>
      </w:r>
      <w:r w:rsidR="005F770B" w:rsidRPr="003E0909">
        <w:rPr>
          <w:rStyle w:val="s0"/>
          <w:sz w:val="30"/>
          <w:szCs w:val="30"/>
        </w:rPr>
        <w:t xml:space="preserve">. </w:t>
      </w:r>
    </w:p>
    <w:p w:rsidR="005F4028" w:rsidRPr="009E6DC5" w:rsidRDefault="005F770B" w:rsidP="0053244E">
      <w:pPr>
        <w:tabs>
          <w:tab w:val="left" w:pos="1560"/>
        </w:tabs>
        <w:spacing w:line="360" w:lineRule="auto"/>
        <w:ind w:firstLine="709"/>
        <w:jc w:val="both"/>
        <w:rPr>
          <w:rStyle w:val="s0"/>
          <w:color w:val="auto"/>
          <w:sz w:val="30"/>
          <w:szCs w:val="30"/>
        </w:rPr>
      </w:pPr>
      <w:r w:rsidRPr="003E0909">
        <w:rPr>
          <w:rStyle w:val="s0"/>
          <w:sz w:val="30"/>
          <w:szCs w:val="30"/>
        </w:rPr>
        <w:t xml:space="preserve">Клинические исследования лекарственных препаратов проводятся в соответствии с требованиями </w:t>
      </w:r>
      <w:r w:rsidR="00874DB4">
        <w:rPr>
          <w:rStyle w:val="s0"/>
          <w:sz w:val="30"/>
          <w:szCs w:val="30"/>
        </w:rPr>
        <w:t>правил</w:t>
      </w:r>
      <w:r w:rsidR="00874DB4" w:rsidRPr="003E0909">
        <w:rPr>
          <w:rStyle w:val="s0"/>
          <w:sz w:val="30"/>
          <w:szCs w:val="30"/>
        </w:rPr>
        <w:t xml:space="preserve"> </w:t>
      </w:r>
      <w:r w:rsidRPr="003E0909">
        <w:rPr>
          <w:rStyle w:val="s0"/>
          <w:sz w:val="30"/>
          <w:szCs w:val="30"/>
        </w:rPr>
        <w:t>надлежащей клинической практики Союза</w:t>
      </w:r>
      <w:r w:rsidR="00333A69">
        <w:rPr>
          <w:sz w:val="30"/>
          <w:szCs w:val="30"/>
        </w:rPr>
        <w:t>, утверждаем</w:t>
      </w:r>
      <w:r w:rsidR="00874DB4">
        <w:rPr>
          <w:sz w:val="30"/>
          <w:szCs w:val="30"/>
        </w:rPr>
        <w:t>ых</w:t>
      </w:r>
      <w:r w:rsidR="00333A69">
        <w:rPr>
          <w:sz w:val="30"/>
          <w:szCs w:val="30"/>
        </w:rPr>
        <w:t xml:space="preserve"> Комиссией</w:t>
      </w:r>
      <w:r w:rsidR="005F4028" w:rsidRPr="003E0909">
        <w:rPr>
          <w:rStyle w:val="s0"/>
          <w:color w:val="auto"/>
          <w:sz w:val="30"/>
          <w:szCs w:val="30"/>
        </w:rPr>
        <w:t>.</w:t>
      </w:r>
    </w:p>
    <w:p w:rsidR="009E6DC5" w:rsidRPr="009E6DC5" w:rsidRDefault="003E0909" w:rsidP="0053244E">
      <w:pPr>
        <w:tabs>
          <w:tab w:val="left" w:pos="1560"/>
        </w:tabs>
        <w:spacing w:line="360" w:lineRule="auto"/>
        <w:ind w:firstLine="709"/>
        <w:jc w:val="both"/>
        <w:rPr>
          <w:rFonts w:eastAsia="Times New Roman"/>
          <w:sz w:val="30"/>
          <w:szCs w:val="30"/>
        </w:rPr>
      </w:pPr>
      <w:r w:rsidRPr="003E0909">
        <w:rPr>
          <w:rFonts w:eastAsia="Times New Roman"/>
          <w:sz w:val="30"/>
          <w:szCs w:val="30"/>
        </w:rPr>
        <w:t>35. </w:t>
      </w:r>
      <w:proofErr w:type="gramStart"/>
      <w:r w:rsidR="005F770B" w:rsidRPr="003E0909">
        <w:rPr>
          <w:rFonts w:eastAsia="Times New Roman"/>
          <w:sz w:val="30"/>
          <w:szCs w:val="30"/>
        </w:rPr>
        <w:t xml:space="preserve">Доклинические исследования безопасности лекарственных средств, проведенные в </w:t>
      </w:r>
      <w:r w:rsidR="008D40B2">
        <w:rPr>
          <w:rFonts w:eastAsia="Times New Roman"/>
          <w:sz w:val="30"/>
          <w:szCs w:val="30"/>
        </w:rPr>
        <w:t>государствах, не являющихся членами Союза</w:t>
      </w:r>
      <w:r w:rsidR="005F770B" w:rsidRPr="003E0909">
        <w:rPr>
          <w:rFonts w:eastAsia="Times New Roman"/>
          <w:sz w:val="30"/>
          <w:szCs w:val="30"/>
        </w:rPr>
        <w:t>, рассматриваются в процессе экспертизы лекар</w:t>
      </w:r>
      <w:r w:rsidR="008D40B2">
        <w:rPr>
          <w:rFonts w:eastAsia="Times New Roman"/>
          <w:sz w:val="30"/>
          <w:szCs w:val="30"/>
        </w:rPr>
        <w:t>ственных препаратов при условии</w:t>
      </w:r>
      <w:r w:rsidR="005F770B" w:rsidRPr="003E0909">
        <w:rPr>
          <w:rFonts w:eastAsia="Times New Roman"/>
          <w:sz w:val="30"/>
          <w:szCs w:val="30"/>
        </w:rPr>
        <w:t xml:space="preserve">, что они спланированы, проведены и описаны в отчете о доклиническом исследовании в соответствии с требованиями </w:t>
      </w:r>
      <w:r w:rsidR="00915B6D" w:rsidRPr="003E0909">
        <w:rPr>
          <w:rFonts w:eastAsia="Times New Roman"/>
          <w:sz w:val="30"/>
          <w:szCs w:val="30"/>
        </w:rPr>
        <w:t>надлежащей лабораторной практики</w:t>
      </w:r>
      <w:r w:rsidR="005F770B" w:rsidRPr="003E0909">
        <w:rPr>
          <w:rFonts w:eastAsia="Times New Roman"/>
          <w:sz w:val="30"/>
          <w:szCs w:val="30"/>
        </w:rPr>
        <w:t xml:space="preserve">, эквивалентными требованиям Союза </w:t>
      </w:r>
      <w:r w:rsidR="007511A4">
        <w:rPr>
          <w:rFonts w:eastAsia="Times New Roman"/>
          <w:sz w:val="30"/>
          <w:szCs w:val="30"/>
        </w:rPr>
        <w:t>(или не ниже).</w:t>
      </w:r>
      <w:proofErr w:type="gramEnd"/>
    </w:p>
    <w:p w:rsidR="005F4028" w:rsidRPr="007511A4" w:rsidRDefault="00547BA6" w:rsidP="0053244E">
      <w:pPr>
        <w:tabs>
          <w:tab w:val="left" w:pos="1560"/>
        </w:tabs>
        <w:spacing w:line="360" w:lineRule="auto"/>
        <w:ind w:firstLine="709"/>
        <w:jc w:val="both"/>
        <w:rPr>
          <w:rFonts w:eastAsia="Times New Roman"/>
          <w:sz w:val="30"/>
          <w:szCs w:val="30"/>
        </w:rPr>
      </w:pPr>
      <w:proofErr w:type="gramStart"/>
      <w:r>
        <w:rPr>
          <w:rFonts w:eastAsia="Times New Roman"/>
          <w:sz w:val="30"/>
          <w:szCs w:val="30"/>
        </w:rPr>
        <w:t xml:space="preserve">Клинические исследования лекарственных препаратов, проведенные в </w:t>
      </w:r>
      <w:r w:rsidR="008D40B2">
        <w:rPr>
          <w:rFonts w:eastAsia="Times New Roman"/>
          <w:sz w:val="30"/>
          <w:szCs w:val="30"/>
        </w:rPr>
        <w:t>государствах, не являющихся членами Союза</w:t>
      </w:r>
      <w:r w:rsidR="008D40B2" w:rsidRPr="003E0909">
        <w:rPr>
          <w:rFonts w:eastAsia="Times New Roman"/>
          <w:sz w:val="30"/>
          <w:szCs w:val="30"/>
        </w:rPr>
        <w:t xml:space="preserve">, </w:t>
      </w:r>
      <w:r>
        <w:rPr>
          <w:rFonts w:eastAsia="Times New Roman"/>
          <w:sz w:val="30"/>
          <w:szCs w:val="30"/>
        </w:rPr>
        <w:t>рассматриваются в процессе экспертизы лекарственных препаратов при условии, что они спланированы, проведены и описаны в отчете о клиническом исследовании в соответствии с требованиями надлежащей клинической практики, эквивалентными требованиям Союза (или не ниже), а также принципами Хельсинкской декларации Всемирной медицинской ассоциации «Этические принципы медицинских исследований с участием человека в качестве</w:t>
      </w:r>
      <w:proofErr w:type="gramEnd"/>
      <w:r>
        <w:rPr>
          <w:rFonts w:eastAsia="Times New Roman"/>
          <w:sz w:val="30"/>
          <w:szCs w:val="30"/>
        </w:rPr>
        <w:t xml:space="preserve"> объекта исследования».</w:t>
      </w:r>
    </w:p>
    <w:p w:rsidR="006C2F2A" w:rsidRPr="006C2F2A" w:rsidRDefault="006C2F2A" w:rsidP="0053244E">
      <w:pPr>
        <w:tabs>
          <w:tab w:val="left" w:pos="1560"/>
        </w:tabs>
        <w:spacing w:line="360" w:lineRule="auto"/>
        <w:ind w:firstLine="709"/>
        <w:jc w:val="both"/>
        <w:rPr>
          <w:rFonts w:eastAsia="Times New Roman"/>
          <w:sz w:val="30"/>
          <w:szCs w:val="30"/>
        </w:rPr>
      </w:pPr>
      <w:r w:rsidRPr="006C2F2A">
        <w:rPr>
          <w:rFonts w:eastAsia="Times New Roman"/>
          <w:sz w:val="30"/>
          <w:szCs w:val="30"/>
        </w:rPr>
        <w:t xml:space="preserve">В процессе экспертизы лекарственного препарата уполномоченный орган референтного государства имеет право назначить внеплановую инспекцию на предмет соблюдения </w:t>
      </w:r>
      <w:r w:rsidR="00874DB4">
        <w:rPr>
          <w:rFonts w:eastAsia="Times New Roman"/>
          <w:sz w:val="30"/>
          <w:szCs w:val="30"/>
        </w:rPr>
        <w:t>п</w:t>
      </w:r>
      <w:r w:rsidRPr="006C2F2A">
        <w:rPr>
          <w:rFonts w:eastAsia="Times New Roman"/>
          <w:sz w:val="30"/>
          <w:szCs w:val="30"/>
        </w:rPr>
        <w:t>равил надлежащей лабораторной практики Союза в случа</w:t>
      </w:r>
      <w:r w:rsidR="008D40B2">
        <w:rPr>
          <w:rFonts w:eastAsia="Times New Roman"/>
          <w:sz w:val="30"/>
          <w:szCs w:val="30"/>
        </w:rPr>
        <w:t>е</w:t>
      </w:r>
      <w:r w:rsidRPr="006C2F2A">
        <w:rPr>
          <w:rFonts w:eastAsia="Times New Roman"/>
          <w:sz w:val="30"/>
          <w:szCs w:val="30"/>
        </w:rPr>
        <w:t>:</w:t>
      </w:r>
    </w:p>
    <w:p w:rsidR="006C2F2A" w:rsidRPr="006C2F2A" w:rsidRDefault="006C2F2A" w:rsidP="0053244E">
      <w:pPr>
        <w:tabs>
          <w:tab w:val="left" w:pos="1560"/>
        </w:tabs>
        <w:spacing w:line="360" w:lineRule="auto"/>
        <w:ind w:firstLine="709"/>
        <w:jc w:val="both"/>
        <w:rPr>
          <w:rFonts w:eastAsia="Times New Roman"/>
          <w:sz w:val="30"/>
          <w:szCs w:val="30"/>
        </w:rPr>
      </w:pPr>
      <w:r w:rsidRPr="006C2F2A">
        <w:rPr>
          <w:rFonts w:eastAsia="Times New Roman"/>
          <w:sz w:val="30"/>
          <w:szCs w:val="30"/>
        </w:rPr>
        <w:lastRenderedPageBreak/>
        <w:t>выявлени</w:t>
      </w:r>
      <w:r>
        <w:rPr>
          <w:rFonts w:eastAsia="Times New Roman"/>
          <w:sz w:val="30"/>
          <w:szCs w:val="30"/>
        </w:rPr>
        <w:t>я</w:t>
      </w:r>
      <w:r w:rsidRPr="006C2F2A">
        <w:rPr>
          <w:rFonts w:eastAsia="Times New Roman"/>
          <w:sz w:val="30"/>
          <w:szCs w:val="30"/>
        </w:rPr>
        <w:t xml:space="preserve"> в ходе проведения экспертизы лекарственного препарата фактов, ставящих под сомнение достоверность результатов, полученных в ходе </w:t>
      </w:r>
      <w:r w:rsidR="008D40B2">
        <w:rPr>
          <w:rFonts w:eastAsia="Times New Roman"/>
          <w:sz w:val="30"/>
          <w:szCs w:val="30"/>
        </w:rPr>
        <w:t xml:space="preserve">проведения </w:t>
      </w:r>
      <w:r w:rsidRPr="006C2F2A">
        <w:rPr>
          <w:rFonts w:eastAsia="Times New Roman"/>
          <w:sz w:val="30"/>
          <w:szCs w:val="30"/>
        </w:rPr>
        <w:t>доклинических исследований</w:t>
      </w:r>
      <w:r w:rsidR="008D40B2">
        <w:rPr>
          <w:rFonts w:eastAsia="Times New Roman"/>
          <w:sz w:val="30"/>
          <w:szCs w:val="30"/>
        </w:rPr>
        <w:t>;</w:t>
      </w:r>
    </w:p>
    <w:p w:rsidR="006C2F2A" w:rsidRPr="006C2F2A" w:rsidRDefault="006C2F2A" w:rsidP="0053244E">
      <w:pPr>
        <w:tabs>
          <w:tab w:val="left" w:pos="1560"/>
        </w:tabs>
        <w:spacing w:line="360" w:lineRule="auto"/>
        <w:ind w:firstLine="709"/>
        <w:jc w:val="both"/>
        <w:rPr>
          <w:rFonts w:eastAsia="Times New Roman"/>
          <w:sz w:val="30"/>
          <w:szCs w:val="30"/>
        </w:rPr>
      </w:pPr>
      <w:r w:rsidRPr="006C2F2A">
        <w:rPr>
          <w:rFonts w:eastAsia="Times New Roman"/>
          <w:sz w:val="30"/>
          <w:szCs w:val="30"/>
        </w:rPr>
        <w:t>выявлени</w:t>
      </w:r>
      <w:r>
        <w:rPr>
          <w:rFonts w:eastAsia="Times New Roman"/>
          <w:sz w:val="30"/>
          <w:szCs w:val="30"/>
        </w:rPr>
        <w:t>я</w:t>
      </w:r>
      <w:r w:rsidRPr="006C2F2A">
        <w:rPr>
          <w:rFonts w:eastAsia="Times New Roman"/>
          <w:sz w:val="30"/>
          <w:szCs w:val="30"/>
        </w:rPr>
        <w:t xml:space="preserve"> сомнительных (неправдоподобных или противоречивых с медико-биологической точки зрения</w:t>
      </w:r>
      <w:r w:rsidR="008D40B2">
        <w:rPr>
          <w:rFonts w:eastAsia="Times New Roman"/>
          <w:sz w:val="30"/>
          <w:szCs w:val="30"/>
        </w:rPr>
        <w:t>)</w:t>
      </w:r>
      <w:r w:rsidRPr="006C2F2A">
        <w:rPr>
          <w:rFonts w:eastAsia="Times New Roman"/>
          <w:sz w:val="30"/>
          <w:szCs w:val="30"/>
        </w:rPr>
        <w:t xml:space="preserve"> результатов исследовани</w:t>
      </w:r>
      <w:r w:rsidR="008D40B2">
        <w:rPr>
          <w:rFonts w:eastAsia="Times New Roman"/>
          <w:sz w:val="30"/>
          <w:szCs w:val="30"/>
        </w:rPr>
        <w:t>й</w:t>
      </w:r>
      <w:r w:rsidRPr="006C2F2A">
        <w:rPr>
          <w:rFonts w:eastAsia="Times New Roman"/>
          <w:sz w:val="30"/>
          <w:szCs w:val="30"/>
        </w:rPr>
        <w:t>;</w:t>
      </w:r>
    </w:p>
    <w:p w:rsidR="006C2F2A" w:rsidRPr="003E0909" w:rsidRDefault="006C2F2A" w:rsidP="0053244E">
      <w:pPr>
        <w:tabs>
          <w:tab w:val="left" w:pos="1560"/>
        </w:tabs>
        <w:spacing w:line="360" w:lineRule="auto"/>
        <w:ind w:firstLine="709"/>
        <w:jc w:val="both"/>
        <w:rPr>
          <w:rFonts w:eastAsia="Times New Roman"/>
          <w:sz w:val="30"/>
          <w:szCs w:val="30"/>
        </w:rPr>
      </w:pPr>
      <w:r>
        <w:rPr>
          <w:rFonts w:eastAsia="Times New Roman"/>
          <w:sz w:val="30"/>
          <w:szCs w:val="30"/>
        </w:rPr>
        <w:t>наличия</w:t>
      </w:r>
      <w:r w:rsidRPr="006C2F2A">
        <w:rPr>
          <w:rFonts w:eastAsia="Times New Roman"/>
          <w:sz w:val="30"/>
          <w:szCs w:val="30"/>
        </w:rPr>
        <w:t xml:space="preserve"> ины</w:t>
      </w:r>
      <w:r>
        <w:rPr>
          <w:rFonts w:eastAsia="Times New Roman"/>
          <w:sz w:val="30"/>
          <w:szCs w:val="30"/>
        </w:rPr>
        <w:t>х</w:t>
      </w:r>
      <w:r w:rsidRPr="006C2F2A">
        <w:rPr>
          <w:rFonts w:eastAsia="Times New Roman"/>
          <w:sz w:val="30"/>
          <w:szCs w:val="30"/>
        </w:rPr>
        <w:t xml:space="preserve"> обстоятельств, предусмотренны</w:t>
      </w:r>
      <w:r w:rsidR="006E4358">
        <w:rPr>
          <w:rFonts w:eastAsia="Times New Roman"/>
          <w:sz w:val="30"/>
          <w:szCs w:val="30"/>
        </w:rPr>
        <w:t>х</w:t>
      </w:r>
      <w:r w:rsidRPr="006C2F2A">
        <w:rPr>
          <w:rFonts w:eastAsia="Times New Roman"/>
          <w:sz w:val="30"/>
          <w:szCs w:val="30"/>
        </w:rPr>
        <w:t xml:space="preserve"> </w:t>
      </w:r>
      <w:r w:rsidR="008D40B2">
        <w:rPr>
          <w:rFonts w:eastAsia="Times New Roman"/>
          <w:sz w:val="30"/>
          <w:szCs w:val="30"/>
        </w:rPr>
        <w:t>п</w:t>
      </w:r>
      <w:r w:rsidRPr="006C2F2A">
        <w:rPr>
          <w:rFonts w:eastAsia="Times New Roman"/>
          <w:sz w:val="30"/>
          <w:szCs w:val="30"/>
        </w:rPr>
        <w:t>равилами проведения фармацевтических инспекций</w:t>
      </w:r>
      <w:r w:rsidR="008D40B2">
        <w:rPr>
          <w:rFonts w:eastAsia="Times New Roman"/>
          <w:sz w:val="30"/>
          <w:szCs w:val="30"/>
        </w:rPr>
        <w:t>, утверждаемыми Комиссией</w:t>
      </w:r>
      <w:r w:rsidRPr="006C2F2A">
        <w:rPr>
          <w:rFonts w:eastAsia="Times New Roman"/>
          <w:sz w:val="30"/>
          <w:szCs w:val="30"/>
        </w:rPr>
        <w:t>.</w:t>
      </w:r>
    </w:p>
    <w:p w:rsidR="000937F0" w:rsidRPr="009E6DC5" w:rsidRDefault="000937F0" w:rsidP="00D96256">
      <w:pPr>
        <w:tabs>
          <w:tab w:val="left" w:pos="1560"/>
        </w:tabs>
        <w:spacing w:line="384" w:lineRule="auto"/>
        <w:ind w:firstLine="709"/>
        <w:jc w:val="both"/>
        <w:rPr>
          <w:rFonts w:eastAsia="Times New Roman"/>
          <w:sz w:val="30"/>
          <w:szCs w:val="30"/>
        </w:rPr>
      </w:pPr>
      <w:r w:rsidRPr="000C09B8">
        <w:rPr>
          <w:rFonts w:eastAsia="Times New Roman"/>
          <w:sz w:val="30"/>
          <w:szCs w:val="30"/>
        </w:rPr>
        <w:t>36</w:t>
      </w:r>
      <w:r w:rsidRPr="009E6DC5">
        <w:rPr>
          <w:rFonts w:eastAsia="Times New Roman"/>
          <w:sz w:val="30"/>
          <w:szCs w:val="30"/>
        </w:rPr>
        <w:t>. </w:t>
      </w:r>
      <w:r w:rsidR="008D1628">
        <w:rPr>
          <w:rFonts w:eastAsia="Times New Roman"/>
          <w:sz w:val="30"/>
          <w:szCs w:val="30"/>
        </w:rPr>
        <w:t>При регистрации лекарственного препарата о</w:t>
      </w:r>
      <w:r w:rsidRPr="009E6DC5">
        <w:rPr>
          <w:rFonts w:eastAsia="Times New Roman"/>
          <w:sz w:val="30"/>
          <w:szCs w:val="30"/>
        </w:rPr>
        <w:t>тчеты о проведенных клинических исследованиях, включенные в</w:t>
      </w:r>
      <w:r w:rsidR="009E6DC5" w:rsidRPr="009E6DC5">
        <w:rPr>
          <w:rFonts w:eastAsia="Times New Roman"/>
          <w:sz w:val="30"/>
          <w:szCs w:val="30"/>
        </w:rPr>
        <w:t xml:space="preserve"> </w:t>
      </w:r>
      <w:r w:rsidRPr="009E6DC5">
        <w:rPr>
          <w:rFonts w:eastAsia="Times New Roman"/>
          <w:sz w:val="30"/>
          <w:szCs w:val="30"/>
        </w:rPr>
        <w:t xml:space="preserve">состав </w:t>
      </w:r>
      <w:r w:rsidR="008D40B2">
        <w:rPr>
          <w:rFonts w:eastAsia="Times New Roman"/>
          <w:sz w:val="30"/>
          <w:szCs w:val="30"/>
        </w:rPr>
        <w:br/>
      </w:r>
      <w:r w:rsidRPr="009E6DC5">
        <w:rPr>
          <w:rFonts w:eastAsia="Times New Roman"/>
          <w:sz w:val="30"/>
          <w:szCs w:val="30"/>
        </w:rPr>
        <w:t xml:space="preserve">модуля 5 </w:t>
      </w:r>
      <w:r w:rsidR="008D1628">
        <w:rPr>
          <w:rFonts w:eastAsia="Times New Roman"/>
          <w:sz w:val="30"/>
          <w:szCs w:val="30"/>
        </w:rPr>
        <w:t xml:space="preserve">его </w:t>
      </w:r>
      <w:r w:rsidRPr="009E6DC5">
        <w:rPr>
          <w:rFonts w:eastAsia="Times New Roman"/>
          <w:sz w:val="30"/>
          <w:szCs w:val="30"/>
        </w:rPr>
        <w:t xml:space="preserve">регистрационного досье, рассматриваются в процессе экспертизы при соблюдении </w:t>
      </w:r>
      <w:r w:rsidR="008D1628">
        <w:rPr>
          <w:rFonts w:eastAsia="Times New Roman"/>
          <w:sz w:val="30"/>
          <w:szCs w:val="30"/>
        </w:rPr>
        <w:t xml:space="preserve">одного из </w:t>
      </w:r>
      <w:r w:rsidRPr="009E6DC5">
        <w:rPr>
          <w:rFonts w:eastAsia="Times New Roman"/>
          <w:sz w:val="30"/>
          <w:szCs w:val="30"/>
        </w:rPr>
        <w:t>следующих условий:</w:t>
      </w:r>
    </w:p>
    <w:p w:rsidR="00932025" w:rsidRPr="00594C32" w:rsidRDefault="00932025" w:rsidP="00D96256">
      <w:pPr>
        <w:tabs>
          <w:tab w:val="left" w:pos="1560"/>
        </w:tabs>
        <w:spacing w:line="384" w:lineRule="auto"/>
        <w:ind w:firstLine="709"/>
        <w:jc w:val="both"/>
        <w:rPr>
          <w:rFonts w:eastAsia="Times New Roman"/>
          <w:sz w:val="30"/>
          <w:szCs w:val="30"/>
        </w:rPr>
      </w:pPr>
      <w:r w:rsidRPr="00932025">
        <w:rPr>
          <w:rFonts w:eastAsia="Times New Roman"/>
          <w:sz w:val="30"/>
          <w:szCs w:val="30"/>
        </w:rPr>
        <w:t>клинические исследования проведен</w:t>
      </w:r>
      <w:r w:rsidR="008D1628">
        <w:rPr>
          <w:rFonts w:eastAsia="Times New Roman"/>
          <w:sz w:val="30"/>
          <w:szCs w:val="30"/>
        </w:rPr>
        <w:t>ы</w:t>
      </w:r>
      <w:r w:rsidRPr="00932025">
        <w:rPr>
          <w:rFonts w:eastAsia="Times New Roman"/>
          <w:sz w:val="30"/>
          <w:szCs w:val="30"/>
        </w:rPr>
        <w:t xml:space="preserve"> </w:t>
      </w:r>
      <w:r w:rsidR="00137AF2">
        <w:rPr>
          <w:rFonts w:eastAsia="Times New Roman"/>
          <w:sz w:val="30"/>
          <w:szCs w:val="30"/>
        </w:rPr>
        <w:t>в соответствии с законодательством государств</w:t>
      </w:r>
      <w:r w:rsidR="004E314E">
        <w:rPr>
          <w:rFonts w:eastAsia="Times New Roman"/>
          <w:sz w:val="30"/>
          <w:szCs w:val="30"/>
        </w:rPr>
        <w:t>-</w:t>
      </w:r>
      <w:r w:rsidR="00137AF2">
        <w:rPr>
          <w:rFonts w:eastAsia="Times New Roman"/>
          <w:sz w:val="30"/>
          <w:szCs w:val="30"/>
        </w:rPr>
        <w:t xml:space="preserve">членов и </w:t>
      </w:r>
      <w:r w:rsidRPr="00932025">
        <w:rPr>
          <w:rFonts w:eastAsia="Times New Roman"/>
          <w:sz w:val="30"/>
          <w:szCs w:val="30"/>
        </w:rPr>
        <w:t xml:space="preserve">на </w:t>
      </w:r>
      <w:r w:rsidR="00137AF2">
        <w:rPr>
          <w:rFonts w:eastAsia="Times New Roman"/>
          <w:sz w:val="30"/>
          <w:szCs w:val="30"/>
        </w:rPr>
        <w:t xml:space="preserve">их </w:t>
      </w:r>
      <w:r w:rsidRPr="00932025">
        <w:rPr>
          <w:rFonts w:eastAsia="Times New Roman"/>
          <w:sz w:val="30"/>
          <w:szCs w:val="30"/>
        </w:rPr>
        <w:t>территории до 1</w:t>
      </w:r>
      <w:r w:rsidR="00437C9F">
        <w:rPr>
          <w:rFonts w:eastAsia="Times New Roman"/>
          <w:sz w:val="30"/>
          <w:szCs w:val="30"/>
          <w:lang w:val="en-US"/>
        </w:rPr>
        <w:t> </w:t>
      </w:r>
      <w:r w:rsidRPr="00932025">
        <w:rPr>
          <w:rFonts w:eastAsia="Times New Roman"/>
          <w:sz w:val="30"/>
          <w:szCs w:val="30"/>
        </w:rPr>
        <w:t>января 2016 г</w:t>
      </w:r>
      <w:r w:rsidR="008D40B2">
        <w:rPr>
          <w:rFonts w:eastAsia="Times New Roman"/>
          <w:sz w:val="30"/>
          <w:szCs w:val="30"/>
        </w:rPr>
        <w:t>.</w:t>
      </w:r>
      <w:r w:rsidRPr="00932025">
        <w:rPr>
          <w:rFonts w:eastAsia="Times New Roman"/>
          <w:sz w:val="30"/>
          <w:szCs w:val="30"/>
        </w:rPr>
        <w:t xml:space="preserve"> (по дате последнего визита последнего пациента</w:t>
      </w:r>
      <w:r w:rsidR="00A46FEF">
        <w:rPr>
          <w:rFonts w:eastAsia="Times New Roman"/>
          <w:sz w:val="30"/>
          <w:szCs w:val="30"/>
        </w:rPr>
        <w:t xml:space="preserve"> (добровольца)</w:t>
      </w:r>
      <w:r w:rsidRPr="00932025">
        <w:rPr>
          <w:rFonts w:eastAsia="Times New Roman"/>
          <w:sz w:val="30"/>
          <w:szCs w:val="30"/>
        </w:rPr>
        <w:t xml:space="preserve">) </w:t>
      </w:r>
      <w:r w:rsidR="008D1628">
        <w:rPr>
          <w:rFonts w:eastAsia="Times New Roman"/>
          <w:sz w:val="30"/>
          <w:szCs w:val="30"/>
        </w:rPr>
        <w:t>или продолжа</w:t>
      </w:r>
      <w:r w:rsidR="00D42C10">
        <w:rPr>
          <w:rFonts w:eastAsia="Times New Roman"/>
          <w:sz w:val="30"/>
          <w:szCs w:val="30"/>
        </w:rPr>
        <w:t>ли</w:t>
      </w:r>
      <w:r w:rsidR="008D1628">
        <w:rPr>
          <w:rFonts w:eastAsia="Times New Roman"/>
          <w:sz w:val="30"/>
          <w:szCs w:val="30"/>
        </w:rPr>
        <w:t xml:space="preserve"> </w:t>
      </w:r>
      <w:r w:rsidR="008D40B2">
        <w:rPr>
          <w:rFonts w:eastAsia="Times New Roman"/>
          <w:sz w:val="30"/>
          <w:szCs w:val="30"/>
        </w:rPr>
        <w:t>проводиться</w:t>
      </w:r>
      <w:r w:rsidR="00DD66FC">
        <w:rPr>
          <w:rFonts w:eastAsia="Times New Roman"/>
          <w:sz w:val="30"/>
          <w:szCs w:val="30"/>
        </w:rPr>
        <w:t xml:space="preserve"> по состоянию на 1 января 2016 г</w:t>
      </w:r>
      <w:r w:rsidR="008D40B2">
        <w:rPr>
          <w:rFonts w:eastAsia="Times New Roman"/>
          <w:sz w:val="30"/>
          <w:szCs w:val="30"/>
        </w:rPr>
        <w:t>.</w:t>
      </w:r>
      <w:r w:rsidR="00DD66FC">
        <w:rPr>
          <w:rFonts w:eastAsia="Times New Roman"/>
          <w:sz w:val="30"/>
          <w:szCs w:val="30"/>
        </w:rPr>
        <w:t xml:space="preserve"> (</w:t>
      </w:r>
      <w:r w:rsidR="00137AF2">
        <w:rPr>
          <w:rFonts w:eastAsia="Times New Roman"/>
          <w:sz w:val="30"/>
          <w:szCs w:val="30"/>
        </w:rPr>
        <w:t>при завершенном наборе пациентов (добровольцев) в исследование</w:t>
      </w:r>
      <w:r w:rsidR="00DD66FC">
        <w:rPr>
          <w:rFonts w:eastAsia="Times New Roman"/>
          <w:sz w:val="30"/>
          <w:szCs w:val="30"/>
        </w:rPr>
        <w:t>)</w:t>
      </w:r>
      <w:r w:rsidR="005E3AD4">
        <w:rPr>
          <w:rFonts w:eastAsia="Times New Roman"/>
          <w:sz w:val="30"/>
          <w:szCs w:val="30"/>
        </w:rPr>
        <w:t>;</w:t>
      </w:r>
      <w:r w:rsidR="007C0A71" w:rsidRPr="00594C32">
        <w:rPr>
          <w:rFonts w:eastAsia="Times New Roman"/>
          <w:sz w:val="30"/>
          <w:szCs w:val="30"/>
        </w:rPr>
        <w:t xml:space="preserve"> </w:t>
      </w:r>
    </w:p>
    <w:p w:rsidR="00932025" w:rsidRPr="00124A6D" w:rsidRDefault="00932025" w:rsidP="007C0A71">
      <w:pPr>
        <w:tabs>
          <w:tab w:val="left" w:pos="1560"/>
        </w:tabs>
        <w:spacing w:line="384" w:lineRule="auto"/>
        <w:ind w:firstLine="709"/>
        <w:jc w:val="both"/>
        <w:rPr>
          <w:rFonts w:eastAsia="Times New Roman"/>
          <w:sz w:val="30"/>
          <w:szCs w:val="30"/>
        </w:rPr>
      </w:pPr>
      <w:proofErr w:type="gramStart"/>
      <w:r w:rsidRPr="00932025">
        <w:rPr>
          <w:rFonts w:eastAsia="Times New Roman"/>
          <w:sz w:val="30"/>
          <w:szCs w:val="30"/>
        </w:rPr>
        <w:t xml:space="preserve">клинические исследования </w:t>
      </w:r>
      <w:r w:rsidRPr="00932025">
        <w:rPr>
          <w:sz w:val="30"/>
          <w:szCs w:val="30"/>
        </w:rPr>
        <w:t>проведен</w:t>
      </w:r>
      <w:r w:rsidR="00DD66FC">
        <w:rPr>
          <w:sz w:val="30"/>
          <w:szCs w:val="30"/>
        </w:rPr>
        <w:t>ы</w:t>
      </w:r>
      <w:r w:rsidRPr="00932025">
        <w:rPr>
          <w:sz w:val="30"/>
          <w:szCs w:val="30"/>
        </w:rPr>
        <w:t xml:space="preserve"> частично или полностью на территори</w:t>
      </w:r>
      <w:r w:rsidR="00874DB4">
        <w:rPr>
          <w:sz w:val="30"/>
          <w:szCs w:val="30"/>
        </w:rPr>
        <w:t>ях</w:t>
      </w:r>
      <w:r w:rsidRPr="00932025">
        <w:rPr>
          <w:sz w:val="30"/>
          <w:szCs w:val="30"/>
        </w:rPr>
        <w:t xml:space="preserve"> стран региона Международной конференции по гармонизации технических требований к регистрации лекарственных препаратов для медицинского прим</w:t>
      </w:r>
      <w:r w:rsidR="008D40B2">
        <w:rPr>
          <w:sz w:val="30"/>
          <w:szCs w:val="30"/>
        </w:rPr>
        <w:t>енения (ICH) до 1 января 2016 г.</w:t>
      </w:r>
      <w:r w:rsidRPr="00932025">
        <w:rPr>
          <w:sz w:val="30"/>
          <w:szCs w:val="30"/>
        </w:rPr>
        <w:t xml:space="preserve"> (по дате последнего визита последнего пациента)</w:t>
      </w:r>
      <w:r w:rsidR="007B2C2E">
        <w:rPr>
          <w:sz w:val="30"/>
          <w:szCs w:val="30"/>
        </w:rPr>
        <w:t>,</w:t>
      </w:r>
      <w:r w:rsidR="00D42C10">
        <w:rPr>
          <w:sz w:val="30"/>
          <w:szCs w:val="30"/>
        </w:rPr>
        <w:t xml:space="preserve"> </w:t>
      </w:r>
      <w:r w:rsidR="007B2C2E">
        <w:rPr>
          <w:sz w:val="30"/>
          <w:szCs w:val="30"/>
        </w:rPr>
        <w:t>н</w:t>
      </w:r>
      <w:r w:rsidRPr="00932025">
        <w:rPr>
          <w:sz w:val="30"/>
          <w:szCs w:val="30"/>
        </w:rPr>
        <w:t xml:space="preserve">а основании </w:t>
      </w:r>
      <w:r w:rsidR="007B2C2E">
        <w:rPr>
          <w:sz w:val="30"/>
          <w:szCs w:val="30"/>
        </w:rPr>
        <w:t xml:space="preserve">которых </w:t>
      </w:r>
      <w:r w:rsidRPr="00932025">
        <w:rPr>
          <w:sz w:val="30"/>
          <w:szCs w:val="30"/>
        </w:rPr>
        <w:t>лекарственный препарат зарегистрирован на территори</w:t>
      </w:r>
      <w:r w:rsidR="00874DB4">
        <w:rPr>
          <w:sz w:val="30"/>
          <w:szCs w:val="30"/>
        </w:rPr>
        <w:t>ях</w:t>
      </w:r>
      <w:r w:rsidR="007B2C2E">
        <w:rPr>
          <w:sz w:val="30"/>
          <w:szCs w:val="30"/>
        </w:rPr>
        <w:t xml:space="preserve"> </w:t>
      </w:r>
      <w:r w:rsidRPr="00932025">
        <w:rPr>
          <w:sz w:val="30"/>
          <w:szCs w:val="30"/>
        </w:rPr>
        <w:t xml:space="preserve">стран региона </w:t>
      </w:r>
      <w:r w:rsidRPr="00124A6D">
        <w:rPr>
          <w:sz w:val="30"/>
          <w:szCs w:val="30"/>
        </w:rPr>
        <w:t>Международной конференции по гармонизации технических требований к регистрации лекарственных препаратов для медицинского применения (ICH);</w:t>
      </w:r>
      <w:proofErr w:type="gramEnd"/>
    </w:p>
    <w:p w:rsidR="00932025" w:rsidRPr="00932025" w:rsidRDefault="00932025" w:rsidP="00D96256">
      <w:pPr>
        <w:tabs>
          <w:tab w:val="left" w:pos="1560"/>
        </w:tabs>
        <w:spacing w:line="384" w:lineRule="auto"/>
        <w:ind w:firstLine="709"/>
        <w:jc w:val="both"/>
        <w:rPr>
          <w:sz w:val="30"/>
          <w:szCs w:val="30"/>
        </w:rPr>
      </w:pPr>
      <w:r w:rsidRPr="00932025">
        <w:rPr>
          <w:sz w:val="30"/>
          <w:szCs w:val="30"/>
        </w:rPr>
        <w:t>клинически</w:t>
      </w:r>
      <w:r w:rsidR="0019204C">
        <w:rPr>
          <w:sz w:val="30"/>
          <w:szCs w:val="30"/>
        </w:rPr>
        <w:t>е</w:t>
      </w:r>
      <w:r w:rsidRPr="00932025">
        <w:rPr>
          <w:sz w:val="30"/>
          <w:szCs w:val="30"/>
        </w:rPr>
        <w:t xml:space="preserve"> исследовани</w:t>
      </w:r>
      <w:r w:rsidR="0019204C">
        <w:rPr>
          <w:sz w:val="30"/>
          <w:szCs w:val="30"/>
        </w:rPr>
        <w:t>я</w:t>
      </w:r>
      <w:r w:rsidR="00D42C10">
        <w:rPr>
          <w:sz w:val="30"/>
          <w:szCs w:val="30"/>
        </w:rPr>
        <w:t xml:space="preserve">, </w:t>
      </w:r>
      <w:r w:rsidR="00FA11CC">
        <w:rPr>
          <w:sz w:val="30"/>
          <w:szCs w:val="30"/>
        </w:rPr>
        <w:t>инициированные</w:t>
      </w:r>
      <w:r w:rsidRPr="00932025">
        <w:rPr>
          <w:sz w:val="30"/>
          <w:szCs w:val="30"/>
        </w:rPr>
        <w:t xml:space="preserve"> после 1 января 2016</w:t>
      </w:r>
      <w:r w:rsidR="00437C9F">
        <w:rPr>
          <w:sz w:val="30"/>
          <w:szCs w:val="30"/>
          <w:lang w:val="en-US"/>
        </w:rPr>
        <w:t> </w:t>
      </w:r>
      <w:r w:rsidRPr="00932025">
        <w:rPr>
          <w:sz w:val="30"/>
          <w:szCs w:val="30"/>
        </w:rPr>
        <w:t>г</w:t>
      </w:r>
      <w:r w:rsidR="00C118DB">
        <w:rPr>
          <w:sz w:val="30"/>
          <w:szCs w:val="30"/>
        </w:rPr>
        <w:t>.</w:t>
      </w:r>
      <w:r w:rsidR="00874DB4">
        <w:rPr>
          <w:sz w:val="30"/>
          <w:szCs w:val="30"/>
        </w:rPr>
        <w:t>,</w:t>
      </w:r>
      <w:r w:rsidR="004A3CFB">
        <w:rPr>
          <w:sz w:val="30"/>
          <w:szCs w:val="30"/>
        </w:rPr>
        <w:t xml:space="preserve"> </w:t>
      </w:r>
      <w:r w:rsidR="00D42C10">
        <w:rPr>
          <w:sz w:val="30"/>
          <w:szCs w:val="30"/>
        </w:rPr>
        <w:t>проведен</w:t>
      </w:r>
      <w:r w:rsidR="0019204C">
        <w:rPr>
          <w:sz w:val="30"/>
          <w:szCs w:val="30"/>
        </w:rPr>
        <w:t>ы</w:t>
      </w:r>
      <w:r w:rsidRPr="00932025">
        <w:rPr>
          <w:sz w:val="30"/>
          <w:szCs w:val="30"/>
        </w:rPr>
        <w:t xml:space="preserve"> </w:t>
      </w:r>
      <w:r w:rsidR="0019204C">
        <w:rPr>
          <w:sz w:val="30"/>
          <w:szCs w:val="30"/>
        </w:rPr>
        <w:t>в соответствии с</w:t>
      </w:r>
      <w:r w:rsidR="00C118DB">
        <w:rPr>
          <w:sz w:val="30"/>
          <w:szCs w:val="30"/>
        </w:rPr>
        <w:t xml:space="preserve"> международными договорами и актами, составляющими </w:t>
      </w:r>
      <w:r w:rsidR="0019204C">
        <w:rPr>
          <w:sz w:val="30"/>
          <w:szCs w:val="30"/>
        </w:rPr>
        <w:t xml:space="preserve">право Союза, при этом как минимум одно из клинических исследований проведено </w:t>
      </w:r>
      <w:r w:rsidR="0019204C" w:rsidRPr="00932025">
        <w:rPr>
          <w:sz w:val="30"/>
          <w:szCs w:val="30"/>
        </w:rPr>
        <w:t xml:space="preserve">полностью или частично </w:t>
      </w:r>
      <w:r w:rsidR="0081483E">
        <w:rPr>
          <w:sz w:val="30"/>
          <w:szCs w:val="30"/>
        </w:rPr>
        <w:br/>
      </w:r>
      <w:r w:rsidR="0019204C" w:rsidRPr="00932025">
        <w:rPr>
          <w:sz w:val="30"/>
          <w:szCs w:val="30"/>
        </w:rPr>
        <w:t>(в</w:t>
      </w:r>
      <w:r w:rsidR="0019204C">
        <w:rPr>
          <w:sz w:val="30"/>
          <w:szCs w:val="30"/>
        </w:rPr>
        <w:t xml:space="preserve"> </w:t>
      </w:r>
      <w:r w:rsidR="0019204C" w:rsidRPr="00932025">
        <w:rPr>
          <w:sz w:val="30"/>
          <w:szCs w:val="30"/>
        </w:rPr>
        <w:t>отношении данных, полученных от субъектов исследования)</w:t>
      </w:r>
      <w:r w:rsidR="0019204C">
        <w:rPr>
          <w:sz w:val="30"/>
          <w:szCs w:val="30"/>
        </w:rPr>
        <w:t xml:space="preserve"> на территории Союза</w:t>
      </w:r>
      <w:r w:rsidRPr="00932025">
        <w:rPr>
          <w:sz w:val="30"/>
          <w:szCs w:val="30"/>
        </w:rPr>
        <w:t>.</w:t>
      </w:r>
    </w:p>
    <w:p w:rsidR="00932025" w:rsidRPr="00932025" w:rsidRDefault="00932025" w:rsidP="00D96256">
      <w:pPr>
        <w:tabs>
          <w:tab w:val="left" w:pos="1560"/>
        </w:tabs>
        <w:spacing w:line="384" w:lineRule="auto"/>
        <w:ind w:firstLine="709"/>
        <w:jc w:val="both"/>
        <w:rPr>
          <w:sz w:val="30"/>
          <w:szCs w:val="30"/>
        </w:rPr>
      </w:pPr>
      <w:proofErr w:type="gramStart"/>
      <w:r w:rsidRPr="00932025">
        <w:rPr>
          <w:sz w:val="30"/>
          <w:szCs w:val="30"/>
        </w:rPr>
        <w:t>Если требования, указанные в</w:t>
      </w:r>
      <w:r w:rsidR="00CA5609">
        <w:rPr>
          <w:sz w:val="30"/>
          <w:szCs w:val="30"/>
        </w:rPr>
        <w:t>о втором – четвертом</w:t>
      </w:r>
      <w:r w:rsidRPr="00932025">
        <w:rPr>
          <w:sz w:val="30"/>
          <w:szCs w:val="30"/>
        </w:rPr>
        <w:t xml:space="preserve"> абзацах наст</w:t>
      </w:r>
      <w:r w:rsidR="00CA5609">
        <w:rPr>
          <w:sz w:val="30"/>
          <w:szCs w:val="30"/>
        </w:rPr>
        <w:t>оящего пункта</w:t>
      </w:r>
      <w:r w:rsidR="0081483E">
        <w:rPr>
          <w:sz w:val="30"/>
          <w:szCs w:val="30"/>
        </w:rPr>
        <w:t>,</w:t>
      </w:r>
      <w:r w:rsidR="00CA5609">
        <w:rPr>
          <w:sz w:val="30"/>
          <w:szCs w:val="30"/>
        </w:rPr>
        <w:t xml:space="preserve"> не выполняются,</w:t>
      </w:r>
      <w:r w:rsidRPr="00932025">
        <w:rPr>
          <w:sz w:val="30"/>
          <w:szCs w:val="30"/>
        </w:rPr>
        <w:t xml:space="preserve"> до подачи заявления на регистрацию лекарственного препарата заявитель проводит клинические исследования</w:t>
      </w:r>
      <w:r w:rsidR="001B123A">
        <w:rPr>
          <w:sz w:val="30"/>
          <w:szCs w:val="30"/>
        </w:rPr>
        <w:t xml:space="preserve"> (</w:t>
      </w:r>
      <w:r w:rsidR="001B123A" w:rsidRPr="00602B29">
        <w:rPr>
          <w:sz w:val="30"/>
          <w:szCs w:val="30"/>
        </w:rPr>
        <w:t>как минимум одно исследование по усмотрению заявителя и по согласованию с уполномоченным органом)</w:t>
      </w:r>
      <w:r w:rsidRPr="00932025">
        <w:rPr>
          <w:sz w:val="30"/>
          <w:szCs w:val="30"/>
        </w:rPr>
        <w:t xml:space="preserve"> полностью или частично на территории Союза</w:t>
      </w:r>
      <w:r w:rsidR="001B123A">
        <w:rPr>
          <w:sz w:val="30"/>
          <w:szCs w:val="30"/>
        </w:rPr>
        <w:t xml:space="preserve"> или при проведении экспертизы регистрационного досье по решению уполномоченного органа назначается</w:t>
      </w:r>
      <w:r w:rsidRPr="00932025">
        <w:rPr>
          <w:sz w:val="30"/>
          <w:szCs w:val="30"/>
        </w:rPr>
        <w:t xml:space="preserve"> внеплановая инспекция одного из клинических центров, в которых</w:t>
      </w:r>
      <w:proofErr w:type="gramEnd"/>
      <w:r w:rsidRPr="00932025">
        <w:rPr>
          <w:sz w:val="30"/>
          <w:szCs w:val="30"/>
        </w:rPr>
        <w:t xml:space="preserve"> проводил</w:t>
      </w:r>
      <w:r w:rsidR="00A46FEF">
        <w:rPr>
          <w:sz w:val="30"/>
          <w:szCs w:val="30"/>
        </w:rPr>
        <w:t>ось</w:t>
      </w:r>
      <w:r w:rsidRPr="00932025">
        <w:rPr>
          <w:sz w:val="30"/>
          <w:szCs w:val="30"/>
        </w:rPr>
        <w:t xml:space="preserve"> клиническ</w:t>
      </w:r>
      <w:r w:rsidR="00A46FEF">
        <w:rPr>
          <w:sz w:val="30"/>
          <w:szCs w:val="30"/>
        </w:rPr>
        <w:t>ое</w:t>
      </w:r>
      <w:r w:rsidRPr="00932025">
        <w:rPr>
          <w:sz w:val="30"/>
          <w:szCs w:val="30"/>
        </w:rPr>
        <w:t xml:space="preserve"> исследовани</w:t>
      </w:r>
      <w:r w:rsidR="00A46FEF">
        <w:rPr>
          <w:sz w:val="30"/>
          <w:szCs w:val="30"/>
        </w:rPr>
        <w:t>е</w:t>
      </w:r>
      <w:r w:rsidRPr="00932025">
        <w:rPr>
          <w:sz w:val="30"/>
          <w:szCs w:val="30"/>
        </w:rPr>
        <w:t>.</w:t>
      </w:r>
    </w:p>
    <w:p w:rsidR="00932025" w:rsidRPr="00932025" w:rsidRDefault="00932025" w:rsidP="0053244E">
      <w:pPr>
        <w:tabs>
          <w:tab w:val="left" w:pos="1560"/>
        </w:tabs>
        <w:spacing w:line="360" w:lineRule="auto"/>
        <w:ind w:firstLine="709"/>
        <w:jc w:val="both"/>
        <w:rPr>
          <w:sz w:val="30"/>
          <w:szCs w:val="30"/>
        </w:rPr>
      </w:pPr>
      <w:r w:rsidRPr="00932025">
        <w:rPr>
          <w:sz w:val="30"/>
          <w:szCs w:val="30"/>
        </w:rPr>
        <w:t>Положения настоящего пункта не применяются в отношении орфанных лекарственных препаратов.</w:t>
      </w:r>
    </w:p>
    <w:p w:rsidR="00E06DD0" w:rsidRPr="00226333" w:rsidRDefault="00E06DD0" w:rsidP="0053244E">
      <w:pPr>
        <w:tabs>
          <w:tab w:val="left" w:pos="1560"/>
        </w:tabs>
        <w:spacing w:line="360" w:lineRule="auto"/>
        <w:ind w:firstLine="709"/>
        <w:jc w:val="both"/>
        <w:rPr>
          <w:sz w:val="30"/>
          <w:szCs w:val="30"/>
        </w:rPr>
      </w:pPr>
      <w:r>
        <w:rPr>
          <w:sz w:val="30"/>
          <w:szCs w:val="30"/>
        </w:rPr>
        <w:t>37. </w:t>
      </w:r>
      <w:proofErr w:type="gramStart"/>
      <w:r w:rsidR="001275B3">
        <w:rPr>
          <w:sz w:val="30"/>
          <w:szCs w:val="30"/>
        </w:rPr>
        <w:t>Уполномоченный орган р</w:t>
      </w:r>
      <w:r>
        <w:rPr>
          <w:sz w:val="30"/>
          <w:szCs w:val="30"/>
        </w:rPr>
        <w:t>еферентно</w:t>
      </w:r>
      <w:r w:rsidR="001275B3">
        <w:rPr>
          <w:sz w:val="30"/>
          <w:szCs w:val="30"/>
        </w:rPr>
        <w:t>го</w:t>
      </w:r>
      <w:r>
        <w:rPr>
          <w:sz w:val="30"/>
          <w:szCs w:val="30"/>
        </w:rPr>
        <w:t xml:space="preserve"> государств</w:t>
      </w:r>
      <w:r w:rsidR="001275B3">
        <w:rPr>
          <w:sz w:val="30"/>
          <w:szCs w:val="30"/>
        </w:rPr>
        <w:t>а</w:t>
      </w:r>
      <w:r>
        <w:rPr>
          <w:sz w:val="30"/>
          <w:szCs w:val="30"/>
        </w:rPr>
        <w:t xml:space="preserve"> на основании представленных заявителем документов и </w:t>
      </w:r>
      <w:r w:rsidR="00CA5609">
        <w:rPr>
          <w:sz w:val="30"/>
          <w:szCs w:val="30"/>
        </w:rPr>
        <w:t>сведений</w:t>
      </w:r>
      <w:r>
        <w:rPr>
          <w:sz w:val="30"/>
          <w:szCs w:val="30"/>
        </w:rPr>
        <w:t xml:space="preserve"> с учетом оценки возможных рисков принимает решение о необходимости </w:t>
      </w:r>
      <w:r w:rsidR="00CA5609">
        <w:rPr>
          <w:sz w:val="30"/>
          <w:szCs w:val="30"/>
        </w:rPr>
        <w:t>(</w:t>
      </w:r>
      <w:r>
        <w:rPr>
          <w:sz w:val="30"/>
          <w:szCs w:val="30"/>
        </w:rPr>
        <w:t>или отсутствии необходимости</w:t>
      </w:r>
      <w:r w:rsidR="00CA5609">
        <w:rPr>
          <w:sz w:val="30"/>
          <w:szCs w:val="30"/>
        </w:rPr>
        <w:t>)</w:t>
      </w:r>
      <w:r>
        <w:rPr>
          <w:sz w:val="30"/>
          <w:szCs w:val="30"/>
        </w:rPr>
        <w:t xml:space="preserve"> проведения внеплановой инспекции клинических исследований</w:t>
      </w:r>
      <w:r w:rsidR="00535A87">
        <w:rPr>
          <w:sz w:val="30"/>
          <w:szCs w:val="30"/>
        </w:rPr>
        <w:t xml:space="preserve"> лекарственного препарата</w:t>
      </w:r>
      <w:r>
        <w:rPr>
          <w:sz w:val="30"/>
          <w:szCs w:val="30"/>
        </w:rPr>
        <w:t xml:space="preserve">, в том числе исследований биоэквивалентности, в срок проведения регистрации лекарственного препарата на соответствие требованиям надлежащей клинической практики </w:t>
      </w:r>
      <w:r w:rsidRPr="00226333">
        <w:rPr>
          <w:sz w:val="30"/>
          <w:szCs w:val="30"/>
        </w:rPr>
        <w:t>Союза или о включении инспекции клинического исследования в план</w:t>
      </w:r>
      <w:r w:rsidR="00CA5609">
        <w:rPr>
          <w:sz w:val="30"/>
          <w:szCs w:val="30"/>
        </w:rPr>
        <w:t xml:space="preserve"> проведения</w:t>
      </w:r>
      <w:r w:rsidRPr="00226333">
        <w:rPr>
          <w:sz w:val="30"/>
          <w:szCs w:val="30"/>
        </w:rPr>
        <w:t xml:space="preserve"> инспекций в первые</w:t>
      </w:r>
      <w:proofErr w:type="gramEnd"/>
      <w:r w:rsidRPr="00226333">
        <w:rPr>
          <w:sz w:val="30"/>
          <w:szCs w:val="30"/>
        </w:rPr>
        <w:t xml:space="preserve"> </w:t>
      </w:r>
      <w:r w:rsidR="00CA5609">
        <w:rPr>
          <w:sz w:val="30"/>
          <w:szCs w:val="30"/>
        </w:rPr>
        <w:t>3</w:t>
      </w:r>
      <w:r w:rsidRPr="00226333">
        <w:rPr>
          <w:sz w:val="30"/>
          <w:szCs w:val="30"/>
        </w:rPr>
        <w:t xml:space="preserve"> года после регистрации лекарственного препарата. </w:t>
      </w:r>
      <w:r w:rsidR="001B123A">
        <w:rPr>
          <w:sz w:val="30"/>
          <w:szCs w:val="30"/>
        </w:rPr>
        <w:t>В этом случае плановая и</w:t>
      </w:r>
      <w:r w:rsidR="003B0436" w:rsidRPr="00226333">
        <w:rPr>
          <w:sz w:val="30"/>
          <w:szCs w:val="30"/>
        </w:rPr>
        <w:t xml:space="preserve">нспекция </w:t>
      </w:r>
      <w:proofErr w:type="gramStart"/>
      <w:r w:rsidR="003B0436" w:rsidRPr="00226333">
        <w:rPr>
          <w:sz w:val="30"/>
          <w:szCs w:val="30"/>
        </w:rPr>
        <w:t>проводится</w:t>
      </w:r>
      <w:proofErr w:type="gramEnd"/>
      <w:r w:rsidR="003B0436" w:rsidRPr="00226333">
        <w:rPr>
          <w:sz w:val="30"/>
          <w:szCs w:val="30"/>
        </w:rPr>
        <w:t xml:space="preserve"> по меньшей мере в одном исследовательском центре в соответствии с правилами проведения фармацевтических инспекций</w:t>
      </w:r>
      <w:r w:rsidR="00B63F1E">
        <w:rPr>
          <w:sz w:val="30"/>
          <w:szCs w:val="30"/>
        </w:rPr>
        <w:t>, утверждаем</w:t>
      </w:r>
      <w:r w:rsidR="00236C9E">
        <w:rPr>
          <w:sz w:val="30"/>
          <w:szCs w:val="30"/>
        </w:rPr>
        <w:t>ым</w:t>
      </w:r>
      <w:r w:rsidR="0081483E">
        <w:rPr>
          <w:sz w:val="30"/>
          <w:szCs w:val="30"/>
        </w:rPr>
        <w:t>и</w:t>
      </w:r>
      <w:r w:rsidR="00B63F1E">
        <w:rPr>
          <w:sz w:val="30"/>
          <w:szCs w:val="30"/>
        </w:rPr>
        <w:t xml:space="preserve"> Комиссией</w:t>
      </w:r>
      <w:r w:rsidR="003B0436" w:rsidRPr="00226333">
        <w:rPr>
          <w:sz w:val="30"/>
          <w:szCs w:val="30"/>
        </w:rPr>
        <w:t>.</w:t>
      </w:r>
    </w:p>
    <w:p w:rsidR="00E06DD0" w:rsidRDefault="00E06DD0" w:rsidP="0053244E">
      <w:pPr>
        <w:tabs>
          <w:tab w:val="left" w:pos="1560"/>
        </w:tabs>
        <w:spacing w:line="360" w:lineRule="auto"/>
        <w:ind w:firstLine="709"/>
        <w:jc w:val="both"/>
        <w:rPr>
          <w:sz w:val="30"/>
          <w:szCs w:val="30"/>
        </w:rPr>
      </w:pPr>
      <w:r>
        <w:rPr>
          <w:sz w:val="30"/>
          <w:szCs w:val="30"/>
        </w:rPr>
        <w:t>38. Решение о необходимости проведения внеплановой инспекции клинического исследования на соответствие требованиям надлежащей клинической практики</w:t>
      </w:r>
      <w:r w:rsidR="00333A69">
        <w:rPr>
          <w:sz w:val="30"/>
          <w:szCs w:val="30"/>
        </w:rPr>
        <w:t xml:space="preserve"> Союза</w:t>
      </w:r>
      <w:r>
        <w:rPr>
          <w:sz w:val="30"/>
          <w:szCs w:val="30"/>
        </w:rPr>
        <w:t xml:space="preserve"> (или на соответствие требованиям надлежащей лабораторной практики</w:t>
      </w:r>
      <w:r w:rsidR="00333A69">
        <w:rPr>
          <w:sz w:val="30"/>
          <w:szCs w:val="30"/>
        </w:rPr>
        <w:t xml:space="preserve"> Союза</w:t>
      </w:r>
      <w:r>
        <w:rPr>
          <w:sz w:val="30"/>
          <w:szCs w:val="30"/>
        </w:rPr>
        <w:t xml:space="preserve"> – в отношении применимых пунктов) выносится уполномоченным органом на основании комплексной оценки следующих факторов:</w:t>
      </w:r>
    </w:p>
    <w:p w:rsidR="00E06DD0" w:rsidRDefault="00E06DD0" w:rsidP="0053244E">
      <w:pPr>
        <w:tabs>
          <w:tab w:val="left" w:pos="1560"/>
        </w:tabs>
        <w:spacing w:line="360" w:lineRule="auto"/>
        <w:ind w:firstLine="709"/>
        <w:jc w:val="both"/>
        <w:rPr>
          <w:sz w:val="30"/>
          <w:szCs w:val="30"/>
        </w:rPr>
      </w:pPr>
      <w:r>
        <w:rPr>
          <w:sz w:val="30"/>
          <w:szCs w:val="30"/>
        </w:rPr>
        <w:t>отсутстви</w:t>
      </w:r>
      <w:r w:rsidR="00B63F1E">
        <w:rPr>
          <w:sz w:val="30"/>
          <w:szCs w:val="30"/>
        </w:rPr>
        <w:t>е</w:t>
      </w:r>
      <w:r>
        <w:rPr>
          <w:sz w:val="30"/>
          <w:szCs w:val="30"/>
        </w:rPr>
        <w:t xml:space="preserve"> информации об одобрении независимым этическим комитетом клинического исследования;</w:t>
      </w:r>
    </w:p>
    <w:p w:rsidR="00E06DD0" w:rsidRDefault="00E06DD0" w:rsidP="0053244E">
      <w:pPr>
        <w:pStyle w:val="aa"/>
        <w:tabs>
          <w:tab w:val="left" w:pos="0"/>
        </w:tabs>
        <w:spacing w:line="360" w:lineRule="auto"/>
        <w:ind w:left="0" w:firstLine="709"/>
        <w:jc w:val="both"/>
        <w:rPr>
          <w:rFonts w:ascii="Times New Roman" w:hAnsi="Times New Roman"/>
          <w:sz w:val="30"/>
          <w:szCs w:val="30"/>
          <w:lang w:val="ru-RU"/>
        </w:rPr>
      </w:pPr>
      <w:r>
        <w:rPr>
          <w:rFonts w:ascii="Times New Roman" w:hAnsi="Times New Roman"/>
          <w:sz w:val="30"/>
          <w:szCs w:val="30"/>
          <w:lang w:val="ru-RU"/>
        </w:rPr>
        <w:t>выявлени</w:t>
      </w:r>
      <w:r w:rsidR="00B63F1E">
        <w:rPr>
          <w:rFonts w:ascii="Times New Roman" w:hAnsi="Times New Roman"/>
          <w:sz w:val="30"/>
          <w:szCs w:val="30"/>
          <w:lang w:val="ru-RU"/>
        </w:rPr>
        <w:t>е</w:t>
      </w:r>
      <w:r>
        <w:rPr>
          <w:rFonts w:ascii="Times New Roman" w:hAnsi="Times New Roman"/>
          <w:sz w:val="30"/>
          <w:szCs w:val="30"/>
          <w:lang w:val="ru-RU"/>
        </w:rPr>
        <w:t xml:space="preserve"> фактов нарушения в получении информированного согласия или информации, предоставляемой участникам исследования;</w:t>
      </w:r>
    </w:p>
    <w:p w:rsidR="00E06DD0" w:rsidRDefault="0081483E" w:rsidP="0053244E">
      <w:pPr>
        <w:pStyle w:val="aa"/>
        <w:tabs>
          <w:tab w:val="left" w:pos="0"/>
        </w:tabs>
        <w:spacing w:line="360" w:lineRule="auto"/>
        <w:ind w:left="0" w:firstLine="709"/>
        <w:jc w:val="both"/>
        <w:rPr>
          <w:rFonts w:ascii="Times New Roman" w:hAnsi="Times New Roman"/>
          <w:sz w:val="30"/>
          <w:szCs w:val="30"/>
          <w:lang w:val="ru-RU"/>
        </w:rPr>
      </w:pPr>
      <w:r>
        <w:rPr>
          <w:rFonts w:ascii="Times New Roman" w:hAnsi="Times New Roman"/>
          <w:sz w:val="30"/>
          <w:szCs w:val="30"/>
          <w:lang w:val="ru-RU"/>
        </w:rPr>
        <w:t xml:space="preserve">наличие </w:t>
      </w:r>
      <w:r w:rsidR="00E06DD0">
        <w:rPr>
          <w:rFonts w:ascii="Times New Roman" w:hAnsi="Times New Roman"/>
          <w:sz w:val="30"/>
          <w:szCs w:val="30"/>
          <w:lang w:val="ru-RU"/>
        </w:rPr>
        <w:t>вопрос</w:t>
      </w:r>
      <w:r>
        <w:rPr>
          <w:rFonts w:ascii="Times New Roman" w:hAnsi="Times New Roman"/>
          <w:sz w:val="30"/>
          <w:szCs w:val="30"/>
          <w:lang w:val="ru-RU"/>
        </w:rPr>
        <w:t>ов</w:t>
      </w:r>
      <w:r w:rsidR="00E06DD0">
        <w:rPr>
          <w:rFonts w:ascii="Times New Roman" w:hAnsi="Times New Roman"/>
          <w:sz w:val="30"/>
          <w:szCs w:val="30"/>
          <w:lang w:val="ru-RU"/>
        </w:rPr>
        <w:t>, связанны</w:t>
      </w:r>
      <w:r>
        <w:rPr>
          <w:rFonts w:ascii="Times New Roman" w:hAnsi="Times New Roman"/>
          <w:sz w:val="30"/>
          <w:szCs w:val="30"/>
          <w:lang w:val="ru-RU"/>
        </w:rPr>
        <w:t>х</w:t>
      </w:r>
      <w:r w:rsidR="00E06DD0">
        <w:rPr>
          <w:rFonts w:ascii="Times New Roman" w:hAnsi="Times New Roman"/>
          <w:sz w:val="30"/>
          <w:szCs w:val="30"/>
          <w:lang w:val="ru-RU"/>
        </w:rPr>
        <w:t xml:space="preserve"> с административной структурой клинического исследования (отсутствие или неясность информации);</w:t>
      </w:r>
    </w:p>
    <w:p w:rsidR="00E06DD0" w:rsidRDefault="00B63F1E" w:rsidP="0053244E">
      <w:pPr>
        <w:pStyle w:val="aa"/>
        <w:tabs>
          <w:tab w:val="left" w:pos="0"/>
        </w:tabs>
        <w:spacing w:line="360" w:lineRule="auto"/>
        <w:ind w:left="0" w:firstLine="709"/>
        <w:jc w:val="both"/>
        <w:rPr>
          <w:rFonts w:ascii="Times New Roman" w:hAnsi="Times New Roman"/>
          <w:sz w:val="30"/>
          <w:szCs w:val="30"/>
          <w:lang w:val="ru-RU"/>
        </w:rPr>
      </w:pPr>
      <w:r>
        <w:rPr>
          <w:rFonts w:ascii="Times New Roman" w:hAnsi="Times New Roman"/>
          <w:sz w:val="30"/>
          <w:szCs w:val="30"/>
          <w:lang w:val="ru-RU"/>
        </w:rPr>
        <w:t xml:space="preserve">наличие </w:t>
      </w:r>
      <w:r w:rsidR="00E06DD0">
        <w:rPr>
          <w:rFonts w:ascii="Times New Roman" w:hAnsi="Times New Roman"/>
          <w:sz w:val="30"/>
          <w:szCs w:val="30"/>
          <w:lang w:val="ru-RU"/>
        </w:rPr>
        <w:t>существенных поправок</w:t>
      </w:r>
      <w:r w:rsidR="00A46FEF">
        <w:rPr>
          <w:rFonts w:ascii="Times New Roman" w:hAnsi="Times New Roman"/>
          <w:sz w:val="30"/>
          <w:szCs w:val="30"/>
          <w:lang w:val="ru-RU"/>
        </w:rPr>
        <w:t>,</w:t>
      </w:r>
      <w:r w:rsidR="00E06DD0">
        <w:rPr>
          <w:rFonts w:ascii="Times New Roman" w:hAnsi="Times New Roman"/>
          <w:sz w:val="30"/>
          <w:szCs w:val="30"/>
          <w:lang w:val="ru-RU"/>
        </w:rPr>
        <w:t xml:space="preserve"> </w:t>
      </w:r>
      <w:r w:rsidR="00DE6B03">
        <w:rPr>
          <w:rFonts w:ascii="Times New Roman" w:hAnsi="Times New Roman"/>
          <w:sz w:val="30"/>
          <w:szCs w:val="30"/>
          <w:lang w:val="ru-RU"/>
        </w:rPr>
        <w:t xml:space="preserve">не отраженных </w:t>
      </w:r>
      <w:r w:rsidR="00E06DD0">
        <w:rPr>
          <w:rFonts w:ascii="Times New Roman" w:hAnsi="Times New Roman"/>
          <w:sz w:val="30"/>
          <w:szCs w:val="30"/>
          <w:lang w:val="ru-RU"/>
        </w:rPr>
        <w:t xml:space="preserve">в протоколе в ходе исследования </w:t>
      </w:r>
      <w:r w:rsidR="00DE6B03">
        <w:rPr>
          <w:rFonts w:ascii="Times New Roman" w:hAnsi="Times New Roman"/>
          <w:sz w:val="30"/>
          <w:szCs w:val="30"/>
          <w:lang w:val="ru-RU"/>
        </w:rPr>
        <w:t xml:space="preserve">в соответствии с </w:t>
      </w:r>
      <w:r>
        <w:rPr>
          <w:rFonts w:ascii="Times New Roman" w:hAnsi="Times New Roman"/>
          <w:sz w:val="30"/>
          <w:szCs w:val="30"/>
          <w:lang w:val="ru-RU"/>
        </w:rPr>
        <w:t>п</w:t>
      </w:r>
      <w:r w:rsidR="00DE6B03">
        <w:rPr>
          <w:rFonts w:ascii="Times New Roman" w:hAnsi="Times New Roman"/>
          <w:sz w:val="30"/>
          <w:szCs w:val="30"/>
          <w:lang w:val="ru-RU"/>
        </w:rPr>
        <w:t>равилам</w:t>
      </w:r>
      <w:r>
        <w:rPr>
          <w:rFonts w:ascii="Times New Roman" w:hAnsi="Times New Roman"/>
          <w:sz w:val="30"/>
          <w:szCs w:val="30"/>
          <w:lang w:val="ru-RU"/>
        </w:rPr>
        <w:t>и</w:t>
      </w:r>
      <w:r w:rsidR="00DE6B03">
        <w:rPr>
          <w:rFonts w:ascii="Times New Roman" w:hAnsi="Times New Roman"/>
          <w:sz w:val="30"/>
          <w:szCs w:val="30"/>
          <w:lang w:val="ru-RU"/>
        </w:rPr>
        <w:t xml:space="preserve"> надлежащей клинической практики</w:t>
      </w:r>
      <w:r>
        <w:rPr>
          <w:rFonts w:ascii="Times New Roman" w:hAnsi="Times New Roman"/>
          <w:sz w:val="30"/>
          <w:szCs w:val="30"/>
          <w:lang w:val="ru-RU"/>
        </w:rPr>
        <w:t>, утверждаемыми Комиссией</w:t>
      </w:r>
      <w:r w:rsidR="00E06DD0">
        <w:rPr>
          <w:rFonts w:ascii="Times New Roman" w:hAnsi="Times New Roman"/>
          <w:sz w:val="30"/>
          <w:szCs w:val="30"/>
          <w:lang w:val="ru-RU"/>
        </w:rPr>
        <w:t>;</w:t>
      </w:r>
    </w:p>
    <w:p w:rsidR="00E06DD0" w:rsidRDefault="00E06DD0" w:rsidP="0053244E">
      <w:pPr>
        <w:pStyle w:val="aa"/>
        <w:tabs>
          <w:tab w:val="left" w:pos="0"/>
        </w:tabs>
        <w:spacing w:line="360" w:lineRule="auto"/>
        <w:ind w:left="0" w:firstLine="709"/>
        <w:jc w:val="both"/>
        <w:rPr>
          <w:rFonts w:ascii="Times New Roman" w:hAnsi="Times New Roman"/>
          <w:sz w:val="30"/>
          <w:szCs w:val="30"/>
          <w:lang w:val="ru-RU"/>
        </w:rPr>
      </w:pPr>
      <w:r>
        <w:rPr>
          <w:rFonts w:ascii="Times New Roman" w:hAnsi="Times New Roman"/>
          <w:sz w:val="30"/>
          <w:szCs w:val="30"/>
          <w:lang w:val="ru-RU"/>
        </w:rPr>
        <w:t>отсутстви</w:t>
      </w:r>
      <w:r w:rsidR="00B63F1E">
        <w:rPr>
          <w:rFonts w:ascii="Times New Roman" w:hAnsi="Times New Roman"/>
          <w:sz w:val="30"/>
          <w:szCs w:val="30"/>
          <w:lang w:val="ru-RU"/>
        </w:rPr>
        <w:t>е</w:t>
      </w:r>
      <w:r>
        <w:rPr>
          <w:rFonts w:ascii="Times New Roman" w:hAnsi="Times New Roman"/>
          <w:sz w:val="30"/>
          <w:szCs w:val="30"/>
          <w:lang w:val="ru-RU"/>
        </w:rPr>
        <w:t xml:space="preserve"> или </w:t>
      </w:r>
      <w:proofErr w:type="gramStart"/>
      <w:r>
        <w:rPr>
          <w:rFonts w:ascii="Times New Roman" w:hAnsi="Times New Roman"/>
          <w:sz w:val="30"/>
          <w:szCs w:val="30"/>
          <w:lang w:val="ru-RU"/>
        </w:rPr>
        <w:t>недостаточност</w:t>
      </w:r>
      <w:r w:rsidR="00B63F1E">
        <w:rPr>
          <w:rFonts w:ascii="Times New Roman" w:hAnsi="Times New Roman"/>
          <w:sz w:val="30"/>
          <w:szCs w:val="30"/>
          <w:lang w:val="ru-RU"/>
        </w:rPr>
        <w:t>ь</w:t>
      </w:r>
      <w:r>
        <w:rPr>
          <w:rFonts w:ascii="Times New Roman" w:hAnsi="Times New Roman"/>
          <w:sz w:val="30"/>
          <w:szCs w:val="30"/>
          <w:lang w:val="ru-RU"/>
        </w:rPr>
        <w:t xml:space="preserve"> в протоколе</w:t>
      </w:r>
      <w:proofErr w:type="gramEnd"/>
      <w:r>
        <w:rPr>
          <w:rFonts w:ascii="Times New Roman" w:hAnsi="Times New Roman"/>
          <w:sz w:val="30"/>
          <w:szCs w:val="30"/>
          <w:lang w:val="ru-RU"/>
        </w:rPr>
        <w:t xml:space="preserve"> и отчете о клиническом исследовании</w:t>
      </w:r>
      <w:r w:rsidR="00B63F1E" w:rsidRPr="00B63F1E">
        <w:rPr>
          <w:rFonts w:ascii="Times New Roman" w:hAnsi="Times New Roman"/>
          <w:sz w:val="30"/>
          <w:szCs w:val="30"/>
          <w:lang w:val="ru-RU"/>
        </w:rPr>
        <w:t xml:space="preserve"> </w:t>
      </w:r>
      <w:r w:rsidR="00B63F1E">
        <w:rPr>
          <w:rFonts w:ascii="Times New Roman" w:hAnsi="Times New Roman"/>
          <w:sz w:val="30"/>
          <w:szCs w:val="30"/>
          <w:lang w:val="ru-RU"/>
        </w:rPr>
        <w:t>сведений</w:t>
      </w:r>
      <w:r>
        <w:rPr>
          <w:rFonts w:ascii="Times New Roman" w:hAnsi="Times New Roman"/>
          <w:sz w:val="30"/>
          <w:szCs w:val="30"/>
          <w:lang w:val="ru-RU"/>
        </w:rPr>
        <w:t xml:space="preserve">, описывающих определение показателей эффективности </w:t>
      </w:r>
      <w:r w:rsidR="00CA2A82">
        <w:rPr>
          <w:rFonts w:ascii="Times New Roman" w:hAnsi="Times New Roman"/>
          <w:sz w:val="30"/>
          <w:szCs w:val="30"/>
          <w:lang w:val="ru-RU"/>
        </w:rPr>
        <w:t>и (или)</w:t>
      </w:r>
      <w:r>
        <w:rPr>
          <w:rFonts w:ascii="Times New Roman" w:hAnsi="Times New Roman"/>
          <w:sz w:val="30"/>
          <w:szCs w:val="30"/>
          <w:lang w:val="ru-RU"/>
        </w:rPr>
        <w:t xml:space="preserve"> безопасности (относительно отбора, идентификации, обработки клинических образцов, условий количественного определения);</w:t>
      </w:r>
    </w:p>
    <w:p w:rsidR="00E06DD0" w:rsidRDefault="00E06DD0" w:rsidP="0053244E">
      <w:pPr>
        <w:tabs>
          <w:tab w:val="left" w:pos="1560"/>
        </w:tabs>
        <w:spacing w:line="360" w:lineRule="auto"/>
        <w:ind w:firstLine="709"/>
        <w:jc w:val="both"/>
        <w:rPr>
          <w:sz w:val="30"/>
          <w:szCs w:val="30"/>
        </w:rPr>
      </w:pPr>
      <w:r>
        <w:rPr>
          <w:sz w:val="30"/>
          <w:szCs w:val="30"/>
        </w:rPr>
        <w:t>наличи</w:t>
      </w:r>
      <w:r w:rsidR="00B63F1E">
        <w:rPr>
          <w:sz w:val="30"/>
          <w:szCs w:val="30"/>
        </w:rPr>
        <w:t>е</w:t>
      </w:r>
      <w:r>
        <w:rPr>
          <w:sz w:val="30"/>
          <w:szCs w:val="30"/>
        </w:rPr>
        <w:t xml:space="preserve"> сведений об исключении данных субъектов исследования из статистического анализа без обоснования причин; </w:t>
      </w:r>
    </w:p>
    <w:p w:rsidR="00E06DD0" w:rsidRDefault="00E06DD0" w:rsidP="0053244E">
      <w:pPr>
        <w:pStyle w:val="aa"/>
        <w:tabs>
          <w:tab w:val="left" w:pos="0"/>
        </w:tabs>
        <w:spacing w:line="360" w:lineRule="auto"/>
        <w:ind w:left="0" w:firstLine="709"/>
        <w:jc w:val="both"/>
        <w:rPr>
          <w:rFonts w:ascii="Times New Roman" w:hAnsi="Times New Roman"/>
          <w:sz w:val="30"/>
          <w:szCs w:val="30"/>
          <w:lang w:val="ru-RU"/>
        </w:rPr>
      </w:pPr>
      <w:proofErr w:type="gramStart"/>
      <w:r>
        <w:rPr>
          <w:rFonts w:ascii="Times New Roman" w:hAnsi="Times New Roman"/>
          <w:sz w:val="30"/>
          <w:szCs w:val="30"/>
          <w:lang w:val="ru-RU"/>
        </w:rPr>
        <w:t>выявлени</w:t>
      </w:r>
      <w:r w:rsidR="00B63F1E">
        <w:rPr>
          <w:rFonts w:ascii="Times New Roman" w:hAnsi="Times New Roman"/>
          <w:sz w:val="30"/>
          <w:szCs w:val="30"/>
          <w:lang w:val="ru-RU"/>
        </w:rPr>
        <w:t>е</w:t>
      </w:r>
      <w:r>
        <w:rPr>
          <w:rFonts w:ascii="Times New Roman" w:hAnsi="Times New Roman"/>
          <w:sz w:val="30"/>
          <w:szCs w:val="30"/>
          <w:lang w:val="ru-RU"/>
        </w:rPr>
        <w:t xml:space="preserve"> фактов, ставящих под сомнение достоверность сведений, представленных в регистрационном досье в отношении клинического исследования лекарственного препарата (необоснованные или неясные различия конечных точек эффективности и безопасности в протоколе и отчете клинического исследования; непоследовательность, неточность или неполнота записи данных, изменения протокола не учитываются в других документах клинического исследования, большое количество пропущенных значений</w:t>
      </w:r>
      <w:r w:rsidR="00DE6B03">
        <w:rPr>
          <w:rFonts w:ascii="Times New Roman" w:hAnsi="Times New Roman"/>
          <w:sz w:val="30"/>
          <w:szCs w:val="30"/>
          <w:lang w:val="ru-RU"/>
        </w:rPr>
        <w:t>, способное повлиять на статистическую мощность исследования</w:t>
      </w:r>
      <w:r>
        <w:rPr>
          <w:rFonts w:ascii="Times New Roman" w:hAnsi="Times New Roman"/>
          <w:sz w:val="30"/>
          <w:szCs w:val="30"/>
          <w:lang w:val="ru-RU"/>
        </w:rPr>
        <w:t>);</w:t>
      </w:r>
      <w:proofErr w:type="gramEnd"/>
    </w:p>
    <w:p w:rsidR="00E06DD0" w:rsidRDefault="00B63F1E" w:rsidP="0053244E">
      <w:pPr>
        <w:pStyle w:val="aa"/>
        <w:tabs>
          <w:tab w:val="left" w:pos="0"/>
        </w:tabs>
        <w:spacing w:line="360" w:lineRule="auto"/>
        <w:ind w:left="0" w:firstLine="567"/>
        <w:jc w:val="both"/>
        <w:rPr>
          <w:rFonts w:ascii="Times New Roman" w:hAnsi="Times New Roman"/>
          <w:sz w:val="30"/>
          <w:szCs w:val="30"/>
          <w:lang w:val="ru-RU"/>
        </w:rPr>
      </w:pPr>
      <w:proofErr w:type="gramStart"/>
      <w:r>
        <w:rPr>
          <w:rFonts w:ascii="Times New Roman" w:hAnsi="Times New Roman"/>
          <w:sz w:val="30"/>
          <w:szCs w:val="30"/>
          <w:lang w:val="ru-RU"/>
        </w:rPr>
        <w:t>неправдоподобность</w:t>
      </w:r>
      <w:r w:rsidR="00E06DD0">
        <w:rPr>
          <w:rFonts w:ascii="Times New Roman" w:hAnsi="Times New Roman"/>
          <w:sz w:val="30"/>
          <w:szCs w:val="30"/>
          <w:lang w:val="ru-RU"/>
        </w:rPr>
        <w:t xml:space="preserve"> или несоответстви</w:t>
      </w:r>
      <w:r>
        <w:rPr>
          <w:rFonts w:ascii="Times New Roman" w:hAnsi="Times New Roman"/>
          <w:sz w:val="30"/>
          <w:szCs w:val="30"/>
          <w:lang w:val="ru-RU"/>
        </w:rPr>
        <w:t>е</w:t>
      </w:r>
      <w:r w:rsidR="00E06DD0">
        <w:rPr>
          <w:rFonts w:ascii="Times New Roman" w:hAnsi="Times New Roman"/>
          <w:sz w:val="30"/>
          <w:szCs w:val="30"/>
          <w:lang w:val="ru-RU"/>
        </w:rPr>
        <w:t xml:space="preserve"> клинических данных (противоречивые результаты по сравнению с известными результатами других исследований, низкая частота сообщений о случаях серьезных нежелательных реакций и (или) неправдоподобные данные в пользу исследуемого препарата по сравнению с результатами других исследователей или других исследований, сомнительных (неправдоподобных или противоречивых) с медико-биологической точки зрения результатов между исследованиями или между исследовательскими центрами);</w:t>
      </w:r>
      <w:proofErr w:type="gramEnd"/>
    </w:p>
    <w:p w:rsidR="00E06DD0" w:rsidRDefault="00E06DD0" w:rsidP="0053244E">
      <w:pPr>
        <w:pStyle w:val="aa"/>
        <w:tabs>
          <w:tab w:val="left" w:pos="0"/>
        </w:tabs>
        <w:spacing w:line="360" w:lineRule="auto"/>
        <w:ind w:left="0" w:firstLine="709"/>
        <w:jc w:val="both"/>
        <w:rPr>
          <w:rFonts w:ascii="Times New Roman" w:hAnsi="Times New Roman"/>
          <w:sz w:val="30"/>
          <w:szCs w:val="30"/>
          <w:lang w:val="ru-RU"/>
        </w:rPr>
      </w:pPr>
      <w:r>
        <w:rPr>
          <w:rFonts w:ascii="Times New Roman" w:hAnsi="Times New Roman"/>
          <w:sz w:val="30"/>
          <w:szCs w:val="30"/>
          <w:lang w:val="ru-RU"/>
        </w:rPr>
        <w:t>критическ</w:t>
      </w:r>
      <w:r w:rsidR="00B63F1E">
        <w:rPr>
          <w:rFonts w:ascii="Times New Roman" w:hAnsi="Times New Roman"/>
          <w:sz w:val="30"/>
          <w:szCs w:val="30"/>
          <w:lang w:val="ru-RU"/>
        </w:rPr>
        <w:t>ая</w:t>
      </w:r>
      <w:r>
        <w:rPr>
          <w:rFonts w:ascii="Times New Roman" w:hAnsi="Times New Roman"/>
          <w:sz w:val="30"/>
          <w:szCs w:val="30"/>
          <w:lang w:val="ru-RU"/>
        </w:rPr>
        <w:t xml:space="preserve"> зависимост</w:t>
      </w:r>
      <w:r w:rsidR="00B63F1E">
        <w:rPr>
          <w:rFonts w:ascii="Times New Roman" w:hAnsi="Times New Roman"/>
          <w:sz w:val="30"/>
          <w:szCs w:val="30"/>
          <w:lang w:val="ru-RU"/>
        </w:rPr>
        <w:t>ь</w:t>
      </w:r>
      <w:r>
        <w:rPr>
          <w:rFonts w:ascii="Times New Roman" w:hAnsi="Times New Roman"/>
          <w:sz w:val="30"/>
          <w:szCs w:val="30"/>
          <w:lang w:val="ru-RU"/>
        </w:rPr>
        <w:t xml:space="preserve"> (обоснование эффективности и безопасности препарата, а также соотношения его </w:t>
      </w:r>
      <w:r w:rsidR="001D6417">
        <w:rPr>
          <w:rFonts w:ascii="Times New Roman" w:hAnsi="Times New Roman"/>
          <w:sz w:val="30"/>
          <w:szCs w:val="30"/>
          <w:lang w:val="ru-RU"/>
        </w:rPr>
        <w:t>пользы – риска</w:t>
      </w:r>
      <w:r>
        <w:rPr>
          <w:rFonts w:ascii="Times New Roman" w:hAnsi="Times New Roman"/>
          <w:sz w:val="30"/>
          <w:szCs w:val="30"/>
          <w:lang w:val="ru-RU"/>
        </w:rPr>
        <w:t>) от результатов только одного исследования или исследований на малой выборке субъектов;</w:t>
      </w:r>
    </w:p>
    <w:p w:rsidR="00E06DD0" w:rsidRDefault="00E06DD0" w:rsidP="0053244E">
      <w:pPr>
        <w:pStyle w:val="aa"/>
        <w:tabs>
          <w:tab w:val="left" w:pos="0"/>
        </w:tabs>
        <w:spacing w:line="360" w:lineRule="auto"/>
        <w:ind w:left="0" w:firstLine="709"/>
        <w:jc w:val="both"/>
        <w:rPr>
          <w:rFonts w:ascii="Times New Roman" w:hAnsi="Times New Roman"/>
          <w:sz w:val="30"/>
          <w:szCs w:val="30"/>
          <w:lang w:val="ru-RU"/>
        </w:rPr>
      </w:pPr>
      <w:r>
        <w:rPr>
          <w:rFonts w:ascii="Times New Roman" w:hAnsi="Times New Roman"/>
          <w:kern w:val="28"/>
          <w:sz w:val="30"/>
          <w:szCs w:val="30"/>
          <w:lang w:val="ru-RU"/>
        </w:rPr>
        <w:t>предназначени</w:t>
      </w:r>
      <w:r w:rsidR="00B63F1E">
        <w:rPr>
          <w:rFonts w:ascii="Times New Roman" w:hAnsi="Times New Roman"/>
          <w:kern w:val="28"/>
          <w:sz w:val="30"/>
          <w:szCs w:val="30"/>
          <w:lang w:val="ru-RU"/>
        </w:rPr>
        <w:t>е</w:t>
      </w:r>
      <w:r>
        <w:rPr>
          <w:rFonts w:ascii="Times New Roman" w:hAnsi="Times New Roman"/>
          <w:kern w:val="28"/>
          <w:sz w:val="30"/>
          <w:szCs w:val="30"/>
          <w:lang w:val="ru-RU"/>
        </w:rPr>
        <w:t xml:space="preserve"> </w:t>
      </w:r>
      <w:r>
        <w:rPr>
          <w:rFonts w:ascii="Times New Roman" w:hAnsi="Times New Roman"/>
          <w:sz w:val="30"/>
          <w:szCs w:val="30"/>
          <w:lang w:val="ru-RU"/>
        </w:rPr>
        <w:t xml:space="preserve">лекарственного препарата </w:t>
      </w:r>
      <w:r w:rsidR="00B63F1E">
        <w:rPr>
          <w:rFonts w:ascii="Times New Roman" w:hAnsi="Times New Roman"/>
          <w:sz w:val="30"/>
          <w:szCs w:val="30"/>
          <w:lang w:val="ru-RU"/>
        </w:rPr>
        <w:t>для</w:t>
      </w:r>
      <w:r>
        <w:rPr>
          <w:rFonts w:ascii="Times New Roman" w:hAnsi="Times New Roman"/>
          <w:kern w:val="28"/>
          <w:sz w:val="30"/>
          <w:szCs w:val="30"/>
          <w:lang w:val="ru-RU"/>
        </w:rPr>
        <w:t xml:space="preserve"> применени</w:t>
      </w:r>
      <w:r w:rsidR="00B63F1E">
        <w:rPr>
          <w:rFonts w:ascii="Times New Roman" w:hAnsi="Times New Roman"/>
          <w:kern w:val="28"/>
          <w:sz w:val="30"/>
          <w:szCs w:val="30"/>
          <w:lang w:val="ru-RU"/>
        </w:rPr>
        <w:t>я</w:t>
      </w:r>
      <w:r>
        <w:rPr>
          <w:rFonts w:ascii="Times New Roman" w:hAnsi="Times New Roman"/>
          <w:kern w:val="28"/>
          <w:sz w:val="30"/>
          <w:szCs w:val="30"/>
          <w:lang w:val="ru-RU"/>
        </w:rPr>
        <w:t xml:space="preserve"> широкой популяци</w:t>
      </w:r>
      <w:r w:rsidR="00B63F1E">
        <w:rPr>
          <w:rFonts w:ascii="Times New Roman" w:hAnsi="Times New Roman"/>
          <w:kern w:val="28"/>
          <w:sz w:val="30"/>
          <w:szCs w:val="30"/>
          <w:lang w:val="ru-RU"/>
        </w:rPr>
        <w:t>ей</w:t>
      </w:r>
      <w:r>
        <w:rPr>
          <w:rFonts w:ascii="Times New Roman" w:hAnsi="Times New Roman"/>
          <w:kern w:val="28"/>
          <w:sz w:val="30"/>
          <w:szCs w:val="30"/>
          <w:lang w:val="ru-RU"/>
        </w:rPr>
        <w:t xml:space="preserve"> населения (например, вакцины</w:t>
      </w:r>
      <w:r w:rsidR="00DE6B03">
        <w:rPr>
          <w:rFonts w:ascii="Times New Roman" w:hAnsi="Times New Roman"/>
          <w:kern w:val="28"/>
          <w:sz w:val="30"/>
          <w:szCs w:val="30"/>
          <w:lang w:val="ru-RU"/>
        </w:rPr>
        <w:t xml:space="preserve"> и другие лекарственные препараты, которые </w:t>
      </w:r>
      <w:r w:rsidR="00B63F1E">
        <w:rPr>
          <w:rFonts w:ascii="Times New Roman" w:hAnsi="Times New Roman"/>
          <w:kern w:val="28"/>
          <w:sz w:val="30"/>
          <w:szCs w:val="30"/>
          <w:lang w:val="ru-RU"/>
        </w:rPr>
        <w:t xml:space="preserve">предназначены для </w:t>
      </w:r>
      <w:r w:rsidR="00DE6B03">
        <w:rPr>
          <w:rFonts w:ascii="Times New Roman" w:hAnsi="Times New Roman"/>
          <w:kern w:val="28"/>
          <w:sz w:val="30"/>
          <w:szCs w:val="30"/>
          <w:lang w:val="ru-RU"/>
        </w:rPr>
        <w:t>одновременно</w:t>
      </w:r>
      <w:r w:rsidR="00B63F1E">
        <w:rPr>
          <w:rFonts w:ascii="Times New Roman" w:hAnsi="Times New Roman"/>
          <w:kern w:val="28"/>
          <w:sz w:val="30"/>
          <w:szCs w:val="30"/>
          <w:lang w:val="ru-RU"/>
        </w:rPr>
        <w:t>го применения</w:t>
      </w:r>
      <w:r w:rsidR="00DE6B03">
        <w:rPr>
          <w:rFonts w:ascii="Times New Roman" w:hAnsi="Times New Roman"/>
          <w:kern w:val="28"/>
          <w:sz w:val="30"/>
          <w:szCs w:val="30"/>
          <w:lang w:val="ru-RU"/>
        </w:rPr>
        <w:t xml:space="preserve"> больши</w:t>
      </w:r>
      <w:r w:rsidR="00B63F1E">
        <w:rPr>
          <w:rFonts w:ascii="Times New Roman" w:hAnsi="Times New Roman"/>
          <w:kern w:val="28"/>
          <w:sz w:val="30"/>
          <w:szCs w:val="30"/>
          <w:lang w:val="ru-RU"/>
        </w:rPr>
        <w:t>ми</w:t>
      </w:r>
      <w:r w:rsidR="00DE6B03">
        <w:rPr>
          <w:rFonts w:ascii="Times New Roman" w:hAnsi="Times New Roman"/>
          <w:kern w:val="28"/>
          <w:sz w:val="30"/>
          <w:szCs w:val="30"/>
          <w:lang w:val="ru-RU"/>
        </w:rPr>
        <w:t xml:space="preserve"> групп</w:t>
      </w:r>
      <w:r w:rsidR="00B63F1E">
        <w:rPr>
          <w:rFonts w:ascii="Times New Roman" w:hAnsi="Times New Roman"/>
          <w:kern w:val="28"/>
          <w:sz w:val="30"/>
          <w:szCs w:val="30"/>
          <w:lang w:val="ru-RU"/>
        </w:rPr>
        <w:t>ами</w:t>
      </w:r>
      <w:r w:rsidR="00DE6B03">
        <w:rPr>
          <w:rFonts w:ascii="Times New Roman" w:hAnsi="Times New Roman"/>
          <w:kern w:val="28"/>
          <w:sz w:val="30"/>
          <w:szCs w:val="30"/>
          <w:lang w:val="ru-RU"/>
        </w:rPr>
        <w:t xml:space="preserve"> населения</w:t>
      </w:r>
      <w:r>
        <w:rPr>
          <w:rFonts w:ascii="Times New Roman" w:hAnsi="Times New Roman"/>
          <w:kern w:val="28"/>
          <w:sz w:val="30"/>
          <w:szCs w:val="30"/>
          <w:lang w:val="ru-RU"/>
        </w:rPr>
        <w:t>)</w:t>
      </w:r>
      <w:r>
        <w:rPr>
          <w:rFonts w:ascii="Times New Roman" w:hAnsi="Times New Roman"/>
          <w:sz w:val="30"/>
          <w:szCs w:val="30"/>
          <w:lang w:val="ru-RU"/>
        </w:rPr>
        <w:t>;</w:t>
      </w:r>
    </w:p>
    <w:p w:rsidR="00E06DD0" w:rsidRDefault="00E06DD0" w:rsidP="0053244E">
      <w:pPr>
        <w:pStyle w:val="aa"/>
        <w:tabs>
          <w:tab w:val="left" w:pos="0"/>
        </w:tabs>
        <w:spacing w:line="360" w:lineRule="auto"/>
        <w:ind w:left="0" w:firstLine="709"/>
        <w:jc w:val="both"/>
        <w:rPr>
          <w:rFonts w:ascii="Times New Roman" w:hAnsi="Times New Roman"/>
          <w:kern w:val="28"/>
          <w:sz w:val="30"/>
          <w:szCs w:val="30"/>
          <w:lang w:val="ru-RU"/>
        </w:rPr>
      </w:pPr>
      <w:r>
        <w:rPr>
          <w:rFonts w:ascii="Times New Roman" w:hAnsi="Times New Roman"/>
          <w:kern w:val="28"/>
          <w:sz w:val="30"/>
          <w:szCs w:val="30"/>
          <w:lang w:val="ru-RU"/>
        </w:rPr>
        <w:t>высок</w:t>
      </w:r>
      <w:r w:rsidR="00B63F1E">
        <w:rPr>
          <w:rFonts w:ascii="Times New Roman" w:hAnsi="Times New Roman"/>
          <w:kern w:val="28"/>
          <w:sz w:val="30"/>
          <w:szCs w:val="30"/>
          <w:lang w:val="ru-RU"/>
        </w:rPr>
        <w:t>ая</w:t>
      </w:r>
      <w:r>
        <w:rPr>
          <w:rFonts w:ascii="Times New Roman" w:hAnsi="Times New Roman"/>
          <w:kern w:val="28"/>
          <w:sz w:val="30"/>
          <w:szCs w:val="30"/>
          <w:lang w:val="ru-RU"/>
        </w:rPr>
        <w:t xml:space="preserve"> вероятност</w:t>
      </w:r>
      <w:r w:rsidR="00B63F1E">
        <w:rPr>
          <w:rFonts w:ascii="Times New Roman" w:hAnsi="Times New Roman"/>
          <w:kern w:val="28"/>
          <w:sz w:val="30"/>
          <w:szCs w:val="30"/>
          <w:lang w:val="ru-RU"/>
        </w:rPr>
        <w:t>ь</w:t>
      </w:r>
      <w:r>
        <w:rPr>
          <w:rFonts w:ascii="Times New Roman" w:hAnsi="Times New Roman"/>
          <w:kern w:val="28"/>
          <w:sz w:val="30"/>
          <w:szCs w:val="30"/>
          <w:lang w:val="ru-RU"/>
        </w:rPr>
        <w:t xml:space="preserve"> возникновения этических проблем (участие в исследован</w:t>
      </w:r>
      <w:proofErr w:type="gramStart"/>
      <w:r>
        <w:rPr>
          <w:rFonts w:ascii="Times New Roman" w:hAnsi="Times New Roman"/>
          <w:kern w:val="28"/>
          <w:sz w:val="30"/>
          <w:szCs w:val="30"/>
          <w:lang w:val="ru-RU"/>
        </w:rPr>
        <w:t>ии уя</w:t>
      </w:r>
      <w:proofErr w:type="gramEnd"/>
      <w:r>
        <w:rPr>
          <w:rFonts w:ascii="Times New Roman" w:hAnsi="Times New Roman"/>
          <w:kern w:val="28"/>
          <w:sz w:val="30"/>
          <w:szCs w:val="30"/>
          <w:lang w:val="ru-RU"/>
        </w:rPr>
        <w:t>звимых групп населения: дети</w:t>
      </w:r>
      <w:r w:rsidR="00142EF9">
        <w:rPr>
          <w:rFonts w:ascii="Times New Roman" w:hAnsi="Times New Roman"/>
          <w:kern w:val="28"/>
          <w:sz w:val="30"/>
          <w:szCs w:val="30"/>
          <w:lang w:val="ru-RU"/>
        </w:rPr>
        <w:t>,</w:t>
      </w:r>
      <w:r>
        <w:rPr>
          <w:rFonts w:ascii="Times New Roman" w:hAnsi="Times New Roman"/>
          <w:kern w:val="28"/>
          <w:sz w:val="30"/>
          <w:szCs w:val="30"/>
          <w:lang w:val="ru-RU"/>
        </w:rPr>
        <w:t xml:space="preserve"> лица с когнитивными нарушениями</w:t>
      </w:r>
      <w:r w:rsidR="00142EF9">
        <w:rPr>
          <w:rFonts w:ascii="Times New Roman" w:hAnsi="Times New Roman"/>
          <w:kern w:val="28"/>
          <w:sz w:val="30"/>
          <w:szCs w:val="30"/>
          <w:lang w:val="ru-RU"/>
        </w:rPr>
        <w:t>,</w:t>
      </w:r>
      <w:r>
        <w:rPr>
          <w:rFonts w:ascii="Times New Roman" w:hAnsi="Times New Roman"/>
          <w:kern w:val="28"/>
          <w:sz w:val="30"/>
          <w:szCs w:val="30"/>
          <w:lang w:val="ru-RU"/>
        </w:rPr>
        <w:t xml:space="preserve"> пациенты с заболеваниями</w:t>
      </w:r>
      <w:r w:rsidR="00142EF9">
        <w:rPr>
          <w:rFonts w:ascii="Times New Roman" w:hAnsi="Times New Roman"/>
          <w:kern w:val="28"/>
          <w:sz w:val="30"/>
          <w:szCs w:val="30"/>
          <w:lang w:val="ru-RU"/>
        </w:rPr>
        <w:t>,</w:t>
      </w:r>
      <w:r>
        <w:rPr>
          <w:rFonts w:ascii="Times New Roman" w:hAnsi="Times New Roman"/>
          <w:kern w:val="28"/>
          <w:sz w:val="30"/>
          <w:szCs w:val="30"/>
          <w:lang w:val="ru-RU"/>
        </w:rPr>
        <w:t xml:space="preserve"> не имеющими альтернативной терапии</w:t>
      </w:r>
      <w:r w:rsidR="00142EF9">
        <w:rPr>
          <w:rFonts w:ascii="Times New Roman" w:hAnsi="Times New Roman"/>
          <w:kern w:val="28"/>
          <w:sz w:val="30"/>
          <w:szCs w:val="30"/>
          <w:lang w:val="ru-RU"/>
        </w:rPr>
        <w:t>,</w:t>
      </w:r>
      <w:r>
        <w:rPr>
          <w:rFonts w:ascii="Times New Roman" w:hAnsi="Times New Roman"/>
          <w:kern w:val="28"/>
          <w:sz w:val="30"/>
          <w:szCs w:val="30"/>
          <w:lang w:val="ru-RU"/>
        </w:rPr>
        <w:t xml:space="preserve"> институционализированные пациенты и т.</w:t>
      </w:r>
      <w:r w:rsidR="00142EF9">
        <w:rPr>
          <w:rFonts w:ascii="Times New Roman" w:hAnsi="Times New Roman"/>
          <w:kern w:val="28"/>
          <w:sz w:val="30"/>
          <w:szCs w:val="30"/>
          <w:lang w:val="ru-RU"/>
        </w:rPr>
        <w:t> </w:t>
      </w:r>
      <w:r>
        <w:rPr>
          <w:rFonts w:ascii="Times New Roman" w:hAnsi="Times New Roman"/>
          <w:kern w:val="28"/>
          <w:sz w:val="30"/>
          <w:szCs w:val="30"/>
          <w:lang w:val="ru-RU"/>
        </w:rPr>
        <w:t xml:space="preserve">д. </w:t>
      </w:r>
      <w:r w:rsidR="00142EF9">
        <w:rPr>
          <w:rFonts w:ascii="Times New Roman" w:hAnsi="Times New Roman"/>
          <w:kern w:val="28"/>
          <w:sz w:val="30"/>
          <w:szCs w:val="30"/>
          <w:lang w:val="ru-RU"/>
        </w:rPr>
        <w:br/>
      </w:r>
      <w:r>
        <w:rPr>
          <w:rFonts w:ascii="Times New Roman" w:hAnsi="Times New Roman"/>
          <w:kern w:val="28"/>
          <w:sz w:val="30"/>
          <w:szCs w:val="30"/>
          <w:lang w:val="ru-RU"/>
        </w:rPr>
        <w:t xml:space="preserve">в соответствии с требованиями </w:t>
      </w:r>
      <w:r w:rsidR="0081483E">
        <w:rPr>
          <w:rFonts w:ascii="Times New Roman" w:hAnsi="Times New Roman"/>
          <w:kern w:val="28"/>
          <w:sz w:val="30"/>
          <w:szCs w:val="30"/>
          <w:lang w:val="ru-RU"/>
        </w:rPr>
        <w:t xml:space="preserve">правил </w:t>
      </w:r>
      <w:r>
        <w:rPr>
          <w:rFonts w:ascii="Times New Roman" w:hAnsi="Times New Roman"/>
          <w:kern w:val="28"/>
          <w:sz w:val="30"/>
          <w:szCs w:val="30"/>
          <w:lang w:val="ru-RU"/>
        </w:rPr>
        <w:t>надлежащей клинической практики</w:t>
      </w:r>
      <w:r w:rsidR="00142EF9">
        <w:rPr>
          <w:rFonts w:ascii="Times New Roman" w:hAnsi="Times New Roman"/>
          <w:kern w:val="28"/>
          <w:sz w:val="30"/>
          <w:szCs w:val="30"/>
          <w:lang w:val="ru-RU"/>
        </w:rPr>
        <w:t>, утверждаем</w:t>
      </w:r>
      <w:r w:rsidR="0081483E">
        <w:rPr>
          <w:rFonts w:ascii="Times New Roman" w:hAnsi="Times New Roman"/>
          <w:kern w:val="28"/>
          <w:sz w:val="30"/>
          <w:szCs w:val="30"/>
          <w:lang w:val="ru-RU"/>
        </w:rPr>
        <w:t>ых</w:t>
      </w:r>
      <w:r w:rsidR="00142EF9">
        <w:rPr>
          <w:rFonts w:ascii="Times New Roman" w:hAnsi="Times New Roman"/>
          <w:kern w:val="28"/>
          <w:sz w:val="30"/>
          <w:szCs w:val="30"/>
          <w:lang w:val="ru-RU"/>
        </w:rPr>
        <w:t xml:space="preserve"> Комиссией</w:t>
      </w:r>
      <w:r>
        <w:rPr>
          <w:rFonts w:ascii="Times New Roman" w:hAnsi="Times New Roman"/>
          <w:kern w:val="28"/>
          <w:sz w:val="30"/>
          <w:szCs w:val="30"/>
          <w:lang w:val="ru-RU"/>
        </w:rPr>
        <w:t>);</w:t>
      </w:r>
    </w:p>
    <w:p w:rsidR="00E06DD0" w:rsidRDefault="00E06DD0" w:rsidP="0053244E">
      <w:pPr>
        <w:pStyle w:val="aa"/>
        <w:tabs>
          <w:tab w:val="left" w:pos="0"/>
        </w:tabs>
        <w:spacing w:line="360" w:lineRule="auto"/>
        <w:ind w:left="0" w:firstLine="709"/>
        <w:jc w:val="both"/>
        <w:rPr>
          <w:rFonts w:ascii="Times New Roman" w:hAnsi="Times New Roman"/>
          <w:kern w:val="28"/>
          <w:sz w:val="30"/>
          <w:szCs w:val="30"/>
          <w:lang w:val="ru-RU"/>
        </w:rPr>
      </w:pPr>
      <w:r>
        <w:rPr>
          <w:rFonts w:ascii="Times New Roman" w:hAnsi="Times New Roman"/>
          <w:kern w:val="28"/>
          <w:sz w:val="30"/>
          <w:szCs w:val="30"/>
          <w:lang w:val="ru-RU"/>
        </w:rPr>
        <w:t>проведени</w:t>
      </w:r>
      <w:r w:rsidR="00142EF9">
        <w:rPr>
          <w:rFonts w:ascii="Times New Roman" w:hAnsi="Times New Roman"/>
          <w:kern w:val="28"/>
          <w:sz w:val="30"/>
          <w:szCs w:val="30"/>
          <w:lang w:val="ru-RU"/>
        </w:rPr>
        <w:t>е</w:t>
      </w:r>
      <w:r>
        <w:rPr>
          <w:rFonts w:ascii="Times New Roman" w:hAnsi="Times New Roman"/>
          <w:kern w:val="28"/>
          <w:sz w:val="30"/>
          <w:szCs w:val="30"/>
          <w:lang w:val="ru-RU"/>
        </w:rPr>
        <w:t xml:space="preserve"> клинического исследования в клиническом центре географического региона, где уровень требований к проведению клинических исследований ниже установленных в рамках Союза; </w:t>
      </w:r>
    </w:p>
    <w:p w:rsidR="00E06DD0" w:rsidRDefault="00E06DD0" w:rsidP="0053244E">
      <w:pPr>
        <w:pStyle w:val="aa"/>
        <w:tabs>
          <w:tab w:val="left" w:pos="0"/>
        </w:tabs>
        <w:spacing w:line="360" w:lineRule="auto"/>
        <w:ind w:left="0" w:firstLine="709"/>
        <w:jc w:val="both"/>
        <w:rPr>
          <w:rFonts w:ascii="Times New Roman" w:hAnsi="Times New Roman"/>
          <w:kern w:val="28"/>
          <w:sz w:val="30"/>
          <w:szCs w:val="30"/>
          <w:lang w:val="ru-RU"/>
        </w:rPr>
      </w:pPr>
      <w:r>
        <w:rPr>
          <w:rFonts w:ascii="Times New Roman" w:hAnsi="Times New Roman"/>
          <w:kern w:val="28"/>
          <w:sz w:val="30"/>
          <w:szCs w:val="30"/>
          <w:lang w:val="ru-RU"/>
        </w:rPr>
        <w:t>наличи</w:t>
      </w:r>
      <w:r w:rsidR="00142EF9">
        <w:rPr>
          <w:rFonts w:ascii="Times New Roman" w:hAnsi="Times New Roman"/>
          <w:kern w:val="28"/>
          <w:sz w:val="30"/>
          <w:szCs w:val="30"/>
          <w:lang w:val="ru-RU"/>
        </w:rPr>
        <w:t>е</w:t>
      </w:r>
      <w:r>
        <w:rPr>
          <w:rFonts w:ascii="Times New Roman" w:hAnsi="Times New Roman"/>
          <w:kern w:val="28"/>
          <w:sz w:val="30"/>
          <w:szCs w:val="30"/>
          <w:lang w:val="ru-RU"/>
        </w:rPr>
        <w:t xml:space="preserve"> сведений уполномоченных органов </w:t>
      </w:r>
      <w:r w:rsidR="00142EF9">
        <w:rPr>
          <w:rFonts w:ascii="Times New Roman" w:hAnsi="Times New Roman"/>
          <w:kern w:val="28"/>
          <w:sz w:val="30"/>
          <w:szCs w:val="30"/>
          <w:lang w:val="ru-RU"/>
        </w:rPr>
        <w:t>государств, не являющихся членами Союза,</w:t>
      </w:r>
      <w:r>
        <w:rPr>
          <w:rFonts w:ascii="Times New Roman" w:hAnsi="Times New Roman"/>
          <w:kern w:val="28"/>
          <w:sz w:val="30"/>
          <w:szCs w:val="30"/>
          <w:lang w:val="ru-RU"/>
        </w:rPr>
        <w:t xml:space="preserve"> относительно проблем с соблюдением требований </w:t>
      </w:r>
      <w:r w:rsidR="00142EF9">
        <w:rPr>
          <w:rFonts w:ascii="Times New Roman" w:hAnsi="Times New Roman"/>
          <w:kern w:val="28"/>
          <w:sz w:val="30"/>
          <w:szCs w:val="30"/>
          <w:lang w:val="ru-RU"/>
        </w:rPr>
        <w:t>н</w:t>
      </w:r>
      <w:r>
        <w:rPr>
          <w:rFonts w:ascii="Times New Roman" w:hAnsi="Times New Roman"/>
          <w:kern w:val="28"/>
          <w:sz w:val="30"/>
          <w:szCs w:val="30"/>
          <w:lang w:val="ru-RU"/>
        </w:rPr>
        <w:t>адлежащей клинической практики исследовательским центром или спонсором;</w:t>
      </w:r>
    </w:p>
    <w:p w:rsidR="00E06DD0" w:rsidRDefault="00142EF9" w:rsidP="0053244E">
      <w:pPr>
        <w:pStyle w:val="aa"/>
        <w:tabs>
          <w:tab w:val="left" w:pos="0"/>
        </w:tabs>
        <w:spacing w:line="360" w:lineRule="auto"/>
        <w:ind w:left="0" w:firstLine="709"/>
        <w:jc w:val="both"/>
        <w:rPr>
          <w:rFonts w:ascii="Times New Roman" w:hAnsi="Times New Roman"/>
          <w:kern w:val="28"/>
          <w:sz w:val="30"/>
          <w:szCs w:val="30"/>
          <w:lang w:val="ru-RU"/>
        </w:rPr>
      </w:pPr>
      <w:r>
        <w:rPr>
          <w:rFonts w:ascii="Times New Roman" w:hAnsi="Times New Roman"/>
          <w:kern w:val="28"/>
          <w:sz w:val="30"/>
          <w:szCs w:val="30"/>
          <w:lang w:val="ru-RU"/>
        </w:rPr>
        <w:t>наличие</w:t>
      </w:r>
      <w:r w:rsidR="00E06DD0">
        <w:rPr>
          <w:rFonts w:ascii="Times New Roman" w:hAnsi="Times New Roman"/>
          <w:kern w:val="28"/>
          <w:sz w:val="30"/>
          <w:szCs w:val="30"/>
          <w:lang w:val="ru-RU"/>
        </w:rPr>
        <w:t xml:space="preserve"> обстоятельств, предусмотренны</w:t>
      </w:r>
      <w:r>
        <w:rPr>
          <w:rFonts w:ascii="Times New Roman" w:hAnsi="Times New Roman"/>
          <w:kern w:val="28"/>
          <w:sz w:val="30"/>
          <w:szCs w:val="30"/>
          <w:lang w:val="ru-RU"/>
        </w:rPr>
        <w:t>х</w:t>
      </w:r>
      <w:r w:rsidR="00E06DD0">
        <w:rPr>
          <w:rFonts w:ascii="Times New Roman" w:hAnsi="Times New Roman"/>
          <w:kern w:val="28"/>
          <w:sz w:val="30"/>
          <w:szCs w:val="30"/>
          <w:lang w:val="ru-RU"/>
        </w:rPr>
        <w:t xml:space="preserve"> правилами проведения фармацевтических инспекций</w:t>
      </w:r>
      <w:r>
        <w:rPr>
          <w:rFonts w:ascii="Times New Roman" w:hAnsi="Times New Roman"/>
          <w:kern w:val="28"/>
          <w:sz w:val="30"/>
          <w:szCs w:val="30"/>
          <w:lang w:val="ru-RU"/>
        </w:rPr>
        <w:t>,</w:t>
      </w:r>
      <w:r w:rsidR="00E06DD0">
        <w:rPr>
          <w:rFonts w:ascii="Times New Roman" w:hAnsi="Times New Roman"/>
          <w:kern w:val="28"/>
          <w:sz w:val="30"/>
          <w:szCs w:val="30"/>
          <w:lang w:val="ru-RU"/>
        </w:rPr>
        <w:t xml:space="preserve"> </w:t>
      </w:r>
      <w:r>
        <w:rPr>
          <w:rFonts w:ascii="Times New Roman" w:hAnsi="Times New Roman"/>
          <w:kern w:val="28"/>
          <w:sz w:val="30"/>
          <w:szCs w:val="30"/>
          <w:lang w:val="ru-RU"/>
        </w:rPr>
        <w:t>утверждаемы</w:t>
      </w:r>
      <w:r w:rsidR="00333A69">
        <w:rPr>
          <w:rFonts w:ascii="Times New Roman" w:hAnsi="Times New Roman"/>
          <w:kern w:val="28"/>
          <w:sz w:val="30"/>
          <w:szCs w:val="30"/>
          <w:lang w:val="ru-RU"/>
        </w:rPr>
        <w:t>ми</w:t>
      </w:r>
      <w:r>
        <w:rPr>
          <w:rFonts w:ascii="Times New Roman" w:hAnsi="Times New Roman"/>
          <w:kern w:val="28"/>
          <w:sz w:val="30"/>
          <w:szCs w:val="30"/>
          <w:lang w:val="ru-RU"/>
        </w:rPr>
        <w:t xml:space="preserve"> Комиссией</w:t>
      </w:r>
      <w:r w:rsidR="00E06DD0">
        <w:rPr>
          <w:rFonts w:ascii="Times New Roman" w:hAnsi="Times New Roman"/>
          <w:kern w:val="28"/>
          <w:sz w:val="30"/>
          <w:szCs w:val="30"/>
          <w:lang w:val="ru-RU"/>
        </w:rPr>
        <w:t xml:space="preserve">. </w:t>
      </w:r>
    </w:p>
    <w:p w:rsidR="00E06DD0" w:rsidRDefault="00E06DD0" w:rsidP="0053244E">
      <w:pPr>
        <w:pStyle w:val="aa"/>
        <w:tabs>
          <w:tab w:val="left" w:pos="0"/>
        </w:tabs>
        <w:spacing w:line="360" w:lineRule="auto"/>
        <w:ind w:left="0" w:firstLine="709"/>
        <w:jc w:val="both"/>
        <w:rPr>
          <w:rFonts w:ascii="Times New Roman" w:hAnsi="Times New Roman"/>
          <w:sz w:val="30"/>
          <w:szCs w:val="30"/>
          <w:lang w:val="ru-RU"/>
        </w:rPr>
      </w:pPr>
      <w:r>
        <w:rPr>
          <w:rFonts w:ascii="Times New Roman" w:hAnsi="Times New Roman"/>
          <w:sz w:val="30"/>
          <w:szCs w:val="30"/>
          <w:lang w:val="ru-RU"/>
        </w:rPr>
        <w:t xml:space="preserve">При </w:t>
      </w:r>
      <w:r w:rsidR="00142EF9">
        <w:rPr>
          <w:rFonts w:ascii="Times New Roman" w:hAnsi="Times New Roman"/>
          <w:sz w:val="30"/>
          <w:szCs w:val="30"/>
          <w:lang w:val="ru-RU"/>
        </w:rPr>
        <w:t xml:space="preserve">наличии </w:t>
      </w:r>
      <w:r>
        <w:rPr>
          <w:rFonts w:ascii="Times New Roman" w:hAnsi="Times New Roman"/>
          <w:sz w:val="30"/>
          <w:szCs w:val="30"/>
          <w:lang w:val="ru-RU"/>
        </w:rPr>
        <w:t>сомнени</w:t>
      </w:r>
      <w:r w:rsidR="00142EF9">
        <w:rPr>
          <w:rFonts w:ascii="Times New Roman" w:hAnsi="Times New Roman"/>
          <w:sz w:val="30"/>
          <w:szCs w:val="30"/>
          <w:lang w:val="ru-RU"/>
        </w:rPr>
        <w:t>й</w:t>
      </w:r>
      <w:r>
        <w:rPr>
          <w:rFonts w:ascii="Times New Roman" w:hAnsi="Times New Roman"/>
          <w:sz w:val="30"/>
          <w:szCs w:val="30"/>
          <w:lang w:val="ru-RU"/>
        </w:rPr>
        <w:t xml:space="preserve"> относительно качества лекарственного препарата и препаратов сравнения, в том числе плацебо, использованных в клиническом исследовании, принимается решение о проведении инспекции </w:t>
      </w:r>
      <w:r w:rsidR="00A46FEF">
        <w:rPr>
          <w:rFonts w:ascii="Times New Roman" w:hAnsi="Times New Roman"/>
          <w:sz w:val="30"/>
          <w:szCs w:val="30"/>
          <w:lang w:val="ru-RU"/>
        </w:rPr>
        <w:t xml:space="preserve">(внеплановой или плановой) </w:t>
      </w:r>
      <w:r w:rsidR="001275B3">
        <w:rPr>
          <w:rFonts w:ascii="Times New Roman" w:hAnsi="Times New Roman"/>
          <w:sz w:val="30"/>
          <w:szCs w:val="30"/>
          <w:lang w:val="ru-RU"/>
        </w:rPr>
        <w:t>производственной площадки данного лекарственного препарата</w:t>
      </w:r>
      <w:r w:rsidR="00A46FEF">
        <w:rPr>
          <w:rFonts w:ascii="Times New Roman" w:hAnsi="Times New Roman"/>
          <w:sz w:val="30"/>
          <w:szCs w:val="30"/>
          <w:lang w:val="ru-RU"/>
        </w:rPr>
        <w:t xml:space="preserve"> </w:t>
      </w:r>
      <w:r w:rsidR="00A46FEF" w:rsidRPr="00A46FEF">
        <w:rPr>
          <w:rFonts w:ascii="Times New Roman" w:hAnsi="Times New Roman"/>
          <w:sz w:val="30"/>
          <w:szCs w:val="30"/>
          <w:lang w:val="ru-RU"/>
        </w:rPr>
        <w:t>на соответствие требованиям надлежащей производственной практики Союза</w:t>
      </w:r>
      <w:r>
        <w:rPr>
          <w:rFonts w:ascii="Times New Roman" w:hAnsi="Times New Roman"/>
          <w:sz w:val="30"/>
          <w:szCs w:val="30"/>
          <w:lang w:val="ru-RU"/>
        </w:rPr>
        <w:t>.</w:t>
      </w:r>
    </w:p>
    <w:p w:rsidR="00E06DD0" w:rsidRPr="00CD6D3E" w:rsidRDefault="00E06DD0" w:rsidP="0053244E">
      <w:pPr>
        <w:pStyle w:val="aa"/>
        <w:tabs>
          <w:tab w:val="left" w:pos="0"/>
        </w:tabs>
        <w:spacing w:line="360" w:lineRule="auto"/>
        <w:ind w:left="0" w:firstLine="709"/>
        <w:jc w:val="both"/>
        <w:rPr>
          <w:rFonts w:ascii="Times New Roman" w:hAnsi="Times New Roman"/>
          <w:kern w:val="28"/>
          <w:sz w:val="30"/>
          <w:szCs w:val="30"/>
          <w:lang w:val="ru-RU"/>
        </w:rPr>
      </w:pPr>
      <w:r>
        <w:rPr>
          <w:rFonts w:ascii="Times New Roman" w:hAnsi="Times New Roman"/>
          <w:kern w:val="28"/>
          <w:sz w:val="30"/>
          <w:szCs w:val="30"/>
          <w:lang w:val="ru-RU"/>
        </w:rPr>
        <w:t>39.</w:t>
      </w:r>
      <w:r>
        <w:rPr>
          <w:rFonts w:ascii="Times New Roman" w:hAnsi="Times New Roman"/>
          <w:kern w:val="28"/>
          <w:sz w:val="30"/>
          <w:szCs w:val="30"/>
        </w:rPr>
        <w:t> </w:t>
      </w:r>
      <w:r>
        <w:rPr>
          <w:rFonts w:ascii="Times New Roman" w:hAnsi="Times New Roman"/>
          <w:kern w:val="28"/>
          <w:sz w:val="30"/>
          <w:szCs w:val="30"/>
          <w:lang w:val="ru-RU"/>
        </w:rPr>
        <w:t xml:space="preserve">Решение о необходимости проведения внеплановой инспекции в отношении результатов исследований биоэквивалентности </w:t>
      </w:r>
      <w:r w:rsidR="001275B3">
        <w:rPr>
          <w:rFonts w:ascii="Times New Roman" w:hAnsi="Times New Roman"/>
          <w:kern w:val="28"/>
          <w:sz w:val="30"/>
          <w:szCs w:val="30"/>
          <w:lang w:val="ru-RU"/>
        </w:rPr>
        <w:t xml:space="preserve">выносится </w:t>
      </w:r>
      <w:r>
        <w:rPr>
          <w:rFonts w:ascii="Times New Roman" w:hAnsi="Times New Roman"/>
          <w:kern w:val="28"/>
          <w:sz w:val="30"/>
          <w:szCs w:val="30"/>
          <w:lang w:val="ru-RU"/>
        </w:rPr>
        <w:t xml:space="preserve">уполномоченным органом с учетом требований пунктов 37 и 38 настоящих Правил </w:t>
      </w:r>
      <w:r w:rsidR="001275B3">
        <w:rPr>
          <w:rFonts w:ascii="Times New Roman" w:hAnsi="Times New Roman"/>
          <w:kern w:val="28"/>
          <w:sz w:val="30"/>
          <w:szCs w:val="30"/>
          <w:lang w:val="ru-RU"/>
        </w:rPr>
        <w:t>на основании комплексной оценки</w:t>
      </w:r>
      <w:r w:rsidRPr="00CD6D3E">
        <w:rPr>
          <w:rFonts w:ascii="Times New Roman" w:hAnsi="Times New Roman"/>
          <w:kern w:val="28"/>
          <w:sz w:val="30"/>
          <w:szCs w:val="30"/>
          <w:lang w:val="ru-RU"/>
        </w:rPr>
        <w:t xml:space="preserve"> </w:t>
      </w:r>
      <w:r w:rsidR="001275B3">
        <w:rPr>
          <w:rFonts w:ascii="Times New Roman" w:hAnsi="Times New Roman"/>
          <w:kern w:val="28"/>
          <w:sz w:val="30"/>
          <w:szCs w:val="30"/>
          <w:lang w:val="ru-RU"/>
        </w:rPr>
        <w:t>следующих факторов:</w:t>
      </w:r>
    </w:p>
    <w:p w:rsidR="00E06DD0" w:rsidRPr="00CD6D3E" w:rsidRDefault="00142EF9" w:rsidP="0053244E">
      <w:pPr>
        <w:pStyle w:val="aa"/>
        <w:tabs>
          <w:tab w:val="left" w:pos="0"/>
        </w:tabs>
        <w:spacing w:line="360" w:lineRule="auto"/>
        <w:ind w:left="0" w:firstLine="709"/>
        <w:jc w:val="both"/>
        <w:rPr>
          <w:rFonts w:ascii="Times New Roman" w:hAnsi="Times New Roman"/>
          <w:kern w:val="28"/>
          <w:sz w:val="30"/>
          <w:szCs w:val="30"/>
          <w:lang w:val="ru-RU"/>
        </w:rPr>
      </w:pPr>
      <w:r>
        <w:rPr>
          <w:rFonts w:ascii="Times New Roman" w:hAnsi="Times New Roman"/>
          <w:kern w:val="28"/>
          <w:sz w:val="30"/>
          <w:szCs w:val="30"/>
          <w:lang w:val="ru-RU"/>
        </w:rPr>
        <w:t>а) </w:t>
      </w:r>
      <w:r w:rsidR="00E06DD0" w:rsidRPr="00CD6D3E">
        <w:rPr>
          <w:rFonts w:ascii="Times New Roman" w:hAnsi="Times New Roman"/>
          <w:kern w:val="28"/>
          <w:sz w:val="30"/>
          <w:szCs w:val="30"/>
          <w:lang w:val="ru-RU"/>
        </w:rPr>
        <w:t>представлени</w:t>
      </w:r>
      <w:r>
        <w:rPr>
          <w:rFonts w:ascii="Times New Roman" w:hAnsi="Times New Roman"/>
          <w:kern w:val="28"/>
          <w:sz w:val="30"/>
          <w:szCs w:val="30"/>
          <w:lang w:val="ru-RU"/>
        </w:rPr>
        <w:t>е</w:t>
      </w:r>
      <w:r w:rsidR="00E06DD0" w:rsidRPr="00CD6D3E">
        <w:rPr>
          <w:rFonts w:ascii="Times New Roman" w:hAnsi="Times New Roman"/>
          <w:kern w:val="28"/>
          <w:sz w:val="30"/>
          <w:szCs w:val="30"/>
          <w:lang w:val="ru-RU"/>
        </w:rPr>
        <w:t xml:space="preserve"> необоснованно однородных (неоднородных) данных исследования биоэквивалентности;</w:t>
      </w:r>
    </w:p>
    <w:p w:rsidR="00E06DD0" w:rsidRPr="00CD6D3E" w:rsidRDefault="00142EF9" w:rsidP="0053244E">
      <w:pPr>
        <w:pStyle w:val="aa"/>
        <w:tabs>
          <w:tab w:val="left" w:pos="0"/>
        </w:tabs>
        <w:spacing w:line="360" w:lineRule="auto"/>
        <w:ind w:left="0" w:firstLine="709"/>
        <w:jc w:val="both"/>
        <w:rPr>
          <w:rFonts w:ascii="Times New Roman" w:hAnsi="Times New Roman"/>
          <w:kern w:val="28"/>
          <w:sz w:val="30"/>
          <w:szCs w:val="30"/>
          <w:lang w:val="ru-RU"/>
        </w:rPr>
      </w:pPr>
      <w:r>
        <w:rPr>
          <w:rFonts w:ascii="Times New Roman" w:hAnsi="Times New Roman"/>
          <w:kern w:val="28"/>
          <w:sz w:val="30"/>
          <w:szCs w:val="30"/>
          <w:lang w:val="ru-RU"/>
        </w:rPr>
        <w:t>б) </w:t>
      </w:r>
      <w:r w:rsidR="00E06DD0" w:rsidRPr="00CD6D3E">
        <w:rPr>
          <w:rFonts w:ascii="Times New Roman" w:hAnsi="Times New Roman"/>
          <w:kern w:val="28"/>
          <w:sz w:val="30"/>
          <w:szCs w:val="30"/>
          <w:lang w:val="ru-RU"/>
        </w:rPr>
        <w:t>несоответстви</w:t>
      </w:r>
      <w:r>
        <w:rPr>
          <w:rFonts w:ascii="Times New Roman" w:hAnsi="Times New Roman"/>
          <w:kern w:val="28"/>
          <w:sz w:val="30"/>
          <w:szCs w:val="30"/>
          <w:lang w:val="ru-RU"/>
        </w:rPr>
        <w:t>е</w:t>
      </w:r>
      <w:r w:rsidR="00E06DD0" w:rsidRPr="00CD6D3E">
        <w:rPr>
          <w:rFonts w:ascii="Times New Roman" w:hAnsi="Times New Roman"/>
          <w:kern w:val="28"/>
          <w:sz w:val="30"/>
          <w:szCs w:val="30"/>
          <w:lang w:val="ru-RU"/>
        </w:rPr>
        <w:t xml:space="preserve"> количества пропущенных (выпадающих) значений предполагаемым значениям для данного действующего вещества или типа измерений;</w:t>
      </w:r>
    </w:p>
    <w:p w:rsidR="00E06DD0" w:rsidRPr="00CD6D3E" w:rsidRDefault="00142EF9" w:rsidP="0053244E">
      <w:pPr>
        <w:pStyle w:val="aa"/>
        <w:tabs>
          <w:tab w:val="left" w:pos="0"/>
        </w:tabs>
        <w:spacing w:line="360" w:lineRule="auto"/>
        <w:ind w:left="0" w:firstLine="709"/>
        <w:jc w:val="both"/>
        <w:rPr>
          <w:rFonts w:ascii="Times New Roman" w:hAnsi="Times New Roman"/>
          <w:spacing w:val="-6"/>
          <w:kern w:val="30"/>
          <w:sz w:val="30"/>
          <w:szCs w:val="30"/>
          <w:lang w:val="ru-RU"/>
        </w:rPr>
      </w:pPr>
      <w:r>
        <w:rPr>
          <w:rFonts w:ascii="Times New Roman" w:hAnsi="Times New Roman"/>
          <w:spacing w:val="-6"/>
          <w:kern w:val="30"/>
          <w:sz w:val="30"/>
          <w:szCs w:val="30"/>
          <w:lang w:val="ru-RU"/>
        </w:rPr>
        <w:t>в) </w:t>
      </w:r>
      <w:r w:rsidR="00E06DD0" w:rsidRPr="00CD6D3E">
        <w:rPr>
          <w:rFonts w:ascii="Times New Roman" w:hAnsi="Times New Roman"/>
          <w:spacing w:val="-6"/>
          <w:kern w:val="30"/>
          <w:sz w:val="30"/>
          <w:szCs w:val="30"/>
          <w:lang w:val="ru-RU"/>
        </w:rPr>
        <w:t>неправдоподобност</w:t>
      </w:r>
      <w:r>
        <w:rPr>
          <w:rFonts w:ascii="Times New Roman" w:hAnsi="Times New Roman"/>
          <w:spacing w:val="-6"/>
          <w:kern w:val="30"/>
          <w:sz w:val="30"/>
          <w:szCs w:val="30"/>
          <w:lang w:val="ru-RU"/>
        </w:rPr>
        <w:t>ь</w:t>
      </w:r>
      <w:r w:rsidR="00E06DD0" w:rsidRPr="00CD6D3E">
        <w:rPr>
          <w:rFonts w:ascii="Times New Roman" w:hAnsi="Times New Roman"/>
          <w:spacing w:val="-6"/>
          <w:kern w:val="30"/>
          <w:sz w:val="30"/>
          <w:szCs w:val="30"/>
          <w:lang w:val="ru-RU"/>
        </w:rPr>
        <w:t xml:space="preserve"> (несогласованност</w:t>
      </w:r>
      <w:r>
        <w:rPr>
          <w:rFonts w:ascii="Times New Roman" w:hAnsi="Times New Roman"/>
          <w:spacing w:val="-6"/>
          <w:kern w:val="30"/>
          <w:sz w:val="30"/>
          <w:szCs w:val="30"/>
          <w:lang w:val="ru-RU"/>
        </w:rPr>
        <w:t>ь</w:t>
      </w:r>
      <w:r w:rsidR="00E06DD0" w:rsidRPr="00CD6D3E">
        <w:rPr>
          <w:rFonts w:ascii="Times New Roman" w:hAnsi="Times New Roman"/>
          <w:spacing w:val="-6"/>
          <w:kern w:val="30"/>
          <w:sz w:val="30"/>
          <w:szCs w:val="30"/>
          <w:lang w:val="ru-RU"/>
        </w:rPr>
        <w:t>) представленных клинических, статистических или аналитических данных;</w:t>
      </w:r>
    </w:p>
    <w:p w:rsidR="00E06DD0" w:rsidRPr="00BB0F50" w:rsidRDefault="00142EF9" w:rsidP="0053244E">
      <w:pPr>
        <w:pStyle w:val="aa"/>
        <w:tabs>
          <w:tab w:val="left" w:pos="0"/>
        </w:tabs>
        <w:spacing w:line="360" w:lineRule="auto"/>
        <w:ind w:left="0" w:firstLine="709"/>
        <w:jc w:val="both"/>
        <w:rPr>
          <w:lang w:val="ru-RU"/>
        </w:rPr>
      </w:pPr>
      <w:r>
        <w:rPr>
          <w:rFonts w:ascii="Times New Roman" w:hAnsi="Times New Roman"/>
          <w:kern w:val="28"/>
          <w:sz w:val="30"/>
          <w:szCs w:val="30"/>
          <w:lang w:val="ru-RU"/>
        </w:rPr>
        <w:t>г) </w:t>
      </w:r>
      <w:r w:rsidR="00E06DD0" w:rsidRPr="00CD6D3E">
        <w:rPr>
          <w:rFonts w:ascii="Times New Roman" w:hAnsi="Times New Roman"/>
          <w:kern w:val="28"/>
          <w:sz w:val="30"/>
          <w:szCs w:val="30"/>
          <w:lang w:val="ru-RU"/>
        </w:rPr>
        <w:t>наличи</w:t>
      </w:r>
      <w:r>
        <w:rPr>
          <w:rFonts w:ascii="Times New Roman" w:hAnsi="Times New Roman"/>
          <w:kern w:val="28"/>
          <w:sz w:val="30"/>
          <w:szCs w:val="30"/>
          <w:lang w:val="ru-RU"/>
        </w:rPr>
        <w:t>е</w:t>
      </w:r>
      <w:r w:rsidR="00E06DD0" w:rsidRPr="00CD6D3E">
        <w:rPr>
          <w:rFonts w:ascii="Times New Roman" w:hAnsi="Times New Roman"/>
          <w:kern w:val="28"/>
          <w:sz w:val="30"/>
          <w:szCs w:val="30"/>
          <w:lang w:val="ru-RU"/>
        </w:rPr>
        <w:t xml:space="preserve"> противоречивых результатов исследовани</w:t>
      </w:r>
      <w:r>
        <w:rPr>
          <w:rFonts w:ascii="Times New Roman" w:hAnsi="Times New Roman"/>
          <w:kern w:val="28"/>
          <w:sz w:val="30"/>
          <w:szCs w:val="30"/>
          <w:lang w:val="ru-RU"/>
        </w:rPr>
        <w:t>й</w:t>
      </w:r>
      <w:r w:rsidR="00E06DD0" w:rsidRPr="00CD6D3E">
        <w:rPr>
          <w:rFonts w:ascii="Times New Roman" w:hAnsi="Times New Roman"/>
          <w:kern w:val="28"/>
          <w:sz w:val="30"/>
          <w:szCs w:val="30"/>
          <w:lang w:val="ru-RU"/>
        </w:rPr>
        <w:t xml:space="preserve"> в отношении фармакокинетических параметров или межиндивидуальной (внутрииндивидуальной) вариабельности</w:t>
      </w:r>
      <w:r w:rsidR="00FD3F85" w:rsidRPr="00CD6D3E">
        <w:rPr>
          <w:rFonts w:ascii="Times New Roman" w:hAnsi="Times New Roman"/>
          <w:kern w:val="28"/>
          <w:sz w:val="30"/>
          <w:szCs w:val="30"/>
          <w:lang w:val="ru-RU"/>
        </w:rPr>
        <w:t>.</w:t>
      </w:r>
    </w:p>
    <w:p w:rsidR="00451504" w:rsidRDefault="00052E60" w:rsidP="0053244E">
      <w:pPr>
        <w:pStyle w:val="aa"/>
        <w:tabs>
          <w:tab w:val="left" w:pos="0"/>
        </w:tabs>
        <w:spacing w:line="360" w:lineRule="auto"/>
        <w:ind w:left="0" w:firstLine="709"/>
        <w:jc w:val="both"/>
        <w:rPr>
          <w:rFonts w:ascii="Times New Roman" w:hAnsi="Times New Roman"/>
          <w:sz w:val="30"/>
          <w:szCs w:val="30"/>
          <w:lang w:val="ru-RU"/>
        </w:rPr>
      </w:pPr>
      <w:r w:rsidRPr="00E76674">
        <w:rPr>
          <w:rFonts w:ascii="Times New Roman" w:hAnsi="Times New Roman"/>
          <w:sz w:val="30"/>
          <w:szCs w:val="30"/>
          <w:lang w:val="ru-RU"/>
        </w:rPr>
        <w:t>40</w:t>
      </w:r>
      <w:r w:rsidR="00F71754" w:rsidRPr="00E76674">
        <w:rPr>
          <w:rFonts w:ascii="Times New Roman" w:hAnsi="Times New Roman"/>
          <w:sz w:val="30"/>
          <w:szCs w:val="30"/>
          <w:lang w:val="ru-RU"/>
        </w:rPr>
        <w:t>.</w:t>
      </w:r>
      <w:r w:rsidR="008D5800" w:rsidRPr="00E76674">
        <w:rPr>
          <w:rFonts w:ascii="Times New Roman" w:hAnsi="Times New Roman"/>
          <w:sz w:val="30"/>
          <w:szCs w:val="30"/>
          <w:lang w:val="ru-RU"/>
        </w:rPr>
        <w:t> </w:t>
      </w:r>
      <w:r w:rsidR="00451504" w:rsidRPr="00E76674">
        <w:rPr>
          <w:rFonts w:ascii="Times New Roman" w:hAnsi="Times New Roman"/>
          <w:sz w:val="30"/>
          <w:szCs w:val="30"/>
          <w:lang w:val="ru-RU"/>
        </w:rPr>
        <w:t xml:space="preserve">Внеплановая инспекция системы фармаконадзора держателя регистрационного удостоверения в рамках процедуры регистрации лекарственного препарата проводится в случаях, </w:t>
      </w:r>
      <w:r w:rsidR="00142EF9">
        <w:rPr>
          <w:rFonts w:ascii="Times New Roman" w:hAnsi="Times New Roman"/>
          <w:sz w:val="30"/>
          <w:szCs w:val="30"/>
          <w:lang w:val="ru-RU"/>
        </w:rPr>
        <w:t xml:space="preserve">предусмотренных правилами </w:t>
      </w:r>
      <w:r w:rsidR="00451504" w:rsidRPr="00E76674">
        <w:rPr>
          <w:rFonts w:ascii="Times New Roman" w:hAnsi="Times New Roman"/>
          <w:sz w:val="30"/>
          <w:szCs w:val="30"/>
          <w:lang w:val="ru-RU"/>
        </w:rPr>
        <w:t>надлежащей практик</w:t>
      </w:r>
      <w:r w:rsidR="00142EF9">
        <w:rPr>
          <w:rFonts w:ascii="Times New Roman" w:hAnsi="Times New Roman"/>
          <w:sz w:val="30"/>
          <w:szCs w:val="30"/>
          <w:lang w:val="ru-RU"/>
        </w:rPr>
        <w:t>и</w:t>
      </w:r>
      <w:r w:rsidR="00451504" w:rsidRPr="00E76674">
        <w:rPr>
          <w:rFonts w:ascii="Times New Roman" w:hAnsi="Times New Roman"/>
          <w:sz w:val="30"/>
          <w:szCs w:val="30"/>
          <w:lang w:val="ru-RU"/>
        </w:rPr>
        <w:t xml:space="preserve"> фармаконадзора</w:t>
      </w:r>
      <w:r w:rsidR="00142EF9">
        <w:rPr>
          <w:rFonts w:ascii="Times New Roman" w:hAnsi="Times New Roman"/>
          <w:sz w:val="30"/>
          <w:szCs w:val="30"/>
          <w:lang w:val="ru-RU"/>
        </w:rPr>
        <w:t>, утверждаемыми Комиссией</w:t>
      </w:r>
      <w:r w:rsidR="00451504" w:rsidRPr="00E76674">
        <w:rPr>
          <w:rFonts w:ascii="Times New Roman" w:hAnsi="Times New Roman"/>
          <w:sz w:val="30"/>
          <w:szCs w:val="30"/>
          <w:lang w:val="ru-RU"/>
        </w:rPr>
        <w:t xml:space="preserve">. </w:t>
      </w:r>
    </w:p>
    <w:p w:rsidR="00132DC9" w:rsidRPr="00E76674" w:rsidRDefault="00BB70A5" w:rsidP="004C168B">
      <w:pPr>
        <w:tabs>
          <w:tab w:val="left" w:pos="851"/>
        </w:tabs>
        <w:spacing w:before="360" w:after="360" w:line="360" w:lineRule="auto"/>
        <w:jc w:val="center"/>
        <w:rPr>
          <w:sz w:val="30"/>
          <w:szCs w:val="30"/>
        </w:rPr>
      </w:pPr>
      <w:r w:rsidRPr="00E76674">
        <w:rPr>
          <w:sz w:val="30"/>
          <w:szCs w:val="30"/>
          <w:lang w:val="en-US"/>
        </w:rPr>
        <w:t>IV</w:t>
      </w:r>
      <w:r w:rsidRPr="00E76674">
        <w:rPr>
          <w:sz w:val="30"/>
          <w:szCs w:val="30"/>
        </w:rPr>
        <w:t>.</w:t>
      </w:r>
      <w:r w:rsidRPr="00E76674">
        <w:rPr>
          <w:sz w:val="30"/>
          <w:szCs w:val="30"/>
          <w:lang w:val="en-US"/>
        </w:rPr>
        <w:t> </w:t>
      </w:r>
      <w:r w:rsidR="00132DC9" w:rsidRPr="00E76674">
        <w:rPr>
          <w:sz w:val="30"/>
          <w:szCs w:val="30"/>
        </w:rPr>
        <w:t xml:space="preserve">Общие принципы экспертизы лекарственных </w:t>
      </w:r>
      <w:r w:rsidR="0051723F">
        <w:rPr>
          <w:sz w:val="30"/>
          <w:szCs w:val="30"/>
        </w:rPr>
        <w:t>препаратов</w:t>
      </w:r>
    </w:p>
    <w:p w:rsidR="00132DC9" w:rsidRPr="00E76674" w:rsidRDefault="00F71754" w:rsidP="0053244E">
      <w:pPr>
        <w:tabs>
          <w:tab w:val="left" w:pos="993"/>
        </w:tabs>
        <w:autoSpaceDE w:val="0"/>
        <w:autoSpaceDN w:val="0"/>
        <w:adjustRightInd w:val="0"/>
        <w:spacing w:line="360" w:lineRule="auto"/>
        <w:ind w:right="-1" w:firstLine="709"/>
        <w:jc w:val="both"/>
        <w:rPr>
          <w:sz w:val="30"/>
          <w:szCs w:val="30"/>
        </w:rPr>
      </w:pPr>
      <w:r w:rsidRPr="00E76674">
        <w:rPr>
          <w:sz w:val="30"/>
          <w:szCs w:val="30"/>
        </w:rPr>
        <w:t>4</w:t>
      </w:r>
      <w:r w:rsidR="004F3793" w:rsidRPr="00E76674">
        <w:rPr>
          <w:sz w:val="30"/>
          <w:szCs w:val="30"/>
        </w:rPr>
        <w:t>1</w:t>
      </w:r>
      <w:r w:rsidRPr="00E76674">
        <w:rPr>
          <w:sz w:val="30"/>
          <w:szCs w:val="30"/>
        </w:rPr>
        <w:t>.</w:t>
      </w:r>
      <w:r w:rsidR="008D5800" w:rsidRPr="00E76674">
        <w:rPr>
          <w:sz w:val="30"/>
          <w:szCs w:val="30"/>
        </w:rPr>
        <w:t> </w:t>
      </w:r>
      <w:r w:rsidR="008C19F1" w:rsidRPr="00E76674">
        <w:rPr>
          <w:sz w:val="30"/>
          <w:szCs w:val="30"/>
        </w:rPr>
        <w:t>Экспертиза лекарственных препаратов</w:t>
      </w:r>
      <w:r w:rsidR="00132DC9" w:rsidRPr="00E76674">
        <w:rPr>
          <w:sz w:val="30"/>
          <w:szCs w:val="30"/>
        </w:rPr>
        <w:t xml:space="preserve"> проводится </w:t>
      </w:r>
      <w:r w:rsidR="00FB2351">
        <w:rPr>
          <w:sz w:val="30"/>
          <w:szCs w:val="30"/>
        </w:rPr>
        <w:br/>
      </w:r>
      <w:r w:rsidR="00132DC9" w:rsidRPr="00E76674">
        <w:rPr>
          <w:sz w:val="30"/>
          <w:szCs w:val="30"/>
        </w:rPr>
        <w:t>для получения научной оценки качества</w:t>
      </w:r>
      <w:r w:rsidR="005E0335" w:rsidRPr="00E76674">
        <w:rPr>
          <w:sz w:val="30"/>
          <w:szCs w:val="30"/>
        </w:rPr>
        <w:t>, безопасности и эффективности</w:t>
      </w:r>
      <w:r w:rsidR="0023005E" w:rsidRPr="00E76674">
        <w:rPr>
          <w:sz w:val="30"/>
          <w:szCs w:val="30"/>
        </w:rPr>
        <w:t xml:space="preserve"> </w:t>
      </w:r>
      <w:r w:rsidR="00132DC9" w:rsidRPr="00E76674">
        <w:rPr>
          <w:sz w:val="30"/>
          <w:szCs w:val="30"/>
        </w:rPr>
        <w:t xml:space="preserve">лекарственных средств и соотношения </w:t>
      </w:r>
      <w:r w:rsidR="004B0759">
        <w:rPr>
          <w:sz w:val="30"/>
          <w:szCs w:val="30"/>
        </w:rPr>
        <w:t>«польза – риск»</w:t>
      </w:r>
      <w:r w:rsidR="00132DC9" w:rsidRPr="00E76674">
        <w:rPr>
          <w:sz w:val="30"/>
          <w:szCs w:val="30"/>
        </w:rPr>
        <w:t xml:space="preserve"> лекарственных препаратов и</w:t>
      </w:r>
      <w:r w:rsidR="0023005E" w:rsidRPr="00E76674">
        <w:rPr>
          <w:sz w:val="30"/>
          <w:szCs w:val="30"/>
        </w:rPr>
        <w:t xml:space="preserve"> </w:t>
      </w:r>
      <w:r w:rsidR="00132DC9" w:rsidRPr="00E76674">
        <w:rPr>
          <w:sz w:val="30"/>
          <w:szCs w:val="30"/>
        </w:rPr>
        <w:t>может включать</w:t>
      </w:r>
      <w:r w:rsidR="004C168B">
        <w:rPr>
          <w:sz w:val="30"/>
          <w:szCs w:val="30"/>
        </w:rPr>
        <w:t xml:space="preserve"> в себя</w:t>
      </w:r>
      <w:r w:rsidR="00132DC9" w:rsidRPr="00E76674">
        <w:rPr>
          <w:sz w:val="30"/>
          <w:szCs w:val="30"/>
        </w:rPr>
        <w:t>:</w:t>
      </w:r>
    </w:p>
    <w:p w:rsidR="00132DC9" w:rsidRPr="00E76674" w:rsidRDefault="00751632" w:rsidP="0053244E">
      <w:pPr>
        <w:tabs>
          <w:tab w:val="left" w:pos="993"/>
        </w:tabs>
        <w:autoSpaceDE w:val="0"/>
        <w:autoSpaceDN w:val="0"/>
        <w:adjustRightInd w:val="0"/>
        <w:spacing w:line="360" w:lineRule="auto"/>
        <w:ind w:right="-1" w:firstLine="709"/>
        <w:jc w:val="both"/>
        <w:rPr>
          <w:sz w:val="30"/>
          <w:szCs w:val="30"/>
        </w:rPr>
      </w:pPr>
      <w:r>
        <w:rPr>
          <w:sz w:val="30"/>
          <w:szCs w:val="30"/>
        </w:rPr>
        <w:t>а)</w:t>
      </w:r>
      <w:r w:rsidR="008D5800" w:rsidRPr="00E76674">
        <w:rPr>
          <w:sz w:val="30"/>
          <w:szCs w:val="30"/>
        </w:rPr>
        <w:t> </w:t>
      </w:r>
      <w:r w:rsidR="00132DC9" w:rsidRPr="00E76674">
        <w:rPr>
          <w:sz w:val="30"/>
          <w:szCs w:val="30"/>
        </w:rPr>
        <w:t xml:space="preserve">оценку </w:t>
      </w:r>
      <w:r w:rsidR="005F770B" w:rsidRPr="00E76674">
        <w:rPr>
          <w:sz w:val="30"/>
          <w:szCs w:val="30"/>
        </w:rPr>
        <w:t xml:space="preserve">документов и </w:t>
      </w:r>
      <w:r w:rsidR="004C168B">
        <w:rPr>
          <w:sz w:val="30"/>
          <w:szCs w:val="30"/>
        </w:rPr>
        <w:t>сведений</w:t>
      </w:r>
      <w:r w:rsidR="00132DC9" w:rsidRPr="00E76674">
        <w:rPr>
          <w:sz w:val="30"/>
          <w:szCs w:val="30"/>
        </w:rPr>
        <w:t xml:space="preserve">, представленных заявителем </w:t>
      </w:r>
      <w:r w:rsidR="00FB2351">
        <w:rPr>
          <w:sz w:val="30"/>
          <w:szCs w:val="30"/>
        </w:rPr>
        <w:br/>
      </w:r>
      <w:r w:rsidR="00132DC9" w:rsidRPr="00E76674">
        <w:rPr>
          <w:sz w:val="30"/>
          <w:szCs w:val="30"/>
        </w:rPr>
        <w:t>в регистрационном досье лекарственного препарата (оценка досье);</w:t>
      </w:r>
    </w:p>
    <w:p w:rsidR="00CE5A5F" w:rsidRPr="00E76674" w:rsidRDefault="00751632" w:rsidP="0053244E">
      <w:pPr>
        <w:tabs>
          <w:tab w:val="left" w:pos="993"/>
        </w:tabs>
        <w:autoSpaceDE w:val="0"/>
        <w:autoSpaceDN w:val="0"/>
        <w:adjustRightInd w:val="0"/>
        <w:spacing w:line="360" w:lineRule="auto"/>
        <w:ind w:right="-1" w:firstLine="709"/>
        <w:jc w:val="both"/>
        <w:rPr>
          <w:sz w:val="30"/>
          <w:szCs w:val="30"/>
        </w:rPr>
      </w:pPr>
      <w:r>
        <w:rPr>
          <w:sz w:val="30"/>
          <w:szCs w:val="30"/>
        </w:rPr>
        <w:t>б)</w:t>
      </w:r>
      <w:r w:rsidR="008D5800" w:rsidRPr="00E76674">
        <w:rPr>
          <w:sz w:val="30"/>
          <w:szCs w:val="30"/>
        </w:rPr>
        <w:t> </w:t>
      </w:r>
      <w:r w:rsidR="001275B3">
        <w:rPr>
          <w:sz w:val="30"/>
          <w:szCs w:val="30"/>
        </w:rPr>
        <w:t xml:space="preserve">проведение </w:t>
      </w:r>
      <w:r w:rsidR="00132DC9" w:rsidRPr="00E76674">
        <w:rPr>
          <w:sz w:val="30"/>
          <w:szCs w:val="30"/>
        </w:rPr>
        <w:t>лабораторны</w:t>
      </w:r>
      <w:r w:rsidR="001275B3">
        <w:rPr>
          <w:sz w:val="30"/>
          <w:szCs w:val="30"/>
        </w:rPr>
        <w:t>х</w:t>
      </w:r>
      <w:r w:rsidR="00132DC9" w:rsidRPr="00E76674">
        <w:rPr>
          <w:sz w:val="30"/>
          <w:szCs w:val="30"/>
        </w:rPr>
        <w:t xml:space="preserve"> испытани</w:t>
      </w:r>
      <w:r w:rsidR="001275B3">
        <w:rPr>
          <w:sz w:val="30"/>
          <w:szCs w:val="30"/>
        </w:rPr>
        <w:t>й</w:t>
      </w:r>
      <w:r w:rsidR="00132DC9" w:rsidRPr="00E76674">
        <w:rPr>
          <w:sz w:val="30"/>
          <w:szCs w:val="30"/>
        </w:rPr>
        <w:t xml:space="preserve"> на соответствие требованиям нормативного документа по качеству и </w:t>
      </w:r>
      <w:r w:rsidR="005F770B" w:rsidRPr="00E76674">
        <w:rPr>
          <w:sz w:val="30"/>
          <w:szCs w:val="30"/>
        </w:rPr>
        <w:t>верификации аналитических</w:t>
      </w:r>
      <w:r w:rsidR="00132DC9" w:rsidRPr="00E76674">
        <w:rPr>
          <w:sz w:val="30"/>
          <w:szCs w:val="30"/>
        </w:rPr>
        <w:t xml:space="preserve"> методик контроля качества</w:t>
      </w:r>
      <w:r w:rsidR="00F03264">
        <w:rPr>
          <w:sz w:val="30"/>
          <w:szCs w:val="30"/>
        </w:rPr>
        <w:t>;</w:t>
      </w:r>
    </w:p>
    <w:p w:rsidR="00132DC9" w:rsidRPr="00E76674" w:rsidRDefault="00751632" w:rsidP="0053244E">
      <w:pPr>
        <w:tabs>
          <w:tab w:val="left" w:pos="993"/>
        </w:tabs>
        <w:autoSpaceDE w:val="0"/>
        <w:autoSpaceDN w:val="0"/>
        <w:adjustRightInd w:val="0"/>
        <w:spacing w:line="360" w:lineRule="auto"/>
        <w:ind w:right="-1" w:firstLine="709"/>
        <w:jc w:val="both"/>
        <w:rPr>
          <w:sz w:val="30"/>
          <w:szCs w:val="30"/>
        </w:rPr>
      </w:pPr>
      <w:r>
        <w:rPr>
          <w:sz w:val="30"/>
          <w:szCs w:val="30"/>
        </w:rPr>
        <w:t>в)</w:t>
      </w:r>
      <w:r w:rsidR="008D5800" w:rsidRPr="00E76674">
        <w:rPr>
          <w:sz w:val="30"/>
          <w:szCs w:val="30"/>
        </w:rPr>
        <w:t> </w:t>
      </w:r>
      <w:r w:rsidR="00132DC9" w:rsidRPr="00E76674">
        <w:rPr>
          <w:sz w:val="30"/>
          <w:szCs w:val="30"/>
        </w:rPr>
        <w:t xml:space="preserve">составление </w:t>
      </w:r>
      <w:r w:rsidR="004C168B" w:rsidRPr="00E76674">
        <w:rPr>
          <w:sz w:val="30"/>
          <w:szCs w:val="30"/>
        </w:rPr>
        <w:t xml:space="preserve">референтным государством </w:t>
      </w:r>
      <w:r w:rsidR="00132DC9" w:rsidRPr="00E76674">
        <w:rPr>
          <w:sz w:val="30"/>
          <w:szCs w:val="30"/>
        </w:rPr>
        <w:t xml:space="preserve">экспертного отчета </w:t>
      </w:r>
      <w:r w:rsidR="004C168B">
        <w:rPr>
          <w:sz w:val="30"/>
          <w:szCs w:val="30"/>
        </w:rPr>
        <w:t>п</w:t>
      </w:r>
      <w:r w:rsidR="00132DC9" w:rsidRPr="00E76674">
        <w:rPr>
          <w:sz w:val="30"/>
          <w:szCs w:val="30"/>
        </w:rPr>
        <w:t>о оценке лекарственного препарата;</w:t>
      </w:r>
    </w:p>
    <w:p w:rsidR="00132DC9" w:rsidRPr="00E76674" w:rsidRDefault="00751632" w:rsidP="0053244E">
      <w:pPr>
        <w:tabs>
          <w:tab w:val="left" w:pos="993"/>
        </w:tabs>
        <w:autoSpaceDE w:val="0"/>
        <w:autoSpaceDN w:val="0"/>
        <w:adjustRightInd w:val="0"/>
        <w:spacing w:line="360" w:lineRule="auto"/>
        <w:ind w:right="-1" w:firstLine="709"/>
        <w:jc w:val="both"/>
        <w:rPr>
          <w:sz w:val="30"/>
          <w:szCs w:val="30"/>
        </w:rPr>
      </w:pPr>
      <w:r>
        <w:rPr>
          <w:sz w:val="30"/>
          <w:szCs w:val="30"/>
        </w:rPr>
        <w:t>г)</w:t>
      </w:r>
      <w:r w:rsidR="008D5800" w:rsidRPr="00E76674">
        <w:rPr>
          <w:sz w:val="30"/>
          <w:szCs w:val="30"/>
        </w:rPr>
        <w:t> </w:t>
      </w:r>
      <w:r w:rsidR="00132DC9" w:rsidRPr="00E76674">
        <w:rPr>
          <w:sz w:val="30"/>
          <w:szCs w:val="30"/>
        </w:rPr>
        <w:t xml:space="preserve">оценку </w:t>
      </w:r>
      <w:r w:rsidR="004C168B" w:rsidRPr="00E76674">
        <w:rPr>
          <w:sz w:val="30"/>
          <w:szCs w:val="30"/>
        </w:rPr>
        <w:t xml:space="preserve">государством признания </w:t>
      </w:r>
      <w:r w:rsidR="00132DC9" w:rsidRPr="00E76674">
        <w:rPr>
          <w:sz w:val="30"/>
          <w:szCs w:val="30"/>
        </w:rPr>
        <w:t xml:space="preserve">экспертного отчета </w:t>
      </w:r>
      <w:r w:rsidR="004C168B">
        <w:rPr>
          <w:sz w:val="30"/>
          <w:szCs w:val="30"/>
        </w:rPr>
        <w:t>п</w:t>
      </w:r>
      <w:r w:rsidR="00132DC9" w:rsidRPr="00E76674">
        <w:rPr>
          <w:sz w:val="30"/>
          <w:szCs w:val="30"/>
        </w:rPr>
        <w:t xml:space="preserve">о оценке с учетом </w:t>
      </w:r>
      <w:r w:rsidR="005F770B" w:rsidRPr="00E76674">
        <w:rPr>
          <w:sz w:val="30"/>
          <w:szCs w:val="30"/>
        </w:rPr>
        <w:t xml:space="preserve">документов и </w:t>
      </w:r>
      <w:r w:rsidR="004C168B">
        <w:rPr>
          <w:sz w:val="30"/>
          <w:szCs w:val="30"/>
        </w:rPr>
        <w:t>сведений</w:t>
      </w:r>
      <w:r w:rsidR="005F770B" w:rsidRPr="00E76674">
        <w:rPr>
          <w:sz w:val="30"/>
          <w:szCs w:val="30"/>
        </w:rPr>
        <w:t>, содержащихся в</w:t>
      </w:r>
      <w:r w:rsidR="00132DC9" w:rsidRPr="00E76674">
        <w:rPr>
          <w:sz w:val="30"/>
          <w:szCs w:val="30"/>
        </w:rPr>
        <w:t xml:space="preserve"> регистрационно</w:t>
      </w:r>
      <w:r w:rsidR="005F770B" w:rsidRPr="00E76674">
        <w:rPr>
          <w:sz w:val="30"/>
          <w:szCs w:val="30"/>
        </w:rPr>
        <w:t>м</w:t>
      </w:r>
      <w:r w:rsidR="00132DC9" w:rsidRPr="00E76674">
        <w:rPr>
          <w:sz w:val="30"/>
          <w:szCs w:val="30"/>
        </w:rPr>
        <w:t xml:space="preserve"> досье лекарственного препарата</w:t>
      </w:r>
      <w:r w:rsidR="005E0335" w:rsidRPr="00E76674">
        <w:rPr>
          <w:sz w:val="30"/>
          <w:szCs w:val="30"/>
        </w:rPr>
        <w:t xml:space="preserve">. </w:t>
      </w:r>
    </w:p>
    <w:p w:rsidR="00132DC9" w:rsidRPr="00E76674" w:rsidRDefault="00F71754" w:rsidP="0053244E">
      <w:pPr>
        <w:tabs>
          <w:tab w:val="left" w:pos="0"/>
          <w:tab w:val="left" w:pos="851"/>
        </w:tabs>
        <w:autoSpaceDE w:val="0"/>
        <w:autoSpaceDN w:val="0"/>
        <w:adjustRightInd w:val="0"/>
        <w:spacing w:line="360" w:lineRule="auto"/>
        <w:ind w:right="-1" w:firstLine="709"/>
        <w:jc w:val="both"/>
        <w:rPr>
          <w:rFonts w:eastAsia="Calibri"/>
          <w:sz w:val="30"/>
          <w:szCs w:val="30"/>
          <w:lang w:eastAsia="en-US"/>
        </w:rPr>
      </w:pPr>
      <w:r w:rsidRPr="00E76674">
        <w:rPr>
          <w:sz w:val="30"/>
          <w:szCs w:val="30"/>
        </w:rPr>
        <w:t>4</w:t>
      </w:r>
      <w:r w:rsidR="004F3793" w:rsidRPr="00E76674">
        <w:rPr>
          <w:sz w:val="30"/>
          <w:szCs w:val="30"/>
        </w:rPr>
        <w:t>2</w:t>
      </w:r>
      <w:r w:rsidRPr="00E76674">
        <w:rPr>
          <w:sz w:val="30"/>
          <w:szCs w:val="30"/>
        </w:rPr>
        <w:t>.</w:t>
      </w:r>
      <w:r w:rsidR="008D5800" w:rsidRPr="00E76674">
        <w:rPr>
          <w:sz w:val="30"/>
          <w:szCs w:val="30"/>
        </w:rPr>
        <w:t> </w:t>
      </w:r>
      <w:r w:rsidR="00132DC9" w:rsidRPr="00E76674">
        <w:rPr>
          <w:sz w:val="30"/>
          <w:szCs w:val="30"/>
        </w:rPr>
        <w:t xml:space="preserve">Основными принципами проведения экспертизы лекарственных препаратов при регистрации являются: </w:t>
      </w:r>
    </w:p>
    <w:p w:rsidR="00132DC9" w:rsidRPr="00E76674" w:rsidRDefault="004C168B" w:rsidP="0053244E">
      <w:pPr>
        <w:tabs>
          <w:tab w:val="left" w:pos="993"/>
        </w:tabs>
        <w:autoSpaceDE w:val="0"/>
        <w:autoSpaceDN w:val="0"/>
        <w:adjustRightInd w:val="0"/>
        <w:spacing w:line="360" w:lineRule="auto"/>
        <w:ind w:firstLine="709"/>
        <w:jc w:val="both"/>
        <w:rPr>
          <w:sz w:val="30"/>
          <w:szCs w:val="30"/>
        </w:rPr>
      </w:pPr>
      <w:r>
        <w:rPr>
          <w:sz w:val="30"/>
          <w:szCs w:val="30"/>
        </w:rPr>
        <w:t>а) </w:t>
      </w:r>
      <w:r w:rsidR="00132DC9" w:rsidRPr="00E76674">
        <w:rPr>
          <w:sz w:val="30"/>
          <w:szCs w:val="30"/>
        </w:rPr>
        <w:t>независимость и правовая защищенность экспертов при осуществлении ими профессиональной деятельности;</w:t>
      </w:r>
    </w:p>
    <w:p w:rsidR="004C168B" w:rsidRDefault="004C168B" w:rsidP="0053244E">
      <w:pPr>
        <w:tabs>
          <w:tab w:val="left" w:pos="993"/>
        </w:tabs>
        <w:autoSpaceDE w:val="0"/>
        <w:autoSpaceDN w:val="0"/>
        <w:adjustRightInd w:val="0"/>
        <w:spacing w:line="360" w:lineRule="auto"/>
        <w:ind w:firstLine="709"/>
        <w:jc w:val="both"/>
        <w:rPr>
          <w:sz w:val="30"/>
          <w:szCs w:val="30"/>
        </w:rPr>
      </w:pPr>
      <w:r>
        <w:rPr>
          <w:sz w:val="30"/>
          <w:szCs w:val="30"/>
        </w:rPr>
        <w:t>б) </w:t>
      </w:r>
      <w:r w:rsidRPr="00E76674">
        <w:rPr>
          <w:sz w:val="30"/>
          <w:szCs w:val="30"/>
        </w:rPr>
        <w:t>обязательность выполнения требований законодательства государств</w:t>
      </w:r>
      <w:r>
        <w:rPr>
          <w:sz w:val="30"/>
          <w:szCs w:val="30"/>
        </w:rPr>
        <w:t>-</w:t>
      </w:r>
      <w:r w:rsidRPr="00E76674">
        <w:rPr>
          <w:sz w:val="30"/>
          <w:szCs w:val="30"/>
        </w:rPr>
        <w:t>членов</w:t>
      </w:r>
      <w:r>
        <w:rPr>
          <w:sz w:val="30"/>
          <w:szCs w:val="30"/>
        </w:rPr>
        <w:t xml:space="preserve">, международных договоров и актов, составляющих право Союза; </w:t>
      </w:r>
      <w:r w:rsidRPr="00E76674">
        <w:rPr>
          <w:sz w:val="30"/>
          <w:szCs w:val="30"/>
        </w:rPr>
        <w:t xml:space="preserve"> </w:t>
      </w:r>
    </w:p>
    <w:p w:rsidR="00132DC9" w:rsidRPr="00E76674" w:rsidRDefault="004C168B" w:rsidP="0053244E">
      <w:pPr>
        <w:tabs>
          <w:tab w:val="left" w:pos="993"/>
        </w:tabs>
        <w:autoSpaceDE w:val="0"/>
        <w:autoSpaceDN w:val="0"/>
        <w:adjustRightInd w:val="0"/>
        <w:spacing w:line="360" w:lineRule="auto"/>
        <w:ind w:firstLine="709"/>
        <w:jc w:val="both"/>
        <w:rPr>
          <w:sz w:val="30"/>
          <w:szCs w:val="30"/>
        </w:rPr>
      </w:pPr>
      <w:r>
        <w:rPr>
          <w:sz w:val="30"/>
          <w:szCs w:val="30"/>
        </w:rPr>
        <w:t>в) </w:t>
      </w:r>
      <w:r w:rsidR="00132DC9" w:rsidRPr="00E76674">
        <w:rPr>
          <w:sz w:val="30"/>
          <w:szCs w:val="30"/>
        </w:rPr>
        <w:t>научный подход, полнота, всесторонность и объективность исследований объектов экспертизы, обеспечение обоснованности результатов экспертизы в соответствии с документально установленными критериями приемлемости;</w:t>
      </w:r>
    </w:p>
    <w:p w:rsidR="00132DC9" w:rsidRPr="00E76674" w:rsidRDefault="004C168B" w:rsidP="0053244E">
      <w:pPr>
        <w:tabs>
          <w:tab w:val="left" w:pos="993"/>
        </w:tabs>
        <w:autoSpaceDE w:val="0"/>
        <w:autoSpaceDN w:val="0"/>
        <w:adjustRightInd w:val="0"/>
        <w:spacing w:line="360" w:lineRule="auto"/>
        <w:ind w:firstLine="709"/>
        <w:jc w:val="both"/>
        <w:rPr>
          <w:sz w:val="30"/>
          <w:szCs w:val="30"/>
        </w:rPr>
      </w:pPr>
      <w:r>
        <w:rPr>
          <w:sz w:val="30"/>
          <w:szCs w:val="30"/>
        </w:rPr>
        <w:t>г) </w:t>
      </w:r>
      <w:r w:rsidR="00132DC9" w:rsidRPr="00E76674">
        <w:rPr>
          <w:sz w:val="30"/>
          <w:szCs w:val="30"/>
        </w:rPr>
        <w:t>компетентность и высокий профессиональный уровень экспертных организаций и экспертов;</w:t>
      </w:r>
    </w:p>
    <w:p w:rsidR="00132DC9" w:rsidRPr="00E76674" w:rsidRDefault="004C168B" w:rsidP="0053244E">
      <w:pPr>
        <w:tabs>
          <w:tab w:val="left" w:pos="993"/>
        </w:tabs>
        <w:autoSpaceDE w:val="0"/>
        <w:autoSpaceDN w:val="0"/>
        <w:adjustRightInd w:val="0"/>
        <w:spacing w:line="360" w:lineRule="auto"/>
        <w:ind w:firstLine="709"/>
        <w:jc w:val="both"/>
        <w:rPr>
          <w:sz w:val="30"/>
          <w:szCs w:val="30"/>
        </w:rPr>
      </w:pPr>
      <w:r>
        <w:rPr>
          <w:sz w:val="30"/>
          <w:szCs w:val="30"/>
        </w:rPr>
        <w:t>д) </w:t>
      </w:r>
      <w:r w:rsidR="00132DC9" w:rsidRPr="00E76674">
        <w:rPr>
          <w:sz w:val="30"/>
          <w:szCs w:val="30"/>
        </w:rPr>
        <w:t xml:space="preserve">системность организации экспертизы лекарственных </w:t>
      </w:r>
      <w:r w:rsidR="0051723F">
        <w:rPr>
          <w:sz w:val="30"/>
          <w:szCs w:val="30"/>
        </w:rPr>
        <w:t>препаратов</w:t>
      </w:r>
      <w:r w:rsidR="00132DC9" w:rsidRPr="00E76674">
        <w:rPr>
          <w:sz w:val="30"/>
          <w:szCs w:val="30"/>
        </w:rPr>
        <w:t xml:space="preserve"> и ее методического обеспечения;</w:t>
      </w:r>
    </w:p>
    <w:p w:rsidR="00132DC9" w:rsidRPr="00E76674" w:rsidRDefault="004C168B" w:rsidP="0053244E">
      <w:pPr>
        <w:tabs>
          <w:tab w:val="left" w:pos="993"/>
        </w:tabs>
        <w:autoSpaceDE w:val="0"/>
        <w:autoSpaceDN w:val="0"/>
        <w:adjustRightInd w:val="0"/>
        <w:spacing w:line="360" w:lineRule="auto"/>
        <w:ind w:firstLine="709"/>
        <w:jc w:val="both"/>
        <w:rPr>
          <w:sz w:val="30"/>
          <w:szCs w:val="30"/>
        </w:rPr>
      </w:pPr>
      <w:r>
        <w:rPr>
          <w:sz w:val="30"/>
          <w:szCs w:val="30"/>
        </w:rPr>
        <w:t>е) </w:t>
      </w:r>
      <w:r w:rsidR="00132DC9" w:rsidRPr="00E76674">
        <w:rPr>
          <w:sz w:val="30"/>
          <w:szCs w:val="30"/>
        </w:rPr>
        <w:t>ориентация на мировой уровень развития науки и техники, нормы и правила техническ</w:t>
      </w:r>
      <w:r>
        <w:rPr>
          <w:sz w:val="30"/>
          <w:szCs w:val="30"/>
        </w:rPr>
        <w:t>ой и общественной безопасности</w:t>
      </w:r>
      <w:r w:rsidR="00132DC9" w:rsidRPr="00E76674">
        <w:rPr>
          <w:sz w:val="30"/>
          <w:szCs w:val="30"/>
        </w:rPr>
        <w:t>;</w:t>
      </w:r>
    </w:p>
    <w:p w:rsidR="00132DC9" w:rsidRPr="00E76674" w:rsidRDefault="004C168B" w:rsidP="0053244E">
      <w:pPr>
        <w:tabs>
          <w:tab w:val="left" w:pos="993"/>
        </w:tabs>
        <w:autoSpaceDE w:val="0"/>
        <w:autoSpaceDN w:val="0"/>
        <w:adjustRightInd w:val="0"/>
        <w:spacing w:line="360" w:lineRule="auto"/>
        <w:ind w:firstLine="709"/>
        <w:jc w:val="both"/>
        <w:rPr>
          <w:sz w:val="30"/>
          <w:szCs w:val="30"/>
        </w:rPr>
      </w:pPr>
      <w:r>
        <w:rPr>
          <w:sz w:val="30"/>
          <w:szCs w:val="30"/>
        </w:rPr>
        <w:t>ж) </w:t>
      </w:r>
      <w:r w:rsidR="00132DC9" w:rsidRPr="00E76674">
        <w:rPr>
          <w:sz w:val="30"/>
          <w:szCs w:val="30"/>
        </w:rPr>
        <w:t xml:space="preserve">гласность результатов экспертизы при условии сохранения государственной, служебной и коммерческой тайны в соответствии </w:t>
      </w:r>
      <w:r w:rsidR="00FB2351">
        <w:rPr>
          <w:sz w:val="30"/>
          <w:szCs w:val="30"/>
        </w:rPr>
        <w:br/>
      </w:r>
      <w:r w:rsidR="00132DC9" w:rsidRPr="00E76674">
        <w:rPr>
          <w:sz w:val="30"/>
          <w:szCs w:val="30"/>
        </w:rPr>
        <w:t xml:space="preserve">с </w:t>
      </w:r>
      <w:r w:rsidRPr="00E76674">
        <w:rPr>
          <w:sz w:val="30"/>
          <w:szCs w:val="30"/>
        </w:rPr>
        <w:t>законодательств</w:t>
      </w:r>
      <w:r>
        <w:rPr>
          <w:sz w:val="30"/>
          <w:szCs w:val="30"/>
        </w:rPr>
        <w:t>ом</w:t>
      </w:r>
      <w:r w:rsidRPr="00E76674">
        <w:rPr>
          <w:sz w:val="30"/>
          <w:szCs w:val="30"/>
        </w:rPr>
        <w:t xml:space="preserve"> государств</w:t>
      </w:r>
      <w:r>
        <w:rPr>
          <w:sz w:val="30"/>
          <w:szCs w:val="30"/>
        </w:rPr>
        <w:t>-</w:t>
      </w:r>
      <w:r w:rsidRPr="00E76674">
        <w:rPr>
          <w:sz w:val="30"/>
          <w:szCs w:val="30"/>
        </w:rPr>
        <w:t>членов</w:t>
      </w:r>
      <w:r>
        <w:rPr>
          <w:sz w:val="30"/>
          <w:szCs w:val="30"/>
        </w:rPr>
        <w:t>, международными договорами и актами, составляющими право Союза</w:t>
      </w:r>
      <w:r w:rsidR="00132DC9" w:rsidRPr="00E76674">
        <w:rPr>
          <w:sz w:val="30"/>
          <w:szCs w:val="30"/>
        </w:rPr>
        <w:t>.</w:t>
      </w:r>
    </w:p>
    <w:p w:rsidR="005E0335" w:rsidRPr="00E76674" w:rsidRDefault="00F71754" w:rsidP="0053244E">
      <w:pPr>
        <w:spacing w:line="360" w:lineRule="auto"/>
        <w:ind w:firstLine="709"/>
        <w:jc w:val="both"/>
        <w:rPr>
          <w:sz w:val="30"/>
          <w:szCs w:val="30"/>
        </w:rPr>
      </w:pPr>
      <w:r w:rsidRPr="00E76674">
        <w:rPr>
          <w:rStyle w:val="s0"/>
          <w:sz w:val="30"/>
          <w:szCs w:val="30"/>
        </w:rPr>
        <w:t>4</w:t>
      </w:r>
      <w:r w:rsidR="004F3793" w:rsidRPr="00E76674">
        <w:rPr>
          <w:rStyle w:val="s0"/>
          <w:sz w:val="30"/>
          <w:szCs w:val="30"/>
        </w:rPr>
        <w:t>3</w:t>
      </w:r>
      <w:r w:rsidRPr="00E76674">
        <w:rPr>
          <w:rStyle w:val="s0"/>
          <w:sz w:val="30"/>
          <w:szCs w:val="30"/>
        </w:rPr>
        <w:t>.</w:t>
      </w:r>
      <w:r w:rsidR="008D5800" w:rsidRPr="00E76674">
        <w:rPr>
          <w:rStyle w:val="s0"/>
          <w:sz w:val="30"/>
          <w:szCs w:val="30"/>
        </w:rPr>
        <w:t> </w:t>
      </w:r>
      <w:r w:rsidR="00132DC9" w:rsidRPr="00E76674">
        <w:rPr>
          <w:rStyle w:val="s0"/>
          <w:sz w:val="30"/>
          <w:szCs w:val="30"/>
        </w:rPr>
        <w:t xml:space="preserve">При </w:t>
      </w:r>
      <w:r w:rsidR="00132DC9" w:rsidRPr="00E76674">
        <w:rPr>
          <w:rFonts w:eastAsia="Calibri"/>
          <w:sz w:val="30"/>
          <w:szCs w:val="30"/>
          <w:lang w:eastAsia="en-US"/>
        </w:rPr>
        <w:t>разработке,</w:t>
      </w:r>
      <w:r w:rsidR="004C168B">
        <w:rPr>
          <w:rFonts w:eastAsia="Calibri"/>
          <w:sz w:val="30"/>
          <w:szCs w:val="30"/>
          <w:lang w:eastAsia="en-US"/>
        </w:rPr>
        <w:t xml:space="preserve"> проведении</w:t>
      </w:r>
      <w:r w:rsidR="00132DC9" w:rsidRPr="00E76674">
        <w:rPr>
          <w:rFonts w:eastAsia="Calibri"/>
          <w:sz w:val="30"/>
          <w:szCs w:val="30"/>
          <w:lang w:eastAsia="en-US"/>
        </w:rPr>
        <w:t xml:space="preserve"> доклинических (неклинических) </w:t>
      </w:r>
      <w:r w:rsidR="00FB2351">
        <w:rPr>
          <w:rFonts w:eastAsia="Calibri"/>
          <w:sz w:val="30"/>
          <w:szCs w:val="30"/>
          <w:lang w:eastAsia="en-US"/>
        </w:rPr>
        <w:br/>
      </w:r>
      <w:r w:rsidR="00132DC9" w:rsidRPr="00E76674">
        <w:rPr>
          <w:rFonts w:eastAsia="Calibri"/>
          <w:sz w:val="30"/>
          <w:szCs w:val="30"/>
          <w:lang w:eastAsia="en-US"/>
        </w:rPr>
        <w:t>и клинических исследовани</w:t>
      </w:r>
      <w:r w:rsidR="004C168B">
        <w:rPr>
          <w:rFonts w:eastAsia="Calibri"/>
          <w:sz w:val="30"/>
          <w:szCs w:val="30"/>
          <w:lang w:eastAsia="en-US"/>
        </w:rPr>
        <w:t>й</w:t>
      </w:r>
      <w:r w:rsidR="00132DC9" w:rsidRPr="00E76674">
        <w:rPr>
          <w:rFonts w:eastAsia="Calibri"/>
          <w:sz w:val="30"/>
          <w:szCs w:val="30"/>
          <w:lang w:eastAsia="en-US"/>
        </w:rPr>
        <w:t xml:space="preserve"> (испытани</w:t>
      </w:r>
      <w:r w:rsidR="004C168B">
        <w:rPr>
          <w:rFonts w:eastAsia="Calibri"/>
          <w:sz w:val="30"/>
          <w:szCs w:val="30"/>
          <w:lang w:eastAsia="en-US"/>
        </w:rPr>
        <w:t>й</w:t>
      </w:r>
      <w:r w:rsidR="00132DC9" w:rsidRPr="00E76674">
        <w:rPr>
          <w:rFonts w:eastAsia="Calibri"/>
          <w:sz w:val="30"/>
          <w:szCs w:val="30"/>
          <w:lang w:eastAsia="en-US"/>
        </w:rPr>
        <w:t>) лекарственного препарата, его производстве, осуществлении фармаконадзора и</w:t>
      </w:r>
      <w:r w:rsidR="00132DC9" w:rsidRPr="00E76674">
        <w:rPr>
          <w:rStyle w:val="s0"/>
          <w:sz w:val="30"/>
          <w:szCs w:val="30"/>
        </w:rPr>
        <w:t xml:space="preserve"> подготовке документов, предусмотренных для </w:t>
      </w:r>
      <w:r w:rsidR="00132DC9" w:rsidRPr="00E76674">
        <w:rPr>
          <w:rFonts w:eastAsia="Calibri"/>
          <w:sz w:val="30"/>
          <w:szCs w:val="30"/>
          <w:lang w:eastAsia="en-US"/>
        </w:rPr>
        <w:t>проведения процедуры регистрации, подтверждени</w:t>
      </w:r>
      <w:r w:rsidR="005801DC">
        <w:rPr>
          <w:rFonts w:eastAsia="Calibri"/>
          <w:sz w:val="30"/>
          <w:szCs w:val="30"/>
          <w:lang w:eastAsia="en-US"/>
        </w:rPr>
        <w:t>я</w:t>
      </w:r>
      <w:r w:rsidR="00132DC9" w:rsidRPr="00E76674">
        <w:rPr>
          <w:rFonts w:eastAsia="Calibri"/>
          <w:sz w:val="30"/>
          <w:szCs w:val="30"/>
          <w:lang w:eastAsia="en-US"/>
        </w:rPr>
        <w:t xml:space="preserve"> регистрации (перерегистрации), внесени</w:t>
      </w:r>
      <w:r w:rsidR="005801DC">
        <w:rPr>
          <w:rFonts w:eastAsia="Calibri"/>
          <w:sz w:val="30"/>
          <w:szCs w:val="30"/>
          <w:lang w:eastAsia="en-US"/>
        </w:rPr>
        <w:t>я</w:t>
      </w:r>
      <w:r w:rsidR="00132DC9" w:rsidRPr="00E76674">
        <w:rPr>
          <w:rFonts w:eastAsia="Calibri"/>
          <w:sz w:val="30"/>
          <w:szCs w:val="30"/>
          <w:lang w:eastAsia="en-US"/>
        </w:rPr>
        <w:t xml:space="preserve"> изменений </w:t>
      </w:r>
      <w:r w:rsidR="00FB2351">
        <w:rPr>
          <w:rFonts w:eastAsia="Calibri"/>
          <w:sz w:val="30"/>
          <w:szCs w:val="30"/>
          <w:lang w:eastAsia="en-US"/>
        </w:rPr>
        <w:br/>
      </w:r>
      <w:r w:rsidR="00132DC9" w:rsidRPr="00E76674">
        <w:rPr>
          <w:rFonts w:eastAsia="Calibri"/>
          <w:sz w:val="30"/>
          <w:szCs w:val="30"/>
          <w:lang w:eastAsia="en-US"/>
        </w:rPr>
        <w:t>в регистрационное досье или иных процедур, связанных с регистрацией,</w:t>
      </w:r>
      <w:r w:rsidR="00132DC9" w:rsidRPr="00E76674">
        <w:rPr>
          <w:rStyle w:val="s0"/>
          <w:sz w:val="30"/>
          <w:szCs w:val="30"/>
        </w:rPr>
        <w:t xml:space="preserve"> </w:t>
      </w:r>
      <w:r w:rsidR="00132DC9" w:rsidRPr="00E76674">
        <w:rPr>
          <w:sz w:val="30"/>
          <w:szCs w:val="30"/>
        </w:rPr>
        <w:t xml:space="preserve">разработчики, производители и держатели регистрационных удостоверений лекарственных </w:t>
      </w:r>
      <w:proofErr w:type="gramStart"/>
      <w:r w:rsidR="00132DC9" w:rsidRPr="00E76674">
        <w:rPr>
          <w:sz w:val="30"/>
          <w:szCs w:val="30"/>
        </w:rPr>
        <w:t>препаратов</w:t>
      </w:r>
      <w:proofErr w:type="gramEnd"/>
      <w:r w:rsidR="00132DC9" w:rsidRPr="00E76674">
        <w:rPr>
          <w:sz w:val="30"/>
          <w:szCs w:val="30"/>
        </w:rPr>
        <w:t xml:space="preserve"> и их уполномоченные лица должны соблюдать </w:t>
      </w:r>
      <w:r w:rsidR="004C168B" w:rsidRPr="00E76674">
        <w:rPr>
          <w:sz w:val="30"/>
          <w:szCs w:val="30"/>
        </w:rPr>
        <w:t>законодательств</w:t>
      </w:r>
      <w:r w:rsidR="004C168B">
        <w:rPr>
          <w:sz w:val="30"/>
          <w:szCs w:val="30"/>
        </w:rPr>
        <w:t>о</w:t>
      </w:r>
      <w:r w:rsidR="004C168B" w:rsidRPr="00E76674">
        <w:rPr>
          <w:sz w:val="30"/>
          <w:szCs w:val="30"/>
        </w:rPr>
        <w:t xml:space="preserve"> государств</w:t>
      </w:r>
      <w:r w:rsidR="004C168B">
        <w:rPr>
          <w:sz w:val="30"/>
          <w:szCs w:val="30"/>
        </w:rPr>
        <w:t>-</w:t>
      </w:r>
      <w:r w:rsidR="004C168B" w:rsidRPr="00E76674">
        <w:rPr>
          <w:sz w:val="30"/>
          <w:szCs w:val="30"/>
        </w:rPr>
        <w:t>членов</w:t>
      </w:r>
      <w:r w:rsidR="004C168B">
        <w:rPr>
          <w:sz w:val="30"/>
          <w:szCs w:val="30"/>
        </w:rPr>
        <w:t>, международные договоры и акты, составляющие право Союза,</w:t>
      </w:r>
      <w:r w:rsidR="00132DC9" w:rsidRPr="00E76674">
        <w:rPr>
          <w:sz w:val="30"/>
          <w:szCs w:val="30"/>
        </w:rPr>
        <w:t xml:space="preserve"> а также руководствоваться </w:t>
      </w:r>
      <w:r w:rsidR="00132DC9" w:rsidRPr="00E76674">
        <w:rPr>
          <w:rFonts w:eastAsia="Calibri"/>
          <w:sz w:val="30"/>
          <w:szCs w:val="30"/>
          <w:lang w:eastAsia="en-US"/>
        </w:rPr>
        <w:t xml:space="preserve">оптимальными подходами, реализация которых позволит обеспечить выполнение таких требований, </w:t>
      </w:r>
      <w:r w:rsidR="001F66E5">
        <w:rPr>
          <w:rFonts w:eastAsia="Calibri"/>
          <w:sz w:val="30"/>
          <w:szCs w:val="30"/>
          <w:lang w:eastAsia="en-US"/>
        </w:rPr>
        <w:t xml:space="preserve">и которые </w:t>
      </w:r>
      <w:proofErr w:type="gramStart"/>
      <w:r w:rsidR="00132DC9" w:rsidRPr="00E76674">
        <w:rPr>
          <w:rFonts w:eastAsia="Calibri"/>
          <w:sz w:val="30"/>
          <w:szCs w:val="30"/>
          <w:lang w:eastAsia="en-US"/>
        </w:rPr>
        <w:t>изложены</w:t>
      </w:r>
      <w:proofErr w:type="gramEnd"/>
      <w:r w:rsidR="00132DC9" w:rsidRPr="00E76674">
        <w:rPr>
          <w:rFonts w:eastAsia="Calibri"/>
          <w:sz w:val="30"/>
          <w:szCs w:val="30"/>
          <w:lang w:eastAsia="en-US"/>
        </w:rPr>
        <w:t xml:space="preserve"> в том числе в</w:t>
      </w:r>
      <w:r w:rsidR="00132DC9" w:rsidRPr="00E76674">
        <w:rPr>
          <w:sz w:val="30"/>
          <w:szCs w:val="30"/>
        </w:rPr>
        <w:t xml:space="preserve"> решениях и рекомендациях, прин</w:t>
      </w:r>
      <w:r w:rsidR="001F66E5">
        <w:rPr>
          <w:sz w:val="30"/>
          <w:szCs w:val="30"/>
        </w:rPr>
        <w:t>имаемых</w:t>
      </w:r>
      <w:r w:rsidR="00132DC9" w:rsidRPr="00E76674">
        <w:rPr>
          <w:sz w:val="30"/>
          <w:szCs w:val="30"/>
        </w:rPr>
        <w:t xml:space="preserve"> Комиссией. В случае </w:t>
      </w:r>
      <w:r w:rsidR="001F66E5">
        <w:rPr>
          <w:sz w:val="30"/>
          <w:szCs w:val="30"/>
        </w:rPr>
        <w:t>несоблюдения</w:t>
      </w:r>
      <w:r w:rsidR="00132DC9" w:rsidRPr="00E76674">
        <w:rPr>
          <w:sz w:val="30"/>
          <w:szCs w:val="30"/>
        </w:rPr>
        <w:t xml:space="preserve"> </w:t>
      </w:r>
      <w:r w:rsidR="001F66E5">
        <w:rPr>
          <w:sz w:val="30"/>
          <w:szCs w:val="30"/>
        </w:rPr>
        <w:t xml:space="preserve">указанных </w:t>
      </w:r>
      <w:r w:rsidR="00132DC9" w:rsidRPr="00E76674">
        <w:rPr>
          <w:sz w:val="30"/>
          <w:szCs w:val="30"/>
        </w:rPr>
        <w:t xml:space="preserve">рекомендаций заявитель должен представить обоснование допустимости выбранного подхода с точки зрения обеспечения качества, эффективности </w:t>
      </w:r>
      <w:r w:rsidR="00FB2351">
        <w:rPr>
          <w:sz w:val="30"/>
          <w:szCs w:val="30"/>
        </w:rPr>
        <w:br/>
      </w:r>
      <w:r w:rsidR="00132DC9" w:rsidRPr="00E76674">
        <w:rPr>
          <w:sz w:val="30"/>
          <w:szCs w:val="30"/>
        </w:rPr>
        <w:t xml:space="preserve">и безопасности лекарственного препарата. Представленное обоснование должно быть оценено при проведении экспертизы лекарственных </w:t>
      </w:r>
      <w:r w:rsidR="0051723F">
        <w:rPr>
          <w:sz w:val="30"/>
          <w:szCs w:val="30"/>
        </w:rPr>
        <w:t>препаратов</w:t>
      </w:r>
      <w:r w:rsidR="00132DC9" w:rsidRPr="00E76674">
        <w:rPr>
          <w:sz w:val="30"/>
          <w:szCs w:val="30"/>
        </w:rPr>
        <w:t>.</w:t>
      </w:r>
    </w:p>
    <w:p w:rsidR="00B74444" w:rsidRPr="00E76674" w:rsidRDefault="008D5800" w:rsidP="0053244E">
      <w:pPr>
        <w:autoSpaceDE w:val="0"/>
        <w:autoSpaceDN w:val="0"/>
        <w:adjustRightInd w:val="0"/>
        <w:spacing w:line="360" w:lineRule="auto"/>
        <w:ind w:firstLine="709"/>
        <w:jc w:val="both"/>
        <w:rPr>
          <w:sz w:val="30"/>
          <w:szCs w:val="30"/>
        </w:rPr>
      </w:pPr>
      <w:r w:rsidRPr="00E76674">
        <w:rPr>
          <w:rFonts w:eastAsia="MS Mincho"/>
          <w:sz w:val="30"/>
          <w:szCs w:val="30"/>
          <w:lang w:eastAsia="en-US"/>
        </w:rPr>
        <w:t>44. </w:t>
      </w:r>
      <w:r w:rsidR="005E0335" w:rsidRPr="00E76674">
        <w:rPr>
          <w:rFonts w:eastAsia="MS Mincho"/>
          <w:sz w:val="30"/>
          <w:szCs w:val="30"/>
          <w:lang w:eastAsia="en-US"/>
        </w:rPr>
        <w:t xml:space="preserve">Экспертиза лекарственного </w:t>
      </w:r>
      <w:r w:rsidR="0051723F">
        <w:rPr>
          <w:rFonts w:eastAsia="MS Mincho"/>
          <w:sz w:val="30"/>
          <w:szCs w:val="30"/>
          <w:lang w:eastAsia="en-US"/>
        </w:rPr>
        <w:t>препарата</w:t>
      </w:r>
      <w:r w:rsidR="005E0335" w:rsidRPr="00E76674">
        <w:rPr>
          <w:rFonts w:eastAsia="MS Mincho"/>
          <w:sz w:val="30"/>
          <w:szCs w:val="30"/>
          <w:lang w:eastAsia="en-US"/>
        </w:rPr>
        <w:t xml:space="preserve"> не прерывается на срок проведения </w:t>
      </w:r>
      <w:r w:rsidR="001275B3">
        <w:rPr>
          <w:rFonts w:eastAsia="MS Mincho"/>
          <w:sz w:val="30"/>
          <w:szCs w:val="30"/>
          <w:lang w:eastAsia="en-US"/>
        </w:rPr>
        <w:t xml:space="preserve">внеплановых </w:t>
      </w:r>
      <w:r w:rsidR="005E0335" w:rsidRPr="00E76674">
        <w:rPr>
          <w:rFonts w:eastAsia="MS Mincho"/>
          <w:sz w:val="30"/>
          <w:szCs w:val="30"/>
          <w:lang w:eastAsia="en-US"/>
        </w:rPr>
        <w:t>фармацевтическ</w:t>
      </w:r>
      <w:r w:rsidR="00CE5A5F" w:rsidRPr="00E76674">
        <w:rPr>
          <w:rFonts w:eastAsia="MS Mincho"/>
          <w:sz w:val="30"/>
          <w:szCs w:val="30"/>
          <w:lang w:eastAsia="en-US"/>
        </w:rPr>
        <w:t>их</w:t>
      </w:r>
      <w:r w:rsidR="005E0335" w:rsidRPr="00E76674">
        <w:rPr>
          <w:rFonts w:eastAsia="MS Mincho"/>
          <w:sz w:val="30"/>
          <w:szCs w:val="30"/>
          <w:lang w:eastAsia="en-US"/>
        </w:rPr>
        <w:t xml:space="preserve"> инспекци</w:t>
      </w:r>
      <w:r w:rsidR="00CE5A5F" w:rsidRPr="00E76674">
        <w:rPr>
          <w:rFonts w:eastAsia="MS Mincho"/>
          <w:sz w:val="30"/>
          <w:szCs w:val="30"/>
          <w:lang w:eastAsia="en-US"/>
        </w:rPr>
        <w:t>й</w:t>
      </w:r>
      <w:r w:rsidR="005E0335" w:rsidRPr="00E76674">
        <w:rPr>
          <w:rFonts w:eastAsia="MS Mincho"/>
          <w:sz w:val="30"/>
          <w:szCs w:val="30"/>
          <w:lang w:eastAsia="en-US"/>
        </w:rPr>
        <w:t xml:space="preserve"> на соответствие требованиям </w:t>
      </w:r>
      <w:r w:rsidR="00915B6D" w:rsidRPr="00E76674">
        <w:rPr>
          <w:sz w:val="30"/>
          <w:szCs w:val="30"/>
        </w:rPr>
        <w:t>надлежащ</w:t>
      </w:r>
      <w:r w:rsidR="00CE5A5F" w:rsidRPr="00E76674">
        <w:rPr>
          <w:sz w:val="30"/>
          <w:szCs w:val="30"/>
        </w:rPr>
        <w:t>их</w:t>
      </w:r>
      <w:r w:rsidR="00915B6D" w:rsidRPr="00E76674">
        <w:rPr>
          <w:sz w:val="30"/>
          <w:szCs w:val="30"/>
        </w:rPr>
        <w:t xml:space="preserve"> практик</w:t>
      </w:r>
      <w:r w:rsidR="005E0335" w:rsidRPr="00E76674">
        <w:rPr>
          <w:rFonts w:eastAsia="MS Mincho"/>
          <w:sz w:val="30"/>
          <w:szCs w:val="30"/>
          <w:lang w:eastAsia="en-US"/>
        </w:rPr>
        <w:t xml:space="preserve"> Союза</w:t>
      </w:r>
      <w:r w:rsidR="00CE5A5F" w:rsidRPr="00E76674">
        <w:rPr>
          <w:rFonts w:eastAsia="MS Mincho"/>
          <w:sz w:val="30"/>
          <w:szCs w:val="30"/>
          <w:lang w:eastAsia="en-US"/>
        </w:rPr>
        <w:t xml:space="preserve"> (производственной, лабораторной, клинической, фармаконадзора)</w:t>
      </w:r>
      <w:r w:rsidR="005E0335" w:rsidRPr="00E76674">
        <w:rPr>
          <w:rFonts w:eastAsia="MS Mincho"/>
          <w:sz w:val="30"/>
          <w:szCs w:val="30"/>
          <w:lang w:eastAsia="en-US"/>
        </w:rPr>
        <w:t>, но</w:t>
      </w:r>
      <w:r w:rsidR="0023005E" w:rsidRPr="00E76674">
        <w:rPr>
          <w:rFonts w:eastAsia="MS Mincho"/>
          <w:sz w:val="30"/>
          <w:szCs w:val="30"/>
          <w:lang w:eastAsia="en-US"/>
        </w:rPr>
        <w:t xml:space="preserve"> </w:t>
      </w:r>
      <w:r w:rsidR="005E0335" w:rsidRPr="00E76674">
        <w:rPr>
          <w:rFonts w:eastAsia="MS Mincho"/>
          <w:sz w:val="30"/>
          <w:szCs w:val="30"/>
          <w:lang w:eastAsia="en-US"/>
        </w:rPr>
        <w:t xml:space="preserve">заключительный экспертный отчет по оценке может быть составлен </w:t>
      </w:r>
      <w:r w:rsidR="00535A87" w:rsidRPr="00535A87">
        <w:rPr>
          <w:rFonts w:eastAsia="MS Mincho"/>
          <w:sz w:val="30"/>
          <w:szCs w:val="30"/>
          <w:lang w:eastAsia="en-US"/>
        </w:rPr>
        <w:t xml:space="preserve">уполномоченным органом (экспертной организацией) референтного государства </w:t>
      </w:r>
      <w:r w:rsidR="005E0335" w:rsidRPr="00E76674">
        <w:rPr>
          <w:rFonts w:eastAsia="MS Mincho"/>
          <w:sz w:val="30"/>
          <w:szCs w:val="30"/>
          <w:lang w:eastAsia="en-US"/>
        </w:rPr>
        <w:t xml:space="preserve">только </w:t>
      </w:r>
      <w:r w:rsidR="001F66E5">
        <w:rPr>
          <w:rFonts w:eastAsia="MS Mincho"/>
          <w:sz w:val="30"/>
          <w:szCs w:val="30"/>
          <w:lang w:eastAsia="en-US"/>
        </w:rPr>
        <w:br/>
      </w:r>
      <w:r w:rsidR="005E0335" w:rsidRPr="00E76674">
        <w:rPr>
          <w:rFonts w:eastAsia="MS Mincho"/>
          <w:sz w:val="30"/>
          <w:szCs w:val="30"/>
          <w:lang w:eastAsia="en-US"/>
        </w:rPr>
        <w:t xml:space="preserve">с учетом результатов </w:t>
      </w:r>
      <w:r w:rsidR="001275B3">
        <w:rPr>
          <w:rFonts w:eastAsia="MS Mincho"/>
          <w:sz w:val="30"/>
          <w:szCs w:val="30"/>
          <w:lang w:eastAsia="en-US"/>
        </w:rPr>
        <w:t xml:space="preserve">внеплановых </w:t>
      </w:r>
      <w:r w:rsidR="005E0335" w:rsidRPr="00E76674">
        <w:rPr>
          <w:rFonts w:eastAsia="MS Mincho"/>
          <w:sz w:val="30"/>
          <w:szCs w:val="30"/>
          <w:lang w:eastAsia="en-US"/>
        </w:rPr>
        <w:t>фармацевтическ</w:t>
      </w:r>
      <w:r w:rsidR="00CE5A5F" w:rsidRPr="00E76674">
        <w:rPr>
          <w:rFonts w:eastAsia="MS Mincho"/>
          <w:sz w:val="30"/>
          <w:szCs w:val="30"/>
          <w:lang w:eastAsia="en-US"/>
        </w:rPr>
        <w:t>их</w:t>
      </w:r>
      <w:r w:rsidR="005E0335" w:rsidRPr="00E76674">
        <w:rPr>
          <w:rFonts w:eastAsia="MS Mincho"/>
          <w:sz w:val="30"/>
          <w:szCs w:val="30"/>
          <w:lang w:eastAsia="en-US"/>
        </w:rPr>
        <w:t xml:space="preserve"> инспекци</w:t>
      </w:r>
      <w:r w:rsidR="00CE5A5F" w:rsidRPr="00E76674">
        <w:rPr>
          <w:rFonts w:eastAsia="MS Mincho"/>
          <w:sz w:val="30"/>
          <w:szCs w:val="30"/>
          <w:lang w:eastAsia="en-US"/>
        </w:rPr>
        <w:t>й</w:t>
      </w:r>
      <w:r w:rsidR="001275B3">
        <w:rPr>
          <w:rFonts w:eastAsia="MS Mincho"/>
          <w:sz w:val="30"/>
          <w:szCs w:val="30"/>
          <w:lang w:eastAsia="en-US"/>
        </w:rPr>
        <w:t xml:space="preserve"> </w:t>
      </w:r>
      <w:r w:rsidR="001F66E5">
        <w:rPr>
          <w:rFonts w:eastAsia="MS Mincho"/>
          <w:sz w:val="30"/>
          <w:szCs w:val="30"/>
          <w:lang w:eastAsia="en-US"/>
        </w:rPr>
        <w:br/>
      </w:r>
      <w:r w:rsidR="001275B3">
        <w:rPr>
          <w:rFonts w:eastAsia="MS Mincho"/>
          <w:sz w:val="30"/>
          <w:szCs w:val="30"/>
          <w:lang w:eastAsia="en-US"/>
        </w:rPr>
        <w:t>(в случае их проведения)</w:t>
      </w:r>
      <w:r w:rsidR="005E0335" w:rsidRPr="00E76674">
        <w:rPr>
          <w:rFonts w:eastAsia="MS Mincho"/>
          <w:sz w:val="30"/>
          <w:szCs w:val="30"/>
          <w:lang w:eastAsia="en-US"/>
        </w:rPr>
        <w:t xml:space="preserve">. Указанные инспекции должны быть проведены в срок, не превышающий 180 </w:t>
      </w:r>
      <w:r w:rsidR="00D938C4">
        <w:rPr>
          <w:rFonts w:eastAsia="MS Mincho"/>
          <w:sz w:val="30"/>
          <w:szCs w:val="30"/>
          <w:lang w:eastAsia="en-US"/>
        </w:rPr>
        <w:t>календарных дней</w:t>
      </w:r>
      <w:r w:rsidR="005E0335" w:rsidRPr="00E76674">
        <w:rPr>
          <w:rFonts w:eastAsia="MS Mincho"/>
          <w:sz w:val="30"/>
          <w:szCs w:val="30"/>
          <w:lang w:eastAsia="en-US"/>
        </w:rPr>
        <w:t xml:space="preserve"> </w:t>
      </w:r>
      <w:proofErr w:type="gramStart"/>
      <w:r w:rsidR="005E0335" w:rsidRPr="00E76674">
        <w:rPr>
          <w:rFonts w:eastAsia="MS Mincho"/>
          <w:sz w:val="30"/>
          <w:szCs w:val="30"/>
          <w:lang w:eastAsia="en-US"/>
        </w:rPr>
        <w:t>с даты принятия</w:t>
      </w:r>
      <w:proofErr w:type="gramEnd"/>
      <w:r w:rsidR="005E0335" w:rsidRPr="00E76674">
        <w:rPr>
          <w:rFonts w:eastAsia="MS Mincho"/>
          <w:sz w:val="30"/>
          <w:szCs w:val="30"/>
          <w:lang w:eastAsia="en-US"/>
        </w:rPr>
        <w:t xml:space="preserve"> </w:t>
      </w:r>
      <w:r w:rsidR="001F66E5">
        <w:rPr>
          <w:rFonts w:eastAsia="MS Mincho"/>
          <w:sz w:val="30"/>
          <w:szCs w:val="30"/>
          <w:lang w:eastAsia="en-US"/>
        </w:rPr>
        <w:t xml:space="preserve">уполномоченным органом </w:t>
      </w:r>
      <w:r w:rsidR="005E0335" w:rsidRPr="00E76674">
        <w:rPr>
          <w:rFonts w:eastAsia="MS Mincho"/>
          <w:sz w:val="30"/>
          <w:szCs w:val="30"/>
          <w:lang w:eastAsia="en-US"/>
        </w:rPr>
        <w:t>решения об</w:t>
      </w:r>
      <w:r w:rsidR="0023005E" w:rsidRPr="00E76674">
        <w:rPr>
          <w:rFonts w:eastAsia="MS Mincho"/>
          <w:sz w:val="30"/>
          <w:szCs w:val="30"/>
          <w:lang w:eastAsia="en-US"/>
        </w:rPr>
        <w:t xml:space="preserve"> </w:t>
      </w:r>
      <w:r w:rsidR="005E0335" w:rsidRPr="00E76674">
        <w:rPr>
          <w:rFonts w:eastAsia="MS Mincho"/>
          <w:sz w:val="30"/>
          <w:szCs w:val="30"/>
          <w:lang w:eastAsia="en-US"/>
        </w:rPr>
        <w:t>инициировании инспекци</w:t>
      </w:r>
      <w:r w:rsidR="00535A87">
        <w:rPr>
          <w:rFonts w:eastAsia="MS Mincho"/>
          <w:sz w:val="30"/>
          <w:szCs w:val="30"/>
          <w:lang w:eastAsia="en-US"/>
        </w:rPr>
        <w:t>и</w:t>
      </w:r>
      <w:r w:rsidR="005E0335" w:rsidRPr="00E76674">
        <w:rPr>
          <w:rFonts w:eastAsia="MS Mincho"/>
          <w:sz w:val="30"/>
          <w:szCs w:val="30"/>
          <w:lang w:eastAsia="en-US"/>
        </w:rPr>
        <w:t>.</w:t>
      </w:r>
    </w:p>
    <w:p w:rsidR="00901D65" w:rsidRDefault="008D5800" w:rsidP="0053244E">
      <w:pPr>
        <w:tabs>
          <w:tab w:val="left" w:pos="851"/>
        </w:tabs>
        <w:spacing w:line="360" w:lineRule="auto"/>
        <w:ind w:firstLine="709"/>
        <w:jc w:val="both"/>
        <w:rPr>
          <w:sz w:val="30"/>
          <w:szCs w:val="30"/>
        </w:rPr>
      </w:pPr>
      <w:r w:rsidRPr="00E76674">
        <w:rPr>
          <w:sz w:val="30"/>
          <w:szCs w:val="30"/>
        </w:rPr>
        <w:t>45.</w:t>
      </w:r>
      <w:r w:rsidRPr="00E76674">
        <w:rPr>
          <w:sz w:val="30"/>
          <w:szCs w:val="30"/>
          <w:lang w:val="en-US"/>
        </w:rPr>
        <w:t> </w:t>
      </w:r>
      <w:proofErr w:type="gramStart"/>
      <w:r w:rsidR="00901D65" w:rsidRPr="00E76674">
        <w:rPr>
          <w:sz w:val="30"/>
          <w:szCs w:val="30"/>
        </w:rPr>
        <w:t xml:space="preserve">Для лекарственных препаратов, требующих дополнительного мониторинга безопасности в соответствии с </w:t>
      </w:r>
      <w:r w:rsidR="00CE5A5F" w:rsidRPr="00E76674">
        <w:rPr>
          <w:sz w:val="30"/>
          <w:szCs w:val="30"/>
        </w:rPr>
        <w:t>требованиями</w:t>
      </w:r>
      <w:r w:rsidR="00901D65" w:rsidRPr="00E76674">
        <w:rPr>
          <w:sz w:val="30"/>
          <w:szCs w:val="30"/>
        </w:rPr>
        <w:t xml:space="preserve"> надлежащей практики фармаконадзора Союза, </w:t>
      </w:r>
      <w:r w:rsidR="005801DC">
        <w:rPr>
          <w:sz w:val="30"/>
          <w:szCs w:val="30"/>
        </w:rPr>
        <w:t xml:space="preserve">общая характеристика лекарственного препарата для медицинского применения (далее – ОХЛП) </w:t>
      </w:r>
      <w:r w:rsidR="00901D65" w:rsidRPr="00E76674">
        <w:rPr>
          <w:sz w:val="30"/>
          <w:szCs w:val="30"/>
        </w:rPr>
        <w:t>и инструкция по медицинскому применению лекарственного препарата</w:t>
      </w:r>
      <w:r w:rsidR="00A07797">
        <w:rPr>
          <w:sz w:val="30"/>
          <w:szCs w:val="30"/>
        </w:rPr>
        <w:t xml:space="preserve"> (листок-вкладыш)</w:t>
      </w:r>
      <w:r w:rsidR="004C76A0">
        <w:rPr>
          <w:sz w:val="30"/>
          <w:szCs w:val="30"/>
        </w:rPr>
        <w:t xml:space="preserve"> (далее – инструкция по медицинскому применению)</w:t>
      </w:r>
      <w:r w:rsidR="00901D65" w:rsidRPr="00E76674">
        <w:rPr>
          <w:sz w:val="30"/>
          <w:szCs w:val="30"/>
        </w:rPr>
        <w:t xml:space="preserve"> должны включать</w:t>
      </w:r>
      <w:r w:rsidR="001F66E5">
        <w:rPr>
          <w:sz w:val="30"/>
          <w:szCs w:val="30"/>
        </w:rPr>
        <w:t xml:space="preserve"> в себя</w:t>
      </w:r>
      <w:r w:rsidR="00901D65" w:rsidRPr="00E76674">
        <w:rPr>
          <w:sz w:val="30"/>
          <w:szCs w:val="30"/>
        </w:rPr>
        <w:t xml:space="preserve"> </w:t>
      </w:r>
      <w:r w:rsidR="00CE5A5F" w:rsidRPr="00E76674">
        <w:rPr>
          <w:sz w:val="30"/>
          <w:szCs w:val="30"/>
        </w:rPr>
        <w:t xml:space="preserve">соответствующие формулировки </w:t>
      </w:r>
      <w:r w:rsidR="001E42C3" w:rsidRPr="00E76674">
        <w:rPr>
          <w:sz w:val="30"/>
          <w:szCs w:val="30"/>
        </w:rPr>
        <w:t xml:space="preserve">и отметки согласно требованиям к </w:t>
      </w:r>
      <w:r w:rsidR="00A07797" w:rsidRPr="00A07797">
        <w:rPr>
          <w:sz w:val="30"/>
          <w:szCs w:val="30"/>
        </w:rPr>
        <w:t>инструкции по медицинскому применению лекарственных препаратов и общей характеристике лекарственных препаратов для</w:t>
      </w:r>
      <w:proofErr w:type="gramEnd"/>
      <w:r w:rsidR="00A07797" w:rsidRPr="00A07797">
        <w:rPr>
          <w:sz w:val="30"/>
          <w:szCs w:val="30"/>
        </w:rPr>
        <w:t xml:space="preserve"> медицинского применения</w:t>
      </w:r>
      <w:r w:rsidR="001F66E5">
        <w:rPr>
          <w:sz w:val="30"/>
          <w:szCs w:val="30"/>
        </w:rPr>
        <w:t xml:space="preserve">, </w:t>
      </w:r>
      <w:proofErr w:type="gramStart"/>
      <w:r w:rsidR="001F66E5">
        <w:rPr>
          <w:sz w:val="30"/>
          <w:szCs w:val="30"/>
        </w:rPr>
        <w:t>утверждаемым</w:t>
      </w:r>
      <w:proofErr w:type="gramEnd"/>
      <w:r w:rsidR="001F66E5">
        <w:rPr>
          <w:sz w:val="30"/>
          <w:szCs w:val="30"/>
        </w:rPr>
        <w:t xml:space="preserve"> Комиссией</w:t>
      </w:r>
      <w:r w:rsidR="00901D65" w:rsidRPr="00E76674">
        <w:rPr>
          <w:sz w:val="30"/>
          <w:szCs w:val="30"/>
        </w:rPr>
        <w:t>.</w:t>
      </w:r>
    </w:p>
    <w:p w:rsidR="00CE7C63" w:rsidRPr="00E76674" w:rsidRDefault="00BB70A5" w:rsidP="001F66E5">
      <w:pPr>
        <w:tabs>
          <w:tab w:val="left" w:pos="1276"/>
        </w:tabs>
        <w:spacing w:before="360" w:after="360"/>
        <w:jc w:val="center"/>
        <w:rPr>
          <w:sz w:val="30"/>
          <w:szCs w:val="30"/>
        </w:rPr>
      </w:pPr>
      <w:bookmarkStart w:id="2" w:name="SUB200"/>
      <w:bookmarkStart w:id="3" w:name="SUB900"/>
      <w:bookmarkEnd w:id="2"/>
      <w:bookmarkEnd w:id="3"/>
      <w:r w:rsidRPr="00E76674">
        <w:rPr>
          <w:sz w:val="30"/>
          <w:szCs w:val="30"/>
          <w:lang w:val="en-US"/>
        </w:rPr>
        <w:t>V</w:t>
      </w:r>
      <w:r w:rsidRPr="00E76674">
        <w:rPr>
          <w:sz w:val="30"/>
          <w:szCs w:val="30"/>
        </w:rPr>
        <w:t>.</w:t>
      </w:r>
      <w:r w:rsidRPr="00E76674">
        <w:rPr>
          <w:sz w:val="30"/>
          <w:szCs w:val="30"/>
          <w:lang w:val="en-US"/>
        </w:rPr>
        <w:t> </w:t>
      </w:r>
      <w:r w:rsidR="00E00194" w:rsidRPr="00E76674">
        <w:rPr>
          <w:sz w:val="30"/>
          <w:szCs w:val="30"/>
        </w:rPr>
        <w:t xml:space="preserve">Порядок регистрации и экспертизы </w:t>
      </w:r>
      <w:r w:rsidR="00535A87">
        <w:rPr>
          <w:sz w:val="30"/>
          <w:szCs w:val="30"/>
        </w:rPr>
        <w:t>лекарственных препаратов</w:t>
      </w:r>
      <w:r w:rsidR="00535A87">
        <w:rPr>
          <w:sz w:val="30"/>
          <w:szCs w:val="30"/>
        </w:rPr>
        <w:br/>
      </w:r>
      <w:r w:rsidR="00E00194" w:rsidRPr="00E76674">
        <w:rPr>
          <w:sz w:val="30"/>
          <w:szCs w:val="30"/>
        </w:rPr>
        <w:t>по процедуре взаимного признания</w:t>
      </w:r>
    </w:p>
    <w:p w:rsidR="00611090" w:rsidRPr="00E76674" w:rsidRDefault="008D5800" w:rsidP="001F66E5">
      <w:pPr>
        <w:tabs>
          <w:tab w:val="left" w:pos="1276"/>
        </w:tabs>
        <w:spacing w:before="360" w:after="360"/>
        <w:jc w:val="center"/>
        <w:rPr>
          <w:sz w:val="30"/>
          <w:szCs w:val="30"/>
        </w:rPr>
      </w:pPr>
      <w:r w:rsidRPr="00E76674">
        <w:rPr>
          <w:sz w:val="30"/>
          <w:szCs w:val="30"/>
          <w:lang w:val="en-US"/>
        </w:rPr>
        <w:t>V</w:t>
      </w:r>
      <w:r w:rsidRPr="00E76674">
        <w:rPr>
          <w:sz w:val="30"/>
          <w:szCs w:val="30"/>
        </w:rPr>
        <w:t>.</w:t>
      </w:r>
      <w:r w:rsidRPr="00E76674">
        <w:rPr>
          <w:sz w:val="30"/>
          <w:szCs w:val="30"/>
          <w:lang w:val="en-US"/>
        </w:rPr>
        <w:t>I</w:t>
      </w:r>
      <w:r w:rsidR="009318C6" w:rsidRPr="00E76674">
        <w:rPr>
          <w:sz w:val="30"/>
          <w:szCs w:val="30"/>
        </w:rPr>
        <w:t>.</w:t>
      </w:r>
      <w:r w:rsidRPr="00E76674">
        <w:rPr>
          <w:sz w:val="30"/>
          <w:szCs w:val="30"/>
          <w:lang w:val="en-US"/>
        </w:rPr>
        <w:t> </w:t>
      </w:r>
      <w:r w:rsidR="00CE7C63" w:rsidRPr="00E76674">
        <w:rPr>
          <w:sz w:val="30"/>
          <w:szCs w:val="30"/>
        </w:rPr>
        <w:t xml:space="preserve">Регистрация и экспертиза </w:t>
      </w:r>
      <w:r w:rsidR="00535A87">
        <w:rPr>
          <w:sz w:val="30"/>
          <w:szCs w:val="30"/>
        </w:rPr>
        <w:t>лекарственного препарата</w:t>
      </w:r>
      <w:r w:rsidR="00535A87">
        <w:rPr>
          <w:sz w:val="30"/>
          <w:szCs w:val="30"/>
        </w:rPr>
        <w:br/>
      </w:r>
      <w:r w:rsidR="00E00194" w:rsidRPr="00E76674">
        <w:rPr>
          <w:sz w:val="30"/>
          <w:szCs w:val="30"/>
        </w:rPr>
        <w:t>в референтном государстве</w:t>
      </w:r>
    </w:p>
    <w:p w:rsidR="009318C6" w:rsidRPr="00E76674" w:rsidRDefault="008D5800" w:rsidP="0053244E">
      <w:pPr>
        <w:tabs>
          <w:tab w:val="left" w:pos="851"/>
        </w:tabs>
        <w:spacing w:line="360" w:lineRule="auto"/>
        <w:ind w:firstLine="709"/>
        <w:jc w:val="both"/>
        <w:rPr>
          <w:sz w:val="30"/>
          <w:szCs w:val="30"/>
        </w:rPr>
      </w:pPr>
      <w:r w:rsidRPr="00E76674">
        <w:rPr>
          <w:rFonts w:eastAsia="Calibri"/>
          <w:sz w:val="30"/>
          <w:szCs w:val="30"/>
          <w:lang w:eastAsia="en-US"/>
        </w:rPr>
        <w:t>46.</w:t>
      </w:r>
      <w:r w:rsidRPr="00E76674">
        <w:rPr>
          <w:sz w:val="30"/>
          <w:szCs w:val="30"/>
        </w:rPr>
        <w:t> </w:t>
      </w:r>
      <w:r w:rsidR="001D2821">
        <w:rPr>
          <w:sz w:val="30"/>
          <w:szCs w:val="30"/>
        </w:rPr>
        <w:t xml:space="preserve">Срок проведения </w:t>
      </w:r>
      <w:r w:rsidR="009318C6" w:rsidRPr="00E76674">
        <w:rPr>
          <w:rFonts w:eastAsia="Calibri"/>
          <w:sz w:val="30"/>
          <w:szCs w:val="30"/>
          <w:lang w:eastAsia="en-US"/>
        </w:rPr>
        <w:t xml:space="preserve">регистрации </w:t>
      </w:r>
      <w:r w:rsidR="00493CF0" w:rsidRPr="00E76674">
        <w:rPr>
          <w:rFonts w:eastAsia="Calibri"/>
          <w:sz w:val="30"/>
          <w:szCs w:val="30"/>
          <w:lang w:eastAsia="en-US"/>
        </w:rPr>
        <w:t xml:space="preserve">и экспертизы </w:t>
      </w:r>
      <w:r w:rsidR="009318C6" w:rsidRPr="00E76674">
        <w:rPr>
          <w:rFonts w:eastAsia="Calibri"/>
          <w:sz w:val="30"/>
          <w:szCs w:val="30"/>
          <w:lang w:eastAsia="en-US"/>
        </w:rPr>
        <w:t>лекарственного препарата в референтном государстве не долж</w:t>
      </w:r>
      <w:r w:rsidR="001D2821">
        <w:rPr>
          <w:rFonts w:eastAsia="Calibri"/>
          <w:sz w:val="30"/>
          <w:szCs w:val="30"/>
          <w:lang w:eastAsia="en-US"/>
        </w:rPr>
        <w:t>е</w:t>
      </w:r>
      <w:r w:rsidR="009318C6" w:rsidRPr="00E76674">
        <w:rPr>
          <w:rFonts w:eastAsia="Calibri"/>
          <w:sz w:val="30"/>
          <w:szCs w:val="30"/>
          <w:lang w:eastAsia="en-US"/>
        </w:rPr>
        <w:t xml:space="preserve">н превышать </w:t>
      </w:r>
      <w:r w:rsidR="0081483E">
        <w:rPr>
          <w:rFonts w:eastAsia="Calibri"/>
          <w:sz w:val="30"/>
          <w:szCs w:val="30"/>
          <w:lang w:eastAsia="en-US"/>
        </w:rPr>
        <w:br/>
      </w:r>
      <w:r w:rsidR="009318C6" w:rsidRPr="00E76674">
        <w:rPr>
          <w:rFonts w:eastAsia="Calibri"/>
          <w:sz w:val="30"/>
          <w:szCs w:val="30"/>
          <w:lang w:eastAsia="en-US"/>
        </w:rPr>
        <w:t xml:space="preserve">210 </w:t>
      </w:r>
      <w:r w:rsidR="00D938C4">
        <w:rPr>
          <w:rFonts w:eastAsia="Calibri"/>
          <w:sz w:val="30"/>
          <w:szCs w:val="30"/>
          <w:lang w:eastAsia="en-US"/>
        </w:rPr>
        <w:t>календарных дней</w:t>
      </w:r>
      <w:r w:rsidR="009318C6" w:rsidRPr="00E76674">
        <w:rPr>
          <w:rFonts w:eastAsia="Calibri"/>
          <w:sz w:val="30"/>
          <w:szCs w:val="30"/>
          <w:lang w:eastAsia="en-US"/>
        </w:rPr>
        <w:t xml:space="preserve"> </w:t>
      </w:r>
      <w:proofErr w:type="gramStart"/>
      <w:r w:rsidR="009318C6" w:rsidRPr="00E76674">
        <w:rPr>
          <w:rFonts w:eastAsia="Calibri"/>
          <w:sz w:val="30"/>
          <w:szCs w:val="30"/>
          <w:lang w:eastAsia="en-US"/>
        </w:rPr>
        <w:t>с даты подачи</w:t>
      </w:r>
      <w:proofErr w:type="gramEnd"/>
      <w:r w:rsidR="009318C6" w:rsidRPr="00E76674">
        <w:rPr>
          <w:rFonts w:eastAsia="Calibri"/>
          <w:sz w:val="30"/>
          <w:szCs w:val="30"/>
          <w:lang w:eastAsia="en-US"/>
        </w:rPr>
        <w:t xml:space="preserve"> заявления на регистрацию лекарственного препарата по день выдачи регистрационного удостоверения.</w:t>
      </w:r>
    </w:p>
    <w:p w:rsidR="001E42C3" w:rsidRPr="00E76674" w:rsidRDefault="008D5800" w:rsidP="0053244E">
      <w:pPr>
        <w:tabs>
          <w:tab w:val="left" w:pos="851"/>
        </w:tabs>
        <w:spacing w:line="360" w:lineRule="auto"/>
        <w:ind w:firstLine="709"/>
        <w:jc w:val="both"/>
        <w:rPr>
          <w:sz w:val="30"/>
          <w:szCs w:val="30"/>
        </w:rPr>
      </w:pPr>
      <w:r w:rsidRPr="00E76674">
        <w:rPr>
          <w:sz w:val="30"/>
          <w:szCs w:val="30"/>
        </w:rPr>
        <w:t>47. </w:t>
      </w:r>
      <w:r w:rsidR="00E853B6" w:rsidRPr="00E853B6">
        <w:rPr>
          <w:sz w:val="30"/>
          <w:szCs w:val="30"/>
        </w:rPr>
        <w:t xml:space="preserve">В целях регистрации лекарственного препарата </w:t>
      </w:r>
      <w:r w:rsidR="00E853B6">
        <w:rPr>
          <w:sz w:val="30"/>
          <w:szCs w:val="30"/>
        </w:rPr>
        <w:t>з</w:t>
      </w:r>
      <w:r w:rsidR="001E42C3" w:rsidRPr="00E76674">
        <w:rPr>
          <w:sz w:val="30"/>
          <w:szCs w:val="30"/>
        </w:rPr>
        <w:t xml:space="preserve">аявитель представляет в уполномоченный орган </w:t>
      </w:r>
      <w:r w:rsidR="00C04924" w:rsidRPr="00E76674">
        <w:rPr>
          <w:sz w:val="30"/>
          <w:szCs w:val="30"/>
        </w:rPr>
        <w:t>(</w:t>
      </w:r>
      <w:r w:rsidR="001E42C3" w:rsidRPr="00E76674">
        <w:rPr>
          <w:sz w:val="30"/>
          <w:szCs w:val="30"/>
        </w:rPr>
        <w:t>экспертную организацию</w:t>
      </w:r>
      <w:r w:rsidR="00C04924" w:rsidRPr="00E76674">
        <w:rPr>
          <w:sz w:val="30"/>
          <w:szCs w:val="30"/>
        </w:rPr>
        <w:t>)</w:t>
      </w:r>
      <w:r w:rsidR="001E42C3" w:rsidRPr="00E76674">
        <w:rPr>
          <w:sz w:val="30"/>
          <w:szCs w:val="30"/>
        </w:rPr>
        <w:t xml:space="preserve"> референтного государства</w:t>
      </w:r>
      <w:r w:rsidR="00C04924" w:rsidRPr="00E76674">
        <w:rPr>
          <w:sz w:val="30"/>
          <w:szCs w:val="30"/>
        </w:rPr>
        <w:t xml:space="preserve"> следующие документы</w:t>
      </w:r>
      <w:r w:rsidR="000A104B">
        <w:rPr>
          <w:sz w:val="30"/>
          <w:szCs w:val="30"/>
        </w:rPr>
        <w:t xml:space="preserve"> и материалы</w:t>
      </w:r>
      <w:r w:rsidR="001E42C3" w:rsidRPr="00E76674">
        <w:rPr>
          <w:sz w:val="30"/>
          <w:szCs w:val="30"/>
        </w:rPr>
        <w:t>:</w:t>
      </w:r>
    </w:p>
    <w:p w:rsidR="001F6461" w:rsidRDefault="001F6461" w:rsidP="001F6461">
      <w:pPr>
        <w:tabs>
          <w:tab w:val="left" w:pos="851"/>
        </w:tabs>
        <w:spacing w:line="360" w:lineRule="auto"/>
        <w:ind w:firstLine="709"/>
        <w:jc w:val="both"/>
        <w:rPr>
          <w:rStyle w:val="s0"/>
          <w:color w:val="auto"/>
          <w:sz w:val="30"/>
          <w:szCs w:val="30"/>
        </w:rPr>
      </w:pPr>
      <w:r w:rsidRPr="00E76674">
        <w:rPr>
          <w:sz w:val="30"/>
          <w:szCs w:val="30"/>
        </w:rPr>
        <w:t xml:space="preserve">заявление на бумажном </w:t>
      </w:r>
      <w:r>
        <w:rPr>
          <w:sz w:val="30"/>
          <w:szCs w:val="30"/>
        </w:rPr>
        <w:t>носителе и (или)</w:t>
      </w:r>
      <w:r w:rsidRPr="00E76674">
        <w:rPr>
          <w:sz w:val="30"/>
          <w:szCs w:val="30"/>
        </w:rPr>
        <w:t xml:space="preserve"> </w:t>
      </w:r>
      <w:r>
        <w:rPr>
          <w:sz w:val="30"/>
          <w:szCs w:val="30"/>
        </w:rPr>
        <w:t>в виде электронного документа</w:t>
      </w:r>
      <w:r w:rsidRPr="00E76674">
        <w:rPr>
          <w:sz w:val="30"/>
          <w:szCs w:val="30"/>
        </w:rPr>
        <w:t xml:space="preserve"> по установленной форме </w:t>
      </w:r>
      <w:r>
        <w:rPr>
          <w:sz w:val="30"/>
          <w:szCs w:val="30"/>
        </w:rPr>
        <w:t>в соответствии с</w:t>
      </w:r>
      <w:r w:rsidRPr="00E76674">
        <w:rPr>
          <w:sz w:val="30"/>
          <w:szCs w:val="30"/>
        </w:rPr>
        <w:t xml:space="preserve"> приложени</w:t>
      </w:r>
      <w:r>
        <w:rPr>
          <w:sz w:val="30"/>
          <w:szCs w:val="30"/>
        </w:rPr>
        <w:t>ем</w:t>
      </w:r>
      <w:r w:rsidRPr="00E76674">
        <w:rPr>
          <w:sz w:val="30"/>
          <w:szCs w:val="30"/>
        </w:rPr>
        <w:t xml:space="preserve"> </w:t>
      </w:r>
      <w:r>
        <w:rPr>
          <w:sz w:val="30"/>
          <w:szCs w:val="30"/>
        </w:rPr>
        <w:t xml:space="preserve">№ </w:t>
      </w:r>
      <w:r w:rsidRPr="00E76674">
        <w:rPr>
          <w:sz w:val="30"/>
          <w:szCs w:val="30"/>
        </w:rPr>
        <w:t>2 к настоящим Правилам</w:t>
      </w:r>
      <w:r>
        <w:rPr>
          <w:rStyle w:val="s0"/>
          <w:color w:val="auto"/>
          <w:sz w:val="30"/>
          <w:szCs w:val="30"/>
        </w:rPr>
        <w:t>;</w:t>
      </w:r>
    </w:p>
    <w:p w:rsidR="001E42C3" w:rsidRPr="00E76674" w:rsidRDefault="001E42C3" w:rsidP="0053244E">
      <w:pPr>
        <w:tabs>
          <w:tab w:val="left" w:pos="851"/>
        </w:tabs>
        <w:spacing w:line="360" w:lineRule="auto"/>
        <w:ind w:firstLine="709"/>
        <w:jc w:val="both"/>
        <w:rPr>
          <w:sz w:val="30"/>
          <w:szCs w:val="30"/>
        </w:rPr>
      </w:pPr>
      <w:r w:rsidRPr="00E76674">
        <w:rPr>
          <w:sz w:val="30"/>
          <w:szCs w:val="30"/>
        </w:rPr>
        <w:t xml:space="preserve">документы, подтверждающие оплату сбора (пошлины) </w:t>
      </w:r>
      <w:r w:rsidR="00FB2351">
        <w:rPr>
          <w:sz w:val="30"/>
          <w:szCs w:val="30"/>
        </w:rPr>
        <w:br/>
      </w:r>
      <w:r w:rsidRPr="00E76674">
        <w:rPr>
          <w:sz w:val="30"/>
          <w:szCs w:val="30"/>
        </w:rPr>
        <w:t xml:space="preserve">за регистрацию и экспертизу </w:t>
      </w:r>
      <w:r w:rsidR="00E853B6">
        <w:rPr>
          <w:sz w:val="30"/>
          <w:szCs w:val="30"/>
        </w:rPr>
        <w:t xml:space="preserve">лекарственного препарата </w:t>
      </w:r>
      <w:r w:rsidR="00964DC7" w:rsidRPr="00964DC7">
        <w:rPr>
          <w:sz w:val="30"/>
          <w:szCs w:val="30"/>
        </w:rPr>
        <w:t>в случае и порядке</w:t>
      </w:r>
      <w:r w:rsidR="000A104B">
        <w:rPr>
          <w:sz w:val="30"/>
          <w:szCs w:val="30"/>
        </w:rPr>
        <w:t>,</w:t>
      </w:r>
      <w:r w:rsidR="00964DC7" w:rsidRPr="00964DC7">
        <w:rPr>
          <w:sz w:val="30"/>
          <w:szCs w:val="30"/>
        </w:rPr>
        <w:t xml:space="preserve"> </w:t>
      </w:r>
      <w:proofErr w:type="gramStart"/>
      <w:r w:rsidR="00964DC7" w:rsidRPr="00964DC7">
        <w:rPr>
          <w:sz w:val="30"/>
          <w:szCs w:val="30"/>
        </w:rPr>
        <w:t>установленны</w:t>
      </w:r>
      <w:r w:rsidR="000A104B">
        <w:rPr>
          <w:sz w:val="30"/>
          <w:szCs w:val="30"/>
        </w:rPr>
        <w:t>х</w:t>
      </w:r>
      <w:proofErr w:type="gramEnd"/>
      <w:r w:rsidR="00964DC7" w:rsidRPr="00964DC7">
        <w:rPr>
          <w:sz w:val="30"/>
          <w:szCs w:val="30"/>
        </w:rPr>
        <w:t xml:space="preserve"> </w:t>
      </w:r>
      <w:r w:rsidRPr="00E76674">
        <w:rPr>
          <w:sz w:val="30"/>
          <w:szCs w:val="30"/>
        </w:rPr>
        <w:t>законодательством референтного государства;</w:t>
      </w:r>
    </w:p>
    <w:p w:rsidR="001E42C3" w:rsidRPr="00E76674" w:rsidRDefault="001E42C3" w:rsidP="0053244E">
      <w:pPr>
        <w:tabs>
          <w:tab w:val="left" w:pos="851"/>
        </w:tabs>
        <w:spacing w:line="360" w:lineRule="auto"/>
        <w:ind w:firstLine="709"/>
        <w:jc w:val="both"/>
        <w:rPr>
          <w:sz w:val="30"/>
          <w:szCs w:val="30"/>
        </w:rPr>
      </w:pPr>
      <w:r w:rsidRPr="00E76674">
        <w:rPr>
          <w:sz w:val="30"/>
          <w:szCs w:val="30"/>
        </w:rPr>
        <w:t xml:space="preserve">регистрационное досье в соответствии с </w:t>
      </w:r>
      <w:r w:rsidR="00C04924" w:rsidRPr="00E76674">
        <w:rPr>
          <w:sz w:val="30"/>
          <w:szCs w:val="30"/>
        </w:rPr>
        <w:t>п</w:t>
      </w:r>
      <w:r w:rsidRPr="00E76674">
        <w:rPr>
          <w:sz w:val="30"/>
          <w:szCs w:val="30"/>
        </w:rPr>
        <w:t>риложениями</w:t>
      </w:r>
      <w:r w:rsidR="00751632">
        <w:rPr>
          <w:sz w:val="30"/>
          <w:szCs w:val="30"/>
        </w:rPr>
        <w:t xml:space="preserve"> №</w:t>
      </w:r>
      <w:r w:rsidRPr="00E76674">
        <w:rPr>
          <w:sz w:val="30"/>
          <w:szCs w:val="30"/>
        </w:rPr>
        <w:t xml:space="preserve"> 1</w:t>
      </w:r>
      <w:r w:rsidR="000A104B">
        <w:rPr>
          <w:sz w:val="30"/>
          <w:szCs w:val="30"/>
        </w:rPr>
        <w:t xml:space="preserve"> –</w:t>
      </w:r>
      <w:r w:rsidR="0081483E">
        <w:rPr>
          <w:sz w:val="30"/>
          <w:szCs w:val="30"/>
        </w:rPr>
        <w:t xml:space="preserve"> </w:t>
      </w:r>
      <w:r w:rsidR="00325B52">
        <w:rPr>
          <w:sz w:val="30"/>
          <w:szCs w:val="30"/>
        </w:rPr>
        <w:t xml:space="preserve">5 </w:t>
      </w:r>
      <w:r w:rsidRPr="00E76674">
        <w:rPr>
          <w:sz w:val="30"/>
          <w:szCs w:val="30"/>
        </w:rPr>
        <w:t>к настоящим Правилам</w:t>
      </w:r>
      <w:bookmarkStart w:id="4" w:name="z86"/>
      <w:bookmarkEnd w:id="4"/>
      <w:r w:rsidRPr="00E76674">
        <w:rPr>
          <w:sz w:val="30"/>
          <w:szCs w:val="30"/>
        </w:rPr>
        <w:t xml:space="preserve"> на электронном носителе (дополнительно </w:t>
      </w:r>
      <w:r w:rsidR="0081483E">
        <w:rPr>
          <w:sz w:val="30"/>
          <w:szCs w:val="30"/>
        </w:rPr>
        <w:br/>
      </w:r>
      <w:r w:rsidRPr="00E76674">
        <w:rPr>
          <w:sz w:val="30"/>
          <w:szCs w:val="30"/>
        </w:rPr>
        <w:t xml:space="preserve">модуль 1 </w:t>
      </w:r>
      <w:r w:rsidR="000F215C" w:rsidRPr="00E76674">
        <w:rPr>
          <w:sz w:val="30"/>
          <w:szCs w:val="30"/>
        </w:rPr>
        <w:t xml:space="preserve">регистрационного досье </w:t>
      </w:r>
      <w:r w:rsidRPr="00E76674">
        <w:rPr>
          <w:sz w:val="30"/>
          <w:szCs w:val="30"/>
        </w:rPr>
        <w:t>представляется на бумажном носителе (за исключением плана управления рисками</w:t>
      </w:r>
      <w:r w:rsidR="004C76A0">
        <w:rPr>
          <w:sz w:val="30"/>
          <w:szCs w:val="30"/>
        </w:rPr>
        <w:t>,</w:t>
      </w:r>
      <w:r w:rsidR="00E007EA">
        <w:rPr>
          <w:sz w:val="30"/>
          <w:szCs w:val="30"/>
        </w:rPr>
        <w:t xml:space="preserve"> </w:t>
      </w:r>
      <w:r w:rsidR="00E007EA" w:rsidRPr="00E007EA">
        <w:rPr>
          <w:sz w:val="30"/>
          <w:szCs w:val="30"/>
        </w:rPr>
        <w:t xml:space="preserve">основного досье </w:t>
      </w:r>
      <w:r w:rsidR="004C76A0" w:rsidRPr="00E007EA">
        <w:rPr>
          <w:sz w:val="30"/>
          <w:szCs w:val="30"/>
        </w:rPr>
        <w:t>(</w:t>
      </w:r>
      <w:proofErr w:type="gramStart"/>
      <w:r w:rsidR="004C76A0" w:rsidRPr="00E007EA">
        <w:rPr>
          <w:sz w:val="30"/>
          <w:szCs w:val="30"/>
        </w:rPr>
        <w:t>мастер-файл</w:t>
      </w:r>
      <w:r w:rsidR="0081483E">
        <w:rPr>
          <w:sz w:val="30"/>
          <w:szCs w:val="30"/>
        </w:rPr>
        <w:t>а</w:t>
      </w:r>
      <w:proofErr w:type="gramEnd"/>
      <w:r w:rsidR="004C76A0" w:rsidRPr="00E007EA">
        <w:rPr>
          <w:sz w:val="30"/>
          <w:szCs w:val="30"/>
        </w:rPr>
        <w:t>)</w:t>
      </w:r>
      <w:r w:rsidR="004C76A0">
        <w:rPr>
          <w:sz w:val="30"/>
          <w:szCs w:val="30"/>
        </w:rPr>
        <w:t xml:space="preserve"> </w:t>
      </w:r>
      <w:r w:rsidR="00E007EA" w:rsidRPr="00E007EA">
        <w:rPr>
          <w:sz w:val="30"/>
          <w:szCs w:val="30"/>
        </w:rPr>
        <w:t>производственной площадки</w:t>
      </w:r>
      <w:r w:rsidR="007E0896">
        <w:rPr>
          <w:sz w:val="30"/>
          <w:szCs w:val="30"/>
        </w:rPr>
        <w:t xml:space="preserve"> (производственных площадок)</w:t>
      </w:r>
      <w:r w:rsidR="004C76A0">
        <w:rPr>
          <w:sz w:val="30"/>
          <w:szCs w:val="30"/>
        </w:rPr>
        <w:t xml:space="preserve"> и мастер-файла по фармаконадзору</w:t>
      </w:r>
      <w:r w:rsidR="000A104B">
        <w:rPr>
          <w:sz w:val="30"/>
          <w:szCs w:val="30"/>
        </w:rPr>
        <w:t>)</w:t>
      </w:r>
      <w:r w:rsidR="00543A46" w:rsidRPr="00E76674">
        <w:rPr>
          <w:sz w:val="30"/>
          <w:szCs w:val="30"/>
        </w:rPr>
        <w:t>)</w:t>
      </w:r>
      <w:r w:rsidRPr="00E76674">
        <w:rPr>
          <w:sz w:val="30"/>
          <w:szCs w:val="30"/>
        </w:rPr>
        <w:t>;</w:t>
      </w:r>
    </w:p>
    <w:p w:rsidR="00B45FE3" w:rsidRPr="00E76674" w:rsidRDefault="001E42C3" w:rsidP="0053244E">
      <w:pPr>
        <w:tabs>
          <w:tab w:val="left" w:pos="851"/>
        </w:tabs>
        <w:spacing w:line="360" w:lineRule="auto"/>
        <w:ind w:firstLine="709"/>
        <w:jc w:val="both"/>
        <w:rPr>
          <w:sz w:val="30"/>
          <w:szCs w:val="30"/>
        </w:rPr>
      </w:pPr>
      <w:r w:rsidRPr="00E76674">
        <w:rPr>
          <w:sz w:val="30"/>
          <w:szCs w:val="30"/>
        </w:rPr>
        <w:t>образцы лекарственных препаратов</w:t>
      </w:r>
      <w:r w:rsidR="001275B3">
        <w:rPr>
          <w:sz w:val="30"/>
          <w:szCs w:val="30"/>
        </w:rPr>
        <w:t>.</w:t>
      </w:r>
    </w:p>
    <w:p w:rsidR="00B45FE3" w:rsidRPr="00E76674" w:rsidRDefault="001275B3" w:rsidP="0053244E">
      <w:pPr>
        <w:tabs>
          <w:tab w:val="left" w:pos="851"/>
        </w:tabs>
        <w:spacing w:line="360" w:lineRule="auto"/>
        <w:ind w:firstLine="709"/>
        <w:jc w:val="both"/>
        <w:rPr>
          <w:sz w:val="30"/>
          <w:szCs w:val="30"/>
        </w:rPr>
      </w:pPr>
      <w:r w:rsidRPr="00E76674">
        <w:rPr>
          <w:sz w:val="30"/>
          <w:szCs w:val="30"/>
        </w:rPr>
        <w:t xml:space="preserve">Стандартные </w:t>
      </w:r>
      <w:r w:rsidR="00B45FE3" w:rsidRPr="00E76674">
        <w:rPr>
          <w:sz w:val="30"/>
          <w:szCs w:val="30"/>
        </w:rPr>
        <w:t xml:space="preserve">образцы </w:t>
      </w:r>
      <w:r w:rsidR="00A9221B">
        <w:rPr>
          <w:sz w:val="30"/>
          <w:szCs w:val="30"/>
        </w:rPr>
        <w:t xml:space="preserve">активных </w:t>
      </w:r>
      <w:r w:rsidR="00B45FE3" w:rsidRPr="00E76674">
        <w:rPr>
          <w:sz w:val="30"/>
          <w:szCs w:val="30"/>
        </w:rPr>
        <w:t xml:space="preserve">фармацевтических субстанций </w:t>
      </w:r>
      <w:r w:rsidR="00FB2351">
        <w:rPr>
          <w:sz w:val="30"/>
          <w:szCs w:val="30"/>
        </w:rPr>
        <w:br/>
      </w:r>
      <w:r w:rsidR="00B45FE3" w:rsidRPr="00E76674">
        <w:rPr>
          <w:sz w:val="30"/>
          <w:szCs w:val="30"/>
        </w:rPr>
        <w:t xml:space="preserve">и </w:t>
      </w:r>
      <w:r w:rsidR="00325B52">
        <w:rPr>
          <w:sz w:val="30"/>
          <w:szCs w:val="30"/>
        </w:rPr>
        <w:t xml:space="preserve">родственных </w:t>
      </w:r>
      <w:r w:rsidR="00B45FE3" w:rsidRPr="00E76674">
        <w:rPr>
          <w:sz w:val="30"/>
          <w:szCs w:val="30"/>
        </w:rPr>
        <w:t>примесей, специфические реагенты и другие материалы, необходимые для проведения испытаний образцов</w:t>
      </w:r>
      <w:r>
        <w:rPr>
          <w:sz w:val="30"/>
          <w:szCs w:val="30"/>
        </w:rPr>
        <w:t xml:space="preserve"> лекарственных препаратов</w:t>
      </w:r>
      <w:r w:rsidR="00B45FE3" w:rsidRPr="00E76674">
        <w:rPr>
          <w:sz w:val="30"/>
          <w:szCs w:val="30"/>
        </w:rPr>
        <w:t xml:space="preserve">, указанных в </w:t>
      </w:r>
      <w:r w:rsidR="00751632">
        <w:rPr>
          <w:sz w:val="30"/>
          <w:szCs w:val="30"/>
        </w:rPr>
        <w:t xml:space="preserve">абзаце </w:t>
      </w:r>
      <w:r w:rsidR="000A104B">
        <w:rPr>
          <w:sz w:val="30"/>
          <w:szCs w:val="30"/>
        </w:rPr>
        <w:t>пятом</w:t>
      </w:r>
      <w:r w:rsidR="00751632">
        <w:rPr>
          <w:sz w:val="30"/>
          <w:szCs w:val="30"/>
        </w:rPr>
        <w:t xml:space="preserve"> </w:t>
      </w:r>
      <w:r w:rsidR="00B45FE3" w:rsidRPr="00E76674">
        <w:rPr>
          <w:sz w:val="30"/>
          <w:szCs w:val="30"/>
        </w:rPr>
        <w:t>настоящего пункта</w:t>
      </w:r>
      <w:r w:rsidR="000A104B">
        <w:rPr>
          <w:sz w:val="30"/>
          <w:szCs w:val="30"/>
        </w:rPr>
        <w:t>,</w:t>
      </w:r>
      <w:r w:rsidR="00B45FE3" w:rsidRPr="00E76674">
        <w:rPr>
          <w:sz w:val="30"/>
          <w:szCs w:val="30"/>
        </w:rPr>
        <w:t xml:space="preserve"> </w:t>
      </w:r>
      <w:r w:rsidR="00746CF1">
        <w:rPr>
          <w:sz w:val="30"/>
          <w:szCs w:val="30"/>
        </w:rPr>
        <w:t xml:space="preserve">представляются </w:t>
      </w:r>
      <w:r w:rsidR="00B45FE3" w:rsidRPr="00E76674">
        <w:rPr>
          <w:sz w:val="30"/>
          <w:szCs w:val="30"/>
        </w:rPr>
        <w:t>по согласованию с экспертной организацией</w:t>
      </w:r>
      <w:r>
        <w:rPr>
          <w:sz w:val="30"/>
          <w:szCs w:val="30"/>
        </w:rPr>
        <w:t>.</w:t>
      </w:r>
    </w:p>
    <w:p w:rsidR="0009223B" w:rsidRPr="00E76674" w:rsidRDefault="001275B3" w:rsidP="0053244E">
      <w:pPr>
        <w:tabs>
          <w:tab w:val="left" w:pos="851"/>
        </w:tabs>
        <w:spacing w:line="360" w:lineRule="auto"/>
        <w:ind w:firstLine="709"/>
        <w:jc w:val="both"/>
        <w:rPr>
          <w:sz w:val="30"/>
          <w:szCs w:val="30"/>
        </w:rPr>
      </w:pPr>
      <w:proofErr w:type="gramStart"/>
      <w:r w:rsidRPr="00E76674">
        <w:rPr>
          <w:sz w:val="30"/>
          <w:szCs w:val="30"/>
        </w:rPr>
        <w:t>Образцы</w:t>
      </w:r>
      <w:r w:rsidR="00746CF1">
        <w:rPr>
          <w:sz w:val="30"/>
          <w:szCs w:val="30"/>
        </w:rPr>
        <w:t xml:space="preserve"> лекарственных препаратов</w:t>
      </w:r>
      <w:r w:rsidR="0009223B" w:rsidRPr="00E76674">
        <w:rPr>
          <w:sz w:val="30"/>
          <w:szCs w:val="30"/>
        </w:rPr>
        <w:t xml:space="preserve">, </w:t>
      </w:r>
      <w:r w:rsidR="00325B52">
        <w:rPr>
          <w:sz w:val="30"/>
          <w:szCs w:val="30"/>
        </w:rPr>
        <w:t xml:space="preserve">специфические </w:t>
      </w:r>
      <w:r w:rsidR="0009223B" w:rsidRPr="00E76674">
        <w:rPr>
          <w:sz w:val="30"/>
          <w:szCs w:val="30"/>
        </w:rPr>
        <w:t>реагенты</w:t>
      </w:r>
      <w:r w:rsidR="00746CF1">
        <w:rPr>
          <w:sz w:val="30"/>
          <w:szCs w:val="30"/>
        </w:rPr>
        <w:t xml:space="preserve"> и другие</w:t>
      </w:r>
      <w:r w:rsidR="0009223B" w:rsidRPr="00E76674">
        <w:rPr>
          <w:sz w:val="30"/>
          <w:szCs w:val="30"/>
        </w:rPr>
        <w:t xml:space="preserve"> материалы представляются в количествах, согласованных с экспертной организацией</w:t>
      </w:r>
      <w:r w:rsidR="000A104B">
        <w:rPr>
          <w:sz w:val="30"/>
          <w:szCs w:val="30"/>
        </w:rPr>
        <w:t xml:space="preserve"> и</w:t>
      </w:r>
      <w:r w:rsidR="0009223B" w:rsidRPr="00E76674">
        <w:rPr>
          <w:sz w:val="30"/>
          <w:szCs w:val="30"/>
        </w:rPr>
        <w:t xml:space="preserve"> необходимых для проведения не более </w:t>
      </w:r>
      <w:r w:rsidR="00746CF1">
        <w:rPr>
          <w:sz w:val="30"/>
          <w:szCs w:val="30"/>
        </w:rPr>
        <w:t xml:space="preserve">чем </w:t>
      </w:r>
      <w:r w:rsidR="000A104B">
        <w:rPr>
          <w:sz w:val="30"/>
          <w:szCs w:val="30"/>
        </w:rPr>
        <w:t>3-</w:t>
      </w:r>
      <w:r w:rsidR="0009223B" w:rsidRPr="00E76674">
        <w:rPr>
          <w:sz w:val="30"/>
          <w:szCs w:val="30"/>
        </w:rPr>
        <w:t xml:space="preserve">кратного анализа в соответствии с требованиями нормативного документа по качеству лекарственных препаратов или иными спецификациями, входящими в состав регистрационного досье, в срок, </w:t>
      </w:r>
      <w:r w:rsidR="00964DC7">
        <w:rPr>
          <w:sz w:val="30"/>
          <w:szCs w:val="30"/>
        </w:rPr>
        <w:t>согласованный</w:t>
      </w:r>
      <w:r w:rsidR="0009223B" w:rsidRPr="00E76674">
        <w:rPr>
          <w:sz w:val="30"/>
          <w:szCs w:val="30"/>
        </w:rPr>
        <w:t xml:space="preserve"> уполномоченным органом (экспертной организацией)</w:t>
      </w:r>
      <w:r w:rsidR="00964DC7" w:rsidRPr="00964DC7">
        <w:rPr>
          <w:sz w:val="30"/>
          <w:szCs w:val="30"/>
        </w:rPr>
        <w:t>, не входящий в общий срок экспертизы и регистрации лекарственного препарата</w:t>
      </w:r>
      <w:r w:rsidR="00746CF1">
        <w:rPr>
          <w:sz w:val="30"/>
          <w:szCs w:val="30"/>
        </w:rPr>
        <w:t>.</w:t>
      </w:r>
      <w:proofErr w:type="gramEnd"/>
    </w:p>
    <w:p w:rsidR="001E42C3" w:rsidRPr="00E76674" w:rsidRDefault="00746CF1" w:rsidP="0053244E">
      <w:pPr>
        <w:tabs>
          <w:tab w:val="left" w:pos="851"/>
        </w:tabs>
        <w:spacing w:line="360" w:lineRule="auto"/>
        <w:ind w:firstLine="709"/>
        <w:jc w:val="both"/>
        <w:rPr>
          <w:sz w:val="30"/>
          <w:szCs w:val="30"/>
        </w:rPr>
      </w:pPr>
      <w:proofErr w:type="gramStart"/>
      <w:r>
        <w:rPr>
          <w:sz w:val="30"/>
          <w:szCs w:val="30"/>
        </w:rPr>
        <w:t>Н</w:t>
      </w:r>
      <w:r w:rsidR="0009223B" w:rsidRPr="00E76674">
        <w:rPr>
          <w:sz w:val="30"/>
          <w:szCs w:val="30"/>
        </w:rPr>
        <w:t xml:space="preserve">е требуется представление образцов, </w:t>
      </w:r>
      <w:r>
        <w:rPr>
          <w:sz w:val="30"/>
          <w:szCs w:val="30"/>
        </w:rPr>
        <w:t xml:space="preserve">специфических </w:t>
      </w:r>
      <w:r w:rsidR="0009223B" w:rsidRPr="00E76674">
        <w:rPr>
          <w:sz w:val="30"/>
          <w:szCs w:val="30"/>
        </w:rPr>
        <w:t>реагентов</w:t>
      </w:r>
      <w:r>
        <w:rPr>
          <w:sz w:val="30"/>
          <w:szCs w:val="30"/>
        </w:rPr>
        <w:t xml:space="preserve"> и других материалов</w:t>
      </w:r>
      <w:r w:rsidR="0009223B" w:rsidRPr="00E76674">
        <w:rPr>
          <w:sz w:val="30"/>
          <w:szCs w:val="30"/>
        </w:rPr>
        <w:t xml:space="preserve"> при </w:t>
      </w:r>
      <w:r w:rsidR="001E42C3" w:rsidRPr="00E76674">
        <w:rPr>
          <w:sz w:val="30"/>
          <w:szCs w:val="30"/>
        </w:rPr>
        <w:t xml:space="preserve">невозможности проведения испытаний в экспертной организации </w:t>
      </w:r>
      <w:r w:rsidR="007E6CE0" w:rsidRPr="00E76674">
        <w:rPr>
          <w:sz w:val="30"/>
          <w:szCs w:val="30"/>
        </w:rPr>
        <w:t>вследствие</w:t>
      </w:r>
      <w:r w:rsidR="001E42C3" w:rsidRPr="00E76674">
        <w:rPr>
          <w:sz w:val="30"/>
          <w:szCs w:val="30"/>
        </w:rPr>
        <w:t xml:space="preserve"> труднодоступности образцов лекарственных препаратов (в том числе </w:t>
      </w:r>
      <w:r w:rsidR="0009223B" w:rsidRPr="00E76674">
        <w:rPr>
          <w:sz w:val="30"/>
          <w:szCs w:val="30"/>
        </w:rPr>
        <w:t xml:space="preserve">при их </w:t>
      </w:r>
      <w:r w:rsidR="001E42C3" w:rsidRPr="00E76674">
        <w:rPr>
          <w:sz w:val="30"/>
          <w:szCs w:val="30"/>
        </w:rPr>
        <w:t>отнесени</w:t>
      </w:r>
      <w:r w:rsidR="0009223B" w:rsidRPr="00E76674">
        <w:rPr>
          <w:sz w:val="30"/>
          <w:szCs w:val="30"/>
        </w:rPr>
        <w:t>и</w:t>
      </w:r>
      <w:r w:rsidR="001E42C3" w:rsidRPr="00E76674">
        <w:rPr>
          <w:sz w:val="30"/>
          <w:szCs w:val="30"/>
        </w:rPr>
        <w:t xml:space="preserve"> к категории орфанных</w:t>
      </w:r>
      <w:r w:rsidR="00E007EA">
        <w:rPr>
          <w:sz w:val="30"/>
          <w:szCs w:val="30"/>
        </w:rPr>
        <w:t>, наркотических, психотропных</w:t>
      </w:r>
      <w:r w:rsidR="001E42C3" w:rsidRPr="00E76674">
        <w:rPr>
          <w:sz w:val="30"/>
          <w:szCs w:val="30"/>
        </w:rPr>
        <w:t xml:space="preserve"> или предназначенных для лечения высокозатратных нозологий вследствие их высокой стоимости), невозможности соблюдения условий транспортировки указанных образцов на территорию государства</w:t>
      </w:r>
      <w:r w:rsidR="004E314E">
        <w:rPr>
          <w:sz w:val="30"/>
          <w:szCs w:val="30"/>
        </w:rPr>
        <w:t>-</w:t>
      </w:r>
      <w:r w:rsidR="004C76A0">
        <w:rPr>
          <w:sz w:val="30"/>
          <w:szCs w:val="30"/>
        </w:rPr>
        <w:t>члена</w:t>
      </w:r>
      <w:r w:rsidR="001E42C3" w:rsidRPr="00E76674">
        <w:rPr>
          <w:sz w:val="30"/>
          <w:szCs w:val="30"/>
        </w:rPr>
        <w:t xml:space="preserve"> и (или) их хранения, отсутстви</w:t>
      </w:r>
      <w:r w:rsidR="000A104B">
        <w:rPr>
          <w:sz w:val="30"/>
          <w:szCs w:val="30"/>
        </w:rPr>
        <w:t>и</w:t>
      </w:r>
      <w:r w:rsidR="001E42C3" w:rsidRPr="00E76674">
        <w:rPr>
          <w:sz w:val="30"/>
          <w:szCs w:val="30"/>
        </w:rPr>
        <w:t xml:space="preserve"> специального оборудования и расходных</w:t>
      </w:r>
      <w:proofErr w:type="gramEnd"/>
      <w:r w:rsidR="001E42C3" w:rsidRPr="00E76674">
        <w:rPr>
          <w:sz w:val="30"/>
          <w:szCs w:val="30"/>
        </w:rPr>
        <w:t xml:space="preserve"> материалов в экспертной организации</w:t>
      </w:r>
      <w:r>
        <w:rPr>
          <w:sz w:val="30"/>
          <w:szCs w:val="30"/>
        </w:rPr>
        <w:t>.</w:t>
      </w:r>
    </w:p>
    <w:p w:rsidR="001E42C3" w:rsidRPr="00E76674" w:rsidRDefault="008D5800" w:rsidP="0053244E">
      <w:pPr>
        <w:tabs>
          <w:tab w:val="left" w:pos="851"/>
        </w:tabs>
        <w:spacing w:line="360" w:lineRule="auto"/>
        <w:ind w:firstLine="709"/>
        <w:jc w:val="both"/>
        <w:rPr>
          <w:sz w:val="30"/>
          <w:szCs w:val="30"/>
        </w:rPr>
      </w:pPr>
      <w:r w:rsidRPr="00E76674">
        <w:rPr>
          <w:sz w:val="30"/>
          <w:szCs w:val="30"/>
        </w:rPr>
        <w:t>48. </w:t>
      </w:r>
      <w:r w:rsidR="001E42C3" w:rsidRPr="00E76674">
        <w:rPr>
          <w:sz w:val="30"/>
          <w:szCs w:val="30"/>
        </w:rPr>
        <w:t>В случа</w:t>
      </w:r>
      <w:r w:rsidR="000A104B">
        <w:rPr>
          <w:sz w:val="30"/>
          <w:szCs w:val="30"/>
        </w:rPr>
        <w:t>ях</w:t>
      </w:r>
      <w:r w:rsidR="001E42C3" w:rsidRPr="00E76674">
        <w:rPr>
          <w:sz w:val="30"/>
          <w:szCs w:val="30"/>
        </w:rPr>
        <w:t>, указанн</w:t>
      </w:r>
      <w:r w:rsidR="000A104B">
        <w:rPr>
          <w:sz w:val="30"/>
          <w:szCs w:val="30"/>
        </w:rPr>
        <w:t>ых</w:t>
      </w:r>
      <w:r w:rsidR="001E42C3" w:rsidRPr="00E76674">
        <w:rPr>
          <w:sz w:val="30"/>
          <w:szCs w:val="30"/>
        </w:rPr>
        <w:t xml:space="preserve"> в </w:t>
      </w:r>
      <w:r w:rsidR="007E6CE0">
        <w:rPr>
          <w:sz w:val="30"/>
          <w:szCs w:val="30"/>
        </w:rPr>
        <w:t xml:space="preserve">абзаце </w:t>
      </w:r>
      <w:r w:rsidR="000A104B">
        <w:rPr>
          <w:sz w:val="30"/>
          <w:szCs w:val="30"/>
        </w:rPr>
        <w:t>восьмом</w:t>
      </w:r>
      <w:r w:rsidR="007E6CE0">
        <w:rPr>
          <w:sz w:val="30"/>
          <w:szCs w:val="30"/>
        </w:rPr>
        <w:t xml:space="preserve"> </w:t>
      </w:r>
      <w:r w:rsidR="001E42C3" w:rsidRPr="00E76674">
        <w:rPr>
          <w:sz w:val="30"/>
          <w:szCs w:val="30"/>
        </w:rPr>
        <w:t>пункт</w:t>
      </w:r>
      <w:r w:rsidR="007E6CE0">
        <w:rPr>
          <w:sz w:val="30"/>
          <w:szCs w:val="30"/>
        </w:rPr>
        <w:t xml:space="preserve">а </w:t>
      </w:r>
      <w:r w:rsidR="001E42C3" w:rsidRPr="00E76674">
        <w:rPr>
          <w:sz w:val="30"/>
          <w:szCs w:val="30"/>
        </w:rPr>
        <w:t>47 настоящ</w:t>
      </w:r>
      <w:r w:rsidR="0009223B" w:rsidRPr="00E76674">
        <w:rPr>
          <w:sz w:val="30"/>
          <w:szCs w:val="30"/>
        </w:rPr>
        <w:t>их Правил</w:t>
      </w:r>
      <w:r w:rsidR="000A104B">
        <w:rPr>
          <w:sz w:val="30"/>
          <w:szCs w:val="30"/>
        </w:rPr>
        <w:t>,</w:t>
      </w:r>
      <w:r w:rsidR="001E42C3" w:rsidRPr="00E76674">
        <w:rPr>
          <w:sz w:val="30"/>
          <w:szCs w:val="30"/>
        </w:rPr>
        <w:t xml:space="preserve"> лабораторные испытания </w:t>
      </w:r>
      <w:r w:rsidR="001E42C3" w:rsidRPr="00E76674">
        <w:rPr>
          <w:rStyle w:val="s0"/>
          <w:color w:val="auto"/>
          <w:sz w:val="30"/>
          <w:szCs w:val="30"/>
        </w:rPr>
        <w:t>проводятся</w:t>
      </w:r>
      <w:r w:rsidR="001E42C3" w:rsidRPr="00E76674">
        <w:rPr>
          <w:sz w:val="30"/>
          <w:szCs w:val="30"/>
        </w:rPr>
        <w:t xml:space="preserve"> в лаборатории контроля качества производителя лекарственного препарата в присутствии представителей экспертной организации</w:t>
      </w:r>
      <w:r w:rsidR="00E007EA">
        <w:rPr>
          <w:sz w:val="30"/>
          <w:szCs w:val="30"/>
        </w:rPr>
        <w:t xml:space="preserve"> </w:t>
      </w:r>
      <w:r w:rsidR="00E007EA" w:rsidRPr="00E007EA">
        <w:rPr>
          <w:sz w:val="30"/>
          <w:szCs w:val="30"/>
        </w:rPr>
        <w:t>или в контрактной лаборатории</w:t>
      </w:r>
      <w:r w:rsidR="000A104B">
        <w:rPr>
          <w:sz w:val="30"/>
          <w:szCs w:val="30"/>
        </w:rPr>
        <w:t>,</w:t>
      </w:r>
      <w:r w:rsidR="00E007EA" w:rsidRPr="00E007EA">
        <w:rPr>
          <w:sz w:val="30"/>
          <w:szCs w:val="30"/>
        </w:rPr>
        <w:t xml:space="preserve"> используемой производителем</w:t>
      </w:r>
      <w:r w:rsidR="000A104B">
        <w:rPr>
          <w:sz w:val="30"/>
          <w:szCs w:val="30"/>
        </w:rPr>
        <w:t>,</w:t>
      </w:r>
      <w:r w:rsidR="00E007EA" w:rsidRPr="00E007EA">
        <w:rPr>
          <w:sz w:val="30"/>
          <w:szCs w:val="30"/>
        </w:rPr>
        <w:t xml:space="preserve"> в присутствии представителей экспертной организации.</w:t>
      </w:r>
    </w:p>
    <w:p w:rsidR="00F35DF8" w:rsidRPr="00E76674" w:rsidRDefault="008D5800" w:rsidP="0053244E">
      <w:pPr>
        <w:tabs>
          <w:tab w:val="left" w:pos="851"/>
        </w:tabs>
        <w:spacing w:line="360" w:lineRule="auto"/>
        <w:ind w:firstLine="709"/>
        <w:jc w:val="both"/>
        <w:rPr>
          <w:rStyle w:val="s0"/>
          <w:color w:val="auto"/>
          <w:sz w:val="30"/>
          <w:szCs w:val="30"/>
        </w:rPr>
      </w:pPr>
      <w:r w:rsidRPr="00E76674">
        <w:rPr>
          <w:rStyle w:val="s0"/>
          <w:sz w:val="30"/>
          <w:szCs w:val="30"/>
        </w:rPr>
        <w:t>49. </w:t>
      </w:r>
      <w:r w:rsidR="00F35DF8" w:rsidRPr="00E76674">
        <w:rPr>
          <w:rFonts w:eastAsia="Calibri"/>
          <w:sz w:val="30"/>
          <w:szCs w:val="30"/>
          <w:lang w:eastAsia="en-US"/>
        </w:rPr>
        <w:t>Экспертиза</w:t>
      </w:r>
      <w:r w:rsidR="00F35DF8" w:rsidRPr="00E76674">
        <w:rPr>
          <w:rStyle w:val="s0"/>
          <w:sz w:val="30"/>
          <w:szCs w:val="30"/>
        </w:rPr>
        <w:t xml:space="preserve"> лекарственного препарата </w:t>
      </w:r>
      <w:r w:rsidR="004C76A0">
        <w:rPr>
          <w:rStyle w:val="s0"/>
          <w:sz w:val="30"/>
          <w:szCs w:val="30"/>
        </w:rPr>
        <w:t xml:space="preserve">в референтном государстве </w:t>
      </w:r>
      <w:r w:rsidR="00F35DF8" w:rsidRPr="00E76674">
        <w:rPr>
          <w:rStyle w:val="s0"/>
          <w:sz w:val="30"/>
          <w:szCs w:val="30"/>
        </w:rPr>
        <w:t>включает</w:t>
      </w:r>
      <w:r w:rsidR="000A104B">
        <w:rPr>
          <w:rStyle w:val="s0"/>
          <w:sz w:val="30"/>
          <w:szCs w:val="30"/>
        </w:rPr>
        <w:t xml:space="preserve"> в себя</w:t>
      </w:r>
      <w:r w:rsidR="00F35DF8" w:rsidRPr="00E76674">
        <w:rPr>
          <w:rStyle w:val="s0"/>
          <w:sz w:val="30"/>
          <w:szCs w:val="30"/>
        </w:rPr>
        <w:t xml:space="preserve">: </w:t>
      </w:r>
    </w:p>
    <w:p w:rsidR="00F35DF8" w:rsidRPr="00E76674" w:rsidRDefault="000A104B" w:rsidP="0053244E">
      <w:pPr>
        <w:tabs>
          <w:tab w:val="left" w:pos="851"/>
        </w:tabs>
        <w:spacing w:line="360" w:lineRule="auto"/>
        <w:ind w:firstLine="709"/>
        <w:jc w:val="both"/>
        <w:rPr>
          <w:rStyle w:val="s0"/>
          <w:color w:val="auto"/>
          <w:sz w:val="30"/>
          <w:szCs w:val="30"/>
        </w:rPr>
      </w:pPr>
      <w:r>
        <w:rPr>
          <w:rStyle w:val="s0"/>
          <w:color w:val="auto"/>
          <w:sz w:val="30"/>
          <w:szCs w:val="30"/>
        </w:rPr>
        <w:t>а) </w:t>
      </w:r>
      <w:r w:rsidR="00F35DF8" w:rsidRPr="00E76674">
        <w:rPr>
          <w:rStyle w:val="s0"/>
          <w:color w:val="auto"/>
          <w:sz w:val="30"/>
          <w:szCs w:val="30"/>
        </w:rPr>
        <w:t xml:space="preserve">оценку </w:t>
      </w:r>
      <w:r w:rsidR="00F35DF8" w:rsidRPr="00E76674">
        <w:rPr>
          <w:rFonts w:eastAsia="Calibri"/>
          <w:sz w:val="30"/>
          <w:szCs w:val="30"/>
          <w:lang w:eastAsia="en-US"/>
        </w:rPr>
        <w:t>полноты</w:t>
      </w:r>
      <w:r w:rsidR="00F35DF8" w:rsidRPr="00E76674">
        <w:rPr>
          <w:rStyle w:val="s0"/>
          <w:color w:val="auto"/>
          <w:sz w:val="30"/>
          <w:szCs w:val="30"/>
        </w:rPr>
        <w:t xml:space="preserve">, комплектности и правильности оформления </w:t>
      </w:r>
      <w:r w:rsidRPr="00E76674">
        <w:rPr>
          <w:rStyle w:val="s0"/>
          <w:color w:val="auto"/>
          <w:sz w:val="30"/>
          <w:szCs w:val="30"/>
        </w:rPr>
        <w:t>документов</w:t>
      </w:r>
      <w:r>
        <w:rPr>
          <w:rStyle w:val="s0"/>
          <w:color w:val="auto"/>
          <w:sz w:val="30"/>
          <w:szCs w:val="30"/>
        </w:rPr>
        <w:t>,</w:t>
      </w:r>
      <w:r w:rsidRPr="00E76674">
        <w:rPr>
          <w:rStyle w:val="s0"/>
          <w:color w:val="auto"/>
          <w:sz w:val="30"/>
          <w:szCs w:val="30"/>
        </w:rPr>
        <w:t xml:space="preserve"> </w:t>
      </w:r>
      <w:r w:rsidR="00F35DF8" w:rsidRPr="00E76674">
        <w:rPr>
          <w:rStyle w:val="s0"/>
          <w:color w:val="auto"/>
          <w:sz w:val="30"/>
          <w:szCs w:val="30"/>
        </w:rPr>
        <w:t xml:space="preserve">представленных </w:t>
      </w:r>
      <w:r>
        <w:rPr>
          <w:rStyle w:val="s0"/>
          <w:color w:val="auto"/>
          <w:sz w:val="30"/>
          <w:szCs w:val="30"/>
        </w:rPr>
        <w:t xml:space="preserve">в </w:t>
      </w:r>
      <w:r w:rsidR="00F35DF8" w:rsidRPr="00E76674">
        <w:rPr>
          <w:rStyle w:val="s0"/>
          <w:color w:val="auto"/>
          <w:sz w:val="30"/>
          <w:szCs w:val="30"/>
        </w:rPr>
        <w:t>регистрационно</w:t>
      </w:r>
      <w:r>
        <w:rPr>
          <w:rStyle w:val="s0"/>
          <w:color w:val="auto"/>
          <w:sz w:val="30"/>
          <w:szCs w:val="30"/>
        </w:rPr>
        <w:t>м</w:t>
      </w:r>
      <w:r w:rsidR="00D5166E" w:rsidRPr="00E76674">
        <w:rPr>
          <w:rStyle w:val="s0"/>
          <w:color w:val="auto"/>
          <w:sz w:val="30"/>
          <w:szCs w:val="30"/>
        </w:rPr>
        <w:t xml:space="preserve"> досье</w:t>
      </w:r>
      <w:r w:rsidR="00F35DF8" w:rsidRPr="00E76674">
        <w:rPr>
          <w:rStyle w:val="s0"/>
          <w:color w:val="auto"/>
          <w:sz w:val="30"/>
          <w:szCs w:val="30"/>
        </w:rPr>
        <w:t>;</w:t>
      </w:r>
    </w:p>
    <w:p w:rsidR="00F35DF8" w:rsidRPr="00E76674" w:rsidRDefault="000A104B" w:rsidP="0053244E">
      <w:pPr>
        <w:tabs>
          <w:tab w:val="left" w:pos="851"/>
        </w:tabs>
        <w:spacing w:line="360" w:lineRule="auto"/>
        <w:ind w:firstLine="709"/>
        <w:jc w:val="both"/>
        <w:rPr>
          <w:sz w:val="30"/>
          <w:szCs w:val="30"/>
        </w:rPr>
      </w:pPr>
      <w:r>
        <w:rPr>
          <w:rFonts w:eastAsia="Calibri"/>
          <w:sz w:val="30"/>
          <w:szCs w:val="30"/>
          <w:lang w:eastAsia="en-US"/>
        </w:rPr>
        <w:t>б) </w:t>
      </w:r>
      <w:r w:rsidR="00F35DF8" w:rsidRPr="00E76674">
        <w:rPr>
          <w:rFonts w:eastAsia="Calibri"/>
          <w:sz w:val="30"/>
          <w:szCs w:val="30"/>
          <w:lang w:eastAsia="en-US"/>
        </w:rPr>
        <w:t xml:space="preserve">оценку </w:t>
      </w:r>
      <w:r w:rsidR="001228BE" w:rsidRPr="00E76674">
        <w:rPr>
          <w:rFonts w:eastAsia="Calibri"/>
          <w:sz w:val="30"/>
          <w:szCs w:val="30"/>
          <w:lang w:eastAsia="en-US"/>
        </w:rPr>
        <w:t xml:space="preserve">документов и </w:t>
      </w:r>
      <w:r>
        <w:rPr>
          <w:rFonts w:eastAsia="Calibri"/>
          <w:sz w:val="30"/>
          <w:szCs w:val="30"/>
          <w:lang w:eastAsia="en-US"/>
        </w:rPr>
        <w:t>сведений</w:t>
      </w:r>
      <w:r w:rsidR="00F35DF8" w:rsidRPr="00E76674">
        <w:rPr>
          <w:rFonts w:eastAsia="Calibri"/>
          <w:sz w:val="30"/>
          <w:szCs w:val="30"/>
          <w:lang w:eastAsia="en-US"/>
        </w:rPr>
        <w:t xml:space="preserve">, представленных заявителем </w:t>
      </w:r>
      <w:r w:rsidR="00FB2351">
        <w:rPr>
          <w:rFonts w:eastAsia="Calibri"/>
          <w:sz w:val="30"/>
          <w:szCs w:val="30"/>
          <w:lang w:eastAsia="en-US"/>
        </w:rPr>
        <w:br/>
      </w:r>
      <w:r w:rsidR="00F35DF8" w:rsidRPr="00E76674">
        <w:rPr>
          <w:rFonts w:eastAsia="Calibri"/>
          <w:sz w:val="30"/>
          <w:szCs w:val="30"/>
          <w:lang w:eastAsia="en-US"/>
        </w:rPr>
        <w:t xml:space="preserve">в </w:t>
      </w:r>
      <w:r w:rsidR="00F35DF8" w:rsidRPr="00E76674">
        <w:rPr>
          <w:rStyle w:val="s0"/>
          <w:color w:val="auto"/>
          <w:sz w:val="30"/>
          <w:szCs w:val="30"/>
        </w:rPr>
        <w:t>регистрационном</w:t>
      </w:r>
      <w:r w:rsidR="00F35DF8" w:rsidRPr="00E76674">
        <w:rPr>
          <w:rFonts w:eastAsia="Calibri"/>
          <w:sz w:val="30"/>
          <w:szCs w:val="30"/>
          <w:lang w:eastAsia="en-US"/>
        </w:rPr>
        <w:t xml:space="preserve"> досье лекарственного препарата, </w:t>
      </w:r>
      <w:r w:rsidR="00F35DF8" w:rsidRPr="00E76674">
        <w:rPr>
          <w:rStyle w:val="s0"/>
          <w:color w:val="auto"/>
          <w:sz w:val="30"/>
          <w:szCs w:val="30"/>
        </w:rPr>
        <w:t>на предмет безопасности, эффективности и качества;</w:t>
      </w:r>
      <w:r w:rsidR="00F35DF8" w:rsidRPr="00E76674">
        <w:rPr>
          <w:rStyle w:val="s0"/>
          <w:sz w:val="30"/>
          <w:szCs w:val="30"/>
        </w:rPr>
        <w:t xml:space="preserve"> </w:t>
      </w:r>
    </w:p>
    <w:p w:rsidR="00F35DF8" w:rsidRPr="00E76674" w:rsidRDefault="000A104B" w:rsidP="0053244E">
      <w:pPr>
        <w:tabs>
          <w:tab w:val="left" w:pos="851"/>
        </w:tabs>
        <w:spacing w:line="360" w:lineRule="auto"/>
        <w:ind w:firstLine="709"/>
        <w:jc w:val="both"/>
        <w:rPr>
          <w:rStyle w:val="s0"/>
          <w:color w:val="auto"/>
          <w:sz w:val="30"/>
          <w:szCs w:val="30"/>
        </w:rPr>
      </w:pPr>
      <w:r>
        <w:rPr>
          <w:rStyle w:val="s0"/>
          <w:color w:val="auto"/>
          <w:sz w:val="30"/>
          <w:szCs w:val="30"/>
        </w:rPr>
        <w:t>в) </w:t>
      </w:r>
      <w:r w:rsidR="00F35DF8" w:rsidRPr="00E76674">
        <w:rPr>
          <w:rStyle w:val="s0"/>
          <w:color w:val="auto"/>
          <w:sz w:val="30"/>
          <w:szCs w:val="30"/>
        </w:rPr>
        <w:t xml:space="preserve">проведение лабораторных испытаний на соответствие требованиям нормативного документа </w:t>
      </w:r>
      <w:r w:rsidR="004C76A0">
        <w:rPr>
          <w:rStyle w:val="s0"/>
          <w:color w:val="auto"/>
          <w:sz w:val="30"/>
          <w:szCs w:val="30"/>
        </w:rPr>
        <w:t xml:space="preserve">по качеству </w:t>
      </w:r>
      <w:r w:rsidR="00F35DF8" w:rsidRPr="00E76674">
        <w:rPr>
          <w:rStyle w:val="s0"/>
          <w:color w:val="auto"/>
          <w:sz w:val="30"/>
          <w:szCs w:val="30"/>
        </w:rPr>
        <w:t>и воспроизводимости заявленных методик контроля качества, осуществляем</w:t>
      </w:r>
      <w:r w:rsidR="004C76A0">
        <w:rPr>
          <w:rStyle w:val="s0"/>
          <w:color w:val="auto"/>
          <w:sz w:val="30"/>
          <w:szCs w:val="30"/>
        </w:rPr>
        <w:t>ых</w:t>
      </w:r>
      <w:r w:rsidR="00F35DF8" w:rsidRPr="00E76674">
        <w:rPr>
          <w:rStyle w:val="s0"/>
          <w:color w:val="auto"/>
          <w:sz w:val="30"/>
          <w:szCs w:val="30"/>
        </w:rPr>
        <w:t xml:space="preserve"> в аккредитованных испытательных лабораториях;</w:t>
      </w:r>
    </w:p>
    <w:p w:rsidR="00F35DF8" w:rsidRPr="00E76674" w:rsidRDefault="000A104B" w:rsidP="0053244E">
      <w:pPr>
        <w:tabs>
          <w:tab w:val="left" w:pos="851"/>
        </w:tabs>
        <w:spacing w:line="360" w:lineRule="auto"/>
        <w:ind w:firstLine="709"/>
        <w:jc w:val="both"/>
        <w:rPr>
          <w:rStyle w:val="s0"/>
          <w:color w:val="auto"/>
          <w:sz w:val="30"/>
          <w:szCs w:val="30"/>
        </w:rPr>
      </w:pPr>
      <w:r>
        <w:rPr>
          <w:rStyle w:val="s0"/>
          <w:color w:val="auto"/>
          <w:sz w:val="30"/>
          <w:szCs w:val="30"/>
        </w:rPr>
        <w:t>г) </w:t>
      </w:r>
      <w:r w:rsidR="00F35DF8" w:rsidRPr="00E76674">
        <w:rPr>
          <w:rStyle w:val="s0"/>
          <w:color w:val="auto"/>
          <w:sz w:val="30"/>
          <w:szCs w:val="30"/>
        </w:rPr>
        <w:t xml:space="preserve">инициирование </w:t>
      </w:r>
      <w:r w:rsidR="00964DC7" w:rsidRPr="00964DC7">
        <w:rPr>
          <w:rStyle w:val="s0"/>
          <w:color w:val="auto"/>
          <w:sz w:val="30"/>
          <w:szCs w:val="30"/>
        </w:rPr>
        <w:t>при необходимости внеплановой или плановой фармацевтической инспекции</w:t>
      </w:r>
      <w:r w:rsidR="007C1150" w:rsidRPr="007C1150">
        <w:t xml:space="preserve"> </w:t>
      </w:r>
      <w:r w:rsidR="007C1150" w:rsidRPr="007C1150">
        <w:rPr>
          <w:rStyle w:val="s0"/>
          <w:color w:val="auto"/>
          <w:sz w:val="30"/>
          <w:szCs w:val="30"/>
        </w:rPr>
        <w:t>в случаях</w:t>
      </w:r>
      <w:r>
        <w:rPr>
          <w:rStyle w:val="s0"/>
          <w:color w:val="auto"/>
          <w:sz w:val="30"/>
          <w:szCs w:val="30"/>
        </w:rPr>
        <w:t>,</w:t>
      </w:r>
      <w:r w:rsidR="007C1150" w:rsidRPr="007C1150">
        <w:rPr>
          <w:rStyle w:val="s0"/>
          <w:color w:val="auto"/>
          <w:sz w:val="30"/>
          <w:szCs w:val="30"/>
        </w:rPr>
        <w:t xml:space="preserve"> установленных настоящими Правилами;</w:t>
      </w:r>
    </w:p>
    <w:p w:rsidR="00F35DF8" w:rsidRPr="00E76674" w:rsidRDefault="000A104B" w:rsidP="0053244E">
      <w:pPr>
        <w:tabs>
          <w:tab w:val="left" w:pos="851"/>
        </w:tabs>
        <w:spacing w:line="360" w:lineRule="auto"/>
        <w:ind w:firstLine="709"/>
        <w:jc w:val="both"/>
        <w:rPr>
          <w:rStyle w:val="s0"/>
          <w:color w:val="auto"/>
          <w:sz w:val="30"/>
          <w:szCs w:val="30"/>
        </w:rPr>
      </w:pPr>
      <w:r>
        <w:rPr>
          <w:rStyle w:val="s0"/>
          <w:color w:val="auto"/>
          <w:sz w:val="30"/>
          <w:szCs w:val="30"/>
        </w:rPr>
        <w:t>д) </w:t>
      </w:r>
      <w:r w:rsidR="00F35DF8" w:rsidRPr="00E76674">
        <w:rPr>
          <w:rStyle w:val="s0"/>
          <w:color w:val="auto"/>
          <w:sz w:val="30"/>
          <w:szCs w:val="30"/>
        </w:rPr>
        <w:t xml:space="preserve">составление </w:t>
      </w:r>
      <w:r w:rsidR="006034D4" w:rsidRPr="00E76674">
        <w:rPr>
          <w:rStyle w:val="s0"/>
          <w:color w:val="auto"/>
          <w:sz w:val="30"/>
          <w:szCs w:val="30"/>
        </w:rPr>
        <w:t xml:space="preserve">референтным государством </w:t>
      </w:r>
      <w:r w:rsidR="00F35DF8" w:rsidRPr="00E76674">
        <w:rPr>
          <w:rStyle w:val="s0"/>
          <w:color w:val="auto"/>
          <w:sz w:val="30"/>
          <w:szCs w:val="30"/>
        </w:rPr>
        <w:t>экспертного отчета по оценке лекарственного препарата.</w:t>
      </w:r>
    </w:p>
    <w:p w:rsidR="00F35DF8" w:rsidRPr="00E76674" w:rsidRDefault="006825F5" w:rsidP="0053244E">
      <w:pPr>
        <w:tabs>
          <w:tab w:val="left" w:pos="851"/>
        </w:tabs>
        <w:spacing w:line="360" w:lineRule="auto"/>
        <w:ind w:firstLine="709"/>
        <w:jc w:val="both"/>
        <w:rPr>
          <w:rStyle w:val="s0"/>
          <w:color w:val="auto"/>
          <w:sz w:val="30"/>
          <w:szCs w:val="30"/>
        </w:rPr>
      </w:pPr>
      <w:r w:rsidRPr="00E76674">
        <w:rPr>
          <w:rStyle w:val="s0"/>
          <w:color w:val="auto"/>
          <w:sz w:val="30"/>
          <w:szCs w:val="30"/>
        </w:rPr>
        <w:t>50. </w:t>
      </w:r>
      <w:r w:rsidR="00F35DF8" w:rsidRPr="00E76674">
        <w:rPr>
          <w:rStyle w:val="s0"/>
          <w:color w:val="auto"/>
          <w:sz w:val="30"/>
          <w:szCs w:val="30"/>
        </w:rPr>
        <w:t xml:space="preserve">Уполномоченный орган (экспертная организация) референтного государства </w:t>
      </w:r>
      <w:r w:rsidR="00B969D6" w:rsidRPr="00B969D6">
        <w:rPr>
          <w:rStyle w:val="s0"/>
          <w:color w:val="auto"/>
          <w:sz w:val="30"/>
          <w:szCs w:val="30"/>
        </w:rPr>
        <w:t xml:space="preserve">в течение 14 </w:t>
      </w:r>
      <w:r w:rsidR="00FF338E">
        <w:rPr>
          <w:rStyle w:val="s0"/>
          <w:color w:val="auto"/>
          <w:sz w:val="30"/>
          <w:szCs w:val="30"/>
        </w:rPr>
        <w:t>рабочих</w:t>
      </w:r>
      <w:r w:rsidR="00B969D6" w:rsidRPr="00B969D6">
        <w:rPr>
          <w:rStyle w:val="s0"/>
          <w:color w:val="auto"/>
          <w:sz w:val="30"/>
          <w:szCs w:val="30"/>
        </w:rPr>
        <w:t xml:space="preserve"> дней </w:t>
      </w:r>
      <w:proofErr w:type="gramStart"/>
      <w:r w:rsidR="00B969D6" w:rsidRPr="00B969D6">
        <w:rPr>
          <w:rStyle w:val="s0"/>
          <w:color w:val="auto"/>
          <w:sz w:val="30"/>
          <w:szCs w:val="30"/>
        </w:rPr>
        <w:t>с даты подачи</w:t>
      </w:r>
      <w:proofErr w:type="gramEnd"/>
      <w:r w:rsidR="00B969D6" w:rsidRPr="00B969D6">
        <w:rPr>
          <w:rStyle w:val="s0"/>
          <w:color w:val="auto"/>
          <w:sz w:val="30"/>
          <w:szCs w:val="30"/>
        </w:rPr>
        <w:t xml:space="preserve"> заявления на регистрацию </w:t>
      </w:r>
      <w:r w:rsidR="00F35DF8" w:rsidRPr="00E76674">
        <w:rPr>
          <w:rStyle w:val="s0"/>
          <w:color w:val="auto"/>
          <w:sz w:val="30"/>
          <w:szCs w:val="30"/>
        </w:rPr>
        <w:t>осуществляет оценку полноты, комплектности и правильности оформления документов</w:t>
      </w:r>
      <w:r w:rsidR="006034D4">
        <w:rPr>
          <w:rStyle w:val="s0"/>
          <w:color w:val="auto"/>
          <w:sz w:val="30"/>
          <w:szCs w:val="30"/>
        </w:rPr>
        <w:t>,</w:t>
      </w:r>
      <w:r w:rsidR="00F35DF8" w:rsidRPr="00E76674">
        <w:rPr>
          <w:rStyle w:val="s0"/>
          <w:color w:val="auto"/>
          <w:sz w:val="30"/>
          <w:szCs w:val="30"/>
        </w:rPr>
        <w:t xml:space="preserve"> </w:t>
      </w:r>
      <w:r w:rsidR="006034D4" w:rsidRPr="00E76674">
        <w:rPr>
          <w:rStyle w:val="s0"/>
          <w:color w:val="auto"/>
          <w:sz w:val="30"/>
          <w:szCs w:val="30"/>
        </w:rPr>
        <w:t xml:space="preserve">представленных </w:t>
      </w:r>
      <w:r w:rsidR="006034D4">
        <w:rPr>
          <w:rStyle w:val="s0"/>
          <w:color w:val="auto"/>
          <w:sz w:val="30"/>
          <w:szCs w:val="30"/>
        </w:rPr>
        <w:t xml:space="preserve">в </w:t>
      </w:r>
      <w:r w:rsidR="00F35DF8" w:rsidRPr="00E76674">
        <w:rPr>
          <w:rStyle w:val="s0"/>
          <w:color w:val="auto"/>
          <w:sz w:val="30"/>
          <w:szCs w:val="30"/>
        </w:rPr>
        <w:t>регистрационно</w:t>
      </w:r>
      <w:r w:rsidR="006034D4">
        <w:rPr>
          <w:rStyle w:val="s0"/>
          <w:color w:val="auto"/>
          <w:sz w:val="30"/>
          <w:szCs w:val="30"/>
        </w:rPr>
        <w:t>м</w:t>
      </w:r>
      <w:r w:rsidR="00D5166E" w:rsidRPr="00E76674">
        <w:rPr>
          <w:rStyle w:val="s0"/>
          <w:color w:val="auto"/>
          <w:sz w:val="30"/>
          <w:szCs w:val="30"/>
        </w:rPr>
        <w:t xml:space="preserve"> досье</w:t>
      </w:r>
      <w:r w:rsidR="006034D4">
        <w:rPr>
          <w:rStyle w:val="s0"/>
          <w:color w:val="auto"/>
          <w:sz w:val="30"/>
          <w:szCs w:val="30"/>
        </w:rPr>
        <w:t>,</w:t>
      </w:r>
      <w:r w:rsidR="004944FB" w:rsidRPr="004944FB">
        <w:t xml:space="preserve"> </w:t>
      </w:r>
      <w:r w:rsidR="004944FB" w:rsidRPr="004944FB">
        <w:rPr>
          <w:rStyle w:val="s0"/>
          <w:color w:val="auto"/>
          <w:sz w:val="30"/>
          <w:szCs w:val="30"/>
        </w:rPr>
        <w:t>до направления материалов регистрационного досье на экспертизу</w:t>
      </w:r>
      <w:r w:rsidR="00F35DF8" w:rsidRPr="00E76674">
        <w:rPr>
          <w:rStyle w:val="s0"/>
          <w:color w:val="auto"/>
          <w:sz w:val="30"/>
          <w:szCs w:val="30"/>
        </w:rPr>
        <w:t xml:space="preserve">. Заявителю предоставляется не более </w:t>
      </w:r>
      <w:r w:rsidR="004944FB">
        <w:rPr>
          <w:rStyle w:val="s0"/>
          <w:color w:val="auto"/>
          <w:sz w:val="30"/>
          <w:szCs w:val="30"/>
        </w:rPr>
        <w:t>9</w:t>
      </w:r>
      <w:r w:rsidR="00F35DF8" w:rsidRPr="00E76674">
        <w:rPr>
          <w:rStyle w:val="s0"/>
          <w:color w:val="auto"/>
          <w:sz w:val="30"/>
          <w:szCs w:val="30"/>
        </w:rPr>
        <w:t xml:space="preserve">0 </w:t>
      </w:r>
      <w:r w:rsidR="00D938C4">
        <w:rPr>
          <w:rStyle w:val="s0"/>
          <w:color w:val="auto"/>
          <w:sz w:val="30"/>
          <w:szCs w:val="30"/>
        </w:rPr>
        <w:t>календарных дней</w:t>
      </w:r>
      <w:r w:rsidR="005021E4" w:rsidRPr="00E76674">
        <w:rPr>
          <w:rStyle w:val="s0"/>
          <w:color w:val="auto"/>
          <w:sz w:val="30"/>
          <w:szCs w:val="30"/>
        </w:rPr>
        <w:t>,</w:t>
      </w:r>
      <w:r w:rsidR="00F35DF8" w:rsidRPr="00E76674">
        <w:rPr>
          <w:rStyle w:val="s0"/>
          <w:color w:val="auto"/>
          <w:sz w:val="30"/>
          <w:szCs w:val="30"/>
        </w:rPr>
        <w:t xml:space="preserve"> </w:t>
      </w:r>
      <w:r w:rsidR="005021E4" w:rsidRPr="00E76674">
        <w:rPr>
          <w:rStyle w:val="s0"/>
          <w:color w:val="auto"/>
          <w:sz w:val="30"/>
          <w:szCs w:val="30"/>
        </w:rPr>
        <w:t xml:space="preserve">не входящих в срок </w:t>
      </w:r>
      <w:r w:rsidR="004944FB">
        <w:rPr>
          <w:rStyle w:val="s0"/>
          <w:color w:val="auto"/>
          <w:sz w:val="30"/>
          <w:szCs w:val="30"/>
        </w:rPr>
        <w:t xml:space="preserve">регистрации и </w:t>
      </w:r>
      <w:r w:rsidR="005021E4" w:rsidRPr="00E76674">
        <w:rPr>
          <w:rStyle w:val="s0"/>
          <w:color w:val="auto"/>
          <w:sz w:val="30"/>
          <w:szCs w:val="30"/>
        </w:rPr>
        <w:t>экспертизы</w:t>
      </w:r>
      <w:r w:rsidR="004944FB">
        <w:rPr>
          <w:rStyle w:val="s0"/>
          <w:color w:val="auto"/>
          <w:sz w:val="30"/>
          <w:szCs w:val="30"/>
        </w:rPr>
        <w:t xml:space="preserve"> лекарственного препарата</w:t>
      </w:r>
      <w:r w:rsidR="005021E4" w:rsidRPr="00E76674">
        <w:rPr>
          <w:rStyle w:val="s0"/>
          <w:color w:val="auto"/>
          <w:sz w:val="30"/>
          <w:szCs w:val="30"/>
        </w:rPr>
        <w:t xml:space="preserve">, </w:t>
      </w:r>
      <w:r w:rsidR="00F35DF8" w:rsidRPr="00E76674">
        <w:rPr>
          <w:rStyle w:val="s0"/>
          <w:color w:val="auto"/>
          <w:sz w:val="30"/>
          <w:szCs w:val="30"/>
        </w:rPr>
        <w:t xml:space="preserve">на </w:t>
      </w:r>
      <w:r w:rsidR="007C1150">
        <w:rPr>
          <w:rStyle w:val="s0"/>
          <w:color w:val="auto"/>
          <w:sz w:val="30"/>
          <w:szCs w:val="30"/>
        </w:rPr>
        <w:t>представление материалов</w:t>
      </w:r>
      <w:r w:rsidR="006034D4">
        <w:rPr>
          <w:rStyle w:val="s0"/>
          <w:color w:val="auto"/>
          <w:sz w:val="30"/>
          <w:szCs w:val="30"/>
        </w:rPr>
        <w:t>,</w:t>
      </w:r>
      <w:r w:rsidR="00F35DF8" w:rsidRPr="00E76674">
        <w:rPr>
          <w:rStyle w:val="s0"/>
          <w:color w:val="auto"/>
          <w:sz w:val="30"/>
          <w:szCs w:val="30"/>
        </w:rPr>
        <w:t xml:space="preserve"> </w:t>
      </w:r>
      <w:r w:rsidR="006034D4">
        <w:rPr>
          <w:rStyle w:val="s0"/>
          <w:color w:val="auto"/>
          <w:sz w:val="30"/>
          <w:szCs w:val="30"/>
        </w:rPr>
        <w:t xml:space="preserve">недостающих в </w:t>
      </w:r>
      <w:r w:rsidR="00F35DF8" w:rsidRPr="00E76674">
        <w:rPr>
          <w:rStyle w:val="s0"/>
          <w:color w:val="auto"/>
          <w:sz w:val="30"/>
          <w:szCs w:val="30"/>
        </w:rPr>
        <w:t>регистрационно</w:t>
      </w:r>
      <w:r w:rsidR="006034D4">
        <w:rPr>
          <w:rStyle w:val="s0"/>
          <w:color w:val="auto"/>
          <w:sz w:val="30"/>
          <w:szCs w:val="30"/>
        </w:rPr>
        <w:t>м</w:t>
      </w:r>
      <w:r w:rsidR="00F35DF8" w:rsidRPr="00E76674">
        <w:rPr>
          <w:rStyle w:val="s0"/>
          <w:color w:val="auto"/>
          <w:sz w:val="30"/>
          <w:szCs w:val="30"/>
        </w:rPr>
        <w:t xml:space="preserve"> досье</w:t>
      </w:r>
      <w:r w:rsidR="006034D4">
        <w:rPr>
          <w:rStyle w:val="s0"/>
          <w:color w:val="auto"/>
          <w:sz w:val="30"/>
          <w:szCs w:val="30"/>
        </w:rPr>
        <w:t>,</w:t>
      </w:r>
      <w:r w:rsidR="00F35DF8" w:rsidRPr="00E76674">
        <w:rPr>
          <w:rStyle w:val="s0"/>
          <w:color w:val="auto"/>
          <w:sz w:val="30"/>
          <w:szCs w:val="30"/>
        </w:rPr>
        <w:t xml:space="preserve"> по замечаниям уполномоченного органа (экспертной организации) референтного государства.</w:t>
      </w:r>
    </w:p>
    <w:p w:rsidR="00F35DF8" w:rsidRPr="00E76674" w:rsidRDefault="006825F5" w:rsidP="0053244E">
      <w:pPr>
        <w:tabs>
          <w:tab w:val="left" w:pos="851"/>
        </w:tabs>
        <w:spacing w:line="360" w:lineRule="auto"/>
        <w:ind w:firstLine="709"/>
        <w:jc w:val="both"/>
        <w:rPr>
          <w:rStyle w:val="s0"/>
          <w:color w:val="auto"/>
          <w:sz w:val="30"/>
          <w:szCs w:val="30"/>
        </w:rPr>
      </w:pPr>
      <w:r w:rsidRPr="00E76674">
        <w:rPr>
          <w:rStyle w:val="s0"/>
          <w:color w:val="auto"/>
          <w:sz w:val="30"/>
          <w:szCs w:val="30"/>
        </w:rPr>
        <w:t>51. </w:t>
      </w:r>
      <w:r w:rsidR="00F35DF8" w:rsidRPr="00E76674">
        <w:rPr>
          <w:rStyle w:val="s0"/>
          <w:color w:val="auto"/>
          <w:sz w:val="30"/>
          <w:szCs w:val="30"/>
        </w:rPr>
        <w:t>Уполномоченный орган (экспертная организация) референтного государства отклоняет заявление на регистрацию лекарственного препарата в</w:t>
      </w:r>
      <w:r w:rsidR="0023005E" w:rsidRPr="00E76674">
        <w:rPr>
          <w:rStyle w:val="s0"/>
          <w:color w:val="auto"/>
          <w:sz w:val="30"/>
          <w:szCs w:val="30"/>
        </w:rPr>
        <w:t xml:space="preserve"> </w:t>
      </w:r>
      <w:r w:rsidR="00F35DF8" w:rsidRPr="00E76674">
        <w:rPr>
          <w:rStyle w:val="s0"/>
          <w:color w:val="auto"/>
          <w:sz w:val="30"/>
          <w:szCs w:val="30"/>
        </w:rPr>
        <w:t>случае не</w:t>
      </w:r>
      <w:r w:rsidR="007C1150">
        <w:rPr>
          <w:rStyle w:val="s0"/>
          <w:color w:val="auto"/>
          <w:sz w:val="30"/>
          <w:szCs w:val="30"/>
        </w:rPr>
        <w:t>представления материалов</w:t>
      </w:r>
      <w:r w:rsidR="00F35DF8" w:rsidRPr="00E76674">
        <w:rPr>
          <w:rStyle w:val="s0"/>
          <w:color w:val="auto"/>
          <w:sz w:val="30"/>
          <w:szCs w:val="30"/>
        </w:rPr>
        <w:t xml:space="preserve"> регистрационного досье по замечаниям уполномоченного органа (экспертной организации) референтного государства</w:t>
      </w:r>
      <w:r w:rsidR="004944FB">
        <w:rPr>
          <w:rStyle w:val="s0"/>
          <w:color w:val="auto"/>
          <w:sz w:val="30"/>
          <w:szCs w:val="30"/>
        </w:rPr>
        <w:t xml:space="preserve"> </w:t>
      </w:r>
      <w:r w:rsidR="004944FB" w:rsidRPr="004944FB">
        <w:rPr>
          <w:rStyle w:val="s0"/>
          <w:color w:val="auto"/>
          <w:sz w:val="30"/>
          <w:szCs w:val="30"/>
        </w:rPr>
        <w:t xml:space="preserve">и (или) неподтверждения оплаты сбора (пошлины) за регистрацию и экспертизу лекарственного препарата в </w:t>
      </w:r>
      <w:r w:rsidR="004944FB">
        <w:rPr>
          <w:rStyle w:val="s0"/>
          <w:color w:val="auto"/>
          <w:sz w:val="30"/>
          <w:szCs w:val="30"/>
        </w:rPr>
        <w:t>случаях и порядке</w:t>
      </w:r>
      <w:r w:rsidR="006034D4">
        <w:rPr>
          <w:rStyle w:val="s0"/>
          <w:color w:val="auto"/>
          <w:sz w:val="30"/>
          <w:szCs w:val="30"/>
        </w:rPr>
        <w:t>,</w:t>
      </w:r>
      <w:r w:rsidR="004944FB">
        <w:rPr>
          <w:rStyle w:val="s0"/>
          <w:color w:val="auto"/>
          <w:sz w:val="30"/>
          <w:szCs w:val="30"/>
        </w:rPr>
        <w:t xml:space="preserve"> установленн</w:t>
      </w:r>
      <w:r w:rsidR="006034D4">
        <w:rPr>
          <w:rStyle w:val="s0"/>
          <w:color w:val="auto"/>
          <w:sz w:val="30"/>
          <w:szCs w:val="30"/>
        </w:rPr>
        <w:t>ых</w:t>
      </w:r>
      <w:r w:rsidR="004944FB" w:rsidRPr="004944FB">
        <w:rPr>
          <w:rStyle w:val="s0"/>
          <w:color w:val="auto"/>
          <w:sz w:val="30"/>
          <w:szCs w:val="30"/>
        </w:rPr>
        <w:t xml:space="preserve"> законодательством референтного государства</w:t>
      </w:r>
      <w:r w:rsidR="00F35DF8" w:rsidRPr="00E76674">
        <w:rPr>
          <w:rStyle w:val="s0"/>
          <w:color w:val="auto"/>
          <w:sz w:val="30"/>
          <w:szCs w:val="30"/>
        </w:rPr>
        <w:t>.</w:t>
      </w:r>
    </w:p>
    <w:p w:rsidR="00675F9B" w:rsidRPr="00E76674" w:rsidRDefault="006825F5" w:rsidP="0053244E">
      <w:pPr>
        <w:tabs>
          <w:tab w:val="left" w:pos="851"/>
        </w:tabs>
        <w:spacing w:line="360" w:lineRule="auto"/>
        <w:ind w:firstLine="709"/>
        <w:jc w:val="both"/>
        <w:rPr>
          <w:sz w:val="30"/>
          <w:szCs w:val="30"/>
        </w:rPr>
      </w:pPr>
      <w:r w:rsidRPr="00E76674">
        <w:rPr>
          <w:rStyle w:val="s0"/>
          <w:color w:val="auto"/>
          <w:sz w:val="30"/>
          <w:szCs w:val="30"/>
        </w:rPr>
        <w:t>52. </w:t>
      </w:r>
      <w:proofErr w:type="gramStart"/>
      <w:r w:rsidR="00675F9B" w:rsidRPr="00E76674">
        <w:rPr>
          <w:rStyle w:val="s0"/>
          <w:color w:val="auto"/>
          <w:sz w:val="30"/>
          <w:szCs w:val="30"/>
        </w:rPr>
        <w:t xml:space="preserve">Уполномоченный орган </w:t>
      </w:r>
      <w:r w:rsidR="00CA2A82">
        <w:rPr>
          <w:rStyle w:val="s0"/>
          <w:color w:val="auto"/>
          <w:sz w:val="30"/>
          <w:szCs w:val="30"/>
        </w:rPr>
        <w:t>и (или)</w:t>
      </w:r>
      <w:r w:rsidR="00675F9B" w:rsidRPr="00E76674">
        <w:rPr>
          <w:rStyle w:val="s0"/>
          <w:color w:val="auto"/>
          <w:sz w:val="30"/>
          <w:szCs w:val="30"/>
        </w:rPr>
        <w:t xml:space="preserve"> экспертная организация референтного государства при проведении регистрации </w:t>
      </w:r>
      <w:r w:rsidR="00CA2A82">
        <w:rPr>
          <w:rStyle w:val="s0"/>
          <w:color w:val="auto"/>
          <w:sz w:val="30"/>
          <w:szCs w:val="30"/>
        </w:rPr>
        <w:t>и (или)</w:t>
      </w:r>
      <w:r w:rsidR="00675F9B" w:rsidRPr="00E76674">
        <w:rPr>
          <w:rStyle w:val="s0"/>
          <w:color w:val="auto"/>
          <w:sz w:val="30"/>
          <w:szCs w:val="30"/>
        </w:rPr>
        <w:t xml:space="preserve"> экспертизы лекарственного </w:t>
      </w:r>
      <w:r w:rsidR="0051723F">
        <w:rPr>
          <w:rStyle w:val="s0"/>
          <w:color w:val="auto"/>
          <w:sz w:val="30"/>
          <w:szCs w:val="30"/>
        </w:rPr>
        <w:t>препарата</w:t>
      </w:r>
      <w:r w:rsidR="00675F9B" w:rsidRPr="00E76674">
        <w:rPr>
          <w:rStyle w:val="s0"/>
          <w:color w:val="auto"/>
          <w:sz w:val="30"/>
          <w:szCs w:val="30"/>
        </w:rPr>
        <w:t xml:space="preserve"> вправе направить</w:t>
      </w:r>
      <w:r w:rsidR="0023005E" w:rsidRPr="00E76674">
        <w:rPr>
          <w:rStyle w:val="s0"/>
          <w:color w:val="auto"/>
          <w:sz w:val="30"/>
          <w:szCs w:val="30"/>
        </w:rPr>
        <w:t xml:space="preserve"> </w:t>
      </w:r>
      <w:r w:rsidR="00675F9B" w:rsidRPr="00E76674">
        <w:rPr>
          <w:rStyle w:val="s0"/>
          <w:color w:val="auto"/>
          <w:sz w:val="30"/>
          <w:szCs w:val="30"/>
        </w:rPr>
        <w:t xml:space="preserve">заявителю запрос в письменном </w:t>
      </w:r>
      <w:r w:rsidR="00604A60">
        <w:rPr>
          <w:sz w:val="30"/>
          <w:szCs w:val="30"/>
        </w:rPr>
        <w:t>и (или)</w:t>
      </w:r>
      <w:r w:rsidR="00675F9B" w:rsidRPr="00E76674">
        <w:rPr>
          <w:rStyle w:val="s0"/>
          <w:color w:val="auto"/>
          <w:sz w:val="30"/>
          <w:szCs w:val="30"/>
        </w:rPr>
        <w:t xml:space="preserve"> электронном виде</w:t>
      </w:r>
      <w:r w:rsidR="0023005E" w:rsidRPr="00E76674">
        <w:rPr>
          <w:rStyle w:val="s0"/>
          <w:color w:val="auto"/>
          <w:sz w:val="30"/>
          <w:szCs w:val="30"/>
        </w:rPr>
        <w:t xml:space="preserve"> </w:t>
      </w:r>
      <w:r w:rsidR="00675F9B" w:rsidRPr="00E76674">
        <w:rPr>
          <w:rStyle w:val="s0"/>
          <w:color w:val="auto"/>
          <w:sz w:val="30"/>
          <w:szCs w:val="30"/>
        </w:rPr>
        <w:t xml:space="preserve">о </w:t>
      </w:r>
      <w:r w:rsidR="00617143">
        <w:rPr>
          <w:rStyle w:val="s0"/>
          <w:color w:val="auto"/>
          <w:sz w:val="30"/>
          <w:szCs w:val="30"/>
        </w:rPr>
        <w:t xml:space="preserve">предоставлении </w:t>
      </w:r>
      <w:r w:rsidR="00675F9B" w:rsidRPr="00E76674">
        <w:rPr>
          <w:rStyle w:val="s0"/>
          <w:color w:val="auto"/>
          <w:sz w:val="30"/>
          <w:szCs w:val="30"/>
        </w:rPr>
        <w:t>недостающей дополнительной инф</w:t>
      </w:r>
      <w:r w:rsidR="00617143">
        <w:rPr>
          <w:rStyle w:val="s0"/>
          <w:color w:val="auto"/>
          <w:sz w:val="30"/>
          <w:szCs w:val="30"/>
        </w:rPr>
        <w:t>ормации, необходимых разъяснений</w:t>
      </w:r>
      <w:r w:rsidR="00675F9B" w:rsidRPr="00E76674">
        <w:rPr>
          <w:rStyle w:val="s0"/>
          <w:color w:val="auto"/>
          <w:sz w:val="30"/>
          <w:szCs w:val="30"/>
        </w:rPr>
        <w:t xml:space="preserve"> или уточнени</w:t>
      </w:r>
      <w:r w:rsidR="00617143">
        <w:rPr>
          <w:rStyle w:val="s0"/>
          <w:color w:val="auto"/>
          <w:sz w:val="30"/>
          <w:szCs w:val="30"/>
        </w:rPr>
        <w:t>й</w:t>
      </w:r>
      <w:r w:rsidR="0023005E" w:rsidRPr="00E76674">
        <w:rPr>
          <w:rStyle w:val="s0"/>
          <w:color w:val="auto"/>
          <w:sz w:val="30"/>
          <w:szCs w:val="30"/>
        </w:rPr>
        <w:t xml:space="preserve"> </w:t>
      </w:r>
      <w:r w:rsidR="00675F9B" w:rsidRPr="00E76674">
        <w:rPr>
          <w:rStyle w:val="s0"/>
          <w:color w:val="auto"/>
          <w:sz w:val="30"/>
          <w:szCs w:val="30"/>
        </w:rPr>
        <w:t xml:space="preserve">документов и </w:t>
      </w:r>
      <w:r w:rsidR="001228BE" w:rsidRPr="00E76674">
        <w:rPr>
          <w:rStyle w:val="s0"/>
          <w:color w:val="auto"/>
          <w:sz w:val="30"/>
          <w:szCs w:val="30"/>
        </w:rPr>
        <w:t>данных</w:t>
      </w:r>
      <w:r w:rsidR="00617143">
        <w:rPr>
          <w:rStyle w:val="s0"/>
          <w:color w:val="auto"/>
          <w:sz w:val="30"/>
          <w:szCs w:val="30"/>
        </w:rPr>
        <w:t>,</w:t>
      </w:r>
      <w:r w:rsidR="00675F9B" w:rsidRPr="00E76674">
        <w:rPr>
          <w:rStyle w:val="s0"/>
          <w:color w:val="auto"/>
          <w:sz w:val="30"/>
          <w:szCs w:val="30"/>
        </w:rPr>
        <w:t xml:space="preserve"> </w:t>
      </w:r>
      <w:r w:rsidR="00617143" w:rsidRPr="00E76674">
        <w:rPr>
          <w:rStyle w:val="s0"/>
          <w:color w:val="auto"/>
          <w:sz w:val="30"/>
          <w:szCs w:val="30"/>
        </w:rPr>
        <w:t>представленных</w:t>
      </w:r>
      <w:r w:rsidR="00617143">
        <w:rPr>
          <w:rStyle w:val="s0"/>
          <w:color w:val="auto"/>
          <w:sz w:val="30"/>
          <w:szCs w:val="30"/>
        </w:rPr>
        <w:t xml:space="preserve"> в </w:t>
      </w:r>
      <w:r w:rsidR="00617143" w:rsidRPr="00E76674">
        <w:rPr>
          <w:rStyle w:val="s0"/>
          <w:color w:val="auto"/>
          <w:sz w:val="30"/>
          <w:szCs w:val="30"/>
        </w:rPr>
        <w:t xml:space="preserve"> </w:t>
      </w:r>
      <w:r w:rsidR="00675F9B" w:rsidRPr="00E76674">
        <w:rPr>
          <w:rStyle w:val="s0"/>
          <w:color w:val="auto"/>
          <w:sz w:val="30"/>
          <w:szCs w:val="30"/>
        </w:rPr>
        <w:t>регистрационно</w:t>
      </w:r>
      <w:r w:rsidR="00617143">
        <w:rPr>
          <w:rStyle w:val="s0"/>
          <w:color w:val="auto"/>
          <w:sz w:val="30"/>
          <w:szCs w:val="30"/>
        </w:rPr>
        <w:t>м</w:t>
      </w:r>
      <w:r w:rsidR="00675F9B" w:rsidRPr="00E76674">
        <w:rPr>
          <w:rStyle w:val="s0"/>
          <w:color w:val="auto"/>
          <w:sz w:val="30"/>
          <w:szCs w:val="30"/>
        </w:rPr>
        <w:t xml:space="preserve"> досье </w:t>
      </w:r>
      <w:bookmarkStart w:id="5" w:name="_Ref412450236"/>
      <w:r w:rsidR="00675F9B" w:rsidRPr="00E76674">
        <w:rPr>
          <w:rStyle w:val="s0"/>
          <w:color w:val="auto"/>
          <w:sz w:val="30"/>
          <w:szCs w:val="30"/>
        </w:rPr>
        <w:t xml:space="preserve">(в том числе предложения о внесении изменений в ОХЛП, </w:t>
      </w:r>
      <w:r w:rsidR="00E032C2" w:rsidRPr="00E76674">
        <w:rPr>
          <w:rStyle w:val="s0"/>
          <w:color w:val="auto"/>
          <w:sz w:val="30"/>
          <w:szCs w:val="30"/>
        </w:rPr>
        <w:t>инструкцию по медицинскому применению</w:t>
      </w:r>
      <w:r w:rsidR="00675F9B" w:rsidRPr="00E76674">
        <w:rPr>
          <w:rStyle w:val="s0"/>
          <w:color w:val="auto"/>
          <w:sz w:val="30"/>
          <w:szCs w:val="30"/>
        </w:rPr>
        <w:t>, макеты упаковки лекарственного препарата, нормативную</w:t>
      </w:r>
      <w:proofErr w:type="gramEnd"/>
      <w:r w:rsidR="00675F9B" w:rsidRPr="00E76674">
        <w:rPr>
          <w:rStyle w:val="s0"/>
          <w:color w:val="auto"/>
          <w:sz w:val="30"/>
          <w:szCs w:val="30"/>
        </w:rPr>
        <w:t xml:space="preserve"> документацию по качеству или иные документы регистрационного досье).</w:t>
      </w:r>
      <w:bookmarkEnd w:id="5"/>
      <w:r w:rsidR="00675F9B" w:rsidRPr="00E76674">
        <w:rPr>
          <w:rStyle w:val="s0"/>
          <w:color w:val="auto"/>
          <w:sz w:val="30"/>
          <w:szCs w:val="30"/>
        </w:rPr>
        <w:t xml:space="preserve"> </w:t>
      </w:r>
      <w:r w:rsidR="00740A35" w:rsidRPr="00740A35">
        <w:rPr>
          <w:rStyle w:val="s0"/>
          <w:color w:val="auto"/>
          <w:sz w:val="30"/>
          <w:szCs w:val="30"/>
        </w:rPr>
        <w:t>После первого запроса последующие запросы допускаются только в случае возникновения дополнительных вопросов</w:t>
      </w:r>
      <w:r w:rsidR="00617143">
        <w:rPr>
          <w:rStyle w:val="s0"/>
          <w:color w:val="auto"/>
          <w:sz w:val="30"/>
          <w:szCs w:val="30"/>
        </w:rPr>
        <w:t>, касающихся</w:t>
      </w:r>
      <w:r w:rsidR="00740A35" w:rsidRPr="00740A35">
        <w:rPr>
          <w:rStyle w:val="s0"/>
          <w:color w:val="auto"/>
          <w:sz w:val="30"/>
          <w:szCs w:val="30"/>
        </w:rPr>
        <w:t xml:space="preserve"> </w:t>
      </w:r>
      <w:r w:rsidR="00617143">
        <w:rPr>
          <w:rStyle w:val="s0"/>
          <w:color w:val="auto"/>
          <w:sz w:val="30"/>
          <w:szCs w:val="30"/>
        </w:rPr>
        <w:t>сведений</w:t>
      </w:r>
      <w:r w:rsidR="00740A35" w:rsidRPr="00740A35">
        <w:rPr>
          <w:rStyle w:val="s0"/>
          <w:color w:val="auto"/>
          <w:sz w:val="30"/>
          <w:szCs w:val="30"/>
        </w:rPr>
        <w:t>, представленны</w:t>
      </w:r>
      <w:r w:rsidR="00617143">
        <w:rPr>
          <w:rStyle w:val="s0"/>
          <w:color w:val="auto"/>
          <w:sz w:val="30"/>
          <w:szCs w:val="30"/>
        </w:rPr>
        <w:t>х</w:t>
      </w:r>
      <w:r w:rsidR="00740A35" w:rsidRPr="00740A35">
        <w:rPr>
          <w:rStyle w:val="s0"/>
          <w:color w:val="auto"/>
          <w:sz w:val="30"/>
          <w:szCs w:val="30"/>
        </w:rPr>
        <w:t xml:space="preserve"> заявителем в ответе на предшествующий запрос.</w:t>
      </w:r>
    </w:p>
    <w:p w:rsidR="00675F9B" w:rsidRPr="00E76674" w:rsidRDefault="006825F5" w:rsidP="0053244E">
      <w:pPr>
        <w:tabs>
          <w:tab w:val="left" w:pos="851"/>
        </w:tabs>
        <w:spacing w:line="360" w:lineRule="auto"/>
        <w:ind w:firstLine="709"/>
        <w:jc w:val="both"/>
        <w:rPr>
          <w:rStyle w:val="s0"/>
          <w:color w:val="auto"/>
          <w:sz w:val="30"/>
          <w:szCs w:val="30"/>
        </w:rPr>
      </w:pPr>
      <w:r w:rsidRPr="00E76674">
        <w:rPr>
          <w:rStyle w:val="s0"/>
          <w:color w:val="auto"/>
          <w:sz w:val="30"/>
          <w:szCs w:val="30"/>
        </w:rPr>
        <w:t>53. </w:t>
      </w:r>
      <w:r w:rsidR="00675F9B" w:rsidRPr="00E76674">
        <w:rPr>
          <w:rStyle w:val="s0"/>
          <w:color w:val="auto"/>
          <w:sz w:val="30"/>
          <w:szCs w:val="30"/>
        </w:rPr>
        <w:t xml:space="preserve">Срок представления заявителем ответа на указанный </w:t>
      </w:r>
      <w:r w:rsidR="0081483E">
        <w:rPr>
          <w:rStyle w:val="s0"/>
          <w:color w:val="auto"/>
          <w:sz w:val="30"/>
          <w:szCs w:val="30"/>
        </w:rPr>
        <w:t xml:space="preserve">в </w:t>
      </w:r>
      <w:r w:rsidR="0081483E">
        <w:rPr>
          <w:rStyle w:val="s0"/>
          <w:color w:val="auto"/>
          <w:sz w:val="30"/>
          <w:szCs w:val="30"/>
        </w:rPr>
        <w:br/>
        <w:t xml:space="preserve">пункте 52 настоящих Правил </w:t>
      </w:r>
      <w:r w:rsidR="00675F9B" w:rsidRPr="00E76674">
        <w:rPr>
          <w:rStyle w:val="s0"/>
          <w:color w:val="auto"/>
          <w:sz w:val="30"/>
          <w:szCs w:val="30"/>
        </w:rPr>
        <w:t>запрос</w:t>
      </w:r>
      <w:r w:rsidR="0081483E">
        <w:rPr>
          <w:rStyle w:val="s0"/>
          <w:color w:val="auto"/>
          <w:sz w:val="30"/>
          <w:szCs w:val="30"/>
        </w:rPr>
        <w:t xml:space="preserve"> </w:t>
      </w:r>
      <w:r w:rsidR="00675F9B" w:rsidRPr="00E76674">
        <w:rPr>
          <w:rStyle w:val="s0"/>
          <w:color w:val="auto"/>
          <w:sz w:val="30"/>
          <w:szCs w:val="30"/>
        </w:rPr>
        <w:t xml:space="preserve">не должен превышать 90 </w:t>
      </w:r>
      <w:r w:rsidR="00D938C4">
        <w:rPr>
          <w:rStyle w:val="s0"/>
          <w:color w:val="auto"/>
          <w:sz w:val="30"/>
          <w:szCs w:val="30"/>
        </w:rPr>
        <w:t>календарных дней</w:t>
      </w:r>
      <w:r w:rsidR="00942276" w:rsidRPr="00942276">
        <w:t xml:space="preserve"> </w:t>
      </w:r>
      <w:r w:rsidR="00942276" w:rsidRPr="00942276">
        <w:rPr>
          <w:rStyle w:val="s0"/>
          <w:color w:val="auto"/>
          <w:sz w:val="30"/>
          <w:szCs w:val="30"/>
        </w:rPr>
        <w:t>с</w:t>
      </w:r>
      <w:r w:rsidR="00DA1319">
        <w:rPr>
          <w:rStyle w:val="s0"/>
          <w:color w:val="auto"/>
          <w:sz w:val="30"/>
          <w:szCs w:val="30"/>
        </w:rPr>
        <w:t>о</w:t>
      </w:r>
      <w:r w:rsidR="00942276" w:rsidRPr="00942276">
        <w:rPr>
          <w:rStyle w:val="s0"/>
          <w:color w:val="auto"/>
          <w:sz w:val="30"/>
          <w:szCs w:val="30"/>
        </w:rPr>
        <w:t xml:space="preserve"> дня получения запроса</w:t>
      </w:r>
      <w:r w:rsidR="00675F9B" w:rsidRPr="00E76674">
        <w:rPr>
          <w:rStyle w:val="s0"/>
          <w:color w:val="auto"/>
          <w:sz w:val="30"/>
          <w:szCs w:val="30"/>
        </w:rPr>
        <w:t>.</w:t>
      </w:r>
    </w:p>
    <w:p w:rsidR="00675F9B" w:rsidRPr="00E76674" w:rsidRDefault="006825F5" w:rsidP="0053244E">
      <w:pPr>
        <w:tabs>
          <w:tab w:val="left" w:pos="851"/>
        </w:tabs>
        <w:spacing w:line="360" w:lineRule="auto"/>
        <w:ind w:firstLine="709"/>
        <w:jc w:val="both"/>
        <w:rPr>
          <w:rStyle w:val="s0"/>
          <w:color w:val="auto"/>
          <w:sz w:val="30"/>
          <w:szCs w:val="30"/>
        </w:rPr>
      </w:pPr>
      <w:r w:rsidRPr="00E76674">
        <w:rPr>
          <w:rStyle w:val="s0"/>
          <w:color w:val="auto"/>
          <w:sz w:val="30"/>
          <w:szCs w:val="30"/>
        </w:rPr>
        <w:t>54. </w:t>
      </w:r>
      <w:r w:rsidR="00740A35" w:rsidRPr="00740A35">
        <w:rPr>
          <w:rStyle w:val="s0"/>
          <w:color w:val="auto"/>
          <w:sz w:val="30"/>
          <w:szCs w:val="30"/>
        </w:rPr>
        <w:t xml:space="preserve">При необходимости на основании соответствующего </w:t>
      </w:r>
      <w:r w:rsidR="00DA1319">
        <w:rPr>
          <w:rStyle w:val="s0"/>
          <w:color w:val="auto"/>
          <w:sz w:val="30"/>
          <w:szCs w:val="30"/>
        </w:rPr>
        <w:t>обоснования</w:t>
      </w:r>
      <w:r w:rsidR="00740A35" w:rsidRPr="00740A35">
        <w:rPr>
          <w:rStyle w:val="s0"/>
          <w:color w:val="auto"/>
          <w:sz w:val="30"/>
          <w:szCs w:val="30"/>
        </w:rPr>
        <w:t xml:space="preserve"> заявител</w:t>
      </w:r>
      <w:r w:rsidR="00617143">
        <w:rPr>
          <w:rStyle w:val="s0"/>
          <w:color w:val="auto"/>
          <w:sz w:val="30"/>
          <w:szCs w:val="30"/>
        </w:rPr>
        <w:t>я</w:t>
      </w:r>
      <w:r w:rsidR="00740A35" w:rsidRPr="00740A35">
        <w:rPr>
          <w:rStyle w:val="s0"/>
          <w:color w:val="auto"/>
          <w:sz w:val="30"/>
          <w:szCs w:val="30"/>
        </w:rPr>
        <w:t xml:space="preserve"> срок, установленный в п</w:t>
      </w:r>
      <w:r w:rsidR="00392A53">
        <w:rPr>
          <w:rStyle w:val="s0"/>
          <w:color w:val="auto"/>
          <w:sz w:val="30"/>
          <w:szCs w:val="30"/>
        </w:rPr>
        <w:t>ункте</w:t>
      </w:r>
      <w:r w:rsidR="00740A35" w:rsidRPr="00740A35">
        <w:rPr>
          <w:rStyle w:val="s0"/>
          <w:color w:val="auto"/>
          <w:sz w:val="30"/>
          <w:szCs w:val="30"/>
        </w:rPr>
        <w:t xml:space="preserve"> 53 настоящих Правил, может быть продлен уполномоченным органом </w:t>
      </w:r>
      <w:r w:rsidR="00DA1319">
        <w:rPr>
          <w:rStyle w:val="s0"/>
          <w:color w:val="auto"/>
          <w:sz w:val="30"/>
          <w:szCs w:val="30"/>
        </w:rPr>
        <w:t xml:space="preserve">(экспертной организацией) </w:t>
      </w:r>
      <w:r w:rsidR="00740A35" w:rsidRPr="00740A35">
        <w:rPr>
          <w:rStyle w:val="s0"/>
          <w:color w:val="auto"/>
          <w:sz w:val="30"/>
          <w:szCs w:val="30"/>
        </w:rPr>
        <w:t xml:space="preserve">референтного государства. Общий срок ответа на </w:t>
      </w:r>
      <w:r w:rsidR="00740A35">
        <w:rPr>
          <w:rStyle w:val="s0"/>
          <w:color w:val="auto"/>
          <w:sz w:val="30"/>
          <w:szCs w:val="30"/>
        </w:rPr>
        <w:t>запросы</w:t>
      </w:r>
      <w:r w:rsidR="00740A35" w:rsidRPr="00740A35">
        <w:rPr>
          <w:rStyle w:val="s0"/>
          <w:color w:val="auto"/>
          <w:sz w:val="30"/>
          <w:szCs w:val="30"/>
        </w:rPr>
        <w:t xml:space="preserve"> не должен превышать 180 </w:t>
      </w:r>
      <w:r w:rsidR="00D938C4">
        <w:rPr>
          <w:rStyle w:val="s0"/>
          <w:color w:val="auto"/>
          <w:sz w:val="30"/>
          <w:szCs w:val="30"/>
        </w:rPr>
        <w:t>календарных дней</w:t>
      </w:r>
      <w:r w:rsidR="00740A35" w:rsidRPr="00740A35">
        <w:rPr>
          <w:rStyle w:val="s0"/>
          <w:color w:val="auto"/>
          <w:sz w:val="30"/>
          <w:szCs w:val="30"/>
        </w:rPr>
        <w:t>.</w:t>
      </w:r>
    </w:p>
    <w:p w:rsidR="00060EA4" w:rsidRPr="00E76674" w:rsidRDefault="006825F5" w:rsidP="0053244E">
      <w:pPr>
        <w:tabs>
          <w:tab w:val="left" w:pos="851"/>
        </w:tabs>
        <w:spacing w:line="360" w:lineRule="auto"/>
        <w:ind w:firstLine="709"/>
        <w:jc w:val="both"/>
        <w:rPr>
          <w:rStyle w:val="s0"/>
          <w:color w:val="auto"/>
          <w:sz w:val="30"/>
          <w:szCs w:val="30"/>
        </w:rPr>
      </w:pPr>
      <w:r w:rsidRPr="00E76674">
        <w:rPr>
          <w:rStyle w:val="s0"/>
          <w:color w:val="auto"/>
          <w:sz w:val="30"/>
          <w:szCs w:val="30"/>
        </w:rPr>
        <w:t>55. </w:t>
      </w:r>
      <w:r w:rsidR="00060EA4" w:rsidRPr="00E76674">
        <w:rPr>
          <w:rStyle w:val="s0"/>
          <w:color w:val="auto"/>
          <w:sz w:val="30"/>
          <w:szCs w:val="30"/>
        </w:rPr>
        <w:t xml:space="preserve">Время представления заявителем документов по запросу </w:t>
      </w:r>
      <w:r w:rsidR="004944FB" w:rsidRPr="004944FB">
        <w:rPr>
          <w:rStyle w:val="s0"/>
          <w:color w:val="auto"/>
          <w:sz w:val="30"/>
          <w:szCs w:val="30"/>
        </w:rPr>
        <w:t>уполномоченного органа или экспертной организации в процессе экспертизы лекарственного препарата</w:t>
      </w:r>
      <w:r w:rsidR="004944FB">
        <w:rPr>
          <w:rStyle w:val="s0"/>
          <w:color w:val="auto"/>
          <w:sz w:val="30"/>
          <w:szCs w:val="30"/>
        </w:rPr>
        <w:t xml:space="preserve"> </w:t>
      </w:r>
      <w:r w:rsidR="00060EA4" w:rsidRPr="00E76674">
        <w:rPr>
          <w:rStyle w:val="s0"/>
          <w:color w:val="auto"/>
          <w:sz w:val="30"/>
          <w:szCs w:val="30"/>
        </w:rPr>
        <w:t>не входит в срок проведения экспертизы и регистрации лекарственного препарата.</w:t>
      </w:r>
      <w:r w:rsidR="0023005E" w:rsidRPr="00E76674">
        <w:rPr>
          <w:rStyle w:val="s0"/>
          <w:color w:val="auto"/>
          <w:sz w:val="30"/>
          <w:szCs w:val="30"/>
        </w:rPr>
        <w:t xml:space="preserve"> </w:t>
      </w:r>
    </w:p>
    <w:p w:rsidR="00060EA4" w:rsidRPr="00E76674" w:rsidRDefault="006825F5" w:rsidP="0053244E">
      <w:pPr>
        <w:tabs>
          <w:tab w:val="left" w:pos="851"/>
        </w:tabs>
        <w:spacing w:line="360" w:lineRule="auto"/>
        <w:ind w:firstLine="709"/>
        <w:jc w:val="both"/>
        <w:rPr>
          <w:rStyle w:val="s0"/>
          <w:color w:val="auto"/>
          <w:sz w:val="30"/>
          <w:szCs w:val="30"/>
        </w:rPr>
      </w:pPr>
      <w:r w:rsidRPr="00E76674">
        <w:rPr>
          <w:rStyle w:val="s0"/>
          <w:color w:val="auto"/>
          <w:sz w:val="30"/>
          <w:szCs w:val="30"/>
        </w:rPr>
        <w:t>56. </w:t>
      </w:r>
      <w:r w:rsidR="00060EA4" w:rsidRPr="00E76674">
        <w:rPr>
          <w:rStyle w:val="s0"/>
          <w:color w:val="auto"/>
          <w:sz w:val="30"/>
          <w:szCs w:val="30"/>
        </w:rPr>
        <w:t xml:space="preserve">При непредставлении </w:t>
      </w:r>
      <w:r w:rsidR="00392A53" w:rsidRPr="00E76674">
        <w:rPr>
          <w:rStyle w:val="s0"/>
          <w:color w:val="auto"/>
          <w:sz w:val="30"/>
          <w:szCs w:val="30"/>
        </w:rPr>
        <w:t xml:space="preserve">заявителем </w:t>
      </w:r>
      <w:r w:rsidR="00060EA4" w:rsidRPr="00E76674">
        <w:rPr>
          <w:rStyle w:val="s0"/>
          <w:color w:val="auto"/>
          <w:sz w:val="30"/>
          <w:szCs w:val="30"/>
        </w:rPr>
        <w:t xml:space="preserve">в установленный срок запрошенных </w:t>
      </w:r>
      <w:r w:rsidR="001228BE" w:rsidRPr="00E76674">
        <w:rPr>
          <w:rStyle w:val="s0"/>
          <w:color w:val="auto"/>
          <w:sz w:val="30"/>
          <w:szCs w:val="30"/>
        </w:rPr>
        <w:t xml:space="preserve">документов и </w:t>
      </w:r>
      <w:r w:rsidR="00392A53">
        <w:rPr>
          <w:rStyle w:val="s0"/>
          <w:color w:val="auto"/>
          <w:sz w:val="30"/>
          <w:szCs w:val="30"/>
        </w:rPr>
        <w:t>сведений</w:t>
      </w:r>
      <w:r w:rsidR="00060EA4" w:rsidRPr="00E76674">
        <w:rPr>
          <w:rStyle w:val="s0"/>
          <w:color w:val="auto"/>
          <w:sz w:val="30"/>
          <w:szCs w:val="30"/>
        </w:rPr>
        <w:t xml:space="preserve"> экспертиза и регистрация </w:t>
      </w:r>
      <w:r w:rsidR="004944FB">
        <w:rPr>
          <w:rStyle w:val="s0"/>
          <w:color w:val="auto"/>
          <w:sz w:val="30"/>
          <w:szCs w:val="30"/>
        </w:rPr>
        <w:t xml:space="preserve">лекарственного препарата </w:t>
      </w:r>
      <w:r w:rsidR="00060EA4" w:rsidRPr="00E76674">
        <w:rPr>
          <w:rStyle w:val="s0"/>
          <w:color w:val="auto"/>
          <w:sz w:val="30"/>
          <w:szCs w:val="30"/>
        </w:rPr>
        <w:t>прекращаются. О принятом решении уполномоченн</w:t>
      </w:r>
      <w:r w:rsidR="00A94882" w:rsidRPr="00E76674">
        <w:rPr>
          <w:rStyle w:val="s0"/>
          <w:color w:val="auto"/>
          <w:sz w:val="30"/>
          <w:szCs w:val="30"/>
        </w:rPr>
        <w:t>ый</w:t>
      </w:r>
      <w:r w:rsidR="00060EA4" w:rsidRPr="00E76674">
        <w:rPr>
          <w:rStyle w:val="s0"/>
          <w:color w:val="auto"/>
          <w:sz w:val="30"/>
          <w:szCs w:val="30"/>
        </w:rPr>
        <w:t xml:space="preserve"> орган (экспертн</w:t>
      </w:r>
      <w:r w:rsidR="00A94882" w:rsidRPr="00E76674">
        <w:rPr>
          <w:rStyle w:val="s0"/>
          <w:color w:val="auto"/>
          <w:sz w:val="30"/>
          <w:szCs w:val="30"/>
        </w:rPr>
        <w:t>ая</w:t>
      </w:r>
      <w:r w:rsidR="00060EA4" w:rsidRPr="00E76674">
        <w:rPr>
          <w:rStyle w:val="s0"/>
          <w:color w:val="auto"/>
          <w:sz w:val="30"/>
          <w:szCs w:val="30"/>
        </w:rPr>
        <w:t xml:space="preserve"> организаци</w:t>
      </w:r>
      <w:r w:rsidR="00A94882" w:rsidRPr="00E76674">
        <w:rPr>
          <w:rStyle w:val="s0"/>
          <w:color w:val="auto"/>
          <w:sz w:val="30"/>
          <w:szCs w:val="30"/>
        </w:rPr>
        <w:t>я</w:t>
      </w:r>
      <w:r w:rsidR="00060EA4" w:rsidRPr="00E76674">
        <w:rPr>
          <w:rStyle w:val="s0"/>
          <w:color w:val="auto"/>
          <w:sz w:val="30"/>
          <w:szCs w:val="30"/>
        </w:rPr>
        <w:t>) извеща</w:t>
      </w:r>
      <w:r w:rsidR="00A94882" w:rsidRPr="00E76674">
        <w:rPr>
          <w:rStyle w:val="s0"/>
          <w:color w:val="auto"/>
          <w:sz w:val="30"/>
          <w:szCs w:val="30"/>
        </w:rPr>
        <w:t>ет</w:t>
      </w:r>
      <w:r w:rsidR="00060EA4" w:rsidRPr="00E76674">
        <w:rPr>
          <w:rStyle w:val="s0"/>
          <w:color w:val="auto"/>
          <w:sz w:val="30"/>
          <w:szCs w:val="30"/>
        </w:rPr>
        <w:t xml:space="preserve"> заявител</w:t>
      </w:r>
      <w:r w:rsidR="00A94882" w:rsidRPr="00E76674">
        <w:rPr>
          <w:rStyle w:val="s0"/>
          <w:color w:val="auto"/>
          <w:sz w:val="30"/>
          <w:szCs w:val="30"/>
        </w:rPr>
        <w:t>я</w:t>
      </w:r>
      <w:r w:rsidR="00060EA4" w:rsidRPr="00E76674">
        <w:rPr>
          <w:rStyle w:val="s0"/>
          <w:color w:val="auto"/>
          <w:sz w:val="30"/>
          <w:szCs w:val="30"/>
        </w:rPr>
        <w:t xml:space="preserve"> </w:t>
      </w:r>
      <w:r w:rsidR="00392A53">
        <w:rPr>
          <w:rStyle w:val="s0"/>
          <w:color w:val="auto"/>
          <w:sz w:val="30"/>
          <w:szCs w:val="30"/>
        </w:rPr>
        <w:t xml:space="preserve">в письменном </w:t>
      </w:r>
      <w:r w:rsidR="00392A53">
        <w:rPr>
          <w:sz w:val="30"/>
          <w:szCs w:val="30"/>
        </w:rPr>
        <w:t xml:space="preserve">и (или) </w:t>
      </w:r>
      <w:r w:rsidR="00392A53">
        <w:rPr>
          <w:rStyle w:val="s0"/>
          <w:color w:val="auto"/>
          <w:sz w:val="30"/>
          <w:szCs w:val="30"/>
        </w:rPr>
        <w:t>электронном виде</w:t>
      </w:r>
      <w:r w:rsidR="00392A53" w:rsidRPr="00E76674">
        <w:rPr>
          <w:rStyle w:val="s0"/>
          <w:color w:val="auto"/>
          <w:sz w:val="30"/>
          <w:szCs w:val="30"/>
        </w:rPr>
        <w:t xml:space="preserve"> </w:t>
      </w:r>
      <w:r w:rsidR="00060EA4" w:rsidRPr="00E76674">
        <w:rPr>
          <w:rStyle w:val="s0"/>
          <w:color w:val="auto"/>
          <w:sz w:val="30"/>
          <w:szCs w:val="30"/>
        </w:rPr>
        <w:t xml:space="preserve">в течение 14 </w:t>
      </w:r>
      <w:r w:rsidR="00FF338E">
        <w:rPr>
          <w:rStyle w:val="s0"/>
          <w:color w:val="auto"/>
          <w:sz w:val="30"/>
          <w:szCs w:val="30"/>
        </w:rPr>
        <w:t>рабочих</w:t>
      </w:r>
      <w:r w:rsidR="00060EA4" w:rsidRPr="00E76674">
        <w:rPr>
          <w:rStyle w:val="s0"/>
          <w:color w:val="auto"/>
          <w:sz w:val="30"/>
          <w:szCs w:val="30"/>
        </w:rPr>
        <w:t xml:space="preserve"> дней со дня принятия</w:t>
      </w:r>
      <w:r w:rsidR="00392A53">
        <w:rPr>
          <w:rStyle w:val="s0"/>
          <w:color w:val="auto"/>
          <w:sz w:val="30"/>
          <w:szCs w:val="30"/>
        </w:rPr>
        <w:t xml:space="preserve"> этого</w:t>
      </w:r>
      <w:r w:rsidR="00060EA4" w:rsidRPr="00E76674">
        <w:rPr>
          <w:rStyle w:val="s0"/>
          <w:color w:val="auto"/>
          <w:sz w:val="30"/>
          <w:szCs w:val="30"/>
        </w:rPr>
        <w:t xml:space="preserve"> решения.</w:t>
      </w:r>
    </w:p>
    <w:p w:rsidR="00681D49" w:rsidRPr="00921762" w:rsidRDefault="00BE2FEF" w:rsidP="0053244E">
      <w:pPr>
        <w:tabs>
          <w:tab w:val="left" w:pos="851"/>
        </w:tabs>
        <w:spacing w:line="360" w:lineRule="auto"/>
        <w:ind w:firstLine="709"/>
        <w:jc w:val="both"/>
        <w:rPr>
          <w:rStyle w:val="s0"/>
          <w:i/>
          <w:color w:val="auto"/>
          <w:sz w:val="30"/>
          <w:szCs w:val="30"/>
        </w:rPr>
      </w:pPr>
      <w:r w:rsidRPr="00921762">
        <w:rPr>
          <w:rStyle w:val="s0"/>
          <w:color w:val="auto"/>
          <w:sz w:val="30"/>
          <w:szCs w:val="30"/>
        </w:rPr>
        <w:t>57. </w:t>
      </w:r>
      <w:r w:rsidR="00921762" w:rsidRPr="00921762">
        <w:rPr>
          <w:rStyle w:val="s0"/>
          <w:color w:val="auto"/>
          <w:sz w:val="30"/>
          <w:szCs w:val="30"/>
        </w:rPr>
        <w:t>Взаимодействие уполномоченн</w:t>
      </w:r>
      <w:r w:rsidR="0067090D">
        <w:rPr>
          <w:rStyle w:val="s0"/>
          <w:color w:val="auto"/>
          <w:sz w:val="30"/>
          <w:szCs w:val="30"/>
        </w:rPr>
        <w:t>ых</w:t>
      </w:r>
      <w:r w:rsidR="00921762" w:rsidRPr="00921762">
        <w:rPr>
          <w:rStyle w:val="s0"/>
          <w:color w:val="auto"/>
          <w:sz w:val="30"/>
          <w:szCs w:val="30"/>
        </w:rPr>
        <w:t xml:space="preserve"> орган</w:t>
      </w:r>
      <w:r w:rsidR="0067090D">
        <w:rPr>
          <w:rStyle w:val="s0"/>
          <w:color w:val="auto"/>
          <w:sz w:val="30"/>
          <w:szCs w:val="30"/>
        </w:rPr>
        <w:t>ов (экспертных организаций</w:t>
      </w:r>
      <w:r w:rsidR="00DA1319">
        <w:rPr>
          <w:rStyle w:val="s0"/>
          <w:color w:val="auto"/>
          <w:sz w:val="30"/>
          <w:szCs w:val="30"/>
        </w:rPr>
        <w:t>)</w:t>
      </w:r>
      <w:r w:rsidR="00921762" w:rsidRPr="00921762">
        <w:rPr>
          <w:rStyle w:val="s0"/>
          <w:color w:val="auto"/>
          <w:sz w:val="30"/>
          <w:szCs w:val="30"/>
        </w:rPr>
        <w:t xml:space="preserve"> </w:t>
      </w:r>
      <w:r w:rsidR="00670582" w:rsidRPr="00921762">
        <w:rPr>
          <w:rStyle w:val="s0"/>
          <w:color w:val="auto"/>
          <w:sz w:val="30"/>
          <w:szCs w:val="30"/>
        </w:rPr>
        <w:t xml:space="preserve">при направлении запросов </w:t>
      </w:r>
      <w:r w:rsidR="00921762" w:rsidRPr="00921762">
        <w:rPr>
          <w:rStyle w:val="s0"/>
          <w:color w:val="auto"/>
          <w:sz w:val="30"/>
          <w:szCs w:val="30"/>
        </w:rPr>
        <w:t>заявител</w:t>
      </w:r>
      <w:r w:rsidR="00670582">
        <w:rPr>
          <w:rStyle w:val="s0"/>
          <w:color w:val="auto"/>
          <w:sz w:val="30"/>
          <w:szCs w:val="30"/>
        </w:rPr>
        <w:t>ю</w:t>
      </w:r>
      <w:r w:rsidR="00921762" w:rsidRPr="00921762">
        <w:rPr>
          <w:rStyle w:val="s0"/>
          <w:color w:val="auto"/>
          <w:sz w:val="30"/>
          <w:szCs w:val="30"/>
        </w:rPr>
        <w:t xml:space="preserve"> осуществляется в электронном виде с использованием интегрированной системы.</w:t>
      </w:r>
    </w:p>
    <w:p w:rsidR="00060EA4" w:rsidRPr="00E76674" w:rsidRDefault="00BE2FEF" w:rsidP="0053244E">
      <w:pPr>
        <w:tabs>
          <w:tab w:val="left" w:pos="851"/>
        </w:tabs>
        <w:spacing w:line="360" w:lineRule="auto"/>
        <w:ind w:firstLine="709"/>
        <w:jc w:val="both"/>
        <w:rPr>
          <w:sz w:val="30"/>
          <w:szCs w:val="30"/>
        </w:rPr>
      </w:pPr>
      <w:r w:rsidRPr="00E76674">
        <w:rPr>
          <w:rFonts w:eastAsia="Calibri"/>
          <w:sz w:val="30"/>
          <w:szCs w:val="30"/>
          <w:lang w:eastAsia="en-US"/>
        </w:rPr>
        <w:t>58. </w:t>
      </w:r>
      <w:r w:rsidR="00060EA4" w:rsidRPr="00E76674">
        <w:rPr>
          <w:rFonts w:eastAsia="Calibri"/>
          <w:sz w:val="30"/>
          <w:szCs w:val="30"/>
          <w:lang w:eastAsia="en-US"/>
        </w:rPr>
        <w:t xml:space="preserve">Экспертиза лекарственного </w:t>
      </w:r>
      <w:r w:rsidR="0051723F">
        <w:rPr>
          <w:rFonts w:eastAsia="Calibri"/>
          <w:sz w:val="30"/>
          <w:szCs w:val="30"/>
          <w:lang w:eastAsia="en-US"/>
        </w:rPr>
        <w:t>препарата</w:t>
      </w:r>
      <w:r w:rsidR="00060EA4" w:rsidRPr="00E76674">
        <w:rPr>
          <w:rFonts w:eastAsia="Calibri"/>
          <w:sz w:val="30"/>
          <w:szCs w:val="30"/>
          <w:lang w:eastAsia="en-US"/>
        </w:rPr>
        <w:t xml:space="preserve"> в случае инициирования фармацевтической инспекции на соответствие надлежащим фармацевтическим практикам Союза не приостанавливается. При этом подготовка </w:t>
      </w:r>
      <w:r w:rsidR="00060EA4" w:rsidRPr="00E76674">
        <w:rPr>
          <w:sz w:val="30"/>
          <w:szCs w:val="30"/>
        </w:rPr>
        <w:t>экспертного</w:t>
      </w:r>
      <w:r w:rsidR="00060EA4" w:rsidRPr="00E76674">
        <w:rPr>
          <w:rFonts w:eastAsia="Calibri"/>
          <w:sz w:val="30"/>
          <w:szCs w:val="30"/>
          <w:lang w:eastAsia="en-US"/>
        </w:rPr>
        <w:t xml:space="preserve"> отчета </w:t>
      </w:r>
      <w:r w:rsidR="00060EA4" w:rsidRPr="00E76674">
        <w:rPr>
          <w:sz w:val="30"/>
          <w:szCs w:val="30"/>
        </w:rPr>
        <w:t>по оценке</w:t>
      </w:r>
      <w:r w:rsidR="00060EA4" w:rsidRPr="00E76674">
        <w:rPr>
          <w:rFonts w:eastAsia="Calibri"/>
          <w:sz w:val="30"/>
          <w:szCs w:val="30"/>
          <w:lang w:eastAsia="en-US"/>
        </w:rPr>
        <w:t xml:space="preserve"> завершается </w:t>
      </w:r>
      <w:r w:rsidR="004944FB">
        <w:rPr>
          <w:rFonts w:eastAsia="Calibri"/>
          <w:sz w:val="30"/>
          <w:szCs w:val="30"/>
          <w:lang w:eastAsia="en-US"/>
        </w:rPr>
        <w:t xml:space="preserve">референтным государством </w:t>
      </w:r>
      <w:r w:rsidR="00060EA4" w:rsidRPr="00E76674">
        <w:rPr>
          <w:rFonts w:eastAsia="Calibri"/>
          <w:sz w:val="30"/>
          <w:szCs w:val="30"/>
          <w:lang w:eastAsia="en-US"/>
        </w:rPr>
        <w:t xml:space="preserve">только после получения экспертной организацией </w:t>
      </w:r>
      <w:r w:rsidR="004944FB">
        <w:rPr>
          <w:rFonts w:eastAsia="Calibri"/>
          <w:sz w:val="30"/>
          <w:szCs w:val="30"/>
          <w:lang w:eastAsia="en-US"/>
        </w:rPr>
        <w:t xml:space="preserve">референтного государства </w:t>
      </w:r>
      <w:r w:rsidR="00060EA4" w:rsidRPr="00E76674">
        <w:rPr>
          <w:rFonts w:eastAsia="Calibri"/>
          <w:sz w:val="30"/>
          <w:szCs w:val="30"/>
          <w:lang w:eastAsia="en-US"/>
        </w:rPr>
        <w:t>результатов инспектирования.</w:t>
      </w:r>
      <w:r w:rsidR="0023005E" w:rsidRPr="00E76674">
        <w:rPr>
          <w:rFonts w:eastAsia="Calibri"/>
          <w:sz w:val="30"/>
          <w:szCs w:val="30"/>
          <w:lang w:eastAsia="en-US"/>
        </w:rPr>
        <w:t xml:space="preserve"> </w:t>
      </w:r>
      <w:r w:rsidR="00060EA4" w:rsidRPr="00E76674">
        <w:rPr>
          <w:rFonts w:eastAsia="Calibri"/>
          <w:sz w:val="30"/>
          <w:szCs w:val="30"/>
          <w:lang w:eastAsia="en-US"/>
        </w:rPr>
        <w:t xml:space="preserve">Внеплановая фармацевтическая </w:t>
      </w:r>
      <w:r w:rsidR="00060EA4" w:rsidRPr="00E76674">
        <w:rPr>
          <w:rFonts w:eastAsia="Calibri"/>
          <w:sz w:val="30"/>
          <w:szCs w:val="30"/>
        </w:rPr>
        <w:t xml:space="preserve">инспекция с направлением отчета о проведенной инспекции должна быть проведена в срок регистрации лекарственного препарата, не превышающий 180 </w:t>
      </w:r>
      <w:r w:rsidR="00D938C4">
        <w:rPr>
          <w:rFonts w:eastAsia="Calibri"/>
          <w:sz w:val="30"/>
          <w:szCs w:val="30"/>
        </w:rPr>
        <w:t>календарных дней</w:t>
      </w:r>
      <w:r w:rsidR="00060EA4" w:rsidRPr="00E76674">
        <w:rPr>
          <w:rFonts w:eastAsia="Calibri"/>
          <w:sz w:val="30"/>
          <w:szCs w:val="30"/>
        </w:rPr>
        <w:t xml:space="preserve"> </w:t>
      </w:r>
      <w:proofErr w:type="gramStart"/>
      <w:r w:rsidR="00060EA4" w:rsidRPr="00E76674">
        <w:rPr>
          <w:rFonts w:eastAsia="Calibri"/>
          <w:sz w:val="30"/>
          <w:szCs w:val="30"/>
        </w:rPr>
        <w:t>с даты принятия</w:t>
      </w:r>
      <w:proofErr w:type="gramEnd"/>
      <w:r w:rsidR="00060EA4" w:rsidRPr="00E76674">
        <w:rPr>
          <w:rFonts w:eastAsia="Calibri"/>
          <w:sz w:val="30"/>
          <w:szCs w:val="30"/>
        </w:rPr>
        <w:t xml:space="preserve"> уполномоченным органом или экспертной организацией </w:t>
      </w:r>
      <w:r w:rsidR="00392A53" w:rsidRPr="00E76674">
        <w:rPr>
          <w:rFonts w:eastAsia="Calibri"/>
          <w:sz w:val="30"/>
          <w:szCs w:val="30"/>
        </w:rPr>
        <w:t xml:space="preserve">решения </w:t>
      </w:r>
      <w:r w:rsidR="00060EA4" w:rsidRPr="00E76674">
        <w:rPr>
          <w:rFonts w:eastAsia="Calibri"/>
          <w:sz w:val="30"/>
          <w:szCs w:val="30"/>
        </w:rPr>
        <w:t xml:space="preserve">об инициировании </w:t>
      </w:r>
      <w:r w:rsidR="00392A53">
        <w:rPr>
          <w:rFonts w:eastAsia="Calibri"/>
          <w:sz w:val="30"/>
          <w:szCs w:val="30"/>
        </w:rPr>
        <w:t xml:space="preserve">проведения </w:t>
      </w:r>
      <w:r w:rsidR="00060EA4" w:rsidRPr="00E76674">
        <w:rPr>
          <w:rFonts w:eastAsia="Calibri"/>
          <w:sz w:val="30"/>
          <w:szCs w:val="30"/>
        </w:rPr>
        <w:t>инспекции.</w:t>
      </w:r>
    </w:p>
    <w:p w:rsidR="00007ED9" w:rsidRPr="00E76674" w:rsidRDefault="003469EC" w:rsidP="0053244E">
      <w:pPr>
        <w:tabs>
          <w:tab w:val="left" w:pos="851"/>
        </w:tabs>
        <w:spacing w:line="360" w:lineRule="auto"/>
        <w:ind w:firstLine="709"/>
        <w:jc w:val="both"/>
        <w:rPr>
          <w:rFonts w:eastAsia="Calibri"/>
          <w:sz w:val="30"/>
          <w:szCs w:val="30"/>
          <w:lang w:eastAsia="en-US"/>
        </w:rPr>
      </w:pPr>
      <w:bookmarkStart w:id="6" w:name="SUB3700"/>
      <w:bookmarkStart w:id="7" w:name="SUB3900"/>
      <w:bookmarkEnd w:id="6"/>
      <w:bookmarkEnd w:id="7"/>
      <w:r w:rsidRPr="003469EC">
        <w:rPr>
          <w:rStyle w:val="s0"/>
          <w:color w:val="auto"/>
          <w:sz w:val="30"/>
          <w:szCs w:val="30"/>
        </w:rPr>
        <w:t>Заявитель организ</w:t>
      </w:r>
      <w:r w:rsidR="00392A53">
        <w:rPr>
          <w:rStyle w:val="s0"/>
          <w:color w:val="auto"/>
          <w:sz w:val="30"/>
          <w:szCs w:val="30"/>
        </w:rPr>
        <w:t>у</w:t>
      </w:r>
      <w:r w:rsidRPr="003469EC">
        <w:rPr>
          <w:rStyle w:val="s0"/>
          <w:color w:val="auto"/>
          <w:sz w:val="30"/>
          <w:szCs w:val="30"/>
        </w:rPr>
        <w:t>ет посещение производственной площадки</w:t>
      </w:r>
      <w:r>
        <w:rPr>
          <w:rStyle w:val="s0"/>
          <w:color w:val="auto"/>
          <w:sz w:val="30"/>
          <w:szCs w:val="30"/>
        </w:rPr>
        <w:t xml:space="preserve"> </w:t>
      </w:r>
      <w:r w:rsidR="00CA2A82">
        <w:rPr>
          <w:rStyle w:val="s0"/>
          <w:color w:val="auto"/>
          <w:sz w:val="30"/>
          <w:szCs w:val="30"/>
        </w:rPr>
        <w:t>и (или)</w:t>
      </w:r>
      <w:r w:rsidRPr="003469EC">
        <w:rPr>
          <w:rStyle w:val="s0"/>
          <w:color w:val="auto"/>
          <w:sz w:val="30"/>
          <w:szCs w:val="30"/>
        </w:rPr>
        <w:t xml:space="preserve"> исследовательского центра</w:t>
      </w:r>
      <w:r>
        <w:rPr>
          <w:rStyle w:val="s0"/>
          <w:color w:val="auto"/>
          <w:sz w:val="30"/>
          <w:szCs w:val="30"/>
        </w:rPr>
        <w:t xml:space="preserve"> </w:t>
      </w:r>
      <w:r w:rsidR="00CA2A82">
        <w:rPr>
          <w:rStyle w:val="s0"/>
          <w:color w:val="auto"/>
          <w:sz w:val="30"/>
          <w:szCs w:val="30"/>
        </w:rPr>
        <w:t>и (или)</w:t>
      </w:r>
      <w:r w:rsidR="00392A53">
        <w:rPr>
          <w:rStyle w:val="s0"/>
          <w:color w:val="auto"/>
          <w:sz w:val="30"/>
          <w:szCs w:val="30"/>
        </w:rPr>
        <w:t xml:space="preserve"> инспектирование</w:t>
      </w:r>
      <w:r>
        <w:rPr>
          <w:rStyle w:val="s0"/>
          <w:color w:val="auto"/>
          <w:sz w:val="30"/>
          <w:szCs w:val="30"/>
        </w:rPr>
        <w:t xml:space="preserve"> </w:t>
      </w:r>
      <w:r w:rsidRPr="003469EC">
        <w:rPr>
          <w:rStyle w:val="s0"/>
          <w:color w:val="auto"/>
          <w:sz w:val="30"/>
          <w:szCs w:val="30"/>
        </w:rPr>
        <w:t>систе</w:t>
      </w:r>
      <w:r>
        <w:rPr>
          <w:rStyle w:val="s0"/>
          <w:color w:val="auto"/>
          <w:sz w:val="30"/>
          <w:szCs w:val="30"/>
        </w:rPr>
        <w:t>мы</w:t>
      </w:r>
      <w:r w:rsidRPr="003469EC">
        <w:rPr>
          <w:rStyle w:val="s0"/>
          <w:color w:val="auto"/>
          <w:sz w:val="30"/>
          <w:szCs w:val="30"/>
        </w:rPr>
        <w:t xml:space="preserve"> фармаконадзора держателя регистрационного удостоверения в течение 30 </w:t>
      </w:r>
      <w:r w:rsidR="00D938C4">
        <w:rPr>
          <w:rStyle w:val="s0"/>
          <w:color w:val="auto"/>
          <w:sz w:val="30"/>
          <w:szCs w:val="30"/>
        </w:rPr>
        <w:t>календарных дней</w:t>
      </w:r>
      <w:r w:rsidRPr="003469EC">
        <w:rPr>
          <w:rStyle w:val="s0"/>
          <w:color w:val="auto"/>
          <w:sz w:val="30"/>
          <w:szCs w:val="30"/>
        </w:rPr>
        <w:t xml:space="preserve"> после получения информации о необходимости проведения инспекции или предоставляет </w:t>
      </w:r>
      <w:r w:rsidR="00392A53">
        <w:rPr>
          <w:rStyle w:val="s0"/>
          <w:color w:val="auto"/>
          <w:sz w:val="30"/>
          <w:szCs w:val="30"/>
        </w:rPr>
        <w:t>возможные варианты дат</w:t>
      </w:r>
      <w:r w:rsidRPr="003469EC">
        <w:rPr>
          <w:rStyle w:val="s0"/>
          <w:color w:val="auto"/>
          <w:sz w:val="30"/>
          <w:szCs w:val="30"/>
        </w:rPr>
        <w:t xml:space="preserve"> посещения, </w:t>
      </w:r>
      <w:r w:rsidR="00392A53">
        <w:rPr>
          <w:rStyle w:val="s0"/>
          <w:color w:val="auto"/>
          <w:sz w:val="30"/>
          <w:szCs w:val="30"/>
        </w:rPr>
        <w:t xml:space="preserve">но не позднее </w:t>
      </w:r>
      <w:r w:rsidRPr="003469EC">
        <w:rPr>
          <w:rStyle w:val="s0"/>
          <w:color w:val="auto"/>
          <w:sz w:val="30"/>
          <w:szCs w:val="30"/>
        </w:rPr>
        <w:t xml:space="preserve">90 </w:t>
      </w:r>
      <w:r w:rsidR="00D938C4">
        <w:rPr>
          <w:rStyle w:val="s0"/>
          <w:color w:val="auto"/>
          <w:sz w:val="30"/>
          <w:szCs w:val="30"/>
        </w:rPr>
        <w:t>календарных дней</w:t>
      </w:r>
      <w:r w:rsidRPr="003469EC">
        <w:rPr>
          <w:rStyle w:val="s0"/>
          <w:color w:val="auto"/>
          <w:sz w:val="30"/>
          <w:szCs w:val="30"/>
        </w:rPr>
        <w:t xml:space="preserve"> после получения информации</w:t>
      </w:r>
      <w:r>
        <w:rPr>
          <w:rStyle w:val="s0"/>
          <w:color w:val="auto"/>
          <w:sz w:val="30"/>
          <w:szCs w:val="30"/>
        </w:rPr>
        <w:t xml:space="preserve"> о необходимости инспекции</w:t>
      </w:r>
      <w:r w:rsidRPr="003469EC">
        <w:rPr>
          <w:rStyle w:val="s0"/>
          <w:color w:val="auto"/>
          <w:sz w:val="30"/>
          <w:szCs w:val="30"/>
        </w:rPr>
        <w:t>.</w:t>
      </w:r>
    </w:p>
    <w:p w:rsidR="00EE66C8" w:rsidRPr="00E76674" w:rsidRDefault="00BE2FEF" w:rsidP="0053244E">
      <w:pPr>
        <w:tabs>
          <w:tab w:val="left" w:pos="851"/>
        </w:tabs>
        <w:spacing w:line="360" w:lineRule="auto"/>
        <w:ind w:firstLine="709"/>
        <w:jc w:val="both"/>
        <w:rPr>
          <w:rFonts w:eastAsia="Calibri"/>
          <w:sz w:val="30"/>
          <w:szCs w:val="30"/>
          <w:lang w:eastAsia="en-US"/>
        </w:rPr>
      </w:pPr>
      <w:r w:rsidRPr="00E76674">
        <w:rPr>
          <w:rFonts w:eastAsia="Calibri"/>
          <w:sz w:val="30"/>
          <w:szCs w:val="30"/>
          <w:lang w:eastAsia="en-US"/>
        </w:rPr>
        <w:t>59. </w:t>
      </w:r>
      <w:proofErr w:type="gramStart"/>
      <w:r w:rsidR="005F770B" w:rsidRPr="00E76674">
        <w:rPr>
          <w:rFonts w:eastAsia="Calibri"/>
          <w:sz w:val="30"/>
          <w:szCs w:val="30"/>
          <w:lang w:eastAsia="en-US"/>
        </w:rPr>
        <w:t xml:space="preserve">Для подготовки экспертного отчета по оценке экспертная организация </w:t>
      </w:r>
      <w:r w:rsidR="003469EC">
        <w:rPr>
          <w:rFonts w:eastAsia="Calibri"/>
          <w:sz w:val="30"/>
          <w:szCs w:val="30"/>
          <w:lang w:eastAsia="en-US"/>
        </w:rPr>
        <w:t xml:space="preserve">референтного государства </w:t>
      </w:r>
      <w:r w:rsidR="005F770B" w:rsidRPr="00E76674">
        <w:rPr>
          <w:rFonts w:eastAsia="Calibri"/>
          <w:sz w:val="30"/>
          <w:szCs w:val="30"/>
          <w:lang w:eastAsia="en-US"/>
        </w:rPr>
        <w:t xml:space="preserve">составляет экспертные отчеты </w:t>
      </w:r>
      <w:r w:rsidR="00DA1319">
        <w:rPr>
          <w:rFonts w:eastAsia="Calibri"/>
          <w:sz w:val="30"/>
          <w:szCs w:val="30"/>
          <w:lang w:eastAsia="en-US"/>
        </w:rPr>
        <w:t xml:space="preserve">по </w:t>
      </w:r>
      <w:r w:rsidR="005F770B" w:rsidRPr="00E76674">
        <w:rPr>
          <w:rFonts w:eastAsia="Calibri"/>
          <w:sz w:val="30"/>
          <w:szCs w:val="30"/>
          <w:lang w:eastAsia="en-US"/>
        </w:rPr>
        <w:t xml:space="preserve">аспектам качества, по оценке нового действующего вещества, содержащегося в лекарственном препарате, по оценке регистрационного досье на действующее вещество, по доклиническим, клиническим аспектам, протокол лабораторных испытаний (если экспертной организацией проведены соответствующие испытания) </w:t>
      </w:r>
      <w:r w:rsidR="00EE66C8" w:rsidRPr="00E76674">
        <w:rPr>
          <w:rFonts w:eastAsia="Calibri"/>
          <w:sz w:val="30"/>
          <w:szCs w:val="30"/>
          <w:lang w:eastAsia="en-US"/>
        </w:rPr>
        <w:t>по формам</w:t>
      </w:r>
      <w:r w:rsidR="007E6CE0">
        <w:rPr>
          <w:rFonts w:eastAsia="Calibri"/>
          <w:sz w:val="30"/>
          <w:szCs w:val="30"/>
          <w:lang w:eastAsia="en-US"/>
        </w:rPr>
        <w:t xml:space="preserve"> согласно</w:t>
      </w:r>
      <w:r w:rsidR="00EE66C8" w:rsidRPr="00E76674">
        <w:rPr>
          <w:rFonts w:eastAsia="Calibri"/>
          <w:sz w:val="30"/>
          <w:szCs w:val="30"/>
          <w:lang w:eastAsia="en-US"/>
        </w:rPr>
        <w:t xml:space="preserve"> </w:t>
      </w:r>
      <w:r w:rsidR="00F14FFF" w:rsidRPr="00E76674">
        <w:rPr>
          <w:rFonts w:eastAsia="Calibri"/>
          <w:sz w:val="30"/>
          <w:szCs w:val="30"/>
          <w:lang w:eastAsia="en-US"/>
        </w:rPr>
        <w:t>приложен</w:t>
      </w:r>
      <w:r w:rsidR="00EE66C8" w:rsidRPr="00E76674">
        <w:rPr>
          <w:rFonts w:eastAsia="Calibri"/>
          <w:sz w:val="30"/>
          <w:szCs w:val="30"/>
          <w:lang w:eastAsia="en-US"/>
        </w:rPr>
        <w:t>иям</w:t>
      </w:r>
      <w:r w:rsidR="007E6CE0">
        <w:rPr>
          <w:rFonts w:eastAsia="Calibri"/>
          <w:sz w:val="30"/>
          <w:szCs w:val="30"/>
          <w:lang w:eastAsia="en-US"/>
        </w:rPr>
        <w:t xml:space="preserve"> № </w:t>
      </w:r>
      <w:r w:rsidR="00392A53">
        <w:rPr>
          <w:rFonts w:eastAsia="Calibri"/>
          <w:sz w:val="30"/>
          <w:szCs w:val="30"/>
          <w:lang w:eastAsia="en-US"/>
        </w:rPr>
        <w:t>6 –</w:t>
      </w:r>
      <w:r w:rsidR="00240F79" w:rsidRPr="00E76674">
        <w:rPr>
          <w:rFonts w:eastAsia="Calibri"/>
          <w:sz w:val="30"/>
          <w:szCs w:val="30"/>
          <w:lang w:eastAsia="en-US"/>
        </w:rPr>
        <w:t xml:space="preserve"> 10</w:t>
      </w:r>
      <w:r w:rsidR="009A6265" w:rsidRPr="00E76674">
        <w:rPr>
          <w:rFonts w:eastAsia="Calibri"/>
          <w:sz w:val="30"/>
          <w:szCs w:val="30"/>
          <w:lang w:eastAsia="en-US"/>
        </w:rPr>
        <w:t xml:space="preserve">, </w:t>
      </w:r>
      <w:r w:rsidR="00624A77" w:rsidRPr="00E76674">
        <w:rPr>
          <w:rFonts w:eastAsia="Calibri"/>
          <w:sz w:val="30"/>
          <w:szCs w:val="30"/>
          <w:lang w:eastAsia="en-US"/>
        </w:rPr>
        <w:t>12</w:t>
      </w:r>
      <w:r w:rsidR="007E6CE0">
        <w:rPr>
          <w:rFonts w:eastAsia="Calibri"/>
          <w:sz w:val="30"/>
          <w:szCs w:val="30"/>
          <w:lang w:eastAsia="en-US"/>
        </w:rPr>
        <w:t xml:space="preserve"> и</w:t>
      </w:r>
      <w:r w:rsidR="00624A77" w:rsidRPr="00E76674">
        <w:rPr>
          <w:rFonts w:eastAsia="Calibri"/>
          <w:sz w:val="30"/>
          <w:szCs w:val="30"/>
          <w:lang w:eastAsia="en-US"/>
        </w:rPr>
        <w:t xml:space="preserve"> 22</w:t>
      </w:r>
      <w:r w:rsidR="00240F79" w:rsidRPr="00E76674">
        <w:rPr>
          <w:rFonts w:eastAsia="Calibri"/>
          <w:sz w:val="30"/>
          <w:szCs w:val="30"/>
          <w:lang w:eastAsia="en-US"/>
        </w:rPr>
        <w:t xml:space="preserve"> </w:t>
      </w:r>
      <w:r w:rsidR="00EE66C8" w:rsidRPr="00E76674">
        <w:rPr>
          <w:rFonts w:eastAsia="Calibri"/>
          <w:sz w:val="30"/>
          <w:szCs w:val="30"/>
          <w:lang w:eastAsia="en-US"/>
        </w:rPr>
        <w:t xml:space="preserve">к настоящим Правилам. </w:t>
      </w:r>
      <w:proofErr w:type="gramEnd"/>
    </w:p>
    <w:p w:rsidR="00240F79" w:rsidRPr="00E76674" w:rsidRDefault="00BE2FEF" w:rsidP="0053244E">
      <w:pPr>
        <w:tabs>
          <w:tab w:val="left" w:pos="851"/>
        </w:tabs>
        <w:spacing w:line="360" w:lineRule="auto"/>
        <w:ind w:firstLine="709"/>
        <w:jc w:val="both"/>
        <w:rPr>
          <w:rFonts w:eastAsia="Calibri"/>
          <w:sz w:val="30"/>
          <w:szCs w:val="30"/>
          <w:lang w:eastAsia="en-US"/>
        </w:rPr>
      </w:pPr>
      <w:r w:rsidRPr="00E76674">
        <w:rPr>
          <w:rFonts w:eastAsia="Calibri"/>
          <w:sz w:val="30"/>
          <w:szCs w:val="30"/>
          <w:lang w:eastAsia="en-US"/>
        </w:rPr>
        <w:t>60. </w:t>
      </w:r>
      <w:r w:rsidR="00240F79" w:rsidRPr="00E76674">
        <w:rPr>
          <w:rFonts w:eastAsia="Calibri"/>
          <w:sz w:val="30"/>
          <w:szCs w:val="30"/>
          <w:lang w:eastAsia="en-US"/>
        </w:rPr>
        <w:t xml:space="preserve">По результатам экспертизы лекарственного </w:t>
      </w:r>
      <w:r w:rsidR="0051723F">
        <w:rPr>
          <w:rFonts w:eastAsia="Calibri"/>
          <w:sz w:val="30"/>
          <w:szCs w:val="30"/>
          <w:lang w:eastAsia="en-US"/>
        </w:rPr>
        <w:t>препарата</w:t>
      </w:r>
      <w:r w:rsidR="00240F79" w:rsidRPr="00E76674">
        <w:rPr>
          <w:rFonts w:eastAsia="Calibri"/>
          <w:sz w:val="30"/>
          <w:szCs w:val="30"/>
          <w:lang w:eastAsia="en-US"/>
        </w:rPr>
        <w:t xml:space="preserve"> экспертной организацией референтного государства составляется заключительный экспертный отчет по оценке лекарственного препарата, заявленного на регистрацию, включая оценку полученных </w:t>
      </w:r>
      <w:r w:rsidR="00FB2351">
        <w:rPr>
          <w:rFonts w:eastAsia="Calibri"/>
          <w:sz w:val="30"/>
          <w:szCs w:val="30"/>
          <w:lang w:eastAsia="en-US"/>
        </w:rPr>
        <w:br/>
      </w:r>
      <w:r w:rsidR="00240F79" w:rsidRPr="00E76674">
        <w:rPr>
          <w:rFonts w:eastAsia="Calibri"/>
          <w:sz w:val="30"/>
          <w:szCs w:val="30"/>
          <w:lang w:eastAsia="en-US"/>
        </w:rPr>
        <w:t>от заявителя разъяснений</w:t>
      </w:r>
      <w:r w:rsidR="001228BE" w:rsidRPr="00E76674">
        <w:rPr>
          <w:rFonts w:eastAsia="Calibri"/>
          <w:sz w:val="30"/>
          <w:szCs w:val="30"/>
          <w:lang w:eastAsia="en-US"/>
        </w:rPr>
        <w:t>,</w:t>
      </w:r>
      <w:r w:rsidR="00240F79" w:rsidRPr="00E76674">
        <w:rPr>
          <w:rFonts w:eastAsia="Calibri"/>
          <w:sz w:val="30"/>
          <w:szCs w:val="30"/>
          <w:lang w:eastAsia="en-US"/>
        </w:rPr>
        <w:t xml:space="preserve"> </w:t>
      </w:r>
      <w:r w:rsidR="001228BE" w:rsidRPr="00E76674">
        <w:rPr>
          <w:rFonts w:eastAsia="Calibri"/>
          <w:sz w:val="30"/>
          <w:szCs w:val="30"/>
          <w:lang w:eastAsia="en-US"/>
        </w:rPr>
        <w:t xml:space="preserve">документов и </w:t>
      </w:r>
      <w:r w:rsidR="00392A53">
        <w:rPr>
          <w:rFonts w:eastAsia="Calibri"/>
          <w:sz w:val="30"/>
          <w:szCs w:val="30"/>
          <w:lang w:eastAsia="en-US"/>
        </w:rPr>
        <w:t>сведений</w:t>
      </w:r>
      <w:r w:rsidR="00240F79" w:rsidRPr="00E76674">
        <w:rPr>
          <w:rFonts w:eastAsia="Calibri"/>
          <w:sz w:val="30"/>
          <w:szCs w:val="30"/>
          <w:lang w:eastAsia="en-US"/>
        </w:rPr>
        <w:t xml:space="preserve">, представленных </w:t>
      </w:r>
      <w:r w:rsidR="00FB2351">
        <w:rPr>
          <w:rFonts w:eastAsia="Calibri"/>
          <w:sz w:val="30"/>
          <w:szCs w:val="30"/>
          <w:lang w:eastAsia="en-US"/>
        </w:rPr>
        <w:br/>
      </w:r>
      <w:r w:rsidR="00240F79" w:rsidRPr="00E76674">
        <w:rPr>
          <w:rFonts w:eastAsia="Calibri"/>
          <w:sz w:val="30"/>
          <w:szCs w:val="30"/>
          <w:lang w:eastAsia="en-US"/>
        </w:rPr>
        <w:t xml:space="preserve">в ответ на запрос экспертной организации или уполномоченного органа, по форме </w:t>
      </w:r>
      <w:r w:rsidR="006262A7" w:rsidRPr="00E76674">
        <w:rPr>
          <w:rFonts w:eastAsia="Calibri"/>
          <w:sz w:val="30"/>
          <w:szCs w:val="30"/>
          <w:lang w:eastAsia="en-US"/>
        </w:rPr>
        <w:t>со</w:t>
      </w:r>
      <w:r w:rsidR="00392A53">
        <w:rPr>
          <w:rFonts w:eastAsia="Calibri"/>
          <w:sz w:val="30"/>
          <w:szCs w:val="30"/>
          <w:lang w:eastAsia="en-US"/>
        </w:rPr>
        <w:t>гласно</w:t>
      </w:r>
      <w:r w:rsidR="006262A7" w:rsidRPr="00E76674">
        <w:rPr>
          <w:rFonts w:eastAsia="Calibri"/>
          <w:sz w:val="30"/>
          <w:szCs w:val="30"/>
          <w:lang w:eastAsia="en-US"/>
        </w:rPr>
        <w:t xml:space="preserve"> </w:t>
      </w:r>
      <w:r w:rsidR="005E4C0E" w:rsidRPr="00E76674">
        <w:rPr>
          <w:rFonts w:eastAsia="Calibri"/>
          <w:sz w:val="30"/>
          <w:szCs w:val="30"/>
          <w:lang w:eastAsia="en-US"/>
        </w:rPr>
        <w:t>п</w:t>
      </w:r>
      <w:r w:rsidR="00240F79" w:rsidRPr="00E76674">
        <w:rPr>
          <w:rFonts w:eastAsia="Calibri"/>
          <w:sz w:val="30"/>
          <w:szCs w:val="30"/>
          <w:lang w:eastAsia="en-US"/>
        </w:rPr>
        <w:t>риложени</w:t>
      </w:r>
      <w:r w:rsidR="00392A53">
        <w:rPr>
          <w:rFonts w:eastAsia="Calibri"/>
          <w:sz w:val="30"/>
          <w:szCs w:val="30"/>
          <w:lang w:eastAsia="en-US"/>
        </w:rPr>
        <w:t>ю</w:t>
      </w:r>
      <w:r w:rsidR="00240F79" w:rsidRPr="00E76674">
        <w:rPr>
          <w:rFonts w:eastAsia="Calibri"/>
          <w:sz w:val="30"/>
          <w:szCs w:val="30"/>
          <w:lang w:eastAsia="en-US"/>
        </w:rPr>
        <w:t xml:space="preserve"> </w:t>
      </w:r>
      <w:r w:rsidR="007E6CE0">
        <w:rPr>
          <w:rFonts w:eastAsia="Calibri"/>
          <w:sz w:val="30"/>
          <w:szCs w:val="30"/>
          <w:lang w:eastAsia="en-US"/>
        </w:rPr>
        <w:t xml:space="preserve">№ </w:t>
      </w:r>
      <w:r w:rsidR="00624A77" w:rsidRPr="00E76674">
        <w:rPr>
          <w:rFonts w:eastAsia="Calibri"/>
          <w:sz w:val="30"/>
          <w:szCs w:val="30"/>
          <w:lang w:eastAsia="en-US"/>
        </w:rPr>
        <w:t>16</w:t>
      </w:r>
      <w:r w:rsidR="00240F79" w:rsidRPr="00E76674">
        <w:rPr>
          <w:rFonts w:eastAsia="Calibri"/>
          <w:sz w:val="30"/>
          <w:szCs w:val="30"/>
          <w:lang w:eastAsia="en-US"/>
        </w:rPr>
        <w:t xml:space="preserve"> к настоящим Правилам. </w:t>
      </w:r>
    </w:p>
    <w:p w:rsidR="00F37EA6" w:rsidRPr="00E76674" w:rsidRDefault="00BE2FEF" w:rsidP="0053244E">
      <w:pPr>
        <w:tabs>
          <w:tab w:val="left" w:pos="851"/>
        </w:tabs>
        <w:spacing w:line="360" w:lineRule="auto"/>
        <w:ind w:firstLine="709"/>
        <w:jc w:val="both"/>
        <w:rPr>
          <w:sz w:val="30"/>
          <w:szCs w:val="30"/>
        </w:rPr>
      </w:pPr>
      <w:r w:rsidRPr="00E76674">
        <w:rPr>
          <w:rFonts w:eastAsia="Calibri"/>
          <w:sz w:val="30"/>
          <w:szCs w:val="30"/>
          <w:lang w:eastAsia="en-US"/>
        </w:rPr>
        <w:t>61. </w:t>
      </w:r>
      <w:r w:rsidR="00F37EA6" w:rsidRPr="00E76674">
        <w:rPr>
          <w:rFonts w:eastAsia="Calibri"/>
          <w:sz w:val="30"/>
          <w:szCs w:val="30"/>
          <w:lang w:eastAsia="en-US"/>
        </w:rPr>
        <w:t>Экспертные отчеты по аспектам качества, доклиническим, клиническим аспектам, заключительный экспертный отчет по оценке</w:t>
      </w:r>
      <w:r w:rsidR="0023005E" w:rsidRPr="00E76674">
        <w:rPr>
          <w:bCs/>
          <w:sz w:val="30"/>
          <w:szCs w:val="30"/>
        </w:rPr>
        <w:t xml:space="preserve"> </w:t>
      </w:r>
      <w:r w:rsidR="00F37EA6" w:rsidRPr="00E76674">
        <w:rPr>
          <w:bCs/>
          <w:sz w:val="30"/>
          <w:szCs w:val="30"/>
        </w:rPr>
        <w:t xml:space="preserve">составляются </w:t>
      </w:r>
      <w:r w:rsidR="006D644D" w:rsidRPr="00E76674">
        <w:rPr>
          <w:bCs/>
          <w:sz w:val="30"/>
          <w:szCs w:val="30"/>
        </w:rPr>
        <w:t>в соответствии с</w:t>
      </w:r>
      <w:r w:rsidR="0023005E" w:rsidRPr="00E76674">
        <w:rPr>
          <w:bCs/>
          <w:sz w:val="30"/>
          <w:szCs w:val="30"/>
        </w:rPr>
        <w:t xml:space="preserve"> </w:t>
      </w:r>
      <w:r w:rsidR="00F14FFF" w:rsidRPr="00E76674">
        <w:rPr>
          <w:rFonts w:eastAsia="Calibri"/>
          <w:sz w:val="30"/>
          <w:szCs w:val="30"/>
          <w:lang w:eastAsia="en-US"/>
        </w:rPr>
        <w:t>приложен</w:t>
      </w:r>
      <w:r w:rsidR="009A6265" w:rsidRPr="00E76674">
        <w:rPr>
          <w:rFonts w:eastAsia="Calibri"/>
          <w:sz w:val="30"/>
          <w:szCs w:val="30"/>
          <w:lang w:eastAsia="en-US"/>
        </w:rPr>
        <w:t>иям</w:t>
      </w:r>
      <w:r w:rsidR="006D644D" w:rsidRPr="00E76674">
        <w:rPr>
          <w:rFonts w:eastAsia="Calibri"/>
          <w:sz w:val="30"/>
          <w:szCs w:val="30"/>
          <w:lang w:eastAsia="en-US"/>
        </w:rPr>
        <w:t>и</w:t>
      </w:r>
      <w:r w:rsidR="00F37EA6" w:rsidRPr="00E76674">
        <w:rPr>
          <w:rFonts w:eastAsia="Calibri"/>
          <w:sz w:val="30"/>
          <w:szCs w:val="30"/>
          <w:lang w:eastAsia="en-US"/>
        </w:rPr>
        <w:t xml:space="preserve"> </w:t>
      </w:r>
      <w:r w:rsidR="00EA7BEE">
        <w:rPr>
          <w:rFonts w:eastAsia="Calibri"/>
          <w:sz w:val="30"/>
          <w:szCs w:val="30"/>
          <w:lang w:eastAsia="en-US"/>
        </w:rPr>
        <w:t>№</w:t>
      </w:r>
      <w:r w:rsidR="007E6CE0">
        <w:rPr>
          <w:rFonts w:eastAsia="Calibri"/>
          <w:sz w:val="30"/>
          <w:szCs w:val="30"/>
          <w:lang w:eastAsia="en-US"/>
        </w:rPr>
        <w:t xml:space="preserve"> </w:t>
      </w:r>
      <w:r w:rsidR="00F37EA6" w:rsidRPr="00E76674">
        <w:rPr>
          <w:rFonts w:eastAsia="Calibri"/>
          <w:sz w:val="30"/>
          <w:szCs w:val="30"/>
          <w:lang w:eastAsia="en-US"/>
        </w:rPr>
        <w:t>1</w:t>
      </w:r>
      <w:r w:rsidR="00240F79" w:rsidRPr="00E76674">
        <w:rPr>
          <w:rFonts w:eastAsia="Calibri"/>
          <w:sz w:val="30"/>
          <w:szCs w:val="30"/>
          <w:lang w:eastAsia="en-US"/>
        </w:rPr>
        <w:t>3</w:t>
      </w:r>
      <w:r w:rsidR="00EA7BEE">
        <w:rPr>
          <w:rFonts w:eastAsia="Calibri"/>
          <w:sz w:val="30"/>
          <w:szCs w:val="30"/>
          <w:lang w:eastAsia="en-US"/>
        </w:rPr>
        <w:t xml:space="preserve"> – </w:t>
      </w:r>
      <w:r w:rsidR="00F37EA6" w:rsidRPr="00E76674">
        <w:rPr>
          <w:rFonts w:eastAsia="Calibri"/>
          <w:sz w:val="30"/>
          <w:szCs w:val="30"/>
          <w:lang w:eastAsia="en-US"/>
        </w:rPr>
        <w:t>15</w:t>
      </w:r>
      <w:r w:rsidR="00B3377A">
        <w:rPr>
          <w:rFonts w:eastAsia="Calibri"/>
          <w:sz w:val="30"/>
          <w:szCs w:val="30"/>
          <w:lang w:eastAsia="en-US"/>
        </w:rPr>
        <w:t xml:space="preserve"> и</w:t>
      </w:r>
      <w:r w:rsidR="009A6265" w:rsidRPr="00E76674">
        <w:rPr>
          <w:rFonts w:eastAsia="Calibri"/>
          <w:sz w:val="30"/>
          <w:szCs w:val="30"/>
          <w:lang w:eastAsia="en-US"/>
        </w:rPr>
        <w:t xml:space="preserve"> </w:t>
      </w:r>
      <w:r w:rsidR="00624A77" w:rsidRPr="00E76674">
        <w:rPr>
          <w:rFonts w:eastAsia="Calibri"/>
          <w:sz w:val="30"/>
          <w:szCs w:val="30"/>
          <w:lang w:eastAsia="en-US"/>
        </w:rPr>
        <w:t>23</w:t>
      </w:r>
      <w:r w:rsidR="00240F79" w:rsidRPr="00E76674">
        <w:rPr>
          <w:rFonts w:eastAsia="Calibri"/>
          <w:sz w:val="30"/>
          <w:szCs w:val="30"/>
          <w:lang w:eastAsia="en-US"/>
        </w:rPr>
        <w:t xml:space="preserve"> </w:t>
      </w:r>
      <w:r w:rsidR="00FB2351">
        <w:rPr>
          <w:rFonts w:eastAsia="Calibri"/>
          <w:sz w:val="30"/>
          <w:szCs w:val="30"/>
          <w:lang w:eastAsia="en-US"/>
        </w:rPr>
        <w:br/>
      </w:r>
      <w:r w:rsidR="00F37EA6" w:rsidRPr="00E76674">
        <w:rPr>
          <w:rFonts w:eastAsia="Calibri"/>
          <w:sz w:val="30"/>
          <w:szCs w:val="30"/>
          <w:lang w:eastAsia="en-US"/>
        </w:rPr>
        <w:t>к настоящим Правилам</w:t>
      </w:r>
      <w:r w:rsidR="00F37EA6" w:rsidRPr="00E76674">
        <w:rPr>
          <w:bCs/>
          <w:sz w:val="30"/>
          <w:szCs w:val="30"/>
        </w:rPr>
        <w:t>.</w:t>
      </w:r>
    </w:p>
    <w:p w:rsidR="005F28B4" w:rsidRPr="00E76674" w:rsidRDefault="00BE2FEF" w:rsidP="0053244E">
      <w:pPr>
        <w:tabs>
          <w:tab w:val="left" w:pos="851"/>
        </w:tabs>
        <w:spacing w:line="360" w:lineRule="auto"/>
        <w:ind w:firstLine="709"/>
        <w:jc w:val="both"/>
        <w:rPr>
          <w:sz w:val="30"/>
          <w:szCs w:val="30"/>
        </w:rPr>
      </w:pPr>
      <w:r w:rsidRPr="00E76674">
        <w:rPr>
          <w:sz w:val="30"/>
          <w:szCs w:val="30"/>
        </w:rPr>
        <w:t>62. </w:t>
      </w:r>
      <w:r w:rsidR="005F28B4" w:rsidRPr="00E76674">
        <w:rPr>
          <w:sz w:val="30"/>
          <w:szCs w:val="30"/>
        </w:rPr>
        <w:t xml:space="preserve">Экспертный отчет </w:t>
      </w:r>
      <w:r w:rsidR="00E91A9A" w:rsidRPr="00E76674">
        <w:rPr>
          <w:sz w:val="30"/>
          <w:szCs w:val="30"/>
        </w:rPr>
        <w:t>по</w:t>
      </w:r>
      <w:r w:rsidR="005F28B4" w:rsidRPr="00E76674">
        <w:rPr>
          <w:sz w:val="30"/>
          <w:szCs w:val="30"/>
        </w:rPr>
        <w:t xml:space="preserve"> оценке должен обновляться </w:t>
      </w:r>
      <w:r w:rsidR="00DA1319">
        <w:rPr>
          <w:sz w:val="30"/>
          <w:szCs w:val="30"/>
        </w:rPr>
        <w:t xml:space="preserve">экспертной организацией </w:t>
      </w:r>
      <w:r w:rsidR="005F28B4" w:rsidRPr="00E76674">
        <w:rPr>
          <w:sz w:val="30"/>
          <w:szCs w:val="30"/>
        </w:rPr>
        <w:t>референтн</w:t>
      </w:r>
      <w:r w:rsidR="00DA1319">
        <w:rPr>
          <w:sz w:val="30"/>
          <w:szCs w:val="30"/>
        </w:rPr>
        <w:t>ого</w:t>
      </w:r>
      <w:r w:rsidR="005F28B4" w:rsidRPr="00E76674">
        <w:rPr>
          <w:sz w:val="30"/>
          <w:szCs w:val="30"/>
        </w:rPr>
        <w:t xml:space="preserve"> государств</w:t>
      </w:r>
      <w:r w:rsidR="00DA1319">
        <w:rPr>
          <w:sz w:val="30"/>
          <w:szCs w:val="30"/>
        </w:rPr>
        <w:t>а</w:t>
      </w:r>
      <w:r w:rsidR="005F28B4" w:rsidRPr="00E76674">
        <w:rPr>
          <w:sz w:val="30"/>
          <w:szCs w:val="30"/>
        </w:rPr>
        <w:t xml:space="preserve"> при появлении новой информации, которая является важной для оценки качества, безопасности или эффективности </w:t>
      </w:r>
      <w:r w:rsidR="005F28B4" w:rsidRPr="00E76674">
        <w:rPr>
          <w:rFonts w:eastAsia="Calibri"/>
          <w:sz w:val="30"/>
          <w:szCs w:val="30"/>
          <w:lang w:eastAsia="en-US"/>
        </w:rPr>
        <w:t>лекарственного</w:t>
      </w:r>
      <w:r w:rsidR="005F28B4" w:rsidRPr="00E76674">
        <w:rPr>
          <w:sz w:val="30"/>
          <w:szCs w:val="30"/>
        </w:rPr>
        <w:t xml:space="preserve"> </w:t>
      </w:r>
      <w:r w:rsidR="00DA1319">
        <w:rPr>
          <w:sz w:val="30"/>
          <w:szCs w:val="30"/>
        </w:rPr>
        <w:t>препарата</w:t>
      </w:r>
      <w:r w:rsidR="00F37EA6" w:rsidRPr="00E76674">
        <w:rPr>
          <w:sz w:val="30"/>
          <w:szCs w:val="30"/>
        </w:rPr>
        <w:t xml:space="preserve"> и может повлиять </w:t>
      </w:r>
      <w:r w:rsidR="003469EC">
        <w:rPr>
          <w:sz w:val="30"/>
          <w:szCs w:val="30"/>
        </w:rPr>
        <w:t xml:space="preserve">на </w:t>
      </w:r>
      <w:r w:rsidR="00F37EA6" w:rsidRPr="00E76674">
        <w:rPr>
          <w:sz w:val="30"/>
          <w:szCs w:val="30"/>
        </w:rPr>
        <w:t xml:space="preserve">соотношение </w:t>
      </w:r>
      <w:r w:rsidR="004B0759">
        <w:rPr>
          <w:sz w:val="30"/>
          <w:szCs w:val="30"/>
        </w:rPr>
        <w:t>«польза – риск»</w:t>
      </w:r>
      <w:r w:rsidR="00F37EA6" w:rsidRPr="00E76674">
        <w:rPr>
          <w:sz w:val="30"/>
          <w:szCs w:val="30"/>
        </w:rPr>
        <w:t xml:space="preserve"> лекарственного препарата</w:t>
      </w:r>
      <w:r w:rsidR="00EA7BEE">
        <w:rPr>
          <w:sz w:val="30"/>
          <w:szCs w:val="30"/>
        </w:rPr>
        <w:t>,</w:t>
      </w:r>
      <w:r w:rsidR="006D644D" w:rsidRPr="00E76674">
        <w:rPr>
          <w:sz w:val="30"/>
          <w:szCs w:val="30"/>
        </w:rPr>
        <w:t xml:space="preserve"> </w:t>
      </w:r>
      <w:r w:rsidR="006F3AD0">
        <w:rPr>
          <w:sz w:val="30"/>
          <w:szCs w:val="30"/>
        </w:rPr>
        <w:br/>
      </w:r>
      <w:r w:rsidR="006D644D" w:rsidRPr="00E76674">
        <w:rPr>
          <w:sz w:val="30"/>
          <w:szCs w:val="30"/>
        </w:rPr>
        <w:t>в рамках процедуры внесения изменений в регистрационное досье</w:t>
      </w:r>
      <w:r w:rsidR="00F37EA6" w:rsidRPr="00E76674">
        <w:rPr>
          <w:sz w:val="30"/>
          <w:szCs w:val="30"/>
        </w:rPr>
        <w:t>.</w:t>
      </w:r>
    </w:p>
    <w:p w:rsidR="00F37EA6" w:rsidRPr="00E76674" w:rsidRDefault="00BE2FEF" w:rsidP="0053244E">
      <w:pPr>
        <w:tabs>
          <w:tab w:val="left" w:pos="851"/>
        </w:tabs>
        <w:spacing w:line="360" w:lineRule="auto"/>
        <w:ind w:firstLine="709"/>
        <w:jc w:val="both"/>
        <w:rPr>
          <w:sz w:val="30"/>
          <w:szCs w:val="30"/>
        </w:rPr>
      </w:pPr>
      <w:r w:rsidRPr="00E76674">
        <w:rPr>
          <w:rFonts w:eastAsia="Calibri"/>
          <w:sz w:val="30"/>
          <w:szCs w:val="30"/>
          <w:lang w:eastAsia="en-US"/>
        </w:rPr>
        <w:t>63. </w:t>
      </w:r>
      <w:r w:rsidR="00F37EA6" w:rsidRPr="00E76674">
        <w:rPr>
          <w:rFonts w:eastAsia="Calibri"/>
          <w:sz w:val="30"/>
          <w:szCs w:val="30"/>
          <w:lang w:eastAsia="en-US"/>
        </w:rPr>
        <w:t xml:space="preserve">Если по результатам </w:t>
      </w:r>
      <w:r w:rsidR="00EA7BEE">
        <w:rPr>
          <w:rFonts w:eastAsia="Calibri"/>
          <w:sz w:val="30"/>
          <w:szCs w:val="30"/>
          <w:lang w:eastAsia="en-US"/>
        </w:rPr>
        <w:t xml:space="preserve">проведения </w:t>
      </w:r>
      <w:r w:rsidR="00F37EA6" w:rsidRPr="00E76674">
        <w:rPr>
          <w:rFonts w:eastAsia="Calibri"/>
          <w:sz w:val="30"/>
          <w:szCs w:val="30"/>
          <w:lang w:eastAsia="en-US"/>
        </w:rPr>
        <w:t xml:space="preserve">экспертизы лекарственного </w:t>
      </w:r>
      <w:r w:rsidR="0051723F">
        <w:rPr>
          <w:rFonts w:eastAsia="Calibri"/>
          <w:sz w:val="30"/>
          <w:szCs w:val="30"/>
          <w:lang w:eastAsia="en-US"/>
        </w:rPr>
        <w:t>препарата</w:t>
      </w:r>
      <w:r w:rsidR="00F37EA6" w:rsidRPr="00E76674">
        <w:rPr>
          <w:rFonts w:eastAsia="Calibri"/>
          <w:sz w:val="30"/>
          <w:szCs w:val="30"/>
          <w:lang w:eastAsia="en-US"/>
        </w:rPr>
        <w:t xml:space="preserve"> уполномоченным органом референтного государства принято положительное решение о регистрации лекарственного препарата, </w:t>
      </w:r>
      <w:r w:rsidR="00FB2351">
        <w:rPr>
          <w:rFonts w:eastAsia="Calibri"/>
          <w:sz w:val="30"/>
          <w:szCs w:val="30"/>
          <w:lang w:eastAsia="en-US"/>
        </w:rPr>
        <w:br/>
      </w:r>
      <w:r w:rsidR="00F37EA6" w:rsidRPr="00E76674">
        <w:rPr>
          <w:rFonts w:eastAsia="Calibri"/>
          <w:sz w:val="30"/>
          <w:szCs w:val="30"/>
          <w:lang w:eastAsia="en-US"/>
        </w:rPr>
        <w:t>уполномоченный орган референтного государства</w:t>
      </w:r>
      <w:r w:rsidR="003469EC">
        <w:rPr>
          <w:rFonts w:eastAsia="Calibri"/>
          <w:sz w:val="30"/>
          <w:szCs w:val="30"/>
          <w:lang w:eastAsia="en-US"/>
        </w:rPr>
        <w:t xml:space="preserve"> в срок</w:t>
      </w:r>
      <w:r w:rsidR="00DA1319">
        <w:rPr>
          <w:rFonts w:eastAsia="Calibri"/>
          <w:sz w:val="30"/>
          <w:szCs w:val="30"/>
          <w:lang w:eastAsia="en-US"/>
        </w:rPr>
        <w:t>,</w:t>
      </w:r>
      <w:r w:rsidR="003469EC">
        <w:rPr>
          <w:rFonts w:eastAsia="Calibri"/>
          <w:sz w:val="30"/>
          <w:szCs w:val="30"/>
          <w:lang w:eastAsia="en-US"/>
        </w:rPr>
        <w:t xml:space="preserve"> не превышающий 10 рабочих дней</w:t>
      </w:r>
      <w:r w:rsidR="00F37EA6" w:rsidRPr="00E76674">
        <w:rPr>
          <w:rFonts w:eastAsia="Calibri"/>
          <w:sz w:val="30"/>
          <w:szCs w:val="30"/>
          <w:lang w:eastAsia="en-US"/>
        </w:rPr>
        <w:t>:</w:t>
      </w:r>
    </w:p>
    <w:p w:rsidR="00F37EA6" w:rsidRPr="00E76674" w:rsidRDefault="00BE5F42" w:rsidP="0053244E">
      <w:pPr>
        <w:tabs>
          <w:tab w:val="left" w:pos="851"/>
        </w:tabs>
        <w:spacing w:line="360" w:lineRule="auto"/>
        <w:ind w:firstLine="709"/>
        <w:jc w:val="both"/>
        <w:rPr>
          <w:sz w:val="30"/>
          <w:szCs w:val="30"/>
        </w:rPr>
      </w:pPr>
      <w:proofErr w:type="gramStart"/>
      <w:r>
        <w:rPr>
          <w:rFonts w:eastAsia="Calibri"/>
          <w:sz w:val="30"/>
          <w:szCs w:val="30"/>
          <w:lang w:eastAsia="en-US"/>
        </w:rPr>
        <w:t>а) </w:t>
      </w:r>
      <w:r w:rsidR="00F37EA6" w:rsidRPr="00E76674">
        <w:rPr>
          <w:rFonts w:eastAsia="Calibri"/>
          <w:sz w:val="30"/>
          <w:szCs w:val="30"/>
          <w:lang w:eastAsia="en-US"/>
        </w:rPr>
        <w:t xml:space="preserve">выдает заявителю регистрационное удостоверение лекарственного препарата по </w:t>
      </w:r>
      <w:r w:rsidR="00F37EA6" w:rsidRPr="00E76674">
        <w:rPr>
          <w:rStyle w:val="s0"/>
          <w:color w:val="auto"/>
          <w:sz w:val="30"/>
          <w:szCs w:val="30"/>
        </w:rPr>
        <w:t xml:space="preserve">форме </w:t>
      </w:r>
      <w:r w:rsidR="00F37EA6" w:rsidRPr="00E76674">
        <w:rPr>
          <w:sz w:val="30"/>
          <w:szCs w:val="30"/>
        </w:rPr>
        <w:t xml:space="preserve">согласно </w:t>
      </w:r>
      <w:r w:rsidR="00F14FFF" w:rsidRPr="00E76674">
        <w:rPr>
          <w:sz w:val="30"/>
          <w:szCs w:val="30"/>
        </w:rPr>
        <w:t>приложен</w:t>
      </w:r>
      <w:r w:rsidR="00F37EA6" w:rsidRPr="00E76674">
        <w:rPr>
          <w:sz w:val="30"/>
          <w:szCs w:val="30"/>
        </w:rPr>
        <w:t xml:space="preserve">ию </w:t>
      </w:r>
      <w:r w:rsidR="007E6CE0">
        <w:rPr>
          <w:sz w:val="30"/>
          <w:szCs w:val="30"/>
        </w:rPr>
        <w:t>№</w:t>
      </w:r>
      <w:r>
        <w:rPr>
          <w:sz w:val="30"/>
          <w:szCs w:val="30"/>
        </w:rPr>
        <w:t xml:space="preserve"> </w:t>
      </w:r>
      <w:r w:rsidR="00F37EA6" w:rsidRPr="00E76674">
        <w:rPr>
          <w:sz w:val="30"/>
          <w:szCs w:val="30"/>
        </w:rPr>
        <w:t>1</w:t>
      </w:r>
      <w:r w:rsidR="008C45B1" w:rsidRPr="00E76674">
        <w:rPr>
          <w:sz w:val="30"/>
          <w:szCs w:val="30"/>
        </w:rPr>
        <w:t>7</w:t>
      </w:r>
      <w:r w:rsidR="00F37EA6" w:rsidRPr="00E76674">
        <w:rPr>
          <w:sz w:val="30"/>
          <w:szCs w:val="30"/>
        </w:rPr>
        <w:t xml:space="preserve"> к настоящим Правилам, </w:t>
      </w:r>
      <w:r w:rsidR="00392157" w:rsidRPr="00E76674">
        <w:rPr>
          <w:rStyle w:val="s0"/>
          <w:color w:val="auto"/>
          <w:sz w:val="30"/>
          <w:szCs w:val="30"/>
        </w:rPr>
        <w:t>утвержденные ОХЛП</w:t>
      </w:r>
      <w:r w:rsidR="00F37EA6" w:rsidRPr="00E76674">
        <w:rPr>
          <w:rStyle w:val="s0"/>
          <w:color w:val="auto"/>
          <w:sz w:val="30"/>
          <w:szCs w:val="30"/>
        </w:rPr>
        <w:t xml:space="preserve">, инструкцию по медицинскому применению, нормативный документ по качеству, макеты упаковок, экспертный отчет по оценке </w:t>
      </w:r>
      <w:r w:rsidR="00F37EA6" w:rsidRPr="00E76674">
        <w:rPr>
          <w:rFonts w:eastAsia="Calibri"/>
          <w:sz w:val="30"/>
          <w:szCs w:val="30"/>
          <w:lang w:eastAsia="en-US"/>
        </w:rPr>
        <w:t>(</w:t>
      </w:r>
      <w:r w:rsidR="00392157" w:rsidRPr="00E76674">
        <w:rPr>
          <w:rFonts w:eastAsia="Calibri"/>
          <w:sz w:val="30"/>
          <w:szCs w:val="30"/>
          <w:lang w:eastAsia="en-US"/>
        </w:rPr>
        <w:t>при</w:t>
      </w:r>
      <w:r w:rsidR="00F37EA6" w:rsidRPr="00E76674">
        <w:rPr>
          <w:rFonts w:eastAsia="Calibri"/>
          <w:sz w:val="30"/>
          <w:szCs w:val="30"/>
          <w:lang w:eastAsia="en-US"/>
        </w:rPr>
        <w:t xml:space="preserve"> необходимости заявителю выда</w:t>
      </w:r>
      <w:r>
        <w:rPr>
          <w:rFonts w:eastAsia="Calibri"/>
          <w:sz w:val="30"/>
          <w:szCs w:val="30"/>
          <w:lang w:eastAsia="en-US"/>
        </w:rPr>
        <w:t>ю</w:t>
      </w:r>
      <w:r w:rsidR="00F37EA6" w:rsidRPr="00E76674">
        <w:rPr>
          <w:rFonts w:eastAsia="Calibri"/>
          <w:sz w:val="30"/>
          <w:szCs w:val="30"/>
          <w:lang w:eastAsia="en-US"/>
        </w:rPr>
        <w:t xml:space="preserve">тся </w:t>
      </w:r>
      <w:r w:rsidR="00392157" w:rsidRPr="00E76674">
        <w:rPr>
          <w:rFonts w:eastAsia="Calibri"/>
          <w:sz w:val="30"/>
          <w:szCs w:val="30"/>
          <w:lang w:eastAsia="en-US"/>
        </w:rPr>
        <w:t>утвержденные</w:t>
      </w:r>
      <w:r w:rsidR="00F37EA6" w:rsidRPr="00E76674">
        <w:rPr>
          <w:rFonts w:eastAsia="Calibri"/>
          <w:sz w:val="30"/>
          <w:szCs w:val="30"/>
          <w:lang w:eastAsia="en-US"/>
        </w:rPr>
        <w:t xml:space="preserve"> ОХЛП, </w:t>
      </w:r>
      <w:r w:rsidR="00E032C2" w:rsidRPr="00E76674">
        <w:rPr>
          <w:sz w:val="30"/>
          <w:szCs w:val="30"/>
        </w:rPr>
        <w:t>инструкци</w:t>
      </w:r>
      <w:r w:rsidR="00392157" w:rsidRPr="00E76674">
        <w:rPr>
          <w:sz w:val="30"/>
          <w:szCs w:val="30"/>
        </w:rPr>
        <w:t>я</w:t>
      </w:r>
      <w:r w:rsidR="00E032C2" w:rsidRPr="00E76674">
        <w:rPr>
          <w:sz w:val="30"/>
          <w:szCs w:val="30"/>
        </w:rPr>
        <w:t xml:space="preserve"> по </w:t>
      </w:r>
      <w:r w:rsidR="00E032C2" w:rsidRPr="00E76674">
        <w:rPr>
          <w:rFonts w:eastAsia="Calibri"/>
          <w:sz w:val="30"/>
          <w:szCs w:val="30"/>
          <w:lang w:eastAsia="en-US"/>
        </w:rPr>
        <w:t>медицинскому</w:t>
      </w:r>
      <w:r w:rsidR="00E032C2" w:rsidRPr="00E76674">
        <w:rPr>
          <w:sz w:val="30"/>
          <w:szCs w:val="30"/>
        </w:rPr>
        <w:t xml:space="preserve"> применению</w:t>
      </w:r>
      <w:r w:rsidR="00F37EA6" w:rsidRPr="00E76674">
        <w:rPr>
          <w:rFonts w:eastAsia="Calibri"/>
          <w:sz w:val="30"/>
          <w:szCs w:val="30"/>
          <w:lang w:eastAsia="en-US"/>
        </w:rPr>
        <w:t xml:space="preserve"> и макеты упаковок лекарственного препарата на государственн</w:t>
      </w:r>
      <w:r w:rsidR="00392157" w:rsidRPr="00E76674">
        <w:rPr>
          <w:rFonts w:eastAsia="Calibri"/>
          <w:sz w:val="30"/>
          <w:szCs w:val="30"/>
          <w:lang w:eastAsia="en-US"/>
        </w:rPr>
        <w:t>ом</w:t>
      </w:r>
      <w:r w:rsidR="00F37EA6" w:rsidRPr="00E76674">
        <w:rPr>
          <w:rFonts w:eastAsia="Calibri"/>
          <w:sz w:val="30"/>
          <w:szCs w:val="30"/>
          <w:lang w:eastAsia="en-US"/>
        </w:rPr>
        <w:t xml:space="preserve"> язык</w:t>
      </w:r>
      <w:r w:rsidR="00392157" w:rsidRPr="00E76674">
        <w:rPr>
          <w:rFonts w:eastAsia="Calibri"/>
          <w:sz w:val="30"/>
          <w:szCs w:val="30"/>
          <w:lang w:eastAsia="en-US"/>
        </w:rPr>
        <w:t>е</w:t>
      </w:r>
      <w:r w:rsidR="00F37EA6" w:rsidRPr="00E76674">
        <w:rPr>
          <w:rFonts w:eastAsia="Calibri"/>
          <w:sz w:val="30"/>
          <w:szCs w:val="30"/>
          <w:lang w:eastAsia="en-US"/>
        </w:rPr>
        <w:t xml:space="preserve"> референтного государства)</w:t>
      </w:r>
      <w:r w:rsidR="00A87DF5" w:rsidRPr="00E76674">
        <w:rPr>
          <w:rFonts w:eastAsia="Calibri"/>
          <w:sz w:val="30"/>
          <w:szCs w:val="30"/>
          <w:lang w:eastAsia="en-US"/>
        </w:rPr>
        <w:t>, согласованный план управления рисками при применении лекарственного препарата (при</w:t>
      </w:r>
      <w:proofErr w:type="gramEnd"/>
      <w:r w:rsidR="00A87DF5" w:rsidRPr="00E76674">
        <w:rPr>
          <w:rFonts w:eastAsia="Calibri"/>
          <w:sz w:val="30"/>
          <w:szCs w:val="30"/>
          <w:lang w:eastAsia="en-US"/>
        </w:rPr>
        <w:t xml:space="preserve"> необходимости)</w:t>
      </w:r>
      <w:r w:rsidR="00F37EA6" w:rsidRPr="00E76674">
        <w:rPr>
          <w:rFonts w:eastAsia="Calibri"/>
          <w:sz w:val="30"/>
          <w:szCs w:val="30"/>
          <w:lang w:eastAsia="en-US"/>
        </w:rPr>
        <w:t>;</w:t>
      </w:r>
    </w:p>
    <w:p w:rsidR="000549F2" w:rsidRPr="00E76674" w:rsidRDefault="00BE5F42" w:rsidP="0053244E">
      <w:pPr>
        <w:tabs>
          <w:tab w:val="left" w:pos="851"/>
        </w:tabs>
        <w:spacing w:line="360" w:lineRule="auto"/>
        <w:ind w:firstLine="709"/>
        <w:jc w:val="both"/>
        <w:rPr>
          <w:sz w:val="30"/>
          <w:szCs w:val="30"/>
        </w:rPr>
      </w:pPr>
      <w:proofErr w:type="gramStart"/>
      <w:r>
        <w:rPr>
          <w:rFonts w:eastAsia="Calibri"/>
          <w:sz w:val="30"/>
          <w:szCs w:val="30"/>
          <w:lang w:eastAsia="en-US"/>
        </w:rPr>
        <w:t>б) </w:t>
      </w:r>
      <w:r w:rsidR="00F37EA6" w:rsidRPr="00E76674">
        <w:rPr>
          <w:rFonts w:eastAsia="Calibri"/>
          <w:sz w:val="30"/>
          <w:szCs w:val="30"/>
          <w:lang w:eastAsia="en-US"/>
        </w:rPr>
        <w:t>размещает с</w:t>
      </w:r>
      <w:r w:rsidR="00F37EA6" w:rsidRPr="00E76674">
        <w:rPr>
          <w:rStyle w:val="s0"/>
          <w:color w:val="auto"/>
          <w:sz w:val="30"/>
          <w:szCs w:val="30"/>
        </w:rPr>
        <w:t>ведения о лекарственно</w:t>
      </w:r>
      <w:r w:rsidR="00392157" w:rsidRPr="00E76674">
        <w:rPr>
          <w:rStyle w:val="s0"/>
          <w:color w:val="auto"/>
          <w:sz w:val="30"/>
          <w:szCs w:val="30"/>
        </w:rPr>
        <w:t>м</w:t>
      </w:r>
      <w:r w:rsidR="00F37EA6" w:rsidRPr="00E76674">
        <w:rPr>
          <w:rStyle w:val="s0"/>
          <w:color w:val="auto"/>
          <w:sz w:val="30"/>
          <w:szCs w:val="30"/>
        </w:rPr>
        <w:t xml:space="preserve"> препарат</w:t>
      </w:r>
      <w:r w:rsidR="00392157" w:rsidRPr="00E76674">
        <w:rPr>
          <w:rStyle w:val="s0"/>
          <w:color w:val="auto"/>
          <w:sz w:val="30"/>
          <w:szCs w:val="30"/>
        </w:rPr>
        <w:t>е</w:t>
      </w:r>
      <w:r w:rsidR="00F37EA6" w:rsidRPr="00E76674">
        <w:rPr>
          <w:rStyle w:val="s0"/>
          <w:color w:val="auto"/>
          <w:sz w:val="30"/>
          <w:szCs w:val="30"/>
        </w:rPr>
        <w:t xml:space="preserve"> </w:t>
      </w:r>
      <w:r w:rsidR="00F37EA6" w:rsidRPr="00E76674">
        <w:rPr>
          <w:rFonts w:eastAsia="Calibri"/>
          <w:sz w:val="30"/>
          <w:szCs w:val="30"/>
          <w:lang w:eastAsia="en-US"/>
        </w:rPr>
        <w:t xml:space="preserve">и входящих в его состав </w:t>
      </w:r>
      <w:r w:rsidR="00392157" w:rsidRPr="00E76674">
        <w:rPr>
          <w:rFonts w:eastAsia="Calibri"/>
          <w:sz w:val="30"/>
          <w:szCs w:val="30"/>
          <w:lang w:eastAsia="en-US"/>
        </w:rPr>
        <w:t xml:space="preserve">активных </w:t>
      </w:r>
      <w:r w:rsidR="00F37EA6" w:rsidRPr="00E76674">
        <w:rPr>
          <w:rFonts w:eastAsia="Calibri"/>
          <w:sz w:val="30"/>
          <w:szCs w:val="30"/>
          <w:lang w:eastAsia="en-US"/>
        </w:rPr>
        <w:t>фармацевтических субстанциях</w:t>
      </w:r>
      <w:r w:rsidR="00392157" w:rsidRPr="00E76674">
        <w:rPr>
          <w:rFonts w:eastAsia="Calibri"/>
          <w:sz w:val="30"/>
          <w:szCs w:val="30"/>
          <w:lang w:eastAsia="en-US"/>
        </w:rPr>
        <w:t xml:space="preserve"> </w:t>
      </w:r>
      <w:r w:rsidR="00F37EA6" w:rsidRPr="00E76674">
        <w:rPr>
          <w:rStyle w:val="s0"/>
          <w:color w:val="auto"/>
          <w:sz w:val="30"/>
          <w:szCs w:val="30"/>
        </w:rPr>
        <w:t xml:space="preserve">в </w:t>
      </w:r>
      <w:r>
        <w:rPr>
          <w:rStyle w:val="s0"/>
          <w:color w:val="auto"/>
          <w:sz w:val="30"/>
          <w:szCs w:val="30"/>
        </w:rPr>
        <w:t>е</w:t>
      </w:r>
      <w:r w:rsidR="00F37EA6" w:rsidRPr="00E76674">
        <w:rPr>
          <w:rStyle w:val="s0"/>
          <w:color w:val="auto"/>
          <w:sz w:val="30"/>
          <w:szCs w:val="30"/>
        </w:rPr>
        <w:t>дино</w:t>
      </w:r>
      <w:r w:rsidR="00B87013" w:rsidRPr="00E76674">
        <w:rPr>
          <w:rStyle w:val="s0"/>
          <w:color w:val="auto"/>
          <w:sz w:val="30"/>
          <w:szCs w:val="30"/>
        </w:rPr>
        <w:t>м</w:t>
      </w:r>
      <w:r w:rsidR="00F37EA6" w:rsidRPr="00E76674">
        <w:rPr>
          <w:rStyle w:val="s0"/>
          <w:color w:val="auto"/>
          <w:sz w:val="30"/>
          <w:szCs w:val="30"/>
        </w:rPr>
        <w:t xml:space="preserve"> реестр</w:t>
      </w:r>
      <w:r w:rsidR="00B87013" w:rsidRPr="00E76674">
        <w:rPr>
          <w:rStyle w:val="s0"/>
          <w:color w:val="auto"/>
          <w:sz w:val="30"/>
          <w:szCs w:val="30"/>
        </w:rPr>
        <w:t>е</w:t>
      </w:r>
      <w:r w:rsidR="00F37EA6" w:rsidRPr="00E76674">
        <w:rPr>
          <w:rStyle w:val="s0"/>
          <w:color w:val="auto"/>
          <w:sz w:val="30"/>
          <w:szCs w:val="30"/>
        </w:rPr>
        <w:t xml:space="preserve"> с приложением утвержденных </w:t>
      </w:r>
      <w:r w:rsidR="007B6F6E" w:rsidRPr="00E76674">
        <w:rPr>
          <w:rStyle w:val="s0"/>
          <w:color w:val="auto"/>
          <w:sz w:val="30"/>
          <w:szCs w:val="30"/>
        </w:rPr>
        <w:t>ОХЛП</w:t>
      </w:r>
      <w:r w:rsidR="00F37EA6" w:rsidRPr="00E76674">
        <w:rPr>
          <w:rStyle w:val="s0"/>
          <w:color w:val="auto"/>
          <w:sz w:val="30"/>
          <w:szCs w:val="30"/>
        </w:rPr>
        <w:t>, инструкции по медицинскому применению, макетов упаковок, нормативного документа по качеству</w:t>
      </w:r>
      <w:r w:rsidR="000549F2" w:rsidRPr="00E76674">
        <w:rPr>
          <w:rStyle w:val="s0"/>
          <w:color w:val="auto"/>
          <w:sz w:val="30"/>
          <w:szCs w:val="30"/>
        </w:rPr>
        <w:t>,</w:t>
      </w:r>
      <w:r w:rsidR="00F37EA6" w:rsidRPr="00E76674">
        <w:rPr>
          <w:rStyle w:val="s0"/>
          <w:color w:val="auto"/>
          <w:sz w:val="30"/>
          <w:szCs w:val="30"/>
        </w:rPr>
        <w:t xml:space="preserve"> </w:t>
      </w:r>
      <w:r w:rsidR="006D644D" w:rsidRPr="00E76674">
        <w:rPr>
          <w:rStyle w:val="s0"/>
          <w:color w:val="auto"/>
          <w:sz w:val="30"/>
          <w:szCs w:val="30"/>
        </w:rPr>
        <w:t>а также заключительного экспертного отчета</w:t>
      </w:r>
      <w:r w:rsidR="00182CEC">
        <w:rPr>
          <w:rStyle w:val="s0"/>
          <w:color w:val="auto"/>
          <w:sz w:val="30"/>
          <w:szCs w:val="30"/>
        </w:rPr>
        <w:t xml:space="preserve"> по оценке</w:t>
      </w:r>
      <w:r w:rsidR="006D644D" w:rsidRPr="00E76674">
        <w:rPr>
          <w:rStyle w:val="s0"/>
          <w:color w:val="auto"/>
          <w:sz w:val="30"/>
          <w:szCs w:val="30"/>
        </w:rPr>
        <w:t xml:space="preserve">, составленного в соответствии с </w:t>
      </w:r>
      <w:r w:rsidR="00F14FFF" w:rsidRPr="00E76674">
        <w:rPr>
          <w:rStyle w:val="s0"/>
          <w:color w:val="auto"/>
          <w:sz w:val="30"/>
          <w:szCs w:val="30"/>
        </w:rPr>
        <w:t>приложен</w:t>
      </w:r>
      <w:r w:rsidR="006D644D" w:rsidRPr="00E76674">
        <w:rPr>
          <w:rStyle w:val="s0"/>
          <w:color w:val="auto"/>
          <w:sz w:val="30"/>
          <w:szCs w:val="30"/>
        </w:rPr>
        <w:t xml:space="preserve">ием </w:t>
      </w:r>
      <w:r w:rsidR="007E6CE0">
        <w:rPr>
          <w:rStyle w:val="s0"/>
          <w:color w:val="auto"/>
          <w:sz w:val="30"/>
          <w:szCs w:val="30"/>
        </w:rPr>
        <w:t xml:space="preserve">№ </w:t>
      </w:r>
      <w:r w:rsidR="006D644D" w:rsidRPr="00E76674">
        <w:rPr>
          <w:rStyle w:val="s0"/>
          <w:color w:val="auto"/>
          <w:sz w:val="30"/>
          <w:szCs w:val="30"/>
        </w:rPr>
        <w:t>16 к настоящим Правилам</w:t>
      </w:r>
      <w:r>
        <w:rPr>
          <w:rStyle w:val="s0"/>
          <w:color w:val="auto"/>
          <w:sz w:val="30"/>
          <w:szCs w:val="30"/>
        </w:rPr>
        <w:t>,</w:t>
      </w:r>
      <w:r w:rsidR="006D644D" w:rsidRPr="00E76674">
        <w:rPr>
          <w:rStyle w:val="s0"/>
          <w:color w:val="auto"/>
          <w:sz w:val="30"/>
          <w:szCs w:val="30"/>
        </w:rPr>
        <w:t xml:space="preserve"> после изъятия конфиденциальных данных и данных об экспертах, </w:t>
      </w:r>
      <w:r w:rsidR="000549F2" w:rsidRPr="00E76674">
        <w:rPr>
          <w:rFonts w:eastAsia="Calibri"/>
          <w:sz w:val="30"/>
          <w:szCs w:val="30"/>
          <w:lang w:eastAsia="en-US"/>
        </w:rPr>
        <w:t>согласованного плана управления рисками при</w:t>
      </w:r>
      <w:proofErr w:type="gramEnd"/>
      <w:r w:rsidR="000549F2" w:rsidRPr="00E76674">
        <w:rPr>
          <w:rFonts w:eastAsia="Calibri"/>
          <w:sz w:val="30"/>
          <w:szCs w:val="30"/>
          <w:lang w:eastAsia="en-US"/>
        </w:rPr>
        <w:t xml:space="preserve"> </w:t>
      </w:r>
      <w:proofErr w:type="gramStart"/>
      <w:r w:rsidR="000549F2" w:rsidRPr="00E76674">
        <w:rPr>
          <w:rFonts w:eastAsia="Calibri"/>
          <w:sz w:val="30"/>
          <w:szCs w:val="30"/>
          <w:lang w:eastAsia="en-US"/>
        </w:rPr>
        <w:t>применении</w:t>
      </w:r>
      <w:proofErr w:type="gramEnd"/>
      <w:r w:rsidR="000549F2" w:rsidRPr="00E76674">
        <w:rPr>
          <w:rFonts w:eastAsia="Calibri"/>
          <w:sz w:val="30"/>
          <w:szCs w:val="30"/>
          <w:lang w:eastAsia="en-US"/>
        </w:rPr>
        <w:t xml:space="preserve"> лекарственного препарата (при необходимости)</w:t>
      </w:r>
      <w:r w:rsidR="000549F2" w:rsidRPr="00E76674">
        <w:rPr>
          <w:rStyle w:val="s0"/>
          <w:color w:val="auto"/>
          <w:sz w:val="30"/>
          <w:szCs w:val="30"/>
        </w:rPr>
        <w:t xml:space="preserve"> в соответствии с порядком формирования и ведения </w:t>
      </w:r>
      <w:r>
        <w:rPr>
          <w:rStyle w:val="s0"/>
          <w:color w:val="auto"/>
          <w:sz w:val="30"/>
          <w:szCs w:val="30"/>
        </w:rPr>
        <w:t>е</w:t>
      </w:r>
      <w:r w:rsidR="000549F2" w:rsidRPr="00E76674">
        <w:rPr>
          <w:rStyle w:val="s0"/>
          <w:color w:val="auto"/>
          <w:sz w:val="30"/>
          <w:szCs w:val="30"/>
        </w:rPr>
        <w:t xml:space="preserve">диного реестра. </w:t>
      </w:r>
    </w:p>
    <w:p w:rsidR="00F90FA4" w:rsidRPr="00942276" w:rsidRDefault="000549F2" w:rsidP="0053244E">
      <w:pPr>
        <w:tabs>
          <w:tab w:val="left" w:pos="851"/>
        </w:tabs>
        <w:spacing w:line="360" w:lineRule="auto"/>
        <w:ind w:firstLine="709"/>
        <w:jc w:val="both"/>
        <w:rPr>
          <w:rStyle w:val="s0"/>
          <w:rFonts w:eastAsia="Calibri"/>
          <w:color w:val="auto"/>
          <w:spacing w:val="-6"/>
          <w:kern w:val="28"/>
          <w:sz w:val="30"/>
          <w:szCs w:val="30"/>
          <w:lang w:eastAsia="en-US"/>
        </w:rPr>
      </w:pPr>
      <w:r w:rsidRPr="00E76674">
        <w:rPr>
          <w:rStyle w:val="s0"/>
          <w:kern w:val="28"/>
          <w:sz w:val="30"/>
          <w:szCs w:val="30"/>
        </w:rPr>
        <w:t>64.</w:t>
      </w:r>
      <w:r w:rsidR="00BE2FEF" w:rsidRPr="00E76674">
        <w:rPr>
          <w:rStyle w:val="s0"/>
          <w:kern w:val="28"/>
          <w:sz w:val="30"/>
          <w:szCs w:val="30"/>
        </w:rPr>
        <w:t> </w:t>
      </w:r>
      <w:r w:rsidR="00F90FA4" w:rsidRPr="00942276">
        <w:rPr>
          <w:rStyle w:val="s0"/>
          <w:spacing w:val="-6"/>
          <w:kern w:val="28"/>
          <w:sz w:val="30"/>
          <w:szCs w:val="30"/>
        </w:rPr>
        <w:t>Уполномоченный орган референтного государства отказывает в регистрации</w:t>
      </w:r>
      <w:r w:rsidR="0023005E" w:rsidRPr="00942276">
        <w:rPr>
          <w:rStyle w:val="s0"/>
          <w:spacing w:val="-6"/>
          <w:kern w:val="28"/>
          <w:sz w:val="30"/>
          <w:szCs w:val="30"/>
        </w:rPr>
        <w:t xml:space="preserve"> </w:t>
      </w:r>
      <w:r w:rsidR="00F90FA4" w:rsidRPr="00942276">
        <w:rPr>
          <w:rStyle w:val="s0"/>
          <w:spacing w:val="-6"/>
          <w:kern w:val="28"/>
          <w:sz w:val="30"/>
          <w:szCs w:val="30"/>
        </w:rPr>
        <w:t>лекарственного препарата</w:t>
      </w:r>
      <w:r w:rsidR="00F37EA6" w:rsidRPr="00942276">
        <w:rPr>
          <w:rStyle w:val="s0"/>
          <w:spacing w:val="-6"/>
          <w:kern w:val="28"/>
          <w:sz w:val="30"/>
          <w:szCs w:val="30"/>
        </w:rPr>
        <w:t xml:space="preserve"> по результатам </w:t>
      </w:r>
      <w:r w:rsidR="00BE5F42">
        <w:rPr>
          <w:rStyle w:val="s0"/>
          <w:spacing w:val="-6"/>
          <w:kern w:val="28"/>
          <w:sz w:val="30"/>
          <w:szCs w:val="30"/>
        </w:rPr>
        <w:t xml:space="preserve">проведения </w:t>
      </w:r>
      <w:r w:rsidR="00F37EA6" w:rsidRPr="00942276">
        <w:rPr>
          <w:rStyle w:val="s0"/>
          <w:spacing w:val="-6"/>
          <w:kern w:val="28"/>
          <w:sz w:val="30"/>
          <w:szCs w:val="30"/>
        </w:rPr>
        <w:t>экспертизы</w:t>
      </w:r>
      <w:r w:rsidR="00F90FA4" w:rsidRPr="00942276">
        <w:rPr>
          <w:rStyle w:val="s0"/>
          <w:spacing w:val="-6"/>
          <w:kern w:val="28"/>
          <w:sz w:val="30"/>
          <w:szCs w:val="30"/>
        </w:rPr>
        <w:t xml:space="preserve"> в </w:t>
      </w:r>
      <w:r w:rsidR="00BE5F42">
        <w:rPr>
          <w:rStyle w:val="s0"/>
          <w:spacing w:val="-6"/>
          <w:kern w:val="28"/>
          <w:sz w:val="30"/>
          <w:szCs w:val="30"/>
        </w:rPr>
        <w:t xml:space="preserve">следующих </w:t>
      </w:r>
      <w:r w:rsidR="00F90FA4" w:rsidRPr="00942276">
        <w:rPr>
          <w:rStyle w:val="s0"/>
          <w:spacing w:val="-6"/>
          <w:kern w:val="28"/>
          <w:sz w:val="30"/>
          <w:szCs w:val="30"/>
        </w:rPr>
        <w:t xml:space="preserve">случаях: </w:t>
      </w:r>
    </w:p>
    <w:p w:rsidR="00F90FA4" w:rsidRPr="00E76674" w:rsidRDefault="00A71BA3" w:rsidP="0053244E">
      <w:pPr>
        <w:tabs>
          <w:tab w:val="left" w:pos="851"/>
        </w:tabs>
        <w:spacing w:line="360" w:lineRule="auto"/>
        <w:ind w:firstLine="709"/>
        <w:jc w:val="both"/>
        <w:rPr>
          <w:rStyle w:val="s0"/>
          <w:color w:val="auto"/>
          <w:sz w:val="30"/>
          <w:szCs w:val="30"/>
        </w:rPr>
      </w:pPr>
      <w:r>
        <w:rPr>
          <w:rStyle w:val="s0"/>
          <w:color w:val="auto"/>
          <w:sz w:val="30"/>
          <w:szCs w:val="30"/>
        </w:rPr>
        <w:t>а) со</w:t>
      </w:r>
      <w:r w:rsidR="00F90FA4" w:rsidRPr="00E76674">
        <w:rPr>
          <w:rStyle w:val="s0"/>
          <w:color w:val="auto"/>
          <w:sz w:val="30"/>
          <w:szCs w:val="30"/>
        </w:rPr>
        <w:t>отношение ожидаемой пользы к возможным рискам, связанным с применением лекарственного препарата</w:t>
      </w:r>
      <w:r>
        <w:rPr>
          <w:rStyle w:val="s0"/>
          <w:color w:val="auto"/>
          <w:sz w:val="30"/>
          <w:szCs w:val="30"/>
        </w:rPr>
        <w:t>,</w:t>
      </w:r>
      <w:r w:rsidR="00F90FA4" w:rsidRPr="00E76674">
        <w:rPr>
          <w:rStyle w:val="s0"/>
          <w:color w:val="auto"/>
          <w:sz w:val="30"/>
          <w:szCs w:val="30"/>
        </w:rPr>
        <w:t xml:space="preserve"> не является благоприятным;</w:t>
      </w:r>
    </w:p>
    <w:p w:rsidR="00F90FA4" w:rsidRPr="00E76674" w:rsidRDefault="00A71BA3" w:rsidP="0053244E">
      <w:pPr>
        <w:tabs>
          <w:tab w:val="left" w:pos="851"/>
        </w:tabs>
        <w:spacing w:line="360" w:lineRule="auto"/>
        <w:ind w:firstLine="709"/>
        <w:jc w:val="both"/>
        <w:rPr>
          <w:rStyle w:val="s0"/>
          <w:color w:val="auto"/>
          <w:sz w:val="30"/>
          <w:szCs w:val="30"/>
        </w:rPr>
      </w:pPr>
      <w:r>
        <w:rPr>
          <w:rStyle w:val="s0"/>
          <w:color w:val="auto"/>
          <w:sz w:val="30"/>
          <w:szCs w:val="30"/>
        </w:rPr>
        <w:t>б) </w:t>
      </w:r>
      <w:r w:rsidR="00F90FA4" w:rsidRPr="00E76674">
        <w:rPr>
          <w:rStyle w:val="s0"/>
          <w:color w:val="auto"/>
          <w:sz w:val="30"/>
          <w:szCs w:val="30"/>
        </w:rPr>
        <w:t>эффективность лекарственного препарата</w:t>
      </w:r>
      <w:r w:rsidR="00942276" w:rsidRPr="00942276">
        <w:t xml:space="preserve"> </w:t>
      </w:r>
      <w:r w:rsidR="00942276" w:rsidRPr="00942276">
        <w:rPr>
          <w:rStyle w:val="s0"/>
          <w:color w:val="auto"/>
          <w:sz w:val="30"/>
          <w:szCs w:val="30"/>
        </w:rPr>
        <w:t xml:space="preserve">не подтверждена представленными заявителем </w:t>
      </w:r>
      <w:r>
        <w:rPr>
          <w:rStyle w:val="s0"/>
          <w:color w:val="auto"/>
          <w:sz w:val="30"/>
          <w:szCs w:val="30"/>
        </w:rPr>
        <w:t>сведениями</w:t>
      </w:r>
      <w:r w:rsidR="00F90FA4" w:rsidRPr="00E76674">
        <w:rPr>
          <w:rStyle w:val="s0"/>
          <w:color w:val="auto"/>
          <w:sz w:val="30"/>
          <w:szCs w:val="30"/>
        </w:rPr>
        <w:t>;</w:t>
      </w:r>
    </w:p>
    <w:p w:rsidR="00F90FA4" w:rsidRPr="00E76674" w:rsidRDefault="00A71BA3" w:rsidP="0053244E">
      <w:pPr>
        <w:tabs>
          <w:tab w:val="left" w:pos="851"/>
        </w:tabs>
        <w:spacing w:line="360" w:lineRule="auto"/>
        <w:ind w:firstLine="709"/>
        <w:jc w:val="both"/>
        <w:rPr>
          <w:rStyle w:val="s0"/>
          <w:color w:val="auto"/>
          <w:sz w:val="30"/>
          <w:szCs w:val="30"/>
        </w:rPr>
      </w:pPr>
      <w:r>
        <w:rPr>
          <w:rStyle w:val="s0"/>
          <w:color w:val="auto"/>
          <w:sz w:val="30"/>
          <w:szCs w:val="30"/>
        </w:rPr>
        <w:t>в) </w:t>
      </w:r>
      <w:r w:rsidR="00F90FA4" w:rsidRPr="00E76674">
        <w:rPr>
          <w:rStyle w:val="s0"/>
          <w:color w:val="auto"/>
          <w:sz w:val="30"/>
          <w:szCs w:val="30"/>
        </w:rPr>
        <w:t>качество лекарственного препарата не подтверждено;</w:t>
      </w:r>
    </w:p>
    <w:p w:rsidR="00F90FA4" w:rsidRPr="00E76674" w:rsidRDefault="00A71BA3" w:rsidP="0053244E">
      <w:pPr>
        <w:tabs>
          <w:tab w:val="left" w:pos="851"/>
        </w:tabs>
        <w:spacing w:line="360" w:lineRule="auto"/>
        <w:ind w:firstLine="709"/>
        <w:jc w:val="both"/>
        <w:rPr>
          <w:rStyle w:val="s0"/>
          <w:color w:val="auto"/>
          <w:sz w:val="30"/>
          <w:szCs w:val="30"/>
        </w:rPr>
      </w:pPr>
      <w:r>
        <w:rPr>
          <w:rStyle w:val="s0"/>
          <w:color w:val="auto"/>
          <w:sz w:val="30"/>
          <w:szCs w:val="30"/>
        </w:rPr>
        <w:t>г) </w:t>
      </w:r>
      <w:r w:rsidR="00F90FA4" w:rsidRPr="00E76674">
        <w:rPr>
          <w:rStyle w:val="s0"/>
          <w:color w:val="auto"/>
          <w:sz w:val="30"/>
          <w:szCs w:val="30"/>
        </w:rPr>
        <w:t xml:space="preserve">предложенные методы и методики контроля качества </w:t>
      </w:r>
      <w:r w:rsidR="00FB2351">
        <w:rPr>
          <w:rStyle w:val="s0"/>
          <w:color w:val="auto"/>
          <w:sz w:val="30"/>
          <w:szCs w:val="30"/>
        </w:rPr>
        <w:br/>
      </w:r>
      <w:r w:rsidR="00F90FA4" w:rsidRPr="00E76674">
        <w:rPr>
          <w:rStyle w:val="s0"/>
          <w:color w:val="auto"/>
          <w:sz w:val="30"/>
          <w:szCs w:val="30"/>
        </w:rPr>
        <w:t>не воспроизводимы;</w:t>
      </w:r>
    </w:p>
    <w:p w:rsidR="00F90FA4" w:rsidRPr="00E76674" w:rsidRDefault="00A71BA3" w:rsidP="0053244E">
      <w:pPr>
        <w:tabs>
          <w:tab w:val="left" w:pos="851"/>
        </w:tabs>
        <w:spacing w:line="360" w:lineRule="auto"/>
        <w:ind w:firstLine="709"/>
        <w:jc w:val="both"/>
        <w:rPr>
          <w:rStyle w:val="s0"/>
          <w:color w:val="auto"/>
          <w:sz w:val="30"/>
          <w:szCs w:val="30"/>
        </w:rPr>
      </w:pPr>
      <w:r>
        <w:rPr>
          <w:rStyle w:val="s0"/>
          <w:color w:val="auto"/>
          <w:sz w:val="30"/>
          <w:szCs w:val="30"/>
        </w:rPr>
        <w:t>д) </w:t>
      </w:r>
      <w:r w:rsidR="00F90FA4" w:rsidRPr="00E76674">
        <w:rPr>
          <w:rStyle w:val="s0"/>
          <w:color w:val="auto"/>
          <w:sz w:val="30"/>
          <w:szCs w:val="30"/>
        </w:rPr>
        <w:t xml:space="preserve">заявителем </w:t>
      </w:r>
      <w:r w:rsidR="00F37EA6" w:rsidRPr="00E76674">
        <w:rPr>
          <w:rStyle w:val="s0"/>
          <w:color w:val="auto"/>
          <w:sz w:val="30"/>
          <w:szCs w:val="30"/>
        </w:rPr>
        <w:t>представлены недостоверные сведения</w:t>
      </w:r>
      <w:r w:rsidR="0062175D" w:rsidRPr="00E76674">
        <w:rPr>
          <w:rStyle w:val="s0"/>
          <w:color w:val="auto"/>
          <w:sz w:val="30"/>
          <w:szCs w:val="30"/>
        </w:rPr>
        <w:t>;</w:t>
      </w:r>
    </w:p>
    <w:p w:rsidR="00A87DF5" w:rsidRPr="00E76674" w:rsidRDefault="00A71BA3" w:rsidP="0053244E">
      <w:pPr>
        <w:tabs>
          <w:tab w:val="left" w:pos="851"/>
        </w:tabs>
        <w:spacing w:line="360" w:lineRule="auto"/>
        <w:ind w:firstLine="709"/>
        <w:jc w:val="both"/>
        <w:rPr>
          <w:rStyle w:val="s0"/>
          <w:color w:val="auto"/>
          <w:sz w:val="30"/>
          <w:szCs w:val="30"/>
        </w:rPr>
      </w:pPr>
      <w:r>
        <w:rPr>
          <w:rStyle w:val="s0"/>
          <w:color w:val="auto"/>
          <w:sz w:val="30"/>
          <w:szCs w:val="30"/>
        </w:rPr>
        <w:t>е) </w:t>
      </w:r>
      <w:r w:rsidR="00A87DF5" w:rsidRPr="00E76674">
        <w:rPr>
          <w:rStyle w:val="s0"/>
          <w:color w:val="auto"/>
          <w:sz w:val="30"/>
          <w:szCs w:val="30"/>
        </w:rPr>
        <w:t xml:space="preserve">по результатам назначенной инспекции в период регистрации лекарственного препарата </w:t>
      </w:r>
      <w:r w:rsidR="00942276" w:rsidRPr="00942276">
        <w:rPr>
          <w:rStyle w:val="s0"/>
          <w:color w:val="auto"/>
          <w:sz w:val="30"/>
          <w:szCs w:val="30"/>
        </w:rPr>
        <w:t xml:space="preserve">не подтверждено соответствие </w:t>
      </w:r>
      <w:r w:rsidR="00A87DF5" w:rsidRPr="00E76674">
        <w:rPr>
          <w:rStyle w:val="s0"/>
          <w:color w:val="auto"/>
          <w:sz w:val="30"/>
          <w:szCs w:val="30"/>
        </w:rPr>
        <w:t>надлежащим фармацевтическим практикам Союза.</w:t>
      </w:r>
    </w:p>
    <w:p w:rsidR="00F90FA4" w:rsidRPr="00E76674" w:rsidRDefault="000549F2" w:rsidP="00A71BA3">
      <w:pPr>
        <w:tabs>
          <w:tab w:val="left" w:pos="851"/>
        </w:tabs>
        <w:spacing w:line="360" w:lineRule="auto"/>
        <w:ind w:firstLine="709"/>
        <w:jc w:val="both"/>
        <w:rPr>
          <w:sz w:val="30"/>
          <w:szCs w:val="30"/>
        </w:rPr>
      </w:pPr>
      <w:r w:rsidRPr="00E76674">
        <w:rPr>
          <w:sz w:val="30"/>
          <w:szCs w:val="30"/>
        </w:rPr>
        <w:t>65.</w:t>
      </w:r>
      <w:r w:rsidR="00BE2FEF" w:rsidRPr="00E76674">
        <w:rPr>
          <w:sz w:val="30"/>
          <w:szCs w:val="30"/>
        </w:rPr>
        <w:t> </w:t>
      </w:r>
      <w:r w:rsidR="00F90FA4" w:rsidRPr="00E76674">
        <w:rPr>
          <w:sz w:val="30"/>
          <w:szCs w:val="30"/>
        </w:rPr>
        <w:t xml:space="preserve">В случае принятия </w:t>
      </w:r>
      <w:r w:rsidR="00E249E1" w:rsidRPr="00E249E1">
        <w:rPr>
          <w:sz w:val="30"/>
          <w:szCs w:val="30"/>
        </w:rPr>
        <w:t xml:space="preserve">уполномоченным органом референтного государства </w:t>
      </w:r>
      <w:r w:rsidR="00F90FA4" w:rsidRPr="00E76674">
        <w:rPr>
          <w:sz w:val="30"/>
          <w:szCs w:val="30"/>
        </w:rPr>
        <w:t xml:space="preserve">решения об отказе в регистрации </w:t>
      </w:r>
      <w:r w:rsidR="00182CEC">
        <w:rPr>
          <w:sz w:val="30"/>
          <w:szCs w:val="30"/>
        </w:rPr>
        <w:t xml:space="preserve">лекарственного препарата </w:t>
      </w:r>
      <w:r w:rsidR="00F90FA4" w:rsidRPr="00E76674">
        <w:rPr>
          <w:sz w:val="30"/>
          <w:szCs w:val="30"/>
        </w:rPr>
        <w:t xml:space="preserve">уполномоченный орган (экспертная организация) референтного </w:t>
      </w:r>
      <w:r w:rsidR="00F90FA4" w:rsidRPr="00E76674">
        <w:rPr>
          <w:rStyle w:val="s0"/>
          <w:color w:val="auto"/>
          <w:sz w:val="30"/>
          <w:szCs w:val="30"/>
        </w:rPr>
        <w:t xml:space="preserve">государства извещает </w:t>
      </w:r>
      <w:r w:rsidR="00A71BA3">
        <w:rPr>
          <w:rStyle w:val="s0"/>
          <w:color w:val="auto"/>
          <w:sz w:val="30"/>
          <w:szCs w:val="30"/>
        </w:rPr>
        <w:t xml:space="preserve">об этом </w:t>
      </w:r>
      <w:r w:rsidR="00A71BA3" w:rsidRPr="00E76674">
        <w:rPr>
          <w:sz w:val="30"/>
          <w:szCs w:val="30"/>
        </w:rPr>
        <w:t>заявителя</w:t>
      </w:r>
      <w:r w:rsidR="00A71BA3" w:rsidRPr="00E76674">
        <w:rPr>
          <w:rStyle w:val="s0"/>
          <w:color w:val="auto"/>
          <w:sz w:val="30"/>
          <w:szCs w:val="30"/>
        </w:rPr>
        <w:t xml:space="preserve"> </w:t>
      </w:r>
      <w:r w:rsidR="00F90FA4" w:rsidRPr="00E76674">
        <w:rPr>
          <w:rStyle w:val="s0"/>
          <w:color w:val="auto"/>
          <w:sz w:val="30"/>
          <w:szCs w:val="30"/>
        </w:rPr>
        <w:t xml:space="preserve">в электронном </w:t>
      </w:r>
      <w:r w:rsidR="00604A60">
        <w:rPr>
          <w:sz w:val="30"/>
          <w:szCs w:val="30"/>
        </w:rPr>
        <w:t>и (или)</w:t>
      </w:r>
      <w:r w:rsidR="00F90FA4" w:rsidRPr="00E76674">
        <w:rPr>
          <w:rStyle w:val="s0"/>
          <w:color w:val="auto"/>
          <w:sz w:val="30"/>
          <w:szCs w:val="30"/>
        </w:rPr>
        <w:t xml:space="preserve"> </w:t>
      </w:r>
      <w:r w:rsidR="00A71BA3">
        <w:rPr>
          <w:rStyle w:val="s0"/>
          <w:color w:val="auto"/>
          <w:sz w:val="30"/>
          <w:szCs w:val="30"/>
        </w:rPr>
        <w:t>письменном виде</w:t>
      </w:r>
      <w:r w:rsidR="00F90FA4" w:rsidRPr="00E76674">
        <w:rPr>
          <w:rStyle w:val="s0"/>
          <w:color w:val="auto"/>
          <w:sz w:val="30"/>
          <w:szCs w:val="30"/>
        </w:rPr>
        <w:t xml:space="preserve"> </w:t>
      </w:r>
      <w:r w:rsidR="00F90FA4" w:rsidRPr="00E76674">
        <w:rPr>
          <w:sz w:val="30"/>
          <w:szCs w:val="30"/>
        </w:rPr>
        <w:t xml:space="preserve">в течение 10 </w:t>
      </w:r>
      <w:r w:rsidR="00FF338E">
        <w:rPr>
          <w:sz w:val="30"/>
          <w:szCs w:val="30"/>
        </w:rPr>
        <w:t>рабочих</w:t>
      </w:r>
      <w:r w:rsidR="00F90FA4" w:rsidRPr="00E76674">
        <w:rPr>
          <w:sz w:val="30"/>
          <w:szCs w:val="30"/>
        </w:rPr>
        <w:t xml:space="preserve"> дней со дня принятия </w:t>
      </w:r>
      <w:r w:rsidR="00A71BA3">
        <w:rPr>
          <w:sz w:val="30"/>
          <w:szCs w:val="30"/>
        </w:rPr>
        <w:t xml:space="preserve">такого </w:t>
      </w:r>
      <w:r w:rsidR="00F90FA4" w:rsidRPr="00E76674">
        <w:rPr>
          <w:sz w:val="30"/>
          <w:szCs w:val="30"/>
        </w:rPr>
        <w:t xml:space="preserve">решения. </w:t>
      </w:r>
    </w:p>
    <w:p w:rsidR="00224FC5" w:rsidRPr="00E76674" w:rsidRDefault="008D5800" w:rsidP="00A71BA3">
      <w:pPr>
        <w:spacing w:before="360" w:after="360"/>
        <w:jc w:val="center"/>
        <w:rPr>
          <w:sz w:val="30"/>
          <w:szCs w:val="30"/>
        </w:rPr>
      </w:pPr>
      <w:r w:rsidRPr="00E76674">
        <w:rPr>
          <w:sz w:val="30"/>
          <w:szCs w:val="30"/>
          <w:lang w:val="en-US"/>
        </w:rPr>
        <w:t>V</w:t>
      </w:r>
      <w:r w:rsidRPr="00E76674">
        <w:rPr>
          <w:sz w:val="30"/>
          <w:szCs w:val="30"/>
        </w:rPr>
        <w:t>.</w:t>
      </w:r>
      <w:r w:rsidRPr="00E76674">
        <w:rPr>
          <w:sz w:val="30"/>
          <w:szCs w:val="30"/>
          <w:lang w:val="en-US"/>
        </w:rPr>
        <w:t>II</w:t>
      </w:r>
      <w:r w:rsidR="00BB70A5" w:rsidRPr="00E76674">
        <w:rPr>
          <w:sz w:val="30"/>
          <w:szCs w:val="30"/>
        </w:rPr>
        <w:t>.</w:t>
      </w:r>
      <w:r w:rsidR="00BB70A5" w:rsidRPr="00E76674">
        <w:rPr>
          <w:sz w:val="30"/>
          <w:szCs w:val="30"/>
          <w:lang w:val="en-US"/>
        </w:rPr>
        <w:t> </w:t>
      </w:r>
      <w:r w:rsidR="00A01B88" w:rsidRPr="00E76674">
        <w:rPr>
          <w:sz w:val="30"/>
          <w:szCs w:val="30"/>
        </w:rPr>
        <w:t xml:space="preserve">Регистрация </w:t>
      </w:r>
      <w:r w:rsidR="00A94CCB" w:rsidRPr="00E76674">
        <w:rPr>
          <w:sz w:val="30"/>
          <w:szCs w:val="30"/>
        </w:rPr>
        <w:t>и экспертиз</w:t>
      </w:r>
      <w:r w:rsidR="00A01B88" w:rsidRPr="00E76674">
        <w:rPr>
          <w:sz w:val="30"/>
          <w:szCs w:val="30"/>
        </w:rPr>
        <w:t>а</w:t>
      </w:r>
      <w:r w:rsidR="00A94CCB" w:rsidRPr="00E76674">
        <w:rPr>
          <w:sz w:val="30"/>
          <w:szCs w:val="30"/>
        </w:rPr>
        <w:t xml:space="preserve"> </w:t>
      </w:r>
      <w:r w:rsidR="00E249E1">
        <w:rPr>
          <w:sz w:val="30"/>
          <w:szCs w:val="30"/>
        </w:rPr>
        <w:t xml:space="preserve">лекарственного препарата </w:t>
      </w:r>
      <w:r w:rsidR="00A94CCB" w:rsidRPr="00E76674">
        <w:rPr>
          <w:sz w:val="30"/>
          <w:szCs w:val="30"/>
        </w:rPr>
        <w:t xml:space="preserve">по </w:t>
      </w:r>
      <w:r w:rsidR="00C33807" w:rsidRPr="00E76674">
        <w:rPr>
          <w:sz w:val="30"/>
          <w:szCs w:val="30"/>
        </w:rPr>
        <w:t>процедуре взаимного признания в</w:t>
      </w:r>
      <w:r w:rsidR="00A94CCB" w:rsidRPr="00E76674">
        <w:rPr>
          <w:sz w:val="30"/>
          <w:szCs w:val="30"/>
        </w:rPr>
        <w:t xml:space="preserve"> государстве</w:t>
      </w:r>
      <w:r w:rsidR="00182CEC">
        <w:rPr>
          <w:sz w:val="30"/>
          <w:szCs w:val="30"/>
        </w:rPr>
        <w:t xml:space="preserve"> </w:t>
      </w:r>
      <w:r w:rsidR="00B4259A" w:rsidRPr="00E76674">
        <w:rPr>
          <w:sz w:val="30"/>
          <w:szCs w:val="30"/>
        </w:rPr>
        <w:t>(</w:t>
      </w:r>
      <w:r w:rsidR="00182CEC">
        <w:rPr>
          <w:sz w:val="30"/>
          <w:szCs w:val="30"/>
        </w:rPr>
        <w:t>государствах</w:t>
      </w:r>
      <w:r w:rsidR="00B4259A" w:rsidRPr="00E76674">
        <w:rPr>
          <w:sz w:val="30"/>
          <w:szCs w:val="30"/>
        </w:rPr>
        <w:t>)</w:t>
      </w:r>
      <w:r w:rsidR="00C33807" w:rsidRPr="00E76674">
        <w:rPr>
          <w:sz w:val="30"/>
          <w:szCs w:val="30"/>
        </w:rPr>
        <w:t xml:space="preserve"> признания</w:t>
      </w:r>
    </w:p>
    <w:p w:rsidR="00A87DF5" w:rsidRPr="00E76674" w:rsidRDefault="00BE2FEF" w:rsidP="0053244E">
      <w:pPr>
        <w:tabs>
          <w:tab w:val="left" w:pos="851"/>
        </w:tabs>
        <w:autoSpaceDE w:val="0"/>
        <w:autoSpaceDN w:val="0"/>
        <w:adjustRightInd w:val="0"/>
        <w:spacing w:line="360" w:lineRule="auto"/>
        <w:ind w:firstLine="709"/>
        <w:jc w:val="both"/>
        <w:rPr>
          <w:sz w:val="30"/>
          <w:szCs w:val="30"/>
        </w:rPr>
      </w:pPr>
      <w:r w:rsidRPr="00E76674">
        <w:rPr>
          <w:sz w:val="30"/>
          <w:szCs w:val="30"/>
        </w:rPr>
        <w:t>6</w:t>
      </w:r>
      <w:r w:rsidR="00942276">
        <w:rPr>
          <w:sz w:val="30"/>
          <w:szCs w:val="30"/>
        </w:rPr>
        <w:t>6</w:t>
      </w:r>
      <w:r w:rsidRPr="00E76674">
        <w:rPr>
          <w:sz w:val="30"/>
          <w:szCs w:val="30"/>
        </w:rPr>
        <w:t>. </w:t>
      </w:r>
      <w:r w:rsidR="00B4259A" w:rsidRPr="00E76674">
        <w:rPr>
          <w:sz w:val="30"/>
          <w:szCs w:val="30"/>
        </w:rPr>
        <w:t>Заявитель после</w:t>
      </w:r>
      <w:r w:rsidR="0023005E" w:rsidRPr="00E76674">
        <w:rPr>
          <w:sz w:val="30"/>
          <w:szCs w:val="30"/>
        </w:rPr>
        <w:t xml:space="preserve"> </w:t>
      </w:r>
      <w:r w:rsidR="00B4259A" w:rsidRPr="00E76674">
        <w:rPr>
          <w:sz w:val="30"/>
          <w:szCs w:val="30"/>
        </w:rPr>
        <w:t xml:space="preserve">регистрации лекарственного препарата </w:t>
      </w:r>
      <w:r w:rsidR="00FB2351">
        <w:rPr>
          <w:sz w:val="30"/>
          <w:szCs w:val="30"/>
        </w:rPr>
        <w:br/>
      </w:r>
      <w:r w:rsidR="00B4259A" w:rsidRPr="00E76674">
        <w:rPr>
          <w:sz w:val="30"/>
          <w:szCs w:val="30"/>
        </w:rPr>
        <w:t xml:space="preserve">в референтном государстве может </w:t>
      </w:r>
      <w:r w:rsidR="004D45CF" w:rsidRPr="004D45CF">
        <w:rPr>
          <w:sz w:val="30"/>
          <w:szCs w:val="30"/>
        </w:rPr>
        <w:t xml:space="preserve">инициировать в порядке процедуры взаимного признания регистрацию в других </w:t>
      </w:r>
      <w:r w:rsidR="0040491E">
        <w:rPr>
          <w:sz w:val="30"/>
          <w:szCs w:val="30"/>
        </w:rPr>
        <w:t>государствах</w:t>
      </w:r>
      <w:r w:rsidR="004E314E">
        <w:rPr>
          <w:sz w:val="30"/>
          <w:szCs w:val="30"/>
        </w:rPr>
        <w:t>-</w:t>
      </w:r>
      <w:r w:rsidR="0040491E">
        <w:rPr>
          <w:sz w:val="30"/>
          <w:szCs w:val="30"/>
        </w:rPr>
        <w:t>членах</w:t>
      </w:r>
      <w:r w:rsidR="00E249E1">
        <w:rPr>
          <w:sz w:val="30"/>
          <w:szCs w:val="30"/>
        </w:rPr>
        <w:t>,</w:t>
      </w:r>
      <w:r w:rsidR="004D45CF" w:rsidRPr="004D45CF">
        <w:rPr>
          <w:sz w:val="30"/>
          <w:szCs w:val="30"/>
        </w:rPr>
        <w:t xml:space="preserve"> </w:t>
      </w:r>
      <w:r w:rsidR="00B4259A" w:rsidRPr="00E76674">
        <w:rPr>
          <w:sz w:val="30"/>
          <w:szCs w:val="30"/>
        </w:rPr>
        <w:t xml:space="preserve">выбранных </w:t>
      </w:r>
      <w:r w:rsidR="004D45CF" w:rsidRPr="004D45CF">
        <w:rPr>
          <w:sz w:val="30"/>
          <w:szCs w:val="30"/>
        </w:rPr>
        <w:t xml:space="preserve">заявителем в качестве </w:t>
      </w:r>
      <w:r w:rsidR="00B4259A" w:rsidRPr="00E76674">
        <w:rPr>
          <w:sz w:val="30"/>
          <w:szCs w:val="30"/>
        </w:rPr>
        <w:t>госуда</w:t>
      </w:r>
      <w:proofErr w:type="gramStart"/>
      <w:r w:rsidR="00B4259A" w:rsidRPr="00E76674">
        <w:rPr>
          <w:sz w:val="30"/>
          <w:szCs w:val="30"/>
        </w:rPr>
        <w:t>рств пр</w:t>
      </w:r>
      <w:proofErr w:type="gramEnd"/>
      <w:r w:rsidR="00B4259A" w:rsidRPr="00E76674">
        <w:rPr>
          <w:sz w:val="30"/>
          <w:szCs w:val="30"/>
        </w:rPr>
        <w:t>изнания</w:t>
      </w:r>
      <w:r w:rsidR="00E249E1">
        <w:rPr>
          <w:sz w:val="30"/>
          <w:szCs w:val="30"/>
        </w:rPr>
        <w:t>,</w:t>
      </w:r>
      <w:r w:rsidR="00B4259A" w:rsidRPr="00E76674">
        <w:rPr>
          <w:sz w:val="30"/>
          <w:szCs w:val="30"/>
        </w:rPr>
        <w:t xml:space="preserve"> </w:t>
      </w:r>
      <w:r w:rsidR="00E249E1">
        <w:rPr>
          <w:sz w:val="30"/>
          <w:szCs w:val="30"/>
        </w:rPr>
        <w:t xml:space="preserve">путем </w:t>
      </w:r>
      <w:r w:rsidR="00D6632F">
        <w:rPr>
          <w:sz w:val="30"/>
          <w:szCs w:val="30"/>
        </w:rPr>
        <w:t>пред</w:t>
      </w:r>
      <w:r w:rsidR="00E249E1">
        <w:rPr>
          <w:sz w:val="30"/>
          <w:szCs w:val="30"/>
        </w:rPr>
        <w:t>ставления</w:t>
      </w:r>
      <w:r w:rsidR="004D45CF" w:rsidRPr="004D45CF">
        <w:rPr>
          <w:sz w:val="30"/>
          <w:szCs w:val="30"/>
        </w:rPr>
        <w:t xml:space="preserve"> в уполномоченны</w:t>
      </w:r>
      <w:r w:rsidR="00D6632F">
        <w:rPr>
          <w:sz w:val="30"/>
          <w:szCs w:val="30"/>
        </w:rPr>
        <w:t>е</w:t>
      </w:r>
      <w:r w:rsidR="004D45CF" w:rsidRPr="004D45CF">
        <w:rPr>
          <w:sz w:val="30"/>
          <w:szCs w:val="30"/>
        </w:rPr>
        <w:t xml:space="preserve"> орга</w:t>
      </w:r>
      <w:r w:rsidR="00D6632F">
        <w:rPr>
          <w:sz w:val="30"/>
          <w:szCs w:val="30"/>
        </w:rPr>
        <w:t>ны</w:t>
      </w:r>
      <w:r w:rsidR="004D45CF" w:rsidRPr="004D45CF">
        <w:rPr>
          <w:sz w:val="30"/>
          <w:szCs w:val="30"/>
        </w:rPr>
        <w:t xml:space="preserve"> (экспертную организацию)</w:t>
      </w:r>
      <w:r w:rsidR="00E249E1">
        <w:rPr>
          <w:sz w:val="30"/>
          <w:szCs w:val="30"/>
        </w:rPr>
        <w:t xml:space="preserve"> таких государств-членов</w:t>
      </w:r>
      <w:r w:rsidR="004D45CF" w:rsidRPr="004D45CF">
        <w:rPr>
          <w:sz w:val="30"/>
          <w:szCs w:val="30"/>
        </w:rPr>
        <w:t>:</w:t>
      </w:r>
    </w:p>
    <w:p w:rsidR="00A87DF5" w:rsidRDefault="00A87DF5" w:rsidP="0053244E">
      <w:pPr>
        <w:tabs>
          <w:tab w:val="left" w:pos="851"/>
        </w:tabs>
        <w:autoSpaceDE w:val="0"/>
        <w:autoSpaceDN w:val="0"/>
        <w:adjustRightInd w:val="0"/>
        <w:spacing w:line="360" w:lineRule="auto"/>
        <w:ind w:firstLine="709"/>
        <w:jc w:val="both"/>
        <w:rPr>
          <w:sz w:val="30"/>
          <w:szCs w:val="30"/>
        </w:rPr>
      </w:pPr>
      <w:r w:rsidRPr="00E76674">
        <w:rPr>
          <w:sz w:val="30"/>
          <w:szCs w:val="30"/>
        </w:rPr>
        <w:t>заявлени</w:t>
      </w:r>
      <w:r w:rsidR="00E249E1">
        <w:rPr>
          <w:sz w:val="30"/>
          <w:szCs w:val="30"/>
        </w:rPr>
        <w:t>я</w:t>
      </w:r>
      <w:r w:rsidRPr="00E76674">
        <w:rPr>
          <w:sz w:val="30"/>
          <w:szCs w:val="30"/>
        </w:rPr>
        <w:t xml:space="preserve"> </w:t>
      </w:r>
      <w:r w:rsidR="00583B92" w:rsidRPr="00583B92">
        <w:rPr>
          <w:sz w:val="30"/>
          <w:szCs w:val="30"/>
        </w:rPr>
        <w:t xml:space="preserve">на регистрацию </w:t>
      </w:r>
      <w:r w:rsidR="00E249E1">
        <w:rPr>
          <w:sz w:val="30"/>
          <w:szCs w:val="30"/>
        </w:rPr>
        <w:t xml:space="preserve">лекарственного препарата </w:t>
      </w:r>
      <w:r w:rsidR="00583B92" w:rsidRPr="00583B92">
        <w:rPr>
          <w:sz w:val="30"/>
          <w:szCs w:val="30"/>
        </w:rPr>
        <w:t xml:space="preserve">по процедуре взаимного признания </w:t>
      </w:r>
      <w:r w:rsidR="00DE2CB8" w:rsidRPr="00E76674">
        <w:rPr>
          <w:sz w:val="30"/>
          <w:szCs w:val="30"/>
        </w:rPr>
        <w:t xml:space="preserve">на бумажном </w:t>
      </w:r>
      <w:r w:rsidR="00DE2CB8">
        <w:rPr>
          <w:sz w:val="30"/>
          <w:szCs w:val="30"/>
        </w:rPr>
        <w:t>носителе и (или)</w:t>
      </w:r>
      <w:r w:rsidR="00DE2CB8" w:rsidRPr="00E76674">
        <w:rPr>
          <w:sz w:val="30"/>
          <w:szCs w:val="30"/>
        </w:rPr>
        <w:t xml:space="preserve"> </w:t>
      </w:r>
      <w:r w:rsidR="00DE2CB8">
        <w:rPr>
          <w:sz w:val="30"/>
          <w:szCs w:val="30"/>
        </w:rPr>
        <w:t>в виде электронного документа</w:t>
      </w:r>
      <w:r w:rsidRPr="00E76674">
        <w:rPr>
          <w:sz w:val="30"/>
          <w:szCs w:val="30"/>
        </w:rPr>
        <w:t xml:space="preserve"> по форме согласно </w:t>
      </w:r>
      <w:r w:rsidR="00F14FFF" w:rsidRPr="00E76674">
        <w:rPr>
          <w:sz w:val="30"/>
          <w:szCs w:val="30"/>
        </w:rPr>
        <w:t>приложен</w:t>
      </w:r>
      <w:r w:rsidRPr="00E76674">
        <w:rPr>
          <w:sz w:val="30"/>
          <w:szCs w:val="30"/>
        </w:rPr>
        <w:t xml:space="preserve">ию </w:t>
      </w:r>
      <w:r w:rsidR="007E6CE0">
        <w:rPr>
          <w:sz w:val="30"/>
          <w:szCs w:val="30"/>
        </w:rPr>
        <w:t xml:space="preserve">№ </w:t>
      </w:r>
      <w:r w:rsidR="00974BE1" w:rsidRPr="00E76674">
        <w:rPr>
          <w:sz w:val="30"/>
          <w:szCs w:val="30"/>
        </w:rPr>
        <w:t>2</w:t>
      </w:r>
      <w:r w:rsidRPr="00E76674">
        <w:rPr>
          <w:sz w:val="30"/>
          <w:szCs w:val="30"/>
        </w:rPr>
        <w:t xml:space="preserve"> к </w:t>
      </w:r>
      <w:r w:rsidR="007E6CE0">
        <w:rPr>
          <w:sz w:val="30"/>
          <w:szCs w:val="30"/>
        </w:rPr>
        <w:t xml:space="preserve">настоящим </w:t>
      </w:r>
      <w:r w:rsidRPr="00E76674">
        <w:rPr>
          <w:sz w:val="30"/>
          <w:szCs w:val="30"/>
        </w:rPr>
        <w:t>Правилам;</w:t>
      </w:r>
    </w:p>
    <w:p w:rsidR="00A87DF5" w:rsidRPr="00E76674" w:rsidRDefault="00A87DF5" w:rsidP="0053244E">
      <w:pPr>
        <w:tabs>
          <w:tab w:val="left" w:pos="851"/>
        </w:tabs>
        <w:autoSpaceDE w:val="0"/>
        <w:autoSpaceDN w:val="0"/>
        <w:adjustRightInd w:val="0"/>
        <w:spacing w:line="360" w:lineRule="auto"/>
        <w:ind w:firstLine="709"/>
        <w:jc w:val="both"/>
        <w:rPr>
          <w:sz w:val="30"/>
          <w:szCs w:val="30"/>
        </w:rPr>
      </w:pPr>
      <w:r w:rsidRPr="00E76674">
        <w:rPr>
          <w:sz w:val="30"/>
          <w:szCs w:val="30"/>
        </w:rPr>
        <w:t>документ</w:t>
      </w:r>
      <w:r w:rsidR="00E249E1">
        <w:rPr>
          <w:sz w:val="30"/>
          <w:szCs w:val="30"/>
        </w:rPr>
        <w:t>ов</w:t>
      </w:r>
      <w:r w:rsidRPr="00E76674">
        <w:rPr>
          <w:sz w:val="30"/>
          <w:szCs w:val="30"/>
        </w:rPr>
        <w:t>, подтверждающи</w:t>
      </w:r>
      <w:r w:rsidR="00E249E1">
        <w:rPr>
          <w:sz w:val="30"/>
          <w:szCs w:val="30"/>
        </w:rPr>
        <w:t>х</w:t>
      </w:r>
      <w:r w:rsidRPr="00E76674">
        <w:rPr>
          <w:sz w:val="30"/>
          <w:szCs w:val="30"/>
        </w:rPr>
        <w:t xml:space="preserve"> оплату сбора (пошлины) </w:t>
      </w:r>
      <w:r w:rsidR="00FB2351">
        <w:rPr>
          <w:sz w:val="30"/>
          <w:szCs w:val="30"/>
        </w:rPr>
        <w:br/>
      </w:r>
      <w:r w:rsidRPr="00E76674">
        <w:rPr>
          <w:sz w:val="30"/>
          <w:szCs w:val="30"/>
        </w:rPr>
        <w:t xml:space="preserve">за регистрацию и </w:t>
      </w:r>
      <w:r w:rsidRPr="00E249E1">
        <w:rPr>
          <w:sz w:val="30"/>
          <w:szCs w:val="30"/>
        </w:rPr>
        <w:t>экспертизу</w:t>
      </w:r>
      <w:r w:rsidR="00583B92" w:rsidRPr="00E249E1">
        <w:rPr>
          <w:sz w:val="30"/>
          <w:szCs w:val="30"/>
        </w:rPr>
        <w:t xml:space="preserve"> </w:t>
      </w:r>
      <w:r w:rsidR="00E249E1">
        <w:rPr>
          <w:sz w:val="30"/>
          <w:szCs w:val="30"/>
        </w:rPr>
        <w:t xml:space="preserve">лекарственного препарата </w:t>
      </w:r>
      <w:r w:rsidR="00583B92" w:rsidRPr="00E249E1">
        <w:rPr>
          <w:sz w:val="30"/>
          <w:szCs w:val="30"/>
        </w:rPr>
        <w:t>в случае</w:t>
      </w:r>
      <w:r w:rsidR="00583B92" w:rsidRPr="00583B92">
        <w:rPr>
          <w:sz w:val="30"/>
          <w:szCs w:val="30"/>
        </w:rPr>
        <w:t xml:space="preserve"> и порядке</w:t>
      </w:r>
      <w:r w:rsidR="00F465FF">
        <w:rPr>
          <w:sz w:val="30"/>
          <w:szCs w:val="30"/>
        </w:rPr>
        <w:t>,</w:t>
      </w:r>
      <w:r w:rsidR="00583B92" w:rsidRPr="00583B92">
        <w:rPr>
          <w:sz w:val="30"/>
          <w:szCs w:val="30"/>
        </w:rPr>
        <w:t xml:space="preserve"> установленны</w:t>
      </w:r>
      <w:r w:rsidR="00F465FF">
        <w:rPr>
          <w:sz w:val="30"/>
          <w:szCs w:val="30"/>
        </w:rPr>
        <w:t>х</w:t>
      </w:r>
      <w:r w:rsidR="00583B92" w:rsidRPr="00583B92">
        <w:rPr>
          <w:sz w:val="30"/>
          <w:szCs w:val="30"/>
        </w:rPr>
        <w:t xml:space="preserve"> законодательством государства признания</w:t>
      </w:r>
      <w:r w:rsidRPr="00E76674">
        <w:rPr>
          <w:sz w:val="30"/>
          <w:szCs w:val="30"/>
        </w:rPr>
        <w:t>;</w:t>
      </w:r>
    </w:p>
    <w:p w:rsidR="00A87DF5" w:rsidRPr="00E76674" w:rsidRDefault="003058AA" w:rsidP="0053244E">
      <w:pPr>
        <w:tabs>
          <w:tab w:val="left" w:pos="851"/>
        </w:tabs>
        <w:autoSpaceDE w:val="0"/>
        <w:autoSpaceDN w:val="0"/>
        <w:adjustRightInd w:val="0"/>
        <w:spacing w:line="360" w:lineRule="auto"/>
        <w:ind w:firstLine="709"/>
        <w:jc w:val="both"/>
        <w:rPr>
          <w:sz w:val="30"/>
          <w:szCs w:val="30"/>
        </w:rPr>
      </w:pPr>
      <w:r>
        <w:rPr>
          <w:sz w:val="30"/>
          <w:szCs w:val="30"/>
        </w:rPr>
        <w:t>модул</w:t>
      </w:r>
      <w:r w:rsidR="00F465FF">
        <w:rPr>
          <w:sz w:val="30"/>
          <w:szCs w:val="30"/>
        </w:rPr>
        <w:t>я</w:t>
      </w:r>
      <w:r>
        <w:rPr>
          <w:sz w:val="30"/>
          <w:szCs w:val="30"/>
        </w:rPr>
        <w:t xml:space="preserve"> 1 регистрационного досье </w:t>
      </w:r>
      <w:r w:rsidR="00E76FDD">
        <w:rPr>
          <w:sz w:val="30"/>
          <w:szCs w:val="30"/>
        </w:rPr>
        <w:t>на электронном носителе</w:t>
      </w:r>
      <w:r w:rsidR="00A87DF5" w:rsidRPr="00E76674">
        <w:rPr>
          <w:sz w:val="30"/>
          <w:szCs w:val="30"/>
        </w:rPr>
        <w:t>.</w:t>
      </w:r>
    </w:p>
    <w:p w:rsidR="00B4259A" w:rsidRPr="00E76674" w:rsidRDefault="00E249E1" w:rsidP="0053244E">
      <w:pPr>
        <w:tabs>
          <w:tab w:val="left" w:pos="851"/>
        </w:tabs>
        <w:autoSpaceDE w:val="0"/>
        <w:autoSpaceDN w:val="0"/>
        <w:adjustRightInd w:val="0"/>
        <w:spacing w:line="360" w:lineRule="auto"/>
        <w:ind w:firstLine="709"/>
        <w:jc w:val="both"/>
        <w:rPr>
          <w:sz w:val="30"/>
          <w:szCs w:val="30"/>
        </w:rPr>
      </w:pPr>
      <w:r w:rsidRPr="00E249E1">
        <w:rPr>
          <w:sz w:val="30"/>
          <w:szCs w:val="30"/>
        </w:rPr>
        <w:t xml:space="preserve">При наличии соответствующих требований в законодательстве </w:t>
      </w:r>
      <w:r w:rsidR="0040491E">
        <w:rPr>
          <w:sz w:val="30"/>
          <w:szCs w:val="30"/>
        </w:rPr>
        <w:t>государства</w:t>
      </w:r>
      <w:r w:rsidR="004E314E">
        <w:rPr>
          <w:sz w:val="30"/>
          <w:szCs w:val="30"/>
        </w:rPr>
        <w:t>-</w:t>
      </w:r>
      <w:r w:rsidR="0040491E">
        <w:rPr>
          <w:sz w:val="30"/>
          <w:szCs w:val="30"/>
        </w:rPr>
        <w:t>члена</w:t>
      </w:r>
      <w:r w:rsidR="00F465FF">
        <w:rPr>
          <w:sz w:val="30"/>
          <w:szCs w:val="30"/>
        </w:rPr>
        <w:t xml:space="preserve"> пред</w:t>
      </w:r>
      <w:r w:rsidRPr="00E249E1">
        <w:rPr>
          <w:sz w:val="30"/>
          <w:szCs w:val="30"/>
        </w:rPr>
        <w:t xml:space="preserve">ставляются </w:t>
      </w:r>
      <w:r w:rsidR="00B4259A" w:rsidRPr="00E76674">
        <w:rPr>
          <w:sz w:val="30"/>
          <w:szCs w:val="30"/>
        </w:rPr>
        <w:t xml:space="preserve">ОХЛП, </w:t>
      </w:r>
      <w:r w:rsidR="00E032C2" w:rsidRPr="00E76674">
        <w:rPr>
          <w:sz w:val="30"/>
          <w:szCs w:val="30"/>
        </w:rPr>
        <w:t>инструкция по медицинскому применению</w:t>
      </w:r>
      <w:r w:rsidR="00B4259A" w:rsidRPr="00E76674">
        <w:rPr>
          <w:sz w:val="30"/>
          <w:szCs w:val="30"/>
        </w:rPr>
        <w:t xml:space="preserve"> и макеты упаковок лекарственного препарата на государственн</w:t>
      </w:r>
      <w:r w:rsidR="009469C2" w:rsidRPr="00E76674">
        <w:rPr>
          <w:sz w:val="30"/>
          <w:szCs w:val="30"/>
        </w:rPr>
        <w:t>ом</w:t>
      </w:r>
      <w:r w:rsidR="00B4259A" w:rsidRPr="00E76674">
        <w:rPr>
          <w:sz w:val="30"/>
          <w:szCs w:val="30"/>
        </w:rPr>
        <w:t xml:space="preserve"> язык</w:t>
      </w:r>
      <w:r w:rsidR="009469C2" w:rsidRPr="00E76674">
        <w:rPr>
          <w:sz w:val="30"/>
          <w:szCs w:val="30"/>
        </w:rPr>
        <w:t>е</w:t>
      </w:r>
      <w:r w:rsidR="0023005E" w:rsidRPr="00E76674">
        <w:rPr>
          <w:sz w:val="30"/>
          <w:szCs w:val="30"/>
        </w:rPr>
        <w:t xml:space="preserve"> </w:t>
      </w:r>
      <w:r w:rsidR="00B4259A" w:rsidRPr="00E76674">
        <w:rPr>
          <w:sz w:val="30"/>
          <w:szCs w:val="30"/>
        </w:rPr>
        <w:t>государства признания.</w:t>
      </w:r>
    </w:p>
    <w:p w:rsidR="00B4259A" w:rsidRPr="00E76674" w:rsidRDefault="00BE2FEF" w:rsidP="0053244E">
      <w:pPr>
        <w:tabs>
          <w:tab w:val="left" w:pos="851"/>
        </w:tabs>
        <w:autoSpaceDE w:val="0"/>
        <w:autoSpaceDN w:val="0"/>
        <w:adjustRightInd w:val="0"/>
        <w:spacing w:line="360" w:lineRule="auto"/>
        <w:ind w:firstLine="709"/>
        <w:jc w:val="both"/>
        <w:rPr>
          <w:sz w:val="30"/>
          <w:szCs w:val="30"/>
        </w:rPr>
      </w:pPr>
      <w:r w:rsidRPr="00E76674">
        <w:rPr>
          <w:sz w:val="30"/>
          <w:szCs w:val="30"/>
        </w:rPr>
        <w:t>6</w:t>
      </w:r>
      <w:r w:rsidR="00942276">
        <w:rPr>
          <w:sz w:val="30"/>
          <w:szCs w:val="30"/>
        </w:rPr>
        <w:t>7</w:t>
      </w:r>
      <w:r w:rsidRPr="00E76674">
        <w:rPr>
          <w:sz w:val="30"/>
          <w:szCs w:val="30"/>
        </w:rPr>
        <w:t>. </w:t>
      </w:r>
      <w:proofErr w:type="gramStart"/>
      <w:r w:rsidR="00B4259A" w:rsidRPr="00E76674">
        <w:rPr>
          <w:sz w:val="30"/>
          <w:szCs w:val="30"/>
        </w:rPr>
        <w:t xml:space="preserve">Уполномоченный орган (экспертная организация) референтного государства по запросу заявителя в срок, не превышающий 5 </w:t>
      </w:r>
      <w:r w:rsidR="00FF338E">
        <w:rPr>
          <w:sz w:val="30"/>
          <w:szCs w:val="30"/>
        </w:rPr>
        <w:t>рабочих</w:t>
      </w:r>
      <w:r w:rsidR="00B4259A" w:rsidRPr="00E76674">
        <w:rPr>
          <w:sz w:val="30"/>
          <w:szCs w:val="30"/>
        </w:rPr>
        <w:t xml:space="preserve"> дней</w:t>
      </w:r>
      <w:r w:rsidR="00182CEC">
        <w:rPr>
          <w:sz w:val="30"/>
          <w:szCs w:val="30"/>
        </w:rPr>
        <w:t xml:space="preserve"> </w:t>
      </w:r>
      <w:r w:rsidR="00F465FF">
        <w:rPr>
          <w:sz w:val="30"/>
          <w:szCs w:val="30"/>
        </w:rPr>
        <w:t>со дня получения</w:t>
      </w:r>
      <w:r w:rsidR="00182CEC">
        <w:rPr>
          <w:sz w:val="30"/>
          <w:szCs w:val="30"/>
        </w:rPr>
        <w:t xml:space="preserve"> данного запроса</w:t>
      </w:r>
      <w:r w:rsidR="00B4259A" w:rsidRPr="00E76674">
        <w:rPr>
          <w:sz w:val="30"/>
          <w:szCs w:val="30"/>
        </w:rPr>
        <w:t xml:space="preserve">, обеспечивает </w:t>
      </w:r>
      <w:r w:rsidR="00F465FF" w:rsidRPr="00E76674">
        <w:rPr>
          <w:sz w:val="30"/>
          <w:szCs w:val="30"/>
        </w:rPr>
        <w:t xml:space="preserve">доступ </w:t>
      </w:r>
      <w:r w:rsidR="00B4259A" w:rsidRPr="00E76674">
        <w:rPr>
          <w:sz w:val="30"/>
          <w:szCs w:val="30"/>
        </w:rPr>
        <w:t xml:space="preserve">для уполномоченных органов (экспертных организаций) государств признания к регистрационному досье лекарственного препарата и экспертному отчету по оценке посредством </w:t>
      </w:r>
      <w:r w:rsidR="00921762">
        <w:rPr>
          <w:sz w:val="30"/>
          <w:szCs w:val="30"/>
        </w:rPr>
        <w:t>интегрированной системы</w:t>
      </w:r>
      <w:r w:rsidR="00B4259A" w:rsidRPr="00E76674">
        <w:rPr>
          <w:sz w:val="30"/>
          <w:szCs w:val="30"/>
        </w:rPr>
        <w:t xml:space="preserve"> с </w:t>
      </w:r>
      <w:r w:rsidR="00F465FF">
        <w:rPr>
          <w:sz w:val="30"/>
          <w:szCs w:val="30"/>
        </w:rPr>
        <w:t xml:space="preserve">использованием </w:t>
      </w:r>
      <w:r w:rsidR="00B4259A" w:rsidRPr="00E76674">
        <w:rPr>
          <w:sz w:val="30"/>
          <w:szCs w:val="30"/>
        </w:rPr>
        <w:t>дополнительны</w:t>
      </w:r>
      <w:r w:rsidR="00F465FF">
        <w:rPr>
          <w:sz w:val="30"/>
          <w:szCs w:val="30"/>
        </w:rPr>
        <w:t>х</w:t>
      </w:r>
      <w:r w:rsidR="00B4259A" w:rsidRPr="00E76674">
        <w:rPr>
          <w:sz w:val="30"/>
          <w:szCs w:val="30"/>
        </w:rPr>
        <w:t xml:space="preserve"> документ</w:t>
      </w:r>
      <w:r w:rsidR="00F465FF">
        <w:rPr>
          <w:sz w:val="30"/>
          <w:szCs w:val="30"/>
        </w:rPr>
        <w:t>ов</w:t>
      </w:r>
      <w:r w:rsidR="00B4259A" w:rsidRPr="00E76674">
        <w:rPr>
          <w:sz w:val="30"/>
          <w:szCs w:val="30"/>
        </w:rPr>
        <w:t xml:space="preserve"> и </w:t>
      </w:r>
      <w:r w:rsidR="00F465FF">
        <w:rPr>
          <w:sz w:val="30"/>
          <w:szCs w:val="30"/>
        </w:rPr>
        <w:t>сведений</w:t>
      </w:r>
      <w:r w:rsidR="00B4259A" w:rsidRPr="00E76674">
        <w:rPr>
          <w:sz w:val="30"/>
          <w:szCs w:val="30"/>
        </w:rPr>
        <w:t>, представленны</w:t>
      </w:r>
      <w:r w:rsidR="00F465FF">
        <w:rPr>
          <w:sz w:val="30"/>
          <w:szCs w:val="30"/>
        </w:rPr>
        <w:t>х</w:t>
      </w:r>
      <w:r w:rsidR="00B4259A" w:rsidRPr="00E76674">
        <w:rPr>
          <w:sz w:val="30"/>
          <w:szCs w:val="30"/>
        </w:rPr>
        <w:t xml:space="preserve"> заявителем на запросы уполномоченного органа (экспертной организации) референтного государства. </w:t>
      </w:r>
      <w:proofErr w:type="gramEnd"/>
    </w:p>
    <w:p w:rsidR="00B4259A" w:rsidRPr="00E76674" w:rsidRDefault="00BE2FEF" w:rsidP="0053244E">
      <w:pPr>
        <w:tabs>
          <w:tab w:val="left" w:pos="851"/>
        </w:tabs>
        <w:autoSpaceDE w:val="0"/>
        <w:autoSpaceDN w:val="0"/>
        <w:adjustRightInd w:val="0"/>
        <w:spacing w:line="360" w:lineRule="auto"/>
        <w:ind w:firstLine="709"/>
        <w:jc w:val="both"/>
        <w:rPr>
          <w:rStyle w:val="s0"/>
          <w:color w:val="auto"/>
          <w:sz w:val="30"/>
          <w:szCs w:val="30"/>
        </w:rPr>
      </w:pPr>
      <w:r w:rsidRPr="00E76674">
        <w:rPr>
          <w:rStyle w:val="s0"/>
          <w:sz w:val="30"/>
          <w:szCs w:val="30"/>
        </w:rPr>
        <w:t>6</w:t>
      </w:r>
      <w:r w:rsidR="00942276">
        <w:rPr>
          <w:rStyle w:val="s0"/>
          <w:sz w:val="30"/>
          <w:szCs w:val="30"/>
        </w:rPr>
        <w:t>8</w:t>
      </w:r>
      <w:r w:rsidRPr="00E76674">
        <w:rPr>
          <w:rStyle w:val="s0"/>
          <w:sz w:val="30"/>
          <w:szCs w:val="30"/>
        </w:rPr>
        <w:t>. </w:t>
      </w:r>
      <w:r w:rsidR="00B4259A" w:rsidRPr="00E76674">
        <w:rPr>
          <w:rStyle w:val="s0"/>
          <w:sz w:val="30"/>
          <w:szCs w:val="30"/>
        </w:rPr>
        <w:t>Регистрация</w:t>
      </w:r>
      <w:r w:rsidR="0023005E" w:rsidRPr="00E76674">
        <w:rPr>
          <w:rStyle w:val="s0"/>
          <w:sz w:val="30"/>
          <w:szCs w:val="30"/>
        </w:rPr>
        <w:t xml:space="preserve"> </w:t>
      </w:r>
      <w:r w:rsidR="00B4259A" w:rsidRPr="00E76674">
        <w:rPr>
          <w:rStyle w:val="s0"/>
          <w:sz w:val="30"/>
          <w:szCs w:val="30"/>
        </w:rPr>
        <w:t>лекарственного препарата в государств</w:t>
      </w:r>
      <w:r w:rsidR="00182CEC">
        <w:rPr>
          <w:rStyle w:val="s0"/>
          <w:sz w:val="30"/>
          <w:szCs w:val="30"/>
        </w:rPr>
        <w:t>е</w:t>
      </w:r>
      <w:r w:rsidR="00B4259A" w:rsidRPr="00E76674">
        <w:rPr>
          <w:rStyle w:val="s0"/>
          <w:sz w:val="30"/>
          <w:szCs w:val="30"/>
        </w:rPr>
        <w:t xml:space="preserve"> признания при отсутствии разногласий между уполномоченным</w:t>
      </w:r>
      <w:r w:rsidR="00F465FF">
        <w:rPr>
          <w:rStyle w:val="s0"/>
          <w:sz w:val="30"/>
          <w:szCs w:val="30"/>
        </w:rPr>
        <w:t>и</w:t>
      </w:r>
      <w:r w:rsidR="00B4259A" w:rsidRPr="00E76674">
        <w:rPr>
          <w:rStyle w:val="s0"/>
          <w:sz w:val="30"/>
          <w:szCs w:val="30"/>
        </w:rPr>
        <w:t xml:space="preserve"> орган</w:t>
      </w:r>
      <w:r w:rsidR="00F465FF">
        <w:rPr>
          <w:rStyle w:val="s0"/>
          <w:sz w:val="30"/>
          <w:szCs w:val="30"/>
        </w:rPr>
        <w:t>ами</w:t>
      </w:r>
      <w:r w:rsidR="00B4259A" w:rsidRPr="00E76674">
        <w:rPr>
          <w:rStyle w:val="s0"/>
          <w:sz w:val="30"/>
          <w:szCs w:val="30"/>
        </w:rPr>
        <w:t xml:space="preserve"> </w:t>
      </w:r>
      <w:r w:rsidR="00ED20F7">
        <w:rPr>
          <w:rStyle w:val="s0"/>
          <w:sz w:val="30"/>
          <w:szCs w:val="30"/>
        </w:rPr>
        <w:t xml:space="preserve">этого </w:t>
      </w:r>
      <w:r w:rsidR="00B4259A" w:rsidRPr="00E76674">
        <w:rPr>
          <w:rStyle w:val="s0"/>
          <w:sz w:val="30"/>
          <w:szCs w:val="30"/>
        </w:rPr>
        <w:t>государств</w:t>
      </w:r>
      <w:r w:rsidR="00ED20F7">
        <w:rPr>
          <w:rStyle w:val="s0"/>
          <w:sz w:val="30"/>
          <w:szCs w:val="30"/>
        </w:rPr>
        <w:t>а</w:t>
      </w:r>
      <w:r w:rsidR="004E314E">
        <w:rPr>
          <w:rStyle w:val="s0"/>
          <w:sz w:val="30"/>
          <w:szCs w:val="30"/>
        </w:rPr>
        <w:t>-</w:t>
      </w:r>
      <w:r w:rsidR="00B4259A" w:rsidRPr="00E76674">
        <w:rPr>
          <w:rStyle w:val="s0"/>
          <w:sz w:val="30"/>
          <w:szCs w:val="30"/>
        </w:rPr>
        <w:t>член</w:t>
      </w:r>
      <w:r w:rsidR="00ED20F7">
        <w:rPr>
          <w:rStyle w:val="s0"/>
          <w:sz w:val="30"/>
          <w:szCs w:val="30"/>
        </w:rPr>
        <w:t>а</w:t>
      </w:r>
      <w:r w:rsidR="00B4259A" w:rsidRPr="00E76674">
        <w:rPr>
          <w:rStyle w:val="s0"/>
          <w:sz w:val="30"/>
          <w:szCs w:val="30"/>
        </w:rPr>
        <w:t xml:space="preserve"> </w:t>
      </w:r>
      <w:r w:rsidR="00ED20F7">
        <w:rPr>
          <w:rStyle w:val="s0"/>
          <w:sz w:val="30"/>
          <w:szCs w:val="30"/>
        </w:rPr>
        <w:t xml:space="preserve">и референтного государства и </w:t>
      </w:r>
      <w:r w:rsidR="00F465FF">
        <w:rPr>
          <w:rStyle w:val="s0"/>
          <w:sz w:val="30"/>
          <w:szCs w:val="30"/>
        </w:rPr>
        <w:t xml:space="preserve">наличии </w:t>
      </w:r>
      <w:r w:rsidR="00ED20F7">
        <w:rPr>
          <w:rStyle w:val="s0"/>
          <w:sz w:val="30"/>
          <w:szCs w:val="30"/>
        </w:rPr>
        <w:t>заключени</w:t>
      </w:r>
      <w:r w:rsidR="00F465FF">
        <w:rPr>
          <w:rStyle w:val="s0"/>
          <w:sz w:val="30"/>
          <w:szCs w:val="30"/>
        </w:rPr>
        <w:t>я</w:t>
      </w:r>
      <w:r w:rsidR="00ED20F7">
        <w:rPr>
          <w:rStyle w:val="s0"/>
          <w:sz w:val="30"/>
          <w:szCs w:val="30"/>
        </w:rPr>
        <w:t xml:space="preserve"> о возможности признания экспертного отчета </w:t>
      </w:r>
      <w:r w:rsidR="00B4259A" w:rsidRPr="00E76674">
        <w:rPr>
          <w:rStyle w:val="s0"/>
          <w:sz w:val="30"/>
          <w:szCs w:val="30"/>
        </w:rPr>
        <w:t xml:space="preserve">по оценке осуществляется не </w:t>
      </w:r>
      <w:r w:rsidR="00F465FF">
        <w:rPr>
          <w:rStyle w:val="s0"/>
          <w:sz w:val="30"/>
          <w:szCs w:val="30"/>
        </w:rPr>
        <w:t>поздн</w:t>
      </w:r>
      <w:r w:rsidR="00B4259A" w:rsidRPr="00E76674">
        <w:rPr>
          <w:rStyle w:val="s0"/>
          <w:sz w:val="30"/>
          <w:szCs w:val="30"/>
        </w:rPr>
        <w:t xml:space="preserve">ее 90 </w:t>
      </w:r>
      <w:r w:rsidR="00D938C4">
        <w:rPr>
          <w:rStyle w:val="s0"/>
          <w:sz w:val="30"/>
          <w:szCs w:val="30"/>
        </w:rPr>
        <w:t>календарных дней</w:t>
      </w:r>
      <w:r w:rsidR="00B4259A" w:rsidRPr="00E76674">
        <w:rPr>
          <w:rStyle w:val="s0"/>
          <w:sz w:val="30"/>
          <w:szCs w:val="30"/>
        </w:rPr>
        <w:t xml:space="preserve"> со дня получения доступа к экспертному </w:t>
      </w:r>
      <w:r w:rsidR="00B4259A" w:rsidRPr="00E76674">
        <w:rPr>
          <w:rStyle w:val="s0"/>
          <w:color w:val="auto"/>
          <w:sz w:val="30"/>
          <w:szCs w:val="30"/>
        </w:rPr>
        <w:t xml:space="preserve">отчету </w:t>
      </w:r>
      <w:r w:rsidR="00B4259A" w:rsidRPr="00E76674">
        <w:rPr>
          <w:sz w:val="30"/>
          <w:szCs w:val="30"/>
        </w:rPr>
        <w:t>по оценке</w:t>
      </w:r>
      <w:r w:rsidR="00B4259A" w:rsidRPr="00E76674">
        <w:rPr>
          <w:rStyle w:val="s0"/>
          <w:color w:val="auto"/>
          <w:sz w:val="30"/>
          <w:szCs w:val="30"/>
        </w:rPr>
        <w:t>.</w:t>
      </w:r>
    </w:p>
    <w:p w:rsidR="00587665" w:rsidRPr="00E76674" w:rsidRDefault="00942276" w:rsidP="0053244E">
      <w:pPr>
        <w:tabs>
          <w:tab w:val="left" w:pos="851"/>
        </w:tabs>
        <w:autoSpaceDE w:val="0"/>
        <w:autoSpaceDN w:val="0"/>
        <w:adjustRightInd w:val="0"/>
        <w:spacing w:line="360" w:lineRule="auto"/>
        <w:ind w:firstLine="709"/>
        <w:jc w:val="both"/>
        <w:rPr>
          <w:rStyle w:val="s0"/>
          <w:color w:val="auto"/>
          <w:sz w:val="30"/>
          <w:szCs w:val="30"/>
        </w:rPr>
      </w:pPr>
      <w:r>
        <w:rPr>
          <w:rStyle w:val="s0"/>
          <w:sz w:val="30"/>
          <w:szCs w:val="30"/>
        </w:rPr>
        <w:t>69</w:t>
      </w:r>
      <w:r w:rsidR="00BE2FEF" w:rsidRPr="00E76674">
        <w:rPr>
          <w:rStyle w:val="s0"/>
          <w:sz w:val="30"/>
          <w:szCs w:val="30"/>
        </w:rPr>
        <w:t>. </w:t>
      </w:r>
      <w:r w:rsidR="00587665" w:rsidRPr="00E76674">
        <w:rPr>
          <w:rStyle w:val="s0"/>
          <w:sz w:val="30"/>
          <w:szCs w:val="30"/>
        </w:rPr>
        <w:t xml:space="preserve">Экспертиза лекарственного препарата при </w:t>
      </w:r>
      <w:r w:rsidR="00E249E1">
        <w:rPr>
          <w:rStyle w:val="s0"/>
          <w:sz w:val="30"/>
          <w:szCs w:val="30"/>
        </w:rPr>
        <w:t>процедуре взаимного признания</w:t>
      </w:r>
      <w:r w:rsidR="007D6F79" w:rsidRPr="00E76674">
        <w:rPr>
          <w:rStyle w:val="s0"/>
          <w:sz w:val="30"/>
          <w:szCs w:val="30"/>
        </w:rPr>
        <w:t xml:space="preserve"> </w:t>
      </w:r>
      <w:r w:rsidR="00182CEC">
        <w:rPr>
          <w:rStyle w:val="s0"/>
          <w:sz w:val="30"/>
          <w:szCs w:val="30"/>
        </w:rPr>
        <w:t xml:space="preserve">в государствах признания </w:t>
      </w:r>
      <w:r w:rsidR="007D6F79" w:rsidRPr="00E76674">
        <w:rPr>
          <w:rStyle w:val="s0"/>
          <w:sz w:val="30"/>
          <w:szCs w:val="30"/>
        </w:rPr>
        <w:t>осуществляется</w:t>
      </w:r>
      <w:r w:rsidR="00587665" w:rsidRPr="00E76674">
        <w:rPr>
          <w:rStyle w:val="s0"/>
          <w:sz w:val="30"/>
          <w:szCs w:val="30"/>
        </w:rPr>
        <w:t xml:space="preserve"> путем: </w:t>
      </w:r>
    </w:p>
    <w:p w:rsidR="00587665" w:rsidRPr="00E76674" w:rsidRDefault="00F465FF" w:rsidP="0053244E">
      <w:pPr>
        <w:tabs>
          <w:tab w:val="left" w:pos="851"/>
        </w:tabs>
        <w:autoSpaceDE w:val="0"/>
        <w:autoSpaceDN w:val="0"/>
        <w:adjustRightInd w:val="0"/>
        <w:spacing w:line="360" w:lineRule="auto"/>
        <w:ind w:firstLine="709"/>
        <w:jc w:val="both"/>
        <w:rPr>
          <w:sz w:val="30"/>
          <w:szCs w:val="30"/>
        </w:rPr>
      </w:pPr>
      <w:r>
        <w:rPr>
          <w:sz w:val="30"/>
          <w:szCs w:val="30"/>
        </w:rPr>
        <w:t>а) </w:t>
      </w:r>
      <w:r w:rsidR="00587665" w:rsidRPr="00E76674">
        <w:rPr>
          <w:sz w:val="30"/>
          <w:szCs w:val="30"/>
        </w:rPr>
        <w:t>рассмотрения заявления</w:t>
      </w:r>
      <w:r w:rsidR="001228BE" w:rsidRPr="00E76674">
        <w:rPr>
          <w:sz w:val="30"/>
          <w:szCs w:val="30"/>
        </w:rPr>
        <w:t xml:space="preserve">, документов и </w:t>
      </w:r>
      <w:r>
        <w:rPr>
          <w:sz w:val="30"/>
          <w:szCs w:val="30"/>
        </w:rPr>
        <w:t>сведений, представленных в</w:t>
      </w:r>
      <w:r w:rsidR="00587665" w:rsidRPr="00E76674">
        <w:rPr>
          <w:sz w:val="30"/>
          <w:szCs w:val="30"/>
        </w:rPr>
        <w:t xml:space="preserve"> регистрационно</w:t>
      </w:r>
      <w:r>
        <w:rPr>
          <w:sz w:val="30"/>
          <w:szCs w:val="30"/>
        </w:rPr>
        <w:t>м</w:t>
      </w:r>
      <w:r w:rsidR="00587665" w:rsidRPr="00E76674">
        <w:rPr>
          <w:sz w:val="30"/>
          <w:szCs w:val="30"/>
        </w:rPr>
        <w:t xml:space="preserve"> досье</w:t>
      </w:r>
      <w:r w:rsidR="00C46F50" w:rsidRPr="00E76674">
        <w:rPr>
          <w:sz w:val="30"/>
          <w:szCs w:val="30"/>
        </w:rPr>
        <w:t>;</w:t>
      </w:r>
      <w:r w:rsidR="0023005E" w:rsidRPr="00E76674">
        <w:rPr>
          <w:sz w:val="30"/>
          <w:szCs w:val="30"/>
        </w:rPr>
        <w:t xml:space="preserve"> </w:t>
      </w:r>
    </w:p>
    <w:p w:rsidR="00587665" w:rsidRPr="00E76674" w:rsidRDefault="00F465FF" w:rsidP="0053244E">
      <w:pPr>
        <w:tabs>
          <w:tab w:val="left" w:pos="851"/>
        </w:tabs>
        <w:autoSpaceDE w:val="0"/>
        <w:autoSpaceDN w:val="0"/>
        <w:adjustRightInd w:val="0"/>
        <w:spacing w:line="360" w:lineRule="auto"/>
        <w:ind w:firstLine="709"/>
        <w:jc w:val="both"/>
        <w:rPr>
          <w:sz w:val="30"/>
          <w:szCs w:val="30"/>
        </w:rPr>
      </w:pPr>
      <w:r>
        <w:rPr>
          <w:sz w:val="30"/>
          <w:szCs w:val="30"/>
        </w:rPr>
        <w:t>б) </w:t>
      </w:r>
      <w:r w:rsidR="00273C5C" w:rsidRPr="00E76674">
        <w:rPr>
          <w:sz w:val="30"/>
          <w:szCs w:val="30"/>
        </w:rPr>
        <w:t>рассмотрения</w:t>
      </w:r>
      <w:r w:rsidR="00587665" w:rsidRPr="00E76674">
        <w:rPr>
          <w:sz w:val="30"/>
          <w:szCs w:val="30"/>
        </w:rPr>
        <w:t xml:space="preserve"> экспертного отчета </w:t>
      </w:r>
      <w:r w:rsidR="00E249E1">
        <w:rPr>
          <w:sz w:val="30"/>
          <w:szCs w:val="30"/>
        </w:rPr>
        <w:t xml:space="preserve">по оценке, подготовленного экспертной организацией </w:t>
      </w:r>
      <w:r w:rsidR="00587665" w:rsidRPr="00E76674">
        <w:rPr>
          <w:sz w:val="30"/>
          <w:szCs w:val="30"/>
        </w:rPr>
        <w:t>референтн</w:t>
      </w:r>
      <w:r w:rsidR="00E249E1">
        <w:rPr>
          <w:sz w:val="30"/>
          <w:szCs w:val="30"/>
        </w:rPr>
        <w:t>ого</w:t>
      </w:r>
      <w:r w:rsidR="00587665" w:rsidRPr="00E76674">
        <w:rPr>
          <w:sz w:val="30"/>
          <w:szCs w:val="30"/>
        </w:rPr>
        <w:t xml:space="preserve"> государств</w:t>
      </w:r>
      <w:r w:rsidR="00E249E1">
        <w:rPr>
          <w:sz w:val="30"/>
          <w:szCs w:val="30"/>
        </w:rPr>
        <w:t>а</w:t>
      </w:r>
      <w:r w:rsidR="00587665" w:rsidRPr="00E76674">
        <w:rPr>
          <w:sz w:val="30"/>
          <w:szCs w:val="30"/>
        </w:rPr>
        <w:t>.</w:t>
      </w:r>
    </w:p>
    <w:p w:rsidR="002A1CB5" w:rsidRPr="00E76674" w:rsidRDefault="001120EF" w:rsidP="0053244E">
      <w:pPr>
        <w:tabs>
          <w:tab w:val="left" w:pos="851"/>
        </w:tabs>
        <w:autoSpaceDE w:val="0"/>
        <w:autoSpaceDN w:val="0"/>
        <w:adjustRightInd w:val="0"/>
        <w:spacing w:line="360" w:lineRule="auto"/>
        <w:ind w:firstLine="709"/>
        <w:jc w:val="both"/>
        <w:rPr>
          <w:sz w:val="30"/>
          <w:szCs w:val="30"/>
        </w:rPr>
      </w:pPr>
      <w:r w:rsidRPr="00E76674">
        <w:rPr>
          <w:sz w:val="30"/>
          <w:szCs w:val="30"/>
        </w:rPr>
        <w:t>7</w:t>
      </w:r>
      <w:r w:rsidR="00942276">
        <w:rPr>
          <w:sz w:val="30"/>
          <w:szCs w:val="30"/>
        </w:rPr>
        <w:t>0</w:t>
      </w:r>
      <w:r w:rsidRPr="00E76674">
        <w:rPr>
          <w:sz w:val="30"/>
          <w:szCs w:val="30"/>
        </w:rPr>
        <w:t>. </w:t>
      </w:r>
      <w:proofErr w:type="gramStart"/>
      <w:r w:rsidR="002A1CB5" w:rsidRPr="00E76674">
        <w:rPr>
          <w:sz w:val="30"/>
          <w:szCs w:val="30"/>
        </w:rPr>
        <w:t xml:space="preserve">Уполномоченный орган </w:t>
      </w:r>
      <w:r w:rsidR="006F596B" w:rsidRPr="00E76674">
        <w:rPr>
          <w:sz w:val="30"/>
          <w:szCs w:val="30"/>
        </w:rPr>
        <w:t>(</w:t>
      </w:r>
      <w:r w:rsidR="002A1CB5" w:rsidRPr="00E76674">
        <w:rPr>
          <w:sz w:val="30"/>
          <w:szCs w:val="30"/>
        </w:rPr>
        <w:t>экспертная организация</w:t>
      </w:r>
      <w:r w:rsidR="006F596B" w:rsidRPr="00E76674">
        <w:rPr>
          <w:sz w:val="30"/>
          <w:szCs w:val="30"/>
        </w:rPr>
        <w:t>)</w:t>
      </w:r>
      <w:r w:rsidR="002A1CB5" w:rsidRPr="00E76674">
        <w:rPr>
          <w:sz w:val="30"/>
          <w:szCs w:val="30"/>
        </w:rPr>
        <w:t xml:space="preserve"> государства признания в течение 14 </w:t>
      </w:r>
      <w:r w:rsidR="00FF338E">
        <w:rPr>
          <w:sz w:val="30"/>
          <w:szCs w:val="30"/>
        </w:rPr>
        <w:t>рабочих</w:t>
      </w:r>
      <w:r w:rsidR="002A1CB5" w:rsidRPr="00E76674">
        <w:rPr>
          <w:sz w:val="30"/>
          <w:szCs w:val="30"/>
        </w:rPr>
        <w:t xml:space="preserve"> дней с даты подачи заявления отклоняет заявление на регистрацию лекарственного препарата </w:t>
      </w:r>
      <w:r w:rsidR="00E249E1" w:rsidRPr="00E249E1">
        <w:rPr>
          <w:sz w:val="30"/>
          <w:szCs w:val="30"/>
        </w:rPr>
        <w:t xml:space="preserve">по процедуре взаимного признания </w:t>
      </w:r>
      <w:r w:rsidR="002A1CB5" w:rsidRPr="00E76674">
        <w:rPr>
          <w:sz w:val="30"/>
          <w:szCs w:val="30"/>
        </w:rPr>
        <w:t>в случае несоответствия заявления требованиям настоящих Правил</w:t>
      </w:r>
      <w:r w:rsidR="00E249E1" w:rsidRPr="00E249E1">
        <w:t xml:space="preserve"> </w:t>
      </w:r>
      <w:r w:rsidR="00CA2A82">
        <w:rPr>
          <w:sz w:val="30"/>
          <w:szCs w:val="30"/>
        </w:rPr>
        <w:t>и (или)</w:t>
      </w:r>
      <w:r w:rsidR="00E249E1" w:rsidRPr="00E249E1">
        <w:rPr>
          <w:sz w:val="30"/>
          <w:szCs w:val="30"/>
        </w:rPr>
        <w:t xml:space="preserve"> неподтверждения оплаты сбора (пошлины) за регистрацию и экспертизу лекарственного препарата в </w:t>
      </w:r>
      <w:r w:rsidR="00E249E1">
        <w:rPr>
          <w:sz w:val="30"/>
          <w:szCs w:val="30"/>
        </w:rPr>
        <w:t>случаях и порядке</w:t>
      </w:r>
      <w:r w:rsidR="00182CEC">
        <w:rPr>
          <w:sz w:val="30"/>
          <w:szCs w:val="30"/>
        </w:rPr>
        <w:t>,</w:t>
      </w:r>
      <w:r w:rsidR="00E249E1">
        <w:rPr>
          <w:sz w:val="30"/>
          <w:szCs w:val="30"/>
        </w:rPr>
        <w:t xml:space="preserve"> предусмотренн</w:t>
      </w:r>
      <w:r w:rsidR="00F465FF">
        <w:rPr>
          <w:sz w:val="30"/>
          <w:szCs w:val="30"/>
        </w:rPr>
        <w:t>ых</w:t>
      </w:r>
      <w:r w:rsidR="00E249E1" w:rsidRPr="00E249E1">
        <w:rPr>
          <w:sz w:val="30"/>
          <w:szCs w:val="30"/>
        </w:rPr>
        <w:t xml:space="preserve"> законодательством государства признания</w:t>
      </w:r>
      <w:r w:rsidR="002A1CB5" w:rsidRPr="00E76674">
        <w:rPr>
          <w:sz w:val="30"/>
          <w:szCs w:val="30"/>
        </w:rPr>
        <w:t>.</w:t>
      </w:r>
      <w:proofErr w:type="gramEnd"/>
    </w:p>
    <w:p w:rsidR="002A1CB5" w:rsidRPr="00E76674" w:rsidRDefault="001120EF" w:rsidP="0053244E">
      <w:pPr>
        <w:tabs>
          <w:tab w:val="left" w:pos="851"/>
        </w:tabs>
        <w:autoSpaceDE w:val="0"/>
        <w:autoSpaceDN w:val="0"/>
        <w:adjustRightInd w:val="0"/>
        <w:spacing w:line="360" w:lineRule="auto"/>
        <w:ind w:firstLine="709"/>
        <w:jc w:val="both"/>
        <w:rPr>
          <w:sz w:val="30"/>
          <w:szCs w:val="30"/>
        </w:rPr>
      </w:pPr>
      <w:r w:rsidRPr="00E76674">
        <w:rPr>
          <w:sz w:val="30"/>
          <w:szCs w:val="30"/>
        </w:rPr>
        <w:t>7</w:t>
      </w:r>
      <w:r w:rsidR="00942276">
        <w:rPr>
          <w:sz w:val="30"/>
          <w:szCs w:val="30"/>
        </w:rPr>
        <w:t>1</w:t>
      </w:r>
      <w:r w:rsidRPr="00E76674">
        <w:rPr>
          <w:sz w:val="30"/>
          <w:szCs w:val="30"/>
        </w:rPr>
        <w:t>. </w:t>
      </w:r>
      <w:r w:rsidR="002A1CB5" w:rsidRPr="00E76674">
        <w:rPr>
          <w:sz w:val="30"/>
          <w:szCs w:val="30"/>
        </w:rPr>
        <w:t xml:space="preserve">При регистрации лекарственного препарата по процедуре взаимного признания </w:t>
      </w:r>
      <w:r w:rsidR="00BD6DB5">
        <w:rPr>
          <w:sz w:val="30"/>
          <w:szCs w:val="30"/>
        </w:rPr>
        <w:t>уполномоченный орган (</w:t>
      </w:r>
      <w:r w:rsidR="002A1CB5" w:rsidRPr="00E76674">
        <w:rPr>
          <w:sz w:val="30"/>
          <w:szCs w:val="30"/>
        </w:rPr>
        <w:t>экспертная организация</w:t>
      </w:r>
      <w:r w:rsidR="00BD6DB5">
        <w:rPr>
          <w:sz w:val="30"/>
          <w:szCs w:val="30"/>
        </w:rPr>
        <w:t>)</w:t>
      </w:r>
      <w:r w:rsidR="002A1CB5" w:rsidRPr="00E76674">
        <w:rPr>
          <w:sz w:val="30"/>
          <w:szCs w:val="30"/>
        </w:rPr>
        <w:t xml:space="preserve"> государства признания не позднее 50 </w:t>
      </w:r>
      <w:r w:rsidR="00D938C4">
        <w:rPr>
          <w:sz w:val="30"/>
          <w:szCs w:val="30"/>
        </w:rPr>
        <w:t>календарн</w:t>
      </w:r>
      <w:r w:rsidR="00F465FF">
        <w:rPr>
          <w:sz w:val="30"/>
          <w:szCs w:val="30"/>
        </w:rPr>
        <w:t>ых</w:t>
      </w:r>
      <w:r w:rsidR="002A1CB5" w:rsidRPr="00E76674">
        <w:rPr>
          <w:sz w:val="30"/>
          <w:szCs w:val="30"/>
        </w:rPr>
        <w:t xml:space="preserve"> дн</w:t>
      </w:r>
      <w:r w:rsidR="00F465FF">
        <w:rPr>
          <w:sz w:val="30"/>
          <w:szCs w:val="30"/>
        </w:rPr>
        <w:t>ей</w:t>
      </w:r>
      <w:r w:rsidR="002A1CB5" w:rsidRPr="00E76674">
        <w:rPr>
          <w:sz w:val="30"/>
          <w:szCs w:val="30"/>
        </w:rPr>
        <w:t xml:space="preserve"> после получения доступа к экспертному отчету по оценке в случае необходимости направляет запрос заявителю и в уполномоченный орган (экспертную организацию) референтного государства по форме согласно </w:t>
      </w:r>
      <w:r w:rsidR="00F14FFF" w:rsidRPr="00E76674">
        <w:rPr>
          <w:sz w:val="30"/>
          <w:szCs w:val="30"/>
        </w:rPr>
        <w:t>приложен</w:t>
      </w:r>
      <w:r w:rsidR="002A1CB5" w:rsidRPr="00E76674">
        <w:rPr>
          <w:sz w:val="30"/>
          <w:szCs w:val="30"/>
        </w:rPr>
        <w:t>ию</w:t>
      </w:r>
      <w:r w:rsidR="007E6CE0">
        <w:rPr>
          <w:sz w:val="30"/>
          <w:szCs w:val="30"/>
        </w:rPr>
        <w:t xml:space="preserve"> №</w:t>
      </w:r>
      <w:r w:rsidR="002A1CB5" w:rsidRPr="00E76674">
        <w:rPr>
          <w:sz w:val="30"/>
          <w:szCs w:val="30"/>
        </w:rPr>
        <w:t xml:space="preserve"> 18 к настоящим Правилам.</w:t>
      </w:r>
    </w:p>
    <w:p w:rsidR="00C650D0" w:rsidRPr="00E76674" w:rsidRDefault="00942276" w:rsidP="0053244E">
      <w:pPr>
        <w:tabs>
          <w:tab w:val="left" w:pos="851"/>
        </w:tabs>
        <w:autoSpaceDE w:val="0"/>
        <w:autoSpaceDN w:val="0"/>
        <w:adjustRightInd w:val="0"/>
        <w:spacing w:line="360" w:lineRule="auto"/>
        <w:ind w:firstLine="709"/>
        <w:jc w:val="both"/>
        <w:rPr>
          <w:sz w:val="30"/>
          <w:szCs w:val="30"/>
        </w:rPr>
      </w:pPr>
      <w:r>
        <w:rPr>
          <w:sz w:val="30"/>
          <w:szCs w:val="30"/>
        </w:rPr>
        <w:t>72.</w:t>
      </w:r>
      <w:r w:rsidR="001120EF" w:rsidRPr="00E76674">
        <w:rPr>
          <w:sz w:val="30"/>
          <w:szCs w:val="30"/>
        </w:rPr>
        <w:t> </w:t>
      </w:r>
      <w:r w:rsidR="00C650D0" w:rsidRPr="00E76674">
        <w:rPr>
          <w:sz w:val="30"/>
          <w:szCs w:val="30"/>
        </w:rPr>
        <w:t xml:space="preserve">Заявитель направляет ответ на запрос в уполномоченный орган (экспертную организацию) государства признания в срок, не превышающий 90 </w:t>
      </w:r>
      <w:r w:rsidR="00D938C4">
        <w:rPr>
          <w:sz w:val="30"/>
          <w:szCs w:val="30"/>
        </w:rPr>
        <w:t>календарных дней</w:t>
      </w:r>
      <w:r w:rsidR="00C650D0" w:rsidRPr="00E76674">
        <w:rPr>
          <w:sz w:val="30"/>
          <w:szCs w:val="30"/>
        </w:rPr>
        <w:t xml:space="preserve">. Срок ответа </w:t>
      </w:r>
      <w:r w:rsidR="00BD6DB5">
        <w:rPr>
          <w:sz w:val="30"/>
          <w:szCs w:val="30"/>
        </w:rPr>
        <w:t xml:space="preserve">заявителя </w:t>
      </w:r>
      <w:r w:rsidR="00C650D0" w:rsidRPr="00E76674">
        <w:rPr>
          <w:sz w:val="30"/>
          <w:szCs w:val="30"/>
        </w:rPr>
        <w:t>на запрос не включается в общий срок проведения экспертизы и регистрации</w:t>
      </w:r>
      <w:r w:rsidR="00BD6DB5">
        <w:rPr>
          <w:sz w:val="30"/>
          <w:szCs w:val="30"/>
        </w:rPr>
        <w:t xml:space="preserve"> лекарственного препарата</w:t>
      </w:r>
      <w:r w:rsidR="00C650D0" w:rsidRPr="00E76674">
        <w:rPr>
          <w:sz w:val="30"/>
          <w:szCs w:val="30"/>
        </w:rPr>
        <w:t>.</w:t>
      </w:r>
      <w:r w:rsidR="00ED20F7">
        <w:rPr>
          <w:sz w:val="30"/>
          <w:szCs w:val="30"/>
        </w:rPr>
        <w:t xml:space="preserve"> Уполномоченный орган (экспертная организация) государства признания в течение 5 рабочих дней с момента получения ответа заявителя обеспечивает к нему доступ уполномоченному органу (экспертной организации) референтного государства посредством интегрированной системы.</w:t>
      </w:r>
    </w:p>
    <w:p w:rsidR="00C650D0" w:rsidRPr="00E76674" w:rsidRDefault="001120EF" w:rsidP="0053244E">
      <w:pPr>
        <w:tabs>
          <w:tab w:val="left" w:pos="851"/>
        </w:tabs>
        <w:autoSpaceDE w:val="0"/>
        <w:autoSpaceDN w:val="0"/>
        <w:adjustRightInd w:val="0"/>
        <w:spacing w:line="360" w:lineRule="auto"/>
        <w:ind w:firstLine="709"/>
        <w:jc w:val="both"/>
        <w:rPr>
          <w:sz w:val="30"/>
          <w:szCs w:val="30"/>
        </w:rPr>
      </w:pPr>
      <w:r w:rsidRPr="00E76674">
        <w:rPr>
          <w:sz w:val="30"/>
          <w:szCs w:val="30"/>
        </w:rPr>
        <w:t>7</w:t>
      </w:r>
      <w:r w:rsidR="00942276">
        <w:rPr>
          <w:sz w:val="30"/>
          <w:szCs w:val="30"/>
        </w:rPr>
        <w:t>3</w:t>
      </w:r>
      <w:r w:rsidRPr="00E76674">
        <w:rPr>
          <w:sz w:val="30"/>
          <w:szCs w:val="30"/>
        </w:rPr>
        <w:t>. </w:t>
      </w:r>
      <w:r w:rsidR="00C650D0" w:rsidRPr="00E76674">
        <w:rPr>
          <w:sz w:val="30"/>
          <w:szCs w:val="30"/>
        </w:rPr>
        <w:t xml:space="preserve">При непредставлении в установленный срок заявителем запрошенных </w:t>
      </w:r>
      <w:r w:rsidR="00BD6DB5" w:rsidRPr="00BD6DB5">
        <w:rPr>
          <w:sz w:val="30"/>
          <w:szCs w:val="30"/>
        </w:rPr>
        <w:t xml:space="preserve">уполномоченным органом (экспертной организацией) государства признания </w:t>
      </w:r>
      <w:r w:rsidR="001228BE" w:rsidRPr="00E76674">
        <w:rPr>
          <w:sz w:val="30"/>
          <w:szCs w:val="30"/>
        </w:rPr>
        <w:t xml:space="preserve">документов и </w:t>
      </w:r>
      <w:r w:rsidR="00F465FF">
        <w:rPr>
          <w:sz w:val="30"/>
          <w:szCs w:val="30"/>
        </w:rPr>
        <w:t>сведений</w:t>
      </w:r>
      <w:r w:rsidR="00C650D0" w:rsidRPr="00E76674">
        <w:rPr>
          <w:sz w:val="30"/>
          <w:szCs w:val="30"/>
        </w:rPr>
        <w:t>, экспертиза и регистрация лекарственного препарата в данном госу</w:t>
      </w:r>
      <w:r w:rsidR="00BD6DB5">
        <w:rPr>
          <w:sz w:val="30"/>
          <w:szCs w:val="30"/>
        </w:rPr>
        <w:t>дарстве признания прекращаются.</w:t>
      </w:r>
    </w:p>
    <w:p w:rsidR="00C650D0" w:rsidRPr="00E76674" w:rsidRDefault="001120EF" w:rsidP="0053244E">
      <w:pPr>
        <w:tabs>
          <w:tab w:val="left" w:pos="851"/>
        </w:tabs>
        <w:autoSpaceDE w:val="0"/>
        <w:autoSpaceDN w:val="0"/>
        <w:adjustRightInd w:val="0"/>
        <w:spacing w:line="360" w:lineRule="auto"/>
        <w:ind w:firstLine="709"/>
        <w:jc w:val="both"/>
        <w:rPr>
          <w:sz w:val="30"/>
          <w:szCs w:val="30"/>
        </w:rPr>
      </w:pPr>
      <w:r w:rsidRPr="00E76674">
        <w:rPr>
          <w:sz w:val="30"/>
          <w:szCs w:val="30"/>
        </w:rPr>
        <w:t>7</w:t>
      </w:r>
      <w:r w:rsidR="00942276">
        <w:rPr>
          <w:sz w:val="30"/>
          <w:szCs w:val="30"/>
        </w:rPr>
        <w:t>4</w:t>
      </w:r>
      <w:r w:rsidRPr="00E76674">
        <w:rPr>
          <w:sz w:val="30"/>
          <w:szCs w:val="30"/>
        </w:rPr>
        <w:t>. </w:t>
      </w:r>
      <w:r w:rsidR="00C650D0" w:rsidRPr="00E76674">
        <w:rPr>
          <w:sz w:val="30"/>
          <w:szCs w:val="30"/>
        </w:rPr>
        <w:t xml:space="preserve">О принятом решении уполномоченного органа </w:t>
      </w:r>
      <w:r w:rsidR="00CA2A82">
        <w:rPr>
          <w:sz w:val="30"/>
          <w:szCs w:val="30"/>
        </w:rPr>
        <w:t>и (или)</w:t>
      </w:r>
      <w:r w:rsidR="00C650D0" w:rsidRPr="00E76674">
        <w:rPr>
          <w:sz w:val="30"/>
          <w:szCs w:val="30"/>
        </w:rPr>
        <w:t xml:space="preserve"> экспертной организации заявитель извещается </w:t>
      </w:r>
      <w:r w:rsidR="001105E6">
        <w:t>(</w:t>
      </w:r>
      <w:r w:rsidR="001105E6" w:rsidRPr="00BD6DB5">
        <w:rPr>
          <w:sz w:val="30"/>
          <w:szCs w:val="30"/>
        </w:rPr>
        <w:t xml:space="preserve">в электронном </w:t>
      </w:r>
      <w:r w:rsidR="001105E6">
        <w:rPr>
          <w:sz w:val="30"/>
          <w:szCs w:val="30"/>
        </w:rPr>
        <w:t>и (или)</w:t>
      </w:r>
      <w:r w:rsidR="001105E6" w:rsidRPr="00BD6DB5">
        <w:rPr>
          <w:sz w:val="30"/>
          <w:szCs w:val="30"/>
        </w:rPr>
        <w:t xml:space="preserve"> бумажном виде</w:t>
      </w:r>
      <w:r w:rsidR="001105E6">
        <w:rPr>
          <w:sz w:val="30"/>
          <w:szCs w:val="30"/>
        </w:rPr>
        <w:t xml:space="preserve">) </w:t>
      </w:r>
      <w:r w:rsidR="00C650D0" w:rsidRPr="00E76674">
        <w:rPr>
          <w:sz w:val="30"/>
          <w:szCs w:val="30"/>
        </w:rPr>
        <w:t xml:space="preserve">в течение 10 </w:t>
      </w:r>
      <w:r w:rsidR="00FF338E">
        <w:rPr>
          <w:sz w:val="30"/>
          <w:szCs w:val="30"/>
        </w:rPr>
        <w:t>рабочих</w:t>
      </w:r>
      <w:r w:rsidR="00C650D0" w:rsidRPr="00E76674">
        <w:rPr>
          <w:sz w:val="30"/>
          <w:szCs w:val="30"/>
        </w:rPr>
        <w:t xml:space="preserve"> дней со дня принятия решения.</w:t>
      </w:r>
      <w:r w:rsidR="0023005E" w:rsidRPr="00E76674">
        <w:rPr>
          <w:sz w:val="30"/>
          <w:szCs w:val="30"/>
        </w:rPr>
        <w:t xml:space="preserve"> </w:t>
      </w:r>
    </w:p>
    <w:p w:rsidR="00C650D0" w:rsidRPr="00E76674" w:rsidRDefault="001120EF" w:rsidP="0053244E">
      <w:pPr>
        <w:tabs>
          <w:tab w:val="left" w:pos="851"/>
        </w:tabs>
        <w:autoSpaceDE w:val="0"/>
        <w:autoSpaceDN w:val="0"/>
        <w:adjustRightInd w:val="0"/>
        <w:spacing w:line="360" w:lineRule="auto"/>
        <w:ind w:firstLine="709"/>
        <w:jc w:val="both"/>
        <w:rPr>
          <w:sz w:val="30"/>
          <w:szCs w:val="30"/>
        </w:rPr>
      </w:pPr>
      <w:r w:rsidRPr="00E76674">
        <w:rPr>
          <w:sz w:val="30"/>
          <w:szCs w:val="30"/>
        </w:rPr>
        <w:t>7</w:t>
      </w:r>
      <w:r w:rsidR="00942276">
        <w:rPr>
          <w:sz w:val="30"/>
          <w:szCs w:val="30"/>
        </w:rPr>
        <w:t>5</w:t>
      </w:r>
      <w:r w:rsidRPr="00E76674">
        <w:rPr>
          <w:sz w:val="30"/>
          <w:szCs w:val="30"/>
        </w:rPr>
        <w:t>. </w:t>
      </w:r>
      <w:proofErr w:type="gramStart"/>
      <w:r w:rsidR="00304249" w:rsidRPr="00304249">
        <w:rPr>
          <w:sz w:val="30"/>
          <w:szCs w:val="30"/>
        </w:rPr>
        <w:t>Уполномоченны</w:t>
      </w:r>
      <w:r w:rsidR="00BD6DB5">
        <w:rPr>
          <w:sz w:val="30"/>
          <w:szCs w:val="30"/>
        </w:rPr>
        <w:t>й</w:t>
      </w:r>
      <w:r w:rsidR="00304249" w:rsidRPr="00304249">
        <w:rPr>
          <w:sz w:val="30"/>
          <w:szCs w:val="30"/>
        </w:rPr>
        <w:t xml:space="preserve"> орган</w:t>
      </w:r>
      <w:r w:rsidR="00BD6DB5">
        <w:rPr>
          <w:sz w:val="30"/>
          <w:szCs w:val="30"/>
        </w:rPr>
        <w:t xml:space="preserve"> (экспертная организация)</w:t>
      </w:r>
      <w:r w:rsidR="00304249" w:rsidRPr="00304249">
        <w:rPr>
          <w:sz w:val="30"/>
          <w:szCs w:val="30"/>
        </w:rPr>
        <w:t xml:space="preserve"> государства признания по результатам </w:t>
      </w:r>
      <w:r w:rsidR="001105E6">
        <w:rPr>
          <w:sz w:val="30"/>
          <w:szCs w:val="30"/>
        </w:rPr>
        <w:t xml:space="preserve">проведения </w:t>
      </w:r>
      <w:r w:rsidR="00304249" w:rsidRPr="00304249">
        <w:rPr>
          <w:sz w:val="30"/>
          <w:szCs w:val="30"/>
        </w:rPr>
        <w:t xml:space="preserve">экспертизы </w:t>
      </w:r>
      <w:r w:rsidR="00BD6DB5">
        <w:rPr>
          <w:sz w:val="30"/>
          <w:szCs w:val="30"/>
        </w:rPr>
        <w:t xml:space="preserve">лекарственного препарата </w:t>
      </w:r>
      <w:r w:rsidR="00304249" w:rsidRPr="00304249">
        <w:rPr>
          <w:sz w:val="30"/>
          <w:szCs w:val="30"/>
        </w:rPr>
        <w:t xml:space="preserve">в срок, не превышающий 50 </w:t>
      </w:r>
      <w:r w:rsidR="00D938C4">
        <w:rPr>
          <w:sz w:val="30"/>
          <w:szCs w:val="30"/>
        </w:rPr>
        <w:t>календарных дней</w:t>
      </w:r>
      <w:r w:rsidR="00304249" w:rsidRPr="00304249">
        <w:rPr>
          <w:sz w:val="30"/>
          <w:szCs w:val="30"/>
        </w:rPr>
        <w:t xml:space="preserve"> с даты подачи в государство признания заявления на регистрацию лекарственного препарата</w:t>
      </w:r>
      <w:r w:rsidR="00BD6DB5">
        <w:rPr>
          <w:sz w:val="30"/>
          <w:szCs w:val="30"/>
        </w:rPr>
        <w:t xml:space="preserve"> (при отсутствии запросов к заявителю)</w:t>
      </w:r>
      <w:r w:rsidR="00304249" w:rsidRPr="00304249">
        <w:rPr>
          <w:sz w:val="30"/>
          <w:szCs w:val="30"/>
        </w:rPr>
        <w:t xml:space="preserve">, или в срок, не превышающий 20 </w:t>
      </w:r>
      <w:r w:rsidR="00D938C4">
        <w:rPr>
          <w:sz w:val="30"/>
          <w:szCs w:val="30"/>
        </w:rPr>
        <w:t>календарных дней</w:t>
      </w:r>
      <w:r w:rsidR="00304249" w:rsidRPr="00304249">
        <w:rPr>
          <w:sz w:val="30"/>
          <w:szCs w:val="30"/>
        </w:rPr>
        <w:t xml:space="preserve"> с даты получения ответа заявителя</w:t>
      </w:r>
      <w:r w:rsidR="00BD6DB5" w:rsidRPr="00BD6DB5">
        <w:t xml:space="preserve"> </w:t>
      </w:r>
      <w:r w:rsidR="00BD6DB5" w:rsidRPr="00BD6DB5">
        <w:rPr>
          <w:sz w:val="30"/>
          <w:szCs w:val="30"/>
        </w:rPr>
        <w:t>на запрос, направленный уполномоченным органом (экспертной организацией) государства</w:t>
      </w:r>
      <w:r w:rsidR="00304249" w:rsidRPr="00304249">
        <w:rPr>
          <w:sz w:val="30"/>
          <w:szCs w:val="30"/>
        </w:rPr>
        <w:t xml:space="preserve"> признания, с использованием интегрированной</w:t>
      </w:r>
      <w:proofErr w:type="gramEnd"/>
      <w:r w:rsidR="00304249" w:rsidRPr="00304249">
        <w:rPr>
          <w:sz w:val="30"/>
          <w:szCs w:val="30"/>
        </w:rPr>
        <w:t xml:space="preserve"> системы направляет в </w:t>
      </w:r>
      <w:r w:rsidR="00BD6DB5">
        <w:rPr>
          <w:sz w:val="30"/>
          <w:szCs w:val="30"/>
        </w:rPr>
        <w:t xml:space="preserve">уполномоченный орган (экспертную организацию) </w:t>
      </w:r>
      <w:r w:rsidR="00304249" w:rsidRPr="00304249">
        <w:rPr>
          <w:sz w:val="30"/>
          <w:szCs w:val="30"/>
        </w:rPr>
        <w:t>референтно</w:t>
      </w:r>
      <w:r w:rsidR="00BD6DB5">
        <w:rPr>
          <w:sz w:val="30"/>
          <w:szCs w:val="30"/>
        </w:rPr>
        <w:t>го</w:t>
      </w:r>
      <w:r w:rsidR="00304249" w:rsidRPr="00304249">
        <w:rPr>
          <w:sz w:val="30"/>
          <w:szCs w:val="30"/>
        </w:rPr>
        <w:t xml:space="preserve"> государств</w:t>
      </w:r>
      <w:r w:rsidR="00BD6DB5">
        <w:rPr>
          <w:sz w:val="30"/>
          <w:szCs w:val="30"/>
        </w:rPr>
        <w:t>а</w:t>
      </w:r>
      <w:r w:rsidR="00304249" w:rsidRPr="00304249">
        <w:rPr>
          <w:sz w:val="30"/>
          <w:szCs w:val="30"/>
        </w:rPr>
        <w:t xml:space="preserve"> заключение о возможности или невозможности признания экспертного отчета </w:t>
      </w:r>
      <w:r w:rsidR="00BD6DB5">
        <w:rPr>
          <w:sz w:val="30"/>
          <w:szCs w:val="30"/>
        </w:rPr>
        <w:t xml:space="preserve">по оценке, подготовленного </w:t>
      </w:r>
      <w:r w:rsidR="00304249" w:rsidRPr="00304249">
        <w:rPr>
          <w:sz w:val="30"/>
          <w:szCs w:val="30"/>
        </w:rPr>
        <w:t>референтн</w:t>
      </w:r>
      <w:r w:rsidR="00BD6DB5">
        <w:rPr>
          <w:sz w:val="30"/>
          <w:szCs w:val="30"/>
        </w:rPr>
        <w:t>ым</w:t>
      </w:r>
      <w:r w:rsidR="00304249" w:rsidRPr="00304249">
        <w:rPr>
          <w:sz w:val="30"/>
          <w:szCs w:val="30"/>
        </w:rPr>
        <w:t xml:space="preserve"> государств</w:t>
      </w:r>
      <w:r w:rsidR="00BD6DB5">
        <w:rPr>
          <w:sz w:val="30"/>
          <w:szCs w:val="30"/>
        </w:rPr>
        <w:t>ом</w:t>
      </w:r>
      <w:r w:rsidR="00304249" w:rsidRPr="00304249">
        <w:rPr>
          <w:sz w:val="30"/>
          <w:szCs w:val="30"/>
        </w:rPr>
        <w:t>. Уполномоченный орган референтного государства доводит полученное заключение до сведения заявителя</w:t>
      </w:r>
      <w:r w:rsidR="00A23F29" w:rsidRPr="00E76674">
        <w:rPr>
          <w:sz w:val="30"/>
          <w:szCs w:val="30"/>
        </w:rPr>
        <w:t>.</w:t>
      </w:r>
      <w:r w:rsidR="00C650D0" w:rsidRPr="00E76674">
        <w:rPr>
          <w:sz w:val="30"/>
          <w:szCs w:val="30"/>
        </w:rPr>
        <w:t xml:space="preserve"> </w:t>
      </w:r>
    </w:p>
    <w:p w:rsidR="00C650D0" w:rsidRPr="00E76674" w:rsidRDefault="001120EF" w:rsidP="0053244E">
      <w:pPr>
        <w:tabs>
          <w:tab w:val="left" w:pos="851"/>
        </w:tabs>
        <w:autoSpaceDE w:val="0"/>
        <w:autoSpaceDN w:val="0"/>
        <w:adjustRightInd w:val="0"/>
        <w:spacing w:line="360" w:lineRule="auto"/>
        <w:ind w:firstLine="709"/>
        <w:jc w:val="both"/>
        <w:rPr>
          <w:sz w:val="30"/>
          <w:szCs w:val="30"/>
        </w:rPr>
      </w:pPr>
      <w:r w:rsidRPr="00E76674">
        <w:rPr>
          <w:sz w:val="30"/>
          <w:szCs w:val="30"/>
        </w:rPr>
        <w:t>7</w:t>
      </w:r>
      <w:r w:rsidR="00942276">
        <w:rPr>
          <w:sz w:val="30"/>
          <w:szCs w:val="30"/>
        </w:rPr>
        <w:t>6</w:t>
      </w:r>
      <w:r w:rsidRPr="00E76674">
        <w:rPr>
          <w:sz w:val="30"/>
          <w:szCs w:val="30"/>
        </w:rPr>
        <w:t>. </w:t>
      </w:r>
      <w:r w:rsidR="00C650D0" w:rsidRPr="00E76674">
        <w:rPr>
          <w:sz w:val="30"/>
          <w:szCs w:val="30"/>
        </w:rPr>
        <w:t xml:space="preserve">Если по результатам </w:t>
      </w:r>
      <w:r w:rsidR="001105E6">
        <w:rPr>
          <w:sz w:val="30"/>
          <w:szCs w:val="30"/>
        </w:rPr>
        <w:t xml:space="preserve">проведения </w:t>
      </w:r>
      <w:r w:rsidR="00C650D0" w:rsidRPr="00E76674">
        <w:rPr>
          <w:sz w:val="30"/>
          <w:szCs w:val="30"/>
        </w:rPr>
        <w:t xml:space="preserve">экспертизы </w:t>
      </w:r>
      <w:r w:rsidR="00BD6DB5">
        <w:rPr>
          <w:sz w:val="30"/>
          <w:szCs w:val="30"/>
        </w:rPr>
        <w:t xml:space="preserve">лекарственного препарата </w:t>
      </w:r>
      <w:r w:rsidR="00C650D0" w:rsidRPr="00E76674">
        <w:rPr>
          <w:sz w:val="30"/>
          <w:szCs w:val="30"/>
        </w:rPr>
        <w:t xml:space="preserve">уполномоченным органом государства признания принято положительное решение о регистрации лекарственного препарата, уполномоченный орган государства признания </w:t>
      </w:r>
      <w:r w:rsidR="001105E6">
        <w:rPr>
          <w:sz w:val="30"/>
          <w:szCs w:val="30"/>
        </w:rPr>
        <w:t>не позднее</w:t>
      </w:r>
      <w:r w:rsidR="00C650D0" w:rsidRPr="00E76674">
        <w:rPr>
          <w:sz w:val="30"/>
          <w:szCs w:val="30"/>
        </w:rPr>
        <w:t xml:space="preserve"> 10 </w:t>
      </w:r>
      <w:r w:rsidR="00FF338E">
        <w:rPr>
          <w:sz w:val="30"/>
          <w:szCs w:val="30"/>
        </w:rPr>
        <w:t>рабочих</w:t>
      </w:r>
      <w:r w:rsidR="00C650D0" w:rsidRPr="00E76674">
        <w:rPr>
          <w:sz w:val="30"/>
          <w:szCs w:val="30"/>
        </w:rPr>
        <w:t xml:space="preserve"> дней:</w:t>
      </w:r>
    </w:p>
    <w:p w:rsidR="007B6F6E" w:rsidRPr="00E76674" w:rsidRDefault="001105E6" w:rsidP="0053244E">
      <w:pPr>
        <w:tabs>
          <w:tab w:val="left" w:pos="851"/>
        </w:tabs>
        <w:autoSpaceDE w:val="0"/>
        <w:autoSpaceDN w:val="0"/>
        <w:adjustRightInd w:val="0"/>
        <w:spacing w:line="360" w:lineRule="auto"/>
        <w:ind w:firstLine="709"/>
        <w:jc w:val="both"/>
        <w:rPr>
          <w:sz w:val="30"/>
          <w:szCs w:val="30"/>
        </w:rPr>
      </w:pPr>
      <w:r>
        <w:rPr>
          <w:sz w:val="30"/>
          <w:szCs w:val="30"/>
        </w:rPr>
        <w:t>а) </w:t>
      </w:r>
      <w:r w:rsidR="00C650D0" w:rsidRPr="00E76674">
        <w:rPr>
          <w:sz w:val="30"/>
          <w:szCs w:val="30"/>
        </w:rPr>
        <w:t xml:space="preserve">выдает заявителю регистрационное удостоверение лекарственного препарата по форме согласно </w:t>
      </w:r>
      <w:r w:rsidR="00F14FFF" w:rsidRPr="00E76674">
        <w:rPr>
          <w:sz w:val="30"/>
          <w:szCs w:val="30"/>
        </w:rPr>
        <w:t>приложен</w:t>
      </w:r>
      <w:r w:rsidR="00C650D0" w:rsidRPr="00E76674">
        <w:rPr>
          <w:sz w:val="30"/>
          <w:szCs w:val="30"/>
        </w:rPr>
        <w:t>ию</w:t>
      </w:r>
      <w:r w:rsidR="007E6CE0">
        <w:rPr>
          <w:sz w:val="30"/>
          <w:szCs w:val="30"/>
        </w:rPr>
        <w:t xml:space="preserve"> №</w:t>
      </w:r>
      <w:r w:rsidR="00C650D0" w:rsidRPr="00E76674">
        <w:rPr>
          <w:sz w:val="30"/>
          <w:szCs w:val="30"/>
        </w:rPr>
        <w:t xml:space="preserve"> 1</w:t>
      </w:r>
      <w:r w:rsidR="002A1CB5" w:rsidRPr="00E76674">
        <w:rPr>
          <w:sz w:val="30"/>
          <w:szCs w:val="30"/>
        </w:rPr>
        <w:t>7</w:t>
      </w:r>
      <w:r w:rsidR="00C650D0" w:rsidRPr="00E76674">
        <w:rPr>
          <w:sz w:val="30"/>
          <w:szCs w:val="30"/>
        </w:rPr>
        <w:t xml:space="preserve"> к настоящим Правилам, </w:t>
      </w:r>
      <w:r w:rsidR="00BD6DB5">
        <w:rPr>
          <w:sz w:val="30"/>
          <w:szCs w:val="30"/>
        </w:rPr>
        <w:t>а также</w:t>
      </w:r>
      <w:r w:rsidR="002C0BDF" w:rsidRPr="00E76674">
        <w:rPr>
          <w:sz w:val="30"/>
          <w:szCs w:val="30"/>
        </w:rPr>
        <w:t xml:space="preserve"> </w:t>
      </w:r>
      <w:r w:rsidR="00C650D0" w:rsidRPr="00E76674">
        <w:rPr>
          <w:sz w:val="30"/>
          <w:szCs w:val="30"/>
        </w:rPr>
        <w:t xml:space="preserve">утвержденные </w:t>
      </w:r>
      <w:r w:rsidR="002C0BDF" w:rsidRPr="00E76674">
        <w:rPr>
          <w:sz w:val="30"/>
          <w:szCs w:val="30"/>
        </w:rPr>
        <w:t>ОХЛП</w:t>
      </w:r>
      <w:r w:rsidR="00C650D0" w:rsidRPr="00E76674">
        <w:rPr>
          <w:sz w:val="30"/>
          <w:szCs w:val="30"/>
        </w:rPr>
        <w:t xml:space="preserve">, инструкцию по медицинскому применению, макеты упаковок на </w:t>
      </w:r>
      <w:r w:rsidR="002C0BDF" w:rsidRPr="00E76674">
        <w:rPr>
          <w:sz w:val="30"/>
          <w:szCs w:val="30"/>
        </w:rPr>
        <w:t xml:space="preserve">государственном </w:t>
      </w:r>
      <w:r w:rsidR="00C650D0" w:rsidRPr="00E76674">
        <w:rPr>
          <w:sz w:val="30"/>
          <w:szCs w:val="30"/>
        </w:rPr>
        <w:t>язык</w:t>
      </w:r>
      <w:r w:rsidR="002C0BDF" w:rsidRPr="00E76674">
        <w:rPr>
          <w:sz w:val="30"/>
          <w:szCs w:val="30"/>
        </w:rPr>
        <w:t>е государства признания</w:t>
      </w:r>
      <w:r w:rsidR="00BD6DB5" w:rsidRPr="00BD6DB5">
        <w:t xml:space="preserve"> </w:t>
      </w:r>
      <w:r w:rsidR="00BD6DB5" w:rsidRPr="00BD6DB5">
        <w:rPr>
          <w:sz w:val="30"/>
          <w:szCs w:val="30"/>
        </w:rPr>
        <w:t>при наличии соответствующих требований в законодательстве государства признания</w:t>
      </w:r>
      <w:r w:rsidR="007B6F6E" w:rsidRPr="00E76674">
        <w:rPr>
          <w:sz w:val="30"/>
          <w:szCs w:val="30"/>
        </w:rPr>
        <w:t>;</w:t>
      </w:r>
    </w:p>
    <w:p w:rsidR="00C650D0" w:rsidRPr="00E76674" w:rsidRDefault="001105E6" w:rsidP="0053244E">
      <w:pPr>
        <w:tabs>
          <w:tab w:val="left" w:pos="851"/>
        </w:tabs>
        <w:autoSpaceDE w:val="0"/>
        <w:autoSpaceDN w:val="0"/>
        <w:adjustRightInd w:val="0"/>
        <w:spacing w:line="360" w:lineRule="auto"/>
        <w:ind w:right="-1" w:firstLine="709"/>
        <w:jc w:val="both"/>
        <w:rPr>
          <w:sz w:val="30"/>
          <w:szCs w:val="30"/>
        </w:rPr>
      </w:pPr>
      <w:r>
        <w:rPr>
          <w:sz w:val="30"/>
          <w:szCs w:val="30"/>
        </w:rPr>
        <w:t>б) </w:t>
      </w:r>
      <w:r w:rsidR="007B6F6E" w:rsidRPr="00E76674">
        <w:rPr>
          <w:sz w:val="30"/>
          <w:szCs w:val="30"/>
        </w:rPr>
        <w:t>согласовывает</w:t>
      </w:r>
      <w:r w:rsidR="00C650D0" w:rsidRPr="00E76674">
        <w:rPr>
          <w:sz w:val="30"/>
          <w:szCs w:val="30"/>
        </w:rPr>
        <w:t xml:space="preserve"> нормативный документ по качеству</w:t>
      </w:r>
      <w:r w:rsidR="007B6F6E" w:rsidRPr="00E76674">
        <w:rPr>
          <w:sz w:val="30"/>
          <w:szCs w:val="30"/>
        </w:rPr>
        <w:t>, выданный референтным государством</w:t>
      </w:r>
      <w:r w:rsidR="00C650D0" w:rsidRPr="00E76674">
        <w:rPr>
          <w:sz w:val="30"/>
          <w:szCs w:val="30"/>
        </w:rPr>
        <w:t>;</w:t>
      </w:r>
    </w:p>
    <w:p w:rsidR="007B6F6E" w:rsidRPr="00E76674" w:rsidRDefault="001105E6" w:rsidP="0053244E">
      <w:pPr>
        <w:tabs>
          <w:tab w:val="left" w:pos="851"/>
        </w:tabs>
        <w:autoSpaceDE w:val="0"/>
        <w:autoSpaceDN w:val="0"/>
        <w:adjustRightInd w:val="0"/>
        <w:spacing w:line="360" w:lineRule="auto"/>
        <w:ind w:right="-1" w:firstLine="709"/>
        <w:jc w:val="both"/>
        <w:rPr>
          <w:sz w:val="30"/>
          <w:szCs w:val="30"/>
        </w:rPr>
      </w:pPr>
      <w:r>
        <w:rPr>
          <w:rFonts w:eastAsia="Calibri"/>
          <w:sz w:val="30"/>
          <w:szCs w:val="30"/>
        </w:rPr>
        <w:t>в) </w:t>
      </w:r>
      <w:r w:rsidR="007B6F6E" w:rsidRPr="00E76674">
        <w:rPr>
          <w:rFonts w:eastAsia="Calibri"/>
          <w:sz w:val="30"/>
          <w:szCs w:val="30"/>
        </w:rPr>
        <w:t>размещает с</w:t>
      </w:r>
      <w:r w:rsidR="007B6F6E" w:rsidRPr="00E76674">
        <w:rPr>
          <w:rStyle w:val="s0"/>
          <w:color w:val="auto"/>
          <w:sz w:val="30"/>
          <w:szCs w:val="30"/>
        </w:rPr>
        <w:t xml:space="preserve">ведения о лекарственном препарате </w:t>
      </w:r>
      <w:r w:rsidR="007B6F6E" w:rsidRPr="00E76674">
        <w:rPr>
          <w:rFonts w:eastAsia="Calibri"/>
          <w:sz w:val="30"/>
          <w:szCs w:val="30"/>
        </w:rPr>
        <w:t xml:space="preserve">и входящих в его состав активных фармацевтических субстанциях </w:t>
      </w:r>
      <w:r w:rsidR="007B6F6E" w:rsidRPr="00E76674">
        <w:rPr>
          <w:rStyle w:val="s0"/>
          <w:color w:val="auto"/>
          <w:sz w:val="30"/>
          <w:szCs w:val="30"/>
        </w:rPr>
        <w:t xml:space="preserve">в </w:t>
      </w:r>
      <w:r>
        <w:rPr>
          <w:rStyle w:val="s0"/>
          <w:color w:val="auto"/>
          <w:sz w:val="30"/>
          <w:szCs w:val="30"/>
        </w:rPr>
        <w:t>е</w:t>
      </w:r>
      <w:r w:rsidR="007B6F6E" w:rsidRPr="00E76674">
        <w:rPr>
          <w:rFonts w:eastAsia="Calibri"/>
          <w:sz w:val="30"/>
          <w:szCs w:val="30"/>
          <w:lang w:eastAsia="en-US"/>
        </w:rPr>
        <w:t>дином</w:t>
      </w:r>
      <w:r w:rsidR="007B6F6E" w:rsidRPr="00E76674">
        <w:rPr>
          <w:rStyle w:val="s0"/>
          <w:color w:val="auto"/>
          <w:sz w:val="30"/>
          <w:szCs w:val="30"/>
        </w:rPr>
        <w:t xml:space="preserve"> реестре с приложением утвержденных ОХЛП, инструкции по медицинскому применению, макетов упаковок, согласованного плана управления рисками при применении лекарственного препарата (при необходимости) в соответствии с порядком формирования и ведения </w:t>
      </w:r>
      <w:r>
        <w:rPr>
          <w:rStyle w:val="s0"/>
          <w:color w:val="auto"/>
          <w:sz w:val="30"/>
          <w:szCs w:val="30"/>
        </w:rPr>
        <w:t>е</w:t>
      </w:r>
      <w:r w:rsidR="007B6F6E" w:rsidRPr="00E76674">
        <w:rPr>
          <w:rStyle w:val="s0"/>
          <w:color w:val="auto"/>
          <w:sz w:val="30"/>
          <w:szCs w:val="30"/>
        </w:rPr>
        <w:t>диного реестра.</w:t>
      </w:r>
    </w:p>
    <w:p w:rsidR="00E40F59" w:rsidRPr="00E76674" w:rsidRDefault="001120EF" w:rsidP="0053244E">
      <w:pPr>
        <w:tabs>
          <w:tab w:val="left" w:pos="851"/>
        </w:tabs>
        <w:autoSpaceDE w:val="0"/>
        <w:autoSpaceDN w:val="0"/>
        <w:adjustRightInd w:val="0"/>
        <w:spacing w:line="360" w:lineRule="auto"/>
        <w:ind w:right="-1" w:firstLine="709"/>
        <w:jc w:val="both"/>
        <w:rPr>
          <w:rFonts w:eastAsia="Calibri"/>
          <w:sz w:val="30"/>
          <w:szCs w:val="30"/>
          <w:lang w:eastAsia="en-US"/>
        </w:rPr>
      </w:pPr>
      <w:r w:rsidRPr="00E76674">
        <w:rPr>
          <w:rFonts w:eastAsia="Calibri"/>
          <w:sz w:val="30"/>
          <w:szCs w:val="30"/>
          <w:lang w:eastAsia="en-US"/>
        </w:rPr>
        <w:t>7</w:t>
      </w:r>
      <w:r w:rsidR="00942276">
        <w:rPr>
          <w:rFonts w:eastAsia="Calibri"/>
          <w:sz w:val="30"/>
          <w:szCs w:val="30"/>
          <w:lang w:eastAsia="en-US"/>
        </w:rPr>
        <w:t>7</w:t>
      </w:r>
      <w:r w:rsidRPr="00E76674">
        <w:rPr>
          <w:rFonts w:eastAsia="Calibri"/>
          <w:sz w:val="30"/>
          <w:szCs w:val="30"/>
          <w:lang w:eastAsia="en-US"/>
        </w:rPr>
        <w:t>. </w:t>
      </w:r>
      <w:r w:rsidR="00C650D0" w:rsidRPr="00E76674">
        <w:rPr>
          <w:rFonts w:eastAsia="Calibri"/>
          <w:sz w:val="30"/>
          <w:szCs w:val="30"/>
          <w:lang w:eastAsia="en-US"/>
        </w:rPr>
        <w:t xml:space="preserve">Регистрационное удостоверение лекарственного препарата выдается </w:t>
      </w:r>
      <w:r w:rsidR="00BD6DB5" w:rsidRPr="00BD6DB5">
        <w:rPr>
          <w:rFonts w:eastAsia="Calibri"/>
          <w:sz w:val="30"/>
          <w:szCs w:val="30"/>
          <w:lang w:eastAsia="en-US"/>
        </w:rPr>
        <w:t>уполномоченным органом государства признания</w:t>
      </w:r>
      <w:r w:rsidR="00C650D0" w:rsidRPr="00E76674">
        <w:rPr>
          <w:rFonts w:eastAsia="Calibri"/>
          <w:sz w:val="30"/>
          <w:szCs w:val="30"/>
          <w:lang w:eastAsia="en-US"/>
        </w:rPr>
        <w:t xml:space="preserve"> со сроком действия регистрационного удостоверения, установленным референтным государством.</w:t>
      </w:r>
    </w:p>
    <w:p w:rsidR="00D05693" w:rsidRPr="00E76674" w:rsidRDefault="00D05693" w:rsidP="00D05693">
      <w:pPr>
        <w:tabs>
          <w:tab w:val="left" w:pos="851"/>
        </w:tabs>
        <w:autoSpaceDE w:val="0"/>
        <w:autoSpaceDN w:val="0"/>
        <w:adjustRightInd w:val="0"/>
        <w:spacing w:line="360" w:lineRule="auto"/>
        <w:ind w:right="-1" w:firstLine="709"/>
        <w:jc w:val="both"/>
        <w:rPr>
          <w:rStyle w:val="s0"/>
          <w:rFonts w:eastAsia="Calibri"/>
          <w:color w:val="auto"/>
          <w:sz w:val="30"/>
          <w:szCs w:val="30"/>
          <w:lang w:eastAsia="en-US"/>
        </w:rPr>
      </w:pPr>
      <w:r w:rsidRPr="00E76674">
        <w:rPr>
          <w:rStyle w:val="s0"/>
          <w:sz w:val="30"/>
          <w:szCs w:val="30"/>
        </w:rPr>
        <w:t>7</w:t>
      </w:r>
      <w:r>
        <w:rPr>
          <w:rStyle w:val="s0"/>
          <w:sz w:val="30"/>
          <w:szCs w:val="30"/>
        </w:rPr>
        <w:t>8</w:t>
      </w:r>
      <w:r w:rsidRPr="00E76674">
        <w:rPr>
          <w:rStyle w:val="s0"/>
          <w:sz w:val="30"/>
          <w:szCs w:val="30"/>
        </w:rPr>
        <w:t>. </w:t>
      </w:r>
      <w:proofErr w:type="gramStart"/>
      <w:r w:rsidRPr="00BD6DB5">
        <w:rPr>
          <w:rStyle w:val="s0"/>
          <w:sz w:val="30"/>
          <w:szCs w:val="30"/>
        </w:rPr>
        <w:t xml:space="preserve">Регистрация лекарственного препарата, зарегистрированного </w:t>
      </w:r>
      <w:r>
        <w:rPr>
          <w:rStyle w:val="s0"/>
          <w:sz w:val="30"/>
          <w:szCs w:val="30"/>
        </w:rPr>
        <w:br/>
      </w:r>
      <w:r w:rsidRPr="00BD6DB5">
        <w:rPr>
          <w:rStyle w:val="s0"/>
          <w:sz w:val="30"/>
          <w:szCs w:val="30"/>
        </w:rPr>
        <w:t xml:space="preserve">в соответствии с настоящими Правилами в других </w:t>
      </w:r>
      <w:r>
        <w:rPr>
          <w:rStyle w:val="s0"/>
          <w:sz w:val="30"/>
          <w:szCs w:val="30"/>
        </w:rPr>
        <w:t>государствах-членах</w:t>
      </w:r>
      <w:r w:rsidRPr="00BD6DB5">
        <w:rPr>
          <w:rStyle w:val="s0"/>
          <w:sz w:val="30"/>
          <w:szCs w:val="30"/>
        </w:rPr>
        <w:t xml:space="preserve">, не указанных в первичном заявлении на регистрацию в качестве государств признания, а также в государствах, присоединившихся </w:t>
      </w:r>
      <w:r>
        <w:rPr>
          <w:rStyle w:val="s0"/>
          <w:sz w:val="30"/>
          <w:szCs w:val="30"/>
        </w:rPr>
        <w:br/>
      </w:r>
      <w:r w:rsidRPr="00BD6DB5">
        <w:rPr>
          <w:rStyle w:val="s0"/>
          <w:sz w:val="30"/>
          <w:szCs w:val="30"/>
        </w:rPr>
        <w:t xml:space="preserve">к Союзу после регистрации лекарственного препарата, осуществляется по процедуре взаимного признания на основе рассмотрения актуальной редакции экспертного отчета по оценке, подготовленного </w:t>
      </w:r>
      <w:r>
        <w:rPr>
          <w:rStyle w:val="s0"/>
          <w:sz w:val="30"/>
          <w:szCs w:val="30"/>
        </w:rPr>
        <w:t xml:space="preserve">экспертной организацией </w:t>
      </w:r>
      <w:r w:rsidRPr="00BD6DB5">
        <w:rPr>
          <w:rStyle w:val="s0"/>
          <w:sz w:val="30"/>
          <w:szCs w:val="30"/>
        </w:rPr>
        <w:t>референтн</w:t>
      </w:r>
      <w:r>
        <w:rPr>
          <w:rStyle w:val="s0"/>
          <w:sz w:val="30"/>
          <w:szCs w:val="30"/>
        </w:rPr>
        <w:t>ого</w:t>
      </w:r>
      <w:r w:rsidRPr="00BD6DB5">
        <w:rPr>
          <w:rStyle w:val="s0"/>
          <w:sz w:val="30"/>
          <w:szCs w:val="30"/>
        </w:rPr>
        <w:t xml:space="preserve"> государств</w:t>
      </w:r>
      <w:r>
        <w:rPr>
          <w:rStyle w:val="s0"/>
          <w:sz w:val="30"/>
          <w:szCs w:val="30"/>
        </w:rPr>
        <w:t>а</w:t>
      </w:r>
      <w:r w:rsidRPr="00BD6DB5">
        <w:rPr>
          <w:rStyle w:val="s0"/>
          <w:sz w:val="30"/>
          <w:szCs w:val="30"/>
        </w:rPr>
        <w:t>.</w:t>
      </w:r>
      <w:proofErr w:type="gramEnd"/>
    </w:p>
    <w:p w:rsidR="00D05693" w:rsidRDefault="00D05693" w:rsidP="00D05693">
      <w:pPr>
        <w:tabs>
          <w:tab w:val="left" w:pos="851"/>
        </w:tabs>
        <w:autoSpaceDE w:val="0"/>
        <w:autoSpaceDN w:val="0"/>
        <w:adjustRightInd w:val="0"/>
        <w:spacing w:line="360" w:lineRule="auto"/>
        <w:ind w:right="-1" w:firstLine="709"/>
        <w:jc w:val="both"/>
        <w:rPr>
          <w:sz w:val="30"/>
          <w:szCs w:val="30"/>
        </w:rPr>
      </w:pPr>
      <w:r>
        <w:rPr>
          <w:sz w:val="30"/>
          <w:szCs w:val="30"/>
        </w:rPr>
        <w:t>79</w:t>
      </w:r>
      <w:r w:rsidRPr="00E76674">
        <w:rPr>
          <w:sz w:val="30"/>
          <w:szCs w:val="30"/>
        </w:rPr>
        <w:t>. </w:t>
      </w:r>
      <w:proofErr w:type="gramStart"/>
      <w:r w:rsidRPr="00E76674">
        <w:rPr>
          <w:sz w:val="30"/>
          <w:szCs w:val="30"/>
        </w:rPr>
        <w:t>В случае не</w:t>
      </w:r>
      <w:r>
        <w:rPr>
          <w:sz w:val="30"/>
          <w:szCs w:val="30"/>
        </w:rPr>
        <w:t xml:space="preserve">возможности </w:t>
      </w:r>
      <w:r w:rsidRPr="00E76674">
        <w:rPr>
          <w:sz w:val="30"/>
          <w:szCs w:val="30"/>
        </w:rPr>
        <w:t>признания экспертного отчета по оценке</w:t>
      </w:r>
      <w:r>
        <w:rPr>
          <w:sz w:val="30"/>
          <w:szCs w:val="30"/>
        </w:rPr>
        <w:t xml:space="preserve">, подготовленного экспертной организацией </w:t>
      </w:r>
      <w:r w:rsidRPr="00E76674">
        <w:rPr>
          <w:sz w:val="30"/>
          <w:szCs w:val="30"/>
        </w:rPr>
        <w:t xml:space="preserve">референтного государства, </w:t>
      </w:r>
      <w:r>
        <w:rPr>
          <w:sz w:val="30"/>
          <w:szCs w:val="30"/>
        </w:rPr>
        <w:t xml:space="preserve">уполномоченный орган (экспертная организация) государства </w:t>
      </w:r>
      <w:r w:rsidRPr="00E76674">
        <w:rPr>
          <w:sz w:val="30"/>
          <w:szCs w:val="30"/>
        </w:rPr>
        <w:t xml:space="preserve">признания направляет </w:t>
      </w:r>
      <w:r>
        <w:rPr>
          <w:sz w:val="30"/>
          <w:szCs w:val="30"/>
        </w:rPr>
        <w:t xml:space="preserve">уполномоченному органу (экспертной организации) </w:t>
      </w:r>
      <w:r w:rsidRPr="00BD6DB5">
        <w:rPr>
          <w:sz w:val="30"/>
          <w:szCs w:val="30"/>
        </w:rPr>
        <w:t>референтн</w:t>
      </w:r>
      <w:r>
        <w:rPr>
          <w:sz w:val="30"/>
          <w:szCs w:val="30"/>
        </w:rPr>
        <w:t>ого</w:t>
      </w:r>
      <w:r w:rsidRPr="00BD6DB5">
        <w:rPr>
          <w:sz w:val="30"/>
          <w:szCs w:val="30"/>
        </w:rPr>
        <w:t xml:space="preserve"> государств</w:t>
      </w:r>
      <w:r>
        <w:rPr>
          <w:sz w:val="30"/>
          <w:szCs w:val="30"/>
        </w:rPr>
        <w:t>а</w:t>
      </w:r>
      <w:r w:rsidRPr="00BD6DB5">
        <w:rPr>
          <w:sz w:val="30"/>
          <w:szCs w:val="30"/>
        </w:rPr>
        <w:t>, други</w:t>
      </w:r>
      <w:r>
        <w:rPr>
          <w:sz w:val="30"/>
          <w:szCs w:val="30"/>
        </w:rPr>
        <w:t>х</w:t>
      </w:r>
      <w:r w:rsidRPr="00BD6DB5">
        <w:rPr>
          <w:sz w:val="30"/>
          <w:szCs w:val="30"/>
        </w:rPr>
        <w:t xml:space="preserve"> государств признания, участвующи</w:t>
      </w:r>
      <w:r>
        <w:rPr>
          <w:sz w:val="30"/>
          <w:szCs w:val="30"/>
        </w:rPr>
        <w:t>х</w:t>
      </w:r>
      <w:r w:rsidRPr="00BD6DB5">
        <w:rPr>
          <w:sz w:val="30"/>
          <w:szCs w:val="30"/>
        </w:rPr>
        <w:t xml:space="preserve"> в процедуре регистрации лекарственного препарата, </w:t>
      </w:r>
      <w:r w:rsidRPr="00E76674">
        <w:rPr>
          <w:sz w:val="30"/>
          <w:szCs w:val="30"/>
        </w:rPr>
        <w:t xml:space="preserve">заявителю и </w:t>
      </w:r>
      <w:r>
        <w:rPr>
          <w:sz w:val="30"/>
          <w:szCs w:val="30"/>
        </w:rPr>
        <w:t xml:space="preserve">в </w:t>
      </w:r>
      <w:r w:rsidRPr="00E76674">
        <w:rPr>
          <w:sz w:val="30"/>
          <w:szCs w:val="30"/>
        </w:rPr>
        <w:t>Экспертн</w:t>
      </w:r>
      <w:r>
        <w:rPr>
          <w:sz w:val="30"/>
          <w:szCs w:val="30"/>
        </w:rPr>
        <w:t>ый</w:t>
      </w:r>
      <w:r w:rsidRPr="00E76674">
        <w:rPr>
          <w:sz w:val="30"/>
          <w:szCs w:val="30"/>
        </w:rPr>
        <w:t xml:space="preserve"> комитет</w:t>
      </w:r>
      <w:r w:rsidRPr="00BD6DB5">
        <w:rPr>
          <w:sz w:val="30"/>
          <w:szCs w:val="30"/>
        </w:rPr>
        <w:t xml:space="preserve"> заключение </w:t>
      </w:r>
      <w:r>
        <w:rPr>
          <w:sz w:val="30"/>
          <w:szCs w:val="30"/>
        </w:rPr>
        <w:br/>
      </w:r>
      <w:r w:rsidRPr="00BD6DB5">
        <w:rPr>
          <w:sz w:val="30"/>
          <w:szCs w:val="30"/>
        </w:rPr>
        <w:t xml:space="preserve">о невозможности признания </w:t>
      </w:r>
      <w:r>
        <w:rPr>
          <w:sz w:val="30"/>
          <w:szCs w:val="30"/>
        </w:rPr>
        <w:t xml:space="preserve">данного </w:t>
      </w:r>
      <w:r w:rsidRPr="00BD6DB5">
        <w:rPr>
          <w:sz w:val="30"/>
          <w:szCs w:val="30"/>
        </w:rPr>
        <w:t>экспертного отчета по оценке</w:t>
      </w:r>
      <w:r>
        <w:rPr>
          <w:sz w:val="30"/>
          <w:szCs w:val="30"/>
        </w:rPr>
        <w:t xml:space="preserve">, </w:t>
      </w:r>
      <w:r>
        <w:rPr>
          <w:sz w:val="30"/>
          <w:szCs w:val="30"/>
        </w:rPr>
        <w:br/>
        <w:t>с указанием следующих причин:</w:t>
      </w:r>
      <w:proofErr w:type="gramEnd"/>
    </w:p>
    <w:p w:rsidR="00481BFB" w:rsidRDefault="00481BFB" w:rsidP="0053244E">
      <w:pPr>
        <w:tabs>
          <w:tab w:val="left" w:pos="851"/>
        </w:tabs>
        <w:autoSpaceDE w:val="0"/>
        <w:autoSpaceDN w:val="0"/>
        <w:adjustRightInd w:val="0"/>
        <w:spacing w:line="360" w:lineRule="auto"/>
        <w:ind w:right="-1" w:firstLine="709"/>
        <w:jc w:val="both"/>
        <w:rPr>
          <w:sz w:val="30"/>
          <w:szCs w:val="30"/>
        </w:rPr>
      </w:pPr>
      <w:r>
        <w:rPr>
          <w:sz w:val="30"/>
          <w:szCs w:val="30"/>
        </w:rPr>
        <w:t>а) отношение ожидаемой пользы к возможным рискам, связанным с применением лекарственного препарата</w:t>
      </w:r>
      <w:r w:rsidR="00D05693">
        <w:rPr>
          <w:sz w:val="30"/>
          <w:szCs w:val="30"/>
        </w:rPr>
        <w:t>,</w:t>
      </w:r>
      <w:r>
        <w:rPr>
          <w:sz w:val="30"/>
          <w:szCs w:val="30"/>
        </w:rPr>
        <w:t xml:space="preserve"> не является благоприятным;</w:t>
      </w:r>
    </w:p>
    <w:p w:rsidR="00481BFB" w:rsidRDefault="00481BFB" w:rsidP="0053244E">
      <w:pPr>
        <w:tabs>
          <w:tab w:val="left" w:pos="851"/>
        </w:tabs>
        <w:autoSpaceDE w:val="0"/>
        <w:autoSpaceDN w:val="0"/>
        <w:adjustRightInd w:val="0"/>
        <w:spacing w:line="360" w:lineRule="auto"/>
        <w:ind w:right="-1" w:firstLine="709"/>
        <w:jc w:val="both"/>
        <w:rPr>
          <w:sz w:val="30"/>
          <w:szCs w:val="30"/>
        </w:rPr>
      </w:pPr>
      <w:r>
        <w:rPr>
          <w:sz w:val="30"/>
          <w:szCs w:val="30"/>
        </w:rPr>
        <w:t>б) заявителем не доказана эффективность лекарственного препарата;</w:t>
      </w:r>
    </w:p>
    <w:p w:rsidR="00481BFB" w:rsidRDefault="00481BFB" w:rsidP="0053244E">
      <w:pPr>
        <w:tabs>
          <w:tab w:val="left" w:pos="851"/>
        </w:tabs>
        <w:autoSpaceDE w:val="0"/>
        <w:autoSpaceDN w:val="0"/>
        <w:adjustRightInd w:val="0"/>
        <w:spacing w:line="360" w:lineRule="auto"/>
        <w:ind w:right="-1" w:firstLine="709"/>
        <w:jc w:val="both"/>
        <w:rPr>
          <w:sz w:val="30"/>
          <w:szCs w:val="30"/>
        </w:rPr>
      </w:pPr>
      <w:r>
        <w:rPr>
          <w:sz w:val="30"/>
          <w:szCs w:val="30"/>
        </w:rPr>
        <w:t>в) качество лекарственного препарата не подтверждено;</w:t>
      </w:r>
    </w:p>
    <w:p w:rsidR="00481BFB" w:rsidRDefault="00481BFB" w:rsidP="0053244E">
      <w:pPr>
        <w:tabs>
          <w:tab w:val="left" w:pos="851"/>
        </w:tabs>
        <w:autoSpaceDE w:val="0"/>
        <w:autoSpaceDN w:val="0"/>
        <w:adjustRightInd w:val="0"/>
        <w:spacing w:line="360" w:lineRule="auto"/>
        <w:ind w:right="-1" w:firstLine="709"/>
        <w:jc w:val="both"/>
        <w:rPr>
          <w:sz w:val="30"/>
          <w:szCs w:val="30"/>
        </w:rPr>
      </w:pPr>
      <w:r>
        <w:rPr>
          <w:sz w:val="30"/>
          <w:szCs w:val="30"/>
        </w:rPr>
        <w:t>г) заявителем представлены недостоверные сведения;</w:t>
      </w:r>
    </w:p>
    <w:p w:rsidR="00481BFB" w:rsidRDefault="00481BFB" w:rsidP="0053244E">
      <w:pPr>
        <w:tabs>
          <w:tab w:val="left" w:pos="851"/>
        </w:tabs>
        <w:autoSpaceDE w:val="0"/>
        <w:autoSpaceDN w:val="0"/>
        <w:adjustRightInd w:val="0"/>
        <w:spacing w:line="360" w:lineRule="auto"/>
        <w:ind w:right="-1" w:firstLine="709"/>
        <w:jc w:val="both"/>
        <w:rPr>
          <w:sz w:val="30"/>
          <w:szCs w:val="30"/>
        </w:rPr>
      </w:pPr>
      <w:r>
        <w:rPr>
          <w:sz w:val="30"/>
          <w:szCs w:val="30"/>
        </w:rPr>
        <w:t>д) по результатам назначенной инспекции в период регистрации лекарственного препарата выявлено несоответствие надлежащим фармацевтическим практикам Союза, являющееся критическим.</w:t>
      </w:r>
    </w:p>
    <w:p w:rsidR="002D0E25" w:rsidRPr="00E76674" w:rsidRDefault="001120EF" w:rsidP="0053244E">
      <w:pPr>
        <w:tabs>
          <w:tab w:val="left" w:pos="851"/>
        </w:tabs>
        <w:autoSpaceDE w:val="0"/>
        <w:autoSpaceDN w:val="0"/>
        <w:adjustRightInd w:val="0"/>
        <w:spacing w:line="360" w:lineRule="auto"/>
        <w:ind w:right="-1" w:firstLine="709"/>
        <w:jc w:val="both"/>
        <w:rPr>
          <w:rStyle w:val="s0"/>
          <w:rFonts w:eastAsia="Calibri"/>
          <w:color w:val="auto"/>
          <w:sz w:val="30"/>
          <w:szCs w:val="30"/>
          <w:lang w:eastAsia="en-US"/>
        </w:rPr>
      </w:pPr>
      <w:r w:rsidRPr="00E76674">
        <w:rPr>
          <w:rStyle w:val="s0"/>
          <w:sz w:val="30"/>
          <w:szCs w:val="30"/>
        </w:rPr>
        <w:t>8</w:t>
      </w:r>
      <w:r w:rsidR="00942276">
        <w:rPr>
          <w:rStyle w:val="s0"/>
          <w:sz w:val="30"/>
          <w:szCs w:val="30"/>
        </w:rPr>
        <w:t>0</w:t>
      </w:r>
      <w:r w:rsidRPr="00E76674">
        <w:rPr>
          <w:rStyle w:val="s0"/>
          <w:sz w:val="30"/>
          <w:szCs w:val="30"/>
        </w:rPr>
        <w:t>. </w:t>
      </w:r>
      <w:r w:rsidR="002D0E25" w:rsidRPr="00E76674">
        <w:rPr>
          <w:rStyle w:val="s0"/>
          <w:sz w:val="30"/>
          <w:szCs w:val="30"/>
        </w:rPr>
        <w:t xml:space="preserve">Экспертный комитет </w:t>
      </w:r>
      <w:r w:rsidR="00863EAF" w:rsidRPr="00E76674">
        <w:rPr>
          <w:rStyle w:val="s0"/>
          <w:sz w:val="30"/>
          <w:szCs w:val="30"/>
        </w:rPr>
        <w:t>в срок</w:t>
      </w:r>
      <w:r w:rsidR="00EF3904" w:rsidRPr="00E76674">
        <w:rPr>
          <w:rStyle w:val="s0"/>
          <w:sz w:val="30"/>
          <w:szCs w:val="30"/>
        </w:rPr>
        <w:t>,</w:t>
      </w:r>
      <w:r w:rsidR="00863EAF" w:rsidRPr="00E76674">
        <w:rPr>
          <w:rStyle w:val="s0"/>
          <w:sz w:val="30"/>
          <w:szCs w:val="30"/>
        </w:rPr>
        <w:t xml:space="preserve"> не </w:t>
      </w:r>
      <w:r w:rsidR="00863EAF" w:rsidRPr="00E76674">
        <w:rPr>
          <w:sz w:val="30"/>
          <w:szCs w:val="30"/>
        </w:rPr>
        <w:t>превышающий</w:t>
      </w:r>
      <w:r w:rsidR="00863EAF" w:rsidRPr="00E76674">
        <w:rPr>
          <w:rStyle w:val="s0"/>
          <w:sz w:val="30"/>
          <w:szCs w:val="30"/>
        </w:rPr>
        <w:t xml:space="preserve"> </w:t>
      </w:r>
      <w:r w:rsidR="00EF3904" w:rsidRPr="00E76674">
        <w:rPr>
          <w:rStyle w:val="s0"/>
          <w:sz w:val="30"/>
          <w:szCs w:val="30"/>
        </w:rPr>
        <w:t>6</w:t>
      </w:r>
      <w:r w:rsidR="00863EAF" w:rsidRPr="00E76674">
        <w:rPr>
          <w:rStyle w:val="s0"/>
          <w:sz w:val="30"/>
          <w:szCs w:val="30"/>
        </w:rPr>
        <w:t xml:space="preserve">0 </w:t>
      </w:r>
      <w:r w:rsidR="00D938C4">
        <w:rPr>
          <w:rStyle w:val="s0"/>
          <w:sz w:val="30"/>
          <w:szCs w:val="30"/>
        </w:rPr>
        <w:t>календарных дней</w:t>
      </w:r>
      <w:r w:rsidR="00863EAF" w:rsidRPr="00E76674">
        <w:rPr>
          <w:rStyle w:val="s0"/>
          <w:sz w:val="30"/>
          <w:szCs w:val="30"/>
        </w:rPr>
        <w:t xml:space="preserve"> с даты </w:t>
      </w:r>
      <w:proofErr w:type="gramStart"/>
      <w:r w:rsidR="00BD6DB5" w:rsidRPr="00BD6DB5">
        <w:rPr>
          <w:rStyle w:val="s0"/>
          <w:sz w:val="30"/>
          <w:szCs w:val="30"/>
        </w:rPr>
        <w:t xml:space="preserve">получения заключения уполномоченного органа государства </w:t>
      </w:r>
      <w:r w:rsidR="00EF3904" w:rsidRPr="00E76674">
        <w:rPr>
          <w:rStyle w:val="s0"/>
          <w:sz w:val="30"/>
          <w:szCs w:val="30"/>
        </w:rPr>
        <w:t>признания</w:t>
      </w:r>
      <w:proofErr w:type="gramEnd"/>
      <w:r w:rsidR="00EF3904" w:rsidRPr="00E76674">
        <w:rPr>
          <w:rStyle w:val="s0"/>
          <w:sz w:val="30"/>
          <w:szCs w:val="30"/>
        </w:rPr>
        <w:t xml:space="preserve"> </w:t>
      </w:r>
      <w:r w:rsidR="00863EAF" w:rsidRPr="00E76674">
        <w:rPr>
          <w:rStyle w:val="s0"/>
          <w:sz w:val="30"/>
          <w:szCs w:val="30"/>
        </w:rPr>
        <w:t>о невозможности признания экспертного отчета по оценке</w:t>
      </w:r>
      <w:r w:rsidR="00D05693">
        <w:rPr>
          <w:rStyle w:val="s0"/>
          <w:sz w:val="30"/>
          <w:szCs w:val="30"/>
        </w:rPr>
        <w:t>,</w:t>
      </w:r>
      <w:r w:rsidR="00863EAF" w:rsidRPr="00E76674">
        <w:rPr>
          <w:rStyle w:val="s0"/>
          <w:sz w:val="30"/>
          <w:szCs w:val="30"/>
        </w:rPr>
        <w:t xml:space="preserve"> </w:t>
      </w:r>
      <w:r w:rsidR="00ED20F7">
        <w:rPr>
          <w:rStyle w:val="s0"/>
          <w:sz w:val="30"/>
          <w:szCs w:val="30"/>
        </w:rPr>
        <w:t xml:space="preserve">подготовленного экспертной организацией </w:t>
      </w:r>
      <w:r w:rsidR="00863EAF" w:rsidRPr="00E76674">
        <w:rPr>
          <w:rStyle w:val="s0"/>
          <w:sz w:val="30"/>
          <w:szCs w:val="30"/>
        </w:rPr>
        <w:t>референтного государства</w:t>
      </w:r>
      <w:r w:rsidR="00EF3904" w:rsidRPr="00E76674">
        <w:rPr>
          <w:rStyle w:val="s0"/>
          <w:sz w:val="30"/>
          <w:szCs w:val="30"/>
        </w:rPr>
        <w:t>,</w:t>
      </w:r>
      <w:r w:rsidR="00863EAF" w:rsidRPr="00E76674">
        <w:rPr>
          <w:rStyle w:val="s0"/>
          <w:sz w:val="30"/>
          <w:szCs w:val="30"/>
        </w:rPr>
        <w:t xml:space="preserve"> </w:t>
      </w:r>
      <w:r w:rsidR="002D0E25" w:rsidRPr="00E76674">
        <w:rPr>
          <w:rStyle w:val="s0"/>
          <w:sz w:val="30"/>
          <w:szCs w:val="30"/>
        </w:rPr>
        <w:t xml:space="preserve">осуществляет процедуру рассмотрения разногласий </w:t>
      </w:r>
      <w:r w:rsidR="00D05693">
        <w:rPr>
          <w:rStyle w:val="s0"/>
          <w:sz w:val="30"/>
          <w:szCs w:val="30"/>
        </w:rPr>
        <w:br/>
      </w:r>
      <w:r w:rsidR="002D0E25" w:rsidRPr="00E76674">
        <w:rPr>
          <w:rStyle w:val="s0"/>
          <w:sz w:val="30"/>
          <w:szCs w:val="30"/>
        </w:rPr>
        <w:t>в соответствии с порядком, установленным Комисси</w:t>
      </w:r>
      <w:r w:rsidR="00EF3904" w:rsidRPr="00E76674">
        <w:rPr>
          <w:rStyle w:val="s0"/>
          <w:sz w:val="30"/>
          <w:szCs w:val="30"/>
        </w:rPr>
        <w:t>ей</w:t>
      </w:r>
      <w:r w:rsidR="002D0E25" w:rsidRPr="00E76674">
        <w:rPr>
          <w:rStyle w:val="s0"/>
          <w:sz w:val="30"/>
          <w:szCs w:val="30"/>
        </w:rPr>
        <w:t xml:space="preserve">. </w:t>
      </w:r>
    </w:p>
    <w:p w:rsidR="00863EAF" w:rsidRPr="00E76674" w:rsidRDefault="001120EF" w:rsidP="0053244E">
      <w:pPr>
        <w:tabs>
          <w:tab w:val="left" w:pos="851"/>
        </w:tabs>
        <w:autoSpaceDE w:val="0"/>
        <w:autoSpaceDN w:val="0"/>
        <w:adjustRightInd w:val="0"/>
        <w:spacing w:line="360" w:lineRule="auto"/>
        <w:ind w:right="-1" w:firstLine="709"/>
        <w:jc w:val="both"/>
        <w:rPr>
          <w:rFonts w:eastAsia="Calibri"/>
          <w:sz w:val="30"/>
          <w:szCs w:val="30"/>
          <w:lang w:eastAsia="en-US"/>
        </w:rPr>
      </w:pPr>
      <w:r w:rsidRPr="00E76674">
        <w:rPr>
          <w:rFonts w:eastAsia="Calibri"/>
          <w:sz w:val="30"/>
          <w:szCs w:val="30"/>
          <w:lang w:eastAsia="en-US"/>
        </w:rPr>
        <w:t>8</w:t>
      </w:r>
      <w:r w:rsidR="00942276">
        <w:rPr>
          <w:rFonts w:eastAsia="Calibri"/>
          <w:sz w:val="30"/>
          <w:szCs w:val="30"/>
          <w:lang w:eastAsia="en-US"/>
        </w:rPr>
        <w:t>1</w:t>
      </w:r>
      <w:r w:rsidRPr="00E76674">
        <w:rPr>
          <w:rFonts w:eastAsia="Calibri"/>
          <w:sz w:val="30"/>
          <w:szCs w:val="30"/>
          <w:lang w:eastAsia="en-US"/>
        </w:rPr>
        <w:t>. </w:t>
      </w:r>
      <w:proofErr w:type="gramStart"/>
      <w:r w:rsidR="00863EAF" w:rsidRPr="00E76674">
        <w:rPr>
          <w:rFonts w:eastAsia="Calibri"/>
          <w:sz w:val="30"/>
          <w:szCs w:val="30"/>
          <w:lang w:eastAsia="en-US"/>
        </w:rPr>
        <w:t xml:space="preserve">Уполномоченный орган государства признания отказывает </w:t>
      </w:r>
      <w:r w:rsidR="00FB2351">
        <w:rPr>
          <w:rFonts w:eastAsia="Calibri"/>
          <w:sz w:val="30"/>
          <w:szCs w:val="30"/>
          <w:lang w:eastAsia="en-US"/>
        </w:rPr>
        <w:br/>
      </w:r>
      <w:r w:rsidR="00863EAF" w:rsidRPr="00E76674">
        <w:rPr>
          <w:rFonts w:eastAsia="Calibri"/>
          <w:sz w:val="30"/>
          <w:szCs w:val="30"/>
          <w:lang w:eastAsia="en-US"/>
        </w:rPr>
        <w:t>в регистрации лекарственного препарата, если по результатам экспертизы лекарственн</w:t>
      </w:r>
      <w:r w:rsidR="00BD6DB5">
        <w:rPr>
          <w:rFonts w:eastAsia="Calibri"/>
          <w:sz w:val="30"/>
          <w:szCs w:val="30"/>
          <w:lang w:eastAsia="en-US"/>
        </w:rPr>
        <w:t>ого</w:t>
      </w:r>
      <w:r w:rsidR="00863EAF" w:rsidRPr="00E76674">
        <w:rPr>
          <w:rFonts w:eastAsia="Calibri"/>
          <w:sz w:val="30"/>
          <w:szCs w:val="30"/>
          <w:lang w:eastAsia="en-US"/>
        </w:rPr>
        <w:t xml:space="preserve"> </w:t>
      </w:r>
      <w:r w:rsidR="0051723F">
        <w:rPr>
          <w:rFonts w:eastAsia="Calibri"/>
          <w:sz w:val="30"/>
          <w:szCs w:val="30"/>
          <w:lang w:eastAsia="en-US"/>
        </w:rPr>
        <w:t>препарат</w:t>
      </w:r>
      <w:r w:rsidR="00BD6DB5">
        <w:rPr>
          <w:rFonts w:eastAsia="Calibri"/>
          <w:sz w:val="30"/>
          <w:szCs w:val="30"/>
          <w:lang w:eastAsia="en-US"/>
        </w:rPr>
        <w:t>а</w:t>
      </w:r>
      <w:r w:rsidR="00863EAF" w:rsidRPr="00E76674">
        <w:rPr>
          <w:rFonts w:eastAsia="Calibri"/>
          <w:sz w:val="30"/>
          <w:szCs w:val="30"/>
          <w:lang w:eastAsia="en-US"/>
        </w:rPr>
        <w:t xml:space="preserve"> и после проведения процедуры урегулирования разногласий в Экспертном комитете </w:t>
      </w:r>
      <w:r w:rsidR="00BD6DB5" w:rsidRPr="00BD6DB5">
        <w:rPr>
          <w:rFonts w:eastAsia="Calibri"/>
          <w:sz w:val="30"/>
          <w:szCs w:val="30"/>
          <w:lang w:eastAsia="en-US"/>
        </w:rPr>
        <w:t xml:space="preserve">им принято решение, что данные, представленные в экспертном отчете по оценке, не могут быть признаны достаточными для подтверждения качества и (или) эффективности, и (или) благоприятного соотношения </w:t>
      </w:r>
      <w:r w:rsidR="004B0759">
        <w:rPr>
          <w:rFonts w:eastAsia="Calibri"/>
          <w:sz w:val="30"/>
          <w:szCs w:val="30"/>
          <w:lang w:eastAsia="en-US"/>
        </w:rPr>
        <w:t>«польза – риск»</w:t>
      </w:r>
      <w:r w:rsidR="00BD6DB5" w:rsidRPr="00BD6DB5">
        <w:rPr>
          <w:rFonts w:eastAsia="Calibri"/>
          <w:sz w:val="30"/>
          <w:szCs w:val="30"/>
          <w:lang w:eastAsia="en-US"/>
        </w:rPr>
        <w:t xml:space="preserve"> лекарственного препарата</w:t>
      </w:r>
      <w:r w:rsidR="00481BFB">
        <w:rPr>
          <w:rFonts w:eastAsia="Calibri"/>
          <w:sz w:val="30"/>
          <w:szCs w:val="30"/>
          <w:lang w:eastAsia="en-US"/>
        </w:rPr>
        <w:t>.</w:t>
      </w:r>
      <w:proofErr w:type="gramEnd"/>
    </w:p>
    <w:p w:rsidR="007C1150" w:rsidRDefault="001120EF" w:rsidP="0053244E">
      <w:pPr>
        <w:tabs>
          <w:tab w:val="left" w:pos="851"/>
        </w:tabs>
        <w:autoSpaceDE w:val="0"/>
        <w:autoSpaceDN w:val="0"/>
        <w:adjustRightInd w:val="0"/>
        <w:spacing w:line="360" w:lineRule="auto"/>
        <w:ind w:right="-1" w:firstLine="709"/>
        <w:jc w:val="both"/>
        <w:rPr>
          <w:sz w:val="30"/>
          <w:szCs w:val="30"/>
        </w:rPr>
      </w:pPr>
      <w:r w:rsidRPr="00E76674">
        <w:rPr>
          <w:sz w:val="30"/>
          <w:szCs w:val="30"/>
        </w:rPr>
        <w:t>8</w:t>
      </w:r>
      <w:r w:rsidR="00942276">
        <w:rPr>
          <w:sz w:val="30"/>
          <w:szCs w:val="30"/>
        </w:rPr>
        <w:t>2</w:t>
      </w:r>
      <w:r w:rsidRPr="00E76674">
        <w:rPr>
          <w:sz w:val="30"/>
          <w:szCs w:val="30"/>
        </w:rPr>
        <w:t>. </w:t>
      </w:r>
      <w:proofErr w:type="gramStart"/>
      <w:r w:rsidR="009801AD" w:rsidRPr="00E76674">
        <w:rPr>
          <w:sz w:val="30"/>
          <w:szCs w:val="30"/>
        </w:rPr>
        <w:t xml:space="preserve">В случае </w:t>
      </w:r>
      <w:r w:rsidR="00FF1284" w:rsidRPr="00FF1284">
        <w:rPr>
          <w:sz w:val="30"/>
          <w:szCs w:val="30"/>
        </w:rPr>
        <w:t xml:space="preserve">наличия разногласий уполномоченных органов </w:t>
      </w:r>
      <w:r w:rsidR="00D05693">
        <w:rPr>
          <w:sz w:val="30"/>
          <w:szCs w:val="30"/>
        </w:rPr>
        <w:br/>
      </w:r>
      <w:r w:rsidR="00FF1284" w:rsidRPr="00FF1284">
        <w:rPr>
          <w:sz w:val="30"/>
          <w:szCs w:val="30"/>
        </w:rPr>
        <w:t xml:space="preserve">в части признания экспертного отчета по оценке и их </w:t>
      </w:r>
      <w:r w:rsidR="009801AD" w:rsidRPr="00E76674">
        <w:rPr>
          <w:sz w:val="30"/>
          <w:szCs w:val="30"/>
        </w:rPr>
        <w:t xml:space="preserve">рассмотрения Экспертным комитетом </w:t>
      </w:r>
      <w:r w:rsidR="00481BFB">
        <w:rPr>
          <w:sz w:val="30"/>
          <w:szCs w:val="30"/>
        </w:rPr>
        <w:t xml:space="preserve">уполномоченный орган </w:t>
      </w:r>
      <w:r w:rsidR="009801AD" w:rsidRPr="00E76674">
        <w:rPr>
          <w:sz w:val="30"/>
          <w:szCs w:val="30"/>
        </w:rPr>
        <w:t>г</w:t>
      </w:r>
      <w:r w:rsidR="002D0E25" w:rsidRPr="00E76674">
        <w:rPr>
          <w:sz w:val="30"/>
          <w:szCs w:val="30"/>
        </w:rPr>
        <w:t>осударств</w:t>
      </w:r>
      <w:r w:rsidR="00481BFB">
        <w:rPr>
          <w:sz w:val="30"/>
          <w:szCs w:val="30"/>
        </w:rPr>
        <w:t>а</w:t>
      </w:r>
      <w:r w:rsidR="002D0E25" w:rsidRPr="00E76674">
        <w:rPr>
          <w:sz w:val="30"/>
          <w:szCs w:val="30"/>
        </w:rPr>
        <w:t xml:space="preserve"> признания, </w:t>
      </w:r>
      <w:r w:rsidR="00FF1284" w:rsidRPr="00FF1284">
        <w:rPr>
          <w:sz w:val="30"/>
          <w:szCs w:val="30"/>
        </w:rPr>
        <w:t>принявш</w:t>
      </w:r>
      <w:r w:rsidR="00481BFB">
        <w:rPr>
          <w:sz w:val="30"/>
          <w:szCs w:val="30"/>
        </w:rPr>
        <w:t>ий</w:t>
      </w:r>
      <w:r w:rsidR="00FF1284" w:rsidRPr="00FF1284">
        <w:rPr>
          <w:sz w:val="30"/>
          <w:szCs w:val="30"/>
        </w:rPr>
        <w:t xml:space="preserve"> положительное решение о признании экспертного отчета по оценке</w:t>
      </w:r>
      <w:r w:rsidR="00481BFB">
        <w:rPr>
          <w:sz w:val="30"/>
          <w:szCs w:val="30"/>
        </w:rPr>
        <w:t>, подготовленн</w:t>
      </w:r>
      <w:r w:rsidR="00D05693">
        <w:rPr>
          <w:sz w:val="30"/>
          <w:szCs w:val="30"/>
        </w:rPr>
        <w:t>ого</w:t>
      </w:r>
      <w:r w:rsidR="00481BFB">
        <w:rPr>
          <w:sz w:val="30"/>
          <w:szCs w:val="30"/>
        </w:rPr>
        <w:t xml:space="preserve"> экспертной организацией </w:t>
      </w:r>
      <w:r w:rsidR="00FF1284" w:rsidRPr="00FF1284">
        <w:rPr>
          <w:sz w:val="30"/>
          <w:szCs w:val="30"/>
        </w:rPr>
        <w:t>референтного государства</w:t>
      </w:r>
      <w:r w:rsidR="00D05693">
        <w:rPr>
          <w:sz w:val="30"/>
          <w:szCs w:val="30"/>
        </w:rPr>
        <w:t>,</w:t>
      </w:r>
      <w:r w:rsidR="00FF1284" w:rsidRPr="00FF1284">
        <w:rPr>
          <w:sz w:val="30"/>
          <w:szCs w:val="30"/>
        </w:rPr>
        <w:t xml:space="preserve"> </w:t>
      </w:r>
      <w:r w:rsidR="002D0E25" w:rsidRPr="00E76674">
        <w:rPr>
          <w:sz w:val="30"/>
          <w:szCs w:val="30"/>
        </w:rPr>
        <w:t>выда</w:t>
      </w:r>
      <w:r w:rsidR="00481BFB">
        <w:rPr>
          <w:sz w:val="30"/>
          <w:szCs w:val="30"/>
        </w:rPr>
        <w:t>ет</w:t>
      </w:r>
      <w:r w:rsidR="002D0E25" w:rsidRPr="00E76674">
        <w:rPr>
          <w:sz w:val="30"/>
          <w:szCs w:val="30"/>
        </w:rPr>
        <w:t xml:space="preserve"> регистрационное удостоверение, утвержденные </w:t>
      </w:r>
      <w:r w:rsidR="00EF3904" w:rsidRPr="00E76674">
        <w:rPr>
          <w:sz w:val="30"/>
          <w:szCs w:val="30"/>
        </w:rPr>
        <w:t>ОХЛП</w:t>
      </w:r>
      <w:r w:rsidR="002D0E25" w:rsidRPr="00E76674">
        <w:rPr>
          <w:sz w:val="30"/>
          <w:szCs w:val="30"/>
        </w:rPr>
        <w:t xml:space="preserve">, инструкцию по медицинскому применению, </w:t>
      </w:r>
      <w:r w:rsidR="00863EAF" w:rsidRPr="00E76674">
        <w:rPr>
          <w:sz w:val="30"/>
          <w:szCs w:val="30"/>
        </w:rPr>
        <w:t>макеты упаковок</w:t>
      </w:r>
      <w:r w:rsidR="009801AD" w:rsidRPr="00E76674">
        <w:rPr>
          <w:sz w:val="30"/>
          <w:szCs w:val="30"/>
        </w:rPr>
        <w:t xml:space="preserve"> и согласов</w:t>
      </w:r>
      <w:r w:rsidR="00481BFB">
        <w:rPr>
          <w:sz w:val="30"/>
          <w:szCs w:val="30"/>
        </w:rPr>
        <w:t>ывает</w:t>
      </w:r>
      <w:r w:rsidR="009801AD" w:rsidRPr="00E76674">
        <w:rPr>
          <w:sz w:val="30"/>
          <w:szCs w:val="30"/>
        </w:rPr>
        <w:t xml:space="preserve"> </w:t>
      </w:r>
      <w:r w:rsidR="007C1150" w:rsidRPr="00E76674">
        <w:rPr>
          <w:sz w:val="30"/>
          <w:szCs w:val="30"/>
        </w:rPr>
        <w:t>план управления рисками при применении лекарственного препарата (при необходимости)</w:t>
      </w:r>
      <w:r w:rsidR="007C1150">
        <w:rPr>
          <w:sz w:val="30"/>
          <w:szCs w:val="30"/>
        </w:rPr>
        <w:t xml:space="preserve">, </w:t>
      </w:r>
      <w:r w:rsidR="002D0E25" w:rsidRPr="00E76674">
        <w:rPr>
          <w:sz w:val="30"/>
          <w:szCs w:val="30"/>
        </w:rPr>
        <w:t>нормативный документ</w:t>
      </w:r>
      <w:proofErr w:type="gramEnd"/>
      <w:r w:rsidR="002D0E25" w:rsidRPr="00E76674">
        <w:rPr>
          <w:sz w:val="30"/>
          <w:szCs w:val="30"/>
        </w:rPr>
        <w:t xml:space="preserve"> по качеству </w:t>
      </w:r>
      <w:r w:rsidR="009801AD" w:rsidRPr="00E76674">
        <w:rPr>
          <w:sz w:val="30"/>
          <w:szCs w:val="30"/>
        </w:rPr>
        <w:t>до</w:t>
      </w:r>
      <w:r w:rsidR="002D0E25" w:rsidRPr="00E76674">
        <w:rPr>
          <w:sz w:val="30"/>
          <w:szCs w:val="30"/>
        </w:rPr>
        <w:t xml:space="preserve"> решения Экспертного комитета.</w:t>
      </w:r>
      <w:r w:rsidR="00481BFB">
        <w:rPr>
          <w:sz w:val="30"/>
          <w:szCs w:val="30"/>
        </w:rPr>
        <w:t xml:space="preserve"> По просьбе заявителя выдача регистрационного удостоверения уполномоченным органом такого государства признания может быть приостановлена до устранения разногласий уполномоченных органов других госуда</w:t>
      </w:r>
      <w:proofErr w:type="gramStart"/>
      <w:r w:rsidR="00481BFB">
        <w:rPr>
          <w:sz w:val="30"/>
          <w:szCs w:val="30"/>
        </w:rPr>
        <w:t>рств пр</w:t>
      </w:r>
      <w:proofErr w:type="gramEnd"/>
      <w:r w:rsidR="00481BFB">
        <w:rPr>
          <w:sz w:val="30"/>
          <w:szCs w:val="30"/>
        </w:rPr>
        <w:t>изнания и референтного государства.</w:t>
      </w:r>
    </w:p>
    <w:p w:rsidR="002D0E25" w:rsidRPr="00E76674" w:rsidRDefault="007C1150" w:rsidP="0053244E">
      <w:pPr>
        <w:tabs>
          <w:tab w:val="left" w:pos="851"/>
        </w:tabs>
        <w:autoSpaceDE w:val="0"/>
        <w:autoSpaceDN w:val="0"/>
        <w:adjustRightInd w:val="0"/>
        <w:spacing w:line="360" w:lineRule="auto"/>
        <w:ind w:right="-1" w:firstLine="709"/>
        <w:jc w:val="both"/>
        <w:rPr>
          <w:sz w:val="30"/>
          <w:szCs w:val="30"/>
        </w:rPr>
      </w:pPr>
      <w:r w:rsidRPr="007C1150">
        <w:rPr>
          <w:sz w:val="30"/>
          <w:szCs w:val="30"/>
        </w:rPr>
        <w:t>В</w:t>
      </w:r>
      <w:r w:rsidR="00481BFB">
        <w:rPr>
          <w:sz w:val="30"/>
          <w:szCs w:val="30"/>
        </w:rPr>
        <w:t>ыданное в</w:t>
      </w:r>
      <w:r w:rsidRPr="007C1150">
        <w:rPr>
          <w:sz w:val="30"/>
          <w:szCs w:val="30"/>
        </w:rPr>
        <w:t xml:space="preserve"> таких случаях регистрационное удостоверение действует на территории данного государства</w:t>
      </w:r>
      <w:r w:rsidR="00481BFB">
        <w:rPr>
          <w:sz w:val="30"/>
          <w:szCs w:val="30"/>
        </w:rPr>
        <w:t xml:space="preserve"> признания</w:t>
      </w:r>
      <w:r w:rsidRPr="007C1150">
        <w:rPr>
          <w:sz w:val="30"/>
          <w:szCs w:val="30"/>
        </w:rPr>
        <w:t>.</w:t>
      </w:r>
    </w:p>
    <w:p w:rsidR="0079412D" w:rsidRPr="00E76674" w:rsidRDefault="00BB70A5" w:rsidP="0074719C">
      <w:pPr>
        <w:spacing w:before="360" w:after="360"/>
        <w:jc w:val="center"/>
        <w:rPr>
          <w:sz w:val="30"/>
          <w:szCs w:val="30"/>
        </w:rPr>
      </w:pPr>
      <w:r w:rsidRPr="00E76674">
        <w:rPr>
          <w:sz w:val="30"/>
          <w:szCs w:val="30"/>
          <w:lang w:val="en-US"/>
        </w:rPr>
        <w:t>VI</w:t>
      </w:r>
      <w:r w:rsidRPr="00E76674">
        <w:rPr>
          <w:sz w:val="30"/>
          <w:szCs w:val="30"/>
        </w:rPr>
        <w:t>.</w:t>
      </w:r>
      <w:r w:rsidRPr="00E76674">
        <w:rPr>
          <w:sz w:val="30"/>
          <w:szCs w:val="30"/>
          <w:lang w:val="en-US"/>
        </w:rPr>
        <w:t> </w:t>
      </w:r>
      <w:r w:rsidR="0079412D" w:rsidRPr="00E76674">
        <w:rPr>
          <w:sz w:val="30"/>
          <w:szCs w:val="30"/>
        </w:rPr>
        <w:t>Порядок регистрации и экспертизы по децентрализованной процедуре</w:t>
      </w:r>
      <w:r w:rsidR="0023005E" w:rsidRPr="00E76674">
        <w:rPr>
          <w:sz w:val="30"/>
          <w:szCs w:val="30"/>
        </w:rPr>
        <w:t xml:space="preserve"> </w:t>
      </w:r>
      <w:r w:rsidR="001B673E" w:rsidRPr="00E76674">
        <w:rPr>
          <w:sz w:val="30"/>
          <w:szCs w:val="30"/>
        </w:rPr>
        <w:t>в референтном государстве и государствах признания</w:t>
      </w:r>
    </w:p>
    <w:p w:rsidR="00161559" w:rsidRPr="007F3BE3" w:rsidRDefault="00576EB2" w:rsidP="0053244E">
      <w:pPr>
        <w:tabs>
          <w:tab w:val="left" w:pos="851"/>
        </w:tabs>
        <w:autoSpaceDE w:val="0"/>
        <w:autoSpaceDN w:val="0"/>
        <w:adjustRightInd w:val="0"/>
        <w:spacing w:line="360" w:lineRule="auto"/>
        <w:ind w:firstLine="709"/>
        <w:jc w:val="both"/>
        <w:rPr>
          <w:sz w:val="30"/>
          <w:szCs w:val="30"/>
        </w:rPr>
      </w:pPr>
      <w:r w:rsidRPr="00E76674">
        <w:rPr>
          <w:sz w:val="30"/>
          <w:szCs w:val="30"/>
        </w:rPr>
        <w:t>8</w:t>
      </w:r>
      <w:r w:rsidR="00942276">
        <w:rPr>
          <w:sz w:val="30"/>
          <w:szCs w:val="30"/>
        </w:rPr>
        <w:t>3</w:t>
      </w:r>
      <w:r w:rsidR="00A23F29" w:rsidRPr="00E76674">
        <w:rPr>
          <w:sz w:val="30"/>
          <w:szCs w:val="30"/>
        </w:rPr>
        <w:t>.</w:t>
      </w:r>
      <w:r w:rsidRPr="00E76674">
        <w:rPr>
          <w:sz w:val="30"/>
          <w:szCs w:val="30"/>
        </w:rPr>
        <w:t> </w:t>
      </w:r>
      <w:r w:rsidR="00F8422A" w:rsidRPr="00E76674">
        <w:rPr>
          <w:sz w:val="30"/>
          <w:szCs w:val="30"/>
        </w:rPr>
        <w:t>В целях регистрации лекарственного препарата по</w:t>
      </w:r>
      <w:r w:rsidR="0023005E" w:rsidRPr="00E76674">
        <w:rPr>
          <w:sz w:val="30"/>
          <w:szCs w:val="30"/>
        </w:rPr>
        <w:t xml:space="preserve"> </w:t>
      </w:r>
      <w:r w:rsidR="005A4A87" w:rsidRPr="00E76674">
        <w:rPr>
          <w:sz w:val="30"/>
          <w:szCs w:val="30"/>
        </w:rPr>
        <w:t>децентрализованной процедуре</w:t>
      </w:r>
      <w:r w:rsidR="00F8422A" w:rsidRPr="00E76674">
        <w:rPr>
          <w:sz w:val="30"/>
          <w:szCs w:val="30"/>
        </w:rPr>
        <w:t xml:space="preserve"> заявитель выбирает референтное госуд</w:t>
      </w:r>
      <w:r w:rsidR="001B673E" w:rsidRPr="00E76674">
        <w:rPr>
          <w:sz w:val="30"/>
          <w:szCs w:val="30"/>
        </w:rPr>
        <w:t xml:space="preserve">арство и </w:t>
      </w:r>
      <w:r w:rsidR="001B673E" w:rsidRPr="007F3BE3">
        <w:rPr>
          <w:sz w:val="30"/>
          <w:szCs w:val="30"/>
        </w:rPr>
        <w:t>государства признания.</w:t>
      </w:r>
    </w:p>
    <w:p w:rsidR="00ED527E" w:rsidRPr="00E76674" w:rsidRDefault="00576EB2" w:rsidP="0053244E">
      <w:pPr>
        <w:tabs>
          <w:tab w:val="left" w:pos="851"/>
        </w:tabs>
        <w:autoSpaceDE w:val="0"/>
        <w:autoSpaceDN w:val="0"/>
        <w:adjustRightInd w:val="0"/>
        <w:spacing w:line="360" w:lineRule="auto"/>
        <w:ind w:right="-1" w:firstLine="709"/>
        <w:jc w:val="both"/>
        <w:rPr>
          <w:sz w:val="30"/>
          <w:szCs w:val="30"/>
        </w:rPr>
      </w:pPr>
      <w:r w:rsidRPr="00E76674">
        <w:rPr>
          <w:sz w:val="30"/>
          <w:szCs w:val="30"/>
        </w:rPr>
        <w:t>8</w:t>
      </w:r>
      <w:r w:rsidR="00942276">
        <w:rPr>
          <w:sz w:val="30"/>
          <w:szCs w:val="30"/>
        </w:rPr>
        <w:t>4</w:t>
      </w:r>
      <w:r w:rsidR="00A23F29" w:rsidRPr="00E76674">
        <w:rPr>
          <w:sz w:val="30"/>
          <w:szCs w:val="30"/>
        </w:rPr>
        <w:t>.</w:t>
      </w:r>
      <w:r w:rsidRPr="00E76674">
        <w:rPr>
          <w:sz w:val="30"/>
          <w:szCs w:val="30"/>
        </w:rPr>
        <w:t> </w:t>
      </w:r>
      <w:r w:rsidR="00ED527E" w:rsidRPr="00E76674">
        <w:rPr>
          <w:rFonts w:eastAsia="Calibri"/>
          <w:sz w:val="30"/>
          <w:szCs w:val="30"/>
          <w:lang w:eastAsia="en-US"/>
        </w:rPr>
        <w:t>Длительность децентрализованной процедуры регистрации</w:t>
      </w:r>
      <w:r w:rsidR="005021E4" w:rsidRPr="00E76674">
        <w:rPr>
          <w:rFonts w:eastAsia="Calibri"/>
          <w:sz w:val="30"/>
          <w:szCs w:val="30"/>
          <w:lang w:eastAsia="en-US"/>
        </w:rPr>
        <w:t xml:space="preserve"> </w:t>
      </w:r>
      <w:r w:rsidR="00FB2351">
        <w:rPr>
          <w:rFonts w:eastAsia="Calibri"/>
          <w:sz w:val="30"/>
          <w:szCs w:val="30"/>
          <w:lang w:eastAsia="en-US"/>
        </w:rPr>
        <w:br/>
      </w:r>
      <w:r w:rsidR="005021E4" w:rsidRPr="00E76674">
        <w:rPr>
          <w:rFonts w:eastAsia="Calibri"/>
          <w:sz w:val="30"/>
          <w:szCs w:val="30"/>
          <w:lang w:eastAsia="en-US"/>
        </w:rPr>
        <w:t>и экспертизы</w:t>
      </w:r>
      <w:r w:rsidR="00ED527E" w:rsidRPr="00E76674">
        <w:rPr>
          <w:rFonts w:eastAsia="Calibri"/>
          <w:sz w:val="30"/>
          <w:szCs w:val="30"/>
          <w:lang w:eastAsia="en-US"/>
        </w:rPr>
        <w:t xml:space="preserve"> лекарственного препарата не долж</w:t>
      </w:r>
      <w:r w:rsidR="00FF1284">
        <w:rPr>
          <w:rFonts w:eastAsia="Calibri"/>
          <w:sz w:val="30"/>
          <w:szCs w:val="30"/>
          <w:lang w:eastAsia="en-US"/>
        </w:rPr>
        <w:t>на</w:t>
      </w:r>
      <w:r w:rsidR="00ED527E" w:rsidRPr="00E76674">
        <w:rPr>
          <w:rFonts w:eastAsia="Calibri"/>
          <w:sz w:val="30"/>
          <w:szCs w:val="30"/>
          <w:lang w:eastAsia="en-US"/>
        </w:rPr>
        <w:t xml:space="preserve"> превышать </w:t>
      </w:r>
      <w:r w:rsidR="00D05693">
        <w:rPr>
          <w:rFonts w:eastAsia="Calibri"/>
          <w:sz w:val="30"/>
          <w:szCs w:val="30"/>
          <w:lang w:eastAsia="en-US"/>
        </w:rPr>
        <w:br/>
      </w:r>
      <w:r w:rsidR="00ED527E" w:rsidRPr="00E76674">
        <w:rPr>
          <w:rFonts w:eastAsia="Calibri"/>
          <w:sz w:val="30"/>
          <w:szCs w:val="30"/>
          <w:lang w:eastAsia="en-US"/>
        </w:rPr>
        <w:t xml:space="preserve">210 </w:t>
      </w:r>
      <w:r w:rsidR="002B7486">
        <w:rPr>
          <w:rFonts w:eastAsia="Calibri"/>
          <w:sz w:val="30"/>
          <w:szCs w:val="30"/>
          <w:lang w:eastAsia="en-US"/>
        </w:rPr>
        <w:t xml:space="preserve">календарных </w:t>
      </w:r>
      <w:r w:rsidR="00ED527E" w:rsidRPr="00E76674">
        <w:rPr>
          <w:rFonts w:eastAsia="Calibri"/>
          <w:sz w:val="30"/>
          <w:szCs w:val="30"/>
          <w:lang w:eastAsia="en-US"/>
        </w:rPr>
        <w:t xml:space="preserve">дней </w:t>
      </w:r>
      <w:proofErr w:type="gramStart"/>
      <w:r w:rsidR="00ED527E" w:rsidRPr="00E76674">
        <w:rPr>
          <w:rFonts w:eastAsia="Calibri"/>
          <w:sz w:val="30"/>
          <w:szCs w:val="30"/>
          <w:lang w:eastAsia="en-US"/>
        </w:rPr>
        <w:t>с</w:t>
      </w:r>
      <w:r w:rsidR="00F23AA8" w:rsidRPr="00E76674">
        <w:rPr>
          <w:rFonts w:eastAsia="Calibri"/>
          <w:sz w:val="30"/>
          <w:szCs w:val="30"/>
          <w:lang w:eastAsia="en-US"/>
        </w:rPr>
        <w:t>о дня</w:t>
      </w:r>
      <w:r w:rsidR="00ED527E" w:rsidRPr="00E76674">
        <w:rPr>
          <w:rFonts w:eastAsia="Calibri"/>
          <w:sz w:val="30"/>
          <w:szCs w:val="30"/>
          <w:lang w:eastAsia="en-US"/>
        </w:rPr>
        <w:t xml:space="preserve"> подачи последнего из заявлений на регистрацию </w:t>
      </w:r>
      <w:r w:rsidR="00FF1284">
        <w:rPr>
          <w:rFonts w:eastAsia="Calibri"/>
          <w:sz w:val="30"/>
          <w:szCs w:val="30"/>
          <w:lang w:eastAsia="en-US"/>
        </w:rPr>
        <w:t xml:space="preserve">лекарственного препарата </w:t>
      </w:r>
      <w:r w:rsidR="00ED527E" w:rsidRPr="00E76674">
        <w:rPr>
          <w:rFonts w:eastAsia="Calibri"/>
          <w:sz w:val="30"/>
          <w:szCs w:val="30"/>
          <w:lang w:eastAsia="en-US"/>
        </w:rPr>
        <w:t xml:space="preserve">в государства признания до </w:t>
      </w:r>
      <w:r w:rsidR="00F23AA8" w:rsidRPr="00E76674">
        <w:rPr>
          <w:rFonts w:eastAsia="Calibri"/>
          <w:sz w:val="30"/>
          <w:szCs w:val="30"/>
          <w:lang w:eastAsia="en-US"/>
        </w:rPr>
        <w:t>дня</w:t>
      </w:r>
      <w:proofErr w:type="gramEnd"/>
      <w:r w:rsidR="00ED527E" w:rsidRPr="00E76674">
        <w:rPr>
          <w:rFonts w:eastAsia="Calibri"/>
          <w:sz w:val="30"/>
          <w:szCs w:val="30"/>
          <w:lang w:eastAsia="en-US"/>
        </w:rPr>
        <w:t xml:space="preserve"> выдачи регистрационных удостоверений </w:t>
      </w:r>
      <w:r w:rsidR="00FF1284">
        <w:rPr>
          <w:rFonts w:eastAsia="Calibri"/>
          <w:sz w:val="30"/>
          <w:szCs w:val="30"/>
          <w:lang w:eastAsia="en-US"/>
        </w:rPr>
        <w:t xml:space="preserve">уполномоченными органами </w:t>
      </w:r>
      <w:r w:rsidR="00ED527E" w:rsidRPr="00E76674">
        <w:rPr>
          <w:rFonts w:eastAsia="Calibri"/>
          <w:sz w:val="30"/>
          <w:szCs w:val="30"/>
          <w:lang w:eastAsia="en-US"/>
        </w:rPr>
        <w:t>все</w:t>
      </w:r>
      <w:r w:rsidR="00FF1284">
        <w:rPr>
          <w:rFonts w:eastAsia="Calibri"/>
          <w:sz w:val="30"/>
          <w:szCs w:val="30"/>
          <w:lang w:eastAsia="en-US"/>
        </w:rPr>
        <w:t>х</w:t>
      </w:r>
      <w:r w:rsidR="00ED527E" w:rsidRPr="00E76674">
        <w:rPr>
          <w:rFonts w:eastAsia="Calibri"/>
          <w:sz w:val="30"/>
          <w:szCs w:val="30"/>
          <w:lang w:eastAsia="en-US"/>
        </w:rPr>
        <w:t xml:space="preserve"> государств</w:t>
      </w:r>
      <w:r w:rsidR="00D05693">
        <w:rPr>
          <w:rFonts w:eastAsia="Calibri"/>
          <w:sz w:val="30"/>
          <w:szCs w:val="30"/>
          <w:lang w:eastAsia="en-US"/>
        </w:rPr>
        <w:t>-</w:t>
      </w:r>
      <w:r w:rsidR="00ED527E" w:rsidRPr="00E76674">
        <w:rPr>
          <w:rFonts w:eastAsia="Calibri"/>
          <w:sz w:val="30"/>
          <w:szCs w:val="30"/>
          <w:lang w:eastAsia="en-US"/>
        </w:rPr>
        <w:t>член</w:t>
      </w:r>
      <w:r w:rsidR="00FF1284">
        <w:rPr>
          <w:rFonts w:eastAsia="Calibri"/>
          <w:sz w:val="30"/>
          <w:szCs w:val="30"/>
          <w:lang w:eastAsia="en-US"/>
        </w:rPr>
        <w:t>ов</w:t>
      </w:r>
      <w:r w:rsidR="00ED527E" w:rsidRPr="00E76674">
        <w:rPr>
          <w:rFonts w:eastAsia="Calibri"/>
          <w:sz w:val="30"/>
          <w:szCs w:val="30"/>
          <w:lang w:eastAsia="en-US"/>
        </w:rPr>
        <w:t>, участвующи</w:t>
      </w:r>
      <w:r w:rsidR="00FF1284">
        <w:rPr>
          <w:rFonts w:eastAsia="Calibri"/>
          <w:sz w:val="30"/>
          <w:szCs w:val="30"/>
          <w:lang w:eastAsia="en-US"/>
        </w:rPr>
        <w:t>х</w:t>
      </w:r>
      <w:r w:rsidR="00ED527E" w:rsidRPr="00E76674">
        <w:rPr>
          <w:rFonts w:eastAsia="Calibri"/>
          <w:sz w:val="30"/>
          <w:szCs w:val="30"/>
          <w:lang w:eastAsia="en-US"/>
        </w:rPr>
        <w:t xml:space="preserve"> в</w:t>
      </w:r>
      <w:r w:rsidR="00FF1284">
        <w:rPr>
          <w:rFonts w:eastAsia="Calibri"/>
          <w:sz w:val="30"/>
          <w:szCs w:val="30"/>
          <w:lang w:eastAsia="en-US"/>
        </w:rPr>
        <w:t xml:space="preserve"> децентрализованной </w:t>
      </w:r>
      <w:r w:rsidR="00ED527E" w:rsidRPr="00E76674">
        <w:rPr>
          <w:rFonts w:eastAsia="Calibri"/>
          <w:sz w:val="30"/>
          <w:szCs w:val="30"/>
          <w:lang w:eastAsia="en-US"/>
        </w:rPr>
        <w:t>процедуре.</w:t>
      </w:r>
      <w:r w:rsidR="00ED527E" w:rsidRPr="00E76674">
        <w:rPr>
          <w:sz w:val="30"/>
          <w:szCs w:val="30"/>
        </w:rPr>
        <w:t xml:space="preserve"> </w:t>
      </w:r>
    </w:p>
    <w:p w:rsidR="008870BB" w:rsidRPr="00E76674" w:rsidRDefault="00576EB2" w:rsidP="0053244E">
      <w:pPr>
        <w:tabs>
          <w:tab w:val="left" w:pos="851"/>
        </w:tabs>
        <w:autoSpaceDE w:val="0"/>
        <w:autoSpaceDN w:val="0"/>
        <w:adjustRightInd w:val="0"/>
        <w:spacing w:line="360" w:lineRule="auto"/>
        <w:ind w:right="-1" w:firstLine="709"/>
        <w:jc w:val="both"/>
        <w:rPr>
          <w:sz w:val="30"/>
          <w:szCs w:val="30"/>
        </w:rPr>
      </w:pPr>
      <w:r w:rsidRPr="00E76674">
        <w:rPr>
          <w:sz w:val="30"/>
          <w:szCs w:val="30"/>
        </w:rPr>
        <w:t>8</w:t>
      </w:r>
      <w:r w:rsidR="00942276">
        <w:rPr>
          <w:sz w:val="30"/>
          <w:szCs w:val="30"/>
        </w:rPr>
        <w:t>5</w:t>
      </w:r>
      <w:r w:rsidR="001120EF" w:rsidRPr="00E76674">
        <w:rPr>
          <w:sz w:val="30"/>
          <w:szCs w:val="30"/>
        </w:rPr>
        <w:t>. </w:t>
      </w:r>
      <w:r w:rsidR="008870BB" w:rsidRPr="00E76674">
        <w:rPr>
          <w:sz w:val="30"/>
          <w:szCs w:val="30"/>
        </w:rPr>
        <w:t>Процедура регистрации</w:t>
      </w:r>
      <w:r w:rsidR="0023005E" w:rsidRPr="00E76674">
        <w:rPr>
          <w:sz w:val="30"/>
          <w:szCs w:val="30"/>
        </w:rPr>
        <w:t xml:space="preserve"> </w:t>
      </w:r>
      <w:r w:rsidR="005A4A87" w:rsidRPr="00E76674">
        <w:rPr>
          <w:sz w:val="30"/>
          <w:szCs w:val="30"/>
        </w:rPr>
        <w:t xml:space="preserve">по </w:t>
      </w:r>
      <w:r w:rsidR="008870BB" w:rsidRPr="00E76674">
        <w:rPr>
          <w:sz w:val="30"/>
          <w:szCs w:val="30"/>
        </w:rPr>
        <w:t>децентрализованн</w:t>
      </w:r>
      <w:r w:rsidR="005A4A87" w:rsidRPr="00E76674">
        <w:rPr>
          <w:sz w:val="30"/>
          <w:szCs w:val="30"/>
        </w:rPr>
        <w:t xml:space="preserve">ой </w:t>
      </w:r>
      <w:r w:rsidR="008870BB" w:rsidRPr="00E76674">
        <w:rPr>
          <w:sz w:val="30"/>
          <w:szCs w:val="30"/>
        </w:rPr>
        <w:t>процедур</w:t>
      </w:r>
      <w:r w:rsidR="005A4A87" w:rsidRPr="00E76674">
        <w:rPr>
          <w:sz w:val="30"/>
          <w:szCs w:val="30"/>
        </w:rPr>
        <w:t>е</w:t>
      </w:r>
      <w:r w:rsidR="008870BB" w:rsidRPr="00E76674">
        <w:rPr>
          <w:sz w:val="30"/>
          <w:szCs w:val="30"/>
        </w:rPr>
        <w:t xml:space="preserve"> состоит из следующих этапов, </w:t>
      </w:r>
      <w:r w:rsidR="001B673E" w:rsidRPr="00E76674">
        <w:rPr>
          <w:sz w:val="30"/>
          <w:szCs w:val="30"/>
        </w:rPr>
        <w:t>проводимых</w:t>
      </w:r>
      <w:r w:rsidR="008870BB" w:rsidRPr="00E76674">
        <w:rPr>
          <w:sz w:val="30"/>
          <w:szCs w:val="30"/>
        </w:rPr>
        <w:t xml:space="preserve"> одновременно:</w:t>
      </w:r>
    </w:p>
    <w:p w:rsidR="00D05693" w:rsidRPr="00E76674" w:rsidRDefault="00D05693" w:rsidP="00D05693">
      <w:pPr>
        <w:tabs>
          <w:tab w:val="left" w:pos="851"/>
        </w:tabs>
        <w:autoSpaceDE w:val="0"/>
        <w:autoSpaceDN w:val="0"/>
        <w:adjustRightInd w:val="0"/>
        <w:spacing w:line="360" w:lineRule="auto"/>
        <w:ind w:right="-1" w:firstLine="709"/>
        <w:jc w:val="both"/>
        <w:rPr>
          <w:sz w:val="30"/>
          <w:szCs w:val="30"/>
        </w:rPr>
      </w:pPr>
      <w:r>
        <w:rPr>
          <w:sz w:val="30"/>
          <w:szCs w:val="30"/>
        </w:rPr>
        <w:t>а) </w:t>
      </w:r>
      <w:r w:rsidRPr="00E76674">
        <w:rPr>
          <w:sz w:val="30"/>
          <w:szCs w:val="30"/>
        </w:rPr>
        <w:t>регистрация лекарственного препарата в референтном государстве;</w:t>
      </w:r>
    </w:p>
    <w:p w:rsidR="00D05693" w:rsidRPr="00E76674" w:rsidRDefault="00D05693" w:rsidP="00D05693">
      <w:pPr>
        <w:tabs>
          <w:tab w:val="left" w:pos="851"/>
        </w:tabs>
        <w:autoSpaceDE w:val="0"/>
        <w:autoSpaceDN w:val="0"/>
        <w:adjustRightInd w:val="0"/>
        <w:spacing w:line="360" w:lineRule="auto"/>
        <w:ind w:right="-1" w:firstLine="709"/>
        <w:jc w:val="both"/>
        <w:rPr>
          <w:sz w:val="30"/>
          <w:szCs w:val="30"/>
        </w:rPr>
      </w:pPr>
      <w:r>
        <w:rPr>
          <w:sz w:val="30"/>
          <w:szCs w:val="30"/>
        </w:rPr>
        <w:t>б) </w:t>
      </w:r>
      <w:r w:rsidRPr="00E76674">
        <w:rPr>
          <w:sz w:val="30"/>
          <w:szCs w:val="30"/>
        </w:rPr>
        <w:t>признани</w:t>
      </w:r>
      <w:r>
        <w:rPr>
          <w:sz w:val="30"/>
          <w:szCs w:val="30"/>
        </w:rPr>
        <w:t>е</w:t>
      </w:r>
      <w:r w:rsidRPr="00E76674">
        <w:rPr>
          <w:sz w:val="30"/>
          <w:szCs w:val="30"/>
        </w:rPr>
        <w:t xml:space="preserve"> экспертного отчета по оценке</w:t>
      </w:r>
      <w:r>
        <w:rPr>
          <w:sz w:val="30"/>
          <w:szCs w:val="30"/>
        </w:rPr>
        <w:t xml:space="preserve"> и регистрация</w:t>
      </w:r>
      <w:r w:rsidRPr="00E76674">
        <w:rPr>
          <w:sz w:val="30"/>
          <w:szCs w:val="30"/>
        </w:rPr>
        <w:t xml:space="preserve"> </w:t>
      </w:r>
      <w:r>
        <w:rPr>
          <w:sz w:val="30"/>
          <w:szCs w:val="30"/>
        </w:rPr>
        <w:br/>
      </w:r>
      <w:r w:rsidRPr="00E76674">
        <w:rPr>
          <w:sz w:val="30"/>
          <w:szCs w:val="30"/>
        </w:rPr>
        <w:t>в государствах признания.</w:t>
      </w:r>
    </w:p>
    <w:p w:rsidR="00ED527E" w:rsidRPr="00E76674" w:rsidRDefault="001120EF" w:rsidP="0053244E">
      <w:pPr>
        <w:tabs>
          <w:tab w:val="left" w:pos="851"/>
        </w:tabs>
        <w:autoSpaceDE w:val="0"/>
        <w:autoSpaceDN w:val="0"/>
        <w:adjustRightInd w:val="0"/>
        <w:spacing w:line="360" w:lineRule="auto"/>
        <w:ind w:right="-1" w:firstLine="709"/>
        <w:jc w:val="both"/>
        <w:rPr>
          <w:sz w:val="30"/>
          <w:szCs w:val="30"/>
        </w:rPr>
      </w:pPr>
      <w:r w:rsidRPr="00E76674">
        <w:rPr>
          <w:sz w:val="30"/>
          <w:szCs w:val="30"/>
        </w:rPr>
        <w:t>8</w:t>
      </w:r>
      <w:r w:rsidR="00942276">
        <w:rPr>
          <w:sz w:val="30"/>
          <w:szCs w:val="30"/>
        </w:rPr>
        <w:t>6</w:t>
      </w:r>
      <w:r w:rsidRPr="00E76674">
        <w:rPr>
          <w:sz w:val="30"/>
          <w:szCs w:val="30"/>
        </w:rPr>
        <w:t>. </w:t>
      </w:r>
      <w:r w:rsidR="00430B99" w:rsidRPr="00430B99">
        <w:rPr>
          <w:sz w:val="30"/>
          <w:szCs w:val="30"/>
        </w:rPr>
        <w:t xml:space="preserve">В целях регистрации лекарственного препарата </w:t>
      </w:r>
      <w:r w:rsidR="00430B99">
        <w:rPr>
          <w:sz w:val="30"/>
          <w:szCs w:val="30"/>
        </w:rPr>
        <w:t>з</w:t>
      </w:r>
      <w:r w:rsidR="00D05693">
        <w:rPr>
          <w:sz w:val="30"/>
          <w:szCs w:val="30"/>
        </w:rPr>
        <w:t>аявитель пред</w:t>
      </w:r>
      <w:r w:rsidR="00ED527E" w:rsidRPr="00E76674">
        <w:rPr>
          <w:sz w:val="30"/>
          <w:szCs w:val="30"/>
        </w:rPr>
        <w:t>ставляет в уполномоченный орган (экспертную организацию) референтного государства следующие документы:</w:t>
      </w:r>
    </w:p>
    <w:p w:rsidR="00D05693" w:rsidRPr="00E76674" w:rsidRDefault="00D05693" w:rsidP="00D05693">
      <w:pPr>
        <w:tabs>
          <w:tab w:val="left" w:pos="851"/>
        </w:tabs>
        <w:autoSpaceDE w:val="0"/>
        <w:autoSpaceDN w:val="0"/>
        <w:adjustRightInd w:val="0"/>
        <w:spacing w:line="360" w:lineRule="auto"/>
        <w:ind w:firstLine="709"/>
        <w:jc w:val="both"/>
        <w:rPr>
          <w:rStyle w:val="s0"/>
          <w:color w:val="auto"/>
          <w:sz w:val="30"/>
          <w:szCs w:val="30"/>
        </w:rPr>
      </w:pPr>
      <w:r w:rsidRPr="00E76674">
        <w:rPr>
          <w:rStyle w:val="s0"/>
          <w:color w:val="auto"/>
          <w:sz w:val="30"/>
          <w:szCs w:val="30"/>
        </w:rPr>
        <w:t xml:space="preserve">заявление </w:t>
      </w:r>
      <w:r>
        <w:rPr>
          <w:rStyle w:val="s0"/>
          <w:color w:val="auto"/>
          <w:sz w:val="30"/>
          <w:szCs w:val="30"/>
        </w:rPr>
        <w:t xml:space="preserve">о регистрации лекарственного препарата </w:t>
      </w:r>
      <w:r w:rsidRPr="00E76674">
        <w:rPr>
          <w:rStyle w:val="s0"/>
          <w:color w:val="auto"/>
          <w:sz w:val="30"/>
          <w:szCs w:val="30"/>
        </w:rPr>
        <w:t xml:space="preserve">по установленной форме </w:t>
      </w:r>
      <w:r w:rsidR="00471F4F" w:rsidRPr="00E76674">
        <w:rPr>
          <w:sz w:val="30"/>
          <w:szCs w:val="30"/>
        </w:rPr>
        <w:t xml:space="preserve">на бумажном </w:t>
      </w:r>
      <w:r w:rsidR="00471F4F">
        <w:rPr>
          <w:sz w:val="30"/>
          <w:szCs w:val="30"/>
        </w:rPr>
        <w:t>носителе и (или)</w:t>
      </w:r>
      <w:r w:rsidR="00471F4F" w:rsidRPr="00E76674">
        <w:rPr>
          <w:sz w:val="30"/>
          <w:szCs w:val="30"/>
        </w:rPr>
        <w:t xml:space="preserve"> </w:t>
      </w:r>
      <w:r w:rsidR="00471F4F">
        <w:rPr>
          <w:sz w:val="30"/>
          <w:szCs w:val="30"/>
        </w:rPr>
        <w:t>в виде электронного документа</w:t>
      </w:r>
      <w:r w:rsidR="00471F4F" w:rsidRPr="00E76674">
        <w:rPr>
          <w:sz w:val="30"/>
          <w:szCs w:val="30"/>
        </w:rPr>
        <w:t xml:space="preserve"> </w:t>
      </w:r>
      <w:r w:rsidR="00471F4F">
        <w:rPr>
          <w:sz w:val="30"/>
          <w:szCs w:val="30"/>
        </w:rPr>
        <w:t>в соответствии с</w:t>
      </w:r>
      <w:r w:rsidR="00471F4F" w:rsidRPr="00E76674">
        <w:rPr>
          <w:sz w:val="30"/>
          <w:szCs w:val="30"/>
        </w:rPr>
        <w:t xml:space="preserve"> приложени</w:t>
      </w:r>
      <w:r w:rsidR="00471F4F">
        <w:rPr>
          <w:sz w:val="30"/>
          <w:szCs w:val="30"/>
        </w:rPr>
        <w:t>ем</w:t>
      </w:r>
      <w:r w:rsidR="00471F4F" w:rsidRPr="00E76674">
        <w:rPr>
          <w:sz w:val="30"/>
          <w:szCs w:val="30"/>
        </w:rPr>
        <w:t xml:space="preserve"> </w:t>
      </w:r>
      <w:r w:rsidR="00471F4F">
        <w:rPr>
          <w:sz w:val="30"/>
          <w:szCs w:val="30"/>
        </w:rPr>
        <w:t xml:space="preserve">№ </w:t>
      </w:r>
      <w:r w:rsidR="00471F4F" w:rsidRPr="00E76674">
        <w:rPr>
          <w:sz w:val="30"/>
          <w:szCs w:val="30"/>
        </w:rPr>
        <w:t>2 к настоящим Правилам</w:t>
      </w:r>
      <w:r w:rsidRPr="00E76674">
        <w:rPr>
          <w:rStyle w:val="s0"/>
          <w:color w:val="auto"/>
          <w:sz w:val="30"/>
          <w:szCs w:val="30"/>
        </w:rPr>
        <w:t>;</w:t>
      </w:r>
    </w:p>
    <w:p w:rsidR="00D05693" w:rsidRPr="00E76674" w:rsidRDefault="00D05693" w:rsidP="00D05693">
      <w:pPr>
        <w:tabs>
          <w:tab w:val="left" w:pos="851"/>
        </w:tabs>
        <w:autoSpaceDE w:val="0"/>
        <w:autoSpaceDN w:val="0"/>
        <w:adjustRightInd w:val="0"/>
        <w:spacing w:line="360" w:lineRule="auto"/>
        <w:ind w:firstLine="709"/>
        <w:jc w:val="both"/>
        <w:rPr>
          <w:rStyle w:val="s0"/>
          <w:color w:val="auto"/>
          <w:sz w:val="30"/>
          <w:szCs w:val="30"/>
        </w:rPr>
      </w:pPr>
      <w:r w:rsidRPr="00E76674">
        <w:rPr>
          <w:rStyle w:val="s0"/>
          <w:color w:val="auto"/>
          <w:sz w:val="30"/>
          <w:szCs w:val="30"/>
        </w:rPr>
        <w:t>документы, подтверждающие оплату сбора (пошлины) за регистрацию и экспертизу</w:t>
      </w:r>
      <w:r>
        <w:rPr>
          <w:rStyle w:val="s0"/>
          <w:color w:val="auto"/>
          <w:sz w:val="30"/>
          <w:szCs w:val="30"/>
        </w:rPr>
        <w:t xml:space="preserve"> лекарственного препарата</w:t>
      </w:r>
      <w:r w:rsidRPr="00E76674">
        <w:rPr>
          <w:rStyle w:val="s0"/>
          <w:color w:val="auto"/>
          <w:sz w:val="30"/>
          <w:szCs w:val="30"/>
        </w:rPr>
        <w:t xml:space="preserve"> </w:t>
      </w:r>
      <w:r w:rsidRPr="00583B92">
        <w:rPr>
          <w:rStyle w:val="s0"/>
          <w:color w:val="auto"/>
          <w:sz w:val="30"/>
          <w:szCs w:val="30"/>
        </w:rPr>
        <w:t>в случае и порядке</w:t>
      </w:r>
      <w:r>
        <w:rPr>
          <w:rStyle w:val="s0"/>
          <w:color w:val="auto"/>
          <w:sz w:val="30"/>
          <w:szCs w:val="30"/>
        </w:rPr>
        <w:t>,</w:t>
      </w:r>
      <w:r w:rsidRPr="00583B92">
        <w:rPr>
          <w:rStyle w:val="s0"/>
          <w:color w:val="auto"/>
          <w:sz w:val="30"/>
          <w:szCs w:val="30"/>
        </w:rPr>
        <w:t xml:space="preserve"> </w:t>
      </w:r>
      <w:proofErr w:type="gramStart"/>
      <w:r w:rsidRPr="00583B92">
        <w:rPr>
          <w:rStyle w:val="s0"/>
          <w:color w:val="auto"/>
          <w:sz w:val="30"/>
          <w:szCs w:val="30"/>
        </w:rPr>
        <w:t>установленны</w:t>
      </w:r>
      <w:r>
        <w:rPr>
          <w:rStyle w:val="s0"/>
          <w:color w:val="auto"/>
          <w:sz w:val="30"/>
          <w:szCs w:val="30"/>
        </w:rPr>
        <w:t>х</w:t>
      </w:r>
      <w:proofErr w:type="gramEnd"/>
      <w:r w:rsidRPr="00583B92">
        <w:rPr>
          <w:rStyle w:val="s0"/>
          <w:color w:val="auto"/>
          <w:sz w:val="30"/>
          <w:szCs w:val="30"/>
        </w:rPr>
        <w:t xml:space="preserve"> законодательством </w:t>
      </w:r>
      <w:r w:rsidRPr="00E76674">
        <w:rPr>
          <w:rStyle w:val="s0"/>
          <w:color w:val="auto"/>
          <w:sz w:val="30"/>
          <w:szCs w:val="30"/>
        </w:rPr>
        <w:t>референтного государства;</w:t>
      </w:r>
    </w:p>
    <w:p w:rsidR="00D05693" w:rsidRPr="0034339E" w:rsidRDefault="00D05693" w:rsidP="00D05693">
      <w:pPr>
        <w:tabs>
          <w:tab w:val="left" w:pos="851"/>
        </w:tabs>
        <w:autoSpaceDE w:val="0"/>
        <w:autoSpaceDN w:val="0"/>
        <w:adjustRightInd w:val="0"/>
        <w:spacing w:line="360" w:lineRule="auto"/>
        <w:ind w:firstLine="709"/>
        <w:jc w:val="both"/>
        <w:rPr>
          <w:rStyle w:val="s0"/>
          <w:color w:val="auto"/>
          <w:sz w:val="30"/>
          <w:szCs w:val="30"/>
        </w:rPr>
      </w:pPr>
      <w:r w:rsidRPr="00E76674">
        <w:rPr>
          <w:sz w:val="30"/>
          <w:szCs w:val="30"/>
        </w:rPr>
        <w:t xml:space="preserve">регистрационное досье </w:t>
      </w:r>
      <w:r w:rsidRPr="00E76674">
        <w:rPr>
          <w:rStyle w:val="s0"/>
          <w:color w:val="auto"/>
          <w:sz w:val="30"/>
          <w:szCs w:val="30"/>
        </w:rPr>
        <w:t xml:space="preserve">в соответствии с приложениями </w:t>
      </w:r>
      <w:r>
        <w:rPr>
          <w:rStyle w:val="s0"/>
          <w:color w:val="auto"/>
          <w:sz w:val="30"/>
          <w:szCs w:val="30"/>
        </w:rPr>
        <w:t xml:space="preserve">№ </w:t>
      </w:r>
      <w:r w:rsidRPr="00E76674">
        <w:rPr>
          <w:rStyle w:val="s0"/>
          <w:color w:val="auto"/>
          <w:sz w:val="30"/>
          <w:szCs w:val="30"/>
        </w:rPr>
        <w:t>1</w:t>
      </w:r>
      <w:r>
        <w:rPr>
          <w:rStyle w:val="s0"/>
          <w:color w:val="auto"/>
          <w:sz w:val="30"/>
          <w:szCs w:val="30"/>
        </w:rPr>
        <w:t xml:space="preserve"> – 5</w:t>
      </w:r>
      <w:r w:rsidR="00581AF2">
        <w:rPr>
          <w:rStyle w:val="s0"/>
          <w:color w:val="auto"/>
          <w:sz w:val="30"/>
          <w:szCs w:val="30"/>
        </w:rPr>
        <w:br/>
      </w:r>
      <w:r w:rsidRPr="00E76674">
        <w:rPr>
          <w:rStyle w:val="s0"/>
          <w:color w:val="auto"/>
          <w:sz w:val="30"/>
          <w:szCs w:val="30"/>
        </w:rPr>
        <w:t>к настоящим Правилам на электронном носителе;</w:t>
      </w:r>
    </w:p>
    <w:p w:rsidR="00D05693" w:rsidRPr="00E76674" w:rsidRDefault="00D05693" w:rsidP="00D05693">
      <w:pPr>
        <w:tabs>
          <w:tab w:val="left" w:pos="851"/>
        </w:tabs>
        <w:autoSpaceDE w:val="0"/>
        <w:autoSpaceDN w:val="0"/>
        <w:adjustRightInd w:val="0"/>
        <w:spacing w:line="360" w:lineRule="auto"/>
        <w:ind w:firstLine="709"/>
        <w:jc w:val="both"/>
        <w:rPr>
          <w:color w:val="000000"/>
          <w:sz w:val="30"/>
          <w:szCs w:val="30"/>
        </w:rPr>
      </w:pPr>
      <w:r w:rsidRPr="00E76674">
        <w:rPr>
          <w:sz w:val="30"/>
          <w:szCs w:val="30"/>
        </w:rPr>
        <w:t>образцы лекарственных препаратов</w:t>
      </w:r>
      <w:r>
        <w:rPr>
          <w:sz w:val="30"/>
          <w:szCs w:val="30"/>
        </w:rPr>
        <w:t>.</w:t>
      </w:r>
    </w:p>
    <w:p w:rsidR="00D05693" w:rsidRPr="00E76674" w:rsidRDefault="00D05693" w:rsidP="00D05693">
      <w:pPr>
        <w:tabs>
          <w:tab w:val="left" w:pos="851"/>
        </w:tabs>
        <w:autoSpaceDE w:val="0"/>
        <w:autoSpaceDN w:val="0"/>
        <w:adjustRightInd w:val="0"/>
        <w:spacing w:line="360" w:lineRule="auto"/>
        <w:ind w:firstLine="709"/>
        <w:jc w:val="both"/>
        <w:rPr>
          <w:rStyle w:val="s0"/>
          <w:sz w:val="30"/>
          <w:szCs w:val="30"/>
        </w:rPr>
      </w:pPr>
      <w:r w:rsidRPr="00E76674">
        <w:rPr>
          <w:rStyle w:val="s0"/>
          <w:color w:val="auto"/>
          <w:sz w:val="30"/>
          <w:szCs w:val="30"/>
        </w:rPr>
        <w:t xml:space="preserve">Стандартные образцы </w:t>
      </w:r>
      <w:r>
        <w:rPr>
          <w:rStyle w:val="s0"/>
          <w:color w:val="auto"/>
          <w:sz w:val="30"/>
          <w:szCs w:val="30"/>
        </w:rPr>
        <w:t xml:space="preserve">активных </w:t>
      </w:r>
      <w:r w:rsidRPr="00E76674">
        <w:rPr>
          <w:rStyle w:val="s0"/>
          <w:color w:val="auto"/>
          <w:sz w:val="30"/>
          <w:szCs w:val="30"/>
        </w:rPr>
        <w:t xml:space="preserve">фармацевтических субстанций </w:t>
      </w:r>
      <w:r>
        <w:rPr>
          <w:rStyle w:val="s0"/>
          <w:color w:val="auto"/>
          <w:sz w:val="30"/>
          <w:szCs w:val="30"/>
        </w:rPr>
        <w:br/>
      </w:r>
      <w:r w:rsidRPr="00E76674">
        <w:rPr>
          <w:rStyle w:val="s0"/>
          <w:color w:val="auto"/>
          <w:sz w:val="30"/>
          <w:szCs w:val="30"/>
        </w:rPr>
        <w:t xml:space="preserve">и </w:t>
      </w:r>
      <w:r>
        <w:rPr>
          <w:rStyle w:val="s0"/>
          <w:color w:val="auto"/>
          <w:sz w:val="30"/>
          <w:szCs w:val="30"/>
        </w:rPr>
        <w:t xml:space="preserve">родственных </w:t>
      </w:r>
      <w:r w:rsidRPr="00E76674">
        <w:rPr>
          <w:rStyle w:val="s0"/>
          <w:color w:val="auto"/>
          <w:sz w:val="30"/>
          <w:szCs w:val="30"/>
        </w:rPr>
        <w:t xml:space="preserve">примесей, специфические реагенты и другие материалы, необходимые для проведения испытаний образцов, указанных в </w:t>
      </w:r>
      <w:r>
        <w:rPr>
          <w:rStyle w:val="s0"/>
          <w:color w:val="auto"/>
          <w:sz w:val="30"/>
          <w:szCs w:val="30"/>
        </w:rPr>
        <w:t>абзаце пятом</w:t>
      </w:r>
      <w:r w:rsidRPr="00E76674">
        <w:rPr>
          <w:rStyle w:val="s0"/>
          <w:color w:val="auto"/>
          <w:sz w:val="30"/>
          <w:szCs w:val="30"/>
        </w:rPr>
        <w:t xml:space="preserve"> настоящего пункта</w:t>
      </w:r>
      <w:r>
        <w:rPr>
          <w:rStyle w:val="s0"/>
          <w:color w:val="auto"/>
          <w:sz w:val="30"/>
          <w:szCs w:val="30"/>
        </w:rPr>
        <w:t>,</w:t>
      </w:r>
      <w:r w:rsidRPr="00E76674">
        <w:rPr>
          <w:rStyle w:val="s0"/>
          <w:color w:val="auto"/>
          <w:sz w:val="30"/>
          <w:szCs w:val="30"/>
        </w:rPr>
        <w:t xml:space="preserve"> </w:t>
      </w:r>
      <w:r>
        <w:rPr>
          <w:rStyle w:val="s0"/>
          <w:color w:val="auto"/>
          <w:sz w:val="30"/>
          <w:szCs w:val="30"/>
        </w:rPr>
        <w:t xml:space="preserve">представляются </w:t>
      </w:r>
      <w:r w:rsidRPr="00E76674">
        <w:rPr>
          <w:rStyle w:val="s0"/>
          <w:color w:val="auto"/>
          <w:sz w:val="30"/>
          <w:szCs w:val="30"/>
        </w:rPr>
        <w:t xml:space="preserve">по согласованию </w:t>
      </w:r>
      <w:r>
        <w:rPr>
          <w:rStyle w:val="s0"/>
          <w:color w:val="auto"/>
          <w:sz w:val="30"/>
          <w:szCs w:val="30"/>
        </w:rPr>
        <w:br/>
      </w:r>
      <w:r w:rsidRPr="00E76674">
        <w:rPr>
          <w:rStyle w:val="s0"/>
          <w:color w:val="auto"/>
          <w:sz w:val="30"/>
          <w:szCs w:val="30"/>
        </w:rPr>
        <w:t>с экспертной организацией</w:t>
      </w:r>
      <w:r>
        <w:rPr>
          <w:rStyle w:val="s0"/>
          <w:color w:val="auto"/>
          <w:sz w:val="30"/>
          <w:szCs w:val="30"/>
        </w:rPr>
        <w:t>.</w:t>
      </w:r>
    </w:p>
    <w:p w:rsidR="00D05693" w:rsidRPr="00E76674" w:rsidRDefault="00D05693" w:rsidP="00D05693">
      <w:pPr>
        <w:tabs>
          <w:tab w:val="left" w:pos="851"/>
        </w:tabs>
        <w:autoSpaceDE w:val="0"/>
        <w:autoSpaceDN w:val="0"/>
        <w:adjustRightInd w:val="0"/>
        <w:spacing w:line="360" w:lineRule="auto"/>
        <w:ind w:firstLine="709"/>
        <w:jc w:val="both"/>
        <w:rPr>
          <w:rStyle w:val="s0"/>
          <w:sz w:val="30"/>
          <w:szCs w:val="30"/>
        </w:rPr>
      </w:pPr>
      <w:r w:rsidRPr="00E76674">
        <w:rPr>
          <w:rStyle w:val="s0"/>
          <w:color w:val="auto"/>
          <w:sz w:val="30"/>
          <w:szCs w:val="30"/>
        </w:rPr>
        <w:t xml:space="preserve">Образцы, </w:t>
      </w:r>
      <w:r>
        <w:rPr>
          <w:rStyle w:val="s0"/>
          <w:color w:val="auto"/>
          <w:sz w:val="30"/>
          <w:szCs w:val="30"/>
        </w:rPr>
        <w:t xml:space="preserve">специфические </w:t>
      </w:r>
      <w:r w:rsidRPr="00E76674">
        <w:rPr>
          <w:rStyle w:val="s0"/>
          <w:color w:val="auto"/>
          <w:sz w:val="30"/>
          <w:szCs w:val="30"/>
        </w:rPr>
        <w:t>реагенты</w:t>
      </w:r>
      <w:r>
        <w:rPr>
          <w:rStyle w:val="s0"/>
          <w:color w:val="auto"/>
          <w:sz w:val="30"/>
          <w:szCs w:val="30"/>
        </w:rPr>
        <w:t xml:space="preserve"> и другие </w:t>
      </w:r>
      <w:r w:rsidRPr="00E76674">
        <w:rPr>
          <w:rStyle w:val="s0"/>
          <w:color w:val="auto"/>
          <w:sz w:val="30"/>
          <w:szCs w:val="30"/>
        </w:rPr>
        <w:t xml:space="preserve">материалы представляются </w:t>
      </w:r>
      <w:r w:rsidRPr="00E76674">
        <w:rPr>
          <w:sz w:val="30"/>
          <w:szCs w:val="30"/>
        </w:rPr>
        <w:t xml:space="preserve">в количествах, согласованных с экспертной организацией, необходимых </w:t>
      </w:r>
      <w:r w:rsidRPr="00E76674">
        <w:rPr>
          <w:rStyle w:val="s0"/>
          <w:sz w:val="30"/>
          <w:szCs w:val="30"/>
        </w:rPr>
        <w:t xml:space="preserve">для проведения не более </w:t>
      </w:r>
      <w:r>
        <w:rPr>
          <w:rStyle w:val="s0"/>
          <w:sz w:val="30"/>
          <w:szCs w:val="30"/>
        </w:rPr>
        <w:t xml:space="preserve">чем </w:t>
      </w:r>
      <w:r>
        <w:rPr>
          <w:rStyle w:val="s0"/>
          <w:sz w:val="30"/>
          <w:szCs w:val="30"/>
        </w:rPr>
        <w:br/>
        <w:t>3-</w:t>
      </w:r>
      <w:r w:rsidRPr="00E76674">
        <w:rPr>
          <w:rStyle w:val="s0"/>
          <w:sz w:val="30"/>
          <w:szCs w:val="30"/>
        </w:rPr>
        <w:t xml:space="preserve">кратного анализа в соответствии с требованиями нормативного документа по качеству лекарственных препаратов в срок, </w:t>
      </w:r>
      <w:r>
        <w:rPr>
          <w:rStyle w:val="s0"/>
          <w:sz w:val="30"/>
          <w:szCs w:val="30"/>
        </w:rPr>
        <w:t>согласованный</w:t>
      </w:r>
      <w:r w:rsidRPr="00E76674">
        <w:rPr>
          <w:rStyle w:val="s0"/>
          <w:sz w:val="30"/>
          <w:szCs w:val="30"/>
        </w:rPr>
        <w:t xml:space="preserve"> уполномоченным органом (экспертной организацией)</w:t>
      </w:r>
      <w:r w:rsidRPr="00583B92">
        <w:t xml:space="preserve"> </w:t>
      </w:r>
      <w:r w:rsidR="003B2EFD">
        <w:br/>
      </w:r>
      <w:r w:rsidRPr="00583B92">
        <w:rPr>
          <w:rStyle w:val="s0"/>
          <w:sz w:val="30"/>
          <w:szCs w:val="30"/>
        </w:rPr>
        <w:t>и не входящий в общий срок экспертизы и регистрации лекарственного препарата</w:t>
      </w:r>
      <w:r>
        <w:rPr>
          <w:rStyle w:val="s0"/>
          <w:sz w:val="30"/>
          <w:szCs w:val="30"/>
        </w:rPr>
        <w:t>.</w:t>
      </w:r>
    </w:p>
    <w:p w:rsidR="00D05693" w:rsidRPr="00E76674" w:rsidRDefault="00D05693" w:rsidP="00D05693">
      <w:pPr>
        <w:tabs>
          <w:tab w:val="left" w:pos="851"/>
        </w:tabs>
        <w:autoSpaceDE w:val="0"/>
        <w:autoSpaceDN w:val="0"/>
        <w:adjustRightInd w:val="0"/>
        <w:spacing w:line="360" w:lineRule="auto"/>
        <w:ind w:firstLine="709"/>
        <w:jc w:val="both"/>
        <w:rPr>
          <w:rStyle w:val="s0"/>
          <w:sz w:val="30"/>
          <w:szCs w:val="30"/>
        </w:rPr>
      </w:pPr>
      <w:proofErr w:type="gramStart"/>
      <w:r w:rsidRPr="00E76674">
        <w:rPr>
          <w:sz w:val="30"/>
          <w:szCs w:val="30"/>
        </w:rPr>
        <w:t xml:space="preserve">Не требуется представление образцов, </w:t>
      </w:r>
      <w:r>
        <w:rPr>
          <w:sz w:val="30"/>
          <w:szCs w:val="30"/>
        </w:rPr>
        <w:t xml:space="preserve">специфических </w:t>
      </w:r>
      <w:r w:rsidRPr="00E76674">
        <w:rPr>
          <w:rStyle w:val="s0"/>
          <w:color w:val="auto"/>
          <w:sz w:val="30"/>
          <w:szCs w:val="30"/>
        </w:rPr>
        <w:t>реагентов</w:t>
      </w:r>
      <w:r>
        <w:rPr>
          <w:rStyle w:val="s0"/>
          <w:color w:val="auto"/>
          <w:sz w:val="30"/>
          <w:szCs w:val="30"/>
        </w:rPr>
        <w:t xml:space="preserve"> </w:t>
      </w:r>
      <w:r>
        <w:rPr>
          <w:rStyle w:val="s0"/>
          <w:color w:val="auto"/>
          <w:sz w:val="30"/>
          <w:szCs w:val="30"/>
        </w:rPr>
        <w:br/>
        <w:t>и других</w:t>
      </w:r>
      <w:r w:rsidRPr="00E76674">
        <w:rPr>
          <w:rStyle w:val="s0"/>
          <w:color w:val="auto"/>
          <w:sz w:val="30"/>
          <w:szCs w:val="30"/>
        </w:rPr>
        <w:t xml:space="preserve"> материалов </w:t>
      </w:r>
      <w:r w:rsidRPr="00E76674">
        <w:rPr>
          <w:rStyle w:val="s0"/>
          <w:sz w:val="30"/>
          <w:szCs w:val="30"/>
        </w:rPr>
        <w:t xml:space="preserve">при невозможности проведения испытаний </w:t>
      </w:r>
      <w:r>
        <w:rPr>
          <w:rStyle w:val="s0"/>
          <w:sz w:val="30"/>
          <w:szCs w:val="30"/>
        </w:rPr>
        <w:br/>
      </w:r>
      <w:r w:rsidRPr="00E76674">
        <w:rPr>
          <w:rStyle w:val="s0"/>
          <w:sz w:val="30"/>
          <w:szCs w:val="30"/>
        </w:rPr>
        <w:t>в экспертной организации вследстви</w:t>
      </w:r>
      <w:r>
        <w:rPr>
          <w:rStyle w:val="s0"/>
          <w:sz w:val="30"/>
          <w:szCs w:val="30"/>
        </w:rPr>
        <w:t>е</w:t>
      </w:r>
      <w:r w:rsidRPr="00E76674">
        <w:rPr>
          <w:rStyle w:val="s0"/>
          <w:sz w:val="30"/>
          <w:szCs w:val="30"/>
        </w:rPr>
        <w:t xml:space="preserve"> труднодоступности образцов лекарственных препаратов</w:t>
      </w:r>
      <w:r w:rsidRPr="00E76674">
        <w:rPr>
          <w:rStyle w:val="s0"/>
          <w:color w:val="0070C0"/>
          <w:sz w:val="30"/>
          <w:szCs w:val="30"/>
        </w:rPr>
        <w:t xml:space="preserve"> </w:t>
      </w:r>
      <w:r w:rsidRPr="00E76674">
        <w:rPr>
          <w:rStyle w:val="s0"/>
          <w:sz w:val="30"/>
          <w:szCs w:val="30"/>
        </w:rPr>
        <w:t xml:space="preserve">(в том числе при их отнесении </w:t>
      </w:r>
      <w:r w:rsidRPr="00E76674">
        <w:rPr>
          <w:sz w:val="30"/>
          <w:szCs w:val="30"/>
        </w:rPr>
        <w:t>к категории орфанных</w:t>
      </w:r>
      <w:r>
        <w:rPr>
          <w:sz w:val="30"/>
          <w:szCs w:val="30"/>
        </w:rPr>
        <w:t xml:space="preserve">, наркотических, психотропных </w:t>
      </w:r>
      <w:r w:rsidRPr="00E76674">
        <w:rPr>
          <w:sz w:val="30"/>
          <w:szCs w:val="30"/>
        </w:rPr>
        <w:t>или предназначенных для лечения высокозатратных нозологий вследствие их высокой стоимости)</w:t>
      </w:r>
      <w:r w:rsidRPr="00E76674">
        <w:rPr>
          <w:rStyle w:val="s0"/>
          <w:sz w:val="30"/>
          <w:szCs w:val="30"/>
        </w:rPr>
        <w:t>, невозможности соблюдения условий транспортировки вышеуказанных образцов на территорию государства</w:t>
      </w:r>
      <w:r>
        <w:rPr>
          <w:rStyle w:val="s0"/>
          <w:sz w:val="30"/>
          <w:szCs w:val="30"/>
        </w:rPr>
        <w:t xml:space="preserve">-члена </w:t>
      </w:r>
      <w:r w:rsidRPr="00E76674">
        <w:rPr>
          <w:rStyle w:val="s0"/>
          <w:sz w:val="30"/>
          <w:szCs w:val="30"/>
        </w:rPr>
        <w:t>и (или) их хранения</w:t>
      </w:r>
      <w:r w:rsidRPr="00E76674">
        <w:rPr>
          <w:rStyle w:val="s0"/>
          <w:color w:val="auto"/>
          <w:sz w:val="30"/>
          <w:szCs w:val="30"/>
        </w:rPr>
        <w:t>, отсутствия специального оборудования и расходных</w:t>
      </w:r>
      <w:proofErr w:type="gramEnd"/>
      <w:r w:rsidRPr="00E76674">
        <w:rPr>
          <w:rStyle w:val="s0"/>
          <w:color w:val="auto"/>
          <w:sz w:val="30"/>
          <w:szCs w:val="30"/>
        </w:rPr>
        <w:t xml:space="preserve"> материалов в экспертной организации.</w:t>
      </w:r>
    </w:p>
    <w:p w:rsidR="00D05693" w:rsidRPr="00E76674" w:rsidRDefault="00D05693" w:rsidP="00D05693">
      <w:pPr>
        <w:tabs>
          <w:tab w:val="left" w:pos="851"/>
        </w:tabs>
        <w:spacing w:line="360" w:lineRule="auto"/>
        <w:ind w:firstLine="709"/>
        <w:jc w:val="both"/>
        <w:rPr>
          <w:rStyle w:val="s0"/>
          <w:sz w:val="30"/>
          <w:szCs w:val="30"/>
        </w:rPr>
      </w:pPr>
      <w:r w:rsidRPr="00E76674">
        <w:rPr>
          <w:sz w:val="30"/>
          <w:szCs w:val="30"/>
        </w:rPr>
        <w:t>8</w:t>
      </w:r>
      <w:r>
        <w:rPr>
          <w:sz w:val="30"/>
          <w:szCs w:val="30"/>
        </w:rPr>
        <w:t>7</w:t>
      </w:r>
      <w:r w:rsidRPr="00E76674">
        <w:rPr>
          <w:sz w:val="30"/>
          <w:szCs w:val="30"/>
        </w:rPr>
        <w:t xml:space="preserve">. В случае, указанном в </w:t>
      </w:r>
      <w:r>
        <w:rPr>
          <w:sz w:val="30"/>
          <w:szCs w:val="30"/>
        </w:rPr>
        <w:t xml:space="preserve">абзаце восьмом </w:t>
      </w:r>
      <w:r w:rsidRPr="00E76674">
        <w:rPr>
          <w:sz w:val="30"/>
          <w:szCs w:val="30"/>
        </w:rPr>
        <w:t>пункт</w:t>
      </w:r>
      <w:r>
        <w:rPr>
          <w:sz w:val="30"/>
          <w:szCs w:val="30"/>
        </w:rPr>
        <w:t>а</w:t>
      </w:r>
      <w:r w:rsidRPr="00E76674">
        <w:rPr>
          <w:sz w:val="30"/>
          <w:szCs w:val="30"/>
        </w:rPr>
        <w:t xml:space="preserve"> 8</w:t>
      </w:r>
      <w:r>
        <w:rPr>
          <w:sz w:val="30"/>
          <w:szCs w:val="30"/>
        </w:rPr>
        <w:t>6</w:t>
      </w:r>
      <w:r w:rsidRPr="00E76674">
        <w:rPr>
          <w:sz w:val="30"/>
          <w:szCs w:val="30"/>
        </w:rPr>
        <w:t xml:space="preserve"> настоящих Правил</w:t>
      </w:r>
      <w:r>
        <w:rPr>
          <w:sz w:val="30"/>
          <w:szCs w:val="30"/>
        </w:rPr>
        <w:t>,</w:t>
      </w:r>
      <w:r w:rsidRPr="00E76674">
        <w:rPr>
          <w:sz w:val="30"/>
          <w:szCs w:val="30"/>
        </w:rPr>
        <w:t xml:space="preserve"> лабораторные испытания проводятся в лаборатории контроля качества производителя лекарственного препарата </w:t>
      </w:r>
      <w:r>
        <w:rPr>
          <w:sz w:val="30"/>
          <w:szCs w:val="30"/>
        </w:rPr>
        <w:t>или в контрактной лаборатории, используемой производителем,</w:t>
      </w:r>
      <w:r w:rsidRPr="00E76674">
        <w:rPr>
          <w:sz w:val="30"/>
          <w:szCs w:val="30"/>
        </w:rPr>
        <w:t xml:space="preserve"> в присутствии предст</w:t>
      </w:r>
      <w:r>
        <w:rPr>
          <w:sz w:val="30"/>
          <w:szCs w:val="30"/>
        </w:rPr>
        <w:t>авителей экспертной организации</w:t>
      </w:r>
      <w:r w:rsidRPr="00F03264">
        <w:rPr>
          <w:sz w:val="30"/>
          <w:szCs w:val="30"/>
        </w:rPr>
        <w:t>.</w:t>
      </w:r>
    </w:p>
    <w:p w:rsidR="00D05693" w:rsidRDefault="00D05693" w:rsidP="00D05693">
      <w:pPr>
        <w:tabs>
          <w:tab w:val="left" w:pos="851"/>
        </w:tabs>
        <w:spacing w:line="360" w:lineRule="auto"/>
        <w:ind w:firstLine="709"/>
        <w:jc w:val="both"/>
        <w:rPr>
          <w:sz w:val="30"/>
          <w:szCs w:val="30"/>
        </w:rPr>
      </w:pPr>
      <w:r w:rsidRPr="00E76674">
        <w:rPr>
          <w:rStyle w:val="s0"/>
          <w:color w:val="auto"/>
          <w:sz w:val="30"/>
          <w:szCs w:val="30"/>
        </w:rPr>
        <w:t>8</w:t>
      </w:r>
      <w:r>
        <w:rPr>
          <w:rStyle w:val="s0"/>
          <w:color w:val="auto"/>
          <w:sz w:val="30"/>
          <w:szCs w:val="30"/>
        </w:rPr>
        <w:t>8</w:t>
      </w:r>
      <w:r w:rsidRPr="00E76674">
        <w:rPr>
          <w:rStyle w:val="s0"/>
          <w:color w:val="auto"/>
          <w:sz w:val="30"/>
          <w:szCs w:val="30"/>
        </w:rPr>
        <w:t>. </w:t>
      </w:r>
      <w:r>
        <w:rPr>
          <w:sz w:val="30"/>
          <w:szCs w:val="30"/>
        </w:rPr>
        <w:t>В срок не более</w:t>
      </w:r>
      <w:r w:rsidRPr="00E76674">
        <w:rPr>
          <w:sz w:val="30"/>
          <w:szCs w:val="30"/>
        </w:rPr>
        <w:t xml:space="preserve"> 14 </w:t>
      </w:r>
      <w:r>
        <w:rPr>
          <w:sz w:val="30"/>
          <w:szCs w:val="30"/>
        </w:rPr>
        <w:t>рабочих</w:t>
      </w:r>
      <w:r w:rsidRPr="00E76674">
        <w:rPr>
          <w:sz w:val="30"/>
          <w:szCs w:val="30"/>
        </w:rPr>
        <w:t xml:space="preserve"> дней </w:t>
      </w:r>
      <w:r>
        <w:rPr>
          <w:sz w:val="30"/>
          <w:szCs w:val="30"/>
        </w:rPr>
        <w:t>со дня</w:t>
      </w:r>
      <w:r w:rsidRPr="00E76674">
        <w:rPr>
          <w:sz w:val="30"/>
          <w:szCs w:val="30"/>
        </w:rPr>
        <w:t xml:space="preserve"> подачи документов </w:t>
      </w:r>
      <w:r>
        <w:rPr>
          <w:sz w:val="30"/>
          <w:szCs w:val="30"/>
        </w:rPr>
        <w:br/>
      </w:r>
      <w:r w:rsidRPr="00E76674">
        <w:rPr>
          <w:sz w:val="30"/>
          <w:szCs w:val="30"/>
        </w:rPr>
        <w:t xml:space="preserve">в </w:t>
      </w:r>
      <w:r>
        <w:rPr>
          <w:sz w:val="30"/>
          <w:szCs w:val="30"/>
        </w:rPr>
        <w:t xml:space="preserve">уполномоченный орган (экспертную организацию) </w:t>
      </w:r>
      <w:r w:rsidRPr="00E76674">
        <w:rPr>
          <w:sz w:val="30"/>
          <w:szCs w:val="30"/>
        </w:rPr>
        <w:t>референтно</w:t>
      </w:r>
      <w:r>
        <w:rPr>
          <w:sz w:val="30"/>
          <w:szCs w:val="30"/>
        </w:rPr>
        <w:t>го</w:t>
      </w:r>
      <w:r w:rsidRPr="00E76674">
        <w:rPr>
          <w:sz w:val="30"/>
          <w:szCs w:val="30"/>
        </w:rPr>
        <w:t xml:space="preserve"> государств</w:t>
      </w:r>
      <w:r>
        <w:rPr>
          <w:sz w:val="30"/>
          <w:szCs w:val="30"/>
        </w:rPr>
        <w:t>а</w:t>
      </w:r>
      <w:r w:rsidRPr="00E76674">
        <w:rPr>
          <w:sz w:val="30"/>
          <w:szCs w:val="30"/>
        </w:rPr>
        <w:t xml:space="preserve"> заявитель представляет в уполномоченные органы</w:t>
      </w:r>
      <w:r>
        <w:rPr>
          <w:sz w:val="30"/>
          <w:szCs w:val="30"/>
        </w:rPr>
        <w:t xml:space="preserve"> (экспертные организации)</w:t>
      </w:r>
      <w:r w:rsidRPr="00E76674">
        <w:rPr>
          <w:sz w:val="30"/>
          <w:szCs w:val="30"/>
        </w:rPr>
        <w:t xml:space="preserve"> госуда</w:t>
      </w:r>
      <w:proofErr w:type="gramStart"/>
      <w:r w:rsidRPr="00E76674">
        <w:rPr>
          <w:sz w:val="30"/>
          <w:szCs w:val="30"/>
        </w:rPr>
        <w:t>рств пр</w:t>
      </w:r>
      <w:proofErr w:type="gramEnd"/>
      <w:r w:rsidRPr="00E76674">
        <w:rPr>
          <w:sz w:val="30"/>
          <w:szCs w:val="30"/>
        </w:rPr>
        <w:t>изнания</w:t>
      </w:r>
      <w:r>
        <w:rPr>
          <w:sz w:val="30"/>
          <w:szCs w:val="30"/>
        </w:rPr>
        <w:t>:</w:t>
      </w:r>
    </w:p>
    <w:p w:rsidR="00D05693" w:rsidRDefault="00D05693" w:rsidP="00D05693">
      <w:pPr>
        <w:tabs>
          <w:tab w:val="left" w:pos="851"/>
        </w:tabs>
        <w:spacing w:line="360" w:lineRule="auto"/>
        <w:ind w:firstLine="709"/>
        <w:jc w:val="both"/>
        <w:rPr>
          <w:rStyle w:val="s0"/>
          <w:color w:val="auto"/>
          <w:sz w:val="30"/>
          <w:szCs w:val="30"/>
        </w:rPr>
      </w:pPr>
      <w:r w:rsidRPr="00E76674">
        <w:rPr>
          <w:sz w:val="30"/>
          <w:szCs w:val="30"/>
        </w:rPr>
        <w:t xml:space="preserve">заявление на бумажном </w:t>
      </w:r>
      <w:r w:rsidR="007B61AB">
        <w:rPr>
          <w:sz w:val="30"/>
          <w:szCs w:val="30"/>
        </w:rPr>
        <w:t xml:space="preserve">носителе </w:t>
      </w:r>
      <w:r>
        <w:rPr>
          <w:sz w:val="30"/>
          <w:szCs w:val="30"/>
        </w:rPr>
        <w:t>и (или)</w:t>
      </w:r>
      <w:r w:rsidRPr="00E76674">
        <w:rPr>
          <w:sz w:val="30"/>
          <w:szCs w:val="30"/>
        </w:rPr>
        <w:t xml:space="preserve"> </w:t>
      </w:r>
      <w:r w:rsidR="007B61AB">
        <w:rPr>
          <w:sz w:val="30"/>
          <w:szCs w:val="30"/>
        </w:rPr>
        <w:t>в виде электронного документа</w:t>
      </w:r>
      <w:r w:rsidRPr="00E76674">
        <w:rPr>
          <w:sz w:val="30"/>
          <w:szCs w:val="30"/>
        </w:rPr>
        <w:t xml:space="preserve"> по установленной форме </w:t>
      </w:r>
      <w:r>
        <w:rPr>
          <w:sz w:val="30"/>
          <w:szCs w:val="30"/>
        </w:rPr>
        <w:t>в соответствии с</w:t>
      </w:r>
      <w:r w:rsidRPr="00E76674">
        <w:rPr>
          <w:sz w:val="30"/>
          <w:szCs w:val="30"/>
        </w:rPr>
        <w:t xml:space="preserve"> приложени</w:t>
      </w:r>
      <w:r>
        <w:rPr>
          <w:sz w:val="30"/>
          <w:szCs w:val="30"/>
        </w:rPr>
        <w:t>ем</w:t>
      </w:r>
      <w:r w:rsidRPr="00E76674">
        <w:rPr>
          <w:sz w:val="30"/>
          <w:szCs w:val="30"/>
        </w:rPr>
        <w:t xml:space="preserve"> </w:t>
      </w:r>
      <w:r>
        <w:rPr>
          <w:sz w:val="30"/>
          <w:szCs w:val="30"/>
        </w:rPr>
        <w:t xml:space="preserve">№ </w:t>
      </w:r>
      <w:r w:rsidRPr="00E76674">
        <w:rPr>
          <w:sz w:val="30"/>
          <w:szCs w:val="30"/>
        </w:rPr>
        <w:t>2 к настоящим Правилам</w:t>
      </w:r>
      <w:r>
        <w:rPr>
          <w:rStyle w:val="s0"/>
          <w:color w:val="auto"/>
          <w:sz w:val="30"/>
          <w:szCs w:val="30"/>
        </w:rPr>
        <w:t>;</w:t>
      </w:r>
    </w:p>
    <w:p w:rsidR="00D05693" w:rsidRDefault="00D05693" w:rsidP="00D05693">
      <w:pPr>
        <w:tabs>
          <w:tab w:val="left" w:pos="851"/>
        </w:tabs>
        <w:spacing w:line="360" w:lineRule="auto"/>
        <w:ind w:firstLine="709"/>
        <w:jc w:val="both"/>
        <w:rPr>
          <w:sz w:val="30"/>
          <w:szCs w:val="30"/>
        </w:rPr>
      </w:pPr>
      <w:r w:rsidRPr="00D0432C">
        <w:rPr>
          <w:sz w:val="30"/>
          <w:szCs w:val="30"/>
        </w:rPr>
        <w:t xml:space="preserve">модуль 1 регистрационного досье </w:t>
      </w:r>
      <w:r w:rsidR="00392816" w:rsidRPr="00E76674">
        <w:rPr>
          <w:sz w:val="30"/>
          <w:szCs w:val="30"/>
        </w:rPr>
        <w:t xml:space="preserve">на бумажном </w:t>
      </w:r>
      <w:r w:rsidR="00392816">
        <w:rPr>
          <w:sz w:val="30"/>
          <w:szCs w:val="30"/>
        </w:rPr>
        <w:t>носителе и (или)</w:t>
      </w:r>
      <w:r w:rsidR="00392816" w:rsidRPr="00E76674">
        <w:rPr>
          <w:sz w:val="30"/>
          <w:szCs w:val="30"/>
        </w:rPr>
        <w:t xml:space="preserve"> </w:t>
      </w:r>
      <w:r w:rsidRPr="00D0432C">
        <w:rPr>
          <w:sz w:val="30"/>
          <w:szCs w:val="30"/>
        </w:rPr>
        <w:t xml:space="preserve">на </w:t>
      </w:r>
      <w:r>
        <w:rPr>
          <w:sz w:val="30"/>
          <w:szCs w:val="30"/>
        </w:rPr>
        <w:t>электронном</w:t>
      </w:r>
      <w:r w:rsidRPr="00D0432C">
        <w:rPr>
          <w:sz w:val="30"/>
          <w:szCs w:val="30"/>
        </w:rPr>
        <w:t xml:space="preserve"> носителе</w:t>
      </w:r>
      <w:r w:rsidR="00392816" w:rsidRPr="00392816">
        <w:rPr>
          <w:sz w:val="30"/>
          <w:szCs w:val="30"/>
        </w:rPr>
        <w:t xml:space="preserve"> </w:t>
      </w:r>
      <w:r w:rsidR="00392816">
        <w:rPr>
          <w:sz w:val="30"/>
          <w:szCs w:val="30"/>
        </w:rPr>
        <w:t>в виде электронного документа</w:t>
      </w:r>
      <w:r>
        <w:rPr>
          <w:sz w:val="30"/>
          <w:szCs w:val="30"/>
        </w:rPr>
        <w:t>;</w:t>
      </w:r>
    </w:p>
    <w:p w:rsidR="00D05693" w:rsidRDefault="00D05693" w:rsidP="00D05693">
      <w:pPr>
        <w:tabs>
          <w:tab w:val="left" w:pos="851"/>
        </w:tabs>
        <w:spacing w:line="360" w:lineRule="auto"/>
        <w:ind w:firstLine="709"/>
        <w:jc w:val="both"/>
        <w:rPr>
          <w:sz w:val="30"/>
          <w:szCs w:val="30"/>
        </w:rPr>
      </w:pPr>
      <w:r w:rsidRPr="00D0432C">
        <w:rPr>
          <w:sz w:val="30"/>
          <w:szCs w:val="30"/>
        </w:rPr>
        <w:t xml:space="preserve">документы, подтверждающие оплату сбора (пошлины) за регистрацию и экспертизу </w:t>
      </w:r>
      <w:r>
        <w:rPr>
          <w:sz w:val="30"/>
          <w:szCs w:val="30"/>
        </w:rPr>
        <w:t xml:space="preserve">в случае и порядке, </w:t>
      </w:r>
      <w:proofErr w:type="gramStart"/>
      <w:r>
        <w:rPr>
          <w:sz w:val="30"/>
          <w:szCs w:val="30"/>
        </w:rPr>
        <w:t>установленных</w:t>
      </w:r>
      <w:proofErr w:type="gramEnd"/>
      <w:r>
        <w:rPr>
          <w:sz w:val="30"/>
          <w:szCs w:val="30"/>
        </w:rPr>
        <w:t xml:space="preserve"> в соответствии с законодательством государства признания</w:t>
      </w:r>
      <w:r w:rsidRPr="00D0432C">
        <w:rPr>
          <w:sz w:val="30"/>
          <w:szCs w:val="30"/>
        </w:rPr>
        <w:t>.</w:t>
      </w:r>
    </w:p>
    <w:p w:rsidR="00D05693" w:rsidRPr="00E76674" w:rsidRDefault="00D05693" w:rsidP="00D05693">
      <w:pPr>
        <w:tabs>
          <w:tab w:val="left" w:pos="851"/>
        </w:tabs>
        <w:spacing w:line="360" w:lineRule="auto"/>
        <w:ind w:firstLine="709"/>
        <w:jc w:val="both"/>
        <w:rPr>
          <w:sz w:val="30"/>
          <w:szCs w:val="30"/>
        </w:rPr>
      </w:pPr>
      <w:r>
        <w:rPr>
          <w:sz w:val="30"/>
          <w:szCs w:val="30"/>
        </w:rPr>
        <w:t>При наличии соответствующих требований в законодательстве государства-члена представляются ОХЛП, инструкция по медицинскому применению и макеты упаковок лекарственного препарата на государственном языке государства признания.</w:t>
      </w:r>
    </w:p>
    <w:p w:rsidR="00D05693" w:rsidRPr="00E76674" w:rsidRDefault="00D05693" w:rsidP="00D05693">
      <w:pPr>
        <w:tabs>
          <w:tab w:val="left" w:pos="851"/>
        </w:tabs>
        <w:autoSpaceDE w:val="0"/>
        <w:autoSpaceDN w:val="0"/>
        <w:adjustRightInd w:val="0"/>
        <w:spacing w:line="360" w:lineRule="auto"/>
        <w:ind w:firstLine="709"/>
        <w:jc w:val="both"/>
        <w:rPr>
          <w:rStyle w:val="s0"/>
          <w:color w:val="auto"/>
          <w:sz w:val="30"/>
          <w:szCs w:val="30"/>
        </w:rPr>
      </w:pPr>
      <w:r>
        <w:rPr>
          <w:rStyle w:val="s0"/>
          <w:sz w:val="30"/>
          <w:szCs w:val="30"/>
        </w:rPr>
        <w:t>89</w:t>
      </w:r>
      <w:r w:rsidRPr="00E76674">
        <w:rPr>
          <w:rStyle w:val="s0"/>
          <w:sz w:val="30"/>
          <w:szCs w:val="30"/>
        </w:rPr>
        <w:t xml:space="preserve">. Экспертиза лекарственного препарата в референтном </w:t>
      </w:r>
      <w:r w:rsidRPr="00E76674">
        <w:rPr>
          <w:rStyle w:val="s0"/>
          <w:color w:val="auto"/>
          <w:sz w:val="30"/>
          <w:szCs w:val="30"/>
        </w:rPr>
        <w:t>государстве</w:t>
      </w:r>
      <w:r w:rsidRPr="00E76674">
        <w:rPr>
          <w:rStyle w:val="s0"/>
          <w:sz w:val="30"/>
          <w:szCs w:val="30"/>
        </w:rPr>
        <w:t xml:space="preserve"> при децентрализованной процедуре регистрации включает</w:t>
      </w:r>
      <w:r>
        <w:rPr>
          <w:rStyle w:val="s0"/>
          <w:sz w:val="30"/>
          <w:szCs w:val="30"/>
        </w:rPr>
        <w:t xml:space="preserve"> в себя</w:t>
      </w:r>
      <w:r w:rsidRPr="00E76674">
        <w:rPr>
          <w:rStyle w:val="s0"/>
          <w:sz w:val="30"/>
          <w:szCs w:val="30"/>
        </w:rPr>
        <w:t>:</w:t>
      </w:r>
    </w:p>
    <w:p w:rsidR="00D05693" w:rsidRPr="00E76674" w:rsidRDefault="00D05693" w:rsidP="00D05693">
      <w:pPr>
        <w:tabs>
          <w:tab w:val="left" w:pos="851"/>
        </w:tabs>
        <w:autoSpaceDE w:val="0"/>
        <w:autoSpaceDN w:val="0"/>
        <w:adjustRightInd w:val="0"/>
        <w:spacing w:line="360" w:lineRule="auto"/>
        <w:ind w:firstLine="709"/>
        <w:jc w:val="both"/>
        <w:rPr>
          <w:rStyle w:val="s0"/>
          <w:color w:val="auto"/>
          <w:sz w:val="30"/>
          <w:szCs w:val="30"/>
        </w:rPr>
      </w:pPr>
      <w:r>
        <w:rPr>
          <w:rStyle w:val="s0"/>
          <w:color w:val="auto"/>
          <w:sz w:val="30"/>
          <w:szCs w:val="30"/>
        </w:rPr>
        <w:t>а) </w:t>
      </w:r>
      <w:r w:rsidRPr="00E76674">
        <w:rPr>
          <w:rStyle w:val="s0"/>
          <w:color w:val="auto"/>
          <w:sz w:val="30"/>
          <w:szCs w:val="30"/>
        </w:rPr>
        <w:t>оценку полноты, комплектности и правильности оформления представленных документов регистрационного досье;</w:t>
      </w:r>
    </w:p>
    <w:p w:rsidR="00D05693" w:rsidRPr="00E76674" w:rsidRDefault="00D05693" w:rsidP="00D05693">
      <w:pPr>
        <w:tabs>
          <w:tab w:val="left" w:pos="851"/>
        </w:tabs>
        <w:autoSpaceDE w:val="0"/>
        <w:autoSpaceDN w:val="0"/>
        <w:adjustRightInd w:val="0"/>
        <w:spacing w:line="360" w:lineRule="auto"/>
        <w:ind w:firstLine="709"/>
        <w:jc w:val="both"/>
        <w:rPr>
          <w:rStyle w:val="s0"/>
          <w:color w:val="auto"/>
          <w:sz w:val="30"/>
          <w:szCs w:val="30"/>
        </w:rPr>
      </w:pPr>
      <w:r>
        <w:rPr>
          <w:rFonts w:eastAsia="Calibri"/>
          <w:sz w:val="30"/>
          <w:szCs w:val="30"/>
        </w:rPr>
        <w:t>б) </w:t>
      </w:r>
      <w:r w:rsidRPr="00E76674">
        <w:rPr>
          <w:rFonts w:eastAsia="Calibri"/>
          <w:sz w:val="30"/>
          <w:szCs w:val="30"/>
        </w:rPr>
        <w:t xml:space="preserve">оценку </w:t>
      </w:r>
      <w:r w:rsidRPr="00E76674">
        <w:rPr>
          <w:rFonts w:eastAsia="Calibri"/>
          <w:sz w:val="30"/>
          <w:szCs w:val="30"/>
          <w:lang w:eastAsia="en-US"/>
        </w:rPr>
        <w:t>документов</w:t>
      </w:r>
      <w:r w:rsidRPr="00E76674">
        <w:rPr>
          <w:rFonts w:eastAsia="Calibri"/>
          <w:sz w:val="30"/>
          <w:szCs w:val="30"/>
        </w:rPr>
        <w:t xml:space="preserve"> и данных, представленных заявителем </w:t>
      </w:r>
      <w:r>
        <w:rPr>
          <w:rFonts w:eastAsia="Calibri"/>
          <w:sz w:val="30"/>
          <w:szCs w:val="30"/>
        </w:rPr>
        <w:br/>
      </w:r>
      <w:r w:rsidRPr="00E76674">
        <w:rPr>
          <w:rFonts w:eastAsia="Calibri"/>
          <w:sz w:val="30"/>
          <w:szCs w:val="30"/>
        </w:rPr>
        <w:t>в регистрационном досье лекарственного препарата</w:t>
      </w:r>
      <w:r>
        <w:rPr>
          <w:rFonts w:eastAsia="Calibri"/>
          <w:sz w:val="30"/>
          <w:szCs w:val="30"/>
        </w:rPr>
        <w:t>,</w:t>
      </w:r>
      <w:r w:rsidRPr="00E76674">
        <w:rPr>
          <w:rStyle w:val="s0"/>
          <w:color w:val="auto"/>
          <w:sz w:val="30"/>
          <w:szCs w:val="30"/>
        </w:rPr>
        <w:t xml:space="preserve"> на предмет безопасности, эффективности и качества;</w:t>
      </w:r>
    </w:p>
    <w:p w:rsidR="00D05693" w:rsidRPr="00E76674" w:rsidRDefault="00D05693" w:rsidP="00D05693">
      <w:pPr>
        <w:tabs>
          <w:tab w:val="left" w:pos="851"/>
        </w:tabs>
        <w:autoSpaceDE w:val="0"/>
        <w:autoSpaceDN w:val="0"/>
        <w:adjustRightInd w:val="0"/>
        <w:spacing w:line="360" w:lineRule="auto"/>
        <w:ind w:firstLine="709"/>
        <w:jc w:val="both"/>
        <w:rPr>
          <w:rStyle w:val="s0"/>
          <w:color w:val="auto"/>
          <w:sz w:val="30"/>
          <w:szCs w:val="30"/>
        </w:rPr>
      </w:pPr>
      <w:r>
        <w:rPr>
          <w:rFonts w:eastAsia="Calibri"/>
          <w:sz w:val="30"/>
          <w:szCs w:val="30"/>
          <w:lang w:eastAsia="en-US"/>
        </w:rPr>
        <w:t>в) </w:t>
      </w:r>
      <w:r w:rsidRPr="00E76674">
        <w:rPr>
          <w:rFonts w:eastAsia="Calibri"/>
          <w:sz w:val="30"/>
          <w:szCs w:val="30"/>
          <w:lang w:eastAsia="en-US"/>
        </w:rPr>
        <w:t>проведение</w:t>
      </w:r>
      <w:r w:rsidRPr="00E76674">
        <w:rPr>
          <w:rStyle w:val="s0"/>
          <w:kern w:val="28"/>
          <w:sz w:val="30"/>
          <w:szCs w:val="30"/>
        </w:rPr>
        <w:t xml:space="preserve"> лабораторных испытаний на соответствие требованиям нормативного документа </w:t>
      </w:r>
      <w:r>
        <w:rPr>
          <w:rStyle w:val="s0"/>
          <w:kern w:val="28"/>
          <w:sz w:val="30"/>
          <w:szCs w:val="30"/>
        </w:rPr>
        <w:t xml:space="preserve">по качеству </w:t>
      </w:r>
      <w:r w:rsidRPr="00E76674">
        <w:rPr>
          <w:rStyle w:val="s0"/>
          <w:kern w:val="28"/>
          <w:sz w:val="30"/>
          <w:szCs w:val="30"/>
        </w:rPr>
        <w:t>и воспроизводимости заявленных методик контроля качества, осуществляем</w:t>
      </w:r>
      <w:r>
        <w:rPr>
          <w:rStyle w:val="s0"/>
          <w:kern w:val="28"/>
          <w:sz w:val="30"/>
          <w:szCs w:val="30"/>
        </w:rPr>
        <w:t>ых</w:t>
      </w:r>
      <w:r w:rsidRPr="00E76674">
        <w:rPr>
          <w:rStyle w:val="s0"/>
          <w:kern w:val="28"/>
          <w:sz w:val="30"/>
          <w:szCs w:val="30"/>
        </w:rPr>
        <w:t xml:space="preserve"> в аккредитованных испытательных лабораториях;</w:t>
      </w:r>
    </w:p>
    <w:p w:rsidR="00D05693" w:rsidRPr="00E76674" w:rsidRDefault="00D05693" w:rsidP="00D05693">
      <w:pPr>
        <w:tabs>
          <w:tab w:val="left" w:pos="851"/>
        </w:tabs>
        <w:autoSpaceDE w:val="0"/>
        <w:autoSpaceDN w:val="0"/>
        <w:adjustRightInd w:val="0"/>
        <w:spacing w:line="360" w:lineRule="auto"/>
        <w:ind w:right="-1" w:firstLine="709"/>
        <w:jc w:val="both"/>
        <w:rPr>
          <w:rStyle w:val="s0"/>
          <w:color w:val="auto"/>
          <w:sz w:val="30"/>
          <w:szCs w:val="30"/>
        </w:rPr>
      </w:pPr>
      <w:r>
        <w:rPr>
          <w:rStyle w:val="s0"/>
          <w:color w:val="auto"/>
          <w:sz w:val="30"/>
          <w:szCs w:val="30"/>
        </w:rPr>
        <w:t>г) </w:t>
      </w:r>
      <w:r w:rsidRPr="00E76674">
        <w:rPr>
          <w:rStyle w:val="s0"/>
          <w:color w:val="auto"/>
          <w:sz w:val="30"/>
          <w:szCs w:val="30"/>
        </w:rPr>
        <w:t xml:space="preserve">инициирование </w:t>
      </w:r>
      <w:r w:rsidRPr="00764442">
        <w:rPr>
          <w:rStyle w:val="s0"/>
          <w:color w:val="auto"/>
          <w:sz w:val="30"/>
          <w:szCs w:val="30"/>
        </w:rPr>
        <w:t>при необходимости внеплановой или плановой фармацевтической инспекции</w:t>
      </w:r>
      <w:r>
        <w:rPr>
          <w:rStyle w:val="s0"/>
          <w:color w:val="auto"/>
          <w:sz w:val="30"/>
          <w:szCs w:val="30"/>
        </w:rPr>
        <w:t xml:space="preserve"> в случаях, установленных настоящими Правилами</w:t>
      </w:r>
      <w:r w:rsidRPr="00E76674">
        <w:rPr>
          <w:rStyle w:val="s0"/>
          <w:color w:val="auto"/>
          <w:sz w:val="30"/>
          <w:szCs w:val="30"/>
        </w:rPr>
        <w:t>;</w:t>
      </w:r>
    </w:p>
    <w:p w:rsidR="00D05693" w:rsidRDefault="00D05693" w:rsidP="00D05693">
      <w:pPr>
        <w:tabs>
          <w:tab w:val="left" w:pos="851"/>
        </w:tabs>
        <w:autoSpaceDE w:val="0"/>
        <w:autoSpaceDN w:val="0"/>
        <w:adjustRightInd w:val="0"/>
        <w:spacing w:line="360" w:lineRule="auto"/>
        <w:ind w:firstLine="709"/>
        <w:jc w:val="both"/>
        <w:rPr>
          <w:rFonts w:eastAsia="Calibri"/>
          <w:sz w:val="30"/>
          <w:szCs w:val="30"/>
        </w:rPr>
      </w:pPr>
      <w:r>
        <w:rPr>
          <w:rFonts w:eastAsia="Calibri"/>
          <w:sz w:val="30"/>
          <w:szCs w:val="30"/>
          <w:lang w:eastAsia="en-US"/>
        </w:rPr>
        <w:t>д) </w:t>
      </w:r>
      <w:r w:rsidRPr="00E76674">
        <w:rPr>
          <w:rFonts w:eastAsia="Calibri"/>
          <w:sz w:val="30"/>
          <w:szCs w:val="30"/>
          <w:lang w:eastAsia="en-US"/>
        </w:rPr>
        <w:t>составление</w:t>
      </w:r>
      <w:r w:rsidRPr="00E76674">
        <w:rPr>
          <w:rFonts w:eastAsia="Calibri"/>
          <w:sz w:val="30"/>
          <w:szCs w:val="30"/>
        </w:rPr>
        <w:t xml:space="preserve"> экспертного отчета по оценке лекарственного препарата референтным государством.</w:t>
      </w:r>
    </w:p>
    <w:p w:rsidR="00D05693" w:rsidRPr="00430B99" w:rsidRDefault="00D05693" w:rsidP="00D05693">
      <w:pPr>
        <w:tabs>
          <w:tab w:val="left" w:pos="851"/>
        </w:tabs>
        <w:autoSpaceDE w:val="0"/>
        <w:autoSpaceDN w:val="0"/>
        <w:adjustRightInd w:val="0"/>
        <w:spacing w:line="360" w:lineRule="auto"/>
        <w:ind w:firstLine="709"/>
        <w:jc w:val="both"/>
        <w:rPr>
          <w:rFonts w:eastAsia="Calibri"/>
          <w:sz w:val="30"/>
          <w:szCs w:val="30"/>
        </w:rPr>
      </w:pPr>
      <w:r>
        <w:rPr>
          <w:rFonts w:eastAsia="Calibri"/>
          <w:sz w:val="30"/>
          <w:szCs w:val="30"/>
        </w:rPr>
        <w:t>90. </w:t>
      </w:r>
      <w:r w:rsidRPr="00430B99">
        <w:rPr>
          <w:rFonts w:eastAsia="Calibri"/>
          <w:sz w:val="30"/>
          <w:szCs w:val="30"/>
        </w:rPr>
        <w:t>Экспертиза лекарственного препарата в государствах признания при децентрализованной процедуре регистрации осуществляется путем</w:t>
      </w:r>
      <w:r>
        <w:rPr>
          <w:rFonts w:eastAsia="Calibri"/>
          <w:sz w:val="30"/>
          <w:szCs w:val="30"/>
        </w:rPr>
        <w:t xml:space="preserve"> рассмотрения</w:t>
      </w:r>
      <w:r w:rsidRPr="00430B99">
        <w:rPr>
          <w:rFonts w:eastAsia="Calibri"/>
          <w:sz w:val="30"/>
          <w:szCs w:val="30"/>
        </w:rPr>
        <w:t>:</w:t>
      </w:r>
    </w:p>
    <w:p w:rsidR="00D05693" w:rsidRPr="00430B99" w:rsidRDefault="00D05693" w:rsidP="00D05693">
      <w:pPr>
        <w:tabs>
          <w:tab w:val="left" w:pos="851"/>
        </w:tabs>
        <w:autoSpaceDE w:val="0"/>
        <w:autoSpaceDN w:val="0"/>
        <w:adjustRightInd w:val="0"/>
        <w:spacing w:line="360" w:lineRule="auto"/>
        <w:ind w:firstLine="709"/>
        <w:jc w:val="both"/>
        <w:rPr>
          <w:rFonts w:eastAsia="Calibri"/>
          <w:sz w:val="30"/>
          <w:szCs w:val="30"/>
        </w:rPr>
      </w:pPr>
      <w:r>
        <w:rPr>
          <w:rFonts w:eastAsia="Calibri"/>
          <w:sz w:val="30"/>
          <w:szCs w:val="30"/>
        </w:rPr>
        <w:t>а) </w:t>
      </w:r>
      <w:r w:rsidRPr="00430B99">
        <w:rPr>
          <w:rFonts w:eastAsia="Calibri"/>
          <w:sz w:val="30"/>
          <w:szCs w:val="30"/>
        </w:rPr>
        <w:t>заявления, документов и данных регистрационного досье;</w:t>
      </w:r>
    </w:p>
    <w:p w:rsidR="00D05693" w:rsidRPr="00E76674" w:rsidRDefault="00D05693" w:rsidP="00D05693">
      <w:pPr>
        <w:tabs>
          <w:tab w:val="left" w:pos="851"/>
        </w:tabs>
        <w:autoSpaceDE w:val="0"/>
        <w:autoSpaceDN w:val="0"/>
        <w:adjustRightInd w:val="0"/>
        <w:spacing w:line="360" w:lineRule="auto"/>
        <w:ind w:firstLine="709"/>
        <w:jc w:val="both"/>
        <w:rPr>
          <w:rStyle w:val="s0"/>
          <w:color w:val="auto"/>
          <w:sz w:val="30"/>
          <w:szCs w:val="30"/>
        </w:rPr>
      </w:pPr>
      <w:r>
        <w:rPr>
          <w:rFonts w:eastAsia="Calibri"/>
          <w:sz w:val="30"/>
          <w:szCs w:val="30"/>
        </w:rPr>
        <w:t>б) </w:t>
      </w:r>
      <w:r w:rsidRPr="00430B99">
        <w:rPr>
          <w:rFonts w:eastAsia="Calibri"/>
          <w:sz w:val="30"/>
          <w:szCs w:val="30"/>
        </w:rPr>
        <w:t>экспертного отчета по оценке, подготовленного референтным государством.</w:t>
      </w:r>
    </w:p>
    <w:p w:rsidR="005021E4" w:rsidRDefault="00C74AA2" w:rsidP="0053244E">
      <w:pPr>
        <w:tabs>
          <w:tab w:val="left" w:pos="851"/>
        </w:tabs>
        <w:autoSpaceDE w:val="0"/>
        <w:autoSpaceDN w:val="0"/>
        <w:adjustRightInd w:val="0"/>
        <w:spacing w:line="360" w:lineRule="auto"/>
        <w:ind w:firstLine="709"/>
        <w:jc w:val="both"/>
        <w:rPr>
          <w:rFonts w:eastAsia="Calibri"/>
          <w:sz w:val="30"/>
          <w:szCs w:val="30"/>
          <w:lang w:eastAsia="en-US"/>
        </w:rPr>
      </w:pPr>
      <w:r w:rsidRPr="00E76674">
        <w:rPr>
          <w:rFonts w:eastAsia="Calibri"/>
          <w:sz w:val="30"/>
          <w:szCs w:val="30"/>
          <w:lang w:eastAsia="en-US"/>
        </w:rPr>
        <w:t>9</w:t>
      </w:r>
      <w:r w:rsidR="00510492">
        <w:rPr>
          <w:rFonts w:eastAsia="Calibri"/>
          <w:sz w:val="30"/>
          <w:szCs w:val="30"/>
          <w:lang w:eastAsia="en-US"/>
        </w:rPr>
        <w:t>1</w:t>
      </w:r>
      <w:r w:rsidRPr="00E76674">
        <w:rPr>
          <w:rFonts w:eastAsia="Calibri"/>
          <w:sz w:val="30"/>
          <w:szCs w:val="30"/>
          <w:lang w:eastAsia="en-US"/>
        </w:rPr>
        <w:t>. </w:t>
      </w:r>
      <w:r w:rsidR="0054098B" w:rsidRPr="00E76674">
        <w:rPr>
          <w:rFonts w:eastAsia="Calibri"/>
          <w:sz w:val="30"/>
          <w:szCs w:val="30"/>
          <w:lang w:eastAsia="en-US"/>
        </w:rPr>
        <w:t>Уполномоченный орган (</w:t>
      </w:r>
      <w:r w:rsidR="0054098B" w:rsidRPr="00E76674">
        <w:rPr>
          <w:rStyle w:val="s0"/>
          <w:color w:val="auto"/>
          <w:sz w:val="30"/>
          <w:szCs w:val="30"/>
        </w:rPr>
        <w:t>экспертная</w:t>
      </w:r>
      <w:r w:rsidR="0054098B" w:rsidRPr="00E76674">
        <w:rPr>
          <w:rFonts w:eastAsia="Calibri"/>
          <w:sz w:val="30"/>
          <w:szCs w:val="30"/>
          <w:lang w:eastAsia="en-US"/>
        </w:rPr>
        <w:t xml:space="preserve"> организация) референтного государства </w:t>
      </w:r>
      <w:r w:rsidR="00B969D6">
        <w:rPr>
          <w:rStyle w:val="s0"/>
          <w:color w:val="auto"/>
          <w:sz w:val="30"/>
          <w:szCs w:val="30"/>
        </w:rPr>
        <w:t xml:space="preserve">в течение 14 </w:t>
      </w:r>
      <w:r w:rsidR="00FF338E">
        <w:rPr>
          <w:rStyle w:val="s0"/>
          <w:color w:val="auto"/>
          <w:sz w:val="30"/>
          <w:szCs w:val="30"/>
        </w:rPr>
        <w:t>рабочих</w:t>
      </w:r>
      <w:r w:rsidR="00B969D6">
        <w:rPr>
          <w:rStyle w:val="s0"/>
          <w:color w:val="auto"/>
          <w:sz w:val="30"/>
          <w:szCs w:val="30"/>
        </w:rPr>
        <w:t xml:space="preserve"> дней </w:t>
      </w:r>
      <w:proofErr w:type="gramStart"/>
      <w:r w:rsidR="00B969D6">
        <w:rPr>
          <w:rStyle w:val="s0"/>
          <w:color w:val="auto"/>
          <w:sz w:val="30"/>
          <w:szCs w:val="30"/>
        </w:rPr>
        <w:t>с даты подачи</w:t>
      </w:r>
      <w:proofErr w:type="gramEnd"/>
      <w:r w:rsidR="00B969D6">
        <w:rPr>
          <w:rStyle w:val="s0"/>
          <w:color w:val="auto"/>
          <w:sz w:val="30"/>
          <w:szCs w:val="30"/>
        </w:rPr>
        <w:t xml:space="preserve"> заявления на регистрацию </w:t>
      </w:r>
      <w:r w:rsidR="004459AC" w:rsidRPr="00E76674">
        <w:rPr>
          <w:rStyle w:val="s0"/>
          <w:color w:val="auto"/>
          <w:sz w:val="30"/>
          <w:szCs w:val="30"/>
        </w:rPr>
        <w:t>осуществляет оценку полноты, комплектности и правильности оформления представленных документов регистрационного</w:t>
      </w:r>
      <w:r w:rsidR="00D5166E" w:rsidRPr="00E76674">
        <w:rPr>
          <w:rStyle w:val="s0"/>
          <w:color w:val="auto"/>
          <w:sz w:val="30"/>
          <w:szCs w:val="30"/>
        </w:rPr>
        <w:t xml:space="preserve"> досье</w:t>
      </w:r>
      <w:r w:rsidR="00430B99" w:rsidRPr="00430B99">
        <w:t xml:space="preserve"> </w:t>
      </w:r>
      <w:r w:rsidR="00430B99" w:rsidRPr="00430B99">
        <w:rPr>
          <w:rStyle w:val="s0"/>
          <w:color w:val="auto"/>
          <w:sz w:val="30"/>
          <w:szCs w:val="30"/>
        </w:rPr>
        <w:t>до направления материалов регистрационного досье на экспертизу</w:t>
      </w:r>
      <w:r w:rsidR="005021E4" w:rsidRPr="00E76674">
        <w:rPr>
          <w:rStyle w:val="s0"/>
          <w:color w:val="auto"/>
          <w:sz w:val="30"/>
          <w:szCs w:val="30"/>
        </w:rPr>
        <w:t xml:space="preserve">. </w:t>
      </w:r>
      <w:r w:rsidR="005021E4" w:rsidRPr="00E76674">
        <w:rPr>
          <w:rFonts w:eastAsia="Calibri"/>
          <w:sz w:val="30"/>
          <w:szCs w:val="30"/>
          <w:lang w:eastAsia="en-US"/>
        </w:rPr>
        <w:t xml:space="preserve">Заявителю предоставляется не более </w:t>
      </w:r>
      <w:r w:rsidR="00430B99">
        <w:rPr>
          <w:rFonts w:eastAsia="Calibri"/>
          <w:sz w:val="30"/>
          <w:szCs w:val="30"/>
          <w:lang w:eastAsia="en-US"/>
        </w:rPr>
        <w:t>9</w:t>
      </w:r>
      <w:r w:rsidR="005021E4" w:rsidRPr="00E76674">
        <w:rPr>
          <w:rFonts w:eastAsia="Calibri"/>
          <w:sz w:val="30"/>
          <w:szCs w:val="30"/>
          <w:lang w:eastAsia="en-US"/>
        </w:rPr>
        <w:t xml:space="preserve">0 </w:t>
      </w:r>
      <w:r w:rsidR="00D938C4">
        <w:rPr>
          <w:rFonts w:eastAsia="Calibri"/>
          <w:sz w:val="30"/>
          <w:szCs w:val="30"/>
          <w:lang w:eastAsia="en-US"/>
        </w:rPr>
        <w:t>календарных дней</w:t>
      </w:r>
      <w:r w:rsidR="005021E4" w:rsidRPr="00E76674">
        <w:rPr>
          <w:rFonts w:eastAsia="Calibri"/>
          <w:sz w:val="30"/>
          <w:szCs w:val="30"/>
          <w:lang w:eastAsia="en-US"/>
        </w:rPr>
        <w:t xml:space="preserve">, </w:t>
      </w:r>
      <w:r w:rsidR="00430B99">
        <w:rPr>
          <w:rFonts w:eastAsia="Calibri"/>
          <w:sz w:val="30"/>
          <w:szCs w:val="30"/>
          <w:lang w:eastAsia="en-US"/>
        </w:rPr>
        <w:t>не входящих в срок регистрации и экспертизы лекарственного препарата</w:t>
      </w:r>
      <w:r w:rsidR="00D05693">
        <w:rPr>
          <w:rFonts w:eastAsia="Calibri"/>
          <w:sz w:val="30"/>
          <w:szCs w:val="30"/>
          <w:lang w:eastAsia="en-US"/>
        </w:rPr>
        <w:t>,</w:t>
      </w:r>
      <w:r w:rsidR="00430B99">
        <w:rPr>
          <w:rFonts w:eastAsia="Calibri"/>
          <w:sz w:val="30"/>
          <w:szCs w:val="30"/>
          <w:lang w:eastAsia="en-US"/>
        </w:rPr>
        <w:t xml:space="preserve"> </w:t>
      </w:r>
      <w:r w:rsidR="00877A34">
        <w:rPr>
          <w:rStyle w:val="s0"/>
          <w:color w:val="auto"/>
          <w:sz w:val="30"/>
          <w:szCs w:val="30"/>
        </w:rPr>
        <w:t>на представление недостающих материалов регистрационного досье по замечаниям уполномоченного органа (экспертной организации) референтного государства</w:t>
      </w:r>
      <w:r w:rsidR="00646A85">
        <w:rPr>
          <w:rFonts w:eastAsia="Calibri"/>
          <w:sz w:val="30"/>
          <w:szCs w:val="30"/>
          <w:lang w:eastAsia="en-US"/>
        </w:rPr>
        <w:t>.</w:t>
      </w:r>
    </w:p>
    <w:p w:rsidR="00430B99" w:rsidRPr="00E76674" w:rsidRDefault="00430B99" w:rsidP="0053244E">
      <w:pPr>
        <w:tabs>
          <w:tab w:val="left" w:pos="851"/>
        </w:tabs>
        <w:autoSpaceDE w:val="0"/>
        <w:autoSpaceDN w:val="0"/>
        <w:adjustRightInd w:val="0"/>
        <w:spacing w:line="360" w:lineRule="auto"/>
        <w:ind w:firstLine="709"/>
        <w:jc w:val="both"/>
        <w:rPr>
          <w:sz w:val="30"/>
          <w:szCs w:val="30"/>
        </w:rPr>
      </w:pPr>
      <w:r w:rsidRPr="00430B99">
        <w:rPr>
          <w:sz w:val="30"/>
          <w:szCs w:val="30"/>
        </w:rPr>
        <w:t xml:space="preserve">Уполномоченный орган (экспертная организация) референтного государства в срок не позднее 14 календарных дней с даты подачи заявления на регистрацию лекарственного препарата в референтное государство после оценки комплектности и полноты представленных материалов регистрационного досье представляет регистрационное досье лекарственного </w:t>
      </w:r>
      <w:proofErr w:type="gramStart"/>
      <w:r w:rsidRPr="00430B99">
        <w:rPr>
          <w:sz w:val="30"/>
          <w:szCs w:val="30"/>
        </w:rPr>
        <w:t>препарата</w:t>
      </w:r>
      <w:proofErr w:type="gramEnd"/>
      <w:r w:rsidRPr="00430B99">
        <w:rPr>
          <w:sz w:val="30"/>
          <w:szCs w:val="30"/>
        </w:rPr>
        <w:t xml:space="preserve"> уполномоченным органам (экспертным организациям) государств признания, участвующим в процедуре децентрализованной регистрации лекарственного препарата через </w:t>
      </w:r>
      <w:r>
        <w:rPr>
          <w:sz w:val="30"/>
          <w:szCs w:val="30"/>
        </w:rPr>
        <w:t>интегрированную</w:t>
      </w:r>
      <w:r w:rsidRPr="00430B99">
        <w:rPr>
          <w:sz w:val="30"/>
          <w:szCs w:val="30"/>
        </w:rPr>
        <w:t xml:space="preserve"> систему.</w:t>
      </w:r>
    </w:p>
    <w:p w:rsidR="00BF2C3C" w:rsidRDefault="00C74AA2" w:rsidP="00BF2C3C">
      <w:pPr>
        <w:tabs>
          <w:tab w:val="left" w:pos="851"/>
        </w:tabs>
        <w:autoSpaceDE w:val="0"/>
        <w:autoSpaceDN w:val="0"/>
        <w:adjustRightInd w:val="0"/>
        <w:spacing w:line="360" w:lineRule="auto"/>
        <w:ind w:firstLine="709"/>
        <w:jc w:val="both"/>
        <w:rPr>
          <w:rFonts w:eastAsia="Calibri"/>
          <w:sz w:val="30"/>
          <w:szCs w:val="30"/>
          <w:lang w:eastAsia="en-US"/>
        </w:rPr>
      </w:pPr>
      <w:r w:rsidRPr="00E76674">
        <w:rPr>
          <w:rFonts w:eastAsia="Calibri"/>
          <w:sz w:val="30"/>
          <w:szCs w:val="30"/>
          <w:lang w:eastAsia="en-US"/>
        </w:rPr>
        <w:t>9</w:t>
      </w:r>
      <w:r w:rsidR="00942276">
        <w:rPr>
          <w:rFonts w:eastAsia="Calibri"/>
          <w:sz w:val="30"/>
          <w:szCs w:val="30"/>
          <w:lang w:eastAsia="en-US"/>
        </w:rPr>
        <w:t>2</w:t>
      </w:r>
      <w:r w:rsidRPr="00E76674">
        <w:rPr>
          <w:rFonts w:eastAsia="Calibri"/>
          <w:sz w:val="30"/>
          <w:szCs w:val="30"/>
          <w:lang w:eastAsia="en-US"/>
        </w:rPr>
        <w:t>. </w:t>
      </w:r>
      <w:proofErr w:type="gramStart"/>
      <w:r w:rsidR="005021E4" w:rsidRPr="00E76674">
        <w:rPr>
          <w:rFonts w:eastAsia="Calibri"/>
          <w:sz w:val="30"/>
          <w:szCs w:val="30"/>
          <w:lang w:eastAsia="en-US"/>
        </w:rPr>
        <w:t>Уполномоченный орган (</w:t>
      </w:r>
      <w:r w:rsidR="005021E4" w:rsidRPr="00E76674">
        <w:rPr>
          <w:rStyle w:val="s0"/>
          <w:color w:val="auto"/>
          <w:sz w:val="30"/>
          <w:szCs w:val="30"/>
        </w:rPr>
        <w:t>экспертная</w:t>
      </w:r>
      <w:r w:rsidR="005021E4" w:rsidRPr="00E76674">
        <w:rPr>
          <w:rFonts w:eastAsia="Calibri"/>
          <w:sz w:val="30"/>
          <w:szCs w:val="30"/>
          <w:lang w:eastAsia="en-US"/>
        </w:rPr>
        <w:t xml:space="preserve"> организация) </w:t>
      </w:r>
      <w:r w:rsidR="005021E4" w:rsidRPr="00E76674">
        <w:rPr>
          <w:rStyle w:val="s0"/>
          <w:color w:val="auto"/>
          <w:sz w:val="30"/>
          <w:szCs w:val="30"/>
        </w:rPr>
        <w:t>референтного</w:t>
      </w:r>
      <w:r w:rsidR="005021E4" w:rsidRPr="00E76674">
        <w:rPr>
          <w:rFonts w:eastAsia="Calibri"/>
          <w:sz w:val="30"/>
          <w:szCs w:val="30"/>
          <w:lang w:eastAsia="en-US"/>
        </w:rPr>
        <w:t xml:space="preserve"> государства </w:t>
      </w:r>
      <w:r w:rsidR="0054098B" w:rsidRPr="00E76674">
        <w:rPr>
          <w:rFonts w:eastAsia="Calibri"/>
          <w:sz w:val="30"/>
          <w:szCs w:val="30"/>
          <w:lang w:eastAsia="en-US"/>
        </w:rPr>
        <w:t>отклоняет заявление на регистрацию лекарственного препарата в</w:t>
      </w:r>
      <w:r w:rsidR="0023005E" w:rsidRPr="00E76674">
        <w:rPr>
          <w:rFonts w:eastAsia="Calibri"/>
          <w:sz w:val="30"/>
          <w:szCs w:val="30"/>
          <w:lang w:eastAsia="en-US"/>
        </w:rPr>
        <w:t xml:space="preserve"> </w:t>
      </w:r>
      <w:r w:rsidR="0054098B" w:rsidRPr="00E76674">
        <w:rPr>
          <w:rFonts w:eastAsia="Calibri"/>
          <w:sz w:val="30"/>
          <w:szCs w:val="30"/>
          <w:lang w:eastAsia="en-US"/>
        </w:rPr>
        <w:t>случа</w:t>
      </w:r>
      <w:r w:rsidR="005021E4" w:rsidRPr="00E76674">
        <w:rPr>
          <w:rFonts w:eastAsia="Calibri"/>
          <w:sz w:val="30"/>
          <w:szCs w:val="30"/>
          <w:lang w:eastAsia="en-US"/>
        </w:rPr>
        <w:t>е не</w:t>
      </w:r>
      <w:r w:rsidR="003B2EFD">
        <w:rPr>
          <w:rFonts w:eastAsia="Calibri"/>
          <w:sz w:val="30"/>
          <w:szCs w:val="30"/>
          <w:lang w:eastAsia="en-US"/>
        </w:rPr>
        <w:t>пред</w:t>
      </w:r>
      <w:r w:rsidR="00BF2C3C">
        <w:rPr>
          <w:rFonts w:eastAsia="Calibri"/>
          <w:sz w:val="30"/>
          <w:szCs w:val="30"/>
          <w:lang w:eastAsia="en-US"/>
        </w:rPr>
        <w:t xml:space="preserve">ставления </w:t>
      </w:r>
      <w:r w:rsidR="00BF2C3C" w:rsidRPr="0053071A">
        <w:rPr>
          <w:rFonts w:eastAsia="Calibri"/>
          <w:sz w:val="30"/>
          <w:szCs w:val="30"/>
          <w:lang w:eastAsia="en-US"/>
        </w:rPr>
        <w:t xml:space="preserve">в установленный срок </w:t>
      </w:r>
      <w:r w:rsidR="00BF2C3C">
        <w:rPr>
          <w:rFonts w:eastAsia="Calibri"/>
          <w:sz w:val="30"/>
          <w:szCs w:val="30"/>
          <w:lang w:eastAsia="en-US"/>
        </w:rPr>
        <w:t xml:space="preserve">документов и материалов </w:t>
      </w:r>
      <w:r w:rsidR="005021E4" w:rsidRPr="00E76674">
        <w:rPr>
          <w:rFonts w:eastAsia="Calibri"/>
          <w:sz w:val="30"/>
          <w:szCs w:val="30"/>
          <w:lang w:eastAsia="en-US"/>
        </w:rPr>
        <w:t>регистрационного досье по замечаниям уполномоченного органа (</w:t>
      </w:r>
      <w:r w:rsidR="005021E4" w:rsidRPr="00E76674">
        <w:rPr>
          <w:rStyle w:val="s0"/>
          <w:color w:val="auto"/>
          <w:sz w:val="30"/>
          <w:szCs w:val="30"/>
        </w:rPr>
        <w:t>экспертной</w:t>
      </w:r>
      <w:r w:rsidR="005021E4" w:rsidRPr="00E76674">
        <w:rPr>
          <w:rFonts w:eastAsia="Calibri"/>
          <w:sz w:val="30"/>
          <w:szCs w:val="30"/>
          <w:lang w:eastAsia="en-US"/>
        </w:rPr>
        <w:t xml:space="preserve"> организации) референтного государства</w:t>
      </w:r>
      <w:r w:rsidR="0053071A" w:rsidRPr="0053071A">
        <w:t xml:space="preserve"> </w:t>
      </w:r>
      <w:r w:rsidR="00430B99" w:rsidRPr="00430B99">
        <w:rPr>
          <w:sz w:val="30"/>
          <w:szCs w:val="30"/>
        </w:rPr>
        <w:t xml:space="preserve">и (или) неподтверждения оплаты сбора (пошлины) за регистрацию и экспертизу лекарственного препарата в </w:t>
      </w:r>
      <w:r w:rsidR="00430B99">
        <w:rPr>
          <w:sz w:val="30"/>
          <w:szCs w:val="30"/>
        </w:rPr>
        <w:t>случаях и порядке</w:t>
      </w:r>
      <w:r w:rsidR="00BF2C3C">
        <w:rPr>
          <w:sz w:val="30"/>
          <w:szCs w:val="30"/>
        </w:rPr>
        <w:t>,</w:t>
      </w:r>
      <w:r w:rsidR="00430B99">
        <w:rPr>
          <w:sz w:val="30"/>
          <w:szCs w:val="30"/>
        </w:rPr>
        <w:t xml:space="preserve"> установленн</w:t>
      </w:r>
      <w:r w:rsidR="00BF2C3C">
        <w:rPr>
          <w:sz w:val="30"/>
          <w:szCs w:val="30"/>
        </w:rPr>
        <w:t>ых</w:t>
      </w:r>
      <w:r w:rsidR="00430B99" w:rsidRPr="00430B99">
        <w:rPr>
          <w:sz w:val="30"/>
          <w:szCs w:val="30"/>
        </w:rPr>
        <w:t xml:space="preserve"> законодательством референтного государства</w:t>
      </w:r>
      <w:r w:rsidR="003B2EFD">
        <w:rPr>
          <w:sz w:val="30"/>
          <w:szCs w:val="30"/>
        </w:rPr>
        <w:t>,</w:t>
      </w:r>
      <w:r w:rsidR="003B2EFD">
        <w:rPr>
          <w:sz w:val="30"/>
          <w:szCs w:val="30"/>
        </w:rPr>
        <w:br/>
      </w:r>
      <w:r w:rsidR="0053071A" w:rsidRPr="0053071A">
        <w:rPr>
          <w:rFonts w:eastAsia="Calibri"/>
          <w:sz w:val="30"/>
          <w:szCs w:val="30"/>
          <w:lang w:eastAsia="en-US"/>
        </w:rPr>
        <w:t xml:space="preserve">и информирует заявителя и уполномоченные органы </w:t>
      </w:r>
      <w:r w:rsidR="00BF2C3C">
        <w:rPr>
          <w:rFonts w:eastAsia="Calibri"/>
          <w:sz w:val="30"/>
          <w:szCs w:val="30"/>
          <w:lang w:eastAsia="en-US"/>
        </w:rPr>
        <w:t>(экспертные организации)</w:t>
      </w:r>
      <w:r w:rsidR="00BF2C3C" w:rsidRPr="0053071A">
        <w:rPr>
          <w:rFonts w:eastAsia="Calibri"/>
          <w:sz w:val="30"/>
          <w:szCs w:val="30"/>
          <w:lang w:eastAsia="en-US"/>
        </w:rPr>
        <w:t xml:space="preserve"> государств</w:t>
      </w:r>
      <w:proofErr w:type="gramEnd"/>
      <w:r w:rsidR="00BF2C3C" w:rsidRPr="0053071A">
        <w:rPr>
          <w:rFonts w:eastAsia="Calibri"/>
          <w:sz w:val="30"/>
          <w:szCs w:val="30"/>
          <w:lang w:eastAsia="en-US"/>
        </w:rPr>
        <w:t xml:space="preserve"> признания посредством </w:t>
      </w:r>
      <w:r w:rsidR="00BF2C3C">
        <w:rPr>
          <w:rFonts w:eastAsia="Calibri"/>
          <w:sz w:val="30"/>
          <w:szCs w:val="30"/>
          <w:lang w:eastAsia="en-US"/>
        </w:rPr>
        <w:t>интегрированной системы</w:t>
      </w:r>
      <w:r w:rsidR="00BF2C3C" w:rsidRPr="0053071A">
        <w:rPr>
          <w:rFonts w:eastAsia="Calibri"/>
          <w:sz w:val="30"/>
          <w:szCs w:val="30"/>
          <w:lang w:eastAsia="en-US"/>
        </w:rPr>
        <w:t xml:space="preserve"> в срок</w:t>
      </w:r>
      <w:r w:rsidR="00BF2C3C">
        <w:rPr>
          <w:rFonts w:eastAsia="Calibri"/>
          <w:sz w:val="30"/>
          <w:szCs w:val="30"/>
          <w:lang w:eastAsia="en-US"/>
        </w:rPr>
        <w:t xml:space="preserve"> </w:t>
      </w:r>
      <w:r w:rsidR="00BF2C3C" w:rsidRPr="0053071A">
        <w:rPr>
          <w:rFonts w:eastAsia="Calibri"/>
          <w:sz w:val="30"/>
          <w:szCs w:val="30"/>
          <w:lang w:eastAsia="en-US"/>
        </w:rPr>
        <w:t xml:space="preserve">не более 5 </w:t>
      </w:r>
      <w:r w:rsidR="00BF2C3C">
        <w:rPr>
          <w:rFonts w:eastAsia="Calibri"/>
          <w:sz w:val="30"/>
          <w:szCs w:val="30"/>
          <w:lang w:eastAsia="en-US"/>
        </w:rPr>
        <w:t>рабочих</w:t>
      </w:r>
      <w:r w:rsidR="00BF2C3C" w:rsidRPr="0053071A">
        <w:rPr>
          <w:rFonts w:eastAsia="Calibri"/>
          <w:sz w:val="30"/>
          <w:szCs w:val="30"/>
          <w:lang w:eastAsia="en-US"/>
        </w:rPr>
        <w:t xml:space="preserve"> дней с момента принятия решения</w:t>
      </w:r>
      <w:r w:rsidR="00BF2C3C">
        <w:rPr>
          <w:rFonts w:eastAsia="Calibri"/>
          <w:sz w:val="30"/>
          <w:szCs w:val="30"/>
          <w:lang w:eastAsia="en-US"/>
        </w:rPr>
        <w:t>.</w:t>
      </w:r>
    </w:p>
    <w:p w:rsidR="004017FC" w:rsidRDefault="004017FC" w:rsidP="004017FC">
      <w:pPr>
        <w:tabs>
          <w:tab w:val="left" w:pos="851"/>
        </w:tabs>
        <w:autoSpaceDE w:val="0"/>
        <w:autoSpaceDN w:val="0"/>
        <w:adjustRightInd w:val="0"/>
        <w:spacing w:line="360" w:lineRule="auto"/>
        <w:ind w:firstLine="709"/>
        <w:jc w:val="both"/>
        <w:rPr>
          <w:rStyle w:val="s0"/>
          <w:color w:val="auto"/>
          <w:spacing w:val="-2"/>
          <w:kern w:val="30"/>
          <w:sz w:val="30"/>
          <w:szCs w:val="30"/>
        </w:rPr>
      </w:pPr>
      <w:r w:rsidRPr="00467D14">
        <w:rPr>
          <w:rStyle w:val="s0"/>
          <w:color w:val="auto"/>
          <w:spacing w:val="-2"/>
          <w:kern w:val="30"/>
          <w:sz w:val="30"/>
          <w:szCs w:val="30"/>
        </w:rPr>
        <w:t>9</w:t>
      </w:r>
      <w:r>
        <w:rPr>
          <w:rStyle w:val="s0"/>
          <w:color w:val="auto"/>
          <w:spacing w:val="-2"/>
          <w:kern w:val="30"/>
          <w:sz w:val="30"/>
          <w:szCs w:val="30"/>
        </w:rPr>
        <w:t>3</w:t>
      </w:r>
      <w:r w:rsidRPr="00467D14">
        <w:rPr>
          <w:rStyle w:val="s0"/>
          <w:color w:val="auto"/>
          <w:spacing w:val="-2"/>
          <w:kern w:val="30"/>
          <w:sz w:val="30"/>
          <w:szCs w:val="30"/>
        </w:rPr>
        <w:t>. </w:t>
      </w:r>
      <w:proofErr w:type="gramStart"/>
      <w:r w:rsidRPr="00467D14">
        <w:rPr>
          <w:rStyle w:val="s0"/>
          <w:color w:val="auto"/>
          <w:spacing w:val="-2"/>
          <w:kern w:val="30"/>
          <w:sz w:val="30"/>
          <w:szCs w:val="30"/>
        </w:rPr>
        <w:t xml:space="preserve">Уполномоченный орган (экспертная организация) референтного государства при проведении регистрации и экспертизы лекарственного препарата вправе направить заявителю запрос в письменном </w:t>
      </w:r>
      <w:r w:rsidRPr="00467D14">
        <w:rPr>
          <w:spacing w:val="-2"/>
          <w:kern w:val="30"/>
          <w:sz w:val="30"/>
          <w:szCs w:val="30"/>
        </w:rPr>
        <w:t>и (или)</w:t>
      </w:r>
      <w:r w:rsidRPr="00467D14">
        <w:rPr>
          <w:rStyle w:val="s0"/>
          <w:color w:val="auto"/>
          <w:spacing w:val="-2"/>
          <w:kern w:val="30"/>
          <w:sz w:val="30"/>
          <w:szCs w:val="30"/>
        </w:rPr>
        <w:t xml:space="preserve"> электронном виде о </w:t>
      </w:r>
      <w:r>
        <w:rPr>
          <w:rStyle w:val="s0"/>
          <w:color w:val="auto"/>
          <w:spacing w:val="-2"/>
          <w:kern w:val="30"/>
          <w:sz w:val="30"/>
          <w:szCs w:val="30"/>
        </w:rPr>
        <w:t xml:space="preserve">представлении </w:t>
      </w:r>
      <w:r w:rsidRPr="00467D14">
        <w:rPr>
          <w:rStyle w:val="s0"/>
          <w:color w:val="auto"/>
          <w:spacing w:val="-2"/>
          <w:kern w:val="30"/>
          <w:sz w:val="30"/>
          <w:szCs w:val="30"/>
        </w:rPr>
        <w:t>недостающей дополнительной информации, необходимых разъяснени</w:t>
      </w:r>
      <w:r>
        <w:rPr>
          <w:rStyle w:val="s0"/>
          <w:color w:val="auto"/>
          <w:spacing w:val="-2"/>
          <w:kern w:val="30"/>
          <w:sz w:val="30"/>
          <w:szCs w:val="30"/>
        </w:rPr>
        <w:t>й</w:t>
      </w:r>
      <w:r w:rsidRPr="00467D14">
        <w:rPr>
          <w:rStyle w:val="s0"/>
          <w:color w:val="auto"/>
          <w:spacing w:val="-2"/>
          <w:kern w:val="30"/>
          <w:sz w:val="30"/>
          <w:szCs w:val="30"/>
        </w:rPr>
        <w:t xml:space="preserve"> или уточнени</w:t>
      </w:r>
      <w:r>
        <w:rPr>
          <w:rStyle w:val="s0"/>
          <w:color w:val="auto"/>
          <w:spacing w:val="-2"/>
          <w:kern w:val="30"/>
          <w:sz w:val="30"/>
          <w:szCs w:val="30"/>
        </w:rPr>
        <w:t>й, касающихся</w:t>
      </w:r>
      <w:r w:rsidRPr="00467D14">
        <w:rPr>
          <w:rStyle w:val="s0"/>
          <w:color w:val="auto"/>
          <w:spacing w:val="-2"/>
          <w:kern w:val="30"/>
          <w:sz w:val="30"/>
          <w:szCs w:val="30"/>
        </w:rPr>
        <w:t xml:space="preserve"> представленных документов и данных регистрационного досье (в том числе предложения о внесении изменений в ОХЛП, инструкцию по медицинскому применению, макеты упаковки лекарственного препарата, нормативн</w:t>
      </w:r>
      <w:r>
        <w:rPr>
          <w:rStyle w:val="s0"/>
          <w:color w:val="auto"/>
          <w:spacing w:val="-2"/>
          <w:kern w:val="30"/>
          <w:sz w:val="30"/>
          <w:szCs w:val="30"/>
        </w:rPr>
        <w:t>ый</w:t>
      </w:r>
      <w:r w:rsidRPr="00467D14">
        <w:rPr>
          <w:rStyle w:val="s0"/>
          <w:color w:val="auto"/>
          <w:spacing w:val="-2"/>
          <w:kern w:val="30"/>
          <w:sz w:val="30"/>
          <w:szCs w:val="30"/>
        </w:rPr>
        <w:t xml:space="preserve"> документ по качеству</w:t>
      </w:r>
      <w:proofErr w:type="gramEnd"/>
      <w:r w:rsidRPr="00467D14">
        <w:rPr>
          <w:rStyle w:val="s0"/>
          <w:color w:val="auto"/>
          <w:spacing w:val="-2"/>
          <w:kern w:val="30"/>
          <w:sz w:val="30"/>
          <w:szCs w:val="30"/>
        </w:rPr>
        <w:t xml:space="preserve"> или иные док</w:t>
      </w:r>
      <w:r>
        <w:rPr>
          <w:rStyle w:val="s0"/>
          <w:color w:val="auto"/>
          <w:spacing w:val="-2"/>
          <w:kern w:val="30"/>
          <w:sz w:val="30"/>
          <w:szCs w:val="30"/>
        </w:rPr>
        <w:t xml:space="preserve">ументы регистрационного досье), </w:t>
      </w:r>
      <w:r w:rsidRPr="00467D14">
        <w:rPr>
          <w:rStyle w:val="s0"/>
          <w:color w:val="auto"/>
          <w:spacing w:val="-2"/>
          <w:kern w:val="30"/>
          <w:sz w:val="30"/>
          <w:szCs w:val="30"/>
        </w:rPr>
        <w:t xml:space="preserve">по форме </w:t>
      </w:r>
      <w:r>
        <w:rPr>
          <w:rStyle w:val="s0"/>
          <w:color w:val="auto"/>
          <w:spacing w:val="-2"/>
          <w:kern w:val="30"/>
          <w:sz w:val="30"/>
          <w:szCs w:val="30"/>
        </w:rPr>
        <w:t xml:space="preserve">в соответствии с </w:t>
      </w:r>
      <w:r w:rsidR="003B2EFD">
        <w:rPr>
          <w:rStyle w:val="s0"/>
          <w:color w:val="auto"/>
          <w:spacing w:val="-2"/>
          <w:kern w:val="30"/>
          <w:sz w:val="30"/>
          <w:szCs w:val="30"/>
        </w:rPr>
        <w:br/>
      </w:r>
      <w:r w:rsidRPr="00467D14">
        <w:rPr>
          <w:rStyle w:val="s0"/>
          <w:color w:val="auto"/>
          <w:spacing w:val="-2"/>
          <w:kern w:val="30"/>
          <w:sz w:val="30"/>
          <w:szCs w:val="30"/>
        </w:rPr>
        <w:t>приложениям</w:t>
      </w:r>
      <w:r>
        <w:rPr>
          <w:rStyle w:val="s0"/>
          <w:color w:val="auto"/>
          <w:spacing w:val="-2"/>
          <w:kern w:val="30"/>
          <w:sz w:val="30"/>
          <w:szCs w:val="30"/>
        </w:rPr>
        <w:t>и</w:t>
      </w:r>
      <w:r w:rsidRPr="00467D14">
        <w:rPr>
          <w:rStyle w:val="s0"/>
          <w:color w:val="auto"/>
          <w:spacing w:val="-2"/>
          <w:kern w:val="30"/>
          <w:sz w:val="30"/>
          <w:szCs w:val="30"/>
        </w:rPr>
        <w:t xml:space="preserve"> № 6</w:t>
      </w:r>
      <w:r>
        <w:rPr>
          <w:rStyle w:val="s0"/>
          <w:color w:val="auto"/>
          <w:spacing w:val="-2"/>
          <w:kern w:val="30"/>
          <w:sz w:val="30"/>
          <w:szCs w:val="30"/>
        </w:rPr>
        <w:t xml:space="preserve"> – </w:t>
      </w:r>
      <w:r w:rsidRPr="00467D14">
        <w:rPr>
          <w:rStyle w:val="s0"/>
          <w:color w:val="auto"/>
          <w:spacing w:val="-2"/>
          <w:kern w:val="30"/>
          <w:sz w:val="30"/>
          <w:szCs w:val="30"/>
        </w:rPr>
        <w:t>8 к настоящим Правилам</w:t>
      </w:r>
      <w:r>
        <w:rPr>
          <w:rStyle w:val="s0"/>
          <w:color w:val="auto"/>
          <w:spacing w:val="-2"/>
          <w:kern w:val="30"/>
          <w:sz w:val="30"/>
          <w:szCs w:val="30"/>
        </w:rPr>
        <w:t>.</w:t>
      </w:r>
    </w:p>
    <w:p w:rsidR="004017FC" w:rsidRPr="0034339E" w:rsidRDefault="004017FC" w:rsidP="004017FC">
      <w:pPr>
        <w:tabs>
          <w:tab w:val="left" w:pos="851"/>
        </w:tabs>
        <w:autoSpaceDE w:val="0"/>
        <w:autoSpaceDN w:val="0"/>
        <w:adjustRightInd w:val="0"/>
        <w:spacing w:line="360" w:lineRule="auto"/>
        <w:ind w:firstLine="709"/>
        <w:jc w:val="both"/>
        <w:rPr>
          <w:rStyle w:val="s0"/>
          <w:color w:val="auto"/>
          <w:spacing w:val="-2"/>
          <w:kern w:val="30"/>
          <w:sz w:val="30"/>
          <w:szCs w:val="30"/>
        </w:rPr>
      </w:pPr>
      <w:r>
        <w:rPr>
          <w:rStyle w:val="s0"/>
          <w:color w:val="auto"/>
          <w:sz w:val="30"/>
          <w:szCs w:val="30"/>
        </w:rPr>
        <w:t>94. </w:t>
      </w:r>
      <w:proofErr w:type="gramStart"/>
      <w:r>
        <w:rPr>
          <w:rStyle w:val="s0"/>
          <w:color w:val="auto"/>
          <w:sz w:val="30"/>
          <w:szCs w:val="30"/>
        </w:rPr>
        <w:t xml:space="preserve">Уполномоченный орган (экспертная организация) референтного государства в течение 90 календарных дней с даты начала экспертизы направляет </w:t>
      </w:r>
      <w:r>
        <w:rPr>
          <w:rStyle w:val="s0"/>
          <w:color w:val="auto"/>
          <w:spacing w:val="-2"/>
          <w:kern w:val="30"/>
          <w:sz w:val="30"/>
          <w:szCs w:val="30"/>
        </w:rPr>
        <w:t>в уполномоченные органы (экспертные организации) государств признания</w:t>
      </w:r>
      <w:r w:rsidRPr="003D56E9">
        <w:rPr>
          <w:rStyle w:val="s0"/>
          <w:color w:val="auto"/>
          <w:spacing w:val="-2"/>
          <w:kern w:val="30"/>
          <w:sz w:val="30"/>
          <w:szCs w:val="30"/>
        </w:rPr>
        <w:t xml:space="preserve"> </w:t>
      </w:r>
      <w:r>
        <w:rPr>
          <w:rStyle w:val="s0"/>
          <w:color w:val="auto"/>
          <w:spacing w:val="-2"/>
          <w:kern w:val="30"/>
          <w:sz w:val="30"/>
          <w:szCs w:val="30"/>
        </w:rPr>
        <w:t xml:space="preserve">копии отчетов с формулировкой замечаний и запросов заявителю </w:t>
      </w:r>
      <w:r w:rsidRPr="00467D14">
        <w:rPr>
          <w:rStyle w:val="s0"/>
          <w:color w:val="auto"/>
          <w:spacing w:val="-2"/>
          <w:kern w:val="30"/>
          <w:sz w:val="30"/>
          <w:szCs w:val="30"/>
        </w:rPr>
        <w:t xml:space="preserve">по форме </w:t>
      </w:r>
      <w:r>
        <w:rPr>
          <w:rStyle w:val="s0"/>
          <w:color w:val="auto"/>
          <w:spacing w:val="-2"/>
          <w:kern w:val="30"/>
          <w:sz w:val="30"/>
          <w:szCs w:val="30"/>
        </w:rPr>
        <w:t>в соотве</w:t>
      </w:r>
      <w:r w:rsidR="003B2EFD">
        <w:rPr>
          <w:rStyle w:val="s0"/>
          <w:color w:val="auto"/>
          <w:spacing w:val="-2"/>
          <w:kern w:val="30"/>
          <w:sz w:val="30"/>
          <w:szCs w:val="30"/>
        </w:rPr>
        <w:t>т</w:t>
      </w:r>
      <w:r>
        <w:rPr>
          <w:rStyle w:val="s0"/>
          <w:color w:val="auto"/>
          <w:spacing w:val="-2"/>
          <w:kern w:val="30"/>
          <w:sz w:val="30"/>
          <w:szCs w:val="30"/>
        </w:rPr>
        <w:t>ствии с</w:t>
      </w:r>
      <w:r w:rsidRPr="00467D14">
        <w:rPr>
          <w:rStyle w:val="s0"/>
          <w:color w:val="auto"/>
          <w:spacing w:val="-2"/>
          <w:kern w:val="30"/>
          <w:sz w:val="30"/>
          <w:szCs w:val="30"/>
        </w:rPr>
        <w:t xml:space="preserve"> приложениям</w:t>
      </w:r>
      <w:r>
        <w:rPr>
          <w:rStyle w:val="s0"/>
          <w:color w:val="auto"/>
          <w:spacing w:val="-2"/>
          <w:kern w:val="30"/>
          <w:sz w:val="30"/>
          <w:szCs w:val="30"/>
        </w:rPr>
        <w:t>и</w:t>
      </w:r>
      <w:r w:rsidRPr="00467D14">
        <w:rPr>
          <w:rStyle w:val="s0"/>
          <w:color w:val="auto"/>
          <w:spacing w:val="-2"/>
          <w:kern w:val="30"/>
          <w:sz w:val="30"/>
          <w:szCs w:val="30"/>
        </w:rPr>
        <w:t xml:space="preserve"> №</w:t>
      </w:r>
      <w:r>
        <w:rPr>
          <w:rStyle w:val="s0"/>
          <w:color w:val="auto"/>
          <w:spacing w:val="-2"/>
          <w:kern w:val="30"/>
          <w:sz w:val="30"/>
          <w:szCs w:val="30"/>
        </w:rPr>
        <w:t> </w:t>
      </w:r>
      <w:r w:rsidRPr="00467D14">
        <w:rPr>
          <w:rStyle w:val="s0"/>
          <w:color w:val="auto"/>
          <w:spacing w:val="-2"/>
          <w:kern w:val="30"/>
          <w:sz w:val="30"/>
          <w:szCs w:val="30"/>
        </w:rPr>
        <w:t>6</w:t>
      </w:r>
      <w:r>
        <w:rPr>
          <w:rStyle w:val="s0"/>
          <w:color w:val="auto"/>
          <w:spacing w:val="-2"/>
          <w:kern w:val="30"/>
          <w:sz w:val="30"/>
          <w:szCs w:val="30"/>
        </w:rPr>
        <w:t xml:space="preserve"> – </w:t>
      </w:r>
      <w:r w:rsidRPr="00467D14">
        <w:rPr>
          <w:rStyle w:val="s0"/>
          <w:color w:val="auto"/>
          <w:spacing w:val="-2"/>
          <w:kern w:val="30"/>
          <w:sz w:val="30"/>
          <w:szCs w:val="30"/>
        </w:rPr>
        <w:t>8 к настоящим Правилам</w:t>
      </w:r>
      <w:r>
        <w:rPr>
          <w:rStyle w:val="s0"/>
          <w:color w:val="auto"/>
          <w:spacing w:val="-2"/>
          <w:kern w:val="30"/>
          <w:sz w:val="30"/>
          <w:szCs w:val="30"/>
        </w:rPr>
        <w:t xml:space="preserve"> и </w:t>
      </w:r>
      <w:r>
        <w:rPr>
          <w:rStyle w:val="s0"/>
          <w:color w:val="auto"/>
          <w:sz w:val="30"/>
          <w:szCs w:val="30"/>
        </w:rPr>
        <w:t>предварительный отчет по оценке по форме согласно приложению № 11 к настоящим Правилам.</w:t>
      </w:r>
      <w:proofErr w:type="gramEnd"/>
    </w:p>
    <w:p w:rsidR="004017FC" w:rsidRDefault="004017FC" w:rsidP="004017FC">
      <w:pPr>
        <w:tabs>
          <w:tab w:val="left" w:pos="851"/>
        </w:tabs>
        <w:autoSpaceDE w:val="0"/>
        <w:autoSpaceDN w:val="0"/>
        <w:adjustRightInd w:val="0"/>
        <w:spacing w:line="360" w:lineRule="auto"/>
        <w:ind w:firstLine="709"/>
        <w:jc w:val="both"/>
        <w:rPr>
          <w:rStyle w:val="s0"/>
          <w:color w:val="auto"/>
          <w:spacing w:val="-2"/>
          <w:kern w:val="30"/>
          <w:sz w:val="30"/>
          <w:szCs w:val="30"/>
        </w:rPr>
      </w:pPr>
      <w:proofErr w:type="gramStart"/>
      <w:r>
        <w:rPr>
          <w:rStyle w:val="s0"/>
          <w:color w:val="auto"/>
          <w:sz w:val="30"/>
          <w:szCs w:val="30"/>
        </w:rPr>
        <w:t>В случае наличия запросов, направленных заявителю, уполномоченный орган (экспертная организация) государства признания в срок не позднее 30 календарных дней с даты получения предварительного отчета по оценке референтного государства направляет запросы уполномоченному органу (экспертной организации) референтного государства, которое в течение 5 рабочих дней с даты получения последнего запроса от государства признания формирует единый запрос и направляет его заявителю в соответствии с</w:t>
      </w:r>
      <w:proofErr w:type="gramEnd"/>
      <w:r>
        <w:rPr>
          <w:rStyle w:val="s0"/>
          <w:color w:val="auto"/>
          <w:sz w:val="30"/>
          <w:szCs w:val="30"/>
        </w:rPr>
        <w:t xml:space="preserve"> пунктом 93 настоящих Правил.</w:t>
      </w:r>
    </w:p>
    <w:p w:rsidR="003D56E9" w:rsidRDefault="00042C58" w:rsidP="0053244E">
      <w:pPr>
        <w:tabs>
          <w:tab w:val="left" w:pos="851"/>
        </w:tabs>
        <w:autoSpaceDE w:val="0"/>
        <w:autoSpaceDN w:val="0"/>
        <w:adjustRightInd w:val="0"/>
        <w:spacing w:line="360" w:lineRule="auto"/>
        <w:ind w:firstLine="709"/>
        <w:jc w:val="both"/>
        <w:rPr>
          <w:rStyle w:val="s0"/>
          <w:color w:val="auto"/>
          <w:spacing w:val="-2"/>
          <w:kern w:val="30"/>
          <w:sz w:val="30"/>
          <w:szCs w:val="30"/>
        </w:rPr>
      </w:pPr>
      <w:r>
        <w:rPr>
          <w:rStyle w:val="s0"/>
          <w:color w:val="auto"/>
          <w:spacing w:val="-2"/>
          <w:kern w:val="30"/>
          <w:sz w:val="30"/>
          <w:szCs w:val="30"/>
        </w:rPr>
        <w:t>Со дня направления замечаний заявителю дальнейшая экспертиза приостанавливается. После первого запроса последующие запросы допускаются только в случае возникновения дополнительных вопросов по данным, представленным заявителем в ответе на предшествующий запрос.</w:t>
      </w:r>
    </w:p>
    <w:p w:rsidR="0049237B" w:rsidRPr="0049237B" w:rsidRDefault="0049237B" w:rsidP="0053244E">
      <w:pPr>
        <w:tabs>
          <w:tab w:val="left" w:pos="851"/>
        </w:tabs>
        <w:autoSpaceDE w:val="0"/>
        <w:autoSpaceDN w:val="0"/>
        <w:adjustRightInd w:val="0"/>
        <w:spacing w:line="360" w:lineRule="auto"/>
        <w:ind w:firstLine="709"/>
        <w:jc w:val="both"/>
        <w:rPr>
          <w:rStyle w:val="s0"/>
          <w:color w:val="auto"/>
          <w:sz w:val="30"/>
          <w:szCs w:val="30"/>
        </w:rPr>
      </w:pPr>
      <w:r w:rsidRPr="0049237B">
        <w:rPr>
          <w:rStyle w:val="s0"/>
          <w:color w:val="auto"/>
          <w:sz w:val="30"/>
          <w:szCs w:val="30"/>
        </w:rPr>
        <w:t>9</w:t>
      </w:r>
      <w:r w:rsidR="00042C58">
        <w:rPr>
          <w:rStyle w:val="s0"/>
          <w:color w:val="auto"/>
          <w:sz w:val="30"/>
          <w:szCs w:val="30"/>
        </w:rPr>
        <w:t>5</w:t>
      </w:r>
      <w:r w:rsidRPr="0049237B">
        <w:rPr>
          <w:rStyle w:val="s0"/>
          <w:color w:val="auto"/>
          <w:sz w:val="30"/>
          <w:szCs w:val="30"/>
        </w:rPr>
        <w:t>.</w:t>
      </w:r>
      <w:r w:rsidR="00D83BC7">
        <w:rPr>
          <w:rStyle w:val="s0"/>
          <w:color w:val="auto"/>
          <w:sz w:val="30"/>
          <w:szCs w:val="30"/>
        </w:rPr>
        <w:t> </w:t>
      </w:r>
      <w:r w:rsidRPr="0049237B">
        <w:rPr>
          <w:rStyle w:val="s0"/>
          <w:color w:val="auto"/>
          <w:sz w:val="30"/>
          <w:szCs w:val="30"/>
        </w:rPr>
        <w:t xml:space="preserve">Срок представления заявителем ответа на указанный запрос не должен превышать 90 </w:t>
      </w:r>
      <w:r w:rsidR="00D938C4">
        <w:rPr>
          <w:rStyle w:val="s0"/>
          <w:color w:val="auto"/>
          <w:sz w:val="30"/>
          <w:szCs w:val="30"/>
        </w:rPr>
        <w:t>календарных дней</w:t>
      </w:r>
      <w:r w:rsidRPr="0049237B">
        <w:rPr>
          <w:rStyle w:val="s0"/>
          <w:color w:val="auto"/>
          <w:sz w:val="30"/>
          <w:szCs w:val="30"/>
        </w:rPr>
        <w:t>. Процедур</w:t>
      </w:r>
      <w:r w:rsidR="00C245C3">
        <w:rPr>
          <w:rStyle w:val="s0"/>
          <w:color w:val="auto"/>
          <w:sz w:val="30"/>
          <w:szCs w:val="30"/>
        </w:rPr>
        <w:t>ы</w:t>
      </w:r>
      <w:r w:rsidRPr="0049237B">
        <w:rPr>
          <w:rStyle w:val="s0"/>
          <w:color w:val="auto"/>
          <w:sz w:val="30"/>
          <w:szCs w:val="30"/>
        </w:rPr>
        <w:t xml:space="preserve"> </w:t>
      </w:r>
      <w:r w:rsidR="00C245C3">
        <w:rPr>
          <w:rStyle w:val="s0"/>
          <w:color w:val="auto"/>
          <w:sz w:val="30"/>
          <w:szCs w:val="30"/>
        </w:rPr>
        <w:t xml:space="preserve">направления </w:t>
      </w:r>
      <w:r w:rsidRPr="0049237B">
        <w:rPr>
          <w:rStyle w:val="s0"/>
          <w:color w:val="auto"/>
          <w:sz w:val="30"/>
          <w:szCs w:val="30"/>
        </w:rPr>
        <w:t>запрос</w:t>
      </w:r>
      <w:r w:rsidR="00C245C3">
        <w:rPr>
          <w:rStyle w:val="s0"/>
          <w:color w:val="auto"/>
          <w:sz w:val="30"/>
          <w:szCs w:val="30"/>
        </w:rPr>
        <w:t>ов</w:t>
      </w:r>
      <w:r w:rsidRPr="0049237B">
        <w:rPr>
          <w:rStyle w:val="s0"/>
          <w:color w:val="auto"/>
          <w:sz w:val="30"/>
          <w:szCs w:val="30"/>
        </w:rPr>
        <w:t xml:space="preserve"> и представления ответов устанавливаются требованиями законодательства государств</w:t>
      </w:r>
      <w:r w:rsidR="00C245C3">
        <w:rPr>
          <w:rStyle w:val="s0"/>
          <w:color w:val="auto"/>
          <w:sz w:val="30"/>
          <w:szCs w:val="30"/>
        </w:rPr>
        <w:t>-</w:t>
      </w:r>
      <w:r w:rsidRPr="0049237B">
        <w:rPr>
          <w:rStyle w:val="s0"/>
          <w:color w:val="auto"/>
          <w:sz w:val="30"/>
          <w:szCs w:val="30"/>
        </w:rPr>
        <w:t>членов.</w:t>
      </w:r>
    </w:p>
    <w:p w:rsidR="0049237B" w:rsidRPr="0049237B" w:rsidRDefault="0049237B" w:rsidP="0053244E">
      <w:pPr>
        <w:tabs>
          <w:tab w:val="left" w:pos="851"/>
        </w:tabs>
        <w:autoSpaceDE w:val="0"/>
        <w:autoSpaceDN w:val="0"/>
        <w:adjustRightInd w:val="0"/>
        <w:spacing w:line="360" w:lineRule="auto"/>
        <w:ind w:firstLine="709"/>
        <w:jc w:val="both"/>
        <w:rPr>
          <w:rStyle w:val="s0"/>
          <w:color w:val="auto"/>
          <w:sz w:val="30"/>
          <w:szCs w:val="30"/>
        </w:rPr>
      </w:pPr>
      <w:r w:rsidRPr="0049237B">
        <w:rPr>
          <w:rStyle w:val="s0"/>
          <w:color w:val="auto"/>
          <w:sz w:val="30"/>
          <w:szCs w:val="30"/>
        </w:rPr>
        <w:t xml:space="preserve">При необходимости на основании соответствующего заявления заявителя срок ответа на запрос может быть продлен уполномоченным органом референтного государства. Общий предельный срок ответа на запросы не должен превышать 180 </w:t>
      </w:r>
      <w:r w:rsidR="00D938C4">
        <w:rPr>
          <w:rStyle w:val="s0"/>
          <w:color w:val="auto"/>
          <w:sz w:val="30"/>
          <w:szCs w:val="30"/>
        </w:rPr>
        <w:t>календарных дней</w:t>
      </w:r>
      <w:r w:rsidRPr="0049237B">
        <w:rPr>
          <w:rStyle w:val="s0"/>
          <w:color w:val="auto"/>
          <w:sz w:val="30"/>
          <w:szCs w:val="30"/>
        </w:rPr>
        <w:t>.</w:t>
      </w:r>
    </w:p>
    <w:p w:rsidR="00C245C3" w:rsidRPr="0049237B" w:rsidRDefault="00C245C3" w:rsidP="00C245C3">
      <w:pPr>
        <w:tabs>
          <w:tab w:val="left" w:pos="851"/>
        </w:tabs>
        <w:autoSpaceDE w:val="0"/>
        <w:autoSpaceDN w:val="0"/>
        <w:adjustRightInd w:val="0"/>
        <w:spacing w:line="360" w:lineRule="auto"/>
        <w:ind w:firstLine="709"/>
        <w:jc w:val="both"/>
        <w:rPr>
          <w:rStyle w:val="s0"/>
          <w:color w:val="auto"/>
          <w:sz w:val="30"/>
          <w:szCs w:val="30"/>
        </w:rPr>
      </w:pPr>
      <w:r>
        <w:rPr>
          <w:rStyle w:val="s0"/>
          <w:color w:val="auto"/>
          <w:sz w:val="30"/>
          <w:szCs w:val="30"/>
        </w:rPr>
        <w:t>96</w:t>
      </w:r>
      <w:r w:rsidRPr="0049237B">
        <w:rPr>
          <w:rStyle w:val="s0"/>
          <w:color w:val="auto"/>
          <w:sz w:val="30"/>
          <w:szCs w:val="30"/>
        </w:rPr>
        <w:t>.</w:t>
      </w:r>
      <w:r>
        <w:rPr>
          <w:rStyle w:val="s0"/>
          <w:color w:val="auto"/>
          <w:sz w:val="30"/>
          <w:szCs w:val="30"/>
        </w:rPr>
        <w:t> </w:t>
      </w:r>
      <w:r w:rsidRPr="0049237B">
        <w:rPr>
          <w:rStyle w:val="s0"/>
          <w:color w:val="auto"/>
          <w:sz w:val="30"/>
          <w:szCs w:val="30"/>
        </w:rPr>
        <w:t xml:space="preserve">Общий срок представления заявителем ответов на запросы уполномоченного органа (экспертной организации) в процессе проведения процедуры регистрации не должен превышать </w:t>
      </w:r>
      <w:r>
        <w:rPr>
          <w:rStyle w:val="s0"/>
          <w:color w:val="auto"/>
          <w:sz w:val="30"/>
          <w:szCs w:val="30"/>
        </w:rPr>
        <w:br/>
      </w:r>
      <w:r w:rsidRPr="0049237B">
        <w:rPr>
          <w:rStyle w:val="s0"/>
          <w:color w:val="auto"/>
          <w:sz w:val="30"/>
          <w:szCs w:val="30"/>
        </w:rPr>
        <w:t xml:space="preserve">180 календарных дней. </w:t>
      </w:r>
    </w:p>
    <w:p w:rsidR="00C245C3" w:rsidRDefault="00C245C3" w:rsidP="00C245C3">
      <w:pPr>
        <w:tabs>
          <w:tab w:val="left" w:pos="851"/>
        </w:tabs>
        <w:autoSpaceDE w:val="0"/>
        <w:autoSpaceDN w:val="0"/>
        <w:adjustRightInd w:val="0"/>
        <w:spacing w:line="360" w:lineRule="auto"/>
        <w:ind w:firstLine="709"/>
        <w:jc w:val="both"/>
        <w:rPr>
          <w:rStyle w:val="s0"/>
          <w:color w:val="auto"/>
          <w:sz w:val="30"/>
          <w:szCs w:val="30"/>
        </w:rPr>
      </w:pPr>
      <w:r w:rsidRPr="0049237B">
        <w:rPr>
          <w:rStyle w:val="s0"/>
          <w:color w:val="auto"/>
          <w:sz w:val="30"/>
          <w:szCs w:val="30"/>
        </w:rPr>
        <w:t xml:space="preserve">Время представления заявителем документов по запросу уполномоченного органа </w:t>
      </w:r>
      <w:r>
        <w:rPr>
          <w:rStyle w:val="s0"/>
          <w:color w:val="auto"/>
          <w:sz w:val="30"/>
          <w:szCs w:val="30"/>
        </w:rPr>
        <w:t>(</w:t>
      </w:r>
      <w:r w:rsidRPr="0049237B">
        <w:rPr>
          <w:rStyle w:val="s0"/>
          <w:color w:val="auto"/>
          <w:sz w:val="30"/>
          <w:szCs w:val="30"/>
        </w:rPr>
        <w:t>экспертной организации</w:t>
      </w:r>
      <w:r>
        <w:rPr>
          <w:rStyle w:val="s0"/>
          <w:color w:val="auto"/>
          <w:sz w:val="30"/>
          <w:szCs w:val="30"/>
        </w:rPr>
        <w:t>)</w:t>
      </w:r>
      <w:r w:rsidRPr="0049237B">
        <w:rPr>
          <w:rStyle w:val="s0"/>
          <w:color w:val="auto"/>
          <w:sz w:val="30"/>
          <w:szCs w:val="30"/>
        </w:rPr>
        <w:t xml:space="preserve"> в процессе экспертизы лекарственного препарата не входит в сроки проведения экспертизы и регистрации лекарственного препарата. </w:t>
      </w:r>
    </w:p>
    <w:p w:rsidR="00705D49" w:rsidRDefault="00705D49" w:rsidP="0053244E">
      <w:pPr>
        <w:tabs>
          <w:tab w:val="left" w:pos="851"/>
        </w:tabs>
        <w:autoSpaceDE w:val="0"/>
        <w:autoSpaceDN w:val="0"/>
        <w:adjustRightInd w:val="0"/>
        <w:spacing w:line="360" w:lineRule="auto"/>
        <w:ind w:firstLine="709"/>
        <w:jc w:val="both"/>
        <w:rPr>
          <w:rStyle w:val="s0"/>
          <w:color w:val="auto"/>
          <w:sz w:val="30"/>
          <w:szCs w:val="30"/>
        </w:rPr>
      </w:pPr>
      <w:r>
        <w:rPr>
          <w:rStyle w:val="s0"/>
          <w:color w:val="auto"/>
          <w:sz w:val="30"/>
          <w:szCs w:val="30"/>
        </w:rPr>
        <w:t xml:space="preserve">97. После представления </w:t>
      </w:r>
      <w:r w:rsidR="00C245C3">
        <w:rPr>
          <w:rStyle w:val="s0"/>
          <w:color w:val="auto"/>
          <w:sz w:val="30"/>
          <w:szCs w:val="30"/>
        </w:rPr>
        <w:t xml:space="preserve">заявителем </w:t>
      </w:r>
      <w:r>
        <w:rPr>
          <w:rStyle w:val="s0"/>
          <w:color w:val="auto"/>
          <w:sz w:val="30"/>
          <w:szCs w:val="30"/>
        </w:rPr>
        <w:t>уполномоченному органу (экспертной организации) референтного государства ответов на запросы экспертиза возобновляется.</w:t>
      </w:r>
    </w:p>
    <w:p w:rsidR="0049237B" w:rsidRPr="0049237B" w:rsidRDefault="00D83BC7" w:rsidP="0053244E">
      <w:pPr>
        <w:tabs>
          <w:tab w:val="left" w:pos="851"/>
        </w:tabs>
        <w:autoSpaceDE w:val="0"/>
        <w:autoSpaceDN w:val="0"/>
        <w:adjustRightInd w:val="0"/>
        <w:spacing w:line="360" w:lineRule="auto"/>
        <w:ind w:firstLine="709"/>
        <w:jc w:val="both"/>
        <w:rPr>
          <w:rStyle w:val="s0"/>
          <w:color w:val="auto"/>
          <w:sz w:val="30"/>
          <w:szCs w:val="30"/>
        </w:rPr>
      </w:pPr>
      <w:r>
        <w:rPr>
          <w:rStyle w:val="s0"/>
          <w:color w:val="auto"/>
          <w:sz w:val="30"/>
          <w:szCs w:val="30"/>
        </w:rPr>
        <w:t>9</w:t>
      </w:r>
      <w:r w:rsidR="00705D49">
        <w:rPr>
          <w:rStyle w:val="s0"/>
          <w:color w:val="auto"/>
          <w:sz w:val="30"/>
          <w:szCs w:val="30"/>
        </w:rPr>
        <w:t>8</w:t>
      </w:r>
      <w:r w:rsidR="0049237B" w:rsidRPr="0049237B">
        <w:rPr>
          <w:rStyle w:val="s0"/>
          <w:color w:val="auto"/>
          <w:sz w:val="30"/>
          <w:szCs w:val="30"/>
        </w:rPr>
        <w:t>.</w:t>
      </w:r>
      <w:r>
        <w:rPr>
          <w:rStyle w:val="s0"/>
          <w:color w:val="auto"/>
          <w:sz w:val="30"/>
          <w:szCs w:val="30"/>
        </w:rPr>
        <w:t> </w:t>
      </w:r>
      <w:r w:rsidR="0049237B" w:rsidRPr="0049237B">
        <w:rPr>
          <w:rStyle w:val="s0"/>
          <w:color w:val="auto"/>
          <w:sz w:val="30"/>
          <w:szCs w:val="30"/>
        </w:rPr>
        <w:t xml:space="preserve">При непредставлении в установленный срок заявителем запрошенных </w:t>
      </w:r>
      <w:r w:rsidR="00C245C3">
        <w:rPr>
          <w:rStyle w:val="s0"/>
          <w:color w:val="auto"/>
          <w:sz w:val="30"/>
          <w:szCs w:val="30"/>
        </w:rPr>
        <w:t xml:space="preserve">уполномоченным органом (экспертной организацией) </w:t>
      </w:r>
      <w:r w:rsidR="0049237B" w:rsidRPr="0049237B">
        <w:rPr>
          <w:rStyle w:val="s0"/>
          <w:color w:val="auto"/>
          <w:sz w:val="30"/>
          <w:szCs w:val="30"/>
        </w:rPr>
        <w:t xml:space="preserve">документов и </w:t>
      </w:r>
      <w:r w:rsidR="00C245C3">
        <w:rPr>
          <w:rStyle w:val="s0"/>
          <w:color w:val="auto"/>
          <w:sz w:val="30"/>
          <w:szCs w:val="30"/>
        </w:rPr>
        <w:t>материалов</w:t>
      </w:r>
      <w:r w:rsidR="0049237B" w:rsidRPr="0049237B">
        <w:rPr>
          <w:rStyle w:val="s0"/>
          <w:color w:val="auto"/>
          <w:sz w:val="30"/>
          <w:szCs w:val="30"/>
        </w:rPr>
        <w:t xml:space="preserve"> экспертиза и регистрация лекарственного препарата прекращаются. О принятом решении уполномоченный орган (экспертная организация) извещает заявителя</w:t>
      </w:r>
      <w:r w:rsidR="00C245C3">
        <w:rPr>
          <w:rStyle w:val="s0"/>
          <w:color w:val="auto"/>
          <w:sz w:val="30"/>
          <w:szCs w:val="30"/>
        </w:rPr>
        <w:t xml:space="preserve"> и </w:t>
      </w:r>
      <w:r w:rsidR="00C245C3" w:rsidRPr="0049237B">
        <w:rPr>
          <w:rStyle w:val="s0"/>
          <w:color w:val="auto"/>
          <w:sz w:val="30"/>
          <w:szCs w:val="30"/>
        </w:rPr>
        <w:t>уполномоченны</w:t>
      </w:r>
      <w:r w:rsidR="00C245C3">
        <w:rPr>
          <w:rStyle w:val="s0"/>
          <w:color w:val="auto"/>
          <w:sz w:val="30"/>
          <w:szCs w:val="30"/>
        </w:rPr>
        <w:t>е</w:t>
      </w:r>
      <w:r w:rsidR="00C245C3" w:rsidRPr="0049237B">
        <w:rPr>
          <w:rStyle w:val="s0"/>
          <w:color w:val="auto"/>
          <w:sz w:val="30"/>
          <w:szCs w:val="30"/>
        </w:rPr>
        <w:t xml:space="preserve"> орган</w:t>
      </w:r>
      <w:r w:rsidR="00C245C3">
        <w:rPr>
          <w:rStyle w:val="s0"/>
          <w:color w:val="auto"/>
          <w:sz w:val="30"/>
          <w:szCs w:val="30"/>
        </w:rPr>
        <w:t>ы</w:t>
      </w:r>
      <w:r w:rsidR="00C245C3" w:rsidRPr="0049237B">
        <w:rPr>
          <w:rStyle w:val="s0"/>
          <w:color w:val="auto"/>
          <w:sz w:val="30"/>
          <w:szCs w:val="30"/>
        </w:rPr>
        <w:t xml:space="preserve"> (экспертн</w:t>
      </w:r>
      <w:r w:rsidR="00C245C3">
        <w:rPr>
          <w:rStyle w:val="s0"/>
          <w:color w:val="auto"/>
          <w:sz w:val="30"/>
          <w:szCs w:val="30"/>
        </w:rPr>
        <w:t>ые</w:t>
      </w:r>
      <w:r w:rsidR="00C245C3" w:rsidRPr="0049237B">
        <w:rPr>
          <w:rStyle w:val="s0"/>
          <w:color w:val="auto"/>
          <w:sz w:val="30"/>
          <w:szCs w:val="30"/>
        </w:rPr>
        <w:t xml:space="preserve"> организаци</w:t>
      </w:r>
      <w:r w:rsidR="00C245C3">
        <w:rPr>
          <w:rStyle w:val="s0"/>
          <w:color w:val="auto"/>
          <w:sz w:val="30"/>
          <w:szCs w:val="30"/>
        </w:rPr>
        <w:t>и</w:t>
      </w:r>
      <w:r w:rsidR="00C245C3" w:rsidRPr="0049237B">
        <w:rPr>
          <w:rStyle w:val="s0"/>
          <w:color w:val="auto"/>
          <w:sz w:val="30"/>
          <w:szCs w:val="30"/>
        </w:rPr>
        <w:t>)</w:t>
      </w:r>
      <w:r w:rsidR="00C245C3">
        <w:rPr>
          <w:rStyle w:val="s0"/>
          <w:color w:val="auto"/>
          <w:sz w:val="30"/>
          <w:szCs w:val="30"/>
        </w:rPr>
        <w:t xml:space="preserve"> </w:t>
      </w:r>
      <w:r w:rsidR="0049237B" w:rsidRPr="0049237B">
        <w:rPr>
          <w:rStyle w:val="s0"/>
          <w:color w:val="auto"/>
          <w:sz w:val="30"/>
          <w:szCs w:val="30"/>
        </w:rPr>
        <w:t xml:space="preserve">в течение 14 </w:t>
      </w:r>
      <w:r>
        <w:rPr>
          <w:rStyle w:val="s0"/>
          <w:color w:val="auto"/>
          <w:sz w:val="30"/>
          <w:szCs w:val="30"/>
        </w:rPr>
        <w:t>рабочих</w:t>
      </w:r>
      <w:r w:rsidR="0049237B" w:rsidRPr="0049237B">
        <w:rPr>
          <w:rStyle w:val="s0"/>
          <w:color w:val="auto"/>
          <w:sz w:val="30"/>
          <w:szCs w:val="30"/>
        </w:rPr>
        <w:t xml:space="preserve"> дней </w:t>
      </w:r>
      <w:proofErr w:type="gramStart"/>
      <w:r w:rsidR="0049237B" w:rsidRPr="0049237B">
        <w:rPr>
          <w:rStyle w:val="s0"/>
          <w:color w:val="auto"/>
          <w:sz w:val="30"/>
          <w:szCs w:val="30"/>
        </w:rPr>
        <w:t>с д</w:t>
      </w:r>
      <w:r w:rsidR="00C245C3">
        <w:rPr>
          <w:rStyle w:val="s0"/>
          <w:color w:val="auto"/>
          <w:sz w:val="30"/>
          <w:szCs w:val="30"/>
        </w:rPr>
        <w:t>аты</w:t>
      </w:r>
      <w:r w:rsidR="0049237B" w:rsidRPr="0049237B">
        <w:rPr>
          <w:rStyle w:val="s0"/>
          <w:color w:val="auto"/>
          <w:sz w:val="30"/>
          <w:szCs w:val="30"/>
        </w:rPr>
        <w:t xml:space="preserve"> принятия</w:t>
      </w:r>
      <w:proofErr w:type="gramEnd"/>
      <w:r w:rsidR="00C245C3">
        <w:rPr>
          <w:rStyle w:val="s0"/>
          <w:color w:val="auto"/>
          <w:sz w:val="30"/>
          <w:szCs w:val="30"/>
        </w:rPr>
        <w:t xml:space="preserve"> такого</w:t>
      </w:r>
      <w:r w:rsidR="0049237B" w:rsidRPr="0049237B">
        <w:rPr>
          <w:rStyle w:val="s0"/>
          <w:color w:val="auto"/>
          <w:sz w:val="30"/>
          <w:szCs w:val="30"/>
        </w:rPr>
        <w:t xml:space="preserve"> решения в письменном </w:t>
      </w:r>
      <w:r w:rsidR="00604A60">
        <w:rPr>
          <w:sz w:val="30"/>
          <w:szCs w:val="30"/>
        </w:rPr>
        <w:t>и (или)</w:t>
      </w:r>
      <w:r w:rsidR="0049237B" w:rsidRPr="0049237B">
        <w:rPr>
          <w:rStyle w:val="s0"/>
          <w:color w:val="auto"/>
          <w:sz w:val="30"/>
          <w:szCs w:val="30"/>
        </w:rPr>
        <w:t xml:space="preserve"> электронном виде.</w:t>
      </w:r>
    </w:p>
    <w:p w:rsidR="00705D49" w:rsidRPr="0049237B" w:rsidRDefault="00705D49" w:rsidP="0053244E">
      <w:pPr>
        <w:tabs>
          <w:tab w:val="left" w:pos="851"/>
        </w:tabs>
        <w:autoSpaceDE w:val="0"/>
        <w:autoSpaceDN w:val="0"/>
        <w:adjustRightInd w:val="0"/>
        <w:spacing w:line="360" w:lineRule="auto"/>
        <w:ind w:firstLine="709"/>
        <w:jc w:val="both"/>
        <w:rPr>
          <w:rStyle w:val="s0"/>
          <w:color w:val="auto"/>
          <w:sz w:val="30"/>
          <w:szCs w:val="30"/>
        </w:rPr>
      </w:pPr>
      <w:r>
        <w:rPr>
          <w:rStyle w:val="s0"/>
          <w:color w:val="auto"/>
          <w:sz w:val="30"/>
          <w:szCs w:val="30"/>
        </w:rPr>
        <w:t>99</w:t>
      </w:r>
      <w:r w:rsidRPr="0049237B">
        <w:rPr>
          <w:rStyle w:val="s0"/>
          <w:color w:val="auto"/>
          <w:sz w:val="30"/>
          <w:szCs w:val="30"/>
        </w:rPr>
        <w:t>.</w:t>
      </w:r>
      <w:r>
        <w:rPr>
          <w:rStyle w:val="s0"/>
          <w:color w:val="auto"/>
          <w:sz w:val="30"/>
          <w:szCs w:val="30"/>
        </w:rPr>
        <w:t> </w:t>
      </w:r>
      <w:r w:rsidRPr="0049237B">
        <w:rPr>
          <w:rStyle w:val="s0"/>
          <w:color w:val="auto"/>
          <w:sz w:val="30"/>
          <w:szCs w:val="30"/>
        </w:rPr>
        <w:t xml:space="preserve">Экспертиза лекарственного </w:t>
      </w:r>
      <w:r>
        <w:rPr>
          <w:rStyle w:val="s0"/>
          <w:color w:val="auto"/>
          <w:sz w:val="30"/>
          <w:szCs w:val="30"/>
        </w:rPr>
        <w:t>препарата</w:t>
      </w:r>
      <w:r w:rsidRPr="0049237B">
        <w:rPr>
          <w:rStyle w:val="s0"/>
          <w:color w:val="auto"/>
          <w:sz w:val="30"/>
          <w:szCs w:val="30"/>
        </w:rPr>
        <w:t xml:space="preserve"> в случае инициирования фармацевтической инспекции на соответствие надлежащим фармацевтическим практикам Союза не приостанавливается. При этом подготовка экспертного отчета по оценке завершается референтным государством только после получения экспертной организацией референтного государства результатов инспектирования. Внеплановая фармацевтическая инспекция с направлением отчета о проведенной инспекции должна быть проведена в срок регистрации лекарственного препарата, но не превышающий 180 </w:t>
      </w:r>
      <w:r>
        <w:rPr>
          <w:rStyle w:val="s0"/>
          <w:color w:val="auto"/>
          <w:sz w:val="30"/>
          <w:szCs w:val="30"/>
        </w:rPr>
        <w:t>календарных дней</w:t>
      </w:r>
      <w:r w:rsidRPr="0049237B">
        <w:rPr>
          <w:rStyle w:val="s0"/>
          <w:color w:val="auto"/>
          <w:sz w:val="30"/>
          <w:szCs w:val="30"/>
        </w:rPr>
        <w:t xml:space="preserve"> </w:t>
      </w:r>
      <w:proofErr w:type="gramStart"/>
      <w:r w:rsidRPr="0049237B">
        <w:rPr>
          <w:rStyle w:val="s0"/>
          <w:color w:val="auto"/>
          <w:sz w:val="30"/>
          <w:szCs w:val="30"/>
        </w:rPr>
        <w:t>с даты принятия</w:t>
      </w:r>
      <w:proofErr w:type="gramEnd"/>
      <w:r w:rsidRPr="0049237B">
        <w:rPr>
          <w:rStyle w:val="s0"/>
          <w:color w:val="auto"/>
          <w:sz w:val="30"/>
          <w:szCs w:val="30"/>
        </w:rPr>
        <w:t xml:space="preserve"> решения уполномоченным органом </w:t>
      </w:r>
      <w:r>
        <w:rPr>
          <w:rStyle w:val="s0"/>
          <w:color w:val="auto"/>
          <w:sz w:val="30"/>
          <w:szCs w:val="30"/>
        </w:rPr>
        <w:t>(</w:t>
      </w:r>
      <w:r w:rsidRPr="0049237B">
        <w:rPr>
          <w:rStyle w:val="s0"/>
          <w:color w:val="auto"/>
          <w:sz w:val="30"/>
          <w:szCs w:val="30"/>
        </w:rPr>
        <w:t>экспертной организацией</w:t>
      </w:r>
      <w:r>
        <w:rPr>
          <w:rStyle w:val="s0"/>
          <w:color w:val="auto"/>
          <w:sz w:val="30"/>
          <w:szCs w:val="30"/>
        </w:rPr>
        <w:t>)</w:t>
      </w:r>
      <w:r w:rsidRPr="0049237B">
        <w:rPr>
          <w:rStyle w:val="s0"/>
          <w:color w:val="auto"/>
          <w:sz w:val="30"/>
          <w:szCs w:val="30"/>
        </w:rPr>
        <w:t xml:space="preserve"> об инициировании инспекции.</w:t>
      </w:r>
    </w:p>
    <w:p w:rsidR="00C245C3" w:rsidRPr="0049237B" w:rsidRDefault="00C245C3" w:rsidP="00C245C3">
      <w:pPr>
        <w:tabs>
          <w:tab w:val="left" w:pos="851"/>
        </w:tabs>
        <w:autoSpaceDE w:val="0"/>
        <w:autoSpaceDN w:val="0"/>
        <w:adjustRightInd w:val="0"/>
        <w:spacing w:line="360" w:lineRule="auto"/>
        <w:ind w:firstLine="709"/>
        <w:jc w:val="both"/>
        <w:rPr>
          <w:rStyle w:val="s0"/>
          <w:color w:val="auto"/>
          <w:sz w:val="30"/>
          <w:szCs w:val="30"/>
        </w:rPr>
      </w:pPr>
      <w:r w:rsidRPr="0049237B">
        <w:rPr>
          <w:rStyle w:val="s0"/>
          <w:color w:val="auto"/>
          <w:sz w:val="30"/>
          <w:szCs w:val="30"/>
        </w:rPr>
        <w:t xml:space="preserve">Заявитель организовывает посещение производственной площадки, исследовательского центра, системы фармаконадзора держателя регистрационного удостоверения в течение 30 </w:t>
      </w:r>
      <w:r>
        <w:rPr>
          <w:rStyle w:val="s0"/>
          <w:color w:val="auto"/>
          <w:sz w:val="30"/>
          <w:szCs w:val="30"/>
        </w:rPr>
        <w:t>календарных дней</w:t>
      </w:r>
      <w:r w:rsidRPr="0049237B">
        <w:rPr>
          <w:rStyle w:val="s0"/>
          <w:color w:val="auto"/>
          <w:sz w:val="30"/>
          <w:szCs w:val="30"/>
        </w:rPr>
        <w:t xml:space="preserve"> </w:t>
      </w:r>
      <w:r>
        <w:rPr>
          <w:rStyle w:val="s0"/>
          <w:color w:val="auto"/>
          <w:sz w:val="30"/>
          <w:szCs w:val="30"/>
        </w:rPr>
        <w:t>после</w:t>
      </w:r>
      <w:r w:rsidRPr="0049237B">
        <w:rPr>
          <w:rStyle w:val="s0"/>
          <w:color w:val="auto"/>
          <w:sz w:val="30"/>
          <w:szCs w:val="30"/>
        </w:rPr>
        <w:t xml:space="preserve"> получения информации о необходимости проведения инспекции или </w:t>
      </w:r>
      <w:r>
        <w:rPr>
          <w:rStyle w:val="s0"/>
          <w:color w:val="auto"/>
          <w:sz w:val="30"/>
          <w:szCs w:val="30"/>
        </w:rPr>
        <w:t>указывает</w:t>
      </w:r>
      <w:r w:rsidRPr="0049237B">
        <w:rPr>
          <w:rStyle w:val="s0"/>
          <w:color w:val="auto"/>
          <w:sz w:val="30"/>
          <w:szCs w:val="30"/>
        </w:rPr>
        <w:t xml:space="preserve"> конкретный срок посещения, но не более чем через 90 </w:t>
      </w:r>
      <w:r>
        <w:rPr>
          <w:rStyle w:val="s0"/>
          <w:color w:val="auto"/>
          <w:sz w:val="30"/>
          <w:szCs w:val="30"/>
        </w:rPr>
        <w:t>календарных дней</w:t>
      </w:r>
      <w:r w:rsidRPr="0049237B">
        <w:rPr>
          <w:rStyle w:val="s0"/>
          <w:color w:val="auto"/>
          <w:sz w:val="30"/>
          <w:szCs w:val="30"/>
        </w:rPr>
        <w:t xml:space="preserve"> </w:t>
      </w:r>
      <w:r>
        <w:rPr>
          <w:rStyle w:val="s0"/>
          <w:color w:val="auto"/>
          <w:sz w:val="30"/>
          <w:szCs w:val="30"/>
        </w:rPr>
        <w:t>после</w:t>
      </w:r>
      <w:r w:rsidRPr="0049237B">
        <w:rPr>
          <w:rStyle w:val="s0"/>
          <w:color w:val="auto"/>
          <w:sz w:val="30"/>
          <w:szCs w:val="30"/>
        </w:rPr>
        <w:t xml:space="preserve"> получения </w:t>
      </w:r>
      <w:r>
        <w:rPr>
          <w:rStyle w:val="s0"/>
          <w:color w:val="auto"/>
          <w:sz w:val="30"/>
          <w:szCs w:val="30"/>
        </w:rPr>
        <w:t>указанной</w:t>
      </w:r>
      <w:r w:rsidRPr="0049237B">
        <w:rPr>
          <w:rStyle w:val="s0"/>
          <w:color w:val="auto"/>
          <w:sz w:val="30"/>
          <w:szCs w:val="30"/>
        </w:rPr>
        <w:t xml:space="preserve"> информации.</w:t>
      </w:r>
    </w:p>
    <w:p w:rsidR="00C245C3" w:rsidRPr="0049237B" w:rsidRDefault="00C245C3" w:rsidP="00C245C3">
      <w:pPr>
        <w:tabs>
          <w:tab w:val="left" w:pos="851"/>
        </w:tabs>
        <w:autoSpaceDE w:val="0"/>
        <w:autoSpaceDN w:val="0"/>
        <w:adjustRightInd w:val="0"/>
        <w:spacing w:line="360" w:lineRule="auto"/>
        <w:ind w:firstLine="709"/>
        <w:jc w:val="both"/>
        <w:rPr>
          <w:rStyle w:val="s0"/>
          <w:color w:val="auto"/>
          <w:sz w:val="30"/>
          <w:szCs w:val="30"/>
        </w:rPr>
      </w:pPr>
      <w:r>
        <w:rPr>
          <w:rStyle w:val="s0"/>
          <w:color w:val="auto"/>
          <w:sz w:val="30"/>
          <w:szCs w:val="30"/>
        </w:rPr>
        <w:t>100</w:t>
      </w:r>
      <w:r w:rsidRPr="0049237B">
        <w:rPr>
          <w:rStyle w:val="s0"/>
          <w:color w:val="auto"/>
          <w:sz w:val="30"/>
          <w:szCs w:val="30"/>
        </w:rPr>
        <w:t>.</w:t>
      </w:r>
      <w:r>
        <w:rPr>
          <w:rStyle w:val="s0"/>
          <w:color w:val="auto"/>
          <w:sz w:val="30"/>
          <w:szCs w:val="30"/>
        </w:rPr>
        <w:t> </w:t>
      </w:r>
      <w:r w:rsidRPr="0049237B">
        <w:rPr>
          <w:rStyle w:val="s0"/>
          <w:color w:val="auto"/>
          <w:sz w:val="30"/>
          <w:szCs w:val="30"/>
        </w:rPr>
        <w:t xml:space="preserve">Взаимодействие </w:t>
      </w:r>
      <w:r>
        <w:rPr>
          <w:rStyle w:val="s0"/>
          <w:color w:val="auto"/>
          <w:sz w:val="30"/>
          <w:szCs w:val="30"/>
        </w:rPr>
        <w:t xml:space="preserve">между </w:t>
      </w:r>
      <w:r w:rsidRPr="0049237B">
        <w:rPr>
          <w:rStyle w:val="s0"/>
          <w:color w:val="auto"/>
          <w:sz w:val="30"/>
          <w:szCs w:val="30"/>
        </w:rPr>
        <w:t>уполномоченны</w:t>
      </w:r>
      <w:r>
        <w:rPr>
          <w:rStyle w:val="s0"/>
          <w:color w:val="auto"/>
          <w:sz w:val="30"/>
          <w:szCs w:val="30"/>
        </w:rPr>
        <w:t>ми</w:t>
      </w:r>
      <w:r w:rsidRPr="0049237B">
        <w:rPr>
          <w:rStyle w:val="s0"/>
          <w:color w:val="auto"/>
          <w:sz w:val="30"/>
          <w:szCs w:val="30"/>
        </w:rPr>
        <w:t xml:space="preserve"> орган</w:t>
      </w:r>
      <w:r>
        <w:rPr>
          <w:rStyle w:val="s0"/>
          <w:color w:val="auto"/>
          <w:sz w:val="30"/>
          <w:szCs w:val="30"/>
        </w:rPr>
        <w:t>ами</w:t>
      </w:r>
      <w:r w:rsidRPr="0049237B">
        <w:rPr>
          <w:rStyle w:val="s0"/>
          <w:color w:val="auto"/>
          <w:sz w:val="30"/>
          <w:szCs w:val="30"/>
        </w:rPr>
        <w:t xml:space="preserve"> (экспертны</w:t>
      </w:r>
      <w:r>
        <w:rPr>
          <w:rStyle w:val="s0"/>
          <w:color w:val="auto"/>
          <w:sz w:val="30"/>
          <w:szCs w:val="30"/>
        </w:rPr>
        <w:t>ми</w:t>
      </w:r>
      <w:r w:rsidRPr="0049237B">
        <w:rPr>
          <w:rStyle w:val="s0"/>
          <w:color w:val="auto"/>
          <w:sz w:val="30"/>
          <w:szCs w:val="30"/>
        </w:rPr>
        <w:t xml:space="preserve"> организаци</w:t>
      </w:r>
      <w:r>
        <w:rPr>
          <w:rStyle w:val="s0"/>
          <w:color w:val="auto"/>
          <w:sz w:val="30"/>
          <w:szCs w:val="30"/>
        </w:rPr>
        <w:t>ями</w:t>
      </w:r>
      <w:r w:rsidRPr="0049237B">
        <w:rPr>
          <w:rStyle w:val="s0"/>
          <w:color w:val="auto"/>
          <w:sz w:val="30"/>
          <w:szCs w:val="30"/>
        </w:rPr>
        <w:t>)</w:t>
      </w:r>
      <w:r>
        <w:rPr>
          <w:rStyle w:val="s0"/>
          <w:color w:val="auto"/>
          <w:sz w:val="30"/>
          <w:szCs w:val="30"/>
        </w:rPr>
        <w:t xml:space="preserve"> </w:t>
      </w:r>
      <w:r w:rsidRPr="0049237B">
        <w:rPr>
          <w:rStyle w:val="s0"/>
          <w:color w:val="auto"/>
          <w:sz w:val="30"/>
          <w:szCs w:val="30"/>
        </w:rPr>
        <w:t xml:space="preserve">при направлении запросов заявителю осуществляется в электронном виде по форме </w:t>
      </w:r>
      <w:r>
        <w:rPr>
          <w:rStyle w:val="s0"/>
          <w:color w:val="auto"/>
          <w:sz w:val="30"/>
          <w:szCs w:val="30"/>
        </w:rPr>
        <w:t>в соответствии</w:t>
      </w:r>
      <w:r w:rsidR="00A74EFD">
        <w:rPr>
          <w:rStyle w:val="s0"/>
          <w:color w:val="auto"/>
          <w:sz w:val="30"/>
          <w:szCs w:val="30"/>
        </w:rPr>
        <w:br/>
      </w:r>
      <w:r>
        <w:rPr>
          <w:rStyle w:val="s0"/>
          <w:color w:val="auto"/>
          <w:sz w:val="30"/>
          <w:szCs w:val="30"/>
        </w:rPr>
        <w:t>с</w:t>
      </w:r>
      <w:r w:rsidRPr="0049237B">
        <w:rPr>
          <w:rStyle w:val="s0"/>
          <w:color w:val="auto"/>
          <w:sz w:val="30"/>
          <w:szCs w:val="30"/>
        </w:rPr>
        <w:t xml:space="preserve"> приложени</w:t>
      </w:r>
      <w:r>
        <w:rPr>
          <w:rStyle w:val="s0"/>
          <w:color w:val="auto"/>
          <w:sz w:val="30"/>
          <w:szCs w:val="30"/>
        </w:rPr>
        <w:t>ем</w:t>
      </w:r>
      <w:r w:rsidRPr="0049237B">
        <w:rPr>
          <w:rStyle w:val="s0"/>
          <w:color w:val="auto"/>
          <w:sz w:val="30"/>
          <w:szCs w:val="30"/>
        </w:rPr>
        <w:t xml:space="preserve"> №</w:t>
      </w:r>
      <w:r>
        <w:rPr>
          <w:rStyle w:val="s0"/>
          <w:color w:val="auto"/>
          <w:sz w:val="30"/>
          <w:szCs w:val="30"/>
        </w:rPr>
        <w:t> </w:t>
      </w:r>
      <w:r w:rsidRPr="0049237B">
        <w:rPr>
          <w:rStyle w:val="s0"/>
          <w:color w:val="auto"/>
          <w:sz w:val="30"/>
          <w:szCs w:val="30"/>
        </w:rPr>
        <w:t>18 к настоящим Правилам</w:t>
      </w:r>
      <w:r>
        <w:rPr>
          <w:rStyle w:val="s0"/>
          <w:color w:val="auto"/>
          <w:sz w:val="30"/>
          <w:szCs w:val="30"/>
        </w:rPr>
        <w:t xml:space="preserve"> </w:t>
      </w:r>
      <w:r w:rsidR="003B2EFD">
        <w:rPr>
          <w:rStyle w:val="s0"/>
          <w:color w:val="auto"/>
          <w:sz w:val="30"/>
          <w:szCs w:val="30"/>
        </w:rPr>
        <w:t xml:space="preserve">с использованием средств </w:t>
      </w:r>
      <w:r>
        <w:rPr>
          <w:rStyle w:val="s0"/>
          <w:color w:val="auto"/>
          <w:sz w:val="30"/>
          <w:szCs w:val="30"/>
        </w:rPr>
        <w:t>интегрированн</w:t>
      </w:r>
      <w:r w:rsidR="003B2EFD">
        <w:rPr>
          <w:rStyle w:val="s0"/>
          <w:color w:val="auto"/>
          <w:sz w:val="30"/>
          <w:szCs w:val="30"/>
        </w:rPr>
        <w:t>ой</w:t>
      </w:r>
      <w:r>
        <w:rPr>
          <w:rStyle w:val="s0"/>
          <w:color w:val="auto"/>
          <w:sz w:val="30"/>
          <w:szCs w:val="30"/>
        </w:rPr>
        <w:t xml:space="preserve"> систем</w:t>
      </w:r>
      <w:r w:rsidR="003B2EFD">
        <w:rPr>
          <w:rStyle w:val="s0"/>
          <w:color w:val="auto"/>
          <w:sz w:val="30"/>
          <w:szCs w:val="30"/>
        </w:rPr>
        <w:t>ы</w:t>
      </w:r>
      <w:r>
        <w:rPr>
          <w:rStyle w:val="s0"/>
          <w:color w:val="auto"/>
          <w:sz w:val="30"/>
          <w:szCs w:val="30"/>
        </w:rPr>
        <w:t>.</w:t>
      </w:r>
    </w:p>
    <w:p w:rsidR="0049237B" w:rsidRPr="0049237B" w:rsidRDefault="0049237B" w:rsidP="0053244E">
      <w:pPr>
        <w:tabs>
          <w:tab w:val="left" w:pos="851"/>
        </w:tabs>
        <w:autoSpaceDE w:val="0"/>
        <w:autoSpaceDN w:val="0"/>
        <w:adjustRightInd w:val="0"/>
        <w:spacing w:line="360" w:lineRule="auto"/>
        <w:ind w:firstLine="709"/>
        <w:jc w:val="both"/>
        <w:rPr>
          <w:rStyle w:val="s0"/>
          <w:color w:val="auto"/>
          <w:sz w:val="30"/>
          <w:szCs w:val="30"/>
        </w:rPr>
      </w:pPr>
      <w:r w:rsidRPr="0049237B">
        <w:rPr>
          <w:rStyle w:val="s0"/>
          <w:color w:val="auto"/>
          <w:sz w:val="30"/>
          <w:szCs w:val="30"/>
        </w:rPr>
        <w:t>10</w:t>
      </w:r>
      <w:r w:rsidR="003D56E9">
        <w:rPr>
          <w:rStyle w:val="s0"/>
          <w:color w:val="auto"/>
          <w:sz w:val="30"/>
          <w:szCs w:val="30"/>
        </w:rPr>
        <w:t>1</w:t>
      </w:r>
      <w:r w:rsidRPr="0049237B">
        <w:rPr>
          <w:rStyle w:val="s0"/>
          <w:color w:val="auto"/>
          <w:sz w:val="30"/>
          <w:szCs w:val="30"/>
        </w:rPr>
        <w:t>.</w:t>
      </w:r>
      <w:r w:rsidR="00D83BC7">
        <w:rPr>
          <w:rStyle w:val="s0"/>
          <w:color w:val="auto"/>
          <w:sz w:val="30"/>
          <w:szCs w:val="30"/>
        </w:rPr>
        <w:t> </w:t>
      </w:r>
      <w:r w:rsidR="00510492">
        <w:rPr>
          <w:rStyle w:val="s0"/>
          <w:color w:val="auto"/>
          <w:sz w:val="30"/>
          <w:szCs w:val="30"/>
        </w:rPr>
        <w:t>В случае отсутствия информации от какого-либо государства признания в отношении экспертизы</w:t>
      </w:r>
      <w:r w:rsidR="00C245C3">
        <w:rPr>
          <w:rStyle w:val="s0"/>
          <w:color w:val="auto"/>
          <w:sz w:val="30"/>
          <w:szCs w:val="30"/>
        </w:rPr>
        <w:t xml:space="preserve"> лекарственного препарата (пред</w:t>
      </w:r>
      <w:r w:rsidR="00510492">
        <w:rPr>
          <w:rStyle w:val="s0"/>
          <w:color w:val="auto"/>
          <w:sz w:val="30"/>
          <w:szCs w:val="30"/>
        </w:rPr>
        <w:t>ставление замечаний, результатов рассмотрения предварительного отчета по оценке) референтное государство считает, что данное государство признания согласно с заключением (включая замечания, если применимо), содержащимся в предварительном отчете по оценке.</w:t>
      </w:r>
    </w:p>
    <w:p w:rsidR="00C245C3" w:rsidRPr="0049237B" w:rsidRDefault="00C245C3" w:rsidP="00C245C3">
      <w:pPr>
        <w:tabs>
          <w:tab w:val="left" w:pos="851"/>
        </w:tabs>
        <w:autoSpaceDE w:val="0"/>
        <w:autoSpaceDN w:val="0"/>
        <w:adjustRightInd w:val="0"/>
        <w:spacing w:line="360" w:lineRule="auto"/>
        <w:ind w:firstLine="709"/>
        <w:jc w:val="both"/>
        <w:rPr>
          <w:rStyle w:val="s0"/>
          <w:color w:val="auto"/>
          <w:sz w:val="30"/>
          <w:szCs w:val="30"/>
        </w:rPr>
      </w:pPr>
      <w:r>
        <w:rPr>
          <w:rStyle w:val="s0"/>
          <w:color w:val="auto"/>
          <w:sz w:val="30"/>
          <w:szCs w:val="30"/>
        </w:rPr>
        <w:t>102. </w:t>
      </w:r>
      <w:r w:rsidRPr="0049237B">
        <w:rPr>
          <w:rStyle w:val="s0"/>
          <w:color w:val="auto"/>
          <w:sz w:val="30"/>
          <w:szCs w:val="30"/>
        </w:rPr>
        <w:t>Письменные консультации</w:t>
      </w:r>
      <w:r>
        <w:rPr>
          <w:rStyle w:val="s0"/>
          <w:color w:val="auto"/>
          <w:sz w:val="30"/>
          <w:szCs w:val="30"/>
        </w:rPr>
        <w:t xml:space="preserve"> </w:t>
      </w:r>
      <w:r w:rsidRPr="0049237B">
        <w:rPr>
          <w:rStyle w:val="s0"/>
          <w:color w:val="auto"/>
          <w:sz w:val="30"/>
          <w:szCs w:val="30"/>
        </w:rPr>
        <w:t xml:space="preserve">между уполномоченными органами (экспертными организациями) референтного государства </w:t>
      </w:r>
      <w:r>
        <w:rPr>
          <w:rStyle w:val="s0"/>
          <w:color w:val="auto"/>
          <w:sz w:val="30"/>
          <w:szCs w:val="30"/>
        </w:rPr>
        <w:br/>
      </w:r>
      <w:r w:rsidRPr="0049237B">
        <w:rPr>
          <w:rStyle w:val="s0"/>
          <w:color w:val="auto"/>
          <w:sz w:val="30"/>
          <w:szCs w:val="30"/>
        </w:rPr>
        <w:t>и госуда</w:t>
      </w:r>
      <w:proofErr w:type="gramStart"/>
      <w:r w:rsidRPr="0049237B">
        <w:rPr>
          <w:rStyle w:val="s0"/>
          <w:color w:val="auto"/>
          <w:sz w:val="30"/>
          <w:szCs w:val="30"/>
        </w:rPr>
        <w:t>рств пр</w:t>
      </w:r>
      <w:proofErr w:type="gramEnd"/>
      <w:r w:rsidRPr="0049237B">
        <w:rPr>
          <w:rStyle w:val="s0"/>
          <w:color w:val="auto"/>
          <w:sz w:val="30"/>
          <w:szCs w:val="30"/>
        </w:rPr>
        <w:t xml:space="preserve">изнания </w:t>
      </w:r>
      <w:r>
        <w:rPr>
          <w:rStyle w:val="s0"/>
          <w:color w:val="auto"/>
          <w:sz w:val="30"/>
          <w:szCs w:val="30"/>
        </w:rPr>
        <w:t>при</w:t>
      </w:r>
      <w:r w:rsidRPr="0049237B">
        <w:rPr>
          <w:rStyle w:val="s0"/>
          <w:color w:val="auto"/>
          <w:sz w:val="30"/>
          <w:szCs w:val="30"/>
        </w:rPr>
        <w:t xml:space="preserve"> необходимости</w:t>
      </w:r>
      <w:r>
        <w:rPr>
          <w:rStyle w:val="s0"/>
          <w:color w:val="auto"/>
          <w:sz w:val="30"/>
          <w:szCs w:val="30"/>
        </w:rPr>
        <w:t xml:space="preserve"> </w:t>
      </w:r>
      <w:r w:rsidRPr="0049237B">
        <w:rPr>
          <w:rStyle w:val="s0"/>
          <w:color w:val="auto"/>
          <w:sz w:val="30"/>
          <w:szCs w:val="30"/>
        </w:rPr>
        <w:t xml:space="preserve">осуществляются в электронном виде </w:t>
      </w:r>
      <w:r>
        <w:rPr>
          <w:rStyle w:val="s0"/>
          <w:color w:val="auto"/>
          <w:sz w:val="30"/>
          <w:szCs w:val="30"/>
        </w:rPr>
        <w:t>с использованием средств интегрированной</w:t>
      </w:r>
      <w:r w:rsidRPr="0049237B">
        <w:rPr>
          <w:rStyle w:val="s0"/>
          <w:color w:val="auto"/>
          <w:sz w:val="30"/>
          <w:szCs w:val="30"/>
        </w:rPr>
        <w:t xml:space="preserve"> </w:t>
      </w:r>
      <w:r>
        <w:rPr>
          <w:rStyle w:val="s0"/>
          <w:color w:val="auto"/>
          <w:sz w:val="30"/>
          <w:szCs w:val="30"/>
        </w:rPr>
        <w:t xml:space="preserve">информационной </w:t>
      </w:r>
      <w:r w:rsidRPr="0049237B">
        <w:rPr>
          <w:rStyle w:val="s0"/>
          <w:color w:val="auto"/>
          <w:sz w:val="30"/>
          <w:szCs w:val="30"/>
        </w:rPr>
        <w:t>систем</w:t>
      </w:r>
      <w:r>
        <w:rPr>
          <w:rStyle w:val="s0"/>
          <w:color w:val="auto"/>
          <w:sz w:val="30"/>
          <w:szCs w:val="30"/>
        </w:rPr>
        <w:t>ы.</w:t>
      </w:r>
    </w:p>
    <w:p w:rsidR="00C245C3" w:rsidRDefault="00C245C3" w:rsidP="00C245C3">
      <w:pPr>
        <w:tabs>
          <w:tab w:val="left" w:pos="851"/>
        </w:tabs>
        <w:autoSpaceDE w:val="0"/>
        <w:autoSpaceDN w:val="0"/>
        <w:adjustRightInd w:val="0"/>
        <w:spacing w:line="360" w:lineRule="auto"/>
        <w:ind w:firstLine="709"/>
        <w:jc w:val="both"/>
        <w:rPr>
          <w:rStyle w:val="s0"/>
          <w:color w:val="auto"/>
          <w:sz w:val="30"/>
          <w:szCs w:val="30"/>
        </w:rPr>
      </w:pPr>
      <w:r>
        <w:rPr>
          <w:rStyle w:val="s0"/>
          <w:color w:val="auto"/>
          <w:sz w:val="30"/>
          <w:szCs w:val="30"/>
        </w:rPr>
        <w:t>103. </w:t>
      </w:r>
      <w:proofErr w:type="gramStart"/>
      <w:r>
        <w:rPr>
          <w:rStyle w:val="s0"/>
          <w:color w:val="auto"/>
          <w:sz w:val="30"/>
          <w:szCs w:val="30"/>
        </w:rPr>
        <w:t xml:space="preserve">Для подготовки заключительного экспертного отчета по оценке экспертная организация референтного государства составляет экспертные отчеты по аспектам качества, оценке нового действующего вещества, содержащегося в лекарственном препарате, оценке регистрационного досье на действующее вещество, доклиническим, клиническим аспектам, протокол лабораторных испытаний </w:t>
      </w:r>
      <w:r>
        <w:rPr>
          <w:rStyle w:val="s0"/>
          <w:color w:val="auto"/>
          <w:sz w:val="30"/>
          <w:szCs w:val="30"/>
        </w:rPr>
        <w:br/>
        <w:t xml:space="preserve">(если экспертной организацией проведены соответствующие испытания) по формам в соответствии с приложениями № 6 – 10, </w:t>
      </w:r>
      <w:r w:rsidR="003B2EFD">
        <w:rPr>
          <w:rStyle w:val="s0"/>
          <w:color w:val="auto"/>
          <w:sz w:val="30"/>
          <w:szCs w:val="30"/>
        </w:rPr>
        <w:br/>
      </w:r>
      <w:r>
        <w:rPr>
          <w:rStyle w:val="s0"/>
          <w:color w:val="auto"/>
          <w:sz w:val="30"/>
          <w:szCs w:val="30"/>
        </w:rPr>
        <w:t>12 и 22 к настоящим Правилам.</w:t>
      </w:r>
      <w:proofErr w:type="gramEnd"/>
    </w:p>
    <w:p w:rsidR="00C245C3" w:rsidRDefault="00C245C3" w:rsidP="00C245C3">
      <w:pPr>
        <w:tabs>
          <w:tab w:val="left" w:pos="851"/>
        </w:tabs>
        <w:autoSpaceDE w:val="0"/>
        <w:autoSpaceDN w:val="0"/>
        <w:adjustRightInd w:val="0"/>
        <w:spacing w:line="360" w:lineRule="auto"/>
        <w:ind w:firstLine="709"/>
        <w:jc w:val="both"/>
        <w:rPr>
          <w:rStyle w:val="s0"/>
          <w:color w:val="auto"/>
          <w:sz w:val="30"/>
          <w:szCs w:val="30"/>
        </w:rPr>
      </w:pPr>
      <w:r>
        <w:rPr>
          <w:rStyle w:val="s0"/>
          <w:color w:val="auto"/>
          <w:sz w:val="30"/>
          <w:szCs w:val="30"/>
        </w:rPr>
        <w:t xml:space="preserve">Экспертные отчеты по аспектам качества, доклиническим, клиническим аспектам, заключительный экспертный отчет по оценке составляются в соответствии с указаниями, приведенными </w:t>
      </w:r>
      <w:r>
        <w:rPr>
          <w:rStyle w:val="s0"/>
          <w:color w:val="auto"/>
          <w:sz w:val="30"/>
          <w:szCs w:val="30"/>
        </w:rPr>
        <w:br/>
        <w:t xml:space="preserve">в приложениях № 13 – 15 и 23 к настоящим Правилам. </w:t>
      </w:r>
    </w:p>
    <w:p w:rsidR="00C245C3" w:rsidRDefault="00C245C3" w:rsidP="00C245C3">
      <w:pPr>
        <w:tabs>
          <w:tab w:val="left" w:pos="851"/>
        </w:tabs>
        <w:autoSpaceDE w:val="0"/>
        <w:autoSpaceDN w:val="0"/>
        <w:adjustRightInd w:val="0"/>
        <w:spacing w:line="360" w:lineRule="auto"/>
        <w:ind w:firstLine="709"/>
        <w:jc w:val="both"/>
        <w:rPr>
          <w:rStyle w:val="s0"/>
          <w:color w:val="auto"/>
          <w:sz w:val="30"/>
          <w:szCs w:val="30"/>
        </w:rPr>
      </w:pPr>
      <w:r>
        <w:rPr>
          <w:rStyle w:val="s0"/>
          <w:color w:val="auto"/>
          <w:sz w:val="30"/>
          <w:szCs w:val="30"/>
        </w:rPr>
        <w:t>Заключительный экспертный отчет по оценке референтного государства составляется по форме согласно приложению № 16 к настоящим Правилам.</w:t>
      </w:r>
    </w:p>
    <w:p w:rsidR="00C245C3" w:rsidRDefault="00C245C3" w:rsidP="00C245C3">
      <w:pPr>
        <w:tabs>
          <w:tab w:val="left" w:pos="851"/>
        </w:tabs>
        <w:autoSpaceDE w:val="0"/>
        <w:autoSpaceDN w:val="0"/>
        <w:adjustRightInd w:val="0"/>
        <w:spacing w:line="360" w:lineRule="auto"/>
        <w:ind w:firstLine="709"/>
        <w:jc w:val="both"/>
        <w:rPr>
          <w:rStyle w:val="s0"/>
          <w:color w:val="auto"/>
          <w:sz w:val="30"/>
          <w:szCs w:val="30"/>
        </w:rPr>
      </w:pPr>
      <w:r w:rsidRPr="0049237B">
        <w:rPr>
          <w:rStyle w:val="s0"/>
          <w:color w:val="auto"/>
          <w:sz w:val="30"/>
          <w:szCs w:val="30"/>
        </w:rPr>
        <w:t>10</w:t>
      </w:r>
      <w:r>
        <w:rPr>
          <w:rStyle w:val="s0"/>
          <w:color w:val="auto"/>
          <w:sz w:val="30"/>
          <w:szCs w:val="30"/>
        </w:rPr>
        <w:t>4</w:t>
      </w:r>
      <w:r w:rsidRPr="0049237B">
        <w:rPr>
          <w:rStyle w:val="s0"/>
          <w:color w:val="auto"/>
          <w:sz w:val="30"/>
          <w:szCs w:val="30"/>
        </w:rPr>
        <w:t>.</w:t>
      </w:r>
      <w:r>
        <w:rPr>
          <w:rStyle w:val="s0"/>
          <w:color w:val="auto"/>
          <w:sz w:val="30"/>
          <w:szCs w:val="30"/>
        </w:rPr>
        <w:t> </w:t>
      </w:r>
      <w:proofErr w:type="gramStart"/>
      <w:r w:rsidRPr="0049237B">
        <w:rPr>
          <w:rStyle w:val="s0"/>
          <w:color w:val="auto"/>
          <w:sz w:val="30"/>
          <w:szCs w:val="30"/>
        </w:rPr>
        <w:t xml:space="preserve">В срок не позднее 155 </w:t>
      </w:r>
      <w:r>
        <w:rPr>
          <w:rStyle w:val="s0"/>
          <w:color w:val="auto"/>
          <w:sz w:val="30"/>
          <w:szCs w:val="30"/>
        </w:rPr>
        <w:t>календарных дней</w:t>
      </w:r>
      <w:r w:rsidRPr="0049237B">
        <w:rPr>
          <w:rStyle w:val="s0"/>
          <w:color w:val="auto"/>
          <w:sz w:val="30"/>
          <w:szCs w:val="30"/>
        </w:rPr>
        <w:t xml:space="preserve"> </w:t>
      </w:r>
      <w:r>
        <w:rPr>
          <w:rStyle w:val="s0"/>
          <w:color w:val="auto"/>
          <w:sz w:val="30"/>
          <w:szCs w:val="30"/>
        </w:rPr>
        <w:t>с даты</w:t>
      </w:r>
      <w:r w:rsidRPr="0049237B">
        <w:rPr>
          <w:rStyle w:val="s0"/>
          <w:color w:val="auto"/>
          <w:sz w:val="30"/>
          <w:szCs w:val="30"/>
        </w:rPr>
        <w:t xml:space="preserve"> подачи заявления на регистрацию уполномоченный орган (экспертная организация) референтного государства направляет в государства признания и заявителю проект заключительного экспертного отчета </w:t>
      </w:r>
      <w:r>
        <w:rPr>
          <w:rStyle w:val="s0"/>
          <w:color w:val="auto"/>
          <w:sz w:val="30"/>
          <w:szCs w:val="30"/>
        </w:rPr>
        <w:br/>
      </w:r>
      <w:r w:rsidRPr="0049237B">
        <w:rPr>
          <w:rStyle w:val="s0"/>
          <w:color w:val="auto"/>
          <w:sz w:val="30"/>
          <w:szCs w:val="30"/>
        </w:rPr>
        <w:t>по оценке</w:t>
      </w:r>
      <w:r>
        <w:rPr>
          <w:rStyle w:val="s0"/>
          <w:color w:val="auto"/>
          <w:sz w:val="30"/>
          <w:szCs w:val="30"/>
        </w:rPr>
        <w:t xml:space="preserve"> по форме в соответствии с приложением № 16 к настоящим Правилам</w:t>
      </w:r>
      <w:r w:rsidRPr="0049237B">
        <w:rPr>
          <w:rStyle w:val="s0"/>
          <w:color w:val="auto"/>
          <w:sz w:val="30"/>
          <w:szCs w:val="30"/>
        </w:rPr>
        <w:t xml:space="preserve"> вместе с ответами заявителя на запросы, проект </w:t>
      </w:r>
      <w:r>
        <w:rPr>
          <w:rStyle w:val="s0"/>
          <w:color w:val="auto"/>
          <w:sz w:val="30"/>
          <w:szCs w:val="30"/>
        </w:rPr>
        <w:t>ОХЛП</w:t>
      </w:r>
      <w:r w:rsidRPr="0049237B">
        <w:rPr>
          <w:rStyle w:val="s0"/>
          <w:color w:val="auto"/>
          <w:sz w:val="30"/>
          <w:szCs w:val="30"/>
        </w:rPr>
        <w:t xml:space="preserve">, проект инструкции по медицинскому применению (листок-вкладыш), проект </w:t>
      </w:r>
      <w:r>
        <w:rPr>
          <w:rStyle w:val="s0"/>
          <w:color w:val="auto"/>
          <w:sz w:val="30"/>
          <w:szCs w:val="30"/>
        </w:rPr>
        <w:t xml:space="preserve">макетов </w:t>
      </w:r>
      <w:r w:rsidRPr="0049237B">
        <w:rPr>
          <w:rStyle w:val="s0"/>
          <w:color w:val="auto"/>
          <w:sz w:val="30"/>
          <w:szCs w:val="30"/>
        </w:rPr>
        <w:t>упаковок, проект нормативного</w:t>
      </w:r>
      <w:proofErr w:type="gramEnd"/>
      <w:r w:rsidRPr="0049237B">
        <w:rPr>
          <w:rStyle w:val="s0"/>
          <w:color w:val="auto"/>
          <w:sz w:val="30"/>
          <w:szCs w:val="30"/>
        </w:rPr>
        <w:t xml:space="preserve"> документа по качеств</w:t>
      </w:r>
      <w:r>
        <w:rPr>
          <w:rStyle w:val="s0"/>
          <w:color w:val="auto"/>
          <w:sz w:val="30"/>
          <w:szCs w:val="30"/>
        </w:rPr>
        <w:t>у</w:t>
      </w:r>
      <w:r w:rsidRPr="0049237B">
        <w:rPr>
          <w:rStyle w:val="s0"/>
          <w:color w:val="auto"/>
          <w:sz w:val="30"/>
          <w:szCs w:val="30"/>
        </w:rPr>
        <w:t xml:space="preserve">, </w:t>
      </w:r>
      <w:r>
        <w:rPr>
          <w:rStyle w:val="s0"/>
          <w:color w:val="auto"/>
          <w:sz w:val="30"/>
          <w:szCs w:val="30"/>
        </w:rPr>
        <w:t xml:space="preserve">а также </w:t>
      </w:r>
      <w:r w:rsidRPr="0049237B">
        <w:rPr>
          <w:rStyle w:val="s0"/>
          <w:color w:val="auto"/>
          <w:sz w:val="30"/>
          <w:szCs w:val="30"/>
        </w:rPr>
        <w:t>при необходимости</w:t>
      </w:r>
      <w:r>
        <w:rPr>
          <w:rStyle w:val="s0"/>
          <w:color w:val="auto"/>
          <w:sz w:val="30"/>
          <w:szCs w:val="30"/>
        </w:rPr>
        <w:t xml:space="preserve"> </w:t>
      </w:r>
      <w:r w:rsidRPr="0049237B">
        <w:rPr>
          <w:rStyle w:val="s0"/>
          <w:color w:val="auto"/>
          <w:sz w:val="30"/>
          <w:szCs w:val="30"/>
        </w:rPr>
        <w:t>проект плана управления рисками при применении лекарственного препарата.</w:t>
      </w:r>
    </w:p>
    <w:p w:rsidR="00BE2322" w:rsidRDefault="00BE2322" w:rsidP="00BE2322">
      <w:pPr>
        <w:tabs>
          <w:tab w:val="left" w:pos="851"/>
        </w:tabs>
        <w:autoSpaceDE w:val="0"/>
        <w:autoSpaceDN w:val="0"/>
        <w:adjustRightInd w:val="0"/>
        <w:spacing w:line="360" w:lineRule="auto"/>
        <w:ind w:firstLine="709"/>
        <w:jc w:val="both"/>
        <w:rPr>
          <w:rStyle w:val="s0"/>
          <w:color w:val="auto"/>
          <w:sz w:val="30"/>
          <w:szCs w:val="30"/>
        </w:rPr>
      </w:pPr>
      <w:r>
        <w:rPr>
          <w:rStyle w:val="s0"/>
          <w:color w:val="auto"/>
          <w:sz w:val="30"/>
          <w:szCs w:val="30"/>
        </w:rPr>
        <w:t xml:space="preserve">В случае если экспертной организацией референтного государства </w:t>
      </w:r>
      <w:r w:rsidR="00C245C3">
        <w:rPr>
          <w:rStyle w:val="s0"/>
          <w:color w:val="auto"/>
          <w:sz w:val="30"/>
          <w:szCs w:val="30"/>
        </w:rPr>
        <w:t xml:space="preserve">подготовлен отрицательный проект заключительного экспертного отчета по оценке и принято решение об отказе в регистрации </w:t>
      </w:r>
      <w:r w:rsidR="003B2EFD">
        <w:rPr>
          <w:rStyle w:val="s0"/>
          <w:color w:val="auto"/>
          <w:sz w:val="30"/>
          <w:szCs w:val="30"/>
        </w:rPr>
        <w:br/>
      </w:r>
      <w:r w:rsidR="00C245C3">
        <w:rPr>
          <w:rStyle w:val="s0"/>
          <w:color w:val="auto"/>
          <w:sz w:val="30"/>
          <w:szCs w:val="30"/>
        </w:rPr>
        <w:t xml:space="preserve">в соответствии с </w:t>
      </w:r>
      <w:r w:rsidR="00C245C3" w:rsidRPr="00CA6054">
        <w:rPr>
          <w:rStyle w:val="s0"/>
          <w:color w:val="auto"/>
          <w:sz w:val="30"/>
          <w:szCs w:val="30"/>
        </w:rPr>
        <w:t>пункт</w:t>
      </w:r>
      <w:r w:rsidR="00C245C3">
        <w:rPr>
          <w:rStyle w:val="s0"/>
          <w:color w:val="auto"/>
          <w:sz w:val="30"/>
          <w:szCs w:val="30"/>
        </w:rPr>
        <w:t>ом</w:t>
      </w:r>
      <w:r w:rsidR="00C245C3" w:rsidRPr="00CA6054">
        <w:rPr>
          <w:rStyle w:val="s0"/>
          <w:color w:val="auto"/>
          <w:sz w:val="30"/>
          <w:szCs w:val="30"/>
        </w:rPr>
        <w:t xml:space="preserve"> 114 настоящих Правил</w:t>
      </w:r>
      <w:r w:rsidR="00C245C3">
        <w:rPr>
          <w:rStyle w:val="s0"/>
          <w:color w:val="auto"/>
          <w:sz w:val="30"/>
          <w:szCs w:val="30"/>
        </w:rPr>
        <w:t>,</w:t>
      </w:r>
      <w:r w:rsidR="00C245C3" w:rsidRPr="00CA6054">
        <w:rPr>
          <w:rStyle w:val="s0"/>
          <w:color w:val="auto"/>
          <w:sz w:val="30"/>
          <w:szCs w:val="30"/>
        </w:rPr>
        <w:t xml:space="preserve"> </w:t>
      </w:r>
      <w:r w:rsidR="00C245C3">
        <w:rPr>
          <w:rStyle w:val="s0"/>
          <w:color w:val="auto"/>
          <w:sz w:val="30"/>
          <w:szCs w:val="30"/>
        </w:rPr>
        <w:t xml:space="preserve">экспертиза и регистрация лекарственного препарата прекращаются. </w:t>
      </w:r>
      <w:r w:rsidR="00CA6054">
        <w:rPr>
          <w:rStyle w:val="s0"/>
          <w:color w:val="auto"/>
          <w:sz w:val="30"/>
          <w:szCs w:val="30"/>
        </w:rPr>
        <w:t xml:space="preserve">О принятом решении уполномоченный орган (экспертная организация) извещает заявителя в течение 14 рабочих дней </w:t>
      </w:r>
      <w:proofErr w:type="gramStart"/>
      <w:r>
        <w:rPr>
          <w:rStyle w:val="s0"/>
          <w:color w:val="auto"/>
          <w:sz w:val="30"/>
          <w:szCs w:val="30"/>
        </w:rPr>
        <w:t>с даты принятия</w:t>
      </w:r>
      <w:proofErr w:type="gramEnd"/>
      <w:r>
        <w:rPr>
          <w:rStyle w:val="s0"/>
          <w:color w:val="auto"/>
          <w:sz w:val="30"/>
          <w:szCs w:val="30"/>
        </w:rPr>
        <w:t xml:space="preserve"> такого решения в письменном </w:t>
      </w:r>
      <w:r>
        <w:rPr>
          <w:sz w:val="30"/>
          <w:szCs w:val="30"/>
        </w:rPr>
        <w:t>и (или)</w:t>
      </w:r>
      <w:r>
        <w:rPr>
          <w:rStyle w:val="s0"/>
          <w:color w:val="auto"/>
          <w:sz w:val="30"/>
          <w:szCs w:val="30"/>
        </w:rPr>
        <w:t xml:space="preserve"> электронном виде с </w:t>
      </w:r>
      <w:r w:rsidR="003B2EFD">
        <w:rPr>
          <w:rStyle w:val="s0"/>
          <w:color w:val="auto"/>
          <w:sz w:val="30"/>
          <w:szCs w:val="30"/>
        </w:rPr>
        <w:t>приложением</w:t>
      </w:r>
      <w:r>
        <w:rPr>
          <w:rStyle w:val="s0"/>
          <w:color w:val="auto"/>
          <w:sz w:val="30"/>
          <w:szCs w:val="30"/>
        </w:rPr>
        <w:t xml:space="preserve"> указанного заключительного экспертного отчета по оценке.</w:t>
      </w:r>
    </w:p>
    <w:p w:rsidR="00BE2322" w:rsidRPr="0049237B" w:rsidRDefault="00BE2322" w:rsidP="00BE2322">
      <w:pPr>
        <w:tabs>
          <w:tab w:val="left" w:pos="851"/>
        </w:tabs>
        <w:autoSpaceDE w:val="0"/>
        <w:autoSpaceDN w:val="0"/>
        <w:adjustRightInd w:val="0"/>
        <w:spacing w:line="360" w:lineRule="auto"/>
        <w:ind w:firstLine="709"/>
        <w:jc w:val="both"/>
        <w:rPr>
          <w:rStyle w:val="s0"/>
          <w:color w:val="auto"/>
          <w:sz w:val="30"/>
          <w:szCs w:val="30"/>
        </w:rPr>
      </w:pPr>
      <w:r>
        <w:rPr>
          <w:rStyle w:val="s0"/>
          <w:color w:val="auto"/>
          <w:sz w:val="30"/>
          <w:szCs w:val="30"/>
        </w:rPr>
        <w:t>В случае если экспертной организацией референтного государства подготовлен положительный проект заключительного экспертного отчета по оценке, его рассмотрение проводят уполномоченные органы (экспертные организации) госуда</w:t>
      </w:r>
      <w:proofErr w:type="gramStart"/>
      <w:r>
        <w:rPr>
          <w:rStyle w:val="s0"/>
          <w:color w:val="auto"/>
          <w:sz w:val="30"/>
          <w:szCs w:val="30"/>
        </w:rPr>
        <w:t>рств пр</w:t>
      </w:r>
      <w:proofErr w:type="gramEnd"/>
      <w:r>
        <w:rPr>
          <w:rStyle w:val="s0"/>
          <w:color w:val="auto"/>
          <w:sz w:val="30"/>
          <w:szCs w:val="30"/>
        </w:rPr>
        <w:t>изнания.</w:t>
      </w:r>
    </w:p>
    <w:p w:rsidR="00C5681E" w:rsidRPr="0049237B" w:rsidRDefault="00C5681E" w:rsidP="00C5681E">
      <w:pPr>
        <w:tabs>
          <w:tab w:val="left" w:pos="851"/>
        </w:tabs>
        <w:autoSpaceDE w:val="0"/>
        <w:autoSpaceDN w:val="0"/>
        <w:adjustRightInd w:val="0"/>
        <w:spacing w:line="360" w:lineRule="auto"/>
        <w:ind w:firstLine="709"/>
        <w:jc w:val="both"/>
        <w:rPr>
          <w:rStyle w:val="s0"/>
          <w:color w:val="auto"/>
          <w:sz w:val="30"/>
          <w:szCs w:val="30"/>
        </w:rPr>
      </w:pPr>
      <w:r w:rsidRPr="0049237B">
        <w:rPr>
          <w:rStyle w:val="s0"/>
          <w:color w:val="auto"/>
          <w:sz w:val="30"/>
          <w:szCs w:val="30"/>
        </w:rPr>
        <w:t>1</w:t>
      </w:r>
      <w:r>
        <w:rPr>
          <w:rStyle w:val="s0"/>
          <w:color w:val="auto"/>
          <w:sz w:val="30"/>
          <w:szCs w:val="30"/>
        </w:rPr>
        <w:t>05</w:t>
      </w:r>
      <w:r w:rsidRPr="0049237B">
        <w:rPr>
          <w:rStyle w:val="s0"/>
          <w:color w:val="auto"/>
          <w:sz w:val="30"/>
          <w:szCs w:val="30"/>
        </w:rPr>
        <w:t>.</w:t>
      </w:r>
      <w:r>
        <w:rPr>
          <w:rStyle w:val="s0"/>
          <w:color w:val="auto"/>
          <w:sz w:val="30"/>
          <w:szCs w:val="30"/>
        </w:rPr>
        <w:t> </w:t>
      </w:r>
      <w:r w:rsidRPr="0049237B">
        <w:rPr>
          <w:rStyle w:val="s0"/>
          <w:color w:val="auto"/>
          <w:sz w:val="30"/>
          <w:szCs w:val="30"/>
        </w:rPr>
        <w:t xml:space="preserve">При отсутствии замечаний со стороны уполномоченных органов </w:t>
      </w:r>
      <w:r>
        <w:rPr>
          <w:rStyle w:val="s0"/>
          <w:color w:val="auto"/>
          <w:sz w:val="30"/>
          <w:szCs w:val="30"/>
        </w:rPr>
        <w:t>(</w:t>
      </w:r>
      <w:r w:rsidRPr="0049237B">
        <w:rPr>
          <w:rStyle w:val="s0"/>
          <w:color w:val="auto"/>
          <w:sz w:val="30"/>
          <w:szCs w:val="30"/>
        </w:rPr>
        <w:t>экспертных организаций</w:t>
      </w:r>
      <w:r>
        <w:rPr>
          <w:rStyle w:val="s0"/>
          <w:color w:val="auto"/>
          <w:sz w:val="30"/>
          <w:szCs w:val="30"/>
        </w:rPr>
        <w:t>)</w:t>
      </w:r>
      <w:r w:rsidRPr="0049237B">
        <w:rPr>
          <w:rStyle w:val="s0"/>
          <w:color w:val="auto"/>
          <w:sz w:val="30"/>
          <w:szCs w:val="30"/>
        </w:rPr>
        <w:t xml:space="preserve"> госуда</w:t>
      </w:r>
      <w:proofErr w:type="gramStart"/>
      <w:r w:rsidRPr="0049237B">
        <w:rPr>
          <w:rStyle w:val="s0"/>
          <w:color w:val="auto"/>
          <w:sz w:val="30"/>
          <w:szCs w:val="30"/>
        </w:rPr>
        <w:t>рств пр</w:t>
      </w:r>
      <w:proofErr w:type="gramEnd"/>
      <w:r w:rsidRPr="0049237B">
        <w:rPr>
          <w:rStyle w:val="s0"/>
          <w:color w:val="auto"/>
          <w:sz w:val="30"/>
          <w:szCs w:val="30"/>
        </w:rPr>
        <w:t xml:space="preserve">изнания или после их снятия в соответствии с </w:t>
      </w:r>
      <w:r w:rsidRPr="008B3032">
        <w:rPr>
          <w:rStyle w:val="s0"/>
          <w:color w:val="auto"/>
          <w:sz w:val="30"/>
          <w:szCs w:val="30"/>
        </w:rPr>
        <w:t>пункт</w:t>
      </w:r>
      <w:r>
        <w:rPr>
          <w:rStyle w:val="s0"/>
          <w:color w:val="auto"/>
          <w:sz w:val="30"/>
          <w:szCs w:val="30"/>
        </w:rPr>
        <w:t>ом</w:t>
      </w:r>
      <w:r w:rsidRPr="008B3032">
        <w:rPr>
          <w:rStyle w:val="s0"/>
          <w:color w:val="auto"/>
          <w:sz w:val="30"/>
          <w:szCs w:val="30"/>
        </w:rPr>
        <w:t xml:space="preserve"> </w:t>
      </w:r>
      <w:r w:rsidRPr="00C5681E">
        <w:rPr>
          <w:rStyle w:val="s0"/>
          <w:color w:val="auto"/>
          <w:sz w:val="30"/>
          <w:szCs w:val="30"/>
        </w:rPr>
        <w:t>106</w:t>
      </w:r>
      <w:r w:rsidRPr="008B3032">
        <w:rPr>
          <w:rStyle w:val="s0"/>
          <w:color w:val="auto"/>
          <w:sz w:val="30"/>
          <w:szCs w:val="30"/>
        </w:rPr>
        <w:t xml:space="preserve"> настоящих </w:t>
      </w:r>
      <w:r w:rsidRPr="0049237B">
        <w:rPr>
          <w:rStyle w:val="s0"/>
          <w:color w:val="auto"/>
          <w:sz w:val="30"/>
          <w:szCs w:val="30"/>
        </w:rPr>
        <w:t xml:space="preserve">Правил уполномоченный орган </w:t>
      </w:r>
      <w:r>
        <w:rPr>
          <w:rStyle w:val="s0"/>
          <w:color w:val="auto"/>
          <w:sz w:val="30"/>
          <w:szCs w:val="30"/>
        </w:rPr>
        <w:t>(</w:t>
      </w:r>
      <w:r w:rsidRPr="0049237B">
        <w:rPr>
          <w:rStyle w:val="s0"/>
          <w:color w:val="auto"/>
          <w:sz w:val="30"/>
          <w:szCs w:val="30"/>
        </w:rPr>
        <w:t>экспертная организация</w:t>
      </w:r>
      <w:r>
        <w:rPr>
          <w:rStyle w:val="s0"/>
          <w:color w:val="auto"/>
          <w:sz w:val="30"/>
          <w:szCs w:val="30"/>
        </w:rPr>
        <w:t>)</w:t>
      </w:r>
      <w:r w:rsidRPr="0049237B">
        <w:rPr>
          <w:rStyle w:val="s0"/>
          <w:color w:val="auto"/>
          <w:sz w:val="30"/>
          <w:szCs w:val="30"/>
        </w:rPr>
        <w:t xml:space="preserve"> референтного государства </w:t>
      </w:r>
      <w:r>
        <w:rPr>
          <w:rStyle w:val="s0"/>
          <w:color w:val="auto"/>
          <w:sz w:val="30"/>
          <w:szCs w:val="30"/>
        </w:rPr>
        <w:t xml:space="preserve">и государств признания </w:t>
      </w:r>
      <w:r w:rsidRPr="0049237B">
        <w:rPr>
          <w:rStyle w:val="s0"/>
          <w:color w:val="auto"/>
          <w:sz w:val="30"/>
          <w:szCs w:val="30"/>
        </w:rPr>
        <w:t>заверша</w:t>
      </w:r>
      <w:r>
        <w:rPr>
          <w:rStyle w:val="s0"/>
          <w:color w:val="auto"/>
          <w:sz w:val="30"/>
          <w:szCs w:val="30"/>
        </w:rPr>
        <w:t>ю</w:t>
      </w:r>
      <w:r w:rsidRPr="0049237B">
        <w:rPr>
          <w:rStyle w:val="s0"/>
          <w:color w:val="auto"/>
          <w:sz w:val="30"/>
          <w:szCs w:val="30"/>
        </w:rPr>
        <w:t xml:space="preserve">т процедуру экспертизы лекарственного препарата </w:t>
      </w:r>
      <w:r>
        <w:rPr>
          <w:rStyle w:val="s0"/>
          <w:color w:val="auto"/>
          <w:sz w:val="30"/>
          <w:szCs w:val="30"/>
        </w:rPr>
        <w:t>в течение</w:t>
      </w:r>
      <w:r w:rsidRPr="0049237B">
        <w:rPr>
          <w:rStyle w:val="s0"/>
          <w:color w:val="auto"/>
          <w:sz w:val="30"/>
          <w:szCs w:val="30"/>
        </w:rPr>
        <w:t xml:space="preserve"> 10 </w:t>
      </w:r>
      <w:r>
        <w:rPr>
          <w:rStyle w:val="s0"/>
          <w:color w:val="auto"/>
          <w:sz w:val="30"/>
          <w:szCs w:val="30"/>
        </w:rPr>
        <w:t>рабочих</w:t>
      </w:r>
      <w:r w:rsidRPr="0049237B">
        <w:rPr>
          <w:rStyle w:val="s0"/>
          <w:color w:val="auto"/>
          <w:sz w:val="30"/>
          <w:szCs w:val="30"/>
        </w:rPr>
        <w:t xml:space="preserve"> дней </w:t>
      </w:r>
      <w:r>
        <w:rPr>
          <w:rStyle w:val="s0"/>
          <w:color w:val="auto"/>
          <w:sz w:val="30"/>
          <w:szCs w:val="30"/>
        </w:rPr>
        <w:br/>
      </w:r>
      <w:r w:rsidRPr="0049237B">
        <w:rPr>
          <w:rStyle w:val="s0"/>
          <w:color w:val="auto"/>
          <w:sz w:val="30"/>
          <w:szCs w:val="30"/>
        </w:rPr>
        <w:t xml:space="preserve">(175-й календарный день </w:t>
      </w:r>
      <w:r>
        <w:rPr>
          <w:rStyle w:val="s0"/>
          <w:color w:val="auto"/>
          <w:sz w:val="30"/>
          <w:szCs w:val="30"/>
        </w:rPr>
        <w:t>с даты</w:t>
      </w:r>
      <w:r w:rsidRPr="0049237B">
        <w:rPr>
          <w:rStyle w:val="s0"/>
          <w:color w:val="auto"/>
          <w:sz w:val="30"/>
          <w:szCs w:val="30"/>
        </w:rPr>
        <w:t xml:space="preserve"> подачи заявления на регистрацию).</w:t>
      </w:r>
    </w:p>
    <w:p w:rsidR="00C5681E" w:rsidRDefault="00C5681E" w:rsidP="00C5681E">
      <w:pPr>
        <w:tabs>
          <w:tab w:val="left" w:pos="851"/>
        </w:tabs>
        <w:autoSpaceDE w:val="0"/>
        <w:autoSpaceDN w:val="0"/>
        <w:adjustRightInd w:val="0"/>
        <w:spacing w:line="360" w:lineRule="auto"/>
        <w:ind w:firstLine="709"/>
        <w:jc w:val="both"/>
        <w:rPr>
          <w:rStyle w:val="s0"/>
          <w:color w:val="auto"/>
          <w:sz w:val="30"/>
          <w:szCs w:val="30"/>
        </w:rPr>
      </w:pPr>
      <w:r w:rsidRPr="0049237B">
        <w:rPr>
          <w:rStyle w:val="s0"/>
          <w:color w:val="auto"/>
          <w:sz w:val="30"/>
          <w:szCs w:val="30"/>
        </w:rPr>
        <w:t>10</w:t>
      </w:r>
      <w:r>
        <w:rPr>
          <w:rStyle w:val="s0"/>
          <w:color w:val="auto"/>
          <w:sz w:val="30"/>
          <w:szCs w:val="30"/>
        </w:rPr>
        <w:t>6</w:t>
      </w:r>
      <w:r w:rsidRPr="0049237B">
        <w:rPr>
          <w:rStyle w:val="s0"/>
          <w:color w:val="auto"/>
          <w:sz w:val="30"/>
          <w:szCs w:val="30"/>
        </w:rPr>
        <w:t>.</w:t>
      </w:r>
      <w:r>
        <w:rPr>
          <w:rStyle w:val="s0"/>
          <w:color w:val="auto"/>
          <w:sz w:val="30"/>
          <w:szCs w:val="30"/>
        </w:rPr>
        <w:t> </w:t>
      </w:r>
      <w:proofErr w:type="gramStart"/>
      <w:r w:rsidRPr="0049237B">
        <w:rPr>
          <w:rStyle w:val="s0"/>
          <w:color w:val="auto"/>
          <w:sz w:val="30"/>
          <w:szCs w:val="30"/>
        </w:rPr>
        <w:t xml:space="preserve">При наличии замечаний со стороны уполномоченных органов (экспертных организаций) государств признания к проекту заключительного экспертного отчета по оценке, проекту </w:t>
      </w:r>
      <w:r>
        <w:rPr>
          <w:rStyle w:val="s0"/>
          <w:color w:val="auto"/>
          <w:sz w:val="30"/>
          <w:szCs w:val="30"/>
        </w:rPr>
        <w:t>ОХЛП</w:t>
      </w:r>
      <w:r w:rsidRPr="0049237B">
        <w:rPr>
          <w:rStyle w:val="s0"/>
          <w:color w:val="auto"/>
          <w:sz w:val="30"/>
          <w:szCs w:val="30"/>
        </w:rPr>
        <w:t xml:space="preserve">, проекту инструкции по медицинскому применению, проекту </w:t>
      </w:r>
      <w:r>
        <w:rPr>
          <w:rStyle w:val="s0"/>
          <w:color w:val="auto"/>
          <w:sz w:val="30"/>
          <w:szCs w:val="30"/>
        </w:rPr>
        <w:t xml:space="preserve">макетов </w:t>
      </w:r>
      <w:r w:rsidRPr="0049237B">
        <w:rPr>
          <w:rStyle w:val="s0"/>
          <w:color w:val="auto"/>
          <w:sz w:val="30"/>
          <w:szCs w:val="30"/>
        </w:rPr>
        <w:t>упаковок или проекту нормативного документа по качеств</w:t>
      </w:r>
      <w:r>
        <w:rPr>
          <w:rStyle w:val="s0"/>
          <w:color w:val="auto"/>
          <w:sz w:val="30"/>
          <w:szCs w:val="30"/>
        </w:rPr>
        <w:t>у</w:t>
      </w:r>
      <w:r w:rsidRPr="0049237B">
        <w:rPr>
          <w:rStyle w:val="s0"/>
          <w:color w:val="auto"/>
          <w:sz w:val="30"/>
          <w:szCs w:val="30"/>
        </w:rPr>
        <w:t>, проекту плана управления рисками при применении лекарственного препарата</w:t>
      </w:r>
      <w:r>
        <w:rPr>
          <w:rStyle w:val="s0"/>
          <w:color w:val="auto"/>
          <w:sz w:val="30"/>
          <w:szCs w:val="30"/>
        </w:rPr>
        <w:t xml:space="preserve"> (при необходимости)</w:t>
      </w:r>
      <w:r w:rsidRPr="0049237B">
        <w:rPr>
          <w:rStyle w:val="s0"/>
          <w:color w:val="auto"/>
          <w:sz w:val="30"/>
          <w:szCs w:val="30"/>
        </w:rPr>
        <w:t xml:space="preserve"> уполномоченные органы (экспертные организации) государств признания </w:t>
      </w:r>
      <w:r>
        <w:rPr>
          <w:rStyle w:val="s0"/>
          <w:color w:val="auto"/>
          <w:sz w:val="30"/>
          <w:szCs w:val="30"/>
        </w:rPr>
        <w:t>при</w:t>
      </w:r>
      <w:r w:rsidRPr="0049237B">
        <w:rPr>
          <w:rStyle w:val="s0"/>
          <w:color w:val="auto"/>
          <w:sz w:val="30"/>
          <w:szCs w:val="30"/>
        </w:rPr>
        <w:t xml:space="preserve"> необходимости осуществляют консультации с уполномоченным органом </w:t>
      </w:r>
      <w:r>
        <w:rPr>
          <w:rStyle w:val="s0"/>
          <w:color w:val="auto"/>
          <w:sz w:val="30"/>
          <w:szCs w:val="30"/>
        </w:rPr>
        <w:t>(</w:t>
      </w:r>
      <w:r w:rsidRPr="0049237B">
        <w:rPr>
          <w:rStyle w:val="s0"/>
          <w:color w:val="auto"/>
          <w:sz w:val="30"/>
          <w:szCs w:val="30"/>
        </w:rPr>
        <w:t>экспертной организацией</w:t>
      </w:r>
      <w:r>
        <w:rPr>
          <w:rStyle w:val="s0"/>
          <w:color w:val="auto"/>
          <w:sz w:val="30"/>
          <w:szCs w:val="30"/>
        </w:rPr>
        <w:t>)</w:t>
      </w:r>
      <w:r w:rsidRPr="0049237B">
        <w:rPr>
          <w:rStyle w:val="s0"/>
          <w:color w:val="auto"/>
          <w:sz w:val="30"/>
          <w:szCs w:val="30"/>
        </w:rPr>
        <w:t xml:space="preserve"> референтного</w:t>
      </w:r>
      <w:proofErr w:type="gramEnd"/>
      <w:r w:rsidRPr="0049237B">
        <w:rPr>
          <w:rStyle w:val="s0"/>
          <w:color w:val="auto"/>
          <w:sz w:val="30"/>
          <w:szCs w:val="30"/>
        </w:rPr>
        <w:t xml:space="preserve"> государства или госуда</w:t>
      </w:r>
      <w:proofErr w:type="gramStart"/>
      <w:r w:rsidRPr="0049237B">
        <w:rPr>
          <w:rStyle w:val="s0"/>
          <w:color w:val="auto"/>
          <w:sz w:val="30"/>
          <w:szCs w:val="30"/>
        </w:rPr>
        <w:t>рств пр</w:t>
      </w:r>
      <w:proofErr w:type="gramEnd"/>
      <w:r w:rsidRPr="0049237B">
        <w:rPr>
          <w:rStyle w:val="s0"/>
          <w:color w:val="auto"/>
          <w:sz w:val="30"/>
          <w:szCs w:val="30"/>
        </w:rPr>
        <w:t xml:space="preserve">изнания в электронном виде </w:t>
      </w:r>
      <w:r>
        <w:rPr>
          <w:rStyle w:val="s0"/>
          <w:color w:val="auto"/>
          <w:sz w:val="30"/>
          <w:szCs w:val="30"/>
        </w:rPr>
        <w:t>в течение</w:t>
      </w:r>
      <w:r w:rsidRPr="0049237B">
        <w:rPr>
          <w:rStyle w:val="s0"/>
          <w:color w:val="auto"/>
          <w:sz w:val="30"/>
          <w:szCs w:val="30"/>
        </w:rPr>
        <w:t xml:space="preserve"> 10 рабочих дней по форме </w:t>
      </w:r>
      <w:r>
        <w:rPr>
          <w:rStyle w:val="s0"/>
          <w:color w:val="auto"/>
          <w:sz w:val="30"/>
          <w:szCs w:val="30"/>
        </w:rPr>
        <w:t>в соответствии с</w:t>
      </w:r>
      <w:r w:rsidRPr="0049237B">
        <w:rPr>
          <w:rStyle w:val="s0"/>
          <w:color w:val="auto"/>
          <w:sz w:val="30"/>
          <w:szCs w:val="30"/>
        </w:rPr>
        <w:t xml:space="preserve"> приложени</w:t>
      </w:r>
      <w:r>
        <w:rPr>
          <w:rStyle w:val="s0"/>
          <w:color w:val="auto"/>
          <w:sz w:val="30"/>
          <w:szCs w:val="30"/>
        </w:rPr>
        <w:t>ем</w:t>
      </w:r>
      <w:r w:rsidRPr="0049237B">
        <w:rPr>
          <w:rStyle w:val="s0"/>
          <w:color w:val="auto"/>
          <w:sz w:val="30"/>
          <w:szCs w:val="30"/>
        </w:rPr>
        <w:t xml:space="preserve"> №</w:t>
      </w:r>
      <w:r>
        <w:rPr>
          <w:rStyle w:val="s0"/>
          <w:color w:val="auto"/>
          <w:sz w:val="30"/>
          <w:szCs w:val="30"/>
        </w:rPr>
        <w:t> </w:t>
      </w:r>
      <w:r w:rsidRPr="0049237B">
        <w:rPr>
          <w:rStyle w:val="s0"/>
          <w:color w:val="auto"/>
          <w:sz w:val="30"/>
          <w:szCs w:val="30"/>
        </w:rPr>
        <w:t xml:space="preserve">18 к настоящим Правилам (165-й </w:t>
      </w:r>
      <w:r>
        <w:rPr>
          <w:rStyle w:val="s0"/>
          <w:color w:val="auto"/>
          <w:sz w:val="30"/>
          <w:szCs w:val="30"/>
        </w:rPr>
        <w:t>календарный</w:t>
      </w:r>
      <w:r w:rsidRPr="0049237B">
        <w:rPr>
          <w:rStyle w:val="s0"/>
          <w:color w:val="auto"/>
          <w:sz w:val="30"/>
          <w:szCs w:val="30"/>
        </w:rPr>
        <w:t xml:space="preserve"> день </w:t>
      </w:r>
      <w:r w:rsidR="003B2EFD">
        <w:rPr>
          <w:rStyle w:val="s0"/>
          <w:color w:val="auto"/>
          <w:sz w:val="30"/>
          <w:szCs w:val="30"/>
        </w:rPr>
        <w:br/>
      </w:r>
      <w:r>
        <w:rPr>
          <w:rStyle w:val="s0"/>
          <w:color w:val="auto"/>
          <w:sz w:val="30"/>
          <w:szCs w:val="30"/>
        </w:rPr>
        <w:t>с даты</w:t>
      </w:r>
      <w:r w:rsidRPr="0049237B">
        <w:rPr>
          <w:rStyle w:val="s0"/>
          <w:color w:val="auto"/>
          <w:sz w:val="30"/>
          <w:szCs w:val="30"/>
        </w:rPr>
        <w:t xml:space="preserve"> подачи заявления на регистрацию).</w:t>
      </w:r>
    </w:p>
    <w:p w:rsidR="00A26344" w:rsidRDefault="00A26344" w:rsidP="00A26344">
      <w:pPr>
        <w:tabs>
          <w:tab w:val="left" w:pos="851"/>
        </w:tabs>
        <w:autoSpaceDE w:val="0"/>
        <w:autoSpaceDN w:val="0"/>
        <w:adjustRightInd w:val="0"/>
        <w:spacing w:line="360" w:lineRule="auto"/>
        <w:ind w:firstLine="709"/>
        <w:jc w:val="both"/>
        <w:rPr>
          <w:rStyle w:val="s0"/>
          <w:color w:val="auto"/>
          <w:sz w:val="30"/>
          <w:szCs w:val="30"/>
        </w:rPr>
      </w:pPr>
      <w:r>
        <w:rPr>
          <w:rStyle w:val="s0"/>
          <w:color w:val="auto"/>
          <w:sz w:val="30"/>
          <w:szCs w:val="30"/>
        </w:rPr>
        <w:t>107. </w:t>
      </w:r>
      <w:proofErr w:type="gramStart"/>
      <w:r>
        <w:rPr>
          <w:rStyle w:val="s0"/>
          <w:color w:val="auto"/>
          <w:sz w:val="30"/>
          <w:szCs w:val="30"/>
        </w:rPr>
        <w:t xml:space="preserve">При наличии неурегулированных разногласий в рамках взаимных консультаций уполномоченный орган (экспертная организация) государства признания в срок, не превышающий </w:t>
      </w:r>
      <w:r>
        <w:rPr>
          <w:rStyle w:val="s0"/>
          <w:color w:val="auto"/>
          <w:sz w:val="30"/>
          <w:szCs w:val="30"/>
        </w:rPr>
        <w:br/>
        <w:t>10 рабочих дней с даты получения заключительного экспертного отчета по оценке референтного государства, с учетом условий пункта 106 настоящих Правил с использованием средств интегрированной системы направляет заключение о невозможности признания экспертного отчета по оценке, подготовленного экспертной организацией референтного государства, с обоснованием причин</w:t>
      </w:r>
      <w:proofErr w:type="gramEnd"/>
      <w:r>
        <w:rPr>
          <w:rStyle w:val="s0"/>
          <w:color w:val="auto"/>
          <w:sz w:val="30"/>
          <w:szCs w:val="30"/>
        </w:rPr>
        <w:t xml:space="preserve"> отрицательного решения в уполномоченный орган (экспертную организацию) референтного государства и госуда</w:t>
      </w:r>
      <w:proofErr w:type="gramStart"/>
      <w:r>
        <w:rPr>
          <w:rStyle w:val="s0"/>
          <w:color w:val="auto"/>
          <w:sz w:val="30"/>
          <w:szCs w:val="30"/>
        </w:rPr>
        <w:t>рств пр</w:t>
      </w:r>
      <w:proofErr w:type="gramEnd"/>
      <w:r>
        <w:rPr>
          <w:rStyle w:val="s0"/>
          <w:color w:val="auto"/>
          <w:sz w:val="30"/>
          <w:szCs w:val="30"/>
        </w:rPr>
        <w:t xml:space="preserve">изнания, а также – в Экспертный комитет, в том числе на бумажном носителе. </w:t>
      </w:r>
    </w:p>
    <w:p w:rsidR="008B3032" w:rsidRDefault="008B3032" w:rsidP="0053244E">
      <w:pPr>
        <w:tabs>
          <w:tab w:val="left" w:pos="851"/>
        </w:tabs>
        <w:autoSpaceDE w:val="0"/>
        <w:autoSpaceDN w:val="0"/>
        <w:adjustRightInd w:val="0"/>
        <w:spacing w:line="360" w:lineRule="auto"/>
        <w:ind w:firstLine="709"/>
        <w:jc w:val="both"/>
        <w:rPr>
          <w:rStyle w:val="s0"/>
          <w:color w:val="auto"/>
          <w:sz w:val="30"/>
          <w:szCs w:val="30"/>
        </w:rPr>
      </w:pPr>
      <w:r w:rsidRPr="0049237B">
        <w:rPr>
          <w:rStyle w:val="s0"/>
          <w:color w:val="auto"/>
          <w:sz w:val="30"/>
          <w:szCs w:val="30"/>
        </w:rPr>
        <w:t>1</w:t>
      </w:r>
      <w:r w:rsidR="00CA6054">
        <w:rPr>
          <w:rStyle w:val="s0"/>
          <w:color w:val="auto"/>
          <w:sz w:val="30"/>
          <w:szCs w:val="30"/>
        </w:rPr>
        <w:t>08</w:t>
      </w:r>
      <w:r w:rsidRPr="0049237B">
        <w:rPr>
          <w:rStyle w:val="s0"/>
          <w:color w:val="auto"/>
          <w:sz w:val="30"/>
          <w:szCs w:val="30"/>
        </w:rPr>
        <w:t>.</w:t>
      </w:r>
      <w:r>
        <w:rPr>
          <w:rStyle w:val="s0"/>
          <w:color w:val="auto"/>
          <w:sz w:val="30"/>
          <w:szCs w:val="30"/>
        </w:rPr>
        <w:t> </w:t>
      </w:r>
      <w:r w:rsidRPr="0049237B">
        <w:rPr>
          <w:rStyle w:val="s0"/>
          <w:color w:val="auto"/>
          <w:sz w:val="30"/>
          <w:szCs w:val="30"/>
        </w:rPr>
        <w:t xml:space="preserve">Экспертным комитетом в срок, не превышающий </w:t>
      </w:r>
      <w:r w:rsidR="00A26344">
        <w:rPr>
          <w:rStyle w:val="s0"/>
          <w:color w:val="auto"/>
          <w:sz w:val="30"/>
          <w:szCs w:val="30"/>
        </w:rPr>
        <w:br/>
      </w:r>
      <w:r w:rsidRPr="0049237B">
        <w:rPr>
          <w:rStyle w:val="s0"/>
          <w:color w:val="auto"/>
          <w:sz w:val="30"/>
          <w:szCs w:val="30"/>
        </w:rPr>
        <w:t xml:space="preserve">60 </w:t>
      </w:r>
      <w:r>
        <w:rPr>
          <w:rStyle w:val="s0"/>
          <w:color w:val="auto"/>
          <w:sz w:val="30"/>
          <w:szCs w:val="30"/>
        </w:rPr>
        <w:t>календарных дней</w:t>
      </w:r>
      <w:r w:rsidRPr="0049237B">
        <w:rPr>
          <w:rStyle w:val="s0"/>
          <w:color w:val="auto"/>
          <w:sz w:val="30"/>
          <w:szCs w:val="30"/>
        </w:rPr>
        <w:t xml:space="preserve"> </w:t>
      </w:r>
      <w:proofErr w:type="gramStart"/>
      <w:r w:rsidRPr="0049237B">
        <w:rPr>
          <w:rStyle w:val="s0"/>
          <w:color w:val="auto"/>
          <w:sz w:val="30"/>
          <w:szCs w:val="30"/>
        </w:rPr>
        <w:t>с даты направления</w:t>
      </w:r>
      <w:proofErr w:type="gramEnd"/>
      <w:r w:rsidRPr="0049237B">
        <w:rPr>
          <w:rStyle w:val="s0"/>
          <w:color w:val="auto"/>
          <w:sz w:val="30"/>
          <w:szCs w:val="30"/>
        </w:rPr>
        <w:t xml:space="preserve"> государствами признания заключения </w:t>
      </w:r>
      <w:r w:rsidR="00A26344">
        <w:rPr>
          <w:rStyle w:val="s0"/>
          <w:color w:val="auto"/>
          <w:sz w:val="30"/>
          <w:szCs w:val="30"/>
        </w:rPr>
        <w:t xml:space="preserve">о </w:t>
      </w:r>
      <w:r w:rsidRPr="0049237B">
        <w:rPr>
          <w:rStyle w:val="s0"/>
          <w:color w:val="auto"/>
          <w:sz w:val="30"/>
          <w:szCs w:val="30"/>
        </w:rPr>
        <w:t xml:space="preserve">невозможности признания </w:t>
      </w:r>
      <w:r w:rsidR="00A81974">
        <w:rPr>
          <w:rStyle w:val="s0"/>
          <w:color w:val="auto"/>
          <w:sz w:val="30"/>
          <w:szCs w:val="30"/>
        </w:rPr>
        <w:t xml:space="preserve">положительного </w:t>
      </w:r>
      <w:r w:rsidRPr="0049237B">
        <w:rPr>
          <w:rStyle w:val="s0"/>
          <w:color w:val="auto"/>
          <w:sz w:val="30"/>
          <w:szCs w:val="30"/>
        </w:rPr>
        <w:t>экспертного отчета по оценке</w:t>
      </w:r>
      <w:r>
        <w:rPr>
          <w:rStyle w:val="s0"/>
          <w:color w:val="auto"/>
          <w:sz w:val="30"/>
          <w:szCs w:val="30"/>
        </w:rPr>
        <w:t>, подготовленного экспертной организацией</w:t>
      </w:r>
      <w:r w:rsidRPr="0049237B">
        <w:rPr>
          <w:rStyle w:val="s0"/>
          <w:color w:val="auto"/>
          <w:sz w:val="30"/>
          <w:szCs w:val="30"/>
        </w:rPr>
        <w:t xml:space="preserve"> референтного государства, проводится процедура урегулирования разногласий в соответствии с порядком, установленным Комисси</w:t>
      </w:r>
      <w:r>
        <w:rPr>
          <w:rStyle w:val="s0"/>
          <w:color w:val="auto"/>
          <w:sz w:val="30"/>
          <w:szCs w:val="30"/>
        </w:rPr>
        <w:t>ей</w:t>
      </w:r>
      <w:r w:rsidRPr="0049237B">
        <w:rPr>
          <w:rStyle w:val="s0"/>
          <w:color w:val="auto"/>
          <w:sz w:val="30"/>
          <w:szCs w:val="30"/>
        </w:rPr>
        <w:t>.</w:t>
      </w:r>
    </w:p>
    <w:p w:rsidR="008B3032" w:rsidRPr="00042C58" w:rsidRDefault="008B3032" w:rsidP="0053244E">
      <w:pPr>
        <w:tabs>
          <w:tab w:val="left" w:pos="851"/>
        </w:tabs>
        <w:autoSpaceDE w:val="0"/>
        <w:autoSpaceDN w:val="0"/>
        <w:adjustRightInd w:val="0"/>
        <w:spacing w:line="360" w:lineRule="auto"/>
        <w:ind w:firstLine="709"/>
        <w:jc w:val="both"/>
        <w:rPr>
          <w:rStyle w:val="s0"/>
          <w:color w:val="auto"/>
          <w:sz w:val="30"/>
          <w:szCs w:val="30"/>
        </w:rPr>
      </w:pPr>
      <w:r>
        <w:rPr>
          <w:rStyle w:val="s0"/>
          <w:color w:val="auto"/>
          <w:sz w:val="30"/>
          <w:szCs w:val="30"/>
        </w:rPr>
        <w:t>В случае если разногласия между уполномоченными органами референтного государства и госуда</w:t>
      </w:r>
      <w:proofErr w:type="gramStart"/>
      <w:r>
        <w:rPr>
          <w:rStyle w:val="s0"/>
          <w:color w:val="auto"/>
          <w:sz w:val="30"/>
          <w:szCs w:val="30"/>
        </w:rPr>
        <w:t>рств пр</w:t>
      </w:r>
      <w:proofErr w:type="gramEnd"/>
      <w:r>
        <w:rPr>
          <w:rStyle w:val="s0"/>
          <w:color w:val="auto"/>
          <w:sz w:val="30"/>
          <w:szCs w:val="30"/>
        </w:rPr>
        <w:t xml:space="preserve">изнания в части </w:t>
      </w:r>
      <w:r w:rsidRPr="0049237B">
        <w:rPr>
          <w:rStyle w:val="s0"/>
          <w:color w:val="auto"/>
          <w:sz w:val="30"/>
          <w:szCs w:val="30"/>
        </w:rPr>
        <w:t>признания экспертного отчета по оценке</w:t>
      </w:r>
      <w:r>
        <w:rPr>
          <w:rStyle w:val="s0"/>
          <w:color w:val="auto"/>
          <w:sz w:val="30"/>
          <w:szCs w:val="30"/>
        </w:rPr>
        <w:t xml:space="preserve"> урегулированы</w:t>
      </w:r>
      <w:r w:rsidR="00A26344">
        <w:rPr>
          <w:rStyle w:val="s0"/>
          <w:color w:val="auto"/>
          <w:sz w:val="30"/>
          <w:szCs w:val="30"/>
        </w:rPr>
        <w:t>,</w:t>
      </w:r>
      <w:r>
        <w:rPr>
          <w:rStyle w:val="s0"/>
          <w:color w:val="auto"/>
          <w:sz w:val="30"/>
          <w:szCs w:val="30"/>
        </w:rPr>
        <w:t xml:space="preserve"> они переходят к завершению процедуры экспертизы и процедуре выдачи итоговых документов в соответствии с </w:t>
      </w:r>
      <w:r w:rsidRPr="00042C58">
        <w:rPr>
          <w:rStyle w:val="s0"/>
          <w:color w:val="auto"/>
          <w:sz w:val="30"/>
          <w:szCs w:val="30"/>
        </w:rPr>
        <w:t xml:space="preserve">пунктами </w:t>
      </w:r>
      <w:r w:rsidR="00A81974" w:rsidRPr="00042C58">
        <w:rPr>
          <w:rStyle w:val="s0"/>
          <w:color w:val="auto"/>
          <w:sz w:val="30"/>
          <w:szCs w:val="30"/>
        </w:rPr>
        <w:t>10</w:t>
      </w:r>
      <w:r w:rsidR="00CA6054">
        <w:rPr>
          <w:rStyle w:val="s0"/>
          <w:color w:val="auto"/>
          <w:sz w:val="30"/>
          <w:szCs w:val="30"/>
        </w:rPr>
        <w:t>5</w:t>
      </w:r>
      <w:r w:rsidR="00A26344">
        <w:rPr>
          <w:rStyle w:val="s0"/>
          <w:color w:val="auto"/>
          <w:sz w:val="30"/>
          <w:szCs w:val="30"/>
        </w:rPr>
        <w:t xml:space="preserve"> и </w:t>
      </w:r>
      <w:r w:rsidR="00042C58" w:rsidRPr="00042C58">
        <w:rPr>
          <w:rStyle w:val="s0"/>
          <w:color w:val="auto"/>
          <w:sz w:val="30"/>
          <w:szCs w:val="30"/>
        </w:rPr>
        <w:t>10</w:t>
      </w:r>
      <w:r w:rsidR="00CA6054">
        <w:rPr>
          <w:rStyle w:val="s0"/>
          <w:color w:val="auto"/>
          <w:sz w:val="30"/>
          <w:szCs w:val="30"/>
        </w:rPr>
        <w:t>9</w:t>
      </w:r>
      <w:r w:rsidR="00A26344">
        <w:rPr>
          <w:rStyle w:val="s0"/>
          <w:color w:val="auto"/>
          <w:sz w:val="30"/>
          <w:szCs w:val="30"/>
        </w:rPr>
        <w:t xml:space="preserve"> – </w:t>
      </w:r>
      <w:r w:rsidR="00042C58" w:rsidRPr="00042C58">
        <w:rPr>
          <w:rStyle w:val="s0"/>
          <w:color w:val="auto"/>
          <w:sz w:val="30"/>
          <w:szCs w:val="30"/>
        </w:rPr>
        <w:t>11</w:t>
      </w:r>
      <w:r w:rsidR="00CA6054">
        <w:rPr>
          <w:rStyle w:val="s0"/>
          <w:color w:val="auto"/>
          <w:sz w:val="30"/>
          <w:szCs w:val="30"/>
        </w:rPr>
        <w:t>3</w:t>
      </w:r>
      <w:r w:rsidR="00A81974" w:rsidRPr="00042C58">
        <w:rPr>
          <w:rStyle w:val="s0"/>
          <w:color w:val="auto"/>
          <w:sz w:val="30"/>
          <w:szCs w:val="30"/>
        </w:rPr>
        <w:t xml:space="preserve"> настоящих Правил.</w:t>
      </w:r>
    </w:p>
    <w:p w:rsidR="00A81974" w:rsidRPr="0049237B" w:rsidRDefault="00A81974" w:rsidP="0053244E">
      <w:pPr>
        <w:tabs>
          <w:tab w:val="left" w:pos="851"/>
        </w:tabs>
        <w:autoSpaceDE w:val="0"/>
        <w:autoSpaceDN w:val="0"/>
        <w:adjustRightInd w:val="0"/>
        <w:spacing w:line="360" w:lineRule="auto"/>
        <w:ind w:firstLine="709"/>
        <w:jc w:val="both"/>
        <w:rPr>
          <w:rStyle w:val="s0"/>
          <w:color w:val="auto"/>
          <w:sz w:val="30"/>
          <w:szCs w:val="30"/>
        </w:rPr>
      </w:pPr>
      <w:proofErr w:type="gramStart"/>
      <w:r>
        <w:rPr>
          <w:rStyle w:val="s0"/>
          <w:color w:val="auto"/>
          <w:sz w:val="30"/>
          <w:szCs w:val="30"/>
        </w:rPr>
        <w:t xml:space="preserve">В случае если разногласия между уполномоченными органами референтного государства и государств признания в части признания экспертного отчета по оценке не урегулированы, уполномоченные органы референтного государства и государств признания, </w:t>
      </w:r>
      <w:r w:rsidRPr="00A81974">
        <w:rPr>
          <w:rStyle w:val="s0"/>
          <w:color w:val="auto"/>
          <w:sz w:val="30"/>
          <w:szCs w:val="30"/>
        </w:rPr>
        <w:t>принявш</w:t>
      </w:r>
      <w:r>
        <w:rPr>
          <w:rStyle w:val="s0"/>
          <w:color w:val="auto"/>
          <w:sz w:val="30"/>
          <w:szCs w:val="30"/>
        </w:rPr>
        <w:t>и</w:t>
      </w:r>
      <w:r w:rsidR="00A26344">
        <w:rPr>
          <w:rStyle w:val="s0"/>
          <w:color w:val="auto"/>
          <w:sz w:val="30"/>
          <w:szCs w:val="30"/>
        </w:rPr>
        <w:t>е</w:t>
      </w:r>
      <w:r w:rsidRPr="00A81974">
        <w:rPr>
          <w:rStyle w:val="s0"/>
          <w:color w:val="auto"/>
          <w:sz w:val="30"/>
          <w:szCs w:val="30"/>
        </w:rPr>
        <w:t xml:space="preserve"> положительное решение о признании экспертного отчета по оценке, </w:t>
      </w:r>
      <w:r>
        <w:rPr>
          <w:rStyle w:val="s0"/>
          <w:color w:val="auto"/>
          <w:sz w:val="30"/>
          <w:szCs w:val="30"/>
        </w:rPr>
        <w:t xml:space="preserve">переходят к завершению процедуры экспертизы и процедуре выдачи итоговых документов в соответствии с пунктами </w:t>
      </w:r>
      <w:r w:rsidRPr="00042C58">
        <w:rPr>
          <w:rStyle w:val="s0"/>
          <w:color w:val="auto"/>
          <w:sz w:val="30"/>
          <w:szCs w:val="30"/>
        </w:rPr>
        <w:t>10</w:t>
      </w:r>
      <w:r w:rsidR="00CA6054">
        <w:rPr>
          <w:rStyle w:val="s0"/>
          <w:color w:val="auto"/>
          <w:sz w:val="30"/>
          <w:szCs w:val="30"/>
        </w:rPr>
        <w:t>5</w:t>
      </w:r>
      <w:r w:rsidR="00A26344">
        <w:rPr>
          <w:rStyle w:val="s0"/>
          <w:color w:val="auto"/>
          <w:sz w:val="30"/>
          <w:szCs w:val="30"/>
        </w:rPr>
        <w:t xml:space="preserve"> и</w:t>
      </w:r>
      <w:r w:rsidRPr="00042C58">
        <w:rPr>
          <w:rStyle w:val="s0"/>
          <w:color w:val="auto"/>
          <w:sz w:val="30"/>
          <w:szCs w:val="30"/>
        </w:rPr>
        <w:t xml:space="preserve"> </w:t>
      </w:r>
      <w:r w:rsidR="00042C58" w:rsidRPr="00042C58">
        <w:rPr>
          <w:rStyle w:val="s0"/>
          <w:color w:val="auto"/>
          <w:sz w:val="30"/>
          <w:szCs w:val="30"/>
        </w:rPr>
        <w:t>10</w:t>
      </w:r>
      <w:r w:rsidR="00CA6054">
        <w:rPr>
          <w:rStyle w:val="s0"/>
          <w:color w:val="auto"/>
          <w:sz w:val="30"/>
          <w:szCs w:val="30"/>
        </w:rPr>
        <w:t>9</w:t>
      </w:r>
      <w:r w:rsidR="00A26344">
        <w:rPr>
          <w:rStyle w:val="s0"/>
          <w:color w:val="auto"/>
          <w:sz w:val="30"/>
          <w:szCs w:val="30"/>
        </w:rPr>
        <w:t xml:space="preserve"> – </w:t>
      </w:r>
      <w:r w:rsidR="00042C58" w:rsidRPr="00042C58">
        <w:rPr>
          <w:rStyle w:val="s0"/>
          <w:color w:val="auto"/>
          <w:sz w:val="30"/>
          <w:szCs w:val="30"/>
        </w:rPr>
        <w:t>11</w:t>
      </w:r>
      <w:r w:rsidR="00CA6054">
        <w:rPr>
          <w:rStyle w:val="s0"/>
          <w:color w:val="auto"/>
          <w:sz w:val="30"/>
          <w:szCs w:val="30"/>
        </w:rPr>
        <w:t>3</w:t>
      </w:r>
      <w:r w:rsidRPr="00042C58">
        <w:rPr>
          <w:rStyle w:val="s0"/>
          <w:color w:val="auto"/>
          <w:sz w:val="30"/>
          <w:szCs w:val="30"/>
        </w:rPr>
        <w:t xml:space="preserve"> настоящих Правил.</w:t>
      </w:r>
      <w:proofErr w:type="gramEnd"/>
      <w:r w:rsidRPr="00042C58">
        <w:rPr>
          <w:rStyle w:val="s0"/>
          <w:color w:val="auto"/>
          <w:sz w:val="30"/>
          <w:szCs w:val="30"/>
        </w:rPr>
        <w:t xml:space="preserve"> </w:t>
      </w:r>
      <w:r w:rsidRPr="00042C58">
        <w:rPr>
          <w:sz w:val="30"/>
          <w:szCs w:val="30"/>
        </w:rPr>
        <w:t>По пр</w:t>
      </w:r>
      <w:r>
        <w:rPr>
          <w:sz w:val="30"/>
          <w:szCs w:val="30"/>
        </w:rPr>
        <w:t>осьбе заявителя выдача регистрационного удостоверения уполномоченными органами таких госуда</w:t>
      </w:r>
      <w:r w:rsidR="00A26344">
        <w:rPr>
          <w:sz w:val="30"/>
          <w:szCs w:val="30"/>
        </w:rPr>
        <w:t>рств-</w:t>
      </w:r>
      <w:r>
        <w:rPr>
          <w:sz w:val="30"/>
          <w:szCs w:val="30"/>
        </w:rPr>
        <w:t>членов может быть приостановлена до устранения разногласий уполномоченных органов других госуда</w:t>
      </w:r>
      <w:proofErr w:type="gramStart"/>
      <w:r>
        <w:rPr>
          <w:sz w:val="30"/>
          <w:szCs w:val="30"/>
        </w:rPr>
        <w:t>рств пр</w:t>
      </w:r>
      <w:proofErr w:type="gramEnd"/>
      <w:r>
        <w:rPr>
          <w:sz w:val="30"/>
          <w:szCs w:val="30"/>
        </w:rPr>
        <w:t>изнания и референтного государства.</w:t>
      </w:r>
    </w:p>
    <w:p w:rsidR="00F76C09" w:rsidRPr="00CA6054" w:rsidRDefault="0049237B" w:rsidP="00F76C09">
      <w:pPr>
        <w:tabs>
          <w:tab w:val="left" w:pos="851"/>
        </w:tabs>
        <w:autoSpaceDE w:val="0"/>
        <w:autoSpaceDN w:val="0"/>
        <w:adjustRightInd w:val="0"/>
        <w:spacing w:line="360" w:lineRule="auto"/>
        <w:ind w:firstLine="709"/>
        <w:jc w:val="both"/>
        <w:rPr>
          <w:rStyle w:val="s0"/>
          <w:color w:val="auto"/>
          <w:sz w:val="30"/>
          <w:szCs w:val="30"/>
        </w:rPr>
      </w:pPr>
      <w:r w:rsidRPr="00CA6054">
        <w:rPr>
          <w:rStyle w:val="s0"/>
          <w:color w:val="auto"/>
          <w:sz w:val="30"/>
          <w:szCs w:val="30"/>
        </w:rPr>
        <w:t>1</w:t>
      </w:r>
      <w:r w:rsidR="00510492" w:rsidRPr="00CA6054">
        <w:rPr>
          <w:rStyle w:val="s0"/>
          <w:color w:val="auto"/>
          <w:sz w:val="30"/>
          <w:szCs w:val="30"/>
        </w:rPr>
        <w:t>0</w:t>
      </w:r>
      <w:r w:rsidR="00CA6054">
        <w:rPr>
          <w:rStyle w:val="s0"/>
          <w:color w:val="auto"/>
          <w:sz w:val="30"/>
          <w:szCs w:val="30"/>
        </w:rPr>
        <w:t>9</w:t>
      </w:r>
      <w:r w:rsidRPr="00CA6054">
        <w:rPr>
          <w:rStyle w:val="s0"/>
          <w:color w:val="auto"/>
          <w:sz w:val="30"/>
          <w:szCs w:val="30"/>
        </w:rPr>
        <w:t>.</w:t>
      </w:r>
      <w:r w:rsidR="00510492" w:rsidRPr="00CA6054">
        <w:rPr>
          <w:rStyle w:val="s0"/>
          <w:color w:val="auto"/>
          <w:sz w:val="30"/>
          <w:szCs w:val="30"/>
        </w:rPr>
        <w:t> </w:t>
      </w:r>
      <w:r w:rsidR="0052268D" w:rsidRPr="00CA6054">
        <w:rPr>
          <w:rStyle w:val="s0"/>
          <w:color w:val="auto"/>
          <w:sz w:val="30"/>
          <w:szCs w:val="30"/>
        </w:rPr>
        <w:t>У</w:t>
      </w:r>
      <w:r w:rsidRPr="00CA6054">
        <w:rPr>
          <w:rStyle w:val="s0"/>
          <w:color w:val="auto"/>
          <w:sz w:val="30"/>
          <w:szCs w:val="30"/>
        </w:rPr>
        <w:t>полномоченны</w:t>
      </w:r>
      <w:r w:rsidR="0052268D" w:rsidRPr="00CA6054">
        <w:rPr>
          <w:rStyle w:val="s0"/>
          <w:color w:val="auto"/>
          <w:sz w:val="30"/>
          <w:szCs w:val="30"/>
        </w:rPr>
        <w:t>е</w:t>
      </w:r>
      <w:r w:rsidRPr="00CA6054">
        <w:rPr>
          <w:rStyle w:val="s0"/>
          <w:color w:val="auto"/>
          <w:sz w:val="30"/>
          <w:szCs w:val="30"/>
        </w:rPr>
        <w:t xml:space="preserve"> орган</w:t>
      </w:r>
      <w:r w:rsidR="0052268D" w:rsidRPr="00CA6054">
        <w:rPr>
          <w:rStyle w:val="s0"/>
          <w:color w:val="auto"/>
          <w:sz w:val="30"/>
          <w:szCs w:val="30"/>
        </w:rPr>
        <w:t>ы</w:t>
      </w:r>
      <w:r w:rsidRPr="00CA6054">
        <w:rPr>
          <w:rStyle w:val="s0"/>
          <w:color w:val="auto"/>
          <w:sz w:val="30"/>
          <w:szCs w:val="30"/>
        </w:rPr>
        <w:t xml:space="preserve"> (экспертн</w:t>
      </w:r>
      <w:r w:rsidR="00F76C09">
        <w:rPr>
          <w:rStyle w:val="s0"/>
          <w:color w:val="auto"/>
          <w:sz w:val="30"/>
          <w:szCs w:val="30"/>
        </w:rPr>
        <w:t>ые</w:t>
      </w:r>
      <w:r w:rsidRPr="00CA6054">
        <w:rPr>
          <w:rStyle w:val="s0"/>
          <w:color w:val="auto"/>
          <w:sz w:val="30"/>
          <w:szCs w:val="30"/>
        </w:rPr>
        <w:t xml:space="preserve"> организаци</w:t>
      </w:r>
      <w:r w:rsidR="00F76C09">
        <w:rPr>
          <w:rStyle w:val="s0"/>
          <w:color w:val="auto"/>
          <w:sz w:val="30"/>
          <w:szCs w:val="30"/>
        </w:rPr>
        <w:t>и</w:t>
      </w:r>
      <w:r w:rsidRPr="00CA6054">
        <w:rPr>
          <w:rStyle w:val="s0"/>
          <w:color w:val="auto"/>
          <w:sz w:val="30"/>
          <w:szCs w:val="30"/>
        </w:rPr>
        <w:t xml:space="preserve">) </w:t>
      </w:r>
      <w:r w:rsidR="0052268D" w:rsidRPr="00CA6054">
        <w:rPr>
          <w:rStyle w:val="s0"/>
          <w:color w:val="auto"/>
          <w:sz w:val="30"/>
          <w:szCs w:val="30"/>
        </w:rPr>
        <w:t xml:space="preserve">референтного государства и </w:t>
      </w:r>
      <w:r w:rsidRPr="00CA6054">
        <w:rPr>
          <w:rStyle w:val="s0"/>
          <w:color w:val="auto"/>
          <w:sz w:val="30"/>
          <w:szCs w:val="30"/>
        </w:rPr>
        <w:t>госуда</w:t>
      </w:r>
      <w:proofErr w:type="gramStart"/>
      <w:r w:rsidRPr="00CA6054">
        <w:rPr>
          <w:rStyle w:val="s0"/>
          <w:color w:val="auto"/>
          <w:sz w:val="30"/>
          <w:szCs w:val="30"/>
        </w:rPr>
        <w:t>рств пр</w:t>
      </w:r>
      <w:proofErr w:type="gramEnd"/>
      <w:r w:rsidRPr="00CA6054">
        <w:rPr>
          <w:rStyle w:val="s0"/>
          <w:color w:val="auto"/>
          <w:sz w:val="30"/>
          <w:szCs w:val="30"/>
        </w:rPr>
        <w:t>изнани</w:t>
      </w:r>
      <w:r w:rsidR="0052268D" w:rsidRPr="00CA6054">
        <w:rPr>
          <w:rStyle w:val="s0"/>
          <w:color w:val="auto"/>
          <w:sz w:val="30"/>
          <w:szCs w:val="30"/>
        </w:rPr>
        <w:t xml:space="preserve">я, </w:t>
      </w:r>
      <w:r w:rsidRPr="00CA6054">
        <w:rPr>
          <w:rStyle w:val="s0"/>
          <w:color w:val="auto"/>
          <w:sz w:val="30"/>
          <w:szCs w:val="30"/>
        </w:rPr>
        <w:t>приня</w:t>
      </w:r>
      <w:r w:rsidR="00F76C09">
        <w:rPr>
          <w:rStyle w:val="s0"/>
          <w:color w:val="auto"/>
          <w:sz w:val="30"/>
          <w:szCs w:val="30"/>
        </w:rPr>
        <w:t>вшие</w:t>
      </w:r>
      <w:r w:rsidRPr="00CA6054">
        <w:rPr>
          <w:rStyle w:val="s0"/>
          <w:color w:val="auto"/>
          <w:sz w:val="30"/>
          <w:szCs w:val="30"/>
        </w:rPr>
        <w:t xml:space="preserve"> положительное решение </w:t>
      </w:r>
      <w:r w:rsidR="0052268D" w:rsidRPr="00CA6054">
        <w:rPr>
          <w:rStyle w:val="s0"/>
          <w:color w:val="auto"/>
          <w:sz w:val="30"/>
          <w:szCs w:val="30"/>
        </w:rPr>
        <w:t>по результатам экспертизы о возможности регистрации лекарственного препарата в соответствии с пунктами 10</w:t>
      </w:r>
      <w:r w:rsidR="00CA6054">
        <w:rPr>
          <w:rStyle w:val="s0"/>
          <w:color w:val="auto"/>
          <w:sz w:val="30"/>
          <w:szCs w:val="30"/>
        </w:rPr>
        <w:t>5</w:t>
      </w:r>
      <w:r w:rsidR="00042C58" w:rsidRPr="00CA6054">
        <w:rPr>
          <w:rStyle w:val="s0"/>
          <w:color w:val="auto"/>
          <w:sz w:val="30"/>
          <w:szCs w:val="30"/>
        </w:rPr>
        <w:t xml:space="preserve"> </w:t>
      </w:r>
      <w:r w:rsidR="00F76C09">
        <w:rPr>
          <w:rStyle w:val="s0"/>
          <w:color w:val="auto"/>
          <w:sz w:val="30"/>
          <w:szCs w:val="30"/>
        </w:rPr>
        <w:br/>
      </w:r>
      <w:r w:rsidR="00042C58" w:rsidRPr="00CA6054">
        <w:rPr>
          <w:rStyle w:val="s0"/>
          <w:color w:val="auto"/>
          <w:sz w:val="30"/>
          <w:szCs w:val="30"/>
        </w:rPr>
        <w:t>и 10</w:t>
      </w:r>
      <w:r w:rsidR="00CA6054">
        <w:rPr>
          <w:rStyle w:val="s0"/>
          <w:color w:val="auto"/>
          <w:sz w:val="30"/>
          <w:szCs w:val="30"/>
        </w:rPr>
        <w:t>8</w:t>
      </w:r>
      <w:r w:rsidR="0052268D" w:rsidRPr="00CA6054">
        <w:rPr>
          <w:rStyle w:val="s0"/>
          <w:color w:val="auto"/>
          <w:sz w:val="30"/>
          <w:szCs w:val="30"/>
        </w:rPr>
        <w:t xml:space="preserve"> настоящих Правил</w:t>
      </w:r>
      <w:r w:rsidR="00F76C09">
        <w:rPr>
          <w:rStyle w:val="s0"/>
          <w:color w:val="auto"/>
          <w:sz w:val="30"/>
          <w:szCs w:val="30"/>
        </w:rPr>
        <w:t>,</w:t>
      </w:r>
      <w:r w:rsidR="0052268D" w:rsidRPr="00CA6054">
        <w:rPr>
          <w:rStyle w:val="s0"/>
          <w:color w:val="auto"/>
          <w:sz w:val="30"/>
          <w:szCs w:val="30"/>
        </w:rPr>
        <w:t xml:space="preserve"> </w:t>
      </w:r>
      <w:r w:rsidR="00F76C09" w:rsidRPr="00CA6054">
        <w:rPr>
          <w:rStyle w:val="s0"/>
          <w:color w:val="auto"/>
          <w:sz w:val="30"/>
          <w:szCs w:val="30"/>
        </w:rPr>
        <w:t>переходят к процедуре выдачи итоговых документов в срок</w:t>
      </w:r>
      <w:r w:rsidR="00F76C09">
        <w:rPr>
          <w:rStyle w:val="s0"/>
          <w:color w:val="auto"/>
          <w:sz w:val="30"/>
          <w:szCs w:val="30"/>
        </w:rPr>
        <w:t xml:space="preserve"> </w:t>
      </w:r>
      <w:r w:rsidR="00F76C09" w:rsidRPr="00CA6054">
        <w:rPr>
          <w:rStyle w:val="s0"/>
          <w:color w:val="auto"/>
          <w:sz w:val="30"/>
          <w:szCs w:val="30"/>
        </w:rPr>
        <w:t xml:space="preserve">не более 30 календарных дней. В том числе </w:t>
      </w:r>
      <w:r w:rsidR="00F76C09">
        <w:rPr>
          <w:rStyle w:val="s0"/>
          <w:color w:val="auto"/>
          <w:sz w:val="30"/>
          <w:szCs w:val="30"/>
        </w:rPr>
        <w:br/>
      </w:r>
      <w:r w:rsidR="00F76C09" w:rsidRPr="00CA6054">
        <w:rPr>
          <w:rStyle w:val="s0"/>
          <w:color w:val="auto"/>
          <w:sz w:val="30"/>
          <w:szCs w:val="30"/>
        </w:rPr>
        <w:t>в указанный срок в течение 10 рабочих дней заявитель обязан перевести ОХЛП, проект инструкции по медицинскому применению, макеты упаковок на языки государств-членов при наличии соответствующего требования в их законодательстве.</w:t>
      </w:r>
    </w:p>
    <w:p w:rsidR="009D584B" w:rsidRPr="00CA6054" w:rsidRDefault="009D584B" w:rsidP="009D584B">
      <w:pPr>
        <w:tabs>
          <w:tab w:val="left" w:pos="851"/>
        </w:tabs>
        <w:autoSpaceDE w:val="0"/>
        <w:autoSpaceDN w:val="0"/>
        <w:adjustRightInd w:val="0"/>
        <w:spacing w:line="360" w:lineRule="auto"/>
        <w:ind w:firstLine="709"/>
        <w:jc w:val="both"/>
        <w:rPr>
          <w:rStyle w:val="s0"/>
          <w:color w:val="auto"/>
          <w:sz w:val="30"/>
          <w:szCs w:val="30"/>
        </w:rPr>
      </w:pPr>
      <w:r w:rsidRPr="00CA6054">
        <w:rPr>
          <w:rStyle w:val="s0"/>
          <w:color w:val="auto"/>
          <w:sz w:val="30"/>
          <w:szCs w:val="30"/>
        </w:rPr>
        <w:t>1</w:t>
      </w:r>
      <w:r>
        <w:rPr>
          <w:rStyle w:val="s0"/>
          <w:color w:val="auto"/>
          <w:sz w:val="30"/>
          <w:szCs w:val="30"/>
        </w:rPr>
        <w:t>10</w:t>
      </w:r>
      <w:r w:rsidRPr="00CA6054">
        <w:rPr>
          <w:rStyle w:val="s0"/>
          <w:color w:val="auto"/>
          <w:sz w:val="30"/>
          <w:szCs w:val="30"/>
        </w:rPr>
        <w:t>. </w:t>
      </w:r>
      <w:r>
        <w:rPr>
          <w:rStyle w:val="s0"/>
          <w:color w:val="auto"/>
          <w:sz w:val="30"/>
          <w:szCs w:val="30"/>
        </w:rPr>
        <w:t>В течение</w:t>
      </w:r>
      <w:r w:rsidRPr="00CA6054">
        <w:rPr>
          <w:rStyle w:val="s0"/>
          <w:color w:val="auto"/>
          <w:sz w:val="30"/>
          <w:szCs w:val="30"/>
        </w:rPr>
        <w:t xml:space="preserve"> не позднее 30 календарных дней </w:t>
      </w:r>
      <w:r w:rsidR="003B2EFD">
        <w:rPr>
          <w:rStyle w:val="s0"/>
          <w:color w:val="auto"/>
          <w:sz w:val="30"/>
          <w:szCs w:val="30"/>
        </w:rPr>
        <w:br/>
      </w:r>
      <w:r w:rsidRPr="00CA6054">
        <w:rPr>
          <w:rStyle w:val="s0"/>
          <w:color w:val="auto"/>
          <w:sz w:val="30"/>
          <w:szCs w:val="30"/>
        </w:rPr>
        <w:t xml:space="preserve">(205-й календарный день </w:t>
      </w:r>
      <w:proofErr w:type="gramStart"/>
      <w:r>
        <w:rPr>
          <w:rStyle w:val="s0"/>
          <w:color w:val="auto"/>
          <w:sz w:val="30"/>
          <w:szCs w:val="30"/>
        </w:rPr>
        <w:t>с даты</w:t>
      </w:r>
      <w:r w:rsidRPr="00CA6054">
        <w:rPr>
          <w:rStyle w:val="s0"/>
          <w:color w:val="auto"/>
          <w:sz w:val="30"/>
          <w:szCs w:val="30"/>
        </w:rPr>
        <w:t xml:space="preserve"> подачи</w:t>
      </w:r>
      <w:proofErr w:type="gramEnd"/>
      <w:r w:rsidRPr="00CA6054">
        <w:rPr>
          <w:rStyle w:val="s0"/>
          <w:color w:val="auto"/>
          <w:sz w:val="30"/>
          <w:szCs w:val="30"/>
        </w:rPr>
        <w:t xml:space="preserve"> заявления на регистрацию):</w:t>
      </w:r>
    </w:p>
    <w:p w:rsidR="0049237B" w:rsidRPr="00CA6054" w:rsidRDefault="009D584B" w:rsidP="009D584B">
      <w:pPr>
        <w:tabs>
          <w:tab w:val="left" w:pos="851"/>
        </w:tabs>
        <w:autoSpaceDE w:val="0"/>
        <w:autoSpaceDN w:val="0"/>
        <w:adjustRightInd w:val="0"/>
        <w:spacing w:line="360" w:lineRule="auto"/>
        <w:ind w:firstLine="709"/>
        <w:jc w:val="both"/>
        <w:rPr>
          <w:rStyle w:val="s0"/>
          <w:color w:val="auto"/>
          <w:sz w:val="30"/>
          <w:szCs w:val="30"/>
        </w:rPr>
      </w:pPr>
      <w:proofErr w:type="gramStart"/>
      <w:r>
        <w:rPr>
          <w:rStyle w:val="s0"/>
          <w:color w:val="auto"/>
          <w:sz w:val="30"/>
          <w:szCs w:val="30"/>
        </w:rPr>
        <w:t>а) </w:t>
      </w:r>
      <w:r w:rsidRPr="00CA6054">
        <w:rPr>
          <w:rStyle w:val="s0"/>
          <w:color w:val="auto"/>
          <w:sz w:val="30"/>
          <w:szCs w:val="30"/>
        </w:rPr>
        <w:t xml:space="preserve">уполномоченный орган референтного государства выдает заявителю регистрационное удостоверение лекарственного препарата по форме </w:t>
      </w:r>
      <w:r>
        <w:rPr>
          <w:rStyle w:val="s0"/>
          <w:color w:val="auto"/>
          <w:sz w:val="30"/>
          <w:szCs w:val="30"/>
        </w:rPr>
        <w:t>в соответствии с</w:t>
      </w:r>
      <w:r w:rsidRPr="00CA6054">
        <w:rPr>
          <w:rStyle w:val="s0"/>
          <w:color w:val="auto"/>
          <w:sz w:val="30"/>
          <w:szCs w:val="30"/>
        </w:rPr>
        <w:t xml:space="preserve"> приложени</w:t>
      </w:r>
      <w:r>
        <w:rPr>
          <w:rStyle w:val="s0"/>
          <w:color w:val="auto"/>
          <w:sz w:val="30"/>
          <w:szCs w:val="30"/>
        </w:rPr>
        <w:t>ем</w:t>
      </w:r>
      <w:r w:rsidRPr="00CA6054">
        <w:rPr>
          <w:rStyle w:val="s0"/>
          <w:color w:val="auto"/>
          <w:sz w:val="30"/>
          <w:szCs w:val="30"/>
        </w:rPr>
        <w:t xml:space="preserve"> №</w:t>
      </w:r>
      <w:r>
        <w:rPr>
          <w:rStyle w:val="s0"/>
          <w:color w:val="auto"/>
          <w:sz w:val="30"/>
          <w:szCs w:val="30"/>
        </w:rPr>
        <w:t xml:space="preserve"> </w:t>
      </w:r>
      <w:r w:rsidRPr="00CA6054">
        <w:rPr>
          <w:rStyle w:val="s0"/>
          <w:color w:val="auto"/>
          <w:sz w:val="30"/>
          <w:szCs w:val="30"/>
        </w:rPr>
        <w:t xml:space="preserve">17 </w:t>
      </w:r>
      <w:r w:rsidR="0049237B" w:rsidRPr="00CA6054">
        <w:rPr>
          <w:rStyle w:val="s0"/>
          <w:color w:val="auto"/>
          <w:sz w:val="30"/>
          <w:szCs w:val="30"/>
        </w:rPr>
        <w:t>к настоящим Правилам, утвержденные ОХЛП, инструкцию по медицинскому применению, нормативный документ по качеству, макеты упаковок, экспертный отчет по оценке (при необходимости заявителю выда</w:t>
      </w:r>
      <w:r w:rsidR="00510492" w:rsidRPr="00CA6054">
        <w:rPr>
          <w:rStyle w:val="s0"/>
          <w:color w:val="auto"/>
          <w:sz w:val="30"/>
          <w:szCs w:val="30"/>
        </w:rPr>
        <w:t>ю</w:t>
      </w:r>
      <w:r w:rsidR="0049237B" w:rsidRPr="00CA6054">
        <w:rPr>
          <w:rStyle w:val="s0"/>
          <w:color w:val="auto"/>
          <w:sz w:val="30"/>
          <w:szCs w:val="30"/>
        </w:rPr>
        <w:t xml:space="preserve">тся утвержденные ОХЛП, инструкция по медицинскому применению и макеты упаковок лекарственного препарата на государственном языке референтного государства), </w:t>
      </w:r>
      <w:r>
        <w:rPr>
          <w:rStyle w:val="s0"/>
          <w:color w:val="auto"/>
          <w:sz w:val="30"/>
          <w:szCs w:val="30"/>
        </w:rPr>
        <w:t xml:space="preserve">а также </w:t>
      </w:r>
      <w:r w:rsidR="00510492" w:rsidRPr="00CA6054">
        <w:rPr>
          <w:rStyle w:val="s0"/>
          <w:color w:val="auto"/>
          <w:sz w:val="30"/>
          <w:szCs w:val="30"/>
        </w:rPr>
        <w:t>при</w:t>
      </w:r>
      <w:proofErr w:type="gramEnd"/>
      <w:r w:rsidR="00510492" w:rsidRPr="00CA6054">
        <w:rPr>
          <w:rStyle w:val="s0"/>
          <w:color w:val="auto"/>
          <w:sz w:val="30"/>
          <w:szCs w:val="30"/>
        </w:rPr>
        <w:t xml:space="preserve"> необходимости </w:t>
      </w:r>
      <w:r w:rsidR="0049237B" w:rsidRPr="00CA6054">
        <w:rPr>
          <w:rStyle w:val="s0"/>
          <w:color w:val="auto"/>
          <w:sz w:val="30"/>
          <w:szCs w:val="30"/>
        </w:rPr>
        <w:t>согласованный план управления рисками при применении лекарственного препарата;</w:t>
      </w:r>
    </w:p>
    <w:p w:rsidR="009D584B" w:rsidRPr="00CA6054" w:rsidRDefault="009D584B" w:rsidP="009D584B">
      <w:pPr>
        <w:tabs>
          <w:tab w:val="left" w:pos="851"/>
        </w:tabs>
        <w:autoSpaceDE w:val="0"/>
        <w:autoSpaceDN w:val="0"/>
        <w:adjustRightInd w:val="0"/>
        <w:spacing w:line="360" w:lineRule="auto"/>
        <w:ind w:firstLine="709"/>
        <w:jc w:val="both"/>
        <w:rPr>
          <w:rStyle w:val="s0"/>
          <w:color w:val="auto"/>
          <w:sz w:val="30"/>
          <w:szCs w:val="30"/>
        </w:rPr>
      </w:pPr>
      <w:proofErr w:type="gramStart"/>
      <w:r>
        <w:rPr>
          <w:rStyle w:val="s0"/>
          <w:color w:val="auto"/>
          <w:sz w:val="30"/>
          <w:szCs w:val="30"/>
        </w:rPr>
        <w:t>б) </w:t>
      </w:r>
      <w:r w:rsidRPr="00CA6054">
        <w:rPr>
          <w:rStyle w:val="s0"/>
          <w:color w:val="auto"/>
          <w:sz w:val="30"/>
          <w:szCs w:val="30"/>
        </w:rPr>
        <w:t xml:space="preserve">уполномоченные органы государств признания выдают заявителю регистрационные удостоверения лекарственного препарата по форме </w:t>
      </w:r>
      <w:r>
        <w:rPr>
          <w:rStyle w:val="s0"/>
          <w:color w:val="auto"/>
          <w:sz w:val="30"/>
          <w:szCs w:val="30"/>
        </w:rPr>
        <w:t>в соответствии с</w:t>
      </w:r>
      <w:r w:rsidRPr="00CA6054">
        <w:rPr>
          <w:rStyle w:val="s0"/>
          <w:color w:val="auto"/>
          <w:sz w:val="30"/>
          <w:szCs w:val="30"/>
        </w:rPr>
        <w:t xml:space="preserve"> приложени</w:t>
      </w:r>
      <w:r>
        <w:rPr>
          <w:rStyle w:val="s0"/>
          <w:color w:val="auto"/>
          <w:sz w:val="30"/>
          <w:szCs w:val="30"/>
        </w:rPr>
        <w:t>ем</w:t>
      </w:r>
      <w:r w:rsidRPr="00CA6054">
        <w:rPr>
          <w:rStyle w:val="s0"/>
          <w:color w:val="auto"/>
          <w:sz w:val="30"/>
          <w:szCs w:val="30"/>
        </w:rPr>
        <w:t xml:space="preserve"> №</w:t>
      </w:r>
      <w:r>
        <w:rPr>
          <w:rStyle w:val="s0"/>
          <w:color w:val="auto"/>
          <w:sz w:val="30"/>
          <w:szCs w:val="30"/>
        </w:rPr>
        <w:t> </w:t>
      </w:r>
      <w:r w:rsidRPr="00CA6054">
        <w:rPr>
          <w:rStyle w:val="s0"/>
          <w:color w:val="auto"/>
          <w:sz w:val="30"/>
          <w:szCs w:val="30"/>
        </w:rPr>
        <w:t>17 к настоящим Правилам, утвержденные ОХЛП, инструкцию по медицинскому применению, макеты упаковок на государственн</w:t>
      </w:r>
      <w:r>
        <w:rPr>
          <w:rStyle w:val="s0"/>
          <w:color w:val="auto"/>
          <w:sz w:val="30"/>
          <w:szCs w:val="30"/>
        </w:rPr>
        <w:t>ых</w:t>
      </w:r>
      <w:r w:rsidRPr="00CA6054">
        <w:rPr>
          <w:rStyle w:val="s0"/>
          <w:color w:val="auto"/>
          <w:sz w:val="30"/>
          <w:szCs w:val="30"/>
        </w:rPr>
        <w:t xml:space="preserve"> язык</w:t>
      </w:r>
      <w:r>
        <w:rPr>
          <w:rStyle w:val="s0"/>
          <w:color w:val="auto"/>
          <w:sz w:val="30"/>
          <w:szCs w:val="30"/>
        </w:rPr>
        <w:t>ах</w:t>
      </w:r>
      <w:r w:rsidRPr="00CA6054">
        <w:rPr>
          <w:rStyle w:val="s0"/>
          <w:color w:val="auto"/>
          <w:sz w:val="30"/>
          <w:szCs w:val="30"/>
        </w:rPr>
        <w:t xml:space="preserve"> государств признания </w:t>
      </w:r>
      <w:r>
        <w:rPr>
          <w:rStyle w:val="s0"/>
          <w:color w:val="auto"/>
          <w:sz w:val="30"/>
          <w:szCs w:val="30"/>
        </w:rPr>
        <w:br/>
      </w:r>
      <w:r w:rsidRPr="00CA6054">
        <w:rPr>
          <w:rStyle w:val="s0"/>
          <w:color w:val="auto"/>
          <w:sz w:val="30"/>
          <w:szCs w:val="30"/>
        </w:rPr>
        <w:t xml:space="preserve">(при наличии </w:t>
      </w:r>
      <w:r w:rsidRPr="00CA6054">
        <w:rPr>
          <w:sz w:val="30"/>
          <w:szCs w:val="30"/>
        </w:rPr>
        <w:t>соответствующих требований в законодательстве государств</w:t>
      </w:r>
      <w:r>
        <w:rPr>
          <w:sz w:val="30"/>
          <w:szCs w:val="30"/>
        </w:rPr>
        <w:t>-</w:t>
      </w:r>
      <w:r w:rsidRPr="00CA6054">
        <w:rPr>
          <w:sz w:val="30"/>
          <w:szCs w:val="30"/>
        </w:rPr>
        <w:t>член</w:t>
      </w:r>
      <w:r>
        <w:rPr>
          <w:sz w:val="30"/>
          <w:szCs w:val="30"/>
        </w:rPr>
        <w:t>ов</w:t>
      </w:r>
      <w:r w:rsidRPr="00CA6054">
        <w:rPr>
          <w:rStyle w:val="s0"/>
          <w:color w:val="auto"/>
          <w:sz w:val="30"/>
          <w:szCs w:val="30"/>
        </w:rPr>
        <w:t>), а также при необходимости</w:t>
      </w:r>
      <w:r>
        <w:rPr>
          <w:rStyle w:val="s0"/>
          <w:color w:val="auto"/>
          <w:sz w:val="30"/>
          <w:szCs w:val="30"/>
        </w:rPr>
        <w:t xml:space="preserve"> </w:t>
      </w:r>
      <w:r w:rsidRPr="00CA6054">
        <w:rPr>
          <w:rStyle w:val="s0"/>
          <w:color w:val="auto"/>
          <w:sz w:val="30"/>
          <w:szCs w:val="30"/>
        </w:rPr>
        <w:t xml:space="preserve">согласованный план управления рисками при применении лекарственного препарата. </w:t>
      </w:r>
      <w:proofErr w:type="gramEnd"/>
    </w:p>
    <w:p w:rsidR="009D584B" w:rsidRPr="00CA6054" w:rsidRDefault="009D584B" w:rsidP="009D584B">
      <w:pPr>
        <w:tabs>
          <w:tab w:val="left" w:pos="851"/>
        </w:tabs>
        <w:autoSpaceDE w:val="0"/>
        <w:autoSpaceDN w:val="0"/>
        <w:adjustRightInd w:val="0"/>
        <w:spacing w:line="360" w:lineRule="auto"/>
        <w:ind w:firstLine="709"/>
        <w:jc w:val="both"/>
        <w:rPr>
          <w:rStyle w:val="s0"/>
          <w:color w:val="auto"/>
          <w:sz w:val="30"/>
          <w:szCs w:val="30"/>
        </w:rPr>
      </w:pPr>
      <w:r w:rsidRPr="00CA6054">
        <w:rPr>
          <w:rStyle w:val="s0"/>
          <w:color w:val="auto"/>
          <w:sz w:val="30"/>
          <w:szCs w:val="30"/>
        </w:rPr>
        <w:t>11</w:t>
      </w:r>
      <w:r>
        <w:rPr>
          <w:rStyle w:val="s0"/>
          <w:color w:val="auto"/>
          <w:sz w:val="30"/>
          <w:szCs w:val="30"/>
        </w:rPr>
        <w:t>1</w:t>
      </w:r>
      <w:r w:rsidRPr="00CA6054">
        <w:rPr>
          <w:rStyle w:val="s0"/>
          <w:color w:val="auto"/>
          <w:sz w:val="30"/>
          <w:szCs w:val="30"/>
        </w:rPr>
        <w:t>. </w:t>
      </w:r>
      <w:proofErr w:type="gramStart"/>
      <w:r w:rsidRPr="00CA6054">
        <w:rPr>
          <w:rStyle w:val="s0"/>
          <w:color w:val="auto"/>
          <w:sz w:val="30"/>
          <w:szCs w:val="30"/>
        </w:rPr>
        <w:t xml:space="preserve">Уполномоченные органы референтного государства и государств признания размещают сведения о регистрации лекарственного препарата и входящих в его состав активных фармацевтических субстанциях в </w:t>
      </w:r>
      <w:r>
        <w:rPr>
          <w:rStyle w:val="s0"/>
          <w:color w:val="auto"/>
          <w:sz w:val="30"/>
          <w:szCs w:val="30"/>
        </w:rPr>
        <w:t>е</w:t>
      </w:r>
      <w:r w:rsidRPr="00CA6054">
        <w:rPr>
          <w:rStyle w:val="s0"/>
          <w:color w:val="auto"/>
          <w:sz w:val="30"/>
          <w:szCs w:val="30"/>
        </w:rPr>
        <w:t xml:space="preserve">дином реестре с приложением утвержденных ОХЛП, инструкции по медицинскому применению, макетов упаковок, нормативного документа по качеству, а также заключительного экспертного отчета по оценке, составленного </w:t>
      </w:r>
      <w:r w:rsidR="003B2EFD">
        <w:rPr>
          <w:rStyle w:val="s0"/>
          <w:color w:val="auto"/>
          <w:sz w:val="30"/>
          <w:szCs w:val="30"/>
        </w:rPr>
        <w:br/>
      </w:r>
      <w:r w:rsidRPr="00CA6054">
        <w:rPr>
          <w:rStyle w:val="s0"/>
          <w:color w:val="auto"/>
          <w:sz w:val="30"/>
          <w:szCs w:val="30"/>
        </w:rPr>
        <w:t>в соответствии с приложением №</w:t>
      </w:r>
      <w:r>
        <w:rPr>
          <w:rStyle w:val="s0"/>
          <w:color w:val="auto"/>
          <w:sz w:val="30"/>
          <w:szCs w:val="30"/>
        </w:rPr>
        <w:t> </w:t>
      </w:r>
      <w:r w:rsidRPr="00CA6054">
        <w:rPr>
          <w:rStyle w:val="s0"/>
          <w:color w:val="auto"/>
          <w:sz w:val="30"/>
          <w:szCs w:val="30"/>
        </w:rPr>
        <w:t>16 к настоящим Правилам</w:t>
      </w:r>
      <w:r>
        <w:rPr>
          <w:rStyle w:val="s0"/>
          <w:color w:val="auto"/>
          <w:sz w:val="30"/>
          <w:szCs w:val="30"/>
        </w:rPr>
        <w:t>,</w:t>
      </w:r>
      <w:r w:rsidRPr="00CA6054">
        <w:rPr>
          <w:rStyle w:val="s0"/>
          <w:color w:val="auto"/>
          <w:sz w:val="30"/>
          <w:szCs w:val="30"/>
        </w:rPr>
        <w:t xml:space="preserve"> после изъятия конфиденциальных данных и данных</w:t>
      </w:r>
      <w:proofErr w:type="gramEnd"/>
      <w:r w:rsidRPr="00CA6054">
        <w:rPr>
          <w:rStyle w:val="s0"/>
          <w:color w:val="auto"/>
          <w:sz w:val="30"/>
          <w:szCs w:val="30"/>
        </w:rPr>
        <w:t xml:space="preserve"> об экспертах, </w:t>
      </w:r>
      <w:r>
        <w:rPr>
          <w:rStyle w:val="s0"/>
          <w:color w:val="auto"/>
          <w:sz w:val="30"/>
          <w:szCs w:val="30"/>
        </w:rPr>
        <w:t xml:space="preserve">резюме </w:t>
      </w:r>
      <w:r w:rsidRPr="00CA6054">
        <w:rPr>
          <w:rStyle w:val="s0"/>
          <w:color w:val="auto"/>
          <w:sz w:val="30"/>
          <w:szCs w:val="30"/>
        </w:rPr>
        <w:t xml:space="preserve">согласованного плана управления рисками при применении лекарственного препарата </w:t>
      </w:r>
      <w:r w:rsidR="003B2EFD">
        <w:rPr>
          <w:rStyle w:val="s0"/>
          <w:color w:val="auto"/>
          <w:sz w:val="30"/>
          <w:szCs w:val="30"/>
        </w:rPr>
        <w:t>(</w:t>
      </w:r>
      <w:r w:rsidRPr="00CA6054">
        <w:rPr>
          <w:rStyle w:val="s0"/>
          <w:color w:val="auto"/>
          <w:sz w:val="30"/>
          <w:szCs w:val="30"/>
        </w:rPr>
        <w:t>при необходимости</w:t>
      </w:r>
      <w:r w:rsidR="003B2EFD">
        <w:rPr>
          <w:rStyle w:val="s0"/>
          <w:color w:val="auto"/>
          <w:sz w:val="30"/>
          <w:szCs w:val="30"/>
        </w:rPr>
        <w:t>)</w:t>
      </w:r>
      <w:r w:rsidRPr="00CA6054">
        <w:rPr>
          <w:rStyle w:val="s0"/>
          <w:color w:val="auto"/>
          <w:sz w:val="30"/>
          <w:szCs w:val="30"/>
        </w:rPr>
        <w:t xml:space="preserve"> в соответствии </w:t>
      </w:r>
      <w:r>
        <w:rPr>
          <w:rStyle w:val="s0"/>
          <w:color w:val="auto"/>
          <w:sz w:val="30"/>
          <w:szCs w:val="30"/>
        </w:rPr>
        <w:br/>
      </w:r>
      <w:r w:rsidRPr="00CA6054">
        <w:rPr>
          <w:rStyle w:val="s0"/>
          <w:color w:val="auto"/>
          <w:sz w:val="30"/>
          <w:szCs w:val="30"/>
        </w:rPr>
        <w:t xml:space="preserve">с порядком формирования и ведения </w:t>
      </w:r>
      <w:r>
        <w:rPr>
          <w:rStyle w:val="s0"/>
          <w:color w:val="auto"/>
          <w:sz w:val="30"/>
          <w:szCs w:val="30"/>
        </w:rPr>
        <w:t>е</w:t>
      </w:r>
      <w:r w:rsidRPr="00CA6054">
        <w:rPr>
          <w:rStyle w:val="s0"/>
          <w:color w:val="auto"/>
          <w:sz w:val="30"/>
          <w:szCs w:val="30"/>
        </w:rPr>
        <w:t>диного реестра.</w:t>
      </w:r>
    </w:p>
    <w:p w:rsidR="009D584B" w:rsidRPr="00CA6054" w:rsidRDefault="009D584B" w:rsidP="009D584B">
      <w:pPr>
        <w:tabs>
          <w:tab w:val="left" w:pos="851"/>
        </w:tabs>
        <w:autoSpaceDE w:val="0"/>
        <w:autoSpaceDN w:val="0"/>
        <w:adjustRightInd w:val="0"/>
        <w:spacing w:line="360" w:lineRule="auto"/>
        <w:ind w:firstLine="709"/>
        <w:jc w:val="both"/>
        <w:rPr>
          <w:rStyle w:val="s0"/>
          <w:color w:val="auto"/>
          <w:sz w:val="30"/>
          <w:szCs w:val="30"/>
        </w:rPr>
      </w:pPr>
      <w:r w:rsidRPr="00CA6054">
        <w:rPr>
          <w:rStyle w:val="s0"/>
          <w:color w:val="auto"/>
          <w:sz w:val="30"/>
          <w:szCs w:val="30"/>
        </w:rPr>
        <w:t>11</w:t>
      </w:r>
      <w:r>
        <w:rPr>
          <w:rStyle w:val="s0"/>
          <w:color w:val="auto"/>
          <w:sz w:val="30"/>
          <w:szCs w:val="30"/>
        </w:rPr>
        <w:t>2</w:t>
      </w:r>
      <w:r w:rsidRPr="00CA6054">
        <w:rPr>
          <w:rStyle w:val="s0"/>
          <w:color w:val="auto"/>
          <w:sz w:val="30"/>
          <w:szCs w:val="30"/>
        </w:rPr>
        <w:t>. Регистрационное удостоверение лекарственного препарата выдается уполномоченным органом государства признания со сроком действия регистрационного удостоверения, установленным уполномоченным органом референтного государства.</w:t>
      </w:r>
    </w:p>
    <w:p w:rsidR="0049237B" w:rsidRPr="00CA6054" w:rsidRDefault="0049237B" w:rsidP="0053244E">
      <w:pPr>
        <w:tabs>
          <w:tab w:val="left" w:pos="851"/>
        </w:tabs>
        <w:autoSpaceDE w:val="0"/>
        <w:autoSpaceDN w:val="0"/>
        <w:adjustRightInd w:val="0"/>
        <w:spacing w:line="360" w:lineRule="auto"/>
        <w:ind w:firstLine="709"/>
        <w:jc w:val="both"/>
        <w:rPr>
          <w:rStyle w:val="s0"/>
          <w:color w:val="auto"/>
          <w:sz w:val="30"/>
          <w:szCs w:val="30"/>
        </w:rPr>
      </w:pPr>
      <w:r w:rsidRPr="00CA6054">
        <w:rPr>
          <w:rStyle w:val="s0"/>
          <w:color w:val="auto"/>
          <w:sz w:val="30"/>
          <w:szCs w:val="30"/>
        </w:rPr>
        <w:t>11</w:t>
      </w:r>
      <w:r w:rsidR="00CA6054">
        <w:rPr>
          <w:rStyle w:val="s0"/>
          <w:color w:val="auto"/>
          <w:sz w:val="30"/>
          <w:szCs w:val="30"/>
        </w:rPr>
        <w:t>3</w:t>
      </w:r>
      <w:r w:rsidRPr="00CA6054">
        <w:rPr>
          <w:rStyle w:val="s0"/>
          <w:color w:val="auto"/>
          <w:sz w:val="30"/>
          <w:szCs w:val="30"/>
        </w:rPr>
        <w:t>.</w:t>
      </w:r>
      <w:r w:rsidR="00510492" w:rsidRPr="00CA6054">
        <w:rPr>
          <w:rStyle w:val="s0"/>
          <w:color w:val="auto"/>
          <w:sz w:val="30"/>
          <w:szCs w:val="30"/>
        </w:rPr>
        <w:t> </w:t>
      </w:r>
      <w:r w:rsidRPr="00CA6054">
        <w:rPr>
          <w:rStyle w:val="s0"/>
          <w:color w:val="auto"/>
          <w:sz w:val="30"/>
          <w:szCs w:val="30"/>
        </w:rPr>
        <w:t>Экспертный отчет об оценке должен обновляться референтным государством при появлении новой информации, которая является важной для оценки качества, безопасности и</w:t>
      </w:r>
      <w:r w:rsidR="003B2EFD">
        <w:rPr>
          <w:rStyle w:val="s0"/>
          <w:color w:val="auto"/>
          <w:sz w:val="30"/>
          <w:szCs w:val="30"/>
        </w:rPr>
        <w:t>ли</w:t>
      </w:r>
      <w:r w:rsidRPr="00CA6054">
        <w:rPr>
          <w:rStyle w:val="s0"/>
          <w:color w:val="auto"/>
          <w:sz w:val="30"/>
          <w:szCs w:val="30"/>
        </w:rPr>
        <w:t xml:space="preserve"> эффективности лекарственного препарата в рамках проведения процедуры внесения изменений в регистрационное досье.</w:t>
      </w:r>
    </w:p>
    <w:p w:rsidR="009D584B" w:rsidRPr="0049237B" w:rsidRDefault="009D584B" w:rsidP="009D584B">
      <w:pPr>
        <w:tabs>
          <w:tab w:val="left" w:pos="851"/>
        </w:tabs>
        <w:autoSpaceDE w:val="0"/>
        <w:autoSpaceDN w:val="0"/>
        <w:adjustRightInd w:val="0"/>
        <w:spacing w:line="360" w:lineRule="auto"/>
        <w:ind w:firstLine="709"/>
        <w:jc w:val="both"/>
        <w:rPr>
          <w:rStyle w:val="s0"/>
          <w:color w:val="auto"/>
          <w:sz w:val="30"/>
          <w:szCs w:val="30"/>
        </w:rPr>
      </w:pPr>
      <w:r w:rsidRPr="0049237B">
        <w:rPr>
          <w:rStyle w:val="s0"/>
          <w:color w:val="auto"/>
          <w:sz w:val="30"/>
          <w:szCs w:val="30"/>
        </w:rPr>
        <w:t>11</w:t>
      </w:r>
      <w:r>
        <w:rPr>
          <w:rStyle w:val="s0"/>
          <w:color w:val="auto"/>
          <w:sz w:val="30"/>
          <w:szCs w:val="30"/>
        </w:rPr>
        <w:t>4</w:t>
      </w:r>
      <w:r w:rsidRPr="0049237B">
        <w:rPr>
          <w:rStyle w:val="s0"/>
          <w:color w:val="auto"/>
          <w:sz w:val="30"/>
          <w:szCs w:val="30"/>
        </w:rPr>
        <w:t>.</w:t>
      </w:r>
      <w:r>
        <w:rPr>
          <w:rStyle w:val="s0"/>
          <w:color w:val="auto"/>
          <w:sz w:val="30"/>
          <w:szCs w:val="30"/>
        </w:rPr>
        <w:t> </w:t>
      </w:r>
      <w:r w:rsidRPr="0049237B">
        <w:rPr>
          <w:rStyle w:val="s0"/>
          <w:color w:val="auto"/>
          <w:sz w:val="30"/>
          <w:szCs w:val="30"/>
        </w:rPr>
        <w:t xml:space="preserve">Уполномоченный орган референтного государства отказывает в регистрации по децентрализованной процедуре в </w:t>
      </w:r>
      <w:r>
        <w:rPr>
          <w:rStyle w:val="s0"/>
          <w:color w:val="auto"/>
          <w:sz w:val="30"/>
          <w:szCs w:val="30"/>
        </w:rPr>
        <w:t xml:space="preserve">следующих </w:t>
      </w:r>
      <w:r w:rsidRPr="0049237B">
        <w:rPr>
          <w:rStyle w:val="s0"/>
          <w:color w:val="auto"/>
          <w:sz w:val="30"/>
          <w:szCs w:val="30"/>
        </w:rPr>
        <w:t>случаях:</w:t>
      </w:r>
    </w:p>
    <w:p w:rsidR="009D584B" w:rsidRPr="0049237B" w:rsidRDefault="009D584B" w:rsidP="009D584B">
      <w:pPr>
        <w:tabs>
          <w:tab w:val="left" w:pos="851"/>
        </w:tabs>
        <w:autoSpaceDE w:val="0"/>
        <w:autoSpaceDN w:val="0"/>
        <w:adjustRightInd w:val="0"/>
        <w:spacing w:line="360" w:lineRule="auto"/>
        <w:ind w:firstLine="709"/>
        <w:jc w:val="both"/>
        <w:rPr>
          <w:rStyle w:val="s0"/>
          <w:color w:val="auto"/>
          <w:sz w:val="30"/>
          <w:szCs w:val="30"/>
        </w:rPr>
      </w:pPr>
      <w:r>
        <w:rPr>
          <w:rStyle w:val="s0"/>
          <w:color w:val="auto"/>
          <w:sz w:val="30"/>
          <w:szCs w:val="30"/>
        </w:rPr>
        <w:t>а) </w:t>
      </w:r>
      <w:r w:rsidRPr="0049237B">
        <w:rPr>
          <w:rStyle w:val="s0"/>
          <w:color w:val="auto"/>
          <w:sz w:val="30"/>
          <w:szCs w:val="30"/>
        </w:rPr>
        <w:t>отношение ожидаемой пользы к возможным рискам, связанным с применением лекарственного препарата</w:t>
      </w:r>
      <w:r>
        <w:rPr>
          <w:rStyle w:val="s0"/>
          <w:color w:val="auto"/>
          <w:sz w:val="30"/>
          <w:szCs w:val="30"/>
        </w:rPr>
        <w:t>,</w:t>
      </w:r>
      <w:r w:rsidRPr="0049237B">
        <w:rPr>
          <w:rStyle w:val="s0"/>
          <w:color w:val="auto"/>
          <w:sz w:val="30"/>
          <w:szCs w:val="30"/>
        </w:rPr>
        <w:t xml:space="preserve"> не является благоприятным;</w:t>
      </w:r>
    </w:p>
    <w:p w:rsidR="009D584B" w:rsidRDefault="009D584B" w:rsidP="009D584B">
      <w:pPr>
        <w:tabs>
          <w:tab w:val="left" w:pos="851"/>
        </w:tabs>
        <w:spacing w:line="360" w:lineRule="auto"/>
        <w:ind w:firstLine="709"/>
        <w:jc w:val="both"/>
        <w:rPr>
          <w:rStyle w:val="s0"/>
          <w:color w:val="auto"/>
          <w:sz w:val="30"/>
          <w:szCs w:val="30"/>
        </w:rPr>
      </w:pPr>
      <w:r>
        <w:rPr>
          <w:rStyle w:val="s0"/>
          <w:color w:val="auto"/>
          <w:sz w:val="30"/>
          <w:szCs w:val="30"/>
        </w:rPr>
        <w:t>б) эффективность лекарственного препарата</w:t>
      </w:r>
      <w:r>
        <w:t xml:space="preserve"> </w:t>
      </w:r>
      <w:r>
        <w:rPr>
          <w:rStyle w:val="s0"/>
          <w:color w:val="auto"/>
          <w:sz w:val="30"/>
          <w:szCs w:val="30"/>
        </w:rPr>
        <w:t>не подтверждена представленными заявителем данными;</w:t>
      </w:r>
    </w:p>
    <w:p w:rsidR="009D584B" w:rsidRPr="0049237B" w:rsidRDefault="009D584B" w:rsidP="009D584B">
      <w:pPr>
        <w:tabs>
          <w:tab w:val="left" w:pos="851"/>
        </w:tabs>
        <w:autoSpaceDE w:val="0"/>
        <w:autoSpaceDN w:val="0"/>
        <w:adjustRightInd w:val="0"/>
        <w:spacing w:line="360" w:lineRule="auto"/>
        <w:ind w:firstLine="709"/>
        <w:jc w:val="both"/>
        <w:rPr>
          <w:rStyle w:val="s0"/>
          <w:color w:val="auto"/>
          <w:sz w:val="30"/>
          <w:szCs w:val="30"/>
        </w:rPr>
      </w:pPr>
      <w:r>
        <w:rPr>
          <w:rStyle w:val="s0"/>
          <w:color w:val="auto"/>
          <w:sz w:val="30"/>
          <w:szCs w:val="30"/>
        </w:rPr>
        <w:t>в) </w:t>
      </w:r>
      <w:r w:rsidRPr="0049237B">
        <w:rPr>
          <w:rStyle w:val="s0"/>
          <w:color w:val="auto"/>
          <w:sz w:val="30"/>
          <w:szCs w:val="30"/>
        </w:rPr>
        <w:t>качество лекарственного препарата не подтверждено;</w:t>
      </w:r>
    </w:p>
    <w:p w:rsidR="009D584B" w:rsidRPr="0049237B" w:rsidRDefault="009D584B" w:rsidP="003B2EFD">
      <w:pPr>
        <w:tabs>
          <w:tab w:val="left" w:pos="851"/>
        </w:tabs>
        <w:autoSpaceDE w:val="0"/>
        <w:autoSpaceDN w:val="0"/>
        <w:adjustRightInd w:val="0"/>
        <w:spacing w:line="360" w:lineRule="auto"/>
        <w:ind w:firstLine="709"/>
        <w:jc w:val="both"/>
        <w:rPr>
          <w:rStyle w:val="s0"/>
          <w:color w:val="auto"/>
          <w:sz w:val="30"/>
          <w:szCs w:val="30"/>
        </w:rPr>
      </w:pPr>
      <w:r>
        <w:rPr>
          <w:rStyle w:val="s0"/>
          <w:color w:val="auto"/>
          <w:sz w:val="30"/>
          <w:szCs w:val="30"/>
        </w:rPr>
        <w:t>г) </w:t>
      </w:r>
      <w:r w:rsidRPr="0049237B">
        <w:rPr>
          <w:rStyle w:val="s0"/>
          <w:color w:val="auto"/>
          <w:sz w:val="30"/>
          <w:szCs w:val="30"/>
        </w:rPr>
        <w:t>предложенные методы и методики контроля качества не воспроизводимы;</w:t>
      </w:r>
    </w:p>
    <w:p w:rsidR="009D584B" w:rsidRPr="0049237B" w:rsidRDefault="009D584B" w:rsidP="009D584B">
      <w:pPr>
        <w:tabs>
          <w:tab w:val="left" w:pos="851"/>
        </w:tabs>
        <w:autoSpaceDE w:val="0"/>
        <w:autoSpaceDN w:val="0"/>
        <w:adjustRightInd w:val="0"/>
        <w:spacing w:line="360" w:lineRule="auto"/>
        <w:ind w:firstLine="709"/>
        <w:jc w:val="both"/>
        <w:rPr>
          <w:rStyle w:val="s0"/>
          <w:color w:val="auto"/>
          <w:sz w:val="30"/>
          <w:szCs w:val="30"/>
        </w:rPr>
      </w:pPr>
      <w:r>
        <w:rPr>
          <w:rStyle w:val="s0"/>
          <w:color w:val="auto"/>
          <w:sz w:val="30"/>
          <w:szCs w:val="30"/>
        </w:rPr>
        <w:t>д) </w:t>
      </w:r>
      <w:r w:rsidRPr="0049237B">
        <w:rPr>
          <w:rStyle w:val="s0"/>
          <w:color w:val="auto"/>
          <w:sz w:val="30"/>
          <w:szCs w:val="30"/>
        </w:rPr>
        <w:t>заявителем представлен</w:t>
      </w:r>
      <w:r>
        <w:rPr>
          <w:rStyle w:val="s0"/>
          <w:color w:val="auto"/>
          <w:sz w:val="30"/>
          <w:szCs w:val="30"/>
        </w:rPr>
        <w:t>ы</w:t>
      </w:r>
      <w:r w:rsidRPr="0049237B">
        <w:rPr>
          <w:rStyle w:val="s0"/>
          <w:color w:val="auto"/>
          <w:sz w:val="30"/>
          <w:szCs w:val="30"/>
        </w:rPr>
        <w:t xml:space="preserve"> недостоверны</w:t>
      </w:r>
      <w:r>
        <w:rPr>
          <w:rStyle w:val="s0"/>
          <w:color w:val="auto"/>
          <w:sz w:val="30"/>
          <w:szCs w:val="30"/>
        </w:rPr>
        <w:t>е</w:t>
      </w:r>
      <w:r w:rsidRPr="0049237B">
        <w:rPr>
          <w:rStyle w:val="s0"/>
          <w:color w:val="auto"/>
          <w:sz w:val="30"/>
          <w:szCs w:val="30"/>
        </w:rPr>
        <w:t xml:space="preserve"> сведени</w:t>
      </w:r>
      <w:r>
        <w:rPr>
          <w:rStyle w:val="s0"/>
          <w:color w:val="auto"/>
          <w:sz w:val="30"/>
          <w:szCs w:val="30"/>
        </w:rPr>
        <w:t>я</w:t>
      </w:r>
      <w:r w:rsidRPr="0049237B">
        <w:rPr>
          <w:rStyle w:val="s0"/>
          <w:color w:val="auto"/>
          <w:sz w:val="30"/>
          <w:szCs w:val="30"/>
        </w:rPr>
        <w:t>;</w:t>
      </w:r>
    </w:p>
    <w:p w:rsidR="009D584B" w:rsidRPr="0049237B" w:rsidRDefault="009D584B" w:rsidP="009D584B">
      <w:pPr>
        <w:tabs>
          <w:tab w:val="left" w:pos="851"/>
        </w:tabs>
        <w:autoSpaceDE w:val="0"/>
        <w:autoSpaceDN w:val="0"/>
        <w:adjustRightInd w:val="0"/>
        <w:spacing w:line="360" w:lineRule="auto"/>
        <w:ind w:firstLine="709"/>
        <w:jc w:val="both"/>
        <w:rPr>
          <w:rStyle w:val="s0"/>
          <w:color w:val="auto"/>
          <w:sz w:val="30"/>
          <w:szCs w:val="30"/>
        </w:rPr>
      </w:pPr>
      <w:r>
        <w:rPr>
          <w:rStyle w:val="s0"/>
          <w:color w:val="auto"/>
          <w:sz w:val="30"/>
          <w:szCs w:val="30"/>
        </w:rPr>
        <w:t>е) </w:t>
      </w:r>
      <w:r w:rsidRPr="0049237B">
        <w:rPr>
          <w:rStyle w:val="s0"/>
          <w:color w:val="auto"/>
          <w:sz w:val="30"/>
          <w:szCs w:val="30"/>
        </w:rPr>
        <w:t>по результатам назначенной инспекции в период регистрации лекарственного препарата не подтверждено соответствие надлежащим фармацевтическим практикам Союза.</w:t>
      </w:r>
    </w:p>
    <w:p w:rsidR="00CA6054" w:rsidRDefault="00CA6054" w:rsidP="0053244E">
      <w:pPr>
        <w:tabs>
          <w:tab w:val="left" w:pos="851"/>
        </w:tabs>
        <w:autoSpaceDE w:val="0"/>
        <w:autoSpaceDN w:val="0"/>
        <w:adjustRightInd w:val="0"/>
        <w:spacing w:line="360" w:lineRule="auto"/>
        <w:ind w:firstLine="709"/>
        <w:jc w:val="both"/>
        <w:rPr>
          <w:rStyle w:val="s0"/>
          <w:color w:val="auto"/>
          <w:sz w:val="30"/>
          <w:szCs w:val="30"/>
        </w:rPr>
      </w:pPr>
      <w:r>
        <w:rPr>
          <w:rStyle w:val="s0"/>
          <w:color w:val="auto"/>
          <w:spacing w:val="-2"/>
          <w:kern w:val="30"/>
          <w:sz w:val="30"/>
          <w:szCs w:val="30"/>
        </w:rPr>
        <w:t>115. </w:t>
      </w:r>
      <w:proofErr w:type="gramStart"/>
      <w:r w:rsidRPr="0049237B">
        <w:rPr>
          <w:rStyle w:val="s0"/>
          <w:color w:val="auto"/>
          <w:sz w:val="30"/>
          <w:szCs w:val="30"/>
        </w:rPr>
        <w:t>Уполномоченный орган государства</w:t>
      </w:r>
      <w:r>
        <w:rPr>
          <w:rStyle w:val="s0"/>
          <w:color w:val="auto"/>
          <w:sz w:val="30"/>
          <w:szCs w:val="30"/>
        </w:rPr>
        <w:t xml:space="preserve"> признания не признает экспертный отчет</w:t>
      </w:r>
      <w:r w:rsidR="00C02DF2">
        <w:rPr>
          <w:rStyle w:val="s0"/>
          <w:color w:val="auto"/>
          <w:sz w:val="30"/>
          <w:szCs w:val="30"/>
        </w:rPr>
        <w:t xml:space="preserve"> по оценке, подготовленный экспертной организацией </w:t>
      </w:r>
      <w:r>
        <w:rPr>
          <w:rStyle w:val="s0"/>
          <w:color w:val="auto"/>
          <w:sz w:val="30"/>
          <w:szCs w:val="30"/>
        </w:rPr>
        <w:t>референтного государства</w:t>
      </w:r>
      <w:r w:rsidR="009D584B">
        <w:rPr>
          <w:rStyle w:val="s0"/>
          <w:color w:val="auto"/>
          <w:sz w:val="30"/>
          <w:szCs w:val="30"/>
        </w:rPr>
        <w:t>,</w:t>
      </w:r>
      <w:r>
        <w:rPr>
          <w:rStyle w:val="s0"/>
          <w:color w:val="auto"/>
          <w:sz w:val="30"/>
          <w:szCs w:val="30"/>
        </w:rPr>
        <w:t xml:space="preserve"> и тем самым</w:t>
      </w:r>
      <w:r w:rsidRPr="0049237B">
        <w:rPr>
          <w:rStyle w:val="s0"/>
          <w:color w:val="auto"/>
          <w:sz w:val="30"/>
          <w:szCs w:val="30"/>
        </w:rPr>
        <w:t xml:space="preserve"> отказывает в регистрации по децентрализованной процедуре в случа</w:t>
      </w:r>
      <w:r w:rsidR="009D584B">
        <w:rPr>
          <w:rStyle w:val="s0"/>
          <w:color w:val="auto"/>
          <w:sz w:val="30"/>
          <w:szCs w:val="30"/>
        </w:rPr>
        <w:t>е,</w:t>
      </w:r>
      <w:r w:rsidRPr="0049237B">
        <w:rPr>
          <w:rStyle w:val="s0"/>
          <w:color w:val="auto"/>
          <w:sz w:val="30"/>
          <w:szCs w:val="30"/>
        </w:rPr>
        <w:t xml:space="preserve"> </w:t>
      </w:r>
      <w:r w:rsidR="00D371B9">
        <w:rPr>
          <w:rStyle w:val="s0"/>
          <w:color w:val="auto"/>
          <w:sz w:val="30"/>
          <w:szCs w:val="30"/>
        </w:rPr>
        <w:t>если по результатам экспертизы регистрационного досье лекарственного препарата и после проведения процедуры урегулирования разногласий в Экспертном комитете им принято решение, что данные, представленные в экспертном отчете по оценке</w:t>
      </w:r>
      <w:r w:rsidR="009D584B">
        <w:rPr>
          <w:rStyle w:val="s0"/>
          <w:color w:val="auto"/>
          <w:sz w:val="30"/>
          <w:szCs w:val="30"/>
        </w:rPr>
        <w:t>,</w:t>
      </w:r>
      <w:r w:rsidR="00D371B9">
        <w:rPr>
          <w:rStyle w:val="s0"/>
          <w:color w:val="auto"/>
          <w:sz w:val="30"/>
          <w:szCs w:val="30"/>
        </w:rPr>
        <w:t xml:space="preserve"> не могут быть </w:t>
      </w:r>
      <w:r w:rsidR="009D584B">
        <w:rPr>
          <w:rStyle w:val="s0"/>
          <w:color w:val="auto"/>
          <w:sz w:val="30"/>
          <w:szCs w:val="30"/>
        </w:rPr>
        <w:t>признаны</w:t>
      </w:r>
      <w:r w:rsidR="00D371B9">
        <w:rPr>
          <w:rStyle w:val="s0"/>
          <w:color w:val="auto"/>
          <w:sz w:val="30"/>
          <w:szCs w:val="30"/>
        </w:rPr>
        <w:t xml:space="preserve"> достаточными для</w:t>
      </w:r>
      <w:proofErr w:type="gramEnd"/>
      <w:r w:rsidR="00D371B9">
        <w:rPr>
          <w:rStyle w:val="s0"/>
          <w:color w:val="auto"/>
          <w:sz w:val="30"/>
          <w:szCs w:val="30"/>
        </w:rPr>
        <w:t xml:space="preserve"> </w:t>
      </w:r>
      <w:proofErr w:type="gramStart"/>
      <w:r w:rsidR="00D371B9">
        <w:rPr>
          <w:rStyle w:val="s0"/>
          <w:color w:val="auto"/>
          <w:sz w:val="30"/>
          <w:szCs w:val="30"/>
        </w:rPr>
        <w:t>подтверждения качества</w:t>
      </w:r>
      <w:r w:rsidR="009D584B">
        <w:rPr>
          <w:rStyle w:val="s0"/>
          <w:color w:val="auto"/>
          <w:sz w:val="30"/>
          <w:szCs w:val="30"/>
        </w:rPr>
        <w:t>,</w:t>
      </w:r>
      <w:r w:rsidR="00D371B9">
        <w:rPr>
          <w:rStyle w:val="s0"/>
          <w:color w:val="auto"/>
          <w:sz w:val="30"/>
          <w:szCs w:val="30"/>
        </w:rPr>
        <w:t xml:space="preserve"> и (или) эффективности, и (или) благоприятного соотношения </w:t>
      </w:r>
      <w:r w:rsidR="004B0759">
        <w:rPr>
          <w:rStyle w:val="s0"/>
          <w:color w:val="auto"/>
          <w:sz w:val="30"/>
          <w:szCs w:val="30"/>
        </w:rPr>
        <w:t>«польза – риск»</w:t>
      </w:r>
      <w:r w:rsidR="00D371B9">
        <w:rPr>
          <w:rStyle w:val="s0"/>
          <w:color w:val="auto"/>
          <w:sz w:val="30"/>
          <w:szCs w:val="30"/>
        </w:rPr>
        <w:t xml:space="preserve"> лекарственного препарата.</w:t>
      </w:r>
      <w:proofErr w:type="gramEnd"/>
    </w:p>
    <w:p w:rsidR="00B32C23" w:rsidRPr="00E76674" w:rsidRDefault="00BB70A5" w:rsidP="009D584B">
      <w:pPr>
        <w:spacing w:before="360" w:after="360"/>
        <w:jc w:val="center"/>
        <w:rPr>
          <w:sz w:val="30"/>
          <w:szCs w:val="30"/>
        </w:rPr>
      </w:pPr>
      <w:r w:rsidRPr="00E76674">
        <w:rPr>
          <w:sz w:val="30"/>
          <w:szCs w:val="30"/>
          <w:lang w:val="en-US"/>
        </w:rPr>
        <w:t>VII</w:t>
      </w:r>
      <w:r w:rsidRPr="00E76674">
        <w:rPr>
          <w:sz w:val="30"/>
          <w:szCs w:val="30"/>
        </w:rPr>
        <w:t>.</w:t>
      </w:r>
      <w:r w:rsidRPr="00E76674">
        <w:rPr>
          <w:sz w:val="30"/>
          <w:szCs w:val="30"/>
          <w:lang w:val="en-US"/>
        </w:rPr>
        <w:t> </w:t>
      </w:r>
      <w:r w:rsidR="00E91A9A" w:rsidRPr="00E76674">
        <w:rPr>
          <w:sz w:val="30"/>
          <w:szCs w:val="30"/>
        </w:rPr>
        <w:t>Установление пострегистрационных мер</w:t>
      </w:r>
      <w:r w:rsidR="00DA5D74" w:rsidRPr="00E76674">
        <w:rPr>
          <w:sz w:val="30"/>
          <w:szCs w:val="30"/>
        </w:rPr>
        <w:t xml:space="preserve"> </w:t>
      </w:r>
      <w:r w:rsidR="0078201E" w:rsidRPr="00E76674">
        <w:rPr>
          <w:sz w:val="30"/>
          <w:szCs w:val="30"/>
        </w:rPr>
        <w:br/>
      </w:r>
      <w:r w:rsidR="00DA5D74" w:rsidRPr="00E76674">
        <w:rPr>
          <w:sz w:val="30"/>
          <w:szCs w:val="30"/>
        </w:rPr>
        <w:t>(регистрация на условиях)</w:t>
      </w:r>
    </w:p>
    <w:p w:rsidR="009F31D9" w:rsidRPr="00E76674" w:rsidRDefault="0078201E" w:rsidP="0053244E">
      <w:pPr>
        <w:tabs>
          <w:tab w:val="left" w:pos="851"/>
        </w:tabs>
        <w:autoSpaceDE w:val="0"/>
        <w:autoSpaceDN w:val="0"/>
        <w:adjustRightInd w:val="0"/>
        <w:spacing w:line="360" w:lineRule="auto"/>
        <w:ind w:firstLine="709"/>
        <w:jc w:val="both"/>
        <w:rPr>
          <w:sz w:val="30"/>
          <w:szCs w:val="30"/>
        </w:rPr>
      </w:pPr>
      <w:r w:rsidRPr="00E76674">
        <w:rPr>
          <w:rFonts w:eastAsia="Calibri"/>
          <w:sz w:val="30"/>
          <w:szCs w:val="30"/>
        </w:rPr>
        <w:t>11</w:t>
      </w:r>
      <w:r w:rsidR="004D45CF">
        <w:rPr>
          <w:rFonts w:eastAsia="Calibri"/>
          <w:sz w:val="30"/>
          <w:szCs w:val="30"/>
        </w:rPr>
        <w:t>6</w:t>
      </w:r>
      <w:r w:rsidRPr="00E76674">
        <w:rPr>
          <w:rFonts w:eastAsia="Calibri"/>
          <w:sz w:val="30"/>
          <w:szCs w:val="30"/>
          <w:lang w:eastAsia="en-US"/>
        </w:rPr>
        <w:t>. </w:t>
      </w:r>
      <w:r w:rsidR="009F31D9" w:rsidRPr="00E76674">
        <w:rPr>
          <w:rFonts w:eastAsia="Calibri"/>
          <w:sz w:val="30"/>
          <w:szCs w:val="30"/>
          <w:lang w:eastAsia="en-US"/>
        </w:rPr>
        <w:t xml:space="preserve">Уполномоченным органом </w:t>
      </w:r>
      <w:r w:rsidR="007446E7" w:rsidRPr="00E76674">
        <w:rPr>
          <w:rFonts w:eastAsia="Calibri"/>
          <w:sz w:val="30"/>
          <w:szCs w:val="30"/>
          <w:lang w:eastAsia="en-US"/>
        </w:rPr>
        <w:t>(</w:t>
      </w:r>
      <w:r w:rsidR="00C954A1" w:rsidRPr="00E76674">
        <w:rPr>
          <w:rFonts w:eastAsia="Calibri"/>
          <w:sz w:val="30"/>
          <w:szCs w:val="30"/>
          <w:lang w:eastAsia="en-US"/>
        </w:rPr>
        <w:t xml:space="preserve">экспертной </w:t>
      </w:r>
      <w:r w:rsidR="009F31D9" w:rsidRPr="00E76674">
        <w:rPr>
          <w:rFonts w:eastAsia="Calibri"/>
          <w:sz w:val="30"/>
          <w:szCs w:val="30"/>
          <w:lang w:eastAsia="en-US"/>
        </w:rPr>
        <w:t>организацией</w:t>
      </w:r>
      <w:r w:rsidR="007446E7" w:rsidRPr="00E76674">
        <w:rPr>
          <w:rFonts w:eastAsia="Calibri"/>
          <w:sz w:val="30"/>
          <w:szCs w:val="30"/>
          <w:lang w:eastAsia="en-US"/>
        </w:rPr>
        <w:t xml:space="preserve">) референтного </w:t>
      </w:r>
      <w:r w:rsidR="009F31D9" w:rsidRPr="00E76674">
        <w:rPr>
          <w:rFonts w:eastAsia="Calibri"/>
          <w:sz w:val="30"/>
          <w:szCs w:val="30"/>
          <w:lang w:eastAsia="en-US"/>
        </w:rPr>
        <w:t>государства</w:t>
      </w:r>
      <w:r w:rsidR="00D3657B" w:rsidRPr="00E76674">
        <w:rPr>
          <w:rFonts w:eastAsia="Calibri"/>
          <w:sz w:val="30"/>
          <w:szCs w:val="30"/>
          <w:lang w:eastAsia="en-US"/>
        </w:rPr>
        <w:t> </w:t>
      </w:r>
      <w:r w:rsidR="009F31D9" w:rsidRPr="00E76674">
        <w:rPr>
          <w:rFonts w:eastAsia="Calibri"/>
          <w:sz w:val="30"/>
          <w:szCs w:val="30"/>
          <w:lang w:eastAsia="en-US"/>
        </w:rPr>
        <w:t>в отношении лекарственного препарата при его регистрации и осуществлении процедур, связанных с регистрацией, могут устанавливаться одно или несколько из следующих дополнительных требований:</w:t>
      </w:r>
    </w:p>
    <w:p w:rsidR="00A92810" w:rsidRPr="00E76674" w:rsidRDefault="00A92810" w:rsidP="0053244E">
      <w:pPr>
        <w:tabs>
          <w:tab w:val="left" w:pos="851"/>
        </w:tabs>
        <w:autoSpaceDE w:val="0"/>
        <w:autoSpaceDN w:val="0"/>
        <w:adjustRightInd w:val="0"/>
        <w:spacing w:line="360" w:lineRule="auto"/>
        <w:ind w:firstLine="709"/>
        <w:jc w:val="both"/>
        <w:rPr>
          <w:rFonts w:eastAsia="Calibri"/>
          <w:sz w:val="30"/>
          <w:szCs w:val="30"/>
        </w:rPr>
      </w:pPr>
      <w:r w:rsidRPr="00E76674">
        <w:rPr>
          <w:rFonts w:eastAsia="Calibri"/>
          <w:sz w:val="30"/>
          <w:szCs w:val="30"/>
        </w:rPr>
        <w:t xml:space="preserve">включение </w:t>
      </w:r>
      <w:r w:rsidR="009D584B" w:rsidRPr="00E76674">
        <w:rPr>
          <w:rFonts w:eastAsia="Calibri"/>
          <w:sz w:val="30"/>
          <w:szCs w:val="30"/>
        </w:rPr>
        <w:t xml:space="preserve">в систему управления рисками </w:t>
      </w:r>
      <w:r w:rsidRPr="00E76674">
        <w:rPr>
          <w:rFonts w:eastAsia="Calibri"/>
          <w:sz w:val="30"/>
          <w:szCs w:val="30"/>
        </w:rPr>
        <w:t>определенных мер для обеспечения безопасного применения лекарственного препарата;</w:t>
      </w:r>
    </w:p>
    <w:p w:rsidR="00BD7D5F" w:rsidRPr="00E76674" w:rsidRDefault="00BD7D5F" w:rsidP="0053244E">
      <w:pPr>
        <w:tabs>
          <w:tab w:val="left" w:pos="851"/>
        </w:tabs>
        <w:autoSpaceDE w:val="0"/>
        <w:autoSpaceDN w:val="0"/>
        <w:adjustRightInd w:val="0"/>
        <w:spacing w:line="360" w:lineRule="auto"/>
        <w:ind w:firstLine="709"/>
        <w:jc w:val="both"/>
        <w:rPr>
          <w:rFonts w:eastAsia="Calibri"/>
          <w:sz w:val="30"/>
          <w:szCs w:val="30"/>
        </w:rPr>
      </w:pPr>
      <w:r w:rsidRPr="00E76674">
        <w:rPr>
          <w:rFonts w:eastAsia="Calibri"/>
          <w:sz w:val="30"/>
          <w:szCs w:val="30"/>
        </w:rPr>
        <w:t>проведение пострегистрационных исследований безопасности</w:t>
      </w:r>
      <w:r w:rsidR="00510492">
        <w:rPr>
          <w:rFonts w:eastAsia="Calibri"/>
          <w:sz w:val="30"/>
          <w:szCs w:val="30"/>
        </w:rPr>
        <w:t xml:space="preserve"> лекарственного препарата</w:t>
      </w:r>
      <w:r w:rsidRPr="00E76674">
        <w:rPr>
          <w:rFonts w:eastAsia="Calibri"/>
          <w:sz w:val="30"/>
          <w:szCs w:val="30"/>
        </w:rPr>
        <w:t>;</w:t>
      </w:r>
    </w:p>
    <w:p w:rsidR="00BD7D5F" w:rsidRPr="00E76674" w:rsidRDefault="00BD7D5F" w:rsidP="0053244E">
      <w:pPr>
        <w:tabs>
          <w:tab w:val="left" w:pos="851"/>
        </w:tabs>
        <w:autoSpaceDE w:val="0"/>
        <w:autoSpaceDN w:val="0"/>
        <w:adjustRightInd w:val="0"/>
        <w:spacing w:line="360" w:lineRule="auto"/>
        <w:ind w:firstLine="709"/>
        <w:jc w:val="both"/>
        <w:rPr>
          <w:rFonts w:eastAsia="Calibri"/>
          <w:sz w:val="30"/>
          <w:szCs w:val="30"/>
        </w:rPr>
      </w:pPr>
      <w:r w:rsidRPr="00E76674">
        <w:rPr>
          <w:rFonts w:eastAsia="Calibri"/>
          <w:sz w:val="30"/>
          <w:szCs w:val="30"/>
        </w:rPr>
        <w:t xml:space="preserve">установление дополнительных требований к регистрации </w:t>
      </w:r>
      <w:r w:rsidR="00510492">
        <w:rPr>
          <w:rFonts w:eastAsia="Calibri"/>
          <w:sz w:val="30"/>
          <w:szCs w:val="30"/>
        </w:rPr>
        <w:t xml:space="preserve">лекарственного препарата </w:t>
      </w:r>
      <w:r w:rsidRPr="00E76674">
        <w:rPr>
          <w:rFonts w:eastAsia="Calibri"/>
          <w:sz w:val="30"/>
          <w:szCs w:val="30"/>
        </w:rPr>
        <w:t>и подаче сообщений о подозреваемых нежелательных реакциях;</w:t>
      </w:r>
    </w:p>
    <w:p w:rsidR="009D584B" w:rsidRPr="00E76674" w:rsidRDefault="009D584B" w:rsidP="009D584B">
      <w:pPr>
        <w:tabs>
          <w:tab w:val="left" w:pos="851"/>
        </w:tabs>
        <w:autoSpaceDE w:val="0"/>
        <w:autoSpaceDN w:val="0"/>
        <w:adjustRightInd w:val="0"/>
        <w:spacing w:line="360" w:lineRule="auto"/>
        <w:ind w:firstLine="709"/>
        <w:jc w:val="both"/>
        <w:rPr>
          <w:rFonts w:eastAsia="Calibri"/>
          <w:sz w:val="30"/>
          <w:szCs w:val="30"/>
        </w:rPr>
      </w:pPr>
      <w:r w:rsidRPr="00E76674">
        <w:rPr>
          <w:rFonts w:eastAsia="Calibri"/>
          <w:sz w:val="30"/>
          <w:szCs w:val="30"/>
        </w:rPr>
        <w:t>проведение пострегистрационных исследований эффективности</w:t>
      </w:r>
      <w:r>
        <w:rPr>
          <w:rFonts w:eastAsia="Calibri"/>
          <w:sz w:val="30"/>
          <w:szCs w:val="30"/>
        </w:rPr>
        <w:t xml:space="preserve"> лекарственного препарата</w:t>
      </w:r>
      <w:r w:rsidRPr="00E76674">
        <w:rPr>
          <w:rFonts w:eastAsia="Calibri"/>
          <w:sz w:val="30"/>
          <w:szCs w:val="30"/>
        </w:rPr>
        <w:t xml:space="preserve">, при необходимости </w:t>
      </w:r>
      <w:r>
        <w:rPr>
          <w:rFonts w:eastAsia="Calibri"/>
          <w:sz w:val="30"/>
          <w:szCs w:val="30"/>
        </w:rPr>
        <w:t xml:space="preserve">– </w:t>
      </w:r>
      <w:r w:rsidRPr="00E76674">
        <w:rPr>
          <w:rFonts w:eastAsia="Calibri"/>
          <w:sz w:val="30"/>
          <w:szCs w:val="30"/>
        </w:rPr>
        <w:t xml:space="preserve">исследования различных аспектов </w:t>
      </w:r>
      <w:r w:rsidRPr="00E76674">
        <w:rPr>
          <w:rFonts w:eastAsia="Calibri"/>
          <w:sz w:val="30"/>
          <w:szCs w:val="30"/>
          <w:lang w:eastAsia="en-US"/>
        </w:rPr>
        <w:t>эффективности</w:t>
      </w:r>
      <w:r w:rsidRPr="00E76674">
        <w:rPr>
          <w:rFonts w:eastAsia="Calibri"/>
          <w:sz w:val="30"/>
          <w:szCs w:val="30"/>
        </w:rPr>
        <w:t xml:space="preserve"> лекарственного препарата, которые не могут быть исследованы до начала реализации лекарственного препарата</w:t>
      </w:r>
      <w:r>
        <w:rPr>
          <w:rFonts w:eastAsia="Calibri"/>
          <w:sz w:val="30"/>
          <w:szCs w:val="30"/>
        </w:rPr>
        <w:t>;</w:t>
      </w:r>
    </w:p>
    <w:p w:rsidR="00BD7D5F" w:rsidRPr="00E76674" w:rsidRDefault="00BD7D5F" w:rsidP="0053244E">
      <w:pPr>
        <w:tabs>
          <w:tab w:val="left" w:pos="851"/>
        </w:tabs>
        <w:autoSpaceDE w:val="0"/>
        <w:autoSpaceDN w:val="0"/>
        <w:adjustRightInd w:val="0"/>
        <w:spacing w:line="360" w:lineRule="auto"/>
        <w:ind w:firstLine="709"/>
        <w:jc w:val="both"/>
        <w:rPr>
          <w:rFonts w:eastAsia="Calibri"/>
          <w:sz w:val="30"/>
          <w:szCs w:val="30"/>
        </w:rPr>
      </w:pPr>
      <w:r w:rsidRPr="00E76674">
        <w:rPr>
          <w:rFonts w:eastAsia="Calibri"/>
          <w:sz w:val="30"/>
          <w:szCs w:val="30"/>
        </w:rPr>
        <w:t>другие условия или ограничения в целях безопасного и эффективного применения лекарственного препарата</w:t>
      </w:r>
      <w:r w:rsidR="00882A79">
        <w:rPr>
          <w:rFonts w:eastAsia="Calibri"/>
          <w:sz w:val="30"/>
          <w:szCs w:val="30"/>
        </w:rPr>
        <w:t xml:space="preserve"> в соответствии с требованиями Правил надлежащей практики фармаконадзора Евразийского экономического союза</w:t>
      </w:r>
      <w:r w:rsidR="009D584B">
        <w:rPr>
          <w:rFonts w:eastAsia="Calibri"/>
          <w:sz w:val="30"/>
          <w:szCs w:val="30"/>
        </w:rPr>
        <w:t>.</w:t>
      </w:r>
    </w:p>
    <w:p w:rsidR="00A92810" w:rsidRPr="00E76674" w:rsidRDefault="00A92810" w:rsidP="0053244E">
      <w:pPr>
        <w:tabs>
          <w:tab w:val="left" w:pos="851"/>
        </w:tabs>
        <w:autoSpaceDE w:val="0"/>
        <w:autoSpaceDN w:val="0"/>
        <w:adjustRightInd w:val="0"/>
        <w:spacing w:line="360" w:lineRule="auto"/>
        <w:ind w:firstLine="709"/>
        <w:jc w:val="both"/>
        <w:rPr>
          <w:rFonts w:eastAsia="Calibri"/>
          <w:sz w:val="30"/>
          <w:szCs w:val="30"/>
          <w:lang w:eastAsia="en-US"/>
        </w:rPr>
      </w:pPr>
      <w:r w:rsidRPr="00E76674">
        <w:rPr>
          <w:rFonts w:eastAsia="Calibri"/>
          <w:sz w:val="30"/>
          <w:szCs w:val="30"/>
          <w:lang w:eastAsia="en-US"/>
        </w:rPr>
        <w:t xml:space="preserve">Установленные условия и ограничения, а также сроки их выполнения указываются в регистрационном удостоверении, </w:t>
      </w:r>
      <w:r w:rsidR="009D584B">
        <w:rPr>
          <w:rFonts w:eastAsia="Calibri"/>
          <w:sz w:val="30"/>
          <w:szCs w:val="30"/>
          <w:lang w:eastAsia="en-US"/>
        </w:rPr>
        <w:t>е</w:t>
      </w:r>
      <w:r w:rsidRPr="00E76674">
        <w:rPr>
          <w:rFonts w:eastAsia="Calibri"/>
          <w:sz w:val="30"/>
          <w:szCs w:val="30"/>
          <w:lang w:eastAsia="en-US"/>
        </w:rPr>
        <w:t xml:space="preserve">дином реестре, </w:t>
      </w:r>
      <w:r w:rsidR="00C3566D" w:rsidRPr="00E76674">
        <w:rPr>
          <w:rFonts w:eastAsia="Calibri"/>
          <w:sz w:val="30"/>
          <w:szCs w:val="30"/>
          <w:lang w:eastAsia="en-US"/>
        </w:rPr>
        <w:t>а также</w:t>
      </w:r>
      <w:r w:rsidRPr="00E76674">
        <w:rPr>
          <w:rFonts w:eastAsia="Calibri"/>
          <w:sz w:val="30"/>
          <w:szCs w:val="30"/>
          <w:lang w:eastAsia="en-US"/>
        </w:rPr>
        <w:t xml:space="preserve"> в ОХЛП</w:t>
      </w:r>
      <w:r w:rsidR="007446E7" w:rsidRPr="00E76674">
        <w:rPr>
          <w:rFonts w:eastAsia="Calibri"/>
          <w:sz w:val="30"/>
          <w:szCs w:val="30"/>
          <w:lang w:eastAsia="en-US"/>
        </w:rPr>
        <w:t xml:space="preserve"> и инструкции по медицинскому применению</w:t>
      </w:r>
      <w:r w:rsidRPr="00E76674">
        <w:rPr>
          <w:rFonts w:eastAsia="Calibri"/>
          <w:sz w:val="30"/>
          <w:szCs w:val="30"/>
          <w:lang w:eastAsia="en-US"/>
        </w:rPr>
        <w:t>.</w:t>
      </w:r>
    </w:p>
    <w:p w:rsidR="00010EAE" w:rsidRDefault="00BD7D5F" w:rsidP="0053244E">
      <w:pPr>
        <w:tabs>
          <w:tab w:val="left" w:pos="851"/>
        </w:tabs>
        <w:spacing w:line="360" w:lineRule="auto"/>
        <w:ind w:firstLine="709"/>
        <w:jc w:val="both"/>
        <w:rPr>
          <w:spacing w:val="-4"/>
          <w:kern w:val="30"/>
          <w:sz w:val="30"/>
          <w:szCs w:val="30"/>
        </w:rPr>
      </w:pPr>
      <w:r w:rsidRPr="00E76674">
        <w:rPr>
          <w:sz w:val="30"/>
          <w:szCs w:val="30"/>
        </w:rPr>
        <w:t>11</w:t>
      </w:r>
      <w:r w:rsidR="004D45CF">
        <w:rPr>
          <w:sz w:val="30"/>
          <w:szCs w:val="30"/>
        </w:rPr>
        <w:t>7</w:t>
      </w:r>
      <w:r w:rsidR="007631EE" w:rsidRPr="00E76674">
        <w:rPr>
          <w:sz w:val="30"/>
          <w:szCs w:val="30"/>
        </w:rPr>
        <w:t>.</w:t>
      </w:r>
      <w:r w:rsidRPr="00E76674">
        <w:rPr>
          <w:sz w:val="30"/>
          <w:szCs w:val="30"/>
        </w:rPr>
        <w:t> </w:t>
      </w:r>
      <w:r w:rsidR="00A82DD3" w:rsidRPr="00E76674">
        <w:rPr>
          <w:sz w:val="30"/>
          <w:szCs w:val="30"/>
        </w:rPr>
        <w:t>Продолжение нахождения лекарственного препарата, являющегося объектом процедур, описанных в настояще</w:t>
      </w:r>
      <w:r w:rsidR="009D584B">
        <w:rPr>
          <w:sz w:val="30"/>
          <w:szCs w:val="30"/>
        </w:rPr>
        <w:t>м</w:t>
      </w:r>
      <w:r w:rsidR="00A82DD3" w:rsidRPr="00E76674">
        <w:rPr>
          <w:sz w:val="30"/>
          <w:szCs w:val="30"/>
        </w:rPr>
        <w:t xml:space="preserve"> </w:t>
      </w:r>
      <w:r w:rsidR="009D584B">
        <w:rPr>
          <w:sz w:val="30"/>
          <w:szCs w:val="30"/>
        </w:rPr>
        <w:t>пункте</w:t>
      </w:r>
      <w:r w:rsidR="00A82DD3" w:rsidRPr="00E76674">
        <w:rPr>
          <w:sz w:val="30"/>
          <w:szCs w:val="30"/>
        </w:rPr>
        <w:t xml:space="preserve">, на рынке Союза возможно лишь </w:t>
      </w:r>
      <w:r w:rsidR="00955396">
        <w:rPr>
          <w:sz w:val="30"/>
          <w:szCs w:val="30"/>
        </w:rPr>
        <w:t>на основании</w:t>
      </w:r>
      <w:r w:rsidR="00A82DD3" w:rsidRPr="00E76674">
        <w:rPr>
          <w:sz w:val="30"/>
          <w:szCs w:val="30"/>
        </w:rPr>
        <w:t xml:space="preserve"> переоценк</w:t>
      </w:r>
      <w:r w:rsidR="00955396">
        <w:rPr>
          <w:sz w:val="30"/>
          <w:szCs w:val="30"/>
        </w:rPr>
        <w:t>и</w:t>
      </w:r>
      <w:r w:rsidR="00A82DD3" w:rsidRPr="00E76674">
        <w:rPr>
          <w:sz w:val="30"/>
          <w:szCs w:val="30"/>
        </w:rPr>
        <w:t xml:space="preserve"> </w:t>
      </w:r>
      <w:r w:rsidR="002B7486">
        <w:rPr>
          <w:spacing w:val="-4"/>
          <w:kern w:val="30"/>
          <w:sz w:val="30"/>
          <w:szCs w:val="30"/>
        </w:rPr>
        <w:t xml:space="preserve">соотношения </w:t>
      </w:r>
      <w:r w:rsidR="004B0759">
        <w:rPr>
          <w:spacing w:val="-4"/>
          <w:kern w:val="30"/>
          <w:sz w:val="30"/>
          <w:szCs w:val="30"/>
        </w:rPr>
        <w:t>«польза – риск»</w:t>
      </w:r>
      <w:r w:rsidR="002B7486">
        <w:rPr>
          <w:spacing w:val="-4"/>
          <w:kern w:val="30"/>
          <w:sz w:val="30"/>
          <w:szCs w:val="30"/>
        </w:rPr>
        <w:t xml:space="preserve">, проводимой </w:t>
      </w:r>
      <w:r w:rsidR="009D584B" w:rsidRPr="00E76674">
        <w:rPr>
          <w:sz w:val="30"/>
          <w:szCs w:val="30"/>
        </w:rPr>
        <w:t>ежегодно</w:t>
      </w:r>
      <w:r w:rsidR="009D584B">
        <w:rPr>
          <w:spacing w:val="-4"/>
          <w:kern w:val="30"/>
          <w:sz w:val="30"/>
          <w:szCs w:val="30"/>
        </w:rPr>
        <w:t xml:space="preserve"> </w:t>
      </w:r>
      <w:r w:rsidR="002B7486">
        <w:rPr>
          <w:spacing w:val="-4"/>
          <w:kern w:val="30"/>
          <w:sz w:val="30"/>
          <w:szCs w:val="30"/>
        </w:rPr>
        <w:t>уполномоченным органом (</w:t>
      </w:r>
      <w:r w:rsidR="002B7486">
        <w:rPr>
          <w:rFonts w:eastAsia="Calibri"/>
          <w:spacing w:val="-4"/>
          <w:kern w:val="30"/>
          <w:sz w:val="30"/>
          <w:szCs w:val="30"/>
          <w:lang w:eastAsia="en-US"/>
        </w:rPr>
        <w:t>экспертной организацией)</w:t>
      </w:r>
      <w:r w:rsidR="009D584B">
        <w:rPr>
          <w:spacing w:val="-4"/>
          <w:kern w:val="30"/>
          <w:sz w:val="30"/>
          <w:szCs w:val="30"/>
        </w:rPr>
        <w:t xml:space="preserve"> референтного государства-члена</w:t>
      </w:r>
      <w:r w:rsidR="002B7486">
        <w:rPr>
          <w:spacing w:val="-4"/>
          <w:kern w:val="30"/>
          <w:sz w:val="30"/>
          <w:szCs w:val="30"/>
        </w:rPr>
        <w:t>,</w:t>
      </w:r>
      <w:r w:rsidR="002B7486">
        <w:rPr>
          <w:spacing w:val="-4"/>
          <w:kern w:val="30"/>
        </w:rPr>
        <w:t xml:space="preserve"> </w:t>
      </w:r>
      <w:r w:rsidR="002B7486">
        <w:rPr>
          <w:spacing w:val="-4"/>
          <w:kern w:val="30"/>
          <w:sz w:val="30"/>
          <w:szCs w:val="30"/>
        </w:rPr>
        <w:t>с подготовкой экспертного отчета по оценке лекарственного препарата.</w:t>
      </w:r>
    </w:p>
    <w:p w:rsidR="00955396" w:rsidRPr="00E76674" w:rsidRDefault="00955396" w:rsidP="0053244E">
      <w:pPr>
        <w:tabs>
          <w:tab w:val="left" w:pos="851"/>
        </w:tabs>
        <w:spacing w:line="360" w:lineRule="auto"/>
        <w:ind w:firstLine="709"/>
        <w:jc w:val="both"/>
        <w:rPr>
          <w:sz w:val="30"/>
          <w:szCs w:val="30"/>
        </w:rPr>
      </w:pPr>
      <w:proofErr w:type="gramStart"/>
      <w:r>
        <w:rPr>
          <w:sz w:val="30"/>
          <w:szCs w:val="30"/>
        </w:rPr>
        <w:t xml:space="preserve">Уполномоченный орган референтного государства вправе отменить регистрационное удостоверение лекарственного препарата </w:t>
      </w:r>
      <w:r w:rsidR="009D584B">
        <w:rPr>
          <w:sz w:val="30"/>
          <w:szCs w:val="30"/>
        </w:rPr>
        <w:br/>
      </w:r>
      <w:r>
        <w:rPr>
          <w:sz w:val="30"/>
          <w:szCs w:val="30"/>
        </w:rPr>
        <w:t xml:space="preserve">в случаях невыполнения держателем регистрационного удостоверения </w:t>
      </w:r>
      <w:r>
        <w:rPr>
          <w:rFonts w:eastAsia="Calibri"/>
          <w:sz w:val="30"/>
          <w:szCs w:val="30"/>
          <w:lang w:eastAsia="en-US"/>
        </w:rPr>
        <w:t>дополнительных требований, установленных уполномоченным органом (экспертной организацией) референтного государства в отношении данного лекарственного препарата при его регистрации и осуществлении процедур, связанных с регистрацией в соответствии с пунктом 116 настоящих Правил</w:t>
      </w:r>
      <w:r w:rsidR="009D584B">
        <w:rPr>
          <w:rFonts w:eastAsia="Calibri"/>
          <w:sz w:val="30"/>
          <w:szCs w:val="30"/>
          <w:lang w:eastAsia="en-US"/>
        </w:rPr>
        <w:t>,</w:t>
      </w:r>
      <w:r>
        <w:rPr>
          <w:rFonts w:eastAsia="Calibri"/>
          <w:sz w:val="30"/>
          <w:szCs w:val="30"/>
          <w:lang w:eastAsia="en-US"/>
        </w:rPr>
        <w:t xml:space="preserve"> и неподтверждени</w:t>
      </w:r>
      <w:r w:rsidR="009D584B">
        <w:rPr>
          <w:rFonts w:eastAsia="Calibri"/>
          <w:sz w:val="30"/>
          <w:szCs w:val="30"/>
          <w:lang w:eastAsia="en-US"/>
        </w:rPr>
        <w:t>я</w:t>
      </w:r>
      <w:r>
        <w:rPr>
          <w:rFonts w:eastAsia="Calibri"/>
          <w:sz w:val="30"/>
          <w:szCs w:val="30"/>
          <w:lang w:eastAsia="en-US"/>
        </w:rPr>
        <w:t xml:space="preserve"> положительного соотношения </w:t>
      </w:r>
      <w:r w:rsidR="004B0759">
        <w:rPr>
          <w:rFonts w:eastAsia="Calibri"/>
          <w:sz w:val="30"/>
          <w:szCs w:val="30"/>
          <w:lang w:eastAsia="en-US"/>
        </w:rPr>
        <w:t>«польза – риск»</w:t>
      </w:r>
      <w:r>
        <w:rPr>
          <w:rFonts w:eastAsia="Calibri"/>
          <w:sz w:val="30"/>
          <w:szCs w:val="30"/>
          <w:lang w:eastAsia="en-US"/>
        </w:rPr>
        <w:t xml:space="preserve"> при </w:t>
      </w:r>
      <w:r>
        <w:rPr>
          <w:spacing w:val="-4"/>
          <w:kern w:val="30"/>
          <w:sz w:val="30"/>
          <w:szCs w:val="30"/>
        </w:rPr>
        <w:t xml:space="preserve">переоценке соотношения </w:t>
      </w:r>
      <w:r w:rsidR="004B0759">
        <w:rPr>
          <w:spacing w:val="-4"/>
          <w:kern w:val="30"/>
          <w:sz w:val="30"/>
          <w:szCs w:val="30"/>
        </w:rPr>
        <w:t>«польза – риск»</w:t>
      </w:r>
      <w:r>
        <w:rPr>
          <w:spacing w:val="-4"/>
          <w:kern w:val="30"/>
          <w:sz w:val="30"/>
          <w:szCs w:val="30"/>
        </w:rPr>
        <w:t xml:space="preserve">, проводимой </w:t>
      </w:r>
      <w:r w:rsidR="009D584B">
        <w:rPr>
          <w:spacing w:val="-4"/>
          <w:kern w:val="30"/>
          <w:sz w:val="30"/>
          <w:szCs w:val="30"/>
        </w:rPr>
        <w:t xml:space="preserve">ежегодно </w:t>
      </w:r>
      <w:r>
        <w:rPr>
          <w:spacing w:val="-4"/>
          <w:kern w:val="30"/>
          <w:sz w:val="30"/>
          <w:szCs w:val="30"/>
        </w:rPr>
        <w:t>уполномоченным</w:t>
      </w:r>
      <w:proofErr w:type="gramEnd"/>
      <w:r>
        <w:rPr>
          <w:spacing w:val="-4"/>
          <w:kern w:val="30"/>
          <w:sz w:val="30"/>
          <w:szCs w:val="30"/>
        </w:rPr>
        <w:t xml:space="preserve"> органом (</w:t>
      </w:r>
      <w:r>
        <w:rPr>
          <w:rFonts w:eastAsia="Calibri"/>
          <w:spacing w:val="-4"/>
          <w:kern w:val="30"/>
          <w:sz w:val="30"/>
          <w:szCs w:val="30"/>
          <w:lang w:eastAsia="en-US"/>
        </w:rPr>
        <w:t>экспертной организацией)</w:t>
      </w:r>
      <w:r>
        <w:rPr>
          <w:spacing w:val="-4"/>
          <w:kern w:val="30"/>
          <w:sz w:val="30"/>
          <w:szCs w:val="30"/>
        </w:rPr>
        <w:t xml:space="preserve"> референтного государства.</w:t>
      </w:r>
    </w:p>
    <w:p w:rsidR="00010EAE" w:rsidRPr="00E76674" w:rsidRDefault="007631EE" w:rsidP="0053244E">
      <w:pPr>
        <w:tabs>
          <w:tab w:val="left" w:pos="851"/>
        </w:tabs>
        <w:spacing w:line="360" w:lineRule="auto"/>
        <w:ind w:firstLine="709"/>
        <w:jc w:val="both"/>
        <w:rPr>
          <w:sz w:val="30"/>
          <w:szCs w:val="30"/>
        </w:rPr>
      </w:pPr>
      <w:r w:rsidRPr="00E76674">
        <w:rPr>
          <w:sz w:val="30"/>
          <w:szCs w:val="30"/>
        </w:rPr>
        <w:t>1</w:t>
      </w:r>
      <w:r w:rsidR="00BD7D5F" w:rsidRPr="00E76674">
        <w:rPr>
          <w:sz w:val="30"/>
          <w:szCs w:val="30"/>
        </w:rPr>
        <w:t>1</w:t>
      </w:r>
      <w:r w:rsidR="004D45CF">
        <w:rPr>
          <w:sz w:val="30"/>
          <w:szCs w:val="30"/>
        </w:rPr>
        <w:t>8</w:t>
      </w:r>
      <w:r w:rsidRPr="00E76674">
        <w:rPr>
          <w:sz w:val="30"/>
          <w:szCs w:val="30"/>
        </w:rPr>
        <w:t>.</w:t>
      </w:r>
      <w:r w:rsidR="00B736CD" w:rsidRPr="00E76674">
        <w:rPr>
          <w:sz w:val="30"/>
          <w:szCs w:val="30"/>
        </w:rPr>
        <w:t> </w:t>
      </w:r>
      <w:r w:rsidR="0053071A">
        <w:rPr>
          <w:sz w:val="30"/>
          <w:szCs w:val="30"/>
        </w:rPr>
        <w:t>Условием</w:t>
      </w:r>
      <w:r w:rsidR="00010EAE" w:rsidRPr="00E76674">
        <w:rPr>
          <w:sz w:val="30"/>
          <w:szCs w:val="30"/>
        </w:rPr>
        <w:t xml:space="preserve"> регистрации </w:t>
      </w:r>
      <w:r w:rsidR="00D93463" w:rsidRPr="00E76674">
        <w:rPr>
          <w:sz w:val="30"/>
          <w:szCs w:val="30"/>
        </w:rPr>
        <w:t xml:space="preserve">и </w:t>
      </w:r>
      <w:r w:rsidR="00510492">
        <w:rPr>
          <w:sz w:val="30"/>
          <w:szCs w:val="30"/>
        </w:rPr>
        <w:t>подтверждения регистрации (перерегистрации)</w:t>
      </w:r>
      <w:r w:rsidR="00D93463" w:rsidRPr="00E76674">
        <w:rPr>
          <w:sz w:val="30"/>
          <w:szCs w:val="30"/>
        </w:rPr>
        <w:t xml:space="preserve"> </w:t>
      </w:r>
      <w:r w:rsidR="0053071A">
        <w:rPr>
          <w:sz w:val="30"/>
          <w:szCs w:val="30"/>
        </w:rPr>
        <w:t xml:space="preserve">лекарственного препарата </w:t>
      </w:r>
      <w:r w:rsidR="00010EAE" w:rsidRPr="00E76674">
        <w:rPr>
          <w:sz w:val="30"/>
          <w:szCs w:val="30"/>
        </w:rPr>
        <w:t>уполномоченн</w:t>
      </w:r>
      <w:r w:rsidR="0053071A">
        <w:rPr>
          <w:sz w:val="30"/>
          <w:szCs w:val="30"/>
        </w:rPr>
        <w:t>ым</w:t>
      </w:r>
      <w:r w:rsidR="00010EAE" w:rsidRPr="00E76674">
        <w:rPr>
          <w:sz w:val="30"/>
          <w:szCs w:val="30"/>
        </w:rPr>
        <w:t xml:space="preserve"> орган</w:t>
      </w:r>
      <w:r w:rsidR="0053071A">
        <w:rPr>
          <w:sz w:val="30"/>
          <w:szCs w:val="30"/>
        </w:rPr>
        <w:t>ом</w:t>
      </w:r>
      <w:r w:rsidR="00010EAE" w:rsidRPr="00E76674">
        <w:rPr>
          <w:sz w:val="30"/>
          <w:szCs w:val="30"/>
        </w:rPr>
        <w:t xml:space="preserve"> </w:t>
      </w:r>
      <w:r w:rsidR="0053071A" w:rsidRPr="0053071A">
        <w:rPr>
          <w:sz w:val="30"/>
          <w:szCs w:val="30"/>
        </w:rPr>
        <w:t>может быть установлено обязательство по выполнению держателем регистрационного удостоверения:</w:t>
      </w:r>
    </w:p>
    <w:p w:rsidR="009D584B" w:rsidRPr="00E76674" w:rsidRDefault="009D584B" w:rsidP="009D584B">
      <w:pPr>
        <w:tabs>
          <w:tab w:val="left" w:pos="1560"/>
        </w:tabs>
        <w:spacing w:line="360" w:lineRule="auto"/>
        <w:ind w:firstLine="709"/>
        <w:jc w:val="both"/>
        <w:rPr>
          <w:sz w:val="30"/>
          <w:szCs w:val="30"/>
        </w:rPr>
      </w:pPr>
      <w:r>
        <w:rPr>
          <w:sz w:val="30"/>
          <w:szCs w:val="30"/>
        </w:rPr>
        <w:t>а) </w:t>
      </w:r>
      <w:r w:rsidRPr="00E76674">
        <w:rPr>
          <w:sz w:val="30"/>
          <w:szCs w:val="30"/>
        </w:rPr>
        <w:t>пострегистрационны</w:t>
      </w:r>
      <w:r>
        <w:rPr>
          <w:sz w:val="30"/>
          <w:szCs w:val="30"/>
        </w:rPr>
        <w:t>х</w:t>
      </w:r>
      <w:r w:rsidRPr="00E76674">
        <w:rPr>
          <w:sz w:val="30"/>
          <w:szCs w:val="30"/>
        </w:rPr>
        <w:t xml:space="preserve"> исследовани</w:t>
      </w:r>
      <w:r>
        <w:rPr>
          <w:sz w:val="30"/>
          <w:szCs w:val="30"/>
        </w:rPr>
        <w:t>й</w:t>
      </w:r>
      <w:r w:rsidRPr="00E76674">
        <w:rPr>
          <w:sz w:val="30"/>
          <w:szCs w:val="30"/>
        </w:rPr>
        <w:t xml:space="preserve"> безопасности </w:t>
      </w:r>
      <w:r>
        <w:rPr>
          <w:sz w:val="30"/>
          <w:szCs w:val="30"/>
        </w:rPr>
        <w:t xml:space="preserve">лекарственного препарата </w:t>
      </w:r>
      <w:r w:rsidRPr="00E76674">
        <w:rPr>
          <w:sz w:val="30"/>
          <w:szCs w:val="30"/>
        </w:rPr>
        <w:t xml:space="preserve">в случае наличия опасений по поводу рисков данного лекарственного </w:t>
      </w:r>
      <w:r>
        <w:rPr>
          <w:sz w:val="30"/>
          <w:szCs w:val="30"/>
        </w:rPr>
        <w:t>препарата</w:t>
      </w:r>
      <w:r w:rsidRPr="00E76674">
        <w:rPr>
          <w:sz w:val="30"/>
          <w:szCs w:val="30"/>
        </w:rPr>
        <w:t xml:space="preserve">. В случае если риски относятся </w:t>
      </w:r>
      <w:proofErr w:type="gramStart"/>
      <w:r w:rsidRPr="00E76674">
        <w:rPr>
          <w:sz w:val="30"/>
          <w:szCs w:val="30"/>
        </w:rPr>
        <w:t>к</w:t>
      </w:r>
      <w:proofErr w:type="gramEnd"/>
      <w:r w:rsidRPr="00E76674">
        <w:rPr>
          <w:sz w:val="30"/>
          <w:szCs w:val="30"/>
        </w:rPr>
        <w:t xml:space="preserve"> более </w:t>
      </w:r>
      <w:proofErr w:type="gramStart"/>
      <w:r w:rsidRPr="00E76674">
        <w:rPr>
          <w:sz w:val="30"/>
          <w:szCs w:val="30"/>
        </w:rPr>
        <w:t>чем</w:t>
      </w:r>
      <w:proofErr w:type="gramEnd"/>
      <w:r w:rsidRPr="00E76674">
        <w:rPr>
          <w:sz w:val="30"/>
          <w:szCs w:val="30"/>
        </w:rPr>
        <w:t xml:space="preserve"> одному лекарственному препарату, уполномоченные органы государств</w:t>
      </w:r>
      <w:r>
        <w:rPr>
          <w:sz w:val="30"/>
          <w:szCs w:val="30"/>
        </w:rPr>
        <w:t>-</w:t>
      </w:r>
      <w:r w:rsidRPr="00E76674">
        <w:rPr>
          <w:sz w:val="30"/>
          <w:szCs w:val="30"/>
        </w:rPr>
        <w:t>членов способствуют проведению держателями регистрационных удостоверений</w:t>
      </w:r>
      <w:r>
        <w:rPr>
          <w:sz w:val="30"/>
          <w:szCs w:val="30"/>
        </w:rPr>
        <w:t xml:space="preserve"> таких лекарственных препаратов</w:t>
      </w:r>
      <w:r w:rsidRPr="00E76674">
        <w:rPr>
          <w:sz w:val="30"/>
          <w:szCs w:val="30"/>
        </w:rPr>
        <w:t xml:space="preserve"> совместных пострегистрационных исследований</w:t>
      </w:r>
      <w:r>
        <w:rPr>
          <w:sz w:val="30"/>
          <w:szCs w:val="30"/>
        </w:rPr>
        <w:t xml:space="preserve"> безопасности;</w:t>
      </w:r>
    </w:p>
    <w:p w:rsidR="009D584B" w:rsidRPr="00E76674" w:rsidRDefault="009D584B" w:rsidP="009D584B">
      <w:pPr>
        <w:spacing w:line="360" w:lineRule="auto"/>
        <w:ind w:firstLine="709"/>
        <w:jc w:val="both"/>
        <w:rPr>
          <w:kern w:val="30"/>
          <w:sz w:val="30"/>
          <w:szCs w:val="30"/>
        </w:rPr>
      </w:pPr>
      <w:r>
        <w:rPr>
          <w:kern w:val="30"/>
          <w:sz w:val="30"/>
          <w:szCs w:val="30"/>
        </w:rPr>
        <w:t>б) </w:t>
      </w:r>
      <w:r w:rsidRPr="00E76674">
        <w:rPr>
          <w:kern w:val="30"/>
          <w:sz w:val="30"/>
          <w:szCs w:val="30"/>
        </w:rPr>
        <w:t>пострегистрационны</w:t>
      </w:r>
      <w:r>
        <w:rPr>
          <w:kern w:val="30"/>
          <w:sz w:val="30"/>
          <w:szCs w:val="30"/>
        </w:rPr>
        <w:t>х</w:t>
      </w:r>
      <w:r w:rsidRPr="00E76674">
        <w:rPr>
          <w:kern w:val="30"/>
          <w:sz w:val="30"/>
          <w:szCs w:val="30"/>
        </w:rPr>
        <w:t xml:space="preserve"> исследовани</w:t>
      </w:r>
      <w:r>
        <w:rPr>
          <w:kern w:val="30"/>
          <w:sz w:val="30"/>
          <w:szCs w:val="30"/>
        </w:rPr>
        <w:t>й</w:t>
      </w:r>
      <w:r w:rsidRPr="00E76674">
        <w:rPr>
          <w:kern w:val="30"/>
          <w:sz w:val="30"/>
          <w:szCs w:val="30"/>
        </w:rPr>
        <w:t xml:space="preserve"> эффективности</w:t>
      </w:r>
      <w:r>
        <w:rPr>
          <w:kern w:val="30"/>
          <w:sz w:val="30"/>
          <w:szCs w:val="30"/>
        </w:rPr>
        <w:t xml:space="preserve"> лекарственного препарата</w:t>
      </w:r>
      <w:r w:rsidRPr="00E76674">
        <w:rPr>
          <w:kern w:val="30"/>
          <w:sz w:val="30"/>
          <w:szCs w:val="30"/>
        </w:rPr>
        <w:t xml:space="preserve">, если понимание заболевания или клиническая методология показывают, что предыдущие оценки эффективности требуют существенного пересмотра. </w:t>
      </w:r>
    </w:p>
    <w:p w:rsidR="00545F2A" w:rsidRPr="00E76674" w:rsidRDefault="00545F2A" w:rsidP="00545F2A">
      <w:pPr>
        <w:tabs>
          <w:tab w:val="left" w:pos="851"/>
        </w:tabs>
        <w:autoSpaceDE w:val="0"/>
        <w:autoSpaceDN w:val="0"/>
        <w:adjustRightInd w:val="0"/>
        <w:spacing w:line="360" w:lineRule="auto"/>
        <w:ind w:right="-1" w:firstLine="709"/>
        <w:jc w:val="both"/>
        <w:rPr>
          <w:sz w:val="30"/>
          <w:szCs w:val="30"/>
        </w:rPr>
      </w:pPr>
      <w:r w:rsidRPr="00E76674">
        <w:rPr>
          <w:sz w:val="30"/>
          <w:szCs w:val="30"/>
        </w:rPr>
        <w:t>1</w:t>
      </w:r>
      <w:r>
        <w:rPr>
          <w:sz w:val="30"/>
          <w:szCs w:val="30"/>
        </w:rPr>
        <w:t>19</w:t>
      </w:r>
      <w:r w:rsidRPr="00E76674">
        <w:rPr>
          <w:sz w:val="30"/>
          <w:szCs w:val="30"/>
        </w:rPr>
        <w:t>. Держатель регистрационного удостоверения вправе представить письменные объяснения в ответ на введение обязательства</w:t>
      </w:r>
      <w:r>
        <w:rPr>
          <w:sz w:val="30"/>
          <w:szCs w:val="30"/>
        </w:rPr>
        <w:t>, предусмотренного</w:t>
      </w:r>
      <w:r w:rsidRPr="00BB4115">
        <w:rPr>
          <w:sz w:val="30"/>
          <w:szCs w:val="30"/>
        </w:rPr>
        <w:t xml:space="preserve"> пунктом 11</w:t>
      </w:r>
      <w:r>
        <w:rPr>
          <w:sz w:val="30"/>
          <w:szCs w:val="30"/>
        </w:rPr>
        <w:t>8</w:t>
      </w:r>
      <w:r w:rsidRPr="00BB4115">
        <w:rPr>
          <w:sz w:val="30"/>
          <w:szCs w:val="30"/>
        </w:rPr>
        <w:t xml:space="preserve"> настоящих Правил</w:t>
      </w:r>
      <w:r>
        <w:rPr>
          <w:sz w:val="30"/>
          <w:szCs w:val="30"/>
        </w:rPr>
        <w:t xml:space="preserve">, </w:t>
      </w:r>
      <w:r w:rsidRPr="00BB4115">
        <w:rPr>
          <w:sz w:val="30"/>
          <w:szCs w:val="30"/>
        </w:rPr>
        <w:t xml:space="preserve">в </w:t>
      </w:r>
      <w:r>
        <w:rPr>
          <w:sz w:val="30"/>
          <w:szCs w:val="30"/>
        </w:rPr>
        <w:t>течение</w:t>
      </w:r>
      <w:r w:rsidRPr="00BB4115">
        <w:rPr>
          <w:sz w:val="30"/>
          <w:szCs w:val="30"/>
        </w:rPr>
        <w:t xml:space="preserve"> 90 календарных дней со дня получения соответствующего уведомления </w:t>
      </w:r>
      <w:r>
        <w:rPr>
          <w:sz w:val="30"/>
          <w:szCs w:val="30"/>
        </w:rPr>
        <w:t xml:space="preserve">от </w:t>
      </w:r>
      <w:r w:rsidRPr="00BB4115">
        <w:rPr>
          <w:sz w:val="30"/>
          <w:szCs w:val="30"/>
        </w:rPr>
        <w:t>уполномоченного органа (экспертной организации) о введении обязательств</w:t>
      </w:r>
      <w:r>
        <w:rPr>
          <w:sz w:val="30"/>
          <w:szCs w:val="30"/>
        </w:rPr>
        <w:t>а</w:t>
      </w:r>
      <w:r w:rsidRPr="00E76674">
        <w:rPr>
          <w:sz w:val="30"/>
          <w:szCs w:val="30"/>
        </w:rPr>
        <w:t>.</w:t>
      </w:r>
    </w:p>
    <w:p w:rsidR="00545F2A" w:rsidRPr="00E76674" w:rsidRDefault="00545F2A" w:rsidP="00545F2A">
      <w:pPr>
        <w:tabs>
          <w:tab w:val="left" w:pos="851"/>
        </w:tabs>
        <w:autoSpaceDE w:val="0"/>
        <w:autoSpaceDN w:val="0"/>
        <w:adjustRightInd w:val="0"/>
        <w:spacing w:line="360" w:lineRule="auto"/>
        <w:ind w:right="-1" w:firstLine="709"/>
        <w:jc w:val="both"/>
        <w:rPr>
          <w:sz w:val="30"/>
          <w:szCs w:val="30"/>
        </w:rPr>
      </w:pPr>
      <w:r w:rsidRPr="00E76674">
        <w:rPr>
          <w:sz w:val="30"/>
          <w:szCs w:val="30"/>
        </w:rPr>
        <w:t>12</w:t>
      </w:r>
      <w:r>
        <w:rPr>
          <w:sz w:val="30"/>
          <w:szCs w:val="30"/>
        </w:rPr>
        <w:t>0</w:t>
      </w:r>
      <w:r w:rsidRPr="00E76674">
        <w:rPr>
          <w:sz w:val="30"/>
          <w:szCs w:val="30"/>
        </w:rPr>
        <w:t>. На основании письменных объяснений, представленных держателем регистрационного удостоверения</w:t>
      </w:r>
      <w:r>
        <w:rPr>
          <w:sz w:val="30"/>
          <w:szCs w:val="30"/>
        </w:rPr>
        <w:t xml:space="preserve"> лекарственного препарата в соответствии с </w:t>
      </w:r>
      <w:r w:rsidRPr="00BB4115">
        <w:rPr>
          <w:sz w:val="30"/>
          <w:szCs w:val="30"/>
        </w:rPr>
        <w:t>пунктом 11</w:t>
      </w:r>
      <w:r>
        <w:rPr>
          <w:sz w:val="30"/>
          <w:szCs w:val="30"/>
        </w:rPr>
        <w:t>8</w:t>
      </w:r>
      <w:r w:rsidRPr="00BB4115">
        <w:rPr>
          <w:sz w:val="30"/>
          <w:szCs w:val="30"/>
        </w:rPr>
        <w:t xml:space="preserve"> настоящих Правил</w:t>
      </w:r>
      <w:r w:rsidRPr="00E76674">
        <w:rPr>
          <w:sz w:val="30"/>
          <w:szCs w:val="30"/>
        </w:rPr>
        <w:t>, уполномоченный орган (экспертная организация) долж</w:t>
      </w:r>
      <w:r>
        <w:rPr>
          <w:sz w:val="30"/>
          <w:szCs w:val="30"/>
        </w:rPr>
        <w:t>ен</w:t>
      </w:r>
      <w:r w:rsidRPr="00E76674">
        <w:rPr>
          <w:sz w:val="30"/>
          <w:szCs w:val="30"/>
        </w:rPr>
        <w:t xml:space="preserve"> снять или подтвердить обязательство</w:t>
      </w:r>
      <w:r w:rsidRPr="00652C71">
        <w:t xml:space="preserve"> </w:t>
      </w:r>
      <w:r w:rsidRPr="00652C71">
        <w:rPr>
          <w:sz w:val="30"/>
          <w:szCs w:val="30"/>
        </w:rPr>
        <w:t>о проведении исследований, указанных в пункте 11</w:t>
      </w:r>
      <w:r>
        <w:rPr>
          <w:sz w:val="30"/>
          <w:szCs w:val="30"/>
        </w:rPr>
        <w:t>8</w:t>
      </w:r>
      <w:r w:rsidRPr="00652C71">
        <w:rPr>
          <w:sz w:val="30"/>
          <w:szCs w:val="30"/>
        </w:rPr>
        <w:t xml:space="preserve"> настоящих Правил</w:t>
      </w:r>
      <w:r>
        <w:rPr>
          <w:sz w:val="30"/>
          <w:szCs w:val="30"/>
        </w:rPr>
        <w:t xml:space="preserve">, </w:t>
      </w:r>
      <w:r w:rsidRPr="00652C71">
        <w:rPr>
          <w:sz w:val="30"/>
          <w:szCs w:val="30"/>
        </w:rPr>
        <w:t xml:space="preserve">в </w:t>
      </w:r>
      <w:r>
        <w:rPr>
          <w:sz w:val="30"/>
          <w:szCs w:val="30"/>
        </w:rPr>
        <w:t>течение</w:t>
      </w:r>
      <w:r w:rsidRPr="00652C71">
        <w:rPr>
          <w:sz w:val="30"/>
          <w:szCs w:val="30"/>
        </w:rPr>
        <w:t xml:space="preserve"> 30 календарных дней</w:t>
      </w:r>
      <w:r w:rsidRPr="00E76674">
        <w:rPr>
          <w:sz w:val="30"/>
          <w:szCs w:val="30"/>
        </w:rPr>
        <w:t xml:space="preserve">. В случае подтверждения обязательства, </w:t>
      </w:r>
      <w:r w:rsidRPr="00652C71">
        <w:rPr>
          <w:sz w:val="30"/>
          <w:szCs w:val="30"/>
        </w:rPr>
        <w:t>указанного в пункте 11</w:t>
      </w:r>
      <w:r>
        <w:rPr>
          <w:sz w:val="30"/>
          <w:szCs w:val="30"/>
        </w:rPr>
        <w:t>8</w:t>
      </w:r>
      <w:r w:rsidRPr="00652C71">
        <w:rPr>
          <w:sz w:val="30"/>
          <w:szCs w:val="30"/>
        </w:rPr>
        <w:t xml:space="preserve"> настоящих Правил</w:t>
      </w:r>
      <w:r>
        <w:rPr>
          <w:sz w:val="30"/>
          <w:szCs w:val="30"/>
        </w:rPr>
        <w:t>,</w:t>
      </w:r>
      <w:r w:rsidRPr="00652C71">
        <w:rPr>
          <w:sz w:val="30"/>
          <w:szCs w:val="30"/>
        </w:rPr>
        <w:t xml:space="preserve"> </w:t>
      </w:r>
      <w:r w:rsidRPr="00E76674">
        <w:rPr>
          <w:sz w:val="30"/>
          <w:szCs w:val="30"/>
        </w:rPr>
        <w:t xml:space="preserve">условия регистрации </w:t>
      </w:r>
      <w:r>
        <w:rPr>
          <w:sz w:val="30"/>
          <w:szCs w:val="30"/>
        </w:rPr>
        <w:t xml:space="preserve">лекарственного препарата </w:t>
      </w:r>
      <w:r w:rsidRPr="00E76674">
        <w:rPr>
          <w:sz w:val="30"/>
          <w:szCs w:val="30"/>
        </w:rPr>
        <w:t>должны быть изменены путем включения в них соответствующих положений, а также должны быть изменены системы управления рисками.</w:t>
      </w:r>
      <w:r w:rsidRPr="00E76674">
        <w:rPr>
          <w:sz w:val="30"/>
          <w:szCs w:val="30"/>
          <w:highlight w:val="yellow"/>
        </w:rPr>
        <w:t xml:space="preserve"> </w:t>
      </w:r>
    </w:p>
    <w:p w:rsidR="004B0759" w:rsidRPr="00680BBC" w:rsidRDefault="004B0759">
      <w:pPr>
        <w:rPr>
          <w:sz w:val="30"/>
          <w:szCs w:val="30"/>
        </w:rPr>
      </w:pPr>
      <w:r w:rsidRPr="00680BBC">
        <w:rPr>
          <w:sz w:val="30"/>
          <w:szCs w:val="30"/>
        </w:rPr>
        <w:br w:type="page"/>
      </w:r>
    </w:p>
    <w:p w:rsidR="00C954A1" w:rsidRPr="00E76674" w:rsidRDefault="00BB70A5" w:rsidP="00545F2A">
      <w:pPr>
        <w:spacing w:before="360" w:after="360"/>
        <w:jc w:val="center"/>
        <w:rPr>
          <w:sz w:val="30"/>
          <w:szCs w:val="30"/>
        </w:rPr>
      </w:pPr>
      <w:r w:rsidRPr="00E76674">
        <w:rPr>
          <w:sz w:val="30"/>
          <w:szCs w:val="30"/>
          <w:lang w:val="en-US"/>
        </w:rPr>
        <w:t>VIII</w:t>
      </w:r>
      <w:r w:rsidR="000421B6" w:rsidRPr="00E76674">
        <w:rPr>
          <w:sz w:val="30"/>
          <w:szCs w:val="30"/>
        </w:rPr>
        <w:t xml:space="preserve">. </w:t>
      </w:r>
      <w:r w:rsidR="00040927" w:rsidRPr="00E76674">
        <w:rPr>
          <w:sz w:val="30"/>
          <w:szCs w:val="30"/>
        </w:rPr>
        <w:t xml:space="preserve">Подтверждение </w:t>
      </w:r>
      <w:r w:rsidR="00C954A1" w:rsidRPr="00E76674">
        <w:rPr>
          <w:sz w:val="30"/>
          <w:szCs w:val="30"/>
        </w:rPr>
        <w:t>регистрации</w:t>
      </w:r>
      <w:r w:rsidR="00C954A1" w:rsidRPr="00E76674">
        <w:rPr>
          <w:rFonts w:eastAsia="Calibri"/>
          <w:sz w:val="30"/>
          <w:szCs w:val="30"/>
          <w:lang w:eastAsia="en-US"/>
        </w:rPr>
        <w:t xml:space="preserve"> (перерегистрации</w:t>
      </w:r>
      <w:r w:rsidR="00C954A1" w:rsidRPr="00E76674">
        <w:rPr>
          <w:sz w:val="30"/>
          <w:szCs w:val="30"/>
        </w:rPr>
        <w:t xml:space="preserve">) </w:t>
      </w:r>
      <w:r w:rsidR="00597B04">
        <w:rPr>
          <w:sz w:val="30"/>
          <w:szCs w:val="30"/>
        </w:rPr>
        <w:br/>
      </w:r>
      <w:r w:rsidR="00C954A1" w:rsidRPr="00E76674">
        <w:rPr>
          <w:rFonts w:eastAsia="Calibri"/>
          <w:sz w:val="30"/>
          <w:szCs w:val="30"/>
          <w:lang w:eastAsia="en-US"/>
        </w:rPr>
        <w:t>лекарственного препарата</w:t>
      </w:r>
    </w:p>
    <w:p w:rsidR="004B236F" w:rsidRDefault="00B736CD" w:rsidP="0053244E">
      <w:pPr>
        <w:tabs>
          <w:tab w:val="left" w:pos="851"/>
        </w:tabs>
        <w:autoSpaceDE w:val="0"/>
        <w:autoSpaceDN w:val="0"/>
        <w:adjustRightInd w:val="0"/>
        <w:spacing w:line="360" w:lineRule="auto"/>
        <w:ind w:right="-1" w:firstLine="709"/>
        <w:jc w:val="both"/>
        <w:rPr>
          <w:sz w:val="30"/>
          <w:szCs w:val="30"/>
        </w:rPr>
      </w:pPr>
      <w:r w:rsidRPr="00E76674">
        <w:rPr>
          <w:sz w:val="30"/>
          <w:szCs w:val="30"/>
        </w:rPr>
        <w:t>12</w:t>
      </w:r>
      <w:r w:rsidR="004D45CF">
        <w:rPr>
          <w:sz w:val="30"/>
          <w:szCs w:val="30"/>
        </w:rPr>
        <w:t>1</w:t>
      </w:r>
      <w:r w:rsidRPr="00E76674">
        <w:rPr>
          <w:sz w:val="30"/>
          <w:szCs w:val="30"/>
        </w:rPr>
        <w:t>. </w:t>
      </w:r>
      <w:r w:rsidR="00DF1A96" w:rsidRPr="00E76674">
        <w:rPr>
          <w:sz w:val="30"/>
          <w:szCs w:val="30"/>
        </w:rPr>
        <w:t>Дата подтверждения регистрации (перерегистрации)</w:t>
      </w:r>
      <w:r w:rsidR="0023005E" w:rsidRPr="00E76674">
        <w:rPr>
          <w:sz w:val="30"/>
          <w:szCs w:val="30"/>
        </w:rPr>
        <w:t xml:space="preserve"> </w:t>
      </w:r>
      <w:r w:rsidR="00DF1A96" w:rsidRPr="00E76674">
        <w:rPr>
          <w:sz w:val="30"/>
          <w:szCs w:val="30"/>
        </w:rPr>
        <w:t xml:space="preserve">лекарственного препарата для всех </w:t>
      </w:r>
      <w:r w:rsidR="00F76C09">
        <w:rPr>
          <w:sz w:val="30"/>
          <w:szCs w:val="30"/>
        </w:rPr>
        <w:t>государств-членов</w:t>
      </w:r>
      <w:r w:rsidR="00BD7D5F" w:rsidRPr="00E76674">
        <w:rPr>
          <w:sz w:val="30"/>
          <w:szCs w:val="30"/>
        </w:rPr>
        <w:t>, в которых зарегистрирован лекарственный препарат,</w:t>
      </w:r>
      <w:r w:rsidR="00DF1A96" w:rsidRPr="00E76674">
        <w:rPr>
          <w:sz w:val="30"/>
          <w:szCs w:val="30"/>
        </w:rPr>
        <w:t xml:space="preserve"> определяется датой регистрации </w:t>
      </w:r>
      <w:r w:rsidR="00652C71">
        <w:rPr>
          <w:sz w:val="30"/>
          <w:szCs w:val="30"/>
        </w:rPr>
        <w:t xml:space="preserve">лекарственного препарата </w:t>
      </w:r>
      <w:r w:rsidR="00DF1A96" w:rsidRPr="00E76674">
        <w:rPr>
          <w:sz w:val="30"/>
          <w:szCs w:val="30"/>
        </w:rPr>
        <w:t>в референтном государстве по процедуре взаимного признания или децентрализованной</w:t>
      </w:r>
      <w:r w:rsidR="008B4A24" w:rsidRPr="00E76674">
        <w:rPr>
          <w:sz w:val="30"/>
          <w:szCs w:val="30"/>
        </w:rPr>
        <w:t xml:space="preserve"> процедуре</w:t>
      </w:r>
      <w:r w:rsidR="00955396">
        <w:rPr>
          <w:sz w:val="30"/>
          <w:szCs w:val="30"/>
        </w:rPr>
        <w:t>.</w:t>
      </w:r>
    </w:p>
    <w:p w:rsidR="00224787" w:rsidRPr="00E76674" w:rsidRDefault="00955396" w:rsidP="00224787">
      <w:pPr>
        <w:tabs>
          <w:tab w:val="left" w:pos="851"/>
        </w:tabs>
        <w:autoSpaceDE w:val="0"/>
        <w:autoSpaceDN w:val="0"/>
        <w:adjustRightInd w:val="0"/>
        <w:spacing w:line="360" w:lineRule="auto"/>
        <w:ind w:right="-1" w:firstLine="709"/>
        <w:jc w:val="both"/>
        <w:rPr>
          <w:sz w:val="30"/>
          <w:szCs w:val="30"/>
        </w:rPr>
      </w:pPr>
      <w:r>
        <w:rPr>
          <w:sz w:val="30"/>
          <w:szCs w:val="30"/>
        </w:rPr>
        <w:t xml:space="preserve">Для лекарственных препаратов, которые не признаны в качестве орфанных на территории какого-либо </w:t>
      </w:r>
      <w:r w:rsidR="00224787">
        <w:rPr>
          <w:rFonts w:eastAsia="Calibri"/>
          <w:color w:val="000000"/>
          <w:sz w:val="30"/>
          <w:szCs w:val="30"/>
          <w:lang w:eastAsia="en-US"/>
        </w:rPr>
        <w:t>государства-</w:t>
      </w:r>
      <w:r w:rsidR="00224787" w:rsidRPr="00C22005">
        <w:rPr>
          <w:rFonts w:eastAsia="Calibri"/>
          <w:color w:val="000000"/>
          <w:sz w:val="30"/>
          <w:szCs w:val="30"/>
          <w:lang w:eastAsia="en-US"/>
        </w:rPr>
        <w:t xml:space="preserve">члена в соответствии с </w:t>
      </w:r>
      <w:r w:rsidR="00224787">
        <w:rPr>
          <w:rFonts w:eastAsia="Calibri"/>
          <w:color w:val="000000"/>
          <w:sz w:val="30"/>
          <w:szCs w:val="30"/>
          <w:lang w:eastAsia="en-US"/>
        </w:rPr>
        <w:t xml:space="preserve">его </w:t>
      </w:r>
      <w:r w:rsidR="00224787" w:rsidRPr="00C22005">
        <w:rPr>
          <w:rFonts w:eastAsia="Calibri"/>
          <w:color w:val="000000"/>
          <w:sz w:val="30"/>
          <w:szCs w:val="30"/>
          <w:lang w:eastAsia="en-US"/>
        </w:rPr>
        <w:t xml:space="preserve">законодательством, </w:t>
      </w:r>
      <w:r w:rsidR="00224787">
        <w:rPr>
          <w:rFonts w:eastAsia="Calibri"/>
          <w:color w:val="000000"/>
          <w:sz w:val="30"/>
          <w:szCs w:val="30"/>
          <w:lang w:eastAsia="en-US"/>
        </w:rPr>
        <w:t xml:space="preserve">дата подтверждения регистрации (перерегистрации) определяется по дате регистрации этого лекарственного препарата в данном государстве-члене Союза </w:t>
      </w:r>
      <w:r w:rsidR="00224787">
        <w:rPr>
          <w:rFonts w:eastAsia="Calibri"/>
          <w:color w:val="000000"/>
          <w:sz w:val="30"/>
          <w:szCs w:val="30"/>
          <w:lang w:eastAsia="en-US"/>
        </w:rPr>
        <w:br/>
        <w:t>по процедуре взаимного признания.</w:t>
      </w:r>
    </w:p>
    <w:p w:rsidR="0053071A" w:rsidRPr="00652C71" w:rsidRDefault="00B736CD" w:rsidP="0053244E">
      <w:pPr>
        <w:tabs>
          <w:tab w:val="left" w:pos="851"/>
        </w:tabs>
        <w:autoSpaceDE w:val="0"/>
        <w:autoSpaceDN w:val="0"/>
        <w:adjustRightInd w:val="0"/>
        <w:spacing w:line="360" w:lineRule="auto"/>
        <w:ind w:right="-1" w:firstLine="709"/>
        <w:jc w:val="both"/>
        <w:rPr>
          <w:spacing w:val="-4"/>
          <w:kern w:val="30"/>
          <w:sz w:val="30"/>
          <w:szCs w:val="30"/>
        </w:rPr>
      </w:pPr>
      <w:r w:rsidRPr="00652C71">
        <w:rPr>
          <w:spacing w:val="-4"/>
          <w:kern w:val="30"/>
          <w:sz w:val="30"/>
          <w:szCs w:val="30"/>
        </w:rPr>
        <w:t>12</w:t>
      </w:r>
      <w:r w:rsidR="004D45CF" w:rsidRPr="00652C71">
        <w:rPr>
          <w:spacing w:val="-4"/>
          <w:kern w:val="30"/>
          <w:sz w:val="30"/>
          <w:szCs w:val="30"/>
        </w:rPr>
        <w:t>2</w:t>
      </w:r>
      <w:r w:rsidRPr="00652C71">
        <w:rPr>
          <w:spacing w:val="-4"/>
          <w:kern w:val="30"/>
          <w:sz w:val="30"/>
          <w:szCs w:val="30"/>
        </w:rPr>
        <w:t>. </w:t>
      </w:r>
      <w:r w:rsidR="00C954A1" w:rsidRPr="00652C71">
        <w:rPr>
          <w:spacing w:val="-4"/>
          <w:kern w:val="30"/>
          <w:sz w:val="30"/>
          <w:szCs w:val="30"/>
        </w:rPr>
        <w:t>Подтверждение регистрации (перерегистраци</w:t>
      </w:r>
      <w:r w:rsidR="007441C3">
        <w:rPr>
          <w:spacing w:val="-4"/>
          <w:kern w:val="30"/>
          <w:sz w:val="30"/>
          <w:szCs w:val="30"/>
        </w:rPr>
        <w:t>я</w:t>
      </w:r>
      <w:r w:rsidR="00C954A1" w:rsidRPr="00652C71">
        <w:rPr>
          <w:spacing w:val="-4"/>
          <w:kern w:val="30"/>
          <w:sz w:val="30"/>
          <w:szCs w:val="30"/>
        </w:rPr>
        <w:t>) осуществляется на основании</w:t>
      </w:r>
      <w:r w:rsidR="008B4A24" w:rsidRPr="00652C71">
        <w:rPr>
          <w:spacing w:val="-4"/>
          <w:kern w:val="30"/>
          <w:sz w:val="30"/>
          <w:szCs w:val="30"/>
        </w:rPr>
        <w:t xml:space="preserve"> </w:t>
      </w:r>
      <w:r w:rsidR="00C954A1" w:rsidRPr="00652C71">
        <w:rPr>
          <w:spacing w:val="-4"/>
          <w:kern w:val="30"/>
          <w:sz w:val="30"/>
          <w:szCs w:val="30"/>
        </w:rPr>
        <w:t xml:space="preserve">переоценки соотношения </w:t>
      </w:r>
      <w:r w:rsidR="004B0759">
        <w:rPr>
          <w:spacing w:val="-4"/>
          <w:kern w:val="30"/>
          <w:sz w:val="30"/>
          <w:szCs w:val="30"/>
        </w:rPr>
        <w:t>«польза – риск»</w:t>
      </w:r>
      <w:r w:rsidR="00C954A1" w:rsidRPr="00652C71">
        <w:rPr>
          <w:spacing w:val="-4"/>
          <w:kern w:val="30"/>
          <w:sz w:val="30"/>
          <w:szCs w:val="30"/>
        </w:rPr>
        <w:t xml:space="preserve">, проводимой уполномоченным органом </w:t>
      </w:r>
      <w:r w:rsidR="001573F3" w:rsidRPr="00652C71">
        <w:rPr>
          <w:spacing w:val="-4"/>
          <w:kern w:val="30"/>
          <w:sz w:val="30"/>
          <w:szCs w:val="30"/>
        </w:rPr>
        <w:t>(</w:t>
      </w:r>
      <w:r w:rsidR="001573F3" w:rsidRPr="00652C71">
        <w:rPr>
          <w:rFonts w:eastAsia="Calibri"/>
          <w:spacing w:val="-4"/>
          <w:kern w:val="30"/>
          <w:sz w:val="30"/>
          <w:szCs w:val="30"/>
          <w:lang w:eastAsia="en-US"/>
        </w:rPr>
        <w:t>экспертной организацией)</w:t>
      </w:r>
      <w:r w:rsidR="001573F3" w:rsidRPr="00652C71">
        <w:rPr>
          <w:spacing w:val="-4"/>
          <w:kern w:val="30"/>
          <w:sz w:val="30"/>
          <w:szCs w:val="30"/>
        </w:rPr>
        <w:t xml:space="preserve"> </w:t>
      </w:r>
      <w:r w:rsidR="00C954A1" w:rsidRPr="00652C71">
        <w:rPr>
          <w:spacing w:val="-4"/>
          <w:kern w:val="30"/>
          <w:sz w:val="30"/>
          <w:szCs w:val="30"/>
        </w:rPr>
        <w:t xml:space="preserve">референтного </w:t>
      </w:r>
      <w:r w:rsidR="00224787">
        <w:rPr>
          <w:spacing w:val="-4"/>
          <w:kern w:val="30"/>
          <w:sz w:val="30"/>
          <w:szCs w:val="30"/>
        </w:rPr>
        <w:t>государства-члена</w:t>
      </w:r>
      <w:r w:rsidR="00652C71">
        <w:rPr>
          <w:spacing w:val="-4"/>
          <w:kern w:val="30"/>
          <w:sz w:val="30"/>
          <w:szCs w:val="30"/>
        </w:rPr>
        <w:t>,</w:t>
      </w:r>
      <w:r w:rsidR="00652C71" w:rsidRPr="00652C71">
        <w:rPr>
          <w:spacing w:val="-4"/>
          <w:kern w:val="30"/>
        </w:rPr>
        <w:t xml:space="preserve"> </w:t>
      </w:r>
      <w:r w:rsidR="00652C71" w:rsidRPr="00652C71">
        <w:rPr>
          <w:spacing w:val="-4"/>
          <w:kern w:val="30"/>
          <w:sz w:val="30"/>
          <w:szCs w:val="30"/>
        </w:rPr>
        <w:t>с подготовкой экспертного отчета по оценке лекарственного препарата</w:t>
      </w:r>
      <w:r w:rsidR="0053071A" w:rsidRPr="00652C71">
        <w:rPr>
          <w:spacing w:val="-4"/>
          <w:kern w:val="30"/>
          <w:sz w:val="30"/>
          <w:szCs w:val="30"/>
        </w:rPr>
        <w:t>.</w:t>
      </w:r>
    </w:p>
    <w:p w:rsidR="00652C71" w:rsidRPr="00652C71" w:rsidRDefault="00652C71" w:rsidP="0053244E">
      <w:pPr>
        <w:tabs>
          <w:tab w:val="left" w:pos="851"/>
        </w:tabs>
        <w:autoSpaceDE w:val="0"/>
        <w:autoSpaceDN w:val="0"/>
        <w:adjustRightInd w:val="0"/>
        <w:spacing w:line="360" w:lineRule="auto"/>
        <w:ind w:right="-1" w:firstLine="709"/>
        <w:jc w:val="both"/>
        <w:rPr>
          <w:spacing w:val="-4"/>
          <w:kern w:val="30"/>
          <w:sz w:val="30"/>
          <w:szCs w:val="30"/>
        </w:rPr>
      </w:pPr>
      <w:r w:rsidRPr="00652C71">
        <w:rPr>
          <w:spacing w:val="-4"/>
          <w:kern w:val="30"/>
          <w:sz w:val="30"/>
          <w:szCs w:val="30"/>
        </w:rPr>
        <w:t>Экспертиза лекарственного препарата при подтверждении регистрации (перерегистрации) в государствах признания осуществляется путем:</w:t>
      </w:r>
    </w:p>
    <w:p w:rsidR="00652C71" w:rsidRPr="00652C71" w:rsidRDefault="00652C71" w:rsidP="0053244E">
      <w:pPr>
        <w:tabs>
          <w:tab w:val="left" w:pos="851"/>
        </w:tabs>
        <w:autoSpaceDE w:val="0"/>
        <w:autoSpaceDN w:val="0"/>
        <w:adjustRightInd w:val="0"/>
        <w:spacing w:line="360" w:lineRule="auto"/>
        <w:ind w:right="-1" w:firstLine="709"/>
        <w:jc w:val="both"/>
        <w:rPr>
          <w:spacing w:val="-4"/>
          <w:kern w:val="30"/>
          <w:sz w:val="30"/>
          <w:szCs w:val="30"/>
        </w:rPr>
      </w:pPr>
      <w:r w:rsidRPr="00652C71">
        <w:rPr>
          <w:spacing w:val="-4"/>
          <w:kern w:val="30"/>
          <w:sz w:val="30"/>
          <w:szCs w:val="30"/>
        </w:rPr>
        <w:t xml:space="preserve">рассмотрения заявления, документов и данных регистрационного досье; </w:t>
      </w:r>
    </w:p>
    <w:p w:rsidR="00652C71" w:rsidRPr="00652C71" w:rsidRDefault="00652C71" w:rsidP="0053244E">
      <w:pPr>
        <w:tabs>
          <w:tab w:val="left" w:pos="851"/>
        </w:tabs>
        <w:autoSpaceDE w:val="0"/>
        <w:autoSpaceDN w:val="0"/>
        <w:adjustRightInd w:val="0"/>
        <w:spacing w:line="360" w:lineRule="auto"/>
        <w:ind w:right="-1" w:firstLine="709"/>
        <w:jc w:val="both"/>
        <w:rPr>
          <w:spacing w:val="-4"/>
          <w:kern w:val="30"/>
          <w:sz w:val="30"/>
          <w:szCs w:val="30"/>
        </w:rPr>
      </w:pPr>
      <w:r w:rsidRPr="00652C71">
        <w:rPr>
          <w:spacing w:val="-4"/>
          <w:kern w:val="30"/>
          <w:sz w:val="30"/>
          <w:szCs w:val="30"/>
        </w:rPr>
        <w:t>рассмотрения экспертного отчета по оценке, подготовленного референтным государством.</w:t>
      </w:r>
    </w:p>
    <w:p w:rsidR="00C954A1" w:rsidRPr="00652C71" w:rsidRDefault="0053071A" w:rsidP="0053244E">
      <w:pPr>
        <w:tabs>
          <w:tab w:val="left" w:pos="851"/>
        </w:tabs>
        <w:autoSpaceDE w:val="0"/>
        <w:autoSpaceDN w:val="0"/>
        <w:adjustRightInd w:val="0"/>
        <w:spacing w:line="360" w:lineRule="auto"/>
        <w:ind w:right="-1" w:firstLine="709"/>
        <w:jc w:val="both"/>
        <w:rPr>
          <w:spacing w:val="-4"/>
          <w:kern w:val="30"/>
          <w:sz w:val="30"/>
          <w:szCs w:val="30"/>
        </w:rPr>
      </w:pPr>
      <w:r w:rsidRPr="00652C71">
        <w:rPr>
          <w:spacing w:val="-4"/>
          <w:kern w:val="30"/>
          <w:sz w:val="30"/>
          <w:szCs w:val="30"/>
        </w:rPr>
        <w:t>В период проведения процедуры подтверждения регистрации (перерегистрации) лекарственного препарата допускается его обращение на территории Союза.</w:t>
      </w:r>
    </w:p>
    <w:p w:rsidR="007441C3" w:rsidRPr="00E76674" w:rsidRDefault="007441C3" w:rsidP="007441C3">
      <w:pPr>
        <w:tabs>
          <w:tab w:val="left" w:pos="851"/>
        </w:tabs>
        <w:autoSpaceDE w:val="0"/>
        <w:autoSpaceDN w:val="0"/>
        <w:adjustRightInd w:val="0"/>
        <w:spacing w:line="360" w:lineRule="auto"/>
        <w:ind w:right="-1" w:firstLine="709"/>
        <w:jc w:val="both"/>
        <w:rPr>
          <w:sz w:val="30"/>
          <w:szCs w:val="30"/>
        </w:rPr>
      </w:pPr>
      <w:r w:rsidRPr="00E76674">
        <w:rPr>
          <w:sz w:val="30"/>
          <w:szCs w:val="30"/>
        </w:rPr>
        <w:t>12</w:t>
      </w:r>
      <w:r>
        <w:rPr>
          <w:sz w:val="30"/>
          <w:szCs w:val="30"/>
        </w:rPr>
        <w:t>3</w:t>
      </w:r>
      <w:r w:rsidRPr="00E76674">
        <w:rPr>
          <w:sz w:val="30"/>
          <w:szCs w:val="30"/>
        </w:rPr>
        <w:t>. Заявитель подает заявления на подтверждение регистрации (</w:t>
      </w:r>
      <w:r w:rsidRPr="00E76674">
        <w:rPr>
          <w:rFonts w:eastAsia="Calibri"/>
          <w:sz w:val="30"/>
          <w:szCs w:val="30"/>
          <w:lang w:eastAsia="en-US"/>
        </w:rPr>
        <w:t>перерегистрацию</w:t>
      </w:r>
      <w:r w:rsidRPr="00E76674">
        <w:rPr>
          <w:sz w:val="30"/>
          <w:szCs w:val="30"/>
        </w:rPr>
        <w:t>) во все государства</w:t>
      </w:r>
      <w:r>
        <w:rPr>
          <w:sz w:val="30"/>
          <w:szCs w:val="30"/>
        </w:rPr>
        <w:t>-члены</w:t>
      </w:r>
      <w:r w:rsidRPr="00E76674">
        <w:rPr>
          <w:sz w:val="30"/>
          <w:szCs w:val="30"/>
        </w:rPr>
        <w:t xml:space="preserve">, в которых зарегистрирован лекарственный препарат. </w:t>
      </w:r>
    </w:p>
    <w:p w:rsidR="007441C3" w:rsidRPr="00E76674" w:rsidRDefault="007441C3" w:rsidP="007441C3">
      <w:pPr>
        <w:tabs>
          <w:tab w:val="left" w:pos="851"/>
        </w:tabs>
        <w:autoSpaceDE w:val="0"/>
        <w:autoSpaceDN w:val="0"/>
        <w:adjustRightInd w:val="0"/>
        <w:spacing w:line="360" w:lineRule="auto"/>
        <w:ind w:right="-1" w:firstLine="709"/>
        <w:jc w:val="both"/>
        <w:rPr>
          <w:sz w:val="30"/>
          <w:szCs w:val="30"/>
        </w:rPr>
      </w:pPr>
      <w:r w:rsidRPr="00E76674">
        <w:rPr>
          <w:sz w:val="30"/>
          <w:szCs w:val="30"/>
        </w:rPr>
        <w:t>12</w:t>
      </w:r>
      <w:r>
        <w:rPr>
          <w:sz w:val="30"/>
          <w:szCs w:val="30"/>
        </w:rPr>
        <w:t>4</w:t>
      </w:r>
      <w:r w:rsidRPr="00E76674">
        <w:rPr>
          <w:sz w:val="30"/>
          <w:szCs w:val="30"/>
        </w:rPr>
        <w:t xml:space="preserve">. В случае если держатель регистрационного удостоверения </w:t>
      </w:r>
      <w:r>
        <w:rPr>
          <w:sz w:val="30"/>
          <w:szCs w:val="30"/>
        </w:rPr>
        <w:t xml:space="preserve">лекарственного препарата </w:t>
      </w:r>
      <w:r w:rsidRPr="00E76674">
        <w:rPr>
          <w:sz w:val="30"/>
          <w:szCs w:val="30"/>
        </w:rPr>
        <w:t>не подает заяв</w:t>
      </w:r>
      <w:r>
        <w:rPr>
          <w:sz w:val="30"/>
          <w:szCs w:val="30"/>
        </w:rPr>
        <w:t>ление</w:t>
      </w:r>
      <w:r w:rsidRPr="00E76674">
        <w:rPr>
          <w:sz w:val="30"/>
          <w:szCs w:val="30"/>
        </w:rPr>
        <w:t xml:space="preserve"> на подтверждение регистрации (перерегистрацию) </w:t>
      </w:r>
      <w:r w:rsidRPr="00602473">
        <w:rPr>
          <w:sz w:val="30"/>
          <w:szCs w:val="30"/>
        </w:rPr>
        <w:t>до окончания срока действия регистрационного удостоверения</w:t>
      </w:r>
      <w:r>
        <w:rPr>
          <w:sz w:val="30"/>
          <w:szCs w:val="30"/>
        </w:rPr>
        <w:t>,</w:t>
      </w:r>
      <w:r w:rsidRPr="00602473">
        <w:rPr>
          <w:sz w:val="30"/>
          <w:szCs w:val="30"/>
        </w:rPr>
        <w:t xml:space="preserve"> </w:t>
      </w:r>
      <w:r w:rsidRPr="00E76674">
        <w:rPr>
          <w:sz w:val="30"/>
          <w:szCs w:val="30"/>
        </w:rPr>
        <w:t xml:space="preserve">регистрационное удостоверение </w:t>
      </w:r>
      <w:r>
        <w:rPr>
          <w:sz w:val="30"/>
          <w:szCs w:val="30"/>
        </w:rPr>
        <w:t xml:space="preserve">лекарственного препарата </w:t>
      </w:r>
      <w:r w:rsidRPr="00E76674">
        <w:rPr>
          <w:sz w:val="30"/>
          <w:szCs w:val="30"/>
        </w:rPr>
        <w:t>признается недействительным.</w:t>
      </w:r>
    </w:p>
    <w:p w:rsidR="007441C3" w:rsidRPr="00E76674" w:rsidRDefault="007441C3" w:rsidP="007441C3">
      <w:pPr>
        <w:tabs>
          <w:tab w:val="left" w:pos="851"/>
        </w:tabs>
        <w:autoSpaceDE w:val="0"/>
        <w:autoSpaceDN w:val="0"/>
        <w:adjustRightInd w:val="0"/>
        <w:spacing w:line="360" w:lineRule="auto"/>
        <w:ind w:right="-1" w:firstLine="709"/>
        <w:jc w:val="both"/>
        <w:rPr>
          <w:rFonts w:eastAsia="Calibri"/>
          <w:sz w:val="30"/>
          <w:szCs w:val="30"/>
          <w:lang w:eastAsia="en-US"/>
        </w:rPr>
      </w:pPr>
      <w:r w:rsidRPr="00E76674">
        <w:rPr>
          <w:sz w:val="30"/>
          <w:szCs w:val="30"/>
        </w:rPr>
        <w:t>12</w:t>
      </w:r>
      <w:r>
        <w:rPr>
          <w:sz w:val="30"/>
          <w:szCs w:val="30"/>
        </w:rPr>
        <w:t>5</w:t>
      </w:r>
      <w:r w:rsidRPr="00E76674">
        <w:rPr>
          <w:rFonts w:eastAsia="Calibri"/>
          <w:sz w:val="30"/>
          <w:szCs w:val="30"/>
          <w:lang w:eastAsia="en-US"/>
        </w:rPr>
        <w:t>. </w:t>
      </w:r>
      <w:r>
        <w:rPr>
          <w:rFonts w:eastAsia="Calibri"/>
          <w:sz w:val="30"/>
          <w:szCs w:val="30"/>
          <w:lang w:eastAsia="en-US"/>
        </w:rPr>
        <w:t>П</w:t>
      </w:r>
      <w:r w:rsidRPr="00E76674">
        <w:rPr>
          <w:rFonts w:eastAsia="Calibri"/>
          <w:sz w:val="30"/>
          <w:szCs w:val="30"/>
          <w:lang w:eastAsia="en-US"/>
        </w:rPr>
        <w:t>роцедур</w:t>
      </w:r>
      <w:r>
        <w:rPr>
          <w:rFonts w:eastAsia="Calibri"/>
          <w:sz w:val="30"/>
          <w:szCs w:val="30"/>
          <w:lang w:eastAsia="en-US"/>
        </w:rPr>
        <w:t>а</w:t>
      </w:r>
      <w:r w:rsidRPr="00E76674">
        <w:rPr>
          <w:rFonts w:eastAsia="Calibri"/>
          <w:sz w:val="30"/>
          <w:szCs w:val="30"/>
          <w:lang w:eastAsia="en-US"/>
        </w:rPr>
        <w:t xml:space="preserve"> подтверждения регистрации (перерегистрации)</w:t>
      </w:r>
      <w:r>
        <w:rPr>
          <w:rFonts w:eastAsia="Calibri"/>
          <w:sz w:val="30"/>
          <w:szCs w:val="30"/>
          <w:lang w:eastAsia="en-US"/>
        </w:rPr>
        <w:t xml:space="preserve"> </w:t>
      </w:r>
      <w:r>
        <w:rPr>
          <w:rFonts w:eastAsia="Calibri"/>
          <w:sz w:val="30"/>
          <w:szCs w:val="30"/>
          <w:lang w:eastAsia="en-US"/>
        </w:rPr>
        <w:br/>
        <w:t>не должна</w:t>
      </w:r>
      <w:r w:rsidRPr="00E76674">
        <w:rPr>
          <w:rFonts w:eastAsia="Calibri"/>
          <w:sz w:val="30"/>
          <w:szCs w:val="30"/>
          <w:lang w:eastAsia="en-US"/>
        </w:rPr>
        <w:t xml:space="preserve"> </w:t>
      </w:r>
      <w:r>
        <w:rPr>
          <w:rFonts w:eastAsia="Calibri"/>
          <w:sz w:val="30"/>
          <w:szCs w:val="30"/>
          <w:lang w:eastAsia="en-US"/>
        </w:rPr>
        <w:t>превышать</w:t>
      </w:r>
      <w:r w:rsidRPr="00E76674">
        <w:rPr>
          <w:rFonts w:eastAsia="Calibri"/>
          <w:sz w:val="30"/>
          <w:szCs w:val="30"/>
          <w:lang w:eastAsia="en-US"/>
        </w:rPr>
        <w:t xml:space="preserve"> 120 </w:t>
      </w:r>
      <w:r>
        <w:rPr>
          <w:rFonts w:eastAsia="Calibri"/>
          <w:sz w:val="30"/>
          <w:szCs w:val="30"/>
          <w:lang w:eastAsia="en-US"/>
        </w:rPr>
        <w:t xml:space="preserve">календарных </w:t>
      </w:r>
      <w:r w:rsidRPr="00E76674">
        <w:rPr>
          <w:rFonts w:eastAsia="Calibri"/>
          <w:sz w:val="30"/>
          <w:szCs w:val="30"/>
          <w:lang w:eastAsia="en-US"/>
        </w:rPr>
        <w:t>дней</w:t>
      </w:r>
      <w:r>
        <w:rPr>
          <w:rFonts w:eastAsia="Calibri"/>
          <w:sz w:val="30"/>
          <w:szCs w:val="30"/>
          <w:lang w:eastAsia="en-US"/>
        </w:rPr>
        <w:t xml:space="preserve"> </w:t>
      </w:r>
      <w:proofErr w:type="gramStart"/>
      <w:r w:rsidRPr="00E76674">
        <w:rPr>
          <w:rFonts w:eastAsia="Calibri"/>
          <w:sz w:val="30"/>
          <w:szCs w:val="30"/>
          <w:lang w:eastAsia="en-US"/>
        </w:rPr>
        <w:t xml:space="preserve">с </w:t>
      </w:r>
      <w:r>
        <w:rPr>
          <w:rFonts w:eastAsia="Calibri"/>
          <w:sz w:val="30"/>
          <w:szCs w:val="30"/>
          <w:lang w:eastAsia="en-US"/>
        </w:rPr>
        <w:t xml:space="preserve">даты </w:t>
      </w:r>
      <w:r w:rsidRPr="00E76674">
        <w:rPr>
          <w:rFonts w:eastAsia="Calibri"/>
          <w:sz w:val="30"/>
          <w:szCs w:val="30"/>
          <w:lang w:eastAsia="en-US"/>
        </w:rPr>
        <w:t>подачи</w:t>
      </w:r>
      <w:proofErr w:type="gramEnd"/>
      <w:r w:rsidRPr="00E76674">
        <w:rPr>
          <w:rFonts w:eastAsia="Calibri"/>
          <w:sz w:val="30"/>
          <w:szCs w:val="30"/>
          <w:lang w:eastAsia="en-US"/>
        </w:rPr>
        <w:t xml:space="preserve"> заявления </w:t>
      </w:r>
      <w:r>
        <w:rPr>
          <w:rFonts w:eastAsia="Calibri"/>
          <w:sz w:val="30"/>
          <w:szCs w:val="30"/>
          <w:lang w:eastAsia="en-US"/>
        </w:rPr>
        <w:br/>
      </w:r>
      <w:r w:rsidRPr="00E76674">
        <w:rPr>
          <w:rFonts w:eastAsia="Calibri"/>
          <w:sz w:val="30"/>
          <w:szCs w:val="30"/>
          <w:lang w:eastAsia="en-US"/>
        </w:rPr>
        <w:t xml:space="preserve">на </w:t>
      </w:r>
      <w:r>
        <w:rPr>
          <w:rFonts w:eastAsia="Calibri"/>
          <w:sz w:val="30"/>
          <w:szCs w:val="30"/>
          <w:lang w:eastAsia="en-US"/>
        </w:rPr>
        <w:t xml:space="preserve">подтверждение </w:t>
      </w:r>
      <w:r w:rsidRPr="00E76674">
        <w:rPr>
          <w:rFonts w:eastAsia="Calibri"/>
          <w:sz w:val="30"/>
          <w:szCs w:val="30"/>
          <w:lang w:eastAsia="en-US"/>
        </w:rPr>
        <w:t>регистраци</w:t>
      </w:r>
      <w:r>
        <w:rPr>
          <w:rFonts w:eastAsia="Calibri"/>
          <w:sz w:val="30"/>
          <w:szCs w:val="30"/>
          <w:lang w:eastAsia="en-US"/>
        </w:rPr>
        <w:t>и (перерегистрацию)</w:t>
      </w:r>
      <w:r w:rsidRPr="00E76674">
        <w:rPr>
          <w:rFonts w:eastAsia="Calibri"/>
          <w:sz w:val="30"/>
          <w:szCs w:val="30"/>
          <w:lang w:eastAsia="en-US"/>
        </w:rPr>
        <w:t>.</w:t>
      </w:r>
    </w:p>
    <w:p w:rsidR="00067E3C" w:rsidRDefault="00B736CD" w:rsidP="0053244E">
      <w:pPr>
        <w:tabs>
          <w:tab w:val="left" w:pos="851"/>
        </w:tabs>
        <w:autoSpaceDE w:val="0"/>
        <w:autoSpaceDN w:val="0"/>
        <w:adjustRightInd w:val="0"/>
        <w:spacing w:line="360" w:lineRule="auto"/>
        <w:ind w:right="-1" w:firstLine="709"/>
        <w:jc w:val="both"/>
        <w:rPr>
          <w:sz w:val="30"/>
          <w:szCs w:val="30"/>
        </w:rPr>
      </w:pPr>
      <w:r w:rsidRPr="00E76674">
        <w:rPr>
          <w:sz w:val="30"/>
          <w:szCs w:val="30"/>
        </w:rPr>
        <w:t>12</w:t>
      </w:r>
      <w:r w:rsidR="004D45CF">
        <w:rPr>
          <w:sz w:val="30"/>
          <w:szCs w:val="30"/>
        </w:rPr>
        <w:t>6</w:t>
      </w:r>
      <w:r w:rsidRPr="00E76674">
        <w:rPr>
          <w:sz w:val="30"/>
          <w:szCs w:val="30"/>
        </w:rPr>
        <w:t>. </w:t>
      </w:r>
      <w:r w:rsidR="00067E3C" w:rsidRPr="00E76674">
        <w:rPr>
          <w:sz w:val="30"/>
          <w:szCs w:val="30"/>
        </w:rPr>
        <w:t xml:space="preserve">Заявление на подтверждение регистрации (перерегистрацию) </w:t>
      </w:r>
      <w:r w:rsidR="00313DEB">
        <w:rPr>
          <w:sz w:val="30"/>
          <w:szCs w:val="30"/>
        </w:rPr>
        <w:t xml:space="preserve">лекарственного препарата </w:t>
      </w:r>
      <w:r w:rsidR="00067E3C" w:rsidRPr="00E76674">
        <w:rPr>
          <w:sz w:val="30"/>
          <w:szCs w:val="30"/>
        </w:rPr>
        <w:t xml:space="preserve">должно быть подано не ранее </w:t>
      </w:r>
      <w:r w:rsidR="007441C3">
        <w:rPr>
          <w:sz w:val="30"/>
          <w:szCs w:val="30"/>
        </w:rPr>
        <w:br/>
      </w:r>
      <w:r w:rsidR="009D3F6E" w:rsidRPr="009D3F6E">
        <w:rPr>
          <w:sz w:val="30"/>
          <w:szCs w:val="30"/>
        </w:rPr>
        <w:t>210</w:t>
      </w:r>
      <w:r w:rsidR="00067E3C" w:rsidRPr="00E76674">
        <w:rPr>
          <w:sz w:val="30"/>
          <w:szCs w:val="30"/>
        </w:rPr>
        <w:t xml:space="preserve"> </w:t>
      </w:r>
      <w:r w:rsidR="00D938C4">
        <w:rPr>
          <w:sz w:val="30"/>
          <w:szCs w:val="30"/>
        </w:rPr>
        <w:t>календарных дней</w:t>
      </w:r>
      <w:r w:rsidR="00067E3C" w:rsidRPr="00E76674">
        <w:rPr>
          <w:sz w:val="30"/>
          <w:szCs w:val="30"/>
        </w:rPr>
        <w:t xml:space="preserve"> до истечения срока действия регистрационного удостоверения </w:t>
      </w:r>
      <w:r w:rsidR="00313DEB">
        <w:rPr>
          <w:sz w:val="30"/>
          <w:szCs w:val="30"/>
        </w:rPr>
        <w:t xml:space="preserve">лекарственного препарата </w:t>
      </w:r>
      <w:r w:rsidR="00067E3C" w:rsidRPr="00E76674">
        <w:rPr>
          <w:sz w:val="30"/>
          <w:szCs w:val="30"/>
        </w:rPr>
        <w:t xml:space="preserve">в референтном государстве, но не позднее даты истечения срока действия </w:t>
      </w:r>
      <w:r w:rsidR="00187295">
        <w:rPr>
          <w:sz w:val="30"/>
          <w:szCs w:val="30"/>
        </w:rPr>
        <w:t>регистрационного удостоверения.</w:t>
      </w:r>
    </w:p>
    <w:p w:rsidR="007441C3" w:rsidRPr="00187295" w:rsidRDefault="007441C3" w:rsidP="007441C3">
      <w:pPr>
        <w:tabs>
          <w:tab w:val="left" w:pos="851"/>
        </w:tabs>
        <w:autoSpaceDE w:val="0"/>
        <w:autoSpaceDN w:val="0"/>
        <w:adjustRightInd w:val="0"/>
        <w:spacing w:line="360" w:lineRule="auto"/>
        <w:ind w:right="-1" w:firstLine="709"/>
        <w:jc w:val="both"/>
        <w:rPr>
          <w:sz w:val="30"/>
          <w:szCs w:val="30"/>
        </w:rPr>
      </w:pPr>
      <w:r>
        <w:rPr>
          <w:sz w:val="30"/>
          <w:szCs w:val="30"/>
        </w:rPr>
        <w:t>127. </w:t>
      </w:r>
      <w:r w:rsidRPr="00313DEB">
        <w:rPr>
          <w:sz w:val="30"/>
          <w:szCs w:val="30"/>
        </w:rPr>
        <w:t xml:space="preserve">В целях подтверждения регистрации (перерегистрации) лекарственного препарата </w:t>
      </w:r>
      <w:r>
        <w:rPr>
          <w:sz w:val="30"/>
          <w:szCs w:val="30"/>
        </w:rPr>
        <w:t>з</w:t>
      </w:r>
      <w:r w:rsidRPr="00187295">
        <w:rPr>
          <w:sz w:val="30"/>
          <w:szCs w:val="30"/>
        </w:rPr>
        <w:t>аявитель представляет в уполномоченный орган (экспертную организацию) референтного государства следующие документы:</w:t>
      </w:r>
    </w:p>
    <w:p w:rsidR="007441C3" w:rsidRDefault="007441C3" w:rsidP="007441C3">
      <w:pPr>
        <w:tabs>
          <w:tab w:val="left" w:pos="851"/>
        </w:tabs>
        <w:autoSpaceDE w:val="0"/>
        <w:autoSpaceDN w:val="0"/>
        <w:adjustRightInd w:val="0"/>
        <w:spacing w:line="360" w:lineRule="auto"/>
        <w:ind w:right="-1" w:firstLine="709"/>
        <w:jc w:val="both"/>
        <w:rPr>
          <w:sz w:val="30"/>
          <w:szCs w:val="30"/>
        </w:rPr>
      </w:pPr>
      <w:r>
        <w:rPr>
          <w:sz w:val="30"/>
          <w:szCs w:val="30"/>
        </w:rPr>
        <w:t>а) </w:t>
      </w:r>
      <w:r w:rsidRPr="00187295">
        <w:rPr>
          <w:sz w:val="30"/>
          <w:szCs w:val="30"/>
        </w:rPr>
        <w:t xml:space="preserve">заявление </w:t>
      </w:r>
      <w:r w:rsidRPr="00313DEB">
        <w:rPr>
          <w:sz w:val="30"/>
          <w:szCs w:val="30"/>
        </w:rPr>
        <w:t xml:space="preserve">о подтверждении регистрации (перерегистрации) лекарственного препарата </w:t>
      </w:r>
      <w:r w:rsidRPr="00187295">
        <w:rPr>
          <w:sz w:val="30"/>
          <w:szCs w:val="30"/>
        </w:rPr>
        <w:t xml:space="preserve">по установленной форме </w:t>
      </w:r>
      <w:r w:rsidR="00471F4F" w:rsidRPr="00E76674">
        <w:rPr>
          <w:sz w:val="30"/>
          <w:szCs w:val="30"/>
        </w:rPr>
        <w:t xml:space="preserve">на бумажном </w:t>
      </w:r>
      <w:r w:rsidR="00471F4F">
        <w:rPr>
          <w:sz w:val="30"/>
          <w:szCs w:val="30"/>
        </w:rPr>
        <w:t>носителе и (или)</w:t>
      </w:r>
      <w:r w:rsidR="00471F4F" w:rsidRPr="00E76674">
        <w:rPr>
          <w:sz w:val="30"/>
          <w:szCs w:val="30"/>
        </w:rPr>
        <w:t xml:space="preserve"> </w:t>
      </w:r>
      <w:r w:rsidR="00471F4F">
        <w:rPr>
          <w:sz w:val="30"/>
          <w:szCs w:val="30"/>
        </w:rPr>
        <w:t>в виде электронного документа</w:t>
      </w:r>
      <w:r w:rsidR="00471F4F" w:rsidRPr="00E76674">
        <w:rPr>
          <w:sz w:val="30"/>
          <w:szCs w:val="30"/>
        </w:rPr>
        <w:t xml:space="preserve"> </w:t>
      </w:r>
      <w:r w:rsidR="00471F4F">
        <w:rPr>
          <w:sz w:val="30"/>
          <w:szCs w:val="30"/>
        </w:rPr>
        <w:t>в соответствии с</w:t>
      </w:r>
      <w:r w:rsidR="00471F4F" w:rsidRPr="00E76674">
        <w:rPr>
          <w:sz w:val="30"/>
          <w:szCs w:val="30"/>
        </w:rPr>
        <w:t xml:space="preserve"> приложени</w:t>
      </w:r>
      <w:r w:rsidR="00471F4F">
        <w:rPr>
          <w:sz w:val="30"/>
          <w:szCs w:val="30"/>
        </w:rPr>
        <w:t>ем</w:t>
      </w:r>
      <w:r w:rsidR="00471F4F" w:rsidRPr="00E76674">
        <w:rPr>
          <w:sz w:val="30"/>
          <w:szCs w:val="30"/>
        </w:rPr>
        <w:t xml:space="preserve"> </w:t>
      </w:r>
      <w:r w:rsidR="00471F4F">
        <w:rPr>
          <w:sz w:val="30"/>
          <w:szCs w:val="30"/>
        </w:rPr>
        <w:t xml:space="preserve">№ </w:t>
      </w:r>
      <w:r w:rsidR="00471F4F" w:rsidRPr="00E76674">
        <w:rPr>
          <w:sz w:val="30"/>
          <w:szCs w:val="30"/>
        </w:rPr>
        <w:t>2 к настоящим Правилам</w:t>
      </w:r>
      <w:r w:rsidR="00471F4F">
        <w:rPr>
          <w:sz w:val="30"/>
          <w:szCs w:val="30"/>
        </w:rPr>
        <w:t>;</w:t>
      </w:r>
    </w:p>
    <w:p w:rsidR="007441C3" w:rsidRPr="00187295" w:rsidRDefault="007441C3" w:rsidP="007441C3">
      <w:pPr>
        <w:tabs>
          <w:tab w:val="left" w:pos="851"/>
        </w:tabs>
        <w:autoSpaceDE w:val="0"/>
        <w:autoSpaceDN w:val="0"/>
        <w:adjustRightInd w:val="0"/>
        <w:spacing w:line="360" w:lineRule="auto"/>
        <w:ind w:right="-1" w:firstLine="709"/>
        <w:jc w:val="both"/>
        <w:rPr>
          <w:sz w:val="30"/>
          <w:szCs w:val="30"/>
        </w:rPr>
      </w:pPr>
      <w:r>
        <w:rPr>
          <w:sz w:val="30"/>
          <w:szCs w:val="30"/>
        </w:rPr>
        <w:t>б) </w:t>
      </w:r>
      <w:r w:rsidRPr="00187295">
        <w:rPr>
          <w:sz w:val="30"/>
          <w:szCs w:val="30"/>
        </w:rPr>
        <w:t xml:space="preserve">документы, подтверждающие оплату сбора (пошлины) за подтверждение регистрации (перерегистрацию) и экспертизу </w:t>
      </w:r>
      <w:r>
        <w:rPr>
          <w:sz w:val="30"/>
          <w:szCs w:val="30"/>
        </w:rPr>
        <w:t>в случае и порядке, установленных в соответствии с законодательством референтного государства</w:t>
      </w:r>
      <w:r w:rsidRPr="00187295">
        <w:rPr>
          <w:sz w:val="30"/>
          <w:szCs w:val="30"/>
        </w:rPr>
        <w:t>;</w:t>
      </w:r>
    </w:p>
    <w:p w:rsidR="007441C3" w:rsidRPr="00187295" w:rsidRDefault="007441C3" w:rsidP="007441C3">
      <w:pPr>
        <w:tabs>
          <w:tab w:val="left" w:pos="851"/>
        </w:tabs>
        <w:autoSpaceDE w:val="0"/>
        <w:autoSpaceDN w:val="0"/>
        <w:adjustRightInd w:val="0"/>
        <w:spacing w:line="360" w:lineRule="auto"/>
        <w:ind w:right="-1" w:firstLine="709"/>
        <w:jc w:val="both"/>
        <w:rPr>
          <w:sz w:val="30"/>
          <w:szCs w:val="30"/>
        </w:rPr>
      </w:pPr>
      <w:r>
        <w:rPr>
          <w:sz w:val="30"/>
          <w:szCs w:val="30"/>
        </w:rPr>
        <w:t>в) м</w:t>
      </w:r>
      <w:r w:rsidRPr="00187295">
        <w:rPr>
          <w:sz w:val="30"/>
          <w:szCs w:val="30"/>
        </w:rPr>
        <w:t>одули 1 и 2</w:t>
      </w:r>
      <w:r>
        <w:rPr>
          <w:sz w:val="30"/>
          <w:szCs w:val="30"/>
        </w:rPr>
        <w:t xml:space="preserve"> </w:t>
      </w:r>
      <w:r w:rsidRPr="00187295">
        <w:rPr>
          <w:sz w:val="30"/>
          <w:szCs w:val="30"/>
        </w:rPr>
        <w:t>регистрационно</w:t>
      </w:r>
      <w:r>
        <w:rPr>
          <w:sz w:val="30"/>
          <w:szCs w:val="30"/>
        </w:rPr>
        <w:t>го</w:t>
      </w:r>
      <w:r w:rsidRPr="00187295">
        <w:rPr>
          <w:sz w:val="30"/>
          <w:szCs w:val="30"/>
        </w:rPr>
        <w:t xml:space="preserve"> досье</w:t>
      </w:r>
      <w:r>
        <w:rPr>
          <w:sz w:val="30"/>
          <w:szCs w:val="30"/>
        </w:rPr>
        <w:t xml:space="preserve">, подготовленные </w:t>
      </w:r>
      <w:r>
        <w:rPr>
          <w:sz w:val="30"/>
          <w:szCs w:val="30"/>
        </w:rPr>
        <w:br/>
        <w:t>в соответствии с приложениями № 1 – 5</w:t>
      </w:r>
      <w:r w:rsidRPr="00187295">
        <w:rPr>
          <w:sz w:val="30"/>
          <w:szCs w:val="30"/>
        </w:rPr>
        <w:t xml:space="preserve"> к настоящим Правилам</w:t>
      </w:r>
      <w:r>
        <w:rPr>
          <w:sz w:val="30"/>
          <w:szCs w:val="30"/>
        </w:rPr>
        <w:t xml:space="preserve">, </w:t>
      </w:r>
      <w:r w:rsidRPr="00187295">
        <w:rPr>
          <w:sz w:val="30"/>
          <w:szCs w:val="30"/>
        </w:rPr>
        <w:t>на электронном носителе</w:t>
      </w:r>
      <w:r>
        <w:rPr>
          <w:sz w:val="30"/>
          <w:szCs w:val="30"/>
        </w:rPr>
        <w:t>.</w:t>
      </w:r>
    </w:p>
    <w:p w:rsidR="007441C3" w:rsidRPr="00187295" w:rsidRDefault="007441C3" w:rsidP="007441C3">
      <w:pPr>
        <w:tabs>
          <w:tab w:val="left" w:pos="851"/>
        </w:tabs>
        <w:autoSpaceDE w:val="0"/>
        <w:autoSpaceDN w:val="0"/>
        <w:adjustRightInd w:val="0"/>
        <w:spacing w:line="360" w:lineRule="auto"/>
        <w:ind w:right="-1" w:firstLine="709"/>
        <w:jc w:val="both"/>
        <w:rPr>
          <w:sz w:val="30"/>
          <w:szCs w:val="30"/>
        </w:rPr>
      </w:pPr>
      <w:r w:rsidRPr="00187295">
        <w:rPr>
          <w:sz w:val="30"/>
          <w:szCs w:val="30"/>
        </w:rPr>
        <w:t>12</w:t>
      </w:r>
      <w:r>
        <w:rPr>
          <w:sz w:val="30"/>
          <w:szCs w:val="30"/>
        </w:rPr>
        <w:t>8</w:t>
      </w:r>
      <w:r w:rsidRPr="00187295">
        <w:rPr>
          <w:sz w:val="30"/>
          <w:szCs w:val="30"/>
        </w:rPr>
        <w:t>.</w:t>
      </w:r>
      <w:r>
        <w:rPr>
          <w:sz w:val="30"/>
          <w:szCs w:val="30"/>
        </w:rPr>
        <w:t> </w:t>
      </w:r>
      <w:r w:rsidRPr="00640F6F">
        <w:rPr>
          <w:sz w:val="30"/>
          <w:szCs w:val="30"/>
        </w:rPr>
        <w:t xml:space="preserve">Уполномоченный орган (экспертная организация) референтного государства в срок, не превышающий 5 </w:t>
      </w:r>
      <w:r>
        <w:rPr>
          <w:sz w:val="30"/>
          <w:szCs w:val="30"/>
        </w:rPr>
        <w:t>рабочих</w:t>
      </w:r>
      <w:r w:rsidRPr="00640F6F">
        <w:rPr>
          <w:sz w:val="30"/>
          <w:szCs w:val="30"/>
        </w:rPr>
        <w:t xml:space="preserve"> дней </w:t>
      </w:r>
      <w:r w:rsidR="00597B04">
        <w:rPr>
          <w:sz w:val="30"/>
          <w:szCs w:val="30"/>
        </w:rPr>
        <w:br/>
      </w:r>
      <w:r>
        <w:rPr>
          <w:sz w:val="30"/>
          <w:szCs w:val="30"/>
        </w:rPr>
        <w:t>с даты</w:t>
      </w:r>
      <w:r w:rsidRPr="00640F6F">
        <w:rPr>
          <w:sz w:val="30"/>
          <w:szCs w:val="30"/>
        </w:rPr>
        <w:t xml:space="preserve"> подачи заявителем документов, указанных в пункте 12</w:t>
      </w:r>
      <w:r>
        <w:rPr>
          <w:sz w:val="30"/>
          <w:szCs w:val="30"/>
        </w:rPr>
        <w:t>7</w:t>
      </w:r>
      <w:r w:rsidRPr="00640F6F">
        <w:rPr>
          <w:sz w:val="30"/>
          <w:szCs w:val="30"/>
        </w:rPr>
        <w:t xml:space="preserve"> настоящих Правил, обеспечивает для уполномоченных органов (экспертных организаций) государств признания доступ к регистрационному досье лекарственного препарата </w:t>
      </w:r>
      <w:r>
        <w:rPr>
          <w:sz w:val="30"/>
          <w:szCs w:val="30"/>
        </w:rPr>
        <w:t>с использованием средств</w:t>
      </w:r>
      <w:r w:rsidRPr="00640F6F">
        <w:rPr>
          <w:sz w:val="30"/>
          <w:szCs w:val="30"/>
        </w:rPr>
        <w:t xml:space="preserve"> </w:t>
      </w:r>
      <w:r>
        <w:rPr>
          <w:sz w:val="30"/>
          <w:szCs w:val="30"/>
        </w:rPr>
        <w:t>интегрированной</w:t>
      </w:r>
      <w:r w:rsidRPr="00187295">
        <w:rPr>
          <w:sz w:val="30"/>
          <w:szCs w:val="30"/>
        </w:rPr>
        <w:t xml:space="preserve"> систем</w:t>
      </w:r>
      <w:r>
        <w:rPr>
          <w:sz w:val="30"/>
          <w:szCs w:val="30"/>
        </w:rPr>
        <w:t>ы</w:t>
      </w:r>
      <w:r w:rsidRPr="00187295">
        <w:rPr>
          <w:sz w:val="30"/>
          <w:szCs w:val="30"/>
        </w:rPr>
        <w:t>.</w:t>
      </w:r>
    </w:p>
    <w:p w:rsidR="007441C3" w:rsidRPr="00E76674" w:rsidRDefault="007441C3" w:rsidP="007441C3">
      <w:pPr>
        <w:tabs>
          <w:tab w:val="left" w:pos="851"/>
        </w:tabs>
        <w:autoSpaceDE w:val="0"/>
        <w:autoSpaceDN w:val="0"/>
        <w:adjustRightInd w:val="0"/>
        <w:spacing w:line="360" w:lineRule="auto"/>
        <w:ind w:right="-1" w:firstLine="709"/>
        <w:jc w:val="both"/>
        <w:rPr>
          <w:rFonts w:eastAsia="Calibri"/>
          <w:sz w:val="30"/>
          <w:szCs w:val="30"/>
          <w:lang w:eastAsia="en-US"/>
        </w:rPr>
      </w:pPr>
      <w:r w:rsidRPr="00187295">
        <w:rPr>
          <w:sz w:val="30"/>
          <w:szCs w:val="30"/>
        </w:rPr>
        <w:t>Уполномоченн</w:t>
      </w:r>
      <w:r>
        <w:rPr>
          <w:sz w:val="30"/>
          <w:szCs w:val="30"/>
        </w:rPr>
        <w:t>ые</w:t>
      </w:r>
      <w:r w:rsidRPr="00187295">
        <w:rPr>
          <w:sz w:val="30"/>
          <w:szCs w:val="30"/>
        </w:rPr>
        <w:t xml:space="preserve"> орган</w:t>
      </w:r>
      <w:r>
        <w:rPr>
          <w:sz w:val="30"/>
          <w:szCs w:val="30"/>
        </w:rPr>
        <w:t>ы</w:t>
      </w:r>
      <w:r w:rsidRPr="00187295">
        <w:rPr>
          <w:sz w:val="30"/>
          <w:szCs w:val="30"/>
        </w:rPr>
        <w:t xml:space="preserve"> (экспертн</w:t>
      </w:r>
      <w:r>
        <w:rPr>
          <w:sz w:val="30"/>
          <w:szCs w:val="30"/>
        </w:rPr>
        <w:t>ые</w:t>
      </w:r>
      <w:r w:rsidRPr="00187295">
        <w:rPr>
          <w:sz w:val="30"/>
          <w:szCs w:val="30"/>
        </w:rPr>
        <w:t xml:space="preserve"> организаци</w:t>
      </w:r>
      <w:r>
        <w:rPr>
          <w:sz w:val="30"/>
          <w:szCs w:val="30"/>
        </w:rPr>
        <w:t>и</w:t>
      </w:r>
      <w:r w:rsidRPr="00187295">
        <w:rPr>
          <w:sz w:val="30"/>
          <w:szCs w:val="30"/>
        </w:rPr>
        <w:t>) государств признания получа</w:t>
      </w:r>
      <w:r>
        <w:rPr>
          <w:sz w:val="30"/>
          <w:szCs w:val="30"/>
        </w:rPr>
        <w:t>ю</w:t>
      </w:r>
      <w:r w:rsidRPr="00187295">
        <w:rPr>
          <w:sz w:val="30"/>
          <w:szCs w:val="30"/>
        </w:rPr>
        <w:t xml:space="preserve">т регистрационное досье лекарственного препарата </w:t>
      </w:r>
      <w:r>
        <w:rPr>
          <w:sz w:val="30"/>
          <w:szCs w:val="30"/>
        </w:rPr>
        <w:t>с использованием средств</w:t>
      </w:r>
      <w:r w:rsidRPr="00187295">
        <w:rPr>
          <w:sz w:val="30"/>
          <w:szCs w:val="30"/>
        </w:rPr>
        <w:t xml:space="preserve"> </w:t>
      </w:r>
      <w:r>
        <w:rPr>
          <w:sz w:val="30"/>
          <w:szCs w:val="30"/>
        </w:rPr>
        <w:t>интегрированной</w:t>
      </w:r>
      <w:r w:rsidRPr="00187295">
        <w:rPr>
          <w:sz w:val="30"/>
          <w:szCs w:val="30"/>
        </w:rPr>
        <w:t xml:space="preserve"> систем</w:t>
      </w:r>
      <w:r>
        <w:rPr>
          <w:sz w:val="30"/>
          <w:szCs w:val="30"/>
        </w:rPr>
        <w:t>ы</w:t>
      </w:r>
      <w:r w:rsidRPr="00187295">
        <w:rPr>
          <w:sz w:val="30"/>
          <w:szCs w:val="30"/>
        </w:rPr>
        <w:t>.</w:t>
      </w:r>
    </w:p>
    <w:p w:rsidR="007441C3" w:rsidRDefault="007441C3" w:rsidP="007441C3">
      <w:pPr>
        <w:tabs>
          <w:tab w:val="left" w:pos="851"/>
        </w:tabs>
        <w:autoSpaceDE w:val="0"/>
        <w:autoSpaceDN w:val="0"/>
        <w:adjustRightInd w:val="0"/>
        <w:spacing w:line="360" w:lineRule="auto"/>
        <w:ind w:right="-1" w:firstLine="709"/>
        <w:jc w:val="both"/>
        <w:rPr>
          <w:rFonts w:eastAsia="Calibri"/>
          <w:sz w:val="30"/>
          <w:szCs w:val="30"/>
          <w:lang w:eastAsia="en-US"/>
        </w:rPr>
      </w:pPr>
      <w:r w:rsidRPr="00E76674">
        <w:rPr>
          <w:rFonts w:eastAsia="Calibri"/>
          <w:sz w:val="30"/>
          <w:szCs w:val="30"/>
          <w:lang w:eastAsia="en-US"/>
        </w:rPr>
        <w:t>12</w:t>
      </w:r>
      <w:r>
        <w:rPr>
          <w:rFonts w:eastAsia="Calibri"/>
          <w:sz w:val="30"/>
          <w:szCs w:val="30"/>
          <w:lang w:eastAsia="en-US"/>
        </w:rPr>
        <w:t>9</w:t>
      </w:r>
      <w:r w:rsidRPr="00E76674">
        <w:rPr>
          <w:rFonts w:eastAsia="Calibri"/>
          <w:sz w:val="30"/>
          <w:szCs w:val="30"/>
          <w:lang w:eastAsia="en-US"/>
        </w:rPr>
        <w:t xml:space="preserve">. Не позднее 14 </w:t>
      </w:r>
      <w:r>
        <w:rPr>
          <w:rFonts w:eastAsia="Calibri"/>
          <w:sz w:val="30"/>
          <w:szCs w:val="30"/>
          <w:lang w:eastAsia="en-US"/>
        </w:rPr>
        <w:t>рабочих</w:t>
      </w:r>
      <w:r w:rsidRPr="00E76674">
        <w:rPr>
          <w:rFonts w:eastAsia="Calibri"/>
          <w:sz w:val="30"/>
          <w:szCs w:val="30"/>
          <w:lang w:eastAsia="en-US"/>
        </w:rPr>
        <w:t xml:space="preserve"> дней </w:t>
      </w:r>
      <w:r>
        <w:rPr>
          <w:rFonts w:eastAsia="Calibri"/>
          <w:sz w:val="30"/>
          <w:szCs w:val="30"/>
          <w:lang w:eastAsia="en-US"/>
        </w:rPr>
        <w:t>с даты</w:t>
      </w:r>
      <w:r w:rsidRPr="00E76674">
        <w:rPr>
          <w:rFonts w:eastAsia="Calibri"/>
          <w:sz w:val="30"/>
          <w:szCs w:val="30"/>
          <w:lang w:eastAsia="en-US"/>
        </w:rPr>
        <w:t xml:space="preserve"> представления заявления </w:t>
      </w:r>
      <w:r>
        <w:rPr>
          <w:rFonts w:eastAsia="Calibri"/>
          <w:sz w:val="30"/>
          <w:szCs w:val="30"/>
          <w:lang w:eastAsia="en-US"/>
        </w:rPr>
        <w:br/>
        <w:t xml:space="preserve">о подтверждении регистрации (перерегистрации) </w:t>
      </w:r>
      <w:r w:rsidRPr="00E76674">
        <w:rPr>
          <w:rFonts w:eastAsia="Calibri"/>
          <w:sz w:val="30"/>
          <w:szCs w:val="30"/>
          <w:lang w:eastAsia="en-US"/>
        </w:rPr>
        <w:t>в референтное государство заявитель представляет в уполномоченный орган (экспертную организацию) каждого государств</w:t>
      </w:r>
      <w:r>
        <w:rPr>
          <w:rFonts w:eastAsia="Calibri"/>
          <w:sz w:val="30"/>
          <w:szCs w:val="30"/>
          <w:lang w:eastAsia="en-US"/>
        </w:rPr>
        <w:t>а</w:t>
      </w:r>
      <w:r w:rsidRPr="00E76674">
        <w:rPr>
          <w:rFonts w:eastAsia="Calibri"/>
          <w:sz w:val="30"/>
          <w:szCs w:val="30"/>
          <w:lang w:eastAsia="en-US"/>
        </w:rPr>
        <w:t xml:space="preserve"> признания</w:t>
      </w:r>
      <w:r>
        <w:rPr>
          <w:rFonts w:eastAsia="Calibri"/>
          <w:sz w:val="30"/>
          <w:szCs w:val="30"/>
          <w:lang w:eastAsia="en-US"/>
        </w:rPr>
        <w:t xml:space="preserve"> следующие документы:</w:t>
      </w:r>
    </w:p>
    <w:p w:rsidR="007441C3" w:rsidRDefault="007441C3" w:rsidP="007441C3">
      <w:pPr>
        <w:tabs>
          <w:tab w:val="left" w:pos="851"/>
        </w:tabs>
        <w:autoSpaceDE w:val="0"/>
        <w:autoSpaceDN w:val="0"/>
        <w:adjustRightInd w:val="0"/>
        <w:spacing w:line="360" w:lineRule="auto"/>
        <w:ind w:right="-1" w:firstLine="709"/>
        <w:jc w:val="both"/>
        <w:rPr>
          <w:rFonts w:eastAsia="Calibri"/>
          <w:sz w:val="30"/>
          <w:szCs w:val="30"/>
          <w:lang w:eastAsia="en-US"/>
        </w:rPr>
      </w:pPr>
      <w:r>
        <w:rPr>
          <w:rFonts w:eastAsia="Calibri"/>
          <w:sz w:val="30"/>
          <w:szCs w:val="30"/>
          <w:lang w:eastAsia="en-US"/>
        </w:rPr>
        <w:t>а) </w:t>
      </w:r>
      <w:r w:rsidR="00DE2CB8" w:rsidRPr="00E76674">
        <w:rPr>
          <w:sz w:val="30"/>
          <w:szCs w:val="30"/>
        </w:rPr>
        <w:t xml:space="preserve">заявление на бумажном </w:t>
      </w:r>
      <w:r w:rsidR="00DE2CB8">
        <w:rPr>
          <w:sz w:val="30"/>
          <w:szCs w:val="30"/>
        </w:rPr>
        <w:t>носителе и (или)</w:t>
      </w:r>
      <w:r w:rsidR="00DE2CB8" w:rsidRPr="00E76674">
        <w:rPr>
          <w:sz w:val="30"/>
          <w:szCs w:val="30"/>
        </w:rPr>
        <w:t xml:space="preserve"> </w:t>
      </w:r>
      <w:r w:rsidR="00DE2CB8">
        <w:rPr>
          <w:sz w:val="30"/>
          <w:szCs w:val="30"/>
        </w:rPr>
        <w:t>в виде электронного документа</w:t>
      </w:r>
      <w:r w:rsidR="00DE2CB8" w:rsidRPr="00E76674">
        <w:rPr>
          <w:sz w:val="30"/>
          <w:szCs w:val="30"/>
        </w:rPr>
        <w:t xml:space="preserve"> по установленной форме </w:t>
      </w:r>
      <w:r w:rsidR="00DE2CB8">
        <w:rPr>
          <w:sz w:val="30"/>
          <w:szCs w:val="30"/>
        </w:rPr>
        <w:t>в соответствии с</w:t>
      </w:r>
      <w:r w:rsidR="00DE2CB8" w:rsidRPr="00E76674">
        <w:rPr>
          <w:sz w:val="30"/>
          <w:szCs w:val="30"/>
        </w:rPr>
        <w:t xml:space="preserve"> приложени</w:t>
      </w:r>
      <w:r w:rsidR="00DE2CB8">
        <w:rPr>
          <w:sz w:val="30"/>
          <w:szCs w:val="30"/>
        </w:rPr>
        <w:t>ем</w:t>
      </w:r>
      <w:r w:rsidR="00DE2CB8" w:rsidRPr="00E76674">
        <w:rPr>
          <w:sz w:val="30"/>
          <w:szCs w:val="30"/>
        </w:rPr>
        <w:t xml:space="preserve"> </w:t>
      </w:r>
      <w:r w:rsidR="00DE2CB8">
        <w:rPr>
          <w:sz w:val="30"/>
          <w:szCs w:val="30"/>
        </w:rPr>
        <w:t xml:space="preserve">№ </w:t>
      </w:r>
      <w:r w:rsidR="00DE2CB8" w:rsidRPr="00E76674">
        <w:rPr>
          <w:sz w:val="30"/>
          <w:szCs w:val="30"/>
        </w:rPr>
        <w:t>2 к настоящим Правилам</w:t>
      </w:r>
      <w:r w:rsidR="00DE2CB8">
        <w:rPr>
          <w:rStyle w:val="s0"/>
          <w:color w:val="auto"/>
          <w:sz w:val="30"/>
          <w:szCs w:val="30"/>
        </w:rPr>
        <w:t>;</w:t>
      </w:r>
    </w:p>
    <w:p w:rsidR="007441C3" w:rsidRPr="00187295" w:rsidRDefault="007441C3" w:rsidP="007441C3">
      <w:pPr>
        <w:tabs>
          <w:tab w:val="left" w:pos="851"/>
        </w:tabs>
        <w:autoSpaceDE w:val="0"/>
        <w:autoSpaceDN w:val="0"/>
        <w:adjustRightInd w:val="0"/>
        <w:spacing w:line="360" w:lineRule="auto"/>
        <w:ind w:right="-1" w:firstLine="709"/>
        <w:jc w:val="both"/>
        <w:rPr>
          <w:sz w:val="30"/>
          <w:szCs w:val="30"/>
        </w:rPr>
      </w:pPr>
      <w:r>
        <w:rPr>
          <w:sz w:val="30"/>
          <w:szCs w:val="30"/>
        </w:rPr>
        <w:t>б) </w:t>
      </w:r>
      <w:r w:rsidRPr="00187295">
        <w:rPr>
          <w:sz w:val="30"/>
          <w:szCs w:val="30"/>
        </w:rPr>
        <w:t xml:space="preserve">документы, подтверждающие оплату сбора (пошлины) за подтверждение регистрации (перерегистрацию) и экспертизу </w:t>
      </w:r>
      <w:r>
        <w:rPr>
          <w:sz w:val="30"/>
          <w:szCs w:val="30"/>
        </w:rPr>
        <w:t>в случае и порядке, установленных в соответствии с законодательством госуда</w:t>
      </w:r>
      <w:proofErr w:type="gramStart"/>
      <w:r>
        <w:rPr>
          <w:sz w:val="30"/>
          <w:szCs w:val="30"/>
        </w:rPr>
        <w:t>рств пр</w:t>
      </w:r>
      <w:proofErr w:type="gramEnd"/>
      <w:r>
        <w:rPr>
          <w:sz w:val="30"/>
          <w:szCs w:val="30"/>
        </w:rPr>
        <w:t>изнания</w:t>
      </w:r>
      <w:r w:rsidRPr="00187295">
        <w:rPr>
          <w:sz w:val="30"/>
          <w:szCs w:val="30"/>
        </w:rPr>
        <w:t>;</w:t>
      </w:r>
    </w:p>
    <w:p w:rsidR="007441C3" w:rsidRPr="00187295" w:rsidRDefault="007441C3" w:rsidP="007441C3">
      <w:pPr>
        <w:tabs>
          <w:tab w:val="left" w:pos="851"/>
        </w:tabs>
        <w:autoSpaceDE w:val="0"/>
        <w:autoSpaceDN w:val="0"/>
        <w:adjustRightInd w:val="0"/>
        <w:spacing w:line="360" w:lineRule="auto"/>
        <w:ind w:right="-1" w:firstLine="709"/>
        <w:jc w:val="both"/>
        <w:rPr>
          <w:sz w:val="30"/>
          <w:szCs w:val="30"/>
        </w:rPr>
      </w:pPr>
      <w:r>
        <w:rPr>
          <w:sz w:val="30"/>
          <w:szCs w:val="30"/>
        </w:rPr>
        <w:t>в) м</w:t>
      </w:r>
      <w:r w:rsidRPr="00187295">
        <w:rPr>
          <w:sz w:val="30"/>
          <w:szCs w:val="30"/>
        </w:rPr>
        <w:t>одул</w:t>
      </w:r>
      <w:r>
        <w:rPr>
          <w:sz w:val="30"/>
          <w:szCs w:val="30"/>
        </w:rPr>
        <w:t>ь</w:t>
      </w:r>
      <w:r w:rsidRPr="00187295">
        <w:rPr>
          <w:sz w:val="30"/>
          <w:szCs w:val="30"/>
        </w:rPr>
        <w:t xml:space="preserve"> 1 регистрационно</w:t>
      </w:r>
      <w:r>
        <w:rPr>
          <w:sz w:val="30"/>
          <w:szCs w:val="30"/>
        </w:rPr>
        <w:t>го</w:t>
      </w:r>
      <w:r w:rsidRPr="00187295">
        <w:rPr>
          <w:sz w:val="30"/>
          <w:szCs w:val="30"/>
        </w:rPr>
        <w:t xml:space="preserve"> досье</w:t>
      </w:r>
      <w:r>
        <w:rPr>
          <w:sz w:val="30"/>
          <w:szCs w:val="30"/>
        </w:rPr>
        <w:t xml:space="preserve">, </w:t>
      </w:r>
      <w:r w:rsidRPr="00187295">
        <w:rPr>
          <w:sz w:val="30"/>
          <w:szCs w:val="30"/>
        </w:rPr>
        <w:t>на электронном носителе</w:t>
      </w:r>
      <w:r>
        <w:rPr>
          <w:sz w:val="30"/>
          <w:szCs w:val="30"/>
        </w:rPr>
        <w:t>;</w:t>
      </w:r>
    </w:p>
    <w:p w:rsidR="007441C3" w:rsidRPr="00E76674" w:rsidRDefault="007441C3" w:rsidP="007441C3">
      <w:pPr>
        <w:tabs>
          <w:tab w:val="left" w:pos="851"/>
        </w:tabs>
        <w:autoSpaceDE w:val="0"/>
        <w:autoSpaceDN w:val="0"/>
        <w:adjustRightInd w:val="0"/>
        <w:spacing w:line="360" w:lineRule="auto"/>
        <w:ind w:right="-1" w:firstLine="709"/>
        <w:jc w:val="both"/>
        <w:rPr>
          <w:rFonts w:eastAsia="Calibri"/>
          <w:sz w:val="30"/>
          <w:szCs w:val="30"/>
          <w:lang w:eastAsia="en-US"/>
        </w:rPr>
      </w:pPr>
      <w:r>
        <w:rPr>
          <w:sz w:val="30"/>
          <w:szCs w:val="30"/>
        </w:rPr>
        <w:t>г) при наличии соответствующих требований в законодательстве государства-члена также представляются ОХЛП, инструкция по медицинскому применению и макеты упаковок лекарственного препарата на государственном языке государства признания.</w:t>
      </w:r>
    </w:p>
    <w:p w:rsidR="007441C3" w:rsidRPr="00E76674" w:rsidRDefault="007441C3" w:rsidP="007441C3">
      <w:pPr>
        <w:tabs>
          <w:tab w:val="left" w:pos="851"/>
        </w:tabs>
        <w:autoSpaceDE w:val="0"/>
        <w:autoSpaceDN w:val="0"/>
        <w:adjustRightInd w:val="0"/>
        <w:spacing w:line="360" w:lineRule="auto"/>
        <w:ind w:right="-1" w:firstLine="709"/>
        <w:jc w:val="both"/>
        <w:rPr>
          <w:rStyle w:val="s0"/>
          <w:rFonts w:eastAsia="Calibri"/>
          <w:color w:val="auto"/>
          <w:sz w:val="30"/>
          <w:szCs w:val="30"/>
          <w:lang w:eastAsia="en-US"/>
        </w:rPr>
      </w:pPr>
      <w:r w:rsidRPr="00E76674">
        <w:rPr>
          <w:rFonts w:eastAsia="Calibri"/>
          <w:sz w:val="30"/>
          <w:szCs w:val="30"/>
          <w:lang w:eastAsia="en-US"/>
        </w:rPr>
        <w:t>1</w:t>
      </w:r>
      <w:r>
        <w:rPr>
          <w:rFonts w:eastAsia="Calibri"/>
          <w:sz w:val="30"/>
          <w:szCs w:val="30"/>
          <w:lang w:eastAsia="en-US"/>
        </w:rPr>
        <w:t>30</w:t>
      </w:r>
      <w:r w:rsidRPr="00E76674">
        <w:rPr>
          <w:rFonts w:eastAsia="Calibri"/>
          <w:sz w:val="30"/>
          <w:szCs w:val="30"/>
          <w:lang w:eastAsia="en-US"/>
        </w:rPr>
        <w:t xml:space="preserve">. Уполномоченный орган (экспертная организация) референтного государства </w:t>
      </w:r>
      <w:r>
        <w:rPr>
          <w:rStyle w:val="s0"/>
          <w:color w:val="auto"/>
          <w:sz w:val="30"/>
          <w:szCs w:val="30"/>
        </w:rPr>
        <w:t xml:space="preserve">в течение 14 рабочих дней </w:t>
      </w:r>
      <w:proofErr w:type="gramStart"/>
      <w:r>
        <w:rPr>
          <w:rStyle w:val="s0"/>
          <w:color w:val="auto"/>
          <w:sz w:val="30"/>
          <w:szCs w:val="30"/>
        </w:rPr>
        <w:t>с даты подачи</w:t>
      </w:r>
      <w:proofErr w:type="gramEnd"/>
      <w:r>
        <w:rPr>
          <w:rStyle w:val="s0"/>
          <w:color w:val="auto"/>
          <w:sz w:val="30"/>
          <w:szCs w:val="30"/>
        </w:rPr>
        <w:t xml:space="preserve"> заявления на подтверждение регистрации (перерегистрацию) </w:t>
      </w:r>
      <w:r w:rsidRPr="00E76674">
        <w:rPr>
          <w:rStyle w:val="s0"/>
          <w:color w:val="auto"/>
          <w:sz w:val="30"/>
          <w:szCs w:val="30"/>
        </w:rPr>
        <w:t>осуществляет оценку полноты, комплектности и правильности оформления представленных документов регистрационного досье</w:t>
      </w:r>
      <w:r w:rsidRPr="00877A34">
        <w:t xml:space="preserve"> </w:t>
      </w:r>
      <w:r w:rsidRPr="00877A34">
        <w:rPr>
          <w:rStyle w:val="s0"/>
          <w:color w:val="auto"/>
          <w:sz w:val="30"/>
          <w:szCs w:val="30"/>
        </w:rPr>
        <w:t>до направления материалов регистрационного досье на экспертизу</w:t>
      </w:r>
      <w:r w:rsidRPr="00E76674">
        <w:rPr>
          <w:rStyle w:val="s0"/>
          <w:color w:val="auto"/>
          <w:sz w:val="30"/>
          <w:szCs w:val="30"/>
        </w:rPr>
        <w:t xml:space="preserve">. Заявителю предоставляется не более </w:t>
      </w:r>
      <w:r>
        <w:rPr>
          <w:rStyle w:val="s0"/>
          <w:color w:val="auto"/>
          <w:sz w:val="30"/>
          <w:szCs w:val="30"/>
        </w:rPr>
        <w:t>9</w:t>
      </w:r>
      <w:r w:rsidRPr="00E76674">
        <w:rPr>
          <w:rStyle w:val="s0"/>
          <w:color w:val="auto"/>
          <w:sz w:val="30"/>
          <w:szCs w:val="30"/>
        </w:rPr>
        <w:t xml:space="preserve">0 </w:t>
      </w:r>
      <w:r>
        <w:rPr>
          <w:rStyle w:val="s0"/>
          <w:color w:val="auto"/>
          <w:sz w:val="30"/>
          <w:szCs w:val="30"/>
        </w:rPr>
        <w:t>календарных дней</w:t>
      </w:r>
      <w:r w:rsidRPr="00E76674">
        <w:rPr>
          <w:rStyle w:val="s0"/>
          <w:color w:val="auto"/>
          <w:sz w:val="30"/>
          <w:szCs w:val="30"/>
        </w:rPr>
        <w:t xml:space="preserve">, не входящих в срок </w:t>
      </w:r>
      <w:r w:rsidRPr="00877A34">
        <w:rPr>
          <w:rStyle w:val="s0"/>
          <w:color w:val="auto"/>
          <w:sz w:val="30"/>
          <w:szCs w:val="30"/>
        </w:rPr>
        <w:t>подтверждения регистрации (перерегистрации) и экспертизы лекарственного препарата</w:t>
      </w:r>
      <w:r w:rsidRPr="00E76674">
        <w:rPr>
          <w:rStyle w:val="s0"/>
          <w:color w:val="auto"/>
          <w:sz w:val="30"/>
          <w:szCs w:val="30"/>
        </w:rPr>
        <w:t xml:space="preserve">, </w:t>
      </w:r>
      <w:r>
        <w:rPr>
          <w:rStyle w:val="s0"/>
          <w:color w:val="auto"/>
          <w:sz w:val="30"/>
          <w:szCs w:val="30"/>
        </w:rPr>
        <w:t>на представление недостающих материалов регистрационного досье по замечаниям уполномоченного органа (экспертной организации) референтного государства</w:t>
      </w:r>
      <w:r w:rsidRPr="00E76674">
        <w:rPr>
          <w:rStyle w:val="s0"/>
          <w:color w:val="auto"/>
          <w:sz w:val="30"/>
          <w:szCs w:val="30"/>
        </w:rPr>
        <w:t xml:space="preserve">. </w:t>
      </w:r>
    </w:p>
    <w:p w:rsidR="007441C3" w:rsidRPr="00E76674" w:rsidRDefault="007441C3" w:rsidP="007441C3">
      <w:pPr>
        <w:tabs>
          <w:tab w:val="left" w:pos="851"/>
        </w:tabs>
        <w:autoSpaceDE w:val="0"/>
        <w:autoSpaceDN w:val="0"/>
        <w:adjustRightInd w:val="0"/>
        <w:spacing w:line="360" w:lineRule="auto"/>
        <w:ind w:right="-1" w:firstLine="709"/>
        <w:jc w:val="both"/>
        <w:rPr>
          <w:rFonts w:eastAsia="Calibri"/>
          <w:sz w:val="30"/>
          <w:szCs w:val="30"/>
          <w:lang w:eastAsia="en-US"/>
        </w:rPr>
      </w:pPr>
      <w:r w:rsidRPr="00E76674">
        <w:rPr>
          <w:rFonts w:eastAsia="Calibri"/>
          <w:sz w:val="30"/>
          <w:szCs w:val="30"/>
          <w:lang w:eastAsia="en-US"/>
        </w:rPr>
        <w:t>13</w:t>
      </w:r>
      <w:r>
        <w:rPr>
          <w:rFonts w:eastAsia="Calibri"/>
          <w:sz w:val="30"/>
          <w:szCs w:val="30"/>
          <w:lang w:eastAsia="en-US"/>
        </w:rPr>
        <w:t>1</w:t>
      </w:r>
      <w:r w:rsidRPr="00E76674">
        <w:rPr>
          <w:rFonts w:eastAsia="Calibri"/>
          <w:sz w:val="30"/>
          <w:szCs w:val="30"/>
          <w:lang w:eastAsia="en-US"/>
        </w:rPr>
        <w:t>.</w:t>
      </w:r>
      <w:r w:rsidRPr="00E76674">
        <w:rPr>
          <w:sz w:val="30"/>
          <w:szCs w:val="30"/>
        </w:rPr>
        <w:t> </w:t>
      </w:r>
      <w:proofErr w:type="gramStart"/>
      <w:r w:rsidRPr="00E76674">
        <w:rPr>
          <w:rFonts w:eastAsia="Calibri"/>
          <w:sz w:val="30"/>
          <w:szCs w:val="30"/>
          <w:lang w:eastAsia="en-US"/>
        </w:rPr>
        <w:t>Уполномоченный орган (экспертная организация) референтного государства</w:t>
      </w:r>
      <w:r w:rsidRPr="00E76674">
        <w:rPr>
          <w:rStyle w:val="s0"/>
          <w:color w:val="FF33CC"/>
          <w:sz w:val="30"/>
          <w:szCs w:val="30"/>
        </w:rPr>
        <w:t xml:space="preserve"> </w:t>
      </w:r>
      <w:r w:rsidRPr="00E76674">
        <w:rPr>
          <w:rFonts w:eastAsia="Calibri"/>
          <w:sz w:val="30"/>
          <w:szCs w:val="30"/>
          <w:lang w:eastAsia="en-US"/>
        </w:rPr>
        <w:t>отклоняет заявление на подтверждение регистрации (перерегистрации) лекарственного препарата в случ</w:t>
      </w:r>
      <w:r>
        <w:rPr>
          <w:rFonts w:eastAsia="Calibri"/>
          <w:sz w:val="30"/>
          <w:szCs w:val="30"/>
          <w:lang w:eastAsia="en-US"/>
        </w:rPr>
        <w:t>аях</w:t>
      </w:r>
      <w:r w:rsidRPr="00E76674">
        <w:rPr>
          <w:rFonts w:eastAsia="Calibri"/>
          <w:sz w:val="30"/>
          <w:szCs w:val="30"/>
          <w:lang w:eastAsia="en-US"/>
        </w:rPr>
        <w:t xml:space="preserve"> </w:t>
      </w:r>
      <w:r>
        <w:rPr>
          <w:rFonts w:eastAsia="Calibri"/>
          <w:sz w:val="30"/>
          <w:szCs w:val="30"/>
          <w:lang w:eastAsia="en-US"/>
        </w:rPr>
        <w:br/>
      </w:r>
      <w:r w:rsidRPr="00E76674">
        <w:rPr>
          <w:rFonts w:eastAsia="Calibri"/>
          <w:sz w:val="30"/>
          <w:szCs w:val="30"/>
          <w:lang w:eastAsia="en-US"/>
        </w:rPr>
        <w:t>не</w:t>
      </w:r>
      <w:r>
        <w:rPr>
          <w:rFonts w:eastAsia="Calibri"/>
          <w:sz w:val="30"/>
          <w:szCs w:val="30"/>
          <w:lang w:eastAsia="en-US"/>
        </w:rPr>
        <w:t>представления недостающих материалов</w:t>
      </w:r>
      <w:r w:rsidRPr="00E76674">
        <w:rPr>
          <w:rStyle w:val="s0"/>
          <w:color w:val="auto"/>
          <w:sz w:val="30"/>
          <w:szCs w:val="30"/>
        </w:rPr>
        <w:t xml:space="preserve"> регистрационного досье по ранее выставленным замечаниям</w:t>
      </w:r>
      <w:r w:rsidRPr="0053071A">
        <w:t xml:space="preserve"> </w:t>
      </w:r>
      <w:r w:rsidRPr="0053071A">
        <w:rPr>
          <w:rStyle w:val="s0"/>
          <w:color w:val="auto"/>
          <w:sz w:val="30"/>
          <w:szCs w:val="30"/>
        </w:rPr>
        <w:t>в установленный срок</w:t>
      </w:r>
      <w:r w:rsidRPr="00640F6F">
        <w:t xml:space="preserve"> </w:t>
      </w:r>
      <w:r>
        <w:rPr>
          <w:rStyle w:val="s0"/>
          <w:color w:val="auto"/>
          <w:sz w:val="30"/>
          <w:szCs w:val="30"/>
        </w:rPr>
        <w:t>и (или)</w:t>
      </w:r>
      <w:r w:rsidRPr="00640F6F">
        <w:rPr>
          <w:rStyle w:val="s0"/>
          <w:color w:val="auto"/>
          <w:sz w:val="30"/>
          <w:szCs w:val="30"/>
        </w:rPr>
        <w:t xml:space="preserve"> </w:t>
      </w:r>
      <w:r>
        <w:rPr>
          <w:rStyle w:val="s0"/>
          <w:color w:val="auto"/>
          <w:sz w:val="30"/>
          <w:szCs w:val="30"/>
        </w:rPr>
        <w:br/>
      </w:r>
      <w:r w:rsidR="00597B04">
        <w:rPr>
          <w:rStyle w:val="s0"/>
          <w:color w:val="auto"/>
          <w:sz w:val="30"/>
          <w:szCs w:val="30"/>
        </w:rPr>
        <w:t>не</w:t>
      </w:r>
      <w:r w:rsidRPr="00640F6F">
        <w:rPr>
          <w:rStyle w:val="s0"/>
          <w:color w:val="auto"/>
          <w:sz w:val="30"/>
          <w:szCs w:val="30"/>
        </w:rPr>
        <w:t>подтверждения оплаты сбора (пошлины) за подтверждение регистрации (перерегистрацию) и экспертизу лекарственного препарата</w:t>
      </w:r>
      <w:r>
        <w:rPr>
          <w:rStyle w:val="s0"/>
          <w:color w:val="auto"/>
          <w:sz w:val="30"/>
          <w:szCs w:val="30"/>
        </w:rPr>
        <w:t xml:space="preserve"> в случаях и порядке, установленных законодательством референтного государства</w:t>
      </w:r>
      <w:r w:rsidRPr="00E76674">
        <w:rPr>
          <w:rStyle w:val="s0"/>
          <w:color w:val="auto"/>
          <w:sz w:val="30"/>
          <w:szCs w:val="30"/>
        </w:rPr>
        <w:t xml:space="preserve">, а также в связи с нарушением срока подачи заявления </w:t>
      </w:r>
      <w:r>
        <w:rPr>
          <w:rStyle w:val="s0"/>
          <w:color w:val="auto"/>
          <w:sz w:val="30"/>
          <w:szCs w:val="30"/>
        </w:rPr>
        <w:br/>
        <w:t>о</w:t>
      </w:r>
      <w:proofErr w:type="gramEnd"/>
      <w:r>
        <w:rPr>
          <w:rStyle w:val="s0"/>
          <w:color w:val="auto"/>
          <w:sz w:val="30"/>
          <w:szCs w:val="30"/>
        </w:rPr>
        <w:t xml:space="preserve"> </w:t>
      </w:r>
      <w:proofErr w:type="gramStart"/>
      <w:r w:rsidRPr="00E76674">
        <w:rPr>
          <w:rStyle w:val="s0"/>
          <w:color w:val="auto"/>
          <w:sz w:val="30"/>
          <w:szCs w:val="30"/>
        </w:rPr>
        <w:t>подтверждени</w:t>
      </w:r>
      <w:r>
        <w:rPr>
          <w:rStyle w:val="s0"/>
          <w:color w:val="auto"/>
          <w:sz w:val="30"/>
          <w:szCs w:val="30"/>
        </w:rPr>
        <w:t>и</w:t>
      </w:r>
      <w:proofErr w:type="gramEnd"/>
      <w:r w:rsidRPr="00E76674">
        <w:rPr>
          <w:rStyle w:val="s0"/>
          <w:color w:val="auto"/>
          <w:sz w:val="30"/>
          <w:szCs w:val="30"/>
        </w:rPr>
        <w:t xml:space="preserve"> регистрации (перерегистрации)</w:t>
      </w:r>
      <w:r>
        <w:rPr>
          <w:rStyle w:val="s0"/>
          <w:color w:val="auto"/>
          <w:sz w:val="30"/>
          <w:szCs w:val="30"/>
        </w:rPr>
        <w:t xml:space="preserve">, указанного в </w:t>
      </w:r>
      <w:r>
        <w:rPr>
          <w:rStyle w:val="s0"/>
          <w:color w:val="auto"/>
          <w:sz w:val="30"/>
          <w:szCs w:val="30"/>
        </w:rPr>
        <w:br/>
        <w:t>пункте 126 настоящих Правил</w:t>
      </w:r>
      <w:r w:rsidR="00597B04">
        <w:rPr>
          <w:rStyle w:val="s0"/>
          <w:color w:val="auto"/>
          <w:sz w:val="30"/>
          <w:szCs w:val="30"/>
        </w:rPr>
        <w:t>,</w:t>
      </w:r>
      <w:r>
        <w:rPr>
          <w:rStyle w:val="s0"/>
          <w:color w:val="auto"/>
          <w:sz w:val="30"/>
          <w:szCs w:val="30"/>
        </w:rPr>
        <w:t xml:space="preserve"> и извещает об этом </w:t>
      </w:r>
      <w:r>
        <w:rPr>
          <w:rFonts w:eastAsia="Calibri"/>
          <w:sz w:val="30"/>
          <w:szCs w:val="30"/>
          <w:lang w:eastAsia="en-US"/>
        </w:rPr>
        <w:t xml:space="preserve">уполномоченные органы (экспертные организации) государств признания и </w:t>
      </w:r>
      <w:r w:rsidRPr="00DC1995">
        <w:rPr>
          <w:rFonts w:eastAsia="Calibri"/>
          <w:sz w:val="30"/>
          <w:szCs w:val="30"/>
          <w:lang w:eastAsia="en-US"/>
        </w:rPr>
        <w:t xml:space="preserve">заявителя в письменном </w:t>
      </w:r>
      <w:r>
        <w:rPr>
          <w:sz w:val="30"/>
          <w:szCs w:val="30"/>
        </w:rPr>
        <w:t>и (или)</w:t>
      </w:r>
      <w:r w:rsidRPr="00DC1995">
        <w:rPr>
          <w:rFonts w:eastAsia="Calibri"/>
          <w:sz w:val="30"/>
          <w:szCs w:val="30"/>
          <w:lang w:eastAsia="en-US"/>
        </w:rPr>
        <w:t xml:space="preserve"> электронном виде</w:t>
      </w:r>
      <w:r w:rsidRPr="00E76674">
        <w:rPr>
          <w:rStyle w:val="s0"/>
          <w:color w:val="auto"/>
          <w:sz w:val="30"/>
          <w:szCs w:val="30"/>
        </w:rPr>
        <w:t xml:space="preserve">. </w:t>
      </w:r>
    </w:p>
    <w:p w:rsidR="007441C3" w:rsidRPr="00E76674" w:rsidRDefault="007441C3" w:rsidP="007441C3">
      <w:pPr>
        <w:tabs>
          <w:tab w:val="left" w:pos="851"/>
        </w:tabs>
        <w:autoSpaceDE w:val="0"/>
        <w:autoSpaceDN w:val="0"/>
        <w:adjustRightInd w:val="0"/>
        <w:spacing w:line="360" w:lineRule="auto"/>
        <w:ind w:right="-1" w:firstLine="709"/>
        <w:jc w:val="both"/>
        <w:rPr>
          <w:sz w:val="30"/>
          <w:szCs w:val="30"/>
        </w:rPr>
      </w:pPr>
      <w:r w:rsidRPr="00E76674">
        <w:rPr>
          <w:rFonts w:eastAsia="Calibri"/>
          <w:sz w:val="30"/>
          <w:szCs w:val="30"/>
          <w:lang w:eastAsia="en-US"/>
        </w:rPr>
        <w:t>1</w:t>
      </w:r>
      <w:r>
        <w:rPr>
          <w:rFonts w:eastAsia="Calibri"/>
          <w:sz w:val="30"/>
          <w:szCs w:val="30"/>
          <w:lang w:eastAsia="en-US"/>
        </w:rPr>
        <w:t>32</w:t>
      </w:r>
      <w:r w:rsidRPr="00E76674">
        <w:rPr>
          <w:rFonts w:eastAsia="Calibri"/>
          <w:sz w:val="30"/>
          <w:szCs w:val="30"/>
          <w:lang w:eastAsia="en-US"/>
        </w:rPr>
        <w:t>. </w:t>
      </w:r>
      <w:proofErr w:type="gramStart"/>
      <w:r w:rsidRPr="00E76674">
        <w:rPr>
          <w:rFonts w:eastAsia="Calibri"/>
          <w:sz w:val="30"/>
          <w:szCs w:val="30"/>
          <w:lang w:eastAsia="en-US"/>
        </w:rPr>
        <w:t xml:space="preserve">В ходе экспертизы лекарственного препарата уполномоченным органом (экспертной организацией) референтного государства в </w:t>
      </w:r>
      <w:r>
        <w:rPr>
          <w:rFonts w:eastAsia="Calibri"/>
          <w:sz w:val="30"/>
          <w:szCs w:val="30"/>
          <w:lang w:eastAsia="en-US"/>
        </w:rPr>
        <w:t>течение</w:t>
      </w:r>
      <w:r w:rsidRPr="00E76674">
        <w:rPr>
          <w:rFonts w:eastAsia="Calibri"/>
          <w:sz w:val="30"/>
          <w:szCs w:val="30"/>
          <w:lang w:eastAsia="en-US"/>
        </w:rPr>
        <w:t xml:space="preserve"> 50 </w:t>
      </w:r>
      <w:r>
        <w:rPr>
          <w:rFonts w:eastAsia="Calibri"/>
          <w:sz w:val="30"/>
          <w:szCs w:val="30"/>
          <w:lang w:eastAsia="en-US"/>
        </w:rPr>
        <w:t>календарных дней</w:t>
      </w:r>
      <w:r w:rsidRPr="00E76674">
        <w:rPr>
          <w:rFonts w:eastAsia="Calibri"/>
          <w:sz w:val="30"/>
          <w:szCs w:val="30"/>
          <w:lang w:eastAsia="en-US"/>
        </w:rPr>
        <w:t xml:space="preserve"> с даты подачи заявления </w:t>
      </w:r>
      <w:r w:rsidRPr="00640F6F">
        <w:rPr>
          <w:rFonts w:eastAsia="Calibri"/>
          <w:sz w:val="30"/>
          <w:szCs w:val="30"/>
          <w:lang w:eastAsia="en-US"/>
        </w:rPr>
        <w:t xml:space="preserve">о подтверждении регистрации (перерегистрации) лекарственного препарата уполномоченным органам (экспертным организациям) государств признания </w:t>
      </w:r>
      <w:r w:rsidRPr="00E76674">
        <w:rPr>
          <w:rFonts w:eastAsia="Calibri"/>
          <w:sz w:val="30"/>
          <w:szCs w:val="30"/>
          <w:lang w:eastAsia="en-US"/>
        </w:rPr>
        <w:t xml:space="preserve">составляется и направляется с использованием </w:t>
      </w:r>
      <w:r>
        <w:rPr>
          <w:rFonts w:eastAsia="Calibri"/>
          <w:sz w:val="30"/>
          <w:szCs w:val="30"/>
          <w:lang w:eastAsia="en-US"/>
        </w:rPr>
        <w:t>средств интегрированной системы</w:t>
      </w:r>
      <w:r w:rsidRPr="00E76674">
        <w:rPr>
          <w:rFonts w:eastAsia="Calibri"/>
          <w:sz w:val="30"/>
          <w:szCs w:val="30"/>
          <w:lang w:eastAsia="en-US"/>
        </w:rPr>
        <w:t xml:space="preserve"> предварительный экспертный отчет </w:t>
      </w:r>
      <w:r w:rsidRPr="00E76674">
        <w:rPr>
          <w:sz w:val="30"/>
          <w:szCs w:val="30"/>
        </w:rPr>
        <w:t>по оценке</w:t>
      </w:r>
      <w:r w:rsidRPr="00E76674">
        <w:rPr>
          <w:rFonts w:eastAsia="Calibri"/>
          <w:sz w:val="30"/>
          <w:szCs w:val="30"/>
          <w:lang w:eastAsia="en-US"/>
        </w:rPr>
        <w:t xml:space="preserve"> по форме </w:t>
      </w:r>
      <w:r>
        <w:rPr>
          <w:rFonts w:eastAsia="Calibri"/>
          <w:sz w:val="30"/>
          <w:szCs w:val="30"/>
          <w:lang w:eastAsia="en-US"/>
        </w:rPr>
        <w:t>в соответствии с</w:t>
      </w:r>
      <w:r w:rsidRPr="00E76674">
        <w:rPr>
          <w:rFonts w:eastAsia="Calibri"/>
          <w:sz w:val="30"/>
          <w:szCs w:val="30"/>
          <w:lang w:eastAsia="en-US"/>
        </w:rPr>
        <w:t xml:space="preserve"> приложени</w:t>
      </w:r>
      <w:r>
        <w:rPr>
          <w:rFonts w:eastAsia="Calibri"/>
          <w:sz w:val="30"/>
          <w:szCs w:val="30"/>
          <w:lang w:eastAsia="en-US"/>
        </w:rPr>
        <w:t>ем</w:t>
      </w:r>
      <w:r w:rsidRPr="00E76674">
        <w:rPr>
          <w:rFonts w:eastAsia="Calibri"/>
          <w:sz w:val="30"/>
          <w:szCs w:val="30"/>
          <w:lang w:eastAsia="en-US"/>
        </w:rPr>
        <w:t xml:space="preserve"> </w:t>
      </w:r>
      <w:r>
        <w:rPr>
          <w:rFonts w:eastAsia="Calibri"/>
          <w:sz w:val="30"/>
          <w:szCs w:val="30"/>
          <w:lang w:eastAsia="en-US"/>
        </w:rPr>
        <w:t>№ </w:t>
      </w:r>
      <w:r w:rsidRPr="00E76674">
        <w:rPr>
          <w:rFonts w:eastAsia="Calibri"/>
          <w:sz w:val="30"/>
          <w:szCs w:val="30"/>
          <w:lang w:eastAsia="en-US"/>
        </w:rPr>
        <w:t>11 к настоящим Правилам.</w:t>
      </w:r>
      <w:proofErr w:type="gramEnd"/>
    </w:p>
    <w:p w:rsidR="007441C3" w:rsidRPr="0034339E" w:rsidRDefault="007441C3" w:rsidP="007441C3">
      <w:pPr>
        <w:tabs>
          <w:tab w:val="left" w:pos="851"/>
        </w:tabs>
        <w:autoSpaceDE w:val="0"/>
        <w:autoSpaceDN w:val="0"/>
        <w:adjustRightInd w:val="0"/>
        <w:spacing w:line="360" w:lineRule="auto"/>
        <w:ind w:right="-1" w:firstLine="709"/>
        <w:jc w:val="both"/>
        <w:rPr>
          <w:rFonts w:eastAsia="Calibri"/>
          <w:bCs/>
          <w:sz w:val="30"/>
          <w:szCs w:val="30"/>
          <w:lang w:eastAsia="en-US"/>
        </w:rPr>
      </w:pPr>
      <w:r w:rsidRPr="00E76674">
        <w:rPr>
          <w:rFonts w:eastAsia="Calibri"/>
          <w:bCs/>
          <w:sz w:val="30"/>
          <w:szCs w:val="30"/>
          <w:lang w:eastAsia="en-US"/>
        </w:rPr>
        <w:t>13</w:t>
      </w:r>
      <w:r>
        <w:rPr>
          <w:rFonts w:eastAsia="Calibri"/>
          <w:bCs/>
          <w:sz w:val="30"/>
          <w:szCs w:val="30"/>
          <w:lang w:eastAsia="en-US"/>
        </w:rPr>
        <w:t>3</w:t>
      </w:r>
      <w:r w:rsidRPr="00E76674">
        <w:rPr>
          <w:rFonts w:eastAsia="Calibri"/>
          <w:bCs/>
          <w:sz w:val="30"/>
          <w:szCs w:val="30"/>
          <w:lang w:eastAsia="en-US"/>
        </w:rPr>
        <w:t>. </w:t>
      </w:r>
      <w:proofErr w:type="gramStart"/>
      <w:r w:rsidRPr="00E76674">
        <w:rPr>
          <w:rFonts w:eastAsia="Calibri"/>
          <w:bCs/>
          <w:sz w:val="30"/>
          <w:szCs w:val="30"/>
          <w:lang w:eastAsia="en-US"/>
        </w:rPr>
        <w:t xml:space="preserve">В случае несогласия с выводами, представленными </w:t>
      </w:r>
      <w:r>
        <w:rPr>
          <w:rFonts w:eastAsia="Calibri"/>
          <w:bCs/>
          <w:sz w:val="30"/>
          <w:szCs w:val="30"/>
          <w:lang w:eastAsia="en-US"/>
        </w:rPr>
        <w:br/>
      </w:r>
      <w:r w:rsidRPr="00E76674">
        <w:rPr>
          <w:rFonts w:eastAsia="Calibri"/>
          <w:bCs/>
          <w:sz w:val="30"/>
          <w:szCs w:val="30"/>
          <w:lang w:eastAsia="en-US"/>
        </w:rPr>
        <w:t xml:space="preserve">в </w:t>
      </w:r>
      <w:r w:rsidRPr="00E76674">
        <w:rPr>
          <w:rFonts w:eastAsia="Calibri"/>
          <w:sz w:val="30"/>
          <w:szCs w:val="30"/>
          <w:lang w:eastAsia="en-US"/>
        </w:rPr>
        <w:t>предварительном</w:t>
      </w:r>
      <w:r w:rsidRPr="00E76674">
        <w:rPr>
          <w:rFonts w:eastAsia="Calibri"/>
          <w:bCs/>
          <w:sz w:val="30"/>
          <w:szCs w:val="30"/>
          <w:lang w:eastAsia="en-US"/>
        </w:rPr>
        <w:t xml:space="preserve"> экспертном отчете </w:t>
      </w:r>
      <w:r w:rsidRPr="00E76674">
        <w:rPr>
          <w:sz w:val="30"/>
          <w:szCs w:val="30"/>
        </w:rPr>
        <w:t>по оценке</w:t>
      </w:r>
      <w:r w:rsidRPr="00E76674">
        <w:rPr>
          <w:rFonts w:eastAsia="Calibri"/>
          <w:bCs/>
          <w:sz w:val="30"/>
          <w:szCs w:val="30"/>
          <w:lang w:eastAsia="en-US"/>
        </w:rPr>
        <w:t xml:space="preserve"> референтного государства в отношении соотношения </w:t>
      </w:r>
      <w:r w:rsidR="004B0759">
        <w:rPr>
          <w:rFonts w:eastAsia="Calibri"/>
          <w:bCs/>
          <w:sz w:val="30"/>
          <w:szCs w:val="30"/>
          <w:lang w:eastAsia="en-US"/>
        </w:rPr>
        <w:t>«польза – риск»</w:t>
      </w:r>
      <w:r w:rsidRPr="00E76674">
        <w:rPr>
          <w:rFonts w:eastAsia="Calibri"/>
          <w:bCs/>
          <w:sz w:val="30"/>
          <w:szCs w:val="30"/>
          <w:lang w:eastAsia="en-US"/>
        </w:rPr>
        <w:t xml:space="preserve"> лекарственного препарата</w:t>
      </w:r>
      <w:r>
        <w:rPr>
          <w:rFonts w:eastAsia="Calibri"/>
          <w:bCs/>
          <w:sz w:val="30"/>
          <w:szCs w:val="30"/>
          <w:lang w:eastAsia="en-US"/>
        </w:rPr>
        <w:t>,</w:t>
      </w:r>
      <w:r w:rsidRPr="00E76674">
        <w:rPr>
          <w:rFonts w:eastAsia="Calibri"/>
          <w:bCs/>
          <w:sz w:val="30"/>
          <w:szCs w:val="30"/>
          <w:lang w:eastAsia="en-US"/>
        </w:rPr>
        <w:t xml:space="preserve"> или при наличии требования </w:t>
      </w:r>
      <w:r w:rsidRPr="00640F6F">
        <w:rPr>
          <w:rFonts w:eastAsia="Calibri"/>
          <w:bCs/>
          <w:sz w:val="30"/>
          <w:szCs w:val="30"/>
          <w:lang w:eastAsia="en-US"/>
        </w:rPr>
        <w:t xml:space="preserve">со стороны уполномоченных органов (экспертных организаций) государств признания </w:t>
      </w:r>
      <w:r w:rsidRPr="00E76674">
        <w:rPr>
          <w:rFonts w:eastAsia="Calibri"/>
          <w:sz w:val="30"/>
          <w:szCs w:val="30"/>
          <w:lang w:eastAsia="en-US"/>
        </w:rPr>
        <w:t xml:space="preserve">о внесении изменений в ОХЛП, </w:t>
      </w:r>
      <w:r w:rsidRPr="00E76674">
        <w:rPr>
          <w:sz w:val="30"/>
          <w:szCs w:val="30"/>
        </w:rPr>
        <w:t>инструкцию по медицинскому применению</w:t>
      </w:r>
      <w:r w:rsidRPr="00E76674">
        <w:rPr>
          <w:rFonts w:eastAsia="Calibri"/>
          <w:sz w:val="30"/>
          <w:szCs w:val="30"/>
          <w:lang w:eastAsia="en-US"/>
        </w:rPr>
        <w:t>, макеты упаков</w:t>
      </w:r>
      <w:r>
        <w:rPr>
          <w:rFonts w:eastAsia="Calibri"/>
          <w:sz w:val="30"/>
          <w:szCs w:val="30"/>
          <w:lang w:eastAsia="en-US"/>
        </w:rPr>
        <w:t>ок</w:t>
      </w:r>
      <w:r w:rsidRPr="00E76674">
        <w:rPr>
          <w:rFonts w:eastAsia="Calibri"/>
          <w:sz w:val="30"/>
          <w:szCs w:val="30"/>
          <w:lang w:eastAsia="en-US"/>
        </w:rPr>
        <w:t xml:space="preserve"> лекарственного препарата</w:t>
      </w:r>
      <w:r>
        <w:rPr>
          <w:rFonts w:eastAsia="Calibri"/>
          <w:sz w:val="30"/>
          <w:szCs w:val="30"/>
          <w:lang w:eastAsia="en-US"/>
        </w:rPr>
        <w:t xml:space="preserve"> </w:t>
      </w:r>
      <w:r w:rsidRPr="00E76674">
        <w:rPr>
          <w:rFonts w:eastAsia="Calibri"/>
          <w:sz w:val="30"/>
          <w:szCs w:val="30"/>
          <w:lang w:eastAsia="en-US"/>
        </w:rPr>
        <w:t>или иные документы регистрационного досье</w:t>
      </w:r>
      <w:r>
        <w:rPr>
          <w:rFonts w:eastAsia="Calibri"/>
          <w:sz w:val="30"/>
          <w:szCs w:val="30"/>
          <w:lang w:eastAsia="en-US"/>
        </w:rPr>
        <w:t>,</w:t>
      </w:r>
      <w:r w:rsidRPr="00E76674">
        <w:rPr>
          <w:rFonts w:eastAsia="Calibri"/>
          <w:sz w:val="30"/>
          <w:szCs w:val="30"/>
          <w:lang w:eastAsia="en-US"/>
        </w:rPr>
        <w:t xml:space="preserve"> </w:t>
      </w:r>
      <w:r w:rsidRPr="00E76674">
        <w:rPr>
          <w:rFonts w:eastAsia="Calibri"/>
          <w:bCs/>
          <w:sz w:val="30"/>
          <w:szCs w:val="30"/>
          <w:lang w:eastAsia="en-US"/>
        </w:rPr>
        <w:t>уполномоченный орган (</w:t>
      </w:r>
      <w:r w:rsidRPr="00E76674">
        <w:rPr>
          <w:rFonts w:eastAsia="Calibri"/>
          <w:sz w:val="30"/>
          <w:szCs w:val="30"/>
          <w:lang w:eastAsia="en-US"/>
        </w:rPr>
        <w:t>экспертная</w:t>
      </w:r>
      <w:r w:rsidRPr="00E76674">
        <w:rPr>
          <w:rFonts w:eastAsia="Calibri"/>
          <w:bCs/>
          <w:sz w:val="30"/>
          <w:szCs w:val="30"/>
          <w:lang w:eastAsia="en-US"/>
        </w:rPr>
        <w:t xml:space="preserve"> организация) государства признания не позднее 20</w:t>
      </w:r>
      <w:proofErr w:type="gramEnd"/>
      <w:r w:rsidRPr="00E76674">
        <w:rPr>
          <w:rFonts w:eastAsia="Calibri"/>
          <w:bCs/>
          <w:sz w:val="30"/>
          <w:szCs w:val="30"/>
          <w:lang w:eastAsia="en-US"/>
        </w:rPr>
        <w:t xml:space="preserve"> </w:t>
      </w:r>
      <w:r>
        <w:rPr>
          <w:rFonts w:eastAsia="Calibri"/>
          <w:bCs/>
          <w:sz w:val="30"/>
          <w:szCs w:val="30"/>
          <w:lang w:eastAsia="en-US"/>
        </w:rPr>
        <w:t>календарных дней</w:t>
      </w:r>
      <w:r w:rsidRPr="00E76674">
        <w:rPr>
          <w:rFonts w:eastAsia="Calibri"/>
          <w:bCs/>
          <w:sz w:val="30"/>
          <w:szCs w:val="30"/>
          <w:lang w:eastAsia="en-US"/>
        </w:rPr>
        <w:t xml:space="preserve"> </w:t>
      </w:r>
      <w:r>
        <w:rPr>
          <w:rFonts w:eastAsia="Calibri"/>
          <w:bCs/>
          <w:sz w:val="30"/>
          <w:szCs w:val="30"/>
          <w:lang w:eastAsia="en-US"/>
        </w:rPr>
        <w:br/>
      </w:r>
      <w:proofErr w:type="gramStart"/>
      <w:r w:rsidRPr="00E76674">
        <w:rPr>
          <w:rFonts w:eastAsia="Calibri"/>
          <w:bCs/>
          <w:sz w:val="30"/>
          <w:szCs w:val="30"/>
          <w:lang w:eastAsia="en-US"/>
        </w:rPr>
        <w:t>с даты направления</w:t>
      </w:r>
      <w:proofErr w:type="gramEnd"/>
      <w:r w:rsidRPr="00E76674">
        <w:rPr>
          <w:rFonts w:eastAsia="Calibri"/>
          <w:bCs/>
          <w:sz w:val="30"/>
          <w:szCs w:val="30"/>
          <w:lang w:eastAsia="en-US"/>
        </w:rPr>
        <w:t xml:space="preserve"> </w:t>
      </w:r>
      <w:r w:rsidRPr="00640F6F">
        <w:rPr>
          <w:rFonts w:eastAsia="Calibri"/>
          <w:bCs/>
          <w:sz w:val="30"/>
          <w:szCs w:val="30"/>
          <w:lang w:eastAsia="en-US"/>
        </w:rPr>
        <w:t xml:space="preserve">уполномоченным органом (экспертной организацией) </w:t>
      </w:r>
      <w:r w:rsidRPr="00E76674">
        <w:rPr>
          <w:rFonts w:eastAsia="Calibri"/>
          <w:bCs/>
          <w:sz w:val="30"/>
          <w:szCs w:val="30"/>
          <w:lang w:eastAsia="en-US"/>
        </w:rPr>
        <w:t>референтн</w:t>
      </w:r>
      <w:r>
        <w:rPr>
          <w:rFonts w:eastAsia="Calibri"/>
          <w:bCs/>
          <w:sz w:val="30"/>
          <w:szCs w:val="30"/>
          <w:lang w:eastAsia="en-US"/>
        </w:rPr>
        <w:t>ого</w:t>
      </w:r>
      <w:r w:rsidRPr="00E76674">
        <w:rPr>
          <w:rFonts w:eastAsia="Calibri"/>
          <w:bCs/>
          <w:sz w:val="30"/>
          <w:szCs w:val="30"/>
          <w:lang w:eastAsia="en-US"/>
        </w:rPr>
        <w:t xml:space="preserve"> государств</w:t>
      </w:r>
      <w:r>
        <w:rPr>
          <w:rFonts w:eastAsia="Calibri"/>
          <w:bCs/>
          <w:sz w:val="30"/>
          <w:szCs w:val="30"/>
          <w:lang w:eastAsia="en-US"/>
        </w:rPr>
        <w:t>а</w:t>
      </w:r>
      <w:r w:rsidRPr="00E76674">
        <w:rPr>
          <w:rFonts w:eastAsia="Calibri"/>
          <w:bCs/>
          <w:sz w:val="30"/>
          <w:szCs w:val="30"/>
          <w:lang w:eastAsia="en-US"/>
        </w:rPr>
        <w:t xml:space="preserve"> предварительного экспертного отчета </w:t>
      </w:r>
      <w:r w:rsidRPr="00E76674">
        <w:rPr>
          <w:sz w:val="30"/>
          <w:szCs w:val="30"/>
        </w:rPr>
        <w:t>по оценке</w:t>
      </w:r>
      <w:r>
        <w:rPr>
          <w:rFonts w:eastAsia="Calibri"/>
          <w:bCs/>
          <w:sz w:val="30"/>
          <w:szCs w:val="30"/>
          <w:lang w:eastAsia="en-US"/>
        </w:rPr>
        <w:t xml:space="preserve"> направляет </w:t>
      </w:r>
      <w:r w:rsidRPr="00E76674">
        <w:rPr>
          <w:rFonts w:eastAsia="Calibri"/>
          <w:sz w:val="30"/>
          <w:szCs w:val="30"/>
          <w:lang w:eastAsia="en-US"/>
        </w:rPr>
        <w:t xml:space="preserve">с использованием </w:t>
      </w:r>
      <w:r>
        <w:rPr>
          <w:rFonts w:eastAsia="Calibri"/>
          <w:sz w:val="30"/>
          <w:szCs w:val="30"/>
          <w:lang w:eastAsia="en-US"/>
        </w:rPr>
        <w:t>средств интегрированной системы</w:t>
      </w:r>
      <w:r w:rsidRPr="00E76674">
        <w:rPr>
          <w:rFonts w:eastAsia="Calibri"/>
          <w:bCs/>
          <w:sz w:val="30"/>
          <w:szCs w:val="30"/>
          <w:lang w:eastAsia="en-US"/>
        </w:rPr>
        <w:t xml:space="preserve"> соответствующий обоснованный запрос </w:t>
      </w:r>
      <w:r w:rsidRPr="00640F6F">
        <w:rPr>
          <w:rFonts w:eastAsia="Calibri"/>
          <w:bCs/>
          <w:sz w:val="30"/>
          <w:szCs w:val="30"/>
          <w:lang w:eastAsia="en-US"/>
        </w:rPr>
        <w:t xml:space="preserve">уполномоченному органу (экспертной организации) </w:t>
      </w:r>
      <w:r w:rsidRPr="00E76674">
        <w:rPr>
          <w:rFonts w:eastAsia="Calibri"/>
          <w:bCs/>
          <w:sz w:val="30"/>
          <w:szCs w:val="30"/>
          <w:lang w:eastAsia="en-US"/>
        </w:rPr>
        <w:t>референтно</w:t>
      </w:r>
      <w:r>
        <w:rPr>
          <w:rFonts w:eastAsia="Calibri"/>
          <w:bCs/>
          <w:sz w:val="30"/>
          <w:szCs w:val="30"/>
          <w:lang w:eastAsia="en-US"/>
        </w:rPr>
        <w:t>го</w:t>
      </w:r>
      <w:r w:rsidRPr="00E76674">
        <w:rPr>
          <w:rFonts w:eastAsia="Calibri"/>
          <w:bCs/>
          <w:sz w:val="30"/>
          <w:szCs w:val="30"/>
          <w:lang w:eastAsia="en-US"/>
        </w:rPr>
        <w:t xml:space="preserve"> государств</w:t>
      </w:r>
      <w:r>
        <w:rPr>
          <w:rFonts w:eastAsia="Calibri"/>
          <w:bCs/>
          <w:sz w:val="30"/>
          <w:szCs w:val="30"/>
          <w:lang w:eastAsia="en-US"/>
        </w:rPr>
        <w:t>а</w:t>
      </w:r>
      <w:r w:rsidRPr="00E76674">
        <w:rPr>
          <w:rFonts w:eastAsia="Calibri"/>
          <w:bCs/>
          <w:sz w:val="30"/>
          <w:szCs w:val="30"/>
          <w:lang w:eastAsia="en-US"/>
        </w:rPr>
        <w:t>.</w:t>
      </w:r>
    </w:p>
    <w:p w:rsidR="007441C3" w:rsidRPr="00E76674" w:rsidRDefault="007441C3" w:rsidP="007441C3">
      <w:pPr>
        <w:tabs>
          <w:tab w:val="left" w:pos="851"/>
        </w:tabs>
        <w:autoSpaceDE w:val="0"/>
        <w:autoSpaceDN w:val="0"/>
        <w:adjustRightInd w:val="0"/>
        <w:spacing w:line="360" w:lineRule="auto"/>
        <w:ind w:right="-1" w:firstLine="709"/>
        <w:jc w:val="both"/>
        <w:rPr>
          <w:rFonts w:eastAsia="Calibri"/>
          <w:sz w:val="30"/>
          <w:szCs w:val="30"/>
          <w:lang w:eastAsia="en-US"/>
        </w:rPr>
      </w:pPr>
      <w:r w:rsidRPr="00E76674">
        <w:rPr>
          <w:rFonts w:eastAsia="Calibri"/>
          <w:sz w:val="30"/>
          <w:szCs w:val="30"/>
          <w:lang w:eastAsia="en-US"/>
        </w:rPr>
        <w:t>13</w:t>
      </w:r>
      <w:r>
        <w:rPr>
          <w:rFonts w:eastAsia="Calibri"/>
          <w:sz w:val="30"/>
          <w:szCs w:val="30"/>
          <w:lang w:eastAsia="en-US"/>
        </w:rPr>
        <w:t>4</w:t>
      </w:r>
      <w:r w:rsidRPr="00E76674">
        <w:rPr>
          <w:rFonts w:eastAsia="Calibri"/>
          <w:sz w:val="30"/>
          <w:szCs w:val="30"/>
          <w:lang w:eastAsia="en-US"/>
        </w:rPr>
        <w:t>.</w:t>
      </w:r>
      <w:r w:rsidRPr="00E76674">
        <w:rPr>
          <w:sz w:val="30"/>
          <w:szCs w:val="30"/>
        </w:rPr>
        <w:t> </w:t>
      </w:r>
      <w:proofErr w:type="gramStart"/>
      <w:r w:rsidRPr="00E06DD0">
        <w:rPr>
          <w:rFonts w:eastAsia="Calibri"/>
          <w:sz w:val="30"/>
          <w:szCs w:val="30"/>
          <w:lang w:eastAsia="en-US"/>
        </w:rPr>
        <w:t>В ходе рассмотрения государствами признания предварительно</w:t>
      </w:r>
      <w:r>
        <w:rPr>
          <w:rFonts w:eastAsia="Calibri"/>
          <w:sz w:val="30"/>
          <w:szCs w:val="30"/>
          <w:lang w:eastAsia="en-US"/>
        </w:rPr>
        <w:t xml:space="preserve">го экспертного отчета по оценке, подготовленного экспертной организацией </w:t>
      </w:r>
      <w:r w:rsidRPr="00E06DD0">
        <w:rPr>
          <w:rFonts w:eastAsia="Calibri"/>
          <w:sz w:val="30"/>
          <w:szCs w:val="30"/>
          <w:lang w:eastAsia="en-US"/>
        </w:rPr>
        <w:t xml:space="preserve">референтного государства, рассмотрения </w:t>
      </w:r>
      <w:r>
        <w:rPr>
          <w:rFonts w:eastAsia="Calibri"/>
          <w:sz w:val="30"/>
          <w:szCs w:val="30"/>
          <w:lang w:eastAsia="en-US"/>
        </w:rPr>
        <w:t xml:space="preserve">уполномоченными органами (экспертными организациями) </w:t>
      </w:r>
      <w:r w:rsidRPr="00E06DD0">
        <w:rPr>
          <w:rFonts w:eastAsia="Calibri"/>
          <w:sz w:val="30"/>
          <w:szCs w:val="30"/>
          <w:lang w:eastAsia="en-US"/>
        </w:rPr>
        <w:t>референтн</w:t>
      </w:r>
      <w:r>
        <w:rPr>
          <w:rFonts w:eastAsia="Calibri"/>
          <w:sz w:val="30"/>
          <w:szCs w:val="30"/>
          <w:lang w:eastAsia="en-US"/>
        </w:rPr>
        <w:t>ого</w:t>
      </w:r>
      <w:r w:rsidRPr="00E06DD0">
        <w:rPr>
          <w:rFonts w:eastAsia="Calibri"/>
          <w:sz w:val="30"/>
          <w:szCs w:val="30"/>
          <w:lang w:eastAsia="en-US"/>
        </w:rPr>
        <w:t xml:space="preserve"> государств</w:t>
      </w:r>
      <w:r>
        <w:rPr>
          <w:rFonts w:eastAsia="Calibri"/>
          <w:sz w:val="30"/>
          <w:szCs w:val="30"/>
          <w:lang w:eastAsia="en-US"/>
        </w:rPr>
        <w:t>а</w:t>
      </w:r>
      <w:r w:rsidRPr="00E06DD0">
        <w:rPr>
          <w:rFonts w:eastAsia="Calibri"/>
          <w:sz w:val="30"/>
          <w:szCs w:val="30"/>
          <w:lang w:eastAsia="en-US"/>
        </w:rPr>
        <w:t xml:space="preserve"> запросов </w:t>
      </w:r>
      <w:r>
        <w:rPr>
          <w:rFonts w:eastAsia="Calibri"/>
          <w:sz w:val="30"/>
          <w:szCs w:val="30"/>
          <w:lang w:eastAsia="en-US"/>
        </w:rPr>
        <w:t xml:space="preserve">уполномоченных органов (экспертных организаций) </w:t>
      </w:r>
      <w:r w:rsidRPr="00E06DD0">
        <w:rPr>
          <w:rFonts w:eastAsia="Calibri"/>
          <w:sz w:val="30"/>
          <w:szCs w:val="30"/>
          <w:lang w:eastAsia="en-US"/>
        </w:rPr>
        <w:t xml:space="preserve">государств признания и рассмотрения </w:t>
      </w:r>
      <w:r>
        <w:rPr>
          <w:rFonts w:eastAsia="Calibri"/>
          <w:sz w:val="30"/>
          <w:szCs w:val="30"/>
          <w:lang w:eastAsia="en-US"/>
        </w:rPr>
        <w:t xml:space="preserve">уполномоченными органами (экспертными организациями) </w:t>
      </w:r>
      <w:r w:rsidRPr="00E06DD0">
        <w:rPr>
          <w:rFonts w:eastAsia="Calibri"/>
          <w:sz w:val="30"/>
          <w:szCs w:val="30"/>
          <w:lang w:eastAsia="en-US"/>
        </w:rPr>
        <w:t xml:space="preserve">государств признания </w:t>
      </w:r>
      <w:r>
        <w:rPr>
          <w:rFonts w:eastAsia="Calibri"/>
          <w:sz w:val="30"/>
          <w:szCs w:val="30"/>
          <w:lang w:eastAsia="en-US"/>
        </w:rPr>
        <w:t xml:space="preserve">заключительного </w:t>
      </w:r>
      <w:r w:rsidRPr="00E06DD0">
        <w:rPr>
          <w:rFonts w:eastAsia="Calibri"/>
          <w:sz w:val="30"/>
          <w:szCs w:val="30"/>
          <w:lang w:eastAsia="en-US"/>
        </w:rPr>
        <w:t>экспертного отчета по оценке</w:t>
      </w:r>
      <w:r>
        <w:rPr>
          <w:rFonts w:eastAsia="Calibri"/>
          <w:sz w:val="30"/>
          <w:szCs w:val="30"/>
          <w:lang w:eastAsia="en-US"/>
        </w:rPr>
        <w:t xml:space="preserve">, подготовленного экспертной организацией </w:t>
      </w:r>
      <w:r w:rsidRPr="00E06DD0">
        <w:rPr>
          <w:rFonts w:eastAsia="Calibri"/>
          <w:sz w:val="30"/>
          <w:szCs w:val="30"/>
          <w:lang w:eastAsia="en-US"/>
        </w:rPr>
        <w:t>референтного государства</w:t>
      </w:r>
      <w:r>
        <w:rPr>
          <w:rFonts w:eastAsia="Calibri"/>
          <w:sz w:val="30"/>
          <w:szCs w:val="30"/>
          <w:lang w:eastAsia="en-US"/>
        </w:rPr>
        <w:t>,</w:t>
      </w:r>
      <w:r w:rsidRPr="00E06DD0">
        <w:rPr>
          <w:rFonts w:eastAsia="Calibri"/>
          <w:sz w:val="30"/>
          <w:szCs w:val="30"/>
          <w:lang w:eastAsia="en-US"/>
        </w:rPr>
        <w:t xml:space="preserve"> между уполномоченными органами </w:t>
      </w:r>
      <w:r>
        <w:rPr>
          <w:rFonts w:eastAsia="Calibri"/>
          <w:sz w:val="30"/>
          <w:szCs w:val="30"/>
          <w:lang w:eastAsia="en-US"/>
        </w:rPr>
        <w:t>(</w:t>
      </w:r>
      <w:r w:rsidRPr="00E06DD0">
        <w:rPr>
          <w:rFonts w:eastAsia="Calibri"/>
          <w:sz w:val="30"/>
          <w:szCs w:val="30"/>
          <w:lang w:eastAsia="en-US"/>
        </w:rPr>
        <w:t>экспертн</w:t>
      </w:r>
      <w:r>
        <w:rPr>
          <w:rFonts w:eastAsia="Calibri"/>
          <w:sz w:val="30"/>
          <w:szCs w:val="30"/>
          <w:lang w:eastAsia="en-US"/>
        </w:rPr>
        <w:t>ыми</w:t>
      </w:r>
      <w:r w:rsidRPr="00E06DD0">
        <w:rPr>
          <w:rFonts w:eastAsia="Calibri"/>
          <w:sz w:val="30"/>
          <w:szCs w:val="30"/>
          <w:lang w:eastAsia="en-US"/>
        </w:rPr>
        <w:t xml:space="preserve"> организациями</w:t>
      </w:r>
      <w:r>
        <w:rPr>
          <w:rFonts w:eastAsia="Calibri"/>
          <w:sz w:val="30"/>
          <w:szCs w:val="30"/>
          <w:lang w:eastAsia="en-US"/>
        </w:rPr>
        <w:t>)</w:t>
      </w:r>
      <w:r w:rsidRPr="00E06DD0">
        <w:rPr>
          <w:rFonts w:eastAsia="Calibri"/>
          <w:sz w:val="30"/>
          <w:szCs w:val="30"/>
          <w:lang w:eastAsia="en-US"/>
        </w:rPr>
        <w:t xml:space="preserve"> государств</w:t>
      </w:r>
      <w:r>
        <w:rPr>
          <w:rFonts w:eastAsia="Calibri"/>
          <w:sz w:val="30"/>
          <w:szCs w:val="30"/>
          <w:lang w:eastAsia="en-US"/>
        </w:rPr>
        <w:t>-</w:t>
      </w:r>
      <w:r w:rsidRPr="00E06DD0">
        <w:rPr>
          <w:rFonts w:eastAsia="Calibri"/>
          <w:sz w:val="30"/>
          <w:szCs w:val="30"/>
          <w:lang w:eastAsia="en-US"/>
        </w:rPr>
        <w:t xml:space="preserve">членов, участвующими в процедуре, с использованием </w:t>
      </w:r>
      <w:r>
        <w:rPr>
          <w:rFonts w:eastAsia="Calibri"/>
          <w:sz w:val="30"/>
          <w:szCs w:val="30"/>
          <w:lang w:eastAsia="en-US"/>
        </w:rPr>
        <w:t xml:space="preserve">средств </w:t>
      </w:r>
      <w:r w:rsidRPr="00E06DD0">
        <w:rPr>
          <w:rFonts w:eastAsia="Calibri"/>
          <w:sz w:val="30"/>
          <w:szCs w:val="30"/>
          <w:lang w:eastAsia="en-US"/>
        </w:rPr>
        <w:t>интегрированной</w:t>
      </w:r>
      <w:proofErr w:type="gramEnd"/>
      <w:r w:rsidRPr="00E06DD0">
        <w:rPr>
          <w:rFonts w:eastAsia="Calibri"/>
          <w:sz w:val="30"/>
          <w:szCs w:val="30"/>
          <w:lang w:eastAsia="en-US"/>
        </w:rPr>
        <w:t xml:space="preserve"> системы осуществля</w:t>
      </w:r>
      <w:r>
        <w:rPr>
          <w:rFonts w:eastAsia="Calibri"/>
          <w:sz w:val="30"/>
          <w:szCs w:val="30"/>
          <w:lang w:eastAsia="en-US"/>
        </w:rPr>
        <w:t>ются консультации</w:t>
      </w:r>
      <w:r w:rsidRPr="00E06DD0">
        <w:rPr>
          <w:rFonts w:eastAsia="Calibri"/>
          <w:sz w:val="30"/>
          <w:szCs w:val="30"/>
          <w:lang w:eastAsia="en-US"/>
        </w:rPr>
        <w:t xml:space="preserve"> </w:t>
      </w:r>
      <w:r>
        <w:rPr>
          <w:rFonts w:eastAsia="Calibri"/>
          <w:sz w:val="30"/>
          <w:szCs w:val="30"/>
          <w:lang w:eastAsia="en-US"/>
        </w:rPr>
        <w:br/>
      </w:r>
      <w:r w:rsidRPr="00E06DD0">
        <w:rPr>
          <w:rFonts w:eastAsia="Calibri"/>
          <w:sz w:val="30"/>
          <w:szCs w:val="30"/>
          <w:lang w:eastAsia="en-US"/>
        </w:rPr>
        <w:t xml:space="preserve">по форме </w:t>
      </w:r>
      <w:r>
        <w:rPr>
          <w:rFonts w:eastAsia="Calibri"/>
          <w:sz w:val="30"/>
          <w:szCs w:val="30"/>
          <w:lang w:eastAsia="en-US"/>
        </w:rPr>
        <w:t>в соответствии с</w:t>
      </w:r>
      <w:r w:rsidRPr="00E06DD0">
        <w:rPr>
          <w:rFonts w:eastAsia="Calibri"/>
          <w:sz w:val="30"/>
          <w:szCs w:val="30"/>
          <w:lang w:eastAsia="en-US"/>
        </w:rPr>
        <w:t xml:space="preserve"> приложени</w:t>
      </w:r>
      <w:r>
        <w:rPr>
          <w:rFonts w:eastAsia="Calibri"/>
          <w:sz w:val="30"/>
          <w:szCs w:val="30"/>
          <w:lang w:eastAsia="en-US"/>
        </w:rPr>
        <w:t>ем</w:t>
      </w:r>
      <w:r w:rsidRPr="00E06DD0">
        <w:rPr>
          <w:rFonts w:eastAsia="Calibri"/>
          <w:sz w:val="30"/>
          <w:szCs w:val="30"/>
          <w:lang w:eastAsia="en-US"/>
        </w:rPr>
        <w:t xml:space="preserve"> №</w:t>
      </w:r>
      <w:r>
        <w:rPr>
          <w:rFonts w:eastAsia="Calibri"/>
          <w:sz w:val="30"/>
          <w:szCs w:val="30"/>
          <w:lang w:eastAsia="en-US"/>
        </w:rPr>
        <w:t> </w:t>
      </w:r>
      <w:r w:rsidRPr="00E06DD0">
        <w:rPr>
          <w:rFonts w:eastAsia="Calibri"/>
          <w:sz w:val="30"/>
          <w:szCs w:val="30"/>
          <w:lang w:eastAsia="en-US"/>
        </w:rPr>
        <w:t>18 к настоящим Правилам</w:t>
      </w:r>
      <w:r>
        <w:rPr>
          <w:rFonts w:eastAsia="Calibri"/>
          <w:sz w:val="30"/>
          <w:szCs w:val="30"/>
          <w:lang w:eastAsia="en-US"/>
        </w:rPr>
        <w:t xml:space="preserve">, </w:t>
      </w:r>
      <w:r>
        <w:rPr>
          <w:rFonts w:eastAsia="Calibri"/>
          <w:sz w:val="30"/>
          <w:szCs w:val="30"/>
          <w:lang w:eastAsia="en-US"/>
        </w:rPr>
        <w:br/>
        <w:t xml:space="preserve">в ходе которых согласовывается заключительный </w:t>
      </w:r>
      <w:r w:rsidRPr="00E06DD0">
        <w:rPr>
          <w:rFonts w:eastAsia="Calibri"/>
          <w:sz w:val="30"/>
          <w:szCs w:val="30"/>
          <w:lang w:eastAsia="en-US"/>
        </w:rPr>
        <w:t>экспертн</w:t>
      </w:r>
      <w:r>
        <w:rPr>
          <w:rFonts w:eastAsia="Calibri"/>
          <w:sz w:val="30"/>
          <w:szCs w:val="30"/>
          <w:lang w:eastAsia="en-US"/>
        </w:rPr>
        <w:t>ый</w:t>
      </w:r>
      <w:r w:rsidRPr="00E06DD0">
        <w:rPr>
          <w:rFonts w:eastAsia="Calibri"/>
          <w:sz w:val="30"/>
          <w:szCs w:val="30"/>
          <w:lang w:eastAsia="en-US"/>
        </w:rPr>
        <w:t xml:space="preserve"> отчет по оценке</w:t>
      </w:r>
      <w:r>
        <w:rPr>
          <w:rFonts w:eastAsia="Calibri"/>
          <w:sz w:val="30"/>
          <w:szCs w:val="30"/>
          <w:lang w:eastAsia="en-US"/>
        </w:rPr>
        <w:t xml:space="preserve">, подготовленный уполномоченным органом (экспертной организацией) </w:t>
      </w:r>
      <w:r w:rsidRPr="00E06DD0">
        <w:rPr>
          <w:rFonts w:eastAsia="Calibri"/>
          <w:sz w:val="30"/>
          <w:szCs w:val="30"/>
          <w:lang w:eastAsia="en-US"/>
        </w:rPr>
        <w:t>референтного государств</w:t>
      </w:r>
      <w:r>
        <w:rPr>
          <w:rFonts w:eastAsia="Calibri"/>
          <w:sz w:val="30"/>
          <w:szCs w:val="30"/>
          <w:lang w:eastAsia="en-US"/>
        </w:rPr>
        <w:t>а</w:t>
      </w:r>
      <w:r w:rsidRPr="00E76674">
        <w:rPr>
          <w:rFonts w:eastAsia="Calibri"/>
          <w:sz w:val="30"/>
          <w:szCs w:val="30"/>
          <w:lang w:eastAsia="en-US"/>
        </w:rPr>
        <w:t>.</w:t>
      </w:r>
    </w:p>
    <w:p w:rsidR="007441C3" w:rsidRPr="00AC50E3" w:rsidRDefault="007441C3" w:rsidP="007441C3">
      <w:pPr>
        <w:tabs>
          <w:tab w:val="left" w:pos="851"/>
        </w:tabs>
        <w:autoSpaceDE w:val="0"/>
        <w:autoSpaceDN w:val="0"/>
        <w:adjustRightInd w:val="0"/>
        <w:spacing w:line="360" w:lineRule="auto"/>
        <w:ind w:right="-1" w:firstLine="709"/>
        <w:jc w:val="both"/>
        <w:rPr>
          <w:rFonts w:eastAsia="Calibri"/>
          <w:spacing w:val="-4"/>
          <w:kern w:val="30"/>
          <w:sz w:val="30"/>
          <w:szCs w:val="30"/>
          <w:lang w:eastAsia="en-US"/>
        </w:rPr>
      </w:pPr>
      <w:r w:rsidRPr="00AC50E3">
        <w:rPr>
          <w:rFonts w:eastAsia="Calibri"/>
          <w:spacing w:val="-4"/>
          <w:kern w:val="30"/>
          <w:sz w:val="30"/>
          <w:szCs w:val="30"/>
          <w:lang w:eastAsia="en-US"/>
        </w:rPr>
        <w:t>135. </w:t>
      </w:r>
      <w:proofErr w:type="gramStart"/>
      <w:r w:rsidRPr="00AC50E3">
        <w:rPr>
          <w:rFonts w:eastAsia="Calibri"/>
          <w:spacing w:val="-4"/>
          <w:kern w:val="30"/>
          <w:sz w:val="30"/>
          <w:szCs w:val="30"/>
          <w:lang w:eastAsia="en-US"/>
        </w:rPr>
        <w:t xml:space="preserve">Уполномоченный орган </w:t>
      </w:r>
      <w:r>
        <w:rPr>
          <w:rFonts w:eastAsia="Calibri"/>
          <w:spacing w:val="-4"/>
          <w:kern w:val="30"/>
          <w:sz w:val="30"/>
          <w:szCs w:val="30"/>
          <w:lang w:eastAsia="en-US"/>
        </w:rPr>
        <w:t>(</w:t>
      </w:r>
      <w:r w:rsidRPr="00AC50E3">
        <w:rPr>
          <w:rFonts w:eastAsia="Calibri"/>
          <w:spacing w:val="-4"/>
          <w:kern w:val="30"/>
          <w:sz w:val="30"/>
          <w:szCs w:val="30"/>
          <w:lang w:eastAsia="en-US"/>
        </w:rPr>
        <w:t>экспертная организация</w:t>
      </w:r>
      <w:r>
        <w:rPr>
          <w:rFonts w:eastAsia="Calibri"/>
          <w:spacing w:val="-4"/>
          <w:kern w:val="30"/>
          <w:sz w:val="30"/>
          <w:szCs w:val="30"/>
          <w:lang w:eastAsia="en-US"/>
        </w:rPr>
        <w:t>)</w:t>
      </w:r>
      <w:r w:rsidRPr="00AC50E3">
        <w:rPr>
          <w:rFonts w:eastAsia="Calibri"/>
          <w:spacing w:val="-4"/>
          <w:kern w:val="30"/>
          <w:sz w:val="30"/>
          <w:szCs w:val="30"/>
          <w:lang w:eastAsia="en-US"/>
        </w:rPr>
        <w:t xml:space="preserve"> референтного государства при проведении </w:t>
      </w:r>
      <w:r>
        <w:rPr>
          <w:rFonts w:eastAsia="Calibri"/>
          <w:spacing w:val="-4"/>
          <w:kern w:val="30"/>
          <w:sz w:val="30"/>
          <w:szCs w:val="30"/>
          <w:lang w:eastAsia="en-US"/>
        </w:rPr>
        <w:t xml:space="preserve">процедуры </w:t>
      </w:r>
      <w:r w:rsidRPr="00AC50E3">
        <w:rPr>
          <w:rFonts w:eastAsia="Calibri"/>
          <w:spacing w:val="-4"/>
          <w:kern w:val="30"/>
          <w:sz w:val="30"/>
          <w:szCs w:val="30"/>
          <w:lang w:eastAsia="en-US"/>
        </w:rPr>
        <w:t xml:space="preserve">подтверждения регистрации (перерегистрации) </w:t>
      </w:r>
      <w:r>
        <w:rPr>
          <w:rFonts w:eastAsia="Calibri"/>
          <w:spacing w:val="-4"/>
          <w:kern w:val="30"/>
          <w:sz w:val="30"/>
          <w:szCs w:val="30"/>
          <w:lang w:eastAsia="en-US"/>
        </w:rPr>
        <w:t xml:space="preserve">и экспертизы </w:t>
      </w:r>
      <w:r w:rsidRPr="00AC50E3">
        <w:rPr>
          <w:rFonts w:eastAsia="Calibri"/>
          <w:spacing w:val="-4"/>
          <w:kern w:val="30"/>
          <w:sz w:val="30"/>
          <w:szCs w:val="30"/>
          <w:lang w:eastAsia="en-US"/>
        </w:rPr>
        <w:t xml:space="preserve">лекарственного препарата вправе направить заявителю запрос в письменном </w:t>
      </w:r>
      <w:r>
        <w:rPr>
          <w:rFonts w:eastAsia="Calibri"/>
          <w:spacing w:val="-4"/>
          <w:kern w:val="30"/>
          <w:sz w:val="30"/>
          <w:szCs w:val="30"/>
          <w:lang w:eastAsia="en-US"/>
        </w:rPr>
        <w:t>и (или)</w:t>
      </w:r>
      <w:r w:rsidRPr="00AC50E3">
        <w:rPr>
          <w:rFonts w:eastAsia="Calibri"/>
          <w:spacing w:val="-4"/>
          <w:kern w:val="30"/>
          <w:sz w:val="30"/>
          <w:szCs w:val="30"/>
          <w:lang w:eastAsia="en-US"/>
        </w:rPr>
        <w:t xml:space="preserve"> электронном виде о </w:t>
      </w:r>
      <w:r>
        <w:rPr>
          <w:rFonts w:eastAsia="Calibri"/>
          <w:spacing w:val="-4"/>
          <w:kern w:val="30"/>
          <w:sz w:val="30"/>
          <w:szCs w:val="30"/>
          <w:lang w:eastAsia="en-US"/>
        </w:rPr>
        <w:t xml:space="preserve">представлении </w:t>
      </w:r>
      <w:r w:rsidRPr="00AC50E3">
        <w:rPr>
          <w:rFonts w:eastAsia="Calibri"/>
          <w:spacing w:val="-4"/>
          <w:kern w:val="30"/>
          <w:sz w:val="30"/>
          <w:szCs w:val="30"/>
          <w:lang w:eastAsia="en-US"/>
        </w:rPr>
        <w:t>недостающей дополнительной информации, необходимых разъяснени</w:t>
      </w:r>
      <w:r>
        <w:rPr>
          <w:rFonts w:eastAsia="Calibri"/>
          <w:spacing w:val="-4"/>
          <w:kern w:val="30"/>
          <w:sz w:val="30"/>
          <w:szCs w:val="30"/>
          <w:lang w:eastAsia="en-US"/>
        </w:rPr>
        <w:t>й</w:t>
      </w:r>
      <w:r w:rsidRPr="00AC50E3">
        <w:rPr>
          <w:rFonts w:eastAsia="Calibri"/>
          <w:spacing w:val="-4"/>
          <w:kern w:val="30"/>
          <w:sz w:val="30"/>
          <w:szCs w:val="30"/>
          <w:lang w:eastAsia="en-US"/>
        </w:rPr>
        <w:t xml:space="preserve"> или уточнени</w:t>
      </w:r>
      <w:r>
        <w:rPr>
          <w:rFonts w:eastAsia="Calibri"/>
          <w:spacing w:val="-4"/>
          <w:kern w:val="30"/>
          <w:sz w:val="30"/>
          <w:szCs w:val="30"/>
          <w:lang w:eastAsia="en-US"/>
        </w:rPr>
        <w:t>й, касающихся</w:t>
      </w:r>
      <w:r w:rsidRPr="00AC50E3">
        <w:rPr>
          <w:rFonts w:eastAsia="Calibri"/>
          <w:spacing w:val="-4"/>
          <w:kern w:val="30"/>
          <w:sz w:val="30"/>
          <w:szCs w:val="30"/>
          <w:lang w:eastAsia="en-US"/>
        </w:rPr>
        <w:t xml:space="preserve"> представленных документов и данных регистрационного досье (в том числе предложения о внесении изменений в ОХЛП, инструкцию по медицинскому применению, макеты упаков</w:t>
      </w:r>
      <w:r>
        <w:rPr>
          <w:rFonts w:eastAsia="Calibri"/>
          <w:spacing w:val="-4"/>
          <w:kern w:val="30"/>
          <w:sz w:val="30"/>
          <w:szCs w:val="30"/>
          <w:lang w:eastAsia="en-US"/>
        </w:rPr>
        <w:t>о</w:t>
      </w:r>
      <w:r w:rsidRPr="00AC50E3">
        <w:rPr>
          <w:rFonts w:eastAsia="Calibri"/>
          <w:spacing w:val="-4"/>
          <w:kern w:val="30"/>
          <w:sz w:val="30"/>
          <w:szCs w:val="30"/>
          <w:lang w:eastAsia="en-US"/>
        </w:rPr>
        <w:t>к лекарственного препарата, нормативн</w:t>
      </w:r>
      <w:r>
        <w:rPr>
          <w:rFonts w:eastAsia="Calibri"/>
          <w:spacing w:val="-4"/>
          <w:kern w:val="30"/>
          <w:sz w:val="30"/>
          <w:szCs w:val="30"/>
          <w:lang w:eastAsia="en-US"/>
        </w:rPr>
        <w:t>ый</w:t>
      </w:r>
      <w:proofErr w:type="gramEnd"/>
      <w:r w:rsidRPr="00AC50E3">
        <w:rPr>
          <w:rFonts w:eastAsia="Calibri"/>
          <w:spacing w:val="-4"/>
          <w:kern w:val="30"/>
          <w:sz w:val="30"/>
          <w:szCs w:val="30"/>
          <w:lang w:eastAsia="en-US"/>
        </w:rPr>
        <w:t xml:space="preserve"> документ по качеству или иные документы регистрационного досье).</w:t>
      </w:r>
    </w:p>
    <w:p w:rsidR="007441C3" w:rsidRDefault="007441C3" w:rsidP="007441C3">
      <w:pPr>
        <w:tabs>
          <w:tab w:val="left" w:pos="851"/>
        </w:tabs>
        <w:autoSpaceDE w:val="0"/>
        <w:autoSpaceDN w:val="0"/>
        <w:adjustRightInd w:val="0"/>
        <w:spacing w:line="360" w:lineRule="auto"/>
        <w:ind w:right="-1" w:firstLine="709"/>
        <w:jc w:val="both"/>
        <w:rPr>
          <w:rFonts w:eastAsia="Calibri"/>
          <w:sz w:val="30"/>
          <w:szCs w:val="30"/>
          <w:lang w:eastAsia="en-US"/>
        </w:rPr>
      </w:pPr>
      <w:r w:rsidRPr="00AC50E3">
        <w:rPr>
          <w:rFonts w:eastAsia="Calibri"/>
          <w:sz w:val="30"/>
          <w:szCs w:val="30"/>
          <w:lang w:eastAsia="en-US"/>
        </w:rPr>
        <w:t xml:space="preserve">Срок представления заявителем ответа на указанный запрос не должен превышать 90 </w:t>
      </w:r>
      <w:r>
        <w:rPr>
          <w:rFonts w:eastAsia="Calibri"/>
          <w:sz w:val="30"/>
          <w:szCs w:val="30"/>
          <w:lang w:eastAsia="en-US"/>
        </w:rPr>
        <w:t>календарных дней</w:t>
      </w:r>
      <w:r w:rsidRPr="00AC50E3">
        <w:rPr>
          <w:rFonts w:eastAsia="Calibri"/>
          <w:sz w:val="30"/>
          <w:szCs w:val="30"/>
          <w:lang w:eastAsia="en-US"/>
        </w:rPr>
        <w:t>.</w:t>
      </w:r>
      <w:r w:rsidRPr="00DC1995">
        <w:t xml:space="preserve"> </w:t>
      </w:r>
      <w:r w:rsidRPr="00DC1995">
        <w:rPr>
          <w:rFonts w:eastAsia="Calibri"/>
          <w:sz w:val="30"/>
          <w:szCs w:val="30"/>
          <w:lang w:eastAsia="en-US"/>
        </w:rPr>
        <w:t xml:space="preserve">Время представления заявителем документов по запросу уполномоченного органа </w:t>
      </w:r>
      <w:r>
        <w:rPr>
          <w:rFonts w:eastAsia="Calibri"/>
          <w:sz w:val="30"/>
          <w:szCs w:val="30"/>
          <w:lang w:eastAsia="en-US"/>
        </w:rPr>
        <w:t>(</w:t>
      </w:r>
      <w:r w:rsidRPr="00DC1995">
        <w:rPr>
          <w:rFonts w:eastAsia="Calibri"/>
          <w:sz w:val="30"/>
          <w:szCs w:val="30"/>
          <w:lang w:eastAsia="en-US"/>
        </w:rPr>
        <w:t>экспертной организации</w:t>
      </w:r>
      <w:r>
        <w:rPr>
          <w:rFonts w:eastAsia="Calibri"/>
          <w:sz w:val="30"/>
          <w:szCs w:val="30"/>
          <w:lang w:eastAsia="en-US"/>
        </w:rPr>
        <w:t>) референтного государства</w:t>
      </w:r>
      <w:r w:rsidRPr="00DC1995">
        <w:rPr>
          <w:rFonts w:eastAsia="Calibri"/>
          <w:sz w:val="30"/>
          <w:szCs w:val="30"/>
          <w:lang w:eastAsia="en-US"/>
        </w:rPr>
        <w:t xml:space="preserve"> в процессе подтверждения регистрации (перерегистрации) и экспертизы лекарственного препарата не входит в сроки проведения подтверждения регистрации (перерегистрации) и экспертизы лекарственного препарата.</w:t>
      </w:r>
    </w:p>
    <w:p w:rsidR="007441C3" w:rsidRDefault="007441C3" w:rsidP="007441C3">
      <w:pPr>
        <w:tabs>
          <w:tab w:val="left" w:pos="851"/>
        </w:tabs>
        <w:autoSpaceDE w:val="0"/>
        <w:autoSpaceDN w:val="0"/>
        <w:adjustRightInd w:val="0"/>
        <w:spacing w:line="360" w:lineRule="auto"/>
        <w:ind w:right="-1" w:firstLine="709"/>
        <w:jc w:val="both"/>
        <w:rPr>
          <w:rFonts w:eastAsia="Calibri"/>
          <w:sz w:val="30"/>
          <w:szCs w:val="30"/>
          <w:lang w:eastAsia="en-US"/>
        </w:rPr>
      </w:pPr>
      <w:r>
        <w:rPr>
          <w:rFonts w:eastAsia="Calibri"/>
          <w:sz w:val="30"/>
          <w:szCs w:val="30"/>
          <w:lang w:eastAsia="en-US"/>
        </w:rPr>
        <w:t>Уполномоченный орган (экспертная организация) референтного государства в рамках экспертизы лекарственных препаратов проводит рассмотрение ответов заявителя, в том числе ответов на запросы уполномоченных органов (экспертных организаций) госуда</w:t>
      </w:r>
      <w:proofErr w:type="gramStart"/>
      <w:r>
        <w:rPr>
          <w:rFonts w:eastAsia="Calibri"/>
          <w:sz w:val="30"/>
          <w:szCs w:val="30"/>
          <w:lang w:eastAsia="en-US"/>
        </w:rPr>
        <w:t>рств пр</w:t>
      </w:r>
      <w:proofErr w:type="gramEnd"/>
      <w:r>
        <w:rPr>
          <w:rFonts w:eastAsia="Calibri"/>
          <w:sz w:val="30"/>
          <w:szCs w:val="30"/>
          <w:lang w:eastAsia="en-US"/>
        </w:rPr>
        <w:t>изнания в срок не более 20 календарных дней.</w:t>
      </w:r>
    </w:p>
    <w:p w:rsidR="007441C3" w:rsidRDefault="007441C3" w:rsidP="007441C3">
      <w:pPr>
        <w:tabs>
          <w:tab w:val="left" w:pos="851"/>
        </w:tabs>
        <w:autoSpaceDE w:val="0"/>
        <w:autoSpaceDN w:val="0"/>
        <w:adjustRightInd w:val="0"/>
        <w:spacing w:line="360" w:lineRule="auto"/>
        <w:ind w:right="-1" w:firstLine="709"/>
        <w:jc w:val="both"/>
        <w:rPr>
          <w:rFonts w:eastAsia="Calibri"/>
          <w:sz w:val="30"/>
          <w:szCs w:val="30"/>
          <w:lang w:eastAsia="en-US"/>
        </w:rPr>
      </w:pPr>
      <w:r w:rsidRPr="00DC1995">
        <w:rPr>
          <w:rFonts w:eastAsia="Calibri"/>
          <w:sz w:val="30"/>
          <w:szCs w:val="30"/>
          <w:lang w:eastAsia="en-US"/>
        </w:rPr>
        <w:t xml:space="preserve">При непредставлении заявителем в установленный срок запрошенных документов и данных экспертиза и подтверждение регистрации (перерегистрация) лекарственного препарата прекращаются. О принятом решении уполномоченный орган (экспертная организация) </w:t>
      </w:r>
      <w:r>
        <w:rPr>
          <w:rFonts w:eastAsia="Calibri"/>
          <w:sz w:val="30"/>
          <w:szCs w:val="30"/>
          <w:lang w:eastAsia="en-US"/>
        </w:rPr>
        <w:t xml:space="preserve">референтного государства </w:t>
      </w:r>
      <w:r w:rsidRPr="00DC1995">
        <w:rPr>
          <w:rFonts w:eastAsia="Calibri"/>
          <w:sz w:val="30"/>
          <w:szCs w:val="30"/>
          <w:lang w:eastAsia="en-US"/>
        </w:rPr>
        <w:t xml:space="preserve">извещает </w:t>
      </w:r>
      <w:r>
        <w:rPr>
          <w:rFonts w:eastAsia="Calibri"/>
          <w:sz w:val="30"/>
          <w:szCs w:val="30"/>
          <w:lang w:eastAsia="en-US"/>
        </w:rPr>
        <w:t>уполномоченные органы (экспертные организации) госуда</w:t>
      </w:r>
      <w:proofErr w:type="gramStart"/>
      <w:r>
        <w:rPr>
          <w:rFonts w:eastAsia="Calibri"/>
          <w:sz w:val="30"/>
          <w:szCs w:val="30"/>
          <w:lang w:eastAsia="en-US"/>
        </w:rPr>
        <w:t>рств пр</w:t>
      </w:r>
      <w:proofErr w:type="gramEnd"/>
      <w:r>
        <w:rPr>
          <w:rFonts w:eastAsia="Calibri"/>
          <w:sz w:val="30"/>
          <w:szCs w:val="30"/>
          <w:lang w:eastAsia="en-US"/>
        </w:rPr>
        <w:t xml:space="preserve">изнания и </w:t>
      </w:r>
      <w:r w:rsidRPr="00DC1995">
        <w:rPr>
          <w:rFonts w:eastAsia="Calibri"/>
          <w:sz w:val="30"/>
          <w:szCs w:val="30"/>
          <w:lang w:eastAsia="en-US"/>
        </w:rPr>
        <w:t xml:space="preserve">заявителя в течение 14 </w:t>
      </w:r>
      <w:r>
        <w:rPr>
          <w:rFonts w:eastAsia="Calibri"/>
          <w:sz w:val="30"/>
          <w:szCs w:val="30"/>
          <w:lang w:eastAsia="en-US"/>
        </w:rPr>
        <w:t>рабочих</w:t>
      </w:r>
      <w:r w:rsidRPr="00DC1995">
        <w:rPr>
          <w:rFonts w:eastAsia="Calibri"/>
          <w:sz w:val="30"/>
          <w:szCs w:val="30"/>
          <w:lang w:eastAsia="en-US"/>
        </w:rPr>
        <w:t xml:space="preserve"> дней </w:t>
      </w:r>
      <w:r>
        <w:rPr>
          <w:rFonts w:eastAsia="Calibri"/>
          <w:sz w:val="30"/>
          <w:szCs w:val="30"/>
          <w:lang w:eastAsia="en-US"/>
        </w:rPr>
        <w:t>с даты</w:t>
      </w:r>
      <w:r w:rsidRPr="00DC1995">
        <w:rPr>
          <w:rFonts w:eastAsia="Calibri"/>
          <w:sz w:val="30"/>
          <w:szCs w:val="30"/>
          <w:lang w:eastAsia="en-US"/>
        </w:rPr>
        <w:t xml:space="preserve"> принятия </w:t>
      </w:r>
      <w:r>
        <w:rPr>
          <w:rFonts w:eastAsia="Calibri"/>
          <w:sz w:val="30"/>
          <w:szCs w:val="30"/>
          <w:lang w:eastAsia="en-US"/>
        </w:rPr>
        <w:t xml:space="preserve">такого </w:t>
      </w:r>
      <w:r w:rsidRPr="00DC1995">
        <w:rPr>
          <w:rFonts w:eastAsia="Calibri"/>
          <w:sz w:val="30"/>
          <w:szCs w:val="30"/>
          <w:lang w:eastAsia="en-US"/>
        </w:rPr>
        <w:t xml:space="preserve">решения в письменном </w:t>
      </w:r>
      <w:r>
        <w:rPr>
          <w:sz w:val="30"/>
          <w:szCs w:val="30"/>
        </w:rPr>
        <w:t>и (или)</w:t>
      </w:r>
      <w:r w:rsidRPr="00DC1995">
        <w:rPr>
          <w:rFonts w:eastAsia="Calibri"/>
          <w:sz w:val="30"/>
          <w:szCs w:val="30"/>
          <w:lang w:eastAsia="en-US"/>
        </w:rPr>
        <w:t xml:space="preserve"> электронном виде.</w:t>
      </w:r>
    </w:p>
    <w:p w:rsidR="009A2F35" w:rsidRDefault="009A2F35" w:rsidP="009A2F35">
      <w:pPr>
        <w:tabs>
          <w:tab w:val="left" w:pos="851"/>
        </w:tabs>
        <w:autoSpaceDE w:val="0"/>
        <w:autoSpaceDN w:val="0"/>
        <w:adjustRightInd w:val="0"/>
        <w:spacing w:line="360" w:lineRule="auto"/>
        <w:ind w:right="-1" w:firstLine="709"/>
        <w:jc w:val="both"/>
        <w:rPr>
          <w:rFonts w:eastAsia="Calibri"/>
          <w:sz w:val="30"/>
          <w:szCs w:val="30"/>
          <w:lang w:eastAsia="en-US"/>
        </w:rPr>
      </w:pPr>
      <w:r w:rsidRPr="00E76674">
        <w:rPr>
          <w:rFonts w:eastAsia="Calibri"/>
          <w:sz w:val="30"/>
          <w:szCs w:val="30"/>
          <w:lang w:eastAsia="en-US"/>
        </w:rPr>
        <w:t>13</w:t>
      </w:r>
      <w:r>
        <w:rPr>
          <w:rFonts w:eastAsia="Calibri"/>
          <w:sz w:val="30"/>
          <w:szCs w:val="30"/>
          <w:lang w:eastAsia="en-US"/>
        </w:rPr>
        <w:t>6</w:t>
      </w:r>
      <w:r w:rsidRPr="00E76674">
        <w:rPr>
          <w:rFonts w:eastAsia="Calibri"/>
          <w:sz w:val="30"/>
          <w:szCs w:val="30"/>
          <w:lang w:eastAsia="en-US"/>
        </w:rPr>
        <w:t>. </w:t>
      </w:r>
      <w:proofErr w:type="gramStart"/>
      <w:r w:rsidRPr="00AC50E3">
        <w:rPr>
          <w:rFonts w:eastAsia="Calibri"/>
          <w:sz w:val="30"/>
          <w:szCs w:val="30"/>
          <w:lang w:eastAsia="en-US"/>
        </w:rPr>
        <w:t xml:space="preserve">По результатам экспертизы лекарственного препарата в срок, не превышающий 90 </w:t>
      </w:r>
      <w:r>
        <w:rPr>
          <w:rFonts w:eastAsia="Calibri"/>
          <w:sz w:val="30"/>
          <w:szCs w:val="30"/>
          <w:lang w:eastAsia="en-US"/>
        </w:rPr>
        <w:t>календарных дней</w:t>
      </w:r>
      <w:r w:rsidRPr="00AC50E3">
        <w:rPr>
          <w:rFonts w:eastAsia="Calibri"/>
          <w:sz w:val="30"/>
          <w:szCs w:val="30"/>
          <w:lang w:eastAsia="en-US"/>
        </w:rPr>
        <w:t xml:space="preserve"> с даты подачи заявления на подтверждение регистрации (перерегистрацию) лекарственного препарата</w:t>
      </w:r>
      <w:r>
        <w:rPr>
          <w:rFonts w:eastAsia="Calibri"/>
          <w:sz w:val="30"/>
          <w:szCs w:val="30"/>
          <w:lang w:eastAsia="en-US"/>
        </w:rPr>
        <w:t>,</w:t>
      </w:r>
      <w:r w:rsidRPr="00AC50E3">
        <w:rPr>
          <w:rFonts w:eastAsia="Calibri"/>
          <w:sz w:val="30"/>
          <w:szCs w:val="30"/>
          <w:lang w:eastAsia="en-US"/>
        </w:rPr>
        <w:t xml:space="preserve"> уполномоченным органом (экспертной организацией) референтного государства составляется и утверждается по форме </w:t>
      </w:r>
      <w:r w:rsidR="00597B04">
        <w:rPr>
          <w:rFonts w:eastAsia="Calibri"/>
          <w:sz w:val="30"/>
          <w:szCs w:val="30"/>
          <w:lang w:eastAsia="en-US"/>
        </w:rPr>
        <w:br/>
      </w:r>
      <w:r>
        <w:rPr>
          <w:rFonts w:eastAsia="Calibri"/>
          <w:sz w:val="30"/>
          <w:szCs w:val="30"/>
          <w:lang w:eastAsia="en-US"/>
        </w:rPr>
        <w:t xml:space="preserve">в соответствии с </w:t>
      </w:r>
      <w:r w:rsidRPr="00AC50E3">
        <w:rPr>
          <w:rFonts w:eastAsia="Calibri"/>
          <w:sz w:val="30"/>
          <w:szCs w:val="30"/>
          <w:lang w:eastAsia="en-US"/>
        </w:rPr>
        <w:t>приложени</w:t>
      </w:r>
      <w:r>
        <w:rPr>
          <w:rFonts w:eastAsia="Calibri"/>
          <w:sz w:val="30"/>
          <w:szCs w:val="30"/>
          <w:lang w:eastAsia="en-US"/>
        </w:rPr>
        <w:t>ем</w:t>
      </w:r>
      <w:r w:rsidRPr="00AC50E3">
        <w:rPr>
          <w:rFonts w:eastAsia="Calibri"/>
          <w:sz w:val="30"/>
          <w:szCs w:val="30"/>
          <w:lang w:eastAsia="en-US"/>
        </w:rPr>
        <w:t xml:space="preserve"> №</w:t>
      </w:r>
      <w:r w:rsidR="00170495">
        <w:rPr>
          <w:rFonts w:eastAsia="Calibri"/>
          <w:sz w:val="30"/>
          <w:szCs w:val="30"/>
          <w:lang w:eastAsia="en-US"/>
        </w:rPr>
        <w:t xml:space="preserve"> </w:t>
      </w:r>
      <w:r w:rsidRPr="00AC50E3">
        <w:rPr>
          <w:rFonts w:eastAsia="Calibri"/>
          <w:sz w:val="30"/>
          <w:szCs w:val="30"/>
          <w:lang w:eastAsia="en-US"/>
        </w:rPr>
        <w:t xml:space="preserve">16 к настоящим Правилам </w:t>
      </w:r>
      <w:r>
        <w:rPr>
          <w:rFonts w:eastAsia="Calibri"/>
          <w:sz w:val="30"/>
          <w:szCs w:val="30"/>
          <w:lang w:eastAsia="en-US"/>
        </w:rPr>
        <w:t xml:space="preserve">заключительный </w:t>
      </w:r>
      <w:r w:rsidRPr="00AC50E3">
        <w:rPr>
          <w:rFonts w:eastAsia="Calibri"/>
          <w:sz w:val="30"/>
          <w:szCs w:val="30"/>
          <w:lang w:eastAsia="en-US"/>
        </w:rPr>
        <w:t xml:space="preserve">экспертный отчет по оценке, который направляется </w:t>
      </w:r>
      <w:r w:rsidR="00597B04">
        <w:rPr>
          <w:rFonts w:eastAsia="Calibri"/>
          <w:sz w:val="30"/>
          <w:szCs w:val="30"/>
          <w:lang w:eastAsia="en-US"/>
        </w:rPr>
        <w:br/>
      </w:r>
      <w:r w:rsidRPr="00AC50E3">
        <w:rPr>
          <w:rFonts w:eastAsia="Calibri"/>
          <w:sz w:val="30"/>
          <w:szCs w:val="30"/>
          <w:lang w:eastAsia="en-US"/>
        </w:rPr>
        <w:t xml:space="preserve">с использованием </w:t>
      </w:r>
      <w:r>
        <w:rPr>
          <w:rFonts w:eastAsia="Calibri"/>
          <w:sz w:val="30"/>
          <w:szCs w:val="30"/>
          <w:lang w:eastAsia="en-US"/>
        </w:rPr>
        <w:t>интегрированной</w:t>
      </w:r>
      <w:r w:rsidRPr="00AC50E3">
        <w:rPr>
          <w:rFonts w:eastAsia="Calibri"/>
          <w:sz w:val="30"/>
          <w:szCs w:val="30"/>
          <w:lang w:eastAsia="en-US"/>
        </w:rPr>
        <w:t xml:space="preserve"> системы уполномоченным органам (экспертным организациям) всех государств признания, участвующих</w:t>
      </w:r>
      <w:proofErr w:type="gramEnd"/>
      <w:r w:rsidRPr="00AC50E3">
        <w:rPr>
          <w:rFonts w:eastAsia="Calibri"/>
          <w:sz w:val="30"/>
          <w:szCs w:val="30"/>
          <w:lang w:eastAsia="en-US"/>
        </w:rPr>
        <w:t xml:space="preserve"> в процедуре подтверждения регистрации (перерегистрации) лекарственного препарата. Экспертный отчет по оценке составляется </w:t>
      </w:r>
      <w:r w:rsidR="00597B04">
        <w:rPr>
          <w:rFonts w:eastAsia="Calibri"/>
          <w:sz w:val="30"/>
          <w:szCs w:val="30"/>
          <w:lang w:eastAsia="en-US"/>
        </w:rPr>
        <w:br/>
      </w:r>
      <w:r w:rsidRPr="00AC50E3">
        <w:rPr>
          <w:rFonts w:eastAsia="Calibri"/>
          <w:sz w:val="30"/>
          <w:szCs w:val="30"/>
          <w:lang w:eastAsia="en-US"/>
        </w:rPr>
        <w:t>в соответствии с приложениями №</w:t>
      </w:r>
      <w:r>
        <w:rPr>
          <w:rFonts w:eastAsia="Calibri"/>
          <w:sz w:val="30"/>
          <w:szCs w:val="30"/>
          <w:lang w:eastAsia="en-US"/>
        </w:rPr>
        <w:t> 1</w:t>
      </w:r>
      <w:r w:rsidRPr="00AC50E3">
        <w:rPr>
          <w:rFonts w:eastAsia="Calibri"/>
          <w:sz w:val="30"/>
          <w:szCs w:val="30"/>
          <w:lang w:eastAsia="en-US"/>
        </w:rPr>
        <w:t>3</w:t>
      </w:r>
      <w:r>
        <w:rPr>
          <w:rFonts w:eastAsia="Calibri"/>
          <w:sz w:val="30"/>
          <w:szCs w:val="30"/>
          <w:lang w:eastAsia="en-US"/>
        </w:rPr>
        <w:t xml:space="preserve"> – </w:t>
      </w:r>
      <w:r w:rsidRPr="00AC50E3">
        <w:rPr>
          <w:rFonts w:eastAsia="Calibri"/>
          <w:sz w:val="30"/>
          <w:szCs w:val="30"/>
          <w:lang w:eastAsia="en-US"/>
        </w:rPr>
        <w:t>15 и 23 к настоящим Правилам.</w:t>
      </w:r>
    </w:p>
    <w:p w:rsidR="009A2F35" w:rsidRPr="00E76674" w:rsidRDefault="009A2F35" w:rsidP="009A2F35">
      <w:pPr>
        <w:tabs>
          <w:tab w:val="left" w:pos="851"/>
        </w:tabs>
        <w:autoSpaceDE w:val="0"/>
        <w:autoSpaceDN w:val="0"/>
        <w:adjustRightInd w:val="0"/>
        <w:spacing w:line="360" w:lineRule="auto"/>
        <w:ind w:right="-1" w:firstLine="709"/>
        <w:jc w:val="both"/>
        <w:rPr>
          <w:rFonts w:eastAsia="Calibri"/>
          <w:sz w:val="30"/>
          <w:szCs w:val="30"/>
          <w:lang w:eastAsia="en-US"/>
        </w:rPr>
      </w:pPr>
      <w:r w:rsidRPr="00E76674">
        <w:rPr>
          <w:rFonts w:eastAsia="Calibri"/>
          <w:bCs/>
          <w:sz w:val="30"/>
          <w:szCs w:val="30"/>
          <w:lang w:eastAsia="en-US"/>
        </w:rPr>
        <w:t>13</w:t>
      </w:r>
      <w:r>
        <w:rPr>
          <w:rFonts w:eastAsia="Calibri"/>
          <w:bCs/>
          <w:sz w:val="30"/>
          <w:szCs w:val="30"/>
          <w:lang w:eastAsia="en-US"/>
        </w:rPr>
        <w:t>7</w:t>
      </w:r>
      <w:r w:rsidRPr="00E76674">
        <w:rPr>
          <w:rFonts w:eastAsia="Calibri"/>
          <w:bCs/>
          <w:sz w:val="30"/>
          <w:szCs w:val="30"/>
          <w:lang w:eastAsia="en-US"/>
        </w:rPr>
        <w:t>. </w:t>
      </w:r>
      <w:proofErr w:type="gramStart"/>
      <w:r w:rsidRPr="00E76674">
        <w:rPr>
          <w:rFonts w:eastAsia="Calibri"/>
          <w:bCs/>
          <w:sz w:val="30"/>
          <w:szCs w:val="30"/>
          <w:lang w:eastAsia="en-US"/>
        </w:rPr>
        <w:t xml:space="preserve">Уполномоченным органом (экспертной организацией) государства признания по результатам экспертизы лекарственного </w:t>
      </w:r>
      <w:r>
        <w:rPr>
          <w:rFonts w:eastAsia="Calibri"/>
          <w:sz w:val="30"/>
          <w:szCs w:val="30"/>
          <w:lang w:eastAsia="en-US"/>
        </w:rPr>
        <w:t>препарата</w:t>
      </w:r>
      <w:r w:rsidRPr="00E76674">
        <w:rPr>
          <w:rFonts w:eastAsia="Calibri"/>
          <w:bCs/>
          <w:sz w:val="30"/>
          <w:szCs w:val="30"/>
          <w:lang w:eastAsia="en-US"/>
        </w:rPr>
        <w:t xml:space="preserve"> в срок, не превышающий 20 </w:t>
      </w:r>
      <w:r>
        <w:rPr>
          <w:rFonts w:eastAsia="Calibri"/>
          <w:bCs/>
          <w:sz w:val="30"/>
          <w:szCs w:val="30"/>
          <w:lang w:eastAsia="en-US"/>
        </w:rPr>
        <w:t>календарных дней</w:t>
      </w:r>
      <w:r w:rsidRPr="00E76674">
        <w:rPr>
          <w:rFonts w:eastAsia="Calibri"/>
          <w:bCs/>
          <w:sz w:val="30"/>
          <w:szCs w:val="30"/>
          <w:lang w:eastAsia="en-US"/>
        </w:rPr>
        <w:t xml:space="preserve"> с даты получения заключительного экспертного отчета по оценке референтного государства, составляется, утверждается и с использованием </w:t>
      </w:r>
      <w:r>
        <w:rPr>
          <w:rFonts w:eastAsia="Calibri"/>
          <w:bCs/>
          <w:sz w:val="30"/>
          <w:szCs w:val="30"/>
          <w:lang w:eastAsia="en-US"/>
        </w:rPr>
        <w:t xml:space="preserve">средств </w:t>
      </w:r>
      <w:r>
        <w:rPr>
          <w:rFonts w:eastAsia="Calibri"/>
          <w:sz w:val="30"/>
          <w:szCs w:val="30"/>
          <w:lang w:eastAsia="en-US"/>
        </w:rPr>
        <w:t>интегрированной системы</w:t>
      </w:r>
      <w:r w:rsidRPr="00E76674">
        <w:rPr>
          <w:rFonts w:eastAsia="Calibri"/>
          <w:bCs/>
          <w:sz w:val="30"/>
          <w:szCs w:val="30"/>
          <w:lang w:eastAsia="en-US"/>
        </w:rPr>
        <w:t xml:space="preserve"> направляется </w:t>
      </w:r>
      <w:r>
        <w:rPr>
          <w:rFonts w:eastAsia="Calibri"/>
          <w:bCs/>
          <w:sz w:val="30"/>
          <w:szCs w:val="30"/>
          <w:lang w:eastAsia="en-US"/>
        </w:rPr>
        <w:br/>
      </w:r>
      <w:r w:rsidRPr="00220FDA">
        <w:rPr>
          <w:rFonts w:eastAsia="Calibri"/>
          <w:bCs/>
          <w:sz w:val="30"/>
          <w:szCs w:val="30"/>
          <w:lang w:eastAsia="en-US"/>
        </w:rPr>
        <w:t xml:space="preserve">в уполномоченный орган (экспертную организацию) </w:t>
      </w:r>
      <w:r w:rsidRPr="00E76674">
        <w:rPr>
          <w:rFonts w:eastAsia="Calibri"/>
          <w:bCs/>
          <w:sz w:val="30"/>
          <w:szCs w:val="30"/>
          <w:lang w:eastAsia="en-US"/>
        </w:rPr>
        <w:t>референтно</w:t>
      </w:r>
      <w:r>
        <w:rPr>
          <w:rFonts w:eastAsia="Calibri"/>
          <w:bCs/>
          <w:sz w:val="30"/>
          <w:szCs w:val="30"/>
          <w:lang w:eastAsia="en-US"/>
        </w:rPr>
        <w:t>го</w:t>
      </w:r>
      <w:r w:rsidRPr="00E76674">
        <w:rPr>
          <w:rFonts w:eastAsia="Calibri"/>
          <w:bCs/>
          <w:sz w:val="30"/>
          <w:szCs w:val="30"/>
          <w:lang w:eastAsia="en-US"/>
        </w:rPr>
        <w:t xml:space="preserve"> государств</w:t>
      </w:r>
      <w:r>
        <w:rPr>
          <w:rFonts w:eastAsia="Calibri"/>
          <w:bCs/>
          <w:sz w:val="30"/>
          <w:szCs w:val="30"/>
          <w:lang w:eastAsia="en-US"/>
        </w:rPr>
        <w:t>а</w:t>
      </w:r>
      <w:r w:rsidRPr="00E76674">
        <w:rPr>
          <w:rFonts w:eastAsia="Calibri"/>
          <w:bCs/>
          <w:sz w:val="30"/>
          <w:szCs w:val="30"/>
          <w:lang w:eastAsia="en-US"/>
        </w:rPr>
        <w:t xml:space="preserve"> заключение о возможности или невозможности признания экспертного отчета по оценке референтного государства по форме </w:t>
      </w:r>
      <w:r>
        <w:rPr>
          <w:rFonts w:eastAsia="Calibri"/>
          <w:bCs/>
          <w:sz w:val="30"/>
          <w:szCs w:val="30"/>
          <w:lang w:eastAsia="en-US"/>
        </w:rPr>
        <w:br/>
        <w:t>в соответствии</w:t>
      </w:r>
      <w:proofErr w:type="gramEnd"/>
      <w:r>
        <w:rPr>
          <w:rFonts w:eastAsia="Calibri"/>
          <w:bCs/>
          <w:sz w:val="30"/>
          <w:szCs w:val="30"/>
          <w:lang w:eastAsia="en-US"/>
        </w:rPr>
        <w:t xml:space="preserve"> с</w:t>
      </w:r>
      <w:r w:rsidRPr="00E76674">
        <w:rPr>
          <w:rFonts w:eastAsia="Calibri"/>
          <w:bCs/>
          <w:sz w:val="30"/>
          <w:szCs w:val="30"/>
          <w:lang w:eastAsia="en-US"/>
        </w:rPr>
        <w:t xml:space="preserve"> приложени</w:t>
      </w:r>
      <w:r>
        <w:rPr>
          <w:rFonts w:eastAsia="Calibri"/>
          <w:bCs/>
          <w:sz w:val="30"/>
          <w:szCs w:val="30"/>
          <w:lang w:eastAsia="en-US"/>
        </w:rPr>
        <w:t>ем № </w:t>
      </w:r>
      <w:r w:rsidRPr="00E76674">
        <w:rPr>
          <w:rFonts w:eastAsia="Calibri"/>
          <w:bCs/>
          <w:sz w:val="30"/>
          <w:szCs w:val="30"/>
          <w:lang w:eastAsia="en-US"/>
        </w:rPr>
        <w:t>18 к настоящим Правилам.</w:t>
      </w:r>
    </w:p>
    <w:p w:rsidR="009A2F35" w:rsidRPr="00E76674" w:rsidRDefault="009A2F35" w:rsidP="009A2F35">
      <w:pPr>
        <w:tabs>
          <w:tab w:val="left" w:pos="851"/>
        </w:tabs>
        <w:autoSpaceDE w:val="0"/>
        <w:autoSpaceDN w:val="0"/>
        <w:adjustRightInd w:val="0"/>
        <w:spacing w:line="360" w:lineRule="auto"/>
        <w:ind w:right="-1" w:firstLine="709"/>
        <w:jc w:val="both"/>
        <w:rPr>
          <w:rFonts w:eastAsia="Calibri"/>
          <w:sz w:val="30"/>
          <w:szCs w:val="30"/>
          <w:lang w:eastAsia="en-US"/>
        </w:rPr>
      </w:pPr>
      <w:r w:rsidRPr="00E76674">
        <w:rPr>
          <w:rFonts w:eastAsia="Calibri"/>
          <w:sz w:val="30"/>
          <w:szCs w:val="30"/>
          <w:lang w:eastAsia="en-US"/>
        </w:rPr>
        <w:t>13</w:t>
      </w:r>
      <w:r>
        <w:rPr>
          <w:rFonts w:eastAsia="Calibri"/>
          <w:sz w:val="30"/>
          <w:szCs w:val="30"/>
          <w:lang w:eastAsia="en-US"/>
        </w:rPr>
        <w:t>8</w:t>
      </w:r>
      <w:r w:rsidRPr="00E76674">
        <w:rPr>
          <w:rFonts w:eastAsia="Calibri"/>
          <w:sz w:val="30"/>
          <w:szCs w:val="30"/>
          <w:lang w:eastAsia="en-US"/>
        </w:rPr>
        <w:t xml:space="preserve">. Предложения </w:t>
      </w:r>
      <w:r w:rsidRPr="00220FDA">
        <w:rPr>
          <w:rFonts w:eastAsia="Calibri"/>
          <w:sz w:val="30"/>
          <w:szCs w:val="30"/>
          <w:lang w:eastAsia="en-US"/>
        </w:rPr>
        <w:t xml:space="preserve">уполномоченных органов </w:t>
      </w:r>
      <w:r>
        <w:rPr>
          <w:rFonts w:eastAsia="Calibri"/>
          <w:sz w:val="30"/>
          <w:szCs w:val="30"/>
          <w:lang w:eastAsia="en-US"/>
        </w:rPr>
        <w:t>(</w:t>
      </w:r>
      <w:r w:rsidRPr="00E76674">
        <w:rPr>
          <w:rFonts w:eastAsia="Calibri"/>
          <w:sz w:val="30"/>
          <w:szCs w:val="30"/>
          <w:lang w:eastAsia="en-US"/>
        </w:rPr>
        <w:t>экспертных организаций</w:t>
      </w:r>
      <w:r>
        <w:rPr>
          <w:rFonts w:eastAsia="Calibri"/>
          <w:sz w:val="30"/>
          <w:szCs w:val="30"/>
          <w:lang w:eastAsia="en-US"/>
        </w:rPr>
        <w:t>)</w:t>
      </w:r>
      <w:r w:rsidRPr="00E76674">
        <w:rPr>
          <w:rFonts w:eastAsia="Calibri"/>
          <w:sz w:val="30"/>
          <w:szCs w:val="30"/>
          <w:lang w:eastAsia="en-US"/>
        </w:rPr>
        <w:t xml:space="preserve"> референтного государства и госуда</w:t>
      </w:r>
      <w:proofErr w:type="gramStart"/>
      <w:r w:rsidRPr="00E76674">
        <w:rPr>
          <w:rFonts w:eastAsia="Calibri"/>
          <w:sz w:val="30"/>
          <w:szCs w:val="30"/>
          <w:lang w:eastAsia="en-US"/>
        </w:rPr>
        <w:t>рств пр</w:t>
      </w:r>
      <w:proofErr w:type="gramEnd"/>
      <w:r w:rsidRPr="00E76674">
        <w:rPr>
          <w:rFonts w:eastAsia="Calibri"/>
          <w:sz w:val="30"/>
          <w:szCs w:val="30"/>
          <w:lang w:eastAsia="en-US"/>
        </w:rPr>
        <w:t xml:space="preserve">изнания о внесении изменений в ОХЛП, </w:t>
      </w:r>
      <w:r w:rsidRPr="00E76674">
        <w:rPr>
          <w:sz w:val="30"/>
          <w:szCs w:val="30"/>
        </w:rPr>
        <w:t>инструкцию по медицинскому применению</w:t>
      </w:r>
      <w:r w:rsidRPr="00E76674">
        <w:rPr>
          <w:rFonts w:eastAsia="Calibri"/>
          <w:sz w:val="30"/>
          <w:szCs w:val="30"/>
          <w:lang w:eastAsia="en-US"/>
        </w:rPr>
        <w:t>, макеты упаков</w:t>
      </w:r>
      <w:r>
        <w:rPr>
          <w:rFonts w:eastAsia="Calibri"/>
          <w:sz w:val="30"/>
          <w:szCs w:val="30"/>
          <w:lang w:eastAsia="en-US"/>
        </w:rPr>
        <w:t>о</w:t>
      </w:r>
      <w:r w:rsidRPr="00E76674">
        <w:rPr>
          <w:rFonts w:eastAsia="Calibri"/>
          <w:sz w:val="30"/>
          <w:szCs w:val="30"/>
          <w:lang w:eastAsia="en-US"/>
        </w:rPr>
        <w:t>к лекарственного препарата или иные документы регистрационного досье в случае согласия с ними заявителя не могут служить основанием для отказа в подтверждении регистрации (перерегистрации) лекарственного препарата.</w:t>
      </w:r>
    </w:p>
    <w:p w:rsidR="009A2F35" w:rsidRPr="00E76674" w:rsidRDefault="009A2F35" w:rsidP="009A2F35">
      <w:pPr>
        <w:tabs>
          <w:tab w:val="left" w:pos="851"/>
        </w:tabs>
        <w:autoSpaceDE w:val="0"/>
        <w:autoSpaceDN w:val="0"/>
        <w:adjustRightInd w:val="0"/>
        <w:spacing w:line="360" w:lineRule="auto"/>
        <w:ind w:right="-1" w:firstLine="709"/>
        <w:jc w:val="both"/>
        <w:rPr>
          <w:rFonts w:eastAsia="Calibri"/>
          <w:sz w:val="30"/>
          <w:szCs w:val="30"/>
          <w:lang w:eastAsia="en-US"/>
        </w:rPr>
      </w:pPr>
      <w:r w:rsidRPr="00E76674">
        <w:rPr>
          <w:rFonts w:eastAsia="Calibri"/>
          <w:sz w:val="30"/>
          <w:szCs w:val="30"/>
        </w:rPr>
        <w:t>13</w:t>
      </w:r>
      <w:r>
        <w:rPr>
          <w:rFonts w:eastAsia="Calibri"/>
          <w:sz w:val="30"/>
          <w:szCs w:val="30"/>
        </w:rPr>
        <w:t>9</w:t>
      </w:r>
      <w:r w:rsidRPr="00E76674">
        <w:rPr>
          <w:rFonts w:eastAsia="Calibri"/>
          <w:sz w:val="30"/>
          <w:szCs w:val="30"/>
          <w:lang w:eastAsia="en-US"/>
        </w:rPr>
        <w:t>. Если по результатам экспертизы лекарственн</w:t>
      </w:r>
      <w:r>
        <w:rPr>
          <w:rFonts w:eastAsia="Calibri"/>
          <w:sz w:val="30"/>
          <w:szCs w:val="30"/>
          <w:lang w:eastAsia="en-US"/>
        </w:rPr>
        <w:t>ого</w:t>
      </w:r>
      <w:r w:rsidRPr="00E76674">
        <w:rPr>
          <w:rFonts w:eastAsia="Calibri"/>
          <w:sz w:val="30"/>
          <w:szCs w:val="30"/>
          <w:lang w:eastAsia="en-US"/>
        </w:rPr>
        <w:t xml:space="preserve"> </w:t>
      </w:r>
      <w:r w:rsidRPr="00220FDA">
        <w:rPr>
          <w:rFonts w:eastAsia="Calibri"/>
          <w:sz w:val="30"/>
          <w:szCs w:val="30"/>
          <w:lang w:eastAsia="en-US"/>
        </w:rPr>
        <w:t xml:space="preserve">препарата </w:t>
      </w:r>
      <w:r>
        <w:rPr>
          <w:rFonts w:eastAsia="Calibri"/>
          <w:sz w:val="30"/>
          <w:szCs w:val="30"/>
          <w:lang w:eastAsia="en-US"/>
        </w:rPr>
        <w:br/>
      </w:r>
      <w:r w:rsidRPr="00220FDA">
        <w:rPr>
          <w:rFonts w:eastAsia="Calibri"/>
          <w:sz w:val="30"/>
          <w:szCs w:val="30"/>
          <w:lang w:eastAsia="en-US"/>
        </w:rPr>
        <w:t xml:space="preserve">в референтном государстве </w:t>
      </w:r>
      <w:r w:rsidRPr="00E76674">
        <w:rPr>
          <w:rFonts w:eastAsia="Calibri"/>
          <w:sz w:val="30"/>
          <w:szCs w:val="30"/>
          <w:lang w:eastAsia="en-US"/>
        </w:rPr>
        <w:t xml:space="preserve">установлено, что </w:t>
      </w:r>
      <w:r>
        <w:rPr>
          <w:rFonts w:eastAsia="Calibri"/>
          <w:sz w:val="30"/>
          <w:szCs w:val="30"/>
          <w:lang w:eastAsia="en-US"/>
        </w:rPr>
        <w:t>со</w:t>
      </w:r>
      <w:r w:rsidRPr="00E76674">
        <w:rPr>
          <w:rFonts w:eastAsia="Calibri"/>
          <w:sz w:val="30"/>
          <w:szCs w:val="30"/>
          <w:lang w:eastAsia="en-US"/>
        </w:rPr>
        <w:t xml:space="preserve">отношение </w:t>
      </w:r>
      <w:r w:rsidR="004B0759">
        <w:rPr>
          <w:rFonts w:eastAsia="Calibri"/>
          <w:sz w:val="30"/>
          <w:szCs w:val="30"/>
          <w:lang w:eastAsia="en-US"/>
        </w:rPr>
        <w:t>«польза – риск»</w:t>
      </w:r>
      <w:r w:rsidRPr="00E76674">
        <w:rPr>
          <w:rFonts w:eastAsia="Calibri"/>
          <w:sz w:val="30"/>
          <w:szCs w:val="30"/>
          <w:lang w:eastAsia="en-US"/>
        </w:rPr>
        <w:t xml:space="preserve"> оценивается положительно и регистрационное досье </w:t>
      </w:r>
      <w:r w:rsidRPr="00E76674">
        <w:rPr>
          <w:sz w:val="30"/>
          <w:szCs w:val="30"/>
        </w:rPr>
        <w:t>с учетом внесенных изменений</w:t>
      </w:r>
      <w:r w:rsidRPr="00E76674">
        <w:rPr>
          <w:rFonts w:eastAsia="Calibri"/>
          <w:sz w:val="30"/>
          <w:szCs w:val="30"/>
          <w:lang w:eastAsia="en-US"/>
        </w:rPr>
        <w:t xml:space="preserve"> соответствует предъявляемым требованиям:</w:t>
      </w:r>
    </w:p>
    <w:p w:rsidR="009A2F35" w:rsidRPr="00E76674" w:rsidRDefault="009A2F35" w:rsidP="009A2F35">
      <w:pPr>
        <w:tabs>
          <w:tab w:val="left" w:pos="851"/>
        </w:tabs>
        <w:autoSpaceDE w:val="0"/>
        <w:autoSpaceDN w:val="0"/>
        <w:adjustRightInd w:val="0"/>
        <w:spacing w:line="360" w:lineRule="auto"/>
        <w:ind w:right="-1" w:firstLine="709"/>
        <w:jc w:val="both"/>
        <w:rPr>
          <w:rFonts w:eastAsia="Calibri"/>
          <w:kern w:val="28"/>
          <w:sz w:val="30"/>
          <w:szCs w:val="30"/>
        </w:rPr>
      </w:pPr>
      <w:proofErr w:type="gramStart"/>
      <w:r>
        <w:rPr>
          <w:rFonts w:eastAsia="Calibri"/>
          <w:sz w:val="30"/>
          <w:szCs w:val="30"/>
        </w:rPr>
        <w:t>а) </w:t>
      </w:r>
      <w:r w:rsidRPr="00E76674">
        <w:rPr>
          <w:rFonts w:eastAsia="Calibri"/>
          <w:sz w:val="30"/>
          <w:szCs w:val="30"/>
        </w:rPr>
        <w:t>уполномоченный</w:t>
      </w:r>
      <w:r w:rsidRPr="00E76674">
        <w:rPr>
          <w:rStyle w:val="s0"/>
          <w:color w:val="auto"/>
          <w:sz w:val="30"/>
          <w:szCs w:val="30"/>
        </w:rPr>
        <w:t xml:space="preserve"> орган </w:t>
      </w:r>
      <w:r>
        <w:rPr>
          <w:rFonts w:eastAsia="Calibri"/>
          <w:sz w:val="30"/>
          <w:szCs w:val="30"/>
          <w:lang w:eastAsia="en-US"/>
        </w:rPr>
        <w:t xml:space="preserve">(экспертная организация) </w:t>
      </w:r>
      <w:r w:rsidRPr="00E76674">
        <w:rPr>
          <w:rStyle w:val="s0"/>
          <w:color w:val="auto"/>
          <w:sz w:val="30"/>
          <w:szCs w:val="30"/>
        </w:rPr>
        <w:t xml:space="preserve">референтного государства выдает заявителю бессрочное </w:t>
      </w:r>
      <w:r w:rsidRPr="00E76674">
        <w:rPr>
          <w:rFonts w:eastAsia="Calibri"/>
          <w:sz w:val="30"/>
          <w:szCs w:val="30"/>
        </w:rPr>
        <w:t xml:space="preserve">регистрационное удостоверение лекарственного препарата по </w:t>
      </w:r>
      <w:r w:rsidRPr="00E76674">
        <w:rPr>
          <w:rStyle w:val="s0"/>
          <w:color w:val="auto"/>
          <w:sz w:val="30"/>
          <w:szCs w:val="30"/>
        </w:rPr>
        <w:t xml:space="preserve">форме </w:t>
      </w:r>
      <w:r>
        <w:rPr>
          <w:sz w:val="30"/>
          <w:szCs w:val="30"/>
        </w:rPr>
        <w:t xml:space="preserve">в соответствии </w:t>
      </w:r>
      <w:r>
        <w:rPr>
          <w:sz w:val="30"/>
          <w:szCs w:val="30"/>
        </w:rPr>
        <w:br/>
        <w:t xml:space="preserve">с </w:t>
      </w:r>
      <w:r w:rsidRPr="00E76674">
        <w:rPr>
          <w:sz w:val="30"/>
          <w:szCs w:val="30"/>
        </w:rPr>
        <w:t>приложени</w:t>
      </w:r>
      <w:r>
        <w:rPr>
          <w:sz w:val="30"/>
          <w:szCs w:val="30"/>
        </w:rPr>
        <w:t>ем</w:t>
      </w:r>
      <w:r w:rsidRPr="00E76674">
        <w:rPr>
          <w:sz w:val="30"/>
          <w:szCs w:val="30"/>
        </w:rPr>
        <w:t xml:space="preserve"> </w:t>
      </w:r>
      <w:r>
        <w:rPr>
          <w:sz w:val="30"/>
          <w:szCs w:val="30"/>
        </w:rPr>
        <w:t>№ </w:t>
      </w:r>
      <w:r w:rsidRPr="00E76674">
        <w:rPr>
          <w:sz w:val="30"/>
          <w:szCs w:val="30"/>
        </w:rPr>
        <w:t xml:space="preserve">17 к настоящим Правилам, </w:t>
      </w:r>
      <w:r w:rsidRPr="00E76674">
        <w:rPr>
          <w:rStyle w:val="s0"/>
          <w:color w:val="auto"/>
          <w:sz w:val="30"/>
          <w:szCs w:val="30"/>
        </w:rPr>
        <w:t>утвержденные ОХЛП, инструкцию по медицинскому применению, нормативный документ по качеству, макеты упаковок</w:t>
      </w:r>
      <w:r>
        <w:rPr>
          <w:rStyle w:val="s0"/>
          <w:color w:val="auto"/>
          <w:sz w:val="30"/>
          <w:szCs w:val="30"/>
        </w:rPr>
        <w:t xml:space="preserve"> лекарственного препарата</w:t>
      </w:r>
      <w:r w:rsidRPr="00E76674">
        <w:rPr>
          <w:rStyle w:val="s0"/>
          <w:color w:val="auto"/>
          <w:sz w:val="30"/>
          <w:szCs w:val="30"/>
        </w:rPr>
        <w:t xml:space="preserve">, экспертный отчет по оценке </w:t>
      </w:r>
      <w:r w:rsidRPr="00E76674">
        <w:rPr>
          <w:rFonts w:eastAsia="Calibri"/>
          <w:sz w:val="30"/>
          <w:szCs w:val="30"/>
        </w:rPr>
        <w:t>(</w:t>
      </w:r>
      <w:r>
        <w:rPr>
          <w:rFonts w:eastAsia="Calibri"/>
          <w:sz w:val="30"/>
          <w:szCs w:val="30"/>
        </w:rPr>
        <w:t xml:space="preserve">а также </w:t>
      </w:r>
      <w:r w:rsidRPr="00E76674">
        <w:rPr>
          <w:rFonts w:eastAsia="Calibri"/>
          <w:sz w:val="30"/>
          <w:szCs w:val="30"/>
        </w:rPr>
        <w:t xml:space="preserve">утвержденные ОХЛП, </w:t>
      </w:r>
      <w:r w:rsidRPr="00E76674">
        <w:rPr>
          <w:sz w:val="30"/>
          <w:szCs w:val="30"/>
        </w:rPr>
        <w:t>инструкци</w:t>
      </w:r>
      <w:r w:rsidR="00C32DAC">
        <w:rPr>
          <w:sz w:val="30"/>
          <w:szCs w:val="30"/>
        </w:rPr>
        <w:t>ю</w:t>
      </w:r>
      <w:r w:rsidRPr="00E76674">
        <w:rPr>
          <w:sz w:val="30"/>
          <w:szCs w:val="30"/>
        </w:rPr>
        <w:t xml:space="preserve"> по медицинскому применению</w:t>
      </w:r>
      <w:r w:rsidRPr="00E76674">
        <w:rPr>
          <w:rFonts w:eastAsia="Calibri"/>
          <w:sz w:val="30"/>
          <w:szCs w:val="30"/>
        </w:rPr>
        <w:t xml:space="preserve"> и макеты упаковок лекарственного препарата на государственном языке референтного государства</w:t>
      </w:r>
      <w:proofErr w:type="gramEnd"/>
      <w:r w:rsidRPr="00220FDA">
        <w:rPr>
          <w:rFonts w:eastAsia="Calibri"/>
          <w:sz w:val="30"/>
          <w:szCs w:val="30"/>
        </w:rPr>
        <w:t xml:space="preserve">, при наличии данного требования в законодательстве </w:t>
      </w:r>
      <w:r>
        <w:rPr>
          <w:rFonts w:eastAsia="Calibri"/>
          <w:sz w:val="30"/>
          <w:szCs w:val="30"/>
        </w:rPr>
        <w:t>государства</w:t>
      </w:r>
      <w:r w:rsidR="00597B04">
        <w:rPr>
          <w:rFonts w:eastAsia="Calibri"/>
          <w:sz w:val="30"/>
          <w:szCs w:val="30"/>
        </w:rPr>
        <w:t>-</w:t>
      </w:r>
      <w:r>
        <w:rPr>
          <w:rFonts w:eastAsia="Calibri"/>
          <w:sz w:val="30"/>
          <w:szCs w:val="30"/>
        </w:rPr>
        <w:t>члена</w:t>
      </w:r>
      <w:r w:rsidRPr="00E76674">
        <w:rPr>
          <w:rFonts w:eastAsia="Calibri"/>
          <w:sz w:val="30"/>
          <w:szCs w:val="30"/>
        </w:rPr>
        <w:t>)</w:t>
      </w:r>
      <w:r>
        <w:rPr>
          <w:rFonts w:eastAsia="Calibri"/>
          <w:sz w:val="30"/>
          <w:szCs w:val="30"/>
        </w:rPr>
        <w:t xml:space="preserve"> и при необходимости </w:t>
      </w:r>
      <w:r w:rsidRPr="00E76674">
        <w:rPr>
          <w:rFonts w:eastAsia="Calibri"/>
          <w:sz w:val="30"/>
          <w:szCs w:val="30"/>
        </w:rPr>
        <w:t>согласованный план управления рисками при применении лекарственного препарата;</w:t>
      </w:r>
    </w:p>
    <w:p w:rsidR="009A2F35" w:rsidRPr="00E76674" w:rsidRDefault="009A2F35" w:rsidP="009A2F35">
      <w:pPr>
        <w:tabs>
          <w:tab w:val="left" w:pos="851"/>
        </w:tabs>
        <w:autoSpaceDE w:val="0"/>
        <w:autoSpaceDN w:val="0"/>
        <w:adjustRightInd w:val="0"/>
        <w:spacing w:line="360" w:lineRule="auto"/>
        <w:ind w:right="-1" w:firstLine="709"/>
        <w:jc w:val="both"/>
        <w:rPr>
          <w:rFonts w:eastAsia="Calibri"/>
          <w:kern w:val="28"/>
          <w:sz w:val="30"/>
          <w:szCs w:val="30"/>
        </w:rPr>
      </w:pPr>
      <w:r>
        <w:rPr>
          <w:rFonts w:eastAsia="Calibri"/>
          <w:sz w:val="30"/>
          <w:szCs w:val="30"/>
        </w:rPr>
        <w:t>б) </w:t>
      </w:r>
      <w:r w:rsidRPr="00E76674">
        <w:rPr>
          <w:rFonts w:eastAsia="Calibri"/>
          <w:sz w:val="30"/>
          <w:szCs w:val="30"/>
        </w:rPr>
        <w:t xml:space="preserve">уполномоченные органы государств признания выдают заявителю бессрочные регистрационные удостоверения </w:t>
      </w:r>
      <w:r w:rsidRPr="00E76674">
        <w:rPr>
          <w:sz w:val="30"/>
          <w:szCs w:val="30"/>
        </w:rPr>
        <w:t>лекарственного</w:t>
      </w:r>
      <w:r w:rsidRPr="00E76674">
        <w:rPr>
          <w:rFonts w:eastAsia="Calibri"/>
          <w:sz w:val="30"/>
          <w:szCs w:val="30"/>
        </w:rPr>
        <w:t xml:space="preserve"> препарата по форме </w:t>
      </w:r>
      <w:r>
        <w:rPr>
          <w:rFonts w:eastAsia="Calibri"/>
          <w:sz w:val="30"/>
          <w:szCs w:val="30"/>
        </w:rPr>
        <w:t xml:space="preserve">в соответствии с </w:t>
      </w:r>
      <w:r w:rsidRPr="00E76674">
        <w:rPr>
          <w:rFonts w:eastAsia="Calibri"/>
          <w:sz w:val="30"/>
          <w:szCs w:val="30"/>
        </w:rPr>
        <w:t>приложени</w:t>
      </w:r>
      <w:r>
        <w:rPr>
          <w:rFonts w:eastAsia="Calibri"/>
          <w:sz w:val="30"/>
          <w:szCs w:val="30"/>
        </w:rPr>
        <w:t>ем № </w:t>
      </w:r>
      <w:r w:rsidRPr="00E76674">
        <w:rPr>
          <w:rFonts w:eastAsia="Calibri"/>
          <w:sz w:val="30"/>
          <w:szCs w:val="30"/>
        </w:rPr>
        <w:t xml:space="preserve">17 к настоящим Правилам, </w:t>
      </w:r>
      <w:r>
        <w:rPr>
          <w:rFonts w:eastAsia="Calibri"/>
          <w:sz w:val="30"/>
          <w:szCs w:val="30"/>
        </w:rPr>
        <w:t xml:space="preserve">а также </w:t>
      </w:r>
      <w:r w:rsidRPr="00E76674">
        <w:rPr>
          <w:rFonts w:eastAsia="Calibri"/>
          <w:sz w:val="30"/>
          <w:szCs w:val="30"/>
        </w:rPr>
        <w:t xml:space="preserve">при </w:t>
      </w:r>
      <w:proofErr w:type="gramStart"/>
      <w:r w:rsidRPr="00E76674">
        <w:rPr>
          <w:rFonts w:eastAsia="Calibri"/>
          <w:sz w:val="30"/>
          <w:szCs w:val="30"/>
        </w:rPr>
        <w:t>необходимости</w:t>
      </w:r>
      <w:proofErr w:type="gramEnd"/>
      <w:r w:rsidRPr="00E76674">
        <w:rPr>
          <w:rFonts w:eastAsia="Calibri"/>
          <w:sz w:val="30"/>
          <w:szCs w:val="30"/>
        </w:rPr>
        <w:t xml:space="preserve"> утвержденные ОХЛП, инструкцию по медицинскому применению, макеты упаковок </w:t>
      </w:r>
      <w:r>
        <w:rPr>
          <w:rStyle w:val="s0"/>
          <w:color w:val="auto"/>
          <w:sz w:val="30"/>
          <w:szCs w:val="30"/>
        </w:rPr>
        <w:t>лекарственного препарата</w:t>
      </w:r>
      <w:r w:rsidRPr="00E76674">
        <w:rPr>
          <w:rFonts w:eastAsia="Calibri"/>
          <w:sz w:val="30"/>
          <w:szCs w:val="30"/>
        </w:rPr>
        <w:t xml:space="preserve"> на государственном языке государств признания</w:t>
      </w:r>
      <w:r w:rsidRPr="00220FDA">
        <w:rPr>
          <w:rFonts w:eastAsia="Calibri"/>
          <w:sz w:val="30"/>
          <w:szCs w:val="30"/>
        </w:rPr>
        <w:t xml:space="preserve"> при наличии </w:t>
      </w:r>
      <w:r>
        <w:rPr>
          <w:rFonts w:eastAsia="Calibri"/>
          <w:sz w:val="30"/>
          <w:szCs w:val="30"/>
        </w:rPr>
        <w:t>соответствующих</w:t>
      </w:r>
      <w:r w:rsidRPr="00220FDA">
        <w:rPr>
          <w:rFonts w:eastAsia="Calibri"/>
          <w:sz w:val="30"/>
          <w:szCs w:val="30"/>
        </w:rPr>
        <w:t xml:space="preserve"> требовани</w:t>
      </w:r>
      <w:r>
        <w:rPr>
          <w:rFonts w:eastAsia="Calibri"/>
          <w:sz w:val="30"/>
          <w:szCs w:val="30"/>
        </w:rPr>
        <w:t>й</w:t>
      </w:r>
      <w:r w:rsidRPr="00220FDA">
        <w:rPr>
          <w:rFonts w:eastAsia="Calibri"/>
          <w:sz w:val="30"/>
          <w:szCs w:val="30"/>
        </w:rPr>
        <w:t xml:space="preserve"> </w:t>
      </w:r>
      <w:r>
        <w:rPr>
          <w:rFonts w:eastAsia="Calibri"/>
          <w:sz w:val="30"/>
          <w:szCs w:val="30"/>
        </w:rPr>
        <w:br/>
      </w:r>
      <w:r w:rsidRPr="00220FDA">
        <w:rPr>
          <w:rFonts w:eastAsia="Calibri"/>
          <w:sz w:val="30"/>
          <w:szCs w:val="30"/>
        </w:rPr>
        <w:t xml:space="preserve">в законодательстве </w:t>
      </w:r>
      <w:r>
        <w:rPr>
          <w:rFonts w:eastAsia="Calibri"/>
          <w:sz w:val="30"/>
          <w:szCs w:val="30"/>
        </w:rPr>
        <w:t xml:space="preserve">этих </w:t>
      </w:r>
      <w:r w:rsidRPr="00220FDA">
        <w:rPr>
          <w:rFonts w:eastAsia="Calibri"/>
          <w:sz w:val="30"/>
          <w:szCs w:val="30"/>
        </w:rPr>
        <w:t>государств</w:t>
      </w:r>
      <w:r>
        <w:rPr>
          <w:rFonts w:eastAsia="Calibri"/>
          <w:sz w:val="30"/>
          <w:szCs w:val="30"/>
        </w:rPr>
        <w:t>;</w:t>
      </w:r>
    </w:p>
    <w:p w:rsidR="009A2F35" w:rsidRPr="00220FDA" w:rsidRDefault="009A2F35" w:rsidP="009A2F35">
      <w:pPr>
        <w:tabs>
          <w:tab w:val="left" w:pos="851"/>
        </w:tabs>
        <w:autoSpaceDE w:val="0"/>
        <w:autoSpaceDN w:val="0"/>
        <w:adjustRightInd w:val="0"/>
        <w:spacing w:line="360" w:lineRule="auto"/>
        <w:ind w:right="-1" w:firstLine="709"/>
        <w:jc w:val="both"/>
        <w:rPr>
          <w:rFonts w:eastAsia="Calibri"/>
          <w:sz w:val="30"/>
          <w:szCs w:val="30"/>
        </w:rPr>
      </w:pPr>
      <w:r>
        <w:rPr>
          <w:rFonts w:eastAsia="Calibri"/>
          <w:sz w:val="30"/>
          <w:szCs w:val="30"/>
        </w:rPr>
        <w:t>в) </w:t>
      </w:r>
      <w:r w:rsidRPr="00220FDA">
        <w:rPr>
          <w:rFonts w:eastAsia="Calibri"/>
          <w:sz w:val="30"/>
          <w:szCs w:val="30"/>
        </w:rPr>
        <w:t>уполномоченные органы государств</w:t>
      </w:r>
      <w:r>
        <w:rPr>
          <w:rFonts w:eastAsia="Calibri"/>
          <w:sz w:val="30"/>
          <w:szCs w:val="30"/>
        </w:rPr>
        <w:t>-</w:t>
      </w:r>
      <w:r w:rsidRPr="00220FDA">
        <w:rPr>
          <w:rFonts w:eastAsia="Calibri"/>
          <w:sz w:val="30"/>
          <w:szCs w:val="30"/>
        </w:rPr>
        <w:t xml:space="preserve">членов, участвующих </w:t>
      </w:r>
      <w:r>
        <w:rPr>
          <w:rFonts w:eastAsia="Calibri"/>
          <w:sz w:val="30"/>
          <w:szCs w:val="30"/>
        </w:rPr>
        <w:br/>
      </w:r>
      <w:r w:rsidRPr="00220FDA">
        <w:rPr>
          <w:rFonts w:eastAsia="Calibri"/>
          <w:sz w:val="30"/>
          <w:szCs w:val="30"/>
        </w:rPr>
        <w:t>в процедуре подтверждения регистрации (перерегистрации)</w:t>
      </w:r>
      <w:r>
        <w:rPr>
          <w:rFonts w:eastAsia="Calibri"/>
          <w:sz w:val="30"/>
          <w:szCs w:val="30"/>
        </w:rPr>
        <w:t>,</w:t>
      </w:r>
      <w:r w:rsidRPr="00220FDA">
        <w:rPr>
          <w:rFonts w:eastAsia="Calibri"/>
          <w:sz w:val="30"/>
          <w:szCs w:val="30"/>
        </w:rPr>
        <w:t xml:space="preserve"> размещают необходимую информацию о лекарственном препарате и входящих в его состав активных фармацевтических субстанциях в </w:t>
      </w:r>
      <w:r>
        <w:rPr>
          <w:rFonts w:eastAsia="Calibri"/>
          <w:sz w:val="30"/>
          <w:szCs w:val="30"/>
        </w:rPr>
        <w:t>е</w:t>
      </w:r>
      <w:r w:rsidRPr="00220FDA">
        <w:rPr>
          <w:rFonts w:eastAsia="Calibri"/>
          <w:sz w:val="30"/>
          <w:szCs w:val="30"/>
        </w:rPr>
        <w:t xml:space="preserve">дином реестре, </w:t>
      </w:r>
      <w:r>
        <w:rPr>
          <w:rFonts w:eastAsia="Calibri"/>
          <w:sz w:val="30"/>
          <w:szCs w:val="30"/>
        </w:rPr>
        <w:t xml:space="preserve">резюме </w:t>
      </w:r>
      <w:r w:rsidRPr="00220FDA">
        <w:rPr>
          <w:rFonts w:eastAsia="Calibri"/>
          <w:sz w:val="30"/>
          <w:szCs w:val="30"/>
        </w:rPr>
        <w:t>согласованн</w:t>
      </w:r>
      <w:r>
        <w:rPr>
          <w:rFonts w:eastAsia="Calibri"/>
          <w:sz w:val="30"/>
          <w:szCs w:val="30"/>
        </w:rPr>
        <w:t>ого</w:t>
      </w:r>
      <w:r w:rsidRPr="00220FDA">
        <w:rPr>
          <w:rFonts w:eastAsia="Calibri"/>
          <w:sz w:val="30"/>
          <w:szCs w:val="30"/>
        </w:rPr>
        <w:t xml:space="preserve"> план</w:t>
      </w:r>
      <w:r>
        <w:rPr>
          <w:rFonts w:eastAsia="Calibri"/>
          <w:sz w:val="30"/>
          <w:szCs w:val="30"/>
        </w:rPr>
        <w:t>а</w:t>
      </w:r>
      <w:r w:rsidRPr="00220FDA">
        <w:rPr>
          <w:rFonts w:eastAsia="Calibri"/>
          <w:sz w:val="30"/>
          <w:szCs w:val="30"/>
        </w:rPr>
        <w:t xml:space="preserve"> управления рисками при применении лекарственног</w:t>
      </w:r>
      <w:r>
        <w:rPr>
          <w:rFonts w:eastAsia="Calibri"/>
          <w:sz w:val="30"/>
          <w:szCs w:val="30"/>
        </w:rPr>
        <w:t>о препарата (при необходимости).</w:t>
      </w:r>
    </w:p>
    <w:p w:rsidR="009A2F35" w:rsidRDefault="009A2F35" w:rsidP="009A2F35">
      <w:pPr>
        <w:tabs>
          <w:tab w:val="left" w:pos="851"/>
        </w:tabs>
        <w:autoSpaceDE w:val="0"/>
        <w:autoSpaceDN w:val="0"/>
        <w:adjustRightInd w:val="0"/>
        <w:spacing w:line="360" w:lineRule="auto"/>
        <w:ind w:right="-1" w:firstLine="709"/>
        <w:jc w:val="both"/>
        <w:rPr>
          <w:sz w:val="30"/>
          <w:szCs w:val="30"/>
        </w:rPr>
      </w:pPr>
      <w:r w:rsidRPr="00E76674">
        <w:rPr>
          <w:sz w:val="30"/>
          <w:szCs w:val="30"/>
        </w:rPr>
        <w:t>1</w:t>
      </w:r>
      <w:r>
        <w:rPr>
          <w:sz w:val="30"/>
          <w:szCs w:val="30"/>
        </w:rPr>
        <w:t>40</w:t>
      </w:r>
      <w:r w:rsidRPr="00E76674">
        <w:rPr>
          <w:sz w:val="30"/>
          <w:szCs w:val="30"/>
        </w:rPr>
        <w:t>. </w:t>
      </w:r>
      <w:proofErr w:type="gramStart"/>
      <w:r>
        <w:rPr>
          <w:sz w:val="30"/>
          <w:szCs w:val="30"/>
        </w:rPr>
        <w:t>В случае невозможности признания экспертного отчета по оценке, подготовленного экспертной организацией референтного государства, уполномоченный орган (экспертная организация) государства признания направляет в электронном и (или) бумажном виде заключение о невозможности признания этого экспертного отчета с обоснованием принятого решения уполномоченным органом (экспертной организацией) референтного государства и государств признания, участвующи</w:t>
      </w:r>
      <w:r w:rsidR="00C32DAC">
        <w:rPr>
          <w:sz w:val="30"/>
          <w:szCs w:val="30"/>
        </w:rPr>
        <w:t>х</w:t>
      </w:r>
      <w:r>
        <w:rPr>
          <w:sz w:val="30"/>
          <w:szCs w:val="30"/>
        </w:rPr>
        <w:t xml:space="preserve"> в процедуре подтверждени</w:t>
      </w:r>
      <w:r w:rsidR="00F23F5B">
        <w:rPr>
          <w:sz w:val="30"/>
          <w:szCs w:val="30"/>
        </w:rPr>
        <w:t>я</w:t>
      </w:r>
      <w:r>
        <w:rPr>
          <w:sz w:val="30"/>
          <w:szCs w:val="30"/>
        </w:rPr>
        <w:t xml:space="preserve"> регистрации (перерегистрации) лекарственного препарата, заявителю и Экспертному комитету в срок</w:t>
      </w:r>
      <w:proofErr w:type="gramEnd"/>
      <w:r>
        <w:rPr>
          <w:sz w:val="30"/>
          <w:szCs w:val="30"/>
        </w:rPr>
        <w:t xml:space="preserve">, </w:t>
      </w:r>
      <w:proofErr w:type="gramStart"/>
      <w:r>
        <w:rPr>
          <w:sz w:val="30"/>
          <w:szCs w:val="30"/>
        </w:rPr>
        <w:t>указанный</w:t>
      </w:r>
      <w:proofErr w:type="gramEnd"/>
      <w:r>
        <w:rPr>
          <w:sz w:val="30"/>
          <w:szCs w:val="30"/>
        </w:rPr>
        <w:t xml:space="preserve"> в пункте 137 настоящих Правил.</w:t>
      </w:r>
    </w:p>
    <w:p w:rsidR="00067E3C" w:rsidRDefault="00E41A89" w:rsidP="0053244E">
      <w:pPr>
        <w:tabs>
          <w:tab w:val="left" w:pos="851"/>
        </w:tabs>
        <w:autoSpaceDE w:val="0"/>
        <w:autoSpaceDN w:val="0"/>
        <w:adjustRightInd w:val="0"/>
        <w:spacing w:line="360" w:lineRule="auto"/>
        <w:ind w:right="-1" w:firstLine="709"/>
        <w:jc w:val="both"/>
        <w:rPr>
          <w:sz w:val="30"/>
          <w:szCs w:val="30"/>
        </w:rPr>
      </w:pPr>
      <w:r w:rsidRPr="00E76674">
        <w:rPr>
          <w:sz w:val="30"/>
          <w:szCs w:val="30"/>
        </w:rPr>
        <w:t>14</w:t>
      </w:r>
      <w:r w:rsidR="000D54C0">
        <w:rPr>
          <w:sz w:val="30"/>
          <w:szCs w:val="30"/>
        </w:rPr>
        <w:t>1</w:t>
      </w:r>
      <w:r w:rsidRPr="00E76674">
        <w:rPr>
          <w:sz w:val="30"/>
          <w:szCs w:val="30"/>
        </w:rPr>
        <w:t>. </w:t>
      </w:r>
      <w:r w:rsidR="00220FDA" w:rsidRPr="00220FDA">
        <w:rPr>
          <w:sz w:val="30"/>
          <w:szCs w:val="30"/>
        </w:rPr>
        <w:t xml:space="preserve">Экспертный комитет в срок, не превышающий </w:t>
      </w:r>
      <w:r w:rsidR="00436C4C">
        <w:rPr>
          <w:sz w:val="30"/>
          <w:szCs w:val="30"/>
        </w:rPr>
        <w:br/>
      </w:r>
      <w:r w:rsidR="00220FDA" w:rsidRPr="00220FDA">
        <w:rPr>
          <w:sz w:val="30"/>
          <w:szCs w:val="30"/>
        </w:rPr>
        <w:t xml:space="preserve">60 </w:t>
      </w:r>
      <w:r w:rsidR="00D938C4">
        <w:rPr>
          <w:sz w:val="30"/>
          <w:szCs w:val="30"/>
        </w:rPr>
        <w:t>календарных дней</w:t>
      </w:r>
      <w:r w:rsidR="00220FDA" w:rsidRPr="00220FDA">
        <w:rPr>
          <w:sz w:val="30"/>
          <w:szCs w:val="30"/>
        </w:rPr>
        <w:t xml:space="preserve"> с даты </w:t>
      </w:r>
      <w:proofErr w:type="gramStart"/>
      <w:r w:rsidR="00220FDA" w:rsidRPr="00220FDA">
        <w:rPr>
          <w:sz w:val="30"/>
          <w:szCs w:val="30"/>
        </w:rPr>
        <w:t>получения заключения уполномоченного органа государства признания</w:t>
      </w:r>
      <w:proofErr w:type="gramEnd"/>
      <w:r w:rsidR="00220FDA" w:rsidRPr="00220FDA">
        <w:rPr>
          <w:sz w:val="30"/>
          <w:szCs w:val="30"/>
        </w:rPr>
        <w:t xml:space="preserve"> о невозможности признания экспертного отчета по оценке референтного государства, осуществляет процедуру рассмотрения разногласий в соответствии с порядком, установленным Комиссией.</w:t>
      </w:r>
    </w:p>
    <w:p w:rsidR="00436C4C" w:rsidRPr="00E76674" w:rsidRDefault="00436C4C" w:rsidP="00436C4C">
      <w:pPr>
        <w:tabs>
          <w:tab w:val="left" w:pos="851"/>
        </w:tabs>
        <w:autoSpaceDE w:val="0"/>
        <w:autoSpaceDN w:val="0"/>
        <w:adjustRightInd w:val="0"/>
        <w:spacing w:line="360" w:lineRule="auto"/>
        <w:ind w:right="-1" w:firstLine="709"/>
        <w:jc w:val="both"/>
        <w:rPr>
          <w:sz w:val="30"/>
          <w:szCs w:val="30"/>
        </w:rPr>
      </w:pPr>
      <w:proofErr w:type="gramStart"/>
      <w:r w:rsidRPr="00220FDA">
        <w:rPr>
          <w:sz w:val="30"/>
          <w:szCs w:val="30"/>
        </w:rPr>
        <w:t>Уполномоченный орган государства признания отказывает в подтверждении регистрации (перерегистрации) лекарственного препарата, если по результатам экспертизы лекарственного препарата и после проведения процедуры урегулирования разногласий в Экспертном комитете установлено, что экспертный отчет по оценке</w:t>
      </w:r>
      <w:r>
        <w:rPr>
          <w:sz w:val="30"/>
          <w:szCs w:val="30"/>
        </w:rPr>
        <w:t xml:space="preserve">, подготовленный экспертной организацией </w:t>
      </w:r>
      <w:r w:rsidRPr="00220FDA">
        <w:rPr>
          <w:sz w:val="30"/>
          <w:szCs w:val="30"/>
        </w:rPr>
        <w:t>референтного государства</w:t>
      </w:r>
      <w:r>
        <w:rPr>
          <w:sz w:val="30"/>
          <w:szCs w:val="30"/>
        </w:rPr>
        <w:t>,</w:t>
      </w:r>
      <w:r w:rsidRPr="00220FDA">
        <w:rPr>
          <w:sz w:val="30"/>
          <w:szCs w:val="30"/>
        </w:rPr>
        <w:t xml:space="preserve"> не может быть признан уполномоченным органом</w:t>
      </w:r>
      <w:r>
        <w:rPr>
          <w:sz w:val="30"/>
          <w:szCs w:val="30"/>
        </w:rPr>
        <w:t xml:space="preserve"> (экспертной организацией)</w:t>
      </w:r>
      <w:r w:rsidRPr="00220FDA">
        <w:rPr>
          <w:sz w:val="30"/>
          <w:szCs w:val="30"/>
        </w:rPr>
        <w:t xml:space="preserve"> государства признания по причин</w:t>
      </w:r>
      <w:r>
        <w:rPr>
          <w:sz w:val="30"/>
          <w:szCs w:val="30"/>
        </w:rPr>
        <w:t xml:space="preserve">ам, указанным в </w:t>
      </w:r>
      <w:r w:rsidR="00597B04">
        <w:rPr>
          <w:sz w:val="30"/>
          <w:szCs w:val="30"/>
        </w:rPr>
        <w:br/>
      </w:r>
      <w:r>
        <w:rPr>
          <w:sz w:val="30"/>
          <w:szCs w:val="30"/>
        </w:rPr>
        <w:t>пункте 146 настоящих Правил</w:t>
      </w:r>
      <w:r w:rsidRPr="00220FDA">
        <w:rPr>
          <w:sz w:val="30"/>
          <w:szCs w:val="30"/>
        </w:rPr>
        <w:t>.</w:t>
      </w:r>
      <w:proofErr w:type="gramEnd"/>
    </w:p>
    <w:p w:rsidR="00F23F5B" w:rsidRDefault="00F23F5B" w:rsidP="00F23F5B">
      <w:pPr>
        <w:tabs>
          <w:tab w:val="left" w:pos="851"/>
        </w:tabs>
        <w:autoSpaceDE w:val="0"/>
        <w:autoSpaceDN w:val="0"/>
        <w:adjustRightInd w:val="0"/>
        <w:spacing w:line="360" w:lineRule="auto"/>
        <w:ind w:right="-1" w:firstLine="709"/>
        <w:jc w:val="both"/>
        <w:rPr>
          <w:sz w:val="30"/>
          <w:szCs w:val="30"/>
        </w:rPr>
      </w:pPr>
      <w:r w:rsidRPr="00E76674">
        <w:rPr>
          <w:sz w:val="30"/>
          <w:szCs w:val="30"/>
        </w:rPr>
        <w:t>14</w:t>
      </w:r>
      <w:r>
        <w:rPr>
          <w:sz w:val="30"/>
          <w:szCs w:val="30"/>
        </w:rPr>
        <w:t>2</w:t>
      </w:r>
      <w:r w:rsidRPr="00E76674">
        <w:rPr>
          <w:sz w:val="30"/>
          <w:szCs w:val="30"/>
        </w:rPr>
        <w:t xml:space="preserve">. При подтверждении регистрации (перерегистрации) </w:t>
      </w:r>
      <w:r>
        <w:rPr>
          <w:sz w:val="30"/>
          <w:szCs w:val="30"/>
        </w:rPr>
        <w:t xml:space="preserve">лекарственного препарата </w:t>
      </w:r>
      <w:r w:rsidRPr="00220FDA">
        <w:rPr>
          <w:sz w:val="30"/>
          <w:szCs w:val="30"/>
        </w:rPr>
        <w:t>уполномоченным органом (экспертной организацией) государств</w:t>
      </w:r>
      <w:r w:rsidR="00597B04">
        <w:rPr>
          <w:sz w:val="30"/>
          <w:szCs w:val="30"/>
        </w:rPr>
        <w:t>а-</w:t>
      </w:r>
      <w:r w:rsidRPr="00220FDA">
        <w:rPr>
          <w:sz w:val="30"/>
          <w:szCs w:val="30"/>
        </w:rPr>
        <w:t>член</w:t>
      </w:r>
      <w:r>
        <w:rPr>
          <w:sz w:val="30"/>
          <w:szCs w:val="30"/>
        </w:rPr>
        <w:t>а</w:t>
      </w:r>
      <w:r w:rsidRPr="00220FDA">
        <w:rPr>
          <w:sz w:val="30"/>
          <w:szCs w:val="30"/>
        </w:rPr>
        <w:t xml:space="preserve"> осуществляется анализ выполнения </w:t>
      </w:r>
      <w:r w:rsidRPr="00E76674">
        <w:rPr>
          <w:sz w:val="30"/>
          <w:szCs w:val="30"/>
        </w:rPr>
        <w:t xml:space="preserve">держателем регистрационного удостоверения условий, связанных </w:t>
      </w:r>
      <w:r>
        <w:rPr>
          <w:sz w:val="30"/>
          <w:szCs w:val="30"/>
        </w:rPr>
        <w:t xml:space="preserve">с </w:t>
      </w:r>
      <w:r w:rsidRPr="00E76674">
        <w:rPr>
          <w:sz w:val="30"/>
          <w:szCs w:val="30"/>
        </w:rPr>
        <w:t>регистрацией лекарственного препарата</w:t>
      </w:r>
      <w:r w:rsidRPr="00220FDA">
        <w:rPr>
          <w:sz w:val="30"/>
          <w:szCs w:val="30"/>
        </w:rPr>
        <w:t xml:space="preserve">, изложенных в разделе VII настоящих Правил, если данные обязательства были применены </w:t>
      </w:r>
      <w:r>
        <w:rPr>
          <w:sz w:val="30"/>
          <w:szCs w:val="30"/>
        </w:rPr>
        <w:br/>
      </w:r>
      <w:r w:rsidRPr="00220FDA">
        <w:rPr>
          <w:sz w:val="30"/>
          <w:szCs w:val="30"/>
        </w:rPr>
        <w:t xml:space="preserve">к </w:t>
      </w:r>
      <w:r>
        <w:rPr>
          <w:sz w:val="30"/>
          <w:szCs w:val="30"/>
        </w:rPr>
        <w:t xml:space="preserve">этому </w:t>
      </w:r>
      <w:r w:rsidRPr="00220FDA">
        <w:rPr>
          <w:sz w:val="30"/>
          <w:szCs w:val="30"/>
        </w:rPr>
        <w:t>держателю регистрационного удостоверения. При выявлении новых данных по безопасности и эффективности лекарственного препарата уполномоченным органом могут вноситься изменения в условия регистрации и (или) могут быть выдвинуты новые условия.</w:t>
      </w:r>
    </w:p>
    <w:p w:rsidR="00F23F5B" w:rsidRPr="00E76674" w:rsidRDefault="00F23F5B" w:rsidP="00F23F5B">
      <w:pPr>
        <w:tabs>
          <w:tab w:val="left" w:pos="851"/>
        </w:tabs>
        <w:autoSpaceDE w:val="0"/>
        <w:autoSpaceDN w:val="0"/>
        <w:adjustRightInd w:val="0"/>
        <w:spacing w:line="360" w:lineRule="auto"/>
        <w:ind w:right="-1" w:firstLine="709"/>
        <w:jc w:val="both"/>
        <w:rPr>
          <w:sz w:val="30"/>
          <w:szCs w:val="30"/>
        </w:rPr>
      </w:pPr>
      <w:proofErr w:type="gramStart"/>
      <w:r w:rsidRPr="0031422F">
        <w:rPr>
          <w:sz w:val="30"/>
          <w:szCs w:val="30"/>
        </w:rPr>
        <w:t>В ходе оценки регистрационного досье лекарственного препарата в процессе подтверждения регистрации (перерегистрации) лекарственного препарата уполномоченным</w:t>
      </w:r>
      <w:r>
        <w:rPr>
          <w:sz w:val="30"/>
          <w:szCs w:val="30"/>
        </w:rPr>
        <w:t>и</w:t>
      </w:r>
      <w:r w:rsidRPr="0031422F">
        <w:rPr>
          <w:sz w:val="30"/>
          <w:szCs w:val="30"/>
        </w:rPr>
        <w:t xml:space="preserve"> орган</w:t>
      </w:r>
      <w:r>
        <w:rPr>
          <w:sz w:val="30"/>
          <w:szCs w:val="30"/>
        </w:rPr>
        <w:t>ами</w:t>
      </w:r>
      <w:r w:rsidRPr="0031422F">
        <w:rPr>
          <w:sz w:val="30"/>
          <w:szCs w:val="30"/>
        </w:rPr>
        <w:t xml:space="preserve"> (экспертн</w:t>
      </w:r>
      <w:r>
        <w:rPr>
          <w:sz w:val="30"/>
          <w:szCs w:val="30"/>
        </w:rPr>
        <w:t>ыми</w:t>
      </w:r>
      <w:r w:rsidRPr="0031422F">
        <w:rPr>
          <w:sz w:val="30"/>
          <w:szCs w:val="30"/>
        </w:rPr>
        <w:t xml:space="preserve"> организаци</w:t>
      </w:r>
      <w:r>
        <w:rPr>
          <w:sz w:val="30"/>
          <w:szCs w:val="30"/>
        </w:rPr>
        <w:t>ями</w:t>
      </w:r>
      <w:r w:rsidRPr="0031422F">
        <w:rPr>
          <w:sz w:val="30"/>
          <w:szCs w:val="30"/>
        </w:rPr>
        <w:t>) государств-членов проверя</w:t>
      </w:r>
      <w:r>
        <w:rPr>
          <w:sz w:val="30"/>
          <w:szCs w:val="30"/>
        </w:rPr>
        <w:t>е</w:t>
      </w:r>
      <w:r w:rsidRPr="0031422F">
        <w:rPr>
          <w:sz w:val="30"/>
          <w:szCs w:val="30"/>
        </w:rPr>
        <w:t>тся выполнение держателем регистрационного удостоверения обязательств по поддержанию информации о лекарственном препарате в актуальном виде в свете современных научных знаний</w:t>
      </w:r>
      <w:r>
        <w:rPr>
          <w:sz w:val="30"/>
          <w:szCs w:val="30"/>
        </w:rPr>
        <w:t xml:space="preserve"> </w:t>
      </w:r>
      <w:r w:rsidRPr="0031422F">
        <w:rPr>
          <w:sz w:val="30"/>
          <w:szCs w:val="30"/>
        </w:rPr>
        <w:t>с учетом заключений по результатам оценок и рекомендаций уполномоченного органа</w:t>
      </w:r>
      <w:r>
        <w:rPr>
          <w:sz w:val="30"/>
          <w:szCs w:val="30"/>
        </w:rPr>
        <w:t xml:space="preserve"> (экспертной организации)</w:t>
      </w:r>
      <w:r w:rsidRPr="0031422F">
        <w:rPr>
          <w:sz w:val="30"/>
          <w:szCs w:val="30"/>
        </w:rPr>
        <w:t>.</w:t>
      </w:r>
      <w:proofErr w:type="gramEnd"/>
    </w:p>
    <w:p w:rsidR="00F23F5B" w:rsidRPr="00E76674" w:rsidRDefault="00F23F5B" w:rsidP="00F23F5B">
      <w:pPr>
        <w:tabs>
          <w:tab w:val="left" w:pos="851"/>
        </w:tabs>
        <w:autoSpaceDE w:val="0"/>
        <w:autoSpaceDN w:val="0"/>
        <w:adjustRightInd w:val="0"/>
        <w:spacing w:line="360" w:lineRule="auto"/>
        <w:ind w:right="-1" w:firstLine="709"/>
        <w:jc w:val="both"/>
        <w:rPr>
          <w:sz w:val="30"/>
          <w:szCs w:val="30"/>
        </w:rPr>
      </w:pPr>
      <w:r w:rsidRPr="00E76674">
        <w:rPr>
          <w:sz w:val="30"/>
          <w:szCs w:val="30"/>
        </w:rPr>
        <w:t>14</w:t>
      </w:r>
      <w:r>
        <w:rPr>
          <w:sz w:val="30"/>
          <w:szCs w:val="30"/>
        </w:rPr>
        <w:t>3</w:t>
      </w:r>
      <w:r w:rsidRPr="00E76674">
        <w:rPr>
          <w:sz w:val="30"/>
          <w:szCs w:val="30"/>
        </w:rPr>
        <w:t>. </w:t>
      </w:r>
      <w:proofErr w:type="gramStart"/>
      <w:r w:rsidRPr="0031422F">
        <w:rPr>
          <w:sz w:val="30"/>
          <w:szCs w:val="30"/>
        </w:rPr>
        <w:t xml:space="preserve">Если уполномоченным органом (экспертной организацией) референтного государства выявлено в процессе экспертизы лекарственного препарата при подтверждении его регистрации (перерегистрации), что обязательства, указанные в пункте 142 настоящих Правил, не выполнены по объективным причинам </w:t>
      </w:r>
      <w:r>
        <w:rPr>
          <w:sz w:val="30"/>
          <w:szCs w:val="30"/>
        </w:rPr>
        <w:br/>
      </w:r>
      <w:r w:rsidRPr="0031422F">
        <w:rPr>
          <w:sz w:val="30"/>
          <w:szCs w:val="30"/>
        </w:rPr>
        <w:t>и требуется внесение изменений в регистрационное досье лекарственного препарата, то после принятия референтным государством положительного заключения о подтверждении регистрации (перерегистрации) лекарственного препарата нормативный документ по качеству, ОХЛП, инструкцию по</w:t>
      </w:r>
      <w:proofErr w:type="gramEnd"/>
      <w:r w:rsidRPr="0031422F">
        <w:rPr>
          <w:sz w:val="30"/>
          <w:szCs w:val="30"/>
        </w:rPr>
        <w:t xml:space="preserve"> медицинскому применению и план управления рисками (если применимо) следует обновить посредством инициирования держателем регистрационного удостоверения соответствующей процедуры внесения изменений в регистрационное досье в срок, не превышающий 180 </w:t>
      </w:r>
      <w:r>
        <w:rPr>
          <w:sz w:val="30"/>
          <w:szCs w:val="30"/>
        </w:rPr>
        <w:t>календарных дней</w:t>
      </w:r>
      <w:r w:rsidRPr="0031422F">
        <w:rPr>
          <w:sz w:val="30"/>
          <w:szCs w:val="30"/>
        </w:rPr>
        <w:t xml:space="preserve"> </w:t>
      </w:r>
      <w:proofErr w:type="gramStart"/>
      <w:r>
        <w:rPr>
          <w:sz w:val="30"/>
          <w:szCs w:val="30"/>
        </w:rPr>
        <w:t>с даты</w:t>
      </w:r>
      <w:r w:rsidRPr="0031422F">
        <w:rPr>
          <w:sz w:val="30"/>
          <w:szCs w:val="30"/>
        </w:rPr>
        <w:t xml:space="preserve"> направления</w:t>
      </w:r>
      <w:proofErr w:type="gramEnd"/>
      <w:r w:rsidRPr="0031422F">
        <w:rPr>
          <w:sz w:val="30"/>
          <w:szCs w:val="30"/>
        </w:rPr>
        <w:t xml:space="preserve"> запроса уполномоченн</w:t>
      </w:r>
      <w:r>
        <w:rPr>
          <w:sz w:val="30"/>
          <w:szCs w:val="30"/>
        </w:rPr>
        <w:t>ым</w:t>
      </w:r>
      <w:r w:rsidRPr="0031422F">
        <w:rPr>
          <w:sz w:val="30"/>
          <w:szCs w:val="30"/>
        </w:rPr>
        <w:t xml:space="preserve"> орган</w:t>
      </w:r>
      <w:r>
        <w:rPr>
          <w:sz w:val="30"/>
          <w:szCs w:val="30"/>
        </w:rPr>
        <w:t>ом</w:t>
      </w:r>
      <w:r w:rsidRPr="0031422F">
        <w:rPr>
          <w:sz w:val="30"/>
          <w:szCs w:val="30"/>
        </w:rPr>
        <w:t xml:space="preserve"> (экспертной организаци</w:t>
      </w:r>
      <w:r>
        <w:rPr>
          <w:sz w:val="30"/>
          <w:szCs w:val="30"/>
        </w:rPr>
        <w:t>ей</w:t>
      </w:r>
      <w:r w:rsidRPr="0031422F">
        <w:rPr>
          <w:sz w:val="30"/>
          <w:szCs w:val="30"/>
        </w:rPr>
        <w:t>) референтного государства о необходимости внесения изменений в регистрационное досье.</w:t>
      </w:r>
    </w:p>
    <w:p w:rsidR="00F23F5B" w:rsidRPr="00E76674" w:rsidRDefault="00F23F5B" w:rsidP="00F23F5B">
      <w:pPr>
        <w:tabs>
          <w:tab w:val="left" w:pos="851"/>
        </w:tabs>
        <w:autoSpaceDE w:val="0"/>
        <w:autoSpaceDN w:val="0"/>
        <w:adjustRightInd w:val="0"/>
        <w:spacing w:line="360" w:lineRule="auto"/>
        <w:ind w:right="-1" w:firstLine="709"/>
        <w:jc w:val="both"/>
        <w:rPr>
          <w:sz w:val="30"/>
          <w:szCs w:val="30"/>
        </w:rPr>
      </w:pPr>
      <w:r w:rsidRPr="00E76674">
        <w:rPr>
          <w:sz w:val="30"/>
          <w:szCs w:val="30"/>
        </w:rPr>
        <w:t>14</w:t>
      </w:r>
      <w:r>
        <w:rPr>
          <w:sz w:val="30"/>
          <w:szCs w:val="30"/>
        </w:rPr>
        <w:t>4</w:t>
      </w:r>
      <w:r w:rsidRPr="00E76674">
        <w:rPr>
          <w:sz w:val="30"/>
          <w:szCs w:val="30"/>
        </w:rPr>
        <w:t>. </w:t>
      </w:r>
      <w:r w:rsidRPr="0031422F">
        <w:rPr>
          <w:rStyle w:val="s0"/>
          <w:kern w:val="28"/>
          <w:sz w:val="30"/>
          <w:szCs w:val="30"/>
        </w:rPr>
        <w:t>Уполномоченный орган (экспертная организация) референтного государства может допустить внесение изменений в регистрационное досье лекарственного препарата I типа</w:t>
      </w:r>
      <w:r>
        <w:rPr>
          <w:rStyle w:val="s0"/>
          <w:kern w:val="28"/>
          <w:sz w:val="30"/>
          <w:szCs w:val="30"/>
        </w:rPr>
        <w:t xml:space="preserve"> в соответствии с </w:t>
      </w:r>
      <w:r w:rsidRPr="0031422F">
        <w:rPr>
          <w:rStyle w:val="s0"/>
          <w:kern w:val="28"/>
          <w:sz w:val="30"/>
          <w:szCs w:val="30"/>
        </w:rPr>
        <w:t>приложени</w:t>
      </w:r>
      <w:r>
        <w:rPr>
          <w:rStyle w:val="s0"/>
          <w:kern w:val="28"/>
          <w:sz w:val="30"/>
          <w:szCs w:val="30"/>
        </w:rPr>
        <w:t>ем</w:t>
      </w:r>
      <w:r w:rsidRPr="0031422F">
        <w:rPr>
          <w:rStyle w:val="s0"/>
          <w:kern w:val="28"/>
          <w:sz w:val="30"/>
          <w:szCs w:val="30"/>
        </w:rPr>
        <w:t xml:space="preserve"> №</w:t>
      </w:r>
      <w:r>
        <w:rPr>
          <w:rStyle w:val="s0"/>
          <w:kern w:val="28"/>
          <w:sz w:val="30"/>
          <w:szCs w:val="30"/>
        </w:rPr>
        <w:t> </w:t>
      </w:r>
      <w:r w:rsidRPr="0031422F">
        <w:rPr>
          <w:rStyle w:val="s0"/>
          <w:kern w:val="28"/>
          <w:sz w:val="30"/>
          <w:szCs w:val="30"/>
        </w:rPr>
        <w:t>19 к настоящим Правилам</w:t>
      </w:r>
      <w:r>
        <w:rPr>
          <w:rStyle w:val="s0"/>
          <w:kern w:val="28"/>
          <w:sz w:val="30"/>
          <w:szCs w:val="30"/>
        </w:rPr>
        <w:t xml:space="preserve"> </w:t>
      </w:r>
      <w:r w:rsidRPr="0031422F">
        <w:rPr>
          <w:rStyle w:val="s0"/>
          <w:kern w:val="28"/>
          <w:sz w:val="30"/>
          <w:szCs w:val="30"/>
        </w:rPr>
        <w:t>при подтверждении регистрации (перерегистрации) лекарственного препарата, чтобы избежать дополнительной подачи заявления на внесение изменений в регистрационное досье.</w:t>
      </w:r>
    </w:p>
    <w:p w:rsidR="00F23F5B" w:rsidRPr="00E76674" w:rsidRDefault="00F23F5B" w:rsidP="00F23F5B">
      <w:pPr>
        <w:tabs>
          <w:tab w:val="left" w:pos="851"/>
        </w:tabs>
        <w:autoSpaceDE w:val="0"/>
        <w:autoSpaceDN w:val="0"/>
        <w:adjustRightInd w:val="0"/>
        <w:spacing w:line="360" w:lineRule="auto"/>
        <w:ind w:right="-1" w:firstLine="709"/>
        <w:jc w:val="both"/>
        <w:rPr>
          <w:kern w:val="28"/>
          <w:sz w:val="30"/>
          <w:szCs w:val="30"/>
        </w:rPr>
      </w:pPr>
      <w:r w:rsidRPr="00E76674">
        <w:rPr>
          <w:kern w:val="28"/>
          <w:sz w:val="30"/>
          <w:szCs w:val="30"/>
        </w:rPr>
        <w:t>14</w:t>
      </w:r>
      <w:r>
        <w:rPr>
          <w:kern w:val="28"/>
          <w:sz w:val="30"/>
          <w:szCs w:val="30"/>
        </w:rPr>
        <w:t>5</w:t>
      </w:r>
      <w:r w:rsidRPr="00E76674">
        <w:rPr>
          <w:kern w:val="28"/>
          <w:sz w:val="30"/>
          <w:szCs w:val="30"/>
        </w:rPr>
        <w:t>. </w:t>
      </w:r>
      <w:proofErr w:type="gramStart"/>
      <w:r w:rsidRPr="0031422F">
        <w:rPr>
          <w:kern w:val="28"/>
          <w:sz w:val="30"/>
          <w:szCs w:val="30"/>
        </w:rPr>
        <w:t>На основании данных фармаконадзора, а также с учетом обстоятельств, указанных в пунктах 143 и 144 настоящих Правил</w:t>
      </w:r>
      <w:r>
        <w:rPr>
          <w:kern w:val="28"/>
          <w:sz w:val="30"/>
          <w:szCs w:val="30"/>
        </w:rPr>
        <w:t>,</w:t>
      </w:r>
      <w:r w:rsidRPr="0031422F">
        <w:rPr>
          <w:kern w:val="28"/>
          <w:sz w:val="30"/>
          <w:szCs w:val="30"/>
        </w:rPr>
        <w:t xml:space="preserve"> при подтверждении регистрации (перерегистрации) лекарственного препарата уполномоченным органом референтного государства по итогам экспертизы лекарственного препарата может быть принято решение о выдаче регистрационного удостоверения со сроком действия </w:t>
      </w:r>
      <w:r>
        <w:rPr>
          <w:kern w:val="28"/>
          <w:sz w:val="30"/>
          <w:szCs w:val="30"/>
        </w:rPr>
        <w:t>5</w:t>
      </w:r>
      <w:r w:rsidRPr="0031422F">
        <w:rPr>
          <w:kern w:val="28"/>
          <w:sz w:val="30"/>
          <w:szCs w:val="30"/>
        </w:rPr>
        <w:t xml:space="preserve"> лет с</w:t>
      </w:r>
      <w:r>
        <w:rPr>
          <w:kern w:val="28"/>
          <w:sz w:val="30"/>
          <w:szCs w:val="30"/>
        </w:rPr>
        <w:t xml:space="preserve"> необходимостью</w:t>
      </w:r>
      <w:r w:rsidRPr="0031422F">
        <w:rPr>
          <w:kern w:val="28"/>
          <w:sz w:val="30"/>
          <w:szCs w:val="30"/>
        </w:rPr>
        <w:t xml:space="preserve"> последующ</w:t>
      </w:r>
      <w:r>
        <w:rPr>
          <w:kern w:val="28"/>
          <w:sz w:val="30"/>
          <w:szCs w:val="30"/>
        </w:rPr>
        <w:t>его</w:t>
      </w:r>
      <w:r w:rsidRPr="0031422F">
        <w:rPr>
          <w:kern w:val="28"/>
          <w:sz w:val="30"/>
          <w:szCs w:val="30"/>
        </w:rPr>
        <w:t xml:space="preserve"> подтверждени</w:t>
      </w:r>
      <w:r>
        <w:rPr>
          <w:kern w:val="28"/>
          <w:sz w:val="30"/>
          <w:szCs w:val="30"/>
        </w:rPr>
        <w:t>я</w:t>
      </w:r>
      <w:r w:rsidRPr="0031422F">
        <w:rPr>
          <w:kern w:val="28"/>
          <w:sz w:val="30"/>
          <w:szCs w:val="30"/>
        </w:rPr>
        <w:t xml:space="preserve"> регистрации (перерегистрации) по истечении указанного срока действия регистрационного удостоверения.</w:t>
      </w:r>
      <w:proofErr w:type="gramEnd"/>
    </w:p>
    <w:p w:rsidR="00F23F5B" w:rsidRPr="00E76674" w:rsidRDefault="00F23F5B" w:rsidP="00F23F5B">
      <w:pPr>
        <w:tabs>
          <w:tab w:val="left" w:pos="851"/>
        </w:tabs>
        <w:autoSpaceDE w:val="0"/>
        <w:autoSpaceDN w:val="0"/>
        <w:adjustRightInd w:val="0"/>
        <w:spacing w:line="360" w:lineRule="auto"/>
        <w:ind w:right="-1" w:firstLine="709"/>
        <w:jc w:val="both"/>
        <w:rPr>
          <w:sz w:val="30"/>
          <w:szCs w:val="30"/>
        </w:rPr>
      </w:pPr>
      <w:r w:rsidRPr="00E76674">
        <w:rPr>
          <w:iCs/>
          <w:sz w:val="30"/>
          <w:szCs w:val="30"/>
        </w:rPr>
        <w:t>14</w:t>
      </w:r>
      <w:r>
        <w:rPr>
          <w:iCs/>
          <w:sz w:val="30"/>
          <w:szCs w:val="30"/>
        </w:rPr>
        <w:t>6</w:t>
      </w:r>
      <w:r w:rsidRPr="00E76674">
        <w:rPr>
          <w:iCs/>
          <w:sz w:val="30"/>
          <w:szCs w:val="30"/>
        </w:rPr>
        <w:t>. </w:t>
      </w:r>
      <w:r w:rsidRPr="00E76674">
        <w:rPr>
          <w:sz w:val="30"/>
          <w:szCs w:val="30"/>
        </w:rPr>
        <w:t>Основани</w:t>
      </w:r>
      <w:r>
        <w:rPr>
          <w:sz w:val="30"/>
          <w:szCs w:val="30"/>
        </w:rPr>
        <w:t>ями</w:t>
      </w:r>
      <w:r w:rsidRPr="00E76674">
        <w:rPr>
          <w:iCs/>
          <w:sz w:val="30"/>
          <w:szCs w:val="30"/>
        </w:rPr>
        <w:t xml:space="preserve"> для отказа в подтверждении регистрации (перерегистрации) </w:t>
      </w:r>
      <w:r>
        <w:rPr>
          <w:iCs/>
          <w:sz w:val="30"/>
          <w:szCs w:val="30"/>
        </w:rPr>
        <w:t xml:space="preserve">лекарственного препарата уполномоченным органом референтного государства и признании уполномоченным органом государства признания экспертного отчета по оценке </w:t>
      </w:r>
      <w:r w:rsidRPr="00E76674">
        <w:rPr>
          <w:iCs/>
          <w:sz w:val="30"/>
          <w:szCs w:val="30"/>
        </w:rPr>
        <w:t>являются:</w:t>
      </w:r>
    </w:p>
    <w:p w:rsidR="00F23F5B" w:rsidRPr="00E76674" w:rsidRDefault="00F23F5B" w:rsidP="00F23F5B">
      <w:pPr>
        <w:tabs>
          <w:tab w:val="left" w:pos="851"/>
        </w:tabs>
        <w:autoSpaceDE w:val="0"/>
        <w:autoSpaceDN w:val="0"/>
        <w:adjustRightInd w:val="0"/>
        <w:spacing w:line="360" w:lineRule="auto"/>
        <w:ind w:right="-1" w:firstLine="709"/>
        <w:jc w:val="both"/>
        <w:rPr>
          <w:sz w:val="30"/>
          <w:szCs w:val="30"/>
        </w:rPr>
      </w:pPr>
      <w:r>
        <w:rPr>
          <w:iCs/>
          <w:sz w:val="30"/>
          <w:szCs w:val="30"/>
        </w:rPr>
        <w:t>а)</w:t>
      </w:r>
      <w:r w:rsidRPr="00E76674">
        <w:rPr>
          <w:iCs/>
          <w:sz w:val="30"/>
          <w:szCs w:val="30"/>
        </w:rPr>
        <w:t> </w:t>
      </w:r>
      <w:r>
        <w:rPr>
          <w:iCs/>
          <w:sz w:val="30"/>
          <w:szCs w:val="30"/>
        </w:rPr>
        <w:t xml:space="preserve">сохранение следующих </w:t>
      </w:r>
      <w:r w:rsidRPr="00E76674">
        <w:rPr>
          <w:sz w:val="30"/>
          <w:szCs w:val="30"/>
        </w:rPr>
        <w:t>серьезны</w:t>
      </w:r>
      <w:r>
        <w:rPr>
          <w:sz w:val="30"/>
          <w:szCs w:val="30"/>
        </w:rPr>
        <w:t>х</w:t>
      </w:r>
      <w:r w:rsidRPr="00E76674">
        <w:rPr>
          <w:sz w:val="30"/>
          <w:szCs w:val="30"/>
        </w:rPr>
        <w:t xml:space="preserve"> риск</w:t>
      </w:r>
      <w:r>
        <w:rPr>
          <w:sz w:val="30"/>
          <w:szCs w:val="30"/>
        </w:rPr>
        <w:t>ов</w:t>
      </w:r>
      <w:r w:rsidRPr="00E76674">
        <w:rPr>
          <w:sz w:val="30"/>
          <w:szCs w:val="30"/>
        </w:rPr>
        <w:t xml:space="preserve"> для здоровья</w:t>
      </w:r>
      <w:r>
        <w:rPr>
          <w:iCs/>
          <w:sz w:val="30"/>
          <w:szCs w:val="30"/>
        </w:rPr>
        <w:t xml:space="preserve">, связанных с применением лекарственного препарата </w:t>
      </w:r>
      <w:r w:rsidRPr="00E76674">
        <w:rPr>
          <w:iCs/>
          <w:sz w:val="30"/>
          <w:szCs w:val="30"/>
        </w:rPr>
        <w:t xml:space="preserve">на </w:t>
      </w:r>
      <w:r w:rsidRPr="000A4FBE">
        <w:rPr>
          <w:iCs/>
          <w:sz w:val="30"/>
          <w:szCs w:val="30"/>
        </w:rPr>
        <w:t>момент</w:t>
      </w:r>
      <w:r w:rsidRPr="00E76674">
        <w:rPr>
          <w:sz w:val="30"/>
          <w:szCs w:val="30"/>
        </w:rPr>
        <w:t xml:space="preserve"> </w:t>
      </w:r>
      <w:r w:rsidRPr="00E76674">
        <w:rPr>
          <w:iCs/>
          <w:sz w:val="30"/>
          <w:szCs w:val="30"/>
        </w:rPr>
        <w:t>подтверждения регистрации (перерегистрации)</w:t>
      </w:r>
      <w:r w:rsidRPr="00E76674">
        <w:rPr>
          <w:sz w:val="30"/>
          <w:szCs w:val="30"/>
        </w:rPr>
        <w:t>:</w:t>
      </w:r>
    </w:p>
    <w:p w:rsidR="00F23F5B" w:rsidRPr="00E76674" w:rsidRDefault="00F23F5B" w:rsidP="00F23F5B">
      <w:pPr>
        <w:tabs>
          <w:tab w:val="left" w:pos="851"/>
        </w:tabs>
        <w:autoSpaceDE w:val="0"/>
        <w:autoSpaceDN w:val="0"/>
        <w:adjustRightInd w:val="0"/>
        <w:spacing w:line="360" w:lineRule="auto"/>
        <w:ind w:firstLine="709"/>
        <w:jc w:val="both"/>
        <w:rPr>
          <w:sz w:val="30"/>
          <w:szCs w:val="30"/>
        </w:rPr>
      </w:pPr>
      <w:r w:rsidRPr="00E76674">
        <w:rPr>
          <w:sz w:val="30"/>
          <w:szCs w:val="30"/>
        </w:rPr>
        <w:t>доказан</w:t>
      </w:r>
      <w:r>
        <w:rPr>
          <w:sz w:val="30"/>
          <w:szCs w:val="30"/>
        </w:rPr>
        <w:t>ное</w:t>
      </w:r>
      <w:r w:rsidRPr="00E76674">
        <w:rPr>
          <w:sz w:val="30"/>
          <w:szCs w:val="30"/>
        </w:rPr>
        <w:t xml:space="preserve"> </w:t>
      </w:r>
      <w:r>
        <w:rPr>
          <w:sz w:val="30"/>
          <w:szCs w:val="30"/>
        </w:rPr>
        <w:t xml:space="preserve">неблагоприятное соотношение </w:t>
      </w:r>
      <w:r w:rsidR="004B0759">
        <w:rPr>
          <w:sz w:val="30"/>
          <w:szCs w:val="30"/>
        </w:rPr>
        <w:t>«польза – риск»</w:t>
      </w:r>
      <w:r w:rsidRPr="005A3809">
        <w:rPr>
          <w:sz w:val="30"/>
          <w:szCs w:val="30"/>
        </w:rPr>
        <w:t xml:space="preserve"> или выявлен</w:t>
      </w:r>
      <w:r>
        <w:rPr>
          <w:sz w:val="30"/>
          <w:szCs w:val="30"/>
        </w:rPr>
        <w:t>ное</w:t>
      </w:r>
      <w:r w:rsidRPr="005A3809">
        <w:rPr>
          <w:sz w:val="30"/>
          <w:szCs w:val="30"/>
        </w:rPr>
        <w:t xml:space="preserve"> отсутстви</w:t>
      </w:r>
      <w:r>
        <w:rPr>
          <w:sz w:val="30"/>
          <w:szCs w:val="30"/>
        </w:rPr>
        <w:t>е</w:t>
      </w:r>
      <w:r w:rsidRPr="005A3809">
        <w:rPr>
          <w:sz w:val="30"/>
          <w:szCs w:val="30"/>
        </w:rPr>
        <w:t xml:space="preserve"> терапевтической эффективности при </w:t>
      </w:r>
      <w:r>
        <w:rPr>
          <w:sz w:val="30"/>
          <w:szCs w:val="30"/>
        </w:rPr>
        <w:t xml:space="preserve">соблюдении </w:t>
      </w:r>
      <w:r w:rsidRPr="005A3809">
        <w:rPr>
          <w:sz w:val="30"/>
          <w:szCs w:val="30"/>
        </w:rPr>
        <w:t>услови</w:t>
      </w:r>
      <w:r>
        <w:rPr>
          <w:sz w:val="30"/>
          <w:szCs w:val="30"/>
        </w:rPr>
        <w:t>й</w:t>
      </w:r>
      <w:r w:rsidRPr="005A3809">
        <w:rPr>
          <w:sz w:val="30"/>
          <w:szCs w:val="30"/>
        </w:rPr>
        <w:t xml:space="preserve"> применения</w:t>
      </w:r>
      <w:r>
        <w:rPr>
          <w:sz w:val="30"/>
          <w:szCs w:val="30"/>
        </w:rPr>
        <w:t xml:space="preserve"> лекарственного препарата</w:t>
      </w:r>
      <w:r w:rsidRPr="005A3809">
        <w:rPr>
          <w:sz w:val="30"/>
          <w:szCs w:val="30"/>
        </w:rPr>
        <w:t xml:space="preserve">, описанных </w:t>
      </w:r>
      <w:proofErr w:type="gramStart"/>
      <w:r w:rsidRPr="005A3809">
        <w:rPr>
          <w:sz w:val="30"/>
          <w:szCs w:val="30"/>
        </w:rPr>
        <w:t>в</w:t>
      </w:r>
      <w:proofErr w:type="gramEnd"/>
      <w:r w:rsidRPr="005A3809">
        <w:rPr>
          <w:sz w:val="30"/>
          <w:szCs w:val="30"/>
        </w:rPr>
        <w:t xml:space="preserve"> утвержденной ОХЛП</w:t>
      </w:r>
      <w:r w:rsidRPr="00E76674">
        <w:rPr>
          <w:sz w:val="30"/>
          <w:szCs w:val="30"/>
        </w:rPr>
        <w:t>;</w:t>
      </w:r>
    </w:p>
    <w:p w:rsidR="00F23F5B" w:rsidRPr="00E76674" w:rsidRDefault="00F23F5B" w:rsidP="00F23F5B">
      <w:pPr>
        <w:tabs>
          <w:tab w:val="left" w:pos="851"/>
        </w:tabs>
        <w:autoSpaceDE w:val="0"/>
        <w:autoSpaceDN w:val="0"/>
        <w:adjustRightInd w:val="0"/>
        <w:spacing w:line="360" w:lineRule="auto"/>
        <w:ind w:firstLine="709"/>
        <w:jc w:val="both"/>
        <w:rPr>
          <w:sz w:val="30"/>
          <w:szCs w:val="30"/>
        </w:rPr>
      </w:pPr>
      <w:r>
        <w:rPr>
          <w:sz w:val="30"/>
          <w:szCs w:val="30"/>
        </w:rPr>
        <w:t xml:space="preserve">установленные </w:t>
      </w:r>
      <w:r w:rsidRPr="005A3809">
        <w:rPr>
          <w:sz w:val="30"/>
          <w:szCs w:val="30"/>
        </w:rPr>
        <w:t xml:space="preserve">по данным фармаконадзора </w:t>
      </w:r>
      <w:r>
        <w:rPr>
          <w:sz w:val="30"/>
          <w:szCs w:val="30"/>
        </w:rPr>
        <w:t>ф</w:t>
      </w:r>
      <w:r w:rsidRPr="005A3809">
        <w:rPr>
          <w:sz w:val="30"/>
          <w:szCs w:val="30"/>
        </w:rPr>
        <w:t>акт</w:t>
      </w:r>
      <w:r>
        <w:rPr>
          <w:sz w:val="30"/>
          <w:szCs w:val="30"/>
        </w:rPr>
        <w:t>ы</w:t>
      </w:r>
      <w:r w:rsidRPr="005A3809">
        <w:rPr>
          <w:sz w:val="30"/>
          <w:szCs w:val="30"/>
        </w:rPr>
        <w:t>, указывающи</w:t>
      </w:r>
      <w:r>
        <w:rPr>
          <w:sz w:val="30"/>
          <w:szCs w:val="30"/>
        </w:rPr>
        <w:t>е</w:t>
      </w:r>
      <w:r w:rsidRPr="005A3809">
        <w:rPr>
          <w:sz w:val="30"/>
          <w:szCs w:val="30"/>
        </w:rPr>
        <w:t xml:space="preserve"> на неблагоприятное соотношение </w:t>
      </w:r>
      <w:r w:rsidR="001D6417">
        <w:rPr>
          <w:sz w:val="30"/>
          <w:szCs w:val="30"/>
        </w:rPr>
        <w:t>пользы – риска</w:t>
      </w:r>
      <w:r w:rsidRPr="005A3809">
        <w:rPr>
          <w:sz w:val="30"/>
          <w:szCs w:val="30"/>
        </w:rPr>
        <w:t xml:space="preserve"> (</w:t>
      </w:r>
      <w:r>
        <w:rPr>
          <w:sz w:val="30"/>
          <w:szCs w:val="30"/>
        </w:rPr>
        <w:t>в том числе</w:t>
      </w:r>
      <w:r w:rsidRPr="005A3809">
        <w:rPr>
          <w:sz w:val="30"/>
          <w:szCs w:val="30"/>
        </w:rPr>
        <w:t xml:space="preserve"> </w:t>
      </w:r>
      <w:r>
        <w:rPr>
          <w:sz w:val="30"/>
          <w:szCs w:val="30"/>
        </w:rPr>
        <w:t xml:space="preserve">значительное превышение </w:t>
      </w:r>
      <w:r w:rsidRPr="005A3809">
        <w:rPr>
          <w:sz w:val="30"/>
          <w:szCs w:val="30"/>
        </w:rPr>
        <w:t>частот</w:t>
      </w:r>
      <w:r>
        <w:rPr>
          <w:sz w:val="30"/>
          <w:szCs w:val="30"/>
        </w:rPr>
        <w:t>ы</w:t>
      </w:r>
      <w:r w:rsidRPr="005A3809">
        <w:rPr>
          <w:sz w:val="30"/>
          <w:szCs w:val="30"/>
        </w:rPr>
        <w:t xml:space="preserve"> репортирования тех или иных нежелательных реакций </w:t>
      </w:r>
      <w:r>
        <w:rPr>
          <w:sz w:val="30"/>
          <w:szCs w:val="30"/>
        </w:rPr>
        <w:t>по сравнению с данными,</w:t>
      </w:r>
      <w:r w:rsidRPr="005A3809">
        <w:rPr>
          <w:sz w:val="30"/>
          <w:szCs w:val="30"/>
        </w:rPr>
        <w:t xml:space="preserve"> </w:t>
      </w:r>
      <w:r>
        <w:rPr>
          <w:sz w:val="30"/>
          <w:szCs w:val="30"/>
        </w:rPr>
        <w:t>указанными</w:t>
      </w:r>
      <w:r w:rsidRPr="005A3809">
        <w:rPr>
          <w:sz w:val="30"/>
          <w:szCs w:val="30"/>
        </w:rPr>
        <w:t xml:space="preserve"> </w:t>
      </w:r>
      <w:proofErr w:type="gramStart"/>
      <w:r w:rsidRPr="005A3809">
        <w:rPr>
          <w:sz w:val="30"/>
          <w:szCs w:val="30"/>
        </w:rPr>
        <w:t>в</w:t>
      </w:r>
      <w:proofErr w:type="gramEnd"/>
      <w:r w:rsidRPr="005A3809">
        <w:rPr>
          <w:sz w:val="30"/>
          <w:szCs w:val="30"/>
        </w:rPr>
        <w:t xml:space="preserve"> утвержденной ОХЛП</w:t>
      </w:r>
      <w:r>
        <w:rPr>
          <w:sz w:val="30"/>
          <w:szCs w:val="30"/>
        </w:rPr>
        <w:t>)</w:t>
      </w:r>
      <w:r w:rsidRPr="00E76674">
        <w:rPr>
          <w:sz w:val="30"/>
          <w:szCs w:val="30"/>
        </w:rPr>
        <w:t>;</w:t>
      </w:r>
    </w:p>
    <w:p w:rsidR="00F23F5B" w:rsidRPr="00E76674" w:rsidRDefault="00F23F5B" w:rsidP="00F23F5B">
      <w:pPr>
        <w:tabs>
          <w:tab w:val="left" w:pos="851"/>
        </w:tabs>
        <w:autoSpaceDE w:val="0"/>
        <w:autoSpaceDN w:val="0"/>
        <w:adjustRightInd w:val="0"/>
        <w:spacing w:line="360" w:lineRule="auto"/>
        <w:ind w:firstLine="709"/>
        <w:jc w:val="both"/>
        <w:rPr>
          <w:sz w:val="30"/>
          <w:szCs w:val="30"/>
        </w:rPr>
      </w:pPr>
      <w:r w:rsidRPr="00E76674">
        <w:rPr>
          <w:sz w:val="30"/>
          <w:szCs w:val="30"/>
        </w:rPr>
        <w:t>несоответств</w:t>
      </w:r>
      <w:r>
        <w:rPr>
          <w:sz w:val="30"/>
          <w:szCs w:val="30"/>
        </w:rPr>
        <w:t>ие</w:t>
      </w:r>
      <w:r w:rsidRPr="00E76674">
        <w:rPr>
          <w:sz w:val="30"/>
          <w:szCs w:val="30"/>
        </w:rPr>
        <w:t xml:space="preserve"> качественн</w:t>
      </w:r>
      <w:r>
        <w:rPr>
          <w:sz w:val="30"/>
          <w:szCs w:val="30"/>
        </w:rPr>
        <w:t>ого</w:t>
      </w:r>
      <w:r w:rsidRPr="00E76674">
        <w:rPr>
          <w:sz w:val="30"/>
          <w:szCs w:val="30"/>
        </w:rPr>
        <w:t xml:space="preserve"> и количественн</w:t>
      </w:r>
      <w:r>
        <w:rPr>
          <w:sz w:val="30"/>
          <w:szCs w:val="30"/>
        </w:rPr>
        <w:t>ого</w:t>
      </w:r>
      <w:r w:rsidRPr="00E76674">
        <w:rPr>
          <w:sz w:val="30"/>
          <w:szCs w:val="30"/>
        </w:rPr>
        <w:t xml:space="preserve"> состав</w:t>
      </w:r>
      <w:r>
        <w:rPr>
          <w:sz w:val="30"/>
          <w:szCs w:val="30"/>
        </w:rPr>
        <w:t>а</w:t>
      </w:r>
      <w:r w:rsidRPr="00E76674">
        <w:rPr>
          <w:sz w:val="30"/>
          <w:szCs w:val="30"/>
        </w:rPr>
        <w:t xml:space="preserve"> препарата </w:t>
      </w:r>
      <w:proofErr w:type="gramStart"/>
      <w:r w:rsidRPr="00E76674">
        <w:rPr>
          <w:sz w:val="30"/>
          <w:szCs w:val="30"/>
        </w:rPr>
        <w:t>заявленному</w:t>
      </w:r>
      <w:proofErr w:type="gramEnd"/>
      <w:r>
        <w:rPr>
          <w:sz w:val="30"/>
          <w:szCs w:val="30"/>
        </w:rPr>
        <w:t xml:space="preserve"> или неоднократное несоответствие качества лекарственного препарата в период его обращения на рынке Союза заявленному на момент его регистрации</w:t>
      </w:r>
      <w:r w:rsidRPr="00E76674">
        <w:rPr>
          <w:sz w:val="30"/>
          <w:szCs w:val="30"/>
        </w:rPr>
        <w:t>;</w:t>
      </w:r>
    </w:p>
    <w:p w:rsidR="00F23F5B" w:rsidRPr="00E76674" w:rsidRDefault="00F23F5B" w:rsidP="00F23F5B">
      <w:pPr>
        <w:tabs>
          <w:tab w:val="left" w:pos="851"/>
        </w:tabs>
        <w:autoSpaceDE w:val="0"/>
        <w:autoSpaceDN w:val="0"/>
        <w:adjustRightInd w:val="0"/>
        <w:spacing w:line="360" w:lineRule="auto"/>
        <w:ind w:firstLine="709"/>
        <w:jc w:val="both"/>
        <w:rPr>
          <w:sz w:val="30"/>
          <w:szCs w:val="30"/>
        </w:rPr>
      </w:pPr>
      <w:r>
        <w:rPr>
          <w:sz w:val="30"/>
          <w:szCs w:val="30"/>
        </w:rPr>
        <w:t xml:space="preserve">недостоверные или неактуализированные </w:t>
      </w:r>
      <w:r w:rsidRPr="00E76674">
        <w:rPr>
          <w:sz w:val="30"/>
          <w:szCs w:val="30"/>
        </w:rPr>
        <w:t>данные</w:t>
      </w:r>
      <w:r>
        <w:rPr>
          <w:sz w:val="30"/>
          <w:szCs w:val="30"/>
        </w:rPr>
        <w:t xml:space="preserve"> регистрационного досье</w:t>
      </w:r>
      <w:r w:rsidRPr="00E76674">
        <w:rPr>
          <w:sz w:val="30"/>
          <w:szCs w:val="30"/>
        </w:rPr>
        <w:t xml:space="preserve">, </w:t>
      </w:r>
      <w:r>
        <w:rPr>
          <w:sz w:val="30"/>
          <w:szCs w:val="30"/>
        </w:rPr>
        <w:t>сопровождающие</w:t>
      </w:r>
      <w:r w:rsidRPr="00E76674">
        <w:rPr>
          <w:sz w:val="30"/>
          <w:szCs w:val="30"/>
        </w:rPr>
        <w:t xml:space="preserve"> заяв</w:t>
      </w:r>
      <w:r>
        <w:rPr>
          <w:sz w:val="30"/>
          <w:szCs w:val="30"/>
        </w:rPr>
        <w:t>ление</w:t>
      </w:r>
      <w:r w:rsidRPr="00E76674">
        <w:rPr>
          <w:sz w:val="30"/>
          <w:szCs w:val="30"/>
        </w:rPr>
        <w:t xml:space="preserve"> на подтверждени</w:t>
      </w:r>
      <w:r>
        <w:rPr>
          <w:sz w:val="30"/>
          <w:szCs w:val="30"/>
        </w:rPr>
        <w:t>е регистрации (перерегистраци</w:t>
      </w:r>
      <w:r w:rsidR="00597B04">
        <w:rPr>
          <w:sz w:val="30"/>
          <w:szCs w:val="30"/>
        </w:rPr>
        <w:t>ю</w:t>
      </w:r>
      <w:r>
        <w:rPr>
          <w:sz w:val="30"/>
          <w:szCs w:val="30"/>
        </w:rPr>
        <w:t>)</w:t>
      </w:r>
      <w:r w:rsidRPr="00E76674">
        <w:rPr>
          <w:sz w:val="30"/>
          <w:szCs w:val="30"/>
        </w:rPr>
        <w:t>;</w:t>
      </w:r>
    </w:p>
    <w:p w:rsidR="00F23F5B" w:rsidRPr="00E76674" w:rsidRDefault="00F23F5B" w:rsidP="00F23F5B">
      <w:pPr>
        <w:tabs>
          <w:tab w:val="left" w:pos="851"/>
        </w:tabs>
        <w:autoSpaceDE w:val="0"/>
        <w:autoSpaceDN w:val="0"/>
        <w:adjustRightInd w:val="0"/>
        <w:spacing w:line="384" w:lineRule="auto"/>
        <w:ind w:firstLine="709"/>
        <w:jc w:val="both"/>
        <w:rPr>
          <w:sz w:val="30"/>
          <w:szCs w:val="30"/>
        </w:rPr>
      </w:pPr>
      <w:r>
        <w:rPr>
          <w:sz w:val="30"/>
          <w:szCs w:val="30"/>
        </w:rPr>
        <w:t>б)</w:t>
      </w:r>
      <w:r w:rsidRPr="00E76674">
        <w:rPr>
          <w:sz w:val="30"/>
          <w:szCs w:val="30"/>
        </w:rPr>
        <w:t> </w:t>
      </w:r>
      <w:r>
        <w:rPr>
          <w:sz w:val="30"/>
          <w:szCs w:val="30"/>
        </w:rPr>
        <w:t xml:space="preserve">неустранение </w:t>
      </w:r>
      <w:r w:rsidRPr="00E76674">
        <w:rPr>
          <w:sz w:val="30"/>
          <w:szCs w:val="30"/>
        </w:rPr>
        <w:t>держател</w:t>
      </w:r>
      <w:r>
        <w:rPr>
          <w:sz w:val="30"/>
          <w:szCs w:val="30"/>
        </w:rPr>
        <w:t>ем</w:t>
      </w:r>
      <w:r w:rsidRPr="00E76674">
        <w:rPr>
          <w:sz w:val="30"/>
          <w:szCs w:val="30"/>
        </w:rPr>
        <w:t xml:space="preserve"> регистрационного удостоверения замечани</w:t>
      </w:r>
      <w:r>
        <w:rPr>
          <w:sz w:val="30"/>
          <w:szCs w:val="30"/>
        </w:rPr>
        <w:t>й</w:t>
      </w:r>
      <w:r w:rsidRPr="00E76674">
        <w:rPr>
          <w:sz w:val="30"/>
          <w:szCs w:val="30"/>
        </w:rPr>
        <w:t xml:space="preserve"> или </w:t>
      </w:r>
      <w:r>
        <w:rPr>
          <w:sz w:val="30"/>
          <w:szCs w:val="30"/>
        </w:rPr>
        <w:t xml:space="preserve">непредставление </w:t>
      </w:r>
      <w:r w:rsidRPr="00E76674">
        <w:rPr>
          <w:sz w:val="30"/>
          <w:szCs w:val="30"/>
        </w:rPr>
        <w:t>в течение отведенного времени</w:t>
      </w:r>
      <w:r>
        <w:rPr>
          <w:sz w:val="30"/>
          <w:szCs w:val="30"/>
        </w:rPr>
        <w:t xml:space="preserve"> ответа</w:t>
      </w:r>
      <w:r w:rsidRPr="00E76674">
        <w:rPr>
          <w:sz w:val="30"/>
          <w:szCs w:val="30"/>
        </w:rPr>
        <w:t xml:space="preserve"> на вопросы, возникшие во время </w:t>
      </w:r>
      <w:r>
        <w:rPr>
          <w:sz w:val="30"/>
          <w:szCs w:val="30"/>
        </w:rPr>
        <w:t>проведения экспертизы лекарственного препарата</w:t>
      </w:r>
      <w:r w:rsidRPr="00E76674">
        <w:rPr>
          <w:sz w:val="30"/>
          <w:szCs w:val="30"/>
        </w:rPr>
        <w:t>;</w:t>
      </w:r>
    </w:p>
    <w:p w:rsidR="00F23F5B" w:rsidRPr="00E76674" w:rsidRDefault="00F23F5B" w:rsidP="00F23F5B">
      <w:pPr>
        <w:tabs>
          <w:tab w:val="left" w:pos="851"/>
        </w:tabs>
        <w:autoSpaceDE w:val="0"/>
        <w:autoSpaceDN w:val="0"/>
        <w:adjustRightInd w:val="0"/>
        <w:spacing w:line="384" w:lineRule="auto"/>
        <w:ind w:firstLine="709"/>
        <w:jc w:val="both"/>
        <w:rPr>
          <w:sz w:val="30"/>
          <w:szCs w:val="30"/>
        </w:rPr>
      </w:pPr>
      <w:r>
        <w:rPr>
          <w:sz w:val="30"/>
          <w:szCs w:val="30"/>
        </w:rPr>
        <w:t>в)</w:t>
      </w:r>
      <w:r w:rsidRPr="00E76674">
        <w:rPr>
          <w:sz w:val="30"/>
          <w:szCs w:val="30"/>
        </w:rPr>
        <w:t> </w:t>
      </w:r>
      <w:r>
        <w:rPr>
          <w:sz w:val="30"/>
          <w:szCs w:val="30"/>
        </w:rPr>
        <w:t xml:space="preserve">невыполнение </w:t>
      </w:r>
      <w:r w:rsidRPr="00E76674">
        <w:rPr>
          <w:sz w:val="30"/>
          <w:szCs w:val="30"/>
        </w:rPr>
        <w:t>держател</w:t>
      </w:r>
      <w:r>
        <w:rPr>
          <w:sz w:val="30"/>
          <w:szCs w:val="30"/>
        </w:rPr>
        <w:t>ем</w:t>
      </w:r>
      <w:r w:rsidRPr="00E76674">
        <w:rPr>
          <w:sz w:val="30"/>
          <w:szCs w:val="30"/>
        </w:rPr>
        <w:t xml:space="preserve"> регистрационного удостоверения обязательств по фармаконадзору</w:t>
      </w:r>
      <w:r w:rsidRPr="0031422F">
        <w:t xml:space="preserve"> </w:t>
      </w:r>
      <w:r w:rsidRPr="0031422F">
        <w:rPr>
          <w:sz w:val="30"/>
          <w:szCs w:val="30"/>
        </w:rPr>
        <w:t>или обязательств в рамках процедуры регистраци</w:t>
      </w:r>
      <w:r>
        <w:rPr>
          <w:sz w:val="30"/>
          <w:szCs w:val="30"/>
        </w:rPr>
        <w:t>и</w:t>
      </w:r>
      <w:r w:rsidRPr="0031422F">
        <w:rPr>
          <w:sz w:val="30"/>
          <w:szCs w:val="30"/>
        </w:rPr>
        <w:t xml:space="preserve"> на условиях</w:t>
      </w:r>
      <w:r w:rsidRPr="00E76674">
        <w:rPr>
          <w:sz w:val="30"/>
          <w:szCs w:val="30"/>
        </w:rPr>
        <w:t>.</w:t>
      </w:r>
    </w:p>
    <w:p w:rsidR="00B13B88" w:rsidRPr="00E76674" w:rsidRDefault="00BB70A5" w:rsidP="00F23F5B">
      <w:pPr>
        <w:spacing w:before="360" w:after="360"/>
        <w:jc w:val="center"/>
        <w:rPr>
          <w:sz w:val="30"/>
          <w:szCs w:val="30"/>
        </w:rPr>
      </w:pPr>
      <w:r w:rsidRPr="00E76674">
        <w:rPr>
          <w:sz w:val="30"/>
          <w:szCs w:val="30"/>
          <w:lang w:val="en-US"/>
        </w:rPr>
        <w:t>IX</w:t>
      </w:r>
      <w:r w:rsidR="00914E0A" w:rsidRPr="00E76674">
        <w:rPr>
          <w:sz w:val="30"/>
          <w:szCs w:val="30"/>
        </w:rPr>
        <w:t xml:space="preserve">. </w:t>
      </w:r>
      <w:r w:rsidR="00B13B88" w:rsidRPr="00E76674">
        <w:rPr>
          <w:sz w:val="30"/>
          <w:szCs w:val="30"/>
        </w:rPr>
        <w:t>Внесение из</w:t>
      </w:r>
      <w:r w:rsidR="0031422F">
        <w:rPr>
          <w:sz w:val="30"/>
          <w:szCs w:val="30"/>
        </w:rPr>
        <w:t>менений в регистрационное досье</w:t>
      </w:r>
      <w:r w:rsidR="0031422F">
        <w:rPr>
          <w:sz w:val="30"/>
          <w:szCs w:val="30"/>
        </w:rPr>
        <w:br/>
        <w:t>зарегистрированного лекарственного препарата</w:t>
      </w:r>
    </w:p>
    <w:p w:rsidR="00940435" w:rsidRPr="00E76674" w:rsidRDefault="00443B66" w:rsidP="0053244E">
      <w:pPr>
        <w:tabs>
          <w:tab w:val="left" w:pos="851"/>
        </w:tabs>
        <w:autoSpaceDE w:val="0"/>
        <w:autoSpaceDN w:val="0"/>
        <w:adjustRightInd w:val="0"/>
        <w:spacing w:line="384" w:lineRule="auto"/>
        <w:ind w:firstLine="709"/>
        <w:jc w:val="both"/>
        <w:rPr>
          <w:sz w:val="30"/>
          <w:szCs w:val="30"/>
        </w:rPr>
      </w:pPr>
      <w:r w:rsidRPr="00E76674">
        <w:rPr>
          <w:sz w:val="30"/>
          <w:szCs w:val="30"/>
        </w:rPr>
        <w:t>14</w:t>
      </w:r>
      <w:r w:rsidR="000D54C0">
        <w:rPr>
          <w:sz w:val="30"/>
          <w:szCs w:val="30"/>
        </w:rPr>
        <w:t>7</w:t>
      </w:r>
      <w:r w:rsidRPr="00E76674">
        <w:rPr>
          <w:sz w:val="30"/>
          <w:szCs w:val="30"/>
        </w:rPr>
        <w:t>. </w:t>
      </w:r>
      <w:r w:rsidR="00940435" w:rsidRPr="00E76674">
        <w:rPr>
          <w:sz w:val="30"/>
          <w:szCs w:val="30"/>
        </w:rPr>
        <w:t xml:space="preserve">После регистрации </w:t>
      </w:r>
      <w:r w:rsidR="004D229F" w:rsidRPr="004D229F">
        <w:rPr>
          <w:sz w:val="30"/>
          <w:szCs w:val="30"/>
        </w:rPr>
        <w:t xml:space="preserve">лекарственного препарата </w:t>
      </w:r>
      <w:r w:rsidR="00940435" w:rsidRPr="00E76674">
        <w:rPr>
          <w:sz w:val="30"/>
          <w:szCs w:val="30"/>
        </w:rPr>
        <w:t xml:space="preserve">держатель регистрационного удостоверения </w:t>
      </w:r>
      <w:r w:rsidR="004D229F" w:rsidRPr="004D229F">
        <w:rPr>
          <w:sz w:val="30"/>
          <w:szCs w:val="30"/>
        </w:rPr>
        <w:t xml:space="preserve">должен вносить изменения в регистрационное досье зарегистрированного лекарственного препарата (далее – внесение изменений), которые могут потребоваться в целях </w:t>
      </w:r>
      <w:r w:rsidR="00597B04">
        <w:rPr>
          <w:sz w:val="30"/>
          <w:szCs w:val="30"/>
        </w:rPr>
        <w:t xml:space="preserve">обеспечения </w:t>
      </w:r>
      <w:r w:rsidR="004D229F" w:rsidRPr="004D229F">
        <w:rPr>
          <w:sz w:val="30"/>
          <w:szCs w:val="30"/>
        </w:rPr>
        <w:t>соответствия производства и контроля качества лекарственного средства современному уров</w:t>
      </w:r>
      <w:r w:rsidR="004D229F">
        <w:rPr>
          <w:sz w:val="30"/>
          <w:szCs w:val="30"/>
        </w:rPr>
        <w:t>ню общепринятых научных методов</w:t>
      </w:r>
      <w:r w:rsidR="00940435" w:rsidRPr="00E76674">
        <w:rPr>
          <w:sz w:val="30"/>
          <w:szCs w:val="30"/>
        </w:rPr>
        <w:t>.</w:t>
      </w:r>
    </w:p>
    <w:p w:rsidR="00AC6ADA" w:rsidRPr="00E76674" w:rsidRDefault="00AC6ADA" w:rsidP="0053244E">
      <w:pPr>
        <w:autoSpaceDE w:val="0"/>
        <w:autoSpaceDN w:val="0"/>
        <w:adjustRightInd w:val="0"/>
        <w:spacing w:line="384" w:lineRule="auto"/>
        <w:ind w:firstLine="709"/>
        <w:jc w:val="both"/>
        <w:rPr>
          <w:sz w:val="30"/>
          <w:szCs w:val="30"/>
        </w:rPr>
      </w:pPr>
      <w:r w:rsidRPr="00E76674">
        <w:rPr>
          <w:sz w:val="30"/>
          <w:szCs w:val="30"/>
        </w:rPr>
        <w:t xml:space="preserve">Такие изменения должны утверждаться уполномоченным органом </w:t>
      </w:r>
      <w:r w:rsidR="00224787">
        <w:rPr>
          <w:sz w:val="30"/>
          <w:szCs w:val="30"/>
        </w:rPr>
        <w:t>государства-члена</w:t>
      </w:r>
      <w:r w:rsidRPr="00E76674">
        <w:rPr>
          <w:sz w:val="30"/>
          <w:szCs w:val="30"/>
        </w:rPr>
        <w:t>, в котором зарегистрирован лекарственный препарат</w:t>
      </w:r>
      <w:r w:rsidR="00525D77">
        <w:rPr>
          <w:sz w:val="30"/>
          <w:szCs w:val="30"/>
        </w:rPr>
        <w:t xml:space="preserve"> (</w:t>
      </w:r>
      <w:r w:rsidR="00E45016">
        <w:rPr>
          <w:sz w:val="30"/>
          <w:szCs w:val="30"/>
        </w:rPr>
        <w:t xml:space="preserve">либо этот </w:t>
      </w:r>
      <w:r w:rsidR="00F23F5B" w:rsidRPr="00E76674">
        <w:rPr>
          <w:sz w:val="30"/>
          <w:szCs w:val="30"/>
        </w:rPr>
        <w:t>уполномоченны</w:t>
      </w:r>
      <w:r w:rsidR="00F23F5B">
        <w:rPr>
          <w:sz w:val="30"/>
          <w:szCs w:val="30"/>
        </w:rPr>
        <w:t>й</w:t>
      </w:r>
      <w:r w:rsidR="00F23F5B" w:rsidRPr="00E76674">
        <w:rPr>
          <w:sz w:val="30"/>
          <w:szCs w:val="30"/>
        </w:rPr>
        <w:t xml:space="preserve"> орган</w:t>
      </w:r>
      <w:r w:rsidR="00525D77">
        <w:rPr>
          <w:sz w:val="30"/>
          <w:szCs w:val="30"/>
        </w:rPr>
        <w:t xml:space="preserve"> должен уведомляться о них </w:t>
      </w:r>
      <w:r w:rsidR="00597B04">
        <w:rPr>
          <w:sz w:val="30"/>
          <w:szCs w:val="30"/>
        </w:rPr>
        <w:br/>
      </w:r>
      <w:r w:rsidR="00525D77">
        <w:rPr>
          <w:sz w:val="30"/>
          <w:szCs w:val="30"/>
        </w:rPr>
        <w:t>в соответствии с утвержденной процедурой)</w:t>
      </w:r>
      <w:r w:rsidRPr="00E76674">
        <w:rPr>
          <w:sz w:val="30"/>
          <w:szCs w:val="30"/>
        </w:rPr>
        <w:t>.</w:t>
      </w:r>
      <w:r w:rsidR="00614A95" w:rsidRPr="00E76674">
        <w:rPr>
          <w:sz w:val="30"/>
          <w:szCs w:val="30"/>
        </w:rPr>
        <w:t xml:space="preserve"> </w:t>
      </w:r>
      <w:r w:rsidR="00614A95" w:rsidRPr="00E76674">
        <w:rPr>
          <w:rStyle w:val="s0"/>
          <w:color w:val="auto"/>
          <w:sz w:val="30"/>
          <w:szCs w:val="30"/>
        </w:rPr>
        <w:t xml:space="preserve">При этом внесение изменений </w:t>
      </w:r>
      <w:r w:rsidR="004D229F" w:rsidRPr="004D229F">
        <w:rPr>
          <w:rStyle w:val="s0"/>
          <w:color w:val="auto"/>
          <w:sz w:val="30"/>
          <w:szCs w:val="30"/>
        </w:rPr>
        <w:t>в регистрационное досье лекарственного препарата должно инициироваться заявителем через уполномоченный орган (экспертную организацию) того же референтного государства, которое осуществляло регис</w:t>
      </w:r>
      <w:r w:rsidR="004D229F">
        <w:rPr>
          <w:rStyle w:val="s0"/>
          <w:color w:val="auto"/>
          <w:sz w:val="30"/>
          <w:szCs w:val="30"/>
        </w:rPr>
        <w:t>трацию лекарственного препарата</w:t>
      </w:r>
      <w:r w:rsidR="0053071A" w:rsidRPr="0053071A">
        <w:rPr>
          <w:rStyle w:val="s0"/>
          <w:color w:val="auto"/>
          <w:sz w:val="30"/>
          <w:szCs w:val="30"/>
        </w:rPr>
        <w:t>.</w:t>
      </w:r>
    </w:p>
    <w:p w:rsidR="00AC6ADA" w:rsidRPr="00E76674" w:rsidRDefault="00443B66" w:rsidP="0053244E">
      <w:pPr>
        <w:tabs>
          <w:tab w:val="left" w:pos="851"/>
        </w:tabs>
        <w:autoSpaceDE w:val="0"/>
        <w:autoSpaceDN w:val="0"/>
        <w:adjustRightInd w:val="0"/>
        <w:spacing w:line="384" w:lineRule="auto"/>
        <w:ind w:firstLine="709"/>
        <w:jc w:val="both"/>
        <w:rPr>
          <w:sz w:val="30"/>
          <w:szCs w:val="30"/>
        </w:rPr>
      </w:pPr>
      <w:r w:rsidRPr="00E76674">
        <w:rPr>
          <w:sz w:val="30"/>
          <w:szCs w:val="30"/>
        </w:rPr>
        <w:t>14</w:t>
      </w:r>
      <w:r w:rsidR="000D54C0">
        <w:rPr>
          <w:sz w:val="30"/>
          <w:szCs w:val="30"/>
        </w:rPr>
        <w:t>8</w:t>
      </w:r>
      <w:r w:rsidRPr="00E76674">
        <w:rPr>
          <w:sz w:val="30"/>
          <w:szCs w:val="30"/>
        </w:rPr>
        <w:t>. </w:t>
      </w:r>
      <w:r w:rsidR="00AC6ADA" w:rsidRPr="00E76674">
        <w:rPr>
          <w:sz w:val="30"/>
          <w:szCs w:val="30"/>
        </w:rPr>
        <w:t xml:space="preserve">Держатель регистрационного удостоверения обязан сообщать уполномоченному органу </w:t>
      </w:r>
      <w:r w:rsidR="00224787">
        <w:rPr>
          <w:sz w:val="30"/>
          <w:szCs w:val="30"/>
        </w:rPr>
        <w:t>государства-члена</w:t>
      </w:r>
      <w:r w:rsidR="00AC6ADA" w:rsidRPr="00E76674">
        <w:rPr>
          <w:sz w:val="30"/>
          <w:szCs w:val="30"/>
        </w:rPr>
        <w:t xml:space="preserve"> обо всех новых сведениях, которые могут потребовать изменения документов и данных, содержащихся в регистрационном досье</w:t>
      </w:r>
      <w:r w:rsidR="004D229F">
        <w:rPr>
          <w:sz w:val="30"/>
          <w:szCs w:val="30"/>
        </w:rPr>
        <w:t xml:space="preserve"> лекарственного препарата</w:t>
      </w:r>
      <w:r w:rsidR="00AC6ADA" w:rsidRPr="00E76674">
        <w:rPr>
          <w:sz w:val="30"/>
          <w:szCs w:val="30"/>
        </w:rPr>
        <w:t>.</w:t>
      </w:r>
    </w:p>
    <w:p w:rsidR="00AC6ADA" w:rsidRPr="00E76674" w:rsidRDefault="00614A95" w:rsidP="0053244E">
      <w:pPr>
        <w:autoSpaceDE w:val="0"/>
        <w:autoSpaceDN w:val="0"/>
        <w:adjustRightInd w:val="0"/>
        <w:spacing w:line="384" w:lineRule="auto"/>
        <w:ind w:firstLine="709"/>
        <w:jc w:val="both"/>
        <w:rPr>
          <w:sz w:val="30"/>
          <w:szCs w:val="30"/>
        </w:rPr>
      </w:pPr>
      <w:r w:rsidRPr="00E76674">
        <w:rPr>
          <w:sz w:val="30"/>
          <w:szCs w:val="30"/>
        </w:rPr>
        <w:t>Д</w:t>
      </w:r>
      <w:r w:rsidR="00AC6ADA" w:rsidRPr="00E76674">
        <w:rPr>
          <w:sz w:val="30"/>
          <w:szCs w:val="30"/>
        </w:rPr>
        <w:t xml:space="preserve">ержатель регистрационного удостоверения должен </w:t>
      </w:r>
      <w:r w:rsidR="00525D77">
        <w:rPr>
          <w:sz w:val="30"/>
          <w:szCs w:val="30"/>
        </w:rPr>
        <w:t>незамедлительно</w:t>
      </w:r>
      <w:r w:rsidR="00AC6ADA" w:rsidRPr="00E76674">
        <w:rPr>
          <w:sz w:val="30"/>
          <w:szCs w:val="30"/>
        </w:rPr>
        <w:t xml:space="preserve"> уведомить уполномоченный орган </w:t>
      </w:r>
      <w:r w:rsidR="00224787">
        <w:rPr>
          <w:sz w:val="30"/>
          <w:szCs w:val="30"/>
        </w:rPr>
        <w:t>государства-члена</w:t>
      </w:r>
      <w:r w:rsidR="00AC6ADA" w:rsidRPr="00E76674">
        <w:rPr>
          <w:sz w:val="30"/>
          <w:szCs w:val="30"/>
        </w:rPr>
        <w:t xml:space="preserve"> о любом запрете или ограничении</w:t>
      </w:r>
      <w:r w:rsidR="004D229F" w:rsidRPr="004D229F">
        <w:t xml:space="preserve"> </w:t>
      </w:r>
      <w:r w:rsidR="004D229F" w:rsidRPr="004D229F">
        <w:rPr>
          <w:sz w:val="30"/>
          <w:szCs w:val="30"/>
        </w:rPr>
        <w:t>медицинского применения лекарственного препарата</w:t>
      </w:r>
      <w:r w:rsidR="00AC6ADA" w:rsidRPr="00E76674">
        <w:rPr>
          <w:sz w:val="30"/>
          <w:szCs w:val="30"/>
        </w:rPr>
        <w:t>, наложенном уполномоченными органами како</w:t>
      </w:r>
      <w:r w:rsidRPr="00E76674">
        <w:rPr>
          <w:sz w:val="30"/>
          <w:szCs w:val="30"/>
        </w:rPr>
        <w:t>го</w:t>
      </w:r>
      <w:r w:rsidR="00AC6ADA" w:rsidRPr="00E76674">
        <w:rPr>
          <w:sz w:val="30"/>
          <w:szCs w:val="30"/>
        </w:rPr>
        <w:t xml:space="preserve">-либо </w:t>
      </w:r>
      <w:r w:rsidRPr="00E76674">
        <w:rPr>
          <w:sz w:val="30"/>
          <w:szCs w:val="30"/>
        </w:rPr>
        <w:t>государства</w:t>
      </w:r>
      <w:r w:rsidR="00AC6ADA" w:rsidRPr="00E76674">
        <w:rPr>
          <w:sz w:val="30"/>
          <w:szCs w:val="30"/>
        </w:rPr>
        <w:t>, на рынке которо</w:t>
      </w:r>
      <w:r w:rsidRPr="00E76674">
        <w:rPr>
          <w:sz w:val="30"/>
          <w:szCs w:val="30"/>
        </w:rPr>
        <w:t>го</w:t>
      </w:r>
      <w:r w:rsidR="00AC6ADA" w:rsidRPr="00E76674">
        <w:rPr>
          <w:sz w:val="30"/>
          <w:szCs w:val="30"/>
        </w:rPr>
        <w:t xml:space="preserve"> находится лекарственный препарат, и обо всех прочих сведениях, которые могут повлиять на оценку </w:t>
      </w:r>
      <w:r w:rsidR="00E45016">
        <w:rPr>
          <w:sz w:val="30"/>
          <w:szCs w:val="30"/>
        </w:rPr>
        <w:t xml:space="preserve">соотношения </w:t>
      </w:r>
      <w:r w:rsidR="004B0759">
        <w:rPr>
          <w:sz w:val="30"/>
          <w:szCs w:val="30"/>
        </w:rPr>
        <w:t>«польза – риск»</w:t>
      </w:r>
      <w:r w:rsidR="00AC6ADA" w:rsidRPr="00E76674">
        <w:rPr>
          <w:sz w:val="30"/>
          <w:szCs w:val="30"/>
        </w:rPr>
        <w:t xml:space="preserve"> рассматриваемого лекарственного препарата. Сведения должны включать</w:t>
      </w:r>
      <w:r w:rsidR="00E45016">
        <w:rPr>
          <w:sz w:val="30"/>
          <w:szCs w:val="30"/>
        </w:rPr>
        <w:t xml:space="preserve"> в себя</w:t>
      </w:r>
      <w:r w:rsidR="00AC6ADA" w:rsidRPr="00E76674">
        <w:rPr>
          <w:sz w:val="30"/>
          <w:szCs w:val="30"/>
        </w:rPr>
        <w:t xml:space="preserve"> как положительные, так и отрицательные результаты клинических исследований или иных исследований по всем показаниям и во всех группах пациентов независимо от включения их в регистрационное досье, а также данные о применении лекарственного препарата, если такое применение не соответствует условиям регистрации.</w:t>
      </w:r>
    </w:p>
    <w:p w:rsidR="00AC6ADA" w:rsidRPr="00E76674" w:rsidRDefault="00443B66" w:rsidP="0053244E">
      <w:pPr>
        <w:autoSpaceDE w:val="0"/>
        <w:autoSpaceDN w:val="0"/>
        <w:adjustRightInd w:val="0"/>
        <w:spacing w:line="384" w:lineRule="auto"/>
        <w:ind w:firstLine="709"/>
        <w:jc w:val="both"/>
        <w:rPr>
          <w:sz w:val="30"/>
          <w:szCs w:val="30"/>
        </w:rPr>
      </w:pPr>
      <w:r w:rsidRPr="00E76674">
        <w:rPr>
          <w:sz w:val="30"/>
          <w:szCs w:val="30"/>
        </w:rPr>
        <w:t>14</w:t>
      </w:r>
      <w:r w:rsidR="000D54C0">
        <w:rPr>
          <w:sz w:val="30"/>
          <w:szCs w:val="30"/>
        </w:rPr>
        <w:t>9</w:t>
      </w:r>
      <w:r w:rsidRPr="00E76674">
        <w:rPr>
          <w:sz w:val="30"/>
          <w:szCs w:val="30"/>
        </w:rPr>
        <w:t>. </w:t>
      </w:r>
      <w:r w:rsidR="00AC6ADA" w:rsidRPr="00E76674">
        <w:rPr>
          <w:sz w:val="30"/>
          <w:szCs w:val="30"/>
        </w:rPr>
        <w:t>Держатель регистрационного удостоверения должен обеспечить соответствие информации о лекарст</w:t>
      </w:r>
      <w:r w:rsidR="00E45016">
        <w:rPr>
          <w:sz w:val="30"/>
          <w:szCs w:val="30"/>
        </w:rPr>
        <w:t>венном препарате текущим научно обоснованным медицинским стандартам</w:t>
      </w:r>
      <w:r w:rsidR="00AC6ADA" w:rsidRPr="00E76674">
        <w:rPr>
          <w:sz w:val="30"/>
          <w:szCs w:val="30"/>
        </w:rPr>
        <w:t xml:space="preserve">, включая заключения экспертиз и рекомендаций уполномоченных органов </w:t>
      </w:r>
      <w:r w:rsidR="00597B04">
        <w:rPr>
          <w:sz w:val="30"/>
          <w:szCs w:val="30"/>
        </w:rPr>
        <w:br/>
      </w:r>
      <w:r w:rsidR="00AC6ADA" w:rsidRPr="00E76674">
        <w:rPr>
          <w:sz w:val="30"/>
          <w:szCs w:val="30"/>
        </w:rPr>
        <w:t>в сфере обращения лекарственных сре</w:t>
      </w:r>
      <w:proofErr w:type="gramStart"/>
      <w:r w:rsidR="00AC6ADA" w:rsidRPr="00E76674">
        <w:rPr>
          <w:sz w:val="30"/>
          <w:szCs w:val="30"/>
        </w:rPr>
        <w:t>дств др</w:t>
      </w:r>
      <w:proofErr w:type="gramEnd"/>
      <w:r w:rsidR="00AC6ADA" w:rsidRPr="00E76674">
        <w:rPr>
          <w:sz w:val="30"/>
          <w:szCs w:val="30"/>
        </w:rPr>
        <w:t>угих стран.</w:t>
      </w:r>
    </w:p>
    <w:p w:rsidR="00E45016" w:rsidRDefault="00E45016" w:rsidP="00E45016">
      <w:pPr>
        <w:autoSpaceDE w:val="0"/>
        <w:autoSpaceDN w:val="0"/>
        <w:adjustRightInd w:val="0"/>
        <w:spacing w:line="384" w:lineRule="auto"/>
        <w:ind w:firstLine="709"/>
        <w:jc w:val="both"/>
        <w:rPr>
          <w:sz w:val="30"/>
          <w:szCs w:val="30"/>
        </w:rPr>
      </w:pPr>
      <w:r w:rsidRPr="00E76674">
        <w:rPr>
          <w:sz w:val="30"/>
          <w:szCs w:val="30"/>
        </w:rPr>
        <w:t>1</w:t>
      </w:r>
      <w:r>
        <w:rPr>
          <w:sz w:val="30"/>
          <w:szCs w:val="30"/>
        </w:rPr>
        <w:t>50</w:t>
      </w:r>
      <w:r w:rsidRPr="00E76674">
        <w:rPr>
          <w:sz w:val="30"/>
          <w:szCs w:val="30"/>
        </w:rPr>
        <w:t>. </w:t>
      </w:r>
      <w:r w:rsidRPr="004D229F">
        <w:rPr>
          <w:sz w:val="30"/>
          <w:szCs w:val="30"/>
        </w:rPr>
        <w:t>Для обеспечения непрерывной оценки соотношения пользы и риска зарегистрированного лекарственного препарата уполномоченный орган государства</w:t>
      </w:r>
      <w:r>
        <w:rPr>
          <w:sz w:val="30"/>
          <w:szCs w:val="30"/>
        </w:rPr>
        <w:t>-</w:t>
      </w:r>
      <w:r w:rsidRPr="004D229F">
        <w:rPr>
          <w:sz w:val="30"/>
          <w:szCs w:val="30"/>
        </w:rPr>
        <w:t xml:space="preserve">члена (в том числе по запросу экспертной организации) вправе направить держателю регистрационного удостоверения на зарегистрированный лекарственный препарат запрос о представлении данных, подтверждающих, что соотношение </w:t>
      </w:r>
      <w:r w:rsidR="00597B04">
        <w:rPr>
          <w:sz w:val="30"/>
          <w:szCs w:val="30"/>
        </w:rPr>
        <w:br/>
      </w:r>
      <w:r w:rsidR="004B0759">
        <w:rPr>
          <w:sz w:val="30"/>
          <w:szCs w:val="30"/>
        </w:rPr>
        <w:t>«польза – риск»</w:t>
      </w:r>
      <w:r w:rsidRPr="004D229F">
        <w:rPr>
          <w:sz w:val="30"/>
          <w:szCs w:val="30"/>
        </w:rPr>
        <w:t xml:space="preserve"> зарегистрированного лекарственного препарата остается благоприятным. Держатель регистрационного удостоверения обязан представить </w:t>
      </w:r>
      <w:r>
        <w:rPr>
          <w:sz w:val="30"/>
          <w:szCs w:val="30"/>
        </w:rPr>
        <w:t xml:space="preserve">этому </w:t>
      </w:r>
      <w:r w:rsidRPr="004D229F">
        <w:rPr>
          <w:sz w:val="30"/>
          <w:szCs w:val="30"/>
        </w:rPr>
        <w:t xml:space="preserve">уполномоченному органу (экспертной организации) необходимые материалы в максимально короткий срок, но не позднее 30 </w:t>
      </w:r>
      <w:r>
        <w:rPr>
          <w:sz w:val="30"/>
          <w:szCs w:val="30"/>
        </w:rPr>
        <w:t>календарных дней</w:t>
      </w:r>
      <w:r w:rsidRPr="004D229F">
        <w:rPr>
          <w:sz w:val="30"/>
          <w:szCs w:val="30"/>
        </w:rPr>
        <w:t xml:space="preserve"> </w:t>
      </w:r>
      <w:proofErr w:type="gramStart"/>
      <w:r>
        <w:rPr>
          <w:sz w:val="30"/>
          <w:szCs w:val="30"/>
        </w:rPr>
        <w:t xml:space="preserve">с даты </w:t>
      </w:r>
      <w:r w:rsidRPr="004D229F">
        <w:rPr>
          <w:sz w:val="30"/>
          <w:szCs w:val="30"/>
        </w:rPr>
        <w:t>получения</w:t>
      </w:r>
      <w:proofErr w:type="gramEnd"/>
      <w:r w:rsidRPr="004D229F">
        <w:rPr>
          <w:sz w:val="30"/>
          <w:szCs w:val="30"/>
        </w:rPr>
        <w:t xml:space="preserve"> </w:t>
      </w:r>
      <w:r>
        <w:rPr>
          <w:sz w:val="30"/>
          <w:szCs w:val="30"/>
        </w:rPr>
        <w:t>соответствующего запроса.</w:t>
      </w:r>
    </w:p>
    <w:p w:rsidR="00E45016" w:rsidRPr="00E76674" w:rsidRDefault="00E45016" w:rsidP="00E45016">
      <w:pPr>
        <w:autoSpaceDE w:val="0"/>
        <w:autoSpaceDN w:val="0"/>
        <w:adjustRightInd w:val="0"/>
        <w:spacing w:line="384" w:lineRule="auto"/>
        <w:ind w:firstLine="709"/>
        <w:jc w:val="both"/>
        <w:rPr>
          <w:rStyle w:val="s0"/>
          <w:color w:val="auto"/>
          <w:sz w:val="30"/>
          <w:szCs w:val="30"/>
        </w:rPr>
      </w:pPr>
      <w:r w:rsidRPr="004D229F">
        <w:rPr>
          <w:sz w:val="30"/>
          <w:szCs w:val="30"/>
        </w:rPr>
        <w:t>Уполномоченный орган государства</w:t>
      </w:r>
      <w:r>
        <w:rPr>
          <w:sz w:val="30"/>
          <w:szCs w:val="30"/>
        </w:rPr>
        <w:t>-</w:t>
      </w:r>
      <w:r w:rsidRPr="004D229F">
        <w:rPr>
          <w:sz w:val="30"/>
          <w:szCs w:val="30"/>
        </w:rPr>
        <w:t>члена (в том числе по запросу экспертной организации) вправе направить держателю регистрационного удостоверения на зарегистрированный</w:t>
      </w:r>
      <w:r>
        <w:rPr>
          <w:sz w:val="30"/>
          <w:szCs w:val="30"/>
        </w:rPr>
        <w:t xml:space="preserve"> </w:t>
      </w:r>
      <w:r w:rsidRPr="004D229F">
        <w:rPr>
          <w:sz w:val="30"/>
          <w:szCs w:val="30"/>
        </w:rPr>
        <w:t xml:space="preserve">лекарственный препарат запрос о представлении копии </w:t>
      </w:r>
      <w:proofErr w:type="gramStart"/>
      <w:r w:rsidRPr="004D229F">
        <w:rPr>
          <w:sz w:val="30"/>
          <w:szCs w:val="30"/>
        </w:rPr>
        <w:t>мастер-файла</w:t>
      </w:r>
      <w:proofErr w:type="gramEnd"/>
      <w:r w:rsidRPr="004D229F">
        <w:rPr>
          <w:sz w:val="30"/>
          <w:szCs w:val="30"/>
        </w:rPr>
        <w:t xml:space="preserve"> системы фармаконадзора. Держатель регистрационного удостоверения должен представить </w:t>
      </w:r>
      <w:r>
        <w:rPr>
          <w:sz w:val="30"/>
          <w:szCs w:val="30"/>
        </w:rPr>
        <w:t xml:space="preserve">соответствующую </w:t>
      </w:r>
      <w:r w:rsidRPr="004D229F">
        <w:rPr>
          <w:sz w:val="30"/>
          <w:szCs w:val="30"/>
        </w:rPr>
        <w:t xml:space="preserve">копию </w:t>
      </w:r>
      <w:r>
        <w:rPr>
          <w:sz w:val="30"/>
          <w:szCs w:val="30"/>
        </w:rPr>
        <w:t>в течение</w:t>
      </w:r>
      <w:r w:rsidR="00170495">
        <w:rPr>
          <w:sz w:val="30"/>
          <w:szCs w:val="30"/>
        </w:rPr>
        <w:t xml:space="preserve"> </w:t>
      </w:r>
      <w:r w:rsidRPr="004D229F">
        <w:rPr>
          <w:sz w:val="30"/>
          <w:szCs w:val="30"/>
        </w:rPr>
        <w:t xml:space="preserve">10 </w:t>
      </w:r>
      <w:r>
        <w:rPr>
          <w:sz w:val="30"/>
          <w:szCs w:val="30"/>
        </w:rPr>
        <w:t>рабочих</w:t>
      </w:r>
      <w:r w:rsidRPr="004D229F">
        <w:rPr>
          <w:sz w:val="30"/>
          <w:szCs w:val="30"/>
        </w:rPr>
        <w:t xml:space="preserve"> дней </w:t>
      </w:r>
      <w:proofErr w:type="gramStart"/>
      <w:r>
        <w:rPr>
          <w:sz w:val="30"/>
          <w:szCs w:val="30"/>
        </w:rPr>
        <w:t>с даты</w:t>
      </w:r>
      <w:r w:rsidRPr="004D229F">
        <w:rPr>
          <w:sz w:val="30"/>
          <w:szCs w:val="30"/>
        </w:rPr>
        <w:t xml:space="preserve"> получения</w:t>
      </w:r>
      <w:proofErr w:type="gramEnd"/>
      <w:r w:rsidRPr="004D229F">
        <w:rPr>
          <w:sz w:val="30"/>
          <w:szCs w:val="30"/>
        </w:rPr>
        <w:t xml:space="preserve"> данного запроса.</w:t>
      </w:r>
    </w:p>
    <w:p w:rsidR="00E45016" w:rsidRPr="00E76674" w:rsidRDefault="00E45016" w:rsidP="00E45016">
      <w:pPr>
        <w:tabs>
          <w:tab w:val="left" w:pos="851"/>
        </w:tabs>
        <w:autoSpaceDE w:val="0"/>
        <w:autoSpaceDN w:val="0"/>
        <w:adjustRightInd w:val="0"/>
        <w:spacing w:line="384" w:lineRule="auto"/>
        <w:ind w:firstLine="709"/>
        <w:jc w:val="both"/>
        <w:rPr>
          <w:rStyle w:val="s0"/>
          <w:color w:val="auto"/>
          <w:sz w:val="30"/>
          <w:szCs w:val="30"/>
        </w:rPr>
      </w:pPr>
      <w:r w:rsidRPr="00E76674">
        <w:rPr>
          <w:rStyle w:val="s0"/>
          <w:color w:val="auto"/>
          <w:sz w:val="30"/>
          <w:szCs w:val="30"/>
        </w:rPr>
        <w:t>15</w:t>
      </w:r>
      <w:r>
        <w:rPr>
          <w:rStyle w:val="s0"/>
          <w:color w:val="auto"/>
          <w:sz w:val="30"/>
          <w:szCs w:val="30"/>
        </w:rPr>
        <w:t>1</w:t>
      </w:r>
      <w:r w:rsidRPr="00E76674">
        <w:rPr>
          <w:rStyle w:val="s0"/>
          <w:color w:val="auto"/>
          <w:sz w:val="30"/>
          <w:szCs w:val="30"/>
        </w:rPr>
        <w:t>. </w:t>
      </w:r>
      <w:r w:rsidRPr="004D229F">
        <w:rPr>
          <w:rStyle w:val="s0"/>
          <w:color w:val="auto"/>
          <w:sz w:val="30"/>
          <w:szCs w:val="30"/>
        </w:rPr>
        <w:t xml:space="preserve">Вносимые изменения в регистрационное досье зарегистрированного лекарственного препарата не должны менять положительное соотношение </w:t>
      </w:r>
      <w:r w:rsidR="004B0759">
        <w:rPr>
          <w:rStyle w:val="s0"/>
          <w:color w:val="auto"/>
          <w:sz w:val="30"/>
          <w:szCs w:val="30"/>
        </w:rPr>
        <w:t>«польза – риск»</w:t>
      </w:r>
      <w:r w:rsidRPr="004D229F">
        <w:rPr>
          <w:rStyle w:val="s0"/>
          <w:color w:val="auto"/>
          <w:sz w:val="30"/>
          <w:szCs w:val="30"/>
        </w:rPr>
        <w:t xml:space="preserve"> лекарственного препарата.</w:t>
      </w:r>
    </w:p>
    <w:p w:rsidR="00E45016" w:rsidRPr="00E76674" w:rsidRDefault="00E45016" w:rsidP="00E45016">
      <w:pPr>
        <w:tabs>
          <w:tab w:val="left" w:pos="851"/>
        </w:tabs>
        <w:autoSpaceDE w:val="0"/>
        <w:autoSpaceDN w:val="0"/>
        <w:adjustRightInd w:val="0"/>
        <w:spacing w:line="384" w:lineRule="auto"/>
        <w:ind w:firstLine="709"/>
        <w:jc w:val="both"/>
        <w:rPr>
          <w:rStyle w:val="s0"/>
          <w:color w:val="auto"/>
          <w:sz w:val="30"/>
          <w:szCs w:val="30"/>
        </w:rPr>
      </w:pPr>
      <w:r w:rsidRPr="00E76674">
        <w:rPr>
          <w:rStyle w:val="s0"/>
          <w:color w:val="auto"/>
          <w:sz w:val="30"/>
          <w:szCs w:val="30"/>
        </w:rPr>
        <w:t>15</w:t>
      </w:r>
      <w:r>
        <w:rPr>
          <w:rStyle w:val="s0"/>
          <w:color w:val="auto"/>
          <w:sz w:val="30"/>
          <w:szCs w:val="30"/>
        </w:rPr>
        <w:t>2</w:t>
      </w:r>
      <w:r w:rsidRPr="00E76674">
        <w:rPr>
          <w:rStyle w:val="s0"/>
          <w:color w:val="auto"/>
          <w:sz w:val="30"/>
          <w:szCs w:val="30"/>
        </w:rPr>
        <w:t>. </w:t>
      </w:r>
      <w:r w:rsidRPr="004D229F">
        <w:rPr>
          <w:rStyle w:val="s0"/>
          <w:color w:val="auto"/>
          <w:sz w:val="30"/>
          <w:szCs w:val="30"/>
        </w:rPr>
        <w:t xml:space="preserve">Внесение изменений в регистрационное досье зарегистрированного лекарственного препарата осуществляется </w:t>
      </w:r>
      <w:r>
        <w:rPr>
          <w:rStyle w:val="s0"/>
          <w:color w:val="auto"/>
          <w:sz w:val="30"/>
          <w:szCs w:val="30"/>
        </w:rPr>
        <w:br/>
      </w:r>
      <w:r w:rsidRPr="004D229F">
        <w:rPr>
          <w:rStyle w:val="s0"/>
          <w:color w:val="auto"/>
          <w:sz w:val="30"/>
          <w:szCs w:val="30"/>
        </w:rPr>
        <w:t>в соответствии с классификацией изменений</w:t>
      </w:r>
      <w:r>
        <w:rPr>
          <w:rStyle w:val="s0"/>
          <w:color w:val="auto"/>
          <w:sz w:val="30"/>
          <w:szCs w:val="30"/>
        </w:rPr>
        <w:t>, вносимых</w:t>
      </w:r>
      <w:r w:rsidRPr="004D229F">
        <w:rPr>
          <w:rStyle w:val="s0"/>
          <w:color w:val="auto"/>
          <w:sz w:val="30"/>
          <w:szCs w:val="30"/>
        </w:rPr>
        <w:t xml:space="preserve"> в регистрационное досье зарегистрированного лекарственного препарата и правилами их внесения </w:t>
      </w:r>
      <w:r>
        <w:rPr>
          <w:rStyle w:val="s0"/>
          <w:color w:val="auto"/>
          <w:sz w:val="30"/>
          <w:szCs w:val="30"/>
        </w:rPr>
        <w:t>в соответствии с</w:t>
      </w:r>
      <w:r w:rsidRPr="004D229F">
        <w:rPr>
          <w:rStyle w:val="s0"/>
          <w:color w:val="auto"/>
          <w:sz w:val="30"/>
          <w:szCs w:val="30"/>
        </w:rPr>
        <w:t xml:space="preserve"> </w:t>
      </w:r>
      <w:r>
        <w:rPr>
          <w:rStyle w:val="s0"/>
          <w:color w:val="auto"/>
          <w:sz w:val="30"/>
          <w:szCs w:val="30"/>
        </w:rPr>
        <w:t>п</w:t>
      </w:r>
      <w:r w:rsidRPr="004D229F">
        <w:rPr>
          <w:rStyle w:val="s0"/>
          <w:color w:val="auto"/>
          <w:sz w:val="30"/>
          <w:szCs w:val="30"/>
        </w:rPr>
        <w:t>риложениям</w:t>
      </w:r>
      <w:r>
        <w:rPr>
          <w:rStyle w:val="s0"/>
          <w:color w:val="auto"/>
          <w:sz w:val="30"/>
          <w:szCs w:val="30"/>
        </w:rPr>
        <w:t>и</w:t>
      </w:r>
      <w:r w:rsidRPr="004D229F">
        <w:rPr>
          <w:rStyle w:val="s0"/>
          <w:color w:val="auto"/>
          <w:sz w:val="30"/>
          <w:szCs w:val="30"/>
        </w:rPr>
        <w:t xml:space="preserve"> №</w:t>
      </w:r>
      <w:r w:rsidR="00597B04">
        <w:rPr>
          <w:rStyle w:val="s0"/>
          <w:color w:val="auto"/>
          <w:sz w:val="30"/>
          <w:szCs w:val="30"/>
        </w:rPr>
        <w:t xml:space="preserve"> </w:t>
      </w:r>
      <w:r w:rsidRPr="004D229F">
        <w:rPr>
          <w:rStyle w:val="s0"/>
          <w:color w:val="auto"/>
          <w:sz w:val="30"/>
          <w:szCs w:val="30"/>
        </w:rPr>
        <w:t xml:space="preserve">19 и 20 </w:t>
      </w:r>
      <w:r w:rsidR="00597B04">
        <w:rPr>
          <w:rStyle w:val="s0"/>
          <w:color w:val="auto"/>
          <w:sz w:val="30"/>
          <w:szCs w:val="30"/>
        </w:rPr>
        <w:br/>
      </w:r>
      <w:r w:rsidRPr="004D229F">
        <w:rPr>
          <w:rStyle w:val="s0"/>
          <w:color w:val="auto"/>
          <w:sz w:val="30"/>
          <w:szCs w:val="30"/>
        </w:rPr>
        <w:t>к настоящим Правилам</w:t>
      </w:r>
      <w:r>
        <w:rPr>
          <w:rStyle w:val="s0"/>
          <w:color w:val="auto"/>
          <w:sz w:val="30"/>
          <w:szCs w:val="30"/>
        </w:rPr>
        <w:t>.</w:t>
      </w:r>
      <w:r w:rsidRPr="004D229F">
        <w:rPr>
          <w:rStyle w:val="s0"/>
          <w:color w:val="auto"/>
          <w:sz w:val="30"/>
          <w:szCs w:val="30"/>
        </w:rPr>
        <w:t xml:space="preserve"> </w:t>
      </w:r>
      <w:r>
        <w:rPr>
          <w:rStyle w:val="s0"/>
          <w:color w:val="auto"/>
          <w:sz w:val="30"/>
          <w:szCs w:val="30"/>
        </w:rPr>
        <w:t>Э</w:t>
      </w:r>
      <w:r w:rsidRPr="004D229F">
        <w:rPr>
          <w:rStyle w:val="s0"/>
          <w:color w:val="auto"/>
          <w:sz w:val="30"/>
          <w:szCs w:val="30"/>
        </w:rPr>
        <w:t xml:space="preserve">кспертиза внесения изменений в регистрационное досье лекарственных препаратов осуществляется </w:t>
      </w:r>
      <w:r>
        <w:rPr>
          <w:rStyle w:val="s0"/>
          <w:color w:val="auto"/>
          <w:sz w:val="30"/>
          <w:szCs w:val="30"/>
        </w:rPr>
        <w:br/>
      </w:r>
      <w:r w:rsidRPr="004D229F">
        <w:rPr>
          <w:rStyle w:val="s0"/>
          <w:color w:val="auto"/>
          <w:sz w:val="30"/>
          <w:szCs w:val="30"/>
        </w:rPr>
        <w:t xml:space="preserve">в соответствии с </w:t>
      </w:r>
      <w:r>
        <w:rPr>
          <w:rStyle w:val="s0"/>
          <w:color w:val="auto"/>
          <w:sz w:val="30"/>
          <w:szCs w:val="30"/>
        </w:rPr>
        <w:t>п</w:t>
      </w:r>
      <w:r w:rsidRPr="004D229F">
        <w:rPr>
          <w:rStyle w:val="s0"/>
          <w:color w:val="auto"/>
          <w:sz w:val="30"/>
          <w:szCs w:val="30"/>
        </w:rPr>
        <w:t>риложением №</w:t>
      </w:r>
      <w:r>
        <w:rPr>
          <w:rStyle w:val="s0"/>
          <w:color w:val="auto"/>
          <w:sz w:val="30"/>
          <w:szCs w:val="30"/>
        </w:rPr>
        <w:t> </w:t>
      </w:r>
      <w:r w:rsidRPr="004D229F">
        <w:rPr>
          <w:rStyle w:val="s0"/>
          <w:color w:val="auto"/>
          <w:sz w:val="30"/>
          <w:szCs w:val="30"/>
        </w:rPr>
        <w:t>2</w:t>
      </w:r>
      <w:r>
        <w:rPr>
          <w:rStyle w:val="s0"/>
          <w:color w:val="auto"/>
          <w:sz w:val="30"/>
          <w:szCs w:val="30"/>
        </w:rPr>
        <w:t>0</w:t>
      </w:r>
      <w:r w:rsidRPr="004D229F">
        <w:rPr>
          <w:rStyle w:val="s0"/>
          <w:color w:val="auto"/>
          <w:sz w:val="30"/>
          <w:szCs w:val="30"/>
        </w:rPr>
        <w:t xml:space="preserve"> к настоящим Правилам. Экспертный отчет по оценке изменений в регистрационное досье лекарственного препарата составляется по результатам данной экспертизы в соответствии с </w:t>
      </w:r>
      <w:r>
        <w:rPr>
          <w:rStyle w:val="s0"/>
          <w:color w:val="auto"/>
          <w:sz w:val="30"/>
          <w:szCs w:val="30"/>
        </w:rPr>
        <w:t>п</w:t>
      </w:r>
      <w:r w:rsidRPr="004D229F">
        <w:rPr>
          <w:rStyle w:val="s0"/>
          <w:color w:val="auto"/>
          <w:sz w:val="30"/>
          <w:szCs w:val="30"/>
        </w:rPr>
        <w:t>риложением №</w:t>
      </w:r>
      <w:r>
        <w:rPr>
          <w:rStyle w:val="s0"/>
          <w:color w:val="auto"/>
          <w:sz w:val="30"/>
          <w:szCs w:val="30"/>
        </w:rPr>
        <w:t> </w:t>
      </w:r>
      <w:r w:rsidRPr="004D229F">
        <w:rPr>
          <w:rStyle w:val="s0"/>
          <w:color w:val="auto"/>
          <w:sz w:val="30"/>
          <w:szCs w:val="30"/>
        </w:rPr>
        <w:t>21 к настоящим Правилам.</w:t>
      </w:r>
    </w:p>
    <w:p w:rsidR="00E45016" w:rsidRPr="00E76674" w:rsidRDefault="00E45016" w:rsidP="00E45016">
      <w:pPr>
        <w:tabs>
          <w:tab w:val="left" w:pos="851"/>
        </w:tabs>
        <w:autoSpaceDE w:val="0"/>
        <w:autoSpaceDN w:val="0"/>
        <w:adjustRightInd w:val="0"/>
        <w:spacing w:line="384" w:lineRule="auto"/>
        <w:ind w:firstLine="709"/>
        <w:jc w:val="both"/>
        <w:rPr>
          <w:rFonts w:eastAsia="Calibri"/>
          <w:sz w:val="30"/>
          <w:szCs w:val="30"/>
          <w:lang w:eastAsia="en-US"/>
        </w:rPr>
      </w:pPr>
      <w:r w:rsidRPr="00E76674">
        <w:rPr>
          <w:rFonts w:eastAsia="Calibri"/>
          <w:sz w:val="30"/>
          <w:szCs w:val="30"/>
          <w:lang w:eastAsia="en-US"/>
        </w:rPr>
        <w:t>15</w:t>
      </w:r>
      <w:r>
        <w:rPr>
          <w:rFonts w:eastAsia="Calibri"/>
          <w:sz w:val="30"/>
          <w:szCs w:val="30"/>
          <w:lang w:eastAsia="en-US"/>
        </w:rPr>
        <w:t>3</w:t>
      </w:r>
      <w:r w:rsidRPr="00E76674">
        <w:rPr>
          <w:rFonts w:eastAsia="Calibri"/>
          <w:sz w:val="30"/>
          <w:szCs w:val="30"/>
          <w:lang w:eastAsia="en-US"/>
        </w:rPr>
        <w:t>. </w:t>
      </w:r>
      <w:r w:rsidRPr="00C60CBA">
        <w:rPr>
          <w:rFonts w:eastAsia="Calibri"/>
          <w:sz w:val="30"/>
          <w:szCs w:val="30"/>
          <w:lang w:eastAsia="en-US"/>
        </w:rPr>
        <w:t xml:space="preserve">При положительном решении уполномоченного органа (экспертной организации) о внесении изменений в регистрационное досье лекарственного препарата заявителю выдается новое регистрационное удостоверение под прежним номером на остаточный срок действия регистрации лекарственного препарата в случае, если вносимые изменения затрагивают информацию и данные регистрационного удостоверения. </w:t>
      </w:r>
      <w:r w:rsidRPr="00E76674">
        <w:rPr>
          <w:rFonts w:eastAsia="Calibri"/>
          <w:sz w:val="30"/>
          <w:szCs w:val="30"/>
          <w:lang w:eastAsia="en-US"/>
        </w:rPr>
        <w:t xml:space="preserve">В </w:t>
      </w:r>
      <w:r>
        <w:rPr>
          <w:rFonts w:eastAsia="Calibri"/>
          <w:sz w:val="30"/>
          <w:szCs w:val="30"/>
          <w:lang w:eastAsia="en-US"/>
        </w:rPr>
        <w:t>е</w:t>
      </w:r>
      <w:r w:rsidRPr="00E76674">
        <w:rPr>
          <w:rFonts w:eastAsia="Calibri"/>
          <w:sz w:val="30"/>
          <w:szCs w:val="30"/>
          <w:lang w:eastAsia="en-US"/>
        </w:rPr>
        <w:t xml:space="preserve">дином реестре делается запись </w:t>
      </w:r>
      <w:r>
        <w:rPr>
          <w:rFonts w:eastAsia="Calibri"/>
          <w:sz w:val="30"/>
          <w:szCs w:val="30"/>
          <w:lang w:eastAsia="en-US"/>
        </w:rPr>
        <w:br/>
      </w:r>
      <w:r w:rsidRPr="00E76674">
        <w:rPr>
          <w:rFonts w:eastAsia="Calibri"/>
          <w:sz w:val="30"/>
          <w:szCs w:val="30"/>
          <w:lang w:eastAsia="en-US"/>
        </w:rPr>
        <w:t xml:space="preserve">о каждом внесенном изменении с указанием его реквизитов и </w:t>
      </w:r>
      <w:r w:rsidRPr="003203F5">
        <w:rPr>
          <w:rFonts w:eastAsia="Calibri"/>
          <w:sz w:val="30"/>
          <w:szCs w:val="30"/>
          <w:lang w:eastAsia="en-US"/>
        </w:rPr>
        <w:t>раздела досье, в которое было внесено изменение</w:t>
      </w:r>
      <w:r w:rsidRPr="00E76674">
        <w:rPr>
          <w:rFonts w:eastAsia="Calibri"/>
          <w:sz w:val="30"/>
          <w:szCs w:val="30"/>
          <w:lang w:eastAsia="en-US"/>
        </w:rPr>
        <w:t>.</w:t>
      </w:r>
    </w:p>
    <w:p w:rsidR="00E45016" w:rsidRPr="00E76674" w:rsidRDefault="00E45016" w:rsidP="00E45016">
      <w:pPr>
        <w:tabs>
          <w:tab w:val="left" w:pos="851"/>
        </w:tabs>
        <w:autoSpaceDE w:val="0"/>
        <w:autoSpaceDN w:val="0"/>
        <w:adjustRightInd w:val="0"/>
        <w:spacing w:line="384" w:lineRule="auto"/>
        <w:ind w:firstLine="709"/>
        <w:jc w:val="both"/>
        <w:rPr>
          <w:rFonts w:eastAsia="Calibri"/>
          <w:sz w:val="30"/>
          <w:szCs w:val="30"/>
          <w:lang w:eastAsia="en-US"/>
        </w:rPr>
      </w:pPr>
      <w:r w:rsidRPr="00E76674">
        <w:rPr>
          <w:rFonts w:eastAsia="Calibri"/>
          <w:sz w:val="30"/>
          <w:szCs w:val="30"/>
          <w:lang w:eastAsia="en-US"/>
        </w:rPr>
        <w:t>15</w:t>
      </w:r>
      <w:r>
        <w:rPr>
          <w:rFonts w:eastAsia="Calibri"/>
          <w:sz w:val="30"/>
          <w:szCs w:val="30"/>
          <w:lang w:eastAsia="en-US"/>
        </w:rPr>
        <w:t>4</w:t>
      </w:r>
      <w:r w:rsidRPr="00E76674">
        <w:rPr>
          <w:rFonts w:eastAsia="Calibri"/>
          <w:sz w:val="30"/>
          <w:szCs w:val="30"/>
          <w:lang w:eastAsia="en-US"/>
        </w:rPr>
        <w:t xml:space="preserve">. В случае возникновения изменений в </w:t>
      </w:r>
      <w:r>
        <w:rPr>
          <w:rFonts w:eastAsia="Calibri"/>
          <w:sz w:val="30"/>
          <w:szCs w:val="30"/>
          <w:lang w:eastAsia="en-US"/>
        </w:rPr>
        <w:t xml:space="preserve">регистрационном досье лекарственного препарата за 90 календарных дней и менее </w:t>
      </w:r>
      <w:r w:rsidRPr="00E76674">
        <w:rPr>
          <w:rFonts w:eastAsia="Calibri"/>
          <w:sz w:val="30"/>
          <w:szCs w:val="30"/>
          <w:lang w:eastAsia="en-US"/>
        </w:rPr>
        <w:t>до окончания действия регистрационного удостоверения</w:t>
      </w:r>
      <w:r>
        <w:rPr>
          <w:rFonts w:eastAsia="Calibri"/>
          <w:sz w:val="30"/>
          <w:szCs w:val="30"/>
          <w:lang w:eastAsia="en-US"/>
        </w:rPr>
        <w:t xml:space="preserve"> </w:t>
      </w:r>
      <w:r w:rsidRPr="00E76674">
        <w:rPr>
          <w:rFonts w:eastAsia="Calibri"/>
          <w:sz w:val="30"/>
          <w:szCs w:val="30"/>
          <w:lang w:eastAsia="en-US"/>
        </w:rPr>
        <w:t xml:space="preserve">допускается внесение изменений в ходе проведения экспертизы </w:t>
      </w:r>
      <w:r>
        <w:rPr>
          <w:rFonts w:eastAsia="Calibri"/>
          <w:sz w:val="30"/>
          <w:szCs w:val="30"/>
          <w:lang w:eastAsia="en-US"/>
        </w:rPr>
        <w:t>лекарственного препарата при подтверждении его регистрации (</w:t>
      </w:r>
      <w:r w:rsidRPr="00E76674">
        <w:rPr>
          <w:rFonts w:eastAsia="Calibri"/>
          <w:sz w:val="30"/>
          <w:szCs w:val="30"/>
          <w:lang w:eastAsia="en-US"/>
        </w:rPr>
        <w:t>перерегистрации</w:t>
      </w:r>
      <w:r>
        <w:rPr>
          <w:rFonts w:eastAsia="Calibri"/>
          <w:sz w:val="30"/>
          <w:szCs w:val="30"/>
          <w:lang w:eastAsia="en-US"/>
        </w:rPr>
        <w:t>)</w:t>
      </w:r>
      <w:r w:rsidRPr="00E76674">
        <w:rPr>
          <w:rFonts w:eastAsia="Calibri"/>
          <w:sz w:val="30"/>
          <w:szCs w:val="30"/>
          <w:lang w:eastAsia="en-US"/>
        </w:rPr>
        <w:t>.</w:t>
      </w:r>
    </w:p>
    <w:p w:rsidR="00E45016" w:rsidRDefault="00E45016" w:rsidP="00E45016">
      <w:pPr>
        <w:tabs>
          <w:tab w:val="left" w:pos="851"/>
        </w:tabs>
        <w:autoSpaceDE w:val="0"/>
        <w:autoSpaceDN w:val="0"/>
        <w:adjustRightInd w:val="0"/>
        <w:spacing w:line="384" w:lineRule="auto"/>
        <w:ind w:firstLine="709"/>
        <w:jc w:val="both"/>
        <w:rPr>
          <w:rFonts w:eastAsia="Calibri"/>
          <w:sz w:val="30"/>
          <w:szCs w:val="30"/>
          <w:lang w:eastAsia="en-US"/>
        </w:rPr>
      </w:pPr>
      <w:r w:rsidRPr="00E76674">
        <w:rPr>
          <w:rFonts w:eastAsia="Calibri"/>
          <w:sz w:val="30"/>
          <w:szCs w:val="30"/>
          <w:lang w:eastAsia="en-US"/>
        </w:rPr>
        <w:t>15</w:t>
      </w:r>
      <w:r>
        <w:rPr>
          <w:rFonts w:eastAsia="Calibri"/>
          <w:sz w:val="30"/>
          <w:szCs w:val="30"/>
          <w:lang w:eastAsia="en-US"/>
        </w:rPr>
        <w:t>5</w:t>
      </w:r>
      <w:r w:rsidRPr="00E76674">
        <w:rPr>
          <w:rFonts w:eastAsia="Calibri"/>
          <w:sz w:val="30"/>
          <w:szCs w:val="30"/>
          <w:lang w:eastAsia="en-US"/>
        </w:rPr>
        <w:t>. </w:t>
      </w:r>
      <w:proofErr w:type="gramStart"/>
      <w:r w:rsidRPr="00C60CBA">
        <w:rPr>
          <w:rFonts w:eastAsia="Calibri"/>
          <w:sz w:val="30"/>
          <w:szCs w:val="30"/>
          <w:lang w:eastAsia="en-US"/>
        </w:rPr>
        <w:t xml:space="preserve">При внесении изменений в регистрационное досье лекарственного препарата, зарегистрированного по процедуре взаимного признания, заявитель должен представить в уполномоченный орган (экспертную организацию) референтного государства список дат подачи соответствующих заявлений на внесение изменений в регистрационное досье лекарственного препарата в государства признания и документов, подтверждающих оплату сбора (пошлины) за внесение изменений в регистрационное досье лекарственного препарата (и его экспертизу при необходимости) в </w:t>
      </w:r>
      <w:r>
        <w:rPr>
          <w:rFonts w:eastAsia="Calibri"/>
          <w:sz w:val="30"/>
          <w:szCs w:val="30"/>
          <w:lang w:eastAsia="en-US"/>
        </w:rPr>
        <w:t>случаях</w:t>
      </w:r>
      <w:proofErr w:type="gramEnd"/>
      <w:r>
        <w:rPr>
          <w:rFonts w:eastAsia="Calibri"/>
          <w:sz w:val="30"/>
          <w:szCs w:val="30"/>
          <w:lang w:eastAsia="en-US"/>
        </w:rPr>
        <w:t xml:space="preserve"> и </w:t>
      </w:r>
      <w:proofErr w:type="gramStart"/>
      <w:r>
        <w:rPr>
          <w:rFonts w:eastAsia="Calibri"/>
          <w:sz w:val="30"/>
          <w:szCs w:val="30"/>
          <w:lang w:eastAsia="en-US"/>
        </w:rPr>
        <w:t>порядке</w:t>
      </w:r>
      <w:proofErr w:type="gramEnd"/>
      <w:r>
        <w:rPr>
          <w:rFonts w:eastAsia="Calibri"/>
          <w:sz w:val="30"/>
          <w:szCs w:val="30"/>
          <w:lang w:eastAsia="en-US"/>
        </w:rPr>
        <w:t xml:space="preserve">, установленных </w:t>
      </w:r>
      <w:r w:rsidRPr="00C60CBA">
        <w:rPr>
          <w:rFonts w:eastAsia="Calibri"/>
          <w:sz w:val="30"/>
          <w:szCs w:val="30"/>
          <w:lang w:eastAsia="en-US"/>
        </w:rPr>
        <w:t>законодательством государств признания</w:t>
      </w:r>
      <w:r>
        <w:rPr>
          <w:rFonts w:eastAsia="Calibri"/>
          <w:sz w:val="30"/>
          <w:szCs w:val="30"/>
          <w:lang w:eastAsia="en-US"/>
        </w:rPr>
        <w:t>,</w:t>
      </w:r>
      <w:r w:rsidRPr="00C60CBA">
        <w:rPr>
          <w:rFonts w:eastAsia="Calibri"/>
          <w:sz w:val="30"/>
          <w:szCs w:val="30"/>
          <w:lang w:eastAsia="en-US"/>
        </w:rPr>
        <w:t xml:space="preserve"> с указанием номе</w:t>
      </w:r>
      <w:r>
        <w:rPr>
          <w:rFonts w:eastAsia="Calibri"/>
          <w:sz w:val="30"/>
          <w:szCs w:val="30"/>
          <w:lang w:eastAsia="en-US"/>
        </w:rPr>
        <w:t xml:space="preserve">ров процедур внесения изменений в соответствии с </w:t>
      </w:r>
      <w:r w:rsidR="00597B04">
        <w:rPr>
          <w:rFonts w:eastAsia="Calibri"/>
          <w:sz w:val="30"/>
          <w:szCs w:val="30"/>
          <w:lang w:eastAsia="en-US"/>
        </w:rPr>
        <w:br/>
      </w:r>
      <w:r>
        <w:rPr>
          <w:rFonts w:eastAsia="Calibri"/>
          <w:sz w:val="30"/>
          <w:szCs w:val="30"/>
          <w:lang w:eastAsia="en-US"/>
        </w:rPr>
        <w:t xml:space="preserve">приложением № 19 к настоящим Правилам, которые выполнялись </w:t>
      </w:r>
      <w:r w:rsidRPr="00C60CBA">
        <w:rPr>
          <w:rFonts w:eastAsia="Calibri"/>
          <w:sz w:val="30"/>
          <w:szCs w:val="30"/>
          <w:lang w:eastAsia="en-US"/>
        </w:rPr>
        <w:t>в государствах признания.</w:t>
      </w:r>
    </w:p>
    <w:p w:rsidR="00E45016" w:rsidRDefault="00E45016" w:rsidP="00E45016">
      <w:pPr>
        <w:tabs>
          <w:tab w:val="left" w:pos="851"/>
        </w:tabs>
        <w:autoSpaceDE w:val="0"/>
        <w:autoSpaceDN w:val="0"/>
        <w:adjustRightInd w:val="0"/>
        <w:spacing w:line="384" w:lineRule="auto"/>
        <w:ind w:firstLine="709"/>
        <w:jc w:val="both"/>
        <w:rPr>
          <w:rFonts w:eastAsia="Calibri"/>
          <w:sz w:val="30"/>
          <w:szCs w:val="30"/>
          <w:lang w:eastAsia="en-US"/>
        </w:rPr>
      </w:pPr>
      <w:r w:rsidRPr="00C60CBA">
        <w:rPr>
          <w:spacing w:val="-6"/>
          <w:kern w:val="24"/>
          <w:sz w:val="30"/>
          <w:szCs w:val="30"/>
        </w:rPr>
        <w:t xml:space="preserve">При изменении держателя регистрационного удостоверения во всех или в нескольких (одном) </w:t>
      </w:r>
      <w:r>
        <w:rPr>
          <w:spacing w:val="-6"/>
          <w:kern w:val="24"/>
          <w:sz w:val="30"/>
          <w:szCs w:val="30"/>
        </w:rPr>
        <w:t>государствах-членах</w:t>
      </w:r>
      <w:r w:rsidRPr="00C60CBA">
        <w:rPr>
          <w:spacing w:val="-6"/>
          <w:kern w:val="24"/>
          <w:sz w:val="30"/>
          <w:szCs w:val="30"/>
        </w:rPr>
        <w:t>, зарегистрировавших лекарственный препарат</w:t>
      </w:r>
      <w:r w:rsidR="00597B04">
        <w:rPr>
          <w:spacing w:val="-6"/>
          <w:kern w:val="24"/>
          <w:sz w:val="30"/>
          <w:szCs w:val="30"/>
        </w:rPr>
        <w:t>,</w:t>
      </w:r>
      <w:r w:rsidRPr="00C60CBA">
        <w:rPr>
          <w:spacing w:val="-6"/>
          <w:kern w:val="24"/>
          <w:sz w:val="30"/>
          <w:szCs w:val="30"/>
        </w:rPr>
        <w:t xml:space="preserve"> заявитель представляет в уполномоченный орган</w:t>
      </w:r>
      <w:r>
        <w:rPr>
          <w:spacing w:val="-6"/>
          <w:kern w:val="24"/>
          <w:sz w:val="30"/>
          <w:szCs w:val="30"/>
        </w:rPr>
        <w:t xml:space="preserve"> (экспертную организацию) этих</w:t>
      </w:r>
      <w:r w:rsidRPr="00C60CBA">
        <w:rPr>
          <w:spacing w:val="-6"/>
          <w:kern w:val="24"/>
          <w:sz w:val="30"/>
          <w:szCs w:val="30"/>
        </w:rPr>
        <w:t xml:space="preserve"> государств</w:t>
      </w:r>
      <w:r w:rsidR="00597B04">
        <w:rPr>
          <w:spacing w:val="-6"/>
          <w:kern w:val="24"/>
          <w:sz w:val="30"/>
          <w:szCs w:val="30"/>
        </w:rPr>
        <w:t>-</w:t>
      </w:r>
      <w:r w:rsidRPr="00C60CBA">
        <w:rPr>
          <w:spacing w:val="-6"/>
          <w:kern w:val="24"/>
          <w:sz w:val="30"/>
          <w:szCs w:val="30"/>
        </w:rPr>
        <w:t>членов заявление на внесение изменений в соответствии с приложением № 2</w:t>
      </w:r>
      <w:r w:rsidR="00597B04">
        <w:rPr>
          <w:spacing w:val="-6"/>
          <w:kern w:val="24"/>
          <w:sz w:val="30"/>
          <w:szCs w:val="30"/>
        </w:rPr>
        <w:t xml:space="preserve"> </w:t>
      </w:r>
      <w:r w:rsidRPr="00C60CBA">
        <w:rPr>
          <w:spacing w:val="-6"/>
          <w:kern w:val="24"/>
          <w:sz w:val="30"/>
          <w:szCs w:val="30"/>
        </w:rPr>
        <w:t xml:space="preserve">к настоящим Правилам и </w:t>
      </w:r>
      <w:r>
        <w:rPr>
          <w:spacing w:val="-6"/>
          <w:kern w:val="24"/>
          <w:sz w:val="30"/>
          <w:szCs w:val="30"/>
        </w:rPr>
        <w:t xml:space="preserve">соответствующие </w:t>
      </w:r>
      <w:r w:rsidRPr="00C60CBA">
        <w:rPr>
          <w:spacing w:val="-6"/>
          <w:kern w:val="24"/>
          <w:sz w:val="30"/>
          <w:szCs w:val="30"/>
        </w:rPr>
        <w:t>документы модуля 1 регистрационного досье</w:t>
      </w:r>
      <w:r w:rsidRPr="00C60CBA">
        <w:rPr>
          <w:rFonts w:eastAsia="Calibri"/>
          <w:sz w:val="30"/>
          <w:szCs w:val="30"/>
          <w:lang w:eastAsia="en-US"/>
        </w:rPr>
        <w:t>.</w:t>
      </w:r>
    </w:p>
    <w:p w:rsidR="00E45016" w:rsidRDefault="00E45016" w:rsidP="00E45016">
      <w:pPr>
        <w:tabs>
          <w:tab w:val="left" w:pos="851"/>
        </w:tabs>
        <w:autoSpaceDE w:val="0"/>
        <w:autoSpaceDN w:val="0"/>
        <w:adjustRightInd w:val="0"/>
        <w:spacing w:line="384" w:lineRule="auto"/>
        <w:ind w:firstLine="709"/>
        <w:jc w:val="both"/>
      </w:pPr>
      <w:r w:rsidRPr="00E76674">
        <w:rPr>
          <w:rFonts w:eastAsia="Calibri"/>
          <w:sz w:val="30"/>
          <w:szCs w:val="30"/>
          <w:lang w:eastAsia="en-US"/>
        </w:rPr>
        <w:t>15</w:t>
      </w:r>
      <w:r>
        <w:rPr>
          <w:rFonts w:eastAsia="Calibri"/>
          <w:sz w:val="30"/>
          <w:szCs w:val="30"/>
          <w:lang w:eastAsia="en-US"/>
        </w:rPr>
        <w:t>6</w:t>
      </w:r>
      <w:r w:rsidRPr="00E76674">
        <w:rPr>
          <w:rFonts w:eastAsia="Calibri"/>
          <w:sz w:val="30"/>
          <w:szCs w:val="30"/>
          <w:lang w:eastAsia="en-US"/>
        </w:rPr>
        <w:t>. </w:t>
      </w:r>
      <w:proofErr w:type="gramStart"/>
      <w:r>
        <w:rPr>
          <w:rFonts w:eastAsia="Calibri"/>
          <w:sz w:val="30"/>
          <w:szCs w:val="30"/>
          <w:lang w:eastAsia="en-US"/>
        </w:rPr>
        <w:t>Э</w:t>
      </w:r>
      <w:r w:rsidRPr="00C60CBA">
        <w:rPr>
          <w:rFonts w:eastAsia="Calibri"/>
          <w:sz w:val="30"/>
          <w:szCs w:val="30"/>
          <w:lang w:eastAsia="en-US"/>
        </w:rPr>
        <w:t>кспертная организация</w:t>
      </w:r>
      <w:r w:rsidR="00793CDE">
        <w:rPr>
          <w:rFonts w:eastAsia="Calibri"/>
          <w:sz w:val="30"/>
          <w:szCs w:val="30"/>
          <w:lang w:eastAsia="en-US"/>
        </w:rPr>
        <w:t xml:space="preserve"> и уполномоченный орган</w:t>
      </w:r>
      <w:r w:rsidRPr="00C60CBA">
        <w:rPr>
          <w:rFonts w:eastAsia="Calibri"/>
          <w:sz w:val="30"/>
          <w:szCs w:val="30"/>
          <w:lang w:eastAsia="en-US"/>
        </w:rPr>
        <w:t xml:space="preserve"> референтного государства при проведении экспертизы лекарственного препарата при внесении изменений в регистрационное досье лекарственного препарата вправе направить заявителю запрос в письменном </w:t>
      </w:r>
      <w:r>
        <w:rPr>
          <w:rFonts w:eastAsia="Calibri"/>
          <w:sz w:val="30"/>
          <w:szCs w:val="30"/>
          <w:lang w:eastAsia="en-US"/>
        </w:rPr>
        <w:t>и (или)</w:t>
      </w:r>
      <w:r w:rsidRPr="00C60CBA">
        <w:rPr>
          <w:rFonts w:eastAsia="Calibri"/>
          <w:sz w:val="30"/>
          <w:szCs w:val="30"/>
          <w:lang w:eastAsia="en-US"/>
        </w:rPr>
        <w:t xml:space="preserve"> электронном виде о </w:t>
      </w:r>
      <w:r>
        <w:rPr>
          <w:rFonts w:eastAsia="Calibri"/>
          <w:sz w:val="30"/>
          <w:szCs w:val="30"/>
          <w:lang w:eastAsia="en-US"/>
        </w:rPr>
        <w:t xml:space="preserve">представлении </w:t>
      </w:r>
      <w:r w:rsidRPr="00C60CBA">
        <w:rPr>
          <w:rFonts w:eastAsia="Calibri"/>
          <w:sz w:val="30"/>
          <w:szCs w:val="30"/>
          <w:lang w:eastAsia="en-US"/>
        </w:rPr>
        <w:t>недостающей дополнительной информации, необходимых разъяснени</w:t>
      </w:r>
      <w:r>
        <w:rPr>
          <w:rFonts w:eastAsia="Calibri"/>
          <w:sz w:val="30"/>
          <w:szCs w:val="30"/>
          <w:lang w:eastAsia="en-US"/>
        </w:rPr>
        <w:t>й</w:t>
      </w:r>
      <w:r w:rsidRPr="00C60CBA">
        <w:rPr>
          <w:rFonts w:eastAsia="Calibri"/>
          <w:sz w:val="30"/>
          <w:szCs w:val="30"/>
          <w:lang w:eastAsia="en-US"/>
        </w:rPr>
        <w:t xml:space="preserve"> или уточнени</w:t>
      </w:r>
      <w:r>
        <w:rPr>
          <w:rFonts w:eastAsia="Calibri"/>
          <w:sz w:val="30"/>
          <w:szCs w:val="30"/>
          <w:lang w:eastAsia="en-US"/>
        </w:rPr>
        <w:t>й, касающихся</w:t>
      </w:r>
      <w:r w:rsidRPr="00C60CBA">
        <w:rPr>
          <w:rFonts w:eastAsia="Calibri"/>
          <w:sz w:val="30"/>
          <w:szCs w:val="30"/>
          <w:lang w:eastAsia="en-US"/>
        </w:rPr>
        <w:t xml:space="preserve"> представленных документов и данных регистрационного досье (в том числе предложения о внесении изменений в ОХЛП, инструкцию по медицинскому применению, макеты</w:t>
      </w:r>
      <w:proofErr w:type="gramEnd"/>
      <w:r w:rsidRPr="00C60CBA">
        <w:rPr>
          <w:rFonts w:eastAsia="Calibri"/>
          <w:sz w:val="30"/>
          <w:szCs w:val="30"/>
          <w:lang w:eastAsia="en-US"/>
        </w:rPr>
        <w:t xml:space="preserve"> упаков</w:t>
      </w:r>
      <w:r>
        <w:rPr>
          <w:rFonts w:eastAsia="Calibri"/>
          <w:sz w:val="30"/>
          <w:szCs w:val="30"/>
          <w:lang w:eastAsia="en-US"/>
        </w:rPr>
        <w:t>ок</w:t>
      </w:r>
      <w:r w:rsidRPr="00C60CBA">
        <w:rPr>
          <w:rFonts w:eastAsia="Calibri"/>
          <w:sz w:val="30"/>
          <w:szCs w:val="30"/>
          <w:lang w:eastAsia="en-US"/>
        </w:rPr>
        <w:t xml:space="preserve"> лекарственного препарата, нормативн</w:t>
      </w:r>
      <w:r>
        <w:rPr>
          <w:rFonts w:eastAsia="Calibri"/>
          <w:sz w:val="30"/>
          <w:szCs w:val="30"/>
          <w:lang w:eastAsia="en-US"/>
        </w:rPr>
        <w:t>ый</w:t>
      </w:r>
      <w:r w:rsidR="00793CDE">
        <w:rPr>
          <w:rFonts w:eastAsia="Calibri"/>
          <w:sz w:val="30"/>
          <w:szCs w:val="30"/>
          <w:lang w:eastAsia="en-US"/>
        </w:rPr>
        <w:t xml:space="preserve"> </w:t>
      </w:r>
      <w:r w:rsidRPr="00C60CBA">
        <w:rPr>
          <w:rFonts w:eastAsia="Calibri"/>
          <w:sz w:val="30"/>
          <w:szCs w:val="30"/>
          <w:lang w:eastAsia="en-US"/>
        </w:rPr>
        <w:t>документ</w:t>
      </w:r>
      <w:r>
        <w:rPr>
          <w:rFonts w:eastAsia="Calibri"/>
          <w:sz w:val="30"/>
          <w:szCs w:val="30"/>
          <w:lang w:eastAsia="en-US"/>
        </w:rPr>
        <w:t xml:space="preserve"> </w:t>
      </w:r>
      <w:r w:rsidRPr="00C60CBA">
        <w:rPr>
          <w:rFonts w:eastAsia="Calibri"/>
          <w:sz w:val="30"/>
          <w:szCs w:val="30"/>
          <w:lang w:eastAsia="en-US"/>
        </w:rPr>
        <w:t>по качеству или иные документы регистрационного досье).</w:t>
      </w:r>
    </w:p>
    <w:p w:rsidR="00E45016" w:rsidRDefault="00E45016" w:rsidP="00E45016">
      <w:pPr>
        <w:tabs>
          <w:tab w:val="left" w:pos="851"/>
        </w:tabs>
        <w:autoSpaceDE w:val="0"/>
        <w:autoSpaceDN w:val="0"/>
        <w:adjustRightInd w:val="0"/>
        <w:spacing w:line="384" w:lineRule="auto"/>
        <w:ind w:firstLine="709"/>
        <w:jc w:val="both"/>
        <w:rPr>
          <w:rFonts w:eastAsia="Calibri"/>
          <w:sz w:val="30"/>
          <w:szCs w:val="30"/>
          <w:lang w:eastAsia="en-US"/>
        </w:rPr>
      </w:pPr>
      <w:r w:rsidRPr="00C60CBA">
        <w:rPr>
          <w:rFonts w:eastAsia="Calibri"/>
          <w:sz w:val="30"/>
          <w:szCs w:val="30"/>
          <w:lang w:eastAsia="en-US"/>
        </w:rPr>
        <w:t xml:space="preserve">Срок представления заявителем ответа на указанный запрос </w:t>
      </w:r>
      <w:r>
        <w:rPr>
          <w:rFonts w:eastAsia="Calibri"/>
          <w:sz w:val="30"/>
          <w:szCs w:val="30"/>
          <w:lang w:eastAsia="en-US"/>
        </w:rPr>
        <w:br/>
      </w:r>
      <w:r w:rsidRPr="00C60CBA">
        <w:rPr>
          <w:rFonts w:eastAsia="Calibri"/>
          <w:sz w:val="30"/>
          <w:szCs w:val="30"/>
          <w:lang w:eastAsia="en-US"/>
        </w:rPr>
        <w:t xml:space="preserve">не должен превышать 90 </w:t>
      </w:r>
      <w:r>
        <w:rPr>
          <w:rFonts w:eastAsia="Calibri"/>
          <w:sz w:val="30"/>
          <w:szCs w:val="30"/>
          <w:lang w:eastAsia="en-US"/>
        </w:rPr>
        <w:t>календарных дней</w:t>
      </w:r>
      <w:r w:rsidRPr="00C60CBA">
        <w:rPr>
          <w:rFonts w:eastAsia="Calibri"/>
          <w:sz w:val="30"/>
          <w:szCs w:val="30"/>
          <w:lang w:eastAsia="en-US"/>
        </w:rPr>
        <w:t>.</w:t>
      </w:r>
      <w:r w:rsidRPr="00C60CBA">
        <w:t xml:space="preserve"> </w:t>
      </w:r>
      <w:r w:rsidRPr="00C60CBA">
        <w:rPr>
          <w:rFonts w:eastAsia="Calibri"/>
          <w:sz w:val="30"/>
          <w:szCs w:val="30"/>
          <w:lang w:eastAsia="en-US"/>
        </w:rPr>
        <w:t>Время представления заявителем документов по запросу уполномоченного органа или экспертной организации в процессе внесения изменений и экспертизы лекарственного препарата не входит в сроки проведения экспертизы и процедуры внесения изменений лекарственного препарата.</w:t>
      </w:r>
    </w:p>
    <w:p w:rsidR="00E45016" w:rsidRPr="00E76674" w:rsidRDefault="00E45016" w:rsidP="00E45016">
      <w:pPr>
        <w:tabs>
          <w:tab w:val="left" w:pos="851"/>
        </w:tabs>
        <w:autoSpaceDE w:val="0"/>
        <w:autoSpaceDN w:val="0"/>
        <w:adjustRightInd w:val="0"/>
        <w:spacing w:line="384" w:lineRule="auto"/>
        <w:ind w:firstLine="709"/>
        <w:jc w:val="both"/>
        <w:rPr>
          <w:rFonts w:eastAsia="Calibri"/>
          <w:sz w:val="30"/>
          <w:szCs w:val="30"/>
          <w:lang w:eastAsia="en-US"/>
        </w:rPr>
      </w:pPr>
      <w:r w:rsidRPr="00C60CBA">
        <w:rPr>
          <w:rFonts w:eastAsia="Calibri"/>
          <w:sz w:val="30"/>
          <w:szCs w:val="30"/>
          <w:lang w:eastAsia="en-US"/>
        </w:rPr>
        <w:t xml:space="preserve">При непредставлении в установленный срок заявителем запрошенных документов и данных экспертиза и процедура внесения изменений лекарственного препарата прекращаются. О принятом решении уполномоченный орган (экспертная организация) извещает заявителя в течение 14 </w:t>
      </w:r>
      <w:r>
        <w:rPr>
          <w:rFonts w:eastAsia="Calibri"/>
          <w:sz w:val="30"/>
          <w:szCs w:val="30"/>
          <w:lang w:eastAsia="en-US"/>
        </w:rPr>
        <w:t>рабочих</w:t>
      </w:r>
      <w:r w:rsidRPr="00C60CBA">
        <w:rPr>
          <w:rFonts w:eastAsia="Calibri"/>
          <w:sz w:val="30"/>
          <w:szCs w:val="30"/>
          <w:lang w:eastAsia="en-US"/>
        </w:rPr>
        <w:t xml:space="preserve"> дней со дня принятия </w:t>
      </w:r>
      <w:r>
        <w:rPr>
          <w:rFonts w:eastAsia="Calibri"/>
          <w:sz w:val="30"/>
          <w:szCs w:val="30"/>
          <w:lang w:eastAsia="en-US"/>
        </w:rPr>
        <w:t xml:space="preserve">такого </w:t>
      </w:r>
      <w:r w:rsidRPr="00C60CBA">
        <w:rPr>
          <w:rFonts w:eastAsia="Calibri"/>
          <w:sz w:val="30"/>
          <w:szCs w:val="30"/>
          <w:lang w:eastAsia="en-US"/>
        </w:rPr>
        <w:t xml:space="preserve">решения </w:t>
      </w:r>
      <w:r>
        <w:rPr>
          <w:rFonts w:eastAsia="Calibri"/>
          <w:sz w:val="30"/>
          <w:szCs w:val="30"/>
          <w:lang w:eastAsia="en-US"/>
        </w:rPr>
        <w:br/>
      </w:r>
      <w:r w:rsidRPr="00C60CBA">
        <w:rPr>
          <w:rFonts w:eastAsia="Calibri"/>
          <w:sz w:val="30"/>
          <w:szCs w:val="30"/>
          <w:lang w:eastAsia="en-US"/>
        </w:rPr>
        <w:t xml:space="preserve">в письменном </w:t>
      </w:r>
      <w:r>
        <w:rPr>
          <w:sz w:val="30"/>
          <w:szCs w:val="30"/>
        </w:rPr>
        <w:t>и (или)</w:t>
      </w:r>
      <w:r w:rsidRPr="00C60CBA">
        <w:rPr>
          <w:rFonts w:eastAsia="Calibri"/>
          <w:sz w:val="30"/>
          <w:szCs w:val="30"/>
          <w:lang w:eastAsia="en-US"/>
        </w:rPr>
        <w:t xml:space="preserve"> электронном виде.</w:t>
      </w:r>
    </w:p>
    <w:p w:rsidR="00E45016" w:rsidRDefault="00E45016" w:rsidP="00E45016">
      <w:pPr>
        <w:tabs>
          <w:tab w:val="left" w:pos="851"/>
        </w:tabs>
        <w:autoSpaceDE w:val="0"/>
        <w:autoSpaceDN w:val="0"/>
        <w:adjustRightInd w:val="0"/>
        <w:spacing w:line="384" w:lineRule="auto"/>
        <w:ind w:firstLine="709"/>
        <w:jc w:val="both"/>
        <w:rPr>
          <w:rFonts w:eastAsia="Calibri"/>
          <w:sz w:val="30"/>
          <w:szCs w:val="30"/>
          <w:lang w:eastAsia="en-US"/>
        </w:rPr>
      </w:pPr>
      <w:r w:rsidRPr="00E76674">
        <w:rPr>
          <w:rFonts w:eastAsia="Calibri"/>
          <w:sz w:val="30"/>
          <w:szCs w:val="30"/>
          <w:lang w:eastAsia="en-US"/>
        </w:rPr>
        <w:t>15</w:t>
      </w:r>
      <w:r>
        <w:rPr>
          <w:rFonts w:eastAsia="Calibri"/>
          <w:sz w:val="30"/>
          <w:szCs w:val="30"/>
          <w:lang w:eastAsia="en-US"/>
        </w:rPr>
        <w:t>7</w:t>
      </w:r>
      <w:r w:rsidRPr="00E76674">
        <w:rPr>
          <w:rFonts w:eastAsia="Calibri"/>
          <w:sz w:val="30"/>
          <w:szCs w:val="30"/>
          <w:lang w:eastAsia="en-US"/>
        </w:rPr>
        <w:t>. </w:t>
      </w:r>
      <w:proofErr w:type="gramStart"/>
      <w:r w:rsidRPr="00E76674">
        <w:rPr>
          <w:rFonts w:eastAsia="Calibri"/>
          <w:sz w:val="30"/>
          <w:szCs w:val="30"/>
          <w:lang w:eastAsia="en-US"/>
        </w:rPr>
        <w:t>При внесении изменений в регистрационное досье в части изменений в инструкцию по медицинскому применению</w:t>
      </w:r>
      <w:proofErr w:type="gramEnd"/>
      <w:r w:rsidRPr="00E76674">
        <w:rPr>
          <w:rFonts w:eastAsia="Calibri"/>
          <w:sz w:val="30"/>
          <w:szCs w:val="30"/>
          <w:lang w:eastAsia="en-US"/>
        </w:rPr>
        <w:t xml:space="preserve"> лекарственного препарата уполномоченным органом утверждается и выдается заявителю новая инструкция по медицинскому применению.</w:t>
      </w:r>
    </w:p>
    <w:p w:rsidR="00E45016" w:rsidRPr="001012B6" w:rsidRDefault="00E45016" w:rsidP="00E45016">
      <w:pPr>
        <w:tabs>
          <w:tab w:val="left" w:pos="851"/>
        </w:tabs>
        <w:autoSpaceDE w:val="0"/>
        <w:autoSpaceDN w:val="0"/>
        <w:adjustRightInd w:val="0"/>
        <w:spacing w:line="360" w:lineRule="auto"/>
        <w:ind w:firstLine="709"/>
        <w:jc w:val="both"/>
        <w:rPr>
          <w:rFonts w:eastAsia="Calibri"/>
          <w:sz w:val="30"/>
          <w:szCs w:val="30"/>
          <w:lang w:eastAsia="en-US"/>
        </w:rPr>
      </w:pPr>
      <w:r w:rsidRPr="00E76674">
        <w:rPr>
          <w:rFonts w:eastAsia="Calibri"/>
          <w:sz w:val="30"/>
          <w:szCs w:val="30"/>
          <w:lang w:eastAsia="en-US"/>
        </w:rPr>
        <w:t>15</w:t>
      </w:r>
      <w:r>
        <w:rPr>
          <w:rFonts w:eastAsia="Calibri"/>
          <w:sz w:val="30"/>
          <w:szCs w:val="30"/>
          <w:lang w:eastAsia="en-US"/>
        </w:rPr>
        <w:t>8</w:t>
      </w:r>
      <w:r w:rsidRPr="00E76674">
        <w:rPr>
          <w:rFonts w:eastAsia="Calibri"/>
          <w:sz w:val="30"/>
          <w:szCs w:val="30"/>
          <w:lang w:eastAsia="en-US"/>
        </w:rPr>
        <w:t>. </w:t>
      </w:r>
      <w:proofErr w:type="gramStart"/>
      <w:r w:rsidRPr="00E76674">
        <w:rPr>
          <w:rFonts w:eastAsia="Calibri"/>
          <w:sz w:val="30"/>
          <w:szCs w:val="30"/>
          <w:lang w:eastAsia="en-US"/>
        </w:rPr>
        <w:t xml:space="preserve">В случае подтверждения регистрации (перерегистрации) </w:t>
      </w:r>
      <w:r w:rsidRPr="0031422F">
        <w:rPr>
          <w:kern w:val="28"/>
          <w:sz w:val="30"/>
          <w:szCs w:val="30"/>
        </w:rPr>
        <w:t>лекарственного препарата</w:t>
      </w:r>
      <w:r w:rsidRPr="00E76674">
        <w:rPr>
          <w:rFonts w:eastAsia="Calibri"/>
          <w:sz w:val="30"/>
          <w:szCs w:val="30"/>
          <w:lang w:eastAsia="en-US"/>
        </w:rPr>
        <w:t xml:space="preserve"> или внесения </w:t>
      </w:r>
      <w:r w:rsidRPr="001012B6">
        <w:rPr>
          <w:rFonts w:eastAsia="Calibri"/>
          <w:sz w:val="30"/>
          <w:szCs w:val="30"/>
          <w:lang w:eastAsia="en-US"/>
        </w:rPr>
        <w:t>изменений</w:t>
      </w:r>
      <w:r>
        <w:rPr>
          <w:rFonts w:eastAsia="Calibri"/>
          <w:sz w:val="30"/>
          <w:szCs w:val="30"/>
          <w:lang w:eastAsia="en-US"/>
        </w:rPr>
        <w:t xml:space="preserve"> типа </w:t>
      </w:r>
      <w:r>
        <w:rPr>
          <w:rFonts w:eastAsia="Calibri"/>
          <w:sz w:val="30"/>
          <w:szCs w:val="30"/>
          <w:lang w:val="en-US" w:eastAsia="en-US"/>
        </w:rPr>
        <w:t>A</w:t>
      </w:r>
      <w:r>
        <w:rPr>
          <w:rFonts w:eastAsia="Calibri"/>
          <w:sz w:val="30"/>
          <w:szCs w:val="30"/>
          <w:lang w:eastAsia="en-US"/>
        </w:rPr>
        <w:t xml:space="preserve">.1, </w:t>
      </w:r>
      <w:r>
        <w:rPr>
          <w:rFonts w:eastAsia="Calibri"/>
          <w:sz w:val="30"/>
          <w:szCs w:val="30"/>
          <w:lang w:val="en-US" w:eastAsia="en-US"/>
        </w:rPr>
        <w:t>A</w:t>
      </w:r>
      <w:r>
        <w:rPr>
          <w:rFonts w:eastAsia="Calibri"/>
          <w:sz w:val="30"/>
          <w:szCs w:val="30"/>
          <w:lang w:eastAsia="en-US"/>
        </w:rPr>
        <w:t>.4, А.5, А.6, А.7, Б.</w:t>
      </w:r>
      <w:r>
        <w:rPr>
          <w:rFonts w:eastAsia="Calibri"/>
          <w:sz w:val="30"/>
          <w:szCs w:val="30"/>
          <w:lang w:val="en-US" w:eastAsia="en-US"/>
        </w:rPr>
        <w:t>II</w:t>
      </w:r>
      <w:r>
        <w:rPr>
          <w:rFonts w:eastAsia="Calibri"/>
          <w:sz w:val="30"/>
          <w:szCs w:val="30"/>
          <w:lang w:eastAsia="en-US"/>
        </w:rPr>
        <w:t>.б.1, Б.</w:t>
      </w:r>
      <w:r>
        <w:rPr>
          <w:rFonts w:eastAsia="Calibri"/>
          <w:sz w:val="30"/>
          <w:szCs w:val="30"/>
          <w:lang w:val="en-US" w:eastAsia="en-US"/>
        </w:rPr>
        <w:t>II</w:t>
      </w:r>
      <w:r>
        <w:rPr>
          <w:rFonts w:eastAsia="Calibri"/>
          <w:sz w:val="30"/>
          <w:szCs w:val="30"/>
          <w:lang w:eastAsia="en-US"/>
        </w:rPr>
        <w:t>.б.4, а также изменений</w:t>
      </w:r>
      <w:r w:rsidRPr="001012B6">
        <w:rPr>
          <w:rFonts w:eastAsia="Calibri"/>
          <w:sz w:val="30"/>
          <w:szCs w:val="30"/>
          <w:lang w:eastAsia="en-US"/>
        </w:rPr>
        <w:t xml:space="preserve"> штрих-кода и</w:t>
      </w:r>
      <w:r>
        <w:rPr>
          <w:rFonts w:eastAsia="Calibri"/>
          <w:sz w:val="30"/>
          <w:szCs w:val="30"/>
          <w:lang w:eastAsia="en-US"/>
        </w:rPr>
        <w:t xml:space="preserve"> цветового дизайна упаковки и иных незначимых изменений типа </w:t>
      </w:r>
      <w:r>
        <w:rPr>
          <w:rFonts w:eastAsia="Calibri"/>
          <w:sz w:val="30"/>
          <w:szCs w:val="30"/>
          <w:lang w:val="en-US" w:eastAsia="en-US"/>
        </w:rPr>
        <w:t>IA</w:t>
      </w:r>
      <w:r w:rsidRPr="00E80C15">
        <w:rPr>
          <w:rFonts w:eastAsia="Calibri"/>
          <w:sz w:val="30"/>
          <w:szCs w:val="30"/>
          <w:lang w:eastAsia="en-US"/>
        </w:rPr>
        <w:t xml:space="preserve"> </w:t>
      </w:r>
      <w:r>
        <w:rPr>
          <w:rFonts w:eastAsia="Calibri"/>
          <w:sz w:val="30"/>
          <w:szCs w:val="30"/>
          <w:lang w:eastAsia="en-US"/>
        </w:rPr>
        <w:t xml:space="preserve">и </w:t>
      </w:r>
      <w:r>
        <w:rPr>
          <w:rFonts w:eastAsia="Calibri"/>
          <w:sz w:val="30"/>
          <w:szCs w:val="30"/>
          <w:lang w:val="en-US" w:eastAsia="en-US"/>
        </w:rPr>
        <w:t>IB</w:t>
      </w:r>
      <w:r>
        <w:rPr>
          <w:rFonts w:eastAsia="Calibri"/>
          <w:sz w:val="30"/>
          <w:szCs w:val="30"/>
          <w:lang w:eastAsia="en-US"/>
        </w:rPr>
        <w:t>,</w:t>
      </w:r>
      <w:r w:rsidRPr="00E80C15">
        <w:rPr>
          <w:rFonts w:eastAsia="Calibri"/>
          <w:sz w:val="30"/>
          <w:szCs w:val="30"/>
          <w:lang w:eastAsia="en-US"/>
        </w:rPr>
        <w:t xml:space="preserve"> </w:t>
      </w:r>
      <w:r w:rsidRPr="001012B6">
        <w:rPr>
          <w:rFonts w:eastAsia="Calibri"/>
          <w:sz w:val="30"/>
          <w:szCs w:val="30"/>
          <w:lang w:eastAsia="en-US"/>
        </w:rPr>
        <w:t>не затрагивающи</w:t>
      </w:r>
      <w:r>
        <w:rPr>
          <w:rFonts w:eastAsia="Calibri"/>
          <w:sz w:val="30"/>
          <w:szCs w:val="30"/>
          <w:lang w:eastAsia="en-US"/>
        </w:rPr>
        <w:t>х</w:t>
      </w:r>
      <w:r w:rsidRPr="001012B6">
        <w:rPr>
          <w:rFonts w:eastAsia="Calibri"/>
          <w:sz w:val="30"/>
          <w:szCs w:val="30"/>
          <w:lang w:eastAsia="en-US"/>
        </w:rPr>
        <w:t xml:space="preserve"> аспект</w:t>
      </w:r>
      <w:r>
        <w:rPr>
          <w:rFonts w:eastAsia="Calibri"/>
          <w:sz w:val="30"/>
          <w:szCs w:val="30"/>
          <w:lang w:eastAsia="en-US"/>
        </w:rPr>
        <w:t>ов</w:t>
      </w:r>
      <w:r w:rsidRPr="001012B6">
        <w:rPr>
          <w:rFonts w:eastAsia="Calibri"/>
          <w:sz w:val="30"/>
          <w:szCs w:val="30"/>
          <w:lang w:eastAsia="en-US"/>
        </w:rPr>
        <w:t xml:space="preserve"> безопасности, качества и эффективности лекарственного препарата</w:t>
      </w:r>
      <w:r w:rsidRPr="00E76674">
        <w:rPr>
          <w:rFonts w:eastAsia="Calibri"/>
          <w:sz w:val="30"/>
          <w:szCs w:val="30"/>
          <w:lang w:eastAsia="en-US"/>
        </w:rPr>
        <w:t xml:space="preserve"> в регистрационное досье</w:t>
      </w:r>
      <w:r w:rsidRPr="00C60CBA">
        <w:rPr>
          <w:rFonts w:eastAsia="Calibri"/>
          <w:sz w:val="30"/>
          <w:szCs w:val="30"/>
          <w:lang w:eastAsia="en-US"/>
        </w:rPr>
        <w:t xml:space="preserve">, </w:t>
      </w:r>
      <w:r>
        <w:rPr>
          <w:rFonts w:eastAsia="Calibri"/>
          <w:sz w:val="30"/>
          <w:szCs w:val="30"/>
          <w:lang w:eastAsia="en-US"/>
        </w:rPr>
        <w:t xml:space="preserve">но </w:t>
      </w:r>
      <w:r w:rsidRPr="00C60CBA">
        <w:rPr>
          <w:rFonts w:eastAsia="Calibri"/>
          <w:sz w:val="30"/>
          <w:szCs w:val="30"/>
          <w:lang w:eastAsia="en-US"/>
        </w:rPr>
        <w:t>затрагивающих изменение</w:t>
      </w:r>
      <w:proofErr w:type="gramEnd"/>
      <w:r w:rsidRPr="00C60CBA">
        <w:rPr>
          <w:rFonts w:eastAsia="Calibri"/>
          <w:sz w:val="30"/>
          <w:szCs w:val="30"/>
          <w:lang w:eastAsia="en-US"/>
        </w:rPr>
        <w:t xml:space="preserve"> </w:t>
      </w:r>
      <w:proofErr w:type="gramStart"/>
      <w:r w:rsidRPr="00C60CBA">
        <w:rPr>
          <w:rFonts w:eastAsia="Calibri"/>
          <w:sz w:val="30"/>
          <w:szCs w:val="30"/>
          <w:lang w:eastAsia="en-US"/>
        </w:rPr>
        <w:t>макетов упаковок лекарственного препарата, ОХЛП и (или) инструкци</w:t>
      </w:r>
      <w:r w:rsidR="00C32DAC">
        <w:rPr>
          <w:rFonts w:eastAsia="Calibri"/>
          <w:sz w:val="30"/>
          <w:szCs w:val="30"/>
          <w:lang w:eastAsia="en-US"/>
        </w:rPr>
        <w:t>и</w:t>
      </w:r>
      <w:r w:rsidRPr="00C60CBA">
        <w:rPr>
          <w:rFonts w:eastAsia="Calibri"/>
          <w:sz w:val="30"/>
          <w:szCs w:val="30"/>
          <w:lang w:eastAsia="en-US"/>
        </w:rPr>
        <w:t xml:space="preserve"> по медицинскому применению, </w:t>
      </w:r>
      <w:r w:rsidRPr="001012B6">
        <w:rPr>
          <w:rFonts w:eastAsia="Calibri"/>
          <w:sz w:val="30"/>
          <w:szCs w:val="30"/>
          <w:lang w:eastAsia="en-US"/>
        </w:rPr>
        <w:t xml:space="preserve">разрешается производство и ввоз лекарственного </w:t>
      </w:r>
      <w:r>
        <w:rPr>
          <w:rFonts w:eastAsia="Calibri"/>
          <w:sz w:val="30"/>
          <w:szCs w:val="30"/>
          <w:lang w:eastAsia="en-US"/>
        </w:rPr>
        <w:t>препарата</w:t>
      </w:r>
      <w:r w:rsidRPr="001012B6">
        <w:rPr>
          <w:rFonts w:eastAsia="Calibri"/>
          <w:sz w:val="30"/>
          <w:szCs w:val="30"/>
          <w:lang w:eastAsia="en-US"/>
        </w:rPr>
        <w:t xml:space="preserve"> в ранее утвержденных упаковках и с инструкцией по медицинскому применению в течение 180 календарных</w:t>
      </w:r>
      <w:r>
        <w:rPr>
          <w:rFonts w:eastAsia="Calibri"/>
          <w:sz w:val="30"/>
          <w:szCs w:val="30"/>
          <w:lang w:eastAsia="en-US"/>
        </w:rPr>
        <w:t xml:space="preserve"> дней</w:t>
      </w:r>
      <w:r w:rsidRPr="00E76674">
        <w:rPr>
          <w:rFonts w:eastAsia="Calibri"/>
          <w:sz w:val="30"/>
          <w:szCs w:val="30"/>
          <w:lang w:eastAsia="en-US"/>
        </w:rPr>
        <w:t xml:space="preserve"> </w:t>
      </w:r>
      <w:r>
        <w:rPr>
          <w:rFonts w:eastAsia="Calibri"/>
          <w:sz w:val="30"/>
          <w:szCs w:val="30"/>
          <w:lang w:eastAsia="en-US"/>
        </w:rPr>
        <w:t>с</w:t>
      </w:r>
      <w:r w:rsidRPr="00C60CBA">
        <w:rPr>
          <w:rFonts w:eastAsia="Calibri"/>
          <w:sz w:val="30"/>
          <w:szCs w:val="30"/>
          <w:lang w:eastAsia="en-US"/>
        </w:rPr>
        <w:t xml:space="preserve"> даты подтверждения регистрации (перерегистрации) или внесения изменений в соответствии с информацией, содержащейся в документах регистрационного досье на лекарственный препарат, до даты подтверждения регистрации (перерегистрации) или внесения изменений</w:t>
      </w:r>
      <w:proofErr w:type="gramEnd"/>
      <w:r w:rsidRPr="00C60CBA">
        <w:rPr>
          <w:rFonts w:eastAsia="Calibri"/>
          <w:sz w:val="30"/>
          <w:szCs w:val="30"/>
          <w:lang w:eastAsia="en-US"/>
        </w:rPr>
        <w:t>.</w:t>
      </w:r>
      <w:r w:rsidRPr="00E76674">
        <w:rPr>
          <w:rFonts w:eastAsia="Calibri"/>
          <w:sz w:val="30"/>
          <w:szCs w:val="30"/>
          <w:lang w:eastAsia="en-US"/>
        </w:rPr>
        <w:t xml:space="preserve"> </w:t>
      </w:r>
      <w:r w:rsidRPr="001012B6">
        <w:rPr>
          <w:rFonts w:eastAsia="Calibri"/>
          <w:sz w:val="30"/>
          <w:szCs w:val="30"/>
          <w:lang w:eastAsia="en-US"/>
        </w:rPr>
        <w:t xml:space="preserve">Допускается одновременная реализация лекарственного препарата до окончания его срока годности в упаковке и с инструкцией по медицинскому применению, соответствующей документам и данным регистрационного досье до и после внесения в него изменений, если это не противоречит требованиям </w:t>
      </w:r>
      <w:r w:rsidR="00333A69">
        <w:rPr>
          <w:rFonts w:eastAsia="Calibri"/>
          <w:sz w:val="30"/>
          <w:szCs w:val="30"/>
          <w:lang w:eastAsia="en-US"/>
        </w:rPr>
        <w:t>п</w:t>
      </w:r>
      <w:r w:rsidRPr="001012B6">
        <w:rPr>
          <w:rFonts w:eastAsia="Calibri"/>
          <w:sz w:val="30"/>
          <w:szCs w:val="30"/>
          <w:lang w:eastAsia="en-US"/>
        </w:rPr>
        <w:t>равил надлежащей практики фармаконадзора Союза</w:t>
      </w:r>
      <w:r w:rsidR="00333A69">
        <w:rPr>
          <w:sz w:val="30"/>
          <w:szCs w:val="30"/>
        </w:rPr>
        <w:t>, утверждаемым Комиссией</w:t>
      </w:r>
      <w:r w:rsidRPr="001012B6">
        <w:rPr>
          <w:rFonts w:eastAsia="Calibri"/>
          <w:sz w:val="30"/>
          <w:szCs w:val="30"/>
          <w:lang w:eastAsia="en-US"/>
        </w:rPr>
        <w:t>.</w:t>
      </w:r>
    </w:p>
    <w:p w:rsidR="00E45016" w:rsidRPr="00E76674" w:rsidRDefault="00E45016" w:rsidP="00E45016">
      <w:pPr>
        <w:tabs>
          <w:tab w:val="left" w:pos="851"/>
        </w:tabs>
        <w:spacing w:before="360" w:after="360"/>
        <w:jc w:val="center"/>
        <w:rPr>
          <w:sz w:val="30"/>
          <w:szCs w:val="30"/>
        </w:rPr>
      </w:pPr>
      <w:r w:rsidRPr="00E76674">
        <w:rPr>
          <w:sz w:val="30"/>
          <w:szCs w:val="30"/>
          <w:lang w:val="en-US"/>
        </w:rPr>
        <w:t>X</w:t>
      </w:r>
      <w:r w:rsidRPr="00E76674">
        <w:rPr>
          <w:sz w:val="30"/>
          <w:szCs w:val="30"/>
        </w:rPr>
        <w:t>. Приостановка, отзыв</w:t>
      </w:r>
      <w:r>
        <w:rPr>
          <w:sz w:val="30"/>
          <w:szCs w:val="30"/>
        </w:rPr>
        <w:t xml:space="preserve"> (отмена)</w:t>
      </w:r>
      <w:r w:rsidRPr="00E76674">
        <w:rPr>
          <w:sz w:val="30"/>
          <w:szCs w:val="30"/>
        </w:rPr>
        <w:t xml:space="preserve"> регистрационного удостоверения</w:t>
      </w:r>
      <w:proofErr w:type="gramStart"/>
      <w:r>
        <w:rPr>
          <w:sz w:val="30"/>
          <w:szCs w:val="30"/>
        </w:rPr>
        <w:t>,</w:t>
      </w:r>
      <w:proofErr w:type="gramEnd"/>
      <w:r>
        <w:rPr>
          <w:sz w:val="30"/>
          <w:szCs w:val="30"/>
        </w:rPr>
        <w:br/>
      </w:r>
      <w:r w:rsidRPr="00E76674">
        <w:rPr>
          <w:sz w:val="30"/>
          <w:szCs w:val="30"/>
        </w:rPr>
        <w:t>или ограничени</w:t>
      </w:r>
      <w:r>
        <w:rPr>
          <w:sz w:val="30"/>
          <w:szCs w:val="30"/>
        </w:rPr>
        <w:t>е</w:t>
      </w:r>
      <w:r w:rsidRPr="00E76674">
        <w:rPr>
          <w:sz w:val="30"/>
          <w:szCs w:val="30"/>
        </w:rPr>
        <w:t xml:space="preserve"> применения</w:t>
      </w:r>
      <w:r w:rsidR="000C7C2C">
        <w:rPr>
          <w:sz w:val="30"/>
          <w:szCs w:val="30"/>
        </w:rPr>
        <w:t>,</w:t>
      </w:r>
      <w:r w:rsidRPr="00E76674">
        <w:rPr>
          <w:sz w:val="30"/>
          <w:szCs w:val="30"/>
        </w:rPr>
        <w:t xml:space="preserve"> или внесение изменений в условия регистрационного удостоверения</w:t>
      </w:r>
    </w:p>
    <w:p w:rsidR="005C39AD" w:rsidRPr="00E76674" w:rsidRDefault="004D45CF" w:rsidP="0053244E">
      <w:pPr>
        <w:tabs>
          <w:tab w:val="left" w:pos="851"/>
        </w:tabs>
        <w:autoSpaceDE w:val="0"/>
        <w:autoSpaceDN w:val="0"/>
        <w:adjustRightInd w:val="0"/>
        <w:spacing w:line="360" w:lineRule="auto"/>
        <w:ind w:right="-1" w:firstLine="709"/>
        <w:jc w:val="both"/>
        <w:rPr>
          <w:sz w:val="30"/>
          <w:szCs w:val="30"/>
        </w:rPr>
      </w:pPr>
      <w:r>
        <w:rPr>
          <w:sz w:val="30"/>
          <w:szCs w:val="30"/>
        </w:rPr>
        <w:t>15</w:t>
      </w:r>
      <w:r w:rsidR="000D54C0">
        <w:rPr>
          <w:sz w:val="30"/>
          <w:szCs w:val="30"/>
        </w:rPr>
        <w:t>9</w:t>
      </w:r>
      <w:r w:rsidR="00C417B3">
        <w:rPr>
          <w:sz w:val="30"/>
          <w:szCs w:val="30"/>
        </w:rPr>
        <w:t>.</w:t>
      </w:r>
      <w:r w:rsidR="00443B66" w:rsidRPr="00E76674">
        <w:rPr>
          <w:sz w:val="30"/>
          <w:szCs w:val="30"/>
        </w:rPr>
        <w:t> </w:t>
      </w:r>
      <w:r w:rsidR="00793CDE">
        <w:rPr>
          <w:sz w:val="30"/>
          <w:szCs w:val="30"/>
        </w:rPr>
        <w:t>У</w:t>
      </w:r>
      <w:r w:rsidR="00793CDE" w:rsidRPr="00E76674">
        <w:rPr>
          <w:sz w:val="30"/>
          <w:szCs w:val="30"/>
        </w:rPr>
        <w:t>полномоченны</w:t>
      </w:r>
      <w:r w:rsidR="00793CDE">
        <w:rPr>
          <w:sz w:val="30"/>
          <w:szCs w:val="30"/>
        </w:rPr>
        <w:t>й</w:t>
      </w:r>
      <w:r w:rsidR="00793CDE" w:rsidRPr="00E76674">
        <w:rPr>
          <w:sz w:val="30"/>
          <w:szCs w:val="30"/>
        </w:rPr>
        <w:t xml:space="preserve"> орган</w:t>
      </w:r>
      <w:r w:rsidR="00793CDE">
        <w:rPr>
          <w:sz w:val="30"/>
          <w:szCs w:val="30"/>
        </w:rPr>
        <w:t xml:space="preserve"> п</w:t>
      </w:r>
      <w:r w:rsidR="005C39AD" w:rsidRPr="00E76674">
        <w:rPr>
          <w:sz w:val="30"/>
          <w:szCs w:val="30"/>
        </w:rPr>
        <w:t>риостан</w:t>
      </w:r>
      <w:r w:rsidR="00793CDE">
        <w:rPr>
          <w:sz w:val="30"/>
          <w:szCs w:val="30"/>
        </w:rPr>
        <w:t xml:space="preserve">авливает действие </w:t>
      </w:r>
      <w:r w:rsidR="00413A56" w:rsidRPr="00E76674">
        <w:rPr>
          <w:rStyle w:val="s0"/>
          <w:sz w:val="30"/>
          <w:szCs w:val="30"/>
        </w:rPr>
        <w:t>регистрационно</w:t>
      </w:r>
      <w:r w:rsidR="00793CDE">
        <w:rPr>
          <w:rStyle w:val="s0"/>
          <w:sz w:val="30"/>
          <w:szCs w:val="30"/>
        </w:rPr>
        <w:t>го</w:t>
      </w:r>
      <w:r w:rsidR="00413A56" w:rsidRPr="00E76674">
        <w:rPr>
          <w:sz w:val="30"/>
          <w:szCs w:val="30"/>
        </w:rPr>
        <w:t xml:space="preserve"> удостоверени</w:t>
      </w:r>
      <w:r w:rsidR="00793CDE">
        <w:rPr>
          <w:sz w:val="30"/>
          <w:szCs w:val="30"/>
        </w:rPr>
        <w:t>я</w:t>
      </w:r>
      <w:r w:rsidR="000155C2">
        <w:rPr>
          <w:sz w:val="30"/>
          <w:szCs w:val="30"/>
        </w:rPr>
        <w:t xml:space="preserve"> </w:t>
      </w:r>
      <w:r w:rsidR="005C39AD" w:rsidRPr="00E76674">
        <w:rPr>
          <w:sz w:val="30"/>
          <w:szCs w:val="30"/>
        </w:rPr>
        <w:t xml:space="preserve">или </w:t>
      </w:r>
      <w:r w:rsidR="00E7664B" w:rsidRPr="00E76674">
        <w:rPr>
          <w:rFonts w:eastAsia="Calibri"/>
          <w:sz w:val="30"/>
          <w:szCs w:val="30"/>
          <w:lang w:eastAsia="en-US"/>
        </w:rPr>
        <w:t>огранич</w:t>
      </w:r>
      <w:r w:rsidR="00793CDE">
        <w:rPr>
          <w:rFonts w:eastAsia="Calibri"/>
          <w:sz w:val="30"/>
          <w:szCs w:val="30"/>
          <w:lang w:eastAsia="en-US"/>
        </w:rPr>
        <w:t>ивает</w:t>
      </w:r>
      <w:r w:rsidR="00E7664B" w:rsidRPr="00E76674">
        <w:rPr>
          <w:sz w:val="30"/>
          <w:szCs w:val="30"/>
        </w:rPr>
        <w:t xml:space="preserve"> применени</w:t>
      </w:r>
      <w:r w:rsidR="00793CDE">
        <w:rPr>
          <w:sz w:val="30"/>
          <w:szCs w:val="30"/>
        </w:rPr>
        <w:t>е</w:t>
      </w:r>
      <w:r w:rsidR="00E7664B" w:rsidRPr="00E76674">
        <w:rPr>
          <w:sz w:val="30"/>
          <w:szCs w:val="30"/>
        </w:rPr>
        <w:t xml:space="preserve"> </w:t>
      </w:r>
      <w:r w:rsidR="000155C2">
        <w:rPr>
          <w:sz w:val="30"/>
          <w:szCs w:val="30"/>
        </w:rPr>
        <w:t xml:space="preserve">лекарственного препарата </w:t>
      </w:r>
      <w:r w:rsidR="005C39AD" w:rsidRPr="00E76674">
        <w:rPr>
          <w:sz w:val="30"/>
          <w:szCs w:val="30"/>
        </w:rPr>
        <w:t xml:space="preserve">в </w:t>
      </w:r>
      <w:r w:rsidR="000C7C2C">
        <w:rPr>
          <w:sz w:val="30"/>
          <w:szCs w:val="30"/>
        </w:rPr>
        <w:t xml:space="preserve">следующих </w:t>
      </w:r>
      <w:r w:rsidR="005C39AD" w:rsidRPr="00E76674">
        <w:rPr>
          <w:sz w:val="30"/>
          <w:szCs w:val="30"/>
        </w:rPr>
        <w:t>случаях</w:t>
      </w:r>
      <w:r w:rsidR="00C33661" w:rsidRPr="00E76674">
        <w:rPr>
          <w:sz w:val="30"/>
          <w:szCs w:val="30"/>
        </w:rPr>
        <w:t>:</w:t>
      </w:r>
    </w:p>
    <w:p w:rsidR="00793CDE" w:rsidRPr="00E76674" w:rsidRDefault="00793CDE" w:rsidP="00793CDE">
      <w:pPr>
        <w:tabs>
          <w:tab w:val="left" w:pos="851"/>
        </w:tabs>
        <w:autoSpaceDE w:val="0"/>
        <w:autoSpaceDN w:val="0"/>
        <w:adjustRightInd w:val="0"/>
        <w:spacing w:line="360" w:lineRule="auto"/>
        <w:ind w:right="-1" w:firstLine="709"/>
        <w:jc w:val="both"/>
        <w:rPr>
          <w:rFonts w:eastAsia="Calibri"/>
          <w:sz w:val="30"/>
          <w:szCs w:val="30"/>
          <w:lang w:eastAsia="en-US"/>
        </w:rPr>
      </w:pPr>
      <w:r w:rsidRPr="0031491A">
        <w:rPr>
          <w:rFonts w:eastAsia="Calibri"/>
          <w:sz w:val="30"/>
          <w:szCs w:val="30"/>
          <w:lang w:eastAsia="en-US"/>
        </w:rPr>
        <w:t>имеются документально подтвержденные факты несоответствия качественного и количественного состава выпущенных серий лекарственного препарата заявленному составу;</w:t>
      </w:r>
    </w:p>
    <w:p w:rsidR="00793CDE" w:rsidRPr="00E76674" w:rsidRDefault="00793CDE" w:rsidP="00793CDE">
      <w:pPr>
        <w:tabs>
          <w:tab w:val="left" w:pos="851"/>
        </w:tabs>
        <w:autoSpaceDE w:val="0"/>
        <w:autoSpaceDN w:val="0"/>
        <w:adjustRightInd w:val="0"/>
        <w:spacing w:line="360" w:lineRule="auto"/>
        <w:ind w:right="-1" w:firstLine="709"/>
        <w:jc w:val="both"/>
        <w:rPr>
          <w:sz w:val="30"/>
          <w:szCs w:val="30"/>
        </w:rPr>
      </w:pPr>
      <w:r w:rsidRPr="00E76674">
        <w:rPr>
          <w:sz w:val="30"/>
          <w:szCs w:val="30"/>
        </w:rPr>
        <w:t>лекарственный препарат является опасным (</w:t>
      </w:r>
      <w:r>
        <w:rPr>
          <w:sz w:val="30"/>
          <w:szCs w:val="30"/>
        </w:rPr>
        <w:t xml:space="preserve">наносит серьезный или непоправимый вред </w:t>
      </w:r>
      <w:r w:rsidRPr="00E76674">
        <w:rPr>
          <w:rFonts w:eastAsia="Calibri"/>
          <w:sz w:val="30"/>
          <w:szCs w:val="30"/>
          <w:lang w:eastAsia="en-US"/>
        </w:rPr>
        <w:t>здоровь</w:t>
      </w:r>
      <w:r>
        <w:rPr>
          <w:rFonts w:eastAsia="Calibri"/>
          <w:sz w:val="30"/>
          <w:szCs w:val="30"/>
          <w:lang w:eastAsia="en-US"/>
        </w:rPr>
        <w:t xml:space="preserve">ю </w:t>
      </w:r>
      <w:r w:rsidRPr="00793CDE">
        <w:rPr>
          <w:sz w:val="30"/>
          <w:szCs w:val="30"/>
        </w:rPr>
        <w:t>человека (</w:t>
      </w:r>
      <w:r>
        <w:rPr>
          <w:sz w:val="30"/>
          <w:szCs w:val="30"/>
        </w:rPr>
        <w:t>о</w:t>
      </w:r>
      <w:r w:rsidRPr="00793CDE">
        <w:rPr>
          <w:sz w:val="30"/>
          <w:szCs w:val="30"/>
        </w:rPr>
        <w:t>боснование серьезности или непоправимости вреда здоровью должно быть подкреплено экспертным заключением уполномоченного органа (экспертной организации) со ссылками на документальные свидетельства))</w:t>
      </w:r>
      <w:r w:rsidRPr="00E76674">
        <w:rPr>
          <w:sz w:val="30"/>
          <w:szCs w:val="30"/>
        </w:rPr>
        <w:t>;</w:t>
      </w:r>
    </w:p>
    <w:p w:rsidR="00793CDE" w:rsidRDefault="00793CDE" w:rsidP="00793CDE">
      <w:pPr>
        <w:tabs>
          <w:tab w:val="left" w:pos="851"/>
        </w:tabs>
        <w:autoSpaceDE w:val="0"/>
        <w:autoSpaceDN w:val="0"/>
        <w:adjustRightInd w:val="0"/>
        <w:spacing w:line="360" w:lineRule="auto"/>
        <w:ind w:firstLine="709"/>
        <w:jc w:val="both"/>
        <w:rPr>
          <w:sz w:val="30"/>
          <w:szCs w:val="30"/>
        </w:rPr>
      </w:pPr>
      <w:r>
        <w:rPr>
          <w:sz w:val="30"/>
          <w:szCs w:val="30"/>
        </w:rPr>
        <w:t xml:space="preserve">доказано неблагоприятное соотношение </w:t>
      </w:r>
      <w:r w:rsidR="004B0759">
        <w:rPr>
          <w:sz w:val="30"/>
          <w:szCs w:val="30"/>
        </w:rPr>
        <w:t>«польза – риск»</w:t>
      </w:r>
      <w:r>
        <w:rPr>
          <w:sz w:val="30"/>
          <w:szCs w:val="30"/>
        </w:rPr>
        <w:t xml:space="preserve"> или выявлена документально подтвержденная недостаточная терапевтическая эффективность лекарственного препарата при соблюдении условий его применения, описанных в </w:t>
      </w:r>
      <w:proofErr w:type="gramStart"/>
      <w:r>
        <w:rPr>
          <w:sz w:val="30"/>
          <w:szCs w:val="30"/>
        </w:rPr>
        <w:t>утвержденной</w:t>
      </w:r>
      <w:proofErr w:type="gramEnd"/>
      <w:r>
        <w:rPr>
          <w:sz w:val="30"/>
          <w:szCs w:val="30"/>
        </w:rPr>
        <w:t xml:space="preserve"> ОХЛП;</w:t>
      </w:r>
    </w:p>
    <w:p w:rsidR="00793CDE" w:rsidRDefault="00793CDE" w:rsidP="00793CDE">
      <w:pPr>
        <w:tabs>
          <w:tab w:val="left" w:pos="851"/>
        </w:tabs>
        <w:autoSpaceDE w:val="0"/>
        <w:autoSpaceDN w:val="0"/>
        <w:adjustRightInd w:val="0"/>
        <w:spacing w:line="360" w:lineRule="auto"/>
        <w:ind w:firstLine="709"/>
        <w:jc w:val="both"/>
        <w:rPr>
          <w:sz w:val="30"/>
          <w:szCs w:val="30"/>
        </w:rPr>
      </w:pPr>
      <w:r>
        <w:rPr>
          <w:rFonts w:eastAsia="Calibri"/>
          <w:sz w:val="30"/>
          <w:szCs w:val="30"/>
          <w:lang w:eastAsia="en-US"/>
        </w:rPr>
        <w:t xml:space="preserve">не подтверждено положительное соотношение </w:t>
      </w:r>
      <w:r w:rsidR="004B0759">
        <w:rPr>
          <w:rFonts w:eastAsia="Calibri"/>
          <w:sz w:val="30"/>
          <w:szCs w:val="30"/>
          <w:lang w:eastAsia="en-US"/>
        </w:rPr>
        <w:t>«польза – риск»</w:t>
      </w:r>
      <w:r>
        <w:rPr>
          <w:rFonts w:eastAsia="Calibri"/>
          <w:sz w:val="30"/>
          <w:szCs w:val="30"/>
          <w:lang w:eastAsia="en-US"/>
        </w:rPr>
        <w:t xml:space="preserve"> при </w:t>
      </w:r>
      <w:r>
        <w:rPr>
          <w:spacing w:val="-4"/>
          <w:kern w:val="30"/>
          <w:sz w:val="30"/>
          <w:szCs w:val="30"/>
        </w:rPr>
        <w:t xml:space="preserve">переоценке соотношения </w:t>
      </w:r>
      <w:r w:rsidR="004B0759">
        <w:rPr>
          <w:spacing w:val="-4"/>
          <w:kern w:val="30"/>
          <w:sz w:val="30"/>
          <w:szCs w:val="30"/>
        </w:rPr>
        <w:t>«польза – риск»</w:t>
      </w:r>
      <w:r>
        <w:rPr>
          <w:spacing w:val="-4"/>
          <w:kern w:val="30"/>
          <w:sz w:val="30"/>
          <w:szCs w:val="30"/>
        </w:rPr>
        <w:t>, проводимой ежегодно уполномоченным органом (</w:t>
      </w:r>
      <w:r>
        <w:rPr>
          <w:rFonts w:eastAsia="Calibri"/>
          <w:spacing w:val="-4"/>
          <w:kern w:val="30"/>
          <w:sz w:val="30"/>
          <w:szCs w:val="30"/>
          <w:lang w:eastAsia="en-US"/>
        </w:rPr>
        <w:t xml:space="preserve">экспертной организацией) в соответствии </w:t>
      </w:r>
      <w:r>
        <w:rPr>
          <w:rFonts w:eastAsia="Calibri"/>
          <w:spacing w:val="-4"/>
          <w:kern w:val="30"/>
          <w:sz w:val="30"/>
          <w:szCs w:val="30"/>
          <w:lang w:eastAsia="en-US"/>
        </w:rPr>
        <w:br/>
        <w:t>с пунктом 117 настоящих Правил;</w:t>
      </w:r>
    </w:p>
    <w:p w:rsidR="00793CDE" w:rsidRPr="00E76674" w:rsidRDefault="00793CDE" w:rsidP="00793CDE">
      <w:pPr>
        <w:tabs>
          <w:tab w:val="left" w:pos="851"/>
        </w:tabs>
        <w:autoSpaceDE w:val="0"/>
        <w:autoSpaceDN w:val="0"/>
        <w:adjustRightInd w:val="0"/>
        <w:spacing w:line="360" w:lineRule="auto"/>
        <w:ind w:right="-1" w:firstLine="709"/>
        <w:jc w:val="both"/>
        <w:rPr>
          <w:rFonts w:eastAsia="Calibri"/>
          <w:sz w:val="30"/>
          <w:szCs w:val="30"/>
          <w:lang w:eastAsia="en-US"/>
        </w:rPr>
      </w:pPr>
      <w:r>
        <w:rPr>
          <w:rFonts w:eastAsia="Calibri"/>
          <w:sz w:val="30"/>
          <w:szCs w:val="30"/>
          <w:lang w:eastAsia="en-US"/>
        </w:rPr>
        <w:t>в регистрационном досье содержатся недостоверные документы и данные</w:t>
      </w:r>
      <w:r w:rsidRPr="00E76674">
        <w:rPr>
          <w:rFonts w:eastAsia="Calibri"/>
          <w:sz w:val="30"/>
          <w:szCs w:val="30"/>
          <w:lang w:eastAsia="en-US"/>
        </w:rPr>
        <w:t>;</w:t>
      </w:r>
    </w:p>
    <w:p w:rsidR="00793CDE" w:rsidRPr="00E76674" w:rsidRDefault="00793CDE" w:rsidP="00793CDE">
      <w:pPr>
        <w:tabs>
          <w:tab w:val="left" w:pos="851"/>
        </w:tabs>
        <w:autoSpaceDE w:val="0"/>
        <w:autoSpaceDN w:val="0"/>
        <w:adjustRightInd w:val="0"/>
        <w:spacing w:line="360" w:lineRule="auto"/>
        <w:ind w:right="-1" w:firstLine="709"/>
        <w:jc w:val="both"/>
        <w:rPr>
          <w:rFonts w:eastAsia="Calibri"/>
          <w:sz w:val="30"/>
          <w:szCs w:val="30"/>
          <w:lang w:eastAsia="en-US"/>
        </w:rPr>
      </w:pPr>
      <w:r>
        <w:rPr>
          <w:rFonts w:eastAsia="Calibri"/>
          <w:sz w:val="30"/>
          <w:szCs w:val="30"/>
          <w:lang w:eastAsia="en-US"/>
        </w:rPr>
        <w:t xml:space="preserve">производитель не устранил выявленные </w:t>
      </w:r>
      <w:r w:rsidRPr="0031491A">
        <w:rPr>
          <w:rFonts w:eastAsia="Calibri"/>
          <w:sz w:val="30"/>
          <w:szCs w:val="30"/>
          <w:lang w:eastAsia="en-US"/>
        </w:rPr>
        <w:t>во время инспекции несоответстви</w:t>
      </w:r>
      <w:r>
        <w:rPr>
          <w:rFonts w:eastAsia="Calibri"/>
          <w:sz w:val="30"/>
          <w:szCs w:val="30"/>
          <w:lang w:eastAsia="en-US"/>
        </w:rPr>
        <w:t>я</w:t>
      </w:r>
      <w:r w:rsidRPr="0031491A">
        <w:rPr>
          <w:rFonts w:eastAsia="Calibri"/>
          <w:sz w:val="30"/>
          <w:szCs w:val="30"/>
          <w:lang w:eastAsia="en-US"/>
        </w:rPr>
        <w:t xml:space="preserve"> производства и методов контроля, заявленны</w:t>
      </w:r>
      <w:r>
        <w:rPr>
          <w:rFonts w:eastAsia="Calibri"/>
          <w:sz w:val="30"/>
          <w:szCs w:val="30"/>
          <w:lang w:eastAsia="en-US"/>
        </w:rPr>
        <w:t>е</w:t>
      </w:r>
      <w:r w:rsidRPr="0031491A">
        <w:rPr>
          <w:rFonts w:eastAsia="Calibri"/>
          <w:sz w:val="30"/>
          <w:szCs w:val="30"/>
          <w:lang w:eastAsia="en-US"/>
        </w:rPr>
        <w:t xml:space="preserve"> в регистрационном досье</w:t>
      </w:r>
      <w:r>
        <w:rPr>
          <w:rFonts w:eastAsia="Calibri"/>
          <w:sz w:val="30"/>
          <w:szCs w:val="30"/>
          <w:lang w:eastAsia="en-US"/>
        </w:rPr>
        <w:t>, в согласованные с уполномоченным органом (экспертной организацией) сроки;</w:t>
      </w:r>
    </w:p>
    <w:p w:rsidR="00793CDE" w:rsidRPr="00C470E9" w:rsidRDefault="00793CDE" w:rsidP="00793CDE">
      <w:pPr>
        <w:tabs>
          <w:tab w:val="left" w:pos="851"/>
        </w:tabs>
        <w:autoSpaceDE w:val="0"/>
        <w:autoSpaceDN w:val="0"/>
        <w:adjustRightInd w:val="0"/>
        <w:spacing w:line="360" w:lineRule="auto"/>
        <w:ind w:right="-1" w:firstLine="709"/>
        <w:jc w:val="both"/>
        <w:rPr>
          <w:sz w:val="30"/>
          <w:szCs w:val="30"/>
        </w:rPr>
      </w:pPr>
      <w:r w:rsidRPr="00C470E9">
        <w:rPr>
          <w:sz w:val="30"/>
          <w:szCs w:val="30"/>
        </w:rPr>
        <w:t>не выполн</w:t>
      </w:r>
      <w:r>
        <w:rPr>
          <w:sz w:val="30"/>
          <w:szCs w:val="30"/>
        </w:rPr>
        <w:t>ены</w:t>
      </w:r>
      <w:r w:rsidRPr="00C470E9">
        <w:rPr>
          <w:sz w:val="30"/>
          <w:szCs w:val="30"/>
        </w:rPr>
        <w:t xml:space="preserve"> обязательства по фармаконадзору держател</w:t>
      </w:r>
      <w:r>
        <w:rPr>
          <w:sz w:val="30"/>
          <w:szCs w:val="30"/>
        </w:rPr>
        <w:t>ем</w:t>
      </w:r>
      <w:r w:rsidRPr="00C470E9">
        <w:rPr>
          <w:sz w:val="30"/>
          <w:szCs w:val="30"/>
        </w:rPr>
        <w:t xml:space="preserve"> регистрационного удостоверения;</w:t>
      </w:r>
    </w:p>
    <w:p w:rsidR="00793CDE" w:rsidRDefault="00793CDE" w:rsidP="00793CDE">
      <w:pPr>
        <w:tabs>
          <w:tab w:val="left" w:pos="851"/>
        </w:tabs>
        <w:autoSpaceDE w:val="0"/>
        <w:autoSpaceDN w:val="0"/>
        <w:adjustRightInd w:val="0"/>
        <w:spacing w:line="360" w:lineRule="auto"/>
        <w:ind w:right="-1" w:firstLine="709"/>
        <w:jc w:val="both"/>
        <w:rPr>
          <w:rFonts w:eastAsia="Calibri"/>
          <w:sz w:val="30"/>
          <w:szCs w:val="30"/>
          <w:lang w:eastAsia="en-US"/>
        </w:rPr>
      </w:pPr>
      <w:r>
        <w:rPr>
          <w:rFonts w:eastAsia="Calibri"/>
          <w:sz w:val="30"/>
          <w:szCs w:val="30"/>
          <w:lang w:eastAsia="en-US"/>
        </w:rPr>
        <w:t xml:space="preserve">не выполнены </w:t>
      </w:r>
      <w:r w:rsidRPr="00E76674">
        <w:rPr>
          <w:rFonts w:eastAsia="Calibri"/>
          <w:sz w:val="30"/>
          <w:szCs w:val="30"/>
          <w:lang w:eastAsia="en-US"/>
        </w:rPr>
        <w:t>держателем регистрационного удостоверения</w:t>
      </w:r>
      <w:r>
        <w:rPr>
          <w:rFonts w:eastAsia="Calibri"/>
          <w:sz w:val="30"/>
          <w:szCs w:val="30"/>
          <w:lang w:eastAsia="en-US"/>
        </w:rPr>
        <w:t xml:space="preserve"> обязательства в соответствии с пунктами 116 и 118 настоящих Правил,</w:t>
      </w:r>
      <w:r w:rsidRPr="00C470E9">
        <w:rPr>
          <w:rFonts w:eastAsia="Calibri"/>
          <w:sz w:val="30"/>
          <w:szCs w:val="30"/>
          <w:lang w:eastAsia="en-US"/>
        </w:rPr>
        <w:t xml:space="preserve"> </w:t>
      </w:r>
      <w:r>
        <w:rPr>
          <w:rFonts w:eastAsia="Calibri"/>
          <w:sz w:val="30"/>
          <w:szCs w:val="30"/>
          <w:lang w:eastAsia="en-US"/>
        </w:rPr>
        <w:t>установленные уполномоченным органом (экспертной организацией)</w:t>
      </w:r>
      <w:r w:rsidRPr="00E76674">
        <w:rPr>
          <w:rFonts w:eastAsia="Calibri"/>
          <w:sz w:val="30"/>
          <w:szCs w:val="30"/>
          <w:lang w:eastAsia="en-US"/>
        </w:rPr>
        <w:t>.</w:t>
      </w:r>
    </w:p>
    <w:p w:rsidR="00793CDE" w:rsidRDefault="00793CDE" w:rsidP="00793CDE">
      <w:pPr>
        <w:tabs>
          <w:tab w:val="left" w:pos="851"/>
        </w:tabs>
        <w:autoSpaceDE w:val="0"/>
        <w:autoSpaceDN w:val="0"/>
        <w:adjustRightInd w:val="0"/>
        <w:spacing w:line="360" w:lineRule="auto"/>
        <w:ind w:right="-1" w:firstLine="709"/>
        <w:jc w:val="both"/>
        <w:rPr>
          <w:rFonts w:eastAsia="Calibri"/>
          <w:sz w:val="30"/>
          <w:szCs w:val="30"/>
          <w:lang w:eastAsia="en-US"/>
        </w:rPr>
      </w:pPr>
      <w:r w:rsidRPr="00C417B3">
        <w:rPr>
          <w:rFonts w:eastAsia="Calibri"/>
          <w:sz w:val="30"/>
          <w:szCs w:val="30"/>
          <w:lang w:eastAsia="en-US"/>
        </w:rPr>
        <w:t>В случаях</w:t>
      </w:r>
      <w:r>
        <w:rPr>
          <w:rFonts w:eastAsia="Calibri"/>
          <w:sz w:val="30"/>
          <w:szCs w:val="30"/>
          <w:lang w:eastAsia="en-US"/>
        </w:rPr>
        <w:t xml:space="preserve"> приостановления действия регистрационного удостоверения</w:t>
      </w:r>
      <w:r w:rsidRPr="00C417B3">
        <w:rPr>
          <w:rFonts w:eastAsia="Calibri"/>
          <w:sz w:val="30"/>
          <w:szCs w:val="30"/>
          <w:lang w:eastAsia="en-US"/>
        </w:rPr>
        <w:t xml:space="preserve">, </w:t>
      </w:r>
      <w:r>
        <w:rPr>
          <w:rFonts w:eastAsia="Calibri"/>
          <w:sz w:val="30"/>
          <w:szCs w:val="30"/>
          <w:lang w:eastAsia="en-US"/>
        </w:rPr>
        <w:t>указанных в абзацах втором</w:t>
      </w:r>
      <w:r w:rsidR="000C7C2C">
        <w:rPr>
          <w:rFonts w:eastAsia="Calibri"/>
          <w:sz w:val="30"/>
          <w:szCs w:val="30"/>
          <w:lang w:eastAsia="en-US"/>
        </w:rPr>
        <w:t xml:space="preserve"> – </w:t>
      </w:r>
      <w:r>
        <w:rPr>
          <w:rFonts w:eastAsia="Calibri"/>
          <w:sz w:val="30"/>
          <w:szCs w:val="30"/>
          <w:lang w:eastAsia="en-US"/>
        </w:rPr>
        <w:t>четвертом настоящего пункта,</w:t>
      </w:r>
      <w:r w:rsidRPr="00C417B3">
        <w:rPr>
          <w:rFonts w:eastAsia="Calibri"/>
          <w:sz w:val="30"/>
          <w:szCs w:val="30"/>
          <w:lang w:eastAsia="en-US"/>
        </w:rPr>
        <w:t xml:space="preserve"> уполномоченный орган (экспертная организация</w:t>
      </w:r>
      <w:r>
        <w:rPr>
          <w:rFonts w:eastAsia="Calibri"/>
          <w:sz w:val="30"/>
          <w:szCs w:val="30"/>
          <w:lang w:eastAsia="en-US"/>
        </w:rPr>
        <w:t>)</w:t>
      </w:r>
      <w:r w:rsidRPr="00C417B3">
        <w:rPr>
          <w:rFonts w:eastAsia="Calibri"/>
          <w:sz w:val="30"/>
          <w:szCs w:val="30"/>
          <w:lang w:eastAsia="en-US"/>
        </w:rPr>
        <w:t xml:space="preserve"> </w:t>
      </w:r>
      <w:r>
        <w:rPr>
          <w:rFonts w:eastAsia="Calibri"/>
          <w:sz w:val="30"/>
          <w:szCs w:val="30"/>
          <w:lang w:eastAsia="en-US"/>
        </w:rPr>
        <w:t>направляет</w:t>
      </w:r>
      <w:r w:rsidRPr="00C417B3">
        <w:rPr>
          <w:rFonts w:eastAsia="Calibri"/>
          <w:sz w:val="30"/>
          <w:szCs w:val="30"/>
          <w:lang w:eastAsia="en-US"/>
        </w:rPr>
        <w:t xml:space="preserve"> держателю регистрационного удостоверения требование о внесении изменений в соответствующие документы регистрационного досье с указанием срока выполнения такого требования.</w:t>
      </w:r>
    </w:p>
    <w:p w:rsidR="00C417B3" w:rsidRPr="00C417B3" w:rsidRDefault="00C417B3" w:rsidP="0053244E">
      <w:pPr>
        <w:tabs>
          <w:tab w:val="left" w:pos="851"/>
        </w:tabs>
        <w:autoSpaceDE w:val="0"/>
        <w:autoSpaceDN w:val="0"/>
        <w:adjustRightInd w:val="0"/>
        <w:spacing w:line="360" w:lineRule="auto"/>
        <w:ind w:right="-1" w:firstLine="709"/>
        <w:jc w:val="both"/>
        <w:rPr>
          <w:rFonts w:eastAsia="Calibri"/>
          <w:sz w:val="30"/>
          <w:szCs w:val="30"/>
          <w:lang w:eastAsia="en-US"/>
        </w:rPr>
      </w:pPr>
      <w:r>
        <w:rPr>
          <w:rFonts w:eastAsia="Calibri"/>
          <w:sz w:val="30"/>
          <w:szCs w:val="30"/>
          <w:lang w:eastAsia="en-US"/>
        </w:rPr>
        <w:t>1</w:t>
      </w:r>
      <w:r w:rsidR="000D54C0">
        <w:rPr>
          <w:rFonts w:eastAsia="Calibri"/>
          <w:sz w:val="30"/>
          <w:szCs w:val="30"/>
          <w:lang w:eastAsia="en-US"/>
        </w:rPr>
        <w:t>60</w:t>
      </w:r>
      <w:r>
        <w:rPr>
          <w:rFonts w:eastAsia="Calibri"/>
          <w:sz w:val="30"/>
          <w:szCs w:val="30"/>
          <w:lang w:eastAsia="en-US"/>
        </w:rPr>
        <w:t xml:space="preserve">. </w:t>
      </w:r>
      <w:r w:rsidRPr="00C417B3">
        <w:rPr>
          <w:rFonts w:eastAsia="Calibri"/>
          <w:sz w:val="30"/>
          <w:szCs w:val="30"/>
          <w:lang w:eastAsia="en-US"/>
        </w:rPr>
        <w:t xml:space="preserve">Решение об </w:t>
      </w:r>
      <w:r w:rsidR="000155C2">
        <w:rPr>
          <w:rFonts w:eastAsia="Calibri"/>
          <w:sz w:val="30"/>
          <w:szCs w:val="30"/>
          <w:lang w:eastAsia="en-US"/>
        </w:rPr>
        <w:t>отзыве (отмене)</w:t>
      </w:r>
      <w:r w:rsidRPr="00C417B3">
        <w:rPr>
          <w:rFonts w:eastAsia="Calibri"/>
          <w:sz w:val="30"/>
          <w:szCs w:val="30"/>
          <w:lang w:eastAsia="en-US"/>
        </w:rPr>
        <w:t xml:space="preserve"> регистраци</w:t>
      </w:r>
      <w:r w:rsidR="000155C2">
        <w:rPr>
          <w:rFonts w:eastAsia="Calibri"/>
          <w:sz w:val="30"/>
          <w:szCs w:val="30"/>
          <w:lang w:eastAsia="en-US"/>
        </w:rPr>
        <w:t>онного удостоверения</w:t>
      </w:r>
      <w:r w:rsidRPr="00C417B3">
        <w:rPr>
          <w:rFonts w:eastAsia="Calibri"/>
          <w:sz w:val="30"/>
          <w:szCs w:val="30"/>
          <w:lang w:eastAsia="en-US"/>
        </w:rPr>
        <w:t xml:space="preserve"> лекарственного препарата и исключении лекарственного препарата из </w:t>
      </w:r>
      <w:r w:rsidR="00793CDE">
        <w:rPr>
          <w:rFonts w:eastAsia="Calibri"/>
          <w:sz w:val="30"/>
          <w:szCs w:val="30"/>
          <w:lang w:eastAsia="en-US"/>
        </w:rPr>
        <w:t>е</w:t>
      </w:r>
      <w:r w:rsidR="001A2BC7">
        <w:rPr>
          <w:rFonts w:eastAsia="Calibri"/>
          <w:sz w:val="30"/>
          <w:szCs w:val="30"/>
          <w:lang w:eastAsia="en-US"/>
        </w:rPr>
        <w:t xml:space="preserve">диного </w:t>
      </w:r>
      <w:r w:rsidRPr="00C417B3">
        <w:rPr>
          <w:rFonts w:eastAsia="Calibri"/>
          <w:sz w:val="30"/>
          <w:szCs w:val="30"/>
          <w:lang w:eastAsia="en-US"/>
        </w:rPr>
        <w:t>реестра принимается уполномоченным органом (экспертной организацией) в случае:</w:t>
      </w:r>
    </w:p>
    <w:p w:rsidR="00793CDE" w:rsidRPr="00C417B3" w:rsidRDefault="00793CDE" w:rsidP="00793CDE">
      <w:pPr>
        <w:tabs>
          <w:tab w:val="left" w:pos="851"/>
        </w:tabs>
        <w:autoSpaceDE w:val="0"/>
        <w:autoSpaceDN w:val="0"/>
        <w:adjustRightInd w:val="0"/>
        <w:spacing w:line="360" w:lineRule="auto"/>
        <w:ind w:right="-1" w:firstLine="709"/>
        <w:jc w:val="both"/>
        <w:rPr>
          <w:rFonts w:eastAsia="Calibri"/>
          <w:sz w:val="30"/>
          <w:szCs w:val="30"/>
          <w:lang w:eastAsia="en-US"/>
        </w:rPr>
      </w:pPr>
      <w:r>
        <w:rPr>
          <w:rFonts w:eastAsia="Calibri"/>
          <w:sz w:val="30"/>
          <w:szCs w:val="30"/>
          <w:lang w:eastAsia="en-US"/>
        </w:rPr>
        <w:t>а) </w:t>
      </w:r>
      <w:r w:rsidRPr="00C417B3">
        <w:rPr>
          <w:rFonts w:eastAsia="Calibri"/>
          <w:sz w:val="30"/>
          <w:szCs w:val="30"/>
          <w:lang w:eastAsia="en-US"/>
        </w:rPr>
        <w:t>подачи держателем регистрационного удостоверения лекарственного препарата или юридическим лицом</w:t>
      </w:r>
      <w:r w:rsidR="007F1578">
        <w:rPr>
          <w:rFonts w:eastAsia="Calibri"/>
          <w:sz w:val="30"/>
          <w:szCs w:val="30"/>
          <w:lang w:eastAsia="en-US"/>
        </w:rPr>
        <w:t>,</w:t>
      </w:r>
      <w:r w:rsidRPr="00C417B3">
        <w:rPr>
          <w:rFonts w:eastAsia="Calibri"/>
          <w:sz w:val="30"/>
          <w:szCs w:val="30"/>
          <w:lang w:eastAsia="en-US"/>
        </w:rPr>
        <w:t xml:space="preserve"> </w:t>
      </w:r>
      <w:r w:rsidR="007F1578" w:rsidRPr="00C417B3">
        <w:rPr>
          <w:rFonts w:eastAsia="Calibri"/>
          <w:sz w:val="30"/>
          <w:szCs w:val="30"/>
          <w:lang w:eastAsia="en-US"/>
        </w:rPr>
        <w:t>уполномоченным держателем регистрационного удостоверения лекарственного препарата</w:t>
      </w:r>
      <w:r w:rsidR="007F1578">
        <w:rPr>
          <w:rFonts w:eastAsia="Calibri"/>
          <w:sz w:val="30"/>
          <w:szCs w:val="30"/>
          <w:lang w:eastAsia="en-US"/>
        </w:rPr>
        <w:t>,</w:t>
      </w:r>
      <w:r w:rsidR="007F1578" w:rsidRPr="00C417B3">
        <w:rPr>
          <w:rFonts w:eastAsia="Calibri"/>
          <w:sz w:val="30"/>
          <w:szCs w:val="30"/>
          <w:lang w:eastAsia="en-US"/>
        </w:rPr>
        <w:t xml:space="preserve"> </w:t>
      </w:r>
      <w:r w:rsidRPr="00C417B3">
        <w:rPr>
          <w:rFonts w:eastAsia="Calibri"/>
          <w:sz w:val="30"/>
          <w:szCs w:val="30"/>
          <w:lang w:eastAsia="en-US"/>
        </w:rPr>
        <w:t>заявления об отмене регистрации лекарственного препарата;</w:t>
      </w:r>
    </w:p>
    <w:p w:rsidR="00793CDE" w:rsidRPr="00C417B3" w:rsidRDefault="00793CDE" w:rsidP="00793CDE">
      <w:pPr>
        <w:tabs>
          <w:tab w:val="left" w:pos="851"/>
        </w:tabs>
        <w:autoSpaceDE w:val="0"/>
        <w:autoSpaceDN w:val="0"/>
        <w:adjustRightInd w:val="0"/>
        <w:spacing w:line="360" w:lineRule="auto"/>
        <w:ind w:right="-1" w:firstLine="709"/>
        <w:jc w:val="both"/>
        <w:rPr>
          <w:rFonts w:eastAsia="Calibri"/>
          <w:sz w:val="30"/>
          <w:szCs w:val="30"/>
          <w:lang w:eastAsia="en-US"/>
        </w:rPr>
      </w:pPr>
      <w:r>
        <w:rPr>
          <w:rFonts w:eastAsia="Calibri"/>
          <w:sz w:val="30"/>
          <w:szCs w:val="30"/>
          <w:lang w:eastAsia="en-US"/>
        </w:rPr>
        <w:t>б) </w:t>
      </w:r>
      <w:r w:rsidRPr="00C417B3">
        <w:rPr>
          <w:rFonts w:eastAsia="Calibri"/>
          <w:sz w:val="30"/>
          <w:szCs w:val="30"/>
          <w:lang w:eastAsia="en-US"/>
        </w:rPr>
        <w:t xml:space="preserve">невыполнения держателем регистрационного удостоверения лекарственного препарата требований уполномоченного органа (экспертной организации), </w:t>
      </w:r>
      <w:r>
        <w:rPr>
          <w:rFonts w:eastAsia="Calibri"/>
          <w:sz w:val="30"/>
          <w:szCs w:val="30"/>
          <w:lang w:eastAsia="en-US"/>
        </w:rPr>
        <w:t>указанных</w:t>
      </w:r>
      <w:r w:rsidRPr="00C417B3">
        <w:rPr>
          <w:rFonts w:eastAsia="Calibri"/>
          <w:sz w:val="30"/>
          <w:szCs w:val="30"/>
          <w:lang w:eastAsia="en-US"/>
        </w:rPr>
        <w:t xml:space="preserve"> в </w:t>
      </w:r>
      <w:r>
        <w:rPr>
          <w:rFonts w:eastAsia="Calibri"/>
          <w:sz w:val="30"/>
          <w:szCs w:val="30"/>
          <w:lang w:eastAsia="en-US"/>
        </w:rPr>
        <w:t>абзацах втором</w:t>
      </w:r>
      <w:r w:rsidR="000C7C2C">
        <w:rPr>
          <w:rFonts w:eastAsia="Calibri"/>
          <w:sz w:val="30"/>
          <w:szCs w:val="30"/>
          <w:lang w:eastAsia="en-US"/>
        </w:rPr>
        <w:t xml:space="preserve"> – </w:t>
      </w:r>
      <w:r>
        <w:rPr>
          <w:rFonts w:eastAsia="Calibri"/>
          <w:sz w:val="30"/>
          <w:szCs w:val="30"/>
          <w:lang w:eastAsia="en-US"/>
        </w:rPr>
        <w:t xml:space="preserve">девятом </w:t>
      </w:r>
      <w:r w:rsidRPr="00C417B3">
        <w:rPr>
          <w:rFonts w:eastAsia="Calibri"/>
          <w:sz w:val="30"/>
          <w:szCs w:val="30"/>
          <w:lang w:eastAsia="en-US"/>
        </w:rPr>
        <w:t>пункта 15</w:t>
      </w:r>
      <w:r>
        <w:rPr>
          <w:rFonts w:eastAsia="Calibri"/>
          <w:sz w:val="30"/>
          <w:szCs w:val="30"/>
          <w:lang w:eastAsia="en-US"/>
        </w:rPr>
        <w:t>9</w:t>
      </w:r>
      <w:r w:rsidRPr="00C417B3">
        <w:rPr>
          <w:rFonts w:eastAsia="Calibri"/>
          <w:sz w:val="30"/>
          <w:szCs w:val="30"/>
          <w:lang w:eastAsia="en-US"/>
        </w:rPr>
        <w:t xml:space="preserve"> настоящих Правил;</w:t>
      </w:r>
    </w:p>
    <w:p w:rsidR="00793CDE" w:rsidRPr="00E76674" w:rsidRDefault="00793CDE" w:rsidP="00793CDE">
      <w:pPr>
        <w:tabs>
          <w:tab w:val="left" w:pos="851"/>
        </w:tabs>
        <w:autoSpaceDE w:val="0"/>
        <w:autoSpaceDN w:val="0"/>
        <w:adjustRightInd w:val="0"/>
        <w:spacing w:line="360" w:lineRule="auto"/>
        <w:ind w:right="-1" w:firstLine="709"/>
        <w:jc w:val="both"/>
        <w:rPr>
          <w:rFonts w:eastAsia="Calibri"/>
          <w:sz w:val="30"/>
          <w:szCs w:val="30"/>
          <w:lang w:eastAsia="en-US"/>
        </w:rPr>
      </w:pPr>
      <w:r>
        <w:rPr>
          <w:rFonts w:eastAsia="Calibri"/>
          <w:sz w:val="30"/>
          <w:szCs w:val="30"/>
          <w:lang w:eastAsia="en-US"/>
        </w:rPr>
        <w:t>в) </w:t>
      </w:r>
      <w:r w:rsidRPr="00C417B3">
        <w:rPr>
          <w:rFonts w:eastAsia="Calibri"/>
          <w:sz w:val="30"/>
          <w:szCs w:val="30"/>
          <w:lang w:eastAsia="en-US"/>
        </w:rPr>
        <w:t xml:space="preserve">представления </w:t>
      </w:r>
      <w:r>
        <w:rPr>
          <w:rFonts w:eastAsia="Calibri"/>
          <w:sz w:val="30"/>
          <w:szCs w:val="30"/>
          <w:lang w:eastAsia="en-US"/>
        </w:rPr>
        <w:t xml:space="preserve">уполномоченным органом (экспертной организацией) </w:t>
      </w:r>
      <w:r w:rsidRPr="00C417B3">
        <w:rPr>
          <w:rFonts w:eastAsia="Calibri"/>
          <w:sz w:val="30"/>
          <w:szCs w:val="30"/>
          <w:lang w:eastAsia="en-US"/>
        </w:rPr>
        <w:t>заключения о неустранении держателем регистрационного удостоверения выявленных в ходе инспекции несоответствий производства и методов контроля, заявленных в регистрационном досье, в установленный срок.</w:t>
      </w:r>
    </w:p>
    <w:p w:rsidR="007F1578" w:rsidRPr="00E76674" w:rsidRDefault="007F1578" w:rsidP="007F1578">
      <w:pPr>
        <w:tabs>
          <w:tab w:val="left" w:pos="851"/>
        </w:tabs>
        <w:autoSpaceDE w:val="0"/>
        <w:autoSpaceDN w:val="0"/>
        <w:adjustRightInd w:val="0"/>
        <w:spacing w:line="360" w:lineRule="auto"/>
        <w:ind w:right="-1" w:firstLine="709"/>
        <w:jc w:val="both"/>
        <w:rPr>
          <w:rFonts w:eastAsia="Calibri"/>
          <w:sz w:val="30"/>
          <w:szCs w:val="30"/>
          <w:lang w:eastAsia="en-US"/>
        </w:rPr>
      </w:pPr>
      <w:r w:rsidRPr="00E76674">
        <w:rPr>
          <w:rFonts w:eastAsia="Calibri"/>
          <w:sz w:val="30"/>
          <w:szCs w:val="30"/>
          <w:lang w:eastAsia="en-US"/>
        </w:rPr>
        <w:t>16</w:t>
      </w:r>
      <w:r>
        <w:rPr>
          <w:rFonts w:eastAsia="Calibri"/>
          <w:sz w:val="30"/>
          <w:szCs w:val="30"/>
          <w:lang w:eastAsia="en-US"/>
        </w:rPr>
        <w:t>1</w:t>
      </w:r>
      <w:r w:rsidRPr="00E76674">
        <w:rPr>
          <w:rFonts w:eastAsia="Calibri"/>
          <w:sz w:val="30"/>
          <w:szCs w:val="30"/>
          <w:lang w:eastAsia="en-US"/>
        </w:rPr>
        <w:t>. Уполномоченные органы государств</w:t>
      </w:r>
      <w:r>
        <w:rPr>
          <w:rFonts w:eastAsia="Calibri"/>
          <w:sz w:val="30"/>
          <w:szCs w:val="30"/>
          <w:lang w:eastAsia="en-US"/>
        </w:rPr>
        <w:t>-</w:t>
      </w:r>
      <w:r w:rsidRPr="00E76674">
        <w:rPr>
          <w:rFonts w:eastAsia="Calibri"/>
          <w:sz w:val="30"/>
          <w:szCs w:val="30"/>
          <w:lang w:eastAsia="en-US"/>
        </w:rPr>
        <w:t xml:space="preserve">членов </w:t>
      </w:r>
      <w:r>
        <w:rPr>
          <w:rFonts w:eastAsia="Calibri"/>
          <w:sz w:val="30"/>
          <w:szCs w:val="30"/>
          <w:lang w:eastAsia="en-US"/>
        </w:rPr>
        <w:t>в</w:t>
      </w:r>
      <w:r w:rsidRPr="00E76674">
        <w:rPr>
          <w:rFonts w:eastAsia="Calibri"/>
          <w:sz w:val="30"/>
          <w:szCs w:val="30"/>
          <w:lang w:eastAsia="en-US"/>
        </w:rPr>
        <w:t xml:space="preserve"> случаях</w:t>
      </w:r>
      <w:r>
        <w:rPr>
          <w:rFonts w:eastAsia="Calibri"/>
          <w:sz w:val="30"/>
          <w:szCs w:val="30"/>
          <w:lang w:eastAsia="en-US"/>
        </w:rPr>
        <w:t xml:space="preserve">, указанных в пунктах 159 и 160 настоящих Правил, </w:t>
      </w:r>
      <w:r w:rsidRPr="00E76674">
        <w:rPr>
          <w:rFonts w:eastAsia="Calibri"/>
          <w:sz w:val="30"/>
          <w:szCs w:val="30"/>
          <w:lang w:eastAsia="en-US"/>
        </w:rPr>
        <w:t xml:space="preserve">принимают соответствующие меры (действия) для того, чтобы поставка лекарственного препарата </w:t>
      </w:r>
      <w:proofErr w:type="gramStart"/>
      <w:r w:rsidRPr="00E76674">
        <w:rPr>
          <w:rFonts w:eastAsia="Calibri"/>
          <w:sz w:val="30"/>
          <w:szCs w:val="30"/>
          <w:lang w:eastAsia="en-US"/>
        </w:rPr>
        <w:t>была прекращена и лекарственный препарат был</w:t>
      </w:r>
      <w:proofErr w:type="gramEnd"/>
      <w:r w:rsidRPr="00E76674">
        <w:rPr>
          <w:rFonts w:eastAsia="Calibri"/>
          <w:sz w:val="30"/>
          <w:szCs w:val="30"/>
          <w:lang w:eastAsia="en-US"/>
        </w:rPr>
        <w:t xml:space="preserve"> изъят </w:t>
      </w:r>
      <w:r>
        <w:rPr>
          <w:rFonts w:eastAsia="Calibri"/>
          <w:sz w:val="30"/>
          <w:szCs w:val="30"/>
          <w:lang w:eastAsia="en-US"/>
        </w:rPr>
        <w:t>из обращения</w:t>
      </w:r>
      <w:r w:rsidRPr="00E76674">
        <w:rPr>
          <w:rFonts w:eastAsia="Calibri"/>
          <w:sz w:val="30"/>
          <w:szCs w:val="30"/>
          <w:lang w:eastAsia="en-US"/>
        </w:rPr>
        <w:t>.</w:t>
      </w:r>
    </w:p>
    <w:p w:rsidR="007F1578" w:rsidRDefault="007F1578" w:rsidP="007F1578">
      <w:pPr>
        <w:tabs>
          <w:tab w:val="left" w:pos="851"/>
        </w:tabs>
        <w:autoSpaceDE w:val="0"/>
        <w:autoSpaceDN w:val="0"/>
        <w:adjustRightInd w:val="0"/>
        <w:spacing w:line="360" w:lineRule="auto"/>
        <w:ind w:right="-1" w:firstLine="709"/>
        <w:jc w:val="both"/>
        <w:rPr>
          <w:rFonts w:eastAsia="Calibri"/>
          <w:sz w:val="30"/>
          <w:szCs w:val="30"/>
          <w:lang w:eastAsia="en-US"/>
        </w:rPr>
      </w:pPr>
      <w:r w:rsidRPr="00E76674">
        <w:rPr>
          <w:rFonts w:eastAsia="Calibri"/>
          <w:sz w:val="30"/>
          <w:szCs w:val="30"/>
          <w:lang w:eastAsia="en-US"/>
        </w:rPr>
        <w:t>16</w:t>
      </w:r>
      <w:r>
        <w:rPr>
          <w:rFonts w:eastAsia="Calibri"/>
          <w:sz w:val="30"/>
          <w:szCs w:val="30"/>
          <w:lang w:eastAsia="en-US"/>
        </w:rPr>
        <w:t>2</w:t>
      </w:r>
      <w:r w:rsidRPr="00E76674">
        <w:rPr>
          <w:rFonts w:eastAsia="Calibri"/>
          <w:sz w:val="30"/>
          <w:szCs w:val="30"/>
          <w:lang w:eastAsia="en-US"/>
        </w:rPr>
        <w:t>. </w:t>
      </w:r>
      <w:proofErr w:type="gramStart"/>
      <w:r w:rsidRPr="00E76674">
        <w:rPr>
          <w:rFonts w:eastAsia="Calibri"/>
          <w:sz w:val="30"/>
          <w:szCs w:val="30"/>
          <w:lang w:eastAsia="en-US"/>
        </w:rPr>
        <w:t xml:space="preserve">В исключительных </w:t>
      </w:r>
      <w:r>
        <w:rPr>
          <w:rFonts w:eastAsia="Calibri"/>
          <w:sz w:val="30"/>
          <w:szCs w:val="30"/>
          <w:lang w:eastAsia="en-US"/>
        </w:rPr>
        <w:t>случаях</w:t>
      </w:r>
      <w:r w:rsidRPr="00E76674">
        <w:rPr>
          <w:rFonts w:eastAsia="Calibri"/>
          <w:sz w:val="30"/>
          <w:szCs w:val="30"/>
          <w:lang w:eastAsia="en-US"/>
        </w:rPr>
        <w:t xml:space="preserve"> в течение ограниченного периода времени уполномоченный орган может разрешить обращение лекарственного препарата</w:t>
      </w:r>
      <w:r>
        <w:rPr>
          <w:rFonts w:eastAsia="Calibri"/>
          <w:sz w:val="30"/>
          <w:szCs w:val="30"/>
          <w:lang w:eastAsia="en-US"/>
        </w:rPr>
        <w:t>,</w:t>
      </w:r>
      <w:r w:rsidRPr="00E76674">
        <w:rPr>
          <w:rFonts w:eastAsia="Calibri"/>
          <w:sz w:val="30"/>
          <w:szCs w:val="30"/>
          <w:lang w:eastAsia="en-US"/>
        </w:rPr>
        <w:t xml:space="preserve"> отпуск которого запрещен или который </w:t>
      </w:r>
      <w:r>
        <w:rPr>
          <w:rFonts w:eastAsia="Calibri"/>
          <w:sz w:val="30"/>
          <w:szCs w:val="30"/>
          <w:lang w:eastAsia="en-US"/>
        </w:rPr>
        <w:br/>
      </w:r>
      <w:r w:rsidRPr="00E76674">
        <w:rPr>
          <w:rFonts w:eastAsia="Calibri"/>
          <w:sz w:val="30"/>
          <w:szCs w:val="30"/>
          <w:lang w:eastAsia="en-US"/>
        </w:rPr>
        <w:t>был отозван с рынка</w:t>
      </w:r>
      <w:r>
        <w:rPr>
          <w:rFonts w:eastAsia="Calibri"/>
          <w:sz w:val="30"/>
          <w:szCs w:val="30"/>
          <w:lang w:eastAsia="en-US"/>
        </w:rPr>
        <w:t>,</w:t>
      </w:r>
      <w:r w:rsidRPr="00E76674">
        <w:rPr>
          <w:rFonts w:eastAsia="Calibri"/>
          <w:sz w:val="30"/>
          <w:szCs w:val="30"/>
          <w:lang w:eastAsia="en-US"/>
        </w:rPr>
        <w:t xml:space="preserve"> исключительно для его контролируемого применения у пациентов, которые использовали данный лекарственный препарат по жизненным показаниям.</w:t>
      </w:r>
      <w:proofErr w:type="gramEnd"/>
    </w:p>
    <w:p w:rsidR="00AB1111" w:rsidRPr="00E76674" w:rsidRDefault="00BB70A5" w:rsidP="00486614">
      <w:pPr>
        <w:tabs>
          <w:tab w:val="left" w:pos="851"/>
        </w:tabs>
        <w:spacing w:before="360"/>
        <w:jc w:val="center"/>
        <w:rPr>
          <w:sz w:val="30"/>
          <w:szCs w:val="30"/>
        </w:rPr>
      </w:pPr>
      <w:r w:rsidRPr="00E76674">
        <w:rPr>
          <w:sz w:val="30"/>
          <w:szCs w:val="30"/>
          <w:lang w:val="en-US"/>
        </w:rPr>
        <w:t>XI</w:t>
      </w:r>
      <w:r w:rsidR="005B5FB6" w:rsidRPr="00E76674">
        <w:rPr>
          <w:sz w:val="30"/>
          <w:szCs w:val="30"/>
        </w:rPr>
        <w:t>.</w:t>
      </w:r>
      <w:r w:rsidR="007F1578">
        <w:rPr>
          <w:sz w:val="30"/>
          <w:szCs w:val="30"/>
        </w:rPr>
        <w:t> </w:t>
      </w:r>
      <w:r w:rsidR="00B6466E" w:rsidRPr="00E76674">
        <w:rPr>
          <w:sz w:val="30"/>
          <w:szCs w:val="30"/>
        </w:rPr>
        <w:t xml:space="preserve">Условия </w:t>
      </w:r>
      <w:r w:rsidR="00737A76" w:rsidRPr="00E76674">
        <w:rPr>
          <w:sz w:val="30"/>
          <w:szCs w:val="30"/>
        </w:rPr>
        <w:t>обращения</w:t>
      </w:r>
      <w:r w:rsidR="00B6466E" w:rsidRPr="00E76674">
        <w:rPr>
          <w:sz w:val="30"/>
          <w:szCs w:val="30"/>
        </w:rPr>
        <w:t xml:space="preserve"> лекарственных </w:t>
      </w:r>
      <w:r w:rsidR="00C60CBA">
        <w:rPr>
          <w:sz w:val="30"/>
          <w:szCs w:val="30"/>
        </w:rPr>
        <w:t>препаратов</w:t>
      </w:r>
    </w:p>
    <w:p w:rsidR="00B6466E" w:rsidRPr="00E76674" w:rsidRDefault="00B6466E" w:rsidP="00486614">
      <w:pPr>
        <w:tabs>
          <w:tab w:val="left" w:pos="851"/>
        </w:tabs>
        <w:spacing w:after="360"/>
        <w:jc w:val="center"/>
        <w:rPr>
          <w:sz w:val="30"/>
          <w:szCs w:val="30"/>
        </w:rPr>
      </w:pPr>
      <w:r w:rsidRPr="00E76674">
        <w:rPr>
          <w:sz w:val="30"/>
          <w:szCs w:val="30"/>
        </w:rPr>
        <w:t>в государствах</w:t>
      </w:r>
      <w:r w:rsidR="007F1578">
        <w:rPr>
          <w:sz w:val="30"/>
          <w:szCs w:val="30"/>
        </w:rPr>
        <w:t>-</w:t>
      </w:r>
      <w:r w:rsidRPr="00E76674">
        <w:rPr>
          <w:sz w:val="30"/>
          <w:szCs w:val="30"/>
        </w:rPr>
        <w:t>членах</w:t>
      </w:r>
    </w:p>
    <w:p w:rsidR="00B6466E" w:rsidRPr="00E76674" w:rsidRDefault="00443B66" w:rsidP="0053244E">
      <w:pPr>
        <w:tabs>
          <w:tab w:val="left" w:pos="851"/>
        </w:tabs>
        <w:autoSpaceDE w:val="0"/>
        <w:autoSpaceDN w:val="0"/>
        <w:adjustRightInd w:val="0"/>
        <w:spacing w:line="360" w:lineRule="auto"/>
        <w:ind w:right="-1" w:firstLine="709"/>
        <w:jc w:val="both"/>
        <w:rPr>
          <w:sz w:val="30"/>
          <w:szCs w:val="30"/>
        </w:rPr>
      </w:pPr>
      <w:r w:rsidRPr="00E76674">
        <w:rPr>
          <w:rFonts w:eastAsia="Calibri"/>
          <w:bCs/>
          <w:sz w:val="30"/>
          <w:szCs w:val="30"/>
          <w:lang w:eastAsia="en-US"/>
        </w:rPr>
        <w:t>16</w:t>
      </w:r>
      <w:r w:rsidR="000D54C0">
        <w:rPr>
          <w:rFonts w:eastAsia="Calibri"/>
          <w:bCs/>
          <w:sz w:val="30"/>
          <w:szCs w:val="30"/>
          <w:lang w:eastAsia="en-US"/>
        </w:rPr>
        <w:t>3</w:t>
      </w:r>
      <w:r w:rsidRPr="00E76674">
        <w:rPr>
          <w:rFonts w:eastAsia="Calibri"/>
          <w:bCs/>
          <w:sz w:val="30"/>
          <w:szCs w:val="30"/>
          <w:lang w:eastAsia="en-US"/>
        </w:rPr>
        <w:t>. </w:t>
      </w:r>
      <w:r w:rsidR="00B6466E" w:rsidRPr="00E76674">
        <w:rPr>
          <w:rFonts w:eastAsia="Calibri"/>
          <w:bCs/>
          <w:sz w:val="30"/>
          <w:szCs w:val="30"/>
          <w:lang w:eastAsia="en-US"/>
        </w:rPr>
        <w:t xml:space="preserve">Лекарственные препараты, прошедшие </w:t>
      </w:r>
      <w:r w:rsidR="00B6466E" w:rsidRPr="00E76674">
        <w:rPr>
          <w:rFonts w:eastAsia="Calibri"/>
          <w:sz w:val="30"/>
          <w:szCs w:val="30"/>
          <w:lang w:eastAsia="en-US"/>
        </w:rPr>
        <w:t xml:space="preserve">регистрацию </w:t>
      </w:r>
      <w:r w:rsidR="0060476F">
        <w:rPr>
          <w:rFonts w:eastAsia="Calibri"/>
          <w:sz w:val="30"/>
          <w:szCs w:val="30"/>
          <w:lang w:eastAsia="en-US"/>
        </w:rPr>
        <w:br/>
      </w:r>
      <w:r w:rsidR="00B6466E" w:rsidRPr="00E76674">
        <w:rPr>
          <w:rFonts w:eastAsia="Calibri"/>
          <w:sz w:val="30"/>
          <w:szCs w:val="30"/>
          <w:lang w:eastAsia="en-US"/>
        </w:rPr>
        <w:t xml:space="preserve">в </w:t>
      </w:r>
      <w:r w:rsidR="00B6466E" w:rsidRPr="00E76674">
        <w:rPr>
          <w:rFonts w:eastAsia="Calibri"/>
          <w:bCs/>
          <w:sz w:val="30"/>
          <w:szCs w:val="30"/>
          <w:lang w:eastAsia="en-US"/>
        </w:rPr>
        <w:t>соответствии</w:t>
      </w:r>
      <w:r w:rsidR="00B6466E" w:rsidRPr="00E76674">
        <w:rPr>
          <w:rFonts w:eastAsia="Calibri"/>
          <w:sz w:val="30"/>
          <w:szCs w:val="30"/>
          <w:lang w:eastAsia="en-US"/>
        </w:rPr>
        <w:t xml:space="preserve"> с </w:t>
      </w:r>
      <w:r w:rsidR="00737A76" w:rsidRPr="00E76674">
        <w:rPr>
          <w:rFonts w:eastAsia="Calibri"/>
          <w:sz w:val="30"/>
          <w:szCs w:val="30"/>
          <w:lang w:eastAsia="en-US"/>
        </w:rPr>
        <w:t xml:space="preserve">настоящими </w:t>
      </w:r>
      <w:r w:rsidR="00B6466E" w:rsidRPr="00E76674">
        <w:rPr>
          <w:rFonts w:eastAsia="Calibri"/>
          <w:sz w:val="30"/>
          <w:szCs w:val="30"/>
          <w:lang w:eastAsia="en-US"/>
        </w:rPr>
        <w:t xml:space="preserve">Правилами и включенные в </w:t>
      </w:r>
      <w:r w:rsidR="00F91B76">
        <w:rPr>
          <w:rFonts w:eastAsia="Calibri"/>
          <w:sz w:val="30"/>
          <w:szCs w:val="30"/>
          <w:lang w:eastAsia="en-US"/>
        </w:rPr>
        <w:t>е</w:t>
      </w:r>
      <w:r w:rsidR="00B6466E" w:rsidRPr="00E76674">
        <w:rPr>
          <w:rFonts w:eastAsia="Calibri"/>
          <w:sz w:val="30"/>
          <w:szCs w:val="30"/>
          <w:lang w:eastAsia="en-US"/>
        </w:rPr>
        <w:t xml:space="preserve">диный реестр, </w:t>
      </w:r>
      <w:r w:rsidR="00C60CBA">
        <w:rPr>
          <w:rFonts w:eastAsia="Calibri"/>
          <w:sz w:val="30"/>
          <w:szCs w:val="30"/>
          <w:lang w:eastAsia="en-US"/>
        </w:rPr>
        <w:t>реализуются</w:t>
      </w:r>
      <w:r w:rsidR="00B6466E" w:rsidRPr="00E76674">
        <w:rPr>
          <w:rFonts w:eastAsia="Calibri"/>
          <w:sz w:val="30"/>
          <w:szCs w:val="30"/>
          <w:lang w:eastAsia="en-US"/>
        </w:rPr>
        <w:t xml:space="preserve"> в рамках Союза в пределах тех </w:t>
      </w:r>
      <w:r w:rsidR="00F76C09">
        <w:rPr>
          <w:rFonts w:eastAsia="Calibri"/>
          <w:sz w:val="30"/>
          <w:szCs w:val="30"/>
          <w:lang w:eastAsia="en-US"/>
        </w:rPr>
        <w:t>государств-членов</w:t>
      </w:r>
      <w:r w:rsidR="00B6466E" w:rsidRPr="00E76674">
        <w:rPr>
          <w:rFonts w:eastAsia="Calibri"/>
          <w:sz w:val="30"/>
          <w:szCs w:val="30"/>
          <w:lang w:eastAsia="en-US"/>
        </w:rPr>
        <w:t xml:space="preserve">, </w:t>
      </w:r>
      <w:r w:rsidR="00737A76" w:rsidRPr="00E76674">
        <w:rPr>
          <w:rFonts w:eastAsia="Calibri"/>
          <w:sz w:val="30"/>
          <w:szCs w:val="30"/>
          <w:lang w:eastAsia="en-US"/>
        </w:rPr>
        <w:t xml:space="preserve">в </w:t>
      </w:r>
      <w:r w:rsidR="00B6466E" w:rsidRPr="00E76674">
        <w:rPr>
          <w:rFonts w:eastAsia="Calibri"/>
          <w:sz w:val="30"/>
          <w:szCs w:val="30"/>
          <w:lang w:eastAsia="en-US"/>
        </w:rPr>
        <w:t>которы</w:t>
      </w:r>
      <w:r w:rsidR="00737A76" w:rsidRPr="00E76674">
        <w:rPr>
          <w:rFonts w:eastAsia="Calibri"/>
          <w:sz w:val="30"/>
          <w:szCs w:val="30"/>
          <w:lang w:eastAsia="en-US"/>
        </w:rPr>
        <w:t>х</w:t>
      </w:r>
      <w:r w:rsidR="00B6466E" w:rsidRPr="00E76674">
        <w:rPr>
          <w:rFonts w:eastAsia="Calibri"/>
          <w:sz w:val="30"/>
          <w:szCs w:val="30"/>
          <w:lang w:eastAsia="en-US"/>
        </w:rPr>
        <w:t xml:space="preserve"> они зарегистрированы.</w:t>
      </w:r>
    </w:p>
    <w:p w:rsidR="00486614" w:rsidRPr="00E76674" w:rsidRDefault="00486614" w:rsidP="00486614">
      <w:pPr>
        <w:tabs>
          <w:tab w:val="left" w:pos="851"/>
        </w:tabs>
        <w:autoSpaceDE w:val="0"/>
        <w:autoSpaceDN w:val="0"/>
        <w:adjustRightInd w:val="0"/>
        <w:spacing w:line="360" w:lineRule="auto"/>
        <w:ind w:right="-1" w:firstLine="709"/>
        <w:jc w:val="both"/>
        <w:rPr>
          <w:sz w:val="30"/>
          <w:szCs w:val="30"/>
        </w:rPr>
      </w:pPr>
      <w:r w:rsidRPr="00E76674">
        <w:rPr>
          <w:rFonts w:eastAsia="Calibri"/>
          <w:bCs/>
          <w:sz w:val="30"/>
          <w:szCs w:val="30"/>
          <w:lang w:eastAsia="en-US"/>
        </w:rPr>
        <w:t>16</w:t>
      </w:r>
      <w:r>
        <w:rPr>
          <w:rFonts w:eastAsia="Calibri"/>
          <w:bCs/>
          <w:sz w:val="30"/>
          <w:szCs w:val="30"/>
          <w:lang w:eastAsia="en-US"/>
        </w:rPr>
        <w:t>4</w:t>
      </w:r>
      <w:r w:rsidRPr="00E76674">
        <w:rPr>
          <w:rFonts w:eastAsia="Calibri"/>
          <w:bCs/>
          <w:sz w:val="30"/>
          <w:szCs w:val="30"/>
          <w:lang w:eastAsia="en-US"/>
        </w:rPr>
        <w:t>. </w:t>
      </w:r>
      <w:r w:rsidRPr="00E76674">
        <w:rPr>
          <w:sz w:val="30"/>
          <w:szCs w:val="30"/>
        </w:rPr>
        <w:t>Лекарственные</w:t>
      </w:r>
      <w:r w:rsidRPr="00E76674">
        <w:rPr>
          <w:rFonts w:eastAsia="Calibri"/>
          <w:bCs/>
          <w:sz w:val="30"/>
          <w:szCs w:val="30"/>
          <w:lang w:eastAsia="en-US"/>
        </w:rPr>
        <w:t xml:space="preserve"> препараты, зарегистрированные </w:t>
      </w:r>
      <w:r>
        <w:rPr>
          <w:rFonts w:eastAsia="Calibri"/>
          <w:bCs/>
          <w:sz w:val="30"/>
          <w:szCs w:val="30"/>
          <w:lang w:eastAsia="en-US"/>
        </w:rPr>
        <w:t>в</w:t>
      </w:r>
      <w:r w:rsidRPr="00E76674">
        <w:rPr>
          <w:rFonts w:eastAsia="Calibri"/>
          <w:bCs/>
          <w:sz w:val="30"/>
          <w:szCs w:val="30"/>
          <w:lang w:eastAsia="en-US"/>
        </w:rPr>
        <w:t xml:space="preserve"> государства</w:t>
      </w:r>
      <w:r>
        <w:rPr>
          <w:rFonts w:eastAsia="Calibri"/>
          <w:bCs/>
          <w:sz w:val="30"/>
          <w:szCs w:val="30"/>
          <w:lang w:eastAsia="en-US"/>
        </w:rPr>
        <w:t>х-</w:t>
      </w:r>
      <w:r w:rsidRPr="00E76674">
        <w:rPr>
          <w:rFonts w:eastAsia="Calibri"/>
          <w:bCs/>
          <w:sz w:val="30"/>
          <w:szCs w:val="30"/>
          <w:lang w:eastAsia="en-US"/>
        </w:rPr>
        <w:t>члена</w:t>
      </w:r>
      <w:r>
        <w:rPr>
          <w:rFonts w:eastAsia="Calibri"/>
          <w:bCs/>
          <w:sz w:val="30"/>
          <w:szCs w:val="30"/>
          <w:lang w:eastAsia="en-US"/>
        </w:rPr>
        <w:t>х</w:t>
      </w:r>
      <w:r w:rsidRPr="00E76674">
        <w:rPr>
          <w:rFonts w:eastAsia="Calibri"/>
          <w:bCs/>
          <w:sz w:val="30"/>
          <w:szCs w:val="30"/>
          <w:lang w:eastAsia="en-US"/>
        </w:rPr>
        <w:t xml:space="preserve"> </w:t>
      </w:r>
      <w:r>
        <w:rPr>
          <w:rFonts w:eastAsia="Calibri"/>
          <w:bCs/>
          <w:sz w:val="30"/>
          <w:szCs w:val="30"/>
          <w:lang w:eastAsia="en-US"/>
        </w:rPr>
        <w:t>и не приведенные в соответствие с требованиями Союза</w:t>
      </w:r>
      <w:r w:rsidR="000C7C2C">
        <w:rPr>
          <w:rFonts w:eastAsia="Calibri"/>
          <w:bCs/>
          <w:sz w:val="30"/>
          <w:szCs w:val="30"/>
          <w:lang w:eastAsia="en-US"/>
        </w:rPr>
        <w:t>,</w:t>
      </w:r>
      <w:r>
        <w:rPr>
          <w:rFonts w:eastAsia="Calibri"/>
          <w:bCs/>
          <w:sz w:val="30"/>
          <w:szCs w:val="30"/>
          <w:lang w:eastAsia="en-US"/>
        </w:rPr>
        <w:t xml:space="preserve"> </w:t>
      </w:r>
      <w:r w:rsidRPr="00E76674">
        <w:rPr>
          <w:rFonts w:eastAsia="Calibri"/>
          <w:bCs/>
          <w:sz w:val="30"/>
          <w:szCs w:val="30"/>
          <w:lang w:eastAsia="en-US"/>
        </w:rPr>
        <w:t xml:space="preserve">реализуются </w:t>
      </w:r>
      <w:r>
        <w:rPr>
          <w:rFonts w:eastAsia="Calibri"/>
          <w:bCs/>
          <w:sz w:val="30"/>
          <w:szCs w:val="30"/>
          <w:lang w:eastAsia="en-US"/>
        </w:rPr>
        <w:t xml:space="preserve">после 31 декабря 2025 г. </w:t>
      </w:r>
      <w:r w:rsidRPr="00E76674">
        <w:rPr>
          <w:rFonts w:eastAsia="Calibri"/>
          <w:bCs/>
          <w:sz w:val="30"/>
          <w:szCs w:val="30"/>
          <w:lang w:eastAsia="en-US"/>
        </w:rPr>
        <w:t>на территории этого государства</w:t>
      </w:r>
      <w:r>
        <w:rPr>
          <w:rFonts w:eastAsia="Calibri"/>
          <w:bCs/>
          <w:sz w:val="30"/>
          <w:szCs w:val="30"/>
          <w:lang w:eastAsia="en-US"/>
        </w:rPr>
        <w:t>-</w:t>
      </w:r>
      <w:r w:rsidRPr="00E76674">
        <w:rPr>
          <w:rFonts w:eastAsia="Calibri"/>
          <w:bCs/>
          <w:sz w:val="30"/>
          <w:szCs w:val="30"/>
          <w:lang w:eastAsia="en-US"/>
        </w:rPr>
        <w:t xml:space="preserve">члена до окончания срока </w:t>
      </w:r>
      <w:r>
        <w:rPr>
          <w:rFonts w:eastAsia="Calibri"/>
          <w:bCs/>
          <w:sz w:val="30"/>
          <w:szCs w:val="30"/>
          <w:lang w:eastAsia="en-US"/>
        </w:rPr>
        <w:t xml:space="preserve">их </w:t>
      </w:r>
      <w:r w:rsidRPr="00E76674">
        <w:rPr>
          <w:rFonts w:eastAsia="Calibri"/>
          <w:bCs/>
          <w:sz w:val="30"/>
          <w:szCs w:val="30"/>
          <w:lang w:eastAsia="en-US"/>
        </w:rPr>
        <w:t>годности.</w:t>
      </w:r>
    </w:p>
    <w:p w:rsidR="00486614" w:rsidRPr="00E76674" w:rsidRDefault="00486614" w:rsidP="00486614">
      <w:pPr>
        <w:tabs>
          <w:tab w:val="left" w:pos="851"/>
        </w:tabs>
        <w:autoSpaceDE w:val="0"/>
        <w:autoSpaceDN w:val="0"/>
        <w:adjustRightInd w:val="0"/>
        <w:spacing w:line="360" w:lineRule="auto"/>
        <w:ind w:right="-1" w:firstLine="709"/>
        <w:jc w:val="both"/>
        <w:rPr>
          <w:sz w:val="30"/>
          <w:szCs w:val="30"/>
        </w:rPr>
      </w:pPr>
      <w:r w:rsidRPr="00E76674">
        <w:rPr>
          <w:rFonts w:eastAsia="Calibri"/>
          <w:sz w:val="30"/>
          <w:szCs w:val="30"/>
          <w:lang w:eastAsia="en-US"/>
        </w:rPr>
        <w:t>16</w:t>
      </w:r>
      <w:r>
        <w:rPr>
          <w:rFonts w:eastAsia="Calibri"/>
          <w:sz w:val="30"/>
          <w:szCs w:val="30"/>
          <w:lang w:eastAsia="en-US"/>
        </w:rPr>
        <w:t>5</w:t>
      </w:r>
      <w:r w:rsidRPr="00E76674">
        <w:rPr>
          <w:rFonts w:eastAsia="Calibri"/>
          <w:sz w:val="30"/>
          <w:szCs w:val="30"/>
          <w:lang w:eastAsia="en-US"/>
        </w:rPr>
        <w:t xml:space="preserve">. В </w:t>
      </w:r>
      <w:r w:rsidRPr="00E76674">
        <w:rPr>
          <w:rFonts w:eastAsia="Calibri"/>
          <w:bCs/>
          <w:sz w:val="30"/>
          <w:szCs w:val="30"/>
          <w:lang w:eastAsia="en-US"/>
        </w:rPr>
        <w:t>государствах</w:t>
      </w:r>
      <w:r>
        <w:rPr>
          <w:rFonts w:eastAsia="Calibri"/>
          <w:bCs/>
          <w:sz w:val="30"/>
          <w:szCs w:val="30"/>
          <w:lang w:eastAsia="en-US"/>
        </w:rPr>
        <w:t>-</w:t>
      </w:r>
      <w:r w:rsidRPr="00E76674">
        <w:rPr>
          <w:rFonts w:eastAsia="Calibri"/>
          <w:bCs/>
          <w:sz w:val="30"/>
          <w:szCs w:val="30"/>
          <w:lang w:eastAsia="en-US"/>
        </w:rPr>
        <w:t xml:space="preserve">членах </w:t>
      </w:r>
      <w:r w:rsidRPr="00E76674">
        <w:rPr>
          <w:rFonts w:eastAsia="Calibri"/>
          <w:sz w:val="30"/>
          <w:szCs w:val="30"/>
          <w:lang w:eastAsia="en-US"/>
        </w:rPr>
        <w:t xml:space="preserve">разрешается реализация лекарственных препаратов, срок действия регистрационных удостоверений </w:t>
      </w:r>
      <w:r w:rsidRPr="00E76674">
        <w:rPr>
          <w:sz w:val="30"/>
          <w:szCs w:val="30"/>
        </w:rPr>
        <w:t>которых</w:t>
      </w:r>
      <w:r w:rsidRPr="00E76674">
        <w:rPr>
          <w:rFonts w:eastAsia="Calibri"/>
          <w:sz w:val="30"/>
          <w:szCs w:val="30"/>
          <w:lang w:eastAsia="en-US"/>
        </w:rPr>
        <w:t xml:space="preserve"> истек, </w:t>
      </w:r>
      <w:r w:rsidRPr="00E76674">
        <w:rPr>
          <w:rFonts w:eastAsia="Calibri"/>
          <w:bCs/>
          <w:sz w:val="30"/>
          <w:szCs w:val="30"/>
          <w:lang w:eastAsia="en-US"/>
        </w:rPr>
        <w:t xml:space="preserve">до окончания срока годности </w:t>
      </w:r>
      <w:r>
        <w:rPr>
          <w:rFonts w:eastAsia="Calibri"/>
          <w:bCs/>
          <w:sz w:val="30"/>
          <w:szCs w:val="30"/>
          <w:lang w:eastAsia="en-US"/>
        </w:rPr>
        <w:t xml:space="preserve">этих </w:t>
      </w:r>
      <w:r w:rsidRPr="00E76674">
        <w:rPr>
          <w:rFonts w:eastAsia="Calibri"/>
          <w:bCs/>
          <w:sz w:val="30"/>
          <w:szCs w:val="30"/>
          <w:lang w:eastAsia="en-US"/>
        </w:rPr>
        <w:t>лекарственн</w:t>
      </w:r>
      <w:r>
        <w:rPr>
          <w:rFonts w:eastAsia="Calibri"/>
          <w:bCs/>
          <w:sz w:val="30"/>
          <w:szCs w:val="30"/>
          <w:lang w:eastAsia="en-US"/>
        </w:rPr>
        <w:t>ых</w:t>
      </w:r>
      <w:r w:rsidRPr="00E76674">
        <w:rPr>
          <w:rFonts w:eastAsia="Calibri"/>
          <w:bCs/>
          <w:sz w:val="30"/>
          <w:szCs w:val="30"/>
          <w:lang w:eastAsia="en-US"/>
        </w:rPr>
        <w:t xml:space="preserve"> препар</w:t>
      </w:r>
      <w:r>
        <w:rPr>
          <w:rFonts w:eastAsia="Calibri"/>
          <w:bCs/>
          <w:sz w:val="30"/>
          <w:szCs w:val="30"/>
          <w:lang w:eastAsia="en-US"/>
        </w:rPr>
        <w:t>атов</w:t>
      </w:r>
      <w:r w:rsidRPr="00E76674">
        <w:rPr>
          <w:rFonts w:eastAsia="Calibri"/>
          <w:bCs/>
          <w:sz w:val="30"/>
          <w:szCs w:val="30"/>
          <w:lang w:eastAsia="en-US"/>
        </w:rPr>
        <w:t>, если они были произведены до окончания срока действия регистрационного удостоверения.</w:t>
      </w:r>
    </w:p>
    <w:p w:rsidR="00B6466E" w:rsidRPr="00E76674" w:rsidRDefault="00BB70A5" w:rsidP="00486614">
      <w:pPr>
        <w:tabs>
          <w:tab w:val="left" w:pos="851"/>
        </w:tabs>
        <w:spacing w:before="360" w:after="360" w:line="360" w:lineRule="auto"/>
        <w:jc w:val="center"/>
        <w:rPr>
          <w:i/>
          <w:sz w:val="30"/>
          <w:szCs w:val="30"/>
        </w:rPr>
      </w:pPr>
      <w:r w:rsidRPr="00E76674">
        <w:rPr>
          <w:sz w:val="30"/>
          <w:szCs w:val="30"/>
          <w:lang w:val="en-US"/>
        </w:rPr>
        <w:t>XII</w:t>
      </w:r>
      <w:r w:rsidR="005B5FB6" w:rsidRPr="00E76674">
        <w:rPr>
          <w:sz w:val="30"/>
          <w:szCs w:val="30"/>
        </w:rPr>
        <w:t>.</w:t>
      </w:r>
      <w:r w:rsidR="003D38CE" w:rsidRPr="00E76674">
        <w:rPr>
          <w:sz w:val="30"/>
          <w:szCs w:val="30"/>
        </w:rPr>
        <w:t>Обязанности</w:t>
      </w:r>
      <w:r w:rsidR="00B6466E" w:rsidRPr="00E76674">
        <w:rPr>
          <w:sz w:val="30"/>
          <w:szCs w:val="30"/>
        </w:rPr>
        <w:t xml:space="preserve"> держателей регистрационных удостоверений </w:t>
      </w:r>
    </w:p>
    <w:p w:rsidR="005B2B5F" w:rsidRPr="00E76674" w:rsidRDefault="005B2B5F" w:rsidP="005B2B5F">
      <w:pPr>
        <w:tabs>
          <w:tab w:val="left" w:pos="851"/>
        </w:tabs>
        <w:autoSpaceDE w:val="0"/>
        <w:autoSpaceDN w:val="0"/>
        <w:adjustRightInd w:val="0"/>
        <w:spacing w:line="360" w:lineRule="auto"/>
        <w:ind w:right="-1" w:firstLine="709"/>
        <w:jc w:val="both"/>
        <w:rPr>
          <w:sz w:val="30"/>
          <w:szCs w:val="30"/>
        </w:rPr>
      </w:pPr>
      <w:r w:rsidRPr="00E76674">
        <w:rPr>
          <w:sz w:val="30"/>
          <w:szCs w:val="30"/>
        </w:rPr>
        <w:t>16</w:t>
      </w:r>
      <w:r w:rsidR="00DA2324">
        <w:rPr>
          <w:sz w:val="30"/>
          <w:szCs w:val="30"/>
        </w:rPr>
        <w:t>6</w:t>
      </w:r>
      <w:r w:rsidRPr="00E76674">
        <w:rPr>
          <w:sz w:val="30"/>
          <w:szCs w:val="30"/>
        </w:rPr>
        <w:t>. Держатель регистрационного удостоверения должен оперативно представлять полную информацию по запросу уполномоченного органа любого государства</w:t>
      </w:r>
      <w:r>
        <w:rPr>
          <w:sz w:val="30"/>
          <w:szCs w:val="30"/>
        </w:rPr>
        <w:t>-</w:t>
      </w:r>
      <w:r w:rsidRPr="00E76674">
        <w:rPr>
          <w:sz w:val="30"/>
          <w:szCs w:val="30"/>
        </w:rPr>
        <w:t>члена</w:t>
      </w:r>
      <w:r>
        <w:rPr>
          <w:sz w:val="30"/>
          <w:szCs w:val="30"/>
        </w:rPr>
        <w:t xml:space="preserve">, </w:t>
      </w:r>
      <w:r w:rsidRPr="00E76674">
        <w:rPr>
          <w:sz w:val="30"/>
          <w:szCs w:val="30"/>
        </w:rPr>
        <w:t>в котором зарегистрирован лекарственный препарат.</w:t>
      </w:r>
    </w:p>
    <w:p w:rsidR="005B2B5F" w:rsidRPr="00E76674" w:rsidRDefault="005B2B5F" w:rsidP="005B2B5F">
      <w:pPr>
        <w:tabs>
          <w:tab w:val="left" w:pos="851"/>
        </w:tabs>
        <w:autoSpaceDE w:val="0"/>
        <w:autoSpaceDN w:val="0"/>
        <w:adjustRightInd w:val="0"/>
        <w:spacing w:line="360" w:lineRule="auto"/>
        <w:ind w:right="-1" w:firstLine="709"/>
        <w:jc w:val="both"/>
        <w:rPr>
          <w:rFonts w:eastAsia="Calibri"/>
          <w:sz w:val="30"/>
          <w:szCs w:val="30"/>
          <w:lang w:eastAsia="en-US"/>
        </w:rPr>
      </w:pPr>
      <w:r w:rsidRPr="00E76674">
        <w:rPr>
          <w:rFonts w:eastAsia="Calibri"/>
          <w:sz w:val="30"/>
          <w:szCs w:val="30"/>
          <w:lang w:eastAsia="en-US"/>
        </w:rPr>
        <w:t>16</w:t>
      </w:r>
      <w:r w:rsidR="00DA2324">
        <w:rPr>
          <w:rFonts w:eastAsia="Calibri"/>
          <w:sz w:val="30"/>
          <w:szCs w:val="30"/>
          <w:lang w:eastAsia="en-US"/>
        </w:rPr>
        <w:t>7</w:t>
      </w:r>
      <w:r w:rsidRPr="00E76674">
        <w:rPr>
          <w:rFonts w:eastAsia="Calibri"/>
          <w:sz w:val="30"/>
          <w:szCs w:val="30"/>
          <w:lang w:eastAsia="en-US"/>
        </w:rPr>
        <w:t xml:space="preserve">. Держатель </w:t>
      </w:r>
      <w:r w:rsidRPr="00E76674">
        <w:rPr>
          <w:color w:val="000000"/>
          <w:sz w:val="30"/>
          <w:szCs w:val="30"/>
        </w:rPr>
        <w:t>регистрационного</w:t>
      </w:r>
      <w:r w:rsidRPr="00E76674">
        <w:rPr>
          <w:rFonts w:eastAsia="Calibri"/>
          <w:sz w:val="30"/>
          <w:szCs w:val="30"/>
          <w:lang w:eastAsia="en-US"/>
        </w:rPr>
        <w:t xml:space="preserve"> удостоверения должен </w:t>
      </w:r>
      <w:r>
        <w:rPr>
          <w:rFonts w:eastAsia="Calibri"/>
          <w:sz w:val="30"/>
          <w:szCs w:val="30"/>
          <w:lang w:eastAsia="en-US"/>
        </w:rPr>
        <w:br/>
      </w:r>
      <w:r w:rsidRPr="00E76674">
        <w:rPr>
          <w:rFonts w:eastAsia="Calibri"/>
          <w:sz w:val="30"/>
          <w:szCs w:val="30"/>
          <w:lang w:eastAsia="en-US"/>
        </w:rPr>
        <w:t>с указанием причин уведомить уполномоченный орган государства</w:t>
      </w:r>
      <w:r>
        <w:rPr>
          <w:rFonts w:eastAsia="Calibri"/>
          <w:sz w:val="30"/>
          <w:szCs w:val="30"/>
          <w:lang w:eastAsia="en-US"/>
        </w:rPr>
        <w:t>-</w:t>
      </w:r>
      <w:r w:rsidRPr="00E76674">
        <w:rPr>
          <w:rFonts w:eastAsia="Calibri"/>
          <w:sz w:val="30"/>
          <w:szCs w:val="30"/>
          <w:lang w:eastAsia="en-US"/>
        </w:rPr>
        <w:t xml:space="preserve">члена о планируемом прекращении производства или </w:t>
      </w:r>
      <w:r>
        <w:rPr>
          <w:rFonts w:eastAsia="Calibri"/>
          <w:sz w:val="30"/>
          <w:szCs w:val="30"/>
          <w:lang w:eastAsia="en-US"/>
        </w:rPr>
        <w:t>реализации</w:t>
      </w:r>
      <w:r w:rsidRPr="00E76674">
        <w:rPr>
          <w:rFonts w:eastAsia="Calibri"/>
          <w:sz w:val="30"/>
          <w:szCs w:val="30"/>
          <w:lang w:eastAsia="en-US"/>
        </w:rPr>
        <w:t xml:space="preserve"> лекарственного препарата на рынке Союза не менее чем за </w:t>
      </w:r>
      <w:r>
        <w:rPr>
          <w:rFonts w:eastAsia="Calibri"/>
          <w:sz w:val="30"/>
          <w:szCs w:val="30"/>
          <w:lang w:eastAsia="en-US"/>
        </w:rPr>
        <w:br/>
        <w:t>60 календарных дней</w:t>
      </w:r>
      <w:r w:rsidRPr="00E76674">
        <w:rPr>
          <w:rFonts w:eastAsia="Calibri"/>
          <w:sz w:val="30"/>
          <w:szCs w:val="30"/>
          <w:lang w:eastAsia="en-US"/>
        </w:rPr>
        <w:t xml:space="preserve"> до </w:t>
      </w:r>
      <w:r>
        <w:rPr>
          <w:rFonts w:eastAsia="Calibri"/>
          <w:sz w:val="30"/>
          <w:szCs w:val="30"/>
          <w:lang w:eastAsia="en-US"/>
        </w:rPr>
        <w:t xml:space="preserve">такого </w:t>
      </w:r>
      <w:r w:rsidRPr="00E76674">
        <w:rPr>
          <w:rFonts w:eastAsia="Calibri"/>
          <w:sz w:val="30"/>
          <w:szCs w:val="30"/>
          <w:lang w:eastAsia="en-US"/>
        </w:rPr>
        <w:t xml:space="preserve">прекращения производства или </w:t>
      </w:r>
      <w:r>
        <w:rPr>
          <w:rFonts w:eastAsia="Calibri"/>
          <w:sz w:val="30"/>
          <w:szCs w:val="30"/>
          <w:lang w:eastAsia="en-US"/>
        </w:rPr>
        <w:t>реализации</w:t>
      </w:r>
      <w:r w:rsidRPr="00E76674">
        <w:rPr>
          <w:rFonts w:eastAsia="Calibri"/>
          <w:sz w:val="30"/>
          <w:szCs w:val="30"/>
          <w:lang w:eastAsia="en-US"/>
        </w:rPr>
        <w:t>.</w:t>
      </w:r>
    </w:p>
    <w:p w:rsidR="005B2B5F" w:rsidRPr="00E76674" w:rsidRDefault="005B2B5F" w:rsidP="005B2B5F">
      <w:pPr>
        <w:tabs>
          <w:tab w:val="left" w:pos="851"/>
        </w:tabs>
        <w:autoSpaceDE w:val="0"/>
        <w:autoSpaceDN w:val="0"/>
        <w:adjustRightInd w:val="0"/>
        <w:spacing w:line="360" w:lineRule="auto"/>
        <w:ind w:right="-1" w:firstLine="709"/>
        <w:jc w:val="both"/>
        <w:rPr>
          <w:rFonts w:eastAsia="Calibri"/>
          <w:sz w:val="30"/>
          <w:szCs w:val="30"/>
          <w:lang w:eastAsia="en-US"/>
        </w:rPr>
      </w:pPr>
      <w:r w:rsidRPr="00E76674">
        <w:rPr>
          <w:color w:val="000000"/>
          <w:sz w:val="30"/>
          <w:szCs w:val="30"/>
        </w:rPr>
        <w:t>16</w:t>
      </w:r>
      <w:r w:rsidR="00DA2324">
        <w:rPr>
          <w:color w:val="000000"/>
          <w:sz w:val="30"/>
          <w:szCs w:val="30"/>
        </w:rPr>
        <w:t>8</w:t>
      </w:r>
      <w:r w:rsidRPr="00E76674">
        <w:rPr>
          <w:color w:val="000000"/>
          <w:sz w:val="30"/>
          <w:szCs w:val="30"/>
        </w:rPr>
        <w:t xml:space="preserve">. В случае смены держателя регистрационного удостоверения </w:t>
      </w:r>
      <w:r>
        <w:rPr>
          <w:color w:val="000000"/>
          <w:sz w:val="30"/>
          <w:szCs w:val="30"/>
        </w:rPr>
        <w:br/>
      </w:r>
      <w:r w:rsidRPr="00E76674">
        <w:rPr>
          <w:color w:val="000000"/>
          <w:sz w:val="30"/>
          <w:szCs w:val="30"/>
        </w:rPr>
        <w:t xml:space="preserve">в референтном </w:t>
      </w:r>
      <w:r w:rsidRPr="00E76674">
        <w:rPr>
          <w:rStyle w:val="s0"/>
          <w:color w:val="auto"/>
          <w:sz w:val="30"/>
          <w:szCs w:val="30"/>
        </w:rPr>
        <w:t>государстве</w:t>
      </w:r>
      <w:r w:rsidRPr="00E76674">
        <w:rPr>
          <w:color w:val="000000"/>
          <w:sz w:val="30"/>
          <w:szCs w:val="30"/>
        </w:rPr>
        <w:t xml:space="preserve"> или государстве признания новый держатель регистрационного удостоверения должен представить документальное обоснование такой смены (трансфера) и подтверждение возможности осуществления взаимодействия с держателями регистрационного удостоверения в других государствах</w:t>
      </w:r>
      <w:r>
        <w:rPr>
          <w:color w:val="000000"/>
          <w:sz w:val="30"/>
          <w:szCs w:val="30"/>
        </w:rPr>
        <w:t>-</w:t>
      </w:r>
      <w:r w:rsidRPr="00E76674">
        <w:rPr>
          <w:color w:val="000000"/>
          <w:sz w:val="30"/>
          <w:szCs w:val="30"/>
        </w:rPr>
        <w:t>членах, обеспечивающего надлежащее выполнение им всех обязанностей держателя регистрационного удостоверения.</w:t>
      </w:r>
    </w:p>
    <w:p w:rsidR="005B2B5F" w:rsidRPr="00BB0F50" w:rsidRDefault="005B2B5F" w:rsidP="005B2B5F">
      <w:pPr>
        <w:tabs>
          <w:tab w:val="left" w:pos="851"/>
        </w:tabs>
        <w:autoSpaceDE w:val="0"/>
        <w:autoSpaceDN w:val="0"/>
        <w:adjustRightInd w:val="0"/>
        <w:spacing w:line="360" w:lineRule="auto"/>
        <w:ind w:right="-1" w:firstLine="709"/>
        <w:jc w:val="both"/>
        <w:rPr>
          <w:sz w:val="30"/>
          <w:szCs w:val="30"/>
        </w:rPr>
      </w:pPr>
      <w:r w:rsidRPr="00E76674">
        <w:rPr>
          <w:sz w:val="30"/>
          <w:szCs w:val="30"/>
        </w:rPr>
        <w:t>1</w:t>
      </w:r>
      <w:r w:rsidR="00FA3C4E">
        <w:rPr>
          <w:sz w:val="30"/>
          <w:szCs w:val="30"/>
        </w:rPr>
        <w:t>69</w:t>
      </w:r>
      <w:r w:rsidRPr="00E76674">
        <w:rPr>
          <w:sz w:val="30"/>
          <w:szCs w:val="30"/>
        </w:rPr>
        <w:t xml:space="preserve">. В период действия регистрационного удостоверения </w:t>
      </w:r>
      <w:r w:rsidRPr="00E76674">
        <w:rPr>
          <w:sz w:val="30"/>
          <w:szCs w:val="30"/>
        </w:rPr>
        <w:br/>
        <w:t>на лекарственный препарат, выданн</w:t>
      </w:r>
      <w:r>
        <w:rPr>
          <w:sz w:val="30"/>
          <w:szCs w:val="30"/>
        </w:rPr>
        <w:t>ого</w:t>
      </w:r>
      <w:r w:rsidRPr="00E76674">
        <w:rPr>
          <w:sz w:val="30"/>
          <w:szCs w:val="30"/>
        </w:rPr>
        <w:t xml:space="preserve"> на неограниченный срок, </w:t>
      </w:r>
      <w:r w:rsidRPr="00E76674">
        <w:rPr>
          <w:rStyle w:val="s0"/>
          <w:color w:val="auto"/>
          <w:sz w:val="30"/>
          <w:szCs w:val="30"/>
        </w:rPr>
        <w:t xml:space="preserve">осуществляется </w:t>
      </w:r>
      <w:r w:rsidRPr="00E76674">
        <w:rPr>
          <w:sz w:val="30"/>
          <w:szCs w:val="30"/>
        </w:rPr>
        <w:t xml:space="preserve">периодическая оценка соотношения </w:t>
      </w:r>
      <w:r w:rsidR="004B0759">
        <w:rPr>
          <w:sz w:val="30"/>
          <w:szCs w:val="30"/>
        </w:rPr>
        <w:t>«польза – риск»</w:t>
      </w:r>
      <w:r w:rsidRPr="00E76674">
        <w:rPr>
          <w:sz w:val="30"/>
          <w:szCs w:val="30"/>
        </w:rPr>
        <w:t xml:space="preserve"> </w:t>
      </w:r>
      <w:r w:rsidRPr="00E76674">
        <w:rPr>
          <w:sz w:val="30"/>
          <w:szCs w:val="30"/>
        </w:rPr>
        <w:br/>
        <w:t xml:space="preserve">на основании фармаконадзора. </w:t>
      </w:r>
    </w:p>
    <w:p w:rsidR="0046149D" w:rsidRPr="00E76674" w:rsidRDefault="00BB70A5" w:rsidP="005B2B5F">
      <w:pPr>
        <w:tabs>
          <w:tab w:val="left" w:pos="851"/>
        </w:tabs>
        <w:spacing w:before="360" w:after="360"/>
        <w:jc w:val="center"/>
        <w:rPr>
          <w:rFonts w:eastAsia="Calibri"/>
          <w:sz w:val="30"/>
          <w:szCs w:val="30"/>
          <w:u w:val="single"/>
          <w:lang w:eastAsia="en-US"/>
        </w:rPr>
      </w:pPr>
      <w:r w:rsidRPr="00E76674">
        <w:rPr>
          <w:sz w:val="30"/>
          <w:szCs w:val="30"/>
          <w:lang w:val="en-US"/>
        </w:rPr>
        <w:t>XIII</w:t>
      </w:r>
      <w:r w:rsidR="00943B17" w:rsidRPr="00E76674">
        <w:rPr>
          <w:sz w:val="30"/>
          <w:szCs w:val="30"/>
        </w:rPr>
        <w:t>. </w:t>
      </w:r>
      <w:r w:rsidR="0046149D" w:rsidRPr="00E76674">
        <w:rPr>
          <w:rFonts w:eastAsia="Calibri"/>
          <w:sz w:val="30"/>
          <w:szCs w:val="30"/>
          <w:lang w:eastAsia="en-US"/>
        </w:rPr>
        <w:t>Процедура приведения регистрационного досье лекарственн</w:t>
      </w:r>
      <w:r w:rsidR="00B948CC" w:rsidRPr="00E76674">
        <w:rPr>
          <w:rFonts w:eastAsia="Calibri"/>
          <w:sz w:val="30"/>
          <w:szCs w:val="30"/>
          <w:lang w:eastAsia="en-US"/>
        </w:rPr>
        <w:t>ого</w:t>
      </w:r>
      <w:r w:rsidR="0046149D" w:rsidRPr="00E76674">
        <w:rPr>
          <w:rFonts w:eastAsia="Calibri"/>
          <w:sz w:val="30"/>
          <w:szCs w:val="30"/>
          <w:lang w:eastAsia="en-US"/>
        </w:rPr>
        <w:t xml:space="preserve"> препарат</w:t>
      </w:r>
      <w:r w:rsidR="00B948CC" w:rsidRPr="00E76674">
        <w:rPr>
          <w:rFonts w:eastAsia="Calibri"/>
          <w:sz w:val="30"/>
          <w:szCs w:val="30"/>
          <w:lang w:eastAsia="en-US"/>
        </w:rPr>
        <w:t>а</w:t>
      </w:r>
      <w:r w:rsidR="0046149D" w:rsidRPr="00E76674">
        <w:rPr>
          <w:rFonts w:eastAsia="Calibri"/>
          <w:sz w:val="30"/>
          <w:szCs w:val="30"/>
          <w:lang w:eastAsia="en-US"/>
        </w:rPr>
        <w:t>, зарегистрированн</w:t>
      </w:r>
      <w:r w:rsidR="00B948CC" w:rsidRPr="00E76674">
        <w:rPr>
          <w:rFonts w:eastAsia="Calibri"/>
          <w:sz w:val="30"/>
          <w:szCs w:val="30"/>
          <w:lang w:eastAsia="en-US"/>
        </w:rPr>
        <w:t>ого</w:t>
      </w:r>
      <w:r w:rsidR="0046149D" w:rsidRPr="00E76674">
        <w:rPr>
          <w:rFonts w:eastAsia="Calibri"/>
          <w:sz w:val="30"/>
          <w:szCs w:val="30"/>
          <w:lang w:eastAsia="en-US"/>
        </w:rPr>
        <w:t xml:space="preserve"> до вступления в силу Соглашения</w:t>
      </w:r>
      <w:r w:rsidR="00B948CC" w:rsidRPr="00E76674">
        <w:rPr>
          <w:sz w:val="30"/>
          <w:szCs w:val="30"/>
        </w:rPr>
        <w:t xml:space="preserve"> </w:t>
      </w:r>
      <w:r w:rsidR="00170495">
        <w:rPr>
          <w:sz w:val="30"/>
          <w:szCs w:val="30"/>
        </w:rPr>
        <w:br/>
      </w:r>
      <w:r w:rsidR="00B948CC" w:rsidRPr="00E76674">
        <w:rPr>
          <w:sz w:val="30"/>
          <w:szCs w:val="30"/>
        </w:rPr>
        <w:t xml:space="preserve">о единых принципах и правилах обращения лекарственных средств </w:t>
      </w:r>
      <w:r w:rsidR="00170495">
        <w:rPr>
          <w:sz w:val="30"/>
          <w:szCs w:val="30"/>
        </w:rPr>
        <w:br/>
        <w:t>в рамках Евразийского экономического с</w:t>
      </w:r>
      <w:r w:rsidR="00B948CC" w:rsidRPr="00E76674">
        <w:rPr>
          <w:sz w:val="30"/>
          <w:szCs w:val="30"/>
        </w:rPr>
        <w:t>оюза</w:t>
      </w:r>
      <w:r w:rsidR="001A2BC7">
        <w:rPr>
          <w:sz w:val="30"/>
          <w:szCs w:val="30"/>
        </w:rPr>
        <w:t xml:space="preserve"> </w:t>
      </w:r>
      <w:r w:rsidR="00170495">
        <w:rPr>
          <w:sz w:val="30"/>
          <w:szCs w:val="30"/>
        </w:rPr>
        <w:t xml:space="preserve">от 23 декабря 2014 года </w:t>
      </w:r>
      <w:r w:rsidR="001A2BC7">
        <w:rPr>
          <w:sz w:val="30"/>
          <w:szCs w:val="30"/>
        </w:rPr>
        <w:t>и в период до 31 декабря 2020 г</w:t>
      </w:r>
      <w:r w:rsidR="000C7C2C">
        <w:rPr>
          <w:sz w:val="30"/>
          <w:szCs w:val="30"/>
        </w:rPr>
        <w:t>.,</w:t>
      </w:r>
      <w:r w:rsidR="00170495">
        <w:rPr>
          <w:rFonts w:eastAsia="Calibri"/>
          <w:sz w:val="30"/>
          <w:szCs w:val="30"/>
          <w:lang w:eastAsia="en-US"/>
        </w:rPr>
        <w:t xml:space="preserve"> </w:t>
      </w:r>
      <w:r w:rsidR="0046149D" w:rsidRPr="00E76674">
        <w:rPr>
          <w:rFonts w:eastAsia="Calibri"/>
          <w:sz w:val="30"/>
          <w:szCs w:val="30"/>
          <w:lang w:eastAsia="en-US"/>
        </w:rPr>
        <w:t>в соответствие с требованиями Союза</w:t>
      </w:r>
    </w:p>
    <w:p w:rsidR="005B2B5F" w:rsidRDefault="005B2B5F" w:rsidP="005B2B5F">
      <w:pPr>
        <w:tabs>
          <w:tab w:val="left" w:pos="851"/>
        </w:tabs>
        <w:autoSpaceDE w:val="0"/>
        <w:autoSpaceDN w:val="0"/>
        <w:adjustRightInd w:val="0"/>
        <w:spacing w:line="384" w:lineRule="auto"/>
        <w:ind w:right="-1" w:firstLine="709"/>
        <w:jc w:val="both"/>
        <w:rPr>
          <w:rFonts w:eastAsia="Calibri"/>
          <w:sz w:val="30"/>
          <w:szCs w:val="30"/>
          <w:lang w:eastAsia="en-US"/>
        </w:rPr>
      </w:pPr>
      <w:r w:rsidRPr="00E76674">
        <w:rPr>
          <w:rFonts w:eastAsia="Calibri"/>
          <w:sz w:val="30"/>
          <w:szCs w:val="30"/>
          <w:lang w:eastAsia="en-US"/>
        </w:rPr>
        <w:t>17</w:t>
      </w:r>
      <w:r w:rsidR="00FA3C4E">
        <w:rPr>
          <w:rFonts w:eastAsia="Calibri"/>
          <w:sz w:val="30"/>
          <w:szCs w:val="30"/>
          <w:lang w:eastAsia="en-US"/>
        </w:rPr>
        <w:t>0</w:t>
      </w:r>
      <w:r w:rsidRPr="00E76674">
        <w:rPr>
          <w:rFonts w:eastAsia="Calibri"/>
          <w:sz w:val="30"/>
          <w:szCs w:val="30"/>
          <w:lang w:eastAsia="en-US"/>
        </w:rPr>
        <w:t>. Регистрационные досье лекарственных препаратов,</w:t>
      </w:r>
      <w:r w:rsidRPr="00E76674">
        <w:rPr>
          <w:sz w:val="30"/>
          <w:szCs w:val="30"/>
        </w:rPr>
        <w:t xml:space="preserve"> зарегистрированных в </w:t>
      </w:r>
      <w:r w:rsidRPr="00E76674">
        <w:rPr>
          <w:rFonts w:eastAsia="Calibri"/>
          <w:sz w:val="30"/>
          <w:szCs w:val="30"/>
          <w:lang w:eastAsia="en-US"/>
        </w:rPr>
        <w:t>государствах</w:t>
      </w:r>
      <w:r>
        <w:rPr>
          <w:rFonts w:eastAsia="Calibri"/>
          <w:sz w:val="30"/>
          <w:szCs w:val="30"/>
          <w:lang w:eastAsia="en-US"/>
        </w:rPr>
        <w:t>-</w:t>
      </w:r>
      <w:r w:rsidRPr="00E76674">
        <w:rPr>
          <w:rFonts w:eastAsia="Calibri"/>
          <w:sz w:val="30"/>
          <w:szCs w:val="30"/>
          <w:lang w:eastAsia="en-US"/>
        </w:rPr>
        <w:t>членах</w:t>
      </w:r>
      <w:r w:rsidRPr="00E76674">
        <w:rPr>
          <w:sz w:val="30"/>
          <w:szCs w:val="30"/>
        </w:rPr>
        <w:t xml:space="preserve"> до вступления в силу Соглашения</w:t>
      </w:r>
      <w:r>
        <w:rPr>
          <w:sz w:val="30"/>
          <w:szCs w:val="30"/>
        </w:rPr>
        <w:t xml:space="preserve"> или по национальным требованиям до 31 декабря </w:t>
      </w:r>
      <w:r w:rsidR="00170495">
        <w:rPr>
          <w:sz w:val="30"/>
          <w:szCs w:val="30"/>
        </w:rPr>
        <w:br/>
      </w:r>
      <w:r>
        <w:rPr>
          <w:sz w:val="30"/>
          <w:szCs w:val="30"/>
        </w:rPr>
        <w:t>2020 г</w:t>
      </w:r>
      <w:r w:rsidR="00170495">
        <w:rPr>
          <w:sz w:val="30"/>
          <w:szCs w:val="30"/>
        </w:rPr>
        <w:t>.</w:t>
      </w:r>
      <w:r>
        <w:rPr>
          <w:sz w:val="30"/>
          <w:szCs w:val="30"/>
        </w:rPr>
        <w:t xml:space="preserve">, </w:t>
      </w:r>
      <w:r w:rsidRPr="00E76674">
        <w:rPr>
          <w:sz w:val="30"/>
          <w:szCs w:val="30"/>
        </w:rPr>
        <w:t>должны быть приведены в соответствие с требованиями Союза до 31 декабря 2025 г</w:t>
      </w:r>
      <w:r>
        <w:rPr>
          <w:sz w:val="30"/>
          <w:szCs w:val="30"/>
        </w:rPr>
        <w:t>.</w:t>
      </w:r>
      <w:r w:rsidRPr="00E76674">
        <w:rPr>
          <w:sz w:val="30"/>
          <w:szCs w:val="30"/>
        </w:rPr>
        <w:t xml:space="preserve"> в соответствии с настоящей процедурой</w:t>
      </w:r>
      <w:r w:rsidRPr="00E76674">
        <w:rPr>
          <w:rFonts w:eastAsia="Calibri"/>
          <w:sz w:val="30"/>
          <w:szCs w:val="30"/>
          <w:lang w:eastAsia="en-US"/>
        </w:rPr>
        <w:t>.</w:t>
      </w:r>
    </w:p>
    <w:p w:rsidR="005B2B5F" w:rsidRDefault="005B2B5F" w:rsidP="005B2B5F">
      <w:pPr>
        <w:tabs>
          <w:tab w:val="left" w:pos="851"/>
        </w:tabs>
        <w:autoSpaceDE w:val="0"/>
        <w:autoSpaceDN w:val="0"/>
        <w:adjustRightInd w:val="0"/>
        <w:spacing w:line="384" w:lineRule="auto"/>
        <w:ind w:right="-1" w:firstLine="709"/>
        <w:jc w:val="both"/>
        <w:rPr>
          <w:rFonts w:eastAsia="Calibri"/>
          <w:sz w:val="30"/>
          <w:szCs w:val="30"/>
          <w:lang w:eastAsia="en-US"/>
        </w:rPr>
      </w:pPr>
      <w:r w:rsidRPr="00E76674">
        <w:rPr>
          <w:rFonts w:eastAsia="Calibri"/>
          <w:sz w:val="30"/>
          <w:szCs w:val="30"/>
          <w:lang w:eastAsia="en-US"/>
        </w:rPr>
        <w:t>17</w:t>
      </w:r>
      <w:r w:rsidR="00FA3C4E">
        <w:rPr>
          <w:rFonts w:eastAsia="Calibri"/>
          <w:sz w:val="30"/>
          <w:szCs w:val="30"/>
          <w:lang w:eastAsia="en-US"/>
        </w:rPr>
        <w:t>1</w:t>
      </w:r>
      <w:r w:rsidRPr="00E76674">
        <w:rPr>
          <w:rFonts w:eastAsia="Calibri"/>
          <w:sz w:val="30"/>
          <w:szCs w:val="30"/>
          <w:lang w:eastAsia="en-US"/>
        </w:rPr>
        <w:t>. </w:t>
      </w:r>
      <w:r w:rsidRPr="00C60CBA">
        <w:rPr>
          <w:rFonts w:eastAsia="Calibri"/>
          <w:sz w:val="30"/>
          <w:szCs w:val="30"/>
          <w:lang w:eastAsia="en-US"/>
        </w:rPr>
        <w:t xml:space="preserve">Приведение регистрационного досье в соответствие с требованиями Союза включает </w:t>
      </w:r>
      <w:proofErr w:type="gramStart"/>
      <w:r>
        <w:rPr>
          <w:rFonts w:eastAsia="Calibri"/>
          <w:sz w:val="30"/>
          <w:szCs w:val="30"/>
          <w:lang w:eastAsia="en-US"/>
        </w:rPr>
        <w:t xml:space="preserve">в себя </w:t>
      </w:r>
      <w:r w:rsidRPr="00C60CBA">
        <w:rPr>
          <w:rFonts w:eastAsia="Calibri"/>
          <w:sz w:val="30"/>
          <w:szCs w:val="30"/>
          <w:lang w:eastAsia="en-US"/>
        </w:rPr>
        <w:t xml:space="preserve">представление документов регистрационного досье </w:t>
      </w:r>
      <w:r>
        <w:rPr>
          <w:rFonts w:eastAsia="Calibri"/>
          <w:sz w:val="30"/>
          <w:szCs w:val="30"/>
          <w:lang w:eastAsia="en-US"/>
        </w:rPr>
        <w:t xml:space="preserve">на </w:t>
      </w:r>
      <w:r w:rsidRPr="00C60CBA">
        <w:rPr>
          <w:rFonts w:eastAsia="Calibri"/>
          <w:sz w:val="30"/>
          <w:szCs w:val="30"/>
          <w:lang w:eastAsia="en-US"/>
        </w:rPr>
        <w:t>зарегистрированн</w:t>
      </w:r>
      <w:r>
        <w:rPr>
          <w:rFonts w:eastAsia="Calibri"/>
          <w:sz w:val="30"/>
          <w:szCs w:val="30"/>
          <w:lang w:eastAsia="en-US"/>
        </w:rPr>
        <w:t>ый</w:t>
      </w:r>
      <w:r w:rsidRPr="00C60CBA">
        <w:rPr>
          <w:rFonts w:eastAsia="Calibri"/>
          <w:sz w:val="30"/>
          <w:szCs w:val="30"/>
          <w:lang w:eastAsia="en-US"/>
        </w:rPr>
        <w:t xml:space="preserve"> лекарственн</w:t>
      </w:r>
      <w:r>
        <w:rPr>
          <w:rFonts w:eastAsia="Calibri"/>
          <w:sz w:val="30"/>
          <w:szCs w:val="30"/>
          <w:lang w:eastAsia="en-US"/>
        </w:rPr>
        <w:t>ый</w:t>
      </w:r>
      <w:r w:rsidRPr="00C60CBA">
        <w:rPr>
          <w:rFonts w:eastAsia="Calibri"/>
          <w:sz w:val="30"/>
          <w:szCs w:val="30"/>
          <w:lang w:eastAsia="en-US"/>
        </w:rPr>
        <w:t xml:space="preserve"> препарат в формате общего технического документа в соответствии </w:t>
      </w:r>
      <w:r>
        <w:rPr>
          <w:rFonts w:eastAsia="Calibri"/>
          <w:sz w:val="30"/>
          <w:szCs w:val="30"/>
          <w:lang w:eastAsia="en-US"/>
        </w:rPr>
        <w:br/>
      </w:r>
      <w:r w:rsidRPr="00C60CBA">
        <w:rPr>
          <w:rFonts w:eastAsia="Calibri"/>
          <w:sz w:val="30"/>
          <w:szCs w:val="30"/>
          <w:lang w:eastAsia="en-US"/>
        </w:rPr>
        <w:t xml:space="preserve">с </w:t>
      </w:r>
      <w:r>
        <w:rPr>
          <w:rFonts w:eastAsia="Calibri"/>
          <w:sz w:val="30"/>
          <w:szCs w:val="30"/>
          <w:lang w:eastAsia="en-US"/>
        </w:rPr>
        <w:t>п</w:t>
      </w:r>
      <w:r w:rsidRPr="00C60CBA">
        <w:rPr>
          <w:rFonts w:eastAsia="Calibri"/>
          <w:sz w:val="30"/>
          <w:szCs w:val="30"/>
          <w:lang w:eastAsia="en-US"/>
        </w:rPr>
        <w:t>риложением</w:t>
      </w:r>
      <w:proofErr w:type="gramEnd"/>
      <w:r w:rsidRPr="00C60CBA">
        <w:rPr>
          <w:rFonts w:eastAsia="Calibri"/>
          <w:sz w:val="30"/>
          <w:szCs w:val="30"/>
          <w:lang w:eastAsia="en-US"/>
        </w:rPr>
        <w:t xml:space="preserve"> №</w:t>
      </w:r>
      <w:r>
        <w:rPr>
          <w:rFonts w:eastAsia="Calibri"/>
          <w:sz w:val="30"/>
          <w:szCs w:val="30"/>
          <w:lang w:eastAsia="en-US"/>
        </w:rPr>
        <w:t> </w:t>
      </w:r>
      <w:r w:rsidRPr="00C60CBA">
        <w:rPr>
          <w:rFonts w:eastAsia="Calibri"/>
          <w:sz w:val="30"/>
          <w:szCs w:val="30"/>
          <w:lang w:eastAsia="en-US"/>
        </w:rPr>
        <w:t xml:space="preserve">1 </w:t>
      </w:r>
      <w:r>
        <w:rPr>
          <w:rFonts w:eastAsia="Calibri"/>
          <w:sz w:val="30"/>
          <w:szCs w:val="30"/>
          <w:lang w:eastAsia="en-US"/>
        </w:rPr>
        <w:t xml:space="preserve">к </w:t>
      </w:r>
      <w:r w:rsidRPr="00C60CBA">
        <w:rPr>
          <w:rFonts w:eastAsia="Calibri"/>
          <w:sz w:val="30"/>
          <w:szCs w:val="30"/>
          <w:lang w:eastAsia="en-US"/>
        </w:rPr>
        <w:t>настоящи</w:t>
      </w:r>
      <w:r>
        <w:rPr>
          <w:rFonts w:eastAsia="Calibri"/>
          <w:sz w:val="30"/>
          <w:szCs w:val="30"/>
          <w:lang w:eastAsia="en-US"/>
        </w:rPr>
        <w:t>м</w:t>
      </w:r>
      <w:r w:rsidRPr="00C60CBA">
        <w:rPr>
          <w:rFonts w:eastAsia="Calibri"/>
          <w:sz w:val="30"/>
          <w:szCs w:val="30"/>
          <w:lang w:eastAsia="en-US"/>
        </w:rPr>
        <w:t xml:space="preserve"> Правил</w:t>
      </w:r>
      <w:r>
        <w:rPr>
          <w:rFonts w:eastAsia="Calibri"/>
          <w:sz w:val="30"/>
          <w:szCs w:val="30"/>
          <w:lang w:eastAsia="en-US"/>
        </w:rPr>
        <w:t>ам</w:t>
      </w:r>
      <w:r w:rsidRPr="00C60CBA">
        <w:rPr>
          <w:rFonts w:eastAsia="Calibri"/>
          <w:sz w:val="30"/>
          <w:szCs w:val="30"/>
          <w:lang w:eastAsia="en-US"/>
        </w:rPr>
        <w:t>.</w:t>
      </w:r>
    </w:p>
    <w:p w:rsidR="005B2B5F" w:rsidRDefault="005B2B5F" w:rsidP="005B2B5F">
      <w:pPr>
        <w:tabs>
          <w:tab w:val="left" w:pos="851"/>
        </w:tabs>
        <w:autoSpaceDE w:val="0"/>
        <w:autoSpaceDN w:val="0"/>
        <w:adjustRightInd w:val="0"/>
        <w:spacing w:line="384" w:lineRule="auto"/>
        <w:ind w:right="-1" w:firstLine="709"/>
        <w:jc w:val="both"/>
        <w:rPr>
          <w:rFonts w:eastAsia="Calibri"/>
          <w:sz w:val="30"/>
          <w:szCs w:val="30"/>
          <w:lang w:eastAsia="en-US"/>
        </w:rPr>
      </w:pPr>
      <w:proofErr w:type="gramStart"/>
      <w:r w:rsidRPr="00C60CBA">
        <w:rPr>
          <w:rFonts w:eastAsia="Calibri"/>
          <w:sz w:val="30"/>
          <w:szCs w:val="30"/>
          <w:lang w:eastAsia="en-US"/>
        </w:rPr>
        <w:t xml:space="preserve">При инициировании процедуры приведения в соответствие с требованиями Союза заявитель представляет письменное подтверждение, что документы и данные, содержащиеся в представленном обновленном регистрационном досье в формате </w:t>
      </w:r>
      <w:r>
        <w:rPr>
          <w:rFonts w:eastAsia="Calibri"/>
          <w:sz w:val="30"/>
          <w:szCs w:val="30"/>
          <w:lang w:eastAsia="en-US"/>
        </w:rPr>
        <w:t>общего технического документа</w:t>
      </w:r>
      <w:r w:rsidRPr="00C60CBA">
        <w:rPr>
          <w:rFonts w:eastAsia="Calibri"/>
          <w:sz w:val="30"/>
          <w:szCs w:val="30"/>
          <w:lang w:eastAsia="en-US"/>
        </w:rPr>
        <w:t xml:space="preserve">, идентичны по содержанию данным регистрационного досье зарегистрированного лекарственного препарата и не содержат изменений регистрационного досье, влияющих на качество, эффективность, безопасность или соотношение </w:t>
      </w:r>
      <w:r w:rsidR="004B0759">
        <w:rPr>
          <w:rFonts w:eastAsia="Calibri"/>
          <w:sz w:val="30"/>
          <w:szCs w:val="30"/>
          <w:lang w:eastAsia="en-US"/>
        </w:rPr>
        <w:t>«польза – риск»</w:t>
      </w:r>
      <w:r w:rsidRPr="00C60CBA">
        <w:rPr>
          <w:rFonts w:eastAsia="Calibri"/>
          <w:sz w:val="30"/>
          <w:szCs w:val="30"/>
          <w:lang w:eastAsia="en-US"/>
        </w:rPr>
        <w:t xml:space="preserve"> лекарственного препарата.</w:t>
      </w:r>
      <w:proofErr w:type="gramEnd"/>
    </w:p>
    <w:p w:rsidR="005B2B5F" w:rsidRDefault="00FA3C4E" w:rsidP="005B2B5F">
      <w:pPr>
        <w:tabs>
          <w:tab w:val="left" w:pos="851"/>
        </w:tabs>
        <w:autoSpaceDE w:val="0"/>
        <w:autoSpaceDN w:val="0"/>
        <w:adjustRightInd w:val="0"/>
        <w:spacing w:line="384" w:lineRule="auto"/>
        <w:ind w:right="-1" w:firstLine="709"/>
        <w:jc w:val="both"/>
        <w:rPr>
          <w:rFonts w:eastAsia="Calibri"/>
          <w:sz w:val="30"/>
          <w:szCs w:val="30"/>
          <w:lang w:eastAsia="en-US"/>
        </w:rPr>
      </w:pPr>
      <w:r>
        <w:rPr>
          <w:rFonts w:eastAsia="Calibri"/>
          <w:sz w:val="30"/>
          <w:szCs w:val="30"/>
          <w:lang w:eastAsia="en-US"/>
        </w:rPr>
        <w:t>172. </w:t>
      </w:r>
      <w:r w:rsidR="005B2B5F" w:rsidRPr="00C60CBA">
        <w:rPr>
          <w:rFonts w:eastAsia="Calibri"/>
          <w:sz w:val="30"/>
          <w:szCs w:val="30"/>
          <w:lang w:eastAsia="en-US"/>
        </w:rPr>
        <w:t>При приведении в соответствие с требованиями Союза</w:t>
      </w:r>
      <w:r w:rsidR="00C5488E">
        <w:rPr>
          <w:rFonts w:eastAsia="Calibri"/>
          <w:sz w:val="30"/>
          <w:szCs w:val="30"/>
          <w:lang w:eastAsia="en-US"/>
        </w:rPr>
        <w:t>,</w:t>
      </w:r>
      <w:r w:rsidR="005B2B5F" w:rsidRPr="00C60CBA">
        <w:rPr>
          <w:rFonts w:eastAsia="Calibri"/>
          <w:sz w:val="30"/>
          <w:szCs w:val="30"/>
          <w:lang w:eastAsia="en-US"/>
        </w:rPr>
        <w:t xml:space="preserve"> заявителем могут одновременно вноситься изменения в регистрационное досье зарегистрированного лекарственного препарата. В этом случае процедура внесения таких изменений </w:t>
      </w:r>
      <w:r w:rsidR="00C5488E">
        <w:rPr>
          <w:rFonts w:eastAsia="Calibri"/>
          <w:sz w:val="30"/>
          <w:szCs w:val="30"/>
          <w:lang w:eastAsia="en-US"/>
        </w:rPr>
        <w:t xml:space="preserve">и оценка досье на соответствие актам, входящим </w:t>
      </w:r>
      <w:proofErr w:type="gramStart"/>
      <w:r w:rsidR="00C5488E">
        <w:rPr>
          <w:rFonts w:eastAsia="Calibri"/>
          <w:sz w:val="30"/>
          <w:szCs w:val="30"/>
          <w:lang w:eastAsia="en-US"/>
        </w:rPr>
        <w:t>в право</w:t>
      </w:r>
      <w:proofErr w:type="gramEnd"/>
      <w:r w:rsidR="005B2B5F" w:rsidRPr="00C60CBA">
        <w:rPr>
          <w:rFonts w:eastAsia="Calibri"/>
          <w:sz w:val="30"/>
          <w:szCs w:val="30"/>
          <w:lang w:eastAsia="en-US"/>
        </w:rPr>
        <w:t xml:space="preserve"> Союза</w:t>
      </w:r>
      <w:r w:rsidR="00C5488E">
        <w:rPr>
          <w:rFonts w:eastAsia="Calibri"/>
          <w:sz w:val="30"/>
          <w:szCs w:val="30"/>
          <w:lang w:eastAsia="en-US"/>
        </w:rPr>
        <w:t>,</w:t>
      </w:r>
      <w:r w:rsidR="005B2B5F" w:rsidRPr="00C60CBA">
        <w:rPr>
          <w:rFonts w:eastAsia="Calibri"/>
          <w:sz w:val="30"/>
          <w:szCs w:val="30"/>
          <w:lang w:eastAsia="en-US"/>
        </w:rPr>
        <w:t xml:space="preserve"> осуществляется в соответствии с </w:t>
      </w:r>
      <w:r w:rsidR="005B2B5F">
        <w:rPr>
          <w:rFonts w:eastAsia="Calibri"/>
          <w:sz w:val="30"/>
          <w:szCs w:val="30"/>
          <w:lang w:eastAsia="en-US"/>
        </w:rPr>
        <w:t>п</w:t>
      </w:r>
      <w:r w:rsidR="005B2B5F" w:rsidRPr="00C60CBA">
        <w:rPr>
          <w:rFonts w:eastAsia="Calibri"/>
          <w:sz w:val="30"/>
          <w:szCs w:val="30"/>
          <w:lang w:eastAsia="en-US"/>
        </w:rPr>
        <w:t>риложени</w:t>
      </w:r>
      <w:r w:rsidR="005B2B5F">
        <w:rPr>
          <w:rFonts w:eastAsia="Calibri"/>
          <w:sz w:val="30"/>
          <w:szCs w:val="30"/>
          <w:lang w:eastAsia="en-US"/>
        </w:rPr>
        <w:t>ями № </w:t>
      </w:r>
      <w:r w:rsidR="005B2B5F" w:rsidRPr="00C60CBA">
        <w:rPr>
          <w:rFonts w:eastAsia="Calibri"/>
          <w:sz w:val="30"/>
          <w:szCs w:val="30"/>
          <w:lang w:eastAsia="en-US"/>
        </w:rPr>
        <w:t xml:space="preserve">19 и 20 </w:t>
      </w:r>
      <w:r w:rsidR="005B2B5F">
        <w:rPr>
          <w:rFonts w:eastAsia="Calibri"/>
          <w:sz w:val="30"/>
          <w:szCs w:val="30"/>
          <w:lang w:eastAsia="en-US"/>
        </w:rPr>
        <w:t xml:space="preserve">к </w:t>
      </w:r>
      <w:r w:rsidR="005B2B5F" w:rsidRPr="00C60CBA">
        <w:rPr>
          <w:rFonts w:eastAsia="Calibri"/>
          <w:sz w:val="30"/>
          <w:szCs w:val="30"/>
          <w:lang w:eastAsia="en-US"/>
        </w:rPr>
        <w:t>настоящи</w:t>
      </w:r>
      <w:r w:rsidR="005B2B5F">
        <w:rPr>
          <w:rFonts w:eastAsia="Calibri"/>
          <w:sz w:val="30"/>
          <w:szCs w:val="30"/>
          <w:lang w:eastAsia="en-US"/>
        </w:rPr>
        <w:t>м</w:t>
      </w:r>
      <w:r w:rsidR="005B2B5F" w:rsidRPr="00C60CBA">
        <w:rPr>
          <w:rFonts w:eastAsia="Calibri"/>
          <w:sz w:val="30"/>
          <w:szCs w:val="30"/>
          <w:lang w:eastAsia="en-US"/>
        </w:rPr>
        <w:t xml:space="preserve"> Правил</w:t>
      </w:r>
      <w:r w:rsidR="005B2B5F">
        <w:rPr>
          <w:rFonts w:eastAsia="Calibri"/>
          <w:sz w:val="30"/>
          <w:szCs w:val="30"/>
          <w:lang w:eastAsia="en-US"/>
        </w:rPr>
        <w:t>ам</w:t>
      </w:r>
      <w:r w:rsidR="005B2B5F" w:rsidRPr="00C60CBA">
        <w:rPr>
          <w:rFonts w:eastAsia="Calibri"/>
          <w:sz w:val="30"/>
          <w:szCs w:val="30"/>
          <w:lang w:eastAsia="en-US"/>
        </w:rPr>
        <w:t>.</w:t>
      </w:r>
    </w:p>
    <w:p w:rsidR="005B2B5F" w:rsidRDefault="005B2B5F" w:rsidP="005B2B5F">
      <w:pPr>
        <w:tabs>
          <w:tab w:val="left" w:pos="851"/>
        </w:tabs>
        <w:autoSpaceDE w:val="0"/>
        <w:autoSpaceDN w:val="0"/>
        <w:adjustRightInd w:val="0"/>
        <w:spacing w:line="384" w:lineRule="auto"/>
        <w:ind w:right="-1" w:firstLine="709"/>
        <w:jc w:val="both"/>
        <w:rPr>
          <w:rFonts w:eastAsia="Calibri"/>
          <w:sz w:val="30"/>
          <w:szCs w:val="30"/>
          <w:lang w:eastAsia="en-US"/>
        </w:rPr>
      </w:pPr>
      <w:r>
        <w:rPr>
          <w:rFonts w:eastAsia="Calibri"/>
          <w:sz w:val="30"/>
          <w:szCs w:val="30"/>
          <w:lang w:eastAsia="en-US"/>
        </w:rPr>
        <w:t>173. </w:t>
      </w:r>
      <w:r w:rsidRPr="00E76674">
        <w:rPr>
          <w:rFonts w:eastAsia="Calibri"/>
          <w:sz w:val="30"/>
          <w:szCs w:val="30"/>
          <w:lang w:eastAsia="en-US"/>
        </w:rPr>
        <w:t xml:space="preserve">Длительность процедуры </w:t>
      </w:r>
      <w:r w:rsidRPr="00E76674">
        <w:rPr>
          <w:sz w:val="30"/>
          <w:szCs w:val="30"/>
        </w:rPr>
        <w:t xml:space="preserve">приведения регистрационного досье лекарственного препарата в соответствие с </w:t>
      </w:r>
      <w:r w:rsidR="00C5488E">
        <w:rPr>
          <w:rFonts w:eastAsia="Calibri"/>
          <w:sz w:val="30"/>
          <w:szCs w:val="30"/>
          <w:lang w:eastAsia="en-US"/>
        </w:rPr>
        <w:t>актами, входящими в право</w:t>
      </w:r>
      <w:r w:rsidR="00C5488E" w:rsidRPr="00C60CBA">
        <w:rPr>
          <w:rFonts w:eastAsia="Calibri"/>
          <w:sz w:val="30"/>
          <w:szCs w:val="30"/>
          <w:lang w:eastAsia="en-US"/>
        </w:rPr>
        <w:t xml:space="preserve"> Союза</w:t>
      </w:r>
      <w:r w:rsidR="00C5488E">
        <w:rPr>
          <w:rFonts w:eastAsia="Calibri"/>
          <w:sz w:val="30"/>
          <w:szCs w:val="30"/>
          <w:lang w:eastAsia="en-US"/>
        </w:rPr>
        <w:t>,</w:t>
      </w:r>
      <w:r w:rsidR="00C5488E" w:rsidRPr="00C60CBA">
        <w:rPr>
          <w:rFonts w:eastAsia="Calibri"/>
          <w:sz w:val="30"/>
          <w:szCs w:val="30"/>
          <w:lang w:eastAsia="en-US"/>
        </w:rPr>
        <w:t xml:space="preserve"> </w:t>
      </w:r>
      <w:r w:rsidRPr="00E76674">
        <w:rPr>
          <w:rFonts w:eastAsia="Calibri"/>
          <w:sz w:val="30"/>
          <w:szCs w:val="30"/>
          <w:lang w:eastAsia="en-US"/>
        </w:rPr>
        <w:t xml:space="preserve">не превышает 100 </w:t>
      </w:r>
      <w:r>
        <w:rPr>
          <w:rFonts w:eastAsia="Calibri"/>
          <w:sz w:val="30"/>
          <w:szCs w:val="30"/>
          <w:lang w:eastAsia="en-US"/>
        </w:rPr>
        <w:t>календарных дней</w:t>
      </w:r>
      <w:r w:rsidRPr="00E76674">
        <w:rPr>
          <w:rFonts w:eastAsia="Calibri"/>
          <w:sz w:val="30"/>
          <w:szCs w:val="30"/>
          <w:lang w:eastAsia="en-US"/>
        </w:rPr>
        <w:t xml:space="preserve"> </w:t>
      </w:r>
      <w:proofErr w:type="gramStart"/>
      <w:r w:rsidRPr="00E76674">
        <w:rPr>
          <w:rFonts w:eastAsia="Calibri"/>
          <w:sz w:val="30"/>
          <w:szCs w:val="30"/>
          <w:lang w:eastAsia="en-US"/>
        </w:rPr>
        <w:t>с даты подачи</w:t>
      </w:r>
      <w:proofErr w:type="gramEnd"/>
      <w:r w:rsidRPr="00E76674">
        <w:rPr>
          <w:rFonts w:eastAsia="Calibri"/>
          <w:sz w:val="30"/>
          <w:szCs w:val="30"/>
          <w:lang w:eastAsia="en-US"/>
        </w:rPr>
        <w:t xml:space="preserve"> соответствующего заявления</w:t>
      </w:r>
      <w:r w:rsidRPr="00C60CBA">
        <w:t xml:space="preserve"> </w:t>
      </w:r>
      <w:r w:rsidRPr="00C60CBA">
        <w:rPr>
          <w:rFonts w:eastAsia="Calibri"/>
          <w:sz w:val="30"/>
          <w:szCs w:val="30"/>
          <w:lang w:eastAsia="en-US"/>
        </w:rPr>
        <w:t xml:space="preserve">на приведение регистрационного досье в соответствие с </w:t>
      </w:r>
      <w:r w:rsidR="00C5488E">
        <w:rPr>
          <w:rFonts w:eastAsia="Calibri"/>
          <w:sz w:val="30"/>
          <w:szCs w:val="30"/>
          <w:lang w:eastAsia="en-US"/>
        </w:rPr>
        <w:t>актами, входящими в право</w:t>
      </w:r>
      <w:r w:rsidR="00C5488E" w:rsidRPr="00C60CBA">
        <w:rPr>
          <w:rFonts w:eastAsia="Calibri"/>
          <w:sz w:val="30"/>
          <w:szCs w:val="30"/>
          <w:lang w:eastAsia="en-US"/>
        </w:rPr>
        <w:t xml:space="preserve"> Союза</w:t>
      </w:r>
      <w:r w:rsidRPr="00C60CBA">
        <w:rPr>
          <w:rFonts w:eastAsia="Calibri"/>
          <w:sz w:val="30"/>
          <w:szCs w:val="30"/>
          <w:lang w:eastAsia="en-US"/>
        </w:rPr>
        <w:t>.</w:t>
      </w:r>
    </w:p>
    <w:p w:rsidR="005B2B5F" w:rsidRPr="00E76674" w:rsidRDefault="005B2B5F" w:rsidP="005B2B5F">
      <w:pPr>
        <w:tabs>
          <w:tab w:val="left" w:pos="851"/>
        </w:tabs>
        <w:autoSpaceDE w:val="0"/>
        <w:autoSpaceDN w:val="0"/>
        <w:adjustRightInd w:val="0"/>
        <w:spacing w:line="384" w:lineRule="auto"/>
        <w:ind w:right="-1" w:firstLine="709"/>
        <w:jc w:val="both"/>
        <w:rPr>
          <w:rFonts w:eastAsia="Calibri"/>
          <w:sz w:val="30"/>
          <w:szCs w:val="30"/>
          <w:lang w:eastAsia="en-US"/>
        </w:rPr>
      </w:pPr>
      <w:r>
        <w:rPr>
          <w:rFonts w:eastAsia="Calibri"/>
          <w:sz w:val="30"/>
          <w:szCs w:val="30"/>
          <w:lang w:eastAsia="en-US"/>
        </w:rPr>
        <w:t>174. </w:t>
      </w:r>
      <w:proofErr w:type="gramStart"/>
      <w:r>
        <w:rPr>
          <w:rFonts w:eastAsia="Calibri"/>
          <w:sz w:val="30"/>
          <w:szCs w:val="30"/>
          <w:lang w:eastAsia="en-US"/>
        </w:rPr>
        <w:t xml:space="preserve">В случае если лекарственный препарат зарегистрирован </w:t>
      </w:r>
      <w:r>
        <w:rPr>
          <w:rFonts w:eastAsia="Calibri"/>
          <w:sz w:val="30"/>
          <w:szCs w:val="30"/>
          <w:lang w:eastAsia="en-US"/>
        </w:rPr>
        <w:br/>
        <w:t>более чем в одном государстве-члене до вступления в силу Соглашения или до 31 декабря 2020 г</w:t>
      </w:r>
      <w:r w:rsidR="00170495">
        <w:rPr>
          <w:rFonts w:eastAsia="Calibri"/>
          <w:sz w:val="30"/>
          <w:szCs w:val="30"/>
          <w:lang w:eastAsia="en-US"/>
        </w:rPr>
        <w:t>.</w:t>
      </w:r>
      <w:r>
        <w:rPr>
          <w:rFonts w:eastAsia="Calibri"/>
          <w:sz w:val="30"/>
          <w:szCs w:val="30"/>
          <w:lang w:eastAsia="en-US"/>
        </w:rPr>
        <w:t>, заявитель выбирает</w:t>
      </w:r>
      <w:r w:rsidR="00C5488E">
        <w:rPr>
          <w:rFonts w:eastAsia="Calibri"/>
          <w:sz w:val="30"/>
          <w:szCs w:val="30"/>
          <w:lang w:eastAsia="en-US"/>
        </w:rPr>
        <w:t xml:space="preserve"> одно</w:t>
      </w:r>
      <w:r>
        <w:rPr>
          <w:rFonts w:eastAsia="Calibri"/>
          <w:sz w:val="30"/>
          <w:szCs w:val="30"/>
          <w:lang w:eastAsia="en-US"/>
        </w:rPr>
        <w:t xml:space="preserve"> из них</w:t>
      </w:r>
      <w:r w:rsidR="00C5488E">
        <w:rPr>
          <w:rFonts w:eastAsia="Calibri"/>
          <w:sz w:val="30"/>
          <w:szCs w:val="30"/>
          <w:lang w:eastAsia="en-US"/>
        </w:rPr>
        <w:t xml:space="preserve"> в качестве</w:t>
      </w:r>
      <w:r>
        <w:rPr>
          <w:rFonts w:eastAsia="Calibri"/>
          <w:sz w:val="30"/>
          <w:szCs w:val="30"/>
          <w:lang w:eastAsia="en-US"/>
        </w:rPr>
        <w:t xml:space="preserve"> референтно</w:t>
      </w:r>
      <w:r w:rsidR="00C5488E">
        <w:rPr>
          <w:rFonts w:eastAsia="Calibri"/>
          <w:sz w:val="30"/>
          <w:szCs w:val="30"/>
          <w:lang w:eastAsia="en-US"/>
        </w:rPr>
        <w:t>го</w:t>
      </w:r>
      <w:r>
        <w:rPr>
          <w:rFonts w:eastAsia="Calibri"/>
          <w:sz w:val="30"/>
          <w:szCs w:val="30"/>
          <w:lang w:eastAsia="en-US"/>
        </w:rPr>
        <w:t xml:space="preserve"> государств</w:t>
      </w:r>
      <w:r w:rsidR="00C5488E">
        <w:rPr>
          <w:rFonts w:eastAsia="Calibri"/>
          <w:sz w:val="30"/>
          <w:szCs w:val="30"/>
          <w:lang w:eastAsia="en-US"/>
        </w:rPr>
        <w:t>а</w:t>
      </w:r>
      <w:r>
        <w:rPr>
          <w:rFonts w:eastAsia="Calibri"/>
          <w:sz w:val="30"/>
          <w:szCs w:val="30"/>
          <w:lang w:eastAsia="en-US"/>
        </w:rPr>
        <w:t xml:space="preserve">, в </w:t>
      </w:r>
      <w:r w:rsidRPr="006974A4">
        <w:rPr>
          <w:rFonts w:eastAsia="Calibri"/>
          <w:sz w:val="30"/>
          <w:szCs w:val="30"/>
          <w:lang w:eastAsia="en-US"/>
        </w:rPr>
        <w:t xml:space="preserve">уполномоченный орган (экспертную организацию) </w:t>
      </w:r>
      <w:r>
        <w:rPr>
          <w:rFonts w:eastAsia="Calibri"/>
          <w:sz w:val="30"/>
          <w:szCs w:val="30"/>
          <w:lang w:eastAsia="en-US"/>
        </w:rPr>
        <w:t>которого направляет заявление, документы и данные регистрационного досье в соответствии с пунктом 175 настоящих Правил.</w:t>
      </w:r>
      <w:proofErr w:type="gramEnd"/>
      <w:r>
        <w:rPr>
          <w:rFonts w:eastAsia="Calibri"/>
          <w:sz w:val="30"/>
          <w:szCs w:val="30"/>
          <w:lang w:eastAsia="en-US"/>
        </w:rPr>
        <w:t xml:space="preserve"> </w:t>
      </w:r>
      <w:proofErr w:type="gramStart"/>
      <w:r>
        <w:rPr>
          <w:rFonts w:eastAsia="Calibri"/>
          <w:sz w:val="30"/>
          <w:szCs w:val="30"/>
          <w:lang w:eastAsia="en-US"/>
        </w:rPr>
        <w:t xml:space="preserve">При принятии положительного решения о приведении </w:t>
      </w:r>
      <w:r w:rsidR="00C5488E">
        <w:rPr>
          <w:rFonts w:eastAsia="Calibri"/>
          <w:sz w:val="30"/>
          <w:szCs w:val="30"/>
          <w:lang w:eastAsia="en-US"/>
        </w:rPr>
        <w:t xml:space="preserve">регистрационного досье лекарственного препарата </w:t>
      </w:r>
      <w:r>
        <w:rPr>
          <w:rFonts w:eastAsia="Calibri"/>
          <w:sz w:val="30"/>
          <w:szCs w:val="30"/>
          <w:lang w:eastAsia="en-US"/>
        </w:rPr>
        <w:t xml:space="preserve">в соответствие </w:t>
      </w:r>
      <w:r w:rsidR="00C5488E">
        <w:rPr>
          <w:rFonts w:eastAsia="Calibri"/>
          <w:sz w:val="30"/>
          <w:szCs w:val="30"/>
          <w:lang w:eastAsia="en-US"/>
        </w:rPr>
        <w:t xml:space="preserve">с актами, входящими в право Союза, </w:t>
      </w:r>
      <w:r>
        <w:rPr>
          <w:rFonts w:eastAsia="Calibri"/>
          <w:sz w:val="30"/>
          <w:szCs w:val="30"/>
          <w:lang w:eastAsia="en-US"/>
        </w:rPr>
        <w:t>уполномоченным органом (экспертной организацией) референтного государства процедура приведения в соответствие регистрационного досье лекарственного препарата в государствах признания осуществляется по типу взаимного признания регистрации в соответствии с процедурами, указанными в пунктах 66 – 82 настоящих Правил.</w:t>
      </w:r>
      <w:proofErr w:type="gramEnd"/>
    </w:p>
    <w:p w:rsidR="005B2B5F" w:rsidRPr="00E76674" w:rsidRDefault="005B2B5F" w:rsidP="005B2B5F">
      <w:pPr>
        <w:tabs>
          <w:tab w:val="left" w:pos="851"/>
        </w:tabs>
        <w:autoSpaceDE w:val="0"/>
        <w:autoSpaceDN w:val="0"/>
        <w:adjustRightInd w:val="0"/>
        <w:spacing w:line="384" w:lineRule="auto"/>
        <w:ind w:right="-1" w:firstLine="709"/>
        <w:jc w:val="both"/>
        <w:rPr>
          <w:rFonts w:eastAsia="Calibri"/>
          <w:sz w:val="30"/>
          <w:szCs w:val="30"/>
          <w:lang w:eastAsia="en-US"/>
        </w:rPr>
      </w:pPr>
      <w:r w:rsidRPr="00E76674">
        <w:rPr>
          <w:rFonts w:eastAsia="Calibri"/>
          <w:sz w:val="30"/>
          <w:szCs w:val="30"/>
          <w:lang w:eastAsia="en-US"/>
        </w:rPr>
        <w:t>17</w:t>
      </w:r>
      <w:r>
        <w:rPr>
          <w:rFonts w:eastAsia="Calibri"/>
          <w:sz w:val="30"/>
          <w:szCs w:val="30"/>
          <w:lang w:eastAsia="en-US"/>
        </w:rPr>
        <w:t>5</w:t>
      </w:r>
      <w:r w:rsidRPr="00E76674">
        <w:rPr>
          <w:rFonts w:eastAsia="Calibri"/>
          <w:sz w:val="30"/>
          <w:szCs w:val="30"/>
          <w:lang w:eastAsia="en-US"/>
        </w:rPr>
        <w:t xml:space="preserve">. Для </w:t>
      </w:r>
      <w:r w:rsidRPr="00E76674">
        <w:rPr>
          <w:sz w:val="30"/>
          <w:szCs w:val="30"/>
        </w:rPr>
        <w:t xml:space="preserve">приведения </w:t>
      </w:r>
      <w:r>
        <w:rPr>
          <w:sz w:val="30"/>
          <w:szCs w:val="30"/>
        </w:rPr>
        <w:t xml:space="preserve">регистрационного </w:t>
      </w:r>
      <w:r w:rsidRPr="00E76674">
        <w:rPr>
          <w:sz w:val="30"/>
          <w:szCs w:val="30"/>
        </w:rPr>
        <w:t>досье лекарственного препарата в соответствие с требованиями Союза</w:t>
      </w:r>
      <w:r w:rsidRPr="00E76674">
        <w:rPr>
          <w:rFonts w:eastAsia="Calibri"/>
          <w:sz w:val="30"/>
          <w:szCs w:val="30"/>
          <w:lang w:eastAsia="en-US"/>
        </w:rPr>
        <w:t xml:space="preserve"> </w:t>
      </w:r>
      <w:r w:rsidRPr="006974A4">
        <w:rPr>
          <w:rFonts w:eastAsia="Calibri"/>
          <w:sz w:val="30"/>
          <w:szCs w:val="30"/>
          <w:lang w:eastAsia="en-US"/>
        </w:rPr>
        <w:t xml:space="preserve">и продолжения обращения лекарственного препарата на территории </w:t>
      </w:r>
      <w:r>
        <w:rPr>
          <w:rFonts w:eastAsia="Calibri"/>
          <w:sz w:val="30"/>
          <w:szCs w:val="30"/>
          <w:lang w:eastAsia="en-US"/>
        </w:rPr>
        <w:t>государства-члена</w:t>
      </w:r>
      <w:r w:rsidRPr="006974A4">
        <w:rPr>
          <w:rFonts w:eastAsia="Calibri"/>
          <w:sz w:val="30"/>
          <w:szCs w:val="30"/>
          <w:lang w:eastAsia="en-US"/>
        </w:rPr>
        <w:t xml:space="preserve">, где он зарегистрирован, </w:t>
      </w:r>
      <w:r w:rsidRPr="00E76674">
        <w:rPr>
          <w:rFonts w:eastAsia="Calibri"/>
          <w:sz w:val="30"/>
          <w:szCs w:val="30"/>
          <w:lang w:eastAsia="en-US"/>
        </w:rPr>
        <w:t xml:space="preserve">заявитель подает в уполномоченный орган </w:t>
      </w:r>
      <w:r>
        <w:rPr>
          <w:rFonts w:eastAsia="Calibri"/>
          <w:sz w:val="30"/>
          <w:szCs w:val="30"/>
          <w:lang w:eastAsia="en-US"/>
        </w:rPr>
        <w:t>(</w:t>
      </w:r>
      <w:r w:rsidRPr="00E76674">
        <w:rPr>
          <w:rFonts w:eastAsia="Calibri"/>
          <w:sz w:val="30"/>
          <w:szCs w:val="30"/>
          <w:lang w:eastAsia="en-US"/>
        </w:rPr>
        <w:t>экспертную организацию</w:t>
      </w:r>
      <w:r>
        <w:rPr>
          <w:rFonts w:eastAsia="Calibri"/>
          <w:sz w:val="30"/>
          <w:szCs w:val="30"/>
          <w:lang w:eastAsia="en-US"/>
        </w:rPr>
        <w:t>) референтного</w:t>
      </w:r>
      <w:r w:rsidRPr="00E76674">
        <w:rPr>
          <w:rFonts w:eastAsia="Calibri"/>
          <w:sz w:val="30"/>
          <w:szCs w:val="30"/>
          <w:lang w:eastAsia="en-US"/>
        </w:rPr>
        <w:t xml:space="preserve"> государства, где зарегистрирован лекарственный препарат:</w:t>
      </w:r>
    </w:p>
    <w:p w:rsidR="005B2B5F" w:rsidRPr="00E76674" w:rsidRDefault="005B2B5F" w:rsidP="005B2B5F">
      <w:pPr>
        <w:tabs>
          <w:tab w:val="left" w:pos="851"/>
        </w:tabs>
        <w:autoSpaceDE w:val="0"/>
        <w:autoSpaceDN w:val="0"/>
        <w:adjustRightInd w:val="0"/>
        <w:spacing w:line="384" w:lineRule="auto"/>
        <w:ind w:right="-1" w:firstLine="709"/>
        <w:jc w:val="both"/>
        <w:rPr>
          <w:rFonts w:eastAsia="Calibri"/>
          <w:sz w:val="30"/>
          <w:szCs w:val="30"/>
          <w:lang w:eastAsia="en-US"/>
        </w:rPr>
      </w:pPr>
      <w:r w:rsidRPr="00E76674">
        <w:rPr>
          <w:sz w:val="30"/>
          <w:szCs w:val="30"/>
        </w:rPr>
        <w:t xml:space="preserve">заявление по установленной форме </w:t>
      </w:r>
      <w:r w:rsidR="005A7609" w:rsidRPr="00E76674">
        <w:rPr>
          <w:sz w:val="30"/>
          <w:szCs w:val="30"/>
        </w:rPr>
        <w:t xml:space="preserve">на бумажном </w:t>
      </w:r>
      <w:r w:rsidR="005A7609">
        <w:rPr>
          <w:sz w:val="30"/>
          <w:szCs w:val="30"/>
        </w:rPr>
        <w:t>носителе и (или)</w:t>
      </w:r>
      <w:r w:rsidR="005A7609" w:rsidRPr="00E76674">
        <w:rPr>
          <w:sz w:val="30"/>
          <w:szCs w:val="30"/>
        </w:rPr>
        <w:t xml:space="preserve"> </w:t>
      </w:r>
      <w:r w:rsidR="005A7609">
        <w:rPr>
          <w:sz w:val="30"/>
          <w:szCs w:val="30"/>
        </w:rPr>
        <w:t>в виде электронного документа</w:t>
      </w:r>
      <w:r w:rsidR="005A7609" w:rsidRPr="00E76674">
        <w:rPr>
          <w:sz w:val="30"/>
          <w:szCs w:val="30"/>
        </w:rPr>
        <w:t xml:space="preserve"> </w:t>
      </w:r>
      <w:r w:rsidR="005A7609">
        <w:rPr>
          <w:sz w:val="30"/>
          <w:szCs w:val="30"/>
        </w:rPr>
        <w:t>в соответствии с</w:t>
      </w:r>
      <w:r w:rsidR="005A7609" w:rsidRPr="00E76674">
        <w:rPr>
          <w:sz w:val="30"/>
          <w:szCs w:val="30"/>
        </w:rPr>
        <w:t xml:space="preserve"> приложени</w:t>
      </w:r>
      <w:r w:rsidR="005A7609">
        <w:rPr>
          <w:sz w:val="30"/>
          <w:szCs w:val="30"/>
        </w:rPr>
        <w:t>ем</w:t>
      </w:r>
      <w:r w:rsidR="005A7609" w:rsidRPr="00E76674">
        <w:rPr>
          <w:sz w:val="30"/>
          <w:szCs w:val="30"/>
        </w:rPr>
        <w:t xml:space="preserve"> </w:t>
      </w:r>
      <w:r w:rsidR="005A7609">
        <w:rPr>
          <w:sz w:val="30"/>
          <w:szCs w:val="30"/>
        </w:rPr>
        <w:t xml:space="preserve">№ </w:t>
      </w:r>
      <w:r w:rsidR="005A7609" w:rsidRPr="00E76674">
        <w:rPr>
          <w:sz w:val="30"/>
          <w:szCs w:val="30"/>
        </w:rPr>
        <w:t>2 к настоящим Правилам</w:t>
      </w:r>
      <w:r w:rsidRPr="00E76674">
        <w:rPr>
          <w:sz w:val="30"/>
          <w:szCs w:val="30"/>
        </w:rPr>
        <w:t>;</w:t>
      </w:r>
    </w:p>
    <w:p w:rsidR="005B2B5F" w:rsidRPr="00E76674" w:rsidRDefault="005B2B5F" w:rsidP="005B2B5F">
      <w:pPr>
        <w:tabs>
          <w:tab w:val="left" w:pos="851"/>
        </w:tabs>
        <w:autoSpaceDE w:val="0"/>
        <w:autoSpaceDN w:val="0"/>
        <w:adjustRightInd w:val="0"/>
        <w:spacing w:line="384" w:lineRule="auto"/>
        <w:ind w:right="-1" w:firstLine="709"/>
        <w:jc w:val="both"/>
        <w:rPr>
          <w:rFonts w:eastAsia="Calibri"/>
          <w:sz w:val="30"/>
          <w:szCs w:val="30"/>
          <w:lang w:eastAsia="en-US"/>
        </w:rPr>
      </w:pPr>
      <w:r w:rsidRPr="00E76674">
        <w:rPr>
          <w:sz w:val="30"/>
          <w:szCs w:val="30"/>
        </w:rPr>
        <w:t xml:space="preserve">документы, подтверждающие оплату сбора (пошлины) за </w:t>
      </w:r>
      <w:r>
        <w:rPr>
          <w:sz w:val="30"/>
          <w:szCs w:val="30"/>
        </w:rPr>
        <w:t>приведение в соответствие</w:t>
      </w:r>
      <w:r w:rsidRPr="00E76674">
        <w:rPr>
          <w:sz w:val="30"/>
          <w:szCs w:val="30"/>
        </w:rPr>
        <w:t xml:space="preserve"> </w:t>
      </w:r>
      <w:r>
        <w:rPr>
          <w:sz w:val="30"/>
          <w:szCs w:val="30"/>
        </w:rPr>
        <w:t>с требованиями Союза в случаях и порядке, установленных</w:t>
      </w:r>
      <w:r w:rsidRPr="00E76674">
        <w:rPr>
          <w:sz w:val="30"/>
          <w:szCs w:val="30"/>
        </w:rPr>
        <w:t xml:space="preserve"> законодательством референтного государства;</w:t>
      </w:r>
    </w:p>
    <w:p w:rsidR="005B2B5F" w:rsidRPr="0034339E" w:rsidRDefault="005B2B5F" w:rsidP="005B2B5F">
      <w:pPr>
        <w:tabs>
          <w:tab w:val="left" w:pos="851"/>
        </w:tabs>
        <w:autoSpaceDE w:val="0"/>
        <w:autoSpaceDN w:val="0"/>
        <w:adjustRightInd w:val="0"/>
        <w:spacing w:line="384" w:lineRule="auto"/>
        <w:ind w:right="-1" w:firstLine="709"/>
        <w:jc w:val="both"/>
        <w:rPr>
          <w:rStyle w:val="s0"/>
          <w:color w:val="auto"/>
          <w:sz w:val="30"/>
          <w:szCs w:val="30"/>
        </w:rPr>
      </w:pPr>
      <w:r w:rsidRPr="00E76674">
        <w:rPr>
          <w:sz w:val="30"/>
          <w:szCs w:val="30"/>
        </w:rPr>
        <w:t>модули 1</w:t>
      </w:r>
      <w:r>
        <w:rPr>
          <w:sz w:val="30"/>
          <w:szCs w:val="30"/>
        </w:rPr>
        <w:t xml:space="preserve"> – </w:t>
      </w:r>
      <w:r w:rsidRPr="00E76674">
        <w:rPr>
          <w:sz w:val="30"/>
          <w:szCs w:val="30"/>
        </w:rPr>
        <w:t xml:space="preserve">3 регистрационного досье </w:t>
      </w:r>
      <w:r>
        <w:rPr>
          <w:sz w:val="30"/>
          <w:szCs w:val="30"/>
        </w:rPr>
        <w:t xml:space="preserve">лекарственного препарата </w:t>
      </w:r>
      <w:r>
        <w:rPr>
          <w:sz w:val="30"/>
          <w:szCs w:val="30"/>
        </w:rPr>
        <w:br/>
      </w:r>
      <w:r w:rsidRPr="00E76674">
        <w:rPr>
          <w:sz w:val="30"/>
          <w:szCs w:val="30"/>
        </w:rPr>
        <w:t xml:space="preserve">в электронном виде </w:t>
      </w:r>
      <w:r w:rsidRPr="00E76674">
        <w:rPr>
          <w:rStyle w:val="s0"/>
          <w:color w:val="auto"/>
          <w:sz w:val="30"/>
          <w:szCs w:val="30"/>
        </w:rPr>
        <w:t>в соответствии с приложениями</w:t>
      </w:r>
      <w:r>
        <w:rPr>
          <w:rStyle w:val="s0"/>
          <w:color w:val="auto"/>
          <w:sz w:val="30"/>
          <w:szCs w:val="30"/>
        </w:rPr>
        <w:t xml:space="preserve"> №</w:t>
      </w:r>
      <w:r w:rsidRPr="00E76674">
        <w:rPr>
          <w:rStyle w:val="s0"/>
          <w:color w:val="auto"/>
          <w:sz w:val="30"/>
          <w:szCs w:val="30"/>
        </w:rPr>
        <w:t xml:space="preserve"> 1</w:t>
      </w:r>
      <w:r>
        <w:rPr>
          <w:rStyle w:val="s0"/>
          <w:color w:val="auto"/>
          <w:sz w:val="30"/>
          <w:szCs w:val="30"/>
        </w:rPr>
        <w:t xml:space="preserve"> – </w:t>
      </w:r>
      <w:r w:rsidRPr="00E76674">
        <w:rPr>
          <w:rStyle w:val="s0"/>
          <w:color w:val="auto"/>
          <w:sz w:val="30"/>
          <w:szCs w:val="30"/>
        </w:rPr>
        <w:t xml:space="preserve">5 к настоящим Правилам и модуль 1 </w:t>
      </w:r>
      <w:r w:rsidRPr="00E76674">
        <w:rPr>
          <w:sz w:val="30"/>
          <w:szCs w:val="30"/>
        </w:rPr>
        <w:t xml:space="preserve">регистрационного досье </w:t>
      </w:r>
      <w:r>
        <w:rPr>
          <w:sz w:val="30"/>
          <w:szCs w:val="30"/>
        </w:rPr>
        <w:t xml:space="preserve">лекарственного препарата </w:t>
      </w:r>
      <w:r w:rsidRPr="00E76674">
        <w:rPr>
          <w:rStyle w:val="s0"/>
          <w:color w:val="auto"/>
          <w:sz w:val="30"/>
          <w:szCs w:val="30"/>
        </w:rPr>
        <w:t xml:space="preserve">на бумажном носителе в случае, если лекарственный препарат </w:t>
      </w:r>
      <w:r w:rsidRPr="00E76674">
        <w:rPr>
          <w:sz w:val="30"/>
          <w:szCs w:val="30"/>
        </w:rPr>
        <w:t>предназначен для обращения на территории государства</w:t>
      </w:r>
      <w:r>
        <w:rPr>
          <w:sz w:val="30"/>
          <w:szCs w:val="30"/>
        </w:rPr>
        <w:t>-</w:t>
      </w:r>
      <w:r w:rsidRPr="00E76674">
        <w:rPr>
          <w:sz w:val="30"/>
          <w:szCs w:val="30"/>
        </w:rPr>
        <w:t>члена, в котором он зарегистрирован</w:t>
      </w:r>
      <w:r w:rsidRPr="00E76674">
        <w:rPr>
          <w:rStyle w:val="s0"/>
          <w:color w:val="auto"/>
          <w:sz w:val="30"/>
          <w:szCs w:val="30"/>
        </w:rPr>
        <w:t>.</w:t>
      </w:r>
    </w:p>
    <w:p w:rsidR="005B2B5F" w:rsidRDefault="005B2B5F" w:rsidP="001059B2">
      <w:pPr>
        <w:autoSpaceDE w:val="0"/>
        <w:autoSpaceDN w:val="0"/>
        <w:adjustRightInd w:val="0"/>
        <w:spacing w:line="360" w:lineRule="auto"/>
        <w:ind w:right="-1" w:firstLine="709"/>
        <w:jc w:val="both"/>
        <w:rPr>
          <w:rFonts w:eastAsia="Calibri"/>
          <w:sz w:val="30"/>
          <w:szCs w:val="30"/>
          <w:lang w:eastAsia="en-US"/>
        </w:rPr>
      </w:pPr>
      <w:proofErr w:type="gramStart"/>
      <w:r w:rsidRPr="00E76674">
        <w:rPr>
          <w:rFonts w:eastAsia="Calibri"/>
          <w:sz w:val="30"/>
          <w:szCs w:val="30"/>
          <w:lang w:eastAsia="en-US"/>
        </w:rPr>
        <w:t>Все имеющиеся данные доклинических и клинических исследований</w:t>
      </w:r>
      <w:r>
        <w:rPr>
          <w:rFonts w:eastAsia="Calibri"/>
          <w:sz w:val="30"/>
          <w:szCs w:val="30"/>
          <w:lang w:eastAsia="en-US"/>
        </w:rPr>
        <w:t>, выполненных до вступления в силу Соглашения в соответствии с пунктом 36 настоящих Правил,</w:t>
      </w:r>
      <w:r w:rsidRPr="00E76674">
        <w:rPr>
          <w:rFonts w:eastAsia="Calibri"/>
          <w:sz w:val="30"/>
          <w:szCs w:val="30"/>
          <w:lang w:eastAsia="en-US"/>
        </w:rPr>
        <w:t xml:space="preserve"> в этом случае представляются в модулях 4</w:t>
      </w:r>
      <w:r>
        <w:rPr>
          <w:rFonts w:eastAsia="Calibri"/>
          <w:sz w:val="30"/>
          <w:szCs w:val="30"/>
          <w:lang w:eastAsia="en-US"/>
        </w:rPr>
        <w:t xml:space="preserve"> – </w:t>
      </w:r>
      <w:r w:rsidRPr="00E76674">
        <w:rPr>
          <w:rFonts w:eastAsia="Calibri"/>
          <w:sz w:val="30"/>
          <w:szCs w:val="30"/>
          <w:lang w:eastAsia="en-US"/>
        </w:rPr>
        <w:t xml:space="preserve">5 регистрационного досье </w:t>
      </w:r>
      <w:r>
        <w:rPr>
          <w:rFonts w:eastAsia="Calibri"/>
          <w:sz w:val="30"/>
          <w:szCs w:val="30"/>
          <w:lang w:eastAsia="en-US"/>
        </w:rPr>
        <w:t xml:space="preserve">лекарственного препарата </w:t>
      </w:r>
      <w:r w:rsidRPr="00E76674">
        <w:rPr>
          <w:rFonts w:eastAsia="Calibri"/>
          <w:sz w:val="30"/>
          <w:szCs w:val="30"/>
          <w:lang w:eastAsia="en-US"/>
        </w:rPr>
        <w:t xml:space="preserve">в виде соответствующих отчетов без обязательного их приведения в соответствие с требованиями </w:t>
      </w:r>
      <w:r>
        <w:rPr>
          <w:rFonts w:eastAsia="Calibri"/>
          <w:sz w:val="30"/>
          <w:szCs w:val="30"/>
          <w:lang w:eastAsia="en-US"/>
        </w:rPr>
        <w:t xml:space="preserve">Союза </w:t>
      </w:r>
      <w:r w:rsidRPr="00E76674">
        <w:rPr>
          <w:rFonts w:eastAsia="Calibri"/>
          <w:sz w:val="30"/>
          <w:szCs w:val="30"/>
          <w:lang w:eastAsia="en-US"/>
        </w:rPr>
        <w:t>к оформлению отчетов о доклинических (неклинических) исследованиях и клинических исследованиях (испытаниях)</w:t>
      </w:r>
      <w:r>
        <w:rPr>
          <w:rFonts w:eastAsia="Calibri"/>
          <w:sz w:val="30"/>
          <w:szCs w:val="30"/>
          <w:lang w:eastAsia="en-US"/>
        </w:rPr>
        <w:t xml:space="preserve"> лекарственного препарата</w:t>
      </w:r>
      <w:r w:rsidRPr="00E76674">
        <w:rPr>
          <w:rFonts w:eastAsia="Calibri"/>
          <w:sz w:val="30"/>
          <w:szCs w:val="30"/>
          <w:lang w:eastAsia="en-US"/>
        </w:rPr>
        <w:t>.</w:t>
      </w:r>
      <w:proofErr w:type="gramEnd"/>
    </w:p>
    <w:p w:rsidR="005B2B5F" w:rsidRPr="00E76674" w:rsidRDefault="005B2B5F" w:rsidP="001059B2">
      <w:pPr>
        <w:tabs>
          <w:tab w:val="left" w:pos="851"/>
        </w:tabs>
        <w:autoSpaceDE w:val="0"/>
        <w:autoSpaceDN w:val="0"/>
        <w:adjustRightInd w:val="0"/>
        <w:spacing w:line="360" w:lineRule="auto"/>
        <w:ind w:right="-1" w:firstLine="709"/>
        <w:jc w:val="both"/>
        <w:rPr>
          <w:rFonts w:eastAsia="Calibri"/>
          <w:sz w:val="30"/>
          <w:szCs w:val="30"/>
          <w:lang w:eastAsia="en-US"/>
        </w:rPr>
      </w:pPr>
      <w:r w:rsidRPr="00232A53">
        <w:rPr>
          <w:rFonts w:eastAsia="Calibri"/>
          <w:sz w:val="30"/>
          <w:szCs w:val="30"/>
          <w:lang w:eastAsia="en-US"/>
        </w:rPr>
        <w:t>17</w:t>
      </w:r>
      <w:r>
        <w:rPr>
          <w:rFonts w:eastAsia="Calibri"/>
          <w:sz w:val="30"/>
          <w:szCs w:val="30"/>
          <w:lang w:eastAsia="en-US"/>
        </w:rPr>
        <w:t>6</w:t>
      </w:r>
      <w:r w:rsidRPr="00232A53">
        <w:rPr>
          <w:rFonts w:eastAsia="Calibri"/>
          <w:sz w:val="30"/>
          <w:szCs w:val="30"/>
          <w:lang w:eastAsia="en-US"/>
        </w:rPr>
        <w:t xml:space="preserve">. Уполномоченный орган </w:t>
      </w:r>
      <w:r>
        <w:rPr>
          <w:rFonts w:eastAsia="Calibri"/>
          <w:sz w:val="30"/>
          <w:szCs w:val="30"/>
          <w:lang w:eastAsia="en-US"/>
        </w:rPr>
        <w:t>(экспертная организация) референтного</w:t>
      </w:r>
      <w:r w:rsidRPr="00232A53">
        <w:rPr>
          <w:rFonts w:eastAsia="Calibri"/>
          <w:sz w:val="30"/>
          <w:szCs w:val="30"/>
          <w:lang w:eastAsia="en-US"/>
        </w:rPr>
        <w:t xml:space="preserve"> государства</w:t>
      </w:r>
      <w:r>
        <w:rPr>
          <w:rFonts w:eastAsia="Calibri"/>
          <w:sz w:val="30"/>
          <w:szCs w:val="30"/>
          <w:lang w:eastAsia="en-US"/>
        </w:rPr>
        <w:t>-</w:t>
      </w:r>
      <w:r w:rsidRPr="00232A53">
        <w:rPr>
          <w:rFonts w:eastAsia="Calibri"/>
          <w:sz w:val="30"/>
          <w:szCs w:val="30"/>
          <w:lang w:eastAsia="en-US"/>
        </w:rPr>
        <w:t xml:space="preserve">члена </w:t>
      </w:r>
      <w:r w:rsidRPr="00E76674">
        <w:rPr>
          <w:rFonts w:eastAsia="Calibri"/>
          <w:sz w:val="30"/>
          <w:szCs w:val="30"/>
          <w:lang w:eastAsia="en-US"/>
        </w:rPr>
        <w:t>осуществляет оценку полноты, комплектности и правильности оформления представленных документов регистрационного досье</w:t>
      </w:r>
      <w:r w:rsidRPr="006974A4">
        <w:t xml:space="preserve"> </w:t>
      </w:r>
      <w:r w:rsidRPr="0034339E">
        <w:rPr>
          <w:sz w:val="30"/>
          <w:szCs w:val="30"/>
        </w:rPr>
        <w:t>лекарственного препарата</w:t>
      </w:r>
      <w:r>
        <w:t xml:space="preserve"> </w:t>
      </w:r>
      <w:r w:rsidRPr="006974A4">
        <w:rPr>
          <w:rFonts w:eastAsia="Calibri"/>
          <w:sz w:val="30"/>
          <w:szCs w:val="30"/>
          <w:lang w:eastAsia="en-US"/>
        </w:rPr>
        <w:t xml:space="preserve">до направления материалов регистрационного досье </w:t>
      </w:r>
      <w:r w:rsidRPr="00150CB7">
        <w:rPr>
          <w:sz w:val="30"/>
          <w:szCs w:val="30"/>
        </w:rPr>
        <w:t>лекарственного препарата</w:t>
      </w:r>
      <w:r>
        <w:t xml:space="preserve"> </w:t>
      </w:r>
      <w:r w:rsidRPr="006974A4">
        <w:rPr>
          <w:rFonts w:eastAsia="Calibri"/>
          <w:sz w:val="30"/>
          <w:szCs w:val="30"/>
          <w:lang w:eastAsia="en-US"/>
        </w:rPr>
        <w:t xml:space="preserve">на экспертизу в </w:t>
      </w:r>
      <w:r>
        <w:rPr>
          <w:rFonts w:eastAsia="Calibri"/>
          <w:sz w:val="30"/>
          <w:szCs w:val="30"/>
          <w:lang w:eastAsia="en-US"/>
        </w:rPr>
        <w:t>течение</w:t>
      </w:r>
      <w:r w:rsidRPr="006974A4">
        <w:rPr>
          <w:rFonts w:eastAsia="Calibri"/>
          <w:sz w:val="30"/>
          <w:szCs w:val="30"/>
          <w:lang w:eastAsia="en-US"/>
        </w:rPr>
        <w:t xml:space="preserve"> 14 </w:t>
      </w:r>
      <w:r>
        <w:rPr>
          <w:rFonts w:eastAsia="Calibri"/>
          <w:sz w:val="30"/>
          <w:szCs w:val="30"/>
          <w:lang w:eastAsia="en-US"/>
        </w:rPr>
        <w:t xml:space="preserve">рабочих </w:t>
      </w:r>
      <w:r w:rsidRPr="006974A4">
        <w:rPr>
          <w:rFonts w:eastAsia="Calibri"/>
          <w:sz w:val="30"/>
          <w:szCs w:val="30"/>
          <w:lang w:eastAsia="en-US"/>
        </w:rPr>
        <w:t>дней.</w:t>
      </w:r>
      <w:r w:rsidRPr="00E76674">
        <w:rPr>
          <w:rFonts w:eastAsia="Calibri"/>
          <w:sz w:val="30"/>
          <w:szCs w:val="30"/>
          <w:lang w:eastAsia="en-US"/>
        </w:rPr>
        <w:t xml:space="preserve"> Заявителю предоставляется не более </w:t>
      </w:r>
      <w:r>
        <w:rPr>
          <w:rFonts w:eastAsia="Calibri"/>
          <w:sz w:val="30"/>
          <w:szCs w:val="30"/>
          <w:lang w:eastAsia="en-US"/>
        </w:rPr>
        <w:t>9</w:t>
      </w:r>
      <w:r w:rsidRPr="00E76674">
        <w:rPr>
          <w:rFonts w:eastAsia="Calibri"/>
          <w:sz w:val="30"/>
          <w:szCs w:val="30"/>
          <w:lang w:eastAsia="en-US"/>
        </w:rPr>
        <w:t xml:space="preserve">0 </w:t>
      </w:r>
      <w:r>
        <w:rPr>
          <w:rFonts w:eastAsia="Calibri"/>
          <w:sz w:val="30"/>
          <w:szCs w:val="30"/>
          <w:lang w:eastAsia="en-US"/>
        </w:rPr>
        <w:t>календарных дней</w:t>
      </w:r>
      <w:r w:rsidRPr="00E76674">
        <w:rPr>
          <w:rFonts w:eastAsia="Calibri"/>
          <w:sz w:val="30"/>
          <w:szCs w:val="30"/>
          <w:lang w:eastAsia="en-US"/>
        </w:rPr>
        <w:t xml:space="preserve">, не входящих в срок экспертизы, </w:t>
      </w:r>
      <w:r>
        <w:rPr>
          <w:rStyle w:val="s0"/>
          <w:color w:val="auto"/>
          <w:sz w:val="30"/>
          <w:szCs w:val="30"/>
        </w:rPr>
        <w:t xml:space="preserve">на представление недостающих материалов регистрационного досье </w:t>
      </w:r>
      <w:r w:rsidRPr="00150CB7">
        <w:rPr>
          <w:sz w:val="30"/>
          <w:szCs w:val="30"/>
        </w:rPr>
        <w:t>лекарственного препарата</w:t>
      </w:r>
      <w:r>
        <w:t xml:space="preserve"> </w:t>
      </w:r>
      <w:r>
        <w:rPr>
          <w:rStyle w:val="s0"/>
          <w:color w:val="auto"/>
          <w:sz w:val="30"/>
          <w:szCs w:val="30"/>
        </w:rPr>
        <w:t>по замечаниям уполномоченного органа (экспертной организации) референтного государства</w:t>
      </w:r>
      <w:r w:rsidRPr="00E76674">
        <w:rPr>
          <w:rFonts w:eastAsia="Calibri"/>
          <w:sz w:val="30"/>
          <w:szCs w:val="30"/>
          <w:lang w:eastAsia="en-US"/>
        </w:rPr>
        <w:t xml:space="preserve">. </w:t>
      </w:r>
    </w:p>
    <w:p w:rsidR="005B2B5F" w:rsidRPr="00E76674" w:rsidRDefault="005B2B5F" w:rsidP="001059B2">
      <w:pPr>
        <w:tabs>
          <w:tab w:val="left" w:pos="851"/>
        </w:tabs>
        <w:autoSpaceDE w:val="0"/>
        <w:autoSpaceDN w:val="0"/>
        <w:adjustRightInd w:val="0"/>
        <w:spacing w:line="360" w:lineRule="auto"/>
        <w:ind w:right="-1" w:firstLine="709"/>
        <w:jc w:val="both"/>
        <w:rPr>
          <w:rFonts w:eastAsia="Calibri"/>
          <w:sz w:val="30"/>
          <w:szCs w:val="30"/>
          <w:lang w:eastAsia="en-US"/>
        </w:rPr>
      </w:pPr>
      <w:proofErr w:type="gramStart"/>
      <w:r w:rsidRPr="00E76674">
        <w:rPr>
          <w:rFonts w:eastAsia="Calibri"/>
          <w:sz w:val="30"/>
          <w:szCs w:val="30"/>
          <w:lang w:eastAsia="en-US"/>
        </w:rPr>
        <w:t xml:space="preserve">Уполномоченный орган </w:t>
      </w:r>
      <w:r>
        <w:rPr>
          <w:rFonts w:eastAsia="Calibri"/>
          <w:sz w:val="30"/>
          <w:szCs w:val="30"/>
          <w:lang w:eastAsia="en-US"/>
        </w:rPr>
        <w:t xml:space="preserve">(экспертная </w:t>
      </w:r>
      <w:r w:rsidRPr="00E76674">
        <w:rPr>
          <w:rFonts w:eastAsia="Calibri"/>
          <w:sz w:val="30"/>
          <w:szCs w:val="30"/>
          <w:lang w:eastAsia="en-US"/>
        </w:rPr>
        <w:t>организация</w:t>
      </w:r>
      <w:r>
        <w:rPr>
          <w:rFonts w:eastAsia="Calibri"/>
          <w:sz w:val="30"/>
          <w:szCs w:val="30"/>
          <w:lang w:eastAsia="en-US"/>
        </w:rPr>
        <w:t>)</w:t>
      </w:r>
      <w:r w:rsidRPr="00E76674">
        <w:rPr>
          <w:rFonts w:eastAsia="Calibri"/>
          <w:sz w:val="30"/>
          <w:szCs w:val="30"/>
          <w:lang w:eastAsia="en-US"/>
        </w:rPr>
        <w:t xml:space="preserve"> государства</w:t>
      </w:r>
      <w:r>
        <w:rPr>
          <w:rFonts w:eastAsia="Calibri"/>
          <w:sz w:val="30"/>
          <w:szCs w:val="30"/>
          <w:lang w:eastAsia="en-US"/>
        </w:rPr>
        <w:t>-</w:t>
      </w:r>
      <w:r w:rsidRPr="00E76674">
        <w:rPr>
          <w:rFonts w:eastAsia="Calibri"/>
          <w:sz w:val="30"/>
          <w:szCs w:val="30"/>
          <w:lang w:eastAsia="en-US"/>
        </w:rPr>
        <w:t xml:space="preserve">члена отклоняет заявление </w:t>
      </w:r>
      <w:r w:rsidRPr="006974A4">
        <w:rPr>
          <w:rFonts w:eastAsia="Calibri"/>
          <w:sz w:val="30"/>
          <w:szCs w:val="30"/>
          <w:lang w:eastAsia="en-US"/>
        </w:rPr>
        <w:t xml:space="preserve">на приведение регистрационного досье </w:t>
      </w:r>
      <w:r w:rsidRPr="00150CB7">
        <w:rPr>
          <w:sz w:val="30"/>
          <w:szCs w:val="30"/>
        </w:rPr>
        <w:t>лекарственного препарата</w:t>
      </w:r>
      <w:r>
        <w:t xml:space="preserve"> </w:t>
      </w:r>
      <w:r w:rsidRPr="006974A4">
        <w:rPr>
          <w:rFonts w:eastAsia="Calibri"/>
          <w:sz w:val="30"/>
          <w:szCs w:val="30"/>
          <w:lang w:eastAsia="en-US"/>
        </w:rPr>
        <w:t xml:space="preserve">в соответствие с требованиями Союза </w:t>
      </w:r>
      <w:r w:rsidRPr="00E76674">
        <w:rPr>
          <w:rFonts w:eastAsia="Calibri"/>
          <w:sz w:val="30"/>
          <w:szCs w:val="30"/>
          <w:lang w:eastAsia="en-US"/>
        </w:rPr>
        <w:t xml:space="preserve">в случае </w:t>
      </w:r>
      <w:r>
        <w:rPr>
          <w:rFonts w:eastAsia="Calibri"/>
          <w:sz w:val="30"/>
          <w:szCs w:val="30"/>
          <w:lang w:eastAsia="en-US"/>
        </w:rPr>
        <w:t xml:space="preserve">непредставления недостающих материалов </w:t>
      </w:r>
      <w:r w:rsidRPr="00E76674">
        <w:rPr>
          <w:rFonts w:eastAsia="Calibri"/>
          <w:sz w:val="30"/>
          <w:szCs w:val="30"/>
          <w:lang w:eastAsia="en-US"/>
        </w:rPr>
        <w:t xml:space="preserve">регистрационного досье </w:t>
      </w:r>
      <w:r w:rsidRPr="00150CB7">
        <w:rPr>
          <w:sz w:val="30"/>
          <w:szCs w:val="30"/>
        </w:rPr>
        <w:t>лекарственного препарата</w:t>
      </w:r>
      <w:r>
        <w:t xml:space="preserve"> </w:t>
      </w:r>
      <w:r w:rsidRPr="00E76674">
        <w:rPr>
          <w:rFonts w:eastAsia="Calibri"/>
          <w:sz w:val="30"/>
          <w:szCs w:val="30"/>
          <w:lang w:eastAsia="en-US"/>
        </w:rPr>
        <w:t>по замечаниям уполномоченного органа (экспертной организации) референтного государства</w:t>
      </w:r>
      <w:r w:rsidRPr="006974A4">
        <w:t xml:space="preserve"> </w:t>
      </w:r>
      <w:r>
        <w:rPr>
          <w:rFonts w:eastAsia="Calibri"/>
          <w:sz w:val="30"/>
          <w:szCs w:val="30"/>
          <w:lang w:eastAsia="en-US"/>
        </w:rPr>
        <w:t>и (или)</w:t>
      </w:r>
      <w:r w:rsidRPr="006974A4">
        <w:rPr>
          <w:rFonts w:eastAsia="Calibri"/>
          <w:sz w:val="30"/>
          <w:szCs w:val="30"/>
          <w:lang w:eastAsia="en-US"/>
        </w:rPr>
        <w:t xml:space="preserve"> неподтверждения оплаты сбора (пошлины) за приведение регистрационного досье</w:t>
      </w:r>
      <w:r>
        <w:rPr>
          <w:rFonts w:eastAsia="Calibri"/>
          <w:sz w:val="30"/>
          <w:szCs w:val="30"/>
          <w:lang w:eastAsia="en-US"/>
        </w:rPr>
        <w:t xml:space="preserve"> </w:t>
      </w:r>
      <w:r w:rsidRPr="00150CB7">
        <w:rPr>
          <w:sz w:val="30"/>
          <w:szCs w:val="30"/>
        </w:rPr>
        <w:t>лекарственного препарата</w:t>
      </w:r>
      <w:r w:rsidRPr="006974A4">
        <w:rPr>
          <w:rFonts w:eastAsia="Calibri"/>
          <w:sz w:val="30"/>
          <w:szCs w:val="30"/>
          <w:lang w:eastAsia="en-US"/>
        </w:rPr>
        <w:t xml:space="preserve"> в соответстви</w:t>
      </w:r>
      <w:r>
        <w:rPr>
          <w:rFonts w:eastAsia="Calibri"/>
          <w:sz w:val="30"/>
          <w:szCs w:val="30"/>
          <w:lang w:eastAsia="en-US"/>
        </w:rPr>
        <w:t>е</w:t>
      </w:r>
      <w:r w:rsidRPr="006974A4">
        <w:rPr>
          <w:rFonts w:eastAsia="Calibri"/>
          <w:sz w:val="30"/>
          <w:szCs w:val="30"/>
          <w:lang w:eastAsia="en-US"/>
        </w:rPr>
        <w:t xml:space="preserve"> с требованиями Союза в </w:t>
      </w:r>
      <w:r>
        <w:rPr>
          <w:rFonts w:eastAsia="Calibri"/>
          <w:sz w:val="30"/>
          <w:szCs w:val="30"/>
          <w:lang w:eastAsia="en-US"/>
        </w:rPr>
        <w:t>случаях и порядке, установленных</w:t>
      </w:r>
      <w:r w:rsidRPr="006974A4">
        <w:rPr>
          <w:rFonts w:eastAsia="Calibri"/>
          <w:sz w:val="30"/>
          <w:szCs w:val="30"/>
          <w:lang w:eastAsia="en-US"/>
        </w:rPr>
        <w:t xml:space="preserve"> законодательством референтного государства</w:t>
      </w:r>
      <w:r w:rsidRPr="00E76674">
        <w:rPr>
          <w:rFonts w:eastAsia="Calibri"/>
          <w:sz w:val="30"/>
          <w:szCs w:val="30"/>
          <w:lang w:eastAsia="en-US"/>
        </w:rPr>
        <w:t xml:space="preserve">. </w:t>
      </w:r>
      <w:proofErr w:type="gramEnd"/>
    </w:p>
    <w:p w:rsidR="005B2B5F" w:rsidRDefault="005B2B5F" w:rsidP="001059B2">
      <w:pPr>
        <w:tabs>
          <w:tab w:val="left" w:pos="851"/>
        </w:tabs>
        <w:autoSpaceDE w:val="0"/>
        <w:autoSpaceDN w:val="0"/>
        <w:adjustRightInd w:val="0"/>
        <w:spacing w:line="360" w:lineRule="auto"/>
        <w:ind w:right="-1" w:firstLine="709"/>
        <w:jc w:val="both"/>
        <w:rPr>
          <w:rFonts w:eastAsia="Calibri"/>
          <w:sz w:val="30"/>
          <w:szCs w:val="30"/>
          <w:lang w:eastAsia="en-US"/>
        </w:rPr>
      </w:pPr>
      <w:r w:rsidRPr="00E76674">
        <w:rPr>
          <w:rFonts w:eastAsia="Calibri"/>
          <w:sz w:val="30"/>
          <w:szCs w:val="30"/>
          <w:lang w:eastAsia="en-US"/>
        </w:rPr>
        <w:t>17</w:t>
      </w:r>
      <w:r>
        <w:rPr>
          <w:rFonts w:eastAsia="Calibri"/>
          <w:sz w:val="30"/>
          <w:szCs w:val="30"/>
          <w:lang w:eastAsia="en-US"/>
        </w:rPr>
        <w:t>7</w:t>
      </w:r>
      <w:r w:rsidRPr="00E76674">
        <w:rPr>
          <w:rFonts w:eastAsia="Calibri"/>
          <w:sz w:val="30"/>
          <w:szCs w:val="30"/>
          <w:lang w:eastAsia="en-US"/>
        </w:rPr>
        <w:t>. </w:t>
      </w:r>
      <w:proofErr w:type="gramStart"/>
      <w:r w:rsidRPr="006974A4">
        <w:rPr>
          <w:rFonts w:eastAsia="Calibri"/>
          <w:sz w:val="30"/>
          <w:szCs w:val="30"/>
          <w:lang w:eastAsia="en-US"/>
        </w:rPr>
        <w:t xml:space="preserve">Уполномоченный орган (экспертная организация) референтного государства при проведении экспертизы лекарственного препарата в ходе процедуры приведения регистрационного досье </w:t>
      </w:r>
      <w:r w:rsidRPr="00150CB7">
        <w:rPr>
          <w:sz w:val="30"/>
          <w:szCs w:val="30"/>
        </w:rPr>
        <w:t>лекарственного препарата</w:t>
      </w:r>
      <w:r>
        <w:t xml:space="preserve"> </w:t>
      </w:r>
      <w:r w:rsidRPr="006974A4">
        <w:rPr>
          <w:rFonts w:eastAsia="Calibri"/>
          <w:sz w:val="30"/>
          <w:szCs w:val="30"/>
          <w:lang w:eastAsia="en-US"/>
        </w:rPr>
        <w:t xml:space="preserve">в соответствие вправе направить заявителю запрос в письменном </w:t>
      </w:r>
      <w:r>
        <w:rPr>
          <w:rFonts w:eastAsia="Calibri"/>
          <w:sz w:val="30"/>
          <w:szCs w:val="30"/>
          <w:lang w:eastAsia="en-US"/>
        </w:rPr>
        <w:t>и (или)</w:t>
      </w:r>
      <w:r w:rsidRPr="006974A4">
        <w:rPr>
          <w:rFonts w:eastAsia="Calibri"/>
          <w:sz w:val="30"/>
          <w:szCs w:val="30"/>
          <w:lang w:eastAsia="en-US"/>
        </w:rPr>
        <w:t xml:space="preserve"> электронном виде о </w:t>
      </w:r>
      <w:r>
        <w:rPr>
          <w:rFonts w:eastAsia="Calibri"/>
          <w:sz w:val="30"/>
          <w:szCs w:val="30"/>
          <w:lang w:eastAsia="en-US"/>
        </w:rPr>
        <w:t>представлении</w:t>
      </w:r>
      <w:r w:rsidRPr="006974A4">
        <w:rPr>
          <w:rFonts w:eastAsia="Calibri"/>
          <w:sz w:val="30"/>
          <w:szCs w:val="30"/>
          <w:lang w:eastAsia="en-US"/>
        </w:rPr>
        <w:t xml:space="preserve"> дополнительной информации, необходимых разъяснени</w:t>
      </w:r>
      <w:r>
        <w:rPr>
          <w:rFonts w:eastAsia="Calibri"/>
          <w:sz w:val="30"/>
          <w:szCs w:val="30"/>
          <w:lang w:eastAsia="en-US"/>
        </w:rPr>
        <w:t>й</w:t>
      </w:r>
      <w:r w:rsidRPr="006974A4">
        <w:rPr>
          <w:rFonts w:eastAsia="Calibri"/>
          <w:sz w:val="30"/>
          <w:szCs w:val="30"/>
          <w:lang w:eastAsia="en-US"/>
        </w:rPr>
        <w:t xml:space="preserve"> или уточнени</w:t>
      </w:r>
      <w:r>
        <w:rPr>
          <w:rFonts w:eastAsia="Calibri"/>
          <w:sz w:val="30"/>
          <w:szCs w:val="30"/>
          <w:lang w:eastAsia="en-US"/>
        </w:rPr>
        <w:t>й, касающихся</w:t>
      </w:r>
      <w:r w:rsidRPr="006974A4">
        <w:rPr>
          <w:rFonts w:eastAsia="Calibri"/>
          <w:sz w:val="30"/>
          <w:szCs w:val="30"/>
          <w:lang w:eastAsia="en-US"/>
        </w:rPr>
        <w:t xml:space="preserve"> представленных документов и данных регистрационного досье </w:t>
      </w:r>
      <w:r w:rsidRPr="00150CB7">
        <w:rPr>
          <w:sz w:val="30"/>
          <w:szCs w:val="30"/>
        </w:rPr>
        <w:t>лекарственного препарата</w:t>
      </w:r>
      <w:r>
        <w:t xml:space="preserve"> </w:t>
      </w:r>
      <w:r w:rsidRPr="006974A4">
        <w:rPr>
          <w:rFonts w:eastAsia="Calibri"/>
          <w:sz w:val="30"/>
          <w:szCs w:val="30"/>
          <w:lang w:eastAsia="en-US"/>
        </w:rPr>
        <w:t>(в том числе предложения о внесении изменений в ОХЛП, инструкцию по медицинскому</w:t>
      </w:r>
      <w:proofErr w:type="gramEnd"/>
      <w:r w:rsidRPr="006974A4">
        <w:rPr>
          <w:rFonts w:eastAsia="Calibri"/>
          <w:sz w:val="30"/>
          <w:szCs w:val="30"/>
          <w:lang w:eastAsia="en-US"/>
        </w:rPr>
        <w:t xml:space="preserve"> применению, макеты упаков</w:t>
      </w:r>
      <w:r>
        <w:rPr>
          <w:rFonts w:eastAsia="Calibri"/>
          <w:sz w:val="30"/>
          <w:szCs w:val="30"/>
          <w:lang w:eastAsia="en-US"/>
        </w:rPr>
        <w:t>ок</w:t>
      </w:r>
      <w:r w:rsidRPr="006974A4">
        <w:rPr>
          <w:rFonts w:eastAsia="Calibri"/>
          <w:sz w:val="30"/>
          <w:szCs w:val="30"/>
          <w:lang w:eastAsia="en-US"/>
        </w:rPr>
        <w:t xml:space="preserve"> лекарственного препарата, норматив</w:t>
      </w:r>
      <w:r>
        <w:rPr>
          <w:rFonts w:eastAsia="Calibri"/>
          <w:sz w:val="30"/>
          <w:szCs w:val="30"/>
          <w:lang w:eastAsia="en-US"/>
        </w:rPr>
        <w:t>ный</w:t>
      </w:r>
      <w:r w:rsidRPr="006974A4">
        <w:rPr>
          <w:rFonts w:eastAsia="Calibri"/>
          <w:sz w:val="30"/>
          <w:szCs w:val="30"/>
          <w:lang w:eastAsia="en-US"/>
        </w:rPr>
        <w:t xml:space="preserve"> документ по качеству или иные документы регистрационного досье).</w:t>
      </w:r>
    </w:p>
    <w:p w:rsidR="006974A4" w:rsidRDefault="006974A4" w:rsidP="001059B2">
      <w:pPr>
        <w:tabs>
          <w:tab w:val="left" w:pos="851"/>
        </w:tabs>
        <w:autoSpaceDE w:val="0"/>
        <w:autoSpaceDN w:val="0"/>
        <w:adjustRightInd w:val="0"/>
        <w:spacing w:line="360" w:lineRule="auto"/>
        <w:ind w:right="-1" w:firstLine="709"/>
        <w:jc w:val="both"/>
        <w:rPr>
          <w:rFonts w:eastAsia="Calibri"/>
          <w:sz w:val="30"/>
          <w:szCs w:val="30"/>
          <w:lang w:eastAsia="en-US"/>
        </w:rPr>
      </w:pPr>
      <w:r w:rsidRPr="006974A4">
        <w:rPr>
          <w:rFonts w:eastAsia="Calibri"/>
          <w:sz w:val="30"/>
          <w:szCs w:val="30"/>
          <w:lang w:eastAsia="en-US"/>
        </w:rPr>
        <w:t xml:space="preserve">Срок представления заявителем ответа на указанный запрос не должен превышать 90 </w:t>
      </w:r>
      <w:r w:rsidR="00D938C4">
        <w:rPr>
          <w:rFonts w:eastAsia="Calibri"/>
          <w:sz w:val="30"/>
          <w:szCs w:val="30"/>
          <w:lang w:eastAsia="en-US"/>
        </w:rPr>
        <w:t>календарных дней</w:t>
      </w:r>
      <w:r w:rsidRPr="006974A4">
        <w:rPr>
          <w:rFonts w:eastAsia="Calibri"/>
          <w:sz w:val="30"/>
          <w:szCs w:val="30"/>
          <w:lang w:eastAsia="en-US"/>
        </w:rPr>
        <w:t>.</w:t>
      </w:r>
      <w:r w:rsidRPr="006974A4">
        <w:t xml:space="preserve"> </w:t>
      </w:r>
      <w:r w:rsidR="00C5488E">
        <w:rPr>
          <w:rFonts w:eastAsia="Calibri"/>
          <w:sz w:val="30"/>
          <w:szCs w:val="30"/>
          <w:lang w:eastAsia="en-US"/>
        </w:rPr>
        <w:t>Время пред</w:t>
      </w:r>
      <w:r w:rsidRPr="006974A4">
        <w:rPr>
          <w:rFonts w:eastAsia="Calibri"/>
          <w:sz w:val="30"/>
          <w:szCs w:val="30"/>
          <w:lang w:eastAsia="en-US"/>
        </w:rPr>
        <w:t>ставления заявителем документов по запросу уполномоченного органа или экспертной организации в процессе экспертизы лекарственного препарата не входит в сроки проведения экспертизы лекарственного препарата при приведении регистрационного досье</w:t>
      </w:r>
      <w:r w:rsidR="00C5488E">
        <w:rPr>
          <w:rFonts w:eastAsia="Calibri"/>
          <w:sz w:val="30"/>
          <w:szCs w:val="30"/>
          <w:lang w:eastAsia="en-US"/>
        </w:rPr>
        <w:t xml:space="preserve"> лекарственного препарата</w:t>
      </w:r>
      <w:r w:rsidRPr="006974A4">
        <w:rPr>
          <w:rFonts w:eastAsia="Calibri"/>
          <w:sz w:val="30"/>
          <w:szCs w:val="30"/>
          <w:lang w:eastAsia="en-US"/>
        </w:rPr>
        <w:t xml:space="preserve"> в соответствии с требованиями Союза.</w:t>
      </w:r>
    </w:p>
    <w:p w:rsidR="005B2B5F" w:rsidRDefault="005B2B5F" w:rsidP="008826D7">
      <w:pPr>
        <w:tabs>
          <w:tab w:val="left" w:pos="851"/>
        </w:tabs>
        <w:autoSpaceDE w:val="0"/>
        <w:autoSpaceDN w:val="0"/>
        <w:adjustRightInd w:val="0"/>
        <w:spacing w:line="362" w:lineRule="auto"/>
        <w:ind w:right="-1" w:firstLine="709"/>
        <w:jc w:val="both"/>
        <w:rPr>
          <w:rFonts w:eastAsia="Calibri"/>
          <w:sz w:val="30"/>
          <w:szCs w:val="30"/>
          <w:lang w:eastAsia="en-US"/>
        </w:rPr>
      </w:pPr>
      <w:r w:rsidRPr="006974A4">
        <w:rPr>
          <w:rFonts w:eastAsia="Calibri"/>
          <w:sz w:val="30"/>
          <w:szCs w:val="30"/>
          <w:lang w:eastAsia="en-US"/>
        </w:rPr>
        <w:t xml:space="preserve">При непредставлении в установленный срок заявителем запрошенных документов и данных, экспертиза и процедура приведения регистрационного досье </w:t>
      </w:r>
      <w:r w:rsidRPr="00150CB7">
        <w:rPr>
          <w:sz w:val="30"/>
          <w:szCs w:val="30"/>
        </w:rPr>
        <w:t>лекарственного препарата</w:t>
      </w:r>
      <w:r>
        <w:t xml:space="preserve"> </w:t>
      </w:r>
      <w:r w:rsidRPr="006974A4">
        <w:rPr>
          <w:rFonts w:eastAsia="Calibri"/>
          <w:sz w:val="30"/>
          <w:szCs w:val="30"/>
          <w:lang w:eastAsia="en-US"/>
        </w:rPr>
        <w:t xml:space="preserve">в соответствии с требованиями Союза прекращаются. О принятом решении уполномоченный орган (экспертная организация) </w:t>
      </w:r>
      <w:r>
        <w:rPr>
          <w:rFonts w:eastAsia="Calibri"/>
          <w:sz w:val="30"/>
          <w:szCs w:val="30"/>
          <w:lang w:eastAsia="en-US"/>
        </w:rPr>
        <w:t xml:space="preserve">референтного государства </w:t>
      </w:r>
      <w:r w:rsidRPr="006974A4">
        <w:rPr>
          <w:rFonts w:eastAsia="Calibri"/>
          <w:sz w:val="30"/>
          <w:szCs w:val="30"/>
          <w:lang w:eastAsia="en-US"/>
        </w:rPr>
        <w:t xml:space="preserve">извещает заявителя </w:t>
      </w:r>
      <w:r>
        <w:rPr>
          <w:rFonts w:eastAsia="Calibri"/>
          <w:sz w:val="30"/>
          <w:szCs w:val="30"/>
          <w:lang w:eastAsia="en-US"/>
        </w:rPr>
        <w:t>и уполномоченные органы (экспертные организации) госуда</w:t>
      </w:r>
      <w:proofErr w:type="gramStart"/>
      <w:r>
        <w:rPr>
          <w:rFonts w:eastAsia="Calibri"/>
          <w:sz w:val="30"/>
          <w:szCs w:val="30"/>
          <w:lang w:eastAsia="en-US"/>
        </w:rPr>
        <w:t>рств пр</w:t>
      </w:r>
      <w:proofErr w:type="gramEnd"/>
      <w:r>
        <w:rPr>
          <w:rFonts w:eastAsia="Calibri"/>
          <w:sz w:val="30"/>
          <w:szCs w:val="30"/>
          <w:lang w:eastAsia="en-US"/>
        </w:rPr>
        <w:t xml:space="preserve">изнания (при наличии) </w:t>
      </w:r>
      <w:r w:rsidRPr="006974A4">
        <w:rPr>
          <w:rFonts w:eastAsia="Calibri"/>
          <w:sz w:val="30"/>
          <w:szCs w:val="30"/>
          <w:lang w:eastAsia="en-US"/>
        </w:rPr>
        <w:t xml:space="preserve">в течение 14 </w:t>
      </w:r>
      <w:r>
        <w:rPr>
          <w:rFonts w:eastAsia="Calibri"/>
          <w:sz w:val="30"/>
          <w:szCs w:val="30"/>
          <w:lang w:eastAsia="en-US"/>
        </w:rPr>
        <w:t>рабочих</w:t>
      </w:r>
      <w:r w:rsidRPr="006974A4">
        <w:rPr>
          <w:rFonts w:eastAsia="Calibri"/>
          <w:sz w:val="30"/>
          <w:szCs w:val="30"/>
          <w:lang w:eastAsia="en-US"/>
        </w:rPr>
        <w:t xml:space="preserve"> дней со дня принятия решения в письменном </w:t>
      </w:r>
      <w:r>
        <w:rPr>
          <w:sz w:val="30"/>
          <w:szCs w:val="30"/>
        </w:rPr>
        <w:t xml:space="preserve">и (или) </w:t>
      </w:r>
      <w:r w:rsidRPr="006974A4">
        <w:rPr>
          <w:rFonts w:eastAsia="Calibri"/>
          <w:sz w:val="30"/>
          <w:szCs w:val="30"/>
          <w:lang w:eastAsia="en-US"/>
        </w:rPr>
        <w:t>электронном виде.</w:t>
      </w:r>
    </w:p>
    <w:p w:rsidR="005B2B5F" w:rsidRDefault="005B2B5F" w:rsidP="008826D7">
      <w:pPr>
        <w:tabs>
          <w:tab w:val="left" w:pos="851"/>
        </w:tabs>
        <w:autoSpaceDE w:val="0"/>
        <w:autoSpaceDN w:val="0"/>
        <w:adjustRightInd w:val="0"/>
        <w:spacing w:line="362" w:lineRule="auto"/>
        <w:ind w:firstLine="709"/>
        <w:jc w:val="both"/>
        <w:rPr>
          <w:rFonts w:eastAsia="Calibri"/>
          <w:sz w:val="30"/>
          <w:szCs w:val="30"/>
          <w:lang w:eastAsia="en-US"/>
        </w:rPr>
      </w:pPr>
      <w:r>
        <w:rPr>
          <w:rFonts w:eastAsia="Calibri"/>
          <w:sz w:val="30"/>
          <w:szCs w:val="30"/>
          <w:lang w:eastAsia="en-US"/>
        </w:rPr>
        <w:t>178. </w:t>
      </w:r>
      <w:r w:rsidRPr="006974A4">
        <w:rPr>
          <w:rFonts w:eastAsia="Calibri"/>
          <w:sz w:val="30"/>
          <w:szCs w:val="30"/>
          <w:lang w:eastAsia="en-US"/>
        </w:rPr>
        <w:t xml:space="preserve">По результатам экспертизы регистрационного досье лекарственного </w:t>
      </w:r>
      <w:proofErr w:type="gramStart"/>
      <w:r w:rsidRPr="006974A4">
        <w:rPr>
          <w:rFonts w:eastAsia="Calibri"/>
          <w:sz w:val="30"/>
          <w:szCs w:val="30"/>
          <w:lang w:eastAsia="en-US"/>
        </w:rPr>
        <w:t>препарата</w:t>
      </w:r>
      <w:proofErr w:type="gramEnd"/>
      <w:r w:rsidRPr="006974A4">
        <w:rPr>
          <w:rFonts w:eastAsia="Calibri"/>
          <w:sz w:val="30"/>
          <w:szCs w:val="30"/>
          <w:lang w:eastAsia="en-US"/>
        </w:rPr>
        <w:t xml:space="preserve"> уполномоченным органом (экспертной организацией) референтного государства составляется и утверждается экспертный отчет по </w:t>
      </w:r>
      <w:r>
        <w:rPr>
          <w:rFonts w:eastAsia="Calibri"/>
          <w:sz w:val="30"/>
          <w:szCs w:val="30"/>
          <w:lang w:eastAsia="en-US"/>
        </w:rPr>
        <w:t xml:space="preserve">оценке по </w:t>
      </w:r>
      <w:r w:rsidRPr="006974A4">
        <w:rPr>
          <w:rFonts w:eastAsia="Calibri"/>
          <w:sz w:val="30"/>
          <w:szCs w:val="30"/>
          <w:lang w:eastAsia="en-US"/>
        </w:rPr>
        <w:t xml:space="preserve">форме </w:t>
      </w:r>
      <w:r>
        <w:rPr>
          <w:rFonts w:eastAsia="Calibri"/>
          <w:sz w:val="30"/>
          <w:szCs w:val="30"/>
          <w:lang w:eastAsia="en-US"/>
        </w:rPr>
        <w:t xml:space="preserve">в соответствии с </w:t>
      </w:r>
      <w:r w:rsidRPr="006974A4">
        <w:rPr>
          <w:rFonts w:eastAsia="Calibri"/>
          <w:sz w:val="30"/>
          <w:szCs w:val="30"/>
          <w:lang w:eastAsia="en-US"/>
        </w:rPr>
        <w:t xml:space="preserve"> приложени</w:t>
      </w:r>
      <w:r>
        <w:rPr>
          <w:rFonts w:eastAsia="Calibri"/>
          <w:sz w:val="30"/>
          <w:szCs w:val="30"/>
          <w:lang w:eastAsia="en-US"/>
        </w:rPr>
        <w:t>ем</w:t>
      </w:r>
      <w:r w:rsidRPr="006974A4">
        <w:rPr>
          <w:rFonts w:eastAsia="Calibri"/>
          <w:sz w:val="30"/>
          <w:szCs w:val="30"/>
          <w:lang w:eastAsia="en-US"/>
        </w:rPr>
        <w:t xml:space="preserve"> №</w:t>
      </w:r>
      <w:r>
        <w:rPr>
          <w:rFonts w:eastAsia="Calibri"/>
          <w:sz w:val="30"/>
          <w:szCs w:val="30"/>
          <w:lang w:eastAsia="en-US"/>
        </w:rPr>
        <w:t> </w:t>
      </w:r>
      <w:r w:rsidRPr="006974A4">
        <w:rPr>
          <w:rFonts w:eastAsia="Calibri"/>
          <w:sz w:val="30"/>
          <w:szCs w:val="30"/>
          <w:lang w:eastAsia="en-US"/>
        </w:rPr>
        <w:t>16 к настоящим Правилам, включая оценку полученных от заявителя разъяснений, документов и данных, представленных в ответ на запрос экспертной организации или уполномоченного органа.</w:t>
      </w:r>
    </w:p>
    <w:p w:rsidR="005B2B5F" w:rsidRDefault="005B2B5F" w:rsidP="008826D7">
      <w:pPr>
        <w:tabs>
          <w:tab w:val="left" w:pos="851"/>
        </w:tabs>
        <w:autoSpaceDE w:val="0"/>
        <w:autoSpaceDN w:val="0"/>
        <w:adjustRightInd w:val="0"/>
        <w:spacing w:line="362" w:lineRule="auto"/>
        <w:ind w:right="-1" w:firstLine="709"/>
        <w:jc w:val="both"/>
        <w:rPr>
          <w:rFonts w:eastAsia="Calibri"/>
          <w:sz w:val="30"/>
          <w:szCs w:val="30"/>
          <w:lang w:eastAsia="en-US"/>
        </w:rPr>
      </w:pPr>
      <w:r w:rsidRPr="00E76674">
        <w:rPr>
          <w:rFonts w:eastAsia="Calibri"/>
          <w:sz w:val="30"/>
          <w:szCs w:val="30"/>
          <w:lang w:eastAsia="en-US"/>
        </w:rPr>
        <w:t xml:space="preserve">При проведении экспертизы регистрационного досье лекарственного препарата в рамках процедуры приведения </w:t>
      </w:r>
      <w:r w:rsidR="00C5488E">
        <w:rPr>
          <w:rFonts w:eastAsia="Calibri"/>
          <w:sz w:val="30"/>
          <w:szCs w:val="30"/>
          <w:lang w:eastAsia="en-US"/>
        </w:rPr>
        <w:t xml:space="preserve">регистрационного </w:t>
      </w:r>
      <w:r w:rsidRPr="00E76674">
        <w:rPr>
          <w:rFonts w:eastAsia="Calibri"/>
          <w:sz w:val="30"/>
          <w:szCs w:val="30"/>
          <w:lang w:eastAsia="en-US"/>
        </w:rPr>
        <w:t xml:space="preserve">досье лекарственного препарата в соответствие с требованиями Союза переоценка соотношения </w:t>
      </w:r>
      <w:r w:rsidR="004B0759">
        <w:rPr>
          <w:rFonts w:eastAsia="Calibri"/>
          <w:sz w:val="30"/>
          <w:szCs w:val="30"/>
          <w:lang w:eastAsia="en-US"/>
        </w:rPr>
        <w:t>«польза – риск»</w:t>
      </w:r>
      <w:r w:rsidRPr="00E76674">
        <w:rPr>
          <w:rFonts w:eastAsia="Calibri"/>
          <w:sz w:val="30"/>
          <w:szCs w:val="30"/>
          <w:lang w:eastAsia="en-US"/>
        </w:rPr>
        <w:t xml:space="preserve"> </w:t>
      </w:r>
      <w:r>
        <w:rPr>
          <w:rFonts w:eastAsia="Calibri"/>
          <w:sz w:val="30"/>
          <w:szCs w:val="30"/>
          <w:lang w:eastAsia="en-US"/>
        </w:rPr>
        <w:t xml:space="preserve">не </w:t>
      </w:r>
      <w:r w:rsidRPr="00E76674">
        <w:rPr>
          <w:rFonts w:eastAsia="Calibri"/>
          <w:sz w:val="30"/>
          <w:szCs w:val="30"/>
          <w:lang w:eastAsia="en-US"/>
        </w:rPr>
        <w:t xml:space="preserve">проводится </w:t>
      </w:r>
      <w:r>
        <w:rPr>
          <w:rFonts w:eastAsia="Calibri"/>
          <w:sz w:val="30"/>
          <w:szCs w:val="30"/>
          <w:lang w:eastAsia="en-US"/>
        </w:rPr>
        <w:t xml:space="preserve">за исключением случаев, указанных в </w:t>
      </w:r>
      <w:r w:rsidRPr="00707D35">
        <w:rPr>
          <w:rFonts w:eastAsia="Calibri"/>
          <w:sz w:val="30"/>
          <w:szCs w:val="30"/>
          <w:lang w:eastAsia="en-US"/>
        </w:rPr>
        <w:t xml:space="preserve">пункте 181 настоящих </w:t>
      </w:r>
      <w:r>
        <w:rPr>
          <w:rFonts w:eastAsia="Calibri"/>
          <w:sz w:val="30"/>
          <w:szCs w:val="30"/>
          <w:lang w:eastAsia="en-US"/>
        </w:rPr>
        <w:t>Правил</w:t>
      </w:r>
      <w:r w:rsidRPr="00E76674">
        <w:rPr>
          <w:rFonts w:eastAsia="Calibri"/>
          <w:sz w:val="30"/>
          <w:szCs w:val="30"/>
          <w:lang w:eastAsia="en-US"/>
        </w:rPr>
        <w:t>.</w:t>
      </w:r>
    </w:p>
    <w:p w:rsidR="005B2B5F" w:rsidRPr="00E76674" w:rsidRDefault="005B2B5F" w:rsidP="008826D7">
      <w:pPr>
        <w:tabs>
          <w:tab w:val="left" w:pos="1276"/>
        </w:tabs>
        <w:spacing w:line="362" w:lineRule="auto"/>
        <w:ind w:firstLine="709"/>
        <w:jc w:val="both"/>
        <w:rPr>
          <w:rFonts w:eastAsia="Calibri"/>
          <w:sz w:val="30"/>
          <w:szCs w:val="30"/>
          <w:lang w:eastAsia="en-US"/>
        </w:rPr>
      </w:pPr>
      <w:r w:rsidRPr="00E76674">
        <w:rPr>
          <w:sz w:val="30"/>
          <w:szCs w:val="30"/>
        </w:rPr>
        <w:t>17</w:t>
      </w:r>
      <w:r>
        <w:rPr>
          <w:sz w:val="30"/>
          <w:szCs w:val="30"/>
        </w:rPr>
        <w:t>9</w:t>
      </w:r>
      <w:r w:rsidRPr="00E76674">
        <w:rPr>
          <w:rFonts w:eastAsia="Calibri"/>
          <w:sz w:val="30"/>
          <w:szCs w:val="30"/>
          <w:lang w:eastAsia="en-US"/>
        </w:rPr>
        <w:t>. Уп</w:t>
      </w:r>
      <w:r w:rsidRPr="00E76674">
        <w:rPr>
          <w:sz w:val="30"/>
          <w:szCs w:val="30"/>
        </w:rPr>
        <w:t>о</w:t>
      </w:r>
      <w:r w:rsidRPr="00E76674">
        <w:rPr>
          <w:rFonts w:eastAsia="Calibri"/>
          <w:sz w:val="30"/>
          <w:szCs w:val="30"/>
          <w:lang w:eastAsia="en-US"/>
        </w:rPr>
        <w:t xml:space="preserve">лномоченный орган референтного государства отказывает в приведении </w:t>
      </w:r>
      <w:r w:rsidR="00847148">
        <w:rPr>
          <w:rFonts w:eastAsia="Calibri"/>
          <w:sz w:val="30"/>
          <w:szCs w:val="30"/>
          <w:lang w:eastAsia="en-US"/>
        </w:rPr>
        <w:t xml:space="preserve">регистрационного досье </w:t>
      </w:r>
      <w:r w:rsidRPr="00E76674">
        <w:rPr>
          <w:rFonts w:eastAsia="Calibri"/>
          <w:sz w:val="30"/>
          <w:szCs w:val="30"/>
          <w:lang w:eastAsia="en-US"/>
        </w:rPr>
        <w:t>лекарственного препарата в соответствие</w:t>
      </w:r>
      <w:r>
        <w:rPr>
          <w:rFonts w:eastAsia="Calibri"/>
          <w:sz w:val="30"/>
          <w:szCs w:val="30"/>
          <w:lang w:eastAsia="en-US"/>
        </w:rPr>
        <w:t xml:space="preserve"> с требованиями Союза</w:t>
      </w:r>
      <w:r w:rsidRPr="00E76674">
        <w:rPr>
          <w:rFonts w:eastAsia="Calibri"/>
          <w:sz w:val="30"/>
          <w:szCs w:val="30"/>
          <w:lang w:eastAsia="en-US"/>
        </w:rPr>
        <w:t>, если по результатам экспертизы регистрационного досье лекарствен</w:t>
      </w:r>
      <w:r w:rsidR="00847148">
        <w:rPr>
          <w:rFonts w:eastAsia="Calibri"/>
          <w:sz w:val="30"/>
          <w:szCs w:val="30"/>
          <w:lang w:eastAsia="en-US"/>
        </w:rPr>
        <w:t xml:space="preserve">ного препарата установлено, что </w:t>
      </w:r>
      <w:r w:rsidRPr="00E76674">
        <w:rPr>
          <w:rFonts w:eastAsia="Calibri"/>
          <w:sz w:val="30"/>
          <w:szCs w:val="30"/>
          <w:lang w:eastAsia="en-US"/>
        </w:rPr>
        <w:t>его качество не подтверждено</w:t>
      </w:r>
      <w:r w:rsidR="00847148">
        <w:rPr>
          <w:rFonts w:eastAsia="Calibri"/>
          <w:sz w:val="30"/>
          <w:szCs w:val="30"/>
          <w:lang w:eastAsia="en-US"/>
        </w:rPr>
        <w:t>,</w:t>
      </w:r>
      <w:r w:rsidRPr="00E76674">
        <w:rPr>
          <w:rFonts w:eastAsia="Calibri"/>
          <w:sz w:val="30"/>
          <w:szCs w:val="30"/>
          <w:lang w:eastAsia="en-US"/>
        </w:rPr>
        <w:t xml:space="preserve"> или в соответствии с </w:t>
      </w:r>
      <w:r>
        <w:rPr>
          <w:rFonts w:eastAsia="Calibri"/>
          <w:sz w:val="30"/>
          <w:szCs w:val="30"/>
          <w:lang w:eastAsia="en-US"/>
        </w:rPr>
        <w:t xml:space="preserve">частью второй </w:t>
      </w:r>
      <w:r w:rsidRPr="00E76674">
        <w:rPr>
          <w:rFonts w:eastAsia="Calibri"/>
          <w:sz w:val="30"/>
          <w:szCs w:val="30"/>
          <w:lang w:eastAsia="en-US"/>
        </w:rPr>
        <w:t>пункт</w:t>
      </w:r>
      <w:r>
        <w:rPr>
          <w:rFonts w:eastAsia="Calibri"/>
          <w:sz w:val="30"/>
          <w:szCs w:val="30"/>
          <w:lang w:eastAsia="en-US"/>
        </w:rPr>
        <w:t>а</w:t>
      </w:r>
      <w:r w:rsidRPr="00E76674">
        <w:rPr>
          <w:rFonts w:eastAsia="Calibri"/>
          <w:sz w:val="30"/>
          <w:szCs w:val="30"/>
          <w:lang w:eastAsia="en-US"/>
        </w:rPr>
        <w:t xml:space="preserve"> 17</w:t>
      </w:r>
      <w:r>
        <w:rPr>
          <w:rFonts w:eastAsia="Calibri"/>
          <w:sz w:val="30"/>
          <w:szCs w:val="30"/>
          <w:lang w:eastAsia="en-US"/>
        </w:rPr>
        <w:t>8</w:t>
      </w:r>
      <w:r w:rsidRPr="00E76674">
        <w:rPr>
          <w:rFonts w:eastAsia="Calibri"/>
          <w:sz w:val="30"/>
          <w:szCs w:val="30"/>
          <w:lang w:eastAsia="en-US"/>
        </w:rPr>
        <w:t xml:space="preserve"> настоящих Правил выявлено неблагоприятное соотношение </w:t>
      </w:r>
      <w:r w:rsidR="004B0759">
        <w:rPr>
          <w:rFonts w:eastAsia="Calibri"/>
          <w:sz w:val="30"/>
          <w:szCs w:val="30"/>
          <w:lang w:eastAsia="en-US"/>
        </w:rPr>
        <w:t>«польза – риск»</w:t>
      </w:r>
      <w:r w:rsidRPr="00E76674">
        <w:rPr>
          <w:rFonts w:eastAsia="Calibri"/>
          <w:sz w:val="30"/>
          <w:szCs w:val="30"/>
          <w:lang w:eastAsia="en-US"/>
        </w:rPr>
        <w:t>.</w:t>
      </w:r>
    </w:p>
    <w:p w:rsidR="005B2B5F" w:rsidRPr="00E76674" w:rsidRDefault="005B2B5F" w:rsidP="008826D7">
      <w:pPr>
        <w:tabs>
          <w:tab w:val="left" w:pos="1276"/>
        </w:tabs>
        <w:spacing w:line="360" w:lineRule="auto"/>
        <w:ind w:firstLine="709"/>
        <w:jc w:val="both"/>
        <w:rPr>
          <w:rStyle w:val="s0"/>
          <w:color w:val="auto"/>
          <w:sz w:val="30"/>
          <w:szCs w:val="30"/>
        </w:rPr>
      </w:pPr>
      <w:r w:rsidRPr="00E76674">
        <w:rPr>
          <w:sz w:val="30"/>
          <w:szCs w:val="30"/>
        </w:rPr>
        <w:t>1</w:t>
      </w:r>
      <w:r>
        <w:rPr>
          <w:sz w:val="30"/>
          <w:szCs w:val="30"/>
        </w:rPr>
        <w:t>80</w:t>
      </w:r>
      <w:r w:rsidRPr="00E76674">
        <w:rPr>
          <w:sz w:val="30"/>
          <w:szCs w:val="30"/>
        </w:rPr>
        <w:t>. </w:t>
      </w:r>
      <w:proofErr w:type="gramStart"/>
      <w:r w:rsidRPr="00E76674">
        <w:rPr>
          <w:sz w:val="30"/>
          <w:szCs w:val="30"/>
        </w:rPr>
        <w:t xml:space="preserve">По результатам проведенной экспертизы регистрационного досье лекарственного препарата и при условии принятия положительного решения о соответствии регистрационного досье </w:t>
      </w:r>
      <w:r w:rsidRPr="00150CB7">
        <w:rPr>
          <w:sz w:val="30"/>
          <w:szCs w:val="30"/>
        </w:rPr>
        <w:t>лекарственного препарата</w:t>
      </w:r>
      <w:r>
        <w:t xml:space="preserve"> </w:t>
      </w:r>
      <w:r w:rsidRPr="00E76674">
        <w:rPr>
          <w:sz w:val="30"/>
          <w:szCs w:val="30"/>
        </w:rPr>
        <w:t>требованиям настоящих Правил уполномоченны</w:t>
      </w:r>
      <w:r>
        <w:rPr>
          <w:sz w:val="30"/>
          <w:szCs w:val="30"/>
        </w:rPr>
        <w:t>е</w:t>
      </w:r>
      <w:r w:rsidRPr="00E76674">
        <w:rPr>
          <w:sz w:val="30"/>
          <w:szCs w:val="30"/>
        </w:rPr>
        <w:t xml:space="preserve"> орган</w:t>
      </w:r>
      <w:r>
        <w:rPr>
          <w:sz w:val="30"/>
          <w:szCs w:val="30"/>
        </w:rPr>
        <w:t>ы</w:t>
      </w:r>
      <w:r w:rsidRPr="00E76674">
        <w:rPr>
          <w:sz w:val="30"/>
          <w:szCs w:val="30"/>
        </w:rPr>
        <w:t xml:space="preserve"> </w:t>
      </w:r>
      <w:r w:rsidRPr="00E76674">
        <w:rPr>
          <w:rFonts w:eastAsia="Calibri"/>
          <w:sz w:val="30"/>
          <w:szCs w:val="30"/>
          <w:lang w:eastAsia="en-US"/>
        </w:rPr>
        <w:t>государств</w:t>
      </w:r>
      <w:r>
        <w:rPr>
          <w:rFonts w:eastAsia="Calibri"/>
          <w:sz w:val="30"/>
          <w:szCs w:val="30"/>
          <w:lang w:eastAsia="en-US"/>
        </w:rPr>
        <w:t>-</w:t>
      </w:r>
      <w:r w:rsidRPr="00E76674">
        <w:rPr>
          <w:rFonts w:eastAsia="Calibri"/>
          <w:sz w:val="30"/>
          <w:szCs w:val="30"/>
          <w:lang w:eastAsia="en-US"/>
        </w:rPr>
        <w:t>член</w:t>
      </w:r>
      <w:r>
        <w:rPr>
          <w:rFonts w:eastAsia="Calibri"/>
          <w:sz w:val="30"/>
          <w:szCs w:val="30"/>
          <w:lang w:eastAsia="en-US"/>
        </w:rPr>
        <w:t>ов</w:t>
      </w:r>
      <w:r w:rsidRPr="00707D35">
        <w:rPr>
          <w:sz w:val="30"/>
          <w:szCs w:val="30"/>
        </w:rPr>
        <w:t xml:space="preserve">, в которых данный препарат зарегистрирован и в которые подано заявление о приведении регистрационного досье </w:t>
      </w:r>
      <w:r w:rsidRPr="00150CB7">
        <w:rPr>
          <w:sz w:val="30"/>
          <w:szCs w:val="30"/>
        </w:rPr>
        <w:t>лекарственного препарата</w:t>
      </w:r>
      <w:r>
        <w:t xml:space="preserve"> </w:t>
      </w:r>
      <w:r w:rsidRPr="00707D35">
        <w:rPr>
          <w:sz w:val="30"/>
          <w:szCs w:val="30"/>
        </w:rPr>
        <w:t xml:space="preserve">в соответствие с требованиями Союза, </w:t>
      </w:r>
      <w:r w:rsidRPr="00E76674">
        <w:rPr>
          <w:rFonts w:eastAsia="Calibri"/>
          <w:sz w:val="30"/>
          <w:szCs w:val="30"/>
          <w:lang w:eastAsia="en-US"/>
        </w:rPr>
        <w:t>выда</w:t>
      </w:r>
      <w:r>
        <w:rPr>
          <w:rFonts w:eastAsia="Calibri"/>
          <w:sz w:val="30"/>
          <w:szCs w:val="30"/>
          <w:lang w:eastAsia="en-US"/>
        </w:rPr>
        <w:t>ю</w:t>
      </w:r>
      <w:r w:rsidRPr="00E76674">
        <w:rPr>
          <w:rFonts w:eastAsia="Calibri"/>
          <w:sz w:val="30"/>
          <w:szCs w:val="30"/>
          <w:lang w:eastAsia="en-US"/>
        </w:rPr>
        <w:t xml:space="preserve">т заявителю регистрационное удостоверение лекарственного препарата по </w:t>
      </w:r>
      <w:r w:rsidRPr="00E76674">
        <w:rPr>
          <w:rStyle w:val="s0"/>
          <w:color w:val="auto"/>
          <w:sz w:val="30"/>
          <w:szCs w:val="30"/>
        </w:rPr>
        <w:t xml:space="preserve">форме </w:t>
      </w:r>
      <w:r>
        <w:rPr>
          <w:sz w:val="30"/>
          <w:szCs w:val="30"/>
        </w:rPr>
        <w:t xml:space="preserve">в соответствии с </w:t>
      </w:r>
      <w:r w:rsidRPr="00E76674">
        <w:rPr>
          <w:sz w:val="30"/>
          <w:szCs w:val="30"/>
        </w:rPr>
        <w:t xml:space="preserve"> приложени</w:t>
      </w:r>
      <w:r>
        <w:rPr>
          <w:sz w:val="30"/>
          <w:szCs w:val="30"/>
        </w:rPr>
        <w:t>ем № </w:t>
      </w:r>
      <w:r w:rsidRPr="00E76674">
        <w:rPr>
          <w:sz w:val="30"/>
          <w:szCs w:val="30"/>
        </w:rPr>
        <w:t>17</w:t>
      </w:r>
      <w:proofErr w:type="gramEnd"/>
      <w:r w:rsidRPr="00E76674">
        <w:rPr>
          <w:sz w:val="30"/>
          <w:szCs w:val="30"/>
        </w:rPr>
        <w:t xml:space="preserve"> </w:t>
      </w:r>
      <w:proofErr w:type="gramStart"/>
      <w:r w:rsidRPr="00E76674">
        <w:rPr>
          <w:sz w:val="30"/>
          <w:szCs w:val="30"/>
        </w:rPr>
        <w:t xml:space="preserve">к настоящим Правилам, </w:t>
      </w:r>
      <w:r w:rsidRPr="00E76674">
        <w:rPr>
          <w:rStyle w:val="s0"/>
          <w:color w:val="auto"/>
          <w:sz w:val="30"/>
          <w:szCs w:val="30"/>
        </w:rPr>
        <w:t xml:space="preserve">утвержденные ОХЛП, инструкцию по медицинскому применению, нормативный документ по </w:t>
      </w:r>
      <w:r>
        <w:rPr>
          <w:rStyle w:val="s0"/>
          <w:color w:val="auto"/>
          <w:sz w:val="30"/>
          <w:szCs w:val="30"/>
        </w:rPr>
        <w:t xml:space="preserve">контролю </w:t>
      </w:r>
      <w:r w:rsidRPr="00E76674">
        <w:rPr>
          <w:rStyle w:val="s0"/>
          <w:color w:val="auto"/>
          <w:sz w:val="30"/>
          <w:szCs w:val="30"/>
        </w:rPr>
        <w:t>качеств</w:t>
      </w:r>
      <w:r>
        <w:rPr>
          <w:rStyle w:val="s0"/>
          <w:color w:val="auto"/>
          <w:sz w:val="30"/>
          <w:szCs w:val="30"/>
        </w:rPr>
        <w:t>а</w:t>
      </w:r>
      <w:r w:rsidRPr="00E76674">
        <w:rPr>
          <w:rStyle w:val="s0"/>
          <w:color w:val="auto"/>
          <w:sz w:val="30"/>
          <w:szCs w:val="30"/>
        </w:rPr>
        <w:t>, макеты упаковок</w:t>
      </w:r>
      <w:r>
        <w:rPr>
          <w:rStyle w:val="s0"/>
          <w:color w:val="auto"/>
          <w:sz w:val="30"/>
          <w:szCs w:val="30"/>
        </w:rPr>
        <w:t xml:space="preserve"> </w:t>
      </w:r>
      <w:r w:rsidRPr="00150CB7">
        <w:rPr>
          <w:sz w:val="30"/>
          <w:szCs w:val="30"/>
        </w:rPr>
        <w:t>лекарственного препарата</w:t>
      </w:r>
      <w:r w:rsidRPr="00E76674">
        <w:rPr>
          <w:rStyle w:val="s0"/>
          <w:color w:val="auto"/>
          <w:sz w:val="30"/>
          <w:szCs w:val="30"/>
        </w:rPr>
        <w:t xml:space="preserve">, </w:t>
      </w:r>
      <w:r>
        <w:rPr>
          <w:rStyle w:val="s0"/>
          <w:color w:val="auto"/>
          <w:sz w:val="30"/>
          <w:szCs w:val="30"/>
        </w:rPr>
        <w:br/>
      </w:r>
      <w:r w:rsidRPr="00E76674">
        <w:rPr>
          <w:rFonts w:eastAsia="Calibri"/>
          <w:sz w:val="30"/>
          <w:szCs w:val="30"/>
          <w:lang w:eastAsia="en-US"/>
        </w:rPr>
        <w:t xml:space="preserve">(при необходимости заявителю выдается </w:t>
      </w:r>
      <w:r w:rsidRPr="00E76674">
        <w:rPr>
          <w:rStyle w:val="s0"/>
          <w:color w:val="auto"/>
          <w:sz w:val="30"/>
          <w:szCs w:val="30"/>
        </w:rPr>
        <w:t>экспертный отчет по оценке</w:t>
      </w:r>
      <w:r>
        <w:rPr>
          <w:rStyle w:val="s0"/>
          <w:color w:val="auto"/>
          <w:sz w:val="30"/>
          <w:szCs w:val="30"/>
        </w:rPr>
        <w:t>,</w:t>
      </w:r>
      <w:r w:rsidRPr="00E76674">
        <w:rPr>
          <w:rStyle w:val="s0"/>
          <w:color w:val="auto"/>
          <w:sz w:val="30"/>
          <w:szCs w:val="30"/>
        </w:rPr>
        <w:t xml:space="preserve"> </w:t>
      </w:r>
      <w:r>
        <w:rPr>
          <w:rStyle w:val="s0"/>
          <w:color w:val="auto"/>
          <w:sz w:val="30"/>
          <w:szCs w:val="30"/>
        </w:rPr>
        <w:br/>
      </w:r>
      <w:r w:rsidRPr="00E76674">
        <w:rPr>
          <w:rStyle w:val="s0"/>
          <w:color w:val="auto"/>
          <w:sz w:val="30"/>
          <w:szCs w:val="30"/>
        </w:rPr>
        <w:t xml:space="preserve">а также </w:t>
      </w:r>
      <w:r w:rsidRPr="00E76674">
        <w:rPr>
          <w:rFonts w:eastAsia="Calibri"/>
          <w:sz w:val="30"/>
          <w:szCs w:val="30"/>
          <w:lang w:eastAsia="en-US"/>
        </w:rPr>
        <w:t xml:space="preserve">утвержденные на государственном языке </w:t>
      </w:r>
      <w:r>
        <w:rPr>
          <w:rFonts w:eastAsia="Calibri"/>
          <w:sz w:val="30"/>
          <w:szCs w:val="30"/>
          <w:lang w:eastAsia="en-US"/>
        </w:rPr>
        <w:t xml:space="preserve">этих государств-членов </w:t>
      </w:r>
      <w:r w:rsidRPr="00E76674">
        <w:rPr>
          <w:rFonts w:eastAsia="Calibri"/>
          <w:sz w:val="30"/>
          <w:szCs w:val="30"/>
          <w:lang w:eastAsia="en-US"/>
        </w:rPr>
        <w:t xml:space="preserve">ОХЛП, </w:t>
      </w:r>
      <w:r w:rsidRPr="00E76674">
        <w:rPr>
          <w:sz w:val="30"/>
          <w:szCs w:val="30"/>
        </w:rPr>
        <w:t>инструкци</w:t>
      </w:r>
      <w:r>
        <w:rPr>
          <w:sz w:val="30"/>
          <w:szCs w:val="30"/>
        </w:rPr>
        <w:t>я</w:t>
      </w:r>
      <w:r w:rsidRPr="00E76674">
        <w:rPr>
          <w:sz w:val="30"/>
          <w:szCs w:val="30"/>
        </w:rPr>
        <w:t xml:space="preserve"> по медицинскому применению</w:t>
      </w:r>
      <w:r w:rsidRPr="00E76674">
        <w:rPr>
          <w:rFonts w:eastAsia="Calibri"/>
          <w:sz w:val="30"/>
          <w:szCs w:val="30"/>
          <w:lang w:eastAsia="en-US"/>
        </w:rPr>
        <w:t xml:space="preserve"> и макеты упаковок лекарственного препарата</w:t>
      </w:r>
      <w:r w:rsidRPr="00707D35">
        <w:t xml:space="preserve"> </w:t>
      </w:r>
      <w:r w:rsidRPr="00707D35">
        <w:rPr>
          <w:rFonts w:eastAsia="Calibri"/>
          <w:sz w:val="30"/>
          <w:szCs w:val="30"/>
          <w:lang w:eastAsia="en-US"/>
        </w:rPr>
        <w:t xml:space="preserve">при наличии соответствующих требований в законодательстве </w:t>
      </w:r>
      <w:r w:rsidR="00847148">
        <w:rPr>
          <w:rFonts w:eastAsia="Calibri"/>
          <w:sz w:val="30"/>
          <w:szCs w:val="30"/>
          <w:lang w:eastAsia="en-US"/>
        </w:rPr>
        <w:t xml:space="preserve">этих </w:t>
      </w:r>
      <w:r w:rsidRPr="00707D35">
        <w:rPr>
          <w:rFonts w:eastAsia="Calibri"/>
          <w:sz w:val="30"/>
          <w:szCs w:val="30"/>
          <w:lang w:eastAsia="en-US"/>
        </w:rPr>
        <w:t>государств-членов</w:t>
      </w:r>
      <w:r w:rsidRPr="00E76674">
        <w:rPr>
          <w:rFonts w:eastAsia="Calibri"/>
          <w:sz w:val="30"/>
          <w:szCs w:val="30"/>
          <w:lang w:eastAsia="en-US"/>
        </w:rPr>
        <w:t>)</w:t>
      </w:r>
      <w:r>
        <w:rPr>
          <w:rFonts w:eastAsia="Calibri"/>
          <w:sz w:val="30"/>
          <w:szCs w:val="30"/>
          <w:lang w:eastAsia="en-US"/>
        </w:rPr>
        <w:t>, согласованный  план управления рисками (при необходимости)</w:t>
      </w:r>
      <w:r w:rsidRPr="00E76674">
        <w:rPr>
          <w:rFonts w:eastAsia="Calibri"/>
          <w:sz w:val="30"/>
          <w:szCs w:val="30"/>
          <w:lang w:eastAsia="en-US"/>
        </w:rPr>
        <w:t xml:space="preserve"> </w:t>
      </w:r>
      <w:r w:rsidRPr="00E76674">
        <w:rPr>
          <w:rStyle w:val="s0"/>
          <w:color w:val="auto"/>
          <w:sz w:val="30"/>
          <w:szCs w:val="30"/>
        </w:rPr>
        <w:t>и внос</w:t>
      </w:r>
      <w:r>
        <w:rPr>
          <w:rStyle w:val="s0"/>
          <w:color w:val="auto"/>
          <w:sz w:val="30"/>
          <w:szCs w:val="30"/>
        </w:rPr>
        <w:t>я</w:t>
      </w:r>
      <w:r w:rsidRPr="00E76674">
        <w:rPr>
          <w:rStyle w:val="s0"/>
          <w:color w:val="auto"/>
          <w:sz w:val="30"/>
          <w:szCs w:val="30"/>
        </w:rPr>
        <w:t>т</w:t>
      </w:r>
      <w:proofErr w:type="gramEnd"/>
      <w:r w:rsidRPr="00E76674">
        <w:rPr>
          <w:rStyle w:val="s0"/>
          <w:color w:val="auto"/>
          <w:sz w:val="30"/>
          <w:szCs w:val="30"/>
        </w:rPr>
        <w:t xml:space="preserve"> сведения о регистрации лекарственного препарата в </w:t>
      </w:r>
      <w:r>
        <w:rPr>
          <w:rStyle w:val="s0"/>
          <w:color w:val="auto"/>
          <w:sz w:val="30"/>
          <w:szCs w:val="30"/>
        </w:rPr>
        <w:t>е</w:t>
      </w:r>
      <w:r w:rsidRPr="00E76674">
        <w:rPr>
          <w:rStyle w:val="s0"/>
          <w:color w:val="auto"/>
          <w:sz w:val="30"/>
          <w:szCs w:val="30"/>
        </w:rPr>
        <w:t>диный реестр.</w:t>
      </w:r>
    </w:p>
    <w:p w:rsidR="005B2B5F" w:rsidRDefault="005B2B5F" w:rsidP="008826D7">
      <w:pPr>
        <w:tabs>
          <w:tab w:val="left" w:pos="851"/>
        </w:tabs>
        <w:autoSpaceDE w:val="0"/>
        <w:autoSpaceDN w:val="0"/>
        <w:adjustRightInd w:val="0"/>
        <w:spacing w:line="360" w:lineRule="auto"/>
        <w:ind w:firstLine="709"/>
        <w:jc w:val="both"/>
        <w:rPr>
          <w:rFonts w:eastAsia="Calibri"/>
          <w:sz w:val="30"/>
          <w:szCs w:val="30"/>
          <w:lang w:eastAsia="en-US"/>
        </w:rPr>
      </w:pPr>
      <w:r w:rsidRPr="00707D35">
        <w:rPr>
          <w:rFonts w:eastAsia="Calibri"/>
          <w:sz w:val="30"/>
          <w:szCs w:val="30"/>
          <w:lang w:eastAsia="en-US"/>
        </w:rPr>
        <w:t>Уполномоченные органы государств-членов по итогам процедуры приведения в соответствие с требованиями Союза</w:t>
      </w:r>
      <w:r>
        <w:rPr>
          <w:rFonts w:eastAsia="Calibri"/>
          <w:sz w:val="30"/>
          <w:szCs w:val="30"/>
          <w:lang w:eastAsia="en-US"/>
        </w:rPr>
        <w:t xml:space="preserve"> </w:t>
      </w:r>
      <w:r w:rsidRPr="00707D35">
        <w:rPr>
          <w:rFonts w:eastAsia="Calibri"/>
          <w:sz w:val="30"/>
          <w:szCs w:val="30"/>
          <w:lang w:eastAsia="en-US"/>
        </w:rPr>
        <w:t xml:space="preserve">выдают заявителю бессрочное регистрационное удостоверение в случае, если лекарственный препарат </w:t>
      </w:r>
      <w:r>
        <w:rPr>
          <w:rFonts w:eastAsia="Calibri"/>
          <w:sz w:val="30"/>
          <w:szCs w:val="30"/>
          <w:lang w:eastAsia="en-US"/>
        </w:rPr>
        <w:t>был зарегистрирован в 3 государствах-членах на протяжении 5 лет и более.</w:t>
      </w:r>
      <w:r>
        <w:t xml:space="preserve"> </w:t>
      </w:r>
      <w:r>
        <w:rPr>
          <w:rFonts w:eastAsia="Calibri"/>
          <w:sz w:val="30"/>
          <w:szCs w:val="30"/>
          <w:lang w:eastAsia="en-US"/>
        </w:rPr>
        <w:t xml:space="preserve">В случае если лекарственный препарат был зарегистрирован в 3 государствах-членах менее 5 лет, </w:t>
      </w:r>
      <w:r w:rsidRPr="00707D35">
        <w:rPr>
          <w:rFonts w:eastAsia="Calibri"/>
          <w:sz w:val="30"/>
          <w:szCs w:val="30"/>
          <w:lang w:eastAsia="en-US"/>
        </w:rPr>
        <w:t xml:space="preserve">уполномоченный орган референтного государства по итогам процедуры приведения в соответствие с требованиями Союза выдает заявителю регистрационное удостоверение со сроком действия </w:t>
      </w:r>
      <w:r>
        <w:rPr>
          <w:rFonts w:eastAsia="Calibri"/>
          <w:sz w:val="30"/>
          <w:szCs w:val="30"/>
          <w:lang w:eastAsia="en-US"/>
        </w:rPr>
        <w:t>на 5</w:t>
      </w:r>
      <w:r w:rsidRPr="00707D35">
        <w:rPr>
          <w:rFonts w:eastAsia="Calibri"/>
          <w:sz w:val="30"/>
          <w:szCs w:val="30"/>
          <w:lang w:eastAsia="en-US"/>
        </w:rPr>
        <w:t xml:space="preserve"> лет </w:t>
      </w:r>
      <w:r>
        <w:rPr>
          <w:rFonts w:eastAsia="Calibri"/>
          <w:sz w:val="30"/>
          <w:szCs w:val="30"/>
          <w:lang w:eastAsia="en-US"/>
        </w:rPr>
        <w:t>и</w:t>
      </w:r>
      <w:r w:rsidRPr="00707D35">
        <w:rPr>
          <w:rFonts w:eastAsia="Calibri"/>
          <w:sz w:val="30"/>
          <w:szCs w:val="30"/>
          <w:lang w:eastAsia="en-US"/>
        </w:rPr>
        <w:t xml:space="preserve"> необходимостью подтверждения регистрации (перерегистрации) по окончани</w:t>
      </w:r>
      <w:r w:rsidR="00847148">
        <w:rPr>
          <w:rFonts w:eastAsia="Calibri"/>
          <w:sz w:val="30"/>
          <w:szCs w:val="30"/>
          <w:lang w:eastAsia="en-US"/>
        </w:rPr>
        <w:t>и</w:t>
      </w:r>
      <w:r w:rsidRPr="00707D35">
        <w:rPr>
          <w:rFonts w:eastAsia="Calibri"/>
          <w:sz w:val="30"/>
          <w:szCs w:val="30"/>
          <w:lang w:eastAsia="en-US"/>
        </w:rPr>
        <w:t xml:space="preserve"> его срока действия. В этом случае уполномоченные органы государств-членов, в которые подано заявление о приведени</w:t>
      </w:r>
      <w:r>
        <w:rPr>
          <w:rFonts w:eastAsia="Calibri"/>
          <w:sz w:val="30"/>
          <w:szCs w:val="30"/>
          <w:lang w:eastAsia="en-US"/>
        </w:rPr>
        <w:t>и</w:t>
      </w:r>
      <w:r w:rsidRPr="00707D35">
        <w:rPr>
          <w:rFonts w:eastAsia="Calibri"/>
          <w:sz w:val="30"/>
          <w:szCs w:val="30"/>
          <w:lang w:eastAsia="en-US"/>
        </w:rPr>
        <w:t xml:space="preserve"> в соответствие с требованиями Союза</w:t>
      </w:r>
      <w:r w:rsidR="00847148">
        <w:rPr>
          <w:rFonts w:eastAsia="Calibri"/>
          <w:sz w:val="30"/>
          <w:szCs w:val="30"/>
          <w:lang w:eastAsia="en-US"/>
        </w:rPr>
        <w:t>,</w:t>
      </w:r>
      <w:r w:rsidRPr="00707D35">
        <w:rPr>
          <w:rFonts w:eastAsia="Calibri"/>
          <w:sz w:val="30"/>
          <w:szCs w:val="30"/>
          <w:lang w:eastAsia="en-US"/>
        </w:rPr>
        <w:t xml:space="preserve"> выдают заявителю регистрационное удостоверение со сроком действия, указанным референтным государством.</w:t>
      </w:r>
    </w:p>
    <w:p w:rsidR="005B2B5F" w:rsidRDefault="005B2B5F" w:rsidP="008826D7">
      <w:pPr>
        <w:tabs>
          <w:tab w:val="left" w:pos="851"/>
        </w:tabs>
        <w:autoSpaceDE w:val="0"/>
        <w:autoSpaceDN w:val="0"/>
        <w:adjustRightInd w:val="0"/>
        <w:spacing w:line="372" w:lineRule="auto"/>
        <w:ind w:firstLine="709"/>
        <w:jc w:val="both"/>
        <w:rPr>
          <w:rFonts w:eastAsia="Calibri"/>
          <w:sz w:val="30"/>
          <w:szCs w:val="30"/>
          <w:lang w:eastAsia="en-US"/>
        </w:rPr>
      </w:pPr>
      <w:r w:rsidRPr="00E76674">
        <w:rPr>
          <w:rFonts w:eastAsia="Calibri"/>
          <w:sz w:val="30"/>
          <w:szCs w:val="30"/>
          <w:lang w:eastAsia="en-US"/>
        </w:rPr>
        <w:t>1</w:t>
      </w:r>
      <w:r>
        <w:rPr>
          <w:rFonts w:eastAsia="Calibri"/>
          <w:sz w:val="30"/>
          <w:szCs w:val="30"/>
          <w:lang w:eastAsia="en-US"/>
        </w:rPr>
        <w:t>81</w:t>
      </w:r>
      <w:r w:rsidRPr="00E76674">
        <w:rPr>
          <w:rFonts w:eastAsia="Calibri"/>
          <w:sz w:val="30"/>
          <w:szCs w:val="30"/>
          <w:lang w:eastAsia="en-US"/>
        </w:rPr>
        <w:t>. </w:t>
      </w:r>
      <w:r w:rsidRPr="00707D35">
        <w:rPr>
          <w:rFonts w:eastAsia="Calibri"/>
          <w:sz w:val="30"/>
          <w:szCs w:val="30"/>
          <w:lang w:eastAsia="en-US"/>
        </w:rPr>
        <w:t>Лекарственные препараты могут быть заявлены на регистрацию по процедуре взаимного признания в государствах</w:t>
      </w:r>
      <w:r>
        <w:rPr>
          <w:rFonts w:eastAsia="Calibri"/>
          <w:sz w:val="30"/>
          <w:szCs w:val="30"/>
          <w:lang w:eastAsia="en-US"/>
        </w:rPr>
        <w:t>-</w:t>
      </w:r>
      <w:r w:rsidRPr="00707D35">
        <w:rPr>
          <w:rFonts w:eastAsia="Calibri"/>
          <w:sz w:val="30"/>
          <w:szCs w:val="30"/>
          <w:lang w:eastAsia="en-US"/>
        </w:rPr>
        <w:t>членах, в которых данный лекарственный препарат не был зарегистрирован до вступления Соглашения</w:t>
      </w:r>
      <w:r>
        <w:rPr>
          <w:rFonts w:eastAsia="Calibri"/>
          <w:sz w:val="30"/>
          <w:szCs w:val="30"/>
          <w:lang w:eastAsia="en-US"/>
        </w:rPr>
        <w:t xml:space="preserve"> </w:t>
      </w:r>
      <w:r w:rsidRPr="00707D35">
        <w:rPr>
          <w:rFonts w:eastAsia="Calibri"/>
          <w:sz w:val="30"/>
          <w:szCs w:val="30"/>
          <w:lang w:eastAsia="en-US"/>
        </w:rPr>
        <w:t xml:space="preserve">в силу </w:t>
      </w:r>
      <w:r>
        <w:rPr>
          <w:rFonts w:eastAsia="Calibri"/>
          <w:sz w:val="30"/>
          <w:szCs w:val="30"/>
          <w:lang w:eastAsia="en-US"/>
        </w:rPr>
        <w:t>или до</w:t>
      </w:r>
      <w:r w:rsidR="00BE389F">
        <w:rPr>
          <w:rFonts w:eastAsia="Calibri"/>
          <w:sz w:val="30"/>
          <w:szCs w:val="30"/>
          <w:lang w:eastAsia="en-US"/>
        </w:rPr>
        <w:t xml:space="preserve"> </w:t>
      </w:r>
      <w:r>
        <w:rPr>
          <w:rFonts w:eastAsia="Calibri"/>
          <w:sz w:val="30"/>
          <w:szCs w:val="30"/>
          <w:lang w:eastAsia="en-US"/>
        </w:rPr>
        <w:t>31 декабря 2020 г</w:t>
      </w:r>
      <w:r w:rsidR="00170495">
        <w:rPr>
          <w:rFonts w:eastAsia="Calibri"/>
          <w:sz w:val="30"/>
          <w:szCs w:val="30"/>
          <w:lang w:eastAsia="en-US"/>
        </w:rPr>
        <w:t>.</w:t>
      </w:r>
      <w:r>
        <w:rPr>
          <w:rFonts w:eastAsia="Calibri"/>
          <w:sz w:val="30"/>
          <w:szCs w:val="30"/>
          <w:lang w:eastAsia="en-US"/>
        </w:rPr>
        <w:t xml:space="preserve"> </w:t>
      </w:r>
      <w:r w:rsidRPr="00707D35">
        <w:rPr>
          <w:rFonts w:eastAsia="Calibri"/>
          <w:sz w:val="30"/>
          <w:szCs w:val="30"/>
          <w:lang w:eastAsia="en-US"/>
        </w:rPr>
        <w:t xml:space="preserve">после приведения </w:t>
      </w:r>
      <w:r>
        <w:rPr>
          <w:rFonts w:eastAsia="Calibri"/>
          <w:sz w:val="30"/>
          <w:szCs w:val="30"/>
          <w:lang w:eastAsia="en-US"/>
        </w:rPr>
        <w:t xml:space="preserve">его </w:t>
      </w:r>
      <w:r w:rsidRPr="00707D35">
        <w:rPr>
          <w:rFonts w:eastAsia="Calibri"/>
          <w:sz w:val="30"/>
          <w:szCs w:val="30"/>
          <w:lang w:eastAsia="en-US"/>
        </w:rPr>
        <w:t>регистрационного досье в соответствие с требованиями Союза.</w:t>
      </w:r>
    </w:p>
    <w:p w:rsidR="005B2B5F" w:rsidRPr="00E76674" w:rsidRDefault="005B2B5F" w:rsidP="008826D7">
      <w:pPr>
        <w:tabs>
          <w:tab w:val="left" w:pos="851"/>
        </w:tabs>
        <w:autoSpaceDE w:val="0"/>
        <w:autoSpaceDN w:val="0"/>
        <w:adjustRightInd w:val="0"/>
        <w:spacing w:line="372" w:lineRule="auto"/>
        <w:ind w:firstLine="709"/>
        <w:jc w:val="both"/>
        <w:rPr>
          <w:rFonts w:eastAsia="Calibri"/>
          <w:sz w:val="30"/>
          <w:szCs w:val="30"/>
          <w:lang w:eastAsia="en-US"/>
        </w:rPr>
      </w:pPr>
      <w:r>
        <w:rPr>
          <w:rFonts w:eastAsia="Calibri"/>
          <w:sz w:val="30"/>
          <w:szCs w:val="30"/>
          <w:lang w:eastAsia="en-US"/>
        </w:rPr>
        <w:t>182. </w:t>
      </w:r>
      <w:proofErr w:type="gramStart"/>
      <w:r w:rsidRPr="00E44B7E">
        <w:rPr>
          <w:rFonts w:eastAsia="Calibri"/>
          <w:sz w:val="30"/>
          <w:szCs w:val="30"/>
          <w:lang w:eastAsia="en-US"/>
        </w:rPr>
        <w:t>В рамках процедуры приведения в соответствие с требованиями Союза для последующей регистрации по процедуре</w:t>
      </w:r>
      <w:proofErr w:type="gramEnd"/>
      <w:r w:rsidRPr="00E44B7E">
        <w:rPr>
          <w:rFonts w:eastAsia="Calibri"/>
          <w:sz w:val="30"/>
          <w:szCs w:val="30"/>
          <w:lang w:eastAsia="en-US"/>
        </w:rPr>
        <w:t xml:space="preserve"> взаимного признания в </w:t>
      </w:r>
      <w:r>
        <w:rPr>
          <w:rFonts w:eastAsia="Calibri"/>
          <w:sz w:val="30"/>
          <w:szCs w:val="30"/>
          <w:lang w:eastAsia="en-US"/>
        </w:rPr>
        <w:t>государстве-члене</w:t>
      </w:r>
      <w:r w:rsidRPr="00E44B7E">
        <w:rPr>
          <w:rFonts w:eastAsia="Calibri"/>
          <w:sz w:val="30"/>
          <w:szCs w:val="30"/>
          <w:lang w:eastAsia="en-US"/>
        </w:rPr>
        <w:t>, в котором данный лекарственный препарат не был зарегистрирован до вступления Соглашения в силу</w:t>
      </w:r>
      <w:r>
        <w:rPr>
          <w:rFonts w:eastAsia="Calibri"/>
          <w:sz w:val="30"/>
          <w:szCs w:val="30"/>
          <w:lang w:eastAsia="en-US"/>
        </w:rPr>
        <w:t xml:space="preserve"> до 31 декабря 2020 г</w:t>
      </w:r>
      <w:r w:rsidR="00170495">
        <w:rPr>
          <w:rFonts w:eastAsia="Calibri"/>
          <w:sz w:val="30"/>
          <w:szCs w:val="30"/>
          <w:lang w:eastAsia="en-US"/>
        </w:rPr>
        <w:t>.</w:t>
      </w:r>
      <w:r w:rsidRPr="00E44B7E">
        <w:rPr>
          <w:rFonts w:eastAsia="Calibri"/>
          <w:sz w:val="30"/>
          <w:szCs w:val="30"/>
          <w:lang w:eastAsia="en-US"/>
        </w:rPr>
        <w:t>, заявитель подает в уполномоченный орган (экспертную организацию) референтного государства:</w:t>
      </w:r>
    </w:p>
    <w:p w:rsidR="005B2B5F" w:rsidRDefault="005B2B5F" w:rsidP="008826D7">
      <w:pPr>
        <w:tabs>
          <w:tab w:val="left" w:pos="851"/>
        </w:tabs>
        <w:autoSpaceDE w:val="0"/>
        <w:autoSpaceDN w:val="0"/>
        <w:adjustRightInd w:val="0"/>
        <w:spacing w:line="372" w:lineRule="auto"/>
        <w:ind w:firstLine="709"/>
        <w:jc w:val="both"/>
        <w:rPr>
          <w:rFonts w:eastAsia="Calibri"/>
          <w:sz w:val="30"/>
          <w:szCs w:val="30"/>
          <w:lang w:eastAsia="en-US"/>
        </w:rPr>
      </w:pPr>
      <w:r>
        <w:rPr>
          <w:sz w:val="30"/>
          <w:szCs w:val="30"/>
        </w:rPr>
        <w:t xml:space="preserve">заявление по установленной форме </w:t>
      </w:r>
      <w:r w:rsidR="005A7609" w:rsidRPr="00E76674">
        <w:rPr>
          <w:sz w:val="30"/>
          <w:szCs w:val="30"/>
        </w:rPr>
        <w:t xml:space="preserve">на бумажном </w:t>
      </w:r>
      <w:r w:rsidR="005A7609">
        <w:rPr>
          <w:sz w:val="30"/>
          <w:szCs w:val="30"/>
        </w:rPr>
        <w:t>носителе и (или)</w:t>
      </w:r>
      <w:r w:rsidR="005A7609" w:rsidRPr="00E76674">
        <w:rPr>
          <w:sz w:val="30"/>
          <w:szCs w:val="30"/>
        </w:rPr>
        <w:t xml:space="preserve"> </w:t>
      </w:r>
      <w:r w:rsidR="005A7609">
        <w:rPr>
          <w:sz w:val="30"/>
          <w:szCs w:val="30"/>
        </w:rPr>
        <w:t>в виде электронного документа</w:t>
      </w:r>
      <w:r w:rsidR="005A7609" w:rsidRPr="00E76674">
        <w:rPr>
          <w:sz w:val="30"/>
          <w:szCs w:val="30"/>
        </w:rPr>
        <w:t xml:space="preserve"> </w:t>
      </w:r>
      <w:r w:rsidR="005A7609">
        <w:rPr>
          <w:sz w:val="30"/>
          <w:szCs w:val="30"/>
        </w:rPr>
        <w:t>в соответствии с</w:t>
      </w:r>
      <w:r w:rsidR="005A7609" w:rsidRPr="00E76674">
        <w:rPr>
          <w:sz w:val="30"/>
          <w:szCs w:val="30"/>
        </w:rPr>
        <w:t xml:space="preserve"> приложени</w:t>
      </w:r>
      <w:r w:rsidR="005A7609">
        <w:rPr>
          <w:sz w:val="30"/>
          <w:szCs w:val="30"/>
        </w:rPr>
        <w:t>ем</w:t>
      </w:r>
      <w:r w:rsidR="005A7609" w:rsidRPr="00E76674">
        <w:rPr>
          <w:sz w:val="30"/>
          <w:szCs w:val="30"/>
        </w:rPr>
        <w:t xml:space="preserve"> </w:t>
      </w:r>
      <w:r w:rsidR="005A7609">
        <w:rPr>
          <w:sz w:val="30"/>
          <w:szCs w:val="30"/>
        </w:rPr>
        <w:t xml:space="preserve">№ </w:t>
      </w:r>
      <w:r w:rsidR="005A7609" w:rsidRPr="00E76674">
        <w:rPr>
          <w:sz w:val="30"/>
          <w:szCs w:val="30"/>
        </w:rPr>
        <w:t>2 к настоящим Правилам</w:t>
      </w:r>
      <w:r>
        <w:rPr>
          <w:sz w:val="30"/>
          <w:szCs w:val="30"/>
        </w:rPr>
        <w:t>;</w:t>
      </w:r>
    </w:p>
    <w:p w:rsidR="005B2B5F" w:rsidRDefault="005B2B5F" w:rsidP="008826D7">
      <w:pPr>
        <w:tabs>
          <w:tab w:val="left" w:pos="851"/>
        </w:tabs>
        <w:autoSpaceDE w:val="0"/>
        <w:autoSpaceDN w:val="0"/>
        <w:adjustRightInd w:val="0"/>
        <w:spacing w:line="372" w:lineRule="auto"/>
        <w:ind w:firstLine="709"/>
        <w:jc w:val="both"/>
        <w:rPr>
          <w:rFonts w:eastAsia="Calibri"/>
          <w:sz w:val="30"/>
          <w:szCs w:val="30"/>
          <w:lang w:eastAsia="en-US"/>
        </w:rPr>
      </w:pPr>
      <w:r>
        <w:rPr>
          <w:sz w:val="30"/>
          <w:szCs w:val="30"/>
        </w:rPr>
        <w:t>документы, подтверждающие оплату сбора (пошлины) за приведение в соответствие с требованиями Союза в случаях и порядке, установленных законодательством референтного государства;</w:t>
      </w:r>
    </w:p>
    <w:p w:rsidR="001272B1" w:rsidRDefault="00E44B7E" w:rsidP="008826D7">
      <w:pPr>
        <w:tabs>
          <w:tab w:val="left" w:pos="851"/>
        </w:tabs>
        <w:autoSpaceDE w:val="0"/>
        <w:autoSpaceDN w:val="0"/>
        <w:adjustRightInd w:val="0"/>
        <w:spacing w:line="372" w:lineRule="auto"/>
        <w:ind w:firstLine="709"/>
        <w:jc w:val="both"/>
        <w:rPr>
          <w:sz w:val="30"/>
          <w:szCs w:val="30"/>
        </w:rPr>
      </w:pPr>
      <w:r>
        <w:rPr>
          <w:rFonts w:eastAsia="Calibri"/>
          <w:sz w:val="30"/>
          <w:szCs w:val="30"/>
          <w:lang w:eastAsia="en-US"/>
        </w:rPr>
        <w:t>модули 1</w:t>
      </w:r>
      <w:r w:rsidR="00BE389F">
        <w:rPr>
          <w:rFonts w:eastAsia="Calibri"/>
          <w:sz w:val="30"/>
          <w:szCs w:val="30"/>
          <w:lang w:eastAsia="en-US"/>
        </w:rPr>
        <w:t xml:space="preserve"> – </w:t>
      </w:r>
      <w:r>
        <w:rPr>
          <w:rFonts w:eastAsia="Calibri"/>
          <w:sz w:val="30"/>
          <w:szCs w:val="30"/>
          <w:lang w:eastAsia="en-US"/>
        </w:rPr>
        <w:t xml:space="preserve">5 </w:t>
      </w:r>
      <w:r>
        <w:rPr>
          <w:sz w:val="30"/>
          <w:szCs w:val="30"/>
        </w:rPr>
        <w:t xml:space="preserve">регистрационного досье в соответствии </w:t>
      </w:r>
      <w:r>
        <w:rPr>
          <w:sz w:val="30"/>
          <w:szCs w:val="30"/>
        </w:rPr>
        <w:br/>
        <w:t xml:space="preserve">с приложениями № </w:t>
      </w:r>
      <w:r>
        <w:rPr>
          <w:rStyle w:val="s0"/>
          <w:color w:val="auto"/>
          <w:sz w:val="30"/>
          <w:szCs w:val="30"/>
        </w:rPr>
        <w:t>1</w:t>
      </w:r>
      <w:r w:rsidR="00BE389F">
        <w:rPr>
          <w:rStyle w:val="s0"/>
          <w:color w:val="auto"/>
          <w:sz w:val="30"/>
          <w:szCs w:val="30"/>
        </w:rPr>
        <w:t xml:space="preserve"> – </w:t>
      </w:r>
      <w:r>
        <w:rPr>
          <w:rStyle w:val="s0"/>
          <w:color w:val="auto"/>
          <w:sz w:val="30"/>
          <w:szCs w:val="30"/>
        </w:rPr>
        <w:t>5 к</w:t>
      </w:r>
      <w:r>
        <w:rPr>
          <w:sz w:val="30"/>
          <w:szCs w:val="30"/>
        </w:rPr>
        <w:t xml:space="preserve"> настоящим Правилам</w:t>
      </w:r>
      <w:r>
        <w:rPr>
          <w:rStyle w:val="s0"/>
          <w:color w:val="auto"/>
          <w:sz w:val="30"/>
          <w:szCs w:val="30"/>
        </w:rPr>
        <w:t xml:space="preserve"> в случае дальнейшего </w:t>
      </w:r>
      <w:r>
        <w:rPr>
          <w:rFonts w:eastAsia="Calibri"/>
          <w:sz w:val="30"/>
          <w:szCs w:val="30"/>
          <w:lang w:eastAsia="en-US"/>
        </w:rPr>
        <w:t>осуществления</w:t>
      </w:r>
      <w:r>
        <w:rPr>
          <w:rStyle w:val="s0"/>
          <w:color w:val="auto"/>
          <w:sz w:val="30"/>
          <w:szCs w:val="30"/>
        </w:rPr>
        <w:t xml:space="preserve"> </w:t>
      </w:r>
      <w:r>
        <w:rPr>
          <w:sz w:val="30"/>
          <w:szCs w:val="30"/>
        </w:rPr>
        <w:t>регистрации по процедуре взаим</w:t>
      </w:r>
      <w:r w:rsidR="00BE389F">
        <w:rPr>
          <w:sz w:val="30"/>
          <w:szCs w:val="30"/>
        </w:rPr>
        <w:t>ного признания в государствах-</w:t>
      </w:r>
      <w:r>
        <w:rPr>
          <w:sz w:val="30"/>
          <w:szCs w:val="30"/>
        </w:rPr>
        <w:t>членах, в которых данный лекарственный препарат не был зарегистрирован до вступления Соглашения в силу</w:t>
      </w:r>
      <w:r w:rsidR="00020C7F">
        <w:rPr>
          <w:sz w:val="30"/>
          <w:szCs w:val="30"/>
        </w:rPr>
        <w:t xml:space="preserve"> или </w:t>
      </w:r>
      <w:r w:rsidR="00BE389F">
        <w:rPr>
          <w:sz w:val="30"/>
          <w:szCs w:val="30"/>
        </w:rPr>
        <w:br/>
      </w:r>
      <w:r w:rsidR="00020C7F">
        <w:rPr>
          <w:sz w:val="30"/>
          <w:szCs w:val="30"/>
        </w:rPr>
        <w:t>до 31 декабря 2020 г</w:t>
      </w:r>
      <w:r>
        <w:rPr>
          <w:sz w:val="30"/>
          <w:szCs w:val="30"/>
        </w:rPr>
        <w:t>.</w:t>
      </w:r>
    </w:p>
    <w:p w:rsidR="00E44B7E" w:rsidRDefault="00E44B7E" w:rsidP="008826D7">
      <w:pPr>
        <w:tabs>
          <w:tab w:val="left" w:pos="851"/>
        </w:tabs>
        <w:autoSpaceDE w:val="0"/>
        <w:autoSpaceDN w:val="0"/>
        <w:adjustRightInd w:val="0"/>
        <w:spacing w:line="372" w:lineRule="auto"/>
        <w:ind w:firstLine="709"/>
        <w:jc w:val="both"/>
        <w:rPr>
          <w:sz w:val="30"/>
          <w:szCs w:val="30"/>
        </w:rPr>
      </w:pPr>
      <w:proofErr w:type="gramStart"/>
      <w:r>
        <w:rPr>
          <w:spacing w:val="-6"/>
          <w:kern w:val="24"/>
          <w:sz w:val="30"/>
          <w:szCs w:val="30"/>
        </w:rPr>
        <w:t>Все имеющиеся данные доклинических и клинических исследований</w:t>
      </w:r>
      <w:r w:rsidR="001272B1">
        <w:rPr>
          <w:rFonts w:eastAsia="Calibri"/>
          <w:sz w:val="30"/>
          <w:szCs w:val="30"/>
          <w:lang w:eastAsia="en-US"/>
        </w:rPr>
        <w:t>, выполненных до вступления в силу Соглашения,</w:t>
      </w:r>
      <w:r>
        <w:rPr>
          <w:spacing w:val="-6"/>
          <w:kern w:val="24"/>
          <w:sz w:val="30"/>
          <w:szCs w:val="30"/>
        </w:rPr>
        <w:t xml:space="preserve"> в этом случае представляются</w:t>
      </w:r>
      <w:r w:rsidR="00A043E9">
        <w:rPr>
          <w:spacing w:val="-6"/>
          <w:kern w:val="24"/>
          <w:sz w:val="30"/>
          <w:szCs w:val="30"/>
        </w:rPr>
        <w:t xml:space="preserve"> в соответствии с настоящими Правилами в модулях 4 – </w:t>
      </w:r>
      <w:r>
        <w:rPr>
          <w:spacing w:val="-6"/>
          <w:kern w:val="24"/>
          <w:sz w:val="30"/>
          <w:szCs w:val="30"/>
        </w:rPr>
        <w:t>5 регистрационного досье в виде имеющихся отчетов, без обязательного их приведения в соответствие с требованиями</w:t>
      </w:r>
      <w:r w:rsidR="00A043E9">
        <w:rPr>
          <w:spacing w:val="-6"/>
          <w:kern w:val="24"/>
          <w:sz w:val="30"/>
          <w:szCs w:val="30"/>
        </w:rPr>
        <w:t xml:space="preserve"> к оформлению текстов отчетов</w:t>
      </w:r>
      <w:r w:rsidR="005C0873" w:rsidRPr="005C0873">
        <w:rPr>
          <w:spacing w:val="-6"/>
          <w:kern w:val="24"/>
          <w:sz w:val="30"/>
          <w:szCs w:val="30"/>
        </w:rPr>
        <w:t xml:space="preserve"> </w:t>
      </w:r>
      <w:r w:rsidR="005C0873">
        <w:rPr>
          <w:spacing w:val="-6"/>
          <w:kern w:val="24"/>
          <w:sz w:val="30"/>
          <w:szCs w:val="30"/>
        </w:rPr>
        <w:t>о доклинических (неклинических) исследованиях и клинических исследованиях (испытаниях)</w:t>
      </w:r>
      <w:r w:rsidR="00A043E9">
        <w:rPr>
          <w:spacing w:val="-6"/>
          <w:kern w:val="24"/>
          <w:sz w:val="30"/>
          <w:szCs w:val="30"/>
        </w:rPr>
        <w:t>, предусмотренными</w:t>
      </w:r>
      <w:r>
        <w:rPr>
          <w:spacing w:val="-6"/>
          <w:kern w:val="24"/>
          <w:sz w:val="30"/>
          <w:szCs w:val="30"/>
        </w:rPr>
        <w:t xml:space="preserve"> </w:t>
      </w:r>
      <w:r w:rsidR="00A043E9">
        <w:rPr>
          <w:spacing w:val="-6"/>
          <w:kern w:val="24"/>
          <w:sz w:val="30"/>
          <w:szCs w:val="30"/>
        </w:rPr>
        <w:t>правилами на</w:t>
      </w:r>
      <w:r w:rsidR="005C0873">
        <w:rPr>
          <w:spacing w:val="-6"/>
          <w:kern w:val="24"/>
          <w:sz w:val="30"/>
          <w:szCs w:val="30"/>
        </w:rPr>
        <w:t>длежащей лабораторной практики и надлежащей клинической</w:t>
      </w:r>
      <w:proofErr w:type="gramEnd"/>
      <w:r w:rsidR="005C0873">
        <w:rPr>
          <w:spacing w:val="-6"/>
          <w:kern w:val="24"/>
          <w:sz w:val="30"/>
          <w:szCs w:val="30"/>
        </w:rPr>
        <w:t xml:space="preserve"> практики, </w:t>
      </w:r>
      <w:r w:rsidR="001F2F42">
        <w:rPr>
          <w:spacing w:val="-6"/>
          <w:kern w:val="24"/>
          <w:sz w:val="30"/>
          <w:szCs w:val="30"/>
        </w:rPr>
        <w:t xml:space="preserve">а также </w:t>
      </w:r>
      <w:r w:rsidR="005C0873">
        <w:rPr>
          <w:spacing w:val="-6"/>
          <w:kern w:val="24"/>
          <w:sz w:val="30"/>
          <w:szCs w:val="30"/>
        </w:rPr>
        <w:t>правила</w:t>
      </w:r>
      <w:r w:rsidR="001F2F42">
        <w:rPr>
          <w:spacing w:val="-6"/>
          <w:kern w:val="24"/>
          <w:sz w:val="30"/>
          <w:szCs w:val="30"/>
        </w:rPr>
        <w:t>ми</w:t>
      </w:r>
      <w:r w:rsidR="005C0873">
        <w:rPr>
          <w:spacing w:val="-6"/>
          <w:kern w:val="24"/>
          <w:sz w:val="30"/>
          <w:szCs w:val="30"/>
        </w:rPr>
        <w:t xml:space="preserve"> проведения исследований биоэквивалентности лекарственных препаратов в рамках Союза, утверждае</w:t>
      </w:r>
      <w:r w:rsidR="00333A69">
        <w:rPr>
          <w:spacing w:val="-6"/>
          <w:kern w:val="24"/>
          <w:sz w:val="30"/>
          <w:szCs w:val="30"/>
        </w:rPr>
        <w:t>мыми</w:t>
      </w:r>
      <w:r w:rsidR="005C0873">
        <w:rPr>
          <w:spacing w:val="-6"/>
          <w:kern w:val="24"/>
          <w:sz w:val="30"/>
          <w:szCs w:val="30"/>
        </w:rPr>
        <w:t xml:space="preserve"> Комиссией</w:t>
      </w:r>
      <w:r>
        <w:rPr>
          <w:spacing w:val="-6"/>
          <w:kern w:val="24"/>
          <w:sz w:val="30"/>
          <w:szCs w:val="30"/>
        </w:rPr>
        <w:t xml:space="preserve">. </w:t>
      </w:r>
      <w:r>
        <w:rPr>
          <w:sz w:val="30"/>
          <w:szCs w:val="30"/>
        </w:rPr>
        <w:t>Государство</w:t>
      </w:r>
      <w:r w:rsidR="00A043E9">
        <w:rPr>
          <w:sz w:val="30"/>
          <w:szCs w:val="30"/>
        </w:rPr>
        <w:t>-</w:t>
      </w:r>
      <w:r>
        <w:rPr>
          <w:sz w:val="30"/>
          <w:szCs w:val="30"/>
        </w:rPr>
        <w:t>член, в которое подано регистрационное досье для приведения его в соответствие с требованиями Союза, выступает в данном случае в качестве референтного государства.</w:t>
      </w:r>
    </w:p>
    <w:p w:rsidR="005C0873" w:rsidRDefault="005C0873" w:rsidP="008826D7">
      <w:pPr>
        <w:tabs>
          <w:tab w:val="left" w:pos="851"/>
        </w:tabs>
        <w:autoSpaceDE w:val="0"/>
        <w:autoSpaceDN w:val="0"/>
        <w:adjustRightInd w:val="0"/>
        <w:spacing w:line="372" w:lineRule="auto"/>
        <w:ind w:firstLine="709"/>
        <w:jc w:val="both"/>
        <w:rPr>
          <w:rFonts w:eastAsia="Calibri"/>
          <w:sz w:val="30"/>
          <w:szCs w:val="30"/>
          <w:lang w:eastAsia="en-US"/>
        </w:rPr>
      </w:pPr>
      <w:r>
        <w:rPr>
          <w:rFonts w:eastAsia="Calibri"/>
          <w:sz w:val="30"/>
          <w:szCs w:val="30"/>
          <w:lang w:eastAsia="en-US"/>
        </w:rPr>
        <w:t>183. </w:t>
      </w:r>
      <w:proofErr w:type="gramStart"/>
      <w:r w:rsidRPr="00E44B7E">
        <w:rPr>
          <w:rFonts w:eastAsia="Calibri"/>
          <w:sz w:val="30"/>
          <w:szCs w:val="30"/>
          <w:lang w:eastAsia="en-US"/>
        </w:rPr>
        <w:t>В случае необходимости подготовки экспертного отчета по оценке для проведения процедуры взаимного признания в государстве, в котором данный лекарственный препарат не был зарегистрирован до вступления Соглашения в силу</w:t>
      </w:r>
      <w:r>
        <w:rPr>
          <w:rFonts w:eastAsia="Calibri"/>
          <w:sz w:val="30"/>
          <w:szCs w:val="30"/>
          <w:lang w:eastAsia="en-US"/>
        </w:rPr>
        <w:t xml:space="preserve"> или до 31 декабря 2020 г</w:t>
      </w:r>
      <w:r w:rsidR="00B9334C">
        <w:rPr>
          <w:rFonts w:eastAsia="Calibri"/>
          <w:sz w:val="30"/>
          <w:szCs w:val="30"/>
          <w:lang w:eastAsia="en-US"/>
        </w:rPr>
        <w:t>.</w:t>
      </w:r>
      <w:r w:rsidRPr="00E44B7E">
        <w:rPr>
          <w:rFonts w:eastAsia="Calibri"/>
          <w:sz w:val="30"/>
          <w:szCs w:val="30"/>
          <w:lang w:eastAsia="en-US"/>
        </w:rPr>
        <w:t>, провод</w:t>
      </w:r>
      <w:r>
        <w:rPr>
          <w:rFonts w:eastAsia="Calibri"/>
          <w:sz w:val="30"/>
          <w:szCs w:val="30"/>
          <w:lang w:eastAsia="en-US"/>
        </w:rPr>
        <w:t>я</w:t>
      </w:r>
      <w:r w:rsidRPr="00E44B7E">
        <w:rPr>
          <w:rFonts w:eastAsia="Calibri"/>
          <w:sz w:val="30"/>
          <w:szCs w:val="30"/>
          <w:lang w:eastAsia="en-US"/>
        </w:rPr>
        <w:t xml:space="preserve">тся переоценка соотношения </w:t>
      </w:r>
      <w:r w:rsidR="004B0759">
        <w:rPr>
          <w:rFonts w:eastAsia="Calibri"/>
          <w:sz w:val="30"/>
          <w:szCs w:val="30"/>
          <w:lang w:eastAsia="en-US"/>
        </w:rPr>
        <w:t>«польза – риск»</w:t>
      </w:r>
      <w:r w:rsidRPr="00E44B7E">
        <w:rPr>
          <w:rFonts w:eastAsia="Calibri"/>
          <w:sz w:val="30"/>
          <w:szCs w:val="30"/>
          <w:lang w:eastAsia="en-US"/>
        </w:rPr>
        <w:t xml:space="preserve"> лекарственного препарата </w:t>
      </w:r>
      <w:r>
        <w:rPr>
          <w:rFonts w:eastAsia="Calibri"/>
          <w:sz w:val="30"/>
          <w:szCs w:val="30"/>
          <w:lang w:eastAsia="en-US"/>
        </w:rPr>
        <w:t xml:space="preserve">и </w:t>
      </w:r>
      <w:r w:rsidRPr="00E44B7E">
        <w:rPr>
          <w:rFonts w:eastAsia="Calibri"/>
          <w:sz w:val="30"/>
          <w:szCs w:val="30"/>
          <w:lang w:eastAsia="en-US"/>
        </w:rPr>
        <w:t>экспертиз</w:t>
      </w:r>
      <w:r>
        <w:rPr>
          <w:rFonts w:eastAsia="Calibri"/>
          <w:sz w:val="30"/>
          <w:szCs w:val="30"/>
          <w:lang w:eastAsia="en-US"/>
        </w:rPr>
        <w:t>а</w:t>
      </w:r>
      <w:r w:rsidRPr="00E44B7E">
        <w:rPr>
          <w:rFonts w:eastAsia="Calibri"/>
          <w:sz w:val="30"/>
          <w:szCs w:val="30"/>
          <w:lang w:eastAsia="en-US"/>
        </w:rPr>
        <w:t xml:space="preserve"> лекарственного препарата </w:t>
      </w:r>
      <w:r>
        <w:rPr>
          <w:rFonts w:eastAsia="Calibri"/>
          <w:sz w:val="30"/>
          <w:szCs w:val="30"/>
          <w:lang w:eastAsia="en-US"/>
        </w:rPr>
        <w:t>в соответствии с</w:t>
      </w:r>
      <w:r w:rsidRPr="00E44B7E">
        <w:rPr>
          <w:rFonts w:eastAsia="Calibri"/>
          <w:sz w:val="30"/>
          <w:szCs w:val="30"/>
          <w:lang w:eastAsia="en-US"/>
        </w:rPr>
        <w:t xml:space="preserve"> процедурам</w:t>
      </w:r>
      <w:r>
        <w:rPr>
          <w:rFonts w:eastAsia="Calibri"/>
          <w:sz w:val="30"/>
          <w:szCs w:val="30"/>
          <w:lang w:eastAsia="en-US"/>
        </w:rPr>
        <w:t>и</w:t>
      </w:r>
      <w:r w:rsidRPr="00E44B7E">
        <w:rPr>
          <w:rFonts w:eastAsia="Calibri"/>
          <w:sz w:val="30"/>
          <w:szCs w:val="30"/>
          <w:lang w:eastAsia="en-US"/>
        </w:rPr>
        <w:t>, установленным</w:t>
      </w:r>
      <w:r>
        <w:rPr>
          <w:rFonts w:eastAsia="Calibri"/>
          <w:sz w:val="30"/>
          <w:szCs w:val="30"/>
          <w:lang w:eastAsia="en-US"/>
        </w:rPr>
        <w:t>и</w:t>
      </w:r>
      <w:r w:rsidRPr="00E44B7E">
        <w:rPr>
          <w:rFonts w:eastAsia="Calibri"/>
          <w:sz w:val="30"/>
          <w:szCs w:val="30"/>
          <w:lang w:eastAsia="en-US"/>
        </w:rPr>
        <w:t xml:space="preserve"> в разделе V настоящих Правил.</w:t>
      </w:r>
      <w:proofErr w:type="gramEnd"/>
    </w:p>
    <w:p w:rsidR="00677469" w:rsidRPr="00E76674" w:rsidRDefault="00BB70A5" w:rsidP="00BE389F">
      <w:pPr>
        <w:tabs>
          <w:tab w:val="left" w:pos="851"/>
        </w:tabs>
        <w:spacing w:before="360" w:after="360" w:line="360" w:lineRule="auto"/>
        <w:jc w:val="center"/>
        <w:rPr>
          <w:sz w:val="30"/>
          <w:szCs w:val="30"/>
        </w:rPr>
      </w:pPr>
      <w:r w:rsidRPr="00E76674">
        <w:rPr>
          <w:sz w:val="30"/>
          <w:szCs w:val="30"/>
          <w:lang w:val="en-US"/>
        </w:rPr>
        <w:t>XIV</w:t>
      </w:r>
      <w:r w:rsidR="005B5FB6" w:rsidRPr="00E76674">
        <w:rPr>
          <w:sz w:val="30"/>
          <w:szCs w:val="30"/>
        </w:rPr>
        <w:t>.</w:t>
      </w:r>
      <w:r w:rsidR="005C0873">
        <w:rPr>
          <w:sz w:val="30"/>
          <w:szCs w:val="30"/>
        </w:rPr>
        <w:t> </w:t>
      </w:r>
      <w:r w:rsidR="00677469" w:rsidRPr="00E76674">
        <w:rPr>
          <w:sz w:val="30"/>
          <w:szCs w:val="30"/>
        </w:rPr>
        <w:t>Переходные положения</w:t>
      </w:r>
    </w:p>
    <w:p w:rsidR="005C0873" w:rsidRPr="00E76674" w:rsidRDefault="005C0873" w:rsidP="008826D7">
      <w:pPr>
        <w:tabs>
          <w:tab w:val="left" w:pos="851"/>
        </w:tabs>
        <w:autoSpaceDE w:val="0"/>
        <w:autoSpaceDN w:val="0"/>
        <w:adjustRightInd w:val="0"/>
        <w:spacing w:line="372" w:lineRule="auto"/>
        <w:ind w:firstLine="709"/>
        <w:jc w:val="both"/>
        <w:rPr>
          <w:sz w:val="30"/>
          <w:szCs w:val="30"/>
        </w:rPr>
      </w:pPr>
      <w:r w:rsidRPr="00E76674">
        <w:rPr>
          <w:sz w:val="30"/>
          <w:szCs w:val="30"/>
        </w:rPr>
        <w:t>1</w:t>
      </w:r>
      <w:r>
        <w:rPr>
          <w:sz w:val="30"/>
          <w:szCs w:val="30"/>
        </w:rPr>
        <w:t>84</w:t>
      </w:r>
      <w:r w:rsidRPr="00E76674">
        <w:rPr>
          <w:sz w:val="30"/>
          <w:szCs w:val="30"/>
        </w:rPr>
        <w:t>. Регистрация</w:t>
      </w:r>
      <w:r>
        <w:rPr>
          <w:sz w:val="30"/>
          <w:szCs w:val="30"/>
        </w:rPr>
        <w:t>,</w:t>
      </w:r>
      <w:r w:rsidRPr="00E76674">
        <w:rPr>
          <w:sz w:val="30"/>
          <w:szCs w:val="30"/>
        </w:rPr>
        <w:t xml:space="preserve"> </w:t>
      </w:r>
      <w:r w:rsidRPr="00FF3B66">
        <w:rPr>
          <w:sz w:val="30"/>
          <w:szCs w:val="30"/>
        </w:rPr>
        <w:t xml:space="preserve">подтверждение регистрации (перерегистрация) и внесение изменений в регистрационное досье </w:t>
      </w:r>
      <w:r w:rsidRPr="00E76674">
        <w:rPr>
          <w:sz w:val="30"/>
          <w:szCs w:val="30"/>
        </w:rPr>
        <w:t>лекарственных препаратов, заявленных на регистрацию</w:t>
      </w:r>
      <w:r>
        <w:rPr>
          <w:sz w:val="30"/>
          <w:szCs w:val="30"/>
        </w:rPr>
        <w:t>,</w:t>
      </w:r>
      <w:r w:rsidRPr="00E76674">
        <w:rPr>
          <w:sz w:val="30"/>
          <w:szCs w:val="30"/>
        </w:rPr>
        <w:t xml:space="preserve"> </w:t>
      </w:r>
      <w:r w:rsidRPr="00FF3B66">
        <w:rPr>
          <w:sz w:val="30"/>
          <w:szCs w:val="30"/>
        </w:rPr>
        <w:t>подтверждение регистрации (</w:t>
      </w:r>
      <w:r w:rsidRPr="008826D7">
        <w:rPr>
          <w:rFonts w:eastAsia="Calibri"/>
          <w:sz w:val="30"/>
          <w:szCs w:val="30"/>
          <w:lang w:eastAsia="en-US"/>
        </w:rPr>
        <w:t>перерегистраци</w:t>
      </w:r>
      <w:r w:rsidR="00847148" w:rsidRPr="008826D7">
        <w:rPr>
          <w:rFonts w:eastAsia="Calibri"/>
          <w:sz w:val="30"/>
          <w:szCs w:val="30"/>
          <w:lang w:eastAsia="en-US"/>
        </w:rPr>
        <w:t>ю</w:t>
      </w:r>
      <w:r w:rsidRPr="00FF3B66">
        <w:rPr>
          <w:sz w:val="30"/>
          <w:szCs w:val="30"/>
        </w:rPr>
        <w:t>) и внесение изменений в регистрационное досье лекарственных преп</w:t>
      </w:r>
      <w:r>
        <w:rPr>
          <w:sz w:val="30"/>
          <w:szCs w:val="30"/>
        </w:rPr>
        <w:t>а</w:t>
      </w:r>
      <w:r w:rsidRPr="00FF3B66">
        <w:rPr>
          <w:sz w:val="30"/>
          <w:szCs w:val="30"/>
        </w:rPr>
        <w:t xml:space="preserve">ратов </w:t>
      </w:r>
      <w:r w:rsidRPr="00E76674">
        <w:rPr>
          <w:sz w:val="30"/>
          <w:szCs w:val="30"/>
        </w:rPr>
        <w:t>в государства</w:t>
      </w:r>
      <w:r>
        <w:rPr>
          <w:sz w:val="30"/>
          <w:szCs w:val="30"/>
        </w:rPr>
        <w:t>х-</w:t>
      </w:r>
      <w:r w:rsidRPr="00E76674">
        <w:rPr>
          <w:sz w:val="30"/>
          <w:szCs w:val="30"/>
        </w:rPr>
        <w:t>членах до 1 января 2016 г</w:t>
      </w:r>
      <w:r w:rsidR="00B9334C">
        <w:rPr>
          <w:sz w:val="30"/>
          <w:szCs w:val="30"/>
        </w:rPr>
        <w:t>.</w:t>
      </w:r>
      <w:r w:rsidRPr="00E76674">
        <w:rPr>
          <w:sz w:val="30"/>
          <w:szCs w:val="30"/>
        </w:rPr>
        <w:t xml:space="preserve"> осуществля</w:t>
      </w:r>
      <w:r>
        <w:rPr>
          <w:sz w:val="30"/>
          <w:szCs w:val="30"/>
        </w:rPr>
        <w:t>ю</w:t>
      </w:r>
      <w:r w:rsidRPr="00E76674">
        <w:rPr>
          <w:sz w:val="30"/>
          <w:szCs w:val="30"/>
        </w:rPr>
        <w:t xml:space="preserve">тся в соответствии с законодательством </w:t>
      </w:r>
      <w:r w:rsidRPr="00E76674">
        <w:rPr>
          <w:rFonts w:eastAsia="Calibri"/>
          <w:sz w:val="30"/>
          <w:szCs w:val="30"/>
          <w:lang w:eastAsia="en-US"/>
        </w:rPr>
        <w:t>государств</w:t>
      </w:r>
      <w:r>
        <w:rPr>
          <w:rFonts w:eastAsia="Calibri"/>
          <w:sz w:val="30"/>
          <w:szCs w:val="30"/>
          <w:lang w:eastAsia="en-US"/>
        </w:rPr>
        <w:t>-</w:t>
      </w:r>
      <w:r w:rsidRPr="00E76674">
        <w:rPr>
          <w:rFonts w:eastAsia="Calibri"/>
          <w:sz w:val="30"/>
          <w:szCs w:val="30"/>
          <w:lang w:eastAsia="en-US"/>
        </w:rPr>
        <w:t>членов</w:t>
      </w:r>
      <w:r w:rsidRPr="00E76674">
        <w:rPr>
          <w:sz w:val="30"/>
          <w:szCs w:val="30"/>
        </w:rPr>
        <w:t xml:space="preserve">. </w:t>
      </w:r>
      <w:r w:rsidRPr="00F9355A">
        <w:rPr>
          <w:sz w:val="30"/>
          <w:szCs w:val="30"/>
        </w:rPr>
        <w:t>По требованию заявителя регистрация лекарственного препарата, поданного на регистрацию до 31 декабря 20</w:t>
      </w:r>
      <w:r>
        <w:rPr>
          <w:sz w:val="30"/>
          <w:szCs w:val="30"/>
        </w:rPr>
        <w:t>20</w:t>
      </w:r>
      <w:r w:rsidRPr="00F9355A">
        <w:rPr>
          <w:sz w:val="30"/>
          <w:szCs w:val="30"/>
        </w:rPr>
        <w:t xml:space="preserve"> г</w:t>
      </w:r>
      <w:r w:rsidR="00B9334C">
        <w:rPr>
          <w:sz w:val="30"/>
          <w:szCs w:val="30"/>
        </w:rPr>
        <w:t>.</w:t>
      </w:r>
      <w:r w:rsidRPr="00F9355A">
        <w:rPr>
          <w:sz w:val="30"/>
          <w:szCs w:val="30"/>
        </w:rPr>
        <w:t>, может быть осуществлена в соответствии с законодательством государства</w:t>
      </w:r>
      <w:r>
        <w:rPr>
          <w:sz w:val="30"/>
          <w:szCs w:val="30"/>
        </w:rPr>
        <w:t>-</w:t>
      </w:r>
      <w:r w:rsidRPr="00F9355A">
        <w:rPr>
          <w:sz w:val="30"/>
          <w:szCs w:val="30"/>
        </w:rPr>
        <w:t>члена без учета требований настоящих Правил. Лекарственные препараты, зарегистрированные в соответствии с настоящим пунктом</w:t>
      </w:r>
      <w:r w:rsidR="001059B2">
        <w:rPr>
          <w:sz w:val="30"/>
          <w:szCs w:val="30"/>
        </w:rPr>
        <w:t>,</w:t>
      </w:r>
      <w:r w:rsidRPr="00F9355A">
        <w:rPr>
          <w:sz w:val="30"/>
          <w:szCs w:val="30"/>
        </w:rPr>
        <w:t xml:space="preserve"> должны быть приведены в соответствие с требованиями Союза до 31 декабря 2025 г.</w:t>
      </w:r>
    </w:p>
    <w:p w:rsidR="005C0873" w:rsidRPr="00E76674" w:rsidRDefault="005C0873" w:rsidP="008826D7">
      <w:pPr>
        <w:tabs>
          <w:tab w:val="left" w:pos="1276"/>
        </w:tabs>
        <w:spacing w:line="372" w:lineRule="auto"/>
        <w:ind w:firstLine="709"/>
        <w:jc w:val="both"/>
        <w:rPr>
          <w:sz w:val="30"/>
          <w:szCs w:val="30"/>
        </w:rPr>
      </w:pPr>
      <w:r w:rsidRPr="00E76674">
        <w:rPr>
          <w:sz w:val="30"/>
          <w:szCs w:val="30"/>
        </w:rPr>
        <w:t>18</w:t>
      </w:r>
      <w:r>
        <w:rPr>
          <w:sz w:val="30"/>
          <w:szCs w:val="30"/>
        </w:rPr>
        <w:t>5</w:t>
      </w:r>
      <w:r w:rsidRPr="00E76674">
        <w:rPr>
          <w:sz w:val="30"/>
          <w:szCs w:val="30"/>
        </w:rPr>
        <w:t>. Подтверждение регистрации (перерегистрация) и внесение изменений в регистрационное досье лекарственных препаратов, зарегистрированных в государствах</w:t>
      </w:r>
      <w:r>
        <w:rPr>
          <w:sz w:val="30"/>
          <w:szCs w:val="30"/>
        </w:rPr>
        <w:t>-</w:t>
      </w:r>
      <w:r w:rsidRPr="00E76674">
        <w:rPr>
          <w:sz w:val="30"/>
          <w:szCs w:val="30"/>
        </w:rPr>
        <w:t xml:space="preserve">членах до вступления Соглашения в силу и не прошедших процедуру приведения в соответствие с </w:t>
      </w:r>
      <w:r w:rsidR="00B9334C">
        <w:rPr>
          <w:sz w:val="30"/>
          <w:szCs w:val="30"/>
        </w:rPr>
        <w:t>требованиями Союза</w:t>
      </w:r>
      <w:r w:rsidRPr="00E76674">
        <w:rPr>
          <w:sz w:val="30"/>
          <w:szCs w:val="30"/>
        </w:rPr>
        <w:t>, осуществля</w:t>
      </w:r>
      <w:r>
        <w:rPr>
          <w:sz w:val="30"/>
          <w:szCs w:val="30"/>
        </w:rPr>
        <w:t>ю</w:t>
      </w:r>
      <w:r w:rsidRPr="00E76674">
        <w:rPr>
          <w:sz w:val="30"/>
          <w:szCs w:val="30"/>
        </w:rPr>
        <w:t>тся в соответствии с законодательством государств</w:t>
      </w:r>
      <w:r>
        <w:rPr>
          <w:sz w:val="30"/>
          <w:szCs w:val="30"/>
        </w:rPr>
        <w:t>-</w:t>
      </w:r>
      <w:r w:rsidRPr="00E76674">
        <w:rPr>
          <w:sz w:val="30"/>
          <w:szCs w:val="30"/>
        </w:rPr>
        <w:t xml:space="preserve">членов </w:t>
      </w:r>
      <w:r w:rsidR="00B9334C">
        <w:rPr>
          <w:sz w:val="30"/>
          <w:szCs w:val="30"/>
        </w:rPr>
        <w:t>до 31 декабря 2025 г</w:t>
      </w:r>
      <w:r w:rsidRPr="00E76674">
        <w:rPr>
          <w:sz w:val="30"/>
          <w:szCs w:val="30"/>
        </w:rPr>
        <w:t>.</w:t>
      </w:r>
    </w:p>
    <w:p w:rsidR="005C0873" w:rsidRDefault="005C0873" w:rsidP="008826D7">
      <w:pPr>
        <w:tabs>
          <w:tab w:val="left" w:pos="1276"/>
        </w:tabs>
        <w:spacing w:line="372" w:lineRule="auto"/>
        <w:ind w:firstLine="709"/>
        <w:jc w:val="both"/>
        <w:rPr>
          <w:rFonts w:eastAsia="Calibri"/>
          <w:sz w:val="30"/>
          <w:szCs w:val="30"/>
          <w:lang w:eastAsia="en-US"/>
        </w:rPr>
      </w:pPr>
      <w:r w:rsidRPr="006A7EFD">
        <w:rPr>
          <w:sz w:val="30"/>
          <w:szCs w:val="30"/>
        </w:rPr>
        <w:t>186. </w:t>
      </w:r>
      <w:r w:rsidRPr="006A7EFD">
        <w:rPr>
          <w:rFonts w:eastAsia="Calibri"/>
          <w:sz w:val="30"/>
          <w:szCs w:val="30"/>
          <w:lang w:eastAsia="en-US"/>
        </w:rPr>
        <w:t>Допускается одновременная реализация лекарственного препарата в ранее и вновь утвержденной упаковке с ранее и вновь утвержденной инструкци</w:t>
      </w:r>
      <w:r>
        <w:rPr>
          <w:rFonts w:eastAsia="Calibri"/>
          <w:sz w:val="30"/>
          <w:szCs w:val="30"/>
          <w:lang w:eastAsia="en-US"/>
        </w:rPr>
        <w:t>ей</w:t>
      </w:r>
      <w:r w:rsidRPr="006A7EFD">
        <w:rPr>
          <w:rFonts w:eastAsia="Calibri"/>
          <w:sz w:val="30"/>
          <w:szCs w:val="30"/>
          <w:lang w:eastAsia="en-US"/>
        </w:rPr>
        <w:t xml:space="preserve"> по медицинскому применению до окончания срока годности лекарственного препарата.</w:t>
      </w:r>
    </w:p>
    <w:p w:rsidR="005C0873" w:rsidRDefault="005C0873" w:rsidP="008826D7">
      <w:pPr>
        <w:tabs>
          <w:tab w:val="left" w:pos="1276"/>
        </w:tabs>
        <w:spacing w:line="372" w:lineRule="auto"/>
        <w:ind w:firstLine="709"/>
        <w:jc w:val="both"/>
        <w:rPr>
          <w:rFonts w:eastAsia="Calibri"/>
          <w:sz w:val="30"/>
          <w:szCs w:val="30"/>
          <w:lang w:eastAsia="en-US"/>
        </w:rPr>
      </w:pPr>
      <w:r w:rsidRPr="008063D7">
        <w:rPr>
          <w:rFonts w:eastAsia="Calibri"/>
          <w:sz w:val="30"/>
          <w:szCs w:val="30"/>
          <w:lang w:eastAsia="en-US"/>
        </w:rPr>
        <w:t>Допускается реализация лекарственных препаратов, выпущенных в обращение на территории государства</w:t>
      </w:r>
      <w:r>
        <w:rPr>
          <w:rFonts w:eastAsia="Calibri"/>
          <w:sz w:val="30"/>
          <w:szCs w:val="30"/>
          <w:lang w:eastAsia="en-US"/>
        </w:rPr>
        <w:t>-</w:t>
      </w:r>
      <w:r w:rsidRPr="008063D7">
        <w:rPr>
          <w:rFonts w:eastAsia="Calibri"/>
          <w:sz w:val="30"/>
          <w:szCs w:val="30"/>
          <w:lang w:eastAsia="en-US"/>
        </w:rPr>
        <w:t xml:space="preserve">члена до приведения </w:t>
      </w:r>
      <w:r w:rsidR="001059B2">
        <w:rPr>
          <w:rFonts w:eastAsia="Calibri"/>
          <w:sz w:val="30"/>
          <w:szCs w:val="30"/>
          <w:lang w:eastAsia="en-US"/>
        </w:rPr>
        <w:t xml:space="preserve">регистрационного досье лекарственного препарата </w:t>
      </w:r>
      <w:r w:rsidRPr="008063D7">
        <w:rPr>
          <w:rFonts w:eastAsia="Calibri"/>
          <w:sz w:val="30"/>
          <w:szCs w:val="30"/>
          <w:lang w:eastAsia="en-US"/>
        </w:rPr>
        <w:t>в соответствие с требованиями Союза, до окончания их срока годности.</w:t>
      </w:r>
    </w:p>
    <w:p w:rsidR="005C0873" w:rsidRPr="00E76674" w:rsidRDefault="005C0873" w:rsidP="001059B2">
      <w:pPr>
        <w:tabs>
          <w:tab w:val="left" w:pos="851"/>
        </w:tabs>
        <w:spacing w:before="360" w:after="360" w:line="360" w:lineRule="auto"/>
        <w:jc w:val="center"/>
        <w:rPr>
          <w:sz w:val="30"/>
          <w:szCs w:val="30"/>
        </w:rPr>
      </w:pPr>
      <w:r w:rsidRPr="00E76674">
        <w:rPr>
          <w:sz w:val="30"/>
          <w:szCs w:val="30"/>
          <w:lang w:val="en-US"/>
        </w:rPr>
        <w:t>XV</w:t>
      </w:r>
      <w:r w:rsidRPr="00E76674">
        <w:rPr>
          <w:sz w:val="30"/>
          <w:szCs w:val="30"/>
        </w:rPr>
        <w:t>.</w:t>
      </w:r>
      <w:r>
        <w:rPr>
          <w:sz w:val="30"/>
          <w:szCs w:val="30"/>
        </w:rPr>
        <w:t> </w:t>
      </w:r>
      <w:r w:rsidRPr="00E76674">
        <w:rPr>
          <w:sz w:val="30"/>
          <w:szCs w:val="30"/>
        </w:rPr>
        <w:t>Особые случаи</w:t>
      </w:r>
    </w:p>
    <w:p w:rsidR="005C0873" w:rsidRDefault="005C0873" w:rsidP="008826D7">
      <w:pPr>
        <w:tabs>
          <w:tab w:val="left" w:pos="1276"/>
        </w:tabs>
        <w:spacing w:line="360" w:lineRule="auto"/>
        <w:ind w:firstLine="709"/>
        <w:jc w:val="both"/>
        <w:rPr>
          <w:sz w:val="30"/>
          <w:szCs w:val="30"/>
        </w:rPr>
      </w:pPr>
      <w:r w:rsidRPr="00E76674">
        <w:rPr>
          <w:sz w:val="30"/>
          <w:szCs w:val="30"/>
        </w:rPr>
        <w:t>18</w:t>
      </w:r>
      <w:r>
        <w:rPr>
          <w:sz w:val="30"/>
          <w:szCs w:val="30"/>
        </w:rPr>
        <w:t>7</w:t>
      </w:r>
      <w:r w:rsidRPr="00E76674">
        <w:rPr>
          <w:sz w:val="30"/>
          <w:szCs w:val="30"/>
        </w:rPr>
        <w:t xml:space="preserve">. Если форма выпуска лекарственного препарата включает компоненты, являющиеся медицинскими изделиями, необходимо отразить сведения о регистрации медицинского изделия </w:t>
      </w:r>
      <w:r w:rsidR="001059B2">
        <w:rPr>
          <w:sz w:val="30"/>
          <w:szCs w:val="30"/>
        </w:rPr>
        <w:br/>
      </w:r>
      <w:r w:rsidRPr="00E76674">
        <w:rPr>
          <w:sz w:val="30"/>
          <w:szCs w:val="30"/>
        </w:rPr>
        <w:t xml:space="preserve">в регистрационном досье. Кроме того, если изделие является </w:t>
      </w:r>
      <w:r w:rsidR="008826D7">
        <w:rPr>
          <w:sz w:val="30"/>
          <w:szCs w:val="30"/>
        </w:rPr>
        <w:br/>
      </w:r>
      <w:r w:rsidRPr="00E76674">
        <w:rPr>
          <w:sz w:val="30"/>
          <w:szCs w:val="30"/>
        </w:rPr>
        <w:t xml:space="preserve">сложным по строению и может представлять собой комплексную систему доставки, также требуется вложить в регистрационное досье </w:t>
      </w:r>
      <w:r w:rsidR="00BB1775">
        <w:rPr>
          <w:sz w:val="30"/>
          <w:szCs w:val="30"/>
        </w:rPr>
        <w:t xml:space="preserve">лекарственного препарата </w:t>
      </w:r>
      <w:r w:rsidRPr="00E76674">
        <w:rPr>
          <w:sz w:val="30"/>
          <w:szCs w:val="30"/>
        </w:rPr>
        <w:t>экспертное заключение по безопасности, качеству, эффективности медицинского изделия с точки зрения его влияния на клинические характеристики л</w:t>
      </w:r>
      <w:r>
        <w:rPr>
          <w:sz w:val="30"/>
          <w:szCs w:val="30"/>
        </w:rPr>
        <w:t>екарственного препарата в целом.</w:t>
      </w:r>
    </w:p>
    <w:p w:rsidR="005C0873" w:rsidRDefault="005C0873" w:rsidP="005C0873">
      <w:pPr>
        <w:tabs>
          <w:tab w:val="left" w:pos="1276"/>
        </w:tabs>
        <w:spacing w:line="360" w:lineRule="auto"/>
        <w:ind w:firstLine="709"/>
        <w:jc w:val="both"/>
        <w:rPr>
          <w:sz w:val="30"/>
          <w:szCs w:val="30"/>
        </w:rPr>
      </w:pPr>
    </w:p>
    <w:p w:rsidR="001F2F42" w:rsidRDefault="001F2F42" w:rsidP="001F2F42">
      <w:pPr>
        <w:widowControl w:val="0"/>
        <w:shd w:val="clear" w:color="auto" w:fill="FFFFFF"/>
        <w:autoSpaceDE w:val="0"/>
        <w:autoSpaceDN w:val="0"/>
        <w:adjustRightInd w:val="0"/>
        <w:spacing w:line="360" w:lineRule="auto"/>
        <w:jc w:val="center"/>
        <w:rPr>
          <w:sz w:val="30"/>
          <w:szCs w:val="30"/>
        </w:rPr>
      </w:pPr>
      <w:r>
        <w:rPr>
          <w:sz w:val="30"/>
          <w:szCs w:val="30"/>
        </w:rPr>
        <w:t>_____________</w:t>
      </w:r>
    </w:p>
    <w:p w:rsidR="001F2F42" w:rsidRPr="00E76674" w:rsidRDefault="001F2F42" w:rsidP="005C0873">
      <w:pPr>
        <w:tabs>
          <w:tab w:val="left" w:pos="1276"/>
        </w:tabs>
        <w:spacing w:line="360" w:lineRule="auto"/>
        <w:ind w:firstLine="709"/>
        <w:jc w:val="both"/>
        <w:rPr>
          <w:sz w:val="30"/>
          <w:szCs w:val="30"/>
        </w:rPr>
      </w:pPr>
    </w:p>
    <w:sectPr w:rsidR="001F2F42" w:rsidRPr="00E76674" w:rsidSect="002F71B0">
      <w:headerReference w:type="default" r:id="rId9"/>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510" w:rsidRDefault="00357510">
      <w:r>
        <w:separator/>
      </w:r>
    </w:p>
  </w:endnote>
  <w:endnote w:type="continuationSeparator" w:id="0">
    <w:p w:rsidR="00357510" w:rsidRDefault="00357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imesET">
    <w:altName w:val="Times New Roman"/>
    <w:charset w:val="00"/>
    <w:family w:val="auto"/>
    <w:pitch w:val="variable"/>
    <w:sig w:usb0="00000203" w:usb1="00000000" w:usb2="00000000" w:usb3="00000000" w:csb0="00000005" w:csb1="00000000"/>
  </w:font>
  <w:font w:name="TextBook">
    <w:altName w:val="Times New Roman"/>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Palatino Linotype">
    <w:panose1 w:val="02040502050505030304"/>
    <w:charset w:val="CC"/>
    <w:family w:val="roman"/>
    <w:pitch w:val="variable"/>
    <w:sig w:usb0="E0000287" w:usb1="40000013" w:usb2="00000000" w:usb3="00000000" w:csb0="0000019F" w:csb1="00000000"/>
  </w:font>
  <w:font w:name="Times New Roman Полужирный">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510" w:rsidRDefault="00357510">
      <w:r>
        <w:separator/>
      </w:r>
    </w:p>
  </w:footnote>
  <w:footnote w:type="continuationSeparator" w:id="0">
    <w:p w:rsidR="00357510" w:rsidRDefault="003575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0"/>
        <w:szCs w:val="30"/>
      </w:rPr>
      <w:id w:val="1074849443"/>
      <w:docPartObj>
        <w:docPartGallery w:val="Page Numbers (Top of Page)"/>
        <w:docPartUnique/>
      </w:docPartObj>
    </w:sdtPr>
    <w:sdtEndPr/>
    <w:sdtContent>
      <w:p w:rsidR="0038621B" w:rsidRPr="00D35451" w:rsidRDefault="0038621B">
        <w:pPr>
          <w:pStyle w:val="afa"/>
          <w:jc w:val="center"/>
          <w:rPr>
            <w:sz w:val="30"/>
            <w:szCs w:val="30"/>
          </w:rPr>
        </w:pPr>
        <w:r w:rsidRPr="00D35451">
          <w:rPr>
            <w:sz w:val="30"/>
            <w:szCs w:val="30"/>
          </w:rPr>
          <w:fldChar w:fldCharType="begin"/>
        </w:r>
        <w:r w:rsidRPr="00D35451">
          <w:rPr>
            <w:sz w:val="30"/>
            <w:szCs w:val="30"/>
          </w:rPr>
          <w:instrText>PAGE   \* MERGEFORMAT</w:instrText>
        </w:r>
        <w:r w:rsidRPr="00D35451">
          <w:rPr>
            <w:sz w:val="30"/>
            <w:szCs w:val="30"/>
          </w:rPr>
          <w:fldChar w:fldCharType="separate"/>
        </w:r>
        <w:r w:rsidR="009A3C7E" w:rsidRPr="009A3C7E">
          <w:rPr>
            <w:noProof/>
            <w:sz w:val="30"/>
            <w:szCs w:val="30"/>
            <w:lang w:val="ru-RU"/>
          </w:rPr>
          <w:t>2</w:t>
        </w:r>
        <w:r w:rsidRPr="00D35451">
          <w:rPr>
            <w:sz w:val="30"/>
            <w:szCs w:val="30"/>
          </w:rPr>
          <w:fldChar w:fldCharType="end"/>
        </w:r>
      </w:p>
    </w:sdtContent>
  </w:sdt>
  <w:p w:rsidR="0038621B" w:rsidRDefault="0038621B">
    <w:pPr>
      <w:pStyle w:val="af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06AAEBE"/>
    <w:lvl w:ilvl="0">
      <w:start w:val="1"/>
      <w:numFmt w:val="decimal"/>
      <w:pStyle w:val="2"/>
      <w:lvlText w:val="%1."/>
      <w:lvlJc w:val="left"/>
      <w:pPr>
        <w:tabs>
          <w:tab w:val="num" w:pos="643"/>
        </w:tabs>
        <w:ind w:left="643" w:hanging="360"/>
      </w:pPr>
      <w:rPr>
        <w:rFonts w:cs="Times New Roman"/>
      </w:rPr>
    </w:lvl>
  </w:abstractNum>
  <w:abstractNum w:abstractNumId="1">
    <w:nsid w:val="021B6583"/>
    <w:multiLevelType w:val="multilevel"/>
    <w:tmpl w:val="AACCBE00"/>
    <w:lvl w:ilvl="0">
      <w:start w:val="5"/>
      <w:numFmt w:val="decimal"/>
      <w:lvlText w:val="%1."/>
      <w:lvlJc w:val="left"/>
      <w:pPr>
        <w:ind w:left="480" w:hanging="480"/>
      </w:pPr>
      <w:rPr>
        <w:rFonts w:hint="default"/>
        <w:b/>
      </w:rPr>
    </w:lvl>
    <w:lvl w:ilvl="1">
      <w:start w:val="2"/>
      <w:numFmt w:val="decimal"/>
      <w:lvlText w:val="%1.%2."/>
      <w:lvlJc w:val="left"/>
      <w:pPr>
        <w:ind w:left="1790" w:hanging="72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4290" w:hanging="1080"/>
      </w:pPr>
      <w:rPr>
        <w:rFonts w:hint="default"/>
      </w:rPr>
    </w:lvl>
    <w:lvl w:ilvl="4">
      <w:start w:val="1"/>
      <w:numFmt w:val="decimal"/>
      <w:lvlText w:val="%1.%2.%3.%4.%5."/>
      <w:lvlJc w:val="left"/>
      <w:pPr>
        <w:ind w:left="5720" w:hanging="1440"/>
      </w:pPr>
      <w:rPr>
        <w:rFonts w:hint="default"/>
      </w:rPr>
    </w:lvl>
    <w:lvl w:ilvl="5">
      <w:start w:val="1"/>
      <w:numFmt w:val="decimal"/>
      <w:lvlText w:val="%1.%2.%3.%4.%5.%6."/>
      <w:lvlJc w:val="left"/>
      <w:pPr>
        <w:ind w:left="6790" w:hanging="1440"/>
      </w:pPr>
      <w:rPr>
        <w:rFonts w:hint="default"/>
      </w:rPr>
    </w:lvl>
    <w:lvl w:ilvl="6">
      <w:start w:val="1"/>
      <w:numFmt w:val="decimal"/>
      <w:lvlText w:val="%1.%2.%3.%4.%5.%6.%7."/>
      <w:lvlJc w:val="left"/>
      <w:pPr>
        <w:ind w:left="8220" w:hanging="1800"/>
      </w:pPr>
      <w:rPr>
        <w:rFonts w:hint="default"/>
      </w:rPr>
    </w:lvl>
    <w:lvl w:ilvl="7">
      <w:start w:val="1"/>
      <w:numFmt w:val="decimal"/>
      <w:lvlText w:val="%1.%2.%3.%4.%5.%6.%7.%8."/>
      <w:lvlJc w:val="left"/>
      <w:pPr>
        <w:ind w:left="9650" w:hanging="2160"/>
      </w:pPr>
      <w:rPr>
        <w:rFonts w:hint="default"/>
      </w:rPr>
    </w:lvl>
    <w:lvl w:ilvl="8">
      <w:start w:val="1"/>
      <w:numFmt w:val="decimal"/>
      <w:lvlText w:val="%1.%2.%3.%4.%5.%6.%7.%8.%9."/>
      <w:lvlJc w:val="left"/>
      <w:pPr>
        <w:ind w:left="10720" w:hanging="2160"/>
      </w:pPr>
      <w:rPr>
        <w:rFonts w:hint="default"/>
      </w:rPr>
    </w:lvl>
  </w:abstractNum>
  <w:abstractNum w:abstractNumId="2">
    <w:nsid w:val="02B21E8B"/>
    <w:multiLevelType w:val="multilevel"/>
    <w:tmpl w:val="3620B542"/>
    <w:lvl w:ilvl="0">
      <w:start w:val="117"/>
      <w:numFmt w:val="decimal"/>
      <w:lvlText w:val="%1."/>
      <w:lvlJc w:val="left"/>
      <w:pPr>
        <w:ind w:left="689" w:hanging="405"/>
      </w:pPr>
      <w:rPr>
        <w:rFonts w:eastAsia="Calibri" w:hint="default"/>
        <w:i w:val="0"/>
      </w:rPr>
    </w:lvl>
    <w:lvl w:ilvl="1">
      <w:start w:val="1"/>
      <w:numFmt w:val="decimal"/>
      <w:isLgl/>
      <w:lvlText w:val="%1.%2."/>
      <w:lvlJc w:val="left"/>
      <w:pPr>
        <w:ind w:left="1459" w:hanging="750"/>
      </w:pPr>
      <w:rPr>
        <w:rFonts w:hint="default"/>
      </w:rPr>
    </w:lvl>
    <w:lvl w:ilvl="2">
      <w:start w:val="1"/>
      <w:numFmt w:val="decimal"/>
      <w:isLgl/>
      <w:lvlText w:val="%1.%2.%3."/>
      <w:lvlJc w:val="left"/>
      <w:pPr>
        <w:ind w:left="1884" w:hanging="750"/>
      </w:pPr>
      <w:rPr>
        <w:rFonts w:hint="default"/>
      </w:rPr>
    </w:lvl>
    <w:lvl w:ilvl="3">
      <w:start w:val="1"/>
      <w:numFmt w:val="decimal"/>
      <w:isLgl/>
      <w:lvlText w:val="%1.%2.%3.%4."/>
      <w:lvlJc w:val="left"/>
      <w:pPr>
        <w:ind w:left="2639" w:hanging="1080"/>
      </w:pPr>
      <w:rPr>
        <w:rFonts w:hint="default"/>
      </w:rPr>
    </w:lvl>
    <w:lvl w:ilvl="4">
      <w:start w:val="1"/>
      <w:numFmt w:val="decimal"/>
      <w:isLgl/>
      <w:lvlText w:val="%1.%2.%3.%4.%5."/>
      <w:lvlJc w:val="left"/>
      <w:pPr>
        <w:ind w:left="3424" w:hanging="1440"/>
      </w:pPr>
      <w:rPr>
        <w:rFonts w:hint="default"/>
      </w:rPr>
    </w:lvl>
    <w:lvl w:ilvl="5">
      <w:start w:val="1"/>
      <w:numFmt w:val="decimal"/>
      <w:isLgl/>
      <w:lvlText w:val="%1.%2.%3.%4.%5.%6."/>
      <w:lvlJc w:val="left"/>
      <w:pPr>
        <w:ind w:left="3849" w:hanging="1440"/>
      </w:pPr>
      <w:rPr>
        <w:rFonts w:hint="default"/>
      </w:rPr>
    </w:lvl>
    <w:lvl w:ilvl="6">
      <w:start w:val="1"/>
      <w:numFmt w:val="decimal"/>
      <w:isLgl/>
      <w:lvlText w:val="%1.%2.%3.%4.%5.%6.%7."/>
      <w:lvlJc w:val="left"/>
      <w:pPr>
        <w:ind w:left="4634" w:hanging="1800"/>
      </w:pPr>
      <w:rPr>
        <w:rFonts w:hint="default"/>
      </w:rPr>
    </w:lvl>
    <w:lvl w:ilvl="7">
      <w:start w:val="1"/>
      <w:numFmt w:val="decimal"/>
      <w:isLgl/>
      <w:lvlText w:val="%1.%2.%3.%4.%5.%6.%7.%8."/>
      <w:lvlJc w:val="left"/>
      <w:pPr>
        <w:ind w:left="5059" w:hanging="1800"/>
      </w:pPr>
      <w:rPr>
        <w:rFonts w:hint="default"/>
      </w:rPr>
    </w:lvl>
    <w:lvl w:ilvl="8">
      <w:start w:val="1"/>
      <w:numFmt w:val="decimal"/>
      <w:isLgl/>
      <w:lvlText w:val="%1.%2.%3.%4.%5.%6.%7.%8.%9."/>
      <w:lvlJc w:val="left"/>
      <w:pPr>
        <w:ind w:left="5844" w:hanging="2160"/>
      </w:pPr>
      <w:rPr>
        <w:rFonts w:hint="default"/>
      </w:rPr>
    </w:lvl>
  </w:abstractNum>
  <w:abstractNum w:abstractNumId="3">
    <w:nsid w:val="058C084E"/>
    <w:multiLevelType w:val="hybridMultilevel"/>
    <w:tmpl w:val="31F6230C"/>
    <w:lvl w:ilvl="0" w:tplc="D0AE5888">
      <w:start w:val="201"/>
      <w:numFmt w:val="decimal"/>
      <w:lvlText w:val="%1."/>
      <w:lvlJc w:val="left"/>
      <w:pPr>
        <w:ind w:left="1279" w:hanging="570"/>
      </w:pPr>
      <w:rPr>
        <w:rFonts w:ascii="Times New Roman" w:hAnsi="Times New Roman" w:cs="Times New Roman"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662D12"/>
    <w:multiLevelType w:val="multilevel"/>
    <w:tmpl w:val="1FA6AA78"/>
    <w:lvl w:ilvl="0">
      <w:start w:val="1"/>
      <w:numFmt w:val="decimal"/>
      <w:lvlText w:val="%1."/>
      <w:lvlJc w:val="left"/>
      <w:pPr>
        <w:ind w:left="360" w:hanging="360"/>
      </w:pPr>
      <w:rPr>
        <w:rFonts w:hint="default"/>
      </w:rPr>
    </w:lvl>
    <w:lvl w:ilvl="1">
      <w:start w:val="1"/>
      <w:numFmt w:val="decimal"/>
      <w:lvlText w:val="22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EBB3EC0"/>
    <w:multiLevelType w:val="multilevel"/>
    <w:tmpl w:val="85FEE73C"/>
    <w:lvl w:ilvl="0">
      <w:start w:val="1"/>
      <w:numFmt w:val="decimal"/>
      <w:lvlText w:val="30.%1."/>
      <w:lvlJc w:val="left"/>
      <w:pPr>
        <w:ind w:left="1494"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155324"/>
    <w:multiLevelType w:val="multilevel"/>
    <w:tmpl w:val="20AA9E00"/>
    <w:lvl w:ilvl="0">
      <w:start w:val="1"/>
      <w:numFmt w:val="decimal"/>
      <w:lvlText w:val="%1."/>
      <w:lvlJc w:val="left"/>
      <w:pPr>
        <w:ind w:left="360" w:hanging="360"/>
      </w:pPr>
      <w:rPr>
        <w:rFonts w:hint="default"/>
      </w:rPr>
    </w:lvl>
    <w:lvl w:ilvl="1">
      <w:start w:val="1"/>
      <w:numFmt w:val="decimal"/>
      <w:lvlText w:val="49.%2."/>
      <w:lvlJc w:val="left"/>
      <w:pPr>
        <w:ind w:left="792" w:hanging="432"/>
      </w:pPr>
      <w:rPr>
        <w:rFonts w:eastAsia="MS Mincho"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005154D"/>
    <w:multiLevelType w:val="multilevel"/>
    <w:tmpl w:val="0D0A8326"/>
    <w:lvl w:ilvl="0">
      <w:start w:val="1"/>
      <w:numFmt w:val="decimal"/>
      <w:lvlText w:val="%1."/>
      <w:lvlJc w:val="left"/>
      <w:pPr>
        <w:ind w:left="360" w:hanging="360"/>
      </w:pPr>
      <w:rPr>
        <w:rFonts w:hint="default"/>
      </w:rPr>
    </w:lvl>
    <w:lvl w:ilvl="1">
      <w:start w:val="1"/>
      <w:numFmt w:val="decimal"/>
      <w:lvlText w:val="63.%2."/>
      <w:lvlJc w:val="left"/>
      <w:pPr>
        <w:ind w:left="792" w:hanging="432"/>
      </w:pPr>
      <w:rPr>
        <w:rFonts w:eastAsia="MS Mincho"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186588E"/>
    <w:multiLevelType w:val="multilevel"/>
    <w:tmpl w:val="36A83CC6"/>
    <w:lvl w:ilvl="0">
      <w:start w:val="1"/>
      <w:numFmt w:val="decimal"/>
      <w:lvlText w:val="%1."/>
      <w:lvlJc w:val="left"/>
      <w:pPr>
        <w:ind w:left="1352" w:hanging="360"/>
      </w:pPr>
      <w:rPr>
        <w:rFonts w:hint="default"/>
        <w:b w:val="0"/>
        <w:i w:val="0"/>
        <w:strike w:val="0"/>
        <w:color w:val="auto"/>
      </w:rPr>
    </w:lvl>
    <w:lvl w:ilvl="1">
      <w:start w:val="1"/>
      <w:numFmt w:val="decimal"/>
      <w:lvlText w:val="%1.%2."/>
      <w:lvlJc w:val="left"/>
      <w:pPr>
        <w:ind w:left="792" w:hanging="432"/>
      </w:pPr>
      <w:rPr>
        <w:rFonts w:hint="default"/>
        <w:b w:val="0"/>
        <w:i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A61F24"/>
    <w:multiLevelType w:val="multilevel"/>
    <w:tmpl w:val="7F8236FA"/>
    <w:lvl w:ilvl="0">
      <w:start w:val="1"/>
      <w:numFmt w:val="decimal"/>
      <w:lvlText w:val="%1."/>
      <w:lvlJc w:val="left"/>
      <w:pPr>
        <w:ind w:left="360" w:hanging="360"/>
      </w:pPr>
    </w:lvl>
    <w:lvl w:ilvl="1">
      <w:start w:val="1"/>
      <w:numFmt w:val="decimal"/>
      <w:lvlText w:val="36.%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B47B4E"/>
    <w:multiLevelType w:val="multilevel"/>
    <w:tmpl w:val="53AEC908"/>
    <w:lvl w:ilvl="0">
      <w:start w:val="1"/>
      <w:numFmt w:val="decimal"/>
      <w:lvlText w:val="%1."/>
      <w:lvlJc w:val="left"/>
      <w:pPr>
        <w:ind w:left="360" w:hanging="360"/>
      </w:pPr>
    </w:lvl>
    <w:lvl w:ilvl="1">
      <w:start w:val="1"/>
      <w:numFmt w:val="decimal"/>
      <w:lvlText w:val="38.%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B383CD4"/>
    <w:multiLevelType w:val="multilevel"/>
    <w:tmpl w:val="2A3C9EE6"/>
    <w:lvl w:ilvl="0">
      <w:start w:val="120"/>
      <w:numFmt w:val="decimal"/>
      <w:lvlText w:val="%1."/>
      <w:lvlJc w:val="left"/>
      <w:pPr>
        <w:ind w:left="854" w:hanging="570"/>
      </w:pPr>
      <w:rPr>
        <w:rFonts w:hint="default"/>
        <w:i w:val="0"/>
      </w:rPr>
    </w:lvl>
    <w:lvl w:ilvl="1">
      <w:start w:val="1"/>
      <w:numFmt w:val="decimal"/>
      <w:isLgl/>
      <w:lvlText w:val="%1.%2."/>
      <w:lvlJc w:val="left"/>
      <w:pPr>
        <w:ind w:left="1444" w:hanging="735"/>
      </w:pPr>
      <w:rPr>
        <w:rFonts w:hint="default"/>
      </w:rPr>
    </w:lvl>
    <w:lvl w:ilvl="2">
      <w:start w:val="1"/>
      <w:numFmt w:val="decimal"/>
      <w:isLgl/>
      <w:lvlText w:val="%1.%2.%3."/>
      <w:lvlJc w:val="left"/>
      <w:pPr>
        <w:ind w:left="1869" w:hanging="735"/>
      </w:pPr>
      <w:rPr>
        <w:rFonts w:hint="default"/>
      </w:rPr>
    </w:lvl>
    <w:lvl w:ilvl="3">
      <w:start w:val="1"/>
      <w:numFmt w:val="decimal"/>
      <w:isLgl/>
      <w:lvlText w:val="%1.%2.%3.%4."/>
      <w:lvlJc w:val="left"/>
      <w:pPr>
        <w:ind w:left="2639" w:hanging="1080"/>
      </w:pPr>
      <w:rPr>
        <w:rFonts w:hint="default"/>
      </w:rPr>
    </w:lvl>
    <w:lvl w:ilvl="4">
      <w:start w:val="1"/>
      <w:numFmt w:val="decimal"/>
      <w:isLgl/>
      <w:lvlText w:val="%1.%2.%3.%4.%5."/>
      <w:lvlJc w:val="left"/>
      <w:pPr>
        <w:ind w:left="3424" w:hanging="1440"/>
      </w:pPr>
      <w:rPr>
        <w:rFonts w:hint="default"/>
      </w:rPr>
    </w:lvl>
    <w:lvl w:ilvl="5">
      <w:start w:val="1"/>
      <w:numFmt w:val="decimal"/>
      <w:isLgl/>
      <w:lvlText w:val="%1.%2.%3.%4.%5.%6."/>
      <w:lvlJc w:val="left"/>
      <w:pPr>
        <w:ind w:left="3849" w:hanging="1440"/>
      </w:pPr>
      <w:rPr>
        <w:rFonts w:hint="default"/>
      </w:rPr>
    </w:lvl>
    <w:lvl w:ilvl="6">
      <w:start w:val="1"/>
      <w:numFmt w:val="decimal"/>
      <w:isLgl/>
      <w:lvlText w:val="%1.%2.%3.%4.%5.%6.%7."/>
      <w:lvlJc w:val="left"/>
      <w:pPr>
        <w:ind w:left="4634" w:hanging="1800"/>
      </w:pPr>
      <w:rPr>
        <w:rFonts w:hint="default"/>
      </w:rPr>
    </w:lvl>
    <w:lvl w:ilvl="7">
      <w:start w:val="1"/>
      <w:numFmt w:val="decimal"/>
      <w:isLgl/>
      <w:lvlText w:val="%1.%2.%3.%4.%5.%6.%7.%8."/>
      <w:lvlJc w:val="left"/>
      <w:pPr>
        <w:ind w:left="5059" w:hanging="1800"/>
      </w:pPr>
      <w:rPr>
        <w:rFonts w:hint="default"/>
      </w:rPr>
    </w:lvl>
    <w:lvl w:ilvl="8">
      <w:start w:val="1"/>
      <w:numFmt w:val="decimal"/>
      <w:isLgl/>
      <w:lvlText w:val="%1.%2.%3.%4.%5.%6.%7.%8.%9."/>
      <w:lvlJc w:val="left"/>
      <w:pPr>
        <w:ind w:left="5844" w:hanging="2160"/>
      </w:pPr>
      <w:rPr>
        <w:rFonts w:hint="default"/>
      </w:rPr>
    </w:lvl>
  </w:abstractNum>
  <w:abstractNum w:abstractNumId="12">
    <w:nsid w:val="2F307CCA"/>
    <w:multiLevelType w:val="multilevel"/>
    <w:tmpl w:val="B964BF06"/>
    <w:lvl w:ilvl="0">
      <w:start w:val="1"/>
      <w:numFmt w:val="decimal"/>
      <w:lvlText w:val="%1."/>
      <w:lvlJc w:val="left"/>
      <w:pPr>
        <w:ind w:left="360" w:hanging="360"/>
      </w:pPr>
    </w:lvl>
    <w:lvl w:ilvl="1">
      <w:start w:val="1"/>
      <w:numFmt w:val="decimal"/>
      <w:lvlText w:val="4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085824"/>
    <w:multiLevelType w:val="multilevel"/>
    <w:tmpl w:val="D828FA06"/>
    <w:lvl w:ilvl="0">
      <w:start w:val="1"/>
      <w:numFmt w:val="decimal"/>
      <w:lvlText w:val="%1."/>
      <w:lvlJc w:val="left"/>
      <w:pPr>
        <w:ind w:left="360" w:hanging="360"/>
      </w:pPr>
    </w:lvl>
    <w:lvl w:ilvl="1">
      <w:start w:val="1"/>
      <w:numFmt w:val="decimal"/>
      <w:lvlText w:val="4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9C5680"/>
    <w:multiLevelType w:val="multilevel"/>
    <w:tmpl w:val="001C744E"/>
    <w:lvl w:ilvl="0">
      <w:start w:val="1"/>
      <w:numFmt w:val="decimal"/>
      <w:lvlText w:val="%1."/>
      <w:lvlJc w:val="left"/>
      <w:pPr>
        <w:ind w:left="360" w:hanging="360"/>
      </w:pPr>
    </w:lvl>
    <w:lvl w:ilvl="1">
      <w:start w:val="1"/>
      <w:numFmt w:val="decimal"/>
      <w:lvlText w:val="8.%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63D7390"/>
    <w:multiLevelType w:val="singleLevel"/>
    <w:tmpl w:val="0413000F"/>
    <w:lvl w:ilvl="0">
      <w:start w:val="1"/>
      <w:numFmt w:val="decimal"/>
      <w:pStyle w:val="9"/>
      <w:lvlText w:val="%1."/>
      <w:lvlJc w:val="left"/>
      <w:pPr>
        <w:tabs>
          <w:tab w:val="num" w:pos="360"/>
        </w:tabs>
        <w:ind w:left="360" w:hanging="360"/>
      </w:pPr>
      <w:rPr>
        <w:rFonts w:cs="Times New Roman"/>
      </w:rPr>
    </w:lvl>
  </w:abstractNum>
  <w:abstractNum w:abstractNumId="16">
    <w:nsid w:val="37493A35"/>
    <w:multiLevelType w:val="multilevel"/>
    <w:tmpl w:val="E9DC2C46"/>
    <w:lvl w:ilvl="0">
      <w:start w:val="87"/>
      <w:numFmt w:val="decimal"/>
      <w:lvlText w:val="%1."/>
      <w:lvlJc w:val="left"/>
      <w:pPr>
        <w:ind w:left="3950" w:hanging="405"/>
      </w:pPr>
      <w:rPr>
        <w:rFonts w:hint="default"/>
      </w:rPr>
    </w:lvl>
    <w:lvl w:ilvl="1">
      <w:start w:val="1"/>
      <w:numFmt w:val="decimal"/>
      <w:isLgl/>
      <w:lvlText w:val="%1.%2."/>
      <w:lvlJc w:val="left"/>
      <w:pPr>
        <w:ind w:left="4265" w:hanging="720"/>
      </w:pPr>
      <w:rPr>
        <w:rFonts w:hint="default"/>
      </w:rPr>
    </w:lvl>
    <w:lvl w:ilvl="2">
      <w:start w:val="1"/>
      <w:numFmt w:val="decimal"/>
      <w:isLgl/>
      <w:lvlText w:val="%1.%2.%3."/>
      <w:lvlJc w:val="left"/>
      <w:pPr>
        <w:ind w:left="4265" w:hanging="720"/>
      </w:pPr>
      <w:rPr>
        <w:rFonts w:hint="default"/>
      </w:rPr>
    </w:lvl>
    <w:lvl w:ilvl="3">
      <w:start w:val="1"/>
      <w:numFmt w:val="decimal"/>
      <w:isLgl/>
      <w:lvlText w:val="%1.%2.%3.%4."/>
      <w:lvlJc w:val="left"/>
      <w:pPr>
        <w:ind w:left="4625" w:hanging="1080"/>
      </w:pPr>
      <w:rPr>
        <w:rFonts w:hint="default"/>
      </w:rPr>
    </w:lvl>
    <w:lvl w:ilvl="4">
      <w:start w:val="1"/>
      <w:numFmt w:val="decimal"/>
      <w:isLgl/>
      <w:lvlText w:val="%1.%2.%3.%4.%5."/>
      <w:lvlJc w:val="left"/>
      <w:pPr>
        <w:ind w:left="4985" w:hanging="144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345" w:hanging="1800"/>
      </w:pPr>
      <w:rPr>
        <w:rFonts w:hint="default"/>
      </w:rPr>
    </w:lvl>
    <w:lvl w:ilvl="7">
      <w:start w:val="1"/>
      <w:numFmt w:val="decimal"/>
      <w:isLgl/>
      <w:lvlText w:val="%1.%2.%3.%4.%5.%6.%7.%8."/>
      <w:lvlJc w:val="left"/>
      <w:pPr>
        <w:ind w:left="5345" w:hanging="1800"/>
      </w:pPr>
      <w:rPr>
        <w:rFonts w:hint="default"/>
      </w:rPr>
    </w:lvl>
    <w:lvl w:ilvl="8">
      <w:start w:val="1"/>
      <w:numFmt w:val="decimal"/>
      <w:isLgl/>
      <w:lvlText w:val="%1.%2.%3.%4.%5.%6.%7.%8.%9."/>
      <w:lvlJc w:val="left"/>
      <w:pPr>
        <w:ind w:left="5705" w:hanging="2160"/>
      </w:pPr>
      <w:rPr>
        <w:rFonts w:hint="default"/>
      </w:rPr>
    </w:lvl>
  </w:abstractNum>
  <w:abstractNum w:abstractNumId="17">
    <w:nsid w:val="39250DDE"/>
    <w:multiLevelType w:val="multilevel"/>
    <w:tmpl w:val="3D66DA92"/>
    <w:lvl w:ilvl="0">
      <w:start w:val="1"/>
      <w:numFmt w:val="decimal"/>
      <w:lvlText w:val="%1."/>
      <w:lvlJc w:val="left"/>
      <w:pPr>
        <w:ind w:left="360" w:hanging="360"/>
      </w:pPr>
      <w:rPr>
        <w:rFonts w:hint="default"/>
      </w:rPr>
    </w:lvl>
    <w:lvl w:ilvl="1">
      <w:start w:val="1"/>
      <w:numFmt w:val="decimal"/>
      <w:lvlText w:val="70.%2."/>
      <w:lvlJc w:val="left"/>
      <w:pPr>
        <w:ind w:left="792" w:hanging="432"/>
      </w:pPr>
      <w:rPr>
        <w:rFonts w:eastAsia="MS Mincho"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9C911AD"/>
    <w:multiLevelType w:val="multilevel"/>
    <w:tmpl w:val="D9AC53E2"/>
    <w:lvl w:ilvl="0">
      <w:start w:val="1"/>
      <w:numFmt w:val="decimal"/>
      <w:lvlText w:val="%1."/>
      <w:lvlJc w:val="left"/>
      <w:pPr>
        <w:ind w:left="360" w:hanging="360"/>
      </w:pPr>
    </w:lvl>
    <w:lvl w:ilvl="1">
      <w:start w:val="1"/>
      <w:numFmt w:val="decimal"/>
      <w:lvlText w:val="5.%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E6D2D72"/>
    <w:multiLevelType w:val="multilevel"/>
    <w:tmpl w:val="CDF27468"/>
    <w:lvl w:ilvl="0">
      <w:start w:val="1"/>
      <w:numFmt w:val="decimal"/>
      <w:lvlText w:val="%1."/>
      <w:lvlJc w:val="left"/>
      <w:pPr>
        <w:ind w:left="360" w:hanging="360"/>
      </w:pPr>
    </w:lvl>
    <w:lvl w:ilvl="1">
      <w:start w:val="1"/>
      <w:numFmt w:val="decimal"/>
      <w:lvlText w:val="39.%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F7E1139"/>
    <w:multiLevelType w:val="hybridMultilevel"/>
    <w:tmpl w:val="F7C2694C"/>
    <w:lvl w:ilvl="0" w:tplc="B57AC1AC">
      <w:start w:val="175"/>
      <w:numFmt w:val="decimal"/>
      <w:lvlText w:val="%1."/>
      <w:lvlJc w:val="left"/>
      <w:pPr>
        <w:ind w:left="1279" w:hanging="57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5EB04A4"/>
    <w:multiLevelType w:val="multilevel"/>
    <w:tmpl w:val="4C60887A"/>
    <w:lvl w:ilvl="0">
      <w:start w:val="1"/>
      <w:numFmt w:val="decimal"/>
      <w:lvlText w:val="%1."/>
      <w:lvlJc w:val="left"/>
      <w:pPr>
        <w:ind w:left="360" w:hanging="360"/>
      </w:pPr>
      <w:rPr>
        <w:rFonts w:hint="default"/>
        <w:b w:val="0"/>
        <w:i w:val="0"/>
        <w:strike w:val="0"/>
        <w:color w:val="auto"/>
      </w:rPr>
    </w:lvl>
    <w:lvl w:ilvl="1">
      <w:start w:val="1"/>
      <w:numFmt w:val="decimal"/>
      <w:lvlText w:val="67.%2."/>
      <w:lvlJc w:val="left"/>
      <w:pPr>
        <w:ind w:left="792" w:hanging="432"/>
      </w:pPr>
      <w:rPr>
        <w:rFonts w:eastAsia="MS Mincho" w:hint="default"/>
        <w:b w:val="0"/>
        <w:i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87452ED"/>
    <w:multiLevelType w:val="multilevel"/>
    <w:tmpl w:val="CE88E974"/>
    <w:lvl w:ilvl="0">
      <w:start w:val="1"/>
      <w:numFmt w:val="decimal"/>
      <w:lvlText w:val="%1."/>
      <w:lvlJc w:val="left"/>
      <w:pPr>
        <w:ind w:left="360" w:hanging="360"/>
      </w:pPr>
      <w:rPr>
        <w:rFonts w:hint="default"/>
      </w:rPr>
    </w:lvl>
    <w:lvl w:ilvl="1">
      <w:start w:val="1"/>
      <w:numFmt w:val="decimal"/>
      <w:lvlText w:val="64.%2."/>
      <w:lvlJc w:val="left"/>
      <w:pPr>
        <w:ind w:left="792" w:hanging="432"/>
      </w:pPr>
      <w:rPr>
        <w:rFonts w:eastAsia="MS Mincho"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D5E6796"/>
    <w:multiLevelType w:val="hybridMultilevel"/>
    <w:tmpl w:val="FE581DDC"/>
    <w:lvl w:ilvl="0" w:tplc="0419000F">
      <w:start w:val="1"/>
      <w:numFmt w:val="decimal"/>
      <w:lvlText w:val="%1."/>
      <w:lvlJc w:val="left"/>
      <w:pPr>
        <w:ind w:left="1636" w:hanging="360"/>
      </w:pPr>
      <w:rPr>
        <w:rFonts w:hint="default"/>
      </w:rPr>
    </w:lvl>
    <w:lvl w:ilvl="1" w:tplc="04190019">
      <w:start w:val="1"/>
      <w:numFmt w:val="lowerLetter"/>
      <w:lvlText w:val="%2."/>
      <w:lvlJc w:val="left"/>
      <w:pPr>
        <w:ind w:left="1440" w:hanging="360"/>
      </w:pPr>
    </w:lvl>
    <w:lvl w:ilvl="2" w:tplc="FFB20102">
      <w:start w:val="1"/>
      <w:numFmt w:val="decimal"/>
      <w:lvlText w:val="%3)"/>
      <w:lvlJc w:val="left"/>
      <w:pPr>
        <w:ind w:left="3285" w:hanging="1305"/>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3F46D15"/>
    <w:multiLevelType w:val="multilevel"/>
    <w:tmpl w:val="F8B83184"/>
    <w:lvl w:ilvl="0">
      <w:start w:val="6"/>
      <w:numFmt w:val="decimal"/>
      <w:lvlText w:val="%1."/>
      <w:lvlJc w:val="left"/>
      <w:pPr>
        <w:ind w:left="450" w:hanging="450"/>
      </w:pPr>
      <w:rPr>
        <w:rFonts w:hint="default"/>
        <w:i w:val="0"/>
      </w:rPr>
    </w:lvl>
    <w:lvl w:ilvl="1">
      <w:start w:val="1"/>
      <w:numFmt w:val="decimal"/>
      <w:lvlText w:val="%1.%2."/>
      <w:lvlJc w:val="left"/>
      <w:pPr>
        <w:ind w:left="1790" w:hanging="72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4290" w:hanging="108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790" w:hanging="1440"/>
      </w:pPr>
      <w:rPr>
        <w:rFonts w:hint="default"/>
      </w:rPr>
    </w:lvl>
    <w:lvl w:ilvl="6">
      <w:start w:val="1"/>
      <w:numFmt w:val="decimal"/>
      <w:lvlText w:val="%1.%2.%3.%4.%5.%6.%7."/>
      <w:lvlJc w:val="left"/>
      <w:pPr>
        <w:ind w:left="8220" w:hanging="1800"/>
      </w:pPr>
      <w:rPr>
        <w:rFonts w:hint="default"/>
      </w:rPr>
    </w:lvl>
    <w:lvl w:ilvl="7">
      <w:start w:val="1"/>
      <w:numFmt w:val="decimal"/>
      <w:lvlText w:val="%1.%2.%3.%4.%5.%6.%7.%8."/>
      <w:lvlJc w:val="left"/>
      <w:pPr>
        <w:ind w:left="9290" w:hanging="1800"/>
      </w:pPr>
      <w:rPr>
        <w:rFonts w:hint="default"/>
      </w:rPr>
    </w:lvl>
    <w:lvl w:ilvl="8">
      <w:start w:val="1"/>
      <w:numFmt w:val="decimal"/>
      <w:lvlText w:val="%1.%2.%3.%4.%5.%6.%7.%8.%9."/>
      <w:lvlJc w:val="left"/>
      <w:pPr>
        <w:ind w:left="10720" w:hanging="2160"/>
      </w:pPr>
      <w:rPr>
        <w:rFonts w:hint="default"/>
      </w:rPr>
    </w:lvl>
  </w:abstractNum>
  <w:abstractNum w:abstractNumId="25">
    <w:nsid w:val="5DD626B9"/>
    <w:multiLevelType w:val="multilevel"/>
    <w:tmpl w:val="2B0E10AE"/>
    <w:lvl w:ilvl="0">
      <w:start w:val="47"/>
      <w:numFmt w:val="decimal"/>
      <w:lvlText w:val="%1."/>
      <w:lvlJc w:val="left"/>
      <w:pPr>
        <w:ind w:left="1115" w:hanging="405"/>
      </w:pPr>
      <w:rPr>
        <w:rFonts w:eastAsia="MS Mincho" w:hint="default"/>
        <w:b w:val="0"/>
        <w:i w:val="0"/>
        <w:color w:val="auto"/>
      </w:rPr>
    </w:lvl>
    <w:lvl w:ilvl="1">
      <w:start w:val="1"/>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2150" w:hanging="144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26">
    <w:nsid w:val="5EF701BA"/>
    <w:multiLevelType w:val="hybridMultilevel"/>
    <w:tmpl w:val="B52CD802"/>
    <w:lvl w:ilvl="0" w:tplc="76F651C0">
      <w:start w:val="44"/>
      <w:numFmt w:val="decimal"/>
      <w:lvlText w:val="%1."/>
      <w:lvlJc w:val="left"/>
      <w:pPr>
        <w:ind w:left="1115" w:hanging="405"/>
      </w:pPr>
      <w:rPr>
        <w:rFonts w:eastAsia="MS Mincho" w:hint="default"/>
        <w:b w:val="0"/>
        <w:i w:val="0"/>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10412DC"/>
    <w:multiLevelType w:val="multilevel"/>
    <w:tmpl w:val="A46EC128"/>
    <w:lvl w:ilvl="0">
      <w:start w:val="66"/>
      <w:numFmt w:val="decimal"/>
      <w:lvlText w:val="%1."/>
      <w:lvlJc w:val="left"/>
      <w:pPr>
        <w:ind w:left="3905" w:hanging="360"/>
      </w:pPr>
      <w:rPr>
        <w:rFonts w:hint="default"/>
        <w:color w:val="auto"/>
      </w:rPr>
    </w:lvl>
    <w:lvl w:ilvl="1">
      <w:start w:val="1"/>
      <w:numFmt w:val="decimal"/>
      <w:isLgl/>
      <w:lvlText w:val="%1.%2."/>
      <w:lvlJc w:val="left"/>
      <w:pPr>
        <w:ind w:left="4265" w:hanging="720"/>
      </w:pPr>
      <w:rPr>
        <w:rFonts w:eastAsia="Calibri" w:hint="default"/>
      </w:rPr>
    </w:lvl>
    <w:lvl w:ilvl="2">
      <w:start w:val="1"/>
      <w:numFmt w:val="decimal"/>
      <w:isLgl/>
      <w:lvlText w:val="%1.%2.%3."/>
      <w:lvlJc w:val="left"/>
      <w:pPr>
        <w:ind w:left="4265" w:hanging="720"/>
      </w:pPr>
      <w:rPr>
        <w:rFonts w:eastAsia="Calibri" w:hint="default"/>
      </w:rPr>
    </w:lvl>
    <w:lvl w:ilvl="3">
      <w:start w:val="1"/>
      <w:numFmt w:val="decimal"/>
      <w:isLgl/>
      <w:lvlText w:val="%1.%2.%3.%4."/>
      <w:lvlJc w:val="left"/>
      <w:pPr>
        <w:ind w:left="4625" w:hanging="1080"/>
      </w:pPr>
      <w:rPr>
        <w:rFonts w:eastAsia="Calibri" w:hint="default"/>
      </w:rPr>
    </w:lvl>
    <w:lvl w:ilvl="4">
      <w:start w:val="1"/>
      <w:numFmt w:val="decimal"/>
      <w:isLgl/>
      <w:lvlText w:val="%1.%2.%3.%4.%5."/>
      <w:lvlJc w:val="left"/>
      <w:pPr>
        <w:ind w:left="4985" w:hanging="1440"/>
      </w:pPr>
      <w:rPr>
        <w:rFonts w:eastAsia="Calibri" w:hint="default"/>
      </w:rPr>
    </w:lvl>
    <w:lvl w:ilvl="5">
      <w:start w:val="1"/>
      <w:numFmt w:val="decimal"/>
      <w:isLgl/>
      <w:lvlText w:val="%1.%2.%3.%4.%5.%6."/>
      <w:lvlJc w:val="left"/>
      <w:pPr>
        <w:ind w:left="4985" w:hanging="1440"/>
      </w:pPr>
      <w:rPr>
        <w:rFonts w:eastAsia="Calibri" w:hint="default"/>
      </w:rPr>
    </w:lvl>
    <w:lvl w:ilvl="6">
      <w:start w:val="1"/>
      <w:numFmt w:val="decimal"/>
      <w:isLgl/>
      <w:lvlText w:val="%1.%2.%3.%4.%5.%6.%7."/>
      <w:lvlJc w:val="left"/>
      <w:pPr>
        <w:ind w:left="5345" w:hanging="1800"/>
      </w:pPr>
      <w:rPr>
        <w:rFonts w:eastAsia="Calibri" w:hint="default"/>
      </w:rPr>
    </w:lvl>
    <w:lvl w:ilvl="7">
      <w:start w:val="1"/>
      <w:numFmt w:val="decimal"/>
      <w:isLgl/>
      <w:lvlText w:val="%1.%2.%3.%4.%5.%6.%7.%8."/>
      <w:lvlJc w:val="left"/>
      <w:pPr>
        <w:ind w:left="5345" w:hanging="1800"/>
      </w:pPr>
      <w:rPr>
        <w:rFonts w:eastAsia="Calibri" w:hint="default"/>
      </w:rPr>
    </w:lvl>
    <w:lvl w:ilvl="8">
      <w:start w:val="1"/>
      <w:numFmt w:val="decimal"/>
      <w:isLgl/>
      <w:lvlText w:val="%1.%2.%3.%4.%5.%6.%7.%8.%9."/>
      <w:lvlJc w:val="left"/>
      <w:pPr>
        <w:ind w:left="5705" w:hanging="2160"/>
      </w:pPr>
      <w:rPr>
        <w:rFonts w:eastAsia="Calibri" w:hint="default"/>
      </w:rPr>
    </w:lvl>
  </w:abstractNum>
  <w:abstractNum w:abstractNumId="28">
    <w:nsid w:val="613440F4"/>
    <w:multiLevelType w:val="multilevel"/>
    <w:tmpl w:val="D2825B9E"/>
    <w:lvl w:ilvl="0">
      <w:start w:val="48"/>
      <w:numFmt w:val="decimal"/>
      <w:lvlText w:val="%1."/>
      <w:lvlJc w:val="left"/>
      <w:pPr>
        <w:ind w:left="360" w:hanging="360"/>
      </w:pPr>
      <w:rPr>
        <w:rFonts w:hint="default"/>
        <w:i w:val="0"/>
      </w:rPr>
    </w:lvl>
    <w:lvl w:ilvl="1">
      <w:start w:val="1"/>
      <w:numFmt w:val="decimal"/>
      <w:lvlText w:val="48.%2."/>
      <w:lvlJc w:val="left"/>
      <w:pPr>
        <w:ind w:left="792" w:hanging="432"/>
      </w:pPr>
      <w:rPr>
        <w:rFonts w:eastAsia="MS Mincho"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AA87C27"/>
    <w:multiLevelType w:val="multilevel"/>
    <w:tmpl w:val="2C0AF3E6"/>
    <w:lvl w:ilvl="0">
      <w:start w:val="91"/>
      <w:numFmt w:val="decimal"/>
      <w:lvlText w:val="%1."/>
      <w:lvlJc w:val="left"/>
      <w:pPr>
        <w:ind w:left="1398" w:hanging="405"/>
      </w:pPr>
      <w:rPr>
        <w:rFonts w:eastAsia="Calibri" w:hint="default"/>
        <w:i w:val="0"/>
      </w:rPr>
    </w:lvl>
    <w:lvl w:ilvl="1">
      <w:start w:val="1"/>
      <w:numFmt w:val="decimal"/>
      <w:isLgl/>
      <w:lvlText w:val="%1.%2."/>
      <w:lvlJc w:val="left"/>
      <w:pPr>
        <w:ind w:left="1429"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639" w:hanging="1080"/>
      </w:pPr>
      <w:rPr>
        <w:rFonts w:hint="default"/>
      </w:rPr>
    </w:lvl>
    <w:lvl w:ilvl="4">
      <w:start w:val="1"/>
      <w:numFmt w:val="decimal"/>
      <w:isLgl/>
      <w:lvlText w:val="%1.%2.%3.%4.%5."/>
      <w:lvlJc w:val="left"/>
      <w:pPr>
        <w:ind w:left="3424" w:hanging="1440"/>
      </w:pPr>
      <w:rPr>
        <w:rFonts w:hint="default"/>
      </w:rPr>
    </w:lvl>
    <w:lvl w:ilvl="5">
      <w:start w:val="1"/>
      <w:numFmt w:val="decimal"/>
      <w:isLgl/>
      <w:lvlText w:val="%1.%2.%3.%4.%5.%6."/>
      <w:lvlJc w:val="left"/>
      <w:pPr>
        <w:ind w:left="3849" w:hanging="1440"/>
      </w:pPr>
      <w:rPr>
        <w:rFonts w:hint="default"/>
      </w:rPr>
    </w:lvl>
    <w:lvl w:ilvl="6">
      <w:start w:val="1"/>
      <w:numFmt w:val="decimal"/>
      <w:isLgl/>
      <w:lvlText w:val="%1.%2.%3.%4.%5.%6.%7."/>
      <w:lvlJc w:val="left"/>
      <w:pPr>
        <w:ind w:left="4634" w:hanging="1800"/>
      </w:pPr>
      <w:rPr>
        <w:rFonts w:hint="default"/>
      </w:rPr>
    </w:lvl>
    <w:lvl w:ilvl="7">
      <w:start w:val="1"/>
      <w:numFmt w:val="decimal"/>
      <w:isLgl/>
      <w:lvlText w:val="%1.%2.%3.%4.%5.%6.%7.%8."/>
      <w:lvlJc w:val="left"/>
      <w:pPr>
        <w:ind w:left="5059" w:hanging="1800"/>
      </w:pPr>
      <w:rPr>
        <w:rFonts w:hint="default"/>
      </w:rPr>
    </w:lvl>
    <w:lvl w:ilvl="8">
      <w:start w:val="1"/>
      <w:numFmt w:val="decimal"/>
      <w:isLgl/>
      <w:lvlText w:val="%1.%2.%3.%4.%5.%6.%7.%8.%9."/>
      <w:lvlJc w:val="left"/>
      <w:pPr>
        <w:ind w:left="5844" w:hanging="2160"/>
      </w:pPr>
      <w:rPr>
        <w:rFonts w:hint="default"/>
      </w:rPr>
    </w:lvl>
  </w:abstractNum>
  <w:abstractNum w:abstractNumId="30">
    <w:nsid w:val="6DD5581E"/>
    <w:multiLevelType w:val="hybridMultilevel"/>
    <w:tmpl w:val="77B6F72A"/>
    <w:lvl w:ilvl="0" w:tplc="5002E208">
      <w:start w:val="210"/>
      <w:numFmt w:val="decimal"/>
      <w:lvlText w:val="%1."/>
      <w:lvlJc w:val="left"/>
      <w:pPr>
        <w:ind w:left="1279" w:hanging="57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8F80223"/>
    <w:multiLevelType w:val="multilevel"/>
    <w:tmpl w:val="E1BC7EE0"/>
    <w:lvl w:ilvl="0">
      <w:start w:val="7"/>
      <w:numFmt w:val="decimal"/>
      <w:lvlText w:val="%1."/>
      <w:lvlJc w:val="left"/>
      <w:pPr>
        <w:ind w:left="480" w:hanging="480"/>
      </w:pPr>
      <w:rPr>
        <w:rFonts w:hint="default"/>
        <w:b/>
      </w:rPr>
    </w:lvl>
    <w:lvl w:ilvl="1">
      <w:start w:val="2"/>
      <w:numFmt w:val="decimal"/>
      <w:lvlText w:val="%1.%2."/>
      <w:lvlJc w:val="left"/>
      <w:pPr>
        <w:ind w:left="1790" w:hanging="72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4290" w:hanging="1080"/>
      </w:pPr>
      <w:rPr>
        <w:rFonts w:hint="default"/>
      </w:rPr>
    </w:lvl>
    <w:lvl w:ilvl="4">
      <w:start w:val="1"/>
      <w:numFmt w:val="decimal"/>
      <w:lvlText w:val="%1.%2.%3.%4.%5."/>
      <w:lvlJc w:val="left"/>
      <w:pPr>
        <w:ind w:left="5720" w:hanging="1440"/>
      </w:pPr>
      <w:rPr>
        <w:rFonts w:hint="default"/>
      </w:rPr>
    </w:lvl>
    <w:lvl w:ilvl="5">
      <w:start w:val="1"/>
      <w:numFmt w:val="decimal"/>
      <w:lvlText w:val="%1.%2.%3.%4.%5.%6."/>
      <w:lvlJc w:val="left"/>
      <w:pPr>
        <w:ind w:left="6790" w:hanging="1440"/>
      </w:pPr>
      <w:rPr>
        <w:rFonts w:hint="default"/>
      </w:rPr>
    </w:lvl>
    <w:lvl w:ilvl="6">
      <w:start w:val="1"/>
      <w:numFmt w:val="decimal"/>
      <w:lvlText w:val="%1.%2.%3.%4.%5.%6.%7."/>
      <w:lvlJc w:val="left"/>
      <w:pPr>
        <w:ind w:left="8220" w:hanging="1800"/>
      </w:pPr>
      <w:rPr>
        <w:rFonts w:hint="default"/>
      </w:rPr>
    </w:lvl>
    <w:lvl w:ilvl="7">
      <w:start w:val="1"/>
      <w:numFmt w:val="decimal"/>
      <w:lvlText w:val="%1.%2.%3.%4.%5.%6.%7.%8."/>
      <w:lvlJc w:val="left"/>
      <w:pPr>
        <w:ind w:left="9650" w:hanging="2160"/>
      </w:pPr>
      <w:rPr>
        <w:rFonts w:hint="default"/>
      </w:rPr>
    </w:lvl>
    <w:lvl w:ilvl="8">
      <w:start w:val="1"/>
      <w:numFmt w:val="decimal"/>
      <w:lvlText w:val="%1.%2.%3.%4.%5.%6.%7.%8.%9."/>
      <w:lvlJc w:val="left"/>
      <w:pPr>
        <w:ind w:left="10720" w:hanging="2160"/>
      </w:pPr>
      <w:rPr>
        <w:rFonts w:hint="default"/>
      </w:rPr>
    </w:lvl>
  </w:abstractNum>
  <w:num w:numId="1">
    <w:abstractNumId w:val="8"/>
  </w:num>
  <w:num w:numId="2">
    <w:abstractNumId w:val="0"/>
  </w:num>
  <w:num w:numId="3">
    <w:abstractNumId w:val="15"/>
  </w:num>
  <w:num w:numId="4">
    <w:abstractNumId w:val="23"/>
  </w:num>
  <w:num w:numId="5">
    <w:abstractNumId w:val="24"/>
  </w:num>
  <w:num w:numId="6">
    <w:abstractNumId w:val="1"/>
  </w:num>
  <w:num w:numId="7">
    <w:abstractNumId w:val="27"/>
  </w:num>
  <w:num w:numId="8">
    <w:abstractNumId w:val="18"/>
  </w:num>
  <w:num w:numId="9">
    <w:abstractNumId w:val="14"/>
  </w:num>
  <w:num w:numId="10">
    <w:abstractNumId w:val="5"/>
  </w:num>
  <w:num w:numId="11">
    <w:abstractNumId w:val="9"/>
  </w:num>
  <w:num w:numId="12">
    <w:abstractNumId w:val="10"/>
  </w:num>
  <w:num w:numId="13">
    <w:abstractNumId w:val="19"/>
  </w:num>
  <w:num w:numId="14">
    <w:abstractNumId w:val="13"/>
  </w:num>
  <w:num w:numId="15">
    <w:abstractNumId w:val="12"/>
  </w:num>
  <w:num w:numId="16">
    <w:abstractNumId w:val="26"/>
  </w:num>
  <w:num w:numId="17">
    <w:abstractNumId w:val="28"/>
  </w:num>
  <w:num w:numId="18">
    <w:abstractNumId w:val="6"/>
  </w:num>
  <w:num w:numId="19">
    <w:abstractNumId w:val="7"/>
  </w:num>
  <w:num w:numId="20">
    <w:abstractNumId w:val="22"/>
  </w:num>
  <w:num w:numId="21">
    <w:abstractNumId w:val="21"/>
  </w:num>
  <w:num w:numId="22">
    <w:abstractNumId w:val="17"/>
  </w:num>
  <w:num w:numId="23">
    <w:abstractNumId w:val="4"/>
  </w:num>
  <w:num w:numId="24">
    <w:abstractNumId w:val="25"/>
  </w:num>
  <w:num w:numId="25">
    <w:abstractNumId w:val="16"/>
  </w:num>
  <w:num w:numId="26">
    <w:abstractNumId w:val="29"/>
  </w:num>
  <w:num w:numId="27">
    <w:abstractNumId w:val="31"/>
  </w:num>
  <w:num w:numId="28">
    <w:abstractNumId w:val="2"/>
  </w:num>
  <w:num w:numId="29">
    <w:abstractNumId w:val="11"/>
  </w:num>
  <w:num w:numId="30">
    <w:abstractNumId w:val="30"/>
  </w:num>
  <w:num w:numId="31">
    <w:abstractNumId w:val="3"/>
  </w:num>
  <w:num w:numId="32">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7B3"/>
    <w:rsid w:val="00002216"/>
    <w:rsid w:val="00005F9B"/>
    <w:rsid w:val="00006CCE"/>
    <w:rsid w:val="0000711A"/>
    <w:rsid w:val="0000784F"/>
    <w:rsid w:val="00007ED9"/>
    <w:rsid w:val="00010EAE"/>
    <w:rsid w:val="00012406"/>
    <w:rsid w:val="00014CCB"/>
    <w:rsid w:val="000155C2"/>
    <w:rsid w:val="0001564E"/>
    <w:rsid w:val="00016707"/>
    <w:rsid w:val="0001727D"/>
    <w:rsid w:val="00017DD4"/>
    <w:rsid w:val="00020C7F"/>
    <w:rsid w:val="000213EF"/>
    <w:rsid w:val="0002153D"/>
    <w:rsid w:val="000247F8"/>
    <w:rsid w:val="00024DE3"/>
    <w:rsid w:val="00025423"/>
    <w:rsid w:val="00026264"/>
    <w:rsid w:val="0003427A"/>
    <w:rsid w:val="00040927"/>
    <w:rsid w:val="00040E15"/>
    <w:rsid w:val="000421B6"/>
    <w:rsid w:val="000423B4"/>
    <w:rsid w:val="00042C58"/>
    <w:rsid w:val="00042E33"/>
    <w:rsid w:val="00045A2F"/>
    <w:rsid w:val="00045C4E"/>
    <w:rsid w:val="000462C8"/>
    <w:rsid w:val="000503E1"/>
    <w:rsid w:val="0005191C"/>
    <w:rsid w:val="00052E60"/>
    <w:rsid w:val="000549F2"/>
    <w:rsid w:val="00055068"/>
    <w:rsid w:val="0005564C"/>
    <w:rsid w:val="000557B3"/>
    <w:rsid w:val="00055859"/>
    <w:rsid w:val="00055A7A"/>
    <w:rsid w:val="00055EB6"/>
    <w:rsid w:val="0005779E"/>
    <w:rsid w:val="0006029A"/>
    <w:rsid w:val="00060534"/>
    <w:rsid w:val="00060EA4"/>
    <w:rsid w:val="0006206E"/>
    <w:rsid w:val="00064469"/>
    <w:rsid w:val="0006559E"/>
    <w:rsid w:val="00065CCD"/>
    <w:rsid w:val="00066B13"/>
    <w:rsid w:val="00066EBB"/>
    <w:rsid w:val="00067E3C"/>
    <w:rsid w:val="00067FD9"/>
    <w:rsid w:val="00071F89"/>
    <w:rsid w:val="00072618"/>
    <w:rsid w:val="00072A02"/>
    <w:rsid w:val="00073D3C"/>
    <w:rsid w:val="00074B1B"/>
    <w:rsid w:val="00074FBD"/>
    <w:rsid w:val="00076395"/>
    <w:rsid w:val="000776FB"/>
    <w:rsid w:val="00077796"/>
    <w:rsid w:val="0008077B"/>
    <w:rsid w:val="00080B31"/>
    <w:rsid w:val="000822BA"/>
    <w:rsid w:val="000822F5"/>
    <w:rsid w:val="000823AD"/>
    <w:rsid w:val="00082F57"/>
    <w:rsid w:val="00083C73"/>
    <w:rsid w:val="00085AFA"/>
    <w:rsid w:val="00086903"/>
    <w:rsid w:val="00086B37"/>
    <w:rsid w:val="0009108D"/>
    <w:rsid w:val="00091A94"/>
    <w:rsid w:val="00091BB5"/>
    <w:rsid w:val="0009223B"/>
    <w:rsid w:val="000937F0"/>
    <w:rsid w:val="00093A9C"/>
    <w:rsid w:val="00095050"/>
    <w:rsid w:val="00095DEE"/>
    <w:rsid w:val="000961C8"/>
    <w:rsid w:val="0009732D"/>
    <w:rsid w:val="000978AD"/>
    <w:rsid w:val="000A0205"/>
    <w:rsid w:val="000A104B"/>
    <w:rsid w:val="000A22B3"/>
    <w:rsid w:val="000A24F9"/>
    <w:rsid w:val="000A2EE4"/>
    <w:rsid w:val="000A42FF"/>
    <w:rsid w:val="000A4FBE"/>
    <w:rsid w:val="000A6959"/>
    <w:rsid w:val="000B1CED"/>
    <w:rsid w:val="000B2C64"/>
    <w:rsid w:val="000C09B8"/>
    <w:rsid w:val="000C0C7C"/>
    <w:rsid w:val="000C0CB5"/>
    <w:rsid w:val="000C0D5C"/>
    <w:rsid w:val="000C1445"/>
    <w:rsid w:val="000C1560"/>
    <w:rsid w:val="000C2713"/>
    <w:rsid w:val="000C4CD6"/>
    <w:rsid w:val="000C51C0"/>
    <w:rsid w:val="000C5EF0"/>
    <w:rsid w:val="000C72A1"/>
    <w:rsid w:val="000C7C2C"/>
    <w:rsid w:val="000D009B"/>
    <w:rsid w:val="000D2A21"/>
    <w:rsid w:val="000D2E81"/>
    <w:rsid w:val="000D3336"/>
    <w:rsid w:val="000D5061"/>
    <w:rsid w:val="000D51DD"/>
    <w:rsid w:val="000D54C0"/>
    <w:rsid w:val="000D7026"/>
    <w:rsid w:val="000D758B"/>
    <w:rsid w:val="000E021A"/>
    <w:rsid w:val="000E1910"/>
    <w:rsid w:val="000E2F1F"/>
    <w:rsid w:val="000E4734"/>
    <w:rsid w:val="000E5AB4"/>
    <w:rsid w:val="000E6517"/>
    <w:rsid w:val="000F19B2"/>
    <w:rsid w:val="000F215C"/>
    <w:rsid w:val="000F48D8"/>
    <w:rsid w:val="000F5819"/>
    <w:rsid w:val="00100388"/>
    <w:rsid w:val="00100500"/>
    <w:rsid w:val="001012B6"/>
    <w:rsid w:val="00101F22"/>
    <w:rsid w:val="001040BC"/>
    <w:rsid w:val="00104226"/>
    <w:rsid w:val="0010517D"/>
    <w:rsid w:val="001059B2"/>
    <w:rsid w:val="00107100"/>
    <w:rsid w:val="001105E6"/>
    <w:rsid w:val="00111BEB"/>
    <w:rsid w:val="00111FA7"/>
    <w:rsid w:val="001120EF"/>
    <w:rsid w:val="00113CB6"/>
    <w:rsid w:val="00114F55"/>
    <w:rsid w:val="00115B85"/>
    <w:rsid w:val="00121042"/>
    <w:rsid w:val="00122461"/>
    <w:rsid w:val="001228BE"/>
    <w:rsid w:val="001236B6"/>
    <w:rsid w:val="00123E59"/>
    <w:rsid w:val="00124216"/>
    <w:rsid w:val="00124A6D"/>
    <w:rsid w:val="0012596C"/>
    <w:rsid w:val="00126839"/>
    <w:rsid w:val="001272B1"/>
    <w:rsid w:val="001275B3"/>
    <w:rsid w:val="00127D64"/>
    <w:rsid w:val="0013082B"/>
    <w:rsid w:val="00131927"/>
    <w:rsid w:val="00131BE7"/>
    <w:rsid w:val="00132DC9"/>
    <w:rsid w:val="001334D5"/>
    <w:rsid w:val="00134198"/>
    <w:rsid w:val="00134404"/>
    <w:rsid w:val="001345AF"/>
    <w:rsid w:val="00135890"/>
    <w:rsid w:val="0013640E"/>
    <w:rsid w:val="00136F0F"/>
    <w:rsid w:val="00136F61"/>
    <w:rsid w:val="00137102"/>
    <w:rsid w:val="001375F0"/>
    <w:rsid w:val="00137AF2"/>
    <w:rsid w:val="001413DC"/>
    <w:rsid w:val="00142394"/>
    <w:rsid w:val="00142B82"/>
    <w:rsid w:val="00142EF9"/>
    <w:rsid w:val="0014301E"/>
    <w:rsid w:val="00144341"/>
    <w:rsid w:val="00144CDE"/>
    <w:rsid w:val="0014563F"/>
    <w:rsid w:val="00145684"/>
    <w:rsid w:val="00145775"/>
    <w:rsid w:val="00146779"/>
    <w:rsid w:val="00147197"/>
    <w:rsid w:val="00147E16"/>
    <w:rsid w:val="0015029C"/>
    <w:rsid w:val="001519FE"/>
    <w:rsid w:val="00151C93"/>
    <w:rsid w:val="0015402C"/>
    <w:rsid w:val="00154B02"/>
    <w:rsid w:val="00154C75"/>
    <w:rsid w:val="0015569A"/>
    <w:rsid w:val="001573F3"/>
    <w:rsid w:val="001577C0"/>
    <w:rsid w:val="00160C48"/>
    <w:rsid w:val="00160C84"/>
    <w:rsid w:val="00160D59"/>
    <w:rsid w:val="001610D3"/>
    <w:rsid w:val="00161559"/>
    <w:rsid w:val="001631F3"/>
    <w:rsid w:val="001660B3"/>
    <w:rsid w:val="00167CD8"/>
    <w:rsid w:val="00170495"/>
    <w:rsid w:val="00171F58"/>
    <w:rsid w:val="00172062"/>
    <w:rsid w:val="00172ADD"/>
    <w:rsid w:val="001734E2"/>
    <w:rsid w:val="0017540A"/>
    <w:rsid w:val="00177AF1"/>
    <w:rsid w:val="00177D84"/>
    <w:rsid w:val="00177EC8"/>
    <w:rsid w:val="00182CEC"/>
    <w:rsid w:val="00183DEE"/>
    <w:rsid w:val="00183F55"/>
    <w:rsid w:val="00184559"/>
    <w:rsid w:val="001866A5"/>
    <w:rsid w:val="00187295"/>
    <w:rsid w:val="001907DD"/>
    <w:rsid w:val="0019204C"/>
    <w:rsid w:val="00192594"/>
    <w:rsid w:val="00196689"/>
    <w:rsid w:val="00197736"/>
    <w:rsid w:val="00197C33"/>
    <w:rsid w:val="001A04F8"/>
    <w:rsid w:val="001A2BC7"/>
    <w:rsid w:val="001A2FA5"/>
    <w:rsid w:val="001A3B6A"/>
    <w:rsid w:val="001A4B5B"/>
    <w:rsid w:val="001A4BED"/>
    <w:rsid w:val="001A4C56"/>
    <w:rsid w:val="001A6031"/>
    <w:rsid w:val="001B032F"/>
    <w:rsid w:val="001B123A"/>
    <w:rsid w:val="001B16BD"/>
    <w:rsid w:val="001B1C41"/>
    <w:rsid w:val="001B2EEB"/>
    <w:rsid w:val="001B3578"/>
    <w:rsid w:val="001B524B"/>
    <w:rsid w:val="001B5FAB"/>
    <w:rsid w:val="001B6033"/>
    <w:rsid w:val="001B673E"/>
    <w:rsid w:val="001B6B2E"/>
    <w:rsid w:val="001B70CE"/>
    <w:rsid w:val="001C0AB8"/>
    <w:rsid w:val="001C0FCA"/>
    <w:rsid w:val="001C1CD4"/>
    <w:rsid w:val="001C337C"/>
    <w:rsid w:val="001C4BBB"/>
    <w:rsid w:val="001C4D18"/>
    <w:rsid w:val="001C69D7"/>
    <w:rsid w:val="001C7BCD"/>
    <w:rsid w:val="001D03D1"/>
    <w:rsid w:val="001D0B66"/>
    <w:rsid w:val="001D1A65"/>
    <w:rsid w:val="001D1ACF"/>
    <w:rsid w:val="001D2821"/>
    <w:rsid w:val="001D2827"/>
    <w:rsid w:val="001D3DFE"/>
    <w:rsid w:val="001D4E18"/>
    <w:rsid w:val="001D53DE"/>
    <w:rsid w:val="001D6417"/>
    <w:rsid w:val="001D667F"/>
    <w:rsid w:val="001D7537"/>
    <w:rsid w:val="001E3AA8"/>
    <w:rsid w:val="001E3FE7"/>
    <w:rsid w:val="001E42C3"/>
    <w:rsid w:val="001E42D5"/>
    <w:rsid w:val="001E5817"/>
    <w:rsid w:val="001E604E"/>
    <w:rsid w:val="001F08C6"/>
    <w:rsid w:val="001F294C"/>
    <w:rsid w:val="001F2F42"/>
    <w:rsid w:val="001F3D58"/>
    <w:rsid w:val="001F44B5"/>
    <w:rsid w:val="001F54BE"/>
    <w:rsid w:val="001F5654"/>
    <w:rsid w:val="001F6457"/>
    <w:rsid w:val="001F6461"/>
    <w:rsid w:val="001F66E5"/>
    <w:rsid w:val="001F7A3D"/>
    <w:rsid w:val="002006AA"/>
    <w:rsid w:val="00200FA2"/>
    <w:rsid w:val="0020182E"/>
    <w:rsid w:val="00201D8D"/>
    <w:rsid w:val="00201F19"/>
    <w:rsid w:val="00201F88"/>
    <w:rsid w:val="00202329"/>
    <w:rsid w:val="0020248B"/>
    <w:rsid w:val="00204E90"/>
    <w:rsid w:val="0020763E"/>
    <w:rsid w:val="00207D79"/>
    <w:rsid w:val="00212998"/>
    <w:rsid w:val="00213EA6"/>
    <w:rsid w:val="00215DC6"/>
    <w:rsid w:val="00215DCD"/>
    <w:rsid w:val="00216928"/>
    <w:rsid w:val="0021702A"/>
    <w:rsid w:val="002170CA"/>
    <w:rsid w:val="00217E90"/>
    <w:rsid w:val="00220FDA"/>
    <w:rsid w:val="0022286E"/>
    <w:rsid w:val="00222B30"/>
    <w:rsid w:val="00223F48"/>
    <w:rsid w:val="00224787"/>
    <w:rsid w:val="00224FC5"/>
    <w:rsid w:val="00225F90"/>
    <w:rsid w:val="00226333"/>
    <w:rsid w:val="002270CA"/>
    <w:rsid w:val="0023005E"/>
    <w:rsid w:val="002313FC"/>
    <w:rsid w:val="00232A53"/>
    <w:rsid w:val="00233DFD"/>
    <w:rsid w:val="00233ED0"/>
    <w:rsid w:val="00234903"/>
    <w:rsid w:val="00235014"/>
    <w:rsid w:val="00235D65"/>
    <w:rsid w:val="00236C9E"/>
    <w:rsid w:val="0023702A"/>
    <w:rsid w:val="0023751E"/>
    <w:rsid w:val="00240234"/>
    <w:rsid w:val="00240F79"/>
    <w:rsid w:val="00241201"/>
    <w:rsid w:val="00242997"/>
    <w:rsid w:val="002429A0"/>
    <w:rsid w:val="00243271"/>
    <w:rsid w:val="002436F8"/>
    <w:rsid w:val="00245410"/>
    <w:rsid w:val="00245887"/>
    <w:rsid w:val="00245DAD"/>
    <w:rsid w:val="0024615A"/>
    <w:rsid w:val="002505CE"/>
    <w:rsid w:val="0025258A"/>
    <w:rsid w:val="00252EB0"/>
    <w:rsid w:val="00252FAD"/>
    <w:rsid w:val="00253B2F"/>
    <w:rsid w:val="00253D93"/>
    <w:rsid w:val="00254C2F"/>
    <w:rsid w:val="002562D0"/>
    <w:rsid w:val="00256628"/>
    <w:rsid w:val="0026044F"/>
    <w:rsid w:val="002622B5"/>
    <w:rsid w:val="00263087"/>
    <w:rsid w:val="00263A5D"/>
    <w:rsid w:val="00263CF3"/>
    <w:rsid w:val="00264641"/>
    <w:rsid w:val="00264FE7"/>
    <w:rsid w:val="00265B9B"/>
    <w:rsid w:val="00267942"/>
    <w:rsid w:val="00271A13"/>
    <w:rsid w:val="00272970"/>
    <w:rsid w:val="00273C5C"/>
    <w:rsid w:val="0027536D"/>
    <w:rsid w:val="002773B6"/>
    <w:rsid w:val="002807C0"/>
    <w:rsid w:val="002809FA"/>
    <w:rsid w:val="00281554"/>
    <w:rsid w:val="00281A03"/>
    <w:rsid w:val="0028400F"/>
    <w:rsid w:val="0028701F"/>
    <w:rsid w:val="00290685"/>
    <w:rsid w:val="0029172D"/>
    <w:rsid w:val="00293338"/>
    <w:rsid w:val="00294459"/>
    <w:rsid w:val="0029527E"/>
    <w:rsid w:val="00295CFD"/>
    <w:rsid w:val="00295F0B"/>
    <w:rsid w:val="002A072B"/>
    <w:rsid w:val="002A0EAA"/>
    <w:rsid w:val="002A1CB5"/>
    <w:rsid w:val="002A3A29"/>
    <w:rsid w:val="002A40DB"/>
    <w:rsid w:val="002A5429"/>
    <w:rsid w:val="002A5559"/>
    <w:rsid w:val="002A599D"/>
    <w:rsid w:val="002A7238"/>
    <w:rsid w:val="002B3E27"/>
    <w:rsid w:val="002B42CB"/>
    <w:rsid w:val="002B6BE3"/>
    <w:rsid w:val="002B7137"/>
    <w:rsid w:val="002B7486"/>
    <w:rsid w:val="002B7EAD"/>
    <w:rsid w:val="002C0BDF"/>
    <w:rsid w:val="002C109B"/>
    <w:rsid w:val="002C4754"/>
    <w:rsid w:val="002C4DD8"/>
    <w:rsid w:val="002C4F0F"/>
    <w:rsid w:val="002C5D95"/>
    <w:rsid w:val="002C63E9"/>
    <w:rsid w:val="002C6F17"/>
    <w:rsid w:val="002C701B"/>
    <w:rsid w:val="002C7E4F"/>
    <w:rsid w:val="002D00EB"/>
    <w:rsid w:val="002D043F"/>
    <w:rsid w:val="002D0644"/>
    <w:rsid w:val="002D0E25"/>
    <w:rsid w:val="002D1D40"/>
    <w:rsid w:val="002D24B1"/>
    <w:rsid w:val="002D300B"/>
    <w:rsid w:val="002D3B90"/>
    <w:rsid w:val="002D432E"/>
    <w:rsid w:val="002D6844"/>
    <w:rsid w:val="002D7E6D"/>
    <w:rsid w:val="002E16A2"/>
    <w:rsid w:val="002E2605"/>
    <w:rsid w:val="002E2CDB"/>
    <w:rsid w:val="002E2FA7"/>
    <w:rsid w:val="002E3B43"/>
    <w:rsid w:val="002E4EFB"/>
    <w:rsid w:val="002E589D"/>
    <w:rsid w:val="002E5E8A"/>
    <w:rsid w:val="002E5F1F"/>
    <w:rsid w:val="002E6892"/>
    <w:rsid w:val="002F03DB"/>
    <w:rsid w:val="002F17FD"/>
    <w:rsid w:val="002F1E3D"/>
    <w:rsid w:val="002F2E1A"/>
    <w:rsid w:val="002F4D35"/>
    <w:rsid w:val="002F71B0"/>
    <w:rsid w:val="002F7FA4"/>
    <w:rsid w:val="0030328E"/>
    <w:rsid w:val="00303357"/>
    <w:rsid w:val="00303BFD"/>
    <w:rsid w:val="00304249"/>
    <w:rsid w:val="003058AA"/>
    <w:rsid w:val="00306703"/>
    <w:rsid w:val="00306A90"/>
    <w:rsid w:val="003079BA"/>
    <w:rsid w:val="00311C81"/>
    <w:rsid w:val="0031207E"/>
    <w:rsid w:val="00312762"/>
    <w:rsid w:val="003127EF"/>
    <w:rsid w:val="00313DEB"/>
    <w:rsid w:val="0031422F"/>
    <w:rsid w:val="0031491A"/>
    <w:rsid w:val="00315248"/>
    <w:rsid w:val="003159FF"/>
    <w:rsid w:val="00316054"/>
    <w:rsid w:val="0031659E"/>
    <w:rsid w:val="00317BD5"/>
    <w:rsid w:val="003203F5"/>
    <w:rsid w:val="0032053D"/>
    <w:rsid w:val="00320593"/>
    <w:rsid w:val="0032095E"/>
    <w:rsid w:val="00321F72"/>
    <w:rsid w:val="0032220E"/>
    <w:rsid w:val="00322306"/>
    <w:rsid w:val="003246F9"/>
    <w:rsid w:val="00324BF8"/>
    <w:rsid w:val="00325A66"/>
    <w:rsid w:val="00325B52"/>
    <w:rsid w:val="00326C7F"/>
    <w:rsid w:val="00327E37"/>
    <w:rsid w:val="003301D6"/>
    <w:rsid w:val="003311A5"/>
    <w:rsid w:val="00331BF1"/>
    <w:rsid w:val="00332805"/>
    <w:rsid w:val="0033398D"/>
    <w:rsid w:val="00333A69"/>
    <w:rsid w:val="00333F42"/>
    <w:rsid w:val="0033464C"/>
    <w:rsid w:val="0034070D"/>
    <w:rsid w:val="0034209F"/>
    <w:rsid w:val="003456AC"/>
    <w:rsid w:val="00345B90"/>
    <w:rsid w:val="003469EC"/>
    <w:rsid w:val="003473BE"/>
    <w:rsid w:val="003516C4"/>
    <w:rsid w:val="0035445B"/>
    <w:rsid w:val="00354565"/>
    <w:rsid w:val="003546E3"/>
    <w:rsid w:val="00355043"/>
    <w:rsid w:val="00355CA0"/>
    <w:rsid w:val="00357510"/>
    <w:rsid w:val="003603F4"/>
    <w:rsid w:val="0036083E"/>
    <w:rsid w:val="0036086C"/>
    <w:rsid w:val="00363E06"/>
    <w:rsid w:val="003647C6"/>
    <w:rsid w:val="003655A7"/>
    <w:rsid w:val="00365768"/>
    <w:rsid w:val="00367018"/>
    <w:rsid w:val="00370550"/>
    <w:rsid w:val="0037264D"/>
    <w:rsid w:val="00373F5C"/>
    <w:rsid w:val="00374F8A"/>
    <w:rsid w:val="003757D0"/>
    <w:rsid w:val="00375AA6"/>
    <w:rsid w:val="00377ACD"/>
    <w:rsid w:val="0038042E"/>
    <w:rsid w:val="0038209A"/>
    <w:rsid w:val="003821C4"/>
    <w:rsid w:val="00383322"/>
    <w:rsid w:val="003837E4"/>
    <w:rsid w:val="003851D9"/>
    <w:rsid w:val="0038621B"/>
    <w:rsid w:val="003866C5"/>
    <w:rsid w:val="00387016"/>
    <w:rsid w:val="00387F54"/>
    <w:rsid w:val="003919E8"/>
    <w:rsid w:val="00391F6F"/>
    <w:rsid w:val="00391FAF"/>
    <w:rsid w:val="00392157"/>
    <w:rsid w:val="00392816"/>
    <w:rsid w:val="00392A53"/>
    <w:rsid w:val="0039493E"/>
    <w:rsid w:val="00394CAD"/>
    <w:rsid w:val="003960FC"/>
    <w:rsid w:val="003A40CC"/>
    <w:rsid w:val="003A5645"/>
    <w:rsid w:val="003A56E8"/>
    <w:rsid w:val="003A5A4A"/>
    <w:rsid w:val="003A5DCF"/>
    <w:rsid w:val="003A6FCA"/>
    <w:rsid w:val="003A736B"/>
    <w:rsid w:val="003B0436"/>
    <w:rsid w:val="003B047D"/>
    <w:rsid w:val="003B1665"/>
    <w:rsid w:val="003B1CF4"/>
    <w:rsid w:val="003B29F8"/>
    <w:rsid w:val="003B2D6A"/>
    <w:rsid w:val="003B2EFD"/>
    <w:rsid w:val="003B7AAA"/>
    <w:rsid w:val="003C0A63"/>
    <w:rsid w:val="003C16BB"/>
    <w:rsid w:val="003C272B"/>
    <w:rsid w:val="003C34C4"/>
    <w:rsid w:val="003C3BAF"/>
    <w:rsid w:val="003C42ED"/>
    <w:rsid w:val="003C6B80"/>
    <w:rsid w:val="003C731E"/>
    <w:rsid w:val="003D2D96"/>
    <w:rsid w:val="003D3282"/>
    <w:rsid w:val="003D38CE"/>
    <w:rsid w:val="003D56E9"/>
    <w:rsid w:val="003D6D75"/>
    <w:rsid w:val="003E0909"/>
    <w:rsid w:val="003E2FB2"/>
    <w:rsid w:val="003E48AF"/>
    <w:rsid w:val="003E4A6C"/>
    <w:rsid w:val="003E52A6"/>
    <w:rsid w:val="003E5D7E"/>
    <w:rsid w:val="003E68F9"/>
    <w:rsid w:val="003E7734"/>
    <w:rsid w:val="003F02AA"/>
    <w:rsid w:val="003F072A"/>
    <w:rsid w:val="003F272D"/>
    <w:rsid w:val="003F45B5"/>
    <w:rsid w:val="003F505E"/>
    <w:rsid w:val="003F73D8"/>
    <w:rsid w:val="004017FC"/>
    <w:rsid w:val="00402B94"/>
    <w:rsid w:val="00403BF7"/>
    <w:rsid w:val="0040461A"/>
    <w:rsid w:val="0040491E"/>
    <w:rsid w:val="004056A5"/>
    <w:rsid w:val="00405793"/>
    <w:rsid w:val="004061A4"/>
    <w:rsid w:val="00407581"/>
    <w:rsid w:val="00410B7E"/>
    <w:rsid w:val="004116EE"/>
    <w:rsid w:val="00413A56"/>
    <w:rsid w:val="00416410"/>
    <w:rsid w:val="004177F2"/>
    <w:rsid w:val="004178CE"/>
    <w:rsid w:val="004203E6"/>
    <w:rsid w:val="00420431"/>
    <w:rsid w:val="00421585"/>
    <w:rsid w:val="00423915"/>
    <w:rsid w:val="00424427"/>
    <w:rsid w:val="0042450A"/>
    <w:rsid w:val="00424ADE"/>
    <w:rsid w:val="00426BE6"/>
    <w:rsid w:val="0042713A"/>
    <w:rsid w:val="00430660"/>
    <w:rsid w:val="00430B99"/>
    <w:rsid w:val="00430F41"/>
    <w:rsid w:val="0043174E"/>
    <w:rsid w:val="00431B9F"/>
    <w:rsid w:val="00431C28"/>
    <w:rsid w:val="00432F84"/>
    <w:rsid w:val="00434470"/>
    <w:rsid w:val="00434EEB"/>
    <w:rsid w:val="00435AEC"/>
    <w:rsid w:val="00436C4C"/>
    <w:rsid w:val="00437502"/>
    <w:rsid w:val="00437C5B"/>
    <w:rsid w:val="00437C9F"/>
    <w:rsid w:val="00440204"/>
    <w:rsid w:val="0044068C"/>
    <w:rsid w:val="004421F5"/>
    <w:rsid w:val="0044271F"/>
    <w:rsid w:val="0044333A"/>
    <w:rsid w:val="00443B66"/>
    <w:rsid w:val="004459AC"/>
    <w:rsid w:val="00445FE0"/>
    <w:rsid w:val="004463DC"/>
    <w:rsid w:val="00447B00"/>
    <w:rsid w:val="00450004"/>
    <w:rsid w:val="00450E14"/>
    <w:rsid w:val="00451504"/>
    <w:rsid w:val="004552E5"/>
    <w:rsid w:val="0045741A"/>
    <w:rsid w:val="0045741E"/>
    <w:rsid w:val="00457FCB"/>
    <w:rsid w:val="00460489"/>
    <w:rsid w:val="0046149D"/>
    <w:rsid w:val="00463BCB"/>
    <w:rsid w:val="00465774"/>
    <w:rsid w:val="00466AA5"/>
    <w:rsid w:val="00467565"/>
    <w:rsid w:val="004678B0"/>
    <w:rsid w:val="00467A88"/>
    <w:rsid w:val="00467D14"/>
    <w:rsid w:val="00470416"/>
    <w:rsid w:val="0047050C"/>
    <w:rsid w:val="00470C40"/>
    <w:rsid w:val="0047102B"/>
    <w:rsid w:val="00471F4F"/>
    <w:rsid w:val="00472EE7"/>
    <w:rsid w:val="0047664E"/>
    <w:rsid w:val="00476A50"/>
    <w:rsid w:val="00476A61"/>
    <w:rsid w:val="00476FD6"/>
    <w:rsid w:val="00477F4B"/>
    <w:rsid w:val="004818C4"/>
    <w:rsid w:val="00481B5F"/>
    <w:rsid w:val="00481BFB"/>
    <w:rsid w:val="004862E3"/>
    <w:rsid w:val="00486614"/>
    <w:rsid w:val="004867E8"/>
    <w:rsid w:val="00487099"/>
    <w:rsid w:val="00490A58"/>
    <w:rsid w:val="0049237B"/>
    <w:rsid w:val="00493B23"/>
    <w:rsid w:val="00493CF0"/>
    <w:rsid w:val="004944FB"/>
    <w:rsid w:val="00497A60"/>
    <w:rsid w:val="004A1161"/>
    <w:rsid w:val="004A1191"/>
    <w:rsid w:val="004A2AFF"/>
    <w:rsid w:val="004A3CFB"/>
    <w:rsid w:val="004A51F7"/>
    <w:rsid w:val="004B0759"/>
    <w:rsid w:val="004B236F"/>
    <w:rsid w:val="004B28C9"/>
    <w:rsid w:val="004B340A"/>
    <w:rsid w:val="004B5107"/>
    <w:rsid w:val="004B5D03"/>
    <w:rsid w:val="004B73B7"/>
    <w:rsid w:val="004B74E0"/>
    <w:rsid w:val="004B7A98"/>
    <w:rsid w:val="004B7CF7"/>
    <w:rsid w:val="004B7E95"/>
    <w:rsid w:val="004C168B"/>
    <w:rsid w:val="004C1753"/>
    <w:rsid w:val="004C2AA9"/>
    <w:rsid w:val="004C341D"/>
    <w:rsid w:val="004C39F1"/>
    <w:rsid w:val="004C448F"/>
    <w:rsid w:val="004C5182"/>
    <w:rsid w:val="004C55A0"/>
    <w:rsid w:val="004C625F"/>
    <w:rsid w:val="004C74D2"/>
    <w:rsid w:val="004C76A0"/>
    <w:rsid w:val="004C7F9F"/>
    <w:rsid w:val="004D01E8"/>
    <w:rsid w:val="004D229F"/>
    <w:rsid w:val="004D2FA3"/>
    <w:rsid w:val="004D3E8F"/>
    <w:rsid w:val="004D45CF"/>
    <w:rsid w:val="004D495A"/>
    <w:rsid w:val="004D5F25"/>
    <w:rsid w:val="004D6780"/>
    <w:rsid w:val="004D7C11"/>
    <w:rsid w:val="004E1E09"/>
    <w:rsid w:val="004E314E"/>
    <w:rsid w:val="004E332D"/>
    <w:rsid w:val="004E45C0"/>
    <w:rsid w:val="004E5A71"/>
    <w:rsid w:val="004E69B0"/>
    <w:rsid w:val="004F0F43"/>
    <w:rsid w:val="004F1E31"/>
    <w:rsid w:val="004F244F"/>
    <w:rsid w:val="004F3221"/>
    <w:rsid w:val="004F3793"/>
    <w:rsid w:val="004F4A7E"/>
    <w:rsid w:val="004F4E72"/>
    <w:rsid w:val="004F50C0"/>
    <w:rsid w:val="004F5940"/>
    <w:rsid w:val="004F682B"/>
    <w:rsid w:val="004F6F43"/>
    <w:rsid w:val="004F71BA"/>
    <w:rsid w:val="005021E4"/>
    <w:rsid w:val="00502868"/>
    <w:rsid w:val="00502B19"/>
    <w:rsid w:val="00503396"/>
    <w:rsid w:val="0050518C"/>
    <w:rsid w:val="00505C3A"/>
    <w:rsid w:val="00505F80"/>
    <w:rsid w:val="00506680"/>
    <w:rsid w:val="0051000F"/>
    <w:rsid w:val="00510492"/>
    <w:rsid w:val="0051267F"/>
    <w:rsid w:val="00512F81"/>
    <w:rsid w:val="00514B92"/>
    <w:rsid w:val="00514D47"/>
    <w:rsid w:val="005166DE"/>
    <w:rsid w:val="00516BA3"/>
    <w:rsid w:val="0051723F"/>
    <w:rsid w:val="0051734A"/>
    <w:rsid w:val="0051782B"/>
    <w:rsid w:val="005210C2"/>
    <w:rsid w:val="005211B7"/>
    <w:rsid w:val="005224B2"/>
    <w:rsid w:val="0052268D"/>
    <w:rsid w:val="00522AC2"/>
    <w:rsid w:val="005241E4"/>
    <w:rsid w:val="00525580"/>
    <w:rsid w:val="00525640"/>
    <w:rsid w:val="00525D77"/>
    <w:rsid w:val="00526616"/>
    <w:rsid w:val="005268B9"/>
    <w:rsid w:val="00526908"/>
    <w:rsid w:val="0052698B"/>
    <w:rsid w:val="00527D63"/>
    <w:rsid w:val="0053071A"/>
    <w:rsid w:val="005311A3"/>
    <w:rsid w:val="005323F1"/>
    <w:rsid w:val="0053244E"/>
    <w:rsid w:val="00532B90"/>
    <w:rsid w:val="005348FA"/>
    <w:rsid w:val="00535A87"/>
    <w:rsid w:val="00540384"/>
    <w:rsid w:val="0054098B"/>
    <w:rsid w:val="00542A63"/>
    <w:rsid w:val="00543A46"/>
    <w:rsid w:val="005443E4"/>
    <w:rsid w:val="00544EEB"/>
    <w:rsid w:val="0054554C"/>
    <w:rsid w:val="00545BE4"/>
    <w:rsid w:val="00545F2A"/>
    <w:rsid w:val="00547706"/>
    <w:rsid w:val="00547BA6"/>
    <w:rsid w:val="00550212"/>
    <w:rsid w:val="00552E90"/>
    <w:rsid w:val="00554F17"/>
    <w:rsid w:val="00555016"/>
    <w:rsid w:val="005555EE"/>
    <w:rsid w:val="00556D62"/>
    <w:rsid w:val="005576F2"/>
    <w:rsid w:val="00563503"/>
    <w:rsid w:val="005635BD"/>
    <w:rsid w:val="00563936"/>
    <w:rsid w:val="005656BB"/>
    <w:rsid w:val="00571F55"/>
    <w:rsid w:val="005726AE"/>
    <w:rsid w:val="005734DD"/>
    <w:rsid w:val="00574C96"/>
    <w:rsid w:val="00574EF5"/>
    <w:rsid w:val="005756E3"/>
    <w:rsid w:val="005769A1"/>
    <w:rsid w:val="00576EB2"/>
    <w:rsid w:val="00577A11"/>
    <w:rsid w:val="005801DC"/>
    <w:rsid w:val="00581AF2"/>
    <w:rsid w:val="00582E4C"/>
    <w:rsid w:val="0058380C"/>
    <w:rsid w:val="00583B92"/>
    <w:rsid w:val="00584692"/>
    <w:rsid w:val="00584A23"/>
    <w:rsid w:val="00585E12"/>
    <w:rsid w:val="0058617E"/>
    <w:rsid w:val="00586D0D"/>
    <w:rsid w:val="00587665"/>
    <w:rsid w:val="00590674"/>
    <w:rsid w:val="0059118F"/>
    <w:rsid w:val="0059149D"/>
    <w:rsid w:val="005923BB"/>
    <w:rsid w:val="00592C8D"/>
    <w:rsid w:val="00594C32"/>
    <w:rsid w:val="00595219"/>
    <w:rsid w:val="00597B04"/>
    <w:rsid w:val="005A18DC"/>
    <w:rsid w:val="005A2695"/>
    <w:rsid w:val="005A3809"/>
    <w:rsid w:val="005A4A87"/>
    <w:rsid w:val="005A4AAF"/>
    <w:rsid w:val="005A58AC"/>
    <w:rsid w:val="005A66CF"/>
    <w:rsid w:val="005A6F94"/>
    <w:rsid w:val="005A7609"/>
    <w:rsid w:val="005B053C"/>
    <w:rsid w:val="005B1938"/>
    <w:rsid w:val="005B2A3F"/>
    <w:rsid w:val="005B2B5F"/>
    <w:rsid w:val="005B3A05"/>
    <w:rsid w:val="005B4C60"/>
    <w:rsid w:val="005B5FB6"/>
    <w:rsid w:val="005B60AE"/>
    <w:rsid w:val="005B6102"/>
    <w:rsid w:val="005B74CC"/>
    <w:rsid w:val="005C01BD"/>
    <w:rsid w:val="005C074D"/>
    <w:rsid w:val="005C0873"/>
    <w:rsid w:val="005C19CA"/>
    <w:rsid w:val="005C274B"/>
    <w:rsid w:val="005C39AD"/>
    <w:rsid w:val="005C4AC1"/>
    <w:rsid w:val="005C5F6F"/>
    <w:rsid w:val="005C669D"/>
    <w:rsid w:val="005C6C80"/>
    <w:rsid w:val="005D3995"/>
    <w:rsid w:val="005D426D"/>
    <w:rsid w:val="005D6ACF"/>
    <w:rsid w:val="005E0335"/>
    <w:rsid w:val="005E1C0B"/>
    <w:rsid w:val="005E2371"/>
    <w:rsid w:val="005E2EE8"/>
    <w:rsid w:val="005E32FC"/>
    <w:rsid w:val="005E3AD4"/>
    <w:rsid w:val="005E4C0E"/>
    <w:rsid w:val="005E73FE"/>
    <w:rsid w:val="005F0173"/>
    <w:rsid w:val="005F09EB"/>
    <w:rsid w:val="005F28B4"/>
    <w:rsid w:val="005F349D"/>
    <w:rsid w:val="005F3C02"/>
    <w:rsid w:val="005F4028"/>
    <w:rsid w:val="005F4F63"/>
    <w:rsid w:val="005F5473"/>
    <w:rsid w:val="005F5945"/>
    <w:rsid w:val="005F60A2"/>
    <w:rsid w:val="005F770B"/>
    <w:rsid w:val="00600952"/>
    <w:rsid w:val="006019EB"/>
    <w:rsid w:val="00602473"/>
    <w:rsid w:val="00602B29"/>
    <w:rsid w:val="006034D4"/>
    <w:rsid w:val="006042ED"/>
    <w:rsid w:val="0060476F"/>
    <w:rsid w:val="00604A0C"/>
    <w:rsid w:val="00604A60"/>
    <w:rsid w:val="00604ED1"/>
    <w:rsid w:val="00605463"/>
    <w:rsid w:val="006057FD"/>
    <w:rsid w:val="006060C6"/>
    <w:rsid w:val="00607499"/>
    <w:rsid w:val="00610601"/>
    <w:rsid w:val="00610BCA"/>
    <w:rsid w:val="00611090"/>
    <w:rsid w:val="00611A54"/>
    <w:rsid w:val="00612B03"/>
    <w:rsid w:val="00613082"/>
    <w:rsid w:val="00613F52"/>
    <w:rsid w:val="0061427C"/>
    <w:rsid w:val="00614A95"/>
    <w:rsid w:val="006159FC"/>
    <w:rsid w:val="00615ADA"/>
    <w:rsid w:val="00615B6E"/>
    <w:rsid w:val="00617143"/>
    <w:rsid w:val="006172BC"/>
    <w:rsid w:val="00617DD2"/>
    <w:rsid w:val="0062080A"/>
    <w:rsid w:val="00620A81"/>
    <w:rsid w:val="00621327"/>
    <w:rsid w:val="00621493"/>
    <w:rsid w:val="0062175D"/>
    <w:rsid w:val="006225F8"/>
    <w:rsid w:val="00623459"/>
    <w:rsid w:val="00624A77"/>
    <w:rsid w:val="0062535A"/>
    <w:rsid w:val="00625FC2"/>
    <w:rsid w:val="006262A7"/>
    <w:rsid w:val="00626420"/>
    <w:rsid w:val="0062679D"/>
    <w:rsid w:val="00626DF9"/>
    <w:rsid w:val="00626E33"/>
    <w:rsid w:val="00627ACE"/>
    <w:rsid w:val="00627B40"/>
    <w:rsid w:val="006325E3"/>
    <w:rsid w:val="00632893"/>
    <w:rsid w:val="00633DBF"/>
    <w:rsid w:val="00634823"/>
    <w:rsid w:val="00635FD2"/>
    <w:rsid w:val="00636412"/>
    <w:rsid w:val="0063739F"/>
    <w:rsid w:val="0063784E"/>
    <w:rsid w:val="00637F04"/>
    <w:rsid w:val="00640401"/>
    <w:rsid w:val="00640781"/>
    <w:rsid w:val="00640F6F"/>
    <w:rsid w:val="00641FA3"/>
    <w:rsid w:val="006437DA"/>
    <w:rsid w:val="00644D71"/>
    <w:rsid w:val="00645942"/>
    <w:rsid w:val="0064642B"/>
    <w:rsid w:val="00646A85"/>
    <w:rsid w:val="0065068C"/>
    <w:rsid w:val="00651725"/>
    <w:rsid w:val="00652C71"/>
    <w:rsid w:val="006533C8"/>
    <w:rsid w:val="0065423B"/>
    <w:rsid w:val="006564F4"/>
    <w:rsid w:val="00657DDF"/>
    <w:rsid w:val="006616A2"/>
    <w:rsid w:val="006620C1"/>
    <w:rsid w:val="00662A1E"/>
    <w:rsid w:val="00663271"/>
    <w:rsid w:val="0066432A"/>
    <w:rsid w:val="00665250"/>
    <w:rsid w:val="00665C48"/>
    <w:rsid w:val="00670582"/>
    <w:rsid w:val="0067090D"/>
    <w:rsid w:val="0067358F"/>
    <w:rsid w:val="0067371F"/>
    <w:rsid w:val="00673F43"/>
    <w:rsid w:val="00674753"/>
    <w:rsid w:val="00675520"/>
    <w:rsid w:val="00675F9B"/>
    <w:rsid w:val="00677469"/>
    <w:rsid w:val="00677510"/>
    <w:rsid w:val="00680BBC"/>
    <w:rsid w:val="00681016"/>
    <w:rsid w:val="006814B5"/>
    <w:rsid w:val="00681D49"/>
    <w:rsid w:val="006823DF"/>
    <w:rsid w:val="006825F5"/>
    <w:rsid w:val="00683FEA"/>
    <w:rsid w:val="00686600"/>
    <w:rsid w:val="00686A98"/>
    <w:rsid w:val="00690EDA"/>
    <w:rsid w:val="00691F0A"/>
    <w:rsid w:val="00691FC2"/>
    <w:rsid w:val="00692DE2"/>
    <w:rsid w:val="0069505E"/>
    <w:rsid w:val="00695267"/>
    <w:rsid w:val="00695752"/>
    <w:rsid w:val="006973AB"/>
    <w:rsid w:val="006974A4"/>
    <w:rsid w:val="006A0CFB"/>
    <w:rsid w:val="006A1B24"/>
    <w:rsid w:val="006A1B57"/>
    <w:rsid w:val="006A2072"/>
    <w:rsid w:val="006A595F"/>
    <w:rsid w:val="006A6721"/>
    <w:rsid w:val="006A7EFD"/>
    <w:rsid w:val="006B126E"/>
    <w:rsid w:val="006B16B7"/>
    <w:rsid w:val="006B2E5D"/>
    <w:rsid w:val="006B4A7C"/>
    <w:rsid w:val="006B51C4"/>
    <w:rsid w:val="006B6246"/>
    <w:rsid w:val="006B6E7B"/>
    <w:rsid w:val="006C06A0"/>
    <w:rsid w:val="006C0757"/>
    <w:rsid w:val="006C0B50"/>
    <w:rsid w:val="006C2F2A"/>
    <w:rsid w:val="006C36D6"/>
    <w:rsid w:val="006C6642"/>
    <w:rsid w:val="006C76C4"/>
    <w:rsid w:val="006D183E"/>
    <w:rsid w:val="006D2ACB"/>
    <w:rsid w:val="006D354C"/>
    <w:rsid w:val="006D49B0"/>
    <w:rsid w:val="006D54E5"/>
    <w:rsid w:val="006D5B91"/>
    <w:rsid w:val="006D644D"/>
    <w:rsid w:val="006E2E25"/>
    <w:rsid w:val="006E3D05"/>
    <w:rsid w:val="006E40AC"/>
    <w:rsid w:val="006E4358"/>
    <w:rsid w:val="006E6544"/>
    <w:rsid w:val="006E65A1"/>
    <w:rsid w:val="006E71AD"/>
    <w:rsid w:val="006F133D"/>
    <w:rsid w:val="006F3AD0"/>
    <w:rsid w:val="006F40DC"/>
    <w:rsid w:val="006F48FD"/>
    <w:rsid w:val="006F50E5"/>
    <w:rsid w:val="006F596B"/>
    <w:rsid w:val="006F7A07"/>
    <w:rsid w:val="006F7E6B"/>
    <w:rsid w:val="00700B95"/>
    <w:rsid w:val="007029D7"/>
    <w:rsid w:val="00702B70"/>
    <w:rsid w:val="0070394A"/>
    <w:rsid w:val="00703B0F"/>
    <w:rsid w:val="00704850"/>
    <w:rsid w:val="00705BEA"/>
    <w:rsid w:val="00705D08"/>
    <w:rsid w:val="00705D49"/>
    <w:rsid w:val="00706C21"/>
    <w:rsid w:val="00707D35"/>
    <w:rsid w:val="007118BA"/>
    <w:rsid w:val="00712223"/>
    <w:rsid w:val="00713254"/>
    <w:rsid w:val="007139CD"/>
    <w:rsid w:val="00713FD4"/>
    <w:rsid w:val="0071497E"/>
    <w:rsid w:val="00716E34"/>
    <w:rsid w:val="00717D7A"/>
    <w:rsid w:val="0072211B"/>
    <w:rsid w:val="00722BC2"/>
    <w:rsid w:val="007278FE"/>
    <w:rsid w:val="007303FD"/>
    <w:rsid w:val="0073040F"/>
    <w:rsid w:val="00730BAF"/>
    <w:rsid w:val="00732A17"/>
    <w:rsid w:val="00733792"/>
    <w:rsid w:val="007337A3"/>
    <w:rsid w:val="007338CE"/>
    <w:rsid w:val="00735082"/>
    <w:rsid w:val="00736ABB"/>
    <w:rsid w:val="00737A51"/>
    <w:rsid w:val="00737A76"/>
    <w:rsid w:val="00740300"/>
    <w:rsid w:val="00740A35"/>
    <w:rsid w:val="007412ED"/>
    <w:rsid w:val="00743783"/>
    <w:rsid w:val="00743E01"/>
    <w:rsid w:val="007441C3"/>
    <w:rsid w:val="007441F2"/>
    <w:rsid w:val="007446E7"/>
    <w:rsid w:val="00744977"/>
    <w:rsid w:val="007453ED"/>
    <w:rsid w:val="00746CF1"/>
    <w:rsid w:val="0074719C"/>
    <w:rsid w:val="00750A5D"/>
    <w:rsid w:val="007511A4"/>
    <w:rsid w:val="00751632"/>
    <w:rsid w:val="0075170C"/>
    <w:rsid w:val="0075370C"/>
    <w:rsid w:val="007537E8"/>
    <w:rsid w:val="00753B73"/>
    <w:rsid w:val="00754B20"/>
    <w:rsid w:val="00756CAB"/>
    <w:rsid w:val="007631EE"/>
    <w:rsid w:val="00763789"/>
    <w:rsid w:val="007638A0"/>
    <w:rsid w:val="00763FC1"/>
    <w:rsid w:val="00764442"/>
    <w:rsid w:val="007650BE"/>
    <w:rsid w:val="00767BFF"/>
    <w:rsid w:val="007702A5"/>
    <w:rsid w:val="00770D66"/>
    <w:rsid w:val="007715D2"/>
    <w:rsid w:val="007721BE"/>
    <w:rsid w:val="00772D67"/>
    <w:rsid w:val="007747DB"/>
    <w:rsid w:val="007811FC"/>
    <w:rsid w:val="00781653"/>
    <w:rsid w:val="007817A5"/>
    <w:rsid w:val="0078201E"/>
    <w:rsid w:val="0078234A"/>
    <w:rsid w:val="00782540"/>
    <w:rsid w:val="007912FE"/>
    <w:rsid w:val="007936D0"/>
    <w:rsid w:val="007936F1"/>
    <w:rsid w:val="00793CDE"/>
    <w:rsid w:val="0079412D"/>
    <w:rsid w:val="007942B7"/>
    <w:rsid w:val="007944D9"/>
    <w:rsid w:val="0079453B"/>
    <w:rsid w:val="0079470E"/>
    <w:rsid w:val="00794E46"/>
    <w:rsid w:val="00794F1F"/>
    <w:rsid w:val="007A0618"/>
    <w:rsid w:val="007A3107"/>
    <w:rsid w:val="007A373D"/>
    <w:rsid w:val="007A4A0F"/>
    <w:rsid w:val="007A77F5"/>
    <w:rsid w:val="007B02F6"/>
    <w:rsid w:val="007B1533"/>
    <w:rsid w:val="007B1C9A"/>
    <w:rsid w:val="007B2267"/>
    <w:rsid w:val="007B2C2E"/>
    <w:rsid w:val="007B3314"/>
    <w:rsid w:val="007B3619"/>
    <w:rsid w:val="007B50E4"/>
    <w:rsid w:val="007B5307"/>
    <w:rsid w:val="007B61AB"/>
    <w:rsid w:val="007B64C1"/>
    <w:rsid w:val="007B6F6E"/>
    <w:rsid w:val="007C0A71"/>
    <w:rsid w:val="007C1150"/>
    <w:rsid w:val="007C1215"/>
    <w:rsid w:val="007C1B4C"/>
    <w:rsid w:val="007C2DC0"/>
    <w:rsid w:val="007C3096"/>
    <w:rsid w:val="007C54E7"/>
    <w:rsid w:val="007C5B22"/>
    <w:rsid w:val="007C606C"/>
    <w:rsid w:val="007C6ED6"/>
    <w:rsid w:val="007C72B1"/>
    <w:rsid w:val="007C7AAF"/>
    <w:rsid w:val="007D03F3"/>
    <w:rsid w:val="007D051B"/>
    <w:rsid w:val="007D0B38"/>
    <w:rsid w:val="007D106D"/>
    <w:rsid w:val="007D363E"/>
    <w:rsid w:val="007D3B74"/>
    <w:rsid w:val="007D3C58"/>
    <w:rsid w:val="007D3FA9"/>
    <w:rsid w:val="007D42A1"/>
    <w:rsid w:val="007D6F79"/>
    <w:rsid w:val="007E0896"/>
    <w:rsid w:val="007E0C0F"/>
    <w:rsid w:val="007E0F9E"/>
    <w:rsid w:val="007E128A"/>
    <w:rsid w:val="007E1A2D"/>
    <w:rsid w:val="007E377A"/>
    <w:rsid w:val="007E5146"/>
    <w:rsid w:val="007E518A"/>
    <w:rsid w:val="007E5E4F"/>
    <w:rsid w:val="007E6945"/>
    <w:rsid w:val="007E6CE0"/>
    <w:rsid w:val="007E7BDA"/>
    <w:rsid w:val="007F1288"/>
    <w:rsid w:val="007F1578"/>
    <w:rsid w:val="007F1639"/>
    <w:rsid w:val="007F3541"/>
    <w:rsid w:val="007F3BE3"/>
    <w:rsid w:val="007F63FD"/>
    <w:rsid w:val="007F7424"/>
    <w:rsid w:val="00801A1E"/>
    <w:rsid w:val="00801FB9"/>
    <w:rsid w:val="00804751"/>
    <w:rsid w:val="00806128"/>
    <w:rsid w:val="008063D7"/>
    <w:rsid w:val="008063FB"/>
    <w:rsid w:val="00806A87"/>
    <w:rsid w:val="008074C6"/>
    <w:rsid w:val="00810D6C"/>
    <w:rsid w:val="0081170B"/>
    <w:rsid w:val="00811F00"/>
    <w:rsid w:val="00812DE5"/>
    <w:rsid w:val="00813316"/>
    <w:rsid w:val="0081393E"/>
    <w:rsid w:val="0081483E"/>
    <w:rsid w:val="00814FD6"/>
    <w:rsid w:val="00815DD3"/>
    <w:rsid w:val="00815F5B"/>
    <w:rsid w:val="00817624"/>
    <w:rsid w:val="00817CB7"/>
    <w:rsid w:val="008221E6"/>
    <w:rsid w:val="00823576"/>
    <w:rsid w:val="008270B2"/>
    <w:rsid w:val="008303EB"/>
    <w:rsid w:val="00830482"/>
    <w:rsid w:val="008304BB"/>
    <w:rsid w:val="008350FD"/>
    <w:rsid w:val="00836DBC"/>
    <w:rsid w:val="00837AEA"/>
    <w:rsid w:val="00841FB5"/>
    <w:rsid w:val="00842193"/>
    <w:rsid w:val="008427CF"/>
    <w:rsid w:val="0084327E"/>
    <w:rsid w:val="00844181"/>
    <w:rsid w:val="00844437"/>
    <w:rsid w:val="00847148"/>
    <w:rsid w:val="00853739"/>
    <w:rsid w:val="00854611"/>
    <w:rsid w:val="00856324"/>
    <w:rsid w:val="00856B16"/>
    <w:rsid w:val="00857C05"/>
    <w:rsid w:val="0086216E"/>
    <w:rsid w:val="00862743"/>
    <w:rsid w:val="00862B7C"/>
    <w:rsid w:val="00862DFA"/>
    <w:rsid w:val="008633E8"/>
    <w:rsid w:val="00863EAF"/>
    <w:rsid w:val="008653D2"/>
    <w:rsid w:val="0086593C"/>
    <w:rsid w:val="008660E8"/>
    <w:rsid w:val="0086759C"/>
    <w:rsid w:val="00871449"/>
    <w:rsid w:val="008722FE"/>
    <w:rsid w:val="0087269B"/>
    <w:rsid w:val="00872D88"/>
    <w:rsid w:val="0087308A"/>
    <w:rsid w:val="0087363B"/>
    <w:rsid w:val="0087413E"/>
    <w:rsid w:val="0087423C"/>
    <w:rsid w:val="0087427C"/>
    <w:rsid w:val="00874DB4"/>
    <w:rsid w:val="00875389"/>
    <w:rsid w:val="00876B1B"/>
    <w:rsid w:val="00876FCD"/>
    <w:rsid w:val="00877A34"/>
    <w:rsid w:val="00877AE3"/>
    <w:rsid w:val="00877E06"/>
    <w:rsid w:val="008826D7"/>
    <w:rsid w:val="00882A79"/>
    <w:rsid w:val="00883827"/>
    <w:rsid w:val="008843A0"/>
    <w:rsid w:val="008844EF"/>
    <w:rsid w:val="008848C5"/>
    <w:rsid w:val="0088532B"/>
    <w:rsid w:val="0088690D"/>
    <w:rsid w:val="008870BB"/>
    <w:rsid w:val="0088749E"/>
    <w:rsid w:val="008901E4"/>
    <w:rsid w:val="00890F00"/>
    <w:rsid w:val="00892A2F"/>
    <w:rsid w:val="00893041"/>
    <w:rsid w:val="00893696"/>
    <w:rsid w:val="00895204"/>
    <w:rsid w:val="0089548F"/>
    <w:rsid w:val="008978D5"/>
    <w:rsid w:val="008A0DAD"/>
    <w:rsid w:val="008A23B6"/>
    <w:rsid w:val="008A4E5C"/>
    <w:rsid w:val="008A532C"/>
    <w:rsid w:val="008A5505"/>
    <w:rsid w:val="008A5BD4"/>
    <w:rsid w:val="008A6367"/>
    <w:rsid w:val="008B03A5"/>
    <w:rsid w:val="008B0473"/>
    <w:rsid w:val="008B04A0"/>
    <w:rsid w:val="008B1A7E"/>
    <w:rsid w:val="008B3032"/>
    <w:rsid w:val="008B3EB1"/>
    <w:rsid w:val="008B4A24"/>
    <w:rsid w:val="008B50F1"/>
    <w:rsid w:val="008B51BB"/>
    <w:rsid w:val="008B595D"/>
    <w:rsid w:val="008B5CC9"/>
    <w:rsid w:val="008B690F"/>
    <w:rsid w:val="008C1402"/>
    <w:rsid w:val="008C19F1"/>
    <w:rsid w:val="008C2AAF"/>
    <w:rsid w:val="008C3A4F"/>
    <w:rsid w:val="008C45B1"/>
    <w:rsid w:val="008C4DD0"/>
    <w:rsid w:val="008C6DF2"/>
    <w:rsid w:val="008C6FF9"/>
    <w:rsid w:val="008C73F8"/>
    <w:rsid w:val="008C7E47"/>
    <w:rsid w:val="008C7EEB"/>
    <w:rsid w:val="008D034A"/>
    <w:rsid w:val="008D13FA"/>
    <w:rsid w:val="008D156D"/>
    <w:rsid w:val="008D1628"/>
    <w:rsid w:val="008D175F"/>
    <w:rsid w:val="008D1C33"/>
    <w:rsid w:val="008D294F"/>
    <w:rsid w:val="008D2CB5"/>
    <w:rsid w:val="008D2EDE"/>
    <w:rsid w:val="008D40B2"/>
    <w:rsid w:val="008D47EC"/>
    <w:rsid w:val="008D4C83"/>
    <w:rsid w:val="008D525A"/>
    <w:rsid w:val="008D5800"/>
    <w:rsid w:val="008D672E"/>
    <w:rsid w:val="008D78A8"/>
    <w:rsid w:val="008E0596"/>
    <w:rsid w:val="008E4193"/>
    <w:rsid w:val="008E68BD"/>
    <w:rsid w:val="008E6D00"/>
    <w:rsid w:val="008F3FC3"/>
    <w:rsid w:val="008F538F"/>
    <w:rsid w:val="008F585A"/>
    <w:rsid w:val="008F7068"/>
    <w:rsid w:val="008F73D0"/>
    <w:rsid w:val="008F7C3A"/>
    <w:rsid w:val="009001E1"/>
    <w:rsid w:val="00901D65"/>
    <w:rsid w:val="00905F89"/>
    <w:rsid w:val="00906778"/>
    <w:rsid w:val="00910C9F"/>
    <w:rsid w:val="009145DF"/>
    <w:rsid w:val="00914E0A"/>
    <w:rsid w:val="00915B6D"/>
    <w:rsid w:val="00916300"/>
    <w:rsid w:val="00921762"/>
    <w:rsid w:val="00922ABC"/>
    <w:rsid w:val="00922C90"/>
    <w:rsid w:val="00923C2A"/>
    <w:rsid w:val="00923D4D"/>
    <w:rsid w:val="00925236"/>
    <w:rsid w:val="0092640B"/>
    <w:rsid w:val="0092667B"/>
    <w:rsid w:val="00926FFD"/>
    <w:rsid w:val="00927F5B"/>
    <w:rsid w:val="0093007B"/>
    <w:rsid w:val="009318C6"/>
    <w:rsid w:val="00931E7E"/>
    <w:rsid w:val="00932025"/>
    <w:rsid w:val="00933631"/>
    <w:rsid w:val="0093415E"/>
    <w:rsid w:val="00934702"/>
    <w:rsid w:val="009350CC"/>
    <w:rsid w:val="009356AC"/>
    <w:rsid w:val="009370D0"/>
    <w:rsid w:val="009373A2"/>
    <w:rsid w:val="00937876"/>
    <w:rsid w:val="00940435"/>
    <w:rsid w:val="009406E5"/>
    <w:rsid w:val="0094154C"/>
    <w:rsid w:val="00942276"/>
    <w:rsid w:val="009437B0"/>
    <w:rsid w:val="00943B17"/>
    <w:rsid w:val="00943C9A"/>
    <w:rsid w:val="00944C0E"/>
    <w:rsid w:val="009460D4"/>
    <w:rsid w:val="009469C2"/>
    <w:rsid w:val="00950547"/>
    <w:rsid w:val="0095080E"/>
    <w:rsid w:val="00951F4F"/>
    <w:rsid w:val="00953605"/>
    <w:rsid w:val="00953719"/>
    <w:rsid w:val="009547A5"/>
    <w:rsid w:val="00955396"/>
    <w:rsid w:val="00956203"/>
    <w:rsid w:val="0096004D"/>
    <w:rsid w:val="00963DF9"/>
    <w:rsid w:val="00963F21"/>
    <w:rsid w:val="00964DC7"/>
    <w:rsid w:val="00965007"/>
    <w:rsid w:val="00972390"/>
    <w:rsid w:val="00972A5B"/>
    <w:rsid w:val="00973278"/>
    <w:rsid w:val="0097339F"/>
    <w:rsid w:val="00973461"/>
    <w:rsid w:val="00974BE1"/>
    <w:rsid w:val="009758E5"/>
    <w:rsid w:val="00975D28"/>
    <w:rsid w:val="009761E0"/>
    <w:rsid w:val="00977450"/>
    <w:rsid w:val="009801AD"/>
    <w:rsid w:val="00981696"/>
    <w:rsid w:val="00982027"/>
    <w:rsid w:val="0098224E"/>
    <w:rsid w:val="00982372"/>
    <w:rsid w:val="009826ED"/>
    <w:rsid w:val="00983302"/>
    <w:rsid w:val="00983F17"/>
    <w:rsid w:val="00985325"/>
    <w:rsid w:val="0098542E"/>
    <w:rsid w:val="00985503"/>
    <w:rsid w:val="00986792"/>
    <w:rsid w:val="009876E3"/>
    <w:rsid w:val="00987C68"/>
    <w:rsid w:val="00987E39"/>
    <w:rsid w:val="00990D74"/>
    <w:rsid w:val="00991025"/>
    <w:rsid w:val="009919D4"/>
    <w:rsid w:val="00993971"/>
    <w:rsid w:val="00995776"/>
    <w:rsid w:val="00995910"/>
    <w:rsid w:val="00995F52"/>
    <w:rsid w:val="009970BC"/>
    <w:rsid w:val="00997943"/>
    <w:rsid w:val="009A0570"/>
    <w:rsid w:val="009A09F5"/>
    <w:rsid w:val="009A15DA"/>
    <w:rsid w:val="009A2A16"/>
    <w:rsid w:val="009A2F35"/>
    <w:rsid w:val="009A3C7E"/>
    <w:rsid w:val="009A6265"/>
    <w:rsid w:val="009A6725"/>
    <w:rsid w:val="009A6E3E"/>
    <w:rsid w:val="009A79DC"/>
    <w:rsid w:val="009A7AAE"/>
    <w:rsid w:val="009B0230"/>
    <w:rsid w:val="009B08A2"/>
    <w:rsid w:val="009B1972"/>
    <w:rsid w:val="009B281F"/>
    <w:rsid w:val="009B4301"/>
    <w:rsid w:val="009B4B09"/>
    <w:rsid w:val="009B510A"/>
    <w:rsid w:val="009B6811"/>
    <w:rsid w:val="009B73DD"/>
    <w:rsid w:val="009B778D"/>
    <w:rsid w:val="009C06DC"/>
    <w:rsid w:val="009C0A78"/>
    <w:rsid w:val="009C0B76"/>
    <w:rsid w:val="009C262F"/>
    <w:rsid w:val="009C32F6"/>
    <w:rsid w:val="009C48AA"/>
    <w:rsid w:val="009C4ED0"/>
    <w:rsid w:val="009C5465"/>
    <w:rsid w:val="009C5CD8"/>
    <w:rsid w:val="009C7BE5"/>
    <w:rsid w:val="009D02B5"/>
    <w:rsid w:val="009D058A"/>
    <w:rsid w:val="009D0939"/>
    <w:rsid w:val="009D21BA"/>
    <w:rsid w:val="009D291A"/>
    <w:rsid w:val="009D3E93"/>
    <w:rsid w:val="009D3EE2"/>
    <w:rsid w:val="009D3F6E"/>
    <w:rsid w:val="009D50AB"/>
    <w:rsid w:val="009D584B"/>
    <w:rsid w:val="009D59DD"/>
    <w:rsid w:val="009E0A9F"/>
    <w:rsid w:val="009E0B76"/>
    <w:rsid w:val="009E0F1B"/>
    <w:rsid w:val="009E1A32"/>
    <w:rsid w:val="009E1BB1"/>
    <w:rsid w:val="009E32A7"/>
    <w:rsid w:val="009E3603"/>
    <w:rsid w:val="009E397A"/>
    <w:rsid w:val="009E3E13"/>
    <w:rsid w:val="009E5C9A"/>
    <w:rsid w:val="009E6B76"/>
    <w:rsid w:val="009E6DC5"/>
    <w:rsid w:val="009E7083"/>
    <w:rsid w:val="009F19F0"/>
    <w:rsid w:val="009F2265"/>
    <w:rsid w:val="009F316F"/>
    <w:rsid w:val="009F31D9"/>
    <w:rsid w:val="009F4134"/>
    <w:rsid w:val="009F69DF"/>
    <w:rsid w:val="009F6CAD"/>
    <w:rsid w:val="009F70C7"/>
    <w:rsid w:val="009F7F04"/>
    <w:rsid w:val="00A010AA"/>
    <w:rsid w:val="00A01B88"/>
    <w:rsid w:val="00A03805"/>
    <w:rsid w:val="00A043E9"/>
    <w:rsid w:val="00A048E1"/>
    <w:rsid w:val="00A04CCD"/>
    <w:rsid w:val="00A06012"/>
    <w:rsid w:val="00A067EE"/>
    <w:rsid w:val="00A0680D"/>
    <w:rsid w:val="00A07797"/>
    <w:rsid w:val="00A10524"/>
    <w:rsid w:val="00A11198"/>
    <w:rsid w:val="00A119B1"/>
    <w:rsid w:val="00A11F99"/>
    <w:rsid w:val="00A123E3"/>
    <w:rsid w:val="00A12DE5"/>
    <w:rsid w:val="00A14C95"/>
    <w:rsid w:val="00A218AA"/>
    <w:rsid w:val="00A2303F"/>
    <w:rsid w:val="00A23F29"/>
    <w:rsid w:val="00A25E16"/>
    <w:rsid w:val="00A26344"/>
    <w:rsid w:val="00A27146"/>
    <w:rsid w:val="00A2766F"/>
    <w:rsid w:val="00A2783F"/>
    <w:rsid w:val="00A30BB9"/>
    <w:rsid w:val="00A315A6"/>
    <w:rsid w:val="00A32422"/>
    <w:rsid w:val="00A337E3"/>
    <w:rsid w:val="00A34EFF"/>
    <w:rsid w:val="00A35AE9"/>
    <w:rsid w:val="00A35D5E"/>
    <w:rsid w:val="00A40D6D"/>
    <w:rsid w:val="00A40FB2"/>
    <w:rsid w:val="00A42822"/>
    <w:rsid w:val="00A44F50"/>
    <w:rsid w:val="00A46378"/>
    <w:rsid w:val="00A46C6C"/>
    <w:rsid w:val="00A46FEF"/>
    <w:rsid w:val="00A47A4F"/>
    <w:rsid w:val="00A5151C"/>
    <w:rsid w:val="00A52DFE"/>
    <w:rsid w:val="00A53A9D"/>
    <w:rsid w:val="00A543BA"/>
    <w:rsid w:val="00A5722B"/>
    <w:rsid w:val="00A57CEE"/>
    <w:rsid w:val="00A6051E"/>
    <w:rsid w:val="00A60E44"/>
    <w:rsid w:val="00A635D2"/>
    <w:rsid w:val="00A640B5"/>
    <w:rsid w:val="00A6489E"/>
    <w:rsid w:val="00A674F2"/>
    <w:rsid w:val="00A67EA0"/>
    <w:rsid w:val="00A67EC2"/>
    <w:rsid w:val="00A709A2"/>
    <w:rsid w:val="00A709B9"/>
    <w:rsid w:val="00A71411"/>
    <w:rsid w:val="00A71806"/>
    <w:rsid w:val="00A71BA3"/>
    <w:rsid w:val="00A74EFD"/>
    <w:rsid w:val="00A7539C"/>
    <w:rsid w:val="00A776B8"/>
    <w:rsid w:val="00A803B1"/>
    <w:rsid w:val="00A8069D"/>
    <w:rsid w:val="00A80B56"/>
    <w:rsid w:val="00A81852"/>
    <w:rsid w:val="00A81974"/>
    <w:rsid w:val="00A81B46"/>
    <w:rsid w:val="00A822C7"/>
    <w:rsid w:val="00A82DD3"/>
    <w:rsid w:val="00A82DEA"/>
    <w:rsid w:val="00A848A9"/>
    <w:rsid w:val="00A86645"/>
    <w:rsid w:val="00A86AF8"/>
    <w:rsid w:val="00A87DF5"/>
    <w:rsid w:val="00A910C9"/>
    <w:rsid w:val="00A91511"/>
    <w:rsid w:val="00A9221B"/>
    <w:rsid w:val="00A92810"/>
    <w:rsid w:val="00A94882"/>
    <w:rsid w:val="00A94CCB"/>
    <w:rsid w:val="00A95DBA"/>
    <w:rsid w:val="00A96989"/>
    <w:rsid w:val="00AA0C4B"/>
    <w:rsid w:val="00AA0DAB"/>
    <w:rsid w:val="00AA15D0"/>
    <w:rsid w:val="00AA166D"/>
    <w:rsid w:val="00AA24E4"/>
    <w:rsid w:val="00AA26EF"/>
    <w:rsid w:val="00AA3816"/>
    <w:rsid w:val="00AA65CD"/>
    <w:rsid w:val="00AA7B4D"/>
    <w:rsid w:val="00AB063C"/>
    <w:rsid w:val="00AB0E99"/>
    <w:rsid w:val="00AB1111"/>
    <w:rsid w:val="00AB1A71"/>
    <w:rsid w:val="00AB4970"/>
    <w:rsid w:val="00AB5D67"/>
    <w:rsid w:val="00AB5F04"/>
    <w:rsid w:val="00AB6718"/>
    <w:rsid w:val="00AC0E41"/>
    <w:rsid w:val="00AC1391"/>
    <w:rsid w:val="00AC24A0"/>
    <w:rsid w:val="00AC2F96"/>
    <w:rsid w:val="00AC2FC6"/>
    <w:rsid w:val="00AC3154"/>
    <w:rsid w:val="00AC36FB"/>
    <w:rsid w:val="00AC4C80"/>
    <w:rsid w:val="00AC50E3"/>
    <w:rsid w:val="00AC67E7"/>
    <w:rsid w:val="00AC6ADA"/>
    <w:rsid w:val="00AC7BBE"/>
    <w:rsid w:val="00AC7FEA"/>
    <w:rsid w:val="00AD0372"/>
    <w:rsid w:val="00AD05ED"/>
    <w:rsid w:val="00AD48F4"/>
    <w:rsid w:val="00AD4E63"/>
    <w:rsid w:val="00AD6148"/>
    <w:rsid w:val="00AD6436"/>
    <w:rsid w:val="00AD6AF4"/>
    <w:rsid w:val="00AD6C31"/>
    <w:rsid w:val="00AD7366"/>
    <w:rsid w:val="00AE00F3"/>
    <w:rsid w:val="00AE248F"/>
    <w:rsid w:val="00AE26B1"/>
    <w:rsid w:val="00AE2990"/>
    <w:rsid w:val="00AE36B8"/>
    <w:rsid w:val="00AE47CE"/>
    <w:rsid w:val="00AE6FA5"/>
    <w:rsid w:val="00AE72C0"/>
    <w:rsid w:val="00AF08DE"/>
    <w:rsid w:val="00AF099D"/>
    <w:rsid w:val="00AF0F14"/>
    <w:rsid w:val="00AF3F15"/>
    <w:rsid w:val="00AF3FC9"/>
    <w:rsid w:val="00AF4496"/>
    <w:rsid w:val="00AF4EEC"/>
    <w:rsid w:val="00AF54A9"/>
    <w:rsid w:val="00AF79F1"/>
    <w:rsid w:val="00B00AF1"/>
    <w:rsid w:val="00B00B09"/>
    <w:rsid w:val="00B0116B"/>
    <w:rsid w:val="00B02C11"/>
    <w:rsid w:val="00B04BCF"/>
    <w:rsid w:val="00B0578F"/>
    <w:rsid w:val="00B06986"/>
    <w:rsid w:val="00B07323"/>
    <w:rsid w:val="00B10CF8"/>
    <w:rsid w:val="00B13A53"/>
    <w:rsid w:val="00B13B88"/>
    <w:rsid w:val="00B159B4"/>
    <w:rsid w:val="00B16E84"/>
    <w:rsid w:val="00B1709E"/>
    <w:rsid w:val="00B17997"/>
    <w:rsid w:val="00B212F7"/>
    <w:rsid w:val="00B22C28"/>
    <w:rsid w:val="00B2358C"/>
    <w:rsid w:val="00B24119"/>
    <w:rsid w:val="00B25457"/>
    <w:rsid w:val="00B25931"/>
    <w:rsid w:val="00B26538"/>
    <w:rsid w:val="00B26BA1"/>
    <w:rsid w:val="00B26C81"/>
    <w:rsid w:val="00B26D0F"/>
    <w:rsid w:val="00B26E59"/>
    <w:rsid w:val="00B27F75"/>
    <w:rsid w:val="00B30479"/>
    <w:rsid w:val="00B30C77"/>
    <w:rsid w:val="00B31A04"/>
    <w:rsid w:val="00B31A84"/>
    <w:rsid w:val="00B32C23"/>
    <w:rsid w:val="00B3377A"/>
    <w:rsid w:val="00B349BF"/>
    <w:rsid w:val="00B34DAB"/>
    <w:rsid w:val="00B357F7"/>
    <w:rsid w:val="00B361DA"/>
    <w:rsid w:val="00B369BF"/>
    <w:rsid w:val="00B37AB6"/>
    <w:rsid w:val="00B402A9"/>
    <w:rsid w:val="00B41F0D"/>
    <w:rsid w:val="00B4259A"/>
    <w:rsid w:val="00B430CA"/>
    <w:rsid w:val="00B434C4"/>
    <w:rsid w:val="00B43AA0"/>
    <w:rsid w:val="00B43BDC"/>
    <w:rsid w:val="00B44543"/>
    <w:rsid w:val="00B44939"/>
    <w:rsid w:val="00B44C8A"/>
    <w:rsid w:val="00B44D76"/>
    <w:rsid w:val="00B45FE3"/>
    <w:rsid w:val="00B47723"/>
    <w:rsid w:val="00B50989"/>
    <w:rsid w:val="00B515CB"/>
    <w:rsid w:val="00B5163C"/>
    <w:rsid w:val="00B51841"/>
    <w:rsid w:val="00B51F2C"/>
    <w:rsid w:val="00B536C3"/>
    <w:rsid w:val="00B53DEC"/>
    <w:rsid w:val="00B5489D"/>
    <w:rsid w:val="00B5624A"/>
    <w:rsid w:val="00B6231D"/>
    <w:rsid w:val="00B636B1"/>
    <w:rsid w:val="00B63F1E"/>
    <w:rsid w:val="00B6466E"/>
    <w:rsid w:val="00B647BA"/>
    <w:rsid w:val="00B64DA7"/>
    <w:rsid w:val="00B655A1"/>
    <w:rsid w:val="00B66C46"/>
    <w:rsid w:val="00B66F62"/>
    <w:rsid w:val="00B67722"/>
    <w:rsid w:val="00B709A4"/>
    <w:rsid w:val="00B716E8"/>
    <w:rsid w:val="00B71DB9"/>
    <w:rsid w:val="00B71E7C"/>
    <w:rsid w:val="00B736CD"/>
    <w:rsid w:val="00B74444"/>
    <w:rsid w:val="00B767FF"/>
    <w:rsid w:val="00B77227"/>
    <w:rsid w:val="00B77B59"/>
    <w:rsid w:val="00B80A11"/>
    <w:rsid w:val="00B83708"/>
    <w:rsid w:val="00B848A3"/>
    <w:rsid w:val="00B84E37"/>
    <w:rsid w:val="00B86B41"/>
    <w:rsid w:val="00B86DFF"/>
    <w:rsid w:val="00B87013"/>
    <w:rsid w:val="00B916C1"/>
    <w:rsid w:val="00B92878"/>
    <w:rsid w:val="00B92D62"/>
    <w:rsid w:val="00B9334C"/>
    <w:rsid w:val="00B938B7"/>
    <w:rsid w:val="00B948CC"/>
    <w:rsid w:val="00B969D6"/>
    <w:rsid w:val="00BA4318"/>
    <w:rsid w:val="00BA6941"/>
    <w:rsid w:val="00BA7495"/>
    <w:rsid w:val="00BA78D8"/>
    <w:rsid w:val="00BB0F50"/>
    <w:rsid w:val="00BB14EA"/>
    <w:rsid w:val="00BB1766"/>
    <w:rsid w:val="00BB1775"/>
    <w:rsid w:val="00BB36FF"/>
    <w:rsid w:val="00BB4115"/>
    <w:rsid w:val="00BB70A5"/>
    <w:rsid w:val="00BC1654"/>
    <w:rsid w:val="00BC2B0E"/>
    <w:rsid w:val="00BC2E31"/>
    <w:rsid w:val="00BC3CE5"/>
    <w:rsid w:val="00BC3CEE"/>
    <w:rsid w:val="00BC4176"/>
    <w:rsid w:val="00BC4ADE"/>
    <w:rsid w:val="00BC7AE7"/>
    <w:rsid w:val="00BC7FF0"/>
    <w:rsid w:val="00BD0BA1"/>
    <w:rsid w:val="00BD0E69"/>
    <w:rsid w:val="00BD1CAC"/>
    <w:rsid w:val="00BD2673"/>
    <w:rsid w:val="00BD2CE1"/>
    <w:rsid w:val="00BD332A"/>
    <w:rsid w:val="00BD6055"/>
    <w:rsid w:val="00BD646F"/>
    <w:rsid w:val="00BD6DB5"/>
    <w:rsid w:val="00BD7D5F"/>
    <w:rsid w:val="00BE2322"/>
    <w:rsid w:val="00BE2FEF"/>
    <w:rsid w:val="00BE389F"/>
    <w:rsid w:val="00BE3ABC"/>
    <w:rsid w:val="00BE3D1A"/>
    <w:rsid w:val="00BE3DD1"/>
    <w:rsid w:val="00BE49B2"/>
    <w:rsid w:val="00BE5CD3"/>
    <w:rsid w:val="00BE5F42"/>
    <w:rsid w:val="00BE6155"/>
    <w:rsid w:val="00BE6656"/>
    <w:rsid w:val="00BF0ABF"/>
    <w:rsid w:val="00BF1C5B"/>
    <w:rsid w:val="00BF299D"/>
    <w:rsid w:val="00BF2C3C"/>
    <w:rsid w:val="00BF2E4A"/>
    <w:rsid w:val="00BF4FF1"/>
    <w:rsid w:val="00BF5686"/>
    <w:rsid w:val="00BF6A2B"/>
    <w:rsid w:val="00BF7212"/>
    <w:rsid w:val="00BF75D8"/>
    <w:rsid w:val="00BF763E"/>
    <w:rsid w:val="00BF7AE9"/>
    <w:rsid w:val="00C0124B"/>
    <w:rsid w:val="00C0232C"/>
    <w:rsid w:val="00C02DF2"/>
    <w:rsid w:val="00C0306A"/>
    <w:rsid w:val="00C04160"/>
    <w:rsid w:val="00C04554"/>
    <w:rsid w:val="00C04924"/>
    <w:rsid w:val="00C04BA8"/>
    <w:rsid w:val="00C068E7"/>
    <w:rsid w:val="00C0721F"/>
    <w:rsid w:val="00C07BA2"/>
    <w:rsid w:val="00C07C76"/>
    <w:rsid w:val="00C103EE"/>
    <w:rsid w:val="00C10536"/>
    <w:rsid w:val="00C11146"/>
    <w:rsid w:val="00C118DB"/>
    <w:rsid w:val="00C13D60"/>
    <w:rsid w:val="00C15E57"/>
    <w:rsid w:val="00C165F0"/>
    <w:rsid w:val="00C16D07"/>
    <w:rsid w:val="00C174CB"/>
    <w:rsid w:val="00C201DB"/>
    <w:rsid w:val="00C203DE"/>
    <w:rsid w:val="00C21C49"/>
    <w:rsid w:val="00C22005"/>
    <w:rsid w:val="00C22650"/>
    <w:rsid w:val="00C22B04"/>
    <w:rsid w:val="00C23286"/>
    <w:rsid w:val="00C245C3"/>
    <w:rsid w:val="00C25B35"/>
    <w:rsid w:val="00C25E7A"/>
    <w:rsid w:val="00C266EC"/>
    <w:rsid w:val="00C27DC2"/>
    <w:rsid w:val="00C316BF"/>
    <w:rsid w:val="00C3200E"/>
    <w:rsid w:val="00C32DAC"/>
    <w:rsid w:val="00C333D6"/>
    <w:rsid w:val="00C33661"/>
    <w:rsid w:val="00C33807"/>
    <w:rsid w:val="00C33FC2"/>
    <w:rsid w:val="00C34403"/>
    <w:rsid w:val="00C349AD"/>
    <w:rsid w:val="00C34FC8"/>
    <w:rsid w:val="00C3566D"/>
    <w:rsid w:val="00C359A1"/>
    <w:rsid w:val="00C35AD7"/>
    <w:rsid w:val="00C36AD5"/>
    <w:rsid w:val="00C37CB7"/>
    <w:rsid w:val="00C417B3"/>
    <w:rsid w:val="00C44578"/>
    <w:rsid w:val="00C459A3"/>
    <w:rsid w:val="00C45AA9"/>
    <w:rsid w:val="00C46F50"/>
    <w:rsid w:val="00C470E9"/>
    <w:rsid w:val="00C47450"/>
    <w:rsid w:val="00C4792F"/>
    <w:rsid w:val="00C50C05"/>
    <w:rsid w:val="00C516E7"/>
    <w:rsid w:val="00C5324E"/>
    <w:rsid w:val="00C53ED4"/>
    <w:rsid w:val="00C5488E"/>
    <w:rsid w:val="00C562CA"/>
    <w:rsid w:val="00C5681E"/>
    <w:rsid w:val="00C60CBA"/>
    <w:rsid w:val="00C63D62"/>
    <w:rsid w:val="00C650D0"/>
    <w:rsid w:val="00C65976"/>
    <w:rsid w:val="00C65A9F"/>
    <w:rsid w:val="00C65ECB"/>
    <w:rsid w:val="00C6778B"/>
    <w:rsid w:val="00C67F9C"/>
    <w:rsid w:val="00C70BCC"/>
    <w:rsid w:val="00C71648"/>
    <w:rsid w:val="00C736D3"/>
    <w:rsid w:val="00C74AA2"/>
    <w:rsid w:val="00C7573A"/>
    <w:rsid w:val="00C75D87"/>
    <w:rsid w:val="00C76370"/>
    <w:rsid w:val="00C81346"/>
    <w:rsid w:val="00C816E4"/>
    <w:rsid w:val="00C8184E"/>
    <w:rsid w:val="00C83565"/>
    <w:rsid w:val="00C85AA8"/>
    <w:rsid w:val="00C85BC7"/>
    <w:rsid w:val="00C86225"/>
    <w:rsid w:val="00C90C67"/>
    <w:rsid w:val="00C9288A"/>
    <w:rsid w:val="00C92EA6"/>
    <w:rsid w:val="00C936F3"/>
    <w:rsid w:val="00C93AEC"/>
    <w:rsid w:val="00C94095"/>
    <w:rsid w:val="00C954A1"/>
    <w:rsid w:val="00C95D6C"/>
    <w:rsid w:val="00C95F90"/>
    <w:rsid w:val="00C978BF"/>
    <w:rsid w:val="00C97AAC"/>
    <w:rsid w:val="00CA2A82"/>
    <w:rsid w:val="00CA3A34"/>
    <w:rsid w:val="00CA5609"/>
    <w:rsid w:val="00CA6054"/>
    <w:rsid w:val="00CA739C"/>
    <w:rsid w:val="00CA74EB"/>
    <w:rsid w:val="00CB031D"/>
    <w:rsid w:val="00CB0792"/>
    <w:rsid w:val="00CB07E4"/>
    <w:rsid w:val="00CB3426"/>
    <w:rsid w:val="00CB35C6"/>
    <w:rsid w:val="00CB4DAA"/>
    <w:rsid w:val="00CB57CF"/>
    <w:rsid w:val="00CB587F"/>
    <w:rsid w:val="00CB5EA4"/>
    <w:rsid w:val="00CB6906"/>
    <w:rsid w:val="00CB6BD4"/>
    <w:rsid w:val="00CC01C5"/>
    <w:rsid w:val="00CC0F6F"/>
    <w:rsid w:val="00CC6371"/>
    <w:rsid w:val="00CC6985"/>
    <w:rsid w:val="00CC6CE5"/>
    <w:rsid w:val="00CD1F11"/>
    <w:rsid w:val="00CD288C"/>
    <w:rsid w:val="00CD2AC0"/>
    <w:rsid w:val="00CD4F9F"/>
    <w:rsid w:val="00CD6C53"/>
    <w:rsid w:val="00CD6D3E"/>
    <w:rsid w:val="00CE0252"/>
    <w:rsid w:val="00CE1A36"/>
    <w:rsid w:val="00CE22FD"/>
    <w:rsid w:val="00CE53CD"/>
    <w:rsid w:val="00CE5A5F"/>
    <w:rsid w:val="00CE612C"/>
    <w:rsid w:val="00CE68B6"/>
    <w:rsid w:val="00CE7C63"/>
    <w:rsid w:val="00CF08B0"/>
    <w:rsid w:val="00CF1807"/>
    <w:rsid w:val="00CF2593"/>
    <w:rsid w:val="00CF483D"/>
    <w:rsid w:val="00CF4BC5"/>
    <w:rsid w:val="00CF5100"/>
    <w:rsid w:val="00CF7398"/>
    <w:rsid w:val="00CF7413"/>
    <w:rsid w:val="00D02CB2"/>
    <w:rsid w:val="00D0432C"/>
    <w:rsid w:val="00D04B6F"/>
    <w:rsid w:val="00D05693"/>
    <w:rsid w:val="00D10701"/>
    <w:rsid w:val="00D1125B"/>
    <w:rsid w:val="00D112CA"/>
    <w:rsid w:val="00D1136A"/>
    <w:rsid w:val="00D12021"/>
    <w:rsid w:val="00D1226A"/>
    <w:rsid w:val="00D12620"/>
    <w:rsid w:val="00D12943"/>
    <w:rsid w:val="00D13380"/>
    <w:rsid w:val="00D13998"/>
    <w:rsid w:val="00D1479F"/>
    <w:rsid w:val="00D14A05"/>
    <w:rsid w:val="00D14B79"/>
    <w:rsid w:val="00D14C2E"/>
    <w:rsid w:val="00D156F7"/>
    <w:rsid w:val="00D15864"/>
    <w:rsid w:val="00D15954"/>
    <w:rsid w:val="00D15985"/>
    <w:rsid w:val="00D15BAF"/>
    <w:rsid w:val="00D17CE0"/>
    <w:rsid w:val="00D2026C"/>
    <w:rsid w:val="00D20C19"/>
    <w:rsid w:val="00D21649"/>
    <w:rsid w:val="00D217D8"/>
    <w:rsid w:val="00D22E4B"/>
    <w:rsid w:val="00D2312A"/>
    <w:rsid w:val="00D24824"/>
    <w:rsid w:val="00D24EE0"/>
    <w:rsid w:val="00D253C4"/>
    <w:rsid w:val="00D3083F"/>
    <w:rsid w:val="00D33B0D"/>
    <w:rsid w:val="00D34FF8"/>
    <w:rsid w:val="00D35451"/>
    <w:rsid w:val="00D3657B"/>
    <w:rsid w:val="00D371B9"/>
    <w:rsid w:val="00D37A92"/>
    <w:rsid w:val="00D37BCF"/>
    <w:rsid w:val="00D40711"/>
    <w:rsid w:val="00D42246"/>
    <w:rsid w:val="00D42C10"/>
    <w:rsid w:val="00D44AA0"/>
    <w:rsid w:val="00D50C47"/>
    <w:rsid w:val="00D5166E"/>
    <w:rsid w:val="00D51CC5"/>
    <w:rsid w:val="00D522C0"/>
    <w:rsid w:val="00D53186"/>
    <w:rsid w:val="00D534A1"/>
    <w:rsid w:val="00D53F0D"/>
    <w:rsid w:val="00D541D3"/>
    <w:rsid w:val="00D568C7"/>
    <w:rsid w:val="00D56B29"/>
    <w:rsid w:val="00D57DF8"/>
    <w:rsid w:val="00D6129A"/>
    <w:rsid w:val="00D6330C"/>
    <w:rsid w:val="00D63C11"/>
    <w:rsid w:val="00D6429B"/>
    <w:rsid w:val="00D6498A"/>
    <w:rsid w:val="00D659C6"/>
    <w:rsid w:val="00D6632F"/>
    <w:rsid w:val="00D70AB3"/>
    <w:rsid w:val="00D732A1"/>
    <w:rsid w:val="00D751A9"/>
    <w:rsid w:val="00D76008"/>
    <w:rsid w:val="00D83BC7"/>
    <w:rsid w:val="00D84CCE"/>
    <w:rsid w:val="00D85A06"/>
    <w:rsid w:val="00D85AC6"/>
    <w:rsid w:val="00D85C9A"/>
    <w:rsid w:val="00D8612A"/>
    <w:rsid w:val="00D873B9"/>
    <w:rsid w:val="00D87596"/>
    <w:rsid w:val="00D91746"/>
    <w:rsid w:val="00D91896"/>
    <w:rsid w:val="00D91DDA"/>
    <w:rsid w:val="00D92FC8"/>
    <w:rsid w:val="00D93463"/>
    <w:rsid w:val="00D938C4"/>
    <w:rsid w:val="00D95614"/>
    <w:rsid w:val="00D95CB9"/>
    <w:rsid w:val="00D96256"/>
    <w:rsid w:val="00DA0A68"/>
    <w:rsid w:val="00DA1319"/>
    <w:rsid w:val="00DA14E6"/>
    <w:rsid w:val="00DA2324"/>
    <w:rsid w:val="00DA5C77"/>
    <w:rsid w:val="00DA5D74"/>
    <w:rsid w:val="00DA7FE3"/>
    <w:rsid w:val="00DB0B40"/>
    <w:rsid w:val="00DB2ED0"/>
    <w:rsid w:val="00DB3201"/>
    <w:rsid w:val="00DB459D"/>
    <w:rsid w:val="00DB4ECF"/>
    <w:rsid w:val="00DB5600"/>
    <w:rsid w:val="00DB7BE8"/>
    <w:rsid w:val="00DC0FDF"/>
    <w:rsid w:val="00DC1995"/>
    <w:rsid w:val="00DC28E7"/>
    <w:rsid w:val="00DC29A5"/>
    <w:rsid w:val="00DC2CB7"/>
    <w:rsid w:val="00DC320C"/>
    <w:rsid w:val="00DC3278"/>
    <w:rsid w:val="00DC4309"/>
    <w:rsid w:val="00DC4C95"/>
    <w:rsid w:val="00DC5218"/>
    <w:rsid w:val="00DC5398"/>
    <w:rsid w:val="00DD12D6"/>
    <w:rsid w:val="00DD131A"/>
    <w:rsid w:val="00DD1720"/>
    <w:rsid w:val="00DD185D"/>
    <w:rsid w:val="00DD5C2D"/>
    <w:rsid w:val="00DD6099"/>
    <w:rsid w:val="00DD66FC"/>
    <w:rsid w:val="00DD6B9C"/>
    <w:rsid w:val="00DD6CAE"/>
    <w:rsid w:val="00DD7D36"/>
    <w:rsid w:val="00DE045F"/>
    <w:rsid w:val="00DE05CC"/>
    <w:rsid w:val="00DE1192"/>
    <w:rsid w:val="00DE1617"/>
    <w:rsid w:val="00DE1C46"/>
    <w:rsid w:val="00DE2C6A"/>
    <w:rsid w:val="00DE2CB8"/>
    <w:rsid w:val="00DE53D3"/>
    <w:rsid w:val="00DE57B8"/>
    <w:rsid w:val="00DE6B03"/>
    <w:rsid w:val="00DF001D"/>
    <w:rsid w:val="00DF0131"/>
    <w:rsid w:val="00DF0823"/>
    <w:rsid w:val="00DF16AA"/>
    <w:rsid w:val="00DF1A96"/>
    <w:rsid w:val="00DF1E90"/>
    <w:rsid w:val="00DF1F31"/>
    <w:rsid w:val="00DF2FD0"/>
    <w:rsid w:val="00DF35B4"/>
    <w:rsid w:val="00DF4DE8"/>
    <w:rsid w:val="00DF5D16"/>
    <w:rsid w:val="00DF66D0"/>
    <w:rsid w:val="00DF6F8C"/>
    <w:rsid w:val="00E00194"/>
    <w:rsid w:val="00E007EA"/>
    <w:rsid w:val="00E01750"/>
    <w:rsid w:val="00E032C2"/>
    <w:rsid w:val="00E03392"/>
    <w:rsid w:val="00E03A1E"/>
    <w:rsid w:val="00E040F5"/>
    <w:rsid w:val="00E0474B"/>
    <w:rsid w:val="00E05417"/>
    <w:rsid w:val="00E05B59"/>
    <w:rsid w:val="00E05B76"/>
    <w:rsid w:val="00E05BEE"/>
    <w:rsid w:val="00E05CFE"/>
    <w:rsid w:val="00E05EC7"/>
    <w:rsid w:val="00E06BFE"/>
    <w:rsid w:val="00E06CCB"/>
    <w:rsid w:val="00E06DD0"/>
    <w:rsid w:val="00E07645"/>
    <w:rsid w:val="00E1117B"/>
    <w:rsid w:val="00E11394"/>
    <w:rsid w:val="00E1194F"/>
    <w:rsid w:val="00E13B06"/>
    <w:rsid w:val="00E171EF"/>
    <w:rsid w:val="00E236FE"/>
    <w:rsid w:val="00E23E68"/>
    <w:rsid w:val="00E249E1"/>
    <w:rsid w:val="00E24C33"/>
    <w:rsid w:val="00E265C5"/>
    <w:rsid w:val="00E26675"/>
    <w:rsid w:val="00E26B93"/>
    <w:rsid w:val="00E26DE3"/>
    <w:rsid w:val="00E26F97"/>
    <w:rsid w:val="00E27550"/>
    <w:rsid w:val="00E3035C"/>
    <w:rsid w:val="00E3070D"/>
    <w:rsid w:val="00E30E71"/>
    <w:rsid w:val="00E311EB"/>
    <w:rsid w:val="00E31C45"/>
    <w:rsid w:val="00E326C8"/>
    <w:rsid w:val="00E33143"/>
    <w:rsid w:val="00E332E9"/>
    <w:rsid w:val="00E34E27"/>
    <w:rsid w:val="00E357B6"/>
    <w:rsid w:val="00E35FAE"/>
    <w:rsid w:val="00E36982"/>
    <w:rsid w:val="00E37A5B"/>
    <w:rsid w:val="00E40E80"/>
    <w:rsid w:val="00E40F59"/>
    <w:rsid w:val="00E41A89"/>
    <w:rsid w:val="00E41FB7"/>
    <w:rsid w:val="00E4224D"/>
    <w:rsid w:val="00E4434A"/>
    <w:rsid w:val="00E44B7E"/>
    <w:rsid w:val="00E45016"/>
    <w:rsid w:val="00E45A08"/>
    <w:rsid w:val="00E51478"/>
    <w:rsid w:val="00E53A94"/>
    <w:rsid w:val="00E60AEE"/>
    <w:rsid w:val="00E63225"/>
    <w:rsid w:val="00E63271"/>
    <w:rsid w:val="00E649EF"/>
    <w:rsid w:val="00E659ED"/>
    <w:rsid w:val="00E67399"/>
    <w:rsid w:val="00E70132"/>
    <w:rsid w:val="00E72425"/>
    <w:rsid w:val="00E726E1"/>
    <w:rsid w:val="00E73721"/>
    <w:rsid w:val="00E73827"/>
    <w:rsid w:val="00E743A7"/>
    <w:rsid w:val="00E745E8"/>
    <w:rsid w:val="00E7474F"/>
    <w:rsid w:val="00E7520D"/>
    <w:rsid w:val="00E7664B"/>
    <w:rsid w:val="00E76674"/>
    <w:rsid w:val="00E76E5B"/>
    <w:rsid w:val="00E76E6B"/>
    <w:rsid w:val="00E76FDD"/>
    <w:rsid w:val="00E77DEC"/>
    <w:rsid w:val="00E8092C"/>
    <w:rsid w:val="00E80C15"/>
    <w:rsid w:val="00E853B6"/>
    <w:rsid w:val="00E8567C"/>
    <w:rsid w:val="00E903F9"/>
    <w:rsid w:val="00E90F7D"/>
    <w:rsid w:val="00E90FA7"/>
    <w:rsid w:val="00E9142E"/>
    <w:rsid w:val="00E917C3"/>
    <w:rsid w:val="00E9192E"/>
    <w:rsid w:val="00E91A9A"/>
    <w:rsid w:val="00E9201F"/>
    <w:rsid w:val="00E92634"/>
    <w:rsid w:val="00EA29F9"/>
    <w:rsid w:val="00EA369B"/>
    <w:rsid w:val="00EA4822"/>
    <w:rsid w:val="00EA6B22"/>
    <w:rsid w:val="00EA7BEE"/>
    <w:rsid w:val="00EB106E"/>
    <w:rsid w:val="00EB168B"/>
    <w:rsid w:val="00EB239A"/>
    <w:rsid w:val="00EB2A9B"/>
    <w:rsid w:val="00EB30F3"/>
    <w:rsid w:val="00EB495B"/>
    <w:rsid w:val="00EB4F11"/>
    <w:rsid w:val="00EC06A6"/>
    <w:rsid w:val="00EC19AC"/>
    <w:rsid w:val="00EC1FD2"/>
    <w:rsid w:val="00EC313F"/>
    <w:rsid w:val="00EC3381"/>
    <w:rsid w:val="00EC4CCD"/>
    <w:rsid w:val="00EC4DB3"/>
    <w:rsid w:val="00EC62B7"/>
    <w:rsid w:val="00EC71D7"/>
    <w:rsid w:val="00EC7ADE"/>
    <w:rsid w:val="00EC7ED3"/>
    <w:rsid w:val="00ED0472"/>
    <w:rsid w:val="00ED0BAF"/>
    <w:rsid w:val="00ED20F7"/>
    <w:rsid w:val="00ED216E"/>
    <w:rsid w:val="00ED51D8"/>
    <w:rsid w:val="00ED527E"/>
    <w:rsid w:val="00ED5B88"/>
    <w:rsid w:val="00ED63CA"/>
    <w:rsid w:val="00EE01A5"/>
    <w:rsid w:val="00EE390E"/>
    <w:rsid w:val="00EE3BC4"/>
    <w:rsid w:val="00EE3CC2"/>
    <w:rsid w:val="00EE549C"/>
    <w:rsid w:val="00EE5E32"/>
    <w:rsid w:val="00EE669B"/>
    <w:rsid w:val="00EE66C8"/>
    <w:rsid w:val="00EF192B"/>
    <w:rsid w:val="00EF2410"/>
    <w:rsid w:val="00EF2DC1"/>
    <w:rsid w:val="00EF3693"/>
    <w:rsid w:val="00EF3904"/>
    <w:rsid w:val="00EF47BC"/>
    <w:rsid w:val="00EF4E78"/>
    <w:rsid w:val="00EF4F9D"/>
    <w:rsid w:val="00EF5021"/>
    <w:rsid w:val="00EF6266"/>
    <w:rsid w:val="00EF6A16"/>
    <w:rsid w:val="00EF6E9C"/>
    <w:rsid w:val="00EF76AD"/>
    <w:rsid w:val="00F00CEA"/>
    <w:rsid w:val="00F02081"/>
    <w:rsid w:val="00F0223E"/>
    <w:rsid w:val="00F02292"/>
    <w:rsid w:val="00F03264"/>
    <w:rsid w:val="00F04B94"/>
    <w:rsid w:val="00F05002"/>
    <w:rsid w:val="00F0545F"/>
    <w:rsid w:val="00F05A1C"/>
    <w:rsid w:val="00F10082"/>
    <w:rsid w:val="00F10223"/>
    <w:rsid w:val="00F10D83"/>
    <w:rsid w:val="00F12C67"/>
    <w:rsid w:val="00F137CD"/>
    <w:rsid w:val="00F14FCA"/>
    <w:rsid w:val="00F14FFF"/>
    <w:rsid w:val="00F151E1"/>
    <w:rsid w:val="00F16383"/>
    <w:rsid w:val="00F20587"/>
    <w:rsid w:val="00F21148"/>
    <w:rsid w:val="00F23AA8"/>
    <w:rsid w:val="00F23F5B"/>
    <w:rsid w:val="00F25F33"/>
    <w:rsid w:val="00F3007D"/>
    <w:rsid w:val="00F30A03"/>
    <w:rsid w:val="00F32F32"/>
    <w:rsid w:val="00F336DA"/>
    <w:rsid w:val="00F3403A"/>
    <w:rsid w:val="00F35DF8"/>
    <w:rsid w:val="00F36236"/>
    <w:rsid w:val="00F37EA6"/>
    <w:rsid w:val="00F40924"/>
    <w:rsid w:val="00F40E69"/>
    <w:rsid w:val="00F42038"/>
    <w:rsid w:val="00F43B0F"/>
    <w:rsid w:val="00F44CAA"/>
    <w:rsid w:val="00F465FF"/>
    <w:rsid w:val="00F475F0"/>
    <w:rsid w:val="00F5081C"/>
    <w:rsid w:val="00F5088F"/>
    <w:rsid w:val="00F5098A"/>
    <w:rsid w:val="00F513C9"/>
    <w:rsid w:val="00F528DA"/>
    <w:rsid w:val="00F54E5B"/>
    <w:rsid w:val="00F551E2"/>
    <w:rsid w:val="00F5555F"/>
    <w:rsid w:val="00F55E21"/>
    <w:rsid w:val="00F57F5D"/>
    <w:rsid w:val="00F60837"/>
    <w:rsid w:val="00F60AE0"/>
    <w:rsid w:val="00F60EA2"/>
    <w:rsid w:val="00F61D41"/>
    <w:rsid w:val="00F640F5"/>
    <w:rsid w:val="00F646C4"/>
    <w:rsid w:val="00F7009D"/>
    <w:rsid w:val="00F714BC"/>
    <w:rsid w:val="00F71621"/>
    <w:rsid w:val="00F71754"/>
    <w:rsid w:val="00F720DC"/>
    <w:rsid w:val="00F7314A"/>
    <w:rsid w:val="00F737F4"/>
    <w:rsid w:val="00F7552D"/>
    <w:rsid w:val="00F76C09"/>
    <w:rsid w:val="00F81023"/>
    <w:rsid w:val="00F82808"/>
    <w:rsid w:val="00F83D07"/>
    <w:rsid w:val="00F8422A"/>
    <w:rsid w:val="00F85087"/>
    <w:rsid w:val="00F86634"/>
    <w:rsid w:val="00F90460"/>
    <w:rsid w:val="00F905E5"/>
    <w:rsid w:val="00F90856"/>
    <w:rsid w:val="00F9087C"/>
    <w:rsid w:val="00F90FA4"/>
    <w:rsid w:val="00F9110C"/>
    <w:rsid w:val="00F91642"/>
    <w:rsid w:val="00F91B76"/>
    <w:rsid w:val="00F91D8F"/>
    <w:rsid w:val="00F9355A"/>
    <w:rsid w:val="00F93AA0"/>
    <w:rsid w:val="00F94534"/>
    <w:rsid w:val="00F950EC"/>
    <w:rsid w:val="00F9543C"/>
    <w:rsid w:val="00F9763C"/>
    <w:rsid w:val="00FA049C"/>
    <w:rsid w:val="00FA099A"/>
    <w:rsid w:val="00FA11CC"/>
    <w:rsid w:val="00FA1963"/>
    <w:rsid w:val="00FA1D0F"/>
    <w:rsid w:val="00FA2490"/>
    <w:rsid w:val="00FA2E33"/>
    <w:rsid w:val="00FA3C4E"/>
    <w:rsid w:val="00FA4E26"/>
    <w:rsid w:val="00FA713F"/>
    <w:rsid w:val="00FA7707"/>
    <w:rsid w:val="00FB0441"/>
    <w:rsid w:val="00FB2351"/>
    <w:rsid w:val="00FB27AB"/>
    <w:rsid w:val="00FB41FB"/>
    <w:rsid w:val="00FB53E2"/>
    <w:rsid w:val="00FB65EF"/>
    <w:rsid w:val="00FB7392"/>
    <w:rsid w:val="00FC27F9"/>
    <w:rsid w:val="00FC3586"/>
    <w:rsid w:val="00FC57FD"/>
    <w:rsid w:val="00FC6C44"/>
    <w:rsid w:val="00FD0F70"/>
    <w:rsid w:val="00FD1064"/>
    <w:rsid w:val="00FD273E"/>
    <w:rsid w:val="00FD297D"/>
    <w:rsid w:val="00FD2BAE"/>
    <w:rsid w:val="00FD2E39"/>
    <w:rsid w:val="00FD3F85"/>
    <w:rsid w:val="00FD3FA4"/>
    <w:rsid w:val="00FD5D0E"/>
    <w:rsid w:val="00FD7C96"/>
    <w:rsid w:val="00FE1246"/>
    <w:rsid w:val="00FE24B4"/>
    <w:rsid w:val="00FE2967"/>
    <w:rsid w:val="00FE3FA9"/>
    <w:rsid w:val="00FE5640"/>
    <w:rsid w:val="00FE6808"/>
    <w:rsid w:val="00FF048B"/>
    <w:rsid w:val="00FF1284"/>
    <w:rsid w:val="00FF16C0"/>
    <w:rsid w:val="00FF209A"/>
    <w:rsid w:val="00FF2333"/>
    <w:rsid w:val="00FF2374"/>
    <w:rsid w:val="00FF338E"/>
    <w:rsid w:val="00FF3B66"/>
    <w:rsid w:val="00FF465F"/>
    <w:rsid w:val="00FF69C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line number" w:uiPriority="99"/>
    <w:lsdException w:name="page number" w:uiPriority="99"/>
    <w:lsdException w:name="endnote reference" w:uiPriority="99"/>
    <w:lsdException w:name="macro" w:uiPriority="99"/>
    <w:lsdException w:name="List Number" w:semiHidden="0" w:unhideWhenUsed="0"/>
    <w:lsdException w:name="List 4" w:semiHidden="0" w:unhideWhenUsed="0"/>
    <w:lsdException w:name="List 5" w:semiHidden="0" w:unhideWhenUsed="0"/>
    <w:lsdException w:name="List Number 2" w:uiPriority="99"/>
    <w:lsdException w:name="Title" w:semiHidden="0" w:unhideWhenUsed="0" w:qFormat="1"/>
    <w:lsdException w:name="Body Text" w:uiPriority="99"/>
    <w:lsdException w:name="Body Text Indent" w:uiPriority="99"/>
    <w:lsdException w:name="Subtitle" w:semiHidden="0" w:unhideWhenUsed="0" w:qFormat="1"/>
    <w:lsdException w:name="Salutation" w:semiHidden="0" w:uiPriority="99" w:unhideWhenUsed="0"/>
    <w:lsdException w:name="Date" w:semiHidden="0" w:unhideWhenUsed="0"/>
    <w:lsdException w:name="Body Text First Indent" w:semiHidden="0" w:unhideWhenUsed="0"/>
    <w:lsdException w:name="Body Text 3" w:uiPriority="99"/>
    <w:lsdException w:name="Body Text Indent 2" w:uiPriority="99"/>
    <w:lsdException w:name="Body Text Indent 3"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Plain Text" w:uiPriority="99"/>
    <w:lsdException w:name="Normal (Web)"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link w:val="10"/>
    <w:uiPriority w:val="99"/>
    <w:qFormat/>
    <w:rsid w:val="00463BCB"/>
    <w:pPr>
      <w:keepNext/>
      <w:outlineLvl w:val="0"/>
    </w:pPr>
    <w:rPr>
      <w:szCs w:val="20"/>
      <w:lang w:val="uk-UA" w:eastAsia="x-none"/>
    </w:rPr>
  </w:style>
  <w:style w:type="paragraph" w:styleId="20">
    <w:name w:val="heading 2"/>
    <w:basedOn w:val="a"/>
    <w:next w:val="a"/>
    <w:link w:val="21"/>
    <w:uiPriority w:val="99"/>
    <w:unhideWhenUsed/>
    <w:qFormat/>
    <w:rsid w:val="0032220E"/>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
    <w:next w:val="a"/>
    <w:link w:val="30"/>
    <w:uiPriority w:val="99"/>
    <w:qFormat/>
    <w:rsid w:val="0032220E"/>
    <w:pPr>
      <w:keepNext/>
      <w:tabs>
        <w:tab w:val="num" w:pos="720"/>
        <w:tab w:val="num" w:pos="2160"/>
      </w:tabs>
      <w:ind w:left="720" w:hanging="720"/>
      <w:outlineLvl w:val="2"/>
    </w:pPr>
    <w:rPr>
      <w:rFonts w:ascii="Arial" w:hAnsi="Arial"/>
      <w:sz w:val="20"/>
      <w:szCs w:val="20"/>
      <w:u w:val="single"/>
      <w:lang w:val="nl-NL" w:eastAsia="nl-NL"/>
    </w:rPr>
  </w:style>
  <w:style w:type="paragraph" w:styleId="4">
    <w:name w:val="heading 4"/>
    <w:basedOn w:val="a"/>
    <w:next w:val="a"/>
    <w:link w:val="40"/>
    <w:uiPriority w:val="99"/>
    <w:qFormat/>
    <w:rsid w:val="00DA0A68"/>
    <w:pPr>
      <w:keepNext/>
      <w:ind w:left="-249"/>
      <w:jc w:val="center"/>
      <w:outlineLvl w:val="3"/>
    </w:pPr>
    <w:rPr>
      <w:b/>
      <w:sz w:val="22"/>
      <w:szCs w:val="20"/>
      <w:lang w:val="x-none" w:eastAsia="x-none"/>
    </w:rPr>
  </w:style>
  <w:style w:type="paragraph" w:styleId="5">
    <w:name w:val="heading 5"/>
    <w:basedOn w:val="a"/>
    <w:next w:val="a"/>
    <w:link w:val="50"/>
    <w:uiPriority w:val="99"/>
    <w:qFormat/>
    <w:rsid w:val="00DA0A68"/>
    <w:pPr>
      <w:keepNext/>
      <w:jc w:val="center"/>
      <w:outlineLvl w:val="4"/>
    </w:pPr>
    <w:rPr>
      <w:szCs w:val="20"/>
      <w:lang w:val="x-none" w:eastAsia="x-none"/>
    </w:rPr>
  </w:style>
  <w:style w:type="paragraph" w:styleId="6">
    <w:name w:val="heading 6"/>
    <w:basedOn w:val="a"/>
    <w:next w:val="a"/>
    <w:link w:val="60"/>
    <w:uiPriority w:val="99"/>
    <w:qFormat/>
    <w:rsid w:val="0032220E"/>
    <w:pPr>
      <w:tabs>
        <w:tab w:val="num" w:pos="1152"/>
        <w:tab w:val="num" w:pos="4320"/>
      </w:tabs>
      <w:spacing w:before="240" w:after="60"/>
      <w:ind w:left="1152" w:hanging="1152"/>
      <w:outlineLvl w:val="5"/>
    </w:pPr>
    <w:rPr>
      <w:rFonts w:ascii="Arial" w:hAnsi="Arial"/>
      <w:i/>
      <w:sz w:val="22"/>
      <w:szCs w:val="20"/>
      <w:lang w:val="nl-NL" w:eastAsia="nl-NL"/>
    </w:rPr>
  </w:style>
  <w:style w:type="paragraph" w:styleId="7">
    <w:name w:val="heading 7"/>
    <w:basedOn w:val="a"/>
    <w:next w:val="a"/>
    <w:link w:val="70"/>
    <w:uiPriority w:val="99"/>
    <w:qFormat/>
    <w:rsid w:val="0032220E"/>
    <w:pPr>
      <w:keepNext/>
      <w:tabs>
        <w:tab w:val="left" w:pos="851"/>
        <w:tab w:val="num" w:pos="1296"/>
        <w:tab w:val="num" w:pos="5040"/>
      </w:tabs>
      <w:ind w:left="1296" w:hanging="1296"/>
      <w:outlineLvl w:val="6"/>
    </w:pPr>
    <w:rPr>
      <w:b/>
      <w:sz w:val="28"/>
      <w:szCs w:val="20"/>
      <w:lang w:val="nl-NL" w:eastAsia="nl-NL"/>
    </w:rPr>
  </w:style>
  <w:style w:type="paragraph" w:styleId="8">
    <w:name w:val="heading 8"/>
    <w:basedOn w:val="a"/>
    <w:next w:val="a"/>
    <w:link w:val="80"/>
    <w:uiPriority w:val="99"/>
    <w:qFormat/>
    <w:rsid w:val="0032220E"/>
    <w:pPr>
      <w:keepNext/>
      <w:widowControl w:val="0"/>
      <w:tabs>
        <w:tab w:val="left" w:pos="851"/>
        <w:tab w:val="num" w:pos="1440"/>
        <w:tab w:val="num" w:pos="5760"/>
      </w:tabs>
      <w:ind w:left="1440" w:hanging="1440"/>
      <w:outlineLvl w:val="7"/>
    </w:pPr>
    <w:rPr>
      <w:b/>
      <w:sz w:val="28"/>
      <w:szCs w:val="20"/>
      <w:lang w:val="nl-NL" w:eastAsia="nl-NL"/>
    </w:rPr>
  </w:style>
  <w:style w:type="paragraph" w:styleId="9">
    <w:name w:val="heading 9"/>
    <w:basedOn w:val="a"/>
    <w:next w:val="a"/>
    <w:link w:val="90"/>
    <w:uiPriority w:val="99"/>
    <w:qFormat/>
    <w:rsid w:val="0032220E"/>
    <w:pPr>
      <w:numPr>
        <w:numId w:val="3"/>
      </w:numPr>
      <w:tabs>
        <w:tab w:val="clear" w:pos="360"/>
        <w:tab w:val="num" w:pos="1584"/>
      </w:tabs>
      <w:spacing w:before="240" w:after="60"/>
      <w:ind w:left="1584" w:hanging="1584"/>
      <w:outlineLvl w:val="8"/>
    </w:pPr>
    <w:rPr>
      <w:rFonts w:ascii="Arial" w:hAnsi="Arial"/>
      <w:b/>
      <w:i/>
      <w:sz w:val="18"/>
      <w:szCs w:val="20"/>
      <w:lang w:val="nl-NL" w:eastAsia="nl-N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0">
    <w:name w:val="s0"/>
    <w:rsid w:val="005555EE"/>
    <w:rPr>
      <w:rFonts w:ascii="Times New Roman" w:hAnsi="Times New Roman" w:cs="Times New Roman" w:hint="default"/>
      <w:b w:val="0"/>
      <w:bCs w:val="0"/>
      <w:i w:val="0"/>
      <w:iCs w:val="0"/>
      <w:strike w:val="0"/>
      <w:dstrike w:val="0"/>
      <w:color w:val="000000"/>
      <w:sz w:val="20"/>
      <w:szCs w:val="20"/>
      <w:u w:val="none"/>
      <w:effect w:val="none"/>
    </w:rPr>
  </w:style>
  <w:style w:type="character" w:styleId="a3">
    <w:name w:val="Hyperlink"/>
    <w:rsid w:val="00D541D3"/>
    <w:rPr>
      <w:rFonts w:ascii="Times New Roman" w:hAnsi="Times New Roman" w:cs="Times New Roman" w:hint="default"/>
      <w:color w:val="333399"/>
      <w:u w:val="single"/>
    </w:rPr>
  </w:style>
  <w:style w:type="character" w:customStyle="1" w:styleId="s1">
    <w:name w:val="s1"/>
    <w:rsid w:val="009C5CD8"/>
    <w:rPr>
      <w:rFonts w:ascii="Times New Roman" w:hAnsi="Times New Roman" w:cs="Times New Roman" w:hint="default"/>
      <w:b/>
      <w:bCs/>
      <w:i w:val="0"/>
      <w:iCs w:val="0"/>
      <w:strike w:val="0"/>
      <w:dstrike w:val="0"/>
      <w:color w:val="000000"/>
      <w:sz w:val="20"/>
      <w:szCs w:val="20"/>
      <w:u w:val="none"/>
      <w:effect w:val="none"/>
    </w:rPr>
  </w:style>
  <w:style w:type="paragraph" w:customStyle="1" w:styleId="91">
    <w:name w:val="Знак Знак9 Знак Знак Знак Знак"/>
    <w:basedOn w:val="a"/>
    <w:autoRedefine/>
    <w:rsid w:val="00844437"/>
    <w:pPr>
      <w:spacing w:after="160" w:line="360" w:lineRule="auto"/>
      <w:jc w:val="center"/>
    </w:pPr>
    <w:rPr>
      <w:sz w:val="22"/>
      <w:szCs w:val="22"/>
    </w:rPr>
  </w:style>
  <w:style w:type="paragraph" w:styleId="a4">
    <w:name w:val="Normal (Web)"/>
    <w:basedOn w:val="a"/>
    <w:link w:val="a5"/>
    <w:uiPriority w:val="99"/>
    <w:rsid w:val="0093007B"/>
    <w:pPr>
      <w:spacing w:before="100" w:beforeAutospacing="1" w:after="100" w:afterAutospacing="1"/>
    </w:pPr>
    <w:rPr>
      <w:lang w:val="x-none" w:eastAsia="x-none"/>
    </w:rPr>
  </w:style>
  <w:style w:type="character" w:customStyle="1" w:styleId="s3">
    <w:name w:val="s3"/>
    <w:rsid w:val="0093007B"/>
    <w:rPr>
      <w:rFonts w:ascii="Times New Roman" w:hAnsi="Times New Roman" w:cs="Times New Roman" w:hint="default"/>
      <w:b w:val="0"/>
      <w:bCs w:val="0"/>
      <w:i/>
      <w:iCs/>
      <w:strike w:val="0"/>
      <w:dstrike w:val="0"/>
      <w:color w:val="FF0000"/>
      <w:sz w:val="20"/>
      <w:szCs w:val="20"/>
      <w:u w:val="none"/>
      <w:effect w:val="none"/>
    </w:rPr>
  </w:style>
  <w:style w:type="paragraph" w:customStyle="1" w:styleId="ConsPlusNormal">
    <w:name w:val="ConsPlusNormal"/>
    <w:rsid w:val="00FB7392"/>
    <w:pPr>
      <w:widowControl w:val="0"/>
      <w:autoSpaceDE w:val="0"/>
      <w:autoSpaceDN w:val="0"/>
      <w:adjustRightInd w:val="0"/>
      <w:ind w:firstLine="720"/>
    </w:pPr>
    <w:rPr>
      <w:rFonts w:ascii="Arial" w:hAnsi="Arial" w:cs="Arial"/>
    </w:rPr>
  </w:style>
  <w:style w:type="character" w:customStyle="1" w:styleId="10">
    <w:name w:val="Заголовок 1 Знак"/>
    <w:link w:val="1"/>
    <w:uiPriority w:val="99"/>
    <w:rsid w:val="00463BCB"/>
    <w:rPr>
      <w:sz w:val="24"/>
      <w:lang w:val="uk-UA"/>
    </w:rPr>
  </w:style>
  <w:style w:type="paragraph" w:styleId="a6">
    <w:name w:val="Body Text"/>
    <w:basedOn w:val="a"/>
    <w:link w:val="a7"/>
    <w:uiPriority w:val="99"/>
    <w:rsid w:val="00463BCB"/>
    <w:pPr>
      <w:widowControl w:val="0"/>
      <w:autoSpaceDE w:val="0"/>
      <w:autoSpaceDN w:val="0"/>
      <w:spacing w:line="360" w:lineRule="auto"/>
      <w:jc w:val="center"/>
    </w:pPr>
    <w:rPr>
      <w:rFonts w:ascii="TimesET" w:hAnsi="TimesET"/>
      <w:b/>
      <w:bCs/>
      <w:sz w:val="28"/>
      <w:szCs w:val="28"/>
      <w:lang w:val="uk-UA" w:eastAsia="x-none"/>
    </w:rPr>
  </w:style>
  <w:style w:type="character" w:customStyle="1" w:styleId="a7">
    <w:name w:val="Основной текст Знак"/>
    <w:link w:val="a6"/>
    <w:uiPriority w:val="99"/>
    <w:rsid w:val="00463BCB"/>
    <w:rPr>
      <w:rFonts w:ascii="TimesET" w:hAnsi="TimesET"/>
      <w:b/>
      <w:bCs/>
      <w:sz w:val="28"/>
      <w:szCs w:val="28"/>
      <w:lang w:val="uk-UA"/>
    </w:rPr>
  </w:style>
  <w:style w:type="paragraph" w:customStyle="1" w:styleId="BodyText21">
    <w:name w:val="Body Text 21"/>
    <w:basedOn w:val="a"/>
    <w:rsid w:val="00463BCB"/>
    <w:pPr>
      <w:widowControl w:val="0"/>
      <w:autoSpaceDE w:val="0"/>
      <w:autoSpaceDN w:val="0"/>
      <w:spacing w:line="420" w:lineRule="atLeast"/>
      <w:jc w:val="both"/>
    </w:pPr>
    <w:rPr>
      <w:rFonts w:ascii="TextBook" w:hAnsi="TextBook"/>
      <w:sz w:val="28"/>
      <w:szCs w:val="28"/>
      <w:lang w:val="uk-UA"/>
    </w:rPr>
  </w:style>
  <w:style w:type="paragraph" w:styleId="a8">
    <w:name w:val="Body Text Indent"/>
    <w:basedOn w:val="a"/>
    <w:link w:val="a9"/>
    <w:uiPriority w:val="99"/>
    <w:rsid w:val="00463BCB"/>
    <w:pPr>
      <w:widowControl w:val="0"/>
      <w:autoSpaceDE w:val="0"/>
      <w:autoSpaceDN w:val="0"/>
      <w:spacing w:before="40" w:line="360" w:lineRule="auto"/>
      <w:ind w:firstLine="720"/>
      <w:jc w:val="both"/>
    </w:pPr>
    <w:rPr>
      <w:color w:val="000000"/>
      <w:sz w:val="28"/>
      <w:szCs w:val="28"/>
      <w:lang w:val="x-none" w:eastAsia="x-none"/>
    </w:rPr>
  </w:style>
  <w:style w:type="character" w:customStyle="1" w:styleId="a9">
    <w:name w:val="Основной текст с отступом Знак"/>
    <w:link w:val="a8"/>
    <w:uiPriority w:val="99"/>
    <w:rsid w:val="00463BCB"/>
    <w:rPr>
      <w:color w:val="000000"/>
      <w:sz w:val="28"/>
      <w:szCs w:val="28"/>
    </w:rPr>
  </w:style>
  <w:style w:type="paragraph" w:styleId="31">
    <w:name w:val="Body Text 3"/>
    <w:basedOn w:val="a"/>
    <w:link w:val="32"/>
    <w:uiPriority w:val="99"/>
    <w:rsid w:val="00463BCB"/>
    <w:pPr>
      <w:tabs>
        <w:tab w:val="left" w:pos="900"/>
      </w:tabs>
      <w:autoSpaceDE w:val="0"/>
      <w:autoSpaceDN w:val="0"/>
      <w:jc w:val="both"/>
    </w:pPr>
    <w:rPr>
      <w:lang w:val="uk-UA" w:eastAsia="x-none"/>
    </w:rPr>
  </w:style>
  <w:style w:type="character" w:customStyle="1" w:styleId="32">
    <w:name w:val="Основной текст 3 Знак"/>
    <w:link w:val="31"/>
    <w:uiPriority w:val="99"/>
    <w:rsid w:val="00463BCB"/>
    <w:rPr>
      <w:sz w:val="24"/>
      <w:szCs w:val="24"/>
      <w:lang w:val="uk-UA"/>
    </w:rPr>
  </w:style>
  <w:style w:type="paragraph" w:styleId="aa">
    <w:name w:val="List Paragraph"/>
    <w:basedOn w:val="a"/>
    <w:uiPriority w:val="34"/>
    <w:qFormat/>
    <w:rsid w:val="00DD1720"/>
    <w:pPr>
      <w:ind w:left="720"/>
      <w:contextualSpacing/>
    </w:pPr>
    <w:rPr>
      <w:rFonts w:ascii="Cambria" w:eastAsia="MS Mincho" w:hAnsi="Cambria"/>
      <w:lang w:val="en-US" w:eastAsia="en-US"/>
    </w:rPr>
  </w:style>
  <w:style w:type="paragraph" w:styleId="ab">
    <w:name w:val="Balloon Text"/>
    <w:basedOn w:val="a"/>
    <w:link w:val="ac"/>
    <w:uiPriority w:val="99"/>
    <w:rsid w:val="006A1B24"/>
    <w:rPr>
      <w:rFonts w:ascii="Tahoma" w:hAnsi="Tahoma"/>
      <w:sz w:val="16"/>
      <w:szCs w:val="16"/>
      <w:lang w:val="x-none" w:eastAsia="x-none"/>
    </w:rPr>
  </w:style>
  <w:style w:type="character" w:customStyle="1" w:styleId="ac">
    <w:name w:val="Текст выноски Знак"/>
    <w:link w:val="ab"/>
    <w:uiPriority w:val="99"/>
    <w:rsid w:val="006A1B24"/>
    <w:rPr>
      <w:rFonts w:ascii="Tahoma" w:hAnsi="Tahoma" w:cs="Tahoma"/>
      <w:sz w:val="16"/>
      <w:szCs w:val="16"/>
    </w:rPr>
  </w:style>
  <w:style w:type="character" w:customStyle="1" w:styleId="a5">
    <w:name w:val="Обычный (веб) Знак"/>
    <w:link w:val="a4"/>
    <w:locked/>
    <w:rsid w:val="0061427C"/>
    <w:rPr>
      <w:sz w:val="24"/>
      <w:szCs w:val="24"/>
    </w:rPr>
  </w:style>
  <w:style w:type="character" w:customStyle="1" w:styleId="40">
    <w:name w:val="Заголовок 4 Знак"/>
    <w:link w:val="4"/>
    <w:uiPriority w:val="99"/>
    <w:rsid w:val="00DA0A68"/>
    <w:rPr>
      <w:b/>
      <w:sz w:val="22"/>
    </w:rPr>
  </w:style>
  <w:style w:type="character" w:customStyle="1" w:styleId="50">
    <w:name w:val="Заголовок 5 Знак"/>
    <w:link w:val="5"/>
    <w:uiPriority w:val="99"/>
    <w:rsid w:val="00DA0A68"/>
    <w:rPr>
      <w:sz w:val="24"/>
    </w:rPr>
  </w:style>
  <w:style w:type="paragraph" w:customStyle="1" w:styleId="33">
    <w:name w:val="Знак Знак3 Знак Знак"/>
    <w:basedOn w:val="a"/>
    <w:autoRedefine/>
    <w:rsid w:val="00DA0A68"/>
    <w:pPr>
      <w:spacing w:after="160" w:line="360" w:lineRule="auto"/>
      <w:jc w:val="center"/>
    </w:pPr>
    <w:rPr>
      <w:sz w:val="22"/>
      <w:szCs w:val="22"/>
    </w:rPr>
  </w:style>
  <w:style w:type="character" w:styleId="ad">
    <w:name w:val="FollowedHyperlink"/>
    <w:uiPriority w:val="99"/>
    <w:rsid w:val="00DA0A68"/>
    <w:rPr>
      <w:color w:val="800080"/>
      <w:u w:val="single"/>
    </w:rPr>
  </w:style>
  <w:style w:type="paragraph" w:styleId="HTML">
    <w:name w:val="HTML Preformatted"/>
    <w:basedOn w:val="a"/>
    <w:link w:val="HTML0"/>
    <w:rsid w:val="00DA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0"/>
      <w:szCs w:val="20"/>
      <w:lang w:val="x-none" w:eastAsia="x-none"/>
    </w:rPr>
  </w:style>
  <w:style w:type="character" w:customStyle="1" w:styleId="HTML0">
    <w:name w:val="Стандартный HTML Знак"/>
    <w:link w:val="HTML"/>
    <w:rsid w:val="00DA0A68"/>
    <w:rPr>
      <w:rFonts w:ascii="Courier New" w:hAnsi="Courier New" w:cs="Courier New"/>
      <w:color w:val="000000"/>
    </w:rPr>
  </w:style>
  <w:style w:type="paragraph" w:customStyle="1" w:styleId="s8">
    <w:name w:val="s8"/>
    <w:basedOn w:val="a"/>
    <w:rsid w:val="00DA0A68"/>
    <w:rPr>
      <w:i/>
      <w:iCs/>
      <w:color w:val="FF0000"/>
      <w:sz w:val="20"/>
      <w:szCs w:val="20"/>
    </w:rPr>
  </w:style>
  <w:style w:type="character" w:customStyle="1" w:styleId="s2">
    <w:name w:val="s2"/>
    <w:rsid w:val="00DA0A68"/>
    <w:rPr>
      <w:rFonts w:ascii="Times New Roman" w:hAnsi="Times New Roman" w:cs="Times New Roman" w:hint="default"/>
      <w:b/>
      <w:bCs/>
      <w:i w:val="0"/>
      <w:iCs w:val="0"/>
      <w:strike w:val="0"/>
      <w:dstrike w:val="0"/>
      <w:color w:val="000080"/>
      <w:sz w:val="20"/>
      <w:szCs w:val="20"/>
      <w:u w:val="none"/>
      <w:effect w:val="none"/>
    </w:rPr>
  </w:style>
  <w:style w:type="character" w:customStyle="1" w:styleId="s6">
    <w:name w:val="s6"/>
    <w:rsid w:val="00DA0A68"/>
    <w:rPr>
      <w:rFonts w:ascii="Times New Roman" w:hAnsi="Times New Roman" w:cs="Times New Roman" w:hint="default"/>
      <w:b w:val="0"/>
      <w:bCs w:val="0"/>
      <w:i w:val="0"/>
      <w:iCs w:val="0"/>
      <w:strike/>
      <w:color w:val="808000"/>
      <w:sz w:val="20"/>
      <w:szCs w:val="20"/>
    </w:rPr>
  </w:style>
  <w:style w:type="character" w:customStyle="1" w:styleId="s7">
    <w:name w:val="s7"/>
    <w:rsid w:val="00DA0A68"/>
    <w:rPr>
      <w:rFonts w:ascii="Courier New" w:hAnsi="Courier New" w:cs="Courier New" w:hint="default"/>
      <w:b w:val="0"/>
      <w:bCs w:val="0"/>
      <w:i w:val="0"/>
      <w:iCs w:val="0"/>
      <w:strike w:val="0"/>
      <w:dstrike w:val="0"/>
      <w:color w:val="000000"/>
      <w:sz w:val="20"/>
      <w:szCs w:val="20"/>
      <w:u w:val="none"/>
      <w:effect w:val="none"/>
    </w:rPr>
  </w:style>
  <w:style w:type="character" w:customStyle="1" w:styleId="s9">
    <w:name w:val="s9"/>
    <w:rsid w:val="00DA0A68"/>
    <w:rPr>
      <w:i/>
      <w:iCs/>
      <w:color w:val="333399"/>
      <w:u w:val="single"/>
      <w:bdr w:val="none" w:sz="0" w:space="0" w:color="auto" w:frame="1"/>
    </w:rPr>
  </w:style>
  <w:style w:type="character" w:customStyle="1" w:styleId="s10">
    <w:name w:val="s10"/>
    <w:rsid w:val="00DA0A68"/>
    <w:rPr>
      <w:color w:val="333399"/>
      <w:u w:val="single"/>
      <w:bdr w:val="none" w:sz="0" w:space="0" w:color="auto" w:frame="1"/>
    </w:rPr>
  </w:style>
  <w:style w:type="character" w:customStyle="1" w:styleId="s11">
    <w:name w:val="s11"/>
    <w:rsid w:val="00DA0A68"/>
    <w:rPr>
      <w:rFonts w:ascii="Courier New" w:hAnsi="Courier New" w:cs="Courier New" w:hint="default"/>
      <w:b/>
      <w:bCs/>
      <w:i w:val="0"/>
      <w:iCs w:val="0"/>
      <w:strike w:val="0"/>
      <w:dstrike w:val="0"/>
      <w:color w:val="000000"/>
      <w:sz w:val="20"/>
      <w:szCs w:val="20"/>
      <w:u w:val="none"/>
      <w:effect w:val="none"/>
    </w:rPr>
  </w:style>
  <w:style w:type="character" w:customStyle="1" w:styleId="s12">
    <w:name w:val="s12"/>
    <w:rsid w:val="00DA0A68"/>
    <w:rPr>
      <w:rFonts w:ascii="Courier New" w:hAnsi="Courier New" w:cs="Courier New" w:hint="default"/>
      <w:b/>
      <w:bCs/>
      <w:i w:val="0"/>
      <w:iCs w:val="0"/>
      <w:strike w:val="0"/>
      <w:dstrike w:val="0"/>
      <w:color w:val="000080"/>
      <w:sz w:val="20"/>
      <w:szCs w:val="20"/>
      <w:u w:val="none"/>
      <w:effect w:val="none"/>
    </w:rPr>
  </w:style>
  <w:style w:type="character" w:customStyle="1" w:styleId="s13">
    <w:name w:val="s13"/>
    <w:rsid w:val="00DA0A68"/>
    <w:rPr>
      <w:rFonts w:ascii="Courier New" w:hAnsi="Courier New" w:cs="Courier New" w:hint="default"/>
      <w:b w:val="0"/>
      <w:bCs w:val="0"/>
      <w:i/>
      <w:iCs/>
      <w:strike w:val="0"/>
      <w:dstrike w:val="0"/>
      <w:color w:val="FF0000"/>
      <w:sz w:val="20"/>
      <w:szCs w:val="20"/>
      <w:u w:val="none"/>
      <w:effect w:val="none"/>
    </w:rPr>
  </w:style>
  <w:style w:type="character" w:customStyle="1" w:styleId="s14">
    <w:name w:val="s14"/>
    <w:rsid w:val="00DA0A68"/>
    <w:rPr>
      <w:rFonts w:ascii="Courier New" w:hAnsi="Courier New" w:cs="Courier New" w:hint="default"/>
      <w:b w:val="0"/>
      <w:bCs w:val="0"/>
      <w:i w:val="0"/>
      <w:iCs w:val="0"/>
      <w:strike/>
      <w:color w:val="808000"/>
      <w:sz w:val="20"/>
      <w:szCs w:val="20"/>
    </w:rPr>
  </w:style>
  <w:style w:type="character" w:customStyle="1" w:styleId="s15">
    <w:name w:val="s15"/>
    <w:rsid w:val="00DA0A68"/>
    <w:rPr>
      <w:rFonts w:ascii="Courier New" w:hAnsi="Courier New" w:cs="Courier New" w:hint="default"/>
      <w:color w:val="333399"/>
      <w:u w:val="single"/>
      <w:bdr w:val="none" w:sz="0" w:space="0" w:color="auto" w:frame="1"/>
    </w:rPr>
  </w:style>
  <w:style w:type="character" w:customStyle="1" w:styleId="zag21">
    <w:name w:val="zag21"/>
    <w:rsid w:val="00DA0A68"/>
    <w:rPr>
      <w:b/>
      <w:bCs/>
      <w:color w:val="011F8E"/>
    </w:rPr>
  </w:style>
  <w:style w:type="character" w:customStyle="1" w:styleId="zag31">
    <w:name w:val="zag31"/>
    <w:rsid w:val="00DA0A68"/>
    <w:rPr>
      <w:b/>
      <w:bCs/>
    </w:rPr>
  </w:style>
  <w:style w:type="character" w:customStyle="1" w:styleId="s16">
    <w:name w:val="s16"/>
    <w:rsid w:val="00DA0A68"/>
    <w:rPr>
      <w:rFonts w:ascii="Times New Roman" w:hAnsi="Times New Roman" w:cs="Times New Roman" w:hint="default"/>
      <w:b w:val="0"/>
      <w:bCs w:val="0"/>
      <w:i/>
      <w:iCs/>
      <w:caps w:val="0"/>
      <w:color w:val="000000"/>
    </w:rPr>
  </w:style>
  <w:style w:type="character" w:customStyle="1" w:styleId="s17">
    <w:name w:val="s17"/>
    <w:rsid w:val="00DA0A68"/>
    <w:rPr>
      <w:rFonts w:ascii="Times New Roman" w:hAnsi="Times New Roman" w:cs="Times New Roman" w:hint="default"/>
      <w:b w:val="0"/>
      <w:bCs w:val="0"/>
      <w:color w:val="000000"/>
    </w:rPr>
  </w:style>
  <w:style w:type="character" w:customStyle="1" w:styleId="s18">
    <w:name w:val="s18"/>
    <w:rsid w:val="00DA0A68"/>
    <w:rPr>
      <w:rFonts w:ascii="Times New Roman" w:hAnsi="Times New Roman" w:cs="Times New Roman" w:hint="default"/>
      <w:b w:val="0"/>
      <w:bCs w:val="0"/>
      <w:color w:val="000000"/>
    </w:rPr>
  </w:style>
  <w:style w:type="character" w:customStyle="1" w:styleId="msoins0">
    <w:name w:val="msoins0"/>
    <w:rsid w:val="00DA0A68"/>
    <w:rPr>
      <w:color w:val="008080"/>
      <w:u w:val="single"/>
    </w:rPr>
  </w:style>
  <w:style w:type="character" w:customStyle="1" w:styleId="msodel0">
    <w:name w:val="msodel0"/>
    <w:rsid w:val="00DA0A68"/>
    <w:rPr>
      <w:strike/>
      <w:color w:val="FF0000"/>
    </w:rPr>
  </w:style>
  <w:style w:type="character" w:customStyle="1" w:styleId="s19">
    <w:name w:val="s19"/>
    <w:rsid w:val="00DA0A68"/>
    <w:rPr>
      <w:rFonts w:ascii="Times New Roman" w:hAnsi="Times New Roman" w:cs="Times New Roman" w:hint="default"/>
      <w:b w:val="0"/>
      <w:bCs w:val="0"/>
      <w:i w:val="0"/>
      <w:iCs w:val="0"/>
      <w:color w:val="008000"/>
      <w:sz w:val="20"/>
      <w:szCs w:val="20"/>
    </w:rPr>
  </w:style>
  <w:style w:type="character" w:customStyle="1" w:styleId="msoins1">
    <w:name w:val="msoins"/>
    <w:rsid w:val="00DA0A68"/>
    <w:rPr>
      <w:color w:val="008080"/>
      <w:u w:val="single"/>
    </w:rPr>
  </w:style>
  <w:style w:type="character" w:customStyle="1" w:styleId="msodel1">
    <w:name w:val="msodel"/>
    <w:rsid w:val="00DA0A68"/>
    <w:rPr>
      <w:strike/>
      <w:color w:val="FF0000"/>
    </w:rPr>
  </w:style>
  <w:style w:type="character" w:customStyle="1" w:styleId="s5">
    <w:name w:val="s5"/>
    <w:rsid w:val="00DA0A68"/>
    <w:rPr>
      <w:rFonts w:ascii="Times New Roman" w:hAnsi="Times New Roman" w:cs="Times New Roman" w:hint="default"/>
      <w:b w:val="0"/>
      <w:bCs w:val="0"/>
      <w:i w:val="0"/>
      <w:iCs w:val="0"/>
      <w:strike w:val="0"/>
      <w:dstrike w:val="0"/>
      <w:color w:val="808080"/>
      <w:sz w:val="20"/>
      <w:szCs w:val="20"/>
      <w:u w:val="none"/>
      <w:effect w:val="none"/>
    </w:rPr>
  </w:style>
  <w:style w:type="character" w:customStyle="1" w:styleId="s20">
    <w:name w:val="s20"/>
    <w:rsid w:val="00DA0A68"/>
    <w:rPr>
      <w:shd w:val="clear" w:color="auto" w:fill="FFFFFF"/>
    </w:rPr>
  </w:style>
  <w:style w:type="character" w:customStyle="1" w:styleId="ae">
    <w:name w:val="Основной текст_"/>
    <w:link w:val="11"/>
    <w:locked/>
    <w:rsid w:val="00DA0A68"/>
    <w:rPr>
      <w:rFonts w:ascii="Arial" w:hAnsi="Arial"/>
      <w:spacing w:val="-10"/>
      <w:sz w:val="27"/>
      <w:szCs w:val="27"/>
      <w:shd w:val="clear" w:color="auto" w:fill="FFFFFF"/>
    </w:rPr>
  </w:style>
  <w:style w:type="paragraph" w:customStyle="1" w:styleId="11">
    <w:name w:val="Основной текст1"/>
    <w:basedOn w:val="a"/>
    <w:link w:val="ae"/>
    <w:rsid w:val="00DA0A68"/>
    <w:pPr>
      <w:shd w:val="clear" w:color="auto" w:fill="FFFFFF"/>
      <w:spacing w:after="300" w:line="240" w:lineRule="atLeast"/>
    </w:pPr>
    <w:rPr>
      <w:rFonts w:ascii="Arial" w:hAnsi="Arial"/>
      <w:spacing w:val="-10"/>
      <w:sz w:val="27"/>
      <w:szCs w:val="27"/>
      <w:lang w:val="x-none" w:eastAsia="x-none"/>
    </w:rPr>
  </w:style>
  <w:style w:type="table" w:styleId="af">
    <w:name w:val="Table Grid"/>
    <w:basedOn w:val="a1"/>
    <w:rsid w:val="00DA0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Абзац списка1"/>
    <w:basedOn w:val="a"/>
    <w:rsid w:val="00DA0A68"/>
    <w:pPr>
      <w:ind w:left="720"/>
      <w:contextualSpacing/>
    </w:pPr>
    <w:rPr>
      <w:rFonts w:eastAsia="Calibri"/>
      <w:color w:val="000000"/>
      <w:sz w:val="20"/>
      <w:szCs w:val="20"/>
    </w:rPr>
  </w:style>
  <w:style w:type="paragraph" w:styleId="af0">
    <w:name w:val="footnote text"/>
    <w:basedOn w:val="a"/>
    <w:link w:val="af1"/>
    <w:rsid w:val="00DA0A68"/>
    <w:rPr>
      <w:rFonts w:eastAsia="Calibri"/>
      <w:color w:val="000000"/>
      <w:sz w:val="20"/>
      <w:szCs w:val="20"/>
      <w:lang w:val="x-none" w:eastAsia="x-none"/>
    </w:rPr>
  </w:style>
  <w:style w:type="character" w:customStyle="1" w:styleId="af1">
    <w:name w:val="Текст сноски Знак"/>
    <w:link w:val="af0"/>
    <w:rsid w:val="00DA0A68"/>
    <w:rPr>
      <w:rFonts w:eastAsia="Calibri"/>
      <w:color w:val="000000"/>
    </w:rPr>
  </w:style>
  <w:style w:type="character" w:styleId="af2">
    <w:name w:val="footnote reference"/>
    <w:uiPriority w:val="99"/>
    <w:rsid w:val="00DA0A68"/>
    <w:rPr>
      <w:rFonts w:cs="Times New Roman"/>
      <w:vertAlign w:val="superscript"/>
    </w:rPr>
  </w:style>
  <w:style w:type="paragraph" w:customStyle="1" w:styleId="af3">
    <w:name w:val="Знак Знак Знак Знак"/>
    <w:basedOn w:val="a"/>
    <w:autoRedefine/>
    <w:rsid w:val="00DA0A68"/>
    <w:pPr>
      <w:spacing w:after="160" w:line="240" w:lineRule="exact"/>
    </w:pPr>
    <w:rPr>
      <w:sz w:val="28"/>
      <w:szCs w:val="28"/>
      <w:lang w:val="en-US" w:eastAsia="en-US"/>
    </w:rPr>
  </w:style>
  <w:style w:type="character" w:styleId="af4">
    <w:name w:val="annotation reference"/>
    <w:uiPriority w:val="99"/>
    <w:rsid w:val="00DA0A68"/>
    <w:rPr>
      <w:sz w:val="16"/>
      <w:szCs w:val="16"/>
    </w:rPr>
  </w:style>
  <w:style w:type="paragraph" w:styleId="af5">
    <w:name w:val="annotation text"/>
    <w:basedOn w:val="a"/>
    <w:link w:val="af6"/>
    <w:uiPriority w:val="99"/>
    <w:rsid w:val="00DA0A68"/>
    <w:rPr>
      <w:color w:val="000000"/>
      <w:sz w:val="20"/>
      <w:szCs w:val="20"/>
      <w:lang w:val="x-none" w:eastAsia="x-none"/>
    </w:rPr>
  </w:style>
  <w:style w:type="character" w:customStyle="1" w:styleId="af6">
    <w:name w:val="Текст примечания Знак"/>
    <w:link w:val="af5"/>
    <w:uiPriority w:val="99"/>
    <w:rsid w:val="00DA0A68"/>
    <w:rPr>
      <w:color w:val="000000"/>
      <w:lang w:val="x-none" w:eastAsia="x-none"/>
    </w:rPr>
  </w:style>
  <w:style w:type="paragraph" w:styleId="af7">
    <w:name w:val="footer"/>
    <w:basedOn w:val="a"/>
    <w:link w:val="af8"/>
    <w:uiPriority w:val="99"/>
    <w:rsid w:val="00DA0A68"/>
    <w:pPr>
      <w:tabs>
        <w:tab w:val="center" w:pos="4677"/>
        <w:tab w:val="right" w:pos="9355"/>
      </w:tabs>
    </w:pPr>
    <w:rPr>
      <w:color w:val="000000"/>
      <w:sz w:val="20"/>
      <w:szCs w:val="20"/>
      <w:lang w:val="x-none" w:eastAsia="x-none"/>
    </w:rPr>
  </w:style>
  <w:style w:type="character" w:customStyle="1" w:styleId="af8">
    <w:name w:val="Нижний колонтитул Знак"/>
    <w:link w:val="af7"/>
    <w:uiPriority w:val="99"/>
    <w:rsid w:val="00DA0A68"/>
    <w:rPr>
      <w:color w:val="000000"/>
    </w:rPr>
  </w:style>
  <w:style w:type="character" w:styleId="af9">
    <w:name w:val="page number"/>
    <w:uiPriority w:val="99"/>
    <w:rsid w:val="00DA0A68"/>
  </w:style>
  <w:style w:type="paragraph" w:styleId="afa">
    <w:name w:val="header"/>
    <w:basedOn w:val="a"/>
    <w:link w:val="afb"/>
    <w:uiPriority w:val="99"/>
    <w:rsid w:val="00DA0A68"/>
    <w:pPr>
      <w:tabs>
        <w:tab w:val="center" w:pos="4677"/>
        <w:tab w:val="right" w:pos="9355"/>
      </w:tabs>
    </w:pPr>
    <w:rPr>
      <w:color w:val="000000"/>
      <w:sz w:val="20"/>
      <w:szCs w:val="20"/>
      <w:lang w:val="x-none" w:eastAsia="x-none"/>
    </w:rPr>
  </w:style>
  <w:style w:type="character" w:customStyle="1" w:styleId="afb">
    <w:name w:val="Верхний колонтитул Знак"/>
    <w:link w:val="afa"/>
    <w:uiPriority w:val="99"/>
    <w:rsid w:val="00DA0A68"/>
    <w:rPr>
      <w:color w:val="000000"/>
    </w:rPr>
  </w:style>
  <w:style w:type="paragraph" w:customStyle="1" w:styleId="newncpi">
    <w:name w:val="newncpi"/>
    <w:basedOn w:val="a"/>
    <w:rsid w:val="00DA0A68"/>
    <w:pPr>
      <w:ind w:firstLine="567"/>
      <w:jc w:val="both"/>
    </w:pPr>
  </w:style>
  <w:style w:type="paragraph" w:styleId="22">
    <w:name w:val="Body Text 2"/>
    <w:basedOn w:val="a"/>
    <w:link w:val="23"/>
    <w:rsid w:val="00DA0A68"/>
    <w:pPr>
      <w:spacing w:after="120" w:line="480" w:lineRule="auto"/>
    </w:pPr>
    <w:rPr>
      <w:color w:val="000000"/>
      <w:sz w:val="20"/>
      <w:szCs w:val="20"/>
      <w:lang w:val="x-none" w:eastAsia="x-none"/>
    </w:rPr>
  </w:style>
  <w:style w:type="character" w:customStyle="1" w:styleId="23">
    <w:name w:val="Основной текст 2 Знак"/>
    <w:link w:val="22"/>
    <w:rsid w:val="00DA0A68"/>
    <w:rPr>
      <w:color w:val="000000"/>
    </w:rPr>
  </w:style>
  <w:style w:type="character" w:customStyle="1" w:styleId="afc">
    <w:name w:val="Знак Знак"/>
    <w:semiHidden/>
    <w:locked/>
    <w:rsid w:val="00DA0A68"/>
    <w:rPr>
      <w:rFonts w:eastAsia="Calibri"/>
      <w:color w:val="000000"/>
      <w:lang w:val="ru-RU" w:eastAsia="ru-RU" w:bidi="ar-SA"/>
    </w:rPr>
  </w:style>
  <w:style w:type="character" w:customStyle="1" w:styleId="13">
    <w:name w:val="Знак Знак1"/>
    <w:locked/>
    <w:rsid w:val="00DA0A68"/>
    <w:rPr>
      <w:sz w:val="24"/>
      <w:szCs w:val="24"/>
      <w:lang w:val="ru-RU" w:eastAsia="ru-RU" w:bidi="ar-SA"/>
    </w:rPr>
  </w:style>
  <w:style w:type="paragraph" w:styleId="afd">
    <w:name w:val="Document Map"/>
    <w:basedOn w:val="a"/>
    <w:link w:val="afe"/>
    <w:uiPriority w:val="99"/>
    <w:rsid w:val="00DA0A68"/>
    <w:rPr>
      <w:rFonts w:ascii="Tahoma" w:hAnsi="Tahoma"/>
      <w:color w:val="000000"/>
      <w:sz w:val="16"/>
      <w:szCs w:val="16"/>
      <w:lang w:val="x-none" w:eastAsia="x-none"/>
    </w:rPr>
  </w:style>
  <w:style w:type="character" w:customStyle="1" w:styleId="afe">
    <w:name w:val="Схема документа Знак"/>
    <w:link w:val="afd"/>
    <w:uiPriority w:val="99"/>
    <w:rsid w:val="00DA0A68"/>
    <w:rPr>
      <w:rFonts w:ascii="Tahoma" w:hAnsi="Tahoma"/>
      <w:color w:val="000000"/>
      <w:sz w:val="16"/>
      <w:szCs w:val="16"/>
      <w:lang w:val="x-none" w:eastAsia="x-none"/>
    </w:rPr>
  </w:style>
  <w:style w:type="character" w:customStyle="1" w:styleId="100">
    <w:name w:val="Знак Знак10"/>
    <w:locked/>
    <w:rsid w:val="00DA0A68"/>
    <w:rPr>
      <w:sz w:val="24"/>
      <w:szCs w:val="24"/>
      <w:lang w:val="ru-RU" w:eastAsia="ru-RU" w:bidi="ar-SA"/>
    </w:rPr>
  </w:style>
  <w:style w:type="character" w:customStyle="1" w:styleId="81">
    <w:name w:val="Знак Знак8"/>
    <w:locked/>
    <w:rsid w:val="00DA0A68"/>
    <w:rPr>
      <w:sz w:val="24"/>
      <w:szCs w:val="24"/>
      <w:lang w:val="ru-RU" w:eastAsia="ru-RU" w:bidi="ar-SA"/>
    </w:rPr>
  </w:style>
  <w:style w:type="character" w:customStyle="1" w:styleId="aff">
    <w:name w:val="Текст Знак"/>
    <w:link w:val="aff0"/>
    <w:uiPriority w:val="99"/>
    <w:locked/>
    <w:rsid w:val="00DA0A68"/>
    <w:rPr>
      <w:rFonts w:ascii="Calibri" w:eastAsia="Calibri" w:hAnsi="Calibri"/>
      <w:sz w:val="22"/>
      <w:szCs w:val="21"/>
      <w:lang w:eastAsia="en-US"/>
    </w:rPr>
  </w:style>
  <w:style w:type="paragraph" w:styleId="aff0">
    <w:name w:val="Plain Text"/>
    <w:basedOn w:val="a"/>
    <w:link w:val="aff"/>
    <w:uiPriority w:val="99"/>
    <w:rsid w:val="00DA0A68"/>
    <w:rPr>
      <w:rFonts w:ascii="Calibri" w:eastAsia="Calibri" w:hAnsi="Calibri"/>
      <w:sz w:val="22"/>
      <w:szCs w:val="21"/>
      <w:lang w:val="x-none" w:eastAsia="en-US"/>
    </w:rPr>
  </w:style>
  <w:style w:type="character" w:customStyle="1" w:styleId="14">
    <w:name w:val="Текст Знак1"/>
    <w:uiPriority w:val="99"/>
    <w:rsid w:val="00DA0A68"/>
    <w:rPr>
      <w:rFonts w:ascii="Courier New" w:hAnsi="Courier New" w:cs="Courier New"/>
    </w:rPr>
  </w:style>
  <w:style w:type="character" w:customStyle="1" w:styleId="aff1">
    <w:name w:val="Тема примечания Знак"/>
    <w:link w:val="aff2"/>
    <w:uiPriority w:val="99"/>
    <w:locked/>
    <w:rsid w:val="00DA0A68"/>
    <w:rPr>
      <w:b/>
      <w:bCs/>
      <w:color w:val="000000"/>
    </w:rPr>
  </w:style>
  <w:style w:type="paragraph" w:styleId="aff2">
    <w:name w:val="annotation subject"/>
    <w:basedOn w:val="af5"/>
    <w:next w:val="af5"/>
    <w:link w:val="aff1"/>
    <w:uiPriority w:val="99"/>
    <w:rsid w:val="00DA0A68"/>
    <w:rPr>
      <w:b/>
      <w:bCs/>
    </w:rPr>
  </w:style>
  <w:style w:type="character" w:customStyle="1" w:styleId="15">
    <w:name w:val="Тема примечания Знак1"/>
    <w:rsid w:val="00DA0A68"/>
    <w:rPr>
      <w:b/>
      <w:bCs/>
      <w:color w:val="000000"/>
      <w:lang w:val="x-none" w:eastAsia="x-none"/>
    </w:rPr>
  </w:style>
  <w:style w:type="paragraph" w:customStyle="1" w:styleId="aff3">
    <w:name w:val="Знак"/>
    <w:basedOn w:val="a"/>
    <w:autoRedefine/>
    <w:rsid w:val="00DA0A68"/>
    <w:pPr>
      <w:spacing w:after="160" w:line="360" w:lineRule="auto"/>
      <w:jc w:val="center"/>
    </w:pPr>
    <w:rPr>
      <w:sz w:val="22"/>
      <w:szCs w:val="22"/>
    </w:rPr>
  </w:style>
  <w:style w:type="paragraph" w:customStyle="1" w:styleId="16">
    <w:name w:val="1"/>
    <w:basedOn w:val="a"/>
    <w:autoRedefine/>
    <w:rsid w:val="00DA0A68"/>
    <w:pPr>
      <w:spacing w:after="160" w:line="360" w:lineRule="auto"/>
      <w:jc w:val="center"/>
    </w:pPr>
    <w:rPr>
      <w:sz w:val="22"/>
      <w:szCs w:val="22"/>
    </w:rPr>
  </w:style>
  <w:style w:type="paragraph" w:customStyle="1" w:styleId="CharChar4">
    <w:name w:val="Char Char4"/>
    <w:basedOn w:val="a"/>
    <w:autoRedefine/>
    <w:rsid w:val="00DA0A68"/>
    <w:pPr>
      <w:spacing w:after="160" w:line="360" w:lineRule="auto"/>
      <w:jc w:val="center"/>
    </w:pPr>
    <w:rPr>
      <w:sz w:val="22"/>
      <w:szCs w:val="22"/>
    </w:rPr>
  </w:style>
  <w:style w:type="paragraph" w:customStyle="1" w:styleId="aff4">
    <w:name w:val="Знак Знак Знак Знак Знак Знак Знак"/>
    <w:basedOn w:val="a"/>
    <w:autoRedefine/>
    <w:rsid w:val="00DA0A68"/>
    <w:pPr>
      <w:spacing w:after="160" w:line="240" w:lineRule="exact"/>
    </w:pPr>
    <w:rPr>
      <w:rFonts w:ascii="Calibri" w:hAnsi="Calibri"/>
      <w:b/>
      <w:sz w:val="28"/>
      <w:lang w:val="en-US" w:eastAsia="en-US"/>
    </w:rPr>
  </w:style>
  <w:style w:type="paragraph" w:customStyle="1" w:styleId="CharChar41">
    <w:name w:val="Char Char41"/>
    <w:basedOn w:val="a"/>
    <w:autoRedefine/>
    <w:rsid w:val="00DA0A68"/>
    <w:pPr>
      <w:spacing w:after="160" w:line="360" w:lineRule="auto"/>
      <w:jc w:val="center"/>
    </w:pPr>
    <w:rPr>
      <w:sz w:val="22"/>
      <w:szCs w:val="22"/>
    </w:rPr>
  </w:style>
  <w:style w:type="paragraph" w:customStyle="1" w:styleId="17">
    <w:name w:val="Знак1"/>
    <w:basedOn w:val="a"/>
    <w:autoRedefine/>
    <w:rsid w:val="00DA0A68"/>
    <w:pPr>
      <w:spacing w:after="160" w:line="360" w:lineRule="auto"/>
      <w:jc w:val="center"/>
    </w:pPr>
    <w:rPr>
      <w:rFonts w:eastAsia="Calibri"/>
      <w:sz w:val="22"/>
      <w:szCs w:val="22"/>
    </w:rPr>
  </w:style>
  <w:style w:type="paragraph" w:customStyle="1" w:styleId="34">
    <w:name w:val="Знак Знак3 Знак Знак"/>
    <w:basedOn w:val="a"/>
    <w:autoRedefine/>
    <w:rsid w:val="00DA0A68"/>
    <w:pPr>
      <w:spacing w:after="160" w:line="360" w:lineRule="auto"/>
      <w:jc w:val="center"/>
    </w:pPr>
    <w:rPr>
      <w:sz w:val="22"/>
      <w:szCs w:val="22"/>
    </w:rPr>
  </w:style>
  <w:style w:type="character" w:customStyle="1" w:styleId="18">
    <w:name w:val="Знак Знак1"/>
    <w:locked/>
    <w:rsid w:val="00DA0A68"/>
    <w:rPr>
      <w:sz w:val="24"/>
      <w:szCs w:val="24"/>
      <w:lang w:val="ru-RU" w:eastAsia="ru-RU" w:bidi="ar-SA"/>
    </w:rPr>
  </w:style>
  <w:style w:type="character" w:customStyle="1" w:styleId="s30">
    <w:name w:val="s30"/>
    <w:rsid w:val="00DA0A68"/>
    <w:rPr>
      <w:rFonts w:ascii="Times New Roman" w:hAnsi="Times New Roman" w:cs="Times New Roman" w:hint="default"/>
      <w:b w:val="0"/>
      <w:bCs w:val="0"/>
      <w:i/>
      <w:iCs/>
      <w:strike w:val="0"/>
      <w:dstrike w:val="0"/>
      <w:color w:val="FF0000"/>
      <w:u w:val="none"/>
      <w:effect w:val="none"/>
    </w:rPr>
  </w:style>
  <w:style w:type="character" w:customStyle="1" w:styleId="s90">
    <w:name w:val="s90"/>
    <w:rsid w:val="00DA0A68"/>
    <w:rPr>
      <w:i/>
      <w:iCs/>
      <w:color w:val="333399"/>
      <w:u w:val="single"/>
      <w:bdr w:val="none" w:sz="0" w:space="0" w:color="auto" w:frame="1"/>
    </w:rPr>
  </w:style>
  <w:style w:type="character" w:customStyle="1" w:styleId="msoins10">
    <w:name w:val="msoins1"/>
    <w:rsid w:val="00DA0A68"/>
    <w:rPr>
      <w:color w:val="008080"/>
      <w:u w:val="single"/>
    </w:rPr>
  </w:style>
  <w:style w:type="character" w:customStyle="1" w:styleId="msodel10">
    <w:name w:val="msodel1"/>
    <w:rsid w:val="00DA0A68"/>
    <w:rPr>
      <w:strike/>
      <w:color w:val="FF0000"/>
    </w:rPr>
  </w:style>
  <w:style w:type="character" w:customStyle="1" w:styleId="msoins2">
    <w:name w:val="msoins2"/>
    <w:rsid w:val="00DA0A68"/>
    <w:rPr>
      <w:color w:val="008080"/>
      <w:u w:val="single"/>
    </w:rPr>
  </w:style>
  <w:style w:type="character" w:customStyle="1" w:styleId="msodel2">
    <w:name w:val="msodel2"/>
    <w:rsid w:val="00DA0A68"/>
    <w:rPr>
      <w:strike/>
      <w:color w:val="FF0000"/>
    </w:rPr>
  </w:style>
  <w:style w:type="character" w:customStyle="1" w:styleId="BodyText2Char">
    <w:name w:val="Body Text 2 Char"/>
    <w:locked/>
    <w:rsid w:val="00DA0A68"/>
    <w:rPr>
      <w:sz w:val="24"/>
      <w:szCs w:val="24"/>
      <w:lang w:val="ru-RU" w:eastAsia="ru-RU" w:bidi="ar-SA"/>
    </w:rPr>
  </w:style>
  <w:style w:type="character" w:customStyle="1" w:styleId="PlainTextChar">
    <w:name w:val="Plain Text Char"/>
    <w:locked/>
    <w:rsid w:val="00DA0A68"/>
    <w:rPr>
      <w:rFonts w:ascii="Courier New" w:hAnsi="Courier New" w:cs="Courier New" w:hint="default"/>
      <w:lang w:val="ru-RU" w:eastAsia="ru-RU" w:bidi="ar-SA"/>
    </w:rPr>
  </w:style>
  <w:style w:type="character" w:customStyle="1" w:styleId="s00">
    <w:name w:val="s00"/>
    <w:rsid w:val="00DA0A68"/>
    <w:rPr>
      <w:rFonts w:ascii="Times New Roman" w:hAnsi="Times New Roman" w:cs="Times New Roman" w:hint="default"/>
    </w:rPr>
  </w:style>
  <w:style w:type="character" w:customStyle="1" w:styleId="24">
    <w:name w:val="Основной текст 2 Знак Знак"/>
    <w:rsid w:val="00DA0A68"/>
    <w:rPr>
      <w:rFonts w:ascii="Times New Roman" w:hAnsi="Times New Roman" w:cs="Times New Roman" w:hint="default"/>
      <w:sz w:val="24"/>
      <w:szCs w:val="24"/>
      <w:lang w:val="ru-RU" w:eastAsia="ru-RU" w:bidi="ar-SA"/>
    </w:rPr>
  </w:style>
  <w:style w:type="character" w:customStyle="1" w:styleId="Heading1Char">
    <w:name w:val="Heading 1 Char"/>
    <w:locked/>
    <w:rsid w:val="00DA0A68"/>
    <w:rPr>
      <w:sz w:val="24"/>
      <w:lang w:val="en-US" w:eastAsia="ru-RU" w:bidi="ar-SA"/>
    </w:rPr>
  </w:style>
  <w:style w:type="character" w:customStyle="1" w:styleId="NormalWebChar">
    <w:name w:val="Normal (Web) Char"/>
    <w:locked/>
    <w:rsid w:val="00DA0A68"/>
    <w:rPr>
      <w:color w:val="000000"/>
      <w:sz w:val="24"/>
      <w:szCs w:val="24"/>
      <w:lang w:val="ru-RU" w:eastAsia="ru-RU" w:bidi="ar-SA"/>
    </w:rPr>
  </w:style>
  <w:style w:type="character" w:customStyle="1" w:styleId="Heading4Char">
    <w:name w:val="Heading 4 Char"/>
    <w:locked/>
    <w:rsid w:val="00DA0A68"/>
    <w:rPr>
      <w:b/>
      <w:bCs w:val="0"/>
      <w:sz w:val="22"/>
      <w:lang w:val="ru-RU" w:eastAsia="ru-RU" w:bidi="ar-SA"/>
    </w:rPr>
  </w:style>
  <w:style w:type="character" w:customStyle="1" w:styleId="Heading5Char">
    <w:name w:val="Heading 5 Char"/>
    <w:locked/>
    <w:rsid w:val="00DA0A68"/>
    <w:rPr>
      <w:sz w:val="24"/>
      <w:lang w:val="ru-RU" w:eastAsia="ru-RU" w:bidi="ar-SA"/>
    </w:rPr>
  </w:style>
  <w:style w:type="character" w:customStyle="1" w:styleId="HeaderChar">
    <w:name w:val="Header Char"/>
    <w:locked/>
    <w:rsid w:val="00DA0A68"/>
    <w:rPr>
      <w:color w:val="000000"/>
      <w:lang w:val="ru-RU" w:eastAsia="ru-RU" w:bidi="ar-SA"/>
    </w:rPr>
  </w:style>
  <w:style w:type="character" w:customStyle="1" w:styleId="HTMLPreformattedChar">
    <w:name w:val="HTML Preformatted Char"/>
    <w:locked/>
    <w:rsid w:val="00DA0A68"/>
    <w:rPr>
      <w:rFonts w:ascii="Courier New" w:hAnsi="Courier New" w:cs="Courier New" w:hint="default"/>
      <w:color w:val="000000"/>
      <w:sz w:val="22"/>
      <w:szCs w:val="22"/>
      <w:lang w:val="ru-RU" w:eastAsia="ru-RU" w:bidi="ar-SA"/>
    </w:rPr>
  </w:style>
  <w:style w:type="character" w:customStyle="1" w:styleId="FooterChar">
    <w:name w:val="Footer Char"/>
    <w:locked/>
    <w:rsid w:val="00DA0A68"/>
    <w:rPr>
      <w:color w:val="000000"/>
      <w:sz w:val="22"/>
      <w:szCs w:val="22"/>
      <w:lang w:val="ru-RU" w:eastAsia="ru-RU" w:bidi="ar-SA"/>
    </w:rPr>
  </w:style>
  <w:style w:type="character" w:customStyle="1" w:styleId="s1a">
    <w:name w:val="s1a"/>
    <w:rsid w:val="00DA0A68"/>
    <w:rPr>
      <w:rFonts w:ascii="Times New Roman" w:hAnsi="Times New Roman" w:cs="Times New Roman" w:hint="default"/>
      <w:b/>
      <w:bCs/>
      <w:color w:val="000000"/>
    </w:rPr>
  </w:style>
  <w:style w:type="character" w:customStyle="1" w:styleId="msoins3">
    <w:name w:val="msoins3"/>
    <w:rsid w:val="00DA0A68"/>
    <w:rPr>
      <w:color w:val="008080"/>
      <w:u w:val="single"/>
    </w:rPr>
  </w:style>
  <w:style w:type="character" w:customStyle="1" w:styleId="msodel3">
    <w:name w:val="msodel3"/>
    <w:rsid w:val="00DA0A68"/>
    <w:rPr>
      <w:strike/>
      <w:color w:val="FF0000"/>
    </w:rPr>
  </w:style>
  <w:style w:type="character" w:customStyle="1" w:styleId="msoins4">
    <w:name w:val="msoins4"/>
    <w:rsid w:val="00DA0A68"/>
    <w:rPr>
      <w:color w:val="008080"/>
      <w:u w:val="single"/>
    </w:rPr>
  </w:style>
  <w:style w:type="character" w:customStyle="1" w:styleId="msodel4">
    <w:name w:val="msodel4"/>
    <w:rsid w:val="00DA0A68"/>
    <w:rPr>
      <w:strike/>
      <w:color w:val="FF0000"/>
    </w:rPr>
  </w:style>
  <w:style w:type="character" w:customStyle="1" w:styleId="msoins5">
    <w:name w:val="msoins5"/>
    <w:rsid w:val="00DA0A68"/>
    <w:rPr>
      <w:color w:val="008080"/>
      <w:u w:val="single"/>
    </w:rPr>
  </w:style>
  <w:style w:type="character" w:customStyle="1" w:styleId="msodel5">
    <w:name w:val="msodel5"/>
    <w:rsid w:val="00DA0A68"/>
    <w:rPr>
      <w:strike/>
      <w:color w:val="FF0000"/>
    </w:rPr>
  </w:style>
  <w:style w:type="character" w:customStyle="1" w:styleId="msoins6">
    <w:name w:val="msoins6"/>
    <w:rsid w:val="00DA0A68"/>
    <w:rPr>
      <w:color w:val="008080"/>
      <w:u w:val="single"/>
    </w:rPr>
  </w:style>
  <w:style w:type="character" w:customStyle="1" w:styleId="msodel6">
    <w:name w:val="msodel6"/>
    <w:rsid w:val="00DA0A68"/>
    <w:rPr>
      <w:strike/>
      <w:color w:val="FF0000"/>
    </w:rPr>
  </w:style>
  <w:style w:type="character" w:customStyle="1" w:styleId="msoins7">
    <w:name w:val="msoins7"/>
    <w:rsid w:val="00DA0A68"/>
    <w:rPr>
      <w:color w:val="008080"/>
      <w:u w:val="single"/>
    </w:rPr>
  </w:style>
  <w:style w:type="character" w:customStyle="1" w:styleId="msodel7">
    <w:name w:val="msodel7"/>
    <w:rsid w:val="00DA0A68"/>
    <w:rPr>
      <w:strike/>
      <w:color w:val="FF0000"/>
    </w:rPr>
  </w:style>
  <w:style w:type="paragraph" w:customStyle="1" w:styleId="19">
    <w:name w:val="Основной шрифт абзаца1 Знак"/>
    <w:aliases w:val="Основной шрифт абзаца Знак Знак1,Основной шрифт абзаца Знак Знак Знак,Знак1 Знак Знак Знак Знак Знак, Знак1 Знак Знак Знак Знак Знак"/>
    <w:basedOn w:val="a"/>
    <w:autoRedefine/>
    <w:rsid w:val="00DA0A68"/>
    <w:pPr>
      <w:spacing w:after="160" w:line="240" w:lineRule="exact"/>
      <w:jc w:val="both"/>
    </w:pPr>
    <w:rPr>
      <w:szCs w:val="20"/>
      <w:lang w:val="en-US" w:eastAsia="en-US"/>
    </w:rPr>
  </w:style>
  <w:style w:type="character" w:customStyle="1" w:styleId="rvts6">
    <w:name w:val="rvts6"/>
    <w:rsid w:val="00DA0A68"/>
  </w:style>
  <w:style w:type="paragraph" w:customStyle="1" w:styleId="1a">
    <w:name w:val="Абзац списка1"/>
    <w:basedOn w:val="a"/>
    <w:rsid w:val="00DA0A68"/>
    <w:pPr>
      <w:ind w:left="720"/>
      <w:contextualSpacing/>
    </w:pPr>
    <w:rPr>
      <w:rFonts w:eastAsia="Calibri"/>
      <w:color w:val="000000"/>
      <w:sz w:val="20"/>
      <w:szCs w:val="20"/>
    </w:rPr>
  </w:style>
  <w:style w:type="paragraph" w:customStyle="1" w:styleId="92">
    <w:name w:val="Знак Знак9 Знак Знак Знак Знак"/>
    <w:basedOn w:val="a"/>
    <w:autoRedefine/>
    <w:rsid w:val="00DA0A68"/>
    <w:pPr>
      <w:spacing w:after="160" w:line="360" w:lineRule="auto"/>
      <w:jc w:val="center"/>
    </w:pPr>
    <w:rPr>
      <w:sz w:val="22"/>
      <w:szCs w:val="22"/>
    </w:rPr>
  </w:style>
  <w:style w:type="character" w:customStyle="1" w:styleId="aff5">
    <w:name w:val="Знак Знак"/>
    <w:semiHidden/>
    <w:locked/>
    <w:rsid w:val="00DA0A68"/>
    <w:rPr>
      <w:rFonts w:eastAsia="Calibri"/>
      <w:color w:val="000000"/>
      <w:lang w:val="ru-RU" w:eastAsia="ru-RU" w:bidi="ar-SA"/>
    </w:rPr>
  </w:style>
  <w:style w:type="character" w:customStyle="1" w:styleId="21">
    <w:name w:val="Заголовок 2 Знак"/>
    <w:link w:val="20"/>
    <w:uiPriority w:val="99"/>
    <w:rsid w:val="0032220E"/>
    <w:rPr>
      <w:rFonts w:ascii="Cambria" w:eastAsia="Times New Roman" w:hAnsi="Cambria" w:cs="Times New Roman"/>
      <w:b/>
      <w:bCs/>
      <w:i/>
      <w:iCs/>
      <w:sz w:val="28"/>
      <w:szCs w:val="28"/>
    </w:rPr>
  </w:style>
  <w:style w:type="paragraph" w:styleId="25">
    <w:name w:val="Body Text Indent 2"/>
    <w:basedOn w:val="a"/>
    <w:link w:val="26"/>
    <w:uiPriority w:val="99"/>
    <w:rsid w:val="0032220E"/>
    <w:pPr>
      <w:spacing w:after="120" w:line="480" w:lineRule="auto"/>
      <w:ind w:left="283"/>
    </w:pPr>
    <w:rPr>
      <w:lang w:val="x-none" w:eastAsia="x-none"/>
    </w:rPr>
  </w:style>
  <w:style w:type="character" w:customStyle="1" w:styleId="26">
    <w:name w:val="Основной текст с отступом 2 Знак"/>
    <w:link w:val="25"/>
    <w:uiPriority w:val="99"/>
    <w:rsid w:val="0032220E"/>
    <w:rPr>
      <w:sz w:val="24"/>
      <w:szCs w:val="24"/>
    </w:rPr>
  </w:style>
  <w:style w:type="character" w:customStyle="1" w:styleId="30">
    <w:name w:val="Заголовок 3 Знак"/>
    <w:link w:val="3"/>
    <w:uiPriority w:val="99"/>
    <w:rsid w:val="0032220E"/>
    <w:rPr>
      <w:rFonts w:ascii="Arial" w:hAnsi="Arial"/>
      <w:u w:val="single"/>
      <w:lang w:val="nl-NL" w:eastAsia="nl-NL"/>
    </w:rPr>
  </w:style>
  <w:style w:type="character" w:customStyle="1" w:styleId="60">
    <w:name w:val="Заголовок 6 Знак"/>
    <w:link w:val="6"/>
    <w:uiPriority w:val="99"/>
    <w:rsid w:val="0032220E"/>
    <w:rPr>
      <w:rFonts w:ascii="Arial" w:hAnsi="Arial"/>
      <w:i/>
      <w:sz w:val="22"/>
      <w:lang w:val="nl-NL" w:eastAsia="nl-NL"/>
    </w:rPr>
  </w:style>
  <w:style w:type="character" w:customStyle="1" w:styleId="70">
    <w:name w:val="Заголовок 7 Знак"/>
    <w:link w:val="7"/>
    <w:uiPriority w:val="99"/>
    <w:rsid w:val="0032220E"/>
    <w:rPr>
      <w:b/>
      <w:sz w:val="28"/>
      <w:lang w:val="nl-NL" w:eastAsia="nl-NL"/>
    </w:rPr>
  </w:style>
  <w:style w:type="character" w:customStyle="1" w:styleId="80">
    <w:name w:val="Заголовок 8 Знак"/>
    <w:link w:val="8"/>
    <w:uiPriority w:val="99"/>
    <w:rsid w:val="0032220E"/>
    <w:rPr>
      <w:b/>
      <w:sz w:val="28"/>
      <w:lang w:val="nl-NL" w:eastAsia="nl-NL"/>
    </w:rPr>
  </w:style>
  <w:style w:type="character" w:customStyle="1" w:styleId="90">
    <w:name w:val="Заголовок 9 Знак"/>
    <w:link w:val="9"/>
    <w:uiPriority w:val="99"/>
    <w:rsid w:val="0032220E"/>
    <w:rPr>
      <w:rFonts w:ascii="Arial" w:hAnsi="Arial"/>
      <w:b/>
      <w:i/>
      <w:sz w:val="18"/>
      <w:lang w:val="nl-NL" w:eastAsia="nl-NL"/>
    </w:rPr>
  </w:style>
  <w:style w:type="paragraph" w:styleId="aff6">
    <w:name w:val="macro"/>
    <w:link w:val="aff7"/>
    <w:uiPriority w:val="99"/>
    <w:rsid w:val="0032220E"/>
    <w:pPr>
      <w:tabs>
        <w:tab w:val="left" w:pos="480"/>
        <w:tab w:val="left" w:pos="960"/>
        <w:tab w:val="left" w:pos="1440"/>
        <w:tab w:val="left" w:pos="1920"/>
        <w:tab w:val="left" w:pos="2400"/>
        <w:tab w:val="left" w:pos="2880"/>
        <w:tab w:val="left" w:pos="3360"/>
        <w:tab w:val="left" w:pos="3840"/>
        <w:tab w:val="left" w:pos="4320"/>
      </w:tabs>
    </w:pPr>
    <w:rPr>
      <w:rFonts w:ascii="Arial" w:hAnsi="Arial"/>
      <w:lang w:val="nl-NL" w:eastAsia="nl-NL"/>
    </w:rPr>
  </w:style>
  <w:style w:type="character" w:customStyle="1" w:styleId="aff7">
    <w:name w:val="Текст макроса Знак"/>
    <w:link w:val="aff6"/>
    <w:uiPriority w:val="99"/>
    <w:rsid w:val="0032220E"/>
    <w:rPr>
      <w:rFonts w:ascii="Arial" w:hAnsi="Arial"/>
      <w:lang w:val="nl-NL" w:eastAsia="nl-NL" w:bidi="ar-SA"/>
    </w:rPr>
  </w:style>
  <w:style w:type="paragraph" w:styleId="aff8">
    <w:name w:val="Salutation"/>
    <w:basedOn w:val="a"/>
    <w:next w:val="a"/>
    <w:link w:val="aff9"/>
    <w:uiPriority w:val="99"/>
    <w:rsid w:val="0032220E"/>
    <w:rPr>
      <w:rFonts w:ascii="Arial" w:hAnsi="Arial"/>
      <w:sz w:val="20"/>
      <w:szCs w:val="20"/>
      <w:lang w:val="nl-NL" w:eastAsia="nl-NL"/>
    </w:rPr>
  </w:style>
  <w:style w:type="character" w:customStyle="1" w:styleId="aff9">
    <w:name w:val="Приветствие Знак"/>
    <w:link w:val="aff8"/>
    <w:uiPriority w:val="99"/>
    <w:rsid w:val="0032220E"/>
    <w:rPr>
      <w:rFonts w:ascii="Arial" w:hAnsi="Arial"/>
      <w:lang w:val="nl-NL" w:eastAsia="nl-NL"/>
    </w:rPr>
  </w:style>
  <w:style w:type="character" w:styleId="affa">
    <w:name w:val="endnote reference"/>
    <w:uiPriority w:val="99"/>
    <w:rsid w:val="0032220E"/>
    <w:rPr>
      <w:rFonts w:ascii="Arial" w:hAnsi="Arial" w:cs="Times New Roman"/>
      <w:vertAlign w:val="superscript"/>
    </w:rPr>
  </w:style>
  <w:style w:type="character" w:styleId="affb">
    <w:name w:val="Emphasis"/>
    <w:uiPriority w:val="20"/>
    <w:qFormat/>
    <w:rsid w:val="0032220E"/>
    <w:rPr>
      <w:rFonts w:ascii="Arial" w:hAnsi="Arial" w:cs="Times New Roman"/>
      <w:i/>
      <w:sz w:val="20"/>
    </w:rPr>
  </w:style>
  <w:style w:type="character" w:styleId="affc">
    <w:name w:val="line number"/>
    <w:uiPriority w:val="99"/>
    <w:rsid w:val="0032220E"/>
    <w:rPr>
      <w:rFonts w:ascii="Arial" w:hAnsi="Arial" w:cs="Times New Roman"/>
      <w:sz w:val="18"/>
    </w:rPr>
  </w:style>
  <w:style w:type="character" w:styleId="affd">
    <w:name w:val="Strong"/>
    <w:uiPriority w:val="22"/>
    <w:qFormat/>
    <w:rsid w:val="0032220E"/>
    <w:rPr>
      <w:rFonts w:ascii="Arial" w:hAnsi="Arial" w:cs="Times New Roman"/>
      <w:b/>
    </w:rPr>
  </w:style>
  <w:style w:type="paragraph" w:styleId="2">
    <w:name w:val="List Number 2"/>
    <w:basedOn w:val="a"/>
    <w:uiPriority w:val="99"/>
    <w:rsid w:val="0032220E"/>
    <w:pPr>
      <w:numPr>
        <w:numId w:val="2"/>
      </w:numPr>
    </w:pPr>
    <w:rPr>
      <w:rFonts w:ascii="Arial" w:hAnsi="Arial"/>
      <w:sz w:val="20"/>
      <w:szCs w:val="20"/>
      <w:lang w:val="nl-NL" w:eastAsia="nl-NL"/>
    </w:rPr>
  </w:style>
  <w:style w:type="paragraph" w:styleId="1b">
    <w:name w:val="toc 1"/>
    <w:basedOn w:val="a"/>
    <w:next w:val="a"/>
    <w:autoRedefine/>
    <w:uiPriority w:val="39"/>
    <w:rsid w:val="0032220E"/>
    <w:pPr>
      <w:spacing w:before="360" w:after="360"/>
    </w:pPr>
    <w:rPr>
      <w:b/>
      <w:caps/>
      <w:sz w:val="22"/>
      <w:szCs w:val="20"/>
      <w:u w:val="single"/>
      <w:lang w:val="nl-NL" w:eastAsia="nl-NL"/>
    </w:rPr>
  </w:style>
  <w:style w:type="paragraph" w:styleId="27">
    <w:name w:val="toc 2"/>
    <w:basedOn w:val="a"/>
    <w:next w:val="a"/>
    <w:autoRedefine/>
    <w:uiPriority w:val="39"/>
    <w:rsid w:val="0032220E"/>
    <w:pPr>
      <w:tabs>
        <w:tab w:val="left" w:pos="685"/>
        <w:tab w:val="right" w:pos="9394"/>
      </w:tabs>
      <w:ind w:left="709" w:hanging="709"/>
    </w:pPr>
    <w:rPr>
      <w:b/>
      <w:smallCaps/>
      <w:noProof/>
      <w:sz w:val="22"/>
      <w:szCs w:val="20"/>
      <w:lang w:val="en-GB" w:eastAsia="nl-NL"/>
    </w:rPr>
  </w:style>
  <w:style w:type="paragraph" w:styleId="35">
    <w:name w:val="toc 3"/>
    <w:basedOn w:val="a"/>
    <w:next w:val="a"/>
    <w:autoRedefine/>
    <w:uiPriority w:val="99"/>
    <w:rsid w:val="0032220E"/>
    <w:rPr>
      <w:smallCaps/>
      <w:sz w:val="22"/>
      <w:szCs w:val="20"/>
      <w:lang w:val="nl-NL" w:eastAsia="nl-NL"/>
    </w:rPr>
  </w:style>
  <w:style w:type="paragraph" w:styleId="41">
    <w:name w:val="toc 4"/>
    <w:basedOn w:val="a"/>
    <w:next w:val="a"/>
    <w:autoRedefine/>
    <w:uiPriority w:val="99"/>
    <w:rsid w:val="0032220E"/>
    <w:rPr>
      <w:sz w:val="22"/>
      <w:szCs w:val="20"/>
      <w:lang w:val="nl-NL" w:eastAsia="nl-NL"/>
    </w:rPr>
  </w:style>
  <w:style w:type="paragraph" w:styleId="51">
    <w:name w:val="toc 5"/>
    <w:basedOn w:val="a"/>
    <w:next w:val="a"/>
    <w:autoRedefine/>
    <w:uiPriority w:val="99"/>
    <w:rsid w:val="0032220E"/>
    <w:rPr>
      <w:sz w:val="22"/>
      <w:szCs w:val="20"/>
      <w:lang w:val="nl-NL" w:eastAsia="nl-NL"/>
    </w:rPr>
  </w:style>
  <w:style w:type="paragraph" w:styleId="61">
    <w:name w:val="toc 6"/>
    <w:basedOn w:val="a"/>
    <w:next w:val="a"/>
    <w:autoRedefine/>
    <w:uiPriority w:val="99"/>
    <w:rsid w:val="0032220E"/>
    <w:rPr>
      <w:sz w:val="22"/>
      <w:szCs w:val="20"/>
      <w:lang w:val="nl-NL" w:eastAsia="nl-NL"/>
    </w:rPr>
  </w:style>
  <w:style w:type="paragraph" w:styleId="71">
    <w:name w:val="toc 7"/>
    <w:basedOn w:val="a"/>
    <w:next w:val="a"/>
    <w:autoRedefine/>
    <w:uiPriority w:val="99"/>
    <w:rsid w:val="0032220E"/>
    <w:rPr>
      <w:sz w:val="22"/>
      <w:szCs w:val="20"/>
      <w:lang w:val="nl-NL" w:eastAsia="nl-NL"/>
    </w:rPr>
  </w:style>
  <w:style w:type="paragraph" w:styleId="82">
    <w:name w:val="toc 8"/>
    <w:basedOn w:val="a"/>
    <w:next w:val="a"/>
    <w:autoRedefine/>
    <w:uiPriority w:val="99"/>
    <w:rsid w:val="0032220E"/>
    <w:rPr>
      <w:sz w:val="22"/>
      <w:szCs w:val="20"/>
      <w:lang w:val="nl-NL" w:eastAsia="nl-NL"/>
    </w:rPr>
  </w:style>
  <w:style w:type="paragraph" w:styleId="93">
    <w:name w:val="toc 9"/>
    <w:basedOn w:val="a"/>
    <w:next w:val="a"/>
    <w:autoRedefine/>
    <w:uiPriority w:val="99"/>
    <w:rsid w:val="0032220E"/>
    <w:rPr>
      <w:sz w:val="22"/>
      <w:szCs w:val="20"/>
      <w:lang w:val="nl-NL" w:eastAsia="nl-NL"/>
    </w:rPr>
  </w:style>
  <w:style w:type="paragraph" w:styleId="36">
    <w:name w:val="Body Text Indent 3"/>
    <w:basedOn w:val="a"/>
    <w:link w:val="37"/>
    <w:uiPriority w:val="99"/>
    <w:rsid w:val="0032220E"/>
    <w:pPr>
      <w:widowControl w:val="0"/>
      <w:tabs>
        <w:tab w:val="left" w:pos="851"/>
      </w:tabs>
      <w:ind w:left="567"/>
      <w:jc w:val="both"/>
    </w:pPr>
    <w:rPr>
      <w:sz w:val="22"/>
      <w:szCs w:val="20"/>
      <w:lang w:val="en-GB" w:eastAsia="nl-NL"/>
    </w:rPr>
  </w:style>
  <w:style w:type="character" w:customStyle="1" w:styleId="37">
    <w:name w:val="Основной текст с отступом 3 Знак"/>
    <w:link w:val="36"/>
    <w:uiPriority w:val="99"/>
    <w:rsid w:val="0032220E"/>
    <w:rPr>
      <w:sz w:val="22"/>
      <w:lang w:val="en-GB" w:eastAsia="nl-NL"/>
    </w:rPr>
  </w:style>
  <w:style w:type="paragraph" w:customStyle="1" w:styleId="Ballontekst1">
    <w:name w:val="Ballontekst1"/>
    <w:basedOn w:val="a"/>
    <w:uiPriority w:val="99"/>
    <w:semiHidden/>
    <w:rsid w:val="0032220E"/>
    <w:rPr>
      <w:rFonts w:ascii="Tahoma" w:hAnsi="Tahoma" w:cs="Tahoma"/>
      <w:sz w:val="16"/>
      <w:szCs w:val="16"/>
      <w:lang w:val="nl-NL" w:eastAsia="nl-NL"/>
    </w:rPr>
  </w:style>
  <w:style w:type="paragraph" w:customStyle="1" w:styleId="Ballontekst2">
    <w:name w:val="Ballontekst2"/>
    <w:basedOn w:val="a"/>
    <w:uiPriority w:val="99"/>
    <w:semiHidden/>
    <w:rsid w:val="0032220E"/>
    <w:rPr>
      <w:rFonts w:ascii="Tahoma" w:hAnsi="Tahoma" w:cs="Tahoma"/>
      <w:sz w:val="16"/>
      <w:szCs w:val="16"/>
      <w:lang w:val="nl-NL" w:eastAsia="nl-NL"/>
    </w:rPr>
  </w:style>
  <w:style w:type="paragraph" w:customStyle="1" w:styleId="BodytextAgency">
    <w:name w:val="Body text (Agency)"/>
    <w:basedOn w:val="a"/>
    <w:link w:val="BodytextAgencyChar"/>
    <w:uiPriority w:val="99"/>
    <w:rsid w:val="0032220E"/>
    <w:pPr>
      <w:spacing w:after="140" w:line="280" w:lineRule="atLeast"/>
    </w:pPr>
    <w:rPr>
      <w:rFonts w:ascii="Verdana" w:hAnsi="Verdana"/>
      <w:sz w:val="18"/>
      <w:szCs w:val="18"/>
      <w:lang w:val="en-GB" w:eastAsia="en-GB"/>
    </w:rPr>
  </w:style>
  <w:style w:type="character" w:customStyle="1" w:styleId="BodytextAgencyChar">
    <w:name w:val="Body text (Agency) Char"/>
    <w:link w:val="BodytextAgency"/>
    <w:uiPriority w:val="99"/>
    <w:rsid w:val="0032220E"/>
    <w:rPr>
      <w:rFonts w:ascii="Verdana" w:hAnsi="Verdana"/>
      <w:sz w:val="18"/>
      <w:szCs w:val="18"/>
      <w:lang w:val="en-GB" w:eastAsia="en-GB"/>
    </w:rPr>
  </w:style>
  <w:style w:type="paragraph" w:customStyle="1" w:styleId="Default">
    <w:name w:val="Default"/>
    <w:rsid w:val="0032220E"/>
    <w:pPr>
      <w:autoSpaceDE w:val="0"/>
      <w:autoSpaceDN w:val="0"/>
      <w:adjustRightInd w:val="0"/>
    </w:pPr>
    <w:rPr>
      <w:color w:val="000000"/>
      <w:sz w:val="24"/>
      <w:szCs w:val="24"/>
      <w:lang w:val="de-DE" w:eastAsia="en-US"/>
    </w:rPr>
  </w:style>
  <w:style w:type="character" w:customStyle="1" w:styleId="apple-converted-space">
    <w:name w:val="apple-converted-space"/>
    <w:rsid w:val="0032220E"/>
  </w:style>
  <w:style w:type="paragraph" w:customStyle="1" w:styleId="Style14">
    <w:name w:val="Style14"/>
    <w:basedOn w:val="a"/>
    <w:rsid w:val="00E45A08"/>
    <w:pPr>
      <w:widowControl w:val="0"/>
      <w:autoSpaceDE w:val="0"/>
      <w:autoSpaceDN w:val="0"/>
      <w:adjustRightInd w:val="0"/>
      <w:spacing w:line="211" w:lineRule="exact"/>
      <w:ind w:hanging="269"/>
      <w:jc w:val="both"/>
    </w:pPr>
    <w:rPr>
      <w:rFonts w:ascii="Palatino Linotype" w:hAnsi="Palatino Linotype"/>
      <w:lang w:val="en-US" w:eastAsia="en-US"/>
    </w:rPr>
  </w:style>
  <w:style w:type="character" w:customStyle="1" w:styleId="FontStyle20">
    <w:name w:val="Font Style20"/>
    <w:rsid w:val="00E45A08"/>
    <w:rPr>
      <w:rFonts w:ascii="Palatino Linotype" w:hAnsi="Palatino Linotype" w:cs="Palatino Linotype"/>
      <w:sz w:val="16"/>
      <w:szCs w:val="16"/>
    </w:rPr>
  </w:style>
  <w:style w:type="character" w:customStyle="1" w:styleId="FontStyle38">
    <w:name w:val="Font Style38"/>
    <w:uiPriority w:val="99"/>
    <w:rsid w:val="00C93AEC"/>
    <w:rPr>
      <w:rFonts w:ascii="Verdana" w:hAnsi="Verdana" w:cs="Verdana"/>
      <w:b/>
      <w:bCs/>
      <w:color w:val="000000"/>
      <w:sz w:val="18"/>
      <w:szCs w:val="18"/>
    </w:rPr>
  </w:style>
  <w:style w:type="paragraph" w:styleId="affe">
    <w:name w:val="No Spacing"/>
    <w:uiPriority w:val="1"/>
    <w:qFormat/>
    <w:rsid w:val="00983302"/>
    <w:rPr>
      <w:rFonts w:ascii="Calibri" w:eastAsia="Calibri" w:hAnsi="Calibri"/>
      <w:sz w:val="22"/>
      <w:szCs w:val="22"/>
      <w:lang w:eastAsia="en-US"/>
    </w:rPr>
  </w:style>
  <w:style w:type="paragraph" w:customStyle="1" w:styleId="ConsPlusTitle">
    <w:name w:val="ConsPlusTitle"/>
    <w:rsid w:val="009F70C7"/>
    <w:pPr>
      <w:widowControl w:val="0"/>
      <w:autoSpaceDE w:val="0"/>
      <w:autoSpaceDN w:val="0"/>
      <w:adjustRightInd w:val="0"/>
    </w:pPr>
    <w:rPr>
      <w:rFonts w:eastAsia="Times New Roman"/>
      <w:b/>
      <w:bCs/>
      <w:sz w:val="24"/>
      <w:szCs w:val="24"/>
    </w:rPr>
  </w:style>
  <w:style w:type="paragraph" w:customStyle="1" w:styleId="xmsonormal">
    <w:name w:val="x_msonormal"/>
    <w:basedOn w:val="a"/>
    <w:rsid w:val="00A848A9"/>
    <w:pPr>
      <w:spacing w:before="100" w:beforeAutospacing="1" w:after="100" w:afterAutospacing="1"/>
    </w:pPr>
    <w:rPr>
      <w:rFonts w:eastAsia="Times New Roman"/>
    </w:rPr>
  </w:style>
  <w:style w:type="paragraph" w:customStyle="1" w:styleId="xmsolistparagraph">
    <w:name w:val="x_msolistparagraph"/>
    <w:basedOn w:val="a"/>
    <w:rsid w:val="00A848A9"/>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line number" w:uiPriority="99"/>
    <w:lsdException w:name="page number" w:uiPriority="99"/>
    <w:lsdException w:name="endnote reference" w:uiPriority="99"/>
    <w:lsdException w:name="macro" w:uiPriority="99"/>
    <w:lsdException w:name="List Number" w:semiHidden="0" w:unhideWhenUsed="0"/>
    <w:lsdException w:name="List 4" w:semiHidden="0" w:unhideWhenUsed="0"/>
    <w:lsdException w:name="List 5" w:semiHidden="0" w:unhideWhenUsed="0"/>
    <w:lsdException w:name="List Number 2" w:uiPriority="99"/>
    <w:lsdException w:name="Title" w:semiHidden="0" w:unhideWhenUsed="0" w:qFormat="1"/>
    <w:lsdException w:name="Body Text" w:uiPriority="99"/>
    <w:lsdException w:name="Body Text Indent" w:uiPriority="99"/>
    <w:lsdException w:name="Subtitle" w:semiHidden="0" w:unhideWhenUsed="0" w:qFormat="1"/>
    <w:lsdException w:name="Salutation" w:semiHidden="0" w:uiPriority="99" w:unhideWhenUsed="0"/>
    <w:lsdException w:name="Date" w:semiHidden="0" w:unhideWhenUsed="0"/>
    <w:lsdException w:name="Body Text First Indent" w:semiHidden="0" w:unhideWhenUsed="0"/>
    <w:lsdException w:name="Body Text 3" w:uiPriority="99"/>
    <w:lsdException w:name="Body Text Indent 2" w:uiPriority="99"/>
    <w:lsdException w:name="Body Text Indent 3"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Plain Text" w:uiPriority="99"/>
    <w:lsdException w:name="Normal (Web)"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link w:val="10"/>
    <w:uiPriority w:val="99"/>
    <w:qFormat/>
    <w:rsid w:val="00463BCB"/>
    <w:pPr>
      <w:keepNext/>
      <w:outlineLvl w:val="0"/>
    </w:pPr>
    <w:rPr>
      <w:szCs w:val="20"/>
      <w:lang w:val="uk-UA" w:eastAsia="x-none"/>
    </w:rPr>
  </w:style>
  <w:style w:type="paragraph" w:styleId="20">
    <w:name w:val="heading 2"/>
    <w:basedOn w:val="a"/>
    <w:next w:val="a"/>
    <w:link w:val="21"/>
    <w:uiPriority w:val="99"/>
    <w:unhideWhenUsed/>
    <w:qFormat/>
    <w:rsid w:val="0032220E"/>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
    <w:next w:val="a"/>
    <w:link w:val="30"/>
    <w:uiPriority w:val="99"/>
    <w:qFormat/>
    <w:rsid w:val="0032220E"/>
    <w:pPr>
      <w:keepNext/>
      <w:tabs>
        <w:tab w:val="num" w:pos="720"/>
        <w:tab w:val="num" w:pos="2160"/>
      </w:tabs>
      <w:ind w:left="720" w:hanging="720"/>
      <w:outlineLvl w:val="2"/>
    </w:pPr>
    <w:rPr>
      <w:rFonts w:ascii="Arial" w:hAnsi="Arial"/>
      <w:sz w:val="20"/>
      <w:szCs w:val="20"/>
      <w:u w:val="single"/>
      <w:lang w:val="nl-NL" w:eastAsia="nl-NL"/>
    </w:rPr>
  </w:style>
  <w:style w:type="paragraph" w:styleId="4">
    <w:name w:val="heading 4"/>
    <w:basedOn w:val="a"/>
    <w:next w:val="a"/>
    <w:link w:val="40"/>
    <w:uiPriority w:val="99"/>
    <w:qFormat/>
    <w:rsid w:val="00DA0A68"/>
    <w:pPr>
      <w:keepNext/>
      <w:ind w:left="-249"/>
      <w:jc w:val="center"/>
      <w:outlineLvl w:val="3"/>
    </w:pPr>
    <w:rPr>
      <w:b/>
      <w:sz w:val="22"/>
      <w:szCs w:val="20"/>
      <w:lang w:val="x-none" w:eastAsia="x-none"/>
    </w:rPr>
  </w:style>
  <w:style w:type="paragraph" w:styleId="5">
    <w:name w:val="heading 5"/>
    <w:basedOn w:val="a"/>
    <w:next w:val="a"/>
    <w:link w:val="50"/>
    <w:uiPriority w:val="99"/>
    <w:qFormat/>
    <w:rsid w:val="00DA0A68"/>
    <w:pPr>
      <w:keepNext/>
      <w:jc w:val="center"/>
      <w:outlineLvl w:val="4"/>
    </w:pPr>
    <w:rPr>
      <w:szCs w:val="20"/>
      <w:lang w:val="x-none" w:eastAsia="x-none"/>
    </w:rPr>
  </w:style>
  <w:style w:type="paragraph" w:styleId="6">
    <w:name w:val="heading 6"/>
    <w:basedOn w:val="a"/>
    <w:next w:val="a"/>
    <w:link w:val="60"/>
    <w:uiPriority w:val="99"/>
    <w:qFormat/>
    <w:rsid w:val="0032220E"/>
    <w:pPr>
      <w:tabs>
        <w:tab w:val="num" w:pos="1152"/>
        <w:tab w:val="num" w:pos="4320"/>
      </w:tabs>
      <w:spacing w:before="240" w:after="60"/>
      <w:ind w:left="1152" w:hanging="1152"/>
      <w:outlineLvl w:val="5"/>
    </w:pPr>
    <w:rPr>
      <w:rFonts w:ascii="Arial" w:hAnsi="Arial"/>
      <w:i/>
      <w:sz w:val="22"/>
      <w:szCs w:val="20"/>
      <w:lang w:val="nl-NL" w:eastAsia="nl-NL"/>
    </w:rPr>
  </w:style>
  <w:style w:type="paragraph" w:styleId="7">
    <w:name w:val="heading 7"/>
    <w:basedOn w:val="a"/>
    <w:next w:val="a"/>
    <w:link w:val="70"/>
    <w:uiPriority w:val="99"/>
    <w:qFormat/>
    <w:rsid w:val="0032220E"/>
    <w:pPr>
      <w:keepNext/>
      <w:tabs>
        <w:tab w:val="left" w:pos="851"/>
        <w:tab w:val="num" w:pos="1296"/>
        <w:tab w:val="num" w:pos="5040"/>
      </w:tabs>
      <w:ind w:left="1296" w:hanging="1296"/>
      <w:outlineLvl w:val="6"/>
    </w:pPr>
    <w:rPr>
      <w:b/>
      <w:sz w:val="28"/>
      <w:szCs w:val="20"/>
      <w:lang w:val="nl-NL" w:eastAsia="nl-NL"/>
    </w:rPr>
  </w:style>
  <w:style w:type="paragraph" w:styleId="8">
    <w:name w:val="heading 8"/>
    <w:basedOn w:val="a"/>
    <w:next w:val="a"/>
    <w:link w:val="80"/>
    <w:uiPriority w:val="99"/>
    <w:qFormat/>
    <w:rsid w:val="0032220E"/>
    <w:pPr>
      <w:keepNext/>
      <w:widowControl w:val="0"/>
      <w:tabs>
        <w:tab w:val="left" w:pos="851"/>
        <w:tab w:val="num" w:pos="1440"/>
        <w:tab w:val="num" w:pos="5760"/>
      </w:tabs>
      <w:ind w:left="1440" w:hanging="1440"/>
      <w:outlineLvl w:val="7"/>
    </w:pPr>
    <w:rPr>
      <w:b/>
      <w:sz w:val="28"/>
      <w:szCs w:val="20"/>
      <w:lang w:val="nl-NL" w:eastAsia="nl-NL"/>
    </w:rPr>
  </w:style>
  <w:style w:type="paragraph" w:styleId="9">
    <w:name w:val="heading 9"/>
    <w:basedOn w:val="a"/>
    <w:next w:val="a"/>
    <w:link w:val="90"/>
    <w:uiPriority w:val="99"/>
    <w:qFormat/>
    <w:rsid w:val="0032220E"/>
    <w:pPr>
      <w:numPr>
        <w:numId w:val="3"/>
      </w:numPr>
      <w:tabs>
        <w:tab w:val="clear" w:pos="360"/>
        <w:tab w:val="num" w:pos="1584"/>
      </w:tabs>
      <w:spacing w:before="240" w:after="60"/>
      <w:ind w:left="1584" w:hanging="1584"/>
      <w:outlineLvl w:val="8"/>
    </w:pPr>
    <w:rPr>
      <w:rFonts w:ascii="Arial" w:hAnsi="Arial"/>
      <w:b/>
      <w:i/>
      <w:sz w:val="18"/>
      <w:szCs w:val="20"/>
      <w:lang w:val="nl-NL" w:eastAsia="nl-N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0">
    <w:name w:val="s0"/>
    <w:rsid w:val="005555EE"/>
    <w:rPr>
      <w:rFonts w:ascii="Times New Roman" w:hAnsi="Times New Roman" w:cs="Times New Roman" w:hint="default"/>
      <w:b w:val="0"/>
      <w:bCs w:val="0"/>
      <w:i w:val="0"/>
      <w:iCs w:val="0"/>
      <w:strike w:val="0"/>
      <w:dstrike w:val="0"/>
      <w:color w:val="000000"/>
      <w:sz w:val="20"/>
      <w:szCs w:val="20"/>
      <w:u w:val="none"/>
      <w:effect w:val="none"/>
    </w:rPr>
  </w:style>
  <w:style w:type="character" w:styleId="a3">
    <w:name w:val="Hyperlink"/>
    <w:rsid w:val="00D541D3"/>
    <w:rPr>
      <w:rFonts w:ascii="Times New Roman" w:hAnsi="Times New Roman" w:cs="Times New Roman" w:hint="default"/>
      <w:color w:val="333399"/>
      <w:u w:val="single"/>
    </w:rPr>
  </w:style>
  <w:style w:type="character" w:customStyle="1" w:styleId="s1">
    <w:name w:val="s1"/>
    <w:rsid w:val="009C5CD8"/>
    <w:rPr>
      <w:rFonts w:ascii="Times New Roman" w:hAnsi="Times New Roman" w:cs="Times New Roman" w:hint="default"/>
      <w:b/>
      <w:bCs/>
      <w:i w:val="0"/>
      <w:iCs w:val="0"/>
      <w:strike w:val="0"/>
      <w:dstrike w:val="0"/>
      <w:color w:val="000000"/>
      <w:sz w:val="20"/>
      <w:szCs w:val="20"/>
      <w:u w:val="none"/>
      <w:effect w:val="none"/>
    </w:rPr>
  </w:style>
  <w:style w:type="paragraph" w:customStyle="1" w:styleId="91">
    <w:name w:val="Знак Знак9 Знак Знак Знак Знак"/>
    <w:basedOn w:val="a"/>
    <w:autoRedefine/>
    <w:rsid w:val="00844437"/>
    <w:pPr>
      <w:spacing w:after="160" w:line="360" w:lineRule="auto"/>
      <w:jc w:val="center"/>
    </w:pPr>
    <w:rPr>
      <w:sz w:val="22"/>
      <w:szCs w:val="22"/>
    </w:rPr>
  </w:style>
  <w:style w:type="paragraph" w:styleId="a4">
    <w:name w:val="Normal (Web)"/>
    <w:basedOn w:val="a"/>
    <w:link w:val="a5"/>
    <w:uiPriority w:val="99"/>
    <w:rsid w:val="0093007B"/>
    <w:pPr>
      <w:spacing w:before="100" w:beforeAutospacing="1" w:after="100" w:afterAutospacing="1"/>
    </w:pPr>
    <w:rPr>
      <w:lang w:val="x-none" w:eastAsia="x-none"/>
    </w:rPr>
  </w:style>
  <w:style w:type="character" w:customStyle="1" w:styleId="s3">
    <w:name w:val="s3"/>
    <w:rsid w:val="0093007B"/>
    <w:rPr>
      <w:rFonts w:ascii="Times New Roman" w:hAnsi="Times New Roman" w:cs="Times New Roman" w:hint="default"/>
      <w:b w:val="0"/>
      <w:bCs w:val="0"/>
      <w:i/>
      <w:iCs/>
      <w:strike w:val="0"/>
      <w:dstrike w:val="0"/>
      <w:color w:val="FF0000"/>
      <w:sz w:val="20"/>
      <w:szCs w:val="20"/>
      <w:u w:val="none"/>
      <w:effect w:val="none"/>
    </w:rPr>
  </w:style>
  <w:style w:type="paragraph" w:customStyle="1" w:styleId="ConsPlusNormal">
    <w:name w:val="ConsPlusNormal"/>
    <w:rsid w:val="00FB7392"/>
    <w:pPr>
      <w:widowControl w:val="0"/>
      <w:autoSpaceDE w:val="0"/>
      <w:autoSpaceDN w:val="0"/>
      <w:adjustRightInd w:val="0"/>
      <w:ind w:firstLine="720"/>
    </w:pPr>
    <w:rPr>
      <w:rFonts w:ascii="Arial" w:hAnsi="Arial" w:cs="Arial"/>
    </w:rPr>
  </w:style>
  <w:style w:type="character" w:customStyle="1" w:styleId="10">
    <w:name w:val="Заголовок 1 Знак"/>
    <w:link w:val="1"/>
    <w:uiPriority w:val="99"/>
    <w:rsid w:val="00463BCB"/>
    <w:rPr>
      <w:sz w:val="24"/>
      <w:lang w:val="uk-UA"/>
    </w:rPr>
  </w:style>
  <w:style w:type="paragraph" w:styleId="a6">
    <w:name w:val="Body Text"/>
    <w:basedOn w:val="a"/>
    <w:link w:val="a7"/>
    <w:uiPriority w:val="99"/>
    <w:rsid w:val="00463BCB"/>
    <w:pPr>
      <w:widowControl w:val="0"/>
      <w:autoSpaceDE w:val="0"/>
      <w:autoSpaceDN w:val="0"/>
      <w:spacing w:line="360" w:lineRule="auto"/>
      <w:jc w:val="center"/>
    </w:pPr>
    <w:rPr>
      <w:rFonts w:ascii="TimesET" w:hAnsi="TimesET"/>
      <w:b/>
      <w:bCs/>
      <w:sz w:val="28"/>
      <w:szCs w:val="28"/>
      <w:lang w:val="uk-UA" w:eastAsia="x-none"/>
    </w:rPr>
  </w:style>
  <w:style w:type="character" w:customStyle="1" w:styleId="a7">
    <w:name w:val="Основной текст Знак"/>
    <w:link w:val="a6"/>
    <w:uiPriority w:val="99"/>
    <w:rsid w:val="00463BCB"/>
    <w:rPr>
      <w:rFonts w:ascii="TimesET" w:hAnsi="TimesET"/>
      <w:b/>
      <w:bCs/>
      <w:sz w:val="28"/>
      <w:szCs w:val="28"/>
      <w:lang w:val="uk-UA"/>
    </w:rPr>
  </w:style>
  <w:style w:type="paragraph" w:customStyle="1" w:styleId="BodyText21">
    <w:name w:val="Body Text 21"/>
    <w:basedOn w:val="a"/>
    <w:rsid w:val="00463BCB"/>
    <w:pPr>
      <w:widowControl w:val="0"/>
      <w:autoSpaceDE w:val="0"/>
      <w:autoSpaceDN w:val="0"/>
      <w:spacing w:line="420" w:lineRule="atLeast"/>
      <w:jc w:val="both"/>
    </w:pPr>
    <w:rPr>
      <w:rFonts w:ascii="TextBook" w:hAnsi="TextBook"/>
      <w:sz w:val="28"/>
      <w:szCs w:val="28"/>
      <w:lang w:val="uk-UA"/>
    </w:rPr>
  </w:style>
  <w:style w:type="paragraph" w:styleId="a8">
    <w:name w:val="Body Text Indent"/>
    <w:basedOn w:val="a"/>
    <w:link w:val="a9"/>
    <w:uiPriority w:val="99"/>
    <w:rsid w:val="00463BCB"/>
    <w:pPr>
      <w:widowControl w:val="0"/>
      <w:autoSpaceDE w:val="0"/>
      <w:autoSpaceDN w:val="0"/>
      <w:spacing w:before="40" w:line="360" w:lineRule="auto"/>
      <w:ind w:firstLine="720"/>
      <w:jc w:val="both"/>
    </w:pPr>
    <w:rPr>
      <w:color w:val="000000"/>
      <w:sz w:val="28"/>
      <w:szCs w:val="28"/>
      <w:lang w:val="x-none" w:eastAsia="x-none"/>
    </w:rPr>
  </w:style>
  <w:style w:type="character" w:customStyle="1" w:styleId="a9">
    <w:name w:val="Основной текст с отступом Знак"/>
    <w:link w:val="a8"/>
    <w:uiPriority w:val="99"/>
    <w:rsid w:val="00463BCB"/>
    <w:rPr>
      <w:color w:val="000000"/>
      <w:sz w:val="28"/>
      <w:szCs w:val="28"/>
    </w:rPr>
  </w:style>
  <w:style w:type="paragraph" w:styleId="31">
    <w:name w:val="Body Text 3"/>
    <w:basedOn w:val="a"/>
    <w:link w:val="32"/>
    <w:uiPriority w:val="99"/>
    <w:rsid w:val="00463BCB"/>
    <w:pPr>
      <w:tabs>
        <w:tab w:val="left" w:pos="900"/>
      </w:tabs>
      <w:autoSpaceDE w:val="0"/>
      <w:autoSpaceDN w:val="0"/>
      <w:jc w:val="both"/>
    </w:pPr>
    <w:rPr>
      <w:lang w:val="uk-UA" w:eastAsia="x-none"/>
    </w:rPr>
  </w:style>
  <w:style w:type="character" w:customStyle="1" w:styleId="32">
    <w:name w:val="Основной текст 3 Знак"/>
    <w:link w:val="31"/>
    <w:uiPriority w:val="99"/>
    <w:rsid w:val="00463BCB"/>
    <w:rPr>
      <w:sz w:val="24"/>
      <w:szCs w:val="24"/>
      <w:lang w:val="uk-UA"/>
    </w:rPr>
  </w:style>
  <w:style w:type="paragraph" w:styleId="aa">
    <w:name w:val="List Paragraph"/>
    <w:basedOn w:val="a"/>
    <w:uiPriority w:val="34"/>
    <w:qFormat/>
    <w:rsid w:val="00DD1720"/>
    <w:pPr>
      <w:ind w:left="720"/>
      <w:contextualSpacing/>
    </w:pPr>
    <w:rPr>
      <w:rFonts w:ascii="Cambria" w:eastAsia="MS Mincho" w:hAnsi="Cambria"/>
      <w:lang w:val="en-US" w:eastAsia="en-US"/>
    </w:rPr>
  </w:style>
  <w:style w:type="paragraph" w:styleId="ab">
    <w:name w:val="Balloon Text"/>
    <w:basedOn w:val="a"/>
    <w:link w:val="ac"/>
    <w:uiPriority w:val="99"/>
    <w:rsid w:val="006A1B24"/>
    <w:rPr>
      <w:rFonts w:ascii="Tahoma" w:hAnsi="Tahoma"/>
      <w:sz w:val="16"/>
      <w:szCs w:val="16"/>
      <w:lang w:val="x-none" w:eastAsia="x-none"/>
    </w:rPr>
  </w:style>
  <w:style w:type="character" w:customStyle="1" w:styleId="ac">
    <w:name w:val="Текст выноски Знак"/>
    <w:link w:val="ab"/>
    <w:uiPriority w:val="99"/>
    <w:rsid w:val="006A1B24"/>
    <w:rPr>
      <w:rFonts w:ascii="Tahoma" w:hAnsi="Tahoma" w:cs="Tahoma"/>
      <w:sz w:val="16"/>
      <w:szCs w:val="16"/>
    </w:rPr>
  </w:style>
  <w:style w:type="character" w:customStyle="1" w:styleId="a5">
    <w:name w:val="Обычный (веб) Знак"/>
    <w:link w:val="a4"/>
    <w:locked/>
    <w:rsid w:val="0061427C"/>
    <w:rPr>
      <w:sz w:val="24"/>
      <w:szCs w:val="24"/>
    </w:rPr>
  </w:style>
  <w:style w:type="character" w:customStyle="1" w:styleId="40">
    <w:name w:val="Заголовок 4 Знак"/>
    <w:link w:val="4"/>
    <w:uiPriority w:val="99"/>
    <w:rsid w:val="00DA0A68"/>
    <w:rPr>
      <w:b/>
      <w:sz w:val="22"/>
    </w:rPr>
  </w:style>
  <w:style w:type="character" w:customStyle="1" w:styleId="50">
    <w:name w:val="Заголовок 5 Знак"/>
    <w:link w:val="5"/>
    <w:uiPriority w:val="99"/>
    <w:rsid w:val="00DA0A68"/>
    <w:rPr>
      <w:sz w:val="24"/>
    </w:rPr>
  </w:style>
  <w:style w:type="paragraph" w:customStyle="1" w:styleId="33">
    <w:name w:val="Знак Знак3 Знак Знак"/>
    <w:basedOn w:val="a"/>
    <w:autoRedefine/>
    <w:rsid w:val="00DA0A68"/>
    <w:pPr>
      <w:spacing w:after="160" w:line="360" w:lineRule="auto"/>
      <w:jc w:val="center"/>
    </w:pPr>
    <w:rPr>
      <w:sz w:val="22"/>
      <w:szCs w:val="22"/>
    </w:rPr>
  </w:style>
  <w:style w:type="character" w:styleId="ad">
    <w:name w:val="FollowedHyperlink"/>
    <w:uiPriority w:val="99"/>
    <w:rsid w:val="00DA0A68"/>
    <w:rPr>
      <w:color w:val="800080"/>
      <w:u w:val="single"/>
    </w:rPr>
  </w:style>
  <w:style w:type="paragraph" w:styleId="HTML">
    <w:name w:val="HTML Preformatted"/>
    <w:basedOn w:val="a"/>
    <w:link w:val="HTML0"/>
    <w:rsid w:val="00DA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0"/>
      <w:szCs w:val="20"/>
      <w:lang w:val="x-none" w:eastAsia="x-none"/>
    </w:rPr>
  </w:style>
  <w:style w:type="character" w:customStyle="1" w:styleId="HTML0">
    <w:name w:val="Стандартный HTML Знак"/>
    <w:link w:val="HTML"/>
    <w:rsid w:val="00DA0A68"/>
    <w:rPr>
      <w:rFonts w:ascii="Courier New" w:hAnsi="Courier New" w:cs="Courier New"/>
      <w:color w:val="000000"/>
    </w:rPr>
  </w:style>
  <w:style w:type="paragraph" w:customStyle="1" w:styleId="s8">
    <w:name w:val="s8"/>
    <w:basedOn w:val="a"/>
    <w:rsid w:val="00DA0A68"/>
    <w:rPr>
      <w:i/>
      <w:iCs/>
      <w:color w:val="FF0000"/>
      <w:sz w:val="20"/>
      <w:szCs w:val="20"/>
    </w:rPr>
  </w:style>
  <w:style w:type="character" w:customStyle="1" w:styleId="s2">
    <w:name w:val="s2"/>
    <w:rsid w:val="00DA0A68"/>
    <w:rPr>
      <w:rFonts w:ascii="Times New Roman" w:hAnsi="Times New Roman" w:cs="Times New Roman" w:hint="default"/>
      <w:b/>
      <w:bCs/>
      <w:i w:val="0"/>
      <w:iCs w:val="0"/>
      <w:strike w:val="0"/>
      <w:dstrike w:val="0"/>
      <w:color w:val="000080"/>
      <w:sz w:val="20"/>
      <w:szCs w:val="20"/>
      <w:u w:val="none"/>
      <w:effect w:val="none"/>
    </w:rPr>
  </w:style>
  <w:style w:type="character" w:customStyle="1" w:styleId="s6">
    <w:name w:val="s6"/>
    <w:rsid w:val="00DA0A68"/>
    <w:rPr>
      <w:rFonts w:ascii="Times New Roman" w:hAnsi="Times New Roman" w:cs="Times New Roman" w:hint="default"/>
      <w:b w:val="0"/>
      <w:bCs w:val="0"/>
      <w:i w:val="0"/>
      <w:iCs w:val="0"/>
      <w:strike/>
      <w:color w:val="808000"/>
      <w:sz w:val="20"/>
      <w:szCs w:val="20"/>
    </w:rPr>
  </w:style>
  <w:style w:type="character" w:customStyle="1" w:styleId="s7">
    <w:name w:val="s7"/>
    <w:rsid w:val="00DA0A68"/>
    <w:rPr>
      <w:rFonts w:ascii="Courier New" w:hAnsi="Courier New" w:cs="Courier New" w:hint="default"/>
      <w:b w:val="0"/>
      <w:bCs w:val="0"/>
      <w:i w:val="0"/>
      <w:iCs w:val="0"/>
      <w:strike w:val="0"/>
      <w:dstrike w:val="0"/>
      <w:color w:val="000000"/>
      <w:sz w:val="20"/>
      <w:szCs w:val="20"/>
      <w:u w:val="none"/>
      <w:effect w:val="none"/>
    </w:rPr>
  </w:style>
  <w:style w:type="character" w:customStyle="1" w:styleId="s9">
    <w:name w:val="s9"/>
    <w:rsid w:val="00DA0A68"/>
    <w:rPr>
      <w:i/>
      <w:iCs/>
      <w:color w:val="333399"/>
      <w:u w:val="single"/>
      <w:bdr w:val="none" w:sz="0" w:space="0" w:color="auto" w:frame="1"/>
    </w:rPr>
  </w:style>
  <w:style w:type="character" w:customStyle="1" w:styleId="s10">
    <w:name w:val="s10"/>
    <w:rsid w:val="00DA0A68"/>
    <w:rPr>
      <w:color w:val="333399"/>
      <w:u w:val="single"/>
      <w:bdr w:val="none" w:sz="0" w:space="0" w:color="auto" w:frame="1"/>
    </w:rPr>
  </w:style>
  <w:style w:type="character" w:customStyle="1" w:styleId="s11">
    <w:name w:val="s11"/>
    <w:rsid w:val="00DA0A68"/>
    <w:rPr>
      <w:rFonts w:ascii="Courier New" w:hAnsi="Courier New" w:cs="Courier New" w:hint="default"/>
      <w:b/>
      <w:bCs/>
      <w:i w:val="0"/>
      <w:iCs w:val="0"/>
      <w:strike w:val="0"/>
      <w:dstrike w:val="0"/>
      <w:color w:val="000000"/>
      <w:sz w:val="20"/>
      <w:szCs w:val="20"/>
      <w:u w:val="none"/>
      <w:effect w:val="none"/>
    </w:rPr>
  </w:style>
  <w:style w:type="character" w:customStyle="1" w:styleId="s12">
    <w:name w:val="s12"/>
    <w:rsid w:val="00DA0A68"/>
    <w:rPr>
      <w:rFonts w:ascii="Courier New" w:hAnsi="Courier New" w:cs="Courier New" w:hint="default"/>
      <w:b/>
      <w:bCs/>
      <w:i w:val="0"/>
      <w:iCs w:val="0"/>
      <w:strike w:val="0"/>
      <w:dstrike w:val="0"/>
      <w:color w:val="000080"/>
      <w:sz w:val="20"/>
      <w:szCs w:val="20"/>
      <w:u w:val="none"/>
      <w:effect w:val="none"/>
    </w:rPr>
  </w:style>
  <w:style w:type="character" w:customStyle="1" w:styleId="s13">
    <w:name w:val="s13"/>
    <w:rsid w:val="00DA0A68"/>
    <w:rPr>
      <w:rFonts w:ascii="Courier New" w:hAnsi="Courier New" w:cs="Courier New" w:hint="default"/>
      <w:b w:val="0"/>
      <w:bCs w:val="0"/>
      <w:i/>
      <w:iCs/>
      <w:strike w:val="0"/>
      <w:dstrike w:val="0"/>
      <w:color w:val="FF0000"/>
      <w:sz w:val="20"/>
      <w:szCs w:val="20"/>
      <w:u w:val="none"/>
      <w:effect w:val="none"/>
    </w:rPr>
  </w:style>
  <w:style w:type="character" w:customStyle="1" w:styleId="s14">
    <w:name w:val="s14"/>
    <w:rsid w:val="00DA0A68"/>
    <w:rPr>
      <w:rFonts w:ascii="Courier New" w:hAnsi="Courier New" w:cs="Courier New" w:hint="default"/>
      <w:b w:val="0"/>
      <w:bCs w:val="0"/>
      <w:i w:val="0"/>
      <w:iCs w:val="0"/>
      <w:strike/>
      <w:color w:val="808000"/>
      <w:sz w:val="20"/>
      <w:szCs w:val="20"/>
    </w:rPr>
  </w:style>
  <w:style w:type="character" w:customStyle="1" w:styleId="s15">
    <w:name w:val="s15"/>
    <w:rsid w:val="00DA0A68"/>
    <w:rPr>
      <w:rFonts w:ascii="Courier New" w:hAnsi="Courier New" w:cs="Courier New" w:hint="default"/>
      <w:color w:val="333399"/>
      <w:u w:val="single"/>
      <w:bdr w:val="none" w:sz="0" w:space="0" w:color="auto" w:frame="1"/>
    </w:rPr>
  </w:style>
  <w:style w:type="character" w:customStyle="1" w:styleId="zag21">
    <w:name w:val="zag21"/>
    <w:rsid w:val="00DA0A68"/>
    <w:rPr>
      <w:b/>
      <w:bCs/>
      <w:color w:val="011F8E"/>
    </w:rPr>
  </w:style>
  <w:style w:type="character" w:customStyle="1" w:styleId="zag31">
    <w:name w:val="zag31"/>
    <w:rsid w:val="00DA0A68"/>
    <w:rPr>
      <w:b/>
      <w:bCs/>
    </w:rPr>
  </w:style>
  <w:style w:type="character" w:customStyle="1" w:styleId="s16">
    <w:name w:val="s16"/>
    <w:rsid w:val="00DA0A68"/>
    <w:rPr>
      <w:rFonts w:ascii="Times New Roman" w:hAnsi="Times New Roman" w:cs="Times New Roman" w:hint="default"/>
      <w:b w:val="0"/>
      <w:bCs w:val="0"/>
      <w:i/>
      <w:iCs/>
      <w:caps w:val="0"/>
      <w:color w:val="000000"/>
    </w:rPr>
  </w:style>
  <w:style w:type="character" w:customStyle="1" w:styleId="s17">
    <w:name w:val="s17"/>
    <w:rsid w:val="00DA0A68"/>
    <w:rPr>
      <w:rFonts w:ascii="Times New Roman" w:hAnsi="Times New Roman" w:cs="Times New Roman" w:hint="default"/>
      <w:b w:val="0"/>
      <w:bCs w:val="0"/>
      <w:color w:val="000000"/>
    </w:rPr>
  </w:style>
  <w:style w:type="character" w:customStyle="1" w:styleId="s18">
    <w:name w:val="s18"/>
    <w:rsid w:val="00DA0A68"/>
    <w:rPr>
      <w:rFonts w:ascii="Times New Roman" w:hAnsi="Times New Roman" w:cs="Times New Roman" w:hint="default"/>
      <w:b w:val="0"/>
      <w:bCs w:val="0"/>
      <w:color w:val="000000"/>
    </w:rPr>
  </w:style>
  <w:style w:type="character" w:customStyle="1" w:styleId="msoins0">
    <w:name w:val="msoins0"/>
    <w:rsid w:val="00DA0A68"/>
    <w:rPr>
      <w:color w:val="008080"/>
      <w:u w:val="single"/>
    </w:rPr>
  </w:style>
  <w:style w:type="character" w:customStyle="1" w:styleId="msodel0">
    <w:name w:val="msodel0"/>
    <w:rsid w:val="00DA0A68"/>
    <w:rPr>
      <w:strike/>
      <w:color w:val="FF0000"/>
    </w:rPr>
  </w:style>
  <w:style w:type="character" w:customStyle="1" w:styleId="s19">
    <w:name w:val="s19"/>
    <w:rsid w:val="00DA0A68"/>
    <w:rPr>
      <w:rFonts w:ascii="Times New Roman" w:hAnsi="Times New Roman" w:cs="Times New Roman" w:hint="default"/>
      <w:b w:val="0"/>
      <w:bCs w:val="0"/>
      <w:i w:val="0"/>
      <w:iCs w:val="0"/>
      <w:color w:val="008000"/>
      <w:sz w:val="20"/>
      <w:szCs w:val="20"/>
    </w:rPr>
  </w:style>
  <w:style w:type="character" w:customStyle="1" w:styleId="msoins1">
    <w:name w:val="msoins"/>
    <w:rsid w:val="00DA0A68"/>
    <w:rPr>
      <w:color w:val="008080"/>
      <w:u w:val="single"/>
    </w:rPr>
  </w:style>
  <w:style w:type="character" w:customStyle="1" w:styleId="msodel1">
    <w:name w:val="msodel"/>
    <w:rsid w:val="00DA0A68"/>
    <w:rPr>
      <w:strike/>
      <w:color w:val="FF0000"/>
    </w:rPr>
  </w:style>
  <w:style w:type="character" w:customStyle="1" w:styleId="s5">
    <w:name w:val="s5"/>
    <w:rsid w:val="00DA0A68"/>
    <w:rPr>
      <w:rFonts w:ascii="Times New Roman" w:hAnsi="Times New Roman" w:cs="Times New Roman" w:hint="default"/>
      <w:b w:val="0"/>
      <w:bCs w:val="0"/>
      <w:i w:val="0"/>
      <w:iCs w:val="0"/>
      <w:strike w:val="0"/>
      <w:dstrike w:val="0"/>
      <w:color w:val="808080"/>
      <w:sz w:val="20"/>
      <w:szCs w:val="20"/>
      <w:u w:val="none"/>
      <w:effect w:val="none"/>
    </w:rPr>
  </w:style>
  <w:style w:type="character" w:customStyle="1" w:styleId="s20">
    <w:name w:val="s20"/>
    <w:rsid w:val="00DA0A68"/>
    <w:rPr>
      <w:shd w:val="clear" w:color="auto" w:fill="FFFFFF"/>
    </w:rPr>
  </w:style>
  <w:style w:type="character" w:customStyle="1" w:styleId="ae">
    <w:name w:val="Основной текст_"/>
    <w:link w:val="11"/>
    <w:locked/>
    <w:rsid w:val="00DA0A68"/>
    <w:rPr>
      <w:rFonts w:ascii="Arial" w:hAnsi="Arial"/>
      <w:spacing w:val="-10"/>
      <w:sz w:val="27"/>
      <w:szCs w:val="27"/>
      <w:shd w:val="clear" w:color="auto" w:fill="FFFFFF"/>
    </w:rPr>
  </w:style>
  <w:style w:type="paragraph" w:customStyle="1" w:styleId="11">
    <w:name w:val="Основной текст1"/>
    <w:basedOn w:val="a"/>
    <w:link w:val="ae"/>
    <w:rsid w:val="00DA0A68"/>
    <w:pPr>
      <w:shd w:val="clear" w:color="auto" w:fill="FFFFFF"/>
      <w:spacing w:after="300" w:line="240" w:lineRule="atLeast"/>
    </w:pPr>
    <w:rPr>
      <w:rFonts w:ascii="Arial" w:hAnsi="Arial"/>
      <w:spacing w:val="-10"/>
      <w:sz w:val="27"/>
      <w:szCs w:val="27"/>
      <w:lang w:val="x-none" w:eastAsia="x-none"/>
    </w:rPr>
  </w:style>
  <w:style w:type="table" w:styleId="af">
    <w:name w:val="Table Grid"/>
    <w:basedOn w:val="a1"/>
    <w:rsid w:val="00DA0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Абзац списка1"/>
    <w:basedOn w:val="a"/>
    <w:rsid w:val="00DA0A68"/>
    <w:pPr>
      <w:ind w:left="720"/>
      <w:contextualSpacing/>
    </w:pPr>
    <w:rPr>
      <w:rFonts w:eastAsia="Calibri"/>
      <w:color w:val="000000"/>
      <w:sz w:val="20"/>
      <w:szCs w:val="20"/>
    </w:rPr>
  </w:style>
  <w:style w:type="paragraph" w:styleId="af0">
    <w:name w:val="footnote text"/>
    <w:basedOn w:val="a"/>
    <w:link w:val="af1"/>
    <w:rsid w:val="00DA0A68"/>
    <w:rPr>
      <w:rFonts w:eastAsia="Calibri"/>
      <w:color w:val="000000"/>
      <w:sz w:val="20"/>
      <w:szCs w:val="20"/>
      <w:lang w:val="x-none" w:eastAsia="x-none"/>
    </w:rPr>
  </w:style>
  <w:style w:type="character" w:customStyle="1" w:styleId="af1">
    <w:name w:val="Текст сноски Знак"/>
    <w:link w:val="af0"/>
    <w:rsid w:val="00DA0A68"/>
    <w:rPr>
      <w:rFonts w:eastAsia="Calibri"/>
      <w:color w:val="000000"/>
    </w:rPr>
  </w:style>
  <w:style w:type="character" w:styleId="af2">
    <w:name w:val="footnote reference"/>
    <w:uiPriority w:val="99"/>
    <w:rsid w:val="00DA0A68"/>
    <w:rPr>
      <w:rFonts w:cs="Times New Roman"/>
      <w:vertAlign w:val="superscript"/>
    </w:rPr>
  </w:style>
  <w:style w:type="paragraph" w:customStyle="1" w:styleId="af3">
    <w:name w:val="Знак Знак Знак Знак"/>
    <w:basedOn w:val="a"/>
    <w:autoRedefine/>
    <w:rsid w:val="00DA0A68"/>
    <w:pPr>
      <w:spacing w:after="160" w:line="240" w:lineRule="exact"/>
    </w:pPr>
    <w:rPr>
      <w:sz w:val="28"/>
      <w:szCs w:val="28"/>
      <w:lang w:val="en-US" w:eastAsia="en-US"/>
    </w:rPr>
  </w:style>
  <w:style w:type="character" w:styleId="af4">
    <w:name w:val="annotation reference"/>
    <w:uiPriority w:val="99"/>
    <w:rsid w:val="00DA0A68"/>
    <w:rPr>
      <w:sz w:val="16"/>
      <w:szCs w:val="16"/>
    </w:rPr>
  </w:style>
  <w:style w:type="paragraph" w:styleId="af5">
    <w:name w:val="annotation text"/>
    <w:basedOn w:val="a"/>
    <w:link w:val="af6"/>
    <w:uiPriority w:val="99"/>
    <w:rsid w:val="00DA0A68"/>
    <w:rPr>
      <w:color w:val="000000"/>
      <w:sz w:val="20"/>
      <w:szCs w:val="20"/>
      <w:lang w:val="x-none" w:eastAsia="x-none"/>
    </w:rPr>
  </w:style>
  <w:style w:type="character" w:customStyle="1" w:styleId="af6">
    <w:name w:val="Текст примечания Знак"/>
    <w:link w:val="af5"/>
    <w:uiPriority w:val="99"/>
    <w:rsid w:val="00DA0A68"/>
    <w:rPr>
      <w:color w:val="000000"/>
      <w:lang w:val="x-none" w:eastAsia="x-none"/>
    </w:rPr>
  </w:style>
  <w:style w:type="paragraph" w:styleId="af7">
    <w:name w:val="footer"/>
    <w:basedOn w:val="a"/>
    <w:link w:val="af8"/>
    <w:uiPriority w:val="99"/>
    <w:rsid w:val="00DA0A68"/>
    <w:pPr>
      <w:tabs>
        <w:tab w:val="center" w:pos="4677"/>
        <w:tab w:val="right" w:pos="9355"/>
      </w:tabs>
    </w:pPr>
    <w:rPr>
      <w:color w:val="000000"/>
      <w:sz w:val="20"/>
      <w:szCs w:val="20"/>
      <w:lang w:val="x-none" w:eastAsia="x-none"/>
    </w:rPr>
  </w:style>
  <w:style w:type="character" w:customStyle="1" w:styleId="af8">
    <w:name w:val="Нижний колонтитул Знак"/>
    <w:link w:val="af7"/>
    <w:uiPriority w:val="99"/>
    <w:rsid w:val="00DA0A68"/>
    <w:rPr>
      <w:color w:val="000000"/>
    </w:rPr>
  </w:style>
  <w:style w:type="character" w:styleId="af9">
    <w:name w:val="page number"/>
    <w:uiPriority w:val="99"/>
    <w:rsid w:val="00DA0A68"/>
  </w:style>
  <w:style w:type="paragraph" w:styleId="afa">
    <w:name w:val="header"/>
    <w:basedOn w:val="a"/>
    <w:link w:val="afb"/>
    <w:uiPriority w:val="99"/>
    <w:rsid w:val="00DA0A68"/>
    <w:pPr>
      <w:tabs>
        <w:tab w:val="center" w:pos="4677"/>
        <w:tab w:val="right" w:pos="9355"/>
      </w:tabs>
    </w:pPr>
    <w:rPr>
      <w:color w:val="000000"/>
      <w:sz w:val="20"/>
      <w:szCs w:val="20"/>
      <w:lang w:val="x-none" w:eastAsia="x-none"/>
    </w:rPr>
  </w:style>
  <w:style w:type="character" w:customStyle="1" w:styleId="afb">
    <w:name w:val="Верхний колонтитул Знак"/>
    <w:link w:val="afa"/>
    <w:uiPriority w:val="99"/>
    <w:rsid w:val="00DA0A68"/>
    <w:rPr>
      <w:color w:val="000000"/>
    </w:rPr>
  </w:style>
  <w:style w:type="paragraph" w:customStyle="1" w:styleId="newncpi">
    <w:name w:val="newncpi"/>
    <w:basedOn w:val="a"/>
    <w:rsid w:val="00DA0A68"/>
    <w:pPr>
      <w:ind w:firstLine="567"/>
      <w:jc w:val="both"/>
    </w:pPr>
  </w:style>
  <w:style w:type="paragraph" w:styleId="22">
    <w:name w:val="Body Text 2"/>
    <w:basedOn w:val="a"/>
    <w:link w:val="23"/>
    <w:rsid w:val="00DA0A68"/>
    <w:pPr>
      <w:spacing w:after="120" w:line="480" w:lineRule="auto"/>
    </w:pPr>
    <w:rPr>
      <w:color w:val="000000"/>
      <w:sz w:val="20"/>
      <w:szCs w:val="20"/>
      <w:lang w:val="x-none" w:eastAsia="x-none"/>
    </w:rPr>
  </w:style>
  <w:style w:type="character" w:customStyle="1" w:styleId="23">
    <w:name w:val="Основной текст 2 Знак"/>
    <w:link w:val="22"/>
    <w:rsid w:val="00DA0A68"/>
    <w:rPr>
      <w:color w:val="000000"/>
    </w:rPr>
  </w:style>
  <w:style w:type="character" w:customStyle="1" w:styleId="afc">
    <w:name w:val="Знак Знак"/>
    <w:semiHidden/>
    <w:locked/>
    <w:rsid w:val="00DA0A68"/>
    <w:rPr>
      <w:rFonts w:eastAsia="Calibri"/>
      <w:color w:val="000000"/>
      <w:lang w:val="ru-RU" w:eastAsia="ru-RU" w:bidi="ar-SA"/>
    </w:rPr>
  </w:style>
  <w:style w:type="character" w:customStyle="1" w:styleId="13">
    <w:name w:val="Знак Знак1"/>
    <w:locked/>
    <w:rsid w:val="00DA0A68"/>
    <w:rPr>
      <w:sz w:val="24"/>
      <w:szCs w:val="24"/>
      <w:lang w:val="ru-RU" w:eastAsia="ru-RU" w:bidi="ar-SA"/>
    </w:rPr>
  </w:style>
  <w:style w:type="paragraph" w:styleId="afd">
    <w:name w:val="Document Map"/>
    <w:basedOn w:val="a"/>
    <w:link w:val="afe"/>
    <w:uiPriority w:val="99"/>
    <w:rsid w:val="00DA0A68"/>
    <w:rPr>
      <w:rFonts w:ascii="Tahoma" w:hAnsi="Tahoma"/>
      <w:color w:val="000000"/>
      <w:sz w:val="16"/>
      <w:szCs w:val="16"/>
      <w:lang w:val="x-none" w:eastAsia="x-none"/>
    </w:rPr>
  </w:style>
  <w:style w:type="character" w:customStyle="1" w:styleId="afe">
    <w:name w:val="Схема документа Знак"/>
    <w:link w:val="afd"/>
    <w:uiPriority w:val="99"/>
    <w:rsid w:val="00DA0A68"/>
    <w:rPr>
      <w:rFonts w:ascii="Tahoma" w:hAnsi="Tahoma"/>
      <w:color w:val="000000"/>
      <w:sz w:val="16"/>
      <w:szCs w:val="16"/>
      <w:lang w:val="x-none" w:eastAsia="x-none"/>
    </w:rPr>
  </w:style>
  <w:style w:type="character" w:customStyle="1" w:styleId="100">
    <w:name w:val="Знак Знак10"/>
    <w:locked/>
    <w:rsid w:val="00DA0A68"/>
    <w:rPr>
      <w:sz w:val="24"/>
      <w:szCs w:val="24"/>
      <w:lang w:val="ru-RU" w:eastAsia="ru-RU" w:bidi="ar-SA"/>
    </w:rPr>
  </w:style>
  <w:style w:type="character" w:customStyle="1" w:styleId="81">
    <w:name w:val="Знак Знак8"/>
    <w:locked/>
    <w:rsid w:val="00DA0A68"/>
    <w:rPr>
      <w:sz w:val="24"/>
      <w:szCs w:val="24"/>
      <w:lang w:val="ru-RU" w:eastAsia="ru-RU" w:bidi="ar-SA"/>
    </w:rPr>
  </w:style>
  <w:style w:type="character" w:customStyle="1" w:styleId="aff">
    <w:name w:val="Текст Знак"/>
    <w:link w:val="aff0"/>
    <w:uiPriority w:val="99"/>
    <w:locked/>
    <w:rsid w:val="00DA0A68"/>
    <w:rPr>
      <w:rFonts w:ascii="Calibri" w:eastAsia="Calibri" w:hAnsi="Calibri"/>
      <w:sz w:val="22"/>
      <w:szCs w:val="21"/>
      <w:lang w:eastAsia="en-US"/>
    </w:rPr>
  </w:style>
  <w:style w:type="paragraph" w:styleId="aff0">
    <w:name w:val="Plain Text"/>
    <w:basedOn w:val="a"/>
    <w:link w:val="aff"/>
    <w:uiPriority w:val="99"/>
    <w:rsid w:val="00DA0A68"/>
    <w:rPr>
      <w:rFonts w:ascii="Calibri" w:eastAsia="Calibri" w:hAnsi="Calibri"/>
      <w:sz w:val="22"/>
      <w:szCs w:val="21"/>
      <w:lang w:val="x-none" w:eastAsia="en-US"/>
    </w:rPr>
  </w:style>
  <w:style w:type="character" w:customStyle="1" w:styleId="14">
    <w:name w:val="Текст Знак1"/>
    <w:uiPriority w:val="99"/>
    <w:rsid w:val="00DA0A68"/>
    <w:rPr>
      <w:rFonts w:ascii="Courier New" w:hAnsi="Courier New" w:cs="Courier New"/>
    </w:rPr>
  </w:style>
  <w:style w:type="character" w:customStyle="1" w:styleId="aff1">
    <w:name w:val="Тема примечания Знак"/>
    <w:link w:val="aff2"/>
    <w:uiPriority w:val="99"/>
    <w:locked/>
    <w:rsid w:val="00DA0A68"/>
    <w:rPr>
      <w:b/>
      <w:bCs/>
      <w:color w:val="000000"/>
    </w:rPr>
  </w:style>
  <w:style w:type="paragraph" w:styleId="aff2">
    <w:name w:val="annotation subject"/>
    <w:basedOn w:val="af5"/>
    <w:next w:val="af5"/>
    <w:link w:val="aff1"/>
    <w:uiPriority w:val="99"/>
    <w:rsid w:val="00DA0A68"/>
    <w:rPr>
      <w:b/>
      <w:bCs/>
    </w:rPr>
  </w:style>
  <w:style w:type="character" w:customStyle="1" w:styleId="15">
    <w:name w:val="Тема примечания Знак1"/>
    <w:rsid w:val="00DA0A68"/>
    <w:rPr>
      <w:b/>
      <w:bCs/>
      <w:color w:val="000000"/>
      <w:lang w:val="x-none" w:eastAsia="x-none"/>
    </w:rPr>
  </w:style>
  <w:style w:type="paragraph" w:customStyle="1" w:styleId="aff3">
    <w:name w:val="Знак"/>
    <w:basedOn w:val="a"/>
    <w:autoRedefine/>
    <w:rsid w:val="00DA0A68"/>
    <w:pPr>
      <w:spacing w:after="160" w:line="360" w:lineRule="auto"/>
      <w:jc w:val="center"/>
    </w:pPr>
    <w:rPr>
      <w:sz w:val="22"/>
      <w:szCs w:val="22"/>
    </w:rPr>
  </w:style>
  <w:style w:type="paragraph" w:customStyle="1" w:styleId="16">
    <w:name w:val="1"/>
    <w:basedOn w:val="a"/>
    <w:autoRedefine/>
    <w:rsid w:val="00DA0A68"/>
    <w:pPr>
      <w:spacing w:after="160" w:line="360" w:lineRule="auto"/>
      <w:jc w:val="center"/>
    </w:pPr>
    <w:rPr>
      <w:sz w:val="22"/>
      <w:szCs w:val="22"/>
    </w:rPr>
  </w:style>
  <w:style w:type="paragraph" w:customStyle="1" w:styleId="CharChar4">
    <w:name w:val="Char Char4"/>
    <w:basedOn w:val="a"/>
    <w:autoRedefine/>
    <w:rsid w:val="00DA0A68"/>
    <w:pPr>
      <w:spacing w:after="160" w:line="360" w:lineRule="auto"/>
      <w:jc w:val="center"/>
    </w:pPr>
    <w:rPr>
      <w:sz w:val="22"/>
      <w:szCs w:val="22"/>
    </w:rPr>
  </w:style>
  <w:style w:type="paragraph" w:customStyle="1" w:styleId="aff4">
    <w:name w:val="Знак Знак Знак Знак Знак Знак Знак"/>
    <w:basedOn w:val="a"/>
    <w:autoRedefine/>
    <w:rsid w:val="00DA0A68"/>
    <w:pPr>
      <w:spacing w:after="160" w:line="240" w:lineRule="exact"/>
    </w:pPr>
    <w:rPr>
      <w:rFonts w:ascii="Calibri" w:hAnsi="Calibri"/>
      <w:b/>
      <w:sz w:val="28"/>
      <w:lang w:val="en-US" w:eastAsia="en-US"/>
    </w:rPr>
  </w:style>
  <w:style w:type="paragraph" w:customStyle="1" w:styleId="CharChar41">
    <w:name w:val="Char Char41"/>
    <w:basedOn w:val="a"/>
    <w:autoRedefine/>
    <w:rsid w:val="00DA0A68"/>
    <w:pPr>
      <w:spacing w:after="160" w:line="360" w:lineRule="auto"/>
      <w:jc w:val="center"/>
    </w:pPr>
    <w:rPr>
      <w:sz w:val="22"/>
      <w:szCs w:val="22"/>
    </w:rPr>
  </w:style>
  <w:style w:type="paragraph" w:customStyle="1" w:styleId="17">
    <w:name w:val="Знак1"/>
    <w:basedOn w:val="a"/>
    <w:autoRedefine/>
    <w:rsid w:val="00DA0A68"/>
    <w:pPr>
      <w:spacing w:after="160" w:line="360" w:lineRule="auto"/>
      <w:jc w:val="center"/>
    </w:pPr>
    <w:rPr>
      <w:rFonts w:eastAsia="Calibri"/>
      <w:sz w:val="22"/>
      <w:szCs w:val="22"/>
    </w:rPr>
  </w:style>
  <w:style w:type="paragraph" w:customStyle="1" w:styleId="34">
    <w:name w:val="Знак Знак3 Знак Знак"/>
    <w:basedOn w:val="a"/>
    <w:autoRedefine/>
    <w:rsid w:val="00DA0A68"/>
    <w:pPr>
      <w:spacing w:after="160" w:line="360" w:lineRule="auto"/>
      <w:jc w:val="center"/>
    </w:pPr>
    <w:rPr>
      <w:sz w:val="22"/>
      <w:szCs w:val="22"/>
    </w:rPr>
  </w:style>
  <w:style w:type="character" w:customStyle="1" w:styleId="18">
    <w:name w:val="Знак Знак1"/>
    <w:locked/>
    <w:rsid w:val="00DA0A68"/>
    <w:rPr>
      <w:sz w:val="24"/>
      <w:szCs w:val="24"/>
      <w:lang w:val="ru-RU" w:eastAsia="ru-RU" w:bidi="ar-SA"/>
    </w:rPr>
  </w:style>
  <w:style w:type="character" w:customStyle="1" w:styleId="s30">
    <w:name w:val="s30"/>
    <w:rsid w:val="00DA0A68"/>
    <w:rPr>
      <w:rFonts w:ascii="Times New Roman" w:hAnsi="Times New Roman" w:cs="Times New Roman" w:hint="default"/>
      <w:b w:val="0"/>
      <w:bCs w:val="0"/>
      <w:i/>
      <w:iCs/>
      <w:strike w:val="0"/>
      <w:dstrike w:val="0"/>
      <w:color w:val="FF0000"/>
      <w:u w:val="none"/>
      <w:effect w:val="none"/>
    </w:rPr>
  </w:style>
  <w:style w:type="character" w:customStyle="1" w:styleId="s90">
    <w:name w:val="s90"/>
    <w:rsid w:val="00DA0A68"/>
    <w:rPr>
      <w:i/>
      <w:iCs/>
      <w:color w:val="333399"/>
      <w:u w:val="single"/>
      <w:bdr w:val="none" w:sz="0" w:space="0" w:color="auto" w:frame="1"/>
    </w:rPr>
  </w:style>
  <w:style w:type="character" w:customStyle="1" w:styleId="msoins10">
    <w:name w:val="msoins1"/>
    <w:rsid w:val="00DA0A68"/>
    <w:rPr>
      <w:color w:val="008080"/>
      <w:u w:val="single"/>
    </w:rPr>
  </w:style>
  <w:style w:type="character" w:customStyle="1" w:styleId="msodel10">
    <w:name w:val="msodel1"/>
    <w:rsid w:val="00DA0A68"/>
    <w:rPr>
      <w:strike/>
      <w:color w:val="FF0000"/>
    </w:rPr>
  </w:style>
  <w:style w:type="character" w:customStyle="1" w:styleId="msoins2">
    <w:name w:val="msoins2"/>
    <w:rsid w:val="00DA0A68"/>
    <w:rPr>
      <w:color w:val="008080"/>
      <w:u w:val="single"/>
    </w:rPr>
  </w:style>
  <w:style w:type="character" w:customStyle="1" w:styleId="msodel2">
    <w:name w:val="msodel2"/>
    <w:rsid w:val="00DA0A68"/>
    <w:rPr>
      <w:strike/>
      <w:color w:val="FF0000"/>
    </w:rPr>
  </w:style>
  <w:style w:type="character" w:customStyle="1" w:styleId="BodyText2Char">
    <w:name w:val="Body Text 2 Char"/>
    <w:locked/>
    <w:rsid w:val="00DA0A68"/>
    <w:rPr>
      <w:sz w:val="24"/>
      <w:szCs w:val="24"/>
      <w:lang w:val="ru-RU" w:eastAsia="ru-RU" w:bidi="ar-SA"/>
    </w:rPr>
  </w:style>
  <w:style w:type="character" w:customStyle="1" w:styleId="PlainTextChar">
    <w:name w:val="Plain Text Char"/>
    <w:locked/>
    <w:rsid w:val="00DA0A68"/>
    <w:rPr>
      <w:rFonts w:ascii="Courier New" w:hAnsi="Courier New" w:cs="Courier New" w:hint="default"/>
      <w:lang w:val="ru-RU" w:eastAsia="ru-RU" w:bidi="ar-SA"/>
    </w:rPr>
  </w:style>
  <w:style w:type="character" w:customStyle="1" w:styleId="s00">
    <w:name w:val="s00"/>
    <w:rsid w:val="00DA0A68"/>
    <w:rPr>
      <w:rFonts w:ascii="Times New Roman" w:hAnsi="Times New Roman" w:cs="Times New Roman" w:hint="default"/>
    </w:rPr>
  </w:style>
  <w:style w:type="character" w:customStyle="1" w:styleId="24">
    <w:name w:val="Основной текст 2 Знак Знак"/>
    <w:rsid w:val="00DA0A68"/>
    <w:rPr>
      <w:rFonts w:ascii="Times New Roman" w:hAnsi="Times New Roman" w:cs="Times New Roman" w:hint="default"/>
      <w:sz w:val="24"/>
      <w:szCs w:val="24"/>
      <w:lang w:val="ru-RU" w:eastAsia="ru-RU" w:bidi="ar-SA"/>
    </w:rPr>
  </w:style>
  <w:style w:type="character" w:customStyle="1" w:styleId="Heading1Char">
    <w:name w:val="Heading 1 Char"/>
    <w:locked/>
    <w:rsid w:val="00DA0A68"/>
    <w:rPr>
      <w:sz w:val="24"/>
      <w:lang w:val="en-US" w:eastAsia="ru-RU" w:bidi="ar-SA"/>
    </w:rPr>
  </w:style>
  <w:style w:type="character" w:customStyle="1" w:styleId="NormalWebChar">
    <w:name w:val="Normal (Web) Char"/>
    <w:locked/>
    <w:rsid w:val="00DA0A68"/>
    <w:rPr>
      <w:color w:val="000000"/>
      <w:sz w:val="24"/>
      <w:szCs w:val="24"/>
      <w:lang w:val="ru-RU" w:eastAsia="ru-RU" w:bidi="ar-SA"/>
    </w:rPr>
  </w:style>
  <w:style w:type="character" w:customStyle="1" w:styleId="Heading4Char">
    <w:name w:val="Heading 4 Char"/>
    <w:locked/>
    <w:rsid w:val="00DA0A68"/>
    <w:rPr>
      <w:b/>
      <w:bCs w:val="0"/>
      <w:sz w:val="22"/>
      <w:lang w:val="ru-RU" w:eastAsia="ru-RU" w:bidi="ar-SA"/>
    </w:rPr>
  </w:style>
  <w:style w:type="character" w:customStyle="1" w:styleId="Heading5Char">
    <w:name w:val="Heading 5 Char"/>
    <w:locked/>
    <w:rsid w:val="00DA0A68"/>
    <w:rPr>
      <w:sz w:val="24"/>
      <w:lang w:val="ru-RU" w:eastAsia="ru-RU" w:bidi="ar-SA"/>
    </w:rPr>
  </w:style>
  <w:style w:type="character" w:customStyle="1" w:styleId="HeaderChar">
    <w:name w:val="Header Char"/>
    <w:locked/>
    <w:rsid w:val="00DA0A68"/>
    <w:rPr>
      <w:color w:val="000000"/>
      <w:lang w:val="ru-RU" w:eastAsia="ru-RU" w:bidi="ar-SA"/>
    </w:rPr>
  </w:style>
  <w:style w:type="character" w:customStyle="1" w:styleId="HTMLPreformattedChar">
    <w:name w:val="HTML Preformatted Char"/>
    <w:locked/>
    <w:rsid w:val="00DA0A68"/>
    <w:rPr>
      <w:rFonts w:ascii="Courier New" w:hAnsi="Courier New" w:cs="Courier New" w:hint="default"/>
      <w:color w:val="000000"/>
      <w:sz w:val="22"/>
      <w:szCs w:val="22"/>
      <w:lang w:val="ru-RU" w:eastAsia="ru-RU" w:bidi="ar-SA"/>
    </w:rPr>
  </w:style>
  <w:style w:type="character" w:customStyle="1" w:styleId="FooterChar">
    <w:name w:val="Footer Char"/>
    <w:locked/>
    <w:rsid w:val="00DA0A68"/>
    <w:rPr>
      <w:color w:val="000000"/>
      <w:sz w:val="22"/>
      <w:szCs w:val="22"/>
      <w:lang w:val="ru-RU" w:eastAsia="ru-RU" w:bidi="ar-SA"/>
    </w:rPr>
  </w:style>
  <w:style w:type="character" w:customStyle="1" w:styleId="s1a">
    <w:name w:val="s1a"/>
    <w:rsid w:val="00DA0A68"/>
    <w:rPr>
      <w:rFonts w:ascii="Times New Roman" w:hAnsi="Times New Roman" w:cs="Times New Roman" w:hint="default"/>
      <w:b/>
      <w:bCs/>
      <w:color w:val="000000"/>
    </w:rPr>
  </w:style>
  <w:style w:type="character" w:customStyle="1" w:styleId="msoins3">
    <w:name w:val="msoins3"/>
    <w:rsid w:val="00DA0A68"/>
    <w:rPr>
      <w:color w:val="008080"/>
      <w:u w:val="single"/>
    </w:rPr>
  </w:style>
  <w:style w:type="character" w:customStyle="1" w:styleId="msodel3">
    <w:name w:val="msodel3"/>
    <w:rsid w:val="00DA0A68"/>
    <w:rPr>
      <w:strike/>
      <w:color w:val="FF0000"/>
    </w:rPr>
  </w:style>
  <w:style w:type="character" w:customStyle="1" w:styleId="msoins4">
    <w:name w:val="msoins4"/>
    <w:rsid w:val="00DA0A68"/>
    <w:rPr>
      <w:color w:val="008080"/>
      <w:u w:val="single"/>
    </w:rPr>
  </w:style>
  <w:style w:type="character" w:customStyle="1" w:styleId="msodel4">
    <w:name w:val="msodel4"/>
    <w:rsid w:val="00DA0A68"/>
    <w:rPr>
      <w:strike/>
      <w:color w:val="FF0000"/>
    </w:rPr>
  </w:style>
  <w:style w:type="character" w:customStyle="1" w:styleId="msoins5">
    <w:name w:val="msoins5"/>
    <w:rsid w:val="00DA0A68"/>
    <w:rPr>
      <w:color w:val="008080"/>
      <w:u w:val="single"/>
    </w:rPr>
  </w:style>
  <w:style w:type="character" w:customStyle="1" w:styleId="msodel5">
    <w:name w:val="msodel5"/>
    <w:rsid w:val="00DA0A68"/>
    <w:rPr>
      <w:strike/>
      <w:color w:val="FF0000"/>
    </w:rPr>
  </w:style>
  <w:style w:type="character" w:customStyle="1" w:styleId="msoins6">
    <w:name w:val="msoins6"/>
    <w:rsid w:val="00DA0A68"/>
    <w:rPr>
      <w:color w:val="008080"/>
      <w:u w:val="single"/>
    </w:rPr>
  </w:style>
  <w:style w:type="character" w:customStyle="1" w:styleId="msodel6">
    <w:name w:val="msodel6"/>
    <w:rsid w:val="00DA0A68"/>
    <w:rPr>
      <w:strike/>
      <w:color w:val="FF0000"/>
    </w:rPr>
  </w:style>
  <w:style w:type="character" w:customStyle="1" w:styleId="msoins7">
    <w:name w:val="msoins7"/>
    <w:rsid w:val="00DA0A68"/>
    <w:rPr>
      <w:color w:val="008080"/>
      <w:u w:val="single"/>
    </w:rPr>
  </w:style>
  <w:style w:type="character" w:customStyle="1" w:styleId="msodel7">
    <w:name w:val="msodel7"/>
    <w:rsid w:val="00DA0A68"/>
    <w:rPr>
      <w:strike/>
      <w:color w:val="FF0000"/>
    </w:rPr>
  </w:style>
  <w:style w:type="paragraph" w:customStyle="1" w:styleId="19">
    <w:name w:val="Основной шрифт абзаца1 Знак"/>
    <w:aliases w:val="Основной шрифт абзаца Знак Знак1,Основной шрифт абзаца Знак Знак Знак,Знак1 Знак Знак Знак Знак Знак, Знак1 Знак Знак Знак Знак Знак"/>
    <w:basedOn w:val="a"/>
    <w:autoRedefine/>
    <w:rsid w:val="00DA0A68"/>
    <w:pPr>
      <w:spacing w:after="160" w:line="240" w:lineRule="exact"/>
      <w:jc w:val="both"/>
    </w:pPr>
    <w:rPr>
      <w:szCs w:val="20"/>
      <w:lang w:val="en-US" w:eastAsia="en-US"/>
    </w:rPr>
  </w:style>
  <w:style w:type="character" w:customStyle="1" w:styleId="rvts6">
    <w:name w:val="rvts6"/>
    <w:rsid w:val="00DA0A68"/>
  </w:style>
  <w:style w:type="paragraph" w:customStyle="1" w:styleId="1a">
    <w:name w:val="Абзац списка1"/>
    <w:basedOn w:val="a"/>
    <w:rsid w:val="00DA0A68"/>
    <w:pPr>
      <w:ind w:left="720"/>
      <w:contextualSpacing/>
    </w:pPr>
    <w:rPr>
      <w:rFonts w:eastAsia="Calibri"/>
      <w:color w:val="000000"/>
      <w:sz w:val="20"/>
      <w:szCs w:val="20"/>
    </w:rPr>
  </w:style>
  <w:style w:type="paragraph" w:customStyle="1" w:styleId="92">
    <w:name w:val="Знак Знак9 Знак Знак Знак Знак"/>
    <w:basedOn w:val="a"/>
    <w:autoRedefine/>
    <w:rsid w:val="00DA0A68"/>
    <w:pPr>
      <w:spacing w:after="160" w:line="360" w:lineRule="auto"/>
      <w:jc w:val="center"/>
    </w:pPr>
    <w:rPr>
      <w:sz w:val="22"/>
      <w:szCs w:val="22"/>
    </w:rPr>
  </w:style>
  <w:style w:type="character" w:customStyle="1" w:styleId="aff5">
    <w:name w:val="Знак Знак"/>
    <w:semiHidden/>
    <w:locked/>
    <w:rsid w:val="00DA0A68"/>
    <w:rPr>
      <w:rFonts w:eastAsia="Calibri"/>
      <w:color w:val="000000"/>
      <w:lang w:val="ru-RU" w:eastAsia="ru-RU" w:bidi="ar-SA"/>
    </w:rPr>
  </w:style>
  <w:style w:type="character" w:customStyle="1" w:styleId="21">
    <w:name w:val="Заголовок 2 Знак"/>
    <w:link w:val="20"/>
    <w:uiPriority w:val="99"/>
    <w:rsid w:val="0032220E"/>
    <w:rPr>
      <w:rFonts w:ascii="Cambria" w:eastAsia="Times New Roman" w:hAnsi="Cambria" w:cs="Times New Roman"/>
      <w:b/>
      <w:bCs/>
      <w:i/>
      <w:iCs/>
      <w:sz w:val="28"/>
      <w:szCs w:val="28"/>
    </w:rPr>
  </w:style>
  <w:style w:type="paragraph" w:styleId="25">
    <w:name w:val="Body Text Indent 2"/>
    <w:basedOn w:val="a"/>
    <w:link w:val="26"/>
    <w:uiPriority w:val="99"/>
    <w:rsid w:val="0032220E"/>
    <w:pPr>
      <w:spacing w:after="120" w:line="480" w:lineRule="auto"/>
      <w:ind w:left="283"/>
    </w:pPr>
    <w:rPr>
      <w:lang w:val="x-none" w:eastAsia="x-none"/>
    </w:rPr>
  </w:style>
  <w:style w:type="character" w:customStyle="1" w:styleId="26">
    <w:name w:val="Основной текст с отступом 2 Знак"/>
    <w:link w:val="25"/>
    <w:uiPriority w:val="99"/>
    <w:rsid w:val="0032220E"/>
    <w:rPr>
      <w:sz w:val="24"/>
      <w:szCs w:val="24"/>
    </w:rPr>
  </w:style>
  <w:style w:type="character" w:customStyle="1" w:styleId="30">
    <w:name w:val="Заголовок 3 Знак"/>
    <w:link w:val="3"/>
    <w:uiPriority w:val="99"/>
    <w:rsid w:val="0032220E"/>
    <w:rPr>
      <w:rFonts w:ascii="Arial" w:hAnsi="Arial"/>
      <w:u w:val="single"/>
      <w:lang w:val="nl-NL" w:eastAsia="nl-NL"/>
    </w:rPr>
  </w:style>
  <w:style w:type="character" w:customStyle="1" w:styleId="60">
    <w:name w:val="Заголовок 6 Знак"/>
    <w:link w:val="6"/>
    <w:uiPriority w:val="99"/>
    <w:rsid w:val="0032220E"/>
    <w:rPr>
      <w:rFonts w:ascii="Arial" w:hAnsi="Arial"/>
      <w:i/>
      <w:sz w:val="22"/>
      <w:lang w:val="nl-NL" w:eastAsia="nl-NL"/>
    </w:rPr>
  </w:style>
  <w:style w:type="character" w:customStyle="1" w:styleId="70">
    <w:name w:val="Заголовок 7 Знак"/>
    <w:link w:val="7"/>
    <w:uiPriority w:val="99"/>
    <w:rsid w:val="0032220E"/>
    <w:rPr>
      <w:b/>
      <w:sz w:val="28"/>
      <w:lang w:val="nl-NL" w:eastAsia="nl-NL"/>
    </w:rPr>
  </w:style>
  <w:style w:type="character" w:customStyle="1" w:styleId="80">
    <w:name w:val="Заголовок 8 Знак"/>
    <w:link w:val="8"/>
    <w:uiPriority w:val="99"/>
    <w:rsid w:val="0032220E"/>
    <w:rPr>
      <w:b/>
      <w:sz w:val="28"/>
      <w:lang w:val="nl-NL" w:eastAsia="nl-NL"/>
    </w:rPr>
  </w:style>
  <w:style w:type="character" w:customStyle="1" w:styleId="90">
    <w:name w:val="Заголовок 9 Знак"/>
    <w:link w:val="9"/>
    <w:uiPriority w:val="99"/>
    <w:rsid w:val="0032220E"/>
    <w:rPr>
      <w:rFonts w:ascii="Arial" w:hAnsi="Arial"/>
      <w:b/>
      <w:i/>
      <w:sz w:val="18"/>
      <w:lang w:val="nl-NL" w:eastAsia="nl-NL"/>
    </w:rPr>
  </w:style>
  <w:style w:type="paragraph" w:styleId="aff6">
    <w:name w:val="macro"/>
    <w:link w:val="aff7"/>
    <w:uiPriority w:val="99"/>
    <w:rsid w:val="0032220E"/>
    <w:pPr>
      <w:tabs>
        <w:tab w:val="left" w:pos="480"/>
        <w:tab w:val="left" w:pos="960"/>
        <w:tab w:val="left" w:pos="1440"/>
        <w:tab w:val="left" w:pos="1920"/>
        <w:tab w:val="left" w:pos="2400"/>
        <w:tab w:val="left" w:pos="2880"/>
        <w:tab w:val="left" w:pos="3360"/>
        <w:tab w:val="left" w:pos="3840"/>
        <w:tab w:val="left" w:pos="4320"/>
      </w:tabs>
    </w:pPr>
    <w:rPr>
      <w:rFonts w:ascii="Arial" w:hAnsi="Arial"/>
      <w:lang w:val="nl-NL" w:eastAsia="nl-NL"/>
    </w:rPr>
  </w:style>
  <w:style w:type="character" w:customStyle="1" w:styleId="aff7">
    <w:name w:val="Текст макроса Знак"/>
    <w:link w:val="aff6"/>
    <w:uiPriority w:val="99"/>
    <w:rsid w:val="0032220E"/>
    <w:rPr>
      <w:rFonts w:ascii="Arial" w:hAnsi="Arial"/>
      <w:lang w:val="nl-NL" w:eastAsia="nl-NL" w:bidi="ar-SA"/>
    </w:rPr>
  </w:style>
  <w:style w:type="paragraph" w:styleId="aff8">
    <w:name w:val="Salutation"/>
    <w:basedOn w:val="a"/>
    <w:next w:val="a"/>
    <w:link w:val="aff9"/>
    <w:uiPriority w:val="99"/>
    <w:rsid w:val="0032220E"/>
    <w:rPr>
      <w:rFonts w:ascii="Arial" w:hAnsi="Arial"/>
      <w:sz w:val="20"/>
      <w:szCs w:val="20"/>
      <w:lang w:val="nl-NL" w:eastAsia="nl-NL"/>
    </w:rPr>
  </w:style>
  <w:style w:type="character" w:customStyle="1" w:styleId="aff9">
    <w:name w:val="Приветствие Знак"/>
    <w:link w:val="aff8"/>
    <w:uiPriority w:val="99"/>
    <w:rsid w:val="0032220E"/>
    <w:rPr>
      <w:rFonts w:ascii="Arial" w:hAnsi="Arial"/>
      <w:lang w:val="nl-NL" w:eastAsia="nl-NL"/>
    </w:rPr>
  </w:style>
  <w:style w:type="character" w:styleId="affa">
    <w:name w:val="endnote reference"/>
    <w:uiPriority w:val="99"/>
    <w:rsid w:val="0032220E"/>
    <w:rPr>
      <w:rFonts w:ascii="Arial" w:hAnsi="Arial" w:cs="Times New Roman"/>
      <w:vertAlign w:val="superscript"/>
    </w:rPr>
  </w:style>
  <w:style w:type="character" w:styleId="affb">
    <w:name w:val="Emphasis"/>
    <w:uiPriority w:val="20"/>
    <w:qFormat/>
    <w:rsid w:val="0032220E"/>
    <w:rPr>
      <w:rFonts w:ascii="Arial" w:hAnsi="Arial" w:cs="Times New Roman"/>
      <w:i/>
      <w:sz w:val="20"/>
    </w:rPr>
  </w:style>
  <w:style w:type="character" w:styleId="affc">
    <w:name w:val="line number"/>
    <w:uiPriority w:val="99"/>
    <w:rsid w:val="0032220E"/>
    <w:rPr>
      <w:rFonts w:ascii="Arial" w:hAnsi="Arial" w:cs="Times New Roman"/>
      <w:sz w:val="18"/>
    </w:rPr>
  </w:style>
  <w:style w:type="character" w:styleId="affd">
    <w:name w:val="Strong"/>
    <w:uiPriority w:val="22"/>
    <w:qFormat/>
    <w:rsid w:val="0032220E"/>
    <w:rPr>
      <w:rFonts w:ascii="Arial" w:hAnsi="Arial" w:cs="Times New Roman"/>
      <w:b/>
    </w:rPr>
  </w:style>
  <w:style w:type="paragraph" w:styleId="2">
    <w:name w:val="List Number 2"/>
    <w:basedOn w:val="a"/>
    <w:uiPriority w:val="99"/>
    <w:rsid w:val="0032220E"/>
    <w:pPr>
      <w:numPr>
        <w:numId w:val="2"/>
      </w:numPr>
    </w:pPr>
    <w:rPr>
      <w:rFonts w:ascii="Arial" w:hAnsi="Arial"/>
      <w:sz w:val="20"/>
      <w:szCs w:val="20"/>
      <w:lang w:val="nl-NL" w:eastAsia="nl-NL"/>
    </w:rPr>
  </w:style>
  <w:style w:type="paragraph" w:styleId="1b">
    <w:name w:val="toc 1"/>
    <w:basedOn w:val="a"/>
    <w:next w:val="a"/>
    <w:autoRedefine/>
    <w:uiPriority w:val="39"/>
    <w:rsid w:val="0032220E"/>
    <w:pPr>
      <w:spacing w:before="360" w:after="360"/>
    </w:pPr>
    <w:rPr>
      <w:b/>
      <w:caps/>
      <w:sz w:val="22"/>
      <w:szCs w:val="20"/>
      <w:u w:val="single"/>
      <w:lang w:val="nl-NL" w:eastAsia="nl-NL"/>
    </w:rPr>
  </w:style>
  <w:style w:type="paragraph" w:styleId="27">
    <w:name w:val="toc 2"/>
    <w:basedOn w:val="a"/>
    <w:next w:val="a"/>
    <w:autoRedefine/>
    <w:uiPriority w:val="39"/>
    <w:rsid w:val="0032220E"/>
    <w:pPr>
      <w:tabs>
        <w:tab w:val="left" w:pos="685"/>
        <w:tab w:val="right" w:pos="9394"/>
      </w:tabs>
      <w:ind w:left="709" w:hanging="709"/>
    </w:pPr>
    <w:rPr>
      <w:b/>
      <w:smallCaps/>
      <w:noProof/>
      <w:sz w:val="22"/>
      <w:szCs w:val="20"/>
      <w:lang w:val="en-GB" w:eastAsia="nl-NL"/>
    </w:rPr>
  </w:style>
  <w:style w:type="paragraph" w:styleId="35">
    <w:name w:val="toc 3"/>
    <w:basedOn w:val="a"/>
    <w:next w:val="a"/>
    <w:autoRedefine/>
    <w:uiPriority w:val="99"/>
    <w:rsid w:val="0032220E"/>
    <w:rPr>
      <w:smallCaps/>
      <w:sz w:val="22"/>
      <w:szCs w:val="20"/>
      <w:lang w:val="nl-NL" w:eastAsia="nl-NL"/>
    </w:rPr>
  </w:style>
  <w:style w:type="paragraph" w:styleId="41">
    <w:name w:val="toc 4"/>
    <w:basedOn w:val="a"/>
    <w:next w:val="a"/>
    <w:autoRedefine/>
    <w:uiPriority w:val="99"/>
    <w:rsid w:val="0032220E"/>
    <w:rPr>
      <w:sz w:val="22"/>
      <w:szCs w:val="20"/>
      <w:lang w:val="nl-NL" w:eastAsia="nl-NL"/>
    </w:rPr>
  </w:style>
  <w:style w:type="paragraph" w:styleId="51">
    <w:name w:val="toc 5"/>
    <w:basedOn w:val="a"/>
    <w:next w:val="a"/>
    <w:autoRedefine/>
    <w:uiPriority w:val="99"/>
    <w:rsid w:val="0032220E"/>
    <w:rPr>
      <w:sz w:val="22"/>
      <w:szCs w:val="20"/>
      <w:lang w:val="nl-NL" w:eastAsia="nl-NL"/>
    </w:rPr>
  </w:style>
  <w:style w:type="paragraph" w:styleId="61">
    <w:name w:val="toc 6"/>
    <w:basedOn w:val="a"/>
    <w:next w:val="a"/>
    <w:autoRedefine/>
    <w:uiPriority w:val="99"/>
    <w:rsid w:val="0032220E"/>
    <w:rPr>
      <w:sz w:val="22"/>
      <w:szCs w:val="20"/>
      <w:lang w:val="nl-NL" w:eastAsia="nl-NL"/>
    </w:rPr>
  </w:style>
  <w:style w:type="paragraph" w:styleId="71">
    <w:name w:val="toc 7"/>
    <w:basedOn w:val="a"/>
    <w:next w:val="a"/>
    <w:autoRedefine/>
    <w:uiPriority w:val="99"/>
    <w:rsid w:val="0032220E"/>
    <w:rPr>
      <w:sz w:val="22"/>
      <w:szCs w:val="20"/>
      <w:lang w:val="nl-NL" w:eastAsia="nl-NL"/>
    </w:rPr>
  </w:style>
  <w:style w:type="paragraph" w:styleId="82">
    <w:name w:val="toc 8"/>
    <w:basedOn w:val="a"/>
    <w:next w:val="a"/>
    <w:autoRedefine/>
    <w:uiPriority w:val="99"/>
    <w:rsid w:val="0032220E"/>
    <w:rPr>
      <w:sz w:val="22"/>
      <w:szCs w:val="20"/>
      <w:lang w:val="nl-NL" w:eastAsia="nl-NL"/>
    </w:rPr>
  </w:style>
  <w:style w:type="paragraph" w:styleId="93">
    <w:name w:val="toc 9"/>
    <w:basedOn w:val="a"/>
    <w:next w:val="a"/>
    <w:autoRedefine/>
    <w:uiPriority w:val="99"/>
    <w:rsid w:val="0032220E"/>
    <w:rPr>
      <w:sz w:val="22"/>
      <w:szCs w:val="20"/>
      <w:lang w:val="nl-NL" w:eastAsia="nl-NL"/>
    </w:rPr>
  </w:style>
  <w:style w:type="paragraph" w:styleId="36">
    <w:name w:val="Body Text Indent 3"/>
    <w:basedOn w:val="a"/>
    <w:link w:val="37"/>
    <w:uiPriority w:val="99"/>
    <w:rsid w:val="0032220E"/>
    <w:pPr>
      <w:widowControl w:val="0"/>
      <w:tabs>
        <w:tab w:val="left" w:pos="851"/>
      </w:tabs>
      <w:ind w:left="567"/>
      <w:jc w:val="both"/>
    </w:pPr>
    <w:rPr>
      <w:sz w:val="22"/>
      <w:szCs w:val="20"/>
      <w:lang w:val="en-GB" w:eastAsia="nl-NL"/>
    </w:rPr>
  </w:style>
  <w:style w:type="character" w:customStyle="1" w:styleId="37">
    <w:name w:val="Основной текст с отступом 3 Знак"/>
    <w:link w:val="36"/>
    <w:uiPriority w:val="99"/>
    <w:rsid w:val="0032220E"/>
    <w:rPr>
      <w:sz w:val="22"/>
      <w:lang w:val="en-GB" w:eastAsia="nl-NL"/>
    </w:rPr>
  </w:style>
  <w:style w:type="paragraph" w:customStyle="1" w:styleId="Ballontekst1">
    <w:name w:val="Ballontekst1"/>
    <w:basedOn w:val="a"/>
    <w:uiPriority w:val="99"/>
    <w:semiHidden/>
    <w:rsid w:val="0032220E"/>
    <w:rPr>
      <w:rFonts w:ascii="Tahoma" w:hAnsi="Tahoma" w:cs="Tahoma"/>
      <w:sz w:val="16"/>
      <w:szCs w:val="16"/>
      <w:lang w:val="nl-NL" w:eastAsia="nl-NL"/>
    </w:rPr>
  </w:style>
  <w:style w:type="paragraph" w:customStyle="1" w:styleId="Ballontekst2">
    <w:name w:val="Ballontekst2"/>
    <w:basedOn w:val="a"/>
    <w:uiPriority w:val="99"/>
    <w:semiHidden/>
    <w:rsid w:val="0032220E"/>
    <w:rPr>
      <w:rFonts w:ascii="Tahoma" w:hAnsi="Tahoma" w:cs="Tahoma"/>
      <w:sz w:val="16"/>
      <w:szCs w:val="16"/>
      <w:lang w:val="nl-NL" w:eastAsia="nl-NL"/>
    </w:rPr>
  </w:style>
  <w:style w:type="paragraph" w:customStyle="1" w:styleId="BodytextAgency">
    <w:name w:val="Body text (Agency)"/>
    <w:basedOn w:val="a"/>
    <w:link w:val="BodytextAgencyChar"/>
    <w:uiPriority w:val="99"/>
    <w:rsid w:val="0032220E"/>
    <w:pPr>
      <w:spacing w:after="140" w:line="280" w:lineRule="atLeast"/>
    </w:pPr>
    <w:rPr>
      <w:rFonts w:ascii="Verdana" w:hAnsi="Verdana"/>
      <w:sz w:val="18"/>
      <w:szCs w:val="18"/>
      <w:lang w:val="en-GB" w:eastAsia="en-GB"/>
    </w:rPr>
  </w:style>
  <w:style w:type="character" w:customStyle="1" w:styleId="BodytextAgencyChar">
    <w:name w:val="Body text (Agency) Char"/>
    <w:link w:val="BodytextAgency"/>
    <w:uiPriority w:val="99"/>
    <w:rsid w:val="0032220E"/>
    <w:rPr>
      <w:rFonts w:ascii="Verdana" w:hAnsi="Verdana"/>
      <w:sz w:val="18"/>
      <w:szCs w:val="18"/>
      <w:lang w:val="en-GB" w:eastAsia="en-GB"/>
    </w:rPr>
  </w:style>
  <w:style w:type="paragraph" w:customStyle="1" w:styleId="Default">
    <w:name w:val="Default"/>
    <w:rsid w:val="0032220E"/>
    <w:pPr>
      <w:autoSpaceDE w:val="0"/>
      <w:autoSpaceDN w:val="0"/>
      <w:adjustRightInd w:val="0"/>
    </w:pPr>
    <w:rPr>
      <w:color w:val="000000"/>
      <w:sz w:val="24"/>
      <w:szCs w:val="24"/>
      <w:lang w:val="de-DE" w:eastAsia="en-US"/>
    </w:rPr>
  </w:style>
  <w:style w:type="character" w:customStyle="1" w:styleId="apple-converted-space">
    <w:name w:val="apple-converted-space"/>
    <w:rsid w:val="0032220E"/>
  </w:style>
  <w:style w:type="paragraph" w:customStyle="1" w:styleId="Style14">
    <w:name w:val="Style14"/>
    <w:basedOn w:val="a"/>
    <w:rsid w:val="00E45A08"/>
    <w:pPr>
      <w:widowControl w:val="0"/>
      <w:autoSpaceDE w:val="0"/>
      <w:autoSpaceDN w:val="0"/>
      <w:adjustRightInd w:val="0"/>
      <w:spacing w:line="211" w:lineRule="exact"/>
      <w:ind w:hanging="269"/>
      <w:jc w:val="both"/>
    </w:pPr>
    <w:rPr>
      <w:rFonts w:ascii="Palatino Linotype" w:hAnsi="Palatino Linotype"/>
      <w:lang w:val="en-US" w:eastAsia="en-US"/>
    </w:rPr>
  </w:style>
  <w:style w:type="character" w:customStyle="1" w:styleId="FontStyle20">
    <w:name w:val="Font Style20"/>
    <w:rsid w:val="00E45A08"/>
    <w:rPr>
      <w:rFonts w:ascii="Palatino Linotype" w:hAnsi="Palatino Linotype" w:cs="Palatino Linotype"/>
      <w:sz w:val="16"/>
      <w:szCs w:val="16"/>
    </w:rPr>
  </w:style>
  <w:style w:type="character" w:customStyle="1" w:styleId="FontStyle38">
    <w:name w:val="Font Style38"/>
    <w:uiPriority w:val="99"/>
    <w:rsid w:val="00C93AEC"/>
    <w:rPr>
      <w:rFonts w:ascii="Verdana" w:hAnsi="Verdana" w:cs="Verdana"/>
      <w:b/>
      <w:bCs/>
      <w:color w:val="000000"/>
      <w:sz w:val="18"/>
      <w:szCs w:val="18"/>
    </w:rPr>
  </w:style>
  <w:style w:type="paragraph" w:styleId="affe">
    <w:name w:val="No Spacing"/>
    <w:uiPriority w:val="1"/>
    <w:qFormat/>
    <w:rsid w:val="00983302"/>
    <w:rPr>
      <w:rFonts w:ascii="Calibri" w:eastAsia="Calibri" w:hAnsi="Calibri"/>
      <w:sz w:val="22"/>
      <w:szCs w:val="22"/>
      <w:lang w:eastAsia="en-US"/>
    </w:rPr>
  </w:style>
  <w:style w:type="paragraph" w:customStyle="1" w:styleId="ConsPlusTitle">
    <w:name w:val="ConsPlusTitle"/>
    <w:rsid w:val="009F70C7"/>
    <w:pPr>
      <w:widowControl w:val="0"/>
      <w:autoSpaceDE w:val="0"/>
      <w:autoSpaceDN w:val="0"/>
      <w:adjustRightInd w:val="0"/>
    </w:pPr>
    <w:rPr>
      <w:rFonts w:eastAsia="Times New Roman"/>
      <w:b/>
      <w:bCs/>
      <w:sz w:val="24"/>
      <w:szCs w:val="24"/>
    </w:rPr>
  </w:style>
  <w:style w:type="paragraph" w:customStyle="1" w:styleId="xmsonormal">
    <w:name w:val="x_msonormal"/>
    <w:basedOn w:val="a"/>
    <w:rsid w:val="00A848A9"/>
    <w:pPr>
      <w:spacing w:before="100" w:beforeAutospacing="1" w:after="100" w:afterAutospacing="1"/>
    </w:pPr>
    <w:rPr>
      <w:rFonts w:eastAsia="Times New Roman"/>
    </w:rPr>
  </w:style>
  <w:style w:type="paragraph" w:customStyle="1" w:styleId="xmsolistparagraph">
    <w:name w:val="x_msolistparagraph"/>
    <w:basedOn w:val="a"/>
    <w:rsid w:val="00A848A9"/>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8435">
      <w:bodyDiv w:val="1"/>
      <w:marLeft w:val="0"/>
      <w:marRight w:val="0"/>
      <w:marTop w:val="0"/>
      <w:marBottom w:val="0"/>
      <w:divBdr>
        <w:top w:val="none" w:sz="0" w:space="0" w:color="auto"/>
        <w:left w:val="none" w:sz="0" w:space="0" w:color="auto"/>
        <w:bottom w:val="none" w:sz="0" w:space="0" w:color="auto"/>
        <w:right w:val="none" w:sz="0" w:space="0" w:color="auto"/>
      </w:divBdr>
    </w:div>
    <w:div w:id="35468627">
      <w:bodyDiv w:val="1"/>
      <w:marLeft w:val="0"/>
      <w:marRight w:val="0"/>
      <w:marTop w:val="0"/>
      <w:marBottom w:val="0"/>
      <w:divBdr>
        <w:top w:val="none" w:sz="0" w:space="0" w:color="auto"/>
        <w:left w:val="none" w:sz="0" w:space="0" w:color="auto"/>
        <w:bottom w:val="none" w:sz="0" w:space="0" w:color="auto"/>
        <w:right w:val="none" w:sz="0" w:space="0" w:color="auto"/>
      </w:divBdr>
    </w:div>
    <w:div w:id="45833188">
      <w:bodyDiv w:val="1"/>
      <w:marLeft w:val="0"/>
      <w:marRight w:val="0"/>
      <w:marTop w:val="0"/>
      <w:marBottom w:val="0"/>
      <w:divBdr>
        <w:top w:val="none" w:sz="0" w:space="0" w:color="auto"/>
        <w:left w:val="none" w:sz="0" w:space="0" w:color="auto"/>
        <w:bottom w:val="none" w:sz="0" w:space="0" w:color="auto"/>
        <w:right w:val="none" w:sz="0" w:space="0" w:color="auto"/>
      </w:divBdr>
    </w:div>
    <w:div w:id="69665613">
      <w:bodyDiv w:val="1"/>
      <w:marLeft w:val="0"/>
      <w:marRight w:val="0"/>
      <w:marTop w:val="0"/>
      <w:marBottom w:val="0"/>
      <w:divBdr>
        <w:top w:val="none" w:sz="0" w:space="0" w:color="auto"/>
        <w:left w:val="none" w:sz="0" w:space="0" w:color="auto"/>
        <w:bottom w:val="none" w:sz="0" w:space="0" w:color="auto"/>
        <w:right w:val="none" w:sz="0" w:space="0" w:color="auto"/>
      </w:divBdr>
    </w:div>
    <w:div w:id="77291639">
      <w:bodyDiv w:val="1"/>
      <w:marLeft w:val="0"/>
      <w:marRight w:val="0"/>
      <w:marTop w:val="0"/>
      <w:marBottom w:val="0"/>
      <w:divBdr>
        <w:top w:val="none" w:sz="0" w:space="0" w:color="auto"/>
        <w:left w:val="none" w:sz="0" w:space="0" w:color="auto"/>
        <w:bottom w:val="none" w:sz="0" w:space="0" w:color="auto"/>
        <w:right w:val="none" w:sz="0" w:space="0" w:color="auto"/>
      </w:divBdr>
    </w:div>
    <w:div w:id="125634964">
      <w:bodyDiv w:val="1"/>
      <w:marLeft w:val="0"/>
      <w:marRight w:val="0"/>
      <w:marTop w:val="0"/>
      <w:marBottom w:val="0"/>
      <w:divBdr>
        <w:top w:val="none" w:sz="0" w:space="0" w:color="auto"/>
        <w:left w:val="none" w:sz="0" w:space="0" w:color="auto"/>
        <w:bottom w:val="none" w:sz="0" w:space="0" w:color="auto"/>
        <w:right w:val="none" w:sz="0" w:space="0" w:color="auto"/>
      </w:divBdr>
    </w:div>
    <w:div w:id="140466071">
      <w:bodyDiv w:val="1"/>
      <w:marLeft w:val="0"/>
      <w:marRight w:val="0"/>
      <w:marTop w:val="0"/>
      <w:marBottom w:val="0"/>
      <w:divBdr>
        <w:top w:val="none" w:sz="0" w:space="0" w:color="auto"/>
        <w:left w:val="none" w:sz="0" w:space="0" w:color="auto"/>
        <w:bottom w:val="none" w:sz="0" w:space="0" w:color="auto"/>
        <w:right w:val="none" w:sz="0" w:space="0" w:color="auto"/>
      </w:divBdr>
    </w:div>
    <w:div w:id="140928334">
      <w:bodyDiv w:val="1"/>
      <w:marLeft w:val="0"/>
      <w:marRight w:val="0"/>
      <w:marTop w:val="0"/>
      <w:marBottom w:val="0"/>
      <w:divBdr>
        <w:top w:val="none" w:sz="0" w:space="0" w:color="auto"/>
        <w:left w:val="none" w:sz="0" w:space="0" w:color="auto"/>
        <w:bottom w:val="none" w:sz="0" w:space="0" w:color="auto"/>
        <w:right w:val="none" w:sz="0" w:space="0" w:color="auto"/>
      </w:divBdr>
    </w:div>
    <w:div w:id="172839023">
      <w:bodyDiv w:val="1"/>
      <w:marLeft w:val="0"/>
      <w:marRight w:val="0"/>
      <w:marTop w:val="0"/>
      <w:marBottom w:val="0"/>
      <w:divBdr>
        <w:top w:val="none" w:sz="0" w:space="0" w:color="auto"/>
        <w:left w:val="none" w:sz="0" w:space="0" w:color="auto"/>
        <w:bottom w:val="none" w:sz="0" w:space="0" w:color="auto"/>
        <w:right w:val="none" w:sz="0" w:space="0" w:color="auto"/>
      </w:divBdr>
    </w:div>
    <w:div w:id="179393868">
      <w:bodyDiv w:val="1"/>
      <w:marLeft w:val="0"/>
      <w:marRight w:val="0"/>
      <w:marTop w:val="0"/>
      <w:marBottom w:val="0"/>
      <w:divBdr>
        <w:top w:val="none" w:sz="0" w:space="0" w:color="auto"/>
        <w:left w:val="none" w:sz="0" w:space="0" w:color="auto"/>
        <w:bottom w:val="none" w:sz="0" w:space="0" w:color="auto"/>
        <w:right w:val="none" w:sz="0" w:space="0" w:color="auto"/>
      </w:divBdr>
    </w:div>
    <w:div w:id="221411540">
      <w:bodyDiv w:val="1"/>
      <w:marLeft w:val="0"/>
      <w:marRight w:val="0"/>
      <w:marTop w:val="0"/>
      <w:marBottom w:val="0"/>
      <w:divBdr>
        <w:top w:val="none" w:sz="0" w:space="0" w:color="auto"/>
        <w:left w:val="none" w:sz="0" w:space="0" w:color="auto"/>
        <w:bottom w:val="none" w:sz="0" w:space="0" w:color="auto"/>
        <w:right w:val="none" w:sz="0" w:space="0" w:color="auto"/>
      </w:divBdr>
    </w:div>
    <w:div w:id="249656047">
      <w:bodyDiv w:val="1"/>
      <w:marLeft w:val="0"/>
      <w:marRight w:val="0"/>
      <w:marTop w:val="0"/>
      <w:marBottom w:val="0"/>
      <w:divBdr>
        <w:top w:val="none" w:sz="0" w:space="0" w:color="auto"/>
        <w:left w:val="none" w:sz="0" w:space="0" w:color="auto"/>
        <w:bottom w:val="none" w:sz="0" w:space="0" w:color="auto"/>
        <w:right w:val="none" w:sz="0" w:space="0" w:color="auto"/>
      </w:divBdr>
    </w:div>
    <w:div w:id="282540420">
      <w:bodyDiv w:val="1"/>
      <w:marLeft w:val="0"/>
      <w:marRight w:val="0"/>
      <w:marTop w:val="0"/>
      <w:marBottom w:val="0"/>
      <w:divBdr>
        <w:top w:val="none" w:sz="0" w:space="0" w:color="auto"/>
        <w:left w:val="none" w:sz="0" w:space="0" w:color="auto"/>
        <w:bottom w:val="none" w:sz="0" w:space="0" w:color="auto"/>
        <w:right w:val="none" w:sz="0" w:space="0" w:color="auto"/>
      </w:divBdr>
    </w:div>
    <w:div w:id="298346741">
      <w:bodyDiv w:val="1"/>
      <w:marLeft w:val="0"/>
      <w:marRight w:val="0"/>
      <w:marTop w:val="0"/>
      <w:marBottom w:val="0"/>
      <w:divBdr>
        <w:top w:val="none" w:sz="0" w:space="0" w:color="auto"/>
        <w:left w:val="none" w:sz="0" w:space="0" w:color="auto"/>
        <w:bottom w:val="none" w:sz="0" w:space="0" w:color="auto"/>
        <w:right w:val="none" w:sz="0" w:space="0" w:color="auto"/>
      </w:divBdr>
    </w:div>
    <w:div w:id="316610111">
      <w:bodyDiv w:val="1"/>
      <w:marLeft w:val="0"/>
      <w:marRight w:val="0"/>
      <w:marTop w:val="0"/>
      <w:marBottom w:val="0"/>
      <w:divBdr>
        <w:top w:val="none" w:sz="0" w:space="0" w:color="auto"/>
        <w:left w:val="none" w:sz="0" w:space="0" w:color="auto"/>
        <w:bottom w:val="none" w:sz="0" w:space="0" w:color="auto"/>
        <w:right w:val="none" w:sz="0" w:space="0" w:color="auto"/>
      </w:divBdr>
    </w:div>
    <w:div w:id="326329982">
      <w:bodyDiv w:val="1"/>
      <w:marLeft w:val="0"/>
      <w:marRight w:val="0"/>
      <w:marTop w:val="0"/>
      <w:marBottom w:val="0"/>
      <w:divBdr>
        <w:top w:val="none" w:sz="0" w:space="0" w:color="auto"/>
        <w:left w:val="none" w:sz="0" w:space="0" w:color="auto"/>
        <w:bottom w:val="none" w:sz="0" w:space="0" w:color="auto"/>
        <w:right w:val="none" w:sz="0" w:space="0" w:color="auto"/>
      </w:divBdr>
    </w:div>
    <w:div w:id="356857629">
      <w:bodyDiv w:val="1"/>
      <w:marLeft w:val="0"/>
      <w:marRight w:val="0"/>
      <w:marTop w:val="0"/>
      <w:marBottom w:val="0"/>
      <w:divBdr>
        <w:top w:val="none" w:sz="0" w:space="0" w:color="auto"/>
        <w:left w:val="none" w:sz="0" w:space="0" w:color="auto"/>
        <w:bottom w:val="none" w:sz="0" w:space="0" w:color="auto"/>
        <w:right w:val="none" w:sz="0" w:space="0" w:color="auto"/>
      </w:divBdr>
    </w:div>
    <w:div w:id="406805617">
      <w:bodyDiv w:val="1"/>
      <w:marLeft w:val="0"/>
      <w:marRight w:val="0"/>
      <w:marTop w:val="0"/>
      <w:marBottom w:val="0"/>
      <w:divBdr>
        <w:top w:val="none" w:sz="0" w:space="0" w:color="auto"/>
        <w:left w:val="none" w:sz="0" w:space="0" w:color="auto"/>
        <w:bottom w:val="none" w:sz="0" w:space="0" w:color="auto"/>
        <w:right w:val="none" w:sz="0" w:space="0" w:color="auto"/>
      </w:divBdr>
    </w:div>
    <w:div w:id="443231633">
      <w:bodyDiv w:val="1"/>
      <w:marLeft w:val="0"/>
      <w:marRight w:val="0"/>
      <w:marTop w:val="0"/>
      <w:marBottom w:val="0"/>
      <w:divBdr>
        <w:top w:val="none" w:sz="0" w:space="0" w:color="auto"/>
        <w:left w:val="none" w:sz="0" w:space="0" w:color="auto"/>
        <w:bottom w:val="none" w:sz="0" w:space="0" w:color="auto"/>
        <w:right w:val="none" w:sz="0" w:space="0" w:color="auto"/>
      </w:divBdr>
    </w:div>
    <w:div w:id="466316866">
      <w:bodyDiv w:val="1"/>
      <w:marLeft w:val="0"/>
      <w:marRight w:val="0"/>
      <w:marTop w:val="0"/>
      <w:marBottom w:val="0"/>
      <w:divBdr>
        <w:top w:val="none" w:sz="0" w:space="0" w:color="auto"/>
        <w:left w:val="none" w:sz="0" w:space="0" w:color="auto"/>
        <w:bottom w:val="none" w:sz="0" w:space="0" w:color="auto"/>
        <w:right w:val="none" w:sz="0" w:space="0" w:color="auto"/>
      </w:divBdr>
    </w:div>
    <w:div w:id="478352656">
      <w:bodyDiv w:val="1"/>
      <w:marLeft w:val="0"/>
      <w:marRight w:val="0"/>
      <w:marTop w:val="0"/>
      <w:marBottom w:val="0"/>
      <w:divBdr>
        <w:top w:val="none" w:sz="0" w:space="0" w:color="auto"/>
        <w:left w:val="none" w:sz="0" w:space="0" w:color="auto"/>
        <w:bottom w:val="none" w:sz="0" w:space="0" w:color="auto"/>
        <w:right w:val="none" w:sz="0" w:space="0" w:color="auto"/>
      </w:divBdr>
    </w:div>
    <w:div w:id="493959398">
      <w:bodyDiv w:val="1"/>
      <w:marLeft w:val="0"/>
      <w:marRight w:val="0"/>
      <w:marTop w:val="0"/>
      <w:marBottom w:val="0"/>
      <w:divBdr>
        <w:top w:val="none" w:sz="0" w:space="0" w:color="auto"/>
        <w:left w:val="none" w:sz="0" w:space="0" w:color="auto"/>
        <w:bottom w:val="none" w:sz="0" w:space="0" w:color="auto"/>
        <w:right w:val="none" w:sz="0" w:space="0" w:color="auto"/>
      </w:divBdr>
    </w:div>
    <w:div w:id="513879142">
      <w:bodyDiv w:val="1"/>
      <w:marLeft w:val="0"/>
      <w:marRight w:val="0"/>
      <w:marTop w:val="0"/>
      <w:marBottom w:val="0"/>
      <w:divBdr>
        <w:top w:val="none" w:sz="0" w:space="0" w:color="auto"/>
        <w:left w:val="none" w:sz="0" w:space="0" w:color="auto"/>
        <w:bottom w:val="none" w:sz="0" w:space="0" w:color="auto"/>
        <w:right w:val="none" w:sz="0" w:space="0" w:color="auto"/>
      </w:divBdr>
    </w:div>
    <w:div w:id="520052839">
      <w:bodyDiv w:val="1"/>
      <w:marLeft w:val="0"/>
      <w:marRight w:val="0"/>
      <w:marTop w:val="0"/>
      <w:marBottom w:val="0"/>
      <w:divBdr>
        <w:top w:val="none" w:sz="0" w:space="0" w:color="auto"/>
        <w:left w:val="none" w:sz="0" w:space="0" w:color="auto"/>
        <w:bottom w:val="none" w:sz="0" w:space="0" w:color="auto"/>
        <w:right w:val="none" w:sz="0" w:space="0" w:color="auto"/>
      </w:divBdr>
    </w:div>
    <w:div w:id="534465793">
      <w:bodyDiv w:val="1"/>
      <w:marLeft w:val="0"/>
      <w:marRight w:val="0"/>
      <w:marTop w:val="0"/>
      <w:marBottom w:val="0"/>
      <w:divBdr>
        <w:top w:val="none" w:sz="0" w:space="0" w:color="auto"/>
        <w:left w:val="none" w:sz="0" w:space="0" w:color="auto"/>
        <w:bottom w:val="none" w:sz="0" w:space="0" w:color="auto"/>
        <w:right w:val="none" w:sz="0" w:space="0" w:color="auto"/>
      </w:divBdr>
    </w:div>
    <w:div w:id="554316100">
      <w:bodyDiv w:val="1"/>
      <w:marLeft w:val="0"/>
      <w:marRight w:val="0"/>
      <w:marTop w:val="0"/>
      <w:marBottom w:val="0"/>
      <w:divBdr>
        <w:top w:val="none" w:sz="0" w:space="0" w:color="auto"/>
        <w:left w:val="none" w:sz="0" w:space="0" w:color="auto"/>
        <w:bottom w:val="none" w:sz="0" w:space="0" w:color="auto"/>
        <w:right w:val="none" w:sz="0" w:space="0" w:color="auto"/>
      </w:divBdr>
    </w:div>
    <w:div w:id="564687478">
      <w:bodyDiv w:val="1"/>
      <w:marLeft w:val="0"/>
      <w:marRight w:val="0"/>
      <w:marTop w:val="0"/>
      <w:marBottom w:val="0"/>
      <w:divBdr>
        <w:top w:val="none" w:sz="0" w:space="0" w:color="auto"/>
        <w:left w:val="none" w:sz="0" w:space="0" w:color="auto"/>
        <w:bottom w:val="none" w:sz="0" w:space="0" w:color="auto"/>
        <w:right w:val="none" w:sz="0" w:space="0" w:color="auto"/>
      </w:divBdr>
    </w:div>
    <w:div w:id="605770723">
      <w:bodyDiv w:val="1"/>
      <w:marLeft w:val="0"/>
      <w:marRight w:val="0"/>
      <w:marTop w:val="0"/>
      <w:marBottom w:val="0"/>
      <w:divBdr>
        <w:top w:val="none" w:sz="0" w:space="0" w:color="auto"/>
        <w:left w:val="none" w:sz="0" w:space="0" w:color="auto"/>
        <w:bottom w:val="none" w:sz="0" w:space="0" w:color="auto"/>
        <w:right w:val="none" w:sz="0" w:space="0" w:color="auto"/>
      </w:divBdr>
    </w:div>
    <w:div w:id="643855968">
      <w:bodyDiv w:val="1"/>
      <w:marLeft w:val="0"/>
      <w:marRight w:val="0"/>
      <w:marTop w:val="0"/>
      <w:marBottom w:val="0"/>
      <w:divBdr>
        <w:top w:val="none" w:sz="0" w:space="0" w:color="auto"/>
        <w:left w:val="none" w:sz="0" w:space="0" w:color="auto"/>
        <w:bottom w:val="none" w:sz="0" w:space="0" w:color="auto"/>
        <w:right w:val="none" w:sz="0" w:space="0" w:color="auto"/>
      </w:divBdr>
    </w:div>
    <w:div w:id="648242972">
      <w:bodyDiv w:val="1"/>
      <w:marLeft w:val="0"/>
      <w:marRight w:val="0"/>
      <w:marTop w:val="0"/>
      <w:marBottom w:val="0"/>
      <w:divBdr>
        <w:top w:val="none" w:sz="0" w:space="0" w:color="auto"/>
        <w:left w:val="none" w:sz="0" w:space="0" w:color="auto"/>
        <w:bottom w:val="none" w:sz="0" w:space="0" w:color="auto"/>
        <w:right w:val="none" w:sz="0" w:space="0" w:color="auto"/>
      </w:divBdr>
    </w:div>
    <w:div w:id="648707393">
      <w:bodyDiv w:val="1"/>
      <w:marLeft w:val="0"/>
      <w:marRight w:val="0"/>
      <w:marTop w:val="0"/>
      <w:marBottom w:val="0"/>
      <w:divBdr>
        <w:top w:val="none" w:sz="0" w:space="0" w:color="auto"/>
        <w:left w:val="none" w:sz="0" w:space="0" w:color="auto"/>
        <w:bottom w:val="none" w:sz="0" w:space="0" w:color="auto"/>
        <w:right w:val="none" w:sz="0" w:space="0" w:color="auto"/>
      </w:divBdr>
    </w:div>
    <w:div w:id="686906575">
      <w:bodyDiv w:val="1"/>
      <w:marLeft w:val="0"/>
      <w:marRight w:val="0"/>
      <w:marTop w:val="0"/>
      <w:marBottom w:val="0"/>
      <w:divBdr>
        <w:top w:val="none" w:sz="0" w:space="0" w:color="auto"/>
        <w:left w:val="none" w:sz="0" w:space="0" w:color="auto"/>
        <w:bottom w:val="none" w:sz="0" w:space="0" w:color="auto"/>
        <w:right w:val="none" w:sz="0" w:space="0" w:color="auto"/>
      </w:divBdr>
    </w:div>
    <w:div w:id="694842017">
      <w:bodyDiv w:val="1"/>
      <w:marLeft w:val="0"/>
      <w:marRight w:val="0"/>
      <w:marTop w:val="0"/>
      <w:marBottom w:val="0"/>
      <w:divBdr>
        <w:top w:val="none" w:sz="0" w:space="0" w:color="auto"/>
        <w:left w:val="none" w:sz="0" w:space="0" w:color="auto"/>
        <w:bottom w:val="none" w:sz="0" w:space="0" w:color="auto"/>
        <w:right w:val="none" w:sz="0" w:space="0" w:color="auto"/>
      </w:divBdr>
      <w:divsChild>
        <w:div w:id="227224923">
          <w:marLeft w:val="1166"/>
          <w:marRight w:val="0"/>
          <w:marTop w:val="67"/>
          <w:marBottom w:val="0"/>
          <w:divBdr>
            <w:top w:val="none" w:sz="0" w:space="0" w:color="auto"/>
            <w:left w:val="none" w:sz="0" w:space="0" w:color="auto"/>
            <w:bottom w:val="none" w:sz="0" w:space="0" w:color="auto"/>
            <w:right w:val="none" w:sz="0" w:space="0" w:color="auto"/>
          </w:divBdr>
        </w:div>
        <w:div w:id="288634503">
          <w:marLeft w:val="547"/>
          <w:marRight w:val="0"/>
          <w:marTop w:val="77"/>
          <w:marBottom w:val="0"/>
          <w:divBdr>
            <w:top w:val="none" w:sz="0" w:space="0" w:color="auto"/>
            <w:left w:val="none" w:sz="0" w:space="0" w:color="auto"/>
            <w:bottom w:val="none" w:sz="0" w:space="0" w:color="auto"/>
            <w:right w:val="none" w:sz="0" w:space="0" w:color="auto"/>
          </w:divBdr>
        </w:div>
        <w:div w:id="434717651">
          <w:marLeft w:val="1166"/>
          <w:marRight w:val="0"/>
          <w:marTop w:val="67"/>
          <w:marBottom w:val="0"/>
          <w:divBdr>
            <w:top w:val="none" w:sz="0" w:space="0" w:color="auto"/>
            <w:left w:val="none" w:sz="0" w:space="0" w:color="auto"/>
            <w:bottom w:val="none" w:sz="0" w:space="0" w:color="auto"/>
            <w:right w:val="none" w:sz="0" w:space="0" w:color="auto"/>
          </w:divBdr>
        </w:div>
        <w:div w:id="533616047">
          <w:marLeft w:val="1166"/>
          <w:marRight w:val="0"/>
          <w:marTop w:val="67"/>
          <w:marBottom w:val="0"/>
          <w:divBdr>
            <w:top w:val="none" w:sz="0" w:space="0" w:color="auto"/>
            <w:left w:val="none" w:sz="0" w:space="0" w:color="auto"/>
            <w:bottom w:val="none" w:sz="0" w:space="0" w:color="auto"/>
            <w:right w:val="none" w:sz="0" w:space="0" w:color="auto"/>
          </w:divBdr>
        </w:div>
        <w:div w:id="1582644532">
          <w:marLeft w:val="547"/>
          <w:marRight w:val="0"/>
          <w:marTop w:val="77"/>
          <w:marBottom w:val="0"/>
          <w:divBdr>
            <w:top w:val="none" w:sz="0" w:space="0" w:color="auto"/>
            <w:left w:val="none" w:sz="0" w:space="0" w:color="auto"/>
            <w:bottom w:val="none" w:sz="0" w:space="0" w:color="auto"/>
            <w:right w:val="none" w:sz="0" w:space="0" w:color="auto"/>
          </w:divBdr>
        </w:div>
        <w:div w:id="1728916904">
          <w:marLeft w:val="547"/>
          <w:marRight w:val="0"/>
          <w:marTop w:val="77"/>
          <w:marBottom w:val="0"/>
          <w:divBdr>
            <w:top w:val="none" w:sz="0" w:space="0" w:color="auto"/>
            <w:left w:val="none" w:sz="0" w:space="0" w:color="auto"/>
            <w:bottom w:val="none" w:sz="0" w:space="0" w:color="auto"/>
            <w:right w:val="none" w:sz="0" w:space="0" w:color="auto"/>
          </w:divBdr>
        </w:div>
        <w:div w:id="1820875385">
          <w:marLeft w:val="547"/>
          <w:marRight w:val="0"/>
          <w:marTop w:val="77"/>
          <w:marBottom w:val="0"/>
          <w:divBdr>
            <w:top w:val="none" w:sz="0" w:space="0" w:color="auto"/>
            <w:left w:val="none" w:sz="0" w:space="0" w:color="auto"/>
            <w:bottom w:val="none" w:sz="0" w:space="0" w:color="auto"/>
            <w:right w:val="none" w:sz="0" w:space="0" w:color="auto"/>
          </w:divBdr>
        </w:div>
      </w:divsChild>
    </w:div>
    <w:div w:id="746924368">
      <w:bodyDiv w:val="1"/>
      <w:marLeft w:val="0"/>
      <w:marRight w:val="0"/>
      <w:marTop w:val="0"/>
      <w:marBottom w:val="0"/>
      <w:divBdr>
        <w:top w:val="none" w:sz="0" w:space="0" w:color="auto"/>
        <w:left w:val="none" w:sz="0" w:space="0" w:color="auto"/>
        <w:bottom w:val="none" w:sz="0" w:space="0" w:color="auto"/>
        <w:right w:val="none" w:sz="0" w:space="0" w:color="auto"/>
      </w:divBdr>
    </w:div>
    <w:div w:id="766997141">
      <w:bodyDiv w:val="1"/>
      <w:marLeft w:val="0"/>
      <w:marRight w:val="0"/>
      <w:marTop w:val="0"/>
      <w:marBottom w:val="0"/>
      <w:divBdr>
        <w:top w:val="none" w:sz="0" w:space="0" w:color="auto"/>
        <w:left w:val="none" w:sz="0" w:space="0" w:color="auto"/>
        <w:bottom w:val="none" w:sz="0" w:space="0" w:color="auto"/>
        <w:right w:val="none" w:sz="0" w:space="0" w:color="auto"/>
      </w:divBdr>
    </w:div>
    <w:div w:id="782189229">
      <w:bodyDiv w:val="1"/>
      <w:marLeft w:val="0"/>
      <w:marRight w:val="0"/>
      <w:marTop w:val="0"/>
      <w:marBottom w:val="0"/>
      <w:divBdr>
        <w:top w:val="none" w:sz="0" w:space="0" w:color="auto"/>
        <w:left w:val="none" w:sz="0" w:space="0" w:color="auto"/>
        <w:bottom w:val="none" w:sz="0" w:space="0" w:color="auto"/>
        <w:right w:val="none" w:sz="0" w:space="0" w:color="auto"/>
      </w:divBdr>
    </w:div>
    <w:div w:id="802232522">
      <w:bodyDiv w:val="1"/>
      <w:marLeft w:val="0"/>
      <w:marRight w:val="0"/>
      <w:marTop w:val="0"/>
      <w:marBottom w:val="0"/>
      <w:divBdr>
        <w:top w:val="none" w:sz="0" w:space="0" w:color="auto"/>
        <w:left w:val="none" w:sz="0" w:space="0" w:color="auto"/>
        <w:bottom w:val="none" w:sz="0" w:space="0" w:color="auto"/>
        <w:right w:val="none" w:sz="0" w:space="0" w:color="auto"/>
      </w:divBdr>
    </w:div>
    <w:div w:id="822088131">
      <w:bodyDiv w:val="1"/>
      <w:marLeft w:val="0"/>
      <w:marRight w:val="0"/>
      <w:marTop w:val="0"/>
      <w:marBottom w:val="0"/>
      <w:divBdr>
        <w:top w:val="none" w:sz="0" w:space="0" w:color="auto"/>
        <w:left w:val="none" w:sz="0" w:space="0" w:color="auto"/>
        <w:bottom w:val="none" w:sz="0" w:space="0" w:color="auto"/>
        <w:right w:val="none" w:sz="0" w:space="0" w:color="auto"/>
      </w:divBdr>
    </w:div>
    <w:div w:id="857502792">
      <w:bodyDiv w:val="1"/>
      <w:marLeft w:val="0"/>
      <w:marRight w:val="0"/>
      <w:marTop w:val="0"/>
      <w:marBottom w:val="0"/>
      <w:divBdr>
        <w:top w:val="none" w:sz="0" w:space="0" w:color="auto"/>
        <w:left w:val="none" w:sz="0" w:space="0" w:color="auto"/>
        <w:bottom w:val="none" w:sz="0" w:space="0" w:color="auto"/>
        <w:right w:val="none" w:sz="0" w:space="0" w:color="auto"/>
      </w:divBdr>
    </w:div>
    <w:div w:id="880753084">
      <w:bodyDiv w:val="1"/>
      <w:marLeft w:val="0"/>
      <w:marRight w:val="0"/>
      <w:marTop w:val="0"/>
      <w:marBottom w:val="0"/>
      <w:divBdr>
        <w:top w:val="none" w:sz="0" w:space="0" w:color="auto"/>
        <w:left w:val="none" w:sz="0" w:space="0" w:color="auto"/>
        <w:bottom w:val="none" w:sz="0" w:space="0" w:color="auto"/>
        <w:right w:val="none" w:sz="0" w:space="0" w:color="auto"/>
      </w:divBdr>
    </w:div>
    <w:div w:id="905993813">
      <w:bodyDiv w:val="1"/>
      <w:marLeft w:val="0"/>
      <w:marRight w:val="0"/>
      <w:marTop w:val="0"/>
      <w:marBottom w:val="0"/>
      <w:divBdr>
        <w:top w:val="none" w:sz="0" w:space="0" w:color="auto"/>
        <w:left w:val="none" w:sz="0" w:space="0" w:color="auto"/>
        <w:bottom w:val="none" w:sz="0" w:space="0" w:color="auto"/>
        <w:right w:val="none" w:sz="0" w:space="0" w:color="auto"/>
      </w:divBdr>
    </w:div>
    <w:div w:id="906525878">
      <w:bodyDiv w:val="1"/>
      <w:marLeft w:val="0"/>
      <w:marRight w:val="0"/>
      <w:marTop w:val="0"/>
      <w:marBottom w:val="0"/>
      <w:divBdr>
        <w:top w:val="none" w:sz="0" w:space="0" w:color="auto"/>
        <w:left w:val="none" w:sz="0" w:space="0" w:color="auto"/>
        <w:bottom w:val="none" w:sz="0" w:space="0" w:color="auto"/>
        <w:right w:val="none" w:sz="0" w:space="0" w:color="auto"/>
      </w:divBdr>
    </w:div>
    <w:div w:id="907153301">
      <w:bodyDiv w:val="1"/>
      <w:marLeft w:val="0"/>
      <w:marRight w:val="0"/>
      <w:marTop w:val="0"/>
      <w:marBottom w:val="0"/>
      <w:divBdr>
        <w:top w:val="none" w:sz="0" w:space="0" w:color="auto"/>
        <w:left w:val="none" w:sz="0" w:space="0" w:color="auto"/>
        <w:bottom w:val="none" w:sz="0" w:space="0" w:color="auto"/>
        <w:right w:val="none" w:sz="0" w:space="0" w:color="auto"/>
      </w:divBdr>
    </w:div>
    <w:div w:id="944966128">
      <w:bodyDiv w:val="1"/>
      <w:marLeft w:val="0"/>
      <w:marRight w:val="0"/>
      <w:marTop w:val="0"/>
      <w:marBottom w:val="0"/>
      <w:divBdr>
        <w:top w:val="none" w:sz="0" w:space="0" w:color="auto"/>
        <w:left w:val="none" w:sz="0" w:space="0" w:color="auto"/>
        <w:bottom w:val="none" w:sz="0" w:space="0" w:color="auto"/>
        <w:right w:val="none" w:sz="0" w:space="0" w:color="auto"/>
      </w:divBdr>
    </w:div>
    <w:div w:id="950355764">
      <w:bodyDiv w:val="1"/>
      <w:marLeft w:val="0"/>
      <w:marRight w:val="0"/>
      <w:marTop w:val="0"/>
      <w:marBottom w:val="0"/>
      <w:divBdr>
        <w:top w:val="none" w:sz="0" w:space="0" w:color="auto"/>
        <w:left w:val="none" w:sz="0" w:space="0" w:color="auto"/>
        <w:bottom w:val="none" w:sz="0" w:space="0" w:color="auto"/>
        <w:right w:val="none" w:sz="0" w:space="0" w:color="auto"/>
      </w:divBdr>
    </w:div>
    <w:div w:id="1032346432">
      <w:bodyDiv w:val="1"/>
      <w:marLeft w:val="0"/>
      <w:marRight w:val="0"/>
      <w:marTop w:val="0"/>
      <w:marBottom w:val="0"/>
      <w:divBdr>
        <w:top w:val="none" w:sz="0" w:space="0" w:color="auto"/>
        <w:left w:val="none" w:sz="0" w:space="0" w:color="auto"/>
        <w:bottom w:val="none" w:sz="0" w:space="0" w:color="auto"/>
        <w:right w:val="none" w:sz="0" w:space="0" w:color="auto"/>
      </w:divBdr>
      <w:divsChild>
        <w:div w:id="69623756">
          <w:marLeft w:val="0"/>
          <w:marRight w:val="0"/>
          <w:marTop w:val="0"/>
          <w:marBottom w:val="0"/>
          <w:divBdr>
            <w:top w:val="none" w:sz="0" w:space="0" w:color="auto"/>
            <w:left w:val="none" w:sz="0" w:space="0" w:color="auto"/>
            <w:bottom w:val="none" w:sz="0" w:space="0" w:color="auto"/>
            <w:right w:val="none" w:sz="0" w:space="0" w:color="auto"/>
          </w:divBdr>
          <w:divsChild>
            <w:div w:id="14303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9135">
      <w:bodyDiv w:val="1"/>
      <w:marLeft w:val="0"/>
      <w:marRight w:val="0"/>
      <w:marTop w:val="0"/>
      <w:marBottom w:val="0"/>
      <w:divBdr>
        <w:top w:val="none" w:sz="0" w:space="0" w:color="auto"/>
        <w:left w:val="none" w:sz="0" w:space="0" w:color="auto"/>
        <w:bottom w:val="none" w:sz="0" w:space="0" w:color="auto"/>
        <w:right w:val="none" w:sz="0" w:space="0" w:color="auto"/>
      </w:divBdr>
    </w:div>
    <w:div w:id="1081148279">
      <w:bodyDiv w:val="1"/>
      <w:marLeft w:val="0"/>
      <w:marRight w:val="0"/>
      <w:marTop w:val="0"/>
      <w:marBottom w:val="0"/>
      <w:divBdr>
        <w:top w:val="none" w:sz="0" w:space="0" w:color="auto"/>
        <w:left w:val="none" w:sz="0" w:space="0" w:color="auto"/>
        <w:bottom w:val="none" w:sz="0" w:space="0" w:color="auto"/>
        <w:right w:val="none" w:sz="0" w:space="0" w:color="auto"/>
      </w:divBdr>
    </w:div>
    <w:div w:id="1099642687">
      <w:bodyDiv w:val="1"/>
      <w:marLeft w:val="0"/>
      <w:marRight w:val="0"/>
      <w:marTop w:val="0"/>
      <w:marBottom w:val="0"/>
      <w:divBdr>
        <w:top w:val="none" w:sz="0" w:space="0" w:color="auto"/>
        <w:left w:val="none" w:sz="0" w:space="0" w:color="auto"/>
        <w:bottom w:val="none" w:sz="0" w:space="0" w:color="auto"/>
        <w:right w:val="none" w:sz="0" w:space="0" w:color="auto"/>
      </w:divBdr>
      <w:divsChild>
        <w:div w:id="1114203594">
          <w:marLeft w:val="432"/>
          <w:marRight w:val="0"/>
          <w:marTop w:val="106"/>
          <w:marBottom w:val="0"/>
          <w:divBdr>
            <w:top w:val="none" w:sz="0" w:space="0" w:color="auto"/>
            <w:left w:val="none" w:sz="0" w:space="0" w:color="auto"/>
            <w:bottom w:val="none" w:sz="0" w:space="0" w:color="auto"/>
            <w:right w:val="none" w:sz="0" w:space="0" w:color="auto"/>
          </w:divBdr>
        </w:div>
        <w:div w:id="1144154104">
          <w:marLeft w:val="432"/>
          <w:marRight w:val="0"/>
          <w:marTop w:val="106"/>
          <w:marBottom w:val="0"/>
          <w:divBdr>
            <w:top w:val="none" w:sz="0" w:space="0" w:color="auto"/>
            <w:left w:val="none" w:sz="0" w:space="0" w:color="auto"/>
            <w:bottom w:val="none" w:sz="0" w:space="0" w:color="auto"/>
            <w:right w:val="none" w:sz="0" w:space="0" w:color="auto"/>
          </w:divBdr>
        </w:div>
      </w:divsChild>
    </w:div>
    <w:div w:id="1103569575">
      <w:bodyDiv w:val="1"/>
      <w:marLeft w:val="0"/>
      <w:marRight w:val="0"/>
      <w:marTop w:val="0"/>
      <w:marBottom w:val="0"/>
      <w:divBdr>
        <w:top w:val="none" w:sz="0" w:space="0" w:color="auto"/>
        <w:left w:val="none" w:sz="0" w:space="0" w:color="auto"/>
        <w:bottom w:val="none" w:sz="0" w:space="0" w:color="auto"/>
        <w:right w:val="none" w:sz="0" w:space="0" w:color="auto"/>
      </w:divBdr>
    </w:div>
    <w:div w:id="1112166121">
      <w:bodyDiv w:val="1"/>
      <w:marLeft w:val="0"/>
      <w:marRight w:val="0"/>
      <w:marTop w:val="0"/>
      <w:marBottom w:val="0"/>
      <w:divBdr>
        <w:top w:val="none" w:sz="0" w:space="0" w:color="auto"/>
        <w:left w:val="none" w:sz="0" w:space="0" w:color="auto"/>
        <w:bottom w:val="none" w:sz="0" w:space="0" w:color="auto"/>
        <w:right w:val="none" w:sz="0" w:space="0" w:color="auto"/>
      </w:divBdr>
    </w:div>
    <w:div w:id="1125611888">
      <w:bodyDiv w:val="1"/>
      <w:marLeft w:val="0"/>
      <w:marRight w:val="0"/>
      <w:marTop w:val="0"/>
      <w:marBottom w:val="0"/>
      <w:divBdr>
        <w:top w:val="none" w:sz="0" w:space="0" w:color="auto"/>
        <w:left w:val="none" w:sz="0" w:space="0" w:color="auto"/>
        <w:bottom w:val="none" w:sz="0" w:space="0" w:color="auto"/>
        <w:right w:val="none" w:sz="0" w:space="0" w:color="auto"/>
      </w:divBdr>
    </w:div>
    <w:div w:id="1170604679">
      <w:bodyDiv w:val="1"/>
      <w:marLeft w:val="0"/>
      <w:marRight w:val="0"/>
      <w:marTop w:val="0"/>
      <w:marBottom w:val="0"/>
      <w:divBdr>
        <w:top w:val="none" w:sz="0" w:space="0" w:color="auto"/>
        <w:left w:val="none" w:sz="0" w:space="0" w:color="auto"/>
        <w:bottom w:val="none" w:sz="0" w:space="0" w:color="auto"/>
        <w:right w:val="none" w:sz="0" w:space="0" w:color="auto"/>
      </w:divBdr>
    </w:div>
    <w:div w:id="1183935035">
      <w:bodyDiv w:val="1"/>
      <w:marLeft w:val="0"/>
      <w:marRight w:val="0"/>
      <w:marTop w:val="0"/>
      <w:marBottom w:val="0"/>
      <w:divBdr>
        <w:top w:val="none" w:sz="0" w:space="0" w:color="auto"/>
        <w:left w:val="none" w:sz="0" w:space="0" w:color="auto"/>
        <w:bottom w:val="none" w:sz="0" w:space="0" w:color="auto"/>
        <w:right w:val="none" w:sz="0" w:space="0" w:color="auto"/>
      </w:divBdr>
    </w:div>
    <w:div w:id="1184514553">
      <w:bodyDiv w:val="1"/>
      <w:marLeft w:val="0"/>
      <w:marRight w:val="0"/>
      <w:marTop w:val="0"/>
      <w:marBottom w:val="0"/>
      <w:divBdr>
        <w:top w:val="none" w:sz="0" w:space="0" w:color="auto"/>
        <w:left w:val="none" w:sz="0" w:space="0" w:color="auto"/>
        <w:bottom w:val="none" w:sz="0" w:space="0" w:color="auto"/>
        <w:right w:val="none" w:sz="0" w:space="0" w:color="auto"/>
      </w:divBdr>
    </w:div>
    <w:div w:id="1207838039">
      <w:bodyDiv w:val="1"/>
      <w:marLeft w:val="0"/>
      <w:marRight w:val="0"/>
      <w:marTop w:val="0"/>
      <w:marBottom w:val="0"/>
      <w:divBdr>
        <w:top w:val="none" w:sz="0" w:space="0" w:color="auto"/>
        <w:left w:val="none" w:sz="0" w:space="0" w:color="auto"/>
        <w:bottom w:val="none" w:sz="0" w:space="0" w:color="auto"/>
        <w:right w:val="none" w:sz="0" w:space="0" w:color="auto"/>
      </w:divBdr>
    </w:div>
    <w:div w:id="1247962684">
      <w:bodyDiv w:val="1"/>
      <w:marLeft w:val="0"/>
      <w:marRight w:val="0"/>
      <w:marTop w:val="0"/>
      <w:marBottom w:val="0"/>
      <w:divBdr>
        <w:top w:val="none" w:sz="0" w:space="0" w:color="auto"/>
        <w:left w:val="none" w:sz="0" w:space="0" w:color="auto"/>
        <w:bottom w:val="none" w:sz="0" w:space="0" w:color="auto"/>
        <w:right w:val="none" w:sz="0" w:space="0" w:color="auto"/>
      </w:divBdr>
    </w:div>
    <w:div w:id="1274704171">
      <w:bodyDiv w:val="1"/>
      <w:marLeft w:val="0"/>
      <w:marRight w:val="0"/>
      <w:marTop w:val="0"/>
      <w:marBottom w:val="0"/>
      <w:divBdr>
        <w:top w:val="none" w:sz="0" w:space="0" w:color="auto"/>
        <w:left w:val="none" w:sz="0" w:space="0" w:color="auto"/>
        <w:bottom w:val="none" w:sz="0" w:space="0" w:color="auto"/>
        <w:right w:val="none" w:sz="0" w:space="0" w:color="auto"/>
      </w:divBdr>
    </w:div>
    <w:div w:id="1288971115">
      <w:bodyDiv w:val="1"/>
      <w:marLeft w:val="0"/>
      <w:marRight w:val="0"/>
      <w:marTop w:val="0"/>
      <w:marBottom w:val="0"/>
      <w:divBdr>
        <w:top w:val="none" w:sz="0" w:space="0" w:color="auto"/>
        <w:left w:val="none" w:sz="0" w:space="0" w:color="auto"/>
        <w:bottom w:val="none" w:sz="0" w:space="0" w:color="auto"/>
        <w:right w:val="none" w:sz="0" w:space="0" w:color="auto"/>
      </w:divBdr>
    </w:div>
    <w:div w:id="1319770543">
      <w:bodyDiv w:val="1"/>
      <w:marLeft w:val="0"/>
      <w:marRight w:val="0"/>
      <w:marTop w:val="0"/>
      <w:marBottom w:val="0"/>
      <w:divBdr>
        <w:top w:val="none" w:sz="0" w:space="0" w:color="auto"/>
        <w:left w:val="none" w:sz="0" w:space="0" w:color="auto"/>
        <w:bottom w:val="none" w:sz="0" w:space="0" w:color="auto"/>
        <w:right w:val="none" w:sz="0" w:space="0" w:color="auto"/>
      </w:divBdr>
    </w:div>
    <w:div w:id="1345982375">
      <w:bodyDiv w:val="1"/>
      <w:marLeft w:val="0"/>
      <w:marRight w:val="0"/>
      <w:marTop w:val="0"/>
      <w:marBottom w:val="0"/>
      <w:divBdr>
        <w:top w:val="none" w:sz="0" w:space="0" w:color="auto"/>
        <w:left w:val="none" w:sz="0" w:space="0" w:color="auto"/>
        <w:bottom w:val="none" w:sz="0" w:space="0" w:color="auto"/>
        <w:right w:val="none" w:sz="0" w:space="0" w:color="auto"/>
      </w:divBdr>
    </w:div>
    <w:div w:id="1358198832">
      <w:bodyDiv w:val="1"/>
      <w:marLeft w:val="0"/>
      <w:marRight w:val="0"/>
      <w:marTop w:val="0"/>
      <w:marBottom w:val="0"/>
      <w:divBdr>
        <w:top w:val="none" w:sz="0" w:space="0" w:color="auto"/>
        <w:left w:val="none" w:sz="0" w:space="0" w:color="auto"/>
        <w:bottom w:val="none" w:sz="0" w:space="0" w:color="auto"/>
        <w:right w:val="none" w:sz="0" w:space="0" w:color="auto"/>
      </w:divBdr>
    </w:div>
    <w:div w:id="1381393401">
      <w:bodyDiv w:val="1"/>
      <w:marLeft w:val="0"/>
      <w:marRight w:val="0"/>
      <w:marTop w:val="0"/>
      <w:marBottom w:val="0"/>
      <w:divBdr>
        <w:top w:val="none" w:sz="0" w:space="0" w:color="auto"/>
        <w:left w:val="none" w:sz="0" w:space="0" w:color="auto"/>
        <w:bottom w:val="none" w:sz="0" w:space="0" w:color="auto"/>
        <w:right w:val="none" w:sz="0" w:space="0" w:color="auto"/>
      </w:divBdr>
    </w:div>
    <w:div w:id="1409887496">
      <w:bodyDiv w:val="1"/>
      <w:marLeft w:val="0"/>
      <w:marRight w:val="0"/>
      <w:marTop w:val="0"/>
      <w:marBottom w:val="0"/>
      <w:divBdr>
        <w:top w:val="none" w:sz="0" w:space="0" w:color="auto"/>
        <w:left w:val="none" w:sz="0" w:space="0" w:color="auto"/>
        <w:bottom w:val="none" w:sz="0" w:space="0" w:color="auto"/>
        <w:right w:val="none" w:sz="0" w:space="0" w:color="auto"/>
      </w:divBdr>
    </w:div>
    <w:div w:id="1429808297">
      <w:bodyDiv w:val="1"/>
      <w:marLeft w:val="0"/>
      <w:marRight w:val="0"/>
      <w:marTop w:val="0"/>
      <w:marBottom w:val="0"/>
      <w:divBdr>
        <w:top w:val="none" w:sz="0" w:space="0" w:color="auto"/>
        <w:left w:val="none" w:sz="0" w:space="0" w:color="auto"/>
        <w:bottom w:val="none" w:sz="0" w:space="0" w:color="auto"/>
        <w:right w:val="none" w:sz="0" w:space="0" w:color="auto"/>
      </w:divBdr>
      <w:divsChild>
        <w:div w:id="1776053818">
          <w:marLeft w:val="0"/>
          <w:marRight w:val="0"/>
          <w:marTop w:val="0"/>
          <w:marBottom w:val="0"/>
          <w:divBdr>
            <w:top w:val="none" w:sz="0" w:space="0" w:color="auto"/>
            <w:left w:val="none" w:sz="0" w:space="0" w:color="auto"/>
            <w:bottom w:val="none" w:sz="0" w:space="0" w:color="auto"/>
            <w:right w:val="none" w:sz="0" w:space="0" w:color="auto"/>
          </w:divBdr>
          <w:divsChild>
            <w:div w:id="1823696485">
              <w:marLeft w:val="0"/>
              <w:marRight w:val="0"/>
              <w:marTop w:val="0"/>
              <w:marBottom w:val="150"/>
              <w:divBdr>
                <w:top w:val="single" w:sz="2" w:space="0" w:color="808080"/>
                <w:left w:val="single" w:sz="2" w:space="0" w:color="808080"/>
                <w:bottom w:val="single" w:sz="2" w:space="0" w:color="808080"/>
                <w:right w:val="single" w:sz="2" w:space="0" w:color="808080"/>
              </w:divBdr>
              <w:divsChild>
                <w:div w:id="1336762814">
                  <w:marLeft w:val="0"/>
                  <w:marRight w:val="0"/>
                  <w:marTop w:val="0"/>
                  <w:marBottom w:val="0"/>
                  <w:divBdr>
                    <w:top w:val="none" w:sz="0" w:space="0" w:color="auto"/>
                    <w:left w:val="none" w:sz="0" w:space="0" w:color="auto"/>
                    <w:bottom w:val="none" w:sz="0" w:space="0" w:color="auto"/>
                    <w:right w:val="none" w:sz="0" w:space="0" w:color="auto"/>
                  </w:divBdr>
                  <w:divsChild>
                    <w:div w:id="1693918716">
                      <w:marLeft w:val="240"/>
                      <w:marRight w:val="0"/>
                      <w:marTop w:val="0"/>
                      <w:marBottom w:val="0"/>
                      <w:divBdr>
                        <w:top w:val="none" w:sz="0" w:space="0" w:color="auto"/>
                        <w:left w:val="none" w:sz="0" w:space="0" w:color="auto"/>
                        <w:bottom w:val="none" w:sz="0" w:space="0" w:color="auto"/>
                        <w:right w:val="none" w:sz="0" w:space="0" w:color="auto"/>
                      </w:divBdr>
                      <w:divsChild>
                        <w:div w:id="643048069">
                          <w:marLeft w:val="0"/>
                          <w:marRight w:val="0"/>
                          <w:marTop w:val="0"/>
                          <w:marBottom w:val="0"/>
                          <w:divBdr>
                            <w:top w:val="none" w:sz="0" w:space="0" w:color="auto"/>
                            <w:left w:val="none" w:sz="0" w:space="0" w:color="auto"/>
                            <w:bottom w:val="none" w:sz="0" w:space="0" w:color="auto"/>
                            <w:right w:val="none" w:sz="0" w:space="0" w:color="auto"/>
                          </w:divBdr>
                          <w:divsChild>
                            <w:div w:id="7506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962627">
      <w:bodyDiv w:val="1"/>
      <w:marLeft w:val="0"/>
      <w:marRight w:val="0"/>
      <w:marTop w:val="0"/>
      <w:marBottom w:val="0"/>
      <w:divBdr>
        <w:top w:val="none" w:sz="0" w:space="0" w:color="auto"/>
        <w:left w:val="none" w:sz="0" w:space="0" w:color="auto"/>
        <w:bottom w:val="none" w:sz="0" w:space="0" w:color="auto"/>
        <w:right w:val="none" w:sz="0" w:space="0" w:color="auto"/>
      </w:divBdr>
    </w:div>
    <w:div w:id="1488327192">
      <w:bodyDiv w:val="1"/>
      <w:marLeft w:val="0"/>
      <w:marRight w:val="0"/>
      <w:marTop w:val="0"/>
      <w:marBottom w:val="0"/>
      <w:divBdr>
        <w:top w:val="none" w:sz="0" w:space="0" w:color="auto"/>
        <w:left w:val="none" w:sz="0" w:space="0" w:color="auto"/>
        <w:bottom w:val="none" w:sz="0" w:space="0" w:color="auto"/>
        <w:right w:val="none" w:sz="0" w:space="0" w:color="auto"/>
      </w:divBdr>
    </w:div>
    <w:div w:id="1529416653">
      <w:bodyDiv w:val="1"/>
      <w:marLeft w:val="0"/>
      <w:marRight w:val="0"/>
      <w:marTop w:val="0"/>
      <w:marBottom w:val="0"/>
      <w:divBdr>
        <w:top w:val="none" w:sz="0" w:space="0" w:color="auto"/>
        <w:left w:val="none" w:sz="0" w:space="0" w:color="auto"/>
        <w:bottom w:val="none" w:sz="0" w:space="0" w:color="auto"/>
        <w:right w:val="none" w:sz="0" w:space="0" w:color="auto"/>
      </w:divBdr>
    </w:div>
    <w:div w:id="1558781903">
      <w:bodyDiv w:val="1"/>
      <w:marLeft w:val="0"/>
      <w:marRight w:val="0"/>
      <w:marTop w:val="0"/>
      <w:marBottom w:val="0"/>
      <w:divBdr>
        <w:top w:val="none" w:sz="0" w:space="0" w:color="auto"/>
        <w:left w:val="none" w:sz="0" w:space="0" w:color="auto"/>
        <w:bottom w:val="none" w:sz="0" w:space="0" w:color="auto"/>
        <w:right w:val="none" w:sz="0" w:space="0" w:color="auto"/>
      </w:divBdr>
    </w:div>
    <w:div w:id="1561867553">
      <w:bodyDiv w:val="1"/>
      <w:marLeft w:val="0"/>
      <w:marRight w:val="0"/>
      <w:marTop w:val="0"/>
      <w:marBottom w:val="0"/>
      <w:divBdr>
        <w:top w:val="none" w:sz="0" w:space="0" w:color="auto"/>
        <w:left w:val="none" w:sz="0" w:space="0" w:color="auto"/>
        <w:bottom w:val="none" w:sz="0" w:space="0" w:color="auto"/>
        <w:right w:val="none" w:sz="0" w:space="0" w:color="auto"/>
      </w:divBdr>
    </w:div>
    <w:div w:id="1563560238">
      <w:bodyDiv w:val="1"/>
      <w:marLeft w:val="0"/>
      <w:marRight w:val="0"/>
      <w:marTop w:val="0"/>
      <w:marBottom w:val="0"/>
      <w:divBdr>
        <w:top w:val="none" w:sz="0" w:space="0" w:color="auto"/>
        <w:left w:val="none" w:sz="0" w:space="0" w:color="auto"/>
        <w:bottom w:val="none" w:sz="0" w:space="0" w:color="auto"/>
        <w:right w:val="none" w:sz="0" w:space="0" w:color="auto"/>
      </w:divBdr>
    </w:div>
    <w:div w:id="1571232402">
      <w:bodyDiv w:val="1"/>
      <w:marLeft w:val="0"/>
      <w:marRight w:val="0"/>
      <w:marTop w:val="0"/>
      <w:marBottom w:val="0"/>
      <w:divBdr>
        <w:top w:val="none" w:sz="0" w:space="0" w:color="auto"/>
        <w:left w:val="none" w:sz="0" w:space="0" w:color="auto"/>
        <w:bottom w:val="none" w:sz="0" w:space="0" w:color="auto"/>
        <w:right w:val="none" w:sz="0" w:space="0" w:color="auto"/>
      </w:divBdr>
    </w:div>
    <w:div w:id="1599364133">
      <w:bodyDiv w:val="1"/>
      <w:marLeft w:val="0"/>
      <w:marRight w:val="0"/>
      <w:marTop w:val="0"/>
      <w:marBottom w:val="0"/>
      <w:divBdr>
        <w:top w:val="none" w:sz="0" w:space="0" w:color="auto"/>
        <w:left w:val="none" w:sz="0" w:space="0" w:color="auto"/>
        <w:bottom w:val="none" w:sz="0" w:space="0" w:color="auto"/>
        <w:right w:val="none" w:sz="0" w:space="0" w:color="auto"/>
      </w:divBdr>
    </w:div>
    <w:div w:id="1621375121">
      <w:bodyDiv w:val="1"/>
      <w:marLeft w:val="0"/>
      <w:marRight w:val="0"/>
      <w:marTop w:val="0"/>
      <w:marBottom w:val="0"/>
      <w:divBdr>
        <w:top w:val="none" w:sz="0" w:space="0" w:color="auto"/>
        <w:left w:val="none" w:sz="0" w:space="0" w:color="auto"/>
        <w:bottom w:val="none" w:sz="0" w:space="0" w:color="auto"/>
        <w:right w:val="none" w:sz="0" w:space="0" w:color="auto"/>
      </w:divBdr>
    </w:div>
    <w:div w:id="1650397199">
      <w:bodyDiv w:val="1"/>
      <w:marLeft w:val="0"/>
      <w:marRight w:val="0"/>
      <w:marTop w:val="0"/>
      <w:marBottom w:val="0"/>
      <w:divBdr>
        <w:top w:val="none" w:sz="0" w:space="0" w:color="auto"/>
        <w:left w:val="none" w:sz="0" w:space="0" w:color="auto"/>
        <w:bottom w:val="none" w:sz="0" w:space="0" w:color="auto"/>
        <w:right w:val="none" w:sz="0" w:space="0" w:color="auto"/>
      </w:divBdr>
    </w:div>
    <w:div w:id="1673142307">
      <w:bodyDiv w:val="1"/>
      <w:marLeft w:val="0"/>
      <w:marRight w:val="0"/>
      <w:marTop w:val="0"/>
      <w:marBottom w:val="0"/>
      <w:divBdr>
        <w:top w:val="none" w:sz="0" w:space="0" w:color="auto"/>
        <w:left w:val="none" w:sz="0" w:space="0" w:color="auto"/>
        <w:bottom w:val="none" w:sz="0" w:space="0" w:color="auto"/>
        <w:right w:val="none" w:sz="0" w:space="0" w:color="auto"/>
      </w:divBdr>
    </w:div>
    <w:div w:id="1718579922">
      <w:bodyDiv w:val="1"/>
      <w:marLeft w:val="0"/>
      <w:marRight w:val="0"/>
      <w:marTop w:val="0"/>
      <w:marBottom w:val="0"/>
      <w:divBdr>
        <w:top w:val="none" w:sz="0" w:space="0" w:color="auto"/>
        <w:left w:val="none" w:sz="0" w:space="0" w:color="auto"/>
        <w:bottom w:val="none" w:sz="0" w:space="0" w:color="auto"/>
        <w:right w:val="none" w:sz="0" w:space="0" w:color="auto"/>
      </w:divBdr>
    </w:div>
    <w:div w:id="1723015823">
      <w:bodyDiv w:val="1"/>
      <w:marLeft w:val="0"/>
      <w:marRight w:val="0"/>
      <w:marTop w:val="0"/>
      <w:marBottom w:val="0"/>
      <w:divBdr>
        <w:top w:val="none" w:sz="0" w:space="0" w:color="auto"/>
        <w:left w:val="none" w:sz="0" w:space="0" w:color="auto"/>
        <w:bottom w:val="none" w:sz="0" w:space="0" w:color="auto"/>
        <w:right w:val="none" w:sz="0" w:space="0" w:color="auto"/>
      </w:divBdr>
    </w:div>
    <w:div w:id="1725134126">
      <w:bodyDiv w:val="1"/>
      <w:marLeft w:val="0"/>
      <w:marRight w:val="0"/>
      <w:marTop w:val="0"/>
      <w:marBottom w:val="0"/>
      <w:divBdr>
        <w:top w:val="none" w:sz="0" w:space="0" w:color="auto"/>
        <w:left w:val="none" w:sz="0" w:space="0" w:color="auto"/>
        <w:bottom w:val="none" w:sz="0" w:space="0" w:color="auto"/>
        <w:right w:val="none" w:sz="0" w:space="0" w:color="auto"/>
      </w:divBdr>
    </w:div>
    <w:div w:id="1725592889">
      <w:bodyDiv w:val="1"/>
      <w:marLeft w:val="0"/>
      <w:marRight w:val="0"/>
      <w:marTop w:val="0"/>
      <w:marBottom w:val="0"/>
      <w:divBdr>
        <w:top w:val="none" w:sz="0" w:space="0" w:color="auto"/>
        <w:left w:val="none" w:sz="0" w:space="0" w:color="auto"/>
        <w:bottom w:val="none" w:sz="0" w:space="0" w:color="auto"/>
        <w:right w:val="none" w:sz="0" w:space="0" w:color="auto"/>
      </w:divBdr>
    </w:div>
    <w:div w:id="1728726091">
      <w:bodyDiv w:val="1"/>
      <w:marLeft w:val="0"/>
      <w:marRight w:val="0"/>
      <w:marTop w:val="0"/>
      <w:marBottom w:val="0"/>
      <w:divBdr>
        <w:top w:val="none" w:sz="0" w:space="0" w:color="auto"/>
        <w:left w:val="none" w:sz="0" w:space="0" w:color="auto"/>
        <w:bottom w:val="none" w:sz="0" w:space="0" w:color="auto"/>
        <w:right w:val="none" w:sz="0" w:space="0" w:color="auto"/>
      </w:divBdr>
    </w:div>
    <w:div w:id="1738433148">
      <w:bodyDiv w:val="1"/>
      <w:marLeft w:val="0"/>
      <w:marRight w:val="0"/>
      <w:marTop w:val="0"/>
      <w:marBottom w:val="0"/>
      <w:divBdr>
        <w:top w:val="none" w:sz="0" w:space="0" w:color="auto"/>
        <w:left w:val="none" w:sz="0" w:space="0" w:color="auto"/>
        <w:bottom w:val="none" w:sz="0" w:space="0" w:color="auto"/>
        <w:right w:val="none" w:sz="0" w:space="0" w:color="auto"/>
      </w:divBdr>
    </w:div>
    <w:div w:id="1758821422">
      <w:bodyDiv w:val="1"/>
      <w:marLeft w:val="0"/>
      <w:marRight w:val="0"/>
      <w:marTop w:val="0"/>
      <w:marBottom w:val="0"/>
      <w:divBdr>
        <w:top w:val="none" w:sz="0" w:space="0" w:color="auto"/>
        <w:left w:val="none" w:sz="0" w:space="0" w:color="auto"/>
        <w:bottom w:val="none" w:sz="0" w:space="0" w:color="auto"/>
        <w:right w:val="none" w:sz="0" w:space="0" w:color="auto"/>
      </w:divBdr>
    </w:div>
    <w:div w:id="1807353766">
      <w:bodyDiv w:val="1"/>
      <w:marLeft w:val="0"/>
      <w:marRight w:val="0"/>
      <w:marTop w:val="0"/>
      <w:marBottom w:val="0"/>
      <w:divBdr>
        <w:top w:val="none" w:sz="0" w:space="0" w:color="auto"/>
        <w:left w:val="none" w:sz="0" w:space="0" w:color="auto"/>
        <w:bottom w:val="none" w:sz="0" w:space="0" w:color="auto"/>
        <w:right w:val="none" w:sz="0" w:space="0" w:color="auto"/>
      </w:divBdr>
    </w:div>
    <w:div w:id="1813252620">
      <w:bodyDiv w:val="1"/>
      <w:marLeft w:val="0"/>
      <w:marRight w:val="0"/>
      <w:marTop w:val="0"/>
      <w:marBottom w:val="0"/>
      <w:divBdr>
        <w:top w:val="none" w:sz="0" w:space="0" w:color="auto"/>
        <w:left w:val="none" w:sz="0" w:space="0" w:color="auto"/>
        <w:bottom w:val="none" w:sz="0" w:space="0" w:color="auto"/>
        <w:right w:val="none" w:sz="0" w:space="0" w:color="auto"/>
      </w:divBdr>
    </w:div>
    <w:div w:id="1881933302">
      <w:bodyDiv w:val="1"/>
      <w:marLeft w:val="0"/>
      <w:marRight w:val="0"/>
      <w:marTop w:val="0"/>
      <w:marBottom w:val="0"/>
      <w:divBdr>
        <w:top w:val="none" w:sz="0" w:space="0" w:color="auto"/>
        <w:left w:val="none" w:sz="0" w:space="0" w:color="auto"/>
        <w:bottom w:val="none" w:sz="0" w:space="0" w:color="auto"/>
        <w:right w:val="none" w:sz="0" w:space="0" w:color="auto"/>
      </w:divBdr>
    </w:div>
    <w:div w:id="1896694285">
      <w:bodyDiv w:val="1"/>
      <w:marLeft w:val="0"/>
      <w:marRight w:val="0"/>
      <w:marTop w:val="0"/>
      <w:marBottom w:val="0"/>
      <w:divBdr>
        <w:top w:val="none" w:sz="0" w:space="0" w:color="auto"/>
        <w:left w:val="none" w:sz="0" w:space="0" w:color="auto"/>
        <w:bottom w:val="none" w:sz="0" w:space="0" w:color="auto"/>
        <w:right w:val="none" w:sz="0" w:space="0" w:color="auto"/>
      </w:divBdr>
    </w:div>
    <w:div w:id="1901668029">
      <w:bodyDiv w:val="1"/>
      <w:marLeft w:val="0"/>
      <w:marRight w:val="0"/>
      <w:marTop w:val="0"/>
      <w:marBottom w:val="0"/>
      <w:divBdr>
        <w:top w:val="none" w:sz="0" w:space="0" w:color="auto"/>
        <w:left w:val="none" w:sz="0" w:space="0" w:color="auto"/>
        <w:bottom w:val="none" w:sz="0" w:space="0" w:color="auto"/>
        <w:right w:val="none" w:sz="0" w:space="0" w:color="auto"/>
      </w:divBdr>
    </w:div>
    <w:div w:id="1912889741">
      <w:bodyDiv w:val="1"/>
      <w:marLeft w:val="0"/>
      <w:marRight w:val="0"/>
      <w:marTop w:val="0"/>
      <w:marBottom w:val="0"/>
      <w:divBdr>
        <w:top w:val="none" w:sz="0" w:space="0" w:color="auto"/>
        <w:left w:val="none" w:sz="0" w:space="0" w:color="auto"/>
        <w:bottom w:val="none" w:sz="0" w:space="0" w:color="auto"/>
        <w:right w:val="none" w:sz="0" w:space="0" w:color="auto"/>
      </w:divBdr>
    </w:div>
    <w:div w:id="2029138125">
      <w:bodyDiv w:val="1"/>
      <w:marLeft w:val="0"/>
      <w:marRight w:val="0"/>
      <w:marTop w:val="0"/>
      <w:marBottom w:val="0"/>
      <w:divBdr>
        <w:top w:val="none" w:sz="0" w:space="0" w:color="auto"/>
        <w:left w:val="none" w:sz="0" w:space="0" w:color="auto"/>
        <w:bottom w:val="none" w:sz="0" w:space="0" w:color="auto"/>
        <w:right w:val="none" w:sz="0" w:space="0" w:color="auto"/>
      </w:divBdr>
    </w:div>
    <w:div w:id="2068450596">
      <w:bodyDiv w:val="1"/>
      <w:marLeft w:val="0"/>
      <w:marRight w:val="0"/>
      <w:marTop w:val="0"/>
      <w:marBottom w:val="0"/>
      <w:divBdr>
        <w:top w:val="none" w:sz="0" w:space="0" w:color="auto"/>
        <w:left w:val="none" w:sz="0" w:space="0" w:color="auto"/>
        <w:bottom w:val="none" w:sz="0" w:space="0" w:color="auto"/>
        <w:right w:val="none" w:sz="0" w:space="0" w:color="auto"/>
      </w:divBdr>
    </w:div>
    <w:div w:id="2074890514">
      <w:bodyDiv w:val="1"/>
      <w:marLeft w:val="0"/>
      <w:marRight w:val="0"/>
      <w:marTop w:val="0"/>
      <w:marBottom w:val="0"/>
      <w:divBdr>
        <w:top w:val="none" w:sz="0" w:space="0" w:color="auto"/>
        <w:left w:val="none" w:sz="0" w:space="0" w:color="auto"/>
        <w:bottom w:val="none" w:sz="0" w:space="0" w:color="auto"/>
        <w:right w:val="none" w:sz="0" w:space="0" w:color="auto"/>
      </w:divBdr>
    </w:div>
    <w:div w:id="2107921732">
      <w:bodyDiv w:val="1"/>
      <w:marLeft w:val="0"/>
      <w:marRight w:val="0"/>
      <w:marTop w:val="0"/>
      <w:marBottom w:val="0"/>
      <w:divBdr>
        <w:top w:val="none" w:sz="0" w:space="0" w:color="auto"/>
        <w:left w:val="none" w:sz="0" w:space="0" w:color="auto"/>
        <w:bottom w:val="none" w:sz="0" w:space="0" w:color="auto"/>
        <w:right w:val="none" w:sz="0" w:space="0" w:color="auto"/>
      </w:divBdr>
    </w:div>
    <w:div w:id="2127262803">
      <w:bodyDiv w:val="1"/>
      <w:marLeft w:val="0"/>
      <w:marRight w:val="0"/>
      <w:marTop w:val="0"/>
      <w:marBottom w:val="0"/>
      <w:divBdr>
        <w:top w:val="none" w:sz="0" w:space="0" w:color="auto"/>
        <w:left w:val="none" w:sz="0" w:space="0" w:color="auto"/>
        <w:bottom w:val="none" w:sz="0" w:space="0" w:color="auto"/>
        <w:right w:val="none" w:sz="0" w:space="0" w:color="auto"/>
      </w:divBdr>
    </w:div>
    <w:div w:id="213945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5FF9F-8640-4240-ABCD-8F2791D6F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94</Pages>
  <Words>15902</Words>
  <Characters>127708</Characters>
  <Application>Microsoft Office Word</Application>
  <DocSecurity>0</DocSecurity>
  <Lines>1064</Lines>
  <Paragraphs>286</Paragraphs>
  <ScaleCrop>false</ScaleCrop>
  <HeadingPairs>
    <vt:vector size="2" baseType="variant">
      <vt:variant>
        <vt:lpstr>Название</vt:lpstr>
      </vt:variant>
      <vt:variant>
        <vt:i4>1</vt:i4>
      </vt:variant>
    </vt:vector>
  </HeadingPairs>
  <TitlesOfParts>
    <vt:vector size="1" baseType="lpstr">
      <vt:lpstr/>
    </vt:vector>
  </TitlesOfParts>
  <Company>rgp</Company>
  <LinksUpToDate>false</LinksUpToDate>
  <CharactersWithSpaces>143324</CharactersWithSpaces>
  <SharedDoc>false</SharedDoc>
  <HLinks>
    <vt:vector size="6" baseType="variant">
      <vt:variant>
        <vt:i4>7209066</vt:i4>
      </vt:variant>
      <vt:variant>
        <vt:i4>0</vt:i4>
      </vt:variant>
      <vt:variant>
        <vt:i4>0</vt:i4>
      </vt:variant>
      <vt:variant>
        <vt:i4>5</vt:i4>
      </vt:variant>
      <vt:variant>
        <vt:lpwstr>jl:30533696.9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t.mamaeva</dc:creator>
  <cp:lastModifiedBy>Мишачёва Марина Сергеевна</cp:lastModifiedBy>
  <cp:revision>5</cp:revision>
  <cp:lastPrinted>2016-02-12T07:11:00Z</cp:lastPrinted>
  <dcterms:created xsi:type="dcterms:W3CDTF">2016-09-05T12:08:00Z</dcterms:created>
  <dcterms:modified xsi:type="dcterms:W3CDTF">2016-11-18T11:55:00Z</dcterms:modified>
</cp:coreProperties>
</file>