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93B68" w14:textId="093D9A89" w:rsidR="00485931" w:rsidRPr="00485931" w:rsidRDefault="00485931" w:rsidP="003D02AD">
      <w:pPr>
        <w:spacing w:after="0" w:line="360" w:lineRule="auto"/>
        <w:ind w:leftChars="1800" w:left="3960"/>
        <w:jc w:val="center"/>
        <w:rPr>
          <w:rFonts w:ascii="Times New Roman" w:hAnsi="Times New Roman" w:cs="Times New Roman"/>
          <w:sz w:val="30"/>
          <w:szCs w:val="30"/>
        </w:rPr>
      </w:pPr>
      <w:bookmarkStart w:id="0" w:name="DocSubtitle"/>
      <w:bookmarkStart w:id="1" w:name="_GoBack"/>
      <w:bookmarkEnd w:id="1"/>
      <w:r w:rsidRPr="007F56C2">
        <w:rPr>
          <w:rFonts w:ascii="Times New Roman" w:hAnsi="Times New Roman" w:cs="Times New Roman"/>
          <w:sz w:val="30"/>
          <w:szCs w:val="30"/>
        </w:rPr>
        <w:t>ПРИЛОЖЕНИЕ № 1</w:t>
      </w:r>
      <w:r>
        <w:rPr>
          <w:rFonts w:ascii="Times New Roman" w:hAnsi="Times New Roman" w:cs="Times New Roman"/>
          <w:sz w:val="30"/>
          <w:szCs w:val="30"/>
        </w:rPr>
        <w:t>4</w:t>
      </w:r>
    </w:p>
    <w:p w14:paraId="2078EF1B" w14:textId="77777777" w:rsidR="00485931" w:rsidRDefault="00485931" w:rsidP="00485931">
      <w:pPr>
        <w:spacing w:line="240" w:lineRule="auto"/>
        <w:ind w:leftChars="1800" w:left="3960"/>
        <w:jc w:val="center"/>
        <w:rPr>
          <w:rFonts w:ascii="Times New Roman" w:hAnsi="Times New Roman" w:cs="Times New Roman"/>
          <w:sz w:val="30"/>
          <w:szCs w:val="30"/>
        </w:rPr>
      </w:pPr>
      <w:r w:rsidRPr="007F56C2">
        <w:rPr>
          <w:rFonts w:ascii="Times New Roman" w:hAnsi="Times New Roman" w:cs="Times New Roman"/>
          <w:sz w:val="30"/>
          <w:szCs w:val="30"/>
        </w:rPr>
        <w:t>к Правилам регистрации и экспертизы лекарственных средств для медицинского применения</w:t>
      </w:r>
    </w:p>
    <w:p w14:paraId="370F012D" w14:textId="77777777" w:rsidR="00485931" w:rsidRDefault="00485931" w:rsidP="00485931">
      <w:pPr>
        <w:spacing w:after="0" w:line="240" w:lineRule="auto"/>
        <w:ind w:leftChars="1800" w:left="3960"/>
        <w:jc w:val="center"/>
        <w:rPr>
          <w:rFonts w:ascii="Times New Roman" w:hAnsi="Times New Roman" w:cs="Times New Roman"/>
          <w:sz w:val="30"/>
          <w:szCs w:val="30"/>
        </w:rPr>
      </w:pPr>
    </w:p>
    <w:p w14:paraId="67B9EF55" w14:textId="77777777" w:rsidR="00485931" w:rsidRDefault="00485931" w:rsidP="00485931">
      <w:pPr>
        <w:spacing w:after="0" w:line="240" w:lineRule="auto"/>
        <w:ind w:leftChars="1800" w:left="3960"/>
        <w:jc w:val="center"/>
        <w:rPr>
          <w:rFonts w:ascii="Times New Roman" w:hAnsi="Times New Roman" w:cs="Times New Roman"/>
          <w:sz w:val="30"/>
          <w:szCs w:val="30"/>
        </w:rPr>
      </w:pPr>
    </w:p>
    <w:p w14:paraId="32CBBE76" w14:textId="77777777" w:rsidR="00485931" w:rsidRPr="007F56C2" w:rsidRDefault="00485931" w:rsidP="00485931">
      <w:pPr>
        <w:spacing w:after="0" w:line="240" w:lineRule="auto"/>
        <w:ind w:leftChars="1800" w:left="3960"/>
        <w:jc w:val="center"/>
        <w:rPr>
          <w:rFonts w:ascii="Times New Roman" w:hAnsi="Times New Roman" w:cs="Times New Roman"/>
          <w:sz w:val="30"/>
          <w:szCs w:val="30"/>
        </w:rPr>
      </w:pPr>
    </w:p>
    <w:p w14:paraId="2FBFE7A0" w14:textId="77777777" w:rsidR="00FE2D9A" w:rsidRDefault="00FE2D9A" w:rsidP="00485931">
      <w:pPr>
        <w:pStyle w:val="BodytextAgency"/>
        <w:spacing w:after="0" w:line="240" w:lineRule="auto"/>
        <w:rPr>
          <w:lang w:val="ru-RU"/>
        </w:rPr>
      </w:pPr>
    </w:p>
    <w:p w14:paraId="297FC8CF" w14:textId="77777777" w:rsidR="00485931" w:rsidRPr="0000499B" w:rsidRDefault="00485931" w:rsidP="003D02AD">
      <w:pPr>
        <w:pStyle w:val="DoctitleAgency"/>
        <w:spacing w:before="0" w:line="360" w:lineRule="auto"/>
        <w:jc w:val="center"/>
        <w:rPr>
          <w:rFonts w:ascii="Times New Roman" w:hAnsi="Times New Roman" w:cs="Times New Roman"/>
          <w:b/>
          <w:color w:val="auto"/>
          <w:spacing w:val="40"/>
          <w:sz w:val="30"/>
          <w:szCs w:val="30"/>
          <w:lang w:val="ru-RU"/>
        </w:rPr>
      </w:pPr>
      <w:r w:rsidRPr="0000499B">
        <w:rPr>
          <w:rFonts w:ascii="Times New Roman" w:hAnsi="Times New Roman" w:cs="Times New Roman"/>
          <w:b/>
          <w:color w:val="auto"/>
          <w:spacing w:val="40"/>
          <w:sz w:val="30"/>
          <w:szCs w:val="30"/>
          <w:lang w:val="ru-RU"/>
        </w:rPr>
        <w:t>УКАЗАНИЯ</w:t>
      </w:r>
    </w:p>
    <w:p w14:paraId="7025C16F" w14:textId="2BD1EE48" w:rsidR="00FE2D9A" w:rsidRPr="00485931" w:rsidRDefault="00485931" w:rsidP="00271598">
      <w:pPr>
        <w:pStyle w:val="DoctitleAgency"/>
        <w:spacing w:before="0" w:line="240" w:lineRule="auto"/>
        <w:jc w:val="center"/>
        <w:rPr>
          <w:rFonts w:ascii="Times New Roman" w:hAnsi="Times New Roman" w:cs="Times New Roman"/>
          <w:b/>
          <w:color w:val="auto"/>
          <w:sz w:val="30"/>
          <w:szCs w:val="30"/>
          <w:lang w:val="ru-RU"/>
        </w:rPr>
      </w:pPr>
      <w:r w:rsidRPr="00271598">
        <w:rPr>
          <w:rFonts w:ascii="Times New Roman" w:hAnsi="Times New Roman" w:cs="Times New Roman"/>
          <w:b/>
          <w:color w:val="auto"/>
          <w:sz w:val="30"/>
          <w:szCs w:val="30"/>
          <w:lang w:val="ru-RU"/>
        </w:rPr>
        <w:t>по составлению экспертного отчета</w:t>
      </w:r>
      <w:r w:rsidR="00271598" w:rsidRPr="00CF17D4">
        <w:rPr>
          <w:rFonts w:ascii="Times New Roman" w:hAnsi="Times New Roman" w:cs="Times New Roman"/>
          <w:b/>
          <w:color w:val="auto"/>
          <w:sz w:val="30"/>
          <w:szCs w:val="30"/>
          <w:lang w:val="ru-RU"/>
        </w:rPr>
        <w:br/>
      </w:r>
      <w:r w:rsidRPr="00271598">
        <w:rPr>
          <w:rFonts w:ascii="Times New Roman" w:hAnsi="Times New Roman" w:cs="Times New Roman"/>
          <w:b/>
          <w:color w:val="auto"/>
          <w:sz w:val="30"/>
          <w:szCs w:val="30"/>
          <w:lang w:val="ru-RU"/>
        </w:rPr>
        <w:t>о критической оценке аспектов</w:t>
      </w:r>
      <w:r w:rsidRPr="00485931">
        <w:rPr>
          <w:rFonts w:ascii="Times New Roman" w:hAnsi="Times New Roman" w:cs="Times New Roman"/>
          <w:b/>
          <w:color w:val="auto"/>
          <w:sz w:val="30"/>
          <w:szCs w:val="30"/>
          <w:lang w:val="ru-RU"/>
        </w:rPr>
        <w:t xml:space="preserve"> качества</w:t>
      </w:r>
      <w:r w:rsidR="00271598" w:rsidRPr="00CF17D4">
        <w:rPr>
          <w:rFonts w:ascii="Times New Roman" w:hAnsi="Times New Roman" w:cs="Times New Roman"/>
          <w:b/>
          <w:color w:val="auto"/>
          <w:sz w:val="30"/>
          <w:szCs w:val="30"/>
          <w:lang w:val="ru-RU"/>
        </w:rPr>
        <w:br/>
      </w:r>
      <w:r w:rsidRPr="00485931">
        <w:rPr>
          <w:rFonts w:ascii="Times New Roman" w:hAnsi="Times New Roman" w:cs="Times New Roman"/>
          <w:b/>
          <w:color w:val="auto"/>
          <w:sz w:val="30"/>
          <w:szCs w:val="30"/>
          <w:lang w:val="ru-RU"/>
        </w:rPr>
        <w:t>лекарственного препарата</w:t>
      </w:r>
    </w:p>
    <w:p w14:paraId="737AB722" w14:textId="77777777" w:rsidR="00FE2D9A" w:rsidRPr="00485931" w:rsidRDefault="00FE2D9A" w:rsidP="00485931">
      <w:pPr>
        <w:spacing w:line="240" w:lineRule="auto"/>
        <w:jc w:val="both"/>
        <w:rPr>
          <w:rFonts w:ascii="Times New Roman" w:hAnsi="Times New Roman" w:cs="Times New Roman"/>
          <w:sz w:val="30"/>
          <w:szCs w:val="30"/>
        </w:rPr>
      </w:pPr>
    </w:p>
    <w:bookmarkEnd w:id="0"/>
    <w:p w14:paraId="6A89250F" w14:textId="2DCF6A38" w:rsidR="00AD42DA" w:rsidRPr="00271598" w:rsidRDefault="00271598" w:rsidP="00271598">
      <w:pPr>
        <w:spacing w:before="360" w:after="360" w:line="240" w:lineRule="auto"/>
        <w:jc w:val="center"/>
        <w:outlineLvl w:val="0"/>
        <w:rPr>
          <w:rFonts w:ascii="Times New Roman" w:hAnsi="Times New Roman" w:cs="Times New Roman"/>
          <w:sz w:val="30"/>
          <w:szCs w:val="30"/>
          <w:lang w:val="kk-KZ"/>
        </w:rPr>
      </w:pPr>
      <w:r w:rsidRPr="00271598">
        <w:rPr>
          <w:rFonts w:ascii="Times New Roman" w:hAnsi="Times New Roman" w:cs="Times New Roman"/>
          <w:sz w:val="30"/>
          <w:szCs w:val="30"/>
          <w:lang w:val="en-US"/>
        </w:rPr>
        <w:t>I</w:t>
      </w:r>
      <w:r w:rsidRPr="00271598">
        <w:rPr>
          <w:rFonts w:ascii="Times New Roman" w:hAnsi="Times New Roman" w:cs="Times New Roman"/>
          <w:sz w:val="30"/>
          <w:szCs w:val="30"/>
        </w:rPr>
        <w:t>.</w:t>
      </w:r>
      <w:r w:rsidRPr="00271598">
        <w:rPr>
          <w:rFonts w:ascii="Times New Roman" w:hAnsi="Times New Roman" w:cs="Times New Roman"/>
          <w:sz w:val="30"/>
          <w:szCs w:val="30"/>
          <w:lang w:val="en-US"/>
        </w:rPr>
        <w:t> </w:t>
      </w:r>
      <w:r w:rsidRPr="00271598">
        <w:rPr>
          <w:rFonts w:ascii="Times New Roman" w:hAnsi="Times New Roman" w:cs="Times New Roman"/>
          <w:sz w:val="30"/>
          <w:szCs w:val="30"/>
        </w:rPr>
        <w:t>Общ</w:t>
      </w:r>
      <w:r w:rsidRPr="00271598">
        <w:rPr>
          <w:rFonts w:ascii="Times New Roman" w:hAnsi="Times New Roman" w:cs="Times New Roman"/>
          <w:sz w:val="30"/>
          <w:szCs w:val="30"/>
          <w:lang w:val="kk-KZ"/>
        </w:rPr>
        <w:t>ие</w:t>
      </w:r>
      <w:r w:rsidRPr="00271598">
        <w:rPr>
          <w:rFonts w:ascii="Times New Roman" w:hAnsi="Times New Roman" w:cs="Times New Roman"/>
          <w:sz w:val="30"/>
          <w:szCs w:val="30"/>
        </w:rPr>
        <w:t xml:space="preserve"> указания</w:t>
      </w:r>
    </w:p>
    <w:p w14:paraId="43BED4C8" w14:textId="214BEFC6" w:rsidR="00271598" w:rsidRDefault="00271598"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Pr>
          <w:rFonts w:ascii="Times New Roman" w:hAnsi="Times New Roman"/>
          <w:spacing w:val="-1"/>
          <w:sz w:val="30"/>
          <w:szCs w:val="30"/>
        </w:rPr>
        <w:t xml:space="preserve">В настоящих </w:t>
      </w:r>
      <w:r w:rsidR="003D02AD">
        <w:rPr>
          <w:rFonts w:ascii="Times New Roman" w:hAnsi="Times New Roman"/>
          <w:spacing w:val="-1"/>
          <w:sz w:val="30"/>
          <w:szCs w:val="30"/>
        </w:rPr>
        <w:t>У</w:t>
      </w:r>
      <w:r>
        <w:rPr>
          <w:rFonts w:ascii="Times New Roman" w:hAnsi="Times New Roman"/>
          <w:spacing w:val="-1"/>
          <w:sz w:val="30"/>
          <w:szCs w:val="30"/>
        </w:rPr>
        <w:t>казаниях рассматриваются только те разделы отчета, которые требуют пояснений и комментариев.</w:t>
      </w:r>
    </w:p>
    <w:p w14:paraId="2A5FA44A" w14:textId="77777777" w:rsidR="00FE2D9A" w:rsidRPr="00485931" w:rsidRDefault="00FE2D9A"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sidRPr="00485931">
        <w:rPr>
          <w:rFonts w:ascii="Times New Roman" w:hAnsi="Times New Roman"/>
          <w:iCs/>
          <w:spacing w:val="-1"/>
          <w:sz w:val="30"/>
          <w:szCs w:val="30"/>
        </w:rPr>
        <w:t>При работе над отчетом необходимо учитывать следующие аспекты:</w:t>
      </w:r>
    </w:p>
    <w:p w14:paraId="322E7DAE" w14:textId="08D89A04" w:rsidR="00FE2D9A" w:rsidRPr="00485931" w:rsidRDefault="00FE2D9A"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sidRPr="00485931">
        <w:rPr>
          <w:rFonts w:ascii="Times New Roman" w:hAnsi="Times New Roman"/>
          <w:iCs/>
          <w:spacing w:val="-1"/>
          <w:sz w:val="30"/>
          <w:szCs w:val="30"/>
        </w:rPr>
        <w:t xml:space="preserve">Отчет должен быть в достаточной степени детализирован </w:t>
      </w:r>
      <w:r w:rsidR="003D02AD">
        <w:rPr>
          <w:rFonts w:ascii="Times New Roman" w:hAnsi="Times New Roman"/>
          <w:iCs/>
          <w:spacing w:val="-1"/>
          <w:sz w:val="30"/>
          <w:szCs w:val="30"/>
        </w:rPr>
        <w:br/>
      </w:r>
      <w:r w:rsidRPr="00485931">
        <w:rPr>
          <w:rFonts w:ascii="Times New Roman" w:hAnsi="Times New Roman"/>
          <w:iCs/>
          <w:spacing w:val="-1"/>
          <w:sz w:val="30"/>
          <w:szCs w:val="30"/>
        </w:rPr>
        <w:t xml:space="preserve">для возможности проведения его повторной оценки другими экспертами уполномоченных органов </w:t>
      </w:r>
      <w:r w:rsidR="00271598">
        <w:rPr>
          <w:rFonts w:ascii="Times New Roman" w:hAnsi="Times New Roman"/>
          <w:iCs/>
          <w:spacing w:val="-1"/>
          <w:sz w:val="30"/>
          <w:szCs w:val="30"/>
        </w:rPr>
        <w:t>и организаций государств</w:t>
      </w:r>
      <w:r w:rsidR="00271598" w:rsidRPr="00271598">
        <w:rPr>
          <w:rFonts w:ascii="Times New Roman" w:hAnsi="Times New Roman"/>
          <w:iCs/>
          <w:spacing w:val="-1"/>
          <w:sz w:val="30"/>
          <w:szCs w:val="30"/>
        </w:rPr>
        <w:t xml:space="preserve"> – </w:t>
      </w:r>
      <w:r w:rsidR="00271598">
        <w:rPr>
          <w:rFonts w:ascii="Times New Roman" w:hAnsi="Times New Roman"/>
          <w:iCs/>
          <w:spacing w:val="-1"/>
          <w:sz w:val="30"/>
          <w:szCs w:val="30"/>
        </w:rPr>
        <w:t>членов</w:t>
      </w:r>
      <w:r w:rsidR="00271598" w:rsidRPr="00271598">
        <w:rPr>
          <w:rFonts w:ascii="Times New Roman" w:hAnsi="Times New Roman"/>
          <w:iCs/>
          <w:spacing w:val="-1"/>
          <w:sz w:val="30"/>
          <w:szCs w:val="30"/>
        </w:rPr>
        <w:t xml:space="preserve"> </w:t>
      </w:r>
      <w:r w:rsidR="00271598">
        <w:rPr>
          <w:rFonts w:ascii="Times New Roman" w:hAnsi="Times New Roman"/>
          <w:iCs/>
          <w:spacing w:val="-1"/>
          <w:sz w:val="30"/>
          <w:szCs w:val="30"/>
        </w:rPr>
        <w:t>Евразийского экономического союза (далее</w:t>
      </w:r>
      <w:r w:rsidR="003D02AD">
        <w:rPr>
          <w:rFonts w:ascii="Times New Roman" w:hAnsi="Times New Roman"/>
          <w:iCs/>
          <w:spacing w:val="-1"/>
          <w:sz w:val="30"/>
          <w:szCs w:val="30"/>
        </w:rPr>
        <w:t xml:space="preserve"> соответственно </w:t>
      </w:r>
      <w:r w:rsidR="00271598">
        <w:rPr>
          <w:rFonts w:ascii="Times New Roman" w:hAnsi="Times New Roman"/>
          <w:iCs/>
          <w:spacing w:val="-1"/>
          <w:sz w:val="30"/>
          <w:szCs w:val="30"/>
        </w:rPr>
        <w:t>– государства-члены</w:t>
      </w:r>
      <w:r w:rsidR="003D02AD">
        <w:rPr>
          <w:rFonts w:ascii="Times New Roman" w:hAnsi="Times New Roman"/>
          <w:iCs/>
          <w:spacing w:val="-1"/>
          <w:sz w:val="30"/>
          <w:szCs w:val="30"/>
        </w:rPr>
        <w:t>, Союз</w:t>
      </w:r>
      <w:r w:rsidR="00271598">
        <w:rPr>
          <w:rFonts w:ascii="Times New Roman" w:hAnsi="Times New Roman"/>
          <w:iCs/>
          <w:spacing w:val="-1"/>
          <w:sz w:val="30"/>
          <w:szCs w:val="30"/>
        </w:rPr>
        <w:t>)</w:t>
      </w:r>
      <w:r w:rsidRPr="00485931">
        <w:rPr>
          <w:rFonts w:ascii="Times New Roman" w:hAnsi="Times New Roman"/>
          <w:iCs/>
          <w:spacing w:val="-1"/>
          <w:sz w:val="30"/>
          <w:szCs w:val="30"/>
        </w:rPr>
        <w:t>.</w:t>
      </w:r>
    </w:p>
    <w:p w14:paraId="3C984B09" w14:textId="77777777" w:rsidR="00FE2D9A" w:rsidRPr="00485931" w:rsidRDefault="00FE2D9A"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sidRPr="00485931">
        <w:rPr>
          <w:rFonts w:ascii="Times New Roman" w:hAnsi="Times New Roman"/>
          <w:iCs/>
          <w:spacing w:val="-1"/>
          <w:sz w:val="30"/>
          <w:szCs w:val="30"/>
        </w:rPr>
        <w:t xml:space="preserve">В отчете должны быть описаны наиболее характерные аспекты качества, особенно касающиеся недостатков, а также поставлены обоснованные замечания, которые предъявляются заявителю. Данные замечания должны быть также перечислены в модуле </w:t>
      </w:r>
      <w:r w:rsidR="00EF7A70" w:rsidRPr="00485931">
        <w:rPr>
          <w:rFonts w:ascii="Times New Roman" w:hAnsi="Times New Roman"/>
          <w:iCs/>
          <w:spacing w:val="-1"/>
          <w:sz w:val="30"/>
          <w:szCs w:val="30"/>
        </w:rPr>
        <w:t>сводного экспертного отчета «Оценка безопасности, качества, эффективности»</w:t>
      </w:r>
      <w:r w:rsidRPr="00485931">
        <w:rPr>
          <w:rFonts w:ascii="Times New Roman" w:hAnsi="Times New Roman"/>
          <w:iCs/>
          <w:spacing w:val="-1"/>
          <w:sz w:val="30"/>
          <w:szCs w:val="30"/>
        </w:rPr>
        <w:t>.</w:t>
      </w:r>
    </w:p>
    <w:p w14:paraId="39837568" w14:textId="77777777" w:rsidR="00FE2D9A" w:rsidRPr="00485931" w:rsidRDefault="00FE2D9A"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sidRPr="00485931">
        <w:rPr>
          <w:rFonts w:ascii="Times New Roman" w:hAnsi="Times New Roman"/>
          <w:iCs/>
          <w:spacing w:val="-1"/>
          <w:sz w:val="30"/>
          <w:szCs w:val="30"/>
        </w:rPr>
        <w:t xml:space="preserve">Для правильного представления источников информации, указанных в отчете, (включая специфические разделы досье – общее </w:t>
      </w:r>
      <w:r w:rsidRPr="00485931">
        <w:rPr>
          <w:rFonts w:ascii="Times New Roman" w:hAnsi="Times New Roman"/>
          <w:iCs/>
          <w:spacing w:val="-1"/>
          <w:sz w:val="30"/>
          <w:szCs w:val="30"/>
        </w:rPr>
        <w:lastRenderedPageBreak/>
        <w:t xml:space="preserve">описание, сводная информация, отчеты об исследованиях) необходимо использовать перекрестные ссылки на документы досье, ссылки на литературу и другие источники. </w:t>
      </w:r>
    </w:p>
    <w:p w14:paraId="033BE828" w14:textId="413632E9" w:rsidR="00FE2D9A" w:rsidRPr="00485931" w:rsidRDefault="00FE2D9A"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sidRPr="00485931">
        <w:rPr>
          <w:rFonts w:ascii="Times New Roman" w:hAnsi="Times New Roman"/>
          <w:iCs/>
          <w:spacing w:val="-1"/>
          <w:sz w:val="30"/>
          <w:szCs w:val="30"/>
        </w:rPr>
        <w:t xml:space="preserve">В отчете также должны быть особым образом подчеркнуты </w:t>
      </w:r>
      <w:r w:rsidR="00024ACF">
        <w:rPr>
          <w:rFonts w:ascii="Times New Roman" w:hAnsi="Times New Roman"/>
          <w:iCs/>
          <w:spacing w:val="-1"/>
          <w:sz w:val="30"/>
          <w:szCs w:val="30"/>
        </w:rPr>
        <w:br/>
      </w:r>
      <w:r w:rsidRPr="00485931">
        <w:rPr>
          <w:rFonts w:ascii="Times New Roman" w:hAnsi="Times New Roman"/>
          <w:iCs/>
          <w:spacing w:val="-1"/>
          <w:sz w:val="30"/>
          <w:szCs w:val="30"/>
        </w:rPr>
        <w:t>те данные, которые необходимо включить в общую характеристику лекарственного препарата (далее – ОХЛП).</w:t>
      </w:r>
    </w:p>
    <w:p w14:paraId="2C46040D" w14:textId="277583F4" w:rsidR="007C58FD" w:rsidRPr="00485931" w:rsidRDefault="003D02AD" w:rsidP="00485931">
      <w:pPr>
        <w:widowControl w:val="0"/>
        <w:autoSpaceDE w:val="0"/>
        <w:autoSpaceDN w:val="0"/>
        <w:adjustRightInd w:val="0"/>
        <w:spacing w:after="0" w:line="360" w:lineRule="auto"/>
        <w:ind w:right="-23" w:firstLine="709"/>
        <w:jc w:val="both"/>
        <w:rPr>
          <w:rFonts w:ascii="Times New Roman" w:hAnsi="Times New Roman" w:cs="Times New Roman"/>
          <w:sz w:val="30"/>
          <w:szCs w:val="30"/>
        </w:rPr>
      </w:pPr>
      <w:r>
        <w:rPr>
          <w:rFonts w:ascii="Times New Roman" w:hAnsi="Times New Roman"/>
          <w:iCs/>
          <w:spacing w:val="-1"/>
          <w:sz w:val="30"/>
          <w:szCs w:val="30"/>
        </w:rPr>
        <w:t>По возможности</w:t>
      </w:r>
      <w:r w:rsidR="00FE2D9A" w:rsidRPr="00485931">
        <w:rPr>
          <w:rFonts w:ascii="Times New Roman" w:hAnsi="Times New Roman"/>
          <w:iCs/>
          <w:spacing w:val="-1"/>
          <w:sz w:val="30"/>
          <w:szCs w:val="30"/>
        </w:rPr>
        <w:t xml:space="preserve"> представление информации должно быть выполнено в виде таблиц, графиков и рисунков</w:t>
      </w:r>
      <w:r>
        <w:rPr>
          <w:rFonts w:ascii="Times New Roman" w:hAnsi="Times New Roman"/>
          <w:iCs/>
          <w:spacing w:val="-1"/>
          <w:sz w:val="30"/>
          <w:szCs w:val="30"/>
        </w:rPr>
        <w:t>,</w:t>
      </w:r>
      <w:r w:rsidR="00FE2D9A" w:rsidRPr="00485931">
        <w:rPr>
          <w:rFonts w:ascii="Times New Roman" w:hAnsi="Times New Roman"/>
          <w:iCs/>
          <w:spacing w:val="-1"/>
          <w:sz w:val="30"/>
          <w:szCs w:val="30"/>
        </w:rPr>
        <w:t xml:space="preserve"> примеры которых даны в приложении </w:t>
      </w:r>
      <w:r w:rsidR="00A7379A">
        <w:rPr>
          <w:rFonts w:ascii="Times New Roman" w:hAnsi="Times New Roman"/>
          <w:iCs/>
          <w:spacing w:val="-1"/>
          <w:sz w:val="30"/>
          <w:szCs w:val="30"/>
        </w:rPr>
        <w:t xml:space="preserve">№ </w:t>
      </w:r>
      <w:r w:rsidR="00271598" w:rsidRPr="00271598">
        <w:rPr>
          <w:rFonts w:ascii="Times New Roman" w:hAnsi="Times New Roman"/>
          <w:iCs/>
          <w:spacing w:val="-1"/>
          <w:sz w:val="30"/>
          <w:szCs w:val="30"/>
        </w:rPr>
        <w:t>8</w:t>
      </w:r>
      <w:r w:rsidR="00FE2D9A" w:rsidRPr="00485931">
        <w:rPr>
          <w:rFonts w:ascii="Times New Roman" w:hAnsi="Times New Roman"/>
          <w:iCs/>
          <w:spacing w:val="-1"/>
          <w:sz w:val="30"/>
          <w:szCs w:val="30"/>
        </w:rPr>
        <w:t xml:space="preserve"> к Правилам регистрации </w:t>
      </w:r>
      <w:r w:rsidR="00271598">
        <w:rPr>
          <w:rFonts w:ascii="Times New Roman" w:hAnsi="Times New Roman"/>
          <w:iCs/>
          <w:spacing w:val="-1"/>
          <w:sz w:val="30"/>
          <w:szCs w:val="30"/>
        </w:rPr>
        <w:t>и экспертизы лекарственных средств для медицинского применения, утверждаемым Евразийской экономической комиссией</w:t>
      </w:r>
      <w:r>
        <w:rPr>
          <w:rFonts w:ascii="Times New Roman" w:hAnsi="Times New Roman"/>
          <w:iCs/>
          <w:spacing w:val="-1"/>
          <w:sz w:val="30"/>
          <w:szCs w:val="30"/>
        </w:rPr>
        <w:t>,</w:t>
      </w:r>
      <w:r w:rsidR="00271598">
        <w:rPr>
          <w:rFonts w:ascii="Times New Roman" w:hAnsi="Times New Roman"/>
          <w:iCs/>
          <w:spacing w:val="-1"/>
          <w:sz w:val="30"/>
          <w:szCs w:val="30"/>
        </w:rPr>
        <w:t xml:space="preserve"> </w:t>
      </w:r>
      <w:r w:rsidR="00FE2D9A" w:rsidRPr="00485931">
        <w:rPr>
          <w:rFonts w:ascii="Times New Roman" w:hAnsi="Times New Roman"/>
          <w:iCs/>
          <w:spacing w:val="-1"/>
          <w:sz w:val="30"/>
          <w:szCs w:val="30"/>
        </w:rPr>
        <w:t xml:space="preserve">и должны использоваться при необходимости. В отчет допускается включение таблиц из досье препарата. При этом следует приводить соответствующие ссылки. </w:t>
      </w:r>
      <w:r w:rsidR="007C58FD" w:rsidRPr="00485931">
        <w:rPr>
          <w:rFonts w:ascii="Times New Roman" w:hAnsi="Times New Roman" w:cs="Times New Roman"/>
          <w:sz w:val="30"/>
          <w:szCs w:val="30"/>
        </w:rPr>
        <w:t>Для упрощения восприятия материала могут быть в ограниченном количестве включены такие данные заявителя, как блок-схемы, спецификации и т.д.</w:t>
      </w:r>
    </w:p>
    <w:p w14:paraId="15161F13" w14:textId="46C79709" w:rsidR="00FE2D9A" w:rsidRPr="00485931" w:rsidRDefault="00FE2D9A"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sidRPr="00485931">
        <w:rPr>
          <w:rFonts w:ascii="Times New Roman" w:hAnsi="Times New Roman"/>
          <w:iCs/>
          <w:spacing w:val="-1"/>
          <w:sz w:val="30"/>
          <w:szCs w:val="30"/>
        </w:rPr>
        <w:t xml:space="preserve">В шаблон отчета приложения </w:t>
      </w:r>
      <w:r w:rsidR="00A7379A">
        <w:rPr>
          <w:rFonts w:ascii="Times New Roman" w:hAnsi="Times New Roman"/>
          <w:iCs/>
          <w:spacing w:val="-1"/>
          <w:sz w:val="30"/>
          <w:szCs w:val="30"/>
        </w:rPr>
        <w:t xml:space="preserve">№ </w:t>
      </w:r>
      <w:r w:rsidR="00271598" w:rsidRPr="00271598">
        <w:rPr>
          <w:rFonts w:ascii="Times New Roman" w:hAnsi="Times New Roman"/>
          <w:iCs/>
          <w:spacing w:val="-1"/>
          <w:sz w:val="30"/>
          <w:szCs w:val="30"/>
        </w:rPr>
        <w:t>8</w:t>
      </w:r>
      <w:r w:rsidRPr="00485931">
        <w:rPr>
          <w:rFonts w:ascii="Times New Roman" w:hAnsi="Times New Roman"/>
          <w:iCs/>
          <w:spacing w:val="-1"/>
          <w:sz w:val="30"/>
          <w:szCs w:val="30"/>
        </w:rPr>
        <w:t xml:space="preserve"> к </w:t>
      </w:r>
      <w:r w:rsidR="00271598">
        <w:rPr>
          <w:rFonts w:ascii="Times New Roman" w:hAnsi="Times New Roman"/>
          <w:iCs/>
          <w:spacing w:val="-1"/>
          <w:sz w:val="30"/>
          <w:szCs w:val="30"/>
        </w:rPr>
        <w:t>Правилам регистрации и экспертизы лекарственных средств для медицинского применения, утверждаемым Евразийской экономической комиссией</w:t>
      </w:r>
      <w:r w:rsidR="00271598" w:rsidRPr="00485931">
        <w:rPr>
          <w:rFonts w:ascii="Times New Roman" w:hAnsi="Times New Roman"/>
          <w:iCs/>
          <w:spacing w:val="-1"/>
          <w:sz w:val="30"/>
          <w:szCs w:val="30"/>
        </w:rPr>
        <w:t xml:space="preserve"> </w:t>
      </w:r>
      <w:r w:rsidRPr="00485931">
        <w:rPr>
          <w:rFonts w:ascii="Times New Roman" w:hAnsi="Times New Roman"/>
          <w:iCs/>
          <w:spacing w:val="-1"/>
          <w:sz w:val="30"/>
          <w:szCs w:val="30"/>
        </w:rPr>
        <w:t>добавлено несколько отдельных страниц, предназначенных для списка сокращений и списка литературы</w:t>
      </w:r>
      <w:r w:rsidR="00B85B4B">
        <w:rPr>
          <w:rFonts w:ascii="Times New Roman" w:hAnsi="Times New Roman"/>
          <w:iCs/>
          <w:spacing w:val="-1"/>
          <w:sz w:val="30"/>
          <w:szCs w:val="30"/>
        </w:rPr>
        <w:t>,</w:t>
      </w:r>
      <w:r w:rsidRPr="00485931">
        <w:rPr>
          <w:rFonts w:ascii="Times New Roman" w:hAnsi="Times New Roman"/>
          <w:iCs/>
          <w:spacing w:val="-1"/>
          <w:sz w:val="30"/>
          <w:szCs w:val="30"/>
        </w:rPr>
        <w:t xml:space="preserve"> эти страницы следует заполнить при необходимости.</w:t>
      </w:r>
    </w:p>
    <w:p w14:paraId="0CB2D6CD" w14:textId="2066A092" w:rsidR="00FE2D9A" w:rsidRPr="00485931" w:rsidRDefault="00FE2D9A" w:rsidP="00485931">
      <w:pPr>
        <w:widowControl w:val="0"/>
        <w:autoSpaceDE w:val="0"/>
        <w:autoSpaceDN w:val="0"/>
        <w:adjustRightInd w:val="0"/>
        <w:spacing w:after="0" w:line="360" w:lineRule="auto"/>
        <w:ind w:right="-23" w:firstLine="709"/>
        <w:jc w:val="both"/>
        <w:rPr>
          <w:rFonts w:ascii="Times New Roman" w:hAnsi="Times New Roman"/>
          <w:iCs/>
          <w:spacing w:val="-1"/>
          <w:sz w:val="30"/>
          <w:szCs w:val="30"/>
        </w:rPr>
      </w:pPr>
      <w:r w:rsidRPr="00485931">
        <w:rPr>
          <w:rFonts w:ascii="Times New Roman" w:hAnsi="Times New Roman"/>
          <w:iCs/>
          <w:spacing w:val="-1"/>
          <w:sz w:val="30"/>
          <w:szCs w:val="30"/>
        </w:rPr>
        <w:t>В качестве шрифта основного текста рекомендуется использовать гарнитуру Times New Roman, кегль не менее 11 пт. В случае если объем отчета превышает 7 листов</w:t>
      </w:r>
      <w:r w:rsidR="00B85B4B">
        <w:rPr>
          <w:rFonts w:ascii="Times New Roman" w:hAnsi="Times New Roman"/>
          <w:iCs/>
          <w:spacing w:val="-1"/>
          <w:sz w:val="30"/>
          <w:szCs w:val="30"/>
        </w:rPr>
        <w:t>,</w:t>
      </w:r>
      <w:r w:rsidRPr="00485931">
        <w:rPr>
          <w:rFonts w:ascii="Times New Roman" w:hAnsi="Times New Roman"/>
          <w:iCs/>
          <w:spacing w:val="-1"/>
          <w:sz w:val="30"/>
          <w:szCs w:val="30"/>
        </w:rPr>
        <w:t xml:space="preserve"> следует сделать оглавление для облегчения ориентирования в тексте экспертного отчета.</w:t>
      </w:r>
    </w:p>
    <w:p w14:paraId="12C0D168" w14:textId="77777777" w:rsidR="00271598" w:rsidRPr="00CF17D4" w:rsidRDefault="00271598">
      <w:pPr>
        <w:rPr>
          <w:rFonts w:ascii="Times New Roman" w:hAnsi="Times New Roman" w:cs="Times New Roman"/>
          <w:sz w:val="30"/>
          <w:szCs w:val="30"/>
        </w:rPr>
      </w:pPr>
      <w:r w:rsidRPr="00CF17D4">
        <w:rPr>
          <w:rFonts w:ascii="Times New Roman" w:hAnsi="Times New Roman" w:cs="Times New Roman"/>
          <w:sz w:val="30"/>
          <w:szCs w:val="30"/>
        </w:rPr>
        <w:br w:type="page"/>
      </w:r>
    </w:p>
    <w:p w14:paraId="757A421A" w14:textId="1ECBFD4A" w:rsidR="00AD42DA" w:rsidRPr="00271598" w:rsidRDefault="00271598" w:rsidP="00271598">
      <w:pPr>
        <w:spacing w:before="240" w:after="240" w:line="360" w:lineRule="auto"/>
        <w:jc w:val="center"/>
        <w:outlineLvl w:val="0"/>
        <w:rPr>
          <w:rFonts w:ascii="Times New Roman" w:hAnsi="Times New Roman" w:cs="Times New Roman"/>
          <w:sz w:val="30"/>
          <w:szCs w:val="30"/>
        </w:rPr>
      </w:pPr>
      <w:r w:rsidRPr="00271598">
        <w:rPr>
          <w:rFonts w:ascii="Times New Roman" w:hAnsi="Times New Roman" w:cs="Times New Roman"/>
          <w:sz w:val="30"/>
          <w:szCs w:val="30"/>
          <w:lang w:val="en-US"/>
        </w:rPr>
        <w:lastRenderedPageBreak/>
        <w:t>II</w:t>
      </w:r>
      <w:r w:rsidRPr="00271598">
        <w:rPr>
          <w:rFonts w:ascii="Times New Roman" w:hAnsi="Times New Roman" w:cs="Times New Roman"/>
          <w:sz w:val="30"/>
          <w:szCs w:val="30"/>
        </w:rPr>
        <w:t>.</w:t>
      </w:r>
      <w:r w:rsidRPr="00271598">
        <w:rPr>
          <w:rFonts w:ascii="Times New Roman" w:hAnsi="Times New Roman" w:cs="Times New Roman"/>
          <w:sz w:val="30"/>
          <w:szCs w:val="30"/>
          <w:lang w:val="en-US"/>
        </w:rPr>
        <w:t> </w:t>
      </w:r>
      <w:r w:rsidRPr="00271598">
        <w:rPr>
          <w:rFonts w:ascii="Times New Roman" w:hAnsi="Times New Roman" w:cs="Times New Roman"/>
          <w:sz w:val="30"/>
          <w:szCs w:val="30"/>
        </w:rPr>
        <w:t>Критическая оценка и экспертиза качества</w:t>
      </w:r>
    </w:p>
    <w:p w14:paraId="2EE221C8" w14:textId="77777777" w:rsidR="00AD42DA" w:rsidRPr="00485931" w:rsidRDefault="00C24B39"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Приведенная</w:t>
      </w:r>
      <w:r w:rsidR="00AD42DA" w:rsidRPr="00485931">
        <w:rPr>
          <w:rFonts w:ascii="Times New Roman" w:hAnsi="Times New Roman" w:cs="Times New Roman"/>
          <w:sz w:val="30"/>
          <w:szCs w:val="30"/>
        </w:rPr>
        <w:t xml:space="preserve"> ниже структура отчета о</w:t>
      </w:r>
      <w:r w:rsidRPr="00485931">
        <w:rPr>
          <w:rFonts w:ascii="Times New Roman" w:hAnsi="Times New Roman" w:cs="Times New Roman"/>
          <w:sz w:val="30"/>
          <w:szCs w:val="30"/>
        </w:rPr>
        <w:t xml:space="preserve"> критической</w:t>
      </w:r>
      <w:r w:rsidR="00AD42DA" w:rsidRPr="00485931">
        <w:rPr>
          <w:rFonts w:ascii="Times New Roman" w:hAnsi="Times New Roman" w:cs="Times New Roman"/>
          <w:sz w:val="30"/>
          <w:szCs w:val="30"/>
        </w:rPr>
        <w:t xml:space="preserve"> оценке качества</w:t>
      </w:r>
      <w:r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в основном</w:t>
      </w:r>
      <w:r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соответствует структуре регистрационного досье, кроме некоторых предварительных разделов, например</w:t>
      </w:r>
      <w:r w:rsidR="00A71627"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раздела «Введение», для представления ознакомительной информации о продукте.</w:t>
      </w:r>
    </w:p>
    <w:p w14:paraId="3436C11C" w14:textId="13421BC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Хотя данное руководство </w:t>
      </w:r>
      <w:r w:rsidR="00C24B39" w:rsidRPr="00485931">
        <w:rPr>
          <w:rFonts w:ascii="Times New Roman" w:hAnsi="Times New Roman" w:cs="Times New Roman"/>
          <w:sz w:val="30"/>
          <w:szCs w:val="30"/>
        </w:rPr>
        <w:t>подходит</w:t>
      </w:r>
      <w:r w:rsidRPr="00485931">
        <w:rPr>
          <w:rFonts w:ascii="Times New Roman" w:hAnsi="Times New Roman" w:cs="Times New Roman"/>
          <w:sz w:val="30"/>
          <w:szCs w:val="30"/>
        </w:rPr>
        <w:t xml:space="preserve"> как</w:t>
      </w:r>
      <w:r w:rsidR="00C24B39" w:rsidRPr="00485931">
        <w:rPr>
          <w:rFonts w:ascii="Times New Roman" w:hAnsi="Times New Roman" w:cs="Times New Roman"/>
          <w:sz w:val="30"/>
          <w:szCs w:val="30"/>
        </w:rPr>
        <w:t xml:space="preserve"> для</w:t>
      </w:r>
      <w:r w:rsidRPr="00485931">
        <w:rPr>
          <w:rFonts w:ascii="Times New Roman" w:hAnsi="Times New Roman" w:cs="Times New Roman"/>
          <w:sz w:val="30"/>
          <w:szCs w:val="30"/>
        </w:rPr>
        <w:t xml:space="preserve"> новых</w:t>
      </w:r>
      <w:r w:rsidR="00C24B39" w:rsidRPr="00485931">
        <w:rPr>
          <w:rFonts w:ascii="Times New Roman" w:hAnsi="Times New Roman" w:cs="Times New Roman"/>
          <w:sz w:val="30"/>
          <w:szCs w:val="30"/>
        </w:rPr>
        <w:t>, так и</w:t>
      </w:r>
      <w:r w:rsidRPr="00485931">
        <w:rPr>
          <w:rFonts w:ascii="Times New Roman" w:hAnsi="Times New Roman" w:cs="Times New Roman"/>
          <w:sz w:val="30"/>
          <w:szCs w:val="30"/>
        </w:rPr>
        <w:t xml:space="preserve"> известных химических </w:t>
      </w:r>
      <w:r w:rsidR="00077FF7" w:rsidRPr="00485931">
        <w:rPr>
          <w:rFonts w:ascii="Times New Roman" w:hAnsi="Times New Roman" w:cs="Times New Roman"/>
          <w:sz w:val="30"/>
          <w:szCs w:val="30"/>
        </w:rPr>
        <w:t>активных субстанций</w:t>
      </w:r>
      <w:r w:rsidRPr="00485931">
        <w:rPr>
          <w:rFonts w:ascii="Times New Roman" w:hAnsi="Times New Roman" w:cs="Times New Roman"/>
          <w:sz w:val="30"/>
          <w:szCs w:val="30"/>
        </w:rPr>
        <w:t xml:space="preserve"> и биотехн</w:t>
      </w:r>
      <w:r w:rsidR="00C24B39" w:rsidRPr="00485931">
        <w:rPr>
          <w:rFonts w:ascii="Times New Roman" w:hAnsi="Times New Roman" w:cs="Times New Roman"/>
          <w:sz w:val="30"/>
          <w:szCs w:val="30"/>
        </w:rPr>
        <w:t>ологичес</w:t>
      </w:r>
      <w:r w:rsidRPr="00485931">
        <w:rPr>
          <w:rFonts w:ascii="Times New Roman" w:hAnsi="Times New Roman" w:cs="Times New Roman"/>
          <w:sz w:val="30"/>
          <w:szCs w:val="30"/>
        </w:rPr>
        <w:t>ких/</w:t>
      </w:r>
      <w:r w:rsidR="00077FF7" w:rsidRPr="00485931">
        <w:rPr>
          <w:rFonts w:ascii="Times New Roman" w:hAnsi="Times New Roman" w:cs="Times New Roman"/>
          <w:sz w:val="30"/>
          <w:szCs w:val="30"/>
        </w:rPr>
        <w:t xml:space="preserve"> </w:t>
      </w:r>
      <w:r w:rsidRPr="00485931">
        <w:rPr>
          <w:rFonts w:ascii="Times New Roman" w:hAnsi="Times New Roman" w:cs="Times New Roman"/>
          <w:sz w:val="30"/>
          <w:szCs w:val="30"/>
        </w:rPr>
        <w:t xml:space="preserve">биологических продуктов, в некоторых случаях приведены конкретные дополнительные указания либо </w:t>
      </w:r>
      <w:r w:rsidR="00077FF7" w:rsidRPr="00485931">
        <w:rPr>
          <w:rFonts w:ascii="Times New Roman" w:hAnsi="Times New Roman" w:cs="Times New Roman"/>
          <w:sz w:val="30"/>
          <w:szCs w:val="30"/>
        </w:rPr>
        <w:t>для</w:t>
      </w:r>
      <w:r w:rsidRPr="00485931">
        <w:rPr>
          <w:rFonts w:ascii="Times New Roman" w:hAnsi="Times New Roman" w:cs="Times New Roman"/>
          <w:sz w:val="30"/>
          <w:szCs w:val="30"/>
        </w:rPr>
        <w:t xml:space="preserve"> новых химических </w:t>
      </w:r>
      <w:r w:rsidR="00077FF7" w:rsidRPr="00485931">
        <w:rPr>
          <w:rFonts w:ascii="Times New Roman" w:hAnsi="Times New Roman" w:cs="Times New Roman"/>
          <w:sz w:val="30"/>
          <w:szCs w:val="30"/>
        </w:rPr>
        <w:t>субстанций,</w:t>
      </w:r>
      <w:r w:rsidRPr="00485931">
        <w:rPr>
          <w:rFonts w:ascii="Times New Roman" w:hAnsi="Times New Roman" w:cs="Times New Roman"/>
          <w:sz w:val="30"/>
          <w:szCs w:val="30"/>
        </w:rPr>
        <w:t xml:space="preserve"> </w:t>
      </w:r>
      <w:r w:rsidR="00077FF7" w:rsidRPr="00485931">
        <w:rPr>
          <w:rFonts w:ascii="Times New Roman" w:hAnsi="Times New Roman" w:cs="Times New Roman"/>
          <w:sz w:val="30"/>
          <w:szCs w:val="30"/>
        </w:rPr>
        <w:t>л</w:t>
      </w:r>
      <w:r w:rsidRPr="00485931">
        <w:rPr>
          <w:rFonts w:ascii="Times New Roman" w:hAnsi="Times New Roman" w:cs="Times New Roman"/>
          <w:sz w:val="30"/>
          <w:szCs w:val="30"/>
        </w:rPr>
        <w:t>и</w:t>
      </w:r>
      <w:r w:rsidR="00077FF7" w:rsidRPr="00485931">
        <w:rPr>
          <w:rFonts w:ascii="Times New Roman" w:hAnsi="Times New Roman" w:cs="Times New Roman"/>
          <w:sz w:val="30"/>
          <w:szCs w:val="30"/>
        </w:rPr>
        <w:t>бо</w:t>
      </w:r>
      <w:r w:rsidRPr="00485931">
        <w:rPr>
          <w:rFonts w:ascii="Times New Roman" w:hAnsi="Times New Roman" w:cs="Times New Roman"/>
          <w:sz w:val="30"/>
          <w:szCs w:val="30"/>
        </w:rPr>
        <w:t xml:space="preserve"> биотехн</w:t>
      </w:r>
      <w:r w:rsidR="00077FF7" w:rsidRPr="00485931">
        <w:rPr>
          <w:rFonts w:ascii="Times New Roman" w:hAnsi="Times New Roman" w:cs="Times New Roman"/>
          <w:sz w:val="30"/>
          <w:szCs w:val="30"/>
        </w:rPr>
        <w:t>олог</w:t>
      </w:r>
      <w:r w:rsidRPr="00485931">
        <w:rPr>
          <w:rFonts w:ascii="Times New Roman" w:hAnsi="Times New Roman" w:cs="Times New Roman"/>
          <w:sz w:val="30"/>
          <w:szCs w:val="30"/>
        </w:rPr>
        <w:t>ических</w:t>
      </w:r>
      <w:r w:rsidR="00271598">
        <w:rPr>
          <w:rFonts w:ascii="Times New Roman" w:hAnsi="Times New Roman" w:cs="Times New Roman"/>
          <w:sz w:val="30"/>
          <w:szCs w:val="30"/>
        </w:rPr>
        <w:t xml:space="preserve"> (</w:t>
      </w:r>
      <w:r w:rsidRPr="00485931">
        <w:rPr>
          <w:rFonts w:ascii="Times New Roman" w:hAnsi="Times New Roman" w:cs="Times New Roman"/>
          <w:sz w:val="30"/>
          <w:szCs w:val="30"/>
        </w:rPr>
        <w:t>биологических</w:t>
      </w:r>
      <w:r w:rsidR="00271598">
        <w:rPr>
          <w:rFonts w:ascii="Times New Roman" w:hAnsi="Times New Roman" w:cs="Times New Roman"/>
          <w:sz w:val="30"/>
          <w:szCs w:val="30"/>
        </w:rPr>
        <w:t>)</w:t>
      </w:r>
      <w:r w:rsidRPr="00485931">
        <w:rPr>
          <w:rFonts w:ascii="Times New Roman" w:hAnsi="Times New Roman" w:cs="Times New Roman"/>
          <w:sz w:val="30"/>
          <w:szCs w:val="30"/>
        </w:rPr>
        <w:t xml:space="preserve"> продуктов.</w:t>
      </w:r>
    </w:p>
    <w:p w14:paraId="339B25A4" w14:textId="77777777" w:rsidR="002E25ED" w:rsidRPr="00485931" w:rsidRDefault="00B44B7D"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Следует т</w:t>
      </w:r>
      <w:r w:rsidR="00AD42DA" w:rsidRPr="00485931">
        <w:rPr>
          <w:rFonts w:ascii="Times New Roman" w:hAnsi="Times New Roman" w:cs="Times New Roman"/>
          <w:sz w:val="30"/>
          <w:szCs w:val="30"/>
        </w:rPr>
        <w:t>акже ознаком</w:t>
      </w:r>
      <w:r w:rsidR="003B01A0" w:rsidRPr="00485931">
        <w:rPr>
          <w:rFonts w:ascii="Times New Roman" w:hAnsi="Times New Roman" w:cs="Times New Roman"/>
          <w:sz w:val="30"/>
          <w:szCs w:val="30"/>
        </w:rPr>
        <w:t>иться</w:t>
      </w:r>
      <w:r w:rsidR="00AD42DA" w:rsidRPr="00485931">
        <w:rPr>
          <w:rFonts w:ascii="Times New Roman" w:hAnsi="Times New Roman" w:cs="Times New Roman"/>
          <w:sz w:val="30"/>
          <w:szCs w:val="30"/>
        </w:rPr>
        <w:t xml:space="preserve"> с </w:t>
      </w:r>
      <w:r w:rsidR="004C6398" w:rsidRPr="00485931">
        <w:rPr>
          <w:rFonts w:ascii="Times New Roman" w:hAnsi="Times New Roman" w:cs="Times New Roman"/>
          <w:sz w:val="30"/>
          <w:szCs w:val="30"/>
        </w:rPr>
        <w:t>рекомендациями</w:t>
      </w:r>
      <w:r w:rsidR="00AD42DA" w:rsidRPr="00485931">
        <w:rPr>
          <w:rFonts w:ascii="Times New Roman" w:hAnsi="Times New Roman" w:cs="Times New Roman"/>
          <w:sz w:val="30"/>
          <w:szCs w:val="30"/>
        </w:rPr>
        <w:t xml:space="preserve"> по составлению регистрационного досье для заявителя – не столько для применения данных инструкций в настоящем документе, сколько для того, чтобы обратить внимание экспертов на некоторые дополнительные аспекты, специально не описанные в регистрационном досье. </w:t>
      </w:r>
      <w:r w:rsidR="002E25ED" w:rsidRPr="00485931">
        <w:rPr>
          <w:rFonts w:ascii="Times New Roman" w:hAnsi="Times New Roman" w:cs="Times New Roman"/>
          <w:sz w:val="30"/>
          <w:szCs w:val="30"/>
        </w:rPr>
        <w:t>Необходимо о</w:t>
      </w:r>
      <w:r w:rsidR="00AD42DA" w:rsidRPr="00485931">
        <w:rPr>
          <w:rFonts w:ascii="Times New Roman" w:hAnsi="Times New Roman" w:cs="Times New Roman"/>
          <w:sz w:val="30"/>
          <w:szCs w:val="30"/>
        </w:rPr>
        <w:t>братит</w:t>
      </w:r>
      <w:r w:rsidR="002E25ED" w:rsidRPr="00485931">
        <w:rPr>
          <w:rFonts w:ascii="Times New Roman" w:hAnsi="Times New Roman" w:cs="Times New Roman"/>
          <w:sz w:val="30"/>
          <w:szCs w:val="30"/>
        </w:rPr>
        <w:t>ь</w:t>
      </w:r>
      <w:r w:rsidR="00AD42DA" w:rsidRPr="00485931">
        <w:rPr>
          <w:rFonts w:ascii="Times New Roman" w:hAnsi="Times New Roman" w:cs="Times New Roman"/>
          <w:sz w:val="30"/>
          <w:szCs w:val="30"/>
        </w:rPr>
        <w:t xml:space="preserve"> внимание на то, что для простоты, в структуре отчета, приведенного ниже, </w:t>
      </w:r>
      <w:r w:rsidR="004C6398" w:rsidRPr="00485931">
        <w:rPr>
          <w:rFonts w:ascii="Times New Roman" w:hAnsi="Times New Roman" w:cs="Times New Roman"/>
          <w:sz w:val="30"/>
          <w:szCs w:val="30"/>
        </w:rPr>
        <w:t>при</w:t>
      </w:r>
      <w:r w:rsidR="00AD42DA" w:rsidRPr="00485931">
        <w:rPr>
          <w:rFonts w:ascii="Times New Roman" w:hAnsi="Times New Roman" w:cs="Times New Roman"/>
          <w:sz w:val="30"/>
          <w:szCs w:val="30"/>
        </w:rPr>
        <w:t xml:space="preserve">водятся только «основные» заголовки регистрационного досье. Эксперты могут добавить некоторые заголовки, в зависимости от </w:t>
      </w:r>
      <w:r w:rsidR="004C6398" w:rsidRPr="00485931">
        <w:rPr>
          <w:rFonts w:ascii="Times New Roman" w:hAnsi="Times New Roman" w:cs="Times New Roman"/>
          <w:sz w:val="30"/>
          <w:szCs w:val="30"/>
        </w:rPr>
        <w:t>особенностей</w:t>
      </w:r>
      <w:r w:rsidR="00AD42DA" w:rsidRPr="00485931">
        <w:rPr>
          <w:rFonts w:ascii="Times New Roman" w:hAnsi="Times New Roman" w:cs="Times New Roman"/>
          <w:sz w:val="30"/>
          <w:szCs w:val="30"/>
        </w:rPr>
        <w:t xml:space="preserve"> продукта. </w:t>
      </w:r>
    </w:p>
    <w:p w14:paraId="61FFCF94" w14:textId="77777777" w:rsidR="00AD42DA" w:rsidRPr="00485931" w:rsidRDefault="006E0C1F"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iCs/>
          <w:spacing w:val="-1"/>
          <w:sz w:val="30"/>
          <w:szCs w:val="30"/>
        </w:rPr>
        <w:t>Ссылки на информацию, являющуюся конфиденциальной и не предназначенную для сведения заявителя (например, ссылки на отчет об оценке другого лекарственного препарата), должны быть четко отмечены как «Конфиденциальная информация» и выделены желтым фоном. Эти разделы должны быть изъяты из отчета перед его отправкой заявителю.</w:t>
      </w:r>
    </w:p>
    <w:p w14:paraId="2DCB5A27" w14:textId="77777777" w:rsidR="00AD42DA" w:rsidRPr="00485931" w:rsidRDefault="00946E91"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lastRenderedPageBreak/>
        <w:t>Настоящий отчет о</w:t>
      </w:r>
      <w:r w:rsidR="00CA659C" w:rsidRPr="00485931">
        <w:rPr>
          <w:rFonts w:ascii="Times New Roman" w:hAnsi="Times New Roman" w:cs="Times New Roman"/>
          <w:sz w:val="30"/>
          <w:szCs w:val="30"/>
        </w:rPr>
        <w:t xml:space="preserve"> критической</w:t>
      </w:r>
      <w:r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оценк</w:t>
      </w:r>
      <w:r w:rsidRPr="00485931">
        <w:rPr>
          <w:rFonts w:ascii="Times New Roman" w:hAnsi="Times New Roman" w:cs="Times New Roman"/>
          <w:sz w:val="30"/>
          <w:szCs w:val="30"/>
        </w:rPr>
        <w:t>е</w:t>
      </w:r>
      <w:r w:rsidR="00AD42DA" w:rsidRPr="00485931">
        <w:rPr>
          <w:rFonts w:ascii="Times New Roman" w:hAnsi="Times New Roman" w:cs="Times New Roman"/>
          <w:sz w:val="30"/>
          <w:szCs w:val="30"/>
        </w:rPr>
        <w:t xml:space="preserve"> качества должен представлять собой </w:t>
      </w:r>
      <w:r w:rsidR="00CA659C" w:rsidRPr="00485931">
        <w:rPr>
          <w:rFonts w:ascii="Times New Roman" w:hAnsi="Times New Roman" w:cs="Times New Roman"/>
          <w:sz w:val="30"/>
          <w:szCs w:val="30"/>
        </w:rPr>
        <w:t>самостоятельный</w:t>
      </w:r>
      <w:r w:rsidR="00AD42DA" w:rsidRPr="00485931">
        <w:rPr>
          <w:rFonts w:ascii="Times New Roman" w:hAnsi="Times New Roman" w:cs="Times New Roman"/>
          <w:sz w:val="30"/>
          <w:szCs w:val="30"/>
        </w:rPr>
        <w:t xml:space="preserve"> документ</w:t>
      </w:r>
      <w:r w:rsidR="00CA659C" w:rsidRPr="00485931">
        <w:rPr>
          <w:rFonts w:ascii="Times New Roman" w:hAnsi="Times New Roman" w:cs="Times New Roman"/>
          <w:sz w:val="30"/>
          <w:szCs w:val="30"/>
        </w:rPr>
        <w:t>, что</w:t>
      </w:r>
      <w:r w:rsidR="00AD42DA" w:rsidRPr="00485931">
        <w:rPr>
          <w:rFonts w:ascii="Times New Roman" w:hAnsi="Times New Roman" w:cs="Times New Roman"/>
          <w:sz w:val="30"/>
          <w:szCs w:val="30"/>
        </w:rPr>
        <w:t xml:space="preserve"> </w:t>
      </w:r>
      <w:r w:rsidR="00492CB3" w:rsidRPr="00485931">
        <w:rPr>
          <w:rFonts w:ascii="Times New Roman" w:hAnsi="Times New Roman" w:cs="Times New Roman"/>
          <w:sz w:val="30"/>
          <w:szCs w:val="30"/>
        </w:rPr>
        <w:t xml:space="preserve">может </w:t>
      </w:r>
      <w:r w:rsidR="004D14D6" w:rsidRPr="00485931">
        <w:rPr>
          <w:rFonts w:ascii="Times New Roman" w:hAnsi="Times New Roman" w:cs="Times New Roman"/>
          <w:sz w:val="30"/>
          <w:szCs w:val="30"/>
        </w:rPr>
        <w:t>быть достигнуто</w:t>
      </w:r>
      <w:r w:rsidR="00AD42DA" w:rsidRPr="00485931">
        <w:rPr>
          <w:rFonts w:ascii="Times New Roman" w:hAnsi="Times New Roman" w:cs="Times New Roman"/>
          <w:sz w:val="30"/>
          <w:szCs w:val="30"/>
        </w:rPr>
        <w:t xml:space="preserve"> </w:t>
      </w:r>
      <w:r w:rsidR="00CA659C" w:rsidRPr="00485931">
        <w:rPr>
          <w:rFonts w:ascii="Times New Roman" w:hAnsi="Times New Roman" w:cs="Times New Roman"/>
          <w:sz w:val="30"/>
          <w:szCs w:val="30"/>
        </w:rPr>
        <w:t>следующими</w:t>
      </w:r>
      <w:r w:rsidR="00AD42DA" w:rsidRPr="00485931">
        <w:rPr>
          <w:rFonts w:ascii="Times New Roman" w:hAnsi="Times New Roman" w:cs="Times New Roman"/>
          <w:sz w:val="30"/>
          <w:szCs w:val="30"/>
        </w:rPr>
        <w:t xml:space="preserve"> способами:</w:t>
      </w:r>
    </w:p>
    <w:p w14:paraId="6D4E4788" w14:textId="01826678"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представление</w:t>
      </w:r>
      <w:r w:rsidR="00D63CBC" w:rsidRPr="00485931">
        <w:rPr>
          <w:rFonts w:ascii="Times New Roman" w:hAnsi="Times New Roman" w:cs="Times New Roman"/>
          <w:sz w:val="30"/>
          <w:szCs w:val="30"/>
        </w:rPr>
        <w:t>м</w:t>
      </w:r>
      <w:r w:rsidRPr="00485931">
        <w:rPr>
          <w:rFonts w:ascii="Times New Roman" w:hAnsi="Times New Roman" w:cs="Times New Roman"/>
          <w:sz w:val="30"/>
          <w:szCs w:val="30"/>
        </w:rPr>
        <w:t xml:space="preserve"> или копирование</w:t>
      </w:r>
      <w:r w:rsidR="00D63CBC" w:rsidRPr="00485931">
        <w:rPr>
          <w:rFonts w:ascii="Times New Roman" w:hAnsi="Times New Roman" w:cs="Times New Roman"/>
          <w:sz w:val="30"/>
          <w:szCs w:val="30"/>
        </w:rPr>
        <w:t>м</w:t>
      </w:r>
      <w:r w:rsidRPr="00485931">
        <w:rPr>
          <w:rFonts w:ascii="Times New Roman" w:hAnsi="Times New Roman" w:cs="Times New Roman"/>
          <w:sz w:val="30"/>
          <w:szCs w:val="30"/>
        </w:rPr>
        <w:t xml:space="preserve"> данных, взятых из досье заявителя, с последующей собственной критической оценкой этих данных экспертом, в частности, в отношении вопросов безопасности</w:t>
      </w:r>
      <w:r w:rsidR="00271598" w:rsidRPr="00271598">
        <w:rPr>
          <w:rFonts w:ascii="Times New Roman" w:hAnsi="Times New Roman" w:cs="Times New Roman"/>
          <w:sz w:val="30"/>
          <w:szCs w:val="30"/>
        </w:rPr>
        <w:t xml:space="preserve"> (</w:t>
      </w:r>
      <w:r w:rsidRPr="00485931">
        <w:rPr>
          <w:rFonts w:ascii="Times New Roman" w:hAnsi="Times New Roman" w:cs="Times New Roman"/>
          <w:sz w:val="30"/>
          <w:szCs w:val="30"/>
        </w:rPr>
        <w:t>эффективности</w:t>
      </w:r>
      <w:r w:rsidR="00271598" w:rsidRPr="00271598">
        <w:rPr>
          <w:rFonts w:ascii="Times New Roman" w:hAnsi="Times New Roman" w:cs="Times New Roman"/>
          <w:sz w:val="30"/>
          <w:szCs w:val="30"/>
        </w:rPr>
        <w:t>)</w:t>
      </w:r>
      <w:r w:rsidRPr="00485931">
        <w:rPr>
          <w:rFonts w:ascii="Times New Roman" w:hAnsi="Times New Roman" w:cs="Times New Roman"/>
          <w:sz w:val="30"/>
          <w:szCs w:val="30"/>
        </w:rPr>
        <w:t>, и акцентированием внимания на соответствии требованиям определенных руководящих документов. В таких случаях, во избежание путаницы комментарии вводятся под соответствующим заголовком «Комментарии эксперта».</w:t>
      </w:r>
    </w:p>
    <w:p w14:paraId="6F1B238A" w14:textId="10721DA4" w:rsidR="00F3572F" w:rsidRPr="00485931" w:rsidRDefault="00D63CBC"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изложением в </w:t>
      </w:r>
      <w:r w:rsidR="00AD42DA" w:rsidRPr="00485931">
        <w:rPr>
          <w:rFonts w:ascii="Times New Roman" w:hAnsi="Times New Roman" w:cs="Times New Roman"/>
          <w:sz w:val="30"/>
          <w:szCs w:val="30"/>
        </w:rPr>
        <w:t>отчет</w:t>
      </w:r>
      <w:r w:rsidRPr="00485931">
        <w:rPr>
          <w:rFonts w:ascii="Times New Roman" w:hAnsi="Times New Roman" w:cs="Times New Roman"/>
          <w:sz w:val="30"/>
          <w:szCs w:val="30"/>
        </w:rPr>
        <w:t>е</w:t>
      </w:r>
      <w:r w:rsidR="00AD42DA" w:rsidRPr="00485931">
        <w:rPr>
          <w:rFonts w:ascii="Times New Roman" w:hAnsi="Times New Roman" w:cs="Times New Roman"/>
          <w:sz w:val="30"/>
          <w:szCs w:val="30"/>
        </w:rPr>
        <w:t>,</w:t>
      </w:r>
      <w:r w:rsidR="00960B44" w:rsidRPr="00485931">
        <w:rPr>
          <w:rFonts w:ascii="Times New Roman" w:hAnsi="Times New Roman" w:cs="Times New Roman"/>
          <w:sz w:val="30"/>
          <w:szCs w:val="30"/>
        </w:rPr>
        <w:t xml:space="preserve"> в основном</w:t>
      </w:r>
      <w:r w:rsidR="00AD42DA" w:rsidRPr="00485931">
        <w:rPr>
          <w:rFonts w:ascii="Times New Roman" w:hAnsi="Times New Roman" w:cs="Times New Roman"/>
          <w:sz w:val="30"/>
          <w:szCs w:val="30"/>
        </w:rPr>
        <w:t xml:space="preserve">, собственных взглядов эксперта со ссылками на данные заявителя </w:t>
      </w:r>
      <w:r w:rsidR="00A7379A">
        <w:rPr>
          <w:rFonts w:ascii="Times New Roman" w:hAnsi="Times New Roman" w:cs="Times New Roman"/>
          <w:sz w:val="30"/>
          <w:szCs w:val="30"/>
        </w:rPr>
        <w:t>и</w:t>
      </w:r>
      <w:r w:rsidR="00271598" w:rsidRPr="00271598">
        <w:rPr>
          <w:rFonts w:ascii="Times New Roman" w:hAnsi="Times New Roman" w:cs="Times New Roman"/>
          <w:sz w:val="30"/>
          <w:szCs w:val="30"/>
        </w:rPr>
        <w:t xml:space="preserve"> </w:t>
      </w:r>
      <w:r w:rsidR="00A7379A">
        <w:rPr>
          <w:rFonts w:ascii="Times New Roman" w:hAnsi="Times New Roman" w:cs="Times New Roman"/>
          <w:sz w:val="30"/>
          <w:szCs w:val="30"/>
        </w:rPr>
        <w:t>(или)</w:t>
      </w:r>
      <w:r w:rsidR="00AD42DA" w:rsidRPr="00485931">
        <w:rPr>
          <w:rFonts w:ascii="Times New Roman" w:hAnsi="Times New Roman" w:cs="Times New Roman"/>
          <w:sz w:val="30"/>
          <w:szCs w:val="30"/>
        </w:rPr>
        <w:t xml:space="preserve"> </w:t>
      </w:r>
      <w:r w:rsidR="00F3572F" w:rsidRPr="00485931">
        <w:rPr>
          <w:rFonts w:ascii="Times New Roman" w:hAnsi="Times New Roman" w:cs="Times New Roman"/>
          <w:sz w:val="30"/>
          <w:szCs w:val="30"/>
        </w:rPr>
        <w:t>Общее резюме</w:t>
      </w:r>
      <w:r w:rsidR="00531FFF" w:rsidRPr="00485931">
        <w:rPr>
          <w:rFonts w:ascii="Times New Roman" w:hAnsi="Times New Roman" w:cs="Times New Roman"/>
          <w:sz w:val="30"/>
          <w:szCs w:val="30"/>
        </w:rPr>
        <w:t xml:space="preserve"> по качеству</w:t>
      </w:r>
      <w:r w:rsidR="00AD42DA" w:rsidRPr="00485931">
        <w:rPr>
          <w:rFonts w:ascii="Times New Roman" w:hAnsi="Times New Roman" w:cs="Times New Roman"/>
          <w:sz w:val="30"/>
          <w:szCs w:val="30"/>
        </w:rPr>
        <w:t>. В этом случае заключение эксперта подлежит прочтению вместе с при</w:t>
      </w:r>
      <w:r w:rsidR="00F3572F" w:rsidRPr="00485931">
        <w:rPr>
          <w:rFonts w:ascii="Times New Roman" w:hAnsi="Times New Roman" w:cs="Times New Roman"/>
          <w:sz w:val="30"/>
          <w:szCs w:val="30"/>
        </w:rPr>
        <w:t>ложенным</w:t>
      </w:r>
      <w:r w:rsidR="00AD42DA" w:rsidRPr="00485931">
        <w:rPr>
          <w:rFonts w:ascii="Times New Roman" w:hAnsi="Times New Roman" w:cs="Times New Roman"/>
          <w:sz w:val="30"/>
          <w:szCs w:val="30"/>
        </w:rPr>
        <w:t xml:space="preserve"> </w:t>
      </w:r>
      <w:r w:rsidR="00F3572F" w:rsidRPr="00485931">
        <w:rPr>
          <w:rFonts w:ascii="Times New Roman" w:hAnsi="Times New Roman" w:cs="Times New Roman"/>
          <w:sz w:val="30"/>
          <w:szCs w:val="30"/>
        </w:rPr>
        <w:t>Общим резюме по качеству</w:t>
      </w:r>
      <w:r w:rsidR="00AD42DA" w:rsidRPr="00485931">
        <w:rPr>
          <w:rFonts w:ascii="Times New Roman" w:hAnsi="Times New Roman" w:cs="Times New Roman"/>
          <w:sz w:val="30"/>
          <w:szCs w:val="30"/>
        </w:rPr>
        <w:t xml:space="preserve">. При этом </w:t>
      </w:r>
      <w:r w:rsidRPr="00485931">
        <w:rPr>
          <w:rFonts w:ascii="Times New Roman" w:hAnsi="Times New Roman" w:cs="Times New Roman"/>
          <w:sz w:val="30"/>
          <w:szCs w:val="30"/>
        </w:rPr>
        <w:t xml:space="preserve">необходимость </w:t>
      </w:r>
      <w:r w:rsidR="00A41393" w:rsidRPr="00485931">
        <w:rPr>
          <w:rFonts w:ascii="Times New Roman" w:hAnsi="Times New Roman" w:cs="Times New Roman"/>
          <w:sz w:val="30"/>
          <w:szCs w:val="30"/>
        </w:rPr>
        <w:t xml:space="preserve">в </w:t>
      </w:r>
      <w:r w:rsidR="00AD42DA" w:rsidRPr="00485931">
        <w:rPr>
          <w:rFonts w:ascii="Times New Roman" w:hAnsi="Times New Roman" w:cs="Times New Roman"/>
          <w:sz w:val="30"/>
          <w:szCs w:val="30"/>
        </w:rPr>
        <w:t>дополнительных заголов</w:t>
      </w:r>
      <w:r w:rsidR="00A41393" w:rsidRPr="00485931">
        <w:rPr>
          <w:rFonts w:ascii="Times New Roman" w:hAnsi="Times New Roman" w:cs="Times New Roman"/>
          <w:sz w:val="30"/>
          <w:szCs w:val="30"/>
        </w:rPr>
        <w:t>ках</w:t>
      </w:r>
      <w:r w:rsidR="00AD42DA" w:rsidRPr="00485931">
        <w:rPr>
          <w:rFonts w:ascii="Times New Roman" w:hAnsi="Times New Roman" w:cs="Times New Roman"/>
          <w:sz w:val="30"/>
          <w:szCs w:val="30"/>
        </w:rPr>
        <w:t xml:space="preserve"> для комментариев эксперта </w:t>
      </w:r>
      <w:r w:rsidRPr="00485931">
        <w:rPr>
          <w:rFonts w:ascii="Times New Roman" w:hAnsi="Times New Roman" w:cs="Times New Roman"/>
          <w:sz w:val="30"/>
          <w:szCs w:val="30"/>
        </w:rPr>
        <w:t>отсутствует</w:t>
      </w:r>
      <w:r w:rsidR="00AD42DA" w:rsidRPr="00485931">
        <w:rPr>
          <w:rFonts w:ascii="Times New Roman" w:hAnsi="Times New Roman" w:cs="Times New Roman"/>
          <w:sz w:val="30"/>
          <w:szCs w:val="30"/>
        </w:rPr>
        <w:t>.</w:t>
      </w:r>
    </w:p>
    <w:p w14:paraId="7F2F5E23" w14:textId="77777777" w:rsidR="00AD42DA" w:rsidRPr="00485931" w:rsidRDefault="00F3572F"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Эксперт также может пользоваться подходящими руководствами и рекомендациями при составлении заключения</w:t>
      </w:r>
    </w:p>
    <w:p w14:paraId="573B7267" w14:textId="1C6AFFF5" w:rsidR="00AD42DA" w:rsidRPr="00485931" w:rsidRDefault="00F3572F"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Э</w:t>
      </w:r>
      <w:r w:rsidR="00AD42DA" w:rsidRPr="00485931">
        <w:rPr>
          <w:rFonts w:ascii="Times New Roman" w:hAnsi="Times New Roman" w:cs="Times New Roman"/>
          <w:sz w:val="30"/>
          <w:szCs w:val="30"/>
        </w:rPr>
        <w:t>ксперт</w:t>
      </w:r>
      <w:r w:rsidRPr="00485931">
        <w:rPr>
          <w:rFonts w:ascii="Times New Roman" w:hAnsi="Times New Roman" w:cs="Times New Roman"/>
          <w:sz w:val="30"/>
          <w:szCs w:val="30"/>
        </w:rPr>
        <w:t>, как правило,</w:t>
      </w:r>
      <w:r w:rsidR="00AD42DA" w:rsidRPr="00485931">
        <w:rPr>
          <w:rFonts w:ascii="Times New Roman" w:hAnsi="Times New Roman" w:cs="Times New Roman"/>
          <w:sz w:val="30"/>
          <w:szCs w:val="30"/>
        </w:rPr>
        <w:t xml:space="preserve"> долж</w:t>
      </w:r>
      <w:r w:rsidRPr="00485931">
        <w:rPr>
          <w:rFonts w:ascii="Times New Roman" w:hAnsi="Times New Roman" w:cs="Times New Roman"/>
          <w:sz w:val="30"/>
          <w:szCs w:val="30"/>
        </w:rPr>
        <w:t>ен</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соотнести</w:t>
      </w:r>
      <w:r w:rsidR="00AD42DA" w:rsidRPr="00485931">
        <w:rPr>
          <w:rFonts w:ascii="Times New Roman" w:hAnsi="Times New Roman" w:cs="Times New Roman"/>
          <w:sz w:val="30"/>
          <w:szCs w:val="30"/>
        </w:rPr>
        <w:t xml:space="preserve"> вопросы качества с эффективностью и безопасностью рассматриваемого лекарственного препарата. Также следует </w:t>
      </w:r>
      <w:r w:rsidR="00D03484" w:rsidRPr="00485931">
        <w:rPr>
          <w:rFonts w:ascii="Times New Roman" w:hAnsi="Times New Roman" w:cs="Times New Roman"/>
          <w:sz w:val="30"/>
          <w:szCs w:val="30"/>
        </w:rPr>
        <w:t>осветить</w:t>
      </w:r>
      <w:r w:rsidR="00AD42DA" w:rsidRPr="00485931">
        <w:rPr>
          <w:rFonts w:ascii="Times New Roman" w:hAnsi="Times New Roman" w:cs="Times New Roman"/>
          <w:sz w:val="30"/>
          <w:szCs w:val="30"/>
        </w:rPr>
        <w:t xml:space="preserve"> вопрос</w:t>
      </w:r>
      <w:r w:rsidR="00D03484" w:rsidRPr="00485931">
        <w:rPr>
          <w:rFonts w:ascii="Times New Roman" w:hAnsi="Times New Roman" w:cs="Times New Roman"/>
          <w:sz w:val="30"/>
          <w:szCs w:val="30"/>
        </w:rPr>
        <w:t>ы</w:t>
      </w:r>
      <w:r w:rsidR="00AD42DA" w:rsidRPr="00485931">
        <w:rPr>
          <w:rFonts w:ascii="Times New Roman" w:hAnsi="Times New Roman" w:cs="Times New Roman"/>
          <w:sz w:val="30"/>
          <w:szCs w:val="30"/>
        </w:rPr>
        <w:t xml:space="preserve">, </w:t>
      </w:r>
      <w:r w:rsidR="00D03484" w:rsidRPr="00485931">
        <w:rPr>
          <w:rFonts w:ascii="Times New Roman" w:hAnsi="Times New Roman" w:cs="Times New Roman"/>
          <w:sz w:val="30"/>
          <w:szCs w:val="30"/>
        </w:rPr>
        <w:t>возникшие по результатам научной оценки (описанной ниже) и касающиеся</w:t>
      </w:r>
      <w:r w:rsidR="00AD42DA" w:rsidRPr="00485931">
        <w:rPr>
          <w:rFonts w:ascii="Times New Roman" w:hAnsi="Times New Roman" w:cs="Times New Roman"/>
          <w:sz w:val="30"/>
          <w:szCs w:val="30"/>
        </w:rPr>
        <w:t xml:space="preserve"> </w:t>
      </w:r>
      <w:r w:rsidR="00D03484" w:rsidRPr="00485931">
        <w:rPr>
          <w:rFonts w:ascii="Times New Roman" w:hAnsi="Times New Roman" w:cs="Times New Roman"/>
          <w:sz w:val="30"/>
          <w:szCs w:val="30"/>
        </w:rPr>
        <w:t>и</w:t>
      </w:r>
      <w:r w:rsidR="00AD42DA" w:rsidRPr="00485931">
        <w:rPr>
          <w:rFonts w:ascii="Times New Roman" w:hAnsi="Times New Roman" w:cs="Times New Roman"/>
          <w:sz w:val="30"/>
          <w:szCs w:val="30"/>
        </w:rPr>
        <w:t xml:space="preserve">нформации о </w:t>
      </w:r>
      <w:r w:rsidR="00D03484" w:rsidRPr="00485931">
        <w:rPr>
          <w:rFonts w:ascii="Times New Roman" w:hAnsi="Times New Roman" w:cs="Times New Roman"/>
          <w:sz w:val="30"/>
          <w:szCs w:val="30"/>
        </w:rPr>
        <w:t>препарате</w:t>
      </w:r>
      <w:r w:rsidR="00AD42DA" w:rsidRPr="00485931">
        <w:rPr>
          <w:rFonts w:ascii="Times New Roman" w:hAnsi="Times New Roman" w:cs="Times New Roman"/>
          <w:sz w:val="30"/>
          <w:szCs w:val="30"/>
        </w:rPr>
        <w:t xml:space="preserve"> (замечания в отношении </w:t>
      </w:r>
      <w:r w:rsidR="00D03484" w:rsidRPr="00485931">
        <w:rPr>
          <w:rFonts w:ascii="Times New Roman" w:hAnsi="Times New Roman" w:cs="Times New Roman"/>
          <w:sz w:val="30"/>
          <w:szCs w:val="30"/>
        </w:rPr>
        <w:t>ОХЛП</w:t>
      </w:r>
      <w:r w:rsidR="00AD42DA" w:rsidRPr="00485931">
        <w:rPr>
          <w:rFonts w:ascii="Times New Roman" w:hAnsi="Times New Roman" w:cs="Times New Roman"/>
          <w:sz w:val="30"/>
          <w:szCs w:val="30"/>
        </w:rPr>
        <w:t xml:space="preserve">, </w:t>
      </w:r>
      <w:r w:rsidR="00D63CBC" w:rsidRPr="00485931">
        <w:rPr>
          <w:rFonts w:ascii="Times New Roman" w:hAnsi="Times New Roman" w:cs="Times New Roman"/>
          <w:sz w:val="30"/>
          <w:szCs w:val="30"/>
        </w:rPr>
        <w:t>маркировки</w:t>
      </w:r>
      <w:r w:rsidR="00AD42DA" w:rsidRPr="00485931">
        <w:rPr>
          <w:rFonts w:ascii="Times New Roman" w:hAnsi="Times New Roman" w:cs="Times New Roman"/>
          <w:sz w:val="30"/>
          <w:szCs w:val="30"/>
        </w:rPr>
        <w:t xml:space="preserve"> и </w:t>
      </w:r>
      <w:r w:rsidR="00D63CBC" w:rsidRPr="00485931">
        <w:rPr>
          <w:rFonts w:ascii="Times New Roman" w:hAnsi="Times New Roman" w:cs="Times New Roman"/>
          <w:sz w:val="30"/>
          <w:szCs w:val="30"/>
        </w:rPr>
        <w:t>инструкции по медицинскому применению</w:t>
      </w:r>
      <w:r w:rsidR="00D03484" w:rsidRPr="00485931">
        <w:rPr>
          <w:rFonts w:ascii="Times New Roman" w:hAnsi="Times New Roman" w:cs="Times New Roman"/>
          <w:sz w:val="30"/>
          <w:szCs w:val="30"/>
        </w:rPr>
        <w:t xml:space="preserve"> (лист</w:t>
      </w:r>
      <w:r w:rsidR="00271598">
        <w:rPr>
          <w:rFonts w:ascii="Times New Roman" w:hAnsi="Times New Roman" w:cs="Times New Roman"/>
          <w:sz w:val="30"/>
          <w:szCs w:val="30"/>
        </w:rPr>
        <w:t>ка</w:t>
      </w:r>
      <w:r w:rsidR="00D03484" w:rsidRPr="00485931">
        <w:rPr>
          <w:rFonts w:ascii="Times New Roman" w:hAnsi="Times New Roman" w:cs="Times New Roman"/>
          <w:sz w:val="30"/>
          <w:szCs w:val="30"/>
        </w:rPr>
        <w:t>-вкладыш</w:t>
      </w:r>
      <w:r w:rsidR="00271598">
        <w:rPr>
          <w:rFonts w:ascii="Times New Roman" w:hAnsi="Times New Roman" w:cs="Times New Roman"/>
          <w:sz w:val="30"/>
          <w:szCs w:val="30"/>
        </w:rPr>
        <w:t>а</w:t>
      </w:r>
      <w:r w:rsidR="00D03484" w:rsidRPr="00485931">
        <w:rPr>
          <w:rFonts w:ascii="Times New Roman" w:hAnsi="Times New Roman" w:cs="Times New Roman"/>
          <w:sz w:val="30"/>
          <w:szCs w:val="30"/>
        </w:rPr>
        <w:t>)</w:t>
      </w:r>
      <w:r w:rsidR="00AD42DA" w:rsidRPr="00485931">
        <w:rPr>
          <w:rFonts w:ascii="Times New Roman" w:hAnsi="Times New Roman" w:cs="Times New Roman"/>
          <w:sz w:val="30"/>
          <w:szCs w:val="30"/>
        </w:rPr>
        <w:t>).</w:t>
      </w:r>
    </w:p>
    <w:p w14:paraId="1EA0C5D7" w14:textId="30A9179B" w:rsidR="00AD42DA" w:rsidRPr="00485931" w:rsidRDefault="00EF328C"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При</w:t>
      </w:r>
      <w:r w:rsidR="00AD42DA" w:rsidRPr="00485931">
        <w:rPr>
          <w:rFonts w:ascii="Times New Roman" w:hAnsi="Times New Roman" w:cs="Times New Roman"/>
          <w:sz w:val="30"/>
          <w:szCs w:val="30"/>
        </w:rPr>
        <w:t xml:space="preserve"> подач</w:t>
      </w:r>
      <w:r w:rsidRPr="00485931">
        <w:rPr>
          <w:rFonts w:ascii="Times New Roman" w:hAnsi="Times New Roman" w:cs="Times New Roman"/>
          <w:sz w:val="30"/>
          <w:szCs w:val="30"/>
        </w:rPr>
        <w:t>е</w:t>
      </w:r>
      <w:r w:rsidR="00AD42DA" w:rsidRPr="00485931">
        <w:rPr>
          <w:rFonts w:ascii="Times New Roman" w:hAnsi="Times New Roman" w:cs="Times New Roman"/>
          <w:sz w:val="30"/>
          <w:szCs w:val="30"/>
        </w:rPr>
        <w:t xml:space="preserve"> заявки на регистрацию </w:t>
      </w:r>
      <w:r w:rsidR="00D03484" w:rsidRPr="00485931">
        <w:rPr>
          <w:rFonts w:ascii="Times New Roman" w:hAnsi="Times New Roman" w:cs="Times New Roman"/>
          <w:sz w:val="30"/>
          <w:szCs w:val="30"/>
        </w:rPr>
        <w:t>биоаналогичного (</w:t>
      </w:r>
      <w:r w:rsidR="00AD42DA" w:rsidRPr="00485931">
        <w:rPr>
          <w:rFonts w:ascii="Times New Roman" w:hAnsi="Times New Roman" w:cs="Times New Roman"/>
          <w:sz w:val="30"/>
          <w:szCs w:val="30"/>
        </w:rPr>
        <w:t>био</w:t>
      </w:r>
      <w:r w:rsidR="00F93293" w:rsidRPr="00485931">
        <w:rPr>
          <w:rFonts w:ascii="Times New Roman" w:hAnsi="Times New Roman" w:cs="Times New Roman"/>
          <w:sz w:val="30"/>
          <w:szCs w:val="30"/>
        </w:rPr>
        <w:t>подобного</w:t>
      </w:r>
      <w:r w:rsidR="00D03484"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лекарственного </w:t>
      </w:r>
      <w:r w:rsidR="00B85B4B">
        <w:rPr>
          <w:rFonts w:ascii="Times New Roman" w:hAnsi="Times New Roman" w:cs="Times New Roman"/>
          <w:sz w:val="30"/>
          <w:szCs w:val="30"/>
        </w:rPr>
        <w:t>препарата</w:t>
      </w:r>
      <w:r w:rsidR="00AD42DA" w:rsidRPr="00485931">
        <w:rPr>
          <w:rFonts w:ascii="Times New Roman" w:hAnsi="Times New Roman" w:cs="Times New Roman"/>
          <w:sz w:val="30"/>
          <w:szCs w:val="30"/>
        </w:rPr>
        <w:t xml:space="preserve"> необходимо представить развернутую сопоставительную оценку для подтверждения того, что </w:t>
      </w:r>
      <w:r w:rsidR="00BE6EB4" w:rsidRPr="00485931">
        <w:rPr>
          <w:rFonts w:ascii="Times New Roman" w:hAnsi="Times New Roman" w:cs="Times New Roman"/>
          <w:sz w:val="30"/>
          <w:szCs w:val="30"/>
        </w:rPr>
        <w:t>биоаналогичный (биоподобный) лекарственный препарат</w:t>
      </w:r>
      <w:r w:rsidR="004F2750" w:rsidRPr="00485931">
        <w:rPr>
          <w:rFonts w:ascii="Times New Roman" w:hAnsi="Times New Roman" w:cs="Times New Roman"/>
          <w:sz w:val="30"/>
          <w:szCs w:val="30"/>
        </w:rPr>
        <w:t xml:space="preserve"> и </w:t>
      </w:r>
      <w:r w:rsidR="00D03484" w:rsidRPr="00485931">
        <w:rPr>
          <w:rFonts w:ascii="Times New Roman" w:hAnsi="Times New Roman" w:cs="Times New Roman"/>
          <w:sz w:val="30"/>
          <w:szCs w:val="30"/>
        </w:rPr>
        <w:t xml:space="preserve">уже </w:t>
      </w:r>
      <w:r w:rsidR="00D03484" w:rsidRPr="00485931">
        <w:rPr>
          <w:rFonts w:ascii="Times New Roman" w:hAnsi="Times New Roman" w:cs="Times New Roman"/>
          <w:sz w:val="30"/>
          <w:szCs w:val="30"/>
        </w:rPr>
        <w:lastRenderedPageBreak/>
        <w:t xml:space="preserve">зарегистрированные в Союзе референтные </w:t>
      </w:r>
      <w:r w:rsidR="004F2750" w:rsidRPr="00485931">
        <w:rPr>
          <w:rFonts w:ascii="Times New Roman" w:hAnsi="Times New Roman" w:cs="Times New Roman"/>
          <w:sz w:val="30"/>
          <w:szCs w:val="30"/>
        </w:rPr>
        <w:t xml:space="preserve">препараты </w:t>
      </w:r>
      <w:r w:rsidR="00AD42DA" w:rsidRPr="00485931">
        <w:rPr>
          <w:rFonts w:ascii="Times New Roman" w:hAnsi="Times New Roman" w:cs="Times New Roman"/>
          <w:sz w:val="30"/>
          <w:szCs w:val="30"/>
        </w:rPr>
        <w:t xml:space="preserve">имеют сходные характеристики </w:t>
      </w:r>
      <w:r w:rsidR="004F1AE6" w:rsidRPr="00485931">
        <w:rPr>
          <w:rFonts w:ascii="Times New Roman" w:hAnsi="Times New Roman" w:cs="Times New Roman"/>
          <w:sz w:val="30"/>
          <w:szCs w:val="30"/>
        </w:rPr>
        <w:t>в отношении</w:t>
      </w:r>
      <w:r w:rsidR="00AD42DA" w:rsidRPr="00485931">
        <w:rPr>
          <w:rFonts w:ascii="Times New Roman" w:hAnsi="Times New Roman" w:cs="Times New Roman"/>
          <w:sz w:val="30"/>
          <w:szCs w:val="30"/>
        </w:rPr>
        <w:t xml:space="preserve"> качества, безопасности и эффективности.</w:t>
      </w:r>
    </w:p>
    <w:p w14:paraId="18D29C94" w14:textId="61FB585E"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Подробная информация </w:t>
      </w:r>
      <w:r w:rsidR="00384E78" w:rsidRPr="00485931">
        <w:rPr>
          <w:rFonts w:ascii="Times New Roman" w:hAnsi="Times New Roman" w:cs="Times New Roman"/>
          <w:sz w:val="30"/>
          <w:szCs w:val="30"/>
        </w:rPr>
        <w:t>о дозировке, лекарственной форме</w:t>
      </w:r>
      <w:r w:rsidRPr="00485931">
        <w:rPr>
          <w:rFonts w:ascii="Times New Roman" w:hAnsi="Times New Roman" w:cs="Times New Roman"/>
          <w:sz w:val="30"/>
          <w:szCs w:val="30"/>
        </w:rPr>
        <w:t xml:space="preserve"> </w:t>
      </w:r>
      <w:r w:rsidR="00384E78" w:rsidRPr="00485931">
        <w:rPr>
          <w:rFonts w:ascii="Times New Roman" w:hAnsi="Times New Roman" w:cs="Times New Roman"/>
          <w:sz w:val="30"/>
          <w:szCs w:val="30"/>
        </w:rPr>
        <w:t>препарата сравнения</w:t>
      </w:r>
      <w:r w:rsidRPr="00485931">
        <w:rPr>
          <w:rFonts w:ascii="Times New Roman" w:hAnsi="Times New Roman" w:cs="Times New Roman"/>
          <w:sz w:val="30"/>
          <w:szCs w:val="30"/>
        </w:rPr>
        <w:t xml:space="preserve"> (название), </w:t>
      </w:r>
      <w:r w:rsidR="00D41F5C" w:rsidRPr="00485931">
        <w:rPr>
          <w:rFonts w:ascii="Times New Roman" w:hAnsi="Times New Roman" w:cs="Times New Roman"/>
          <w:sz w:val="30"/>
          <w:szCs w:val="30"/>
        </w:rPr>
        <w:t>держателе</w:t>
      </w:r>
      <w:r w:rsidRPr="00485931">
        <w:rPr>
          <w:rFonts w:ascii="Times New Roman" w:hAnsi="Times New Roman" w:cs="Times New Roman"/>
          <w:sz w:val="30"/>
          <w:szCs w:val="30"/>
        </w:rPr>
        <w:t xml:space="preserve"> регистрационного удостоверения, дат</w:t>
      </w:r>
      <w:r w:rsidR="00D41F5C" w:rsidRPr="00485931">
        <w:rPr>
          <w:rFonts w:ascii="Times New Roman" w:hAnsi="Times New Roman" w:cs="Times New Roman"/>
          <w:sz w:val="30"/>
          <w:szCs w:val="30"/>
        </w:rPr>
        <w:t>е</w:t>
      </w:r>
      <w:r w:rsidRPr="00485931">
        <w:rPr>
          <w:rFonts w:ascii="Times New Roman" w:hAnsi="Times New Roman" w:cs="Times New Roman"/>
          <w:sz w:val="30"/>
          <w:szCs w:val="30"/>
        </w:rPr>
        <w:t xml:space="preserve"> выдачи</w:t>
      </w:r>
      <w:r w:rsidR="00D41F5C" w:rsidRPr="00485931">
        <w:rPr>
          <w:rFonts w:ascii="Times New Roman" w:hAnsi="Times New Roman" w:cs="Times New Roman"/>
          <w:sz w:val="30"/>
          <w:szCs w:val="30"/>
        </w:rPr>
        <w:t xml:space="preserve"> регистрационного удостоверения</w:t>
      </w:r>
      <w:r w:rsidRPr="00485931">
        <w:rPr>
          <w:rFonts w:ascii="Times New Roman" w:hAnsi="Times New Roman" w:cs="Times New Roman"/>
          <w:sz w:val="30"/>
          <w:szCs w:val="30"/>
        </w:rPr>
        <w:t xml:space="preserve"> </w:t>
      </w:r>
      <w:r w:rsidR="00D41F5C" w:rsidRPr="00485931">
        <w:rPr>
          <w:rFonts w:ascii="Times New Roman" w:hAnsi="Times New Roman" w:cs="Times New Roman"/>
          <w:sz w:val="30"/>
          <w:szCs w:val="30"/>
        </w:rPr>
        <w:t>должна быть про</w:t>
      </w:r>
      <w:r w:rsidRPr="00485931">
        <w:rPr>
          <w:rFonts w:ascii="Times New Roman" w:hAnsi="Times New Roman" w:cs="Times New Roman"/>
          <w:sz w:val="30"/>
          <w:szCs w:val="30"/>
        </w:rPr>
        <w:t>верена на этапе валидации</w:t>
      </w:r>
      <w:r w:rsidR="00D03484" w:rsidRPr="00485931">
        <w:rPr>
          <w:rFonts w:ascii="Times New Roman" w:hAnsi="Times New Roman" w:cs="Times New Roman"/>
          <w:sz w:val="30"/>
          <w:szCs w:val="30"/>
        </w:rPr>
        <w:t xml:space="preserve"> (оценки комплектности) регистрационного досье</w:t>
      </w:r>
      <w:r w:rsidRPr="00485931">
        <w:rPr>
          <w:rFonts w:ascii="Times New Roman" w:hAnsi="Times New Roman" w:cs="Times New Roman"/>
          <w:sz w:val="30"/>
          <w:szCs w:val="30"/>
        </w:rPr>
        <w:t>. В дополнение</w:t>
      </w:r>
      <w:r w:rsidR="00D41F5C" w:rsidRPr="00485931">
        <w:rPr>
          <w:rFonts w:ascii="Times New Roman" w:hAnsi="Times New Roman" w:cs="Times New Roman"/>
          <w:sz w:val="30"/>
          <w:szCs w:val="30"/>
        </w:rPr>
        <w:t xml:space="preserve"> к данной информации экспертом</w:t>
      </w:r>
      <w:r w:rsidRPr="00485931">
        <w:rPr>
          <w:rFonts w:ascii="Times New Roman" w:hAnsi="Times New Roman" w:cs="Times New Roman"/>
          <w:sz w:val="30"/>
          <w:szCs w:val="30"/>
        </w:rPr>
        <w:t xml:space="preserve"> подтверждаются номера </w:t>
      </w:r>
      <w:r w:rsidR="00D41F5C" w:rsidRPr="00485931">
        <w:rPr>
          <w:rFonts w:ascii="Times New Roman" w:hAnsi="Times New Roman" w:cs="Times New Roman"/>
          <w:sz w:val="30"/>
          <w:szCs w:val="30"/>
        </w:rPr>
        <w:t>серий</w:t>
      </w:r>
      <w:r w:rsidRPr="00485931">
        <w:rPr>
          <w:rFonts w:ascii="Times New Roman" w:hAnsi="Times New Roman" w:cs="Times New Roman"/>
          <w:sz w:val="30"/>
          <w:szCs w:val="30"/>
        </w:rPr>
        <w:t xml:space="preserve"> и сведения о стране происхождения </w:t>
      </w:r>
      <w:r w:rsidR="00D41F5C" w:rsidRPr="00485931">
        <w:rPr>
          <w:rFonts w:ascii="Times New Roman" w:hAnsi="Times New Roman" w:cs="Times New Roman"/>
          <w:sz w:val="30"/>
          <w:szCs w:val="30"/>
        </w:rPr>
        <w:t>серий</w:t>
      </w:r>
      <w:r w:rsidRPr="00485931">
        <w:rPr>
          <w:rFonts w:ascii="Times New Roman" w:hAnsi="Times New Roman" w:cs="Times New Roman"/>
          <w:sz w:val="30"/>
          <w:szCs w:val="30"/>
        </w:rPr>
        <w:t xml:space="preserve"> лекарственного препарата, используемых при сопоставительной оценке (характеристик качества, данных доклинических и клинических исследований) с последующим представлен</w:t>
      </w:r>
      <w:r w:rsidR="0076588B" w:rsidRPr="00485931">
        <w:rPr>
          <w:rFonts w:ascii="Times New Roman" w:hAnsi="Times New Roman" w:cs="Times New Roman"/>
          <w:sz w:val="30"/>
          <w:szCs w:val="30"/>
        </w:rPr>
        <w:t>ием в табличной форме в разделе, касающе</w:t>
      </w:r>
      <w:r w:rsidR="00440EBE" w:rsidRPr="00485931">
        <w:rPr>
          <w:rFonts w:ascii="Times New Roman" w:hAnsi="Times New Roman" w:cs="Times New Roman"/>
          <w:sz w:val="30"/>
          <w:szCs w:val="30"/>
        </w:rPr>
        <w:t>м</w:t>
      </w:r>
      <w:r w:rsidR="0076588B" w:rsidRPr="00485931">
        <w:rPr>
          <w:rFonts w:ascii="Times New Roman" w:hAnsi="Times New Roman" w:cs="Times New Roman"/>
          <w:sz w:val="30"/>
          <w:szCs w:val="30"/>
        </w:rPr>
        <w:t xml:space="preserve">ся </w:t>
      </w:r>
      <w:r w:rsidRPr="00485931">
        <w:rPr>
          <w:rFonts w:ascii="Times New Roman" w:hAnsi="Times New Roman" w:cs="Times New Roman"/>
          <w:sz w:val="30"/>
          <w:szCs w:val="30"/>
        </w:rPr>
        <w:t>качества препарата (</w:t>
      </w:r>
      <w:r w:rsidR="00440EBE" w:rsidRPr="00485931">
        <w:rPr>
          <w:rFonts w:ascii="Times New Roman" w:hAnsi="Times New Roman" w:cs="Times New Roman"/>
          <w:sz w:val="30"/>
          <w:szCs w:val="30"/>
        </w:rPr>
        <w:t xml:space="preserve">Стандартные образцы и </w:t>
      </w:r>
      <w:r w:rsidR="00D03484" w:rsidRPr="00485931">
        <w:rPr>
          <w:rFonts w:ascii="Times New Roman" w:hAnsi="Times New Roman" w:cs="Times New Roman"/>
          <w:sz w:val="30"/>
          <w:szCs w:val="30"/>
        </w:rPr>
        <w:t>м</w:t>
      </w:r>
      <w:r w:rsidR="00095C33" w:rsidRPr="00485931">
        <w:rPr>
          <w:rFonts w:ascii="Times New Roman" w:hAnsi="Times New Roman" w:cs="Times New Roman"/>
          <w:sz w:val="30"/>
          <w:szCs w:val="30"/>
        </w:rPr>
        <w:t>атериал</w:t>
      </w:r>
      <w:r w:rsidR="00440EBE" w:rsidRPr="00485931">
        <w:rPr>
          <w:rFonts w:ascii="Times New Roman" w:hAnsi="Times New Roman" w:cs="Times New Roman"/>
          <w:sz w:val="30"/>
          <w:szCs w:val="30"/>
        </w:rPr>
        <w:t>ы</w:t>
      </w:r>
      <w:r w:rsidRPr="00485931">
        <w:rPr>
          <w:rFonts w:ascii="Times New Roman" w:hAnsi="Times New Roman" w:cs="Times New Roman"/>
          <w:sz w:val="30"/>
          <w:szCs w:val="30"/>
        </w:rPr>
        <w:t xml:space="preserve">, </w:t>
      </w:r>
      <w:r w:rsidR="00271598">
        <w:rPr>
          <w:rFonts w:ascii="Times New Roman" w:hAnsi="Times New Roman" w:cs="Times New Roman"/>
          <w:sz w:val="30"/>
          <w:szCs w:val="30"/>
        </w:rPr>
        <w:t>п</w:t>
      </w:r>
      <w:r w:rsidR="005E1A27" w:rsidRPr="00485931">
        <w:rPr>
          <w:rFonts w:ascii="Times New Roman" w:hAnsi="Times New Roman" w:cs="Times New Roman"/>
          <w:sz w:val="30"/>
          <w:szCs w:val="30"/>
        </w:rPr>
        <w:t xml:space="preserve">риложение </w:t>
      </w:r>
      <w:r w:rsidR="00271598">
        <w:rPr>
          <w:rFonts w:ascii="Times New Roman" w:hAnsi="Times New Roman" w:cs="Times New Roman"/>
          <w:sz w:val="30"/>
          <w:szCs w:val="30"/>
        </w:rPr>
        <w:t xml:space="preserve">№ </w:t>
      </w:r>
      <w:r w:rsidR="005E1A27" w:rsidRPr="00485931">
        <w:rPr>
          <w:rFonts w:ascii="Times New Roman" w:hAnsi="Times New Roman" w:cs="Times New Roman"/>
          <w:sz w:val="30"/>
          <w:szCs w:val="30"/>
        </w:rPr>
        <w:t xml:space="preserve">4 к </w:t>
      </w:r>
      <w:r w:rsidR="00271598">
        <w:rPr>
          <w:rFonts w:ascii="Times New Roman" w:hAnsi="Times New Roman"/>
          <w:iCs/>
          <w:spacing w:val="-1"/>
          <w:sz w:val="30"/>
          <w:szCs w:val="30"/>
        </w:rPr>
        <w:t>Правилам регистрации и экспертизы лекарственных средств для медицинского применения, утверждаемым Евразийской экономической комиссией</w:t>
      </w:r>
      <w:r w:rsidR="005E1A27" w:rsidRPr="00485931">
        <w:rPr>
          <w:rFonts w:ascii="Times New Roman" w:hAnsi="Times New Roman" w:cs="Times New Roman"/>
          <w:sz w:val="30"/>
          <w:szCs w:val="30"/>
        </w:rPr>
        <w:t>, О</w:t>
      </w:r>
      <w:r w:rsidR="00C60E5A" w:rsidRPr="00485931">
        <w:rPr>
          <w:rFonts w:ascii="Times New Roman" w:hAnsi="Times New Roman" w:cs="Times New Roman"/>
          <w:sz w:val="30"/>
          <w:szCs w:val="30"/>
        </w:rPr>
        <w:t>ТД м</w:t>
      </w:r>
      <w:r w:rsidRPr="00485931">
        <w:rPr>
          <w:rFonts w:ascii="Times New Roman" w:hAnsi="Times New Roman" w:cs="Times New Roman"/>
          <w:sz w:val="30"/>
          <w:szCs w:val="30"/>
        </w:rPr>
        <w:t>одуль 3.2.P.6).</w:t>
      </w:r>
    </w:p>
    <w:p w14:paraId="62CD9A94" w14:textId="0C66184C" w:rsidR="00AD42DA" w:rsidRPr="00485931" w:rsidRDefault="0025045D"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При</w:t>
      </w:r>
      <w:r w:rsidR="00AD42DA" w:rsidRPr="00485931">
        <w:rPr>
          <w:rFonts w:ascii="Times New Roman" w:hAnsi="Times New Roman" w:cs="Times New Roman"/>
          <w:sz w:val="30"/>
          <w:szCs w:val="30"/>
        </w:rPr>
        <w:t xml:space="preserve"> экспертиз</w:t>
      </w:r>
      <w:r w:rsidRPr="00485931">
        <w:rPr>
          <w:rFonts w:ascii="Times New Roman" w:hAnsi="Times New Roman" w:cs="Times New Roman"/>
          <w:sz w:val="30"/>
          <w:szCs w:val="30"/>
        </w:rPr>
        <w:t>е</w:t>
      </w:r>
      <w:r w:rsidR="00AD42DA" w:rsidRPr="00485931">
        <w:rPr>
          <w:rFonts w:ascii="Times New Roman" w:hAnsi="Times New Roman" w:cs="Times New Roman"/>
          <w:sz w:val="30"/>
          <w:szCs w:val="30"/>
        </w:rPr>
        <w:t xml:space="preserve"> регистрационных досье на </w:t>
      </w:r>
      <w:r w:rsidR="006E0C1F" w:rsidRPr="00485931">
        <w:rPr>
          <w:rFonts w:ascii="Times New Roman" w:hAnsi="Times New Roman" w:cs="Times New Roman"/>
          <w:sz w:val="30"/>
          <w:szCs w:val="30"/>
        </w:rPr>
        <w:t>биоаналогичные (биоподобные) лекарственные препараты</w:t>
      </w:r>
      <w:r w:rsidR="00AD42DA" w:rsidRPr="00485931">
        <w:rPr>
          <w:rFonts w:ascii="Times New Roman" w:hAnsi="Times New Roman" w:cs="Times New Roman"/>
          <w:sz w:val="30"/>
          <w:szCs w:val="30"/>
        </w:rPr>
        <w:t xml:space="preserve"> следует руководствоваться </w:t>
      </w:r>
      <w:r w:rsidRPr="00485931">
        <w:rPr>
          <w:rFonts w:ascii="Times New Roman" w:hAnsi="Times New Roman" w:cs="Times New Roman"/>
          <w:sz w:val="30"/>
          <w:szCs w:val="30"/>
        </w:rPr>
        <w:t>требованиями</w:t>
      </w:r>
      <w:r w:rsidR="00E900F6" w:rsidRPr="00485931">
        <w:rPr>
          <w:rFonts w:ascii="Times New Roman" w:hAnsi="Times New Roman" w:cs="Times New Roman"/>
          <w:sz w:val="30"/>
          <w:szCs w:val="30"/>
        </w:rPr>
        <w:t xml:space="preserve">, изложенными, </w:t>
      </w:r>
      <w:r w:rsidR="005C5069" w:rsidRPr="00485931">
        <w:rPr>
          <w:rFonts w:ascii="Times New Roman" w:hAnsi="Times New Roman" w:cs="Times New Roman"/>
          <w:sz w:val="30"/>
          <w:szCs w:val="30"/>
        </w:rPr>
        <w:t>в руководствах Союза и подходящих национальных</w:t>
      </w:r>
      <w:r w:rsidR="00271598">
        <w:rPr>
          <w:rFonts w:ascii="Times New Roman" w:hAnsi="Times New Roman" w:cs="Times New Roman"/>
          <w:sz w:val="30"/>
          <w:szCs w:val="30"/>
        </w:rPr>
        <w:t xml:space="preserve"> руководствах государств-членов</w:t>
      </w:r>
      <w:r w:rsidR="00AD42DA" w:rsidRPr="00485931">
        <w:rPr>
          <w:rFonts w:ascii="Times New Roman" w:hAnsi="Times New Roman" w:cs="Times New Roman"/>
          <w:sz w:val="30"/>
          <w:szCs w:val="30"/>
        </w:rPr>
        <w:t>. Помимо указанных</w:t>
      </w:r>
      <w:r w:rsidR="005C5069" w:rsidRPr="00485931">
        <w:rPr>
          <w:rFonts w:ascii="Times New Roman" w:hAnsi="Times New Roman" w:cs="Times New Roman"/>
          <w:sz w:val="30"/>
          <w:szCs w:val="30"/>
        </w:rPr>
        <w:t>, в случае приемлемости,</w:t>
      </w:r>
      <w:r w:rsidR="00AD42DA" w:rsidRPr="00485931">
        <w:rPr>
          <w:rFonts w:ascii="Times New Roman" w:hAnsi="Times New Roman" w:cs="Times New Roman"/>
          <w:sz w:val="30"/>
          <w:szCs w:val="30"/>
        </w:rPr>
        <w:t xml:space="preserve"> </w:t>
      </w:r>
      <w:r w:rsidR="005C5069" w:rsidRPr="00485931">
        <w:rPr>
          <w:rFonts w:ascii="Times New Roman" w:hAnsi="Times New Roman" w:cs="Times New Roman"/>
          <w:sz w:val="30"/>
          <w:szCs w:val="30"/>
        </w:rPr>
        <w:t>могут быть</w:t>
      </w:r>
      <w:r w:rsidR="00AD42DA" w:rsidRPr="00485931">
        <w:rPr>
          <w:rFonts w:ascii="Times New Roman" w:hAnsi="Times New Roman" w:cs="Times New Roman"/>
          <w:sz w:val="30"/>
          <w:szCs w:val="30"/>
        </w:rPr>
        <w:t xml:space="preserve"> применимы </w:t>
      </w:r>
      <w:r w:rsidR="005C5069" w:rsidRPr="00485931">
        <w:rPr>
          <w:rFonts w:ascii="Times New Roman" w:hAnsi="Times New Roman" w:cs="Times New Roman"/>
          <w:sz w:val="30"/>
          <w:szCs w:val="30"/>
        </w:rPr>
        <w:t>иные подходящие</w:t>
      </w:r>
      <w:r w:rsidR="00AD42DA" w:rsidRPr="00485931">
        <w:rPr>
          <w:rFonts w:ascii="Times New Roman" w:hAnsi="Times New Roman" w:cs="Times New Roman"/>
          <w:sz w:val="30"/>
          <w:szCs w:val="30"/>
        </w:rPr>
        <w:t xml:space="preserve"> руковод</w:t>
      </w:r>
      <w:r w:rsidR="00755AC0" w:rsidRPr="00485931">
        <w:rPr>
          <w:rFonts w:ascii="Times New Roman" w:hAnsi="Times New Roman" w:cs="Times New Roman"/>
          <w:sz w:val="30"/>
          <w:szCs w:val="30"/>
        </w:rPr>
        <w:t>ства</w:t>
      </w:r>
      <w:r w:rsidR="008A0E0B" w:rsidRPr="00485931">
        <w:rPr>
          <w:rFonts w:ascii="Times New Roman" w:hAnsi="Times New Roman" w:cs="Times New Roman"/>
          <w:sz w:val="30"/>
          <w:szCs w:val="30"/>
        </w:rPr>
        <w:t xml:space="preserve"> по</w:t>
      </w:r>
      <w:r w:rsidR="00AD42DA" w:rsidRPr="00485931">
        <w:rPr>
          <w:rFonts w:ascii="Times New Roman" w:hAnsi="Times New Roman" w:cs="Times New Roman"/>
          <w:sz w:val="30"/>
          <w:szCs w:val="30"/>
        </w:rPr>
        <w:t xml:space="preserve"> </w:t>
      </w:r>
      <w:r w:rsidR="008A0E0B" w:rsidRPr="00485931">
        <w:rPr>
          <w:rFonts w:ascii="Times New Roman" w:hAnsi="Times New Roman" w:cs="Times New Roman"/>
          <w:sz w:val="30"/>
          <w:szCs w:val="30"/>
        </w:rPr>
        <w:t>биотехнологическим лекарственным препаратам</w:t>
      </w:r>
      <w:r w:rsidR="00AD42DA" w:rsidRPr="00485931">
        <w:rPr>
          <w:rFonts w:ascii="Times New Roman" w:hAnsi="Times New Roman" w:cs="Times New Roman"/>
          <w:sz w:val="30"/>
          <w:szCs w:val="30"/>
        </w:rPr>
        <w:t>.</w:t>
      </w:r>
    </w:p>
    <w:p w14:paraId="04AFFE2E" w14:textId="2BB5E35A"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Результаты с</w:t>
      </w:r>
      <w:r w:rsidR="005C5069" w:rsidRPr="00485931">
        <w:rPr>
          <w:rFonts w:ascii="Times New Roman" w:hAnsi="Times New Roman" w:cs="Times New Roman"/>
          <w:sz w:val="30"/>
          <w:szCs w:val="30"/>
        </w:rPr>
        <w:t>равни</w:t>
      </w:r>
      <w:r w:rsidRPr="00485931">
        <w:rPr>
          <w:rFonts w:ascii="Times New Roman" w:hAnsi="Times New Roman" w:cs="Times New Roman"/>
          <w:sz w:val="30"/>
          <w:szCs w:val="30"/>
        </w:rPr>
        <w:t xml:space="preserve">тельной оценки </w:t>
      </w:r>
      <w:r w:rsidR="00686A87" w:rsidRPr="00485931">
        <w:rPr>
          <w:rFonts w:ascii="Times New Roman" w:hAnsi="Times New Roman" w:cs="Times New Roman"/>
          <w:sz w:val="30"/>
          <w:szCs w:val="30"/>
        </w:rPr>
        <w:t xml:space="preserve">характеристик </w:t>
      </w:r>
      <w:r w:rsidR="006E0C1F" w:rsidRPr="00485931">
        <w:rPr>
          <w:rFonts w:ascii="Times New Roman" w:hAnsi="Times New Roman" w:cs="Times New Roman"/>
          <w:sz w:val="30"/>
          <w:szCs w:val="30"/>
        </w:rPr>
        <w:t>биоаналогичного (биоподобного) лекарственного препарата</w:t>
      </w:r>
      <w:r w:rsidRPr="00485931">
        <w:rPr>
          <w:rFonts w:ascii="Times New Roman" w:hAnsi="Times New Roman" w:cs="Times New Roman"/>
          <w:sz w:val="30"/>
          <w:szCs w:val="30"/>
        </w:rPr>
        <w:t xml:space="preserve"> </w:t>
      </w:r>
      <w:r w:rsidR="00686A87" w:rsidRPr="00485931">
        <w:rPr>
          <w:rFonts w:ascii="Times New Roman" w:hAnsi="Times New Roman" w:cs="Times New Roman"/>
          <w:sz w:val="30"/>
          <w:szCs w:val="30"/>
        </w:rPr>
        <w:t>являются</w:t>
      </w:r>
      <w:r w:rsidRPr="00485931">
        <w:rPr>
          <w:rFonts w:ascii="Times New Roman" w:hAnsi="Times New Roman" w:cs="Times New Roman"/>
          <w:sz w:val="30"/>
          <w:szCs w:val="30"/>
        </w:rPr>
        <w:t xml:space="preserve"> </w:t>
      </w:r>
      <w:r w:rsidR="00E079AB" w:rsidRPr="00485931">
        <w:rPr>
          <w:rFonts w:ascii="Times New Roman" w:hAnsi="Times New Roman" w:cs="Times New Roman"/>
          <w:sz w:val="30"/>
          <w:szCs w:val="30"/>
        </w:rPr>
        <w:t>дополнительн</w:t>
      </w:r>
      <w:r w:rsidR="00686A87" w:rsidRPr="00485931">
        <w:rPr>
          <w:rFonts w:ascii="Times New Roman" w:hAnsi="Times New Roman" w:cs="Times New Roman"/>
          <w:sz w:val="30"/>
          <w:szCs w:val="30"/>
        </w:rPr>
        <w:t>ым элементом к</w:t>
      </w:r>
      <w:r w:rsidR="00E079AB" w:rsidRPr="00485931">
        <w:rPr>
          <w:rFonts w:ascii="Times New Roman" w:hAnsi="Times New Roman" w:cs="Times New Roman"/>
          <w:sz w:val="30"/>
          <w:szCs w:val="30"/>
        </w:rPr>
        <w:t xml:space="preserve"> </w:t>
      </w:r>
      <w:r w:rsidRPr="00485931">
        <w:rPr>
          <w:rFonts w:ascii="Times New Roman" w:hAnsi="Times New Roman" w:cs="Times New Roman"/>
          <w:sz w:val="30"/>
          <w:szCs w:val="30"/>
        </w:rPr>
        <w:t>регистрационно</w:t>
      </w:r>
      <w:r w:rsidR="00686A87" w:rsidRPr="00485931">
        <w:rPr>
          <w:rFonts w:ascii="Times New Roman" w:hAnsi="Times New Roman" w:cs="Times New Roman"/>
          <w:sz w:val="30"/>
          <w:szCs w:val="30"/>
        </w:rPr>
        <w:t>му</w:t>
      </w:r>
      <w:r w:rsidRPr="00485931">
        <w:rPr>
          <w:rFonts w:ascii="Times New Roman" w:hAnsi="Times New Roman" w:cs="Times New Roman"/>
          <w:sz w:val="30"/>
          <w:szCs w:val="30"/>
        </w:rPr>
        <w:t xml:space="preserve"> досье</w:t>
      </w:r>
      <w:r w:rsidR="00686A87" w:rsidRPr="00485931">
        <w:rPr>
          <w:rFonts w:ascii="Times New Roman" w:hAnsi="Times New Roman" w:cs="Times New Roman"/>
          <w:sz w:val="30"/>
          <w:szCs w:val="30"/>
        </w:rPr>
        <w:t xml:space="preserve"> в формате ОТД</w:t>
      </w:r>
      <w:r w:rsidR="00DD46F0">
        <w:rPr>
          <w:rFonts w:ascii="Times New Roman" w:hAnsi="Times New Roman" w:cs="Times New Roman"/>
          <w:sz w:val="30"/>
          <w:szCs w:val="30"/>
        </w:rPr>
        <w:t xml:space="preserve">, которая выполняется, </w:t>
      </w:r>
      <w:r w:rsidR="00686A87" w:rsidRPr="00485931">
        <w:rPr>
          <w:rFonts w:ascii="Times New Roman" w:hAnsi="Times New Roman" w:cs="Times New Roman"/>
          <w:sz w:val="30"/>
          <w:szCs w:val="30"/>
        </w:rPr>
        <w:t>в случае приемлемости</w:t>
      </w:r>
      <w:r w:rsidRPr="00485931">
        <w:rPr>
          <w:rFonts w:ascii="Times New Roman" w:hAnsi="Times New Roman" w:cs="Times New Roman"/>
          <w:sz w:val="30"/>
          <w:szCs w:val="30"/>
        </w:rPr>
        <w:t xml:space="preserve">, </w:t>
      </w:r>
      <w:r w:rsidR="00DD46F0">
        <w:rPr>
          <w:rFonts w:ascii="Times New Roman" w:hAnsi="Times New Roman" w:cs="Times New Roman"/>
          <w:sz w:val="30"/>
          <w:szCs w:val="30"/>
        </w:rPr>
        <w:t xml:space="preserve">на основании представленных заявителем </w:t>
      </w:r>
      <w:r w:rsidRPr="00485931">
        <w:rPr>
          <w:rFonts w:ascii="Times New Roman" w:hAnsi="Times New Roman" w:cs="Times New Roman"/>
          <w:sz w:val="30"/>
          <w:szCs w:val="30"/>
        </w:rPr>
        <w:t>отдельны</w:t>
      </w:r>
      <w:r w:rsidR="00DD46F0">
        <w:rPr>
          <w:rFonts w:ascii="Times New Roman" w:hAnsi="Times New Roman" w:cs="Times New Roman"/>
          <w:sz w:val="30"/>
          <w:szCs w:val="30"/>
        </w:rPr>
        <w:t>х</w:t>
      </w:r>
      <w:r w:rsidRPr="00485931">
        <w:rPr>
          <w:rFonts w:ascii="Times New Roman" w:hAnsi="Times New Roman" w:cs="Times New Roman"/>
          <w:sz w:val="30"/>
          <w:szCs w:val="30"/>
        </w:rPr>
        <w:t xml:space="preserve"> раздел</w:t>
      </w:r>
      <w:r w:rsidR="00DD46F0">
        <w:rPr>
          <w:rFonts w:ascii="Times New Roman" w:hAnsi="Times New Roman" w:cs="Times New Roman"/>
          <w:sz w:val="30"/>
          <w:szCs w:val="30"/>
        </w:rPr>
        <w:t>ов</w:t>
      </w:r>
      <w:r w:rsidRPr="00485931">
        <w:rPr>
          <w:rFonts w:ascii="Times New Roman" w:hAnsi="Times New Roman" w:cs="Times New Roman"/>
          <w:sz w:val="30"/>
          <w:szCs w:val="30"/>
        </w:rPr>
        <w:t>, содержащи</w:t>
      </w:r>
      <w:r w:rsidR="00DD46F0">
        <w:rPr>
          <w:rFonts w:ascii="Times New Roman" w:hAnsi="Times New Roman" w:cs="Times New Roman"/>
          <w:sz w:val="30"/>
          <w:szCs w:val="30"/>
        </w:rPr>
        <w:t>х</w:t>
      </w:r>
      <w:r w:rsidRPr="00485931">
        <w:rPr>
          <w:rFonts w:ascii="Times New Roman" w:hAnsi="Times New Roman" w:cs="Times New Roman"/>
          <w:sz w:val="30"/>
          <w:szCs w:val="30"/>
        </w:rPr>
        <w:t xml:space="preserve"> сравн</w:t>
      </w:r>
      <w:r w:rsidR="007502FB" w:rsidRPr="00485931">
        <w:rPr>
          <w:rFonts w:ascii="Times New Roman" w:hAnsi="Times New Roman" w:cs="Times New Roman"/>
          <w:sz w:val="30"/>
          <w:szCs w:val="30"/>
        </w:rPr>
        <w:t>ительные данные.</w:t>
      </w:r>
      <w:r w:rsidRPr="00485931">
        <w:rPr>
          <w:rFonts w:ascii="Times New Roman" w:hAnsi="Times New Roman" w:cs="Times New Roman"/>
          <w:sz w:val="30"/>
          <w:szCs w:val="30"/>
        </w:rPr>
        <w:t xml:space="preserve"> </w:t>
      </w:r>
      <w:r w:rsidR="007502FB" w:rsidRPr="00485931">
        <w:rPr>
          <w:rFonts w:ascii="Times New Roman" w:hAnsi="Times New Roman" w:cs="Times New Roman"/>
          <w:sz w:val="30"/>
          <w:szCs w:val="30"/>
        </w:rPr>
        <w:t>При этом</w:t>
      </w:r>
      <w:r w:rsidRPr="00485931">
        <w:rPr>
          <w:rFonts w:ascii="Times New Roman" w:hAnsi="Times New Roman" w:cs="Times New Roman"/>
          <w:sz w:val="30"/>
          <w:szCs w:val="30"/>
        </w:rPr>
        <w:t xml:space="preserve"> на основе заключения </w:t>
      </w:r>
      <w:r w:rsidR="006E0C1F" w:rsidRPr="00485931">
        <w:rPr>
          <w:rFonts w:ascii="Times New Roman" w:hAnsi="Times New Roman"/>
          <w:iCs/>
          <w:spacing w:val="-1"/>
          <w:sz w:val="30"/>
          <w:szCs w:val="30"/>
        </w:rPr>
        <w:t xml:space="preserve">в модуле </w:t>
      </w:r>
      <w:r w:rsidR="00EF7A70" w:rsidRPr="00485931">
        <w:rPr>
          <w:rFonts w:ascii="Times New Roman" w:hAnsi="Times New Roman"/>
          <w:iCs/>
          <w:spacing w:val="-1"/>
          <w:sz w:val="30"/>
          <w:szCs w:val="30"/>
        </w:rPr>
        <w:t>сводного экспертного отчета «Оценка безопасности, качества, эффективности»</w:t>
      </w:r>
      <w:r w:rsidRPr="00485931">
        <w:rPr>
          <w:rFonts w:ascii="Times New Roman" w:hAnsi="Times New Roman" w:cs="Times New Roman"/>
          <w:sz w:val="30"/>
          <w:szCs w:val="30"/>
        </w:rPr>
        <w:t xml:space="preserve"> должно быть </w:t>
      </w:r>
      <w:r w:rsidRPr="00485931">
        <w:rPr>
          <w:rFonts w:ascii="Times New Roman" w:hAnsi="Times New Roman" w:cs="Times New Roman"/>
          <w:sz w:val="30"/>
          <w:szCs w:val="30"/>
        </w:rPr>
        <w:lastRenderedPageBreak/>
        <w:t>определено, была ли п</w:t>
      </w:r>
      <w:r w:rsidR="007502FB" w:rsidRPr="00485931">
        <w:rPr>
          <w:rFonts w:ascii="Times New Roman" w:hAnsi="Times New Roman" w:cs="Times New Roman"/>
          <w:sz w:val="30"/>
          <w:szCs w:val="30"/>
        </w:rPr>
        <w:t>одтверждена</w:t>
      </w:r>
      <w:r w:rsidRPr="00485931">
        <w:rPr>
          <w:rFonts w:ascii="Times New Roman" w:hAnsi="Times New Roman" w:cs="Times New Roman"/>
          <w:sz w:val="30"/>
          <w:szCs w:val="30"/>
        </w:rPr>
        <w:t xml:space="preserve"> </w:t>
      </w:r>
      <w:r w:rsidR="008B4691" w:rsidRPr="00485931">
        <w:rPr>
          <w:rFonts w:ascii="Times New Roman" w:hAnsi="Times New Roman" w:cs="Times New Roman"/>
          <w:sz w:val="30"/>
          <w:szCs w:val="30"/>
        </w:rPr>
        <w:t>сопоставимость</w:t>
      </w:r>
      <w:r w:rsidRPr="00485931">
        <w:rPr>
          <w:rFonts w:ascii="Times New Roman" w:hAnsi="Times New Roman" w:cs="Times New Roman"/>
          <w:sz w:val="30"/>
          <w:szCs w:val="30"/>
        </w:rPr>
        <w:t xml:space="preserve"> как для </w:t>
      </w:r>
      <w:r w:rsidR="007502FB" w:rsidRPr="00485931">
        <w:rPr>
          <w:rFonts w:ascii="Times New Roman" w:hAnsi="Times New Roman" w:cs="Times New Roman"/>
          <w:sz w:val="30"/>
          <w:szCs w:val="30"/>
        </w:rPr>
        <w:t>активной фармацевтической субстанции</w:t>
      </w:r>
      <w:r w:rsidRPr="00485931">
        <w:rPr>
          <w:rFonts w:ascii="Times New Roman" w:hAnsi="Times New Roman" w:cs="Times New Roman"/>
          <w:sz w:val="30"/>
          <w:szCs w:val="30"/>
        </w:rPr>
        <w:t xml:space="preserve">, так и </w:t>
      </w:r>
      <w:r w:rsidR="007502FB" w:rsidRPr="00485931">
        <w:rPr>
          <w:rFonts w:ascii="Times New Roman" w:hAnsi="Times New Roman" w:cs="Times New Roman"/>
          <w:sz w:val="30"/>
          <w:szCs w:val="30"/>
        </w:rPr>
        <w:t>лекарственного препарата</w:t>
      </w:r>
      <w:r w:rsidRPr="00485931">
        <w:rPr>
          <w:rFonts w:ascii="Times New Roman" w:hAnsi="Times New Roman" w:cs="Times New Roman"/>
          <w:sz w:val="30"/>
          <w:szCs w:val="30"/>
        </w:rPr>
        <w:t>.</w:t>
      </w:r>
    </w:p>
    <w:p w14:paraId="77B331E7" w14:textId="28EC2480" w:rsidR="00AD42DA" w:rsidRPr="00271598" w:rsidRDefault="00AD42DA" w:rsidP="002F5CAB">
      <w:pPr>
        <w:spacing w:before="360" w:after="360" w:line="240" w:lineRule="auto"/>
        <w:jc w:val="center"/>
        <w:rPr>
          <w:rFonts w:ascii="Times New Roman" w:hAnsi="Times New Roman" w:cs="Times New Roman"/>
          <w:sz w:val="30"/>
          <w:szCs w:val="30"/>
        </w:rPr>
      </w:pPr>
      <w:r w:rsidRPr="00271598">
        <w:rPr>
          <w:rFonts w:ascii="Times New Roman" w:hAnsi="Times New Roman" w:cs="Times New Roman"/>
          <w:sz w:val="30"/>
          <w:szCs w:val="30"/>
        </w:rPr>
        <w:t>1. Запрос на проведение инспекции</w:t>
      </w:r>
      <w:r w:rsidR="002F5CAB">
        <w:rPr>
          <w:rFonts w:ascii="Times New Roman" w:hAnsi="Times New Roman" w:cs="Times New Roman"/>
          <w:sz w:val="30"/>
          <w:szCs w:val="30"/>
        </w:rPr>
        <w:br/>
      </w:r>
      <w:r w:rsidRPr="00271598">
        <w:rPr>
          <w:rFonts w:ascii="Times New Roman" w:hAnsi="Times New Roman" w:cs="Times New Roman"/>
          <w:sz w:val="30"/>
          <w:szCs w:val="30"/>
        </w:rPr>
        <w:t xml:space="preserve">фармацевтического производства </w:t>
      </w:r>
      <w:r w:rsidR="001E07C6" w:rsidRPr="00271598">
        <w:rPr>
          <w:rFonts w:ascii="Times New Roman" w:hAnsi="Times New Roman" w:cs="Times New Roman"/>
          <w:sz w:val="30"/>
          <w:szCs w:val="30"/>
        </w:rPr>
        <w:t xml:space="preserve">до </w:t>
      </w:r>
      <w:r w:rsidR="00A33443" w:rsidRPr="00271598">
        <w:rPr>
          <w:rFonts w:ascii="Times New Roman" w:hAnsi="Times New Roman" w:cs="Times New Roman"/>
          <w:sz w:val="30"/>
          <w:szCs w:val="30"/>
        </w:rPr>
        <w:t>выдачи</w:t>
      </w:r>
      <w:r w:rsidR="002F5CAB">
        <w:rPr>
          <w:rFonts w:ascii="Times New Roman" w:hAnsi="Times New Roman" w:cs="Times New Roman"/>
          <w:sz w:val="30"/>
          <w:szCs w:val="30"/>
        </w:rPr>
        <w:br/>
      </w:r>
      <w:r w:rsidRPr="00271598">
        <w:rPr>
          <w:rFonts w:ascii="Times New Roman" w:hAnsi="Times New Roman" w:cs="Times New Roman"/>
          <w:sz w:val="30"/>
          <w:szCs w:val="30"/>
        </w:rPr>
        <w:t xml:space="preserve">регистрационного </w:t>
      </w:r>
      <w:r w:rsidR="00EE0236" w:rsidRPr="00271598">
        <w:rPr>
          <w:rFonts w:ascii="Times New Roman" w:hAnsi="Times New Roman" w:cs="Times New Roman"/>
          <w:sz w:val="30"/>
          <w:szCs w:val="30"/>
        </w:rPr>
        <w:t>удостоверения</w:t>
      </w:r>
    </w:p>
    <w:p w14:paraId="308E5026" w14:textId="75FEA238" w:rsidR="00AD42DA" w:rsidRDefault="00B25FE5" w:rsidP="00485931">
      <w:pPr>
        <w:spacing w:before="120" w:after="120"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3F56D6" w:rsidRPr="00353654">
        <w:rPr>
          <w:rFonts w:ascii="Times New Roman" w:hAnsi="Times New Roman" w:cs="Times New Roman"/>
          <w:sz w:val="30"/>
          <w:szCs w:val="30"/>
        </w:rPr>
        <w:t xml:space="preserve">ри </w:t>
      </w:r>
      <w:r w:rsidR="0050578C" w:rsidRPr="00353654">
        <w:rPr>
          <w:rFonts w:ascii="Times New Roman" w:eastAsia="Times New Roman" w:hAnsi="Times New Roman" w:cs="Times New Roman"/>
          <w:sz w:val="30"/>
          <w:szCs w:val="30"/>
        </w:rPr>
        <w:t xml:space="preserve">выявления в ходе проведения процедуры экспертизы фактов, ставящих под сомнение достоверность сведений, представленных в регистрационном досье в отношении производства лекарственного </w:t>
      </w:r>
      <w:r w:rsidR="00353654" w:rsidRPr="00353654">
        <w:rPr>
          <w:rFonts w:ascii="Times New Roman" w:eastAsia="Times New Roman" w:hAnsi="Times New Roman" w:cs="Times New Roman"/>
          <w:sz w:val="30"/>
          <w:szCs w:val="30"/>
        </w:rPr>
        <w:t xml:space="preserve">препарата и </w:t>
      </w:r>
      <w:r w:rsidR="003F56D6" w:rsidRPr="00353654">
        <w:rPr>
          <w:rFonts w:ascii="Times New Roman" w:hAnsi="Times New Roman" w:cs="Times New Roman"/>
          <w:sz w:val="30"/>
          <w:szCs w:val="30"/>
        </w:rPr>
        <w:t xml:space="preserve">требующих проведения инспекции производства, </w:t>
      </w:r>
      <w:r w:rsidR="00AD42DA" w:rsidRPr="00353654">
        <w:rPr>
          <w:rFonts w:ascii="Times New Roman" w:hAnsi="Times New Roman" w:cs="Times New Roman"/>
          <w:sz w:val="30"/>
          <w:szCs w:val="30"/>
        </w:rPr>
        <w:t>на этапе</w:t>
      </w:r>
      <w:r w:rsidR="00AD42DA" w:rsidRPr="00485931">
        <w:rPr>
          <w:rFonts w:ascii="Times New Roman" w:hAnsi="Times New Roman" w:cs="Times New Roman"/>
          <w:sz w:val="30"/>
          <w:szCs w:val="30"/>
        </w:rPr>
        <w:t xml:space="preserve"> оценки регистрационного досье соответствующий </w:t>
      </w:r>
      <w:r w:rsidR="00163125" w:rsidRPr="00485931">
        <w:rPr>
          <w:rFonts w:ascii="Times New Roman" w:hAnsi="Times New Roman" w:cs="Times New Roman"/>
          <w:sz w:val="30"/>
          <w:szCs w:val="30"/>
        </w:rPr>
        <w:t>уполномоченный</w:t>
      </w:r>
      <w:r w:rsidR="00AD42DA" w:rsidRPr="00485931">
        <w:rPr>
          <w:rFonts w:ascii="Times New Roman" w:hAnsi="Times New Roman" w:cs="Times New Roman"/>
          <w:sz w:val="30"/>
          <w:szCs w:val="30"/>
        </w:rPr>
        <w:t xml:space="preserve"> орган </w:t>
      </w:r>
      <w:r w:rsidR="00016C79" w:rsidRPr="00485931">
        <w:rPr>
          <w:rFonts w:ascii="Times New Roman" w:hAnsi="Times New Roman" w:cs="Times New Roman"/>
          <w:sz w:val="30"/>
          <w:szCs w:val="30"/>
        </w:rPr>
        <w:t>должен быть уведомлен в максимально короткие сроки</w:t>
      </w:r>
      <w:r w:rsidR="00AD42DA" w:rsidRPr="00485931">
        <w:rPr>
          <w:rFonts w:ascii="Times New Roman" w:hAnsi="Times New Roman" w:cs="Times New Roman"/>
          <w:sz w:val="30"/>
          <w:szCs w:val="30"/>
        </w:rPr>
        <w:t xml:space="preserve">. </w:t>
      </w:r>
      <w:r w:rsidR="00016C79" w:rsidRPr="00485931">
        <w:rPr>
          <w:rFonts w:ascii="Times New Roman" w:hAnsi="Times New Roman" w:cs="Times New Roman"/>
          <w:sz w:val="30"/>
          <w:szCs w:val="30"/>
        </w:rPr>
        <w:t>Поскольку</w:t>
      </w:r>
      <w:r w:rsidR="00AD42DA" w:rsidRPr="00485931">
        <w:rPr>
          <w:rFonts w:ascii="Times New Roman" w:hAnsi="Times New Roman" w:cs="Times New Roman"/>
          <w:sz w:val="30"/>
          <w:szCs w:val="30"/>
        </w:rPr>
        <w:t xml:space="preserve"> для </w:t>
      </w:r>
      <w:r w:rsidR="00A33443" w:rsidRPr="00485931">
        <w:rPr>
          <w:rFonts w:ascii="Times New Roman" w:hAnsi="Times New Roman" w:cs="Times New Roman"/>
          <w:sz w:val="30"/>
          <w:szCs w:val="30"/>
        </w:rPr>
        <w:t>организации</w:t>
      </w:r>
      <w:r w:rsidR="00AD42DA" w:rsidRPr="00485931">
        <w:rPr>
          <w:rFonts w:ascii="Times New Roman" w:hAnsi="Times New Roman" w:cs="Times New Roman"/>
          <w:sz w:val="30"/>
          <w:szCs w:val="30"/>
        </w:rPr>
        <w:t xml:space="preserve"> инспек</w:t>
      </w:r>
      <w:r w:rsidR="00A33443" w:rsidRPr="00485931">
        <w:rPr>
          <w:rFonts w:ascii="Times New Roman" w:hAnsi="Times New Roman" w:cs="Times New Roman"/>
          <w:sz w:val="30"/>
          <w:szCs w:val="30"/>
        </w:rPr>
        <w:t>тирования</w:t>
      </w:r>
      <w:r w:rsidR="00AD42DA" w:rsidRPr="00485931">
        <w:rPr>
          <w:rFonts w:ascii="Times New Roman" w:hAnsi="Times New Roman" w:cs="Times New Roman"/>
          <w:sz w:val="30"/>
          <w:szCs w:val="30"/>
        </w:rPr>
        <w:t xml:space="preserve"> требуется время, такое действие необходимо предпринять до </w:t>
      </w:r>
      <w:r w:rsidR="00A33443" w:rsidRPr="00485931">
        <w:rPr>
          <w:rFonts w:ascii="Times New Roman" w:hAnsi="Times New Roman" w:cs="Times New Roman"/>
          <w:sz w:val="30"/>
          <w:szCs w:val="30"/>
        </w:rPr>
        <w:t>выдачи</w:t>
      </w:r>
      <w:r w:rsidR="00AD42DA" w:rsidRPr="00485931">
        <w:rPr>
          <w:rFonts w:ascii="Times New Roman" w:hAnsi="Times New Roman" w:cs="Times New Roman"/>
          <w:sz w:val="30"/>
          <w:szCs w:val="30"/>
        </w:rPr>
        <w:t xml:space="preserve"> регистрационного </w:t>
      </w:r>
      <w:r w:rsidR="00095C33" w:rsidRPr="00485931">
        <w:rPr>
          <w:rFonts w:ascii="Times New Roman" w:hAnsi="Times New Roman" w:cs="Times New Roman"/>
          <w:sz w:val="30"/>
          <w:szCs w:val="30"/>
        </w:rPr>
        <w:t>удостоверения</w:t>
      </w:r>
      <w:r w:rsidR="00AD42DA" w:rsidRPr="00485931">
        <w:rPr>
          <w:rFonts w:ascii="Times New Roman" w:hAnsi="Times New Roman" w:cs="Times New Roman"/>
          <w:sz w:val="30"/>
          <w:szCs w:val="30"/>
        </w:rPr>
        <w:t xml:space="preserve">. Соответствующий </w:t>
      </w:r>
      <w:r w:rsidR="00163125" w:rsidRPr="00485931">
        <w:rPr>
          <w:rFonts w:ascii="Times New Roman" w:hAnsi="Times New Roman" w:cs="Times New Roman"/>
          <w:sz w:val="30"/>
          <w:szCs w:val="30"/>
        </w:rPr>
        <w:t xml:space="preserve">уполномоченный </w:t>
      </w:r>
      <w:r w:rsidR="00AD42DA" w:rsidRPr="00485931">
        <w:rPr>
          <w:rFonts w:ascii="Times New Roman" w:hAnsi="Times New Roman" w:cs="Times New Roman"/>
          <w:sz w:val="30"/>
          <w:szCs w:val="30"/>
        </w:rPr>
        <w:t xml:space="preserve">орган должен быть уведомлен, по возможности, до подготовки отчета о </w:t>
      </w:r>
      <w:r w:rsidR="00946E91" w:rsidRPr="00485931">
        <w:rPr>
          <w:rFonts w:ascii="Times New Roman" w:hAnsi="Times New Roman" w:cs="Times New Roman"/>
          <w:sz w:val="30"/>
          <w:szCs w:val="30"/>
        </w:rPr>
        <w:t>критической оценк</w:t>
      </w:r>
      <w:r w:rsidR="00095C33" w:rsidRPr="00485931">
        <w:rPr>
          <w:rFonts w:ascii="Times New Roman" w:hAnsi="Times New Roman" w:cs="Times New Roman"/>
          <w:sz w:val="30"/>
          <w:szCs w:val="30"/>
        </w:rPr>
        <w:t>е</w:t>
      </w:r>
      <w:r w:rsidR="00946E91" w:rsidRPr="00485931">
        <w:rPr>
          <w:rFonts w:ascii="Times New Roman" w:hAnsi="Times New Roman" w:cs="Times New Roman"/>
          <w:sz w:val="30"/>
          <w:szCs w:val="30"/>
        </w:rPr>
        <w:t xml:space="preserve"> р</w:t>
      </w:r>
      <w:r w:rsidR="00AD42DA" w:rsidRPr="00485931">
        <w:rPr>
          <w:rFonts w:ascii="Times New Roman" w:hAnsi="Times New Roman" w:cs="Times New Roman"/>
          <w:sz w:val="30"/>
          <w:szCs w:val="30"/>
        </w:rPr>
        <w:t>егистрационного досье,</w:t>
      </w:r>
      <w:r w:rsidR="008109DB" w:rsidRPr="00485931">
        <w:rPr>
          <w:rFonts w:ascii="Times New Roman" w:hAnsi="Times New Roman" w:cs="Times New Roman"/>
          <w:sz w:val="30"/>
          <w:szCs w:val="30"/>
        </w:rPr>
        <w:t xml:space="preserve"> причем</w:t>
      </w:r>
      <w:r w:rsidR="00AD42DA" w:rsidRPr="00485931">
        <w:rPr>
          <w:rFonts w:ascii="Times New Roman" w:hAnsi="Times New Roman" w:cs="Times New Roman"/>
          <w:sz w:val="30"/>
          <w:szCs w:val="30"/>
        </w:rPr>
        <w:t xml:space="preserve"> данный запрос должен б</w:t>
      </w:r>
      <w:r w:rsidR="008109DB" w:rsidRPr="00485931">
        <w:rPr>
          <w:rFonts w:ascii="Times New Roman" w:hAnsi="Times New Roman" w:cs="Times New Roman"/>
          <w:sz w:val="30"/>
          <w:szCs w:val="30"/>
        </w:rPr>
        <w:t xml:space="preserve">ыть </w:t>
      </w:r>
      <w:r w:rsidR="00016C79" w:rsidRPr="00485931">
        <w:rPr>
          <w:rFonts w:ascii="Times New Roman" w:hAnsi="Times New Roman" w:cs="Times New Roman"/>
          <w:sz w:val="30"/>
          <w:szCs w:val="30"/>
        </w:rPr>
        <w:t xml:space="preserve">в последующем указан </w:t>
      </w:r>
      <w:r w:rsidR="008109DB" w:rsidRPr="00485931">
        <w:rPr>
          <w:rFonts w:ascii="Times New Roman" w:hAnsi="Times New Roman" w:cs="Times New Roman"/>
          <w:sz w:val="30"/>
          <w:szCs w:val="30"/>
        </w:rPr>
        <w:t xml:space="preserve">в </w:t>
      </w:r>
      <w:r w:rsidR="00016C79" w:rsidRPr="00485931">
        <w:rPr>
          <w:rFonts w:ascii="Times New Roman" w:hAnsi="Times New Roman" w:cs="Times New Roman"/>
          <w:sz w:val="30"/>
          <w:szCs w:val="30"/>
        </w:rPr>
        <w:t>соответствующей части</w:t>
      </w:r>
      <w:r w:rsidR="008109DB" w:rsidRPr="00485931">
        <w:rPr>
          <w:rFonts w:ascii="Times New Roman" w:hAnsi="Times New Roman" w:cs="Times New Roman"/>
          <w:sz w:val="30"/>
          <w:szCs w:val="30"/>
        </w:rPr>
        <w:t xml:space="preserve"> отчета</w:t>
      </w:r>
      <w:r w:rsidR="00AD42DA" w:rsidRPr="00485931">
        <w:rPr>
          <w:rFonts w:ascii="Times New Roman" w:hAnsi="Times New Roman" w:cs="Times New Roman"/>
          <w:sz w:val="30"/>
          <w:szCs w:val="30"/>
        </w:rPr>
        <w:t xml:space="preserve">. </w:t>
      </w:r>
      <w:r w:rsidR="00016C79" w:rsidRPr="00485931">
        <w:rPr>
          <w:rFonts w:ascii="Times New Roman" w:hAnsi="Times New Roman" w:cs="Times New Roman"/>
          <w:sz w:val="30"/>
          <w:szCs w:val="30"/>
        </w:rPr>
        <w:t>Следует</w:t>
      </w:r>
      <w:r w:rsidR="00AD42DA" w:rsidRPr="00485931">
        <w:rPr>
          <w:rFonts w:ascii="Times New Roman" w:hAnsi="Times New Roman" w:cs="Times New Roman"/>
          <w:sz w:val="30"/>
          <w:szCs w:val="30"/>
        </w:rPr>
        <w:t xml:space="preserve"> отметить, что запросы могут </w:t>
      </w:r>
      <w:r w:rsidR="00016C79" w:rsidRPr="00485931">
        <w:rPr>
          <w:rFonts w:ascii="Times New Roman" w:hAnsi="Times New Roman" w:cs="Times New Roman"/>
          <w:sz w:val="30"/>
          <w:szCs w:val="30"/>
        </w:rPr>
        <w:t>выноситься по результатам экспертизы любых разделов модулей регистрационного досье, касающихся аспектов качества. О</w:t>
      </w:r>
      <w:r w:rsidR="00AD42DA" w:rsidRPr="00485931">
        <w:rPr>
          <w:rFonts w:ascii="Times New Roman" w:hAnsi="Times New Roman" w:cs="Times New Roman"/>
          <w:sz w:val="30"/>
          <w:szCs w:val="30"/>
        </w:rPr>
        <w:t xml:space="preserve">снования для запроса должны быть кратко описаны </w:t>
      </w:r>
      <w:r w:rsidR="00016C79" w:rsidRPr="002F5CAB">
        <w:rPr>
          <w:rFonts w:ascii="Times New Roman" w:hAnsi="Times New Roman" w:cs="Times New Roman"/>
          <w:sz w:val="30"/>
          <w:szCs w:val="30"/>
        </w:rPr>
        <w:t xml:space="preserve">как в отношении проверки общего соответствия правилам надлежащей производственной практики </w:t>
      </w:r>
      <w:r w:rsidR="00A7379A" w:rsidRPr="002F5CAB">
        <w:rPr>
          <w:rFonts w:ascii="Times New Roman" w:hAnsi="Times New Roman" w:cs="Times New Roman"/>
          <w:sz w:val="30"/>
          <w:szCs w:val="30"/>
        </w:rPr>
        <w:t>и</w:t>
      </w:r>
      <w:r w:rsidR="002F5CAB">
        <w:rPr>
          <w:rFonts w:ascii="Times New Roman" w:hAnsi="Times New Roman" w:cs="Times New Roman"/>
          <w:sz w:val="30"/>
          <w:szCs w:val="30"/>
        </w:rPr>
        <w:t xml:space="preserve"> </w:t>
      </w:r>
      <w:r w:rsidR="00A7379A" w:rsidRPr="002F5CAB">
        <w:rPr>
          <w:rFonts w:ascii="Times New Roman" w:hAnsi="Times New Roman" w:cs="Times New Roman"/>
          <w:sz w:val="30"/>
          <w:szCs w:val="30"/>
        </w:rPr>
        <w:t>(или)</w:t>
      </w:r>
      <w:r w:rsidR="00016C79" w:rsidRPr="002F5CAB">
        <w:rPr>
          <w:rFonts w:ascii="Times New Roman" w:hAnsi="Times New Roman" w:cs="Times New Roman"/>
          <w:sz w:val="30"/>
          <w:szCs w:val="30"/>
        </w:rPr>
        <w:t xml:space="preserve"> инспекций для оценки производственного процесса </w:t>
      </w:r>
      <w:r w:rsidR="00386FF0" w:rsidRPr="002F5CAB">
        <w:rPr>
          <w:rFonts w:ascii="Times New Roman" w:hAnsi="Times New Roman" w:cs="Times New Roman"/>
          <w:sz w:val="30"/>
          <w:szCs w:val="30"/>
        </w:rPr>
        <w:t xml:space="preserve">так </w:t>
      </w:r>
      <w:r w:rsidR="00016C79" w:rsidRPr="002F5CAB">
        <w:rPr>
          <w:rFonts w:ascii="Times New Roman" w:hAnsi="Times New Roman" w:cs="Times New Roman"/>
          <w:sz w:val="30"/>
          <w:szCs w:val="30"/>
        </w:rPr>
        <w:t xml:space="preserve">и качества конкретного продукта </w:t>
      </w:r>
      <w:r w:rsidR="00AD42DA" w:rsidRPr="002F5CAB">
        <w:rPr>
          <w:rFonts w:ascii="Times New Roman" w:hAnsi="Times New Roman" w:cs="Times New Roman"/>
          <w:sz w:val="30"/>
          <w:szCs w:val="30"/>
        </w:rPr>
        <w:t xml:space="preserve">в </w:t>
      </w:r>
      <w:r w:rsidR="00016C79" w:rsidRPr="002F5CAB">
        <w:rPr>
          <w:rFonts w:ascii="Times New Roman" w:hAnsi="Times New Roman" w:cs="Times New Roman"/>
          <w:sz w:val="30"/>
          <w:szCs w:val="30"/>
        </w:rPr>
        <w:t>соответствующем</w:t>
      </w:r>
      <w:r w:rsidR="00AD42DA" w:rsidRPr="002F5CAB">
        <w:rPr>
          <w:rFonts w:ascii="Times New Roman" w:hAnsi="Times New Roman" w:cs="Times New Roman"/>
          <w:sz w:val="30"/>
          <w:szCs w:val="30"/>
        </w:rPr>
        <w:t xml:space="preserve"> разделе и более подробно в</w:t>
      </w:r>
      <w:r w:rsidR="00AD42DA" w:rsidRPr="00485931">
        <w:rPr>
          <w:rFonts w:ascii="Times New Roman" w:hAnsi="Times New Roman" w:cs="Times New Roman"/>
          <w:sz w:val="30"/>
          <w:szCs w:val="30"/>
        </w:rPr>
        <w:t xml:space="preserve"> соответствующем разде</w:t>
      </w:r>
      <w:r w:rsidR="008109DB" w:rsidRPr="00485931">
        <w:rPr>
          <w:rFonts w:ascii="Times New Roman" w:hAnsi="Times New Roman" w:cs="Times New Roman"/>
          <w:sz w:val="30"/>
          <w:szCs w:val="30"/>
        </w:rPr>
        <w:t>ле отчета ниже, например, S.2</w:t>
      </w:r>
      <w:r w:rsidR="00B85B4B">
        <w:rPr>
          <w:rFonts w:ascii="Times New Roman" w:hAnsi="Times New Roman" w:cs="Times New Roman"/>
          <w:sz w:val="30"/>
          <w:szCs w:val="30"/>
        </w:rPr>
        <w:t>,</w:t>
      </w:r>
      <w:r w:rsidR="008109DB" w:rsidRPr="00485931">
        <w:rPr>
          <w:rFonts w:ascii="Times New Roman" w:hAnsi="Times New Roman" w:cs="Times New Roman"/>
          <w:sz w:val="30"/>
          <w:szCs w:val="30"/>
        </w:rPr>
        <w:t xml:space="preserve"> Р</w:t>
      </w:r>
      <w:r w:rsidR="00016C79" w:rsidRPr="00485931">
        <w:rPr>
          <w:rFonts w:ascii="Times New Roman" w:hAnsi="Times New Roman" w:cs="Times New Roman"/>
          <w:sz w:val="30"/>
          <w:szCs w:val="30"/>
        </w:rPr>
        <w:t>.3</w:t>
      </w:r>
      <w:r>
        <w:rPr>
          <w:rFonts w:ascii="Times New Roman" w:hAnsi="Times New Roman" w:cs="Times New Roman"/>
          <w:sz w:val="30"/>
          <w:szCs w:val="30"/>
        </w:rPr>
        <w:t>.</w:t>
      </w:r>
    </w:p>
    <w:p w14:paraId="25F9AA15" w14:textId="77777777" w:rsidR="00B25FE5" w:rsidRDefault="00B25FE5" w:rsidP="00485931">
      <w:pPr>
        <w:spacing w:before="120" w:after="120" w:line="360" w:lineRule="auto"/>
        <w:ind w:firstLine="709"/>
        <w:jc w:val="both"/>
        <w:rPr>
          <w:rFonts w:ascii="Times New Roman" w:hAnsi="Times New Roman" w:cs="Times New Roman"/>
          <w:sz w:val="30"/>
          <w:szCs w:val="30"/>
        </w:rPr>
      </w:pPr>
    </w:p>
    <w:p w14:paraId="44A24032" w14:textId="77777777" w:rsidR="00B25FE5" w:rsidRPr="00485931" w:rsidRDefault="00B25FE5" w:rsidP="00485931">
      <w:pPr>
        <w:spacing w:before="120" w:after="120" w:line="360" w:lineRule="auto"/>
        <w:ind w:firstLine="709"/>
        <w:jc w:val="both"/>
        <w:rPr>
          <w:rFonts w:ascii="Times New Roman" w:hAnsi="Times New Roman" w:cs="Times New Roman"/>
          <w:b/>
          <w:sz w:val="30"/>
          <w:szCs w:val="30"/>
          <w:u w:val="single"/>
        </w:rPr>
      </w:pPr>
    </w:p>
    <w:p w14:paraId="5EA58490" w14:textId="76604F8C" w:rsidR="00AD42DA" w:rsidRPr="00485931" w:rsidRDefault="00144F3E" w:rsidP="002F5CAB">
      <w:pPr>
        <w:pStyle w:val="a4"/>
        <w:spacing w:before="240" w:after="240" w:line="360" w:lineRule="auto"/>
        <w:ind w:left="0"/>
        <w:contextualSpacing w:val="0"/>
        <w:jc w:val="center"/>
        <w:rPr>
          <w:rFonts w:ascii="Times New Roman" w:hAnsi="Times New Roman" w:cs="Times New Roman"/>
          <w:sz w:val="30"/>
          <w:szCs w:val="30"/>
        </w:rPr>
      </w:pPr>
      <w:r w:rsidRPr="00485931">
        <w:rPr>
          <w:rFonts w:ascii="Times New Roman" w:hAnsi="Times New Roman" w:cs="Times New Roman"/>
          <w:sz w:val="30"/>
          <w:szCs w:val="30"/>
        </w:rPr>
        <w:lastRenderedPageBreak/>
        <w:t>Производство</w:t>
      </w:r>
      <w:r w:rsidR="00AD42DA" w:rsidRPr="00485931">
        <w:rPr>
          <w:rFonts w:ascii="Times New Roman" w:hAnsi="Times New Roman" w:cs="Times New Roman"/>
          <w:sz w:val="30"/>
          <w:szCs w:val="30"/>
        </w:rPr>
        <w:t xml:space="preserve"> активно</w:t>
      </w:r>
      <w:r w:rsidR="00552199" w:rsidRPr="00485931">
        <w:rPr>
          <w:rFonts w:ascii="Times New Roman" w:hAnsi="Times New Roman" w:cs="Times New Roman"/>
          <w:sz w:val="30"/>
          <w:szCs w:val="30"/>
        </w:rPr>
        <w:t>й фармацевтической субстанции</w:t>
      </w:r>
    </w:p>
    <w:p w14:paraId="0EDB8273" w14:textId="6F7A184F" w:rsidR="00AD42DA" w:rsidRPr="00485931" w:rsidRDefault="00763A29" w:rsidP="00485931">
      <w:pPr>
        <w:spacing w:before="120"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Производство активных фармацевтических субстанций, используемых в производстве лекарственных препаратов, должны соответствовать требованиям </w:t>
      </w:r>
      <w:r w:rsidR="00B85B4B">
        <w:rPr>
          <w:rFonts w:ascii="Times New Roman" w:hAnsi="Times New Roman" w:cs="Times New Roman"/>
          <w:sz w:val="30"/>
          <w:szCs w:val="30"/>
        </w:rPr>
        <w:t>Правил н</w:t>
      </w:r>
      <w:r w:rsidRPr="00485931">
        <w:rPr>
          <w:rFonts w:ascii="Times New Roman" w:hAnsi="Times New Roman" w:cs="Times New Roman"/>
          <w:sz w:val="30"/>
          <w:szCs w:val="30"/>
        </w:rPr>
        <w:t xml:space="preserve">адлежащей производственной практики </w:t>
      </w:r>
      <w:r w:rsidR="00B85B4B">
        <w:rPr>
          <w:rFonts w:ascii="Times New Roman" w:hAnsi="Times New Roman" w:cs="Times New Roman"/>
          <w:sz w:val="30"/>
          <w:szCs w:val="30"/>
        </w:rPr>
        <w:t>Евразийского экономического с</w:t>
      </w:r>
      <w:r w:rsidRPr="00485931">
        <w:rPr>
          <w:rFonts w:ascii="Times New Roman" w:hAnsi="Times New Roman" w:cs="Times New Roman"/>
          <w:sz w:val="30"/>
          <w:szCs w:val="30"/>
        </w:rPr>
        <w:t>оюза</w:t>
      </w:r>
      <w:r w:rsidR="00B85B4B">
        <w:rPr>
          <w:rFonts w:ascii="Times New Roman" w:hAnsi="Times New Roman"/>
          <w:iCs/>
          <w:spacing w:val="-1"/>
          <w:sz w:val="30"/>
          <w:szCs w:val="30"/>
        </w:rPr>
        <w:t>, утверждаемым Евразийской экономической комиссией</w:t>
      </w:r>
      <w:r w:rsidR="00B85B4B" w:rsidRPr="00485931">
        <w:rPr>
          <w:rFonts w:ascii="Times New Roman" w:hAnsi="Times New Roman" w:cs="Times New Roman"/>
          <w:sz w:val="30"/>
          <w:szCs w:val="30"/>
        </w:rPr>
        <w:t>,</w:t>
      </w:r>
      <w:r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Обеспечени</w:t>
      </w:r>
      <w:r w:rsidR="00095C33" w:rsidRPr="00485931">
        <w:rPr>
          <w:rFonts w:ascii="Times New Roman" w:hAnsi="Times New Roman" w:cs="Times New Roman"/>
          <w:sz w:val="30"/>
          <w:szCs w:val="30"/>
        </w:rPr>
        <w:t>е</w:t>
      </w:r>
      <w:r w:rsidR="00AD42DA" w:rsidRPr="00485931">
        <w:rPr>
          <w:rFonts w:ascii="Times New Roman" w:hAnsi="Times New Roman" w:cs="Times New Roman"/>
          <w:sz w:val="30"/>
          <w:szCs w:val="30"/>
        </w:rPr>
        <w:t xml:space="preserve"> соблюдения правил надлежащей производственной практики </w:t>
      </w:r>
      <w:r w:rsidRPr="00485931">
        <w:rPr>
          <w:rFonts w:ascii="Times New Roman" w:hAnsi="Times New Roman" w:cs="Times New Roman"/>
          <w:sz w:val="30"/>
          <w:szCs w:val="30"/>
        </w:rPr>
        <w:t>производителями</w:t>
      </w:r>
      <w:r w:rsidR="00AD42DA" w:rsidRPr="00485931">
        <w:rPr>
          <w:rFonts w:ascii="Times New Roman" w:hAnsi="Times New Roman" w:cs="Times New Roman"/>
          <w:sz w:val="30"/>
          <w:szCs w:val="30"/>
        </w:rPr>
        <w:t xml:space="preserve"> активных </w:t>
      </w:r>
      <w:r w:rsidR="00B45548" w:rsidRPr="00485931">
        <w:rPr>
          <w:rFonts w:ascii="Times New Roman" w:hAnsi="Times New Roman" w:cs="Times New Roman"/>
          <w:sz w:val="30"/>
          <w:szCs w:val="30"/>
        </w:rPr>
        <w:t>фармацевтических субстанций</w:t>
      </w:r>
      <w:r w:rsidR="00AD42DA" w:rsidRPr="00485931">
        <w:rPr>
          <w:rFonts w:ascii="Times New Roman" w:hAnsi="Times New Roman" w:cs="Times New Roman"/>
          <w:sz w:val="30"/>
          <w:szCs w:val="30"/>
        </w:rPr>
        <w:t xml:space="preserve"> является обязанностью </w:t>
      </w:r>
      <w:r w:rsidRPr="00485931">
        <w:rPr>
          <w:rFonts w:ascii="Times New Roman" w:hAnsi="Times New Roman" w:cs="Times New Roman"/>
          <w:sz w:val="30"/>
          <w:szCs w:val="30"/>
        </w:rPr>
        <w:t>держателей лицензии на фармацевтическое производство</w:t>
      </w:r>
      <w:r w:rsidR="00B45548"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использ</w:t>
      </w:r>
      <w:r w:rsidR="00B45548" w:rsidRPr="00485931">
        <w:rPr>
          <w:rFonts w:ascii="Times New Roman" w:hAnsi="Times New Roman" w:cs="Times New Roman"/>
          <w:sz w:val="30"/>
          <w:szCs w:val="30"/>
        </w:rPr>
        <w:t>ующих</w:t>
      </w:r>
      <w:r w:rsidR="00AD42DA" w:rsidRPr="00485931">
        <w:rPr>
          <w:rFonts w:ascii="Times New Roman" w:hAnsi="Times New Roman" w:cs="Times New Roman"/>
          <w:sz w:val="30"/>
          <w:szCs w:val="30"/>
        </w:rPr>
        <w:t xml:space="preserve"> активн</w:t>
      </w:r>
      <w:r w:rsidR="00B45548" w:rsidRPr="00485931">
        <w:rPr>
          <w:rFonts w:ascii="Times New Roman" w:hAnsi="Times New Roman" w:cs="Times New Roman"/>
          <w:sz w:val="30"/>
          <w:szCs w:val="30"/>
        </w:rPr>
        <w:t>ые фармацевтические субстанции</w:t>
      </w:r>
      <w:r w:rsidR="00AD42DA" w:rsidRPr="00485931">
        <w:rPr>
          <w:rFonts w:ascii="Times New Roman" w:hAnsi="Times New Roman" w:cs="Times New Roman"/>
          <w:sz w:val="30"/>
          <w:szCs w:val="30"/>
        </w:rPr>
        <w:t xml:space="preserve"> в качестве исходн</w:t>
      </w:r>
      <w:r w:rsidRPr="00485931">
        <w:rPr>
          <w:rFonts w:ascii="Times New Roman" w:hAnsi="Times New Roman" w:cs="Times New Roman"/>
          <w:sz w:val="30"/>
          <w:szCs w:val="30"/>
        </w:rPr>
        <w:t>ого</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сырья</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При возникновении у эксперта вопросов, связанных с обоснованными сомнениями в качестве активной фармацевтической субстанции</w:t>
      </w:r>
      <w:r w:rsidR="00AD42DA" w:rsidRPr="00485931">
        <w:rPr>
          <w:rFonts w:ascii="Times New Roman" w:hAnsi="Times New Roman" w:cs="Times New Roman"/>
          <w:sz w:val="30"/>
          <w:szCs w:val="30"/>
        </w:rPr>
        <w:t xml:space="preserve">, допускается запрос на проведение </w:t>
      </w:r>
      <w:r w:rsidR="00144F3E" w:rsidRPr="00485931">
        <w:rPr>
          <w:rFonts w:ascii="Times New Roman" w:hAnsi="Times New Roman" w:cs="Times New Roman"/>
          <w:sz w:val="30"/>
          <w:szCs w:val="30"/>
        </w:rPr>
        <w:t>инспекции производственной площадки данной активной фармацевтической субстанции</w:t>
      </w:r>
      <w:r w:rsidR="00AD42DA" w:rsidRPr="00485931">
        <w:rPr>
          <w:rFonts w:ascii="Times New Roman" w:hAnsi="Times New Roman" w:cs="Times New Roman"/>
          <w:sz w:val="30"/>
          <w:szCs w:val="30"/>
        </w:rPr>
        <w:t>.</w:t>
      </w:r>
    </w:p>
    <w:p w14:paraId="16282C1A" w14:textId="77777777" w:rsidR="00F848B3" w:rsidRPr="00485931" w:rsidRDefault="00A42F46" w:rsidP="00485931">
      <w:pPr>
        <w:spacing w:after="12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И</w:t>
      </w:r>
      <w:r w:rsidR="00887B72" w:rsidRPr="00485931">
        <w:rPr>
          <w:rFonts w:ascii="Times New Roman" w:hAnsi="Times New Roman" w:cs="Times New Roman"/>
          <w:sz w:val="30"/>
          <w:szCs w:val="30"/>
        </w:rPr>
        <w:t xml:space="preserve">нспекции </w:t>
      </w:r>
      <w:r w:rsidR="00887B72" w:rsidRPr="002F5CAB">
        <w:rPr>
          <w:rFonts w:ascii="Times New Roman" w:hAnsi="Times New Roman" w:cs="Times New Roman"/>
          <w:sz w:val="30"/>
          <w:szCs w:val="30"/>
        </w:rPr>
        <w:t>инициируются автоматически</w:t>
      </w:r>
      <w:r w:rsidR="00AD42DA" w:rsidRPr="002F5CAB">
        <w:rPr>
          <w:rFonts w:ascii="Times New Roman" w:hAnsi="Times New Roman" w:cs="Times New Roman"/>
          <w:sz w:val="30"/>
          <w:szCs w:val="30"/>
        </w:rPr>
        <w:t xml:space="preserve"> в случае биологических </w:t>
      </w:r>
      <w:r w:rsidR="000C47AE" w:rsidRPr="002F5CAB">
        <w:rPr>
          <w:rFonts w:ascii="Times New Roman" w:hAnsi="Times New Roman" w:cs="Times New Roman"/>
          <w:sz w:val="30"/>
          <w:szCs w:val="30"/>
        </w:rPr>
        <w:t>субстанций</w:t>
      </w:r>
      <w:r w:rsidR="00AD42DA" w:rsidRPr="002F5CAB">
        <w:rPr>
          <w:rFonts w:ascii="Times New Roman" w:hAnsi="Times New Roman" w:cs="Times New Roman"/>
          <w:sz w:val="30"/>
          <w:szCs w:val="30"/>
        </w:rPr>
        <w:t xml:space="preserve"> или </w:t>
      </w:r>
      <w:r w:rsidR="00887B72" w:rsidRPr="002F5CAB">
        <w:rPr>
          <w:rFonts w:ascii="Times New Roman" w:hAnsi="Times New Roman" w:cs="Times New Roman"/>
          <w:sz w:val="30"/>
          <w:szCs w:val="30"/>
        </w:rPr>
        <w:t xml:space="preserve">при наличии </w:t>
      </w:r>
      <w:r w:rsidR="005A06E5" w:rsidRPr="002F5CAB">
        <w:rPr>
          <w:rFonts w:ascii="Times New Roman" w:hAnsi="Times New Roman" w:cs="Times New Roman"/>
          <w:sz w:val="30"/>
          <w:szCs w:val="30"/>
        </w:rPr>
        <w:t>стадии</w:t>
      </w:r>
      <w:r w:rsidR="00AD42DA" w:rsidRPr="002F5CAB">
        <w:rPr>
          <w:rFonts w:ascii="Times New Roman" w:hAnsi="Times New Roman" w:cs="Times New Roman"/>
          <w:sz w:val="30"/>
          <w:szCs w:val="30"/>
        </w:rPr>
        <w:t xml:space="preserve"> стерилизации </w:t>
      </w:r>
      <w:r w:rsidR="00887B72" w:rsidRPr="002F5CAB">
        <w:rPr>
          <w:rFonts w:ascii="Times New Roman" w:hAnsi="Times New Roman" w:cs="Times New Roman"/>
          <w:sz w:val="30"/>
          <w:szCs w:val="30"/>
        </w:rPr>
        <w:t xml:space="preserve">в производстве </w:t>
      </w:r>
      <w:r w:rsidR="00AD42DA" w:rsidRPr="002F5CAB">
        <w:rPr>
          <w:rFonts w:ascii="Times New Roman" w:hAnsi="Times New Roman" w:cs="Times New Roman"/>
          <w:sz w:val="30"/>
          <w:szCs w:val="30"/>
        </w:rPr>
        <w:t>стерильно</w:t>
      </w:r>
      <w:r w:rsidR="000C47AE" w:rsidRPr="002F5CAB">
        <w:rPr>
          <w:rFonts w:ascii="Times New Roman" w:hAnsi="Times New Roman" w:cs="Times New Roman"/>
          <w:sz w:val="30"/>
          <w:szCs w:val="30"/>
        </w:rPr>
        <w:t>й</w:t>
      </w:r>
      <w:r w:rsidR="00AD42DA" w:rsidRPr="002F5CAB">
        <w:rPr>
          <w:rFonts w:ascii="Times New Roman" w:hAnsi="Times New Roman" w:cs="Times New Roman"/>
          <w:sz w:val="30"/>
          <w:szCs w:val="30"/>
        </w:rPr>
        <w:t xml:space="preserve"> активно</w:t>
      </w:r>
      <w:r w:rsidR="000C47AE" w:rsidRPr="002F5CAB">
        <w:rPr>
          <w:rFonts w:ascii="Times New Roman" w:hAnsi="Times New Roman" w:cs="Times New Roman"/>
          <w:sz w:val="30"/>
          <w:szCs w:val="30"/>
        </w:rPr>
        <w:t>й фармацевтической субстанции</w:t>
      </w:r>
      <w:r w:rsidR="00AD42DA" w:rsidRPr="002F5CAB">
        <w:rPr>
          <w:rFonts w:ascii="Times New Roman" w:hAnsi="Times New Roman" w:cs="Times New Roman"/>
          <w:sz w:val="30"/>
          <w:szCs w:val="30"/>
        </w:rPr>
        <w:t>,</w:t>
      </w:r>
      <w:r w:rsidR="00AD42DA" w:rsidRPr="00485931">
        <w:rPr>
          <w:rFonts w:ascii="Times New Roman" w:hAnsi="Times New Roman" w:cs="Times New Roman"/>
          <w:sz w:val="30"/>
          <w:szCs w:val="30"/>
        </w:rPr>
        <w:t xml:space="preserve"> когда нет никаких доказательств того, что </w:t>
      </w:r>
      <w:r w:rsidRPr="00485931">
        <w:rPr>
          <w:rFonts w:ascii="Times New Roman" w:hAnsi="Times New Roman" w:cs="Times New Roman"/>
          <w:sz w:val="30"/>
          <w:szCs w:val="30"/>
        </w:rPr>
        <w:t>площадка</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проходила плановые</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 xml:space="preserve">инспекции </w:t>
      </w:r>
      <w:r w:rsidR="008B2086" w:rsidRPr="00485931">
        <w:rPr>
          <w:rFonts w:ascii="Times New Roman" w:hAnsi="Times New Roman" w:cs="Times New Roman"/>
          <w:sz w:val="30"/>
          <w:szCs w:val="30"/>
        </w:rPr>
        <w:t>уполномоченным органом</w:t>
      </w:r>
      <w:r w:rsidRPr="00485931">
        <w:rPr>
          <w:rFonts w:ascii="Times New Roman" w:hAnsi="Times New Roman" w:cs="Times New Roman"/>
          <w:sz w:val="30"/>
          <w:szCs w:val="30"/>
        </w:rPr>
        <w:t>.</w:t>
      </w:r>
    </w:p>
    <w:p w14:paraId="1E30AF60" w14:textId="1309B48D" w:rsidR="00AD42DA" w:rsidRPr="00485931" w:rsidRDefault="00A42F46" w:rsidP="002F5CAB">
      <w:pPr>
        <w:pStyle w:val="a4"/>
        <w:spacing w:before="240" w:after="240" w:line="360" w:lineRule="auto"/>
        <w:ind w:left="0"/>
        <w:jc w:val="center"/>
        <w:rPr>
          <w:rFonts w:ascii="Times New Roman" w:hAnsi="Times New Roman" w:cs="Times New Roman"/>
          <w:sz w:val="30"/>
          <w:szCs w:val="30"/>
        </w:rPr>
      </w:pPr>
      <w:r w:rsidRPr="00485931">
        <w:rPr>
          <w:rFonts w:ascii="Times New Roman" w:hAnsi="Times New Roman" w:cs="Times New Roman"/>
          <w:sz w:val="30"/>
          <w:szCs w:val="30"/>
        </w:rPr>
        <w:t>П</w:t>
      </w:r>
      <w:r w:rsidR="00AD42DA" w:rsidRPr="00485931">
        <w:rPr>
          <w:rFonts w:ascii="Times New Roman" w:hAnsi="Times New Roman" w:cs="Times New Roman"/>
          <w:sz w:val="30"/>
          <w:szCs w:val="30"/>
        </w:rPr>
        <w:t>роизводств</w:t>
      </w:r>
      <w:r w:rsidRPr="00485931">
        <w:rPr>
          <w:rFonts w:ascii="Times New Roman" w:hAnsi="Times New Roman" w:cs="Times New Roman"/>
          <w:sz w:val="30"/>
          <w:szCs w:val="30"/>
        </w:rPr>
        <w:t>о</w:t>
      </w:r>
      <w:r w:rsidR="00AD42DA" w:rsidRPr="00485931">
        <w:rPr>
          <w:rFonts w:ascii="Times New Roman" w:hAnsi="Times New Roman" w:cs="Times New Roman"/>
          <w:sz w:val="30"/>
          <w:szCs w:val="30"/>
        </w:rPr>
        <w:t xml:space="preserve"> </w:t>
      </w:r>
      <w:r w:rsidR="00A56E58" w:rsidRPr="00485931">
        <w:rPr>
          <w:rFonts w:ascii="Times New Roman" w:hAnsi="Times New Roman" w:cs="Times New Roman"/>
          <w:sz w:val="30"/>
          <w:szCs w:val="30"/>
        </w:rPr>
        <w:t>лекарственного препарата</w:t>
      </w:r>
    </w:p>
    <w:p w14:paraId="4CC4A5C1" w14:textId="77777777" w:rsidR="00AD42DA" w:rsidRPr="00485931" w:rsidRDefault="00A42F46" w:rsidP="00485931">
      <w:pPr>
        <w:spacing w:before="120" w:after="12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Производственная площадка</w:t>
      </w:r>
      <w:r w:rsidR="005A06E5" w:rsidRPr="00485931">
        <w:rPr>
          <w:rFonts w:ascii="Times New Roman" w:hAnsi="Times New Roman" w:cs="Times New Roman"/>
          <w:sz w:val="30"/>
          <w:szCs w:val="30"/>
        </w:rPr>
        <w:t xml:space="preserve"> </w:t>
      </w:r>
      <w:r w:rsidR="00AC4980" w:rsidRPr="00485931">
        <w:rPr>
          <w:rFonts w:ascii="Times New Roman" w:hAnsi="Times New Roman" w:cs="Times New Roman"/>
          <w:sz w:val="30"/>
          <w:szCs w:val="30"/>
        </w:rPr>
        <w:t>является территориально обособленным комплексом производителя лекарственных средств, предназначенным для выполнения всего процесса производства лекарственных средств или его определенной стадии</w:t>
      </w:r>
      <w:r w:rsidR="00AD42DA" w:rsidRPr="00485931">
        <w:rPr>
          <w:rFonts w:ascii="Times New Roman" w:hAnsi="Times New Roman" w:cs="Times New Roman"/>
          <w:sz w:val="30"/>
          <w:szCs w:val="30"/>
        </w:rPr>
        <w:t xml:space="preserve">, включая промежуточные стадии и контроль качества. </w:t>
      </w:r>
      <w:r w:rsidR="008B2086" w:rsidRPr="00485931">
        <w:rPr>
          <w:rFonts w:ascii="Times New Roman" w:hAnsi="Times New Roman" w:cs="Times New Roman"/>
          <w:sz w:val="30"/>
          <w:szCs w:val="30"/>
        </w:rPr>
        <w:t xml:space="preserve">При возникновении у </w:t>
      </w:r>
      <w:r w:rsidR="008B2086" w:rsidRPr="00485931">
        <w:rPr>
          <w:rFonts w:ascii="Times New Roman" w:hAnsi="Times New Roman" w:cs="Times New Roman"/>
          <w:sz w:val="30"/>
          <w:szCs w:val="30"/>
        </w:rPr>
        <w:lastRenderedPageBreak/>
        <w:t>эксперта вопросов, связанных с обоснованными сомнениями в качестве лекарственного препарата, допускается запрос на проведение инспекции производственной площадки данного препарата.</w:t>
      </w:r>
    </w:p>
    <w:p w14:paraId="2F17B993" w14:textId="71A39613" w:rsidR="00AD42DA" w:rsidRPr="00485931" w:rsidRDefault="002F5CAB" w:rsidP="002F5CAB">
      <w:pPr>
        <w:spacing w:before="240" w:after="240" w:line="360" w:lineRule="auto"/>
        <w:jc w:val="center"/>
        <w:outlineLvl w:val="0"/>
        <w:rPr>
          <w:rFonts w:ascii="Times New Roman" w:hAnsi="Times New Roman" w:cs="Times New Roman"/>
          <w:sz w:val="30"/>
          <w:szCs w:val="30"/>
        </w:rPr>
      </w:pPr>
      <w:r w:rsidRPr="00485931">
        <w:rPr>
          <w:rFonts w:ascii="Times New Roman" w:hAnsi="Times New Roman" w:cs="Times New Roman"/>
          <w:sz w:val="30"/>
          <w:szCs w:val="30"/>
        </w:rPr>
        <w:t>Испытания</w:t>
      </w:r>
    </w:p>
    <w:p w14:paraId="3C371BC9" w14:textId="493591D3" w:rsidR="00F848B3" w:rsidRPr="00485931" w:rsidRDefault="00FF38B7" w:rsidP="00485931">
      <w:pPr>
        <w:spacing w:before="120" w:after="120" w:line="360" w:lineRule="auto"/>
        <w:ind w:firstLine="709"/>
        <w:jc w:val="both"/>
        <w:rPr>
          <w:rFonts w:ascii="Times New Roman" w:hAnsi="Times New Roman" w:cs="Times New Roman"/>
          <w:sz w:val="30"/>
          <w:szCs w:val="30"/>
        </w:rPr>
      </w:pPr>
      <w:r>
        <w:rPr>
          <w:rFonts w:ascii="Times New Roman" w:hAnsi="Times New Roman" w:cs="Times New Roman"/>
          <w:sz w:val="30"/>
          <w:szCs w:val="30"/>
        </w:rPr>
        <w:t>При</w:t>
      </w:r>
      <w:r w:rsidR="002939EC" w:rsidRPr="00485931">
        <w:rPr>
          <w:rFonts w:ascii="Times New Roman" w:hAnsi="Times New Roman" w:cs="Times New Roman"/>
          <w:sz w:val="30"/>
          <w:szCs w:val="30"/>
        </w:rPr>
        <w:t xml:space="preserve"> проведени</w:t>
      </w:r>
      <w:r>
        <w:rPr>
          <w:rFonts w:ascii="Times New Roman" w:hAnsi="Times New Roman" w:cs="Times New Roman"/>
          <w:sz w:val="30"/>
          <w:szCs w:val="30"/>
        </w:rPr>
        <w:t>и</w:t>
      </w:r>
      <w:r w:rsidR="002939EC" w:rsidRPr="00485931">
        <w:rPr>
          <w:rFonts w:ascii="Times New Roman" w:hAnsi="Times New Roman" w:cs="Times New Roman"/>
          <w:sz w:val="30"/>
          <w:szCs w:val="30"/>
        </w:rPr>
        <w:t xml:space="preserve"> лабораторных исследований </w:t>
      </w:r>
      <w:r>
        <w:rPr>
          <w:rFonts w:ascii="Times New Roman" w:hAnsi="Times New Roman" w:cs="Times New Roman"/>
          <w:sz w:val="30"/>
          <w:szCs w:val="30"/>
        </w:rPr>
        <w:t>в соответствии с Правилами</w:t>
      </w:r>
      <w:r w:rsidR="00B85B4B">
        <w:rPr>
          <w:rFonts w:ascii="Times New Roman" w:hAnsi="Times New Roman" w:cs="Times New Roman"/>
          <w:sz w:val="30"/>
          <w:szCs w:val="30"/>
        </w:rPr>
        <w:t xml:space="preserve"> регистрации и экспертизы лекарственных средств для медицинского применения, утверждаемыми Евразийской экономической комиссией, </w:t>
      </w:r>
      <w:r>
        <w:rPr>
          <w:rFonts w:ascii="Times New Roman" w:hAnsi="Times New Roman" w:cs="Times New Roman"/>
          <w:sz w:val="30"/>
          <w:szCs w:val="30"/>
        </w:rPr>
        <w:t>эксперт</w:t>
      </w:r>
      <w:r w:rsidR="002939EC" w:rsidRPr="00485931">
        <w:rPr>
          <w:rFonts w:ascii="Times New Roman" w:hAnsi="Times New Roman" w:cs="Times New Roman"/>
          <w:sz w:val="30"/>
          <w:szCs w:val="30"/>
        </w:rPr>
        <w:t xml:space="preserve"> определ</w:t>
      </w:r>
      <w:r>
        <w:rPr>
          <w:rFonts w:ascii="Times New Roman" w:hAnsi="Times New Roman" w:cs="Times New Roman"/>
          <w:sz w:val="30"/>
          <w:szCs w:val="30"/>
        </w:rPr>
        <w:t>яет</w:t>
      </w:r>
      <w:r w:rsidR="002939EC"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 xml:space="preserve">тип </w:t>
      </w:r>
      <w:r w:rsidR="002939EC" w:rsidRPr="00485931">
        <w:rPr>
          <w:rFonts w:ascii="Times New Roman" w:hAnsi="Times New Roman" w:cs="Times New Roman"/>
          <w:sz w:val="30"/>
          <w:szCs w:val="30"/>
        </w:rPr>
        <w:t xml:space="preserve">исследуемых </w:t>
      </w:r>
      <w:r w:rsidR="00AD42DA" w:rsidRPr="00485931">
        <w:rPr>
          <w:rFonts w:ascii="Times New Roman" w:hAnsi="Times New Roman" w:cs="Times New Roman"/>
          <w:sz w:val="30"/>
          <w:szCs w:val="30"/>
        </w:rPr>
        <w:t>образцов</w:t>
      </w:r>
      <w:r w:rsidR="002939EC"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активн</w:t>
      </w:r>
      <w:r w:rsidR="00C67965" w:rsidRPr="00485931">
        <w:rPr>
          <w:rFonts w:ascii="Times New Roman" w:hAnsi="Times New Roman" w:cs="Times New Roman"/>
          <w:sz w:val="30"/>
          <w:szCs w:val="30"/>
        </w:rPr>
        <w:t>ая фармацевтическая субстанция</w:t>
      </w:r>
      <w:r w:rsidR="00AD42DA" w:rsidRPr="00485931">
        <w:rPr>
          <w:rFonts w:ascii="Times New Roman" w:hAnsi="Times New Roman" w:cs="Times New Roman"/>
          <w:sz w:val="30"/>
          <w:szCs w:val="30"/>
        </w:rPr>
        <w:t>, не</w:t>
      </w:r>
      <w:r w:rsidR="002939EC" w:rsidRPr="00485931">
        <w:rPr>
          <w:rFonts w:ascii="Times New Roman" w:hAnsi="Times New Roman" w:cs="Times New Roman"/>
          <w:sz w:val="30"/>
          <w:szCs w:val="30"/>
        </w:rPr>
        <w:t>рас</w:t>
      </w:r>
      <w:r w:rsidR="00AD42DA" w:rsidRPr="00485931">
        <w:rPr>
          <w:rFonts w:ascii="Times New Roman" w:hAnsi="Times New Roman" w:cs="Times New Roman"/>
          <w:sz w:val="30"/>
          <w:szCs w:val="30"/>
        </w:rPr>
        <w:t>фасованн</w:t>
      </w:r>
      <w:r w:rsidR="00C67965" w:rsidRPr="00485931">
        <w:rPr>
          <w:rFonts w:ascii="Times New Roman" w:hAnsi="Times New Roman" w:cs="Times New Roman"/>
          <w:sz w:val="30"/>
          <w:szCs w:val="30"/>
        </w:rPr>
        <w:t>ый лекарственный препарат</w:t>
      </w:r>
      <w:r w:rsidR="00AD42DA" w:rsidRPr="00485931">
        <w:rPr>
          <w:rFonts w:ascii="Times New Roman" w:hAnsi="Times New Roman" w:cs="Times New Roman"/>
          <w:sz w:val="30"/>
          <w:szCs w:val="30"/>
        </w:rPr>
        <w:t xml:space="preserve">, </w:t>
      </w:r>
      <w:r w:rsidR="00C67965" w:rsidRPr="00485931">
        <w:rPr>
          <w:rFonts w:ascii="Times New Roman" w:hAnsi="Times New Roman" w:cs="Times New Roman"/>
          <w:sz w:val="30"/>
          <w:szCs w:val="30"/>
        </w:rPr>
        <w:t>лекарственный препарат</w:t>
      </w:r>
      <w:r w:rsidR="002939EC" w:rsidRPr="00485931">
        <w:rPr>
          <w:rFonts w:ascii="Times New Roman" w:hAnsi="Times New Roman" w:cs="Times New Roman"/>
          <w:sz w:val="30"/>
          <w:szCs w:val="30"/>
        </w:rPr>
        <w:t>), перечисл</w:t>
      </w:r>
      <w:r>
        <w:rPr>
          <w:rFonts w:ascii="Times New Roman" w:hAnsi="Times New Roman" w:cs="Times New Roman"/>
          <w:sz w:val="30"/>
          <w:szCs w:val="30"/>
        </w:rPr>
        <w:t xml:space="preserve">яет </w:t>
      </w:r>
      <w:r w:rsidR="00C67965" w:rsidRPr="00485931">
        <w:rPr>
          <w:rFonts w:ascii="Times New Roman" w:hAnsi="Times New Roman" w:cs="Times New Roman"/>
          <w:sz w:val="30"/>
          <w:szCs w:val="30"/>
        </w:rPr>
        <w:t>испытания</w:t>
      </w:r>
      <w:r w:rsidR="00AD42DA" w:rsidRPr="00485931">
        <w:rPr>
          <w:rFonts w:ascii="Times New Roman" w:hAnsi="Times New Roman" w:cs="Times New Roman"/>
          <w:sz w:val="30"/>
          <w:szCs w:val="30"/>
        </w:rPr>
        <w:t>, необходим</w:t>
      </w:r>
      <w:r w:rsidR="00C67965" w:rsidRPr="00485931">
        <w:rPr>
          <w:rFonts w:ascii="Times New Roman" w:hAnsi="Times New Roman" w:cs="Times New Roman"/>
          <w:sz w:val="30"/>
          <w:szCs w:val="30"/>
        </w:rPr>
        <w:t xml:space="preserve">ые для </w:t>
      </w:r>
      <w:r w:rsidR="002939EC" w:rsidRPr="00485931">
        <w:rPr>
          <w:rFonts w:ascii="Times New Roman" w:hAnsi="Times New Roman" w:cs="Times New Roman"/>
          <w:sz w:val="30"/>
          <w:szCs w:val="30"/>
        </w:rPr>
        <w:t>выполнения</w:t>
      </w:r>
      <w:r w:rsidR="00B85B4B">
        <w:rPr>
          <w:rFonts w:ascii="Times New Roman" w:hAnsi="Times New Roman" w:cs="Times New Roman"/>
          <w:sz w:val="30"/>
          <w:szCs w:val="30"/>
        </w:rPr>
        <w:t>,</w:t>
      </w:r>
      <w:r w:rsidR="00C67965"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количество образцов</w:t>
      </w:r>
      <w:r w:rsidR="00C67965"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 xml:space="preserve">количество </w:t>
      </w:r>
      <w:r w:rsidR="002939EC" w:rsidRPr="00485931">
        <w:rPr>
          <w:rFonts w:ascii="Times New Roman" w:hAnsi="Times New Roman" w:cs="Times New Roman"/>
          <w:sz w:val="30"/>
          <w:szCs w:val="30"/>
        </w:rPr>
        <w:t>серий</w:t>
      </w:r>
      <w:r w:rsidR="00B85B4B">
        <w:rPr>
          <w:rFonts w:ascii="Times New Roman" w:hAnsi="Times New Roman" w:cs="Times New Roman"/>
          <w:sz w:val="30"/>
          <w:szCs w:val="30"/>
        </w:rPr>
        <w:t>,</w:t>
      </w:r>
      <w:r w:rsidR="002939EC" w:rsidRPr="00485931">
        <w:rPr>
          <w:rFonts w:ascii="Times New Roman" w:hAnsi="Times New Roman" w:cs="Times New Roman"/>
          <w:sz w:val="30"/>
          <w:szCs w:val="30"/>
        </w:rPr>
        <w:t xml:space="preserve"> выбирает лабораторию</w:t>
      </w:r>
      <w:r w:rsidR="00B85B4B">
        <w:rPr>
          <w:rFonts w:ascii="Times New Roman" w:hAnsi="Times New Roman" w:cs="Times New Roman"/>
          <w:sz w:val="30"/>
          <w:szCs w:val="30"/>
        </w:rPr>
        <w:t xml:space="preserve"> </w:t>
      </w:r>
      <w:r w:rsidR="002939EC" w:rsidRPr="00485931">
        <w:rPr>
          <w:rFonts w:ascii="Times New Roman" w:hAnsi="Times New Roman" w:cs="Times New Roman"/>
          <w:sz w:val="30"/>
          <w:szCs w:val="30"/>
        </w:rPr>
        <w:t>(</w:t>
      </w:r>
      <w:r w:rsidR="00B85B4B" w:rsidRPr="00485931">
        <w:rPr>
          <w:rFonts w:ascii="Times New Roman" w:hAnsi="Times New Roman" w:cs="Times New Roman"/>
          <w:sz w:val="30"/>
          <w:szCs w:val="30"/>
        </w:rPr>
        <w:t>лаборатори</w:t>
      </w:r>
      <w:r w:rsidR="00B85B4B">
        <w:rPr>
          <w:rFonts w:ascii="Times New Roman" w:hAnsi="Times New Roman" w:cs="Times New Roman"/>
          <w:sz w:val="30"/>
          <w:szCs w:val="30"/>
        </w:rPr>
        <w:t>и</w:t>
      </w:r>
      <w:r w:rsidR="002939EC" w:rsidRPr="00485931">
        <w:rPr>
          <w:rFonts w:ascii="Times New Roman" w:hAnsi="Times New Roman" w:cs="Times New Roman"/>
          <w:sz w:val="30"/>
          <w:szCs w:val="30"/>
        </w:rPr>
        <w:t>) для проведения указанных испытаний</w:t>
      </w:r>
      <w:r w:rsidR="002C0227" w:rsidRPr="00485931">
        <w:rPr>
          <w:rFonts w:ascii="Times New Roman" w:hAnsi="Times New Roman" w:cs="Times New Roman"/>
          <w:sz w:val="30"/>
          <w:szCs w:val="30"/>
        </w:rPr>
        <w:t>.</w:t>
      </w:r>
    </w:p>
    <w:p w14:paraId="2931D0A0" w14:textId="77777777" w:rsidR="00AD42DA" w:rsidRPr="002F5CAB" w:rsidRDefault="00AD42DA" w:rsidP="002F5CAB">
      <w:pPr>
        <w:spacing w:before="240" w:after="240" w:line="360" w:lineRule="auto"/>
        <w:jc w:val="center"/>
        <w:rPr>
          <w:rFonts w:ascii="Times New Roman" w:hAnsi="Times New Roman" w:cs="Times New Roman"/>
          <w:sz w:val="30"/>
          <w:szCs w:val="30"/>
        </w:rPr>
      </w:pPr>
      <w:r w:rsidRPr="002F5CAB">
        <w:rPr>
          <w:rFonts w:ascii="Times New Roman" w:hAnsi="Times New Roman" w:cs="Times New Roman"/>
          <w:sz w:val="30"/>
          <w:szCs w:val="30"/>
        </w:rPr>
        <w:t>2. Введение</w:t>
      </w:r>
    </w:p>
    <w:p w14:paraId="771D6576" w14:textId="77777777" w:rsidR="00AD42DA" w:rsidRPr="00485931" w:rsidRDefault="00AD42DA" w:rsidP="002F5CAB">
      <w:pPr>
        <w:spacing w:before="240" w:after="240" w:line="360" w:lineRule="auto"/>
        <w:jc w:val="center"/>
        <w:rPr>
          <w:rFonts w:ascii="Times New Roman" w:hAnsi="Times New Roman" w:cs="Times New Roman"/>
          <w:sz w:val="30"/>
          <w:szCs w:val="30"/>
        </w:rPr>
      </w:pPr>
      <w:r w:rsidRPr="00485931">
        <w:rPr>
          <w:rFonts w:ascii="Times New Roman" w:hAnsi="Times New Roman" w:cs="Times New Roman"/>
          <w:sz w:val="30"/>
          <w:szCs w:val="30"/>
        </w:rPr>
        <w:t xml:space="preserve">Общие сведения о </w:t>
      </w:r>
      <w:r w:rsidR="00A028C7" w:rsidRPr="00485931">
        <w:rPr>
          <w:rFonts w:ascii="Times New Roman" w:hAnsi="Times New Roman" w:cs="Times New Roman"/>
          <w:sz w:val="30"/>
          <w:szCs w:val="30"/>
        </w:rPr>
        <w:t>лекарственном препарате</w:t>
      </w:r>
      <w:r w:rsidRPr="00485931">
        <w:rPr>
          <w:rFonts w:ascii="Times New Roman" w:hAnsi="Times New Roman" w:cs="Times New Roman"/>
          <w:sz w:val="30"/>
          <w:szCs w:val="30"/>
        </w:rPr>
        <w:t>.</w:t>
      </w:r>
    </w:p>
    <w:p w14:paraId="62FBB8D2" w14:textId="676DE7A8" w:rsidR="002F5CAB"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t>Общие сведения о лекарственном препарате включают в себя следующее:</w:t>
      </w:r>
    </w:p>
    <w:p w14:paraId="3DCA49D1" w14:textId="29E3D3DA" w:rsidR="00AD42DA" w:rsidRPr="00485931"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t>к</w:t>
      </w:r>
      <w:r w:rsidR="00AD42DA" w:rsidRPr="00485931">
        <w:rPr>
          <w:rFonts w:ascii="Times New Roman" w:hAnsi="Times New Roman" w:cs="Times New Roman"/>
          <w:sz w:val="30"/>
          <w:szCs w:val="30"/>
        </w:rPr>
        <w:t xml:space="preserve">раткое описание типа </w:t>
      </w:r>
      <w:r w:rsidR="00A028C7" w:rsidRPr="00485931">
        <w:rPr>
          <w:rFonts w:ascii="Times New Roman" w:hAnsi="Times New Roman" w:cs="Times New Roman"/>
          <w:sz w:val="30"/>
          <w:szCs w:val="30"/>
        </w:rPr>
        <w:t>лекарственного препарата</w:t>
      </w:r>
      <w:r w:rsidR="00AD42DA" w:rsidRPr="00485931">
        <w:rPr>
          <w:rFonts w:ascii="Times New Roman" w:hAnsi="Times New Roman" w:cs="Times New Roman"/>
          <w:sz w:val="30"/>
          <w:szCs w:val="30"/>
        </w:rPr>
        <w:t xml:space="preserve"> (активн</w:t>
      </w:r>
      <w:r w:rsidR="002647F2" w:rsidRPr="00485931">
        <w:rPr>
          <w:rFonts w:ascii="Times New Roman" w:hAnsi="Times New Roman" w:cs="Times New Roman"/>
          <w:sz w:val="30"/>
          <w:szCs w:val="30"/>
        </w:rPr>
        <w:t>ая фармацевтическая субстанция</w:t>
      </w:r>
      <w:r w:rsidR="00AD42DA" w:rsidRPr="00485931">
        <w:rPr>
          <w:rFonts w:ascii="Times New Roman" w:hAnsi="Times New Roman" w:cs="Times New Roman"/>
          <w:sz w:val="30"/>
          <w:szCs w:val="30"/>
        </w:rPr>
        <w:t xml:space="preserve"> (например</w:t>
      </w:r>
      <w:r w:rsidR="002647F2"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w:t>
      </w:r>
      <w:r w:rsidR="002647F2" w:rsidRPr="00485931">
        <w:rPr>
          <w:rFonts w:ascii="Times New Roman" w:hAnsi="Times New Roman" w:cs="Times New Roman"/>
          <w:sz w:val="30"/>
          <w:szCs w:val="30"/>
        </w:rPr>
        <w:t>новое химическое соединение</w:t>
      </w:r>
      <w:r w:rsidR="00AD42DA" w:rsidRPr="00485931">
        <w:rPr>
          <w:rFonts w:ascii="Times New Roman" w:hAnsi="Times New Roman" w:cs="Times New Roman"/>
          <w:sz w:val="30"/>
          <w:szCs w:val="30"/>
        </w:rPr>
        <w:t>, известн</w:t>
      </w:r>
      <w:r w:rsidR="002647F2" w:rsidRPr="00485931">
        <w:rPr>
          <w:rFonts w:ascii="Times New Roman" w:hAnsi="Times New Roman" w:cs="Times New Roman"/>
          <w:sz w:val="30"/>
          <w:szCs w:val="30"/>
        </w:rPr>
        <w:t>ое</w:t>
      </w:r>
      <w:r w:rsidR="00AD42DA" w:rsidRPr="00485931">
        <w:rPr>
          <w:rFonts w:ascii="Times New Roman" w:hAnsi="Times New Roman" w:cs="Times New Roman"/>
          <w:sz w:val="30"/>
          <w:szCs w:val="30"/>
        </w:rPr>
        <w:t xml:space="preserve"> химическ</w:t>
      </w:r>
      <w:r w:rsidR="002647F2" w:rsidRPr="00485931">
        <w:rPr>
          <w:rFonts w:ascii="Times New Roman" w:hAnsi="Times New Roman" w:cs="Times New Roman"/>
          <w:sz w:val="30"/>
          <w:szCs w:val="30"/>
        </w:rPr>
        <w:t>ое соединение</w:t>
      </w:r>
      <w:r w:rsidR="00AD42DA" w:rsidRPr="00485931">
        <w:rPr>
          <w:rFonts w:ascii="Times New Roman" w:hAnsi="Times New Roman" w:cs="Times New Roman"/>
          <w:sz w:val="30"/>
          <w:szCs w:val="30"/>
        </w:rPr>
        <w:t>, биотехнологическ</w:t>
      </w:r>
      <w:r w:rsidR="002647F2" w:rsidRPr="00485931">
        <w:rPr>
          <w:rFonts w:ascii="Times New Roman" w:hAnsi="Times New Roman" w:cs="Times New Roman"/>
          <w:sz w:val="30"/>
          <w:szCs w:val="30"/>
        </w:rPr>
        <w:t>ая</w:t>
      </w:r>
      <w:r w:rsidR="0013143B">
        <w:rPr>
          <w:rFonts w:ascii="Times New Roman" w:hAnsi="Times New Roman" w:cs="Times New Roman"/>
          <w:sz w:val="30"/>
          <w:szCs w:val="30"/>
        </w:rPr>
        <w:t xml:space="preserve"> (</w:t>
      </w:r>
      <w:r w:rsidR="00AD42DA" w:rsidRPr="00485931">
        <w:rPr>
          <w:rFonts w:ascii="Times New Roman" w:hAnsi="Times New Roman" w:cs="Times New Roman"/>
          <w:sz w:val="30"/>
          <w:szCs w:val="30"/>
        </w:rPr>
        <w:t>биологическ</w:t>
      </w:r>
      <w:r w:rsidR="002647F2" w:rsidRPr="00485931">
        <w:rPr>
          <w:rFonts w:ascii="Times New Roman" w:hAnsi="Times New Roman" w:cs="Times New Roman"/>
          <w:sz w:val="30"/>
          <w:szCs w:val="30"/>
        </w:rPr>
        <w:t>ая</w:t>
      </w:r>
      <w:r w:rsidR="0013143B">
        <w:rPr>
          <w:rFonts w:ascii="Times New Roman" w:hAnsi="Times New Roman" w:cs="Times New Roman"/>
          <w:sz w:val="30"/>
          <w:szCs w:val="30"/>
        </w:rPr>
        <w:t>)</w:t>
      </w:r>
      <w:r w:rsidR="002647F2" w:rsidRPr="00485931">
        <w:rPr>
          <w:rFonts w:ascii="Times New Roman" w:hAnsi="Times New Roman" w:cs="Times New Roman"/>
          <w:sz w:val="30"/>
          <w:szCs w:val="30"/>
        </w:rPr>
        <w:t xml:space="preserve"> субстанция</w:t>
      </w:r>
      <w:r w:rsidR="00AD42DA" w:rsidRPr="00485931">
        <w:rPr>
          <w:rFonts w:ascii="Times New Roman" w:hAnsi="Times New Roman" w:cs="Times New Roman"/>
          <w:sz w:val="30"/>
          <w:szCs w:val="30"/>
        </w:rPr>
        <w:t>)</w:t>
      </w:r>
      <w:r w:rsidR="002647F2"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радиофармацевтический препарат, </w:t>
      </w:r>
      <w:r w:rsidR="002647F2" w:rsidRPr="00485931">
        <w:rPr>
          <w:rFonts w:ascii="Times New Roman" w:hAnsi="Times New Roman" w:cs="Times New Roman"/>
          <w:sz w:val="30"/>
          <w:szCs w:val="30"/>
        </w:rPr>
        <w:t>растительный</w:t>
      </w:r>
      <w:r w:rsidR="00AD42DA" w:rsidRPr="00485931">
        <w:rPr>
          <w:rFonts w:ascii="Times New Roman" w:hAnsi="Times New Roman" w:cs="Times New Roman"/>
          <w:sz w:val="30"/>
          <w:szCs w:val="30"/>
        </w:rPr>
        <w:t xml:space="preserve"> </w:t>
      </w:r>
      <w:r w:rsidR="002647F2" w:rsidRPr="00485931">
        <w:rPr>
          <w:rFonts w:ascii="Times New Roman" w:hAnsi="Times New Roman" w:cs="Times New Roman"/>
          <w:sz w:val="30"/>
          <w:szCs w:val="30"/>
        </w:rPr>
        <w:t xml:space="preserve">лекарственный </w:t>
      </w:r>
      <w:r w:rsidR="00AD42DA" w:rsidRPr="00485931">
        <w:rPr>
          <w:rFonts w:ascii="Times New Roman" w:hAnsi="Times New Roman" w:cs="Times New Roman"/>
          <w:sz w:val="30"/>
          <w:szCs w:val="30"/>
        </w:rPr>
        <w:t xml:space="preserve">препарат), лекарственная форма, </w:t>
      </w:r>
      <w:r w:rsidR="002647F2" w:rsidRPr="00485931">
        <w:rPr>
          <w:rFonts w:ascii="Times New Roman" w:hAnsi="Times New Roman" w:cs="Times New Roman"/>
          <w:sz w:val="30"/>
          <w:szCs w:val="30"/>
        </w:rPr>
        <w:t>упаковка</w:t>
      </w:r>
      <w:r w:rsidR="00AD42DA" w:rsidRPr="00485931">
        <w:rPr>
          <w:rFonts w:ascii="Times New Roman" w:hAnsi="Times New Roman" w:cs="Times New Roman"/>
          <w:sz w:val="30"/>
          <w:szCs w:val="30"/>
        </w:rPr>
        <w:t xml:space="preserve">). </w:t>
      </w:r>
      <w:r w:rsidR="002647F2" w:rsidRPr="00485931">
        <w:rPr>
          <w:rFonts w:ascii="Times New Roman" w:hAnsi="Times New Roman" w:cs="Times New Roman"/>
          <w:sz w:val="30"/>
          <w:szCs w:val="30"/>
        </w:rPr>
        <w:t xml:space="preserve">Следует </w:t>
      </w:r>
      <w:r w:rsidR="00A028C7" w:rsidRPr="00485931">
        <w:rPr>
          <w:rFonts w:ascii="Times New Roman" w:hAnsi="Times New Roman" w:cs="Times New Roman"/>
          <w:sz w:val="30"/>
          <w:szCs w:val="30"/>
        </w:rPr>
        <w:t>особо отметить, если данный лекарственный препарат предназначен для применения у детей</w:t>
      </w:r>
      <w:r>
        <w:rPr>
          <w:rFonts w:ascii="Times New Roman" w:hAnsi="Times New Roman" w:cs="Times New Roman"/>
          <w:sz w:val="30"/>
          <w:szCs w:val="30"/>
        </w:rPr>
        <w:t>;</w:t>
      </w:r>
    </w:p>
    <w:p w14:paraId="147EAAC6" w14:textId="04C8CD17" w:rsidR="00AD42DA" w:rsidRPr="00485931"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lastRenderedPageBreak/>
        <w:t>у</w:t>
      </w:r>
      <w:r w:rsidR="0028212F" w:rsidRPr="00485931">
        <w:rPr>
          <w:rFonts w:ascii="Times New Roman" w:hAnsi="Times New Roman" w:cs="Times New Roman"/>
          <w:sz w:val="30"/>
          <w:szCs w:val="30"/>
        </w:rPr>
        <w:t>казание с</w:t>
      </w:r>
      <w:r w:rsidR="00AD42DA" w:rsidRPr="00485931">
        <w:rPr>
          <w:rFonts w:ascii="Times New Roman" w:hAnsi="Times New Roman" w:cs="Times New Roman"/>
          <w:sz w:val="30"/>
          <w:szCs w:val="30"/>
        </w:rPr>
        <w:t>татус</w:t>
      </w:r>
      <w:r w:rsidR="0028212F" w:rsidRPr="00485931">
        <w:rPr>
          <w:rFonts w:ascii="Times New Roman" w:hAnsi="Times New Roman" w:cs="Times New Roman"/>
          <w:sz w:val="30"/>
          <w:szCs w:val="30"/>
        </w:rPr>
        <w:t>а</w:t>
      </w:r>
      <w:r w:rsidR="00AD42DA" w:rsidRPr="00485931">
        <w:rPr>
          <w:rFonts w:ascii="Times New Roman" w:hAnsi="Times New Roman" w:cs="Times New Roman"/>
          <w:sz w:val="30"/>
          <w:szCs w:val="30"/>
        </w:rPr>
        <w:t xml:space="preserve"> </w:t>
      </w:r>
      <w:r w:rsidR="0028212F" w:rsidRPr="00485931">
        <w:rPr>
          <w:rFonts w:ascii="Times New Roman" w:hAnsi="Times New Roman" w:cs="Times New Roman"/>
          <w:sz w:val="30"/>
          <w:szCs w:val="30"/>
        </w:rPr>
        <w:t>орфанного лекарственного препарата</w:t>
      </w:r>
      <w:r w:rsidR="00D85514" w:rsidRPr="00485931">
        <w:rPr>
          <w:rFonts w:ascii="Times New Roman" w:hAnsi="Times New Roman" w:cs="Times New Roman"/>
          <w:sz w:val="30"/>
          <w:szCs w:val="30"/>
        </w:rPr>
        <w:t xml:space="preserve"> (ОЛП)</w:t>
      </w:r>
      <w:r w:rsidR="00AD42DA" w:rsidRPr="00485931">
        <w:rPr>
          <w:rFonts w:ascii="Times New Roman" w:hAnsi="Times New Roman" w:cs="Times New Roman"/>
          <w:sz w:val="30"/>
          <w:szCs w:val="30"/>
        </w:rPr>
        <w:t xml:space="preserve">, </w:t>
      </w:r>
      <w:r w:rsidR="0028212F" w:rsidRPr="00485931">
        <w:rPr>
          <w:rFonts w:ascii="Times New Roman" w:hAnsi="Times New Roman" w:cs="Times New Roman"/>
          <w:sz w:val="30"/>
          <w:szCs w:val="30"/>
        </w:rPr>
        <w:t>в случае</w:t>
      </w:r>
      <w:r w:rsidR="00AD42DA" w:rsidRPr="00485931">
        <w:rPr>
          <w:rFonts w:ascii="Times New Roman" w:hAnsi="Times New Roman" w:cs="Times New Roman"/>
          <w:sz w:val="30"/>
          <w:szCs w:val="30"/>
        </w:rPr>
        <w:t xml:space="preserve"> применимости</w:t>
      </w:r>
      <w:r>
        <w:rPr>
          <w:rFonts w:ascii="Times New Roman" w:hAnsi="Times New Roman" w:cs="Times New Roman"/>
          <w:sz w:val="30"/>
          <w:szCs w:val="30"/>
        </w:rPr>
        <w:t>;</w:t>
      </w:r>
    </w:p>
    <w:p w14:paraId="5A6A2B38" w14:textId="27283A53" w:rsidR="00AD42DA" w:rsidRPr="00485931"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t>п</w:t>
      </w:r>
      <w:r w:rsidR="00AD42DA" w:rsidRPr="00485931">
        <w:rPr>
          <w:rFonts w:ascii="Times New Roman" w:hAnsi="Times New Roman" w:cs="Times New Roman"/>
          <w:sz w:val="30"/>
          <w:szCs w:val="30"/>
        </w:rPr>
        <w:t xml:space="preserve">оказания, целевая группа населения, </w:t>
      </w:r>
      <w:r w:rsidR="00A028C7" w:rsidRPr="00485931">
        <w:rPr>
          <w:rFonts w:ascii="Times New Roman" w:hAnsi="Times New Roman" w:cs="Times New Roman"/>
          <w:sz w:val="30"/>
          <w:szCs w:val="30"/>
        </w:rPr>
        <w:t>режим дозирования</w:t>
      </w:r>
      <w:r w:rsidR="00AD42DA" w:rsidRPr="00485931">
        <w:rPr>
          <w:rFonts w:ascii="Times New Roman" w:hAnsi="Times New Roman" w:cs="Times New Roman"/>
          <w:sz w:val="30"/>
          <w:szCs w:val="30"/>
        </w:rPr>
        <w:t xml:space="preserve"> </w:t>
      </w:r>
      <w:r w:rsidR="00B85B4B">
        <w:rPr>
          <w:rFonts w:ascii="Times New Roman" w:hAnsi="Times New Roman" w:cs="Times New Roman"/>
          <w:sz w:val="30"/>
          <w:szCs w:val="30"/>
        </w:rPr>
        <w:br/>
      </w:r>
      <w:r w:rsidR="00AD42DA" w:rsidRPr="00485931">
        <w:rPr>
          <w:rFonts w:ascii="Times New Roman" w:hAnsi="Times New Roman" w:cs="Times New Roman"/>
          <w:sz w:val="30"/>
          <w:szCs w:val="30"/>
        </w:rPr>
        <w:t xml:space="preserve">(с учетом способности </w:t>
      </w:r>
      <w:r w:rsidR="00012677" w:rsidRPr="00485931">
        <w:rPr>
          <w:rFonts w:ascii="Times New Roman" w:hAnsi="Times New Roman" w:cs="Times New Roman"/>
          <w:sz w:val="30"/>
          <w:szCs w:val="30"/>
        </w:rPr>
        <w:t xml:space="preserve">лекарственного </w:t>
      </w:r>
      <w:r w:rsidR="00AD42DA" w:rsidRPr="00485931">
        <w:rPr>
          <w:rFonts w:ascii="Times New Roman" w:hAnsi="Times New Roman" w:cs="Times New Roman"/>
          <w:sz w:val="30"/>
          <w:szCs w:val="30"/>
        </w:rPr>
        <w:t xml:space="preserve">препарата обеспечивать </w:t>
      </w:r>
      <w:r w:rsidR="00A028C7" w:rsidRPr="00485931">
        <w:rPr>
          <w:rFonts w:ascii="Times New Roman" w:hAnsi="Times New Roman" w:cs="Times New Roman"/>
          <w:sz w:val="30"/>
          <w:szCs w:val="30"/>
        </w:rPr>
        <w:t>требуемый режим дозирования</w:t>
      </w:r>
      <w:r w:rsidR="00AD42DA" w:rsidRPr="00485931">
        <w:rPr>
          <w:rFonts w:ascii="Times New Roman" w:hAnsi="Times New Roman" w:cs="Times New Roman"/>
          <w:sz w:val="30"/>
          <w:szCs w:val="30"/>
        </w:rPr>
        <w:t>, например</w:t>
      </w:r>
      <w:r w:rsidR="00012677"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w:t>
      </w:r>
      <w:r w:rsidR="0066620A" w:rsidRPr="00485931">
        <w:rPr>
          <w:rFonts w:ascii="Times New Roman" w:hAnsi="Times New Roman" w:cs="Times New Roman"/>
          <w:sz w:val="30"/>
          <w:szCs w:val="30"/>
        </w:rPr>
        <w:t xml:space="preserve">делимых </w:t>
      </w:r>
      <w:r w:rsidR="00AD42DA" w:rsidRPr="00485931">
        <w:rPr>
          <w:rFonts w:ascii="Times New Roman" w:hAnsi="Times New Roman" w:cs="Times New Roman"/>
          <w:sz w:val="30"/>
          <w:szCs w:val="30"/>
        </w:rPr>
        <w:t xml:space="preserve">таблеток), </w:t>
      </w:r>
      <w:r w:rsidR="0066620A" w:rsidRPr="00485931">
        <w:rPr>
          <w:rFonts w:ascii="Times New Roman" w:hAnsi="Times New Roman" w:cs="Times New Roman"/>
          <w:sz w:val="30"/>
          <w:szCs w:val="30"/>
        </w:rPr>
        <w:t>путь</w:t>
      </w:r>
      <w:r w:rsidR="00AD42DA" w:rsidRPr="00485931">
        <w:rPr>
          <w:rFonts w:ascii="Times New Roman" w:hAnsi="Times New Roman" w:cs="Times New Roman"/>
          <w:sz w:val="30"/>
          <w:szCs w:val="30"/>
        </w:rPr>
        <w:t xml:space="preserve"> </w:t>
      </w:r>
      <w:r w:rsidR="0066620A" w:rsidRPr="00485931">
        <w:rPr>
          <w:rFonts w:ascii="Times New Roman" w:hAnsi="Times New Roman" w:cs="Times New Roman"/>
          <w:sz w:val="30"/>
          <w:szCs w:val="30"/>
        </w:rPr>
        <w:t>введения</w:t>
      </w:r>
      <w:r w:rsidR="00AD42DA" w:rsidRPr="00485931">
        <w:rPr>
          <w:rFonts w:ascii="Times New Roman" w:hAnsi="Times New Roman" w:cs="Times New Roman"/>
          <w:sz w:val="30"/>
          <w:szCs w:val="30"/>
        </w:rPr>
        <w:t xml:space="preserve"> (при </w:t>
      </w:r>
      <w:r w:rsidR="0066620A" w:rsidRPr="00485931">
        <w:rPr>
          <w:rFonts w:ascii="Times New Roman" w:hAnsi="Times New Roman" w:cs="Times New Roman"/>
          <w:sz w:val="30"/>
          <w:szCs w:val="30"/>
        </w:rPr>
        <w:t>особенностях</w:t>
      </w:r>
      <w:r w:rsidR="00AD42DA" w:rsidRPr="00485931">
        <w:rPr>
          <w:rFonts w:ascii="Times New Roman" w:hAnsi="Times New Roman" w:cs="Times New Roman"/>
          <w:sz w:val="30"/>
          <w:szCs w:val="30"/>
        </w:rPr>
        <w:t xml:space="preserve"> </w:t>
      </w:r>
      <w:r w:rsidR="0066620A" w:rsidRPr="00485931">
        <w:rPr>
          <w:rFonts w:ascii="Times New Roman" w:hAnsi="Times New Roman" w:cs="Times New Roman"/>
          <w:sz w:val="30"/>
          <w:szCs w:val="30"/>
        </w:rPr>
        <w:t>пути введения</w:t>
      </w:r>
      <w:r w:rsidR="00AD42DA" w:rsidRPr="00485931">
        <w:rPr>
          <w:rFonts w:ascii="Times New Roman" w:hAnsi="Times New Roman" w:cs="Times New Roman"/>
          <w:sz w:val="30"/>
          <w:szCs w:val="30"/>
        </w:rPr>
        <w:t xml:space="preserve"> – </w:t>
      </w:r>
      <w:r w:rsidR="00012677" w:rsidRPr="00485931">
        <w:rPr>
          <w:rFonts w:ascii="Times New Roman" w:hAnsi="Times New Roman" w:cs="Times New Roman"/>
          <w:sz w:val="30"/>
          <w:szCs w:val="30"/>
        </w:rPr>
        <w:t>устройство</w:t>
      </w:r>
      <w:r w:rsidR="00AD42DA" w:rsidRPr="00485931">
        <w:rPr>
          <w:rFonts w:ascii="Times New Roman" w:hAnsi="Times New Roman" w:cs="Times New Roman"/>
          <w:sz w:val="30"/>
          <w:szCs w:val="30"/>
        </w:rPr>
        <w:t xml:space="preserve"> для введения)</w:t>
      </w:r>
      <w:r>
        <w:rPr>
          <w:rFonts w:ascii="Times New Roman" w:hAnsi="Times New Roman" w:cs="Times New Roman"/>
          <w:sz w:val="30"/>
          <w:szCs w:val="30"/>
        </w:rPr>
        <w:t>;</w:t>
      </w:r>
    </w:p>
    <w:p w14:paraId="3608F383" w14:textId="3A70C7FF" w:rsidR="00AD42DA" w:rsidRPr="00485931"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t>с</w:t>
      </w:r>
      <w:r w:rsidR="00AD42DA" w:rsidRPr="00485931">
        <w:rPr>
          <w:rFonts w:ascii="Times New Roman" w:hAnsi="Times New Roman" w:cs="Times New Roman"/>
          <w:sz w:val="30"/>
          <w:szCs w:val="30"/>
        </w:rPr>
        <w:t xml:space="preserve">ведения </w:t>
      </w:r>
      <w:r w:rsidR="0066620A" w:rsidRPr="00485931">
        <w:rPr>
          <w:rFonts w:ascii="Times New Roman" w:hAnsi="Times New Roman" w:cs="Times New Roman"/>
          <w:sz w:val="30"/>
          <w:szCs w:val="30"/>
        </w:rPr>
        <w:t>о взаимосвязи между данным лекарственным веществом и другими в</w:t>
      </w:r>
      <w:r w:rsidR="00AD42DA" w:rsidRPr="00485931">
        <w:rPr>
          <w:rFonts w:ascii="Times New Roman" w:hAnsi="Times New Roman" w:cs="Times New Roman"/>
          <w:sz w:val="30"/>
          <w:szCs w:val="30"/>
        </w:rPr>
        <w:t>еществам</w:t>
      </w:r>
      <w:r w:rsidR="0066620A" w:rsidRPr="00485931">
        <w:rPr>
          <w:rFonts w:ascii="Times New Roman" w:hAnsi="Times New Roman" w:cs="Times New Roman"/>
          <w:sz w:val="30"/>
          <w:szCs w:val="30"/>
        </w:rPr>
        <w:t>и</w:t>
      </w:r>
      <w:r w:rsidR="00AD42DA" w:rsidRPr="00485931">
        <w:rPr>
          <w:rFonts w:ascii="Times New Roman" w:hAnsi="Times New Roman" w:cs="Times New Roman"/>
          <w:sz w:val="30"/>
          <w:szCs w:val="30"/>
        </w:rPr>
        <w:t xml:space="preserve"> того же терапевтического класса</w:t>
      </w:r>
      <w:r>
        <w:rPr>
          <w:rFonts w:ascii="Times New Roman" w:hAnsi="Times New Roman" w:cs="Times New Roman"/>
          <w:sz w:val="30"/>
          <w:szCs w:val="30"/>
        </w:rPr>
        <w:t>;</w:t>
      </w:r>
    </w:p>
    <w:p w14:paraId="1072BF36" w14:textId="228CA6F9" w:rsidR="00AD42DA" w:rsidRPr="00485931"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t>п</w:t>
      </w:r>
      <w:r w:rsidR="00FB0600" w:rsidRPr="00485931">
        <w:rPr>
          <w:rFonts w:ascii="Times New Roman" w:hAnsi="Times New Roman" w:cs="Times New Roman"/>
          <w:sz w:val="30"/>
          <w:szCs w:val="30"/>
        </w:rPr>
        <w:t>риготовление лекарственного препарата</w:t>
      </w:r>
      <w:r w:rsidR="00AD42DA" w:rsidRPr="00485931">
        <w:rPr>
          <w:rFonts w:ascii="Times New Roman" w:hAnsi="Times New Roman" w:cs="Times New Roman"/>
          <w:sz w:val="30"/>
          <w:szCs w:val="30"/>
        </w:rPr>
        <w:t xml:space="preserve"> </w:t>
      </w:r>
      <w:r w:rsidR="0066620A" w:rsidRPr="00485931">
        <w:rPr>
          <w:rFonts w:ascii="Times New Roman" w:hAnsi="Times New Roman" w:cs="Times New Roman"/>
          <w:sz w:val="30"/>
          <w:szCs w:val="30"/>
        </w:rPr>
        <w:t xml:space="preserve">перед применением </w:t>
      </w:r>
      <w:r w:rsidR="00AD42DA" w:rsidRPr="00485931">
        <w:rPr>
          <w:rFonts w:ascii="Times New Roman" w:hAnsi="Times New Roman" w:cs="Times New Roman"/>
          <w:sz w:val="30"/>
          <w:szCs w:val="30"/>
        </w:rPr>
        <w:t>(например, радиофармацевтический препарат, лиофилизат)</w:t>
      </w:r>
      <w:r>
        <w:rPr>
          <w:rFonts w:ascii="Times New Roman" w:hAnsi="Times New Roman" w:cs="Times New Roman"/>
          <w:sz w:val="30"/>
          <w:szCs w:val="30"/>
        </w:rPr>
        <w:t>;</w:t>
      </w:r>
    </w:p>
    <w:p w14:paraId="1D1E2D32" w14:textId="145728B9" w:rsidR="00AD42DA" w:rsidRPr="00485931"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t>д</w:t>
      </w:r>
      <w:r w:rsidR="00AD42DA" w:rsidRPr="00485931">
        <w:rPr>
          <w:rFonts w:ascii="Times New Roman" w:hAnsi="Times New Roman" w:cs="Times New Roman"/>
          <w:sz w:val="30"/>
          <w:szCs w:val="30"/>
        </w:rPr>
        <w:t xml:space="preserve">ругие особенности </w:t>
      </w:r>
      <w:r w:rsidR="00FB0600" w:rsidRPr="00485931">
        <w:rPr>
          <w:rFonts w:ascii="Times New Roman" w:hAnsi="Times New Roman" w:cs="Times New Roman"/>
          <w:sz w:val="30"/>
          <w:szCs w:val="30"/>
        </w:rPr>
        <w:t>лекарственного препарата</w:t>
      </w:r>
      <w:r w:rsidR="00AD42DA" w:rsidRPr="00485931">
        <w:rPr>
          <w:rFonts w:ascii="Times New Roman" w:hAnsi="Times New Roman" w:cs="Times New Roman"/>
          <w:sz w:val="30"/>
          <w:szCs w:val="30"/>
        </w:rPr>
        <w:t xml:space="preserve">, например, системы </w:t>
      </w:r>
      <w:r w:rsidR="00FB0600" w:rsidRPr="00485931">
        <w:rPr>
          <w:rFonts w:ascii="Times New Roman" w:hAnsi="Times New Roman" w:cs="Times New Roman"/>
          <w:sz w:val="30"/>
          <w:szCs w:val="30"/>
        </w:rPr>
        <w:t xml:space="preserve">доставки или </w:t>
      </w:r>
      <w:r w:rsidR="00AD42DA" w:rsidRPr="00485931">
        <w:rPr>
          <w:rFonts w:ascii="Times New Roman" w:hAnsi="Times New Roman" w:cs="Times New Roman"/>
          <w:sz w:val="30"/>
          <w:szCs w:val="30"/>
        </w:rPr>
        <w:t xml:space="preserve">введения, </w:t>
      </w:r>
      <w:r w:rsidR="0066620A" w:rsidRPr="00485931">
        <w:rPr>
          <w:rFonts w:ascii="Times New Roman" w:hAnsi="Times New Roman" w:cs="Times New Roman"/>
          <w:sz w:val="30"/>
          <w:szCs w:val="30"/>
        </w:rPr>
        <w:t>устройства для применения</w:t>
      </w:r>
      <w:r w:rsidR="00AD42DA" w:rsidRPr="00485931">
        <w:rPr>
          <w:rFonts w:ascii="Times New Roman" w:hAnsi="Times New Roman" w:cs="Times New Roman"/>
          <w:sz w:val="30"/>
          <w:szCs w:val="30"/>
        </w:rPr>
        <w:t xml:space="preserve"> и т.</w:t>
      </w:r>
      <w:r>
        <w:rPr>
          <w:rFonts w:ascii="Times New Roman" w:hAnsi="Times New Roman" w:cs="Times New Roman"/>
          <w:sz w:val="30"/>
          <w:szCs w:val="30"/>
        </w:rPr>
        <w:t xml:space="preserve"> </w:t>
      </w:r>
      <w:r w:rsidR="00AD42DA" w:rsidRPr="00485931">
        <w:rPr>
          <w:rFonts w:ascii="Times New Roman" w:hAnsi="Times New Roman" w:cs="Times New Roman"/>
          <w:sz w:val="30"/>
          <w:szCs w:val="30"/>
        </w:rPr>
        <w:t>д.</w:t>
      </w:r>
      <w:r>
        <w:rPr>
          <w:rFonts w:ascii="Times New Roman" w:hAnsi="Times New Roman" w:cs="Times New Roman"/>
          <w:sz w:val="30"/>
          <w:szCs w:val="30"/>
        </w:rPr>
        <w:t>;</w:t>
      </w:r>
    </w:p>
    <w:p w14:paraId="29B8A1F2" w14:textId="0C80CD3E" w:rsidR="00196892" w:rsidRPr="00485931" w:rsidRDefault="002F5CAB" w:rsidP="002F5CAB">
      <w:pPr>
        <w:pStyle w:val="a4"/>
        <w:spacing w:after="0" w:line="360" w:lineRule="auto"/>
        <w:ind w:left="0" w:firstLine="709"/>
        <w:contextualSpacing w:val="0"/>
        <w:jc w:val="both"/>
        <w:rPr>
          <w:rFonts w:ascii="Times New Roman" w:hAnsi="Times New Roman" w:cs="Times New Roman"/>
          <w:sz w:val="30"/>
          <w:szCs w:val="30"/>
        </w:rPr>
      </w:pPr>
      <w:r>
        <w:rPr>
          <w:rFonts w:ascii="Times New Roman" w:hAnsi="Times New Roman" w:cs="Times New Roman"/>
          <w:sz w:val="30"/>
          <w:szCs w:val="30"/>
        </w:rPr>
        <w:t>с</w:t>
      </w:r>
      <w:r w:rsidR="00FB0600" w:rsidRPr="00485931">
        <w:rPr>
          <w:rFonts w:ascii="Times New Roman" w:hAnsi="Times New Roman" w:cs="Times New Roman"/>
          <w:sz w:val="30"/>
          <w:szCs w:val="30"/>
        </w:rPr>
        <w:t>вязанные</w:t>
      </w:r>
      <w:r w:rsidR="00AD42DA" w:rsidRPr="00485931">
        <w:rPr>
          <w:rFonts w:ascii="Times New Roman" w:hAnsi="Times New Roman" w:cs="Times New Roman"/>
          <w:sz w:val="30"/>
          <w:szCs w:val="30"/>
        </w:rPr>
        <w:t xml:space="preserve"> или </w:t>
      </w:r>
      <w:r w:rsidR="0094363C" w:rsidRPr="00485931">
        <w:rPr>
          <w:rFonts w:ascii="Times New Roman" w:hAnsi="Times New Roman" w:cs="Times New Roman"/>
          <w:sz w:val="30"/>
          <w:szCs w:val="30"/>
        </w:rPr>
        <w:t>взаимозависимые</w:t>
      </w:r>
      <w:r w:rsidR="00AD42DA" w:rsidRPr="00485931">
        <w:rPr>
          <w:rFonts w:ascii="Times New Roman" w:hAnsi="Times New Roman" w:cs="Times New Roman"/>
          <w:sz w:val="30"/>
          <w:szCs w:val="30"/>
        </w:rPr>
        <w:t xml:space="preserve"> </w:t>
      </w:r>
      <w:r w:rsidR="0066620A" w:rsidRPr="00485931">
        <w:rPr>
          <w:rFonts w:ascii="Times New Roman" w:hAnsi="Times New Roman" w:cs="Times New Roman"/>
          <w:sz w:val="30"/>
          <w:szCs w:val="30"/>
        </w:rPr>
        <w:t>заяв</w:t>
      </w:r>
      <w:r w:rsidR="0013143B">
        <w:rPr>
          <w:rFonts w:ascii="Times New Roman" w:hAnsi="Times New Roman" w:cs="Times New Roman"/>
          <w:sz w:val="30"/>
          <w:szCs w:val="30"/>
        </w:rPr>
        <w:t>ления</w:t>
      </w:r>
      <w:r w:rsidR="00AD42DA" w:rsidRPr="00485931">
        <w:rPr>
          <w:rFonts w:ascii="Times New Roman" w:hAnsi="Times New Roman" w:cs="Times New Roman"/>
          <w:sz w:val="30"/>
          <w:szCs w:val="30"/>
        </w:rPr>
        <w:t xml:space="preserve"> (например, </w:t>
      </w:r>
      <w:r w:rsidR="0013143B">
        <w:rPr>
          <w:rFonts w:ascii="Times New Roman" w:hAnsi="Times New Roman" w:cs="Times New Roman"/>
          <w:sz w:val="30"/>
          <w:szCs w:val="30"/>
        </w:rPr>
        <w:t xml:space="preserve">заявление на регистрацию лекарственного препарата </w:t>
      </w:r>
      <w:r w:rsidR="00AC4980" w:rsidRPr="00485931">
        <w:rPr>
          <w:rFonts w:ascii="Times New Roman" w:hAnsi="Times New Roman" w:cs="Times New Roman"/>
          <w:sz w:val="30"/>
          <w:szCs w:val="30"/>
        </w:rPr>
        <w:t>действующее</w:t>
      </w:r>
      <w:r w:rsidR="0066620A" w:rsidRPr="00485931">
        <w:rPr>
          <w:rFonts w:ascii="Times New Roman" w:hAnsi="Times New Roman" w:cs="Times New Roman"/>
          <w:sz w:val="30"/>
          <w:szCs w:val="30"/>
        </w:rPr>
        <w:t xml:space="preserve"> вещество</w:t>
      </w:r>
      <w:r w:rsidR="00FB0600" w:rsidRPr="00485931">
        <w:rPr>
          <w:rFonts w:ascii="Times New Roman" w:hAnsi="Times New Roman" w:cs="Times New Roman"/>
          <w:sz w:val="30"/>
          <w:szCs w:val="30"/>
        </w:rPr>
        <w:t xml:space="preserve">, </w:t>
      </w:r>
      <w:r w:rsidR="0013143B">
        <w:rPr>
          <w:rFonts w:ascii="Times New Roman" w:hAnsi="Times New Roman" w:cs="Times New Roman"/>
          <w:sz w:val="30"/>
          <w:szCs w:val="30"/>
        </w:rPr>
        <w:t>которого является метаболитом ранее зарегистрированного данным заявителем</w:t>
      </w:r>
      <w:r w:rsidR="0013143B" w:rsidRPr="00485931">
        <w:rPr>
          <w:rFonts w:ascii="Times New Roman" w:hAnsi="Times New Roman" w:cs="Times New Roman"/>
          <w:sz w:val="30"/>
          <w:szCs w:val="30"/>
        </w:rPr>
        <w:t xml:space="preserve"> </w:t>
      </w:r>
      <w:r w:rsidR="00FB0600" w:rsidRPr="00485931">
        <w:rPr>
          <w:rFonts w:ascii="Times New Roman" w:hAnsi="Times New Roman" w:cs="Times New Roman"/>
          <w:sz w:val="30"/>
          <w:szCs w:val="30"/>
        </w:rPr>
        <w:t>пролекарства,</w:t>
      </w:r>
      <w:r w:rsidR="00AD42DA" w:rsidRPr="00485931">
        <w:rPr>
          <w:rFonts w:ascii="Times New Roman" w:hAnsi="Times New Roman" w:cs="Times New Roman"/>
          <w:sz w:val="30"/>
          <w:szCs w:val="30"/>
        </w:rPr>
        <w:t xml:space="preserve"> </w:t>
      </w:r>
      <w:r w:rsidR="0066620A" w:rsidRPr="00485931">
        <w:rPr>
          <w:rFonts w:ascii="Times New Roman" w:hAnsi="Times New Roman" w:cs="Times New Roman"/>
          <w:sz w:val="30"/>
          <w:szCs w:val="30"/>
        </w:rPr>
        <w:t xml:space="preserve">лекарственный препарат, </w:t>
      </w:r>
      <w:r w:rsidR="00AD42DA" w:rsidRPr="00485931">
        <w:rPr>
          <w:rFonts w:ascii="Times New Roman" w:hAnsi="Times New Roman" w:cs="Times New Roman"/>
          <w:sz w:val="30"/>
          <w:szCs w:val="30"/>
        </w:rPr>
        <w:t>предназначенн</w:t>
      </w:r>
      <w:r w:rsidR="0066620A" w:rsidRPr="00485931">
        <w:rPr>
          <w:rFonts w:ascii="Times New Roman" w:hAnsi="Times New Roman" w:cs="Times New Roman"/>
          <w:sz w:val="30"/>
          <w:szCs w:val="30"/>
        </w:rPr>
        <w:t>ый</w:t>
      </w:r>
      <w:r w:rsidR="00AD42DA" w:rsidRPr="00485931">
        <w:rPr>
          <w:rFonts w:ascii="Times New Roman" w:hAnsi="Times New Roman" w:cs="Times New Roman"/>
          <w:sz w:val="30"/>
          <w:szCs w:val="30"/>
        </w:rPr>
        <w:t xml:space="preserve"> для расширения </w:t>
      </w:r>
      <w:r w:rsidR="0066620A" w:rsidRPr="00485931">
        <w:rPr>
          <w:rFonts w:ascii="Times New Roman" w:hAnsi="Times New Roman" w:cs="Times New Roman"/>
          <w:sz w:val="30"/>
          <w:szCs w:val="30"/>
        </w:rPr>
        <w:t xml:space="preserve">линейки </w:t>
      </w:r>
      <w:r w:rsidR="00AD42DA" w:rsidRPr="00485931">
        <w:rPr>
          <w:rFonts w:ascii="Times New Roman" w:hAnsi="Times New Roman" w:cs="Times New Roman"/>
          <w:sz w:val="30"/>
          <w:szCs w:val="30"/>
        </w:rPr>
        <w:t>ассортимента).</w:t>
      </w:r>
    </w:p>
    <w:p w14:paraId="4CC3EAE9" w14:textId="4D52407E" w:rsidR="002F5CAB"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Информация, представленная </w:t>
      </w:r>
      <w:r w:rsidR="0094363C" w:rsidRPr="00485931">
        <w:rPr>
          <w:rFonts w:ascii="Times New Roman" w:hAnsi="Times New Roman" w:cs="Times New Roman"/>
          <w:sz w:val="30"/>
          <w:szCs w:val="30"/>
        </w:rPr>
        <w:t>ниже</w:t>
      </w:r>
      <w:r w:rsidRPr="00485931">
        <w:rPr>
          <w:rFonts w:ascii="Times New Roman" w:hAnsi="Times New Roman" w:cs="Times New Roman"/>
          <w:sz w:val="30"/>
          <w:szCs w:val="30"/>
        </w:rPr>
        <w:t xml:space="preserve">, предназначена для </w:t>
      </w:r>
      <w:r w:rsidR="0094363C" w:rsidRPr="00485931">
        <w:rPr>
          <w:rFonts w:ascii="Times New Roman" w:hAnsi="Times New Roman" w:cs="Times New Roman"/>
          <w:sz w:val="30"/>
          <w:szCs w:val="30"/>
        </w:rPr>
        <w:t xml:space="preserve">составления резюме </w:t>
      </w:r>
      <w:r w:rsidR="000D5645" w:rsidRPr="00485931">
        <w:rPr>
          <w:rFonts w:ascii="Times New Roman" w:hAnsi="Times New Roman" w:cs="Times New Roman"/>
          <w:sz w:val="30"/>
          <w:szCs w:val="30"/>
        </w:rPr>
        <w:t>основных критических</w:t>
      </w:r>
      <w:r w:rsidRPr="00485931">
        <w:rPr>
          <w:rFonts w:ascii="Times New Roman" w:hAnsi="Times New Roman" w:cs="Times New Roman"/>
          <w:sz w:val="30"/>
          <w:szCs w:val="30"/>
        </w:rPr>
        <w:t xml:space="preserve"> </w:t>
      </w:r>
      <w:r w:rsidR="0094363C" w:rsidRPr="00485931">
        <w:rPr>
          <w:rFonts w:ascii="Times New Roman" w:hAnsi="Times New Roman" w:cs="Times New Roman"/>
          <w:sz w:val="30"/>
          <w:szCs w:val="30"/>
        </w:rPr>
        <w:t>особенностей лекарственного препарата</w:t>
      </w:r>
      <w:r w:rsidRPr="00485931">
        <w:rPr>
          <w:rFonts w:ascii="Times New Roman" w:hAnsi="Times New Roman" w:cs="Times New Roman"/>
          <w:sz w:val="30"/>
          <w:szCs w:val="30"/>
        </w:rPr>
        <w:t xml:space="preserve">. Объем представленной информации зависит от </w:t>
      </w:r>
      <w:r w:rsidR="0094363C" w:rsidRPr="00485931">
        <w:rPr>
          <w:rFonts w:ascii="Times New Roman" w:hAnsi="Times New Roman" w:cs="Times New Roman"/>
          <w:sz w:val="30"/>
          <w:szCs w:val="30"/>
        </w:rPr>
        <w:t>свойств</w:t>
      </w:r>
      <w:r w:rsidRPr="00485931">
        <w:rPr>
          <w:rFonts w:ascii="Times New Roman" w:hAnsi="Times New Roman" w:cs="Times New Roman"/>
          <w:sz w:val="30"/>
          <w:szCs w:val="30"/>
        </w:rPr>
        <w:t xml:space="preserve"> конкретного </w:t>
      </w:r>
      <w:r w:rsidR="0094363C" w:rsidRPr="00485931">
        <w:rPr>
          <w:rFonts w:ascii="Times New Roman" w:hAnsi="Times New Roman" w:cs="Times New Roman"/>
          <w:sz w:val="30"/>
          <w:szCs w:val="30"/>
        </w:rPr>
        <w:t>препарата</w:t>
      </w:r>
      <w:r w:rsidRPr="00485931">
        <w:rPr>
          <w:rFonts w:ascii="Times New Roman" w:hAnsi="Times New Roman" w:cs="Times New Roman"/>
          <w:sz w:val="30"/>
          <w:szCs w:val="30"/>
        </w:rPr>
        <w:t xml:space="preserve">. </w:t>
      </w:r>
      <w:r w:rsidR="000D5645" w:rsidRPr="00485931">
        <w:rPr>
          <w:rFonts w:ascii="Times New Roman" w:hAnsi="Times New Roman" w:cs="Times New Roman"/>
          <w:sz w:val="30"/>
          <w:szCs w:val="30"/>
        </w:rPr>
        <w:t>С</w:t>
      </w:r>
      <w:r w:rsidRPr="00485931">
        <w:rPr>
          <w:rFonts w:ascii="Times New Roman" w:hAnsi="Times New Roman" w:cs="Times New Roman"/>
          <w:sz w:val="30"/>
          <w:szCs w:val="30"/>
        </w:rPr>
        <w:t xml:space="preserve">ледует </w:t>
      </w:r>
      <w:r w:rsidR="000D5645" w:rsidRPr="00485931">
        <w:rPr>
          <w:rFonts w:ascii="Times New Roman" w:hAnsi="Times New Roman" w:cs="Times New Roman"/>
          <w:sz w:val="30"/>
          <w:szCs w:val="30"/>
        </w:rPr>
        <w:t xml:space="preserve">также </w:t>
      </w:r>
      <w:r w:rsidRPr="00485931">
        <w:rPr>
          <w:rFonts w:ascii="Times New Roman" w:hAnsi="Times New Roman" w:cs="Times New Roman"/>
          <w:sz w:val="30"/>
          <w:szCs w:val="30"/>
        </w:rPr>
        <w:t xml:space="preserve">привести </w:t>
      </w:r>
      <w:r w:rsidR="0094363C" w:rsidRPr="00485931">
        <w:rPr>
          <w:rFonts w:ascii="Times New Roman" w:hAnsi="Times New Roman" w:cs="Times New Roman"/>
          <w:sz w:val="30"/>
          <w:szCs w:val="30"/>
        </w:rPr>
        <w:t>резюме по</w:t>
      </w:r>
      <w:r w:rsidRPr="00485931">
        <w:rPr>
          <w:rFonts w:ascii="Times New Roman" w:hAnsi="Times New Roman" w:cs="Times New Roman"/>
          <w:sz w:val="30"/>
          <w:szCs w:val="30"/>
        </w:rPr>
        <w:t xml:space="preserve"> результат</w:t>
      </w:r>
      <w:r w:rsidR="0094363C" w:rsidRPr="00485931">
        <w:rPr>
          <w:rFonts w:ascii="Times New Roman" w:hAnsi="Times New Roman" w:cs="Times New Roman"/>
          <w:sz w:val="30"/>
          <w:szCs w:val="30"/>
        </w:rPr>
        <w:t>ам</w:t>
      </w:r>
      <w:r w:rsidRPr="00485931">
        <w:rPr>
          <w:rFonts w:ascii="Times New Roman" w:hAnsi="Times New Roman" w:cs="Times New Roman"/>
          <w:sz w:val="30"/>
          <w:szCs w:val="30"/>
        </w:rPr>
        <w:t xml:space="preserve"> клинического применения.</w:t>
      </w:r>
    </w:p>
    <w:tbl>
      <w:tblPr>
        <w:tblW w:w="9508" w:type="dxa"/>
        <w:tblLayout w:type="fixed"/>
        <w:tblCellMar>
          <w:left w:w="10" w:type="dxa"/>
          <w:right w:w="10" w:type="dxa"/>
        </w:tblCellMar>
        <w:tblLook w:val="04A0" w:firstRow="1" w:lastRow="0" w:firstColumn="1" w:lastColumn="0" w:noHBand="0" w:noVBand="1"/>
      </w:tblPr>
      <w:tblGrid>
        <w:gridCol w:w="7240"/>
        <w:gridCol w:w="2268"/>
      </w:tblGrid>
      <w:tr w:rsidR="000D5645" w:rsidRPr="002F5CAB" w14:paraId="56BAE69B" w14:textId="77777777" w:rsidTr="00AC4980">
        <w:tc>
          <w:tcPr>
            <w:tcW w:w="7240" w:type="dxa"/>
            <w:tcBorders>
              <w:top w:val="single" w:sz="4" w:space="0" w:color="auto"/>
              <w:left w:val="single" w:sz="4" w:space="0" w:color="auto"/>
            </w:tcBorders>
            <w:shd w:val="clear" w:color="auto" w:fill="FFFFFF"/>
          </w:tcPr>
          <w:p w14:paraId="49F97FDD" w14:textId="1A99CE20" w:rsidR="000D5645" w:rsidRPr="002F5CAB" w:rsidRDefault="0094363C" w:rsidP="002F5CAB">
            <w:pPr>
              <w:spacing w:after="120" w:line="240" w:lineRule="auto"/>
              <w:ind w:firstLine="56"/>
              <w:rPr>
                <w:rFonts w:ascii="Times New Roman" w:hAnsi="Times New Roman" w:cs="Times New Roman"/>
                <w:sz w:val="24"/>
                <w:szCs w:val="24"/>
              </w:rPr>
            </w:pPr>
            <w:r w:rsidRPr="002F5CAB">
              <w:rPr>
                <w:rFonts w:ascii="Times New Roman" w:hAnsi="Times New Roman" w:cs="Times New Roman"/>
                <w:sz w:val="24"/>
                <w:szCs w:val="24"/>
              </w:rPr>
              <w:t>Наименование</w:t>
            </w:r>
          </w:p>
        </w:tc>
        <w:tc>
          <w:tcPr>
            <w:tcW w:w="2268" w:type="dxa"/>
            <w:tcBorders>
              <w:top w:val="single" w:sz="4" w:space="0" w:color="auto"/>
              <w:left w:val="single" w:sz="4" w:space="0" w:color="auto"/>
              <w:right w:val="single" w:sz="4" w:space="0" w:color="auto"/>
            </w:tcBorders>
            <w:shd w:val="clear" w:color="auto" w:fill="FFFFFF"/>
          </w:tcPr>
          <w:p w14:paraId="03AB1E6D" w14:textId="77777777" w:rsidR="000D5645" w:rsidRPr="002F5CAB" w:rsidRDefault="000D5645" w:rsidP="002F5CAB">
            <w:pPr>
              <w:spacing w:after="120" w:line="240" w:lineRule="auto"/>
              <w:ind w:firstLine="709"/>
              <w:jc w:val="right"/>
              <w:rPr>
                <w:rFonts w:ascii="Times New Roman" w:hAnsi="Times New Roman" w:cs="Times New Roman"/>
                <w:sz w:val="24"/>
                <w:szCs w:val="24"/>
              </w:rPr>
            </w:pPr>
          </w:p>
        </w:tc>
      </w:tr>
      <w:tr w:rsidR="000D5645" w:rsidRPr="002F5CAB" w14:paraId="0E945810" w14:textId="77777777" w:rsidTr="00AC4980">
        <w:tc>
          <w:tcPr>
            <w:tcW w:w="7240" w:type="dxa"/>
            <w:tcBorders>
              <w:top w:val="single" w:sz="4" w:space="0" w:color="auto"/>
              <w:left w:val="single" w:sz="4" w:space="0" w:color="auto"/>
            </w:tcBorders>
            <w:shd w:val="clear" w:color="auto" w:fill="FFFFFF"/>
          </w:tcPr>
          <w:p w14:paraId="5B2DAC30" w14:textId="198555A1" w:rsidR="000D5645" w:rsidRPr="002F5CAB" w:rsidRDefault="000D5645" w:rsidP="002F5CAB">
            <w:pPr>
              <w:spacing w:after="120" w:line="240" w:lineRule="auto"/>
              <w:ind w:firstLine="56"/>
              <w:rPr>
                <w:rFonts w:ascii="Times New Roman" w:hAnsi="Times New Roman" w:cs="Times New Roman"/>
                <w:sz w:val="24"/>
                <w:szCs w:val="24"/>
              </w:rPr>
            </w:pPr>
            <w:r w:rsidRPr="002F5CAB">
              <w:rPr>
                <w:rFonts w:ascii="Times New Roman" w:hAnsi="Times New Roman" w:cs="Times New Roman"/>
                <w:sz w:val="24"/>
                <w:szCs w:val="24"/>
              </w:rPr>
              <w:t>Лекарственная форма и дозировка</w:t>
            </w:r>
            <w:r w:rsidR="0094363C" w:rsidRPr="002F5CAB">
              <w:rPr>
                <w:rFonts w:ascii="Times New Roman" w:hAnsi="Times New Roman" w:cs="Times New Roman"/>
                <w:sz w:val="24"/>
                <w:szCs w:val="24"/>
              </w:rPr>
              <w:t xml:space="preserve"> </w:t>
            </w:r>
            <w:r w:rsidRPr="002F5CAB">
              <w:rPr>
                <w:rFonts w:ascii="Times New Roman" w:hAnsi="Times New Roman" w:cs="Times New Roman"/>
                <w:sz w:val="24"/>
                <w:szCs w:val="24"/>
              </w:rPr>
              <w:t>(концентрация)</w:t>
            </w:r>
          </w:p>
        </w:tc>
        <w:tc>
          <w:tcPr>
            <w:tcW w:w="2268" w:type="dxa"/>
            <w:tcBorders>
              <w:top w:val="single" w:sz="4" w:space="0" w:color="auto"/>
              <w:left w:val="single" w:sz="4" w:space="0" w:color="auto"/>
              <w:right w:val="single" w:sz="4" w:space="0" w:color="auto"/>
            </w:tcBorders>
            <w:shd w:val="clear" w:color="auto" w:fill="FFFFFF"/>
          </w:tcPr>
          <w:p w14:paraId="02338C27" w14:textId="77777777" w:rsidR="000D5645" w:rsidRPr="002F5CAB" w:rsidRDefault="000D5645" w:rsidP="002F5CAB">
            <w:pPr>
              <w:spacing w:after="120" w:line="240" w:lineRule="auto"/>
              <w:ind w:firstLine="709"/>
              <w:jc w:val="right"/>
              <w:rPr>
                <w:rFonts w:ascii="Times New Roman" w:hAnsi="Times New Roman" w:cs="Times New Roman"/>
                <w:sz w:val="24"/>
                <w:szCs w:val="24"/>
              </w:rPr>
            </w:pPr>
          </w:p>
        </w:tc>
      </w:tr>
      <w:tr w:rsidR="000D5645" w:rsidRPr="002F5CAB" w14:paraId="0E7C77F3" w14:textId="77777777" w:rsidTr="00AC4980">
        <w:tc>
          <w:tcPr>
            <w:tcW w:w="7240" w:type="dxa"/>
            <w:tcBorders>
              <w:top w:val="single" w:sz="4" w:space="0" w:color="auto"/>
              <w:left w:val="single" w:sz="4" w:space="0" w:color="auto"/>
            </w:tcBorders>
            <w:shd w:val="clear" w:color="auto" w:fill="FFFFFF"/>
          </w:tcPr>
          <w:p w14:paraId="6C031183" w14:textId="2B32B737" w:rsidR="000D5645" w:rsidRPr="002F5CAB" w:rsidRDefault="000D5645" w:rsidP="002F5CAB">
            <w:pPr>
              <w:spacing w:after="120" w:line="240" w:lineRule="auto"/>
              <w:ind w:firstLine="56"/>
              <w:rPr>
                <w:rFonts w:ascii="Times New Roman" w:hAnsi="Times New Roman" w:cs="Times New Roman"/>
                <w:sz w:val="24"/>
                <w:szCs w:val="24"/>
              </w:rPr>
            </w:pPr>
            <w:r w:rsidRPr="002F5CAB">
              <w:rPr>
                <w:rFonts w:ascii="Times New Roman" w:hAnsi="Times New Roman" w:cs="Times New Roman"/>
                <w:sz w:val="24"/>
                <w:szCs w:val="24"/>
              </w:rPr>
              <w:t>Процедура</w:t>
            </w:r>
            <w:r w:rsidR="0094363C" w:rsidRPr="002F5CAB">
              <w:rPr>
                <w:rFonts w:ascii="Times New Roman" w:hAnsi="Times New Roman" w:cs="Times New Roman"/>
                <w:sz w:val="24"/>
                <w:szCs w:val="24"/>
              </w:rPr>
              <w:t xml:space="preserve"> регистрации</w:t>
            </w:r>
          </w:p>
        </w:tc>
        <w:tc>
          <w:tcPr>
            <w:tcW w:w="2268" w:type="dxa"/>
            <w:tcBorders>
              <w:top w:val="single" w:sz="4" w:space="0" w:color="auto"/>
              <w:left w:val="single" w:sz="4" w:space="0" w:color="auto"/>
              <w:right w:val="single" w:sz="4" w:space="0" w:color="auto"/>
            </w:tcBorders>
            <w:shd w:val="clear" w:color="auto" w:fill="FFFFFF"/>
          </w:tcPr>
          <w:p w14:paraId="4CC3CC2B" w14:textId="77777777" w:rsidR="000D5645" w:rsidRPr="002F5CAB" w:rsidRDefault="000D5645" w:rsidP="002F5CAB">
            <w:pPr>
              <w:spacing w:after="120" w:line="240" w:lineRule="auto"/>
              <w:ind w:firstLine="709"/>
              <w:jc w:val="right"/>
              <w:rPr>
                <w:rFonts w:ascii="Times New Roman" w:hAnsi="Times New Roman" w:cs="Times New Roman"/>
                <w:sz w:val="24"/>
                <w:szCs w:val="24"/>
              </w:rPr>
            </w:pPr>
          </w:p>
        </w:tc>
      </w:tr>
      <w:tr w:rsidR="000D5645" w:rsidRPr="002F5CAB" w14:paraId="73465D83" w14:textId="77777777" w:rsidTr="00AC4980">
        <w:tc>
          <w:tcPr>
            <w:tcW w:w="7240" w:type="dxa"/>
            <w:tcBorders>
              <w:top w:val="single" w:sz="4" w:space="0" w:color="auto"/>
              <w:left w:val="single" w:sz="4" w:space="0" w:color="auto"/>
            </w:tcBorders>
            <w:shd w:val="clear" w:color="auto" w:fill="FFFFFF"/>
          </w:tcPr>
          <w:p w14:paraId="58124F16" w14:textId="53AB7586" w:rsidR="000D5645" w:rsidRPr="002F5CAB" w:rsidRDefault="000D5645" w:rsidP="002F5CAB">
            <w:pPr>
              <w:spacing w:after="120" w:line="240" w:lineRule="auto"/>
              <w:ind w:firstLine="56"/>
              <w:rPr>
                <w:rFonts w:ascii="Times New Roman" w:hAnsi="Times New Roman" w:cs="Times New Roman"/>
                <w:sz w:val="24"/>
                <w:szCs w:val="24"/>
              </w:rPr>
            </w:pPr>
            <w:r w:rsidRPr="002F5CAB">
              <w:rPr>
                <w:rFonts w:ascii="Times New Roman" w:hAnsi="Times New Roman" w:cs="Times New Roman"/>
                <w:sz w:val="24"/>
                <w:szCs w:val="24"/>
              </w:rPr>
              <w:t>Терапевтический класс или показание</w:t>
            </w:r>
          </w:p>
        </w:tc>
        <w:tc>
          <w:tcPr>
            <w:tcW w:w="2268" w:type="dxa"/>
            <w:tcBorders>
              <w:top w:val="single" w:sz="4" w:space="0" w:color="auto"/>
              <w:left w:val="single" w:sz="4" w:space="0" w:color="auto"/>
              <w:right w:val="single" w:sz="4" w:space="0" w:color="auto"/>
            </w:tcBorders>
            <w:shd w:val="clear" w:color="auto" w:fill="FFFFFF"/>
          </w:tcPr>
          <w:p w14:paraId="5170E678" w14:textId="77777777" w:rsidR="000D5645" w:rsidRPr="002F5CAB" w:rsidRDefault="000D5645" w:rsidP="002F5CAB">
            <w:pPr>
              <w:spacing w:after="120" w:line="240" w:lineRule="auto"/>
              <w:ind w:firstLine="709"/>
              <w:jc w:val="right"/>
              <w:rPr>
                <w:rFonts w:ascii="Times New Roman" w:hAnsi="Times New Roman" w:cs="Times New Roman"/>
                <w:sz w:val="24"/>
                <w:szCs w:val="24"/>
              </w:rPr>
            </w:pPr>
          </w:p>
        </w:tc>
      </w:tr>
      <w:tr w:rsidR="000D5645" w:rsidRPr="002F5CAB" w14:paraId="382F04B2" w14:textId="77777777" w:rsidTr="00AC4980">
        <w:tc>
          <w:tcPr>
            <w:tcW w:w="7240" w:type="dxa"/>
            <w:tcBorders>
              <w:top w:val="single" w:sz="4" w:space="0" w:color="auto"/>
              <w:left w:val="single" w:sz="4" w:space="0" w:color="auto"/>
              <w:bottom w:val="single" w:sz="4" w:space="0" w:color="auto"/>
            </w:tcBorders>
            <w:shd w:val="clear" w:color="auto" w:fill="FFFFFF"/>
          </w:tcPr>
          <w:p w14:paraId="6D7E5536" w14:textId="73C86686" w:rsidR="000D5645" w:rsidRPr="002F5CAB" w:rsidRDefault="000D5645" w:rsidP="002F5CAB">
            <w:pPr>
              <w:spacing w:after="120" w:line="240" w:lineRule="auto"/>
              <w:ind w:firstLine="56"/>
              <w:rPr>
                <w:rFonts w:ascii="Times New Roman" w:hAnsi="Times New Roman" w:cs="Times New Roman"/>
                <w:sz w:val="24"/>
                <w:szCs w:val="24"/>
              </w:rPr>
            </w:pPr>
            <w:r w:rsidRPr="002F5CAB">
              <w:rPr>
                <w:rFonts w:ascii="Times New Roman" w:hAnsi="Times New Roman" w:cs="Times New Roman"/>
                <w:sz w:val="24"/>
                <w:szCs w:val="24"/>
              </w:rPr>
              <w:t>Предлагаемый диапазон доз</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14:paraId="2297E4BE" w14:textId="77777777" w:rsidR="000D5645" w:rsidRPr="002F5CAB" w:rsidRDefault="000D5645" w:rsidP="002F5CAB">
            <w:pPr>
              <w:spacing w:after="120" w:line="240" w:lineRule="auto"/>
              <w:ind w:firstLine="709"/>
              <w:jc w:val="right"/>
              <w:rPr>
                <w:rFonts w:ascii="Times New Roman" w:hAnsi="Times New Roman" w:cs="Times New Roman"/>
                <w:sz w:val="24"/>
                <w:szCs w:val="24"/>
              </w:rPr>
            </w:pPr>
          </w:p>
        </w:tc>
      </w:tr>
    </w:tbl>
    <w:p w14:paraId="2E3CE3BB" w14:textId="77777777" w:rsidR="002F5CAB" w:rsidRDefault="002F5CAB">
      <w:pPr>
        <w:rPr>
          <w:rFonts w:ascii="Times New Roman" w:hAnsi="Times New Roman" w:cs="Times New Roman"/>
          <w:sz w:val="30"/>
          <w:szCs w:val="30"/>
        </w:rPr>
      </w:pPr>
      <w:r>
        <w:rPr>
          <w:rFonts w:ascii="Times New Roman" w:hAnsi="Times New Roman" w:cs="Times New Roman"/>
          <w:sz w:val="30"/>
          <w:szCs w:val="30"/>
        </w:rPr>
        <w:br w:type="page"/>
      </w:r>
    </w:p>
    <w:p w14:paraId="25019B41" w14:textId="4200A814" w:rsidR="00AD42DA" w:rsidRPr="002F5CAB" w:rsidRDefault="00AD42DA" w:rsidP="002F5CAB">
      <w:pPr>
        <w:spacing w:before="360" w:after="360" w:line="240" w:lineRule="auto"/>
        <w:jc w:val="center"/>
        <w:rPr>
          <w:rFonts w:ascii="Times New Roman" w:hAnsi="Times New Roman" w:cs="Times New Roman"/>
          <w:sz w:val="30"/>
          <w:szCs w:val="30"/>
        </w:rPr>
      </w:pPr>
      <w:r w:rsidRPr="002F5CAB">
        <w:rPr>
          <w:rFonts w:ascii="Times New Roman" w:hAnsi="Times New Roman" w:cs="Times New Roman"/>
          <w:sz w:val="30"/>
          <w:szCs w:val="30"/>
        </w:rPr>
        <w:lastRenderedPageBreak/>
        <w:t xml:space="preserve">3. </w:t>
      </w:r>
      <w:r w:rsidR="00653D09" w:rsidRPr="002F5CAB">
        <w:rPr>
          <w:rFonts w:ascii="Times New Roman" w:hAnsi="Times New Roman" w:cs="Times New Roman"/>
          <w:sz w:val="30"/>
          <w:szCs w:val="30"/>
        </w:rPr>
        <w:t>Активная фармацевтическая</w:t>
      </w:r>
      <w:r w:rsidR="002F5CAB">
        <w:rPr>
          <w:rFonts w:ascii="Times New Roman" w:hAnsi="Times New Roman" w:cs="Times New Roman"/>
          <w:sz w:val="30"/>
          <w:szCs w:val="30"/>
        </w:rPr>
        <w:br/>
      </w:r>
      <w:r w:rsidR="00653D09" w:rsidRPr="002F5CAB">
        <w:rPr>
          <w:rFonts w:ascii="Times New Roman" w:hAnsi="Times New Roman" w:cs="Times New Roman"/>
          <w:sz w:val="30"/>
          <w:szCs w:val="30"/>
        </w:rPr>
        <w:t>субстанция</w:t>
      </w:r>
      <w:r w:rsidR="00C6566F" w:rsidRPr="002F5CAB">
        <w:rPr>
          <w:rFonts w:ascii="Times New Roman" w:hAnsi="Times New Roman" w:cs="Times New Roman"/>
          <w:sz w:val="30"/>
          <w:szCs w:val="30"/>
        </w:rPr>
        <w:t xml:space="preserve"> (АФС, </w:t>
      </w:r>
      <w:r w:rsidR="002F5CAB">
        <w:rPr>
          <w:rFonts w:ascii="Times New Roman" w:hAnsi="Times New Roman" w:cs="Times New Roman"/>
          <w:sz w:val="30"/>
          <w:szCs w:val="30"/>
        </w:rPr>
        <w:t>м</w:t>
      </w:r>
      <w:r w:rsidRPr="002F5CAB">
        <w:rPr>
          <w:rFonts w:ascii="Times New Roman" w:hAnsi="Times New Roman" w:cs="Times New Roman"/>
          <w:sz w:val="30"/>
          <w:szCs w:val="30"/>
        </w:rPr>
        <w:t>одуль 3.2.S)</w:t>
      </w:r>
    </w:p>
    <w:p w14:paraId="49ADC988" w14:textId="70C5F89D" w:rsidR="00AD42DA" w:rsidRPr="00485931" w:rsidRDefault="00AD42DA" w:rsidP="00485931">
      <w:pPr>
        <w:spacing w:before="120" w:after="12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Следует </w:t>
      </w:r>
      <w:r w:rsidR="00BF5E7F" w:rsidRPr="00485931">
        <w:rPr>
          <w:rFonts w:ascii="Times New Roman" w:hAnsi="Times New Roman" w:cs="Times New Roman"/>
          <w:sz w:val="30"/>
          <w:szCs w:val="30"/>
        </w:rPr>
        <w:t>сделать указание, что информация об активной фармацевтической субстанции содержится в</w:t>
      </w:r>
      <w:r w:rsidRPr="00485931">
        <w:rPr>
          <w:rFonts w:ascii="Times New Roman" w:hAnsi="Times New Roman" w:cs="Times New Roman"/>
          <w:sz w:val="30"/>
          <w:szCs w:val="30"/>
        </w:rPr>
        <w:t xml:space="preserve"> </w:t>
      </w:r>
      <w:r w:rsidR="00BF5E7F" w:rsidRPr="00485931">
        <w:rPr>
          <w:rFonts w:ascii="Times New Roman" w:hAnsi="Times New Roman" w:cs="Times New Roman"/>
          <w:sz w:val="30"/>
          <w:szCs w:val="30"/>
        </w:rPr>
        <w:t>закрытой части</w:t>
      </w:r>
      <w:r w:rsidRPr="00485931">
        <w:rPr>
          <w:rFonts w:ascii="Times New Roman" w:hAnsi="Times New Roman" w:cs="Times New Roman"/>
          <w:sz w:val="30"/>
          <w:szCs w:val="30"/>
        </w:rPr>
        <w:t xml:space="preserve"> </w:t>
      </w:r>
      <w:r w:rsidR="00C6566F" w:rsidRPr="00485931">
        <w:rPr>
          <w:rFonts w:ascii="Times New Roman" w:hAnsi="Times New Roman" w:cs="Times New Roman"/>
          <w:sz w:val="30"/>
          <w:szCs w:val="30"/>
        </w:rPr>
        <w:t>мастер-файла</w:t>
      </w:r>
      <w:r w:rsidRPr="00485931">
        <w:rPr>
          <w:rFonts w:ascii="Times New Roman" w:hAnsi="Times New Roman" w:cs="Times New Roman"/>
          <w:sz w:val="30"/>
          <w:szCs w:val="30"/>
        </w:rPr>
        <w:t xml:space="preserve"> активн</w:t>
      </w:r>
      <w:r w:rsidR="00714FE1" w:rsidRPr="00485931">
        <w:rPr>
          <w:rFonts w:ascii="Times New Roman" w:hAnsi="Times New Roman" w:cs="Times New Roman"/>
          <w:sz w:val="30"/>
          <w:szCs w:val="30"/>
        </w:rPr>
        <w:t>ой</w:t>
      </w:r>
      <w:r w:rsidR="003379B3" w:rsidRPr="00485931">
        <w:rPr>
          <w:rFonts w:ascii="Times New Roman" w:hAnsi="Times New Roman" w:cs="Times New Roman"/>
          <w:sz w:val="30"/>
          <w:szCs w:val="30"/>
        </w:rPr>
        <w:t xml:space="preserve"> фармацевтическ</w:t>
      </w:r>
      <w:r w:rsidR="00714FE1" w:rsidRPr="00485931">
        <w:rPr>
          <w:rFonts w:ascii="Times New Roman" w:hAnsi="Times New Roman" w:cs="Times New Roman"/>
          <w:sz w:val="30"/>
          <w:szCs w:val="30"/>
        </w:rPr>
        <w:t>ой</w:t>
      </w:r>
      <w:r w:rsidR="003379B3" w:rsidRPr="00485931">
        <w:rPr>
          <w:rFonts w:ascii="Times New Roman" w:hAnsi="Times New Roman" w:cs="Times New Roman"/>
          <w:sz w:val="30"/>
          <w:szCs w:val="30"/>
        </w:rPr>
        <w:t xml:space="preserve"> субстанци</w:t>
      </w:r>
      <w:r w:rsidR="00714FE1" w:rsidRPr="00485931">
        <w:rPr>
          <w:rFonts w:ascii="Times New Roman" w:hAnsi="Times New Roman" w:cs="Times New Roman"/>
          <w:sz w:val="30"/>
          <w:szCs w:val="30"/>
        </w:rPr>
        <w:t>и</w:t>
      </w:r>
      <w:r w:rsidR="003379B3" w:rsidRPr="00485931">
        <w:rPr>
          <w:rFonts w:ascii="Times New Roman" w:hAnsi="Times New Roman" w:cs="Times New Roman"/>
          <w:sz w:val="30"/>
          <w:szCs w:val="30"/>
        </w:rPr>
        <w:t xml:space="preserve"> </w:t>
      </w:r>
      <w:r w:rsidR="00531FFF" w:rsidRPr="00485931">
        <w:rPr>
          <w:rFonts w:ascii="Times New Roman" w:hAnsi="Times New Roman" w:cs="Times New Roman"/>
          <w:sz w:val="30"/>
          <w:szCs w:val="30"/>
        </w:rPr>
        <w:t>(</w:t>
      </w:r>
      <w:r w:rsidR="00C6566F" w:rsidRPr="00485931">
        <w:rPr>
          <w:rFonts w:ascii="Times New Roman" w:hAnsi="Times New Roman" w:cs="Times New Roman"/>
          <w:sz w:val="30"/>
          <w:szCs w:val="30"/>
        </w:rPr>
        <w:t>МФ</w:t>
      </w:r>
      <w:r w:rsidR="003379B3" w:rsidRPr="00485931">
        <w:rPr>
          <w:rFonts w:ascii="Times New Roman" w:hAnsi="Times New Roman" w:cs="Times New Roman"/>
          <w:sz w:val="30"/>
          <w:szCs w:val="30"/>
        </w:rPr>
        <w:t>АФС)</w:t>
      </w:r>
      <w:r w:rsidRPr="00485931">
        <w:rPr>
          <w:rFonts w:ascii="Times New Roman" w:hAnsi="Times New Roman" w:cs="Times New Roman"/>
          <w:sz w:val="30"/>
          <w:szCs w:val="30"/>
        </w:rPr>
        <w:t>. Результаты экспертизы закрытого раздела</w:t>
      </w:r>
      <w:r w:rsidR="00714FE1" w:rsidRPr="00485931">
        <w:rPr>
          <w:rFonts w:ascii="Times New Roman" w:hAnsi="Times New Roman" w:cs="Times New Roman"/>
          <w:sz w:val="30"/>
          <w:szCs w:val="30"/>
        </w:rPr>
        <w:t xml:space="preserve"> </w:t>
      </w:r>
      <w:r w:rsidRPr="00485931">
        <w:rPr>
          <w:rFonts w:ascii="Times New Roman" w:hAnsi="Times New Roman" w:cs="Times New Roman"/>
          <w:sz w:val="30"/>
          <w:szCs w:val="30"/>
        </w:rPr>
        <w:t xml:space="preserve">подлежат отражению в отдельном </w:t>
      </w:r>
      <w:r w:rsidR="00714FE1" w:rsidRPr="00485931">
        <w:rPr>
          <w:rFonts w:ascii="Times New Roman" w:hAnsi="Times New Roman" w:cs="Times New Roman"/>
          <w:sz w:val="30"/>
          <w:szCs w:val="30"/>
        </w:rPr>
        <w:t xml:space="preserve">экспертном </w:t>
      </w:r>
      <w:r w:rsidRPr="00485931">
        <w:rPr>
          <w:rFonts w:ascii="Times New Roman" w:hAnsi="Times New Roman" w:cs="Times New Roman"/>
          <w:sz w:val="30"/>
          <w:szCs w:val="30"/>
        </w:rPr>
        <w:t xml:space="preserve">отчете вместе с отдельным перечнем </w:t>
      </w:r>
      <w:r w:rsidR="00714FE1" w:rsidRPr="00485931">
        <w:rPr>
          <w:rFonts w:ascii="Times New Roman" w:hAnsi="Times New Roman" w:cs="Times New Roman"/>
          <w:sz w:val="30"/>
          <w:szCs w:val="30"/>
        </w:rPr>
        <w:t>замечаний</w:t>
      </w:r>
      <w:r w:rsidRPr="00485931">
        <w:rPr>
          <w:rFonts w:ascii="Times New Roman" w:hAnsi="Times New Roman" w:cs="Times New Roman"/>
          <w:sz w:val="30"/>
          <w:szCs w:val="30"/>
        </w:rPr>
        <w:t xml:space="preserve"> в </w:t>
      </w:r>
      <w:r w:rsidR="00714FE1" w:rsidRPr="00485931">
        <w:rPr>
          <w:rFonts w:ascii="Times New Roman" w:hAnsi="Times New Roman" w:cs="Times New Roman"/>
          <w:sz w:val="30"/>
          <w:szCs w:val="30"/>
        </w:rPr>
        <w:t xml:space="preserve">виде </w:t>
      </w:r>
      <w:r w:rsidR="00C60E5A" w:rsidRPr="00485931">
        <w:rPr>
          <w:rFonts w:ascii="Times New Roman" w:hAnsi="Times New Roman" w:cs="Times New Roman"/>
          <w:sz w:val="30"/>
          <w:szCs w:val="30"/>
        </w:rPr>
        <w:t>дополнения</w:t>
      </w:r>
      <w:r w:rsidR="00BF5E7F" w:rsidRPr="00485931">
        <w:rPr>
          <w:rFonts w:ascii="Times New Roman" w:hAnsi="Times New Roman" w:cs="Times New Roman"/>
          <w:sz w:val="30"/>
          <w:szCs w:val="30"/>
        </w:rPr>
        <w:t xml:space="preserve"> к </w:t>
      </w:r>
      <w:r w:rsidR="00714FE1" w:rsidRPr="00485931">
        <w:rPr>
          <w:rFonts w:ascii="Times New Roman" w:hAnsi="Times New Roman" w:cs="Times New Roman"/>
          <w:sz w:val="30"/>
          <w:szCs w:val="30"/>
        </w:rPr>
        <w:t xml:space="preserve">настоящему экспертному </w:t>
      </w:r>
      <w:r w:rsidR="00BF5E7F" w:rsidRPr="00485931">
        <w:rPr>
          <w:rFonts w:ascii="Times New Roman" w:hAnsi="Times New Roman" w:cs="Times New Roman"/>
          <w:sz w:val="30"/>
          <w:szCs w:val="30"/>
        </w:rPr>
        <w:t>отчету</w:t>
      </w:r>
      <w:r w:rsidR="00714FE1" w:rsidRPr="00485931">
        <w:rPr>
          <w:rFonts w:ascii="Times New Roman" w:hAnsi="Times New Roman" w:cs="Times New Roman"/>
          <w:sz w:val="30"/>
          <w:szCs w:val="30"/>
        </w:rPr>
        <w:t xml:space="preserve"> (см. </w:t>
      </w:r>
      <w:r w:rsidR="00B85B4B">
        <w:rPr>
          <w:rFonts w:ascii="Times New Roman" w:hAnsi="Times New Roman" w:cs="Times New Roman"/>
          <w:sz w:val="30"/>
          <w:szCs w:val="30"/>
        </w:rPr>
        <w:t>п</w:t>
      </w:r>
      <w:r w:rsidR="00714FE1" w:rsidRPr="00485931">
        <w:rPr>
          <w:rFonts w:ascii="Times New Roman" w:hAnsi="Times New Roman" w:cs="Times New Roman"/>
          <w:sz w:val="30"/>
          <w:szCs w:val="30"/>
        </w:rPr>
        <w:t xml:space="preserve">риложение </w:t>
      </w:r>
      <w:r w:rsidR="00B85B4B">
        <w:rPr>
          <w:rFonts w:ascii="Times New Roman" w:hAnsi="Times New Roman" w:cs="Times New Roman"/>
          <w:sz w:val="30"/>
          <w:szCs w:val="30"/>
        </w:rPr>
        <w:t xml:space="preserve">№ </w:t>
      </w:r>
      <w:r w:rsidR="00714FE1" w:rsidRPr="00485931">
        <w:rPr>
          <w:rFonts w:ascii="Times New Roman" w:hAnsi="Times New Roman" w:cs="Times New Roman"/>
          <w:sz w:val="30"/>
          <w:szCs w:val="30"/>
        </w:rPr>
        <w:t xml:space="preserve">8 к Правилам регистрации и экспертизы лекарственных </w:t>
      </w:r>
      <w:r w:rsidR="00B85B4B">
        <w:rPr>
          <w:rFonts w:ascii="Times New Roman" w:hAnsi="Times New Roman" w:cs="Times New Roman"/>
          <w:sz w:val="30"/>
          <w:szCs w:val="30"/>
        </w:rPr>
        <w:t>средств для медицинского применения, утверждаемым Евразийской экономической комиссией</w:t>
      </w:r>
      <w:r w:rsidR="00714FE1" w:rsidRPr="00485931">
        <w:rPr>
          <w:rFonts w:ascii="Times New Roman" w:hAnsi="Times New Roman" w:cs="Times New Roman"/>
          <w:sz w:val="30"/>
          <w:szCs w:val="30"/>
        </w:rPr>
        <w:t>)</w:t>
      </w:r>
      <w:r w:rsidRPr="00485931">
        <w:rPr>
          <w:rFonts w:ascii="Times New Roman" w:hAnsi="Times New Roman" w:cs="Times New Roman"/>
          <w:sz w:val="30"/>
          <w:szCs w:val="30"/>
        </w:rPr>
        <w:t xml:space="preserve">. Требования в отношении </w:t>
      </w:r>
      <w:r w:rsidR="00C6566F" w:rsidRPr="00485931">
        <w:rPr>
          <w:rFonts w:ascii="Times New Roman" w:hAnsi="Times New Roman" w:cs="Times New Roman"/>
          <w:sz w:val="30"/>
          <w:szCs w:val="30"/>
        </w:rPr>
        <w:t>МФ</w:t>
      </w:r>
      <w:r w:rsidR="00C60E5A" w:rsidRPr="00485931">
        <w:rPr>
          <w:rFonts w:ascii="Times New Roman" w:hAnsi="Times New Roman" w:cs="Times New Roman"/>
          <w:sz w:val="30"/>
          <w:szCs w:val="30"/>
        </w:rPr>
        <w:t xml:space="preserve">АФС </w:t>
      </w:r>
      <w:r w:rsidRPr="00485931">
        <w:rPr>
          <w:rFonts w:ascii="Times New Roman" w:hAnsi="Times New Roman" w:cs="Times New Roman"/>
          <w:sz w:val="30"/>
          <w:szCs w:val="30"/>
        </w:rPr>
        <w:t xml:space="preserve">не распространяются на биологические лекарственные </w:t>
      </w:r>
      <w:r w:rsidR="003E7E66" w:rsidRPr="00485931">
        <w:rPr>
          <w:rFonts w:ascii="Times New Roman" w:hAnsi="Times New Roman" w:cs="Times New Roman"/>
          <w:sz w:val="30"/>
          <w:szCs w:val="30"/>
        </w:rPr>
        <w:t>препараты</w:t>
      </w:r>
      <w:r w:rsidRPr="00485931">
        <w:rPr>
          <w:rFonts w:ascii="Times New Roman" w:hAnsi="Times New Roman" w:cs="Times New Roman"/>
          <w:sz w:val="30"/>
          <w:szCs w:val="30"/>
        </w:rPr>
        <w:t>.</w:t>
      </w:r>
    </w:p>
    <w:p w14:paraId="2B1933BC" w14:textId="249227ED" w:rsidR="00AD42DA" w:rsidRPr="002F5CAB" w:rsidRDefault="00AD42DA" w:rsidP="00485931">
      <w:pPr>
        <w:spacing w:before="120" w:after="12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 xml:space="preserve">3.1. </w:t>
      </w:r>
      <w:r w:rsidR="003D1BC8" w:rsidRPr="002F5CAB">
        <w:rPr>
          <w:rFonts w:ascii="Times New Roman" w:hAnsi="Times New Roman" w:cs="Times New Roman"/>
          <w:sz w:val="30"/>
          <w:szCs w:val="30"/>
        </w:rPr>
        <w:t>Общая информация относительно исходных материалов и сырья</w:t>
      </w:r>
      <w:r w:rsidRPr="002F5CAB">
        <w:rPr>
          <w:rFonts w:ascii="Times New Roman" w:hAnsi="Times New Roman" w:cs="Times New Roman"/>
          <w:sz w:val="30"/>
          <w:szCs w:val="30"/>
        </w:rPr>
        <w:t xml:space="preserve"> (</w:t>
      </w:r>
      <w:r w:rsidR="00BF5E7F" w:rsidRPr="002F5CAB">
        <w:rPr>
          <w:rFonts w:ascii="Times New Roman" w:hAnsi="Times New Roman" w:cs="Times New Roman"/>
          <w:sz w:val="30"/>
          <w:szCs w:val="30"/>
        </w:rPr>
        <w:t>М</w:t>
      </w:r>
      <w:r w:rsidRPr="002F5CAB">
        <w:rPr>
          <w:rFonts w:ascii="Times New Roman" w:hAnsi="Times New Roman" w:cs="Times New Roman"/>
          <w:sz w:val="30"/>
          <w:szCs w:val="30"/>
        </w:rPr>
        <w:t>одуль 3.2.S.1)</w:t>
      </w:r>
      <w:r w:rsidR="002F5CAB">
        <w:rPr>
          <w:rFonts w:ascii="Times New Roman" w:hAnsi="Times New Roman" w:cs="Times New Roman"/>
          <w:sz w:val="30"/>
          <w:szCs w:val="30"/>
        </w:rPr>
        <w:t>.</w:t>
      </w:r>
    </w:p>
    <w:p w14:paraId="00E27829" w14:textId="17729C20" w:rsidR="00AD42DA" w:rsidRPr="00485931" w:rsidRDefault="000D422D"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Под данным заголовком отражают</w:t>
      </w:r>
      <w:r w:rsidR="00AD42DA" w:rsidRPr="00485931">
        <w:rPr>
          <w:rFonts w:ascii="Times New Roman" w:hAnsi="Times New Roman" w:cs="Times New Roman"/>
          <w:sz w:val="30"/>
          <w:szCs w:val="30"/>
        </w:rPr>
        <w:t xml:space="preserve"> сведени</w:t>
      </w:r>
      <w:r w:rsidR="008C658D" w:rsidRPr="00485931">
        <w:rPr>
          <w:rFonts w:ascii="Times New Roman" w:hAnsi="Times New Roman" w:cs="Times New Roman"/>
          <w:sz w:val="30"/>
          <w:szCs w:val="30"/>
        </w:rPr>
        <w:t>я</w:t>
      </w:r>
      <w:r w:rsidR="00AD42DA" w:rsidRPr="00485931">
        <w:rPr>
          <w:rFonts w:ascii="Times New Roman" w:hAnsi="Times New Roman" w:cs="Times New Roman"/>
          <w:sz w:val="30"/>
          <w:szCs w:val="30"/>
        </w:rPr>
        <w:t>,</w:t>
      </w:r>
      <w:r w:rsidR="008C658D" w:rsidRPr="00485931">
        <w:rPr>
          <w:rFonts w:ascii="Times New Roman" w:hAnsi="Times New Roman" w:cs="Times New Roman"/>
          <w:sz w:val="30"/>
          <w:szCs w:val="30"/>
        </w:rPr>
        <w:t xml:space="preserve"> указанны</w:t>
      </w:r>
      <w:r w:rsidR="0092360A" w:rsidRPr="00485931">
        <w:rPr>
          <w:rFonts w:ascii="Times New Roman" w:hAnsi="Times New Roman" w:cs="Times New Roman"/>
          <w:sz w:val="30"/>
          <w:szCs w:val="30"/>
        </w:rPr>
        <w:t>е</w:t>
      </w:r>
      <w:r w:rsidR="008C658D" w:rsidRPr="00485931">
        <w:rPr>
          <w:rFonts w:ascii="Times New Roman" w:hAnsi="Times New Roman" w:cs="Times New Roman"/>
          <w:sz w:val="30"/>
          <w:szCs w:val="30"/>
        </w:rPr>
        <w:t xml:space="preserve"> в разделах</w:t>
      </w:r>
      <w:r w:rsidR="002F5CAB">
        <w:rPr>
          <w:rFonts w:ascii="Times New Roman" w:hAnsi="Times New Roman" w:cs="Times New Roman"/>
          <w:sz w:val="30"/>
          <w:szCs w:val="30"/>
        </w:rPr>
        <w:t>, которые приведены ниже.</w:t>
      </w:r>
    </w:p>
    <w:p w14:paraId="0B286D9A" w14:textId="3EE3BFDD"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S.1.1</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r w:rsidR="003D1BC8" w:rsidRPr="00485931">
        <w:rPr>
          <w:rFonts w:ascii="Times New Roman" w:hAnsi="Times New Roman" w:cs="Times New Roman"/>
          <w:sz w:val="30"/>
          <w:szCs w:val="30"/>
        </w:rPr>
        <w:t>Информация о названии АФС</w:t>
      </w:r>
      <w:r w:rsidR="00A7379A">
        <w:rPr>
          <w:rFonts w:ascii="Times New Roman" w:hAnsi="Times New Roman" w:cs="Times New Roman"/>
          <w:sz w:val="30"/>
          <w:szCs w:val="30"/>
        </w:rPr>
        <w:t>.</w:t>
      </w:r>
    </w:p>
    <w:p w14:paraId="290162F9" w14:textId="77777777" w:rsidR="003D1BC8" w:rsidRPr="00485931" w:rsidRDefault="003D1BC8"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Указывают химическое название (если это применимо). Подтверждают, имеет ли препарат рекомендованное международное непатентованное название, предложенное международное непатентованное название, общепринятое название и т.д.</w:t>
      </w:r>
    </w:p>
    <w:p w14:paraId="353EA803" w14:textId="42445581"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S.1.2</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r w:rsidR="003D1BC8" w:rsidRPr="00485931">
        <w:rPr>
          <w:rFonts w:ascii="Times New Roman" w:hAnsi="Times New Roman" w:cs="Times New Roman"/>
          <w:sz w:val="30"/>
          <w:szCs w:val="30"/>
        </w:rPr>
        <w:t>Структура АФС</w:t>
      </w:r>
      <w:r w:rsidR="00A7379A">
        <w:rPr>
          <w:rFonts w:ascii="Times New Roman" w:hAnsi="Times New Roman" w:cs="Times New Roman"/>
          <w:sz w:val="30"/>
          <w:szCs w:val="30"/>
        </w:rPr>
        <w:t>.</w:t>
      </w:r>
    </w:p>
    <w:p w14:paraId="3FC04A1A" w14:textId="77777777" w:rsidR="003D1BC8" w:rsidRPr="00485931" w:rsidRDefault="003D1BC8"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Приводят сведения о структуре активного вещества и соединениях, имеющих аналогичные характеристики или структуру.</w:t>
      </w:r>
    </w:p>
    <w:p w14:paraId="4EE7A2D2" w14:textId="2305B334"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S.1.3</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r w:rsidR="003D1BC8" w:rsidRPr="00485931">
        <w:rPr>
          <w:rFonts w:ascii="Times New Roman" w:hAnsi="Times New Roman" w:cs="Times New Roman"/>
          <w:sz w:val="30"/>
          <w:szCs w:val="30"/>
        </w:rPr>
        <w:t>Общие свойства АФС</w:t>
      </w:r>
      <w:r w:rsidR="00A7379A">
        <w:rPr>
          <w:rFonts w:ascii="Times New Roman" w:hAnsi="Times New Roman" w:cs="Times New Roman"/>
          <w:sz w:val="30"/>
          <w:szCs w:val="30"/>
        </w:rPr>
        <w:t>.</w:t>
      </w:r>
    </w:p>
    <w:p w14:paraId="275E2C81" w14:textId="1CA99D35" w:rsidR="00AD42DA" w:rsidRPr="00485931" w:rsidRDefault="003D1BC8"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У</w:t>
      </w:r>
      <w:r w:rsidR="00AD42DA" w:rsidRPr="00485931">
        <w:rPr>
          <w:rFonts w:ascii="Times New Roman" w:hAnsi="Times New Roman" w:cs="Times New Roman"/>
          <w:sz w:val="30"/>
          <w:szCs w:val="30"/>
        </w:rPr>
        <w:t>ка</w:t>
      </w:r>
      <w:r w:rsidR="00651267" w:rsidRPr="00485931">
        <w:rPr>
          <w:rFonts w:ascii="Times New Roman" w:hAnsi="Times New Roman" w:cs="Times New Roman"/>
          <w:sz w:val="30"/>
          <w:szCs w:val="30"/>
        </w:rPr>
        <w:t>зывают</w:t>
      </w:r>
      <w:r w:rsidR="00AD42DA" w:rsidRPr="00485931">
        <w:rPr>
          <w:rFonts w:ascii="Times New Roman" w:hAnsi="Times New Roman" w:cs="Times New Roman"/>
          <w:sz w:val="30"/>
          <w:szCs w:val="30"/>
        </w:rPr>
        <w:t xml:space="preserve"> </w:t>
      </w:r>
      <w:r w:rsidR="007D1029" w:rsidRPr="00485931">
        <w:rPr>
          <w:rFonts w:ascii="Times New Roman" w:hAnsi="Times New Roman" w:cs="Times New Roman"/>
          <w:sz w:val="30"/>
          <w:szCs w:val="30"/>
        </w:rPr>
        <w:t xml:space="preserve">(если это применимо) </w:t>
      </w:r>
      <w:r w:rsidR="00AD42DA" w:rsidRPr="00485931">
        <w:rPr>
          <w:rFonts w:ascii="Times New Roman" w:hAnsi="Times New Roman" w:cs="Times New Roman"/>
          <w:sz w:val="30"/>
          <w:szCs w:val="30"/>
        </w:rPr>
        <w:t xml:space="preserve">свойства, </w:t>
      </w:r>
      <w:r w:rsidR="007D1029" w:rsidRPr="00485931">
        <w:rPr>
          <w:rFonts w:ascii="Times New Roman" w:hAnsi="Times New Roman" w:cs="Times New Roman"/>
          <w:sz w:val="30"/>
          <w:szCs w:val="30"/>
        </w:rPr>
        <w:t>значимые для</w:t>
      </w:r>
      <w:r w:rsidR="00651267" w:rsidRPr="00485931">
        <w:rPr>
          <w:rFonts w:ascii="Times New Roman" w:hAnsi="Times New Roman" w:cs="Times New Roman"/>
          <w:sz w:val="30"/>
          <w:szCs w:val="30"/>
        </w:rPr>
        <w:t xml:space="preserve"> клинической</w:t>
      </w:r>
      <w:r w:rsidR="00AD42DA" w:rsidRPr="00485931">
        <w:rPr>
          <w:rFonts w:ascii="Times New Roman" w:hAnsi="Times New Roman" w:cs="Times New Roman"/>
          <w:sz w:val="30"/>
          <w:szCs w:val="30"/>
        </w:rPr>
        <w:t xml:space="preserve"> </w:t>
      </w:r>
      <w:r w:rsidR="007D1029" w:rsidRPr="00485931">
        <w:rPr>
          <w:rFonts w:ascii="Times New Roman" w:hAnsi="Times New Roman" w:cs="Times New Roman"/>
          <w:sz w:val="30"/>
          <w:szCs w:val="30"/>
        </w:rPr>
        <w:t>практики, выразив их через такие характеристики</w:t>
      </w:r>
      <w:r w:rsidR="00AD42DA" w:rsidRPr="00485931">
        <w:rPr>
          <w:rFonts w:ascii="Times New Roman" w:hAnsi="Times New Roman" w:cs="Times New Roman"/>
          <w:sz w:val="30"/>
          <w:szCs w:val="30"/>
        </w:rPr>
        <w:t xml:space="preserve">, как </w:t>
      </w:r>
      <w:r w:rsidR="00651267" w:rsidRPr="00485931">
        <w:rPr>
          <w:rFonts w:ascii="Times New Roman" w:hAnsi="Times New Roman" w:cs="Times New Roman"/>
          <w:sz w:val="30"/>
          <w:szCs w:val="30"/>
        </w:rPr>
        <w:t>рКа</w:t>
      </w:r>
      <w:r w:rsidR="00AD42DA"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lastRenderedPageBreak/>
        <w:t>растворимость, полиморфизм, изомер</w:t>
      </w:r>
      <w:r w:rsidR="007D1029" w:rsidRPr="00485931">
        <w:rPr>
          <w:rFonts w:ascii="Times New Roman" w:hAnsi="Times New Roman" w:cs="Times New Roman"/>
          <w:sz w:val="30"/>
          <w:szCs w:val="30"/>
        </w:rPr>
        <w:t>ия</w:t>
      </w:r>
      <w:r w:rsidR="00AD42DA" w:rsidRPr="00485931">
        <w:rPr>
          <w:rFonts w:ascii="Times New Roman" w:hAnsi="Times New Roman" w:cs="Times New Roman"/>
          <w:sz w:val="30"/>
          <w:szCs w:val="30"/>
        </w:rPr>
        <w:t>, распределение частиц по размерам и т.д.</w:t>
      </w:r>
    </w:p>
    <w:p w14:paraId="62DE1F03" w14:textId="3B111D32" w:rsidR="00AD42DA" w:rsidRPr="00485931" w:rsidRDefault="00651267"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Для биотехнологических</w:t>
      </w:r>
      <w:r w:rsidR="002F5CAB">
        <w:rPr>
          <w:rFonts w:ascii="Times New Roman" w:hAnsi="Times New Roman" w:cs="Times New Roman"/>
          <w:sz w:val="30"/>
          <w:szCs w:val="30"/>
        </w:rPr>
        <w:t xml:space="preserve"> (</w:t>
      </w:r>
      <w:r w:rsidRPr="00485931">
        <w:rPr>
          <w:rFonts w:ascii="Times New Roman" w:hAnsi="Times New Roman" w:cs="Times New Roman"/>
          <w:sz w:val="30"/>
          <w:szCs w:val="30"/>
        </w:rPr>
        <w:t>биологических</w:t>
      </w:r>
      <w:r w:rsidR="002F5CAB">
        <w:rPr>
          <w:rFonts w:ascii="Times New Roman" w:hAnsi="Times New Roman" w:cs="Times New Roman"/>
          <w:sz w:val="30"/>
          <w:szCs w:val="30"/>
        </w:rPr>
        <w:t>)</w:t>
      </w:r>
      <w:r w:rsidRPr="00485931">
        <w:rPr>
          <w:rFonts w:ascii="Times New Roman" w:hAnsi="Times New Roman" w:cs="Times New Roman"/>
          <w:sz w:val="30"/>
          <w:szCs w:val="30"/>
        </w:rPr>
        <w:t xml:space="preserve"> субстанций в</w:t>
      </w:r>
      <w:r w:rsidR="00AD42DA" w:rsidRPr="00485931">
        <w:rPr>
          <w:rFonts w:ascii="Times New Roman" w:hAnsi="Times New Roman" w:cs="Times New Roman"/>
          <w:sz w:val="30"/>
          <w:szCs w:val="30"/>
        </w:rPr>
        <w:t xml:space="preserve"> пункт </w:t>
      </w:r>
      <w:r w:rsidR="00AD42DA"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 xml:space="preserve">.1 </w:t>
      </w:r>
      <w:r w:rsidRPr="00485931">
        <w:rPr>
          <w:rFonts w:ascii="Times New Roman" w:hAnsi="Times New Roman" w:cs="Times New Roman"/>
          <w:sz w:val="30"/>
          <w:szCs w:val="30"/>
        </w:rPr>
        <w:t xml:space="preserve">следует </w:t>
      </w:r>
      <w:r w:rsidR="00AD42DA" w:rsidRPr="00485931">
        <w:rPr>
          <w:rFonts w:ascii="Times New Roman" w:hAnsi="Times New Roman" w:cs="Times New Roman"/>
          <w:sz w:val="30"/>
          <w:szCs w:val="30"/>
        </w:rPr>
        <w:t>включ</w:t>
      </w:r>
      <w:r w:rsidRPr="00485931">
        <w:rPr>
          <w:rFonts w:ascii="Times New Roman" w:hAnsi="Times New Roman" w:cs="Times New Roman"/>
          <w:sz w:val="30"/>
          <w:szCs w:val="30"/>
        </w:rPr>
        <w:t>ить</w:t>
      </w:r>
      <w:r w:rsidR="00AD42DA" w:rsidRPr="00485931">
        <w:rPr>
          <w:rFonts w:ascii="Times New Roman" w:hAnsi="Times New Roman" w:cs="Times New Roman"/>
          <w:sz w:val="30"/>
          <w:szCs w:val="30"/>
        </w:rPr>
        <w:t xml:space="preserve"> описание активно</w:t>
      </w:r>
      <w:r w:rsidR="00927652" w:rsidRPr="00485931">
        <w:rPr>
          <w:rFonts w:ascii="Times New Roman" w:hAnsi="Times New Roman" w:cs="Times New Roman"/>
          <w:sz w:val="30"/>
          <w:szCs w:val="30"/>
        </w:rPr>
        <w:t>го</w:t>
      </w:r>
      <w:r w:rsidR="00AD42DA" w:rsidRPr="00485931">
        <w:rPr>
          <w:rFonts w:ascii="Times New Roman" w:hAnsi="Times New Roman" w:cs="Times New Roman"/>
          <w:sz w:val="30"/>
          <w:szCs w:val="30"/>
        </w:rPr>
        <w:t xml:space="preserve"> вещества. Необходимо </w:t>
      </w:r>
      <w:r w:rsidR="00927652" w:rsidRPr="00485931">
        <w:rPr>
          <w:rFonts w:ascii="Times New Roman" w:hAnsi="Times New Roman" w:cs="Times New Roman"/>
          <w:sz w:val="30"/>
          <w:szCs w:val="30"/>
        </w:rPr>
        <w:t>привести</w:t>
      </w:r>
      <w:r w:rsidR="00AD42DA" w:rsidRPr="00485931">
        <w:rPr>
          <w:rFonts w:ascii="Times New Roman" w:hAnsi="Times New Roman" w:cs="Times New Roman"/>
          <w:sz w:val="30"/>
          <w:szCs w:val="30"/>
        </w:rPr>
        <w:t xml:space="preserve"> название и описание молекулы. Описание должно включать в себя такие свойства, как гликозилировани</w:t>
      </w:r>
      <w:r w:rsidR="007D1029" w:rsidRPr="00485931">
        <w:rPr>
          <w:rFonts w:ascii="Times New Roman" w:hAnsi="Times New Roman" w:cs="Times New Roman"/>
          <w:sz w:val="30"/>
          <w:szCs w:val="30"/>
        </w:rPr>
        <w:t>е</w:t>
      </w:r>
      <w:r w:rsidR="00AD42DA" w:rsidRPr="00485931">
        <w:rPr>
          <w:rFonts w:ascii="Times New Roman" w:hAnsi="Times New Roman" w:cs="Times New Roman"/>
          <w:sz w:val="30"/>
          <w:szCs w:val="30"/>
        </w:rPr>
        <w:t>/посттрансляционн</w:t>
      </w:r>
      <w:r w:rsidR="007D1029" w:rsidRPr="00485931">
        <w:rPr>
          <w:rFonts w:ascii="Times New Roman" w:hAnsi="Times New Roman" w:cs="Times New Roman"/>
          <w:sz w:val="30"/>
          <w:szCs w:val="30"/>
        </w:rPr>
        <w:t>ые</w:t>
      </w:r>
      <w:r w:rsidR="00AD42DA" w:rsidRPr="00485931">
        <w:rPr>
          <w:rFonts w:ascii="Times New Roman" w:hAnsi="Times New Roman" w:cs="Times New Roman"/>
          <w:sz w:val="30"/>
          <w:szCs w:val="30"/>
        </w:rPr>
        <w:t xml:space="preserve"> модификаци</w:t>
      </w:r>
      <w:r w:rsidR="007D1029" w:rsidRPr="00485931">
        <w:rPr>
          <w:rFonts w:ascii="Times New Roman" w:hAnsi="Times New Roman" w:cs="Times New Roman"/>
          <w:sz w:val="30"/>
          <w:szCs w:val="30"/>
        </w:rPr>
        <w:t>и</w:t>
      </w:r>
      <w:r w:rsidR="00AD42DA" w:rsidRPr="00485931">
        <w:rPr>
          <w:rFonts w:ascii="Times New Roman" w:hAnsi="Times New Roman" w:cs="Times New Roman"/>
          <w:sz w:val="30"/>
          <w:szCs w:val="30"/>
        </w:rPr>
        <w:t>, модификаци</w:t>
      </w:r>
      <w:r w:rsidR="007D1029" w:rsidRPr="00485931">
        <w:rPr>
          <w:rFonts w:ascii="Times New Roman" w:hAnsi="Times New Roman" w:cs="Times New Roman"/>
          <w:sz w:val="30"/>
          <w:szCs w:val="30"/>
        </w:rPr>
        <w:t>и</w:t>
      </w:r>
      <w:r w:rsidR="00736CC8" w:rsidRPr="00485931">
        <w:rPr>
          <w:rFonts w:ascii="Times New Roman" w:hAnsi="Times New Roman" w:cs="Times New Roman"/>
          <w:sz w:val="30"/>
          <w:szCs w:val="30"/>
        </w:rPr>
        <w:t xml:space="preserve"> структуры</w:t>
      </w:r>
      <w:r w:rsidR="00AD42DA" w:rsidRPr="00485931">
        <w:rPr>
          <w:rFonts w:ascii="Times New Roman" w:hAnsi="Times New Roman" w:cs="Times New Roman"/>
          <w:sz w:val="30"/>
          <w:szCs w:val="30"/>
        </w:rPr>
        <w:t xml:space="preserve"> (аминокислотн</w:t>
      </w:r>
      <w:r w:rsidR="00736CC8" w:rsidRPr="00485931">
        <w:rPr>
          <w:rFonts w:ascii="Times New Roman" w:hAnsi="Times New Roman" w:cs="Times New Roman"/>
          <w:sz w:val="30"/>
          <w:szCs w:val="30"/>
        </w:rPr>
        <w:t>ая</w:t>
      </w:r>
      <w:r w:rsidR="00AD42DA" w:rsidRPr="00485931">
        <w:rPr>
          <w:rFonts w:ascii="Times New Roman" w:hAnsi="Times New Roman" w:cs="Times New Roman"/>
          <w:sz w:val="30"/>
          <w:szCs w:val="30"/>
        </w:rPr>
        <w:t xml:space="preserve"> замен</w:t>
      </w:r>
      <w:r w:rsidR="00736CC8" w:rsidRPr="00485931">
        <w:rPr>
          <w:rFonts w:ascii="Times New Roman" w:hAnsi="Times New Roman" w:cs="Times New Roman"/>
          <w:sz w:val="30"/>
          <w:szCs w:val="30"/>
        </w:rPr>
        <w:t>а, ПЭГ-</w:t>
      </w:r>
      <w:r w:rsidR="00AD42DA" w:rsidRPr="00485931">
        <w:rPr>
          <w:rFonts w:ascii="Times New Roman" w:hAnsi="Times New Roman" w:cs="Times New Roman"/>
          <w:sz w:val="30"/>
          <w:szCs w:val="30"/>
        </w:rPr>
        <w:t>илировани</w:t>
      </w:r>
      <w:r w:rsidR="00736CC8" w:rsidRPr="00485931">
        <w:rPr>
          <w:rFonts w:ascii="Times New Roman" w:hAnsi="Times New Roman" w:cs="Times New Roman"/>
          <w:sz w:val="30"/>
          <w:szCs w:val="30"/>
        </w:rPr>
        <w:t>е</w:t>
      </w:r>
      <w:r w:rsidR="00AD42DA" w:rsidRPr="00485931">
        <w:rPr>
          <w:rFonts w:ascii="Times New Roman" w:hAnsi="Times New Roman" w:cs="Times New Roman"/>
          <w:sz w:val="30"/>
          <w:szCs w:val="30"/>
        </w:rPr>
        <w:t>), размер молекул</w:t>
      </w:r>
      <w:r w:rsidR="00927652" w:rsidRPr="00485931">
        <w:rPr>
          <w:rFonts w:ascii="Times New Roman" w:hAnsi="Times New Roman" w:cs="Times New Roman"/>
          <w:sz w:val="30"/>
          <w:szCs w:val="30"/>
        </w:rPr>
        <w:t>ы</w:t>
      </w:r>
      <w:r w:rsidR="00AD42DA" w:rsidRPr="00485931">
        <w:rPr>
          <w:rFonts w:ascii="Times New Roman" w:hAnsi="Times New Roman" w:cs="Times New Roman"/>
          <w:sz w:val="30"/>
          <w:szCs w:val="30"/>
        </w:rPr>
        <w:t xml:space="preserve">. </w:t>
      </w:r>
      <w:r w:rsidR="00736CC8" w:rsidRPr="00485931">
        <w:rPr>
          <w:rFonts w:ascii="Times New Roman" w:hAnsi="Times New Roman" w:cs="Times New Roman"/>
          <w:sz w:val="30"/>
          <w:szCs w:val="30"/>
        </w:rPr>
        <w:t xml:space="preserve">Если </w:t>
      </w:r>
      <w:r w:rsidR="00927652" w:rsidRPr="00485931">
        <w:rPr>
          <w:rFonts w:ascii="Times New Roman" w:hAnsi="Times New Roman" w:cs="Times New Roman"/>
          <w:sz w:val="30"/>
          <w:szCs w:val="30"/>
        </w:rPr>
        <w:t>приемлемо</w:t>
      </w:r>
      <w:r w:rsidR="00AD42DA" w:rsidRPr="00485931">
        <w:rPr>
          <w:rFonts w:ascii="Times New Roman" w:hAnsi="Times New Roman" w:cs="Times New Roman"/>
          <w:sz w:val="30"/>
          <w:szCs w:val="30"/>
        </w:rPr>
        <w:t>, следует привести информацию о вторичной и третичной структуре. Выдел</w:t>
      </w:r>
      <w:r w:rsidR="00927652" w:rsidRPr="00485931">
        <w:rPr>
          <w:rFonts w:ascii="Times New Roman" w:hAnsi="Times New Roman" w:cs="Times New Roman"/>
          <w:sz w:val="30"/>
          <w:szCs w:val="30"/>
        </w:rPr>
        <w:t>яют</w:t>
      </w:r>
      <w:r w:rsidR="00AD42DA" w:rsidRPr="00485931">
        <w:rPr>
          <w:rFonts w:ascii="Times New Roman" w:hAnsi="Times New Roman" w:cs="Times New Roman"/>
          <w:sz w:val="30"/>
          <w:szCs w:val="30"/>
        </w:rPr>
        <w:t xml:space="preserve"> и рассм</w:t>
      </w:r>
      <w:r w:rsidR="00927652" w:rsidRPr="00485931">
        <w:rPr>
          <w:rFonts w:ascii="Times New Roman" w:hAnsi="Times New Roman" w:cs="Times New Roman"/>
          <w:sz w:val="30"/>
          <w:szCs w:val="30"/>
        </w:rPr>
        <w:t>атривают</w:t>
      </w:r>
      <w:r w:rsidR="00AD42DA" w:rsidRPr="00485931">
        <w:rPr>
          <w:rFonts w:ascii="Times New Roman" w:hAnsi="Times New Roman" w:cs="Times New Roman"/>
          <w:sz w:val="30"/>
          <w:szCs w:val="30"/>
        </w:rPr>
        <w:t xml:space="preserve"> элементы структуры, важные для механизма действия.</w:t>
      </w:r>
    </w:p>
    <w:p w14:paraId="7E58A13C" w14:textId="77777777" w:rsidR="00AD42DA" w:rsidRPr="00485931" w:rsidRDefault="009658E8"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Следует о</w:t>
      </w:r>
      <w:r w:rsidR="00AD42DA" w:rsidRPr="00485931">
        <w:rPr>
          <w:rFonts w:ascii="Times New Roman" w:hAnsi="Times New Roman" w:cs="Times New Roman"/>
          <w:sz w:val="30"/>
          <w:szCs w:val="30"/>
        </w:rPr>
        <w:t>предел</w:t>
      </w:r>
      <w:r w:rsidRPr="00485931">
        <w:rPr>
          <w:rFonts w:ascii="Times New Roman" w:hAnsi="Times New Roman" w:cs="Times New Roman"/>
          <w:sz w:val="30"/>
          <w:szCs w:val="30"/>
        </w:rPr>
        <w:t>ить</w:t>
      </w:r>
      <w:r w:rsidR="00AD42DA" w:rsidRPr="00485931">
        <w:rPr>
          <w:rFonts w:ascii="Times New Roman" w:hAnsi="Times New Roman" w:cs="Times New Roman"/>
          <w:sz w:val="30"/>
          <w:szCs w:val="30"/>
        </w:rPr>
        <w:t xml:space="preserve"> вопросы, не </w:t>
      </w:r>
      <w:r w:rsidRPr="00485931">
        <w:rPr>
          <w:rFonts w:ascii="Times New Roman" w:hAnsi="Times New Roman" w:cs="Times New Roman"/>
          <w:sz w:val="30"/>
          <w:szCs w:val="30"/>
        </w:rPr>
        <w:t>отраженные в досье</w:t>
      </w:r>
      <w:r w:rsidR="00AD42DA" w:rsidRPr="00485931">
        <w:rPr>
          <w:rFonts w:ascii="Times New Roman" w:hAnsi="Times New Roman" w:cs="Times New Roman"/>
          <w:sz w:val="30"/>
          <w:szCs w:val="30"/>
        </w:rPr>
        <w:t xml:space="preserve"> должным образом и подлежащие рассмотрению в Перечне </w:t>
      </w:r>
      <w:r w:rsidRPr="00485931">
        <w:rPr>
          <w:rFonts w:ascii="Times New Roman" w:hAnsi="Times New Roman" w:cs="Times New Roman"/>
          <w:sz w:val="30"/>
          <w:szCs w:val="30"/>
        </w:rPr>
        <w:t>замечаний</w:t>
      </w:r>
      <w:r w:rsidR="00AD42DA" w:rsidRPr="00485931">
        <w:rPr>
          <w:rFonts w:ascii="Times New Roman" w:hAnsi="Times New Roman" w:cs="Times New Roman"/>
          <w:sz w:val="30"/>
          <w:szCs w:val="30"/>
        </w:rPr>
        <w:t xml:space="preserve"> (со ссылкой на номер вопроса, при необходимости). Определ</w:t>
      </w:r>
      <w:r w:rsidR="00DE435D" w:rsidRPr="00485931">
        <w:rPr>
          <w:rFonts w:ascii="Times New Roman" w:hAnsi="Times New Roman" w:cs="Times New Roman"/>
          <w:sz w:val="30"/>
          <w:szCs w:val="30"/>
        </w:rPr>
        <w:t>яют</w:t>
      </w:r>
      <w:r w:rsidRPr="00485931">
        <w:rPr>
          <w:rFonts w:ascii="Times New Roman" w:hAnsi="Times New Roman" w:cs="Times New Roman"/>
          <w:sz w:val="30"/>
          <w:szCs w:val="30"/>
        </w:rPr>
        <w:t xml:space="preserve"> критические</w:t>
      </w:r>
      <w:r w:rsidR="00DE435D" w:rsidRPr="00485931">
        <w:rPr>
          <w:rFonts w:ascii="Times New Roman" w:hAnsi="Times New Roman" w:cs="Times New Roman"/>
          <w:sz w:val="30"/>
          <w:szCs w:val="30"/>
        </w:rPr>
        <w:t xml:space="preserve"> </w:t>
      </w:r>
      <w:r w:rsidRPr="00485931">
        <w:rPr>
          <w:rFonts w:ascii="Times New Roman" w:hAnsi="Times New Roman" w:cs="Times New Roman"/>
          <w:sz w:val="30"/>
          <w:szCs w:val="30"/>
        </w:rPr>
        <w:t>замечания</w:t>
      </w:r>
      <w:r w:rsidR="00AD42DA" w:rsidRPr="00485931">
        <w:rPr>
          <w:rFonts w:ascii="Times New Roman" w:hAnsi="Times New Roman" w:cs="Times New Roman"/>
          <w:sz w:val="30"/>
          <w:szCs w:val="30"/>
        </w:rPr>
        <w:t>.</w:t>
      </w:r>
    </w:p>
    <w:p w14:paraId="14CB5625" w14:textId="77777777" w:rsidR="00B85B4B" w:rsidRDefault="00AD42DA" w:rsidP="00B85B4B">
      <w:pPr>
        <w:spacing w:after="0" w:line="360" w:lineRule="auto"/>
        <w:ind w:left="1701" w:hanging="1701"/>
        <w:jc w:val="both"/>
        <w:rPr>
          <w:rFonts w:ascii="Times New Roman" w:hAnsi="Times New Roman" w:cs="Times New Roman"/>
          <w:sz w:val="30"/>
          <w:szCs w:val="30"/>
        </w:rPr>
      </w:pPr>
      <w:r w:rsidRPr="00B85B4B">
        <w:rPr>
          <w:rFonts w:ascii="Times New Roman" w:hAnsi="Times New Roman" w:cs="Times New Roman"/>
          <w:sz w:val="30"/>
          <w:szCs w:val="30"/>
        </w:rPr>
        <w:t>П</w:t>
      </w:r>
      <w:r w:rsidR="003D1BC8" w:rsidRPr="00B85B4B">
        <w:rPr>
          <w:rFonts w:ascii="Times New Roman" w:hAnsi="Times New Roman" w:cs="Times New Roman"/>
          <w:sz w:val="30"/>
          <w:szCs w:val="30"/>
        </w:rPr>
        <w:t>римечания</w:t>
      </w:r>
      <w:r w:rsidR="00B85B4B" w:rsidRPr="00B85B4B">
        <w:rPr>
          <w:rFonts w:ascii="Times New Roman" w:hAnsi="Times New Roman" w:cs="Times New Roman"/>
          <w:sz w:val="30"/>
          <w:szCs w:val="30"/>
        </w:rPr>
        <w:t>.</w:t>
      </w:r>
      <w:r w:rsidR="00B85B4B">
        <w:rPr>
          <w:rFonts w:ascii="Times New Roman" w:hAnsi="Times New Roman" w:cs="Times New Roman"/>
          <w:sz w:val="30"/>
          <w:szCs w:val="30"/>
        </w:rPr>
        <w:t xml:space="preserve"> </w:t>
      </w:r>
      <w:r w:rsidR="002F5CAB" w:rsidRPr="00B85B4B">
        <w:rPr>
          <w:rFonts w:ascii="Times New Roman" w:hAnsi="Times New Roman" w:cs="Times New Roman"/>
          <w:sz w:val="30"/>
          <w:szCs w:val="30"/>
        </w:rPr>
        <w:t>1. </w:t>
      </w:r>
      <w:r w:rsidR="009F6906" w:rsidRPr="00B85B4B">
        <w:rPr>
          <w:rFonts w:ascii="Times New Roman" w:hAnsi="Times New Roman" w:cs="Times New Roman"/>
          <w:sz w:val="30"/>
          <w:szCs w:val="30"/>
        </w:rPr>
        <w:t xml:space="preserve">Следует отметить, </w:t>
      </w:r>
      <w:r w:rsidR="009658E8" w:rsidRPr="00B85B4B">
        <w:rPr>
          <w:rFonts w:ascii="Times New Roman" w:hAnsi="Times New Roman" w:cs="Times New Roman"/>
          <w:sz w:val="30"/>
          <w:szCs w:val="30"/>
        </w:rPr>
        <w:t>представлены ли</w:t>
      </w:r>
      <w:r w:rsidR="009F6906" w:rsidRPr="00B85B4B">
        <w:rPr>
          <w:rFonts w:ascii="Times New Roman" w:hAnsi="Times New Roman" w:cs="Times New Roman"/>
          <w:sz w:val="30"/>
          <w:szCs w:val="30"/>
        </w:rPr>
        <w:t xml:space="preserve"> Сертификат соответствия моно</w:t>
      </w:r>
      <w:r w:rsidR="00EC78C3" w:rsidRPr="00B85B4B">
        <w:rPr>
          <w:rFonts w:ascii="Times New Roman" w:hAnsi="Times New Roman" w:cs="Times New Roman"/>
          <w:sz w:val="30"/>
          <w:szCs w:val="30"/>
        </w:rPr>
        <w:t>графии Европейской фармакопеи (СЕР</w:t>
      </w:r>
      <w:r w:rsidR="009F6906" w:rsidRPr="00B85B4B">
        <w:rPr>
          <w:rFonts w:ascii="Times New Roman" w:hAnsi="Times New Roman" w:cs="Times New Roman"/>
          <w:sz w:val="30"/>
          <w:szCs w:val="30"/>
        </w:rPr>
        <w:t xml:space="preserve">), или </w:t>
      </w:r>
      <w:r w:rsidR="00714FE1" w:rsidRPr="00B85B4B">
        <w:rPr>
          <w:rFonts w:ascii="Times New Roman" w:hAnsi="Times New Roman" w:cs="Times New Roman"/>
          <w:sz w:val="30"/>
          <w:szCs w:val="30"/>
        </w:rPr>
        <w:t>МФАФС</w:t>
      </w:r>
      <w:r w:rsidR="009F6906" w:rsidRPr="00B85B4B">
        <w:rPr>
          <w:rFonts w:ascii="Times New Roman" w:hAnsi="Times New Roman" w:cs="Times New Roman"/>
          <w:sz w:val="30"/>
          <w:szCs w:val="30"/>
        </w:rPr>
        <w:t>, или полная информация</w:t>
      </w:r>
      <w:r w:rsidR="009658E8" w:rsidRPr="00B85B4B">
        <w:rPr>
          <w:rFonts w:ascii="Times New Roman" w:hAnsi="Times New Roman" w:cs="Times New Roman"/>
          <w:sz w:val="30"/>
          <w:szCs w:val="30"/>
        </w:rPr>
        <w:t xml:space="preserve"> об активной фармацевтической субстанции</w:t>
      </w:r>
      <w:r w:rsidR="009F6906" w:rsidRPr="00B85B4B">
        <w:rPr>
          <w:rFonts w:ascii="Times New Roman" w:hAnsi="Times New Roman" w:cs="Times New Roman"/>
          <w:sz w:val="30"/>
          <w:szCs w:val="30"/>
        </w:rPr>
        <w:t>.</w:t>
      </w:r>
    </w:p>
    <w:p w14:paraId="416339F5" w14:textId="57B4830F" w:rsidR="009F6906" w:rsidRPr="00B85B4B" w:rsidRDefault="002F5CAB" w:rsidP="00B85B4B">
      <w:pPr>
        <w:spacing w:after="0" w:line="360" w:lineRule="auto"/>
        <w:ind w:left="1701"/>
        <w:jc w:val="both"/>
        <w:rPr>
          <w:rFonts w:ascii="Times New Roman" w:hAnsi="Times New Roman" w:cs="Times New Roman"/>
          <w:sz w:val="30"/>
          <w:szCs w:val="30"/>
        </w:rPr>
      </w:pPr>
      <w:r w:rsidRPr="00B85B4B">
        <w:rPr>
          <w:rFonts w:ascii="Times New Roman" w:hAnsi="Times New Roman" w:cs="Times New Roman"/>
          <w:sz w:val="30"/>
          <w:szCs w:val="30"/>
        </w:rPr>
        <w:t>2. </w:t>
      </w:r>
      <w:r w:rsidR="009F6906" w:rsidRPr="00B85B4B">
        <w:rPr>
          <w:rFonts w:ascii="Times New Roman" w:hAnsi="Times New Roman" w:cs="Times New Roman"/>
          <w:sz w:val="30"/>
          <w:szCs w:val="30"/>
        </w:rPr>
        <w:t xml:space="preserve">При использовании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 xml:space="preserve">АФС следует </w:t>
      </w:r>
      <w:r w:rsidR="009658E8" w:rsidRPr="00B85B4B">
        <w:rPr>
          <w:rFonts w:ascii="Times New Roman" w:hAnsi="Times New Roman" w:cs="Times New Roman"/>
          <w:sz w:val="30"/>
          <w:szCs w:val="30"/>
        </w:rPr>
        <w:t>указать</w:t>
      </w:r>
      <w:r w:rsidR="009F6906" w:rsidRPr="00B85B4B">
        <w:rPr>
          <w:rFonts w:ascii="Times New Roman" w:hAnsi="Times New Roman" w:cs="Times New Roman"/>
          <w:sz w:val="30"/>
          <w:szCs w:val="30"/>
        </w:rPr>
        <w:t xml:space="preserve">, что </w:t>
      </w:r>
      <w:r w:rsidR="00714FE1" w:rsidRPr="00B85B4B">
        <w:rPr>
          <w:rFonts w:ascii="Times New Roman" w:hAnsi="Times New Roman" w:cs="Times New Roman"/>
          <w:sz w:val="30"/>
          <w:szCs w:val="30"/>
        </w:rPr>
        <w:t xml:space="preserve">результаты </w:t>
      </w:r>
      <w:r w:rsidR="009F6906" w:rsidRPr="00B85B4B">
        <w:rPr>
          <w:rFonts w:ascii="Times New Roman" w:hAnsi="Times New Roman" w:cs="Times New Roman"/>
          <w:sz w:val="30"/>
          <w:szCs w:val="30"/>
        </w:rPr>
        <w:t xml:space="preserve">его </w:t>
      </w:r>
      <w:r w:rsidR="00714FE1" w:rsidRPr="00B85B4B">
        <w:rPr>
          <w:rFonts w:ascii="Times New Roman" w:hAnsi="Times New Roman" w:cs="Times New Roman"/>
          <w:sz w:val="30"/>
          <w:szCs w:val="30"/>
        </w:rPr>
        <w:t xml:space="preserve">экспертизы </w:t>
      </w:r>
      <w:r w:rsidR="009F6906" w:rsidRPr="00B85B4B">
        <w:rPr>
          <w:rFonts w:ascii="Times New Roman" w:hAnsi="Times New Roman" w:cs="Times New Roman"/>
          <w:sz w:val="30"/>
          <w:szCs w:val="30"/>
        </w:rPr>
        <w:t>представля</w:t>
      </w:r>
      <w:r w:rsidR="00714FE1" w:rsidRPr="00B85B4B">
        <w:rPr>
          <w:rFonts w:ascii="Times New Roman" w:hAnsi="Times New Roman" w:cs="Times New Roman"/>
          <w:sz w:val="30"/>
          <w:szCs w:val="30"/>
        </w:rPr>
        <w:t>ю</w:t>
      </w:r>
      <w:r w:rsidR="009F6906" w:rsidRPr="00B85B4B">
        <w:rPr>
          <w:rFonts w:ascii="Times New Roman" w:hAnsi="Times New Roman" w:cs="Times New Roman"/>
          <w:sz w:val="30"/>
          <w:szCs w:val="30"/>
        </w:rPr>
        <w:t xml:space="preserve">тся в отдельном </w:t>
      </w:r>
      <w:r w:rsidR="00714FE1" w:rsidRPr="00B85B4B">
        <w:rPr>
          <w:rFonts w:ascii="Times New Roman" w:hAnsi="Times New Roman" w:cs="Times New Roman"/>
          <w:sz w:val="30"/>
          <w:szCs w:val="30"/>
        </w:rPr>
        <w:t xml:space="preserve">экспертном отчете </w:t>
      </w:r>
      <w:r w:rsidR="009F6906" w:rsidRPr="00B85B4B">
        <w:rPr>
          <w:rFonts w:ascii="Times New Roman" w:hAnsi="Times New Roman" w:cs="Times New Roman"/>
          <w:sz w:val="30"/>
          <w:szCs w:val="30"/>
        </w:rPr>
        <w:t xml:space="preserve">по критической оценке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АФС с конфиденциальным приложением в отношении закрытой части документа.</w:t>
      </w:r>
    </w:p>
    <w:p w14:paraId="16B35222" w14:textId="6EB85E6A" w:rsidR="009F6906" w:rsidRPr="00B85B4B" w:rsidRDefault="002F5CAB" w:rsidP="00B85B4B">
      <w:pPr>
        <w:spacing w:after="0" w:line="360" w:lineRule="auto"/>
        <w:ind w:left="1701"/>
        <w:jc w:val="both"/>
        <w:rPr>
          <w:rFonts w:ascii="Times New Roman" w:hAnsi="Times New Roman" w:cs="Times New Roman"/>
          <w:sz w:val="30"/>
          <w:szCs w:val="30"/>
        </w:rPr>
      </w:pPr>
      <w:r w:rsidRPr="00B85B4B">
        <w:rPr>
          <w:rFonts w:ascii="Times New Roman" w:hAnsi="Times New Roman" w:cs="Times New Roman"/>
          <w:sz w:val="30"/>
          <w:szCs w:val="30"/>
        </w:rPr>
        <w:t>3. </w:t>
      </w:r>
      <w:r w:rsidR="009F6906" w:rsidRPr="00B85B4B">
        <w:rPr>
          <w:rFonts w:ascii="Times New Roman" w:hAnsi="Times New Roman" w:cs="Times New Roman"/>
          <w:sz w:val="30"/>
          <w:szCs w:val="30"/>
        </w:rPr>
        <w:t>При наличии в досье с</w:t>
      </w:r>
      <w:r w:rsidR="00114DC1" w:rsidRPr="00B85B4B">
        <w:rPr>
          <w:rFonts w:ascii="Times New Roman" w:hAnsi="Times New Roman" w:cs="Times New Roman"/>
          <w:sz w:val="30"/>
          <w:szCs w:val="30"/>
        </w:rPr>
        <w:t>ведений</w:t>
      </w:r>
      <w:r w:rsidR="009F6906" w:rsidRPr="00B85B4B">
        <w:rPr>
          <w:rFonts w:ascii="Times New Roman" w:hAnsi="Times New Roman" w:cs="Times New Roman"/>
          <w:sz w:val="30"/>
          <w:szCs w:val="30"/>
        </w:rPr>
        <w:t xml:space="preserve"> </w:t>
      </w:r>
      <w:r w:rsidR="00114DC1" w:rsidRPr="00B85B4B">
        <w:rPr>
          <w:rFonts w:ascii="Times New Roman" w:hAnsi="Times New Roman" w:cs="Times New Roman"/>
          <w:sz w:val="30"/>
          <w:szCs w:val="30"/>
        </w:rPr>
        <w:t>по нескольким</w:t>
      </w:r>
      <w:r w:rsidR="009F6906" w:rsidRPr="00B85B4B">
        <w:rPr>
          <w:rFonts w:ascii="Times New Roman" w:hAnsi="Times New Roman" w:cs="Times New Roman"/>
          <w:sz w:val="30"/>
          <w:szCs w:val="30"/>
        </w:rPr>
        <w:t xml:space="preserve">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 xml:space="preserve">АФС по каждому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АФС представляется отдельный отчет.</w:t>
      </w:r>
    </w:p>
    <w:p w14:paraId="7862ABEE" w14:textId="320AF1C9" w:rsidR="009F6906" w:rsidRPr="00B85B4B" w:rsidRDefault="002F5CAB" w:rsidP="00B85B4B">
      <w:pPr>
        <w:spacing w:after="0" w:line="360" w:lineRule="auto"/>
        <w:ind w:left="1701"/>
        <w:jc w:val="both"/>
        <w:rPr>
          <w:rFonts w:ascii="Times New Roman" w:hAnsi="Times New Roman" w:cs="Times New Roman"/>
          <w:sz w:val="30"/>
          <w:szCs w:val="30"/>
        </w:rPr>
      </w:pPr>
      <w:r w:rsidRPr="00B85B4B">
        <w:rPr>
          <w:rFonts w:ascii="Times New Roman" w:hAnsi="Times New Roman" w:cs="Times New Roman"/>
          <w:sz w:val="30"/>
          <w:szCs w:val="30"/>
        </w:rPr>
        <w:t>4. </w:t>
      </w:r>
      <w:r w:rsidR="00114DC1" w:rsidRPr="00B85B4B">
        <w:rPr>
          <w:rFonts w:ascii="Times New Roman" w:hAnsi="Times New Roman" w:cs="Times New Roman"/>
          <w:sz w:val="30"/>
          <w:szCs w:val="30"/>
        </w:rPr>
        <w:t xml:space="preserve">В отношении </w:t>
      </w:r>
      <w:r w:rsidR="009F6906" w:rsidRPr="00B85B4B">
        <w:rPr>
          <w:rFonts w:ascii="Times New Roman" w:hAnsi="Times New Roman" w:cs="Times New Roman"/>
          <w:sz w:val="30"/>
          <w:szCs w:val="30"/>
        </w:rPr>
        <w:t xml:space="preserve">рассматриваемого лекарственного препарата </w:t>
      </w:r>
      <w:r w:rsidR="00114DC1" w:rsidRPr="00B85B4B">
        <w:rPr>
          <w:rFonts w:ascii="Times New Roman" w:hAnsi="Times New Roman" w:cs="Times New Roman"/>
          <w:sz w:val="30"/>
          <w:szCs w:val="30"/>
        </w:rPr>
        <w:t xml:space="preserve">необходимо привести сведения о </w:t>
      </w:r>
      <w:r w:rsidR="009F6906" w:rsidRPr="00B85B4B">
        <w:rPr>
          <w:rFonts w:ascii="Times New Roman" w:hAnsi="Times New Roman" w:cs="Times New Roman"/>
          <w:sz w:val="30"/>
          <w:szCs w:val="30"/>
        </w:rPr>
        <w:t>разрешени</w:t>
      </w:r>
      <w:r w:rsidR="00114DC1" w:rsidRPr="00B85B4B">
        <w:rPr>
          <w:rFonts w:ascii="Times New Roman" w:hAnsi="Times New Roman" w:cs="Times New Roman"/>
          <w:sz w:val="30"/>
          <w:szCs w:val="30"/>
        </w:rPr>
        <w:t>и</w:t>
      </w:r>
      <w:r w:rsidR="009F6906" w:rsidRPr="00B85B4B">
        <w:rPr>
          <w:rFonts w:ascii="Times New Roman" w:hAnsi="Times New Roman" w:cs="Times New Roman"/>
          <w:sz w:val="30"/>
          <w:szCs w:val="30"/>
        </w:rPr>
        <w:t xml:space="preserve"> на доступ к </w:t>
      </w:r>
      <w:r w:rsidR="00EC78C3" w:rsidRPr="00B85B4B">
        <w:rPr>
          <w:rFonts w:ascii="Times New Roman" w:hAnsi="Times New Roman" w:cs="Times New Roman"/>
          <w:sz w:val="30"/>
          <w:szCs w:val="30"/>
        </w:rPr>
        <w:t xml:space="preserve">конфиденциальной </w:t>
      </w:r>
      <w:r w:rsidR="009F6906" w:rsidRPr="00B85B4B">
        <w:rPr>
          <w:rFonts w:ascii="Times New Roman" w:hAnsi="Times New Roman" w:cs="Times New Roman"/>
          <w:sz w:val="30"/>
          <w:szCs w:val="30"/>
        </w:rPr>
        <w:t>информаци</w:t>
      </w:r>
      <w:r w:rsidR="00114DC1" w:rsidRPr="00B85B4B">
        <w:rPr>
          <w:rFonts w:ascii="Times New Roman" w:hAnsi="Times New Roman" w:cs="Times New Roman"/>
          <w:sz w:val="30"/>
          <w:szCs w:val="30"/>
        </w:rPr>
        <w:t>и</w:t>
      </w:r>
      <w:r w:rsidR="009F6906" w:rsidRPr="00B85B4B">
        <w:rPr>
          <w:rFonts w:ascii="Times New Roman" w:hAnsi="Times New Roman" w:cs="Times New Roman"/>
          <w:sz w:val="30"/>
          <w:szCs w:val="30"/>
        </w:rPr>
        <w:t>.</w:t>
      </w:r>
    </w:p>
    <w:p w14:paraId="2429BA26" w14:textId="38086E8A" w:rsidR="009F6906" w:rsidRPr="00B85B4B" w:rsidRDefault="002F5CAB" w:rsidP="00B85B4B">
      <w:pPr>
        <w:spacing w:after="0" w:line="360" w:lineRule="auto"/>
        <w:ind w:left="1701"/>
        <w:jc w:val="both"/>
        <w:rPr>
          <w:rFonts w:ascii="Times New Roman" w:hAnsi="Times New Roman" w:cs="Times New Roman"/>
          <w:sz w:val="30"/>
          <w:szCs w:val="30"/>
        </w:rPr>
      </w:pPr>
      <w:r w:rsidRPr="00B85B4B">
        <w:rPr>
          <w:rFonts w:ascii="Times New Roman" w:hAnsi="Times New Roman" w:cs="Times New Roman"/>
          <w:sz w:val="30"/>
          <w:szCs w:val="30"/>
        </w:rPr>
        <w:lastRenderedPageBreak/>
        <w:t>5. </w:t>
      </w:r>
      <w:r w:rsidR="009F6906" w:rsidRPr="00B85B4B">
        <w:rPr>
          <w:rFonts w:ascii="Times New Roman" w:hAnsi="Times New Roman" w:cs="Times New Roman"/>
          <w:sz w:val="30"/>
          <w:szCs w:val="30"/>
        </w:rPr>
        <w:t>При использовании СЕ</w:t>
      </w:r>
      <w:r w:rsidR="00EC78C3" w:rsidRPr="00B85B4B">
        <w:rPr>
          <w:rFonts w:ascii="Times New Roman" w:hAnsi="Times New Roman" w:cs="Times New Roman"/>
          <w:sz w:val="30"/>
          <w:szCs w:val="30"/>
        </w:rPr>
        <w:t>Р</w:t>
      </w:r>
      <w:r w:rsidR="009F6906" w:rsidRPr="00B85B4B">
        <w:rPr>
          <w:rFonts w:ascii="Times New Roman" w:hAnsi="Times New Roman" w:cs="Times New Roman"/>
          <w:sz w:val="30"/>
          <w:szCs w:val="30"/>
        </w:rPr>
        <w:t xml:space="preserve"> и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 xml:space="preserve">АФС необходимо заполнить только разделы </w:t>
      </w:r>
      <w:r w:rsidR="00EC78C3" w:rsidRPr="00B85B4B">
        <w:rPr>
          <w:rFonts w:ascii="Times New Roman" w:hAnsi="Times New Roman" w:cs="Times New Roman"/>
          <w:sz w:val="30"/>
          <w:szCs w:val="30"/>
        </w:rPr>
        <w:t>отчета 3</w:t>
      </w:r>
      <w:r w:rsidR="009F6906" w:rsidRPr="00B85B4B">
        <w:rPr>
          <w:rFonts w:ascii="Times New Roman" w:hAnsi="Times New Roman" w:cs="Times New Roman"/>
          <w:sz w:val="30"/>
          <w:szCs w:val="30"/>
        </w:rPr>
        <w:t xml:space="preserve">.4 </w:t>
      </w:r>
      <w:r w:rsidR="00EC78C3" w:rsidRPr="00B85B4B">
        <w:rPr>
          <w:rFonts w:ascii="Times New Roman" w:hAnsi="Times New Roman" w:cs="Times New Roman"/>
          <w:sz w:val="30"/>
          <w:szCs w:val="30"/>
        </w:rPr>
        <w:t>«</w:t>
      </w:r>
      <w:r w:rsidR="009F6906" w:rsidRPr="00B85B4B">
        <w:rPr>
          <w:rFonts w:ascii="Times New Roman" w:hAnsi="Times New Roman" w:cs="Times New Roman"/>
          <w:sz w:val="30"/>
          <w:szCs w:val="30"/>
        </w:rPr>
        <w:t>Контроль качества активной фармацевтической субстанции</w:t>
      </w:r>
      <w:r w:rsidR="00EC78C3" w:rsidRPr="00B85B4B">
        <w:rPr>
          <w:rFonts w:ascii="Times New Roman" w:hAnsi="Times New Roman" w:cs="Times New Roman"/>
          <w:sz w:val="30"/>
          <w:szCs w:val="30"/>
        </w:rPr>
        <w:t>»</w:t>
      </w:r>
      <w:r w:rsidR="009F6906" w:rsidRPr="00B85B4B">
        <w:rPr>
          <w:rFonts w:ascii="Times New Roman" w:hAnsi="Times New Roman" w:cs="Times New Roman"/>
          <w:sz w:val="30"/>
          <w:szCs w:val="30"/>
        </w:rPr>
        <w:t xml:space="preserve"> и </w:t>
      </w:r>
      <w:r w:rsidR="00EC78C3" w:rsidRPr="00B85B4B">
        <w:rPr>
          <w:rFonts w:ascii="Times New Roman" w:hAnsi="Times New Roman" w:cs="Times New Roman"/>
          <w:sz w:val="30"/>
          <w:szCs w:val="30"/>
        </w:rPr>
        <w:t>3</w:t>
      </w:r>
      <w:r w:rsidR="009F6906" w:rsidRPr="00B85B4B">
        <w:rPr>
          <w:rFonts w:ascii="Times New Roman" w:hAnsi="Times New Roman" w:cs="Times New Roman"/>
          <w:sz w:val="30"/>
          <w:szCs w:val="30"/>
        </w:rPr>
        <w:t xml:space="preserve">.5 </w:t>
      </w:r>
      <w:r w:rsidR="00EC78C3" w:rsidRPr="00B85B4B">
        <w:rPr>
          <w:rFonts w:ascii="Times New Roman" w:hAnsi="Times New Roman" w:cs="Times New Roman"/>
          <w:sz w:val="30"/>
          <w:szCs w:val="30"/>
        </w:rPr>
        <w:t>«</w:t>
      </w:r>
      <w:r w:rsidR="009F6906" w:rsidRPr="00B85B4B">
        <w:rPr>
          <w:rFonts w:ascii="Times New Roman" w:hAnsi="Times New Roman" w:cs="Times New Roman"/>
          <w:sz w:val="30"/>
          <w:szCs w:val="30"/>
        </w:rPr>
        <w:t>Стандартные образцы и</w:t>
      </w:r>
      <w:r w:rsidR="003D1BC8" w:rsidRPr="00B85B4B">
        <w:rPr>
          <w:rFonts w:ascii="Times New Roman" w:hAnsi="Times New Roman" w:cs="Times New Roman"/>
          <w:sz w:val="30"/>
          <w:szCs w:val="30"/>
        </w:rPr>
        <w:t>ли</w:t>
      </w:r>
      <w:r w:rsidR="009F6906" w:rsidRPr="00B85B4B">
        <w:rPr>
          <w:rFonts w:ascii="Times New Roman" w:hAnsi="Times New Roman" w:cs="Times New Roman"/>
          <w:sz w:val="30"/>
          <w:szCs w:val="30"/>
        </w:rPr>
        <w:t xml:space="preserve"> материалы</w:t>
      </w:r>
      <w:r w:rsidR="00EC78C3" w:rsidRPr="00B85B4B">
        <w:rPr>
          <w:rFonts w:ascii="Times New Roman" w:hAnsi="Times New Roman" w:cs="Times New Roman"/>
          <w:sz w:val="30"/>
          <w:szCs w:val="30"/>
        </w:rPr>
        <w:t>»</w:t>
      </w:r>
      <w:r w:rsidR="009F6906" w:rsidRPr="00B85B4B">
        <w:rPr>
          <w:rFonts w:ascii="Times New Roman" w:hAnsi="Times New Roman" w:cs="Times New Roman"/>
          <w:sz w:val="30"/>
          <w:szCs w:val="30"/>
        </w:rPr>
        <w:t xml:space="preserve">, связанные с производством лекарственного препарата, если заявитель </w:t>
      </w:r>
      <w:r w:rsidR="009A4822" w:rsidRPr="00B85B4B">
        <w:rPr>
          <w:rFonts w:ascii="Times New Roman" w:hAnsi="Times New Roman" w:cs="Times New Roman"/>
          <w:sz w:val="30"/>
          <w:szCs w:val="30"/>
        </w:rPr>
        <w:t xml:space="preserve">не </w:t>
      </w:r>
      <w:r w:rsidR="009F6906" w:rsidRPr="00B85B4B">
        <w:rPr>
          <w:rFonts w:ascii="Times New Roman" w:hAnsi="Times New Roman" w:cs="Times New Roman"/>
          <w:sz w:val="30"/>
          <w:szCs w:val="30"/>
        </w:rPr>
        <w:t xml:space="preserve">предоставил дополнительные данные, а именно, в соответствии с </w:t>
      </w:r>
      <w:r w:rsidR="00EC78C3" w:rsidRPr="00B85B4B">
        <w:rPr>
          <w:rFonts w:ascii="Times New Roman" w:hAnsi="Times New Roman" w:cs="Times New Roman"/>
          <w:sz w:val="30"/>
          <w:szCs w:val="30"/>
        </w:rPr>
        <w:t xml:space="preserve">разделом </w:t>
      </w:r>
      <w:r w:rsidR="009F6906" w:rsidRPr="00B85B4B">
        <w:rPr>
          <w:rFonts w:ascii="Times New Roman" w:hAnsi="Times New Roman" w:cs="Times New Roman"/>
          <w:sz w:val="30"/>
          <w:szCs w:val="30"/>
        </w:rPr>
        <w:t xml:space="preserve">3.2.S.7 данные о стабильности для подтверждения более длительного </w:t>
      </w:r>
      <w:r w:rsidR="009A4822" w:rsidRPr="00B85B4B">
        <w:rPr>
          <w:rFonts w:ascii="Times New Roman" w:hAnsi="Times New Roman" w:cs="Times New Roman"/>
          <w:sz w:val="30"/>
          <w:szCs w:val="30"/>
        </w:rPr>
        <w:t>периода</w:t>
      </w:r>
      <w:r w:rsidR="009F6906" w:rsidRPr="00B85B4B">
        <w:rPr>
          <w:rFonts w:ascii="Times New Roman" w:hAnsi="Times New Roman" w:cs="Times New Roman"/>
          <w:sz w:val="30"/>
          <w:szCs w:val="30"/>
        </w:rPr>
        <w:t xml:space="preserve"> </w:t>
      </w:r>
      <w:r w:rsidR="00714FE1" w:rsidRPr="00B85B4B">
        <w:rPr>
          <w:rFonts w:ascii="Times New Roman" w:hAnsi="Times New Roman" w:cs="Times New Roman"/>
          <w:sz w:val="30"/>
          <w:szCs w:val="30"/>
        </w:rPr>
        <w:t>повторного испытания</w:t>
      </w:r>
      <w:r w:rsidR="009F6906" w:rsidRPr="00B85B4B">
        <w:rPr>
          <w:rFonts w:ascii="Times New Roman" w:hAnsi="Times New Roman" w:cs="Times New Roman"/>
          <w:sz w:val="30"/>
          <w:szCs w:val="30"/>
        </w:rPr>
        <w:t>.</w:t>
      </w:r>
      <w:r w:rsidR="00B85B4B" w:rsidRPr="00B85B4B">
        <w:rPr>
          <w:rFonts w:ascii="Times New Roman" w:hAnsi="Times New Roman" w:cs="Times New Roman"/>
          <w:sz w:val="30"/>
          <w:szCs w:val="30"/>
        </w:rPr>
        <w:br/>
      </w:r>
      <w:r w:rsidRPr="00B85B4B">
        <w:rPr>
          <w:rFonts w:ascii="Times New Roman" w:hAnsi="Times New Roman" w:cs="Times New Roman"/>
          <w:sz w:val="30"/>
          <w:szCs w:val="30"/>
        </w:rPr>
        <w:t>6. </w:t>
      </w:r>
      <w:r w:rsidR="009F6906" w:rsidRPr="00B85B4B">
        <w:rPr>
          <w:rFonts w:ascii="Times New Roman" w:hAnsi="Times New Roman" w:cs="Times New Roman"/>
          <w:sz w:val="30"/>
          <w:szCs w:val="30"/>
        </w:rPr>
        <w:t xml:space="preserve">Вопросы по закрытой части отчетов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АФС направля</w:t>
      </w:r>
      <w:r w:rsidR="008E597A" w:rsidRPr="00B85B4B">
        <w:rPr>
          <w:rFonts w:ascii="Times New Roman" w:hAnsi="Times New Roman" w:cs="Times New Roman"/>
          <w:sz w:val="30"/>
          <w:szCs w:val="30"/>
        </w:rPr>
        <w:t>ю</w:t>
      </w:r>
      <w:r w:rsidR="009F6906" w:rsidRPr="00B85B4B">
        <w:rPr>
          <w:rFonts w:ascii="Times New Roman" w:hAnsi="Times New Roman" w:cs="Times New Roman"/>
          <w:sz w:val="30"/>
          <w:szCs w:val="30"/>
        </w:rPr>
        <w:t xml:space="preserve">тся </w:t>
      </w:r>
      <w:r w:rsidR="008E597A" w:rsidRPr="00B85B4B">
        <w:rPr>
          <w:rFonts w:ascii="Times New Roman" w:hAnsi="Times New Roman" w:cs="Times New Roman"/>
          <w:sz w:val="30"/>
          <w:szCs w:val="30"/>
        </w:rPr>
        <w:t xml:space="preserve">не </w:t>
      </w:r>
      <w:r w:rsidR="00EC78C3" w:rsidRPr="00B85B4B">
        <w:rPr>
          <w:rFonts w:ascii="Times New Roman" w:hAnsi="Times New Roman" w:cs="Times New Roman"/>
          <w:sz w:val="30"/>
          <w:szCs w:val="30"/>
        </w:rPr>
        <w:t>заявителю</w:t>
      </w:r>
      <w:r w:rsidR="009F6906" w:rsidRPr="00B85B4B">
        <w:rPr>
          <w:rFonts w:ascii="Times New Roman" w:hAnsi="Times New Roman" w:cs="Times New Roman"/>
          <w:sz w:val="30"/>
          <w:szCs w:val="30"/>
        </w:rPr>
        <w:t xml:space="preserve">, а </w:t>
      </w:r>
      <w:r w:rsidR="008E597A" w:rsidRPr="00B85B4B">
        <w:rPr>
          <w:rFonts w:ascii="Times New Roman" w:hAnsi="Times New Roman" w:cs="Times New Roman"/>
          <w:sz w:val="30"/>
          <w:szCs w:val="30"/>
        </w:rPr>
        <w:t xml:space="preserve">только </w:t>
      </w:r>
      <w:r w:rsidR="009F6906" w:rsidRPr="00B85B4B">
        <w:rPr>
          <w:rFonts w:ascii="Times New Roman" w:hAnsi="Times New Roman" w:cs="Times New Roman"/>
          <w:sz w:val="30"/>
          <w:szCs w:val="30"/>
        </w:rPr>
        <w:t>соответствующему производителю активной фармацевтической субстанции</w:t>
      </w:r>
      <w:r w:rsidR="008E597A" w:rsidRPr="00B85B4B">
        <w:rPr>
          <w:rFonts w:ascii="Times New Roman" w:hAnsi="Times New Roman" w:cs="Times New Roman"/>
          <w:sz w:val="30"/>
          <w:szCs w:val="30"/>
        </w:rPr>
        <w:t>/</w:t>
      </w:r>
      <w:r w:rsidR="00714FE1" w:rsidRPr="00B85B4B">
        <w:rPr>
          <w:rFonts w:ascii="Times New Roman" w:hAnsi="Times New Roman" w:cs="Times New Roman"/>
          <w:sz w:val="30"/>
          <w:szCs w:val="30"/>
        </w:rPr>
        <w:t xml:space="preserve">держателю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АФС.</w:t>
      </w:r>
    </w:p>
    <w:p w14:paraId="6FD71480" w14:textId="22432300" w:rsidR="009F6906" w:rsidRPr="00B85B4B" w:rsidRDefault="002F5CAB" w:rsidP="00B85B4B">
      <w:pPr>
        <w:spacing w:after="0" w:line="360" w:lineRule="auto"/>
        <w:ind w:left="1701"/>
        <w:jc w:val="both"/>
        <w:rPr>
          <w:rFonts w:ascii="Times New Roman" w:hAnsi="Times New Roman" w:cs="Times New Roman"/>
          <w:sz w:val="30"/>
          <w:szCs w:val="30"/>
        </w:rPr>
      </w:pPr>
      <w:r w:rsidRPr="00B85B4B">
        <w:rPr>
          <w:rFonts w:ascii="Times New Roman" w:hAnsi="Times New Roman" w:cs="Times New Roman"/>
          <w:sz w:val="30"/>
          <w:szCs w:val="30"/>
        </w:rPr>
        <w:t>7. </w:t>
      </w:r>
      <w:r w:rsidR="009F6906" w:rsidRPr="00B85B4B">
        <w:rPr>
          <w:rFonts w:ascii="Times New Roman" w:hAnsi="Times New Roman" w:cs="Times New Roman"/>
          <w:sz w:val="30"/>
          <w:szCs w:val="30"/>
        </w:rPr>
        <w:t>При использовании СЕ</w:t>
      </w:r>
      <w:r w:rsidR="00EC78C3" w:rsidRPr="00B85B4B">
        <w:rPr>
          <w:rFonts w:ascii="Times New Roman" w:hAnsi="Times New Roman" w:cs="Times New Roman"/>
          <w:sz w:val="30"/>
          <w:szCs w:val="30"/>
        </w:rPr>
        <w:t>Р</w:t>
      </w:r>
      <w:r w:rsidR="009F6906" w:rsidRPr="00B85B4B">
        <w:rPr>
          <w:rFonts w:ascii="Times New Roman" w:hAnsi="Times New Roman" w:cs="Times New Roman"/>
          <w:sz w:val="30"/>
          <w:szCs w:val="30"/>
        </w:rPr>
        <w:t xml:space="preserve"> и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 xml:space="preserve">АФС следует уточнить источник (заявитель, или </w:t>
      </w:r>
      <w:r w:rsidR="00714FE1" w:rsidRPr="00B85B4B">
        <w:rPr>
          <w:rFonts w:ascii="Times New Roman" w:hAnsi="Times New Roman" w:cs="Times New Roman"/>
          <w:sz w:val="30"/>
          <w:szCs w:val="30"/>
        </w:rPr>
        <w:t xml:space="preserve">держатель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АФС, или держатель СЕ</w:t>
      </w:r>
      <w:r w:rsidR="00EC78C3" w:rsidRPr="00B85B4B">
        <w:rPr>
          <w:rFonts w:ascii="Times New Roman" w:hAnsi="Times New Roman" w:cs="Times New Roman"/>
          <w:sz w:val="30"/>
          <w:szCs w:val="30"/>
        </w:rPr>
        <w:t>Р</w:t>
      </w:r>
      <w:r w:rsidR="009F6906" w:rsidRPr="00B85B4B">
        <w:rPr>
          <w:rFonts w:ascii="Times New Roman" w:hAnsi="Times New Roman" w:cs="Times New Roman"/>
          <w:sz w:val="30"/>
          <w:szCs w:val="30"/>
        </w:rPr>
        <w:t xml:space="preserve">) и уровень детализации </w:t>
      </w:r>
      <w:r w:rsidR="008E597A" w:rsidRPr="00B85B4B">
        <w:rPr>
          <w:rFonts w:ascii="Times New Roman" w:hAnsi="Times New Roman" w:cs="Times New Roman"/>
          <w:sz w:val="30"/>
          <w:szCs w:val="30"/>
        </w:rPr>
        <w:t xml:space="preserve">сведений </w:t>
      </w:r>
      <w:r w:rsidR="009F6906" w:rsidRPr="00B85B4B">
        <w:rPr>
          <w:rFonts w:ascii="Times New Roman" w:hAnsi="Times New Roman" w:cs="Times New Roman"/>
          <w:sz w:val="30"/>
          <w:szCs w:val="30"/>
        </w:rPr>
        <w:t>для составления отчета о</w:t>
      </w:r>
      <w:r w:rsidR="008E597A" w:rsidRPr="00B85B4B">
        <w:rPr>
          <w:rFonts w:ascii="Times New Roman" w:hAnsi="Times New Roman" w:cs="Times New Roman"/>
          <w:sz w:val="30"/>
          <w:szCs w:val="30"/>
        </w:rPr>
        <w:t xml:space="preserve"> критической</w:t>
      </w:r>
      <w:r w:rsidR="009F6906" w:rsidRPr="00B85B4B">
        <w:rPr>
          <w:rFonts w:ascii="Times New Roman" w:hAnsi="Times New Roman" w:cs="Times New Roman"/>
          <w:sz w:val="30"/>
          <w:szCs w:val="30"/>
        </w:rPr>
        <w:t xml:space="preserve"> оценке. </w:t>
      </w:r>
    </w:p>
    <w:p w14:paraId="293A6465" w14:textId="04A28694" w:rsidR="009F6906" w:rsidRDefault="002F5CAB" w:rsidP="00B85B4B">
      <w:pPr>
        <w:spacing w:after="0" w:line="360" w:lineRule="auto"/>
        <w:ind w:left="1701"/>
        <w:jc w:val="both"/>
        <w:rPr>
          <w:rFonts w:ascii="Times New Roman" w:hAnsi="Times New Roman" w:cs="Times New Roman"/>
          <w:sz w:val="30"/>
          <w:szCs w:val="30"/>
        </w:rPr>
      </w:pPr>
      <w:r w:rsidRPr="00B85B4B">
        <w:rPr>
          <w:rFonts w:ascii="Times New Roman" w:hAnsi="Times New Roman" w:cs="Times New Roman"/>
          <w:sz w:val="30"/>
          <w:szCs w:val="30"/>
        </w:rPr>
        <w:t>8. </w:t>
      </w:r>
      <w:r w:rsidR="009F6906" w:rsidRPr="00B85B4B">
        <w:rPr>
          <w:rFonts w:ascii="Times New Roman" w:hAnsi="Times New Roman" w:cs="Times New Roman"/>
          <w:sz w:val="30"/>
          <w:szCs w:val="30"/>
        </w:rPr>
        <w:t xml:space="preserve">Оценка качества активной фармацевтической субстанции в настоящем отчете должна </w:t>
      </w:r>
      <w:r w:rsidR="00EC78C3" w:rsidRPr="00B85B4B">
        <w:rPr>
          <w:rFonts w:ascii="Times New Roman" w:hAnsi="Times New Roman" w:cs="Times New Roman"/>
          <w:sz w:val="30"/>
          <w:szCs w:val="30"/>
        </w:rPr>
        <w:t xml:space="preserve">также </w:t>
      </w:r>
      <w:r w:rsidR="009F6906" w:rsidRPr="00B85B4B">
        <w:rPr>
          <w:rFonts w:ascii="Times New Roman" w:hAnsi="Times New Roman" w:cs="Times New Roman"/>
          <w:sz w:val="30"/>
          <w:szCs w:val="30"/>
        </w:rPr>
        <w:t>отражать дополнительную информацию, представл</w:t>
      </w:r>
      <w:r w:rsidR="00197312" w:rsidRPr="00B85B4B">
        <w:rPr>
          <w:rFonts w:ascii="Times New Roman" w:hAnsi="Times New Roman" w:cs="Times New Roman"/>
          <w:sz w:val="30"/>
          <w:szCs w:val="30"/>
        </w:rPr>
        <w:t>енную</w:t>
      </w:r>
      <w:r w:rsidR="009F6906" w:rsidRPr="00B85B4B">
        <w:rPr>
          <w:rFonts w:ascii="Times New Roman" w:hAnsi="Times New Roman" w:cs="Times New Roman"/>
          <w:sz w:val="30"/>
          <w:szCs w:val="30"/>
        </w:rPr>
        <w:t xml:space="preserve"> заявителем, которая не включена в открытую часть документа, представляемого держателем </w:t>
      </w:r>
      <w:r w:rsidR="003D1BC8" w:rsidRPr="00B85B4B">
        <w:rPr>
          <w:rFonts w:ascii="Times New Roman" w:hAnsi="Times New Roman" w:cs="Times New Roman"/>
          <w:sz w:val="30"/>
          <w:szCs w:val="30"/>
        </w:rPr>
        <w:t>МФ</w:t>
      </w:r>
      <w:r w:rsidR="009F6906" w:rsidRPr="00B85B4B">
        <w:rPr>
          <w:rFonts w:ascii="Times New Roman" w:hAnsi="Times New Roman" w:cs="Times New Roman"/>
          <w:sz w:val="30"/>
          <w:szCs w:val="30"/>
        </w:rPr>
        <w:t xml:space="preserve">АФС. </w:t>
      </w:r>
      <w:r w:rsidR="00197312" w:rsidRPr="00B85B4B">
        <w:rPr>
          <w:rFonts w:ascii="Times New Roman" w:hAnsi="Times New Roman" w:cs="Times New Roman"/>
          <w:sz w:val="30"/>
          <w:szCs w:val="30"/>
        </w:rPr>
        <w:t>Если</w:t>
      </w:r>
      <w:r w:rsidR="009F6906" w:rsidRPr="00B85B4B">
        <w:rPr>
          <w:rFonts w:ascii="Times New Roman" w:hAnsi="Times New Roman" w:cs="Times New Roman"/>
          <w:sz w:val="30"/>
          <w:szCs w:val="30"/>
        </w:rPr>
        <w:t xml:space="preserve"> заявителем </w:t>
      </w:r>
      <w:r w:rsidR="00197312" w:rsidRPr="00B85B4B">
        <w:rPr>
          <w:rFonts w:ascii="Times New Roman" w:hAnsi="Times New Roman" w:cs="Times New Roman"/>
          <w:sz w:val="30"/>
          <w:szCs w:val="30"/>
        </w:rPr>
        <w:t>представляется полная информация об</w:t>
      </w:r>
      <w:r w:rsidR="009F6906" w:rsidRPr="00B85B4B">
        <w:rPr>
          <w:rFonts w:ascii="Times New Roman" w:hAnsi="Times New Roman" w:cs="Times New Roman"/>
          <w:sz w:val="30"/>
          <w:szCs w:val="30"/>
        </w:rPr>
        <w:t xml:space="preserve"> активной фармацевтической субстанции, в отчет</w:t>
      </w:r>
      <w:r w:rsidR="003B3F59" w:rsidRPr="00B85B4B">
        <w:rPr>
          <w:rFonts w:ascii="Times New Roman" w:hAnsi="Times New Roman" w:cs="Times New Roman"/>
          <w:sz w:val="30"/>
          <w:szCs w:val="30"/>
        </w:rPr>
        <w:t xml:space="preserve"> </w:t>
      </w:r>
      <w:r w:rsidR="009F6906" w:rsidRPr="00B85B4B">
        <w:rPr>
          <w:rFonts w:ascii="Times New Roman" w:hAnsi="Times New Roman" w:cs="Times New Roman"/>
          <w:sz w:val="30"/>
          <w:szCs w:val="30"/>
        </w:rPr>
        <w:t>должна быть включена оценка</w:t>
      </w:r>
      <w:r w:rsidR="00197312" w:rsidRPr="00B85B4B">
        <w:rPr>
          <w:rFonts w:ascii="Times New Roman" w:hAnsi="Times New Roman" w:cs="Times New Roman"/>
          <w:sz w:val="30"/>
          <w:szCs w:val="30"/>
        </w:rPr>
        <w:t xml:space="preserve"> этой информации</w:t>
      </w:r>
      <w:r w:rsidR="009F6906" w:rsidRPr="00B85B4B">
        <w:rPr>
          <w:rFonts w:ascii="Times New Roman" w:hAnsi="Times New Roman" w:cs="Times New Roman"/>
          <w:sz w:val="30"/>
          <w:szCs w:val="30"/>
        </w:rPr>
        <w:t>.</w:t>
      </w:r>
    </w:p>
    <w:p w14:paraId="61D05560" w14:textId="77777777" w:rsidR="00B85B4B" w:rsidRDefault="00B85B4B" w:rsidP="00B85B4B">
      <w:pPr>
        <w:spacing w:after="0" w:line="360" w:lineRule="auto"/>
        <w:ind w:left="1701"/>
        <w:jc w:val="both"/>
        <w:rPr>
          <w:rFonts w:ascii="Times New Roman" w:hAnsi="Times New Roman" w:cs="Times New Roman"/>
          <w:sz w:val="30"/>
          <w:szCs w:val="30"/>
        </w:rPr>
      </w:pPr>
    </w:p>
    <w:p w14:paraId="106837A4" w14:textId="77777777" w:rsidR="00B85B4B" w:rsidRPr="00B85B4B" w:rsidRDefault="00B85B4B" w:rsidP="00B85B4B">
      <w:pPr>
        <w:spacing w:after="0" w:line="360" w:lineRule="auto"/>
        <w:ind w:left="1701"/>
        <w:jc w:val="both"/>
        <w:rPr>
          <w:rFonts w:ascii="Times New Roman" w:hAnsi="Times New Roman" w:cs="Times New Roman"/>
          <w:sz w:val="30"/>
          <w:szCs w:val="30"/>
        </w:rPr>
      </w:pPr>
    </w:p>
    <w:p w14:paraId="402A2DC4" w14:textId="05008747" w:rsidR="00CC44D7" w:rsidRPr="002F5CAB" w:rsidRDefault="00F4184A" w:rsidP="002F5CAB">
      <w:pPr>
        <w:spacing w:before="240" w:after="240" w:line="360" w:lineRule="auto"/>
        <w:jc w:val="center"/>
        <w:outlineLvl w:val="0"/>
        <w:rPr>
          <w:rFonts w:ascii="Times New Roman" w:hAnsi="Times New Roman" w:cs="Times New Roman"/>
          <w:sz w:val="30"/>
          <w:szCs w:val="30"/>
        </w:rPr>
      </w:pPr>
      <w:r w:rsidRPr="002F5CAB">
        <w:rPr>
          <w:rFonts w:ascii="Times New Roman" w:hAnsi="Times New Roman" w:cs="Times New Roman"/>
          <w:sz w:val="30"/>
          <w:szCs w:val="30"/>
        </w:rPr>
        <w:lastRenderedPageBreak/>
        <w:t>Информация о на</w:t>
      </w:r>
      <w:r w:rsidR="00714FE1" w:rsidRPr="002F5CAB">
        <w:rPr>
          <w:rFonts w:ascii="Times New Roman" w:hAnsi="Times New Roman" w:cs="Times New Roman"/>
          <w:sz w:val="30"/>
          <w:szCs w:val="30"/>
        </w:rPr>
        <w:t>имено</w:t>
      </w:r>
      <w:r w:rsidRPr="002F5CAB">
        <w:rPr>
          <w:rFonts w:ascii="Times New Roman" w:hAnsi="Times New Roman" w:cs="Times New Roman"/>
          <w:sz w:val="30"/>
          <w:szCs w:val="30"/>
        </w:rPr>
        <w:t>вании АФС</w:t>
      </w:r>
      <w:r w:rsidR="00AD42DA" w:rsidRPr="002F5CAB">
        <w:rPr>
          <w:rFonts w:ascii="Times New Roman" w:hAnsi="Times New Roman" w:cs="Times New Roman"/>
          <w:sz w:val="30"/>
          <w:szCs w:val="30"/>
        </w:rPr>
        <w:t xml:space="preserve"> (</w:t>
      </w:r>
      <w:r w:rsidR="002F5CAB">
        <w:rPr>
          <w:rFonts w:ascii="Times New Roman" w:hAnsi="Times New Roman" w:cs="Times New Roman"/>
          <w:sz w:val="30"/>
          <w:szCs w:val="30"/>
        </w:rPr>
        <w:t>м</w:t>
      </w:r>
      <w:r w:rsidR="000317BD" w:rsidRPr="002F5CAB">
        <w:rPr>
          <w:rFonts w:ascii="Times New Roman" w:hAnsi="Times New Roman" w:cs="Times New Roman"/>
          <w:sz w:val="30"/>
          <w:szCs w:val="30"/>
        </w:rPr>
        <w:t>одуль</w:t>
      </w:r>
      <w:r w:rsidR="00AD42DA" w:rsidRPr="002F5CAB">
        <w:rPr>
          <w:rFonts w:ascii="Times New Roman" w:hAnsi="Times New Roman" w:cs="Times New Roman"/>
          <w:sz w:val="30"/>
          <w:szCs w:val="30"/>
        </w:rPr>
        <w:t xml:space="preserve"> S.1.1)</w:t>
      </w:r>
    </w:p>
    <w:tbl>
      <w:tblPr>
        <w:tblW w:w="0" w:type="auto"/>
        <w:tblLayout w:type="fixed"/>
        <w:tblCellMar>
          <w:left w:w="10" w:type="dxa"/>
          <w:right w:w="10" w:type="dxa"/>
        </w:tblCellMar>
        <w:tblLook w:val="04A0" w:firstRow="1" w:lastRow="0" w:firstColumn="1" w:lastColumn="0" w:noHBand="0" w:noVBand="1"/>
      </w:tblPr>
      <w:tblGrid>
        <w:gridCol w:w="6673"/>
        <w:gridCol w:w="2620"/>
      </w:tblGrid>
      <w:tr w:rsidR="00EA6AFD" w:rsidRPr="00EA6AFD" w14:paraId="6CFFE5C8" w14:textId="77777777" w:rsidTr="00EA6AFD">
        <w:tc>
          <w:tcPr>
            <w:tcW w:w="6673" w:type="dxa"/>
            <w:tcBorders>
              <w:top w:val="single" w:sz="4" w:space="0" w:color="auto"/>
              <w:left w:val="single" w:sz="4" w:space="0" w:color="auto"/>
              <w:bottom w:val="nil"/>
              <w:right w:val="nil"/>
            </w:tcBorders>
            <w:shd w:val="clear" w:color="auto" w:fill="FFFFFF"/>
            <w:hideMark/>
          </w:tcPr>
          <w:p w14:paraId="6A1E5AFE" w14:textId="00525F93" w:rsidR="00EA6AFD" w:rsidRPr="00EA6AFD" w:rsidRDefault="00EA6AFD" w:rsidP="002F5CAB">
            <w:pPr>
              <w:spacing w:after="80" w:line="240" w:lineRule="auto"/>
              <w:ind w:firstLine="84"/>
              <w:rPr>
                <w:rFonts w:ascii="Times New Roman" w:hAnsi="Times New Roman" w:cs="Times New Roman"/>
                <w:sz w:val="24"/>
                <w:szCs w:val="24"/>
              </w:rPr>
            </w:pPr>
            <w:r w:rsidRPr="00EA6AFD">
              <w:rPr>
                <w:rFonts w:ascii="Times New Roman" w:hAnsi="Times New Roman" w:cs="Times New Roman"/>
                <w:sz w:val="24"/>
                <w:szCs w:val="24"/>
              </w:rPr>
              <w:t>Международное непатентованное наименование (МНН)</w:t>
            </w:r>
          </w:p>
        </w:tc>
        <w:tc>
          <w:tcPr>
            <w:tcW w:w="2620" w:type="dxa"/>
            <w:tcBorders>
              <w:top w:val="single" w:sz="4" w:space="0" w:color="auto"/>
              <w:left w:val="single" w:sz="4" w:space="0" w:color="auto"/>
              <w:bottom w:val="nil"/>
              <w:right w:val="single" w:sz="4" w:space="0" w:color="auto"/>
            </w:tcBorders>
            <w:shd w:val="clear" w:color="auto" w:fill="FFFFFF"/>
          </w:tcPr>
          <w:p w14:paraId="2995A5A1" w14:textId="77777777" w:rsidR="00EA6AFD" w:rsidRPr="00EA6AFD" w:rsidRDefault="00EA6AFD" w:rsidP="002F5CAB">
            <w:pPr>
              <w:spacing w:after="80" w:line="240" w:lineRule="auto"/>
              <w:ind w:firstLine="709"/>
              <w:rPr>
                <w:rFonts w:ascii="Times New Roman" w:hAnsi="Times New Roman" w:cs="Times New Roman"/>
                <w:sz w:val="24"/>
                <w:szCs w:val="24"/>
                <w:lang w:val="en-US"/>
              </w:rPr>
            </w:pPr>
          </w:p>
        </w:tc>
      </w:tr>
      <w:tr w:rsidR="00EA6AFD" w:rsidRPr="00EA6AFD" w14:paraId="5933453C" w14:textId="77777777" w:rsidTr="00EA6AFD">
        <w:tc>
          <w:tcPr>
            <w:tcW w:w="6673" w:type="dxa"/>
            <w:tcBorders>
              <w:top w:val="single" w:sz="4" w:space="0" w:color="auto"/>
              <w:left w:val="single" w:sz="4" w:space="0" w:color="auto"/>
              <w:bottom w:val="nil"/>
              <w:right w:val="nil"/>
            </w:tcBorders>
            <w:shd w:val="clear" w:color="auto" w:fill="FFFFFF"/>
            <w:hideMark/>
          </w:tcPr>
          <w:p w14:paraId="301F10C2" w14:textId="73294764" w:rsidR="00EA6AFD" w:rsidRPr="00EA6AFD" w:rsidRDefault="00EA6AFD" w:rsidP="002F5CAB">
            <w:pPr>
              <w:spacing w:after="80" w:line="240" w:lineRule="auto"/>
              <w:ind w:firstLine="84"/>
              <w:rPr>
                <w:rFonts w:ascii="Times New Roman" w:hAnsi="Times New Roman" w:cs="Times New Roman"/>
                <w:sz w:val="24"/>
                <w:szCs w:val="24"/>
                <w:lang w:val="en-GB"/>
              </w:rPr>
            </w:pPr>
            <w:r w:rsidRPr="00EA6AFD">
              <w:rPr>
                <w:rFonts w:ascii="Times New Roman" w:hAnsi="Times New Roman" w:cs="Times New Roman"/>
                <w:sz w:val="24"/>
                <w:szCs w:val="24"/>
              </w:rPr>
              <w:t>Химическое название</w:t>
            </w:r>
          </w:p>
        </w:tc>
        <w:tc>
          <w:tcPr>
            <w:tcW w:w="2620" w:type="dxa"/>
            <w:tcBorders>
              <w:top w:val="single" w:sz="4" w:space="0" w:color="auto"/>
              <w:left w:val="single" w:sz="4" w:space="0" w:color="auto"/>
              <w:bottom w:val="nil"/>
              <w:right w:val="single" w:sz="4" w:space="0" w:color="auto"/>
            </w:tcBorders>
            <w:shd w:val="clear" w:color="auto" w:fill="FFFFFF"/>
          </w:tcPr>
          <w:p w14:paraId="32D2B9EB" w14:textId="77777777" w:rsidR="00EA6AFD" w:rsidRPr="00EA6AFD" w:rsidRDefault="00EA6AFD" w:rsidP="002F5CAB">
            <w:pPr>
              <w:spacing w:after="80" w:line="240" w:lineRule="auto"/>
              <w:ind w:firstLine="709"/>
              <w:rPr>
                <w:rFonts w:ascii="Times New Roman" w:hAnsi="Times New Roman" w:cs="Times New Roman"/>
                <w:sz w:val="24"/>
                <w:szCs w:val="24"/>
              </w:rPr>
            </w:pPr>
          </w:p>
        </w:tc>
      </w:tr>
      <w:tr w:rsidR="00EA6AFD" w:rsidRPr="00EA6AFD" w14:paraId="5EA9B804" w14:textId="77777777" w:rsidTr="00EA6AFD">
        <w:tc>
          <w:tcPr>
            <w:tcW w:w="6673" w:type="dxa"/>
            <w:tcBorders>
              <w:top w:val="single" w:sz="4" w:space="0" w:color="auto"/>
              <w:left w:val="single" w:sz="4" w:space="0" w:color="auto"/>
              <w:bottom w:val="nil"/>
              <w:right w:val="nil"/>
            </w:tcBorders>
            <w:shd w:val="clear" w:color="auto" w:fill="FFFFFF"/>
            <w:hideMark/>
          </w:tcPr>
          <w:p w14:paraId="1EF3F8F9" w14:textId="11A4C1FE" w:rsidR="00EA6AFD" w:rsidRPr="00EA6AFD" w:rsidRDefault="00EA6AFD" w:rsidP="002F5CAB">
            <w:pPr>
              <w:spacing w:after="80" w:line="240" w:lineRule="auto"/>
              <w:ind w:firstLine="84"/>
              <w:rPr>
                <w:rFonts w:ascii="Times New Roman" w:hAnsi="Times New Roman" w:cs="Times New Roman"/>
                <w:sz w:val="24"/>
                <w:szCs w:val="24"/>
              </w:rPr>
            </w:pPr>
            <w:r w:rsidRPr="00EA6AFD">
              <w:rPr>
                <w:rFonts w:ascii="Times New Roman" w:hAnsi="Times New Roman" w:cs="Times New Roman"/>
                <w:sz w:val="24"/>
                <w:szCs w:val="24"/>
              </w:rPr>
              <w:t>Иное название (если применимо)</w:t>
            </w:r>
          </w:p>
        </w:tc>
        <w:tc>
          <w:tcPr>
            <w:tcW w:w="2620" w:type="dxa"/>
            <w:tcBorders>
              <w:top w:val="single" w:sz="4" w:space="0" w:color="auto"/>
              <w:left w:val="single" w:sz="4" w:space="0" w:color="auto"/>
              <w:bottom w:val="nil"/>
              <w:right w:val="single" w:sz="4" w:space="0" w:color="auto"/>
            </w:tcBorders>
            <w:shd w:val="clear" w:color="auto" w:fill="FFFFFF"/>
          </w:tcPr>
          <w:p w14:paraId="10A32AB2" w14:textId="77777777" w:rsidR="00EA6AFD" w:rsidRPr="00EA6AFD" w:rsidRDefault="00EA6AFD" w:rsidP="002F5CAB">
            <w:pPr>
              <w:spacing w:after="80" w:line="240" w:lineRule="auto"/>
              <w:ind w:firstLine="709"/>
              <w:rPr>
                <w:rFonts w:ascii="Times New Roman" w:hAnsi="Times New Roman" w:cs="Times New Roman"/>
                <w:sz w:val="24"/>
                <w:szCs w:val="24"/>
              </w:rPr>
            </w:pPr>
          </w:p>
        </w:tc>
      </w:tr>
      <w:tr w:rsidR="00EA6AFD" w:rsidRPr="00EA6AFD" w14:paraId="4CE10183" w14:textId="77777777" w:rsidTr="00EA6AFD">
        <w:tc>
          <w:tcPr>
            <w:tcW w:w="6673" w:type="dxa"/>
            <w:tcBorders>
              <w:top w:val="single" w:sz="4" w:space="0" w:color="auto"/>
              <w:left w:val="single" w:sz="4" w:space="0" w:color="auto"/>
              <w:bottom w:val="nil"/>
              <w:right w:val="nil"/>
            </w:tcBorders>
            <w:shd w:val="clear" w:color="auto" w:fill="FFFFFF"/>
            <w:hideMark/>
          </w:tcPr>
          <w:p w14:paraId="30056AFD" w14:textId="78B2D5F5" w:rsidR="00EA6AFD" w:rsidRPr="00EA6AFD" w:rsidRDefault="00EA6AFD" w:rsidP="002F5CAB">
            <w:pPr>
              <w:spacing w:after="80" w:line="240" w:lineRule="auto"/>
              <w:ind w:firstLine="84"/>
              <w:rPr>
                <w:rFonts w:ascii="Times New Roman" w:hAnsi="Times New Roman" w:cs="Times New Roman"/>
                <w:sz w:val="24"/>
                <w:szCs w:val="24"/>
              </w:rPr>
            </w:pPr>
            <w:r w:rsidRPr="00EA6AFD">
              <w:rPr>
                <w:rFonts w:ascii="Times New Roman" w:hAnsi="Times New Roman" w:cs="Times New Roman"/>
                <w:sz w:val="24"/>
                <w:szCs w:val="24"/>
              </w:rPr>
              <w:t>Название по номенклатуре IUPAC</w:t>
            </w:r>
          </w:p>
        </w:tc>
        <w:tc>
          <w:tcPr>
            <w:tcW w:w="2620" w:type="dxa"/>
            <w:tcBorders>
              <w:top w:val="single" w:sz="4" w:space="0" w:color="auto"/>
              <w:left w:val="single" w:sz="4" w:space="0" w:color="auto"/>
              <w:bottom w:val="nil"/>
              <w:right w:val="single" w:sz="4" w:space="0" w:color="auto"/>
            </w:tcBorders>
            <w:shd w:val="clear" w:color="auto" w:fill="FFFFFF"/>
          </w:tcPr>
          <w:p w14:paraId="5AE63736" w14:textId="77777777" w:rsidR="00EA6AFD" w:rsidRPr="00EA6AFD" w:rsidRDefault="00EA6AFD" w:rsidP="002F5CAB">
            <w:pPr>
              <w:spacing w:after="80" w:line="240" w:lineRule="auto"/>
              <w:ind w:firstLine="709"/>
              <w:rPr>
                <w:rFonts w:ascii="Times New Roman" w:hAnsi="Times New Roman" w:cs="Times New Roman"/>
                <w:sz w:val="24"/>
                <w:szCs w:val="24"/>
              </w:rPr>
            </w:pPr>
          </w:p>
        </w:tc>
      </w:tr>
      <w:tr w:rsidR="00EA6AFD" w:rsidRPr="00EA6AFD" w14:paraId="0E804B04" w14:textId="77777777" w:rsidTr="00EA6AFD">
        <w:tc>
          <w:tcPr>
            <w:tcW w:w="6673" w:type="dxa"/>
            <w:tcBorders>
              <w:top w:val="single" w:sz="4" w:space="0" w:color="auto"/>
              <w:left w:val="single" w:sz="4" w:space="0" w:color="auto"/>
              <w:bottom w:val="nil"/>
              <w:right w:val="nil"/>
            </w:tcBorders>
            <w:shd w:val="clear" w:color="auto" w:fill="FFFFFF"/>
            <w:hideMark/>
          </w:tcPr>
          <w:p w14:paraId="6F03D1D5" w14:textId="7FC70A0B" w:rsidR="00EA6AFD" w:rsidRPr="00EA6AFD" w:rsidRDefault="00EA6AFD" w:rsidP="002F5CAB">
            <w:pPr>
              <w:spacing w:after="80" w:line="240" w:lineRule="auto"/>
              <w:ind w:firstLine="84"/>
              <w:rPr>
                <w:rFonts w:ascii="Times New Roman" w:hAnsi="Times New Roman" w:cs="Times New Roman"/>
                <w:sz w:val="24"/>
                <w:szCs w:val="24"/>
                <w:lang w:val="en-GB"/>
              </w:rPr>
            </w:pPr>
            <w:r w:rsidRPr="00EA6AFD">
              <w:rPr>
                <w:rFonts w:ascii="Times New Roman" w:hAnsi="Times New Roman" w:cs="Times New Roman"/>
                <w:sz w:val="24"/>
                <w:szCs w:val="24"/>
              </w:rPr>
              <w:t>СА</w:t>
            </w:r>
            <w:r w:rsidRPr="00EA6AFD">
              <w:rPr>
                <w:rFonts w:ascii="Times New Roman" w:hAnsi="Times New Roman" w:cs="Times New Roman"/>
                <w:sz w:val="24"/>
                <w:szCs w:val="24"/>
                <w:lang w:val="en-US"/>
              </w:rPr>
              <w:t>S</w:t>
            </w:r>
            <w:r w:rsidRPr="00EA6AFD">
              <w:rPr>
                <w:rFonts w:ascii="Times New Roman" w:hAnsi="Times New Roman" w:cs="Times New Roman"/>
                <w:sz w:val="24"/>
                <w:szCs w:val="24"/>
              </w:rPr>
              <w:t>-номер</w:t>
            </w:r>
          </w:p>
        </w:tc>
        <w:tc>
          <w:tcPr>
            <w:tcW w:w="2620" w:type="dxa"/>
            <w:tcBorders>
              <w:top w:val="single" w:sz="4" w:space="0" w:color="auto"/>
              <w:left w:val="single" w:sz="4" w:space="0" w:color="auto"/>
              <w:bottom w:val="nil"/>
              <w:right w:val="single" w:sz="4" w:space="0" w:color="auto"/>
            </w:tcBorders>
            <w:shd w:val="clear" w:color="auto" w:fill="FFFFFF"/>
          </w:tcPr>
          <w:p w14:paraId="0095D105" w14:textId="77777777" w:rsidR="00EA6AFD" w:rsidRPr="00EA6AFD" w:rsidRDefault="00EA6AFD" w:rsidP="002F5CAB">
            <w:pPr>
              <w:spacing w:after="80" w:line="240" w:lineRule="auto"/>
              <w:ind w:firstLine="709"/>
              <w:rPr>
                <w:rFonts w:ascii="Times New Roman" w:hAnsi="Times New Roman" w:cs="Times New Roman"/>
                <w:sz w:val="24"/>
                <w:szCs w:val="24"/>
              </w:rPr>
            </w:pPr>
          </w:p>
        </w:tc>
      </w:tr>
      <w:tr w:rsidR="00EA6AFD" w:rsidRPr="00EA6AFD" w14:paraId="24CAF7BE" w14:textId="77777777" w:rsidTr="00EA6AFD">
        <w:tc>
          <w:tcPr>
            <w:tcW w:w="6673" w:type="dxa"/>
            <w:tcBorders>
              <w:top w:val="single" w:sz="4" w:space="0" w:color="auto"/>
              <w:left w:val="single" w:sz="4" w:space="0" w:color="auto"/>
              <w:bottom w:val="nil"/>
              <w:right w:val="nil"/>
            </w:tcBorders>
            <w:shd w:val="clear" w:color="auto" w:fill="FFFFFF"/>
            <w:hideMark/>
          </w:tcPr>
          <w:p w14:paraId="6ACA93A5" w14:textId="11D9335F" w:rsidR="00EA6AFD" w:rsidRPr="00EA6AFD" w:rsidRDefault="00EA6AFD" w:rsidP="002F5CAB">
            <w:pPr>
              <w:spacing w:after="80" w:line="240" w:lineRule="auto"/>
              <w:ind w:firstLine="84"/>
              <w:rPr>
                <w:rFonts w:ascii="Times New Roman" w:hAnsi="Times New Roman" w:cs="Times New Roman"/>
                <w:sz w:val="24"/>
                <w:szCs w:val="24"/>
              </w:rPr>
            </w:pPr>
            <w:r w:rsidRPr="00EA6AFD">
              <w:rPr>
                <w:rFonts w:ascii="Times New Roman" w:hAnsi="Times New Roman" w:cs="Times New Roman"/>
                <w:sz w:val="24"/>
                <w:szCs w:val="24"/>
              </w:rPr>
              <w:t>Лабораторный код</w:t>
            </w:r>
          </w:p>
        </w:tc>
        <w:tc>
          <w:tcPr>
            <w:tcW w:w="2620" w:type="dxa"/>
            <w:tcBorders>
              <w:top w:val="single" w:sz="4" w:space="0" w:color="auto"/>
              <w:left w:val="single" w:sz="4" w:space="0" w:color="auto"/>
              <w:bottom w:val="nil"/>
              <w:right w:val="single" w:sz="4" w:space="0" w:color="auto"/>
            </w:tcBorders>
            <w:shd w:val="clear" w:color="auto" w:fill="FFFFFF"/>
          </w:tcPr>
          <w:p w14:paraId="788F1950" w14:textId="77777777" w:rsidR="00EA6AFD" w:rsidRPr="00EA6AFD" w:rsidRDefault="00EA6AFD" w:rsidP="002F5CAB">
            <w:pPr>
              <w:spacing w:after="80" w:line="240" w:lineRule="auto"/>
              <w:ind w:firstLine="709"/>
              <w:rPr>
                <w:rFonts w:ascii="Times New Roman" w:hAnsi="Times New Roman" w:cs="Times New Roman"/>
                <w:sz w:val="24"/>
                <w:szCs w:val="24"/>
              </w:rPr>
            </w:pPr>
          </w:p>
        </w:tc>
      </w:tr>
      <w:tr w:rsidR="00EA6AFD" w:rsidRPr="00EA6AFD" w14:paraId="5135390A" w14:textId="77777777" w:rsidTr="00EA6AFD">
        <w:tc>
          <w:tcPr>
            <w:tcW w:w="6673" w:type="dxa"/>
            <w:tcBorders>
              <w:top w:val="single" w:sz="4" w:space="0" w:color="auto"/>
              <w:left w:val="single" w:sz="4" w:space="0" w:color="auto"/>
              <w:bottom w:val="nil"/>
              <w:right w:val="nil"/>
            </w:tcBorders>
            <w:shd w:val="clear" w:color="auto" w:fill="FFFFFF"/>
            <w:hideMark/>
          </w:tcPr>
          <w:p w14:paraId="198EFA3C" w14:textId="5494823A" w:rsidR="00EA6AFD" w:rsidRPr="00EA6AFD" w:rsidRDefault="00EA6AFD" w:rsidP="002F5CAB">
            <w:pPr>
              <w:spacing w:after="80" w:line="240" w:lineRule="auto"/>
              <w:ind w:firstLine="84"/>
              <w:rPr>
                <w:rFonts w:ascii="Times New Roman" w:hAnsi="Times New Roman" w:cs="Times New Roman"/>
                <w:sz w:val="24"/>
                <w:szCs w:val="24"/>
              </w:rPr>
            </w:pPr>
            <w:r w:rsidRPr="00EA6AFD">
              <w:rPr>
                <w:rFonts w:ascii="Times New Roman" w:hAnsi="Times New Roman" w:cs="Times New Roman"/>
                <w:sz w:val="24"/>
                <w:szCs w:val="24"/>
              </w:rPr>
              <w:t>Молекулярная формула</w:t>
            </w:r>
          </w:p>
        </w:tc>
        <w:tc>
          <w:tcPr>
            <w:tcW w:w="2620" w:type="dxa"/>
            <w:tcBorders>
              <w:top w:val="single" w:sz="4" w:space="0" w:color="auto"/>
              <w:left w:val="single" w:sz="4" w:space="0" w:color="auto"/>
              <w:bottom w:val="nil"/>
              <w:right w:val="single" w:sz="4" w:space="0" w:color="auto"/>
            </w:tcBorders>
            <w:shd w:val="clear" w:color="auto" w:fill="FFFFFF"/>
          </w:tcPr>
          <w:p w14:paraId="1D228AD8" w14:textId="77777777" w:rsidR="00EA6AFD" w:rsidRPr="00EA6AFD" w:rsidRDefault="00EA6AFD" w:rsidP="002F5CAB">
            <w:pPr>
              <w:spacing w:after="80" w:line="240" w:lineRule="auto"/>
              <w:ind w:firstLine="709"/>
              <w:rPr>
                <w:rFonts w:ascii="Times New Roman" w:hAnsi="Times New Roman" w:cs="Times New Roman"/>
                <w:sz w:val="24"/>
                <w:szCs w:val="24"/>
              </w:rPr>
            </w:pPr>
          </w:p>
        </w:tc>
      </w:tr>
      <w:tr w:rsidR="00EA6AFD" w:rsidRPr="00EA6AFD" w14:paraId="05879D1F" w14:textId="77777777" w:rsidTr="00EA6AFD">
        <w:trPr>
          <w:trHeight w:val="96"/>
        </w:trPr>
        <w:tc>
          <w:tcPr>
            <w:tcW w:w="6673" w:type="dxa"/>
            <w:tcBorders>
              <w:top w:val="single" w:sz="4" w:space="0" w:color="auto"/>
              <w:left w:val="single" w:sz="4" w:space="0" w:color="auto"/>
              <w:bottom w:val="single" w:sz="4" w:space="0" w:color="auto"/>
              <w:right w:val="nil"/>
            </w:tcBorders>
            <w:shd w:val="clear" w:color="auto" w:fill="FFFFFF"/>
            <w:hideMark/>
          </w:tcPr>
          <w:p w14:paraId="01DA13CC" w14:textId="6054C62E" w:rsidR="00EA6AFD" w:rsidRPr="00EA6AFD" w:rsidRDefault="00EA6AFD" w:rsidP="002F5CAB">
            <w:pPr>
              <w:spacing w:after="80" w:line="240" w:lineRule="auto"/>
              <w:ind w:firstLine="84"/>
              <w:rPr>
                <w:rFonts w:ascii="Times New Roman" w:hAnsi="Times New Roman" w:cs="Times New Roman"/>
                <w:sz w:val="24"/>
                <w:szCs w:val="24"/>
              </w:rPr>
            </w:pPr>
            <w:r w:rsidRPr="00EA6AFD">
              <w:rPr>
                <w:rFonts w:ascii="Times New Roman" w:hAnsi="Times New Roman" w:cs="Times New Roman"/>
                <w:sz w:val="24"/>
                <w:szCs w:val="24"/>
              </w:rPr>
              <w:t>Относительная молекулярная масса</w:t>
            </w:r>
          </w:p>
        </w:tc>
        <w:tc>
          <w:tcPr>
            <w:tcW w:w="2620" w:type="dxa"/>
            <w:tcBorders>
              <w:top w:val="single" w:sz="4" w:space="0" w:color="auto"/>
              <w:left w:val="single" w:sz="4" w:space="0" w:color="auto"/>
              <w:bottom w:val="single" w:sz="4" w:space="0" w:color="auto"/>
              <w:right w:val="single" w:sz="4" w:space="0" w:color="auto"/>
            </w:tcBorders>
            <w:shd w:val="clear" w:color="auto" w:fill="FFFFFF"/>
          </w:tcPr>
          <w:p w14:paraId="26362073" w14:textId="77777777" w:rsidR="00EA6AFD" w:rsidRPr="00EA6AFD" w:rsidRDefault="00EA6AFD" w:rsidP="002F5CAB">
            <w:pPr>
              <w:spacing w:after="80" w:line="240" w:lineRule="auto"/>
              <w:ind w:firstLine="709"/>
              <w:rPr>
                <w:rFonts w:ascii="Times New Roman" w:hAnsi="Times New Roman" w:cs="Times New Roman"/>
                <w:sz w:val="24"/>
                <w:szCs w:val="24"/>
              </w:rPr>
            </w:pPr>
          </w:p>
        </w:tc>
      </w:tr>
    </w:tbl>
    <w:p w14:paraId="42F7D8CE" w14:textId="2661CE44" w:rsidR="00AD42DA" w:rsidRPr="002F5CAB" w:rsidRDefault="00F4184A" w:rsidP="002F5CAB">
      <w:pPr>
        <w:spacing w:before="240" w:after="240" w:line="360" w:lineRule="auto"/>
        <w:jc w:val="center"/>
        <w:rPr>
          <w:rFonts w:ascii="Times New Roman" w:hAnsi="Times New Roman" w:cs="Times New Roman"/>
          <w:sz w:val="30"/>
          <w:szCs w:val="30"/>
        </w:rPr>
      </w:pPr>
      <w:r w:rsidRPr="002F5CAB">
        <w:rPr>
          <w:rFonts w:ascii="Times New Roman" w:hAnsi="Times New Roman" w:cs="Times New Roman"/>
          <w:sz w:val="30"/>
          <w:szCs w:val="30"/>
        </w:rPr>
        <w:t>Структура АФС</w:t>
      </w:r>
      <w:r w:rsidR="00AD42DA" w:rsidRPr="002F5CAB">
        <w:rPr>
          <w:rFonts w:ascii="Times New Roman" w:hAnsi="Times New Roman" w:cs="Times New Roman"/>
          <w:sz w:val="30"/>
          <w:szCs w:val="30"/>
        </w:rPr>
        <w:t xml:space="preserve"> (</w:t>
      </w:r>
      <w:r w:rsidR="002F5CAB">
        <w:rPr>
          <w:rFonts w:ascii="Times New Roman" w:hAnsi="Times New Roman" w:cs="Times New Roman"/>
          <w:sz w:val="30"/>
          <w:szCs w:val="30"/>
        </w:rPr>
        <w:t>м</w:t>
      </w:r>
      <w:r w:rsidR="000317BD" w:rsidRPr="002F5CAB">
        <w:rPr>
          <w:rFonts w:ascii="Times New Roman" w:hAnsi="Times New Roman" w:cs="Times New Roman"/>
          <w:sz w:val="30"/>
          <w:szCs w:val="30"/>
        </w:rPr>
        <w:t>одуль</w:t>
      </w:r>
      <w:r w:rsidR="00AD42DA" w:rsidRPr="002F5CAB">
        <w:rPr>
          <w:rFonts w:ascii="Times New Roman" w:hAnsi="Times New Roman" w:cs="Times New Roman"/>
          <w:sz w:val="30"/>
          <w:szCs w:val="30"/>
        </w:rPr>
        <w:t xml:space="preserve"> S.1.2):</w:t>
      </w:r>
    </w:p>
    <w:p w14:paraId="39453B04" w14:textId="6542242B" w:rsidR="00AD42DA" w:rsidRPr="002F5CAB" w:rsidRDefault="00F4184A" w:rsidP="002F5CAB">
      <w:pPr>
        <w:spacing w:before="240" w:after="240" w:line="360" w:lineRule="auto"/>
        <w:jc w:val="center"/>
        <w:outlineLvl w:val="0"/>
        <w:rPr>
          <w:rFonts w:ascii="Times New Roman" w:hAnsi="Times New Roman" w:cs="Times New Roman"/>
          <w:sz w:val="30"/>
          <w:szCs w:val="30"/>
        </w:rPr>
      </w:pPr>
      <w:r w:rsidRPr="002F5CAB">
        <w:rPr>
          <w:rFonts w:ascii="Times New Roman" w:hAnsi="Times New Roman" w:cs="Times New Roman"/>
          <w:sz w:val="30"/>
          <w:szCs w:val="30"/>
        </w:rPr>
        <w:t>Общие свойства АФС</w:t>
      </w:r>
      <w:r w:rsidR="00AD42DA" w:rsidRPr="002F5CAB">
        <w:rPr>
          <w:rFonts w:ascii="Times New Roman" w:hAnsi="Times New Roman" w:cs="Times New Roman"/>
          <w:sz w:val="30"/>
          <w:szCs w:val="30"/>
        </w:rPr>
        <w:t xml:space="preserve"> (</w:t>
      </w:r>
      <w:r w:rsidR="002F5CAB">
        <w:rPr>
          <w:rFonts w:ascii="Times New Roman" w:hAnsi="Times New Roman" w:cs="Times New Roman"/>
          <w:sz w:val="30"/>
          <w:szCs w:val="30"/>
        </w:rPr>
        <w:t>м</w:t>
      </w:r>
      <w:r w:rsidR="000317BD" w:rsidRPr="002F5CAB">
        <w:rPr>
          <w:rFonts w:ascii="Times New Roman" w:hAnsi="Times New Roman" w:cs="Times New Roman"/>
          <w:sz w:val="30"/>
          <w:szCs w:val="30"/>
        </w:rPr>
        <w:t>одуль</w:t>
      </w:r>
      <w:r w:rsidR="00AD42DA" w:rsidRPr="002F5CAB">
        <w:rPr>
          <w:rFonts w:ascii="Times New Roman" w:hAnsi="Times New Roman" w:cs="Times New Roman"/>
          <w:sz w:val="30"/>
          <w:szCs w:val="30"/>
        </w:rPr>
        <w:t xml:space="preserve"> S.1.3)</w:t>
      </w:r>
    </w:p>
    <w:tbl>
      <w:tblPr>
        <w:tblW w:w="0" w:type="auto"/>
        <w:tblLayout w:type="fixed"/>
        <w:tblCellMar>
          <w:left w:w="10" w:type="dxa"/>
          <w:right w:w="10" w:type="dxa"/>
        </w:tblCellMar>
        <w:tblLook w:val="04A0" w:firstRow="1" w:lastRow="0" w:firstColumn="1" w:lastColumn="0" w:noHBand="0" w:noVBand="1"/>
      </w:tblPr>
      <w:tblGrid>
        <w:gridCol w:w="6531"/>
        <w:gridCol w:w="2762"/>
      </w:tblGrid>
      <w:tr w:rsidR="00EA6AFD" w:rsidRPr="00EA6AFD" w14:paraId="39242136" w14:textId="77777777" w:rsidTr="00EA6AFD">
        <w:tc>
          <w:tcPr>
            <w:tcW w:w="6531" w:type="dxa"/>
            <w:tcBorders>
              <w:top w:val="single" w:sz="4" w:space="0" w:color="auto"/>
              <w:left w:val="single" w:sz="4" w:space="0" w:color="auto"/>
              <w:bottom w:val="nil"/>
              <w:right w:val="nil"/>
            </w:tcBorders>
            <w:shd w:val="clear" w:color="auto" w:fill="FFFFFF"/>
            <w:hideMark/>
          </w:tcPr>
          <w:p w14:paraId="12EDF303" w14:textId="6147825C"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Физические характеристики</w:t>
            </w:r>
          </w:p>
        </w:tc>
        <w:tc>
          <w:tcPr>
            <w:tcW w:w="2762" w:type="dxa"/>
            <w:tcBorders>
              <w:top w:val="single" w:sz="4" w:space="0" w:color="auto"/>
              <w:left w:val="single" w:sz="4" w:space="0" w:color="auto"/>
              <w:bottom w:val="nil"/>
              <w:right w:val="single" w:sz="4" w:space="0" w:color="auto"/>
            </w:tcBorders>
            <w:shd w:val="clear" w:color="auto" w:fill="FFFFFF"/>
          </w:tcPr>
          <w:p w14:paraId="4D906FF6"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760E04E2" w14:textId="77777777" w:rsidTr="00EA6AFD">
        <w:tc>
          <w:tcPr>
            <w:tcW w:w="6531" w:type="dxa"/>
            <w:tcBorders>
              <w:top w:val="single" w:sz="4" w:space="0" w:color="auto"/>
              <w:left w:val="single" w:sz="4" w:space="0" w:color="auto"/>
              <w:bottom w:val="nil"/>
              <w:right w:val="nil"/>
            </w:tcBorders>
            <w:shd w:val="clear" w:color="auto" w:fill="FFFFFF"/>
            <w:hideMark/>
          </w:tcPr>
          <w:p w14:paraId="3A1ADD39" w14:textId="0F60E9B4"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Растворимость</w:t>
            </w:r>
          </w:p>
        </w:tc>
        <w:tc>
          <w:tcPr>
            <w:tcW w:w="2762" w:type="dxa"/>
            <w:tcBorders>
              <w:top w:val="single" w:sz="4" w:space="0" w:color="auto"/>
              <w:left w:val="single" w:sz="4" w:space="0" w:color="auto"/>
              <w:bottom w:val="nil"/>
              <w:right w:val="single" w:sz="4" w:space="0" w:color="auto"/>
            </w:tcBorders>
            <w:shd w:val="clear" w:color="auto" w:fill="FFFFFF"/>
          </w:tcPr>
          <w:p w14:paraId="33A5ADEC"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2C144695" w14:textId="77777777" w:rsidTr="00EA6AFD">
        <w:tc>
          <w:tcPr>
            <w:tcW w:w="6531" w:type="dxa"/>
            <w:tcBorders>
              <w:top w:val="single" w:sz="4" w:space="0" w:color="auto"/>
              <w:left w:val="single" w:sz="4" w:space="0" w:color="auto"/>
              <w:bottom w:val="nil"/>
              <w:right w:val="nil"/>
            </w:tcBorders>
            <w:shd w:val="clear" w:color="auto" w:fill="FFFFFF"/>
            <w:hideMark/>
          </w:tcPr>
          <w:p w14:paraId="12DE3D41" w14:textId="13F24F8C"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Значение рКа (если возможно)</w:t>
            </w:r>
          </w:p>
        </w:tc>
        <w:tc>
          <w:tcPr>
            <w:tcW w:w="2762" w:type="dxa"/>
            <w:tcBorders>
              <w:top w:val="single" w:sz="4" w:space="0" w:color="auto"/>
              <w:left w:val="single" w:sz="4" w:space="0" w:color="auto"/>
              <w:bottom w:val="nil"/>
              <w:right w:val="single" w:sz="4" w:space="0" w:color="auto"/>
            </w:tcBorders>
            <w:shd w:val="clear" w:color="auto" w:fill="FFFFFF"/>
          </w:tcPr>
          <w:p w14:paraId="72E0907F"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4A328106" w14:textId="77777777" w:rsidTr="00EA6AFD">
        <w:tc>
          <w:tcPr>
            <w:tcW w:w="6531" w:type="dxa"/>
            <w:tcBorders>
              <w:top w:val="single" w:sz="4" w:space="0" w:color="auto"/>
              <w:left w:val="single" w:sz="4" w:space="0" w:color="auto"/>
              <w:bottom w:val="nil"/>
              <w:right w:val="nil"/>
            </w:tcBorders>
            <w:shd w:val="clear" w:color="auto" w:fill="FFFFFF"/>
            <w:hideMark/>
          </w:tcPr>
          <w:p w14:paraId="20E49214" w14:textId="77777777"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Значение рН раствора (если возможно)</w:t>
            </w:r>
          </w:p>
        </w:tc>
        <w:tc>
          <w:tcPr>
            <w:tcW w:w="2762" w:type="dxa"/>
            <w:tcBorders>
              <w:top w:val="single" w:sz="4" w:space="0" w:color="auto"/>
              <w:left w:val="single" w:sz="4" w:space="0" w:color="auto"/>
              <w:bottom w:val="nil"/>
              <w:right w:val="single" w:sz="4" w:space="0" w:color="auto"/>
            </w:tcBorders>
            <w:shd w:val="clear" w:color="auto" w:fill="FFFFFF"/>
          </w:tcPr>
          <w:p w14:paraId="7BC4DBD5"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47A663D7" w14:textId="77777777" w:rsidTr="00EA6AFD">
        <w:tc>
          <w:tcPr>
            <w:tcW w:w="6531" w:type="dxa"/>
            <w:tcBorders>
              <w:top w:val="single" w:sz="4" w:space="0" w:color="auto"/>
              <w:left w:val="single" w:sz="4" w:space="0" w:color="auto"/>
              <w:bottom w:val="nil"/>
              <w:right w:val="nil"/>
            </w:tcBorders>
            <w:shd w:val="clear" w:color="auto" w:fill="FFFFFF"/>
            <w:hideMark/>
          </w:tcPr>
          <w:p w14:paraId="0E8CACC2" w14:textId="77777777"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Температура плавления (для твердых веществ)</w:t>
            </w:r>
          </w:p>
        </w:tc>
        <w:tc>
          <w:tcPr>
            <w:tcW w:w="2762" w:type="dxa"/>
            <w:tcBorders>
              <w:top w:val="single" w:sz="4" w:space="0" w:color="auto"/>
              <w:left w:val="single" w:sz="4" w:space="0" w:color="auto"/>
              <w:bottom w:val="nil"/>
              <w:right w:val="single" w:sz="4" w:space="0" w:color="auto"/>
            </w:tcBorders>
            <w:shd w:val="clear" w:color="auto" w:fill="FFFFFF"/>
          </w:tcPr>
          <w:p w14:paraId="45CC3F54"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7B21E0FC" w14:textId="77777777" w:rsidTr="00EA6AFD">
        <w:tc>
          <w:tcPr>
            <w:tcW w:w="6531" w:type="dxa"/>
            <w:tcBorders>
              <w:top w:val="single" w:sz="4" w:space="0" w:color="auto"/>
              <w:left w:val="single" w:sz="4" w:space="0" w:color="auto"/>
              <w:bottom w:val="nil"/>
              <w:right w:val="nil"/>
            </w:tcBorders>
            <w:shd w:val="clear" w:color="auto" w:fill="FFFFFF"/>
            <w:hideMark/>
          </w:tcPr>
          <w:p w14:paraId="5550FF47" w14:textId="51E26754" w:rsidR="00EA6AFD" w:rsidRPr="00EA6AFD" w:rsidRDefault="00EA6AFD" w:rsidP="002F5CAB">
            <w:pPr>
              <w:spacing w:after="120" w:line="240" w:lineRule="auto"/>
              <w:rPr>
                <w:rFonts w:ascii="Times New Roman" w:hAnsi="Times New Roman" w:cs="Times New Roman"/>
                <w:sz w:val="24"/>
                <w:szCs w:val="24"/>
                <w:lang w:val="en-GB"/>
              </w:rPr>
            </w:pPr>
            <w:r w:rsidRPr="00EA6AFD">
              <w:rPr>
                <w:rFonts w:ascii="Times New Roman" w:hAnsi="Times New Roman" w:cs="Times New Roman"/>
                <w:sz w:val="24"/>
                <w:szCs w:val="24"/>
              </w:rPr>
              <w:t>Коэффициент распределения</w:t>
            </w:r>
          </w:p>
        </w:tc>
        <w:tc>
          <w:tcPr>
            <w:tcW w:w="2762" w:type="dxa"/>
            <w:tcBorders>
              <w:top w:val="single" w:sz="4" w:space="0" w:color="auto"/>
              <w:left w:val="single" w:sz="4" w:space="0" w:color="auto"/>
              <w:bottom w:val="nil"/>
              <w:right w:val="single" w:sz="4" w:space="0" w:color="auto"/>
            </w:tcBorders>
            <w:shd w:val="clear" w:color="auto" w:fill="FFFFFF"/>
          </w:tcPr>
          <w:p w14:paraId="1F5E2E45"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66EA1DFB" w14:textId="77777777" w:rsidTr="00EA6AFD">
        <w:tc>
          <w:tcPr>
            <w:tcW w:w="6531" w:type="dxa"/>
            <w:tcBorders>
              <w:top w:val="single" w:sz="4" w:space="0" w:color="auto"/>
              <w:left w:val="single" w:sz="4" w:space="0" w:color="auto"/>
              <w:bottom w:val="nil"/>
              <w:right w:val="nil"/>
            </w:tcBorders>
            <w:shd w:val="clear" w:color="auto" w:fill="FFFFFF"/>
            <w:hideMark/>
          </w:tcPr>
          <w:p w14:paraId="5DC10E2B" w14:textId="75A2E791"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Гигроскопичность</w:t>
            </w:r>
          </w:p>
        </w:tc>
        <w:tc>
          <w:tcPr>
            <w:tcW w:w="2762" w:type="dxa"/>
            <w:tcBorders>
              <w:top w:val="single" w:sz="4" w:space="0" w:color="auto"/>
              <w:left w:val="single" w:sz="4" w:space="0" w:color="auto"/>
              <w:bottom w:val="nil"/>
              <w:right w:val="single" w:sz="4" w:space="0" w:color="auto"/>
            </w:tcBorders>
            <w:shd w:val="clear" w:color="auto" w:fill="FFFFFF"/>
          </w:tcPr>
          <w:p w14:paraId="524973BE"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1F80A012" w14:textId="77777777" w:rsidTr="00EA6AFD">
        <w:tc>
          <w:tcPr>
            <w:tcW w:w="6531" w:type="dxa"/>
            <w:tcBorders>
              <w:top w:val="single" w:sz="4" w:space="0" w:color="auto"/>
              <w:left w:val="single" w:sz="4" w:space="0" w:color="auto"/>
              <w:bottom w:val="nil"/>
              <w:right w:val="nil"/>
            </w:tcBorders>
            <w:shd w:val="clear" w:color="auto" w:fill="FFFFFF"/>
            <w:hideMark/>
          </w:tcPr>
          <w:p w14:paraId="3E8D1DD8" w14:textId="059A8EA7"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Стереохимия</w:t>
            </w:r>
          </w:p>
        </w:tc>
        <w:tc>
          <w:tcPr>
            <w:tcW w:w="2762" w:type="dxa"/>
            <w:tcBorders>
              <w:top w:val="single" w:sz="4" w:space="0" w:color="auto"/>
              <w:left w:val="single" w:sz="4" w:space="0" w:color="auto"/>
              <w:bottom w:val="nil"/>
              <w:right w:val="single" w:sz="4" w:space="0" w:color="auto"/>
            </w:tcBorders>
            <w:shd w:val="clear" w:color="auto" w:fill="FFFFFF"/>
          </w:tcPr>
          <w:p w14:paraId="46BEC461"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6AF96752" w14:textId="77777777" w:rsidTr="00EA6AFD">
        <w:tc>
          <w:tcPr>
            <w:tcW w:w="6531" w:type="dxa"/>
            <w:tcBorders>
              <w:top w:val="single" w:sz="4" w:space="0" w:color="auto"/>
              <w:left w:val="single" w:sz="4" w:space="0" w:color="auto"/>
              <w:bottom w:val="single" w:sz="4" w:space="0" w:color="auto"/>
              <w:right w:val="nil"/>
            </w:tcBorders>
            <w:shd w:val="clear" w:color="auto" w:fill="FFFFFF"/>
            <w:hideMark/>
          </w:tcPr>
          <w:p w14:paraId="24899C6C" w14:textId="155F6294"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Полиморфизм</w:t>
            </w:r>
          </w:p>
        </w:tc>
        <w:tc>
          <w:tcPr>
            <w:tcW w:w="2762" w:type="dxa"/>
            <w:tcBorders>
              <w:top w:val="single" w:sz="4" w:space="0" w:color="auto"/>
              <w:left w:val="single" w:sz="4" w:space="0" w:color="auto"/>
              <w:bottom w:val="single" w:sz="4" w:space="0" w:color="auto"/>
              <w:right w:val="single" w:sz="4" w:space="0" w:color="auto"/>
            </w:tcBorders>
            <w:shd w:val="clear" w:color="auto" w:fill="FFFFFF"/>
          </w:tcPr>
          <w:p w14:paraId="4E429275" w14:textId="77777777" w:rsidR="00EA6AFD" w:rsidRPr="00EA6AFD" w:rsidRDefault="00EA6AFD" w:rsidP="002F5CAB">
            <w:pPr>
              <w:spacing w:after="120" w:line="240" w:lineRule="auto"/>
              <w:ind w:firstLine="709"/>
              <w:rPr>
                <w:rFonts w:ascii="Times New Roman" w:hAnsi="Times New Roman" w:cs="Times New Roman"/>
                <w:sz w:val="24"/>
                <w:szCs w:val="24"/>
              </w:rPr>
            </w:pPr>
          </w:p>
        </w:tc>
      </w:tr>
      <w:tr w:rsidR="00EA6AFD" w:rsidRPr="00EA6AFD" w14:paraId="5942FBAE" w14:textId="77777777" w:rsidTr="00EA6AFD">
        <w:tc>
          <w:tcPr>
            <w:tcW w:w="6531" w:type="dxa"/>
            <w:tcBorders>
              <w:top w:val="single" w:sz="4" w:space="0" w:color="auto"/>
              <w:left w:val="single" w:sz="4" w:space="0" w:color="auto"/>
              <w:bottom w:val="single" w:sz="4" w:space="0" w:color="auto"/>
              <w:right w:val="nil"/>
            </w:tcBorders>
            <w:shd w:val="clear" w:color="auto" w:fill="FFFFFF"/>
            <w:hideMark/>
          </w:tcPr>
          <w:p w14:paraId="7CFDA64D" w14:textId="77777777" w:rsidR="00EA6AFD" w:rsidRPr="00EA6AFD" w:rsidRDefault="00EA6AFD" w:rsidP="002F5CAB">
            <w:pPr>
              <w:spacing w:after="120" w:line="240" w:lineRule="auto"/>
              <w:rPr>
                <w:rFonts w:ascii="Times New Roman" w:hAnsi="Times New Roman" w:cs="Times New Roman"/>
                <w:sz w:val="24"/>
                <w:szCs w:val="24"/>
              </w:rPr>
            </w:pPr>
            <w:r w:rsidRPr="00EA6AFD">
              <w:rPr>
                <w:rFonts w:ascii="Times New Roman" w:hAnsi="Times New Roman" w:cs="Times New Roman"/>
                <w:sz w:val="24"/>
                <w:szCs w:val="24"/>
              </w:rPr>
              <w:t>Степень кристалличности (для твердых веществ)</w:t>
            </w:r>
          </w:p>
        </w:tc>
        <w:tc>
          <w:tcPr>
            <w:tcW w:w="2762" w:type="dxa"/>
            <w:tcBorders>
              <w:top w:val="single" w:sz="4" w:space="0" w:color="auto"/>
              <w:left w:val="single" w:sz="4" w:space="0" w:color="auto"/>
              <w:bottom w:val="single" w:sz="4" w:space="0" w:color="auto"/>
              <w:right w:val="single" w:sz="4" w:space="0" w:color="auto"/>
            </w:tcBorders>
            <w:shd w:val="clear" w:color="auto" w:fill="FFFFFF"/>
          </w:tcPr>
          <w:p w14:paraId="29E1DF5F" w14:textId="77777777" w:rsidR="00EA6AFD" w:rsidRPr="00EA6AFD" w:rsidRDefault="00EA6AFD" w:rsidP="002F5CAB">
            <w:pPr>
              <w:spacing w:after="120" w:line="240" w:lineRule="auto"/>
              <w:ind w:firstLine="709"/>
              <w:rPr>
                <w:rFonts w:ascii="Times New Roman" w:hAnsi="Times New Roman" w:cs="Times New Roman"/>
                <w:sz w:val="24"/>
                <w:szCs w:val="24"/>
              </w:rPr>
            </w:pPr>
          </w:p>
        </w:tc>
      </w:tr>
    </w:tbl>
    <w:p w14:paraId="026757DD" w14:textId="186991DC" w:rsidR="00AD42DA" w:rsidRPr="002F5CAB" w:rsidRDefault="00AD42DA" w:rsidP="002F5CAB">
      <w:pPr>
        <w:spacing w:before="240" w:after="240" w:line="360" w:lineRule="auto"/>
        <w:jc w:val="center"/>
        <w:rPr>
          <w:rFonts w:ascii="Times New Roman" w:hAnsi="Times New Roman" w:cs="Times New Roman"/>
          <w:sz w:val="30"/>
          <w:szCs w:val="30"/>
        </w:rPr>
      </w:pPr>
      <w:r w:rsidRPr="002F5CAB">
        <w:rPr>
          <w:rFonts w:ascii="Times New Roman" w:hAnsi="Times New Roman" w:cs="Times New Roman"/>
          <w:sz w:val="30"/>
          <w:szCs w:val="30"/>
        </w:rPr>
        <w:t xml:space="preserve">3.2. </w:t>
      </w:r>
      <w:r w:rsidR="00F4184A" w:rsidRPr="002F5CAB">
        <w:rPr>
          <w:rFonts w:ascii="Times New Roman" w:hAnsi="Times New Roman" w:cs="Times New Roman"/>
          <w:sz w:val="30"/>
          <w:szCs w:val="30"/>
        </w:rPr>
        <w:t>Процесс производства АФС</w:t>
      </w:r>
      <w:r w:rsidRPr="002F5CAB">
        <w:rPr>
          <w:rFonts w:ascii="Times New Roman" w:hAnsi="Times New Roman" w:cs="Times New Roman"/>
          <w:sz w:val="30"/>
          <w:szCs w:val="30"/>
        </w:rPr>
        <w:t xml:space="preserve"> (</w:t>
      </w:r>
      <w:r w:rsidR="002F5CAB">
        <w:rPr>
          <w:rFonts w:ascii="Times New Roman" w:hAnsi="Times New Roman" w:cs="Times New Roman"/>
          <w:sz w:val="30"/>
          <w:szCs w:val="30"/>
        </w:rPr>
        <w:t>м</w:t>
      </w:r>
      <w:r w:rsidRPr="002F5CAB">
        <w:rPr>
          <w:rFonts w:ascii="Times New Roman" w:hAnsi="Times New Roman" w:cs="Times New Roman"/>
          <w:sz w:val="30"/>
          <w:szCs w:val="30"/>
        </w:rPr>
        <w:t>одуль 3.2.S.2)</w:t>
      </w:r>
    </w:p>
    <w:p w14:paraId="51A27740"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Под данным заголовком отражают сведени</w:t>
      </w:r>
      <w:r w:rsidR="003B3F59" w:rsidRPr="00485931">
        <w:rPr>
          <w:rFonts w:ascii="Times New Roman" w:hAnsi="Times New Roman" w:cs="Times New Roman"/>
          <w:sz w:val="30"/>
          <w:szCs w:val="30"/>
        </w:rPr>
        <w:t>я</w:t>
      </w:r>
      <w:r w:rsidRPr="00485931">
        <w:rPr>
          <w:rFonts w:ascii="Times New Roman" w:hAnsi="Times New Roman" w:cs="Times New Roman"/>
          <w:sz w:val="30"/>
          <w:szCs w:val="30"/>
        </w:rPr>
        <w:t>, указанны</w:t>
      </w:r>
      <w:r w:rsidR="003B3F59" w:rsidRPr="00485931">
        <w:rPr>
          <w:rFonts w:ascii="Times New Roman" w:hAnsi="Times New Roman" w:cs="Times New Roman"/>
          <w:sz w:val="30"/>
          <w:szCs w:val="30"/>
        </w:rPr>
        <w:t>е</w:t>
      </w:r>
      <w:r w:rsidRPr="00485931">
        <w:rPr>
          <w:rFonts w:ascii="Times New Roman" w:hAnsi="Times New Roman" w:cs="Times New Roman"/>
          <w:sz w:val="30"/>
          <w:szCs w:val="30"/>
        </w:rPr>
        <w:t xml:space="preserve"> в следующих разделах:</w:t>
      </w:r>
    </w:p>
    <w:p w14:paraId="60C5B468" w14:textId="7C41548E"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S.2.1</w:t>
      </w:r>
      <w:r w:rsidR="005E2020" w:rsidRPr="00485931">
        <w:rPr>
          <w:rFonts w:ascii="Times New Roman" w:hAnsi="Times New Roman" w:cs="Times New Roman"/>
          <w:sz w:val="30"/>
          <w:szCs w:val="30"/>
        </w:rPr>
        <w:t>.</w:t>
      </w:r>
      <w:r w:rsidRPr="00485931">
        <w:rPr>
          <w:rFonts w:ascii="Times New Roman" w:hAnsi="Times New Roman" w:cs="Times New Roman"/>
          <w:sz w:val="30"/>
          <w:szCs w:val="30"/>
        </w:rPr>
        <w:t xml:space="preserve"> Производитель</w:t>
      </w:r>
      <w:r w:rsidR="00B85B4B">
        <w:rPr>
          <w:rFonts w:ascii="Times New Roman" w:hAnsi="Times New Roman" w:cs="Times New Roman"/>
          <w:sz w:val="30"/>
          <w:szCs w:val="30"/>
        </w:rPr>
        <w:t xml:space="preserve"> </w:t>
      </w:r>
      <w:r w:rsidRPr="00485931">
        <w:rPr>
          <w:rFonts w:ascii="Times New Roman" w:hAnsi="Times New Roman" w:cs="Times New Roman"/>
          <w:sz w:val="30"/>
          <w:szCs w:val="30"/>
        </w:rPr>
        <w:t>(</w:t>
      </w:r>
      <w:r w:rsidR="00B85B4B">
        <w:rPr>
          <w:rFonts w:ascii="Times New Roman" w:hAnsi="Times New Roman" w:cs="Times New Roman"/>
          <w:sz w:val="30"/>
          <w:szCs w:val="30"/>
        </w:rPr>
        <w:t>п</w:t>
      </w:r>
      <w:r w:rsidR="00B85B4B" w:rsidRPr="00485931">
        <w:rPr>
          <w:rFonts w:ascii="Times New Roman" w:hAnsi="Times New Roman" w:cs="Times New Roman"/>
          <w:sz w:val="30"/>
          <w:szCs w:val="30"/>
        </w:rPr>
        <w:t>роизводител</w:t>
      </w:r>
      <w:r w:rsidR="003B3F59" w:rsidRPr="00485931">
        <w:rPr>
          <w:rFonts w:ascii="Times New Roman" w:hAnsi="Times New Roman" w:cs="Times New Roman"/>
          <w:sz w:val="30"/>
          <w:szCs w:val="30"/>
        </w:rPr>
        <w:t>и</w:t>
      </w:r>
      <w:r w:rsidRPr="00485931">
        <w:rPr>
          <w:rFonts w:ascii="Times New Roman" w:hAnsi="Times New Roman" w:cs="Times New Roman"/>
          <w:sz w:val="30"/>
          <w:szCs w:val="30"/>
        </w:rPr>
        <w:t>)</w:t>
      </w:r>
      <w:r w:rsidR="005E2020" w:rsidRPr="00485931">
        <w:rPr>
          <w:rFonts w:ascii="Times New Roman" w:hAnsi="Times New Roman" w:cs="Times New Roman"/>
          <w:sz w:val="30"/>
          <w:szCs w:val="30"/>
        </w:rPr>
        <w:t>.</w:t>
      </w:r>
    </w:p>
    <w:p w14:paraId="1BA6E8AD"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S.2.2</w:t>
      </w:r>
      <w:r w:rsidR="005E2020" w:rsidRPr="00485931">
        <w:rPr>
          <w:rFonts w:ascii="Times New Roman" w:hAnsi="Times New Roman" w:cs="Times New Roman"/>
          <w:sz w:val="30"/>
          <w:szCs w:val="30"/>
        </w:rPr>
        <w:t>.</w:t>
      </w:r>
      <w:r w:rsidRPr="00485931">
        <w:rPr>
          <w:rFonts w:ascii="Times New Roman" w:hAnsi="Times New Roman" w:cs="Times New Roman"/>
          <w:sz w:val="30"/>
          <w:szCs w:val="30"/>
        </w:rPr>
        <w:t xml:space="preserve"> Описание производственного процесса и </w:t>
      </w:r>
      <w:r w:rsidR="00F4184A" w:rsidRPr="00485931">
        <w:rPr>
          <w:rFonts w:ascii="Times New Roman" w:hAnsi="Times New Roman" w:cs="Times New Roman"/>
          <w:sz w:val="30"/>
          <w:szCs w:val="30"/>
        </w:rPr>
        <w:t>его</w:t>
      </w:r>
      <w:r w:rsidR="003B3F59" w:rsidRPr="00485931">
        <w:rPr>
          <w:rFonts w:ascii="Times New Roman" w:hAnsi="Times New Roman" w:cs="Times New Roman"/>
          <w:sz w:val="30"/>
          <w:szCs w:val="30"/>
        </w:rPr>
        <w:t xml:space="preserve"> контроля</w:t>
      </w:r>
      <w:r w:rsidR="005E2020" w:rsidRPr="00485931">
        <w:rPr>
          <w:rFonts w:ascii="Times New Roman" w:hAnsi="Times New Roman" w:cs="Times New Roman"/>
          <w:sz w:val="30"/>
          <w:szCs w:val="30"/>
        </w:rPr>
        <w:t>.</w:t>
      </w:r>
    </w:p>
    <w:p w14:paraId="6D390817" w14:textId="77777777" w:rsidR="00AD42DA" w:rsidRPr="00485931" w:rsidRDefault="00197312"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.2.3</w:t>
      </w:r>
      <w:r w:rsidR="005E2020"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Контроль </w:t>
      </w:r>
      <w:r w:rsidR="00F4184A" w:rsidRPr="00485931">
        <w:rPr>
          <w:rFonts w:ascii="Times New Roman" w:hAnsi="Times New Roman" w:cs="Times New Roman"/>
          <w:sz w:val="30"/>
          <w:szCs w:val="30"/>
        </w:rPr>
        <w:t>исходных</w:t>
      </w:r>
      <w:r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материалов</w:t>
      </w:r>
      <w:r w:rsidR="005E2020" w:rsidRPr="00485931">
        <w:rPr>
          <w:rFonts w:ascii="Times New Roman" w:hAnsi="Times New Roman" w:cs="Times New Roman"/>
          <w:sz w:val="30"/>
          <w:szCs w:val="30"/>
        </w:rPr>
        <w:t>.</w:t>
      </w:r>
    </w:p>
    <w:p w14:paraId="3FF852FE" w14:textId="77777777" w:rsidR="00AD42DA" w:rsidRPr="00485931" w:rsidRDefault="00197312"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.2.4</w:t>
      </w:r>
      <w:r w:rsidR="005E2020"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Контроль критических </w:t>
      </w:r>
      <w:r w:rsidR="00AA6C54" w:rsidRPr="00485931">
        <w:rPr>
          <w:rFonts w:ascii="Times New Roman" w:hAnsi="Times New Roman" w:cs="Times New Roman"/>
          <w:sz w:val="30"/>
          <w:szCs w:val="30"/>
        </w:rPr>
        <w:t>стадий</w:t>
      </w:r>
      <w:r w:rsidR="00AD42DA" w:rsidRPr="00485931">
        <w:rPr>
          <w:rFonts w:ascii="Times New Roman" w:hAnsi="Times New Roman" w:cs="Times New Roman"/>
          <w:sz w:val="30"/>
          <w:szCs w:val="30"/>
        </w:rPr>
        <w:t xml:space="preserve"> и промежуточн</w:t>
      </w:r>
      <w:r w:rsidR="00F85F31" w:rsidRPr="00485931">
        <w:rPr>
          <w:rFonts w:ascii="Times New Roman" w:hAnsi="Times New Roman" w:cs="Times New Roman"/>
          <w:sz w:val="30"/>
          <w:szCs w:val="30"/>
        </w:rPr>
        <w:t>ой</w:t>
      </w:r>
      <w:r w:rsidR="00AD42DA" w:rsidRPr="00485931">
        <w:rPr>
          <w:rFonts w:ascii="Times New Roman" w:hAnsi="Times New Roman" w:cs="Times New Roman"/>
          <w:sz w:val="30"/>
          <w:szCs w:val="30"/>
        </w:rPr>
        <w:t xml:space="preserve"> продук</w:t>
      </w:r>
      <w:r w:rsidR="00F85F31" w:rsidRPr="00485931">
        <w:rPr>
          <w:rFonts w:ascii="Times New Roman" w:hAnsi="Times New Roman" w:cs="Times New Roman"/>
          <w:sz w:val="30"/>
          <w:szCs w:val="30"/>
        </w:rPr>
        <w:t>ции</w:t>
      </w:r>
      <w:r w:rsidR="005E2020" w:rsidRPr="00485931">
        <w:rPr>
          <w:rFonts w:ascii="Times New Roman" w:hAnsi="Times New Roman" w:cs="Times New Roman"/>
          <w:sz w:val="30"/>
          <w:szCs w:val="30"/>
        </w:rPr>
        <w:t>.</w:t>
      </w:r>
    </w:p>
    <w:p w14:paraId="34949ED5" w14:textId="2311352A"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S.2.5</w:t>
      </w:r>
      <w:r w:rsidR="005E2020" w:rsidRPr="00485931">
        <w:rPr>
          <w:rFonts w:ascii="Times New Roman" w:hAnsi="Times New Roman" w:cs="Times New Roman"/>
          <w:sz w:val="30"/>
          <w:szCs w:val="30"/>
        </w:rPr>
        <w:t>.</w:t>
      </w:r>
      <w:r w:rsidRPr="00485931">
        <w:rPr>
          <w:rFonts w:ascii="Times New Roman" w:hAnsi="Times New Roman" w:cs="Times New Roman"/>
          <w:sz w:val="30"/>
          <w:szCs w:val="30"/>
        </w:rPr>
        <w:t xml:space="preserve"> Валидация </w:t>
      </w:r>
      <w:r w:rsidR="00AA6C54" w:rsidRPr="00485931">
        <w:rPr>
          <w:rFonts w:ascii="Times New Roman" w:hAnsi="Times New Roman" w:cs="Times New Roman"/>
          <w:sz w:val="30"/>
          <w:szCs w:val="30"/>
        </w:rPr>
        <w:t xml:space="preserve">производственного процесса </w:t>
      </w:r>
      <w:r w:rsidR="00A7379A">
        <w:rPr>
          <w:rFonts w:ascii="Times New Roman" w:hAnsi="Times New Roman" w:cs="Times New Roman"/>
          <w:sz w:val="30"/>
          <w:szCs w:val="30"/>
        </w:rPr>
        <w:t>и (или)</w:t>
      </w:r>
      <w:r w:rsidRPr="00485931">
        <w:rPr>
          <w:rFonts w:ascii="Times New Roman" w:hAnsi="Times New Roman" w:cs="Times New Roman"/>
          <w:sz w:val="30"/>
          <w:szCs w:val="30"/>
        </w:rPr>
        <w:t xml:space="preserve"> </w:t>
      </w:r>
      <w:r w:rsidR="00AA6C54" w:rsidRPr="00485931">
        <w:rPr>
          <w:rFonts w:ascii="Times New Roman" w:hAnsi="Times New Roman" w:cs="Times New Roman"/>
          <w:sz w:val="30"/>
          <w:szCs w:val="30"/>
        </w:rPr>
        <w:t xml:space="preserve">его </w:t>
      </w:r>
      <w:r w:rsidRPr="00485931">
        <w:rPr>
          <w:rFonts w:ascii="Times New Roman" w:hAnsi="Times New Roman" w:cs="Times New Roman"/>
          <w:sz w:val="30"/>
          <w:szCs w:val="30"/>
        </w:rPr>
        <w:t>оценка</w:t>
      </w:r>
      <w:r w:rsidR="005E2020" w:rsidRPr="00485931">
        <w:rPr>
          <w:rFonts w:ascii="Times New Roman" w:hAnsi="Times New Roman" w:cs="Times New Roman"/>
          <w:sz w:val="30"/>
          <w:szCs w:val="30"/>
        </w:rPr>
        <w:t>.</w:t>
      </w:r>
    </w:p>
    <w:p w14:paraId="449E32F0"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lastRenderedPageBreak/>
        <w:t>S.2.6</w:t>
      </w:r>
      <w:r w:rsidR="005E2020" w:rsidRPr="00485931">
        <w:rPr>
          <w:rFonts w:ascii="Times New Roman" w:hAnsi="Times New Roman" w:cs="Times New Roman"/>
          <w:sz w:val="30"/>
          <w:szCs w:val="30"/>
        </w:rPr>
        <w:t>.</w:t>
      </w:r>
      <w:r w:rsidRPr="00485931">
        <w:rPr>
          <w:rFonts w:ascii="Times New Roman" w:hAnsi="Times New Roman" w:cs="Times New Roman"/>
          <w:sz w:val="30"/>
          <w:szCs w:val="30"/>
        </w:rPr>
        <w:t xml:space="preserve"> Разработка производственного процесса</w:t>
      </w:r>
      <w:r w:rsidR="005E2020" w:rsidRPr="00485931">
        <w:rPr>
          <w:rFonts w:ascii="Times New Roman" w:hAnsi="Times New Roman" w:cs="Times New Roman"/>
          <w:sz w:val="30"/>
          <w:szCs w:val="30"/>
        </w:rPr>
        <w:t>.</w:t>
      </w:r>
    </w:p>
    <w:p w14:paraId="0414E7B3" w14:textId="3A1454E6" w:rsidR="00AD42DA" w:rsidRPr="002F5CAB" w:rsidRDefault="002F5CAB" w:rsidP="002F5CAB">
      <w:pPr>
        <w:spacing w:before="240" w:after="240" w:line="360" w:lineRule="auto"/>
        <w:jc w:val="center"/>
        <w:outlineLvl w:val="0"/>
        <w:rPr>
          <w:rFonts w:ascii="Times New Roman" w:hAnsi="Times New Roman" w:cs="Times New Roman"/>
          <w:sz w:val="30"/>
          <w:szCs w:val="30"/>
        </w:rPr>
      </w:pPr>
      <w:r w:rsidRPr="002F5CAB">
        <w:rPr>
          <w:rFonts w:ascii="Times New Roman" w:hAnsi="Times New Roman" w:cs="Times New Roman"/>
          <w:sz w:val="30"/>
          <w:szCs w:val="30"/>
        </w:rPr>
        <w:t>Новые или известные химические соединения</w:t>
      </w:r>
    </w:p>
    <w:p w14:paraId="31096E95" w14:textId="173CEFC8" w:rsidR="00F4184A" w:rsidRPr="00485931" w:rsidRDefault="00F4184A" w:rsidP="00485931">
      <w:pPr>
        <w:pStyle w:val="a4"/>
        <w:spacing w:after="0" w:line="360" w:lineRule="auto"/>
        <w:jc w:val="both"/>
        <w:rPr>
          <w:rFonts w:ascii="Times New Roman" w:hAnsi="Times New Roman" w:cs="Times New Roman"/>
          <w:sz w:val="30"/>
          <w:szCs w:val="30"/>
        </w:rPr>
      </w:pPr>
      <w:r w:rsidRPr="00485931">
        <w:rPr>
          <w:rFonts w:ascii="Times New Roman" w:hAnsi="Times New Roman" w:cs="Times New Roman"/>
          <w:sz w:val="30"/>
          <w:szCs w:val="30"/>
        </w:rPr>
        <w:t>S.2.1</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Производители</w:t>
      </w:r>
      <w:r w:rsidR="00A7379A">
        <w:rPr>
          <w:rFonts w:ascii="Times New Roman" w:hAnsi="Times New Roman" w:cs="Times New Roman"/>
          <w:sz w:val="30"/>
          <w:szCs w:val="30"/>
        </w:rPr>
        <w:t>.</w:t>
      </w:r>
    </w:p>
    <w:p w14:paraId="51E41894" w14:textId="77777777" w:rsidR="00AD42DA" w:rsidRPr="00485931" w:rsidRDefault="00F4184A" w:rsidP="002F5CAB">
      <w:pPr>
        <w:pStyle w:val="a4"/>
        <w:tabs>
          <w:tab w:val="left" w:pos="993"/>
        </w:tabs>
        <w:spacing w:after="0" w:line="360" w:lineRule="auto"/>
        <w:ind w:left="0" w:firstLine="709"/>
        <w:contextualSpacing w:val="0"/>
        <w:jc w:val="both"/>
        <w:rPr>
          <w:rFonts w:ascii="Times New Roman" w:hAnsi="Times New Roman" w:cs="Times New Roman"/>
          <w:sz w:val="30"/>
          <w:szCs w:val="30"/>
        </w:rPr>
      </w:pPr>
      <w:r w:rsidRPr="00485931">
        <w:rPr>
          <w:rFonts w:ascii="Times New Roman" w:hAnsi="Times New Roman" w:cs="Times New Roman"/>
          <w:sz w:val="30"/>
          <w:szCs w:val="30"/>
        </w:rPr>
        <w:t>Следует указать н</w:t>
      </w:r>
      <w:r w:rsidR="00AD42DA" w:rsidRPr="00485931">
        <w:rPr>
          <w:rFonts w:ascii="Times New Roman" w:hAnsi="Times New Roman" w:cs="Times New Roman"/>
          <w:sz w:val="30"/>
          <w:szCs w:val="30"/>
        </w:rPr>
        <w:t>азвание и стран</w:t>
      </w:r>
      <w:r w:rsidRPr="00485931">
        <w:rPr>
          <w:rFonts w:ascii="Times New Roman" w:hAnsi="Times New Roman" w:cs="Times New Roman"/>
          <w:sz w:val="30"/>
          <w:szCs w:val="30"/>
        </w:rPr>
        <w:t>у</w:t>
      </w:r>
      <w:r w:rsidR="00AD42DA" w:rsidRPr="00485931">
        <w:rPr>
          <w:rFonts w:ascii="Times New Roman" w:hAnsi="Times New Roman" w:cs="Times New Roman"/>
          <w:sz w:val="30"/>
          <w:szCs w:val="30"/>
        </w:rPr>
        <w:t xml:space="preserve"> производителя (а также название завода, </w:t>
      </w:r>
      <w:r w:rsidR="000D123D" w:rsidRPr="00485931">
        <w:rPr>
          <w:rFonts w:ascii="Times New Roman" w:hAnsi="Times New Roman" w:cs="Times New Roman"/>
          <w:sz w:val="30"/>
          <w:szCs w:val="30"/>
        </w:rPr>
        <w:t>если применимо</w:t>
      </w:r>
      <w:r w:rsidR="00AD42DA" w:rsidRPr="00485931">
        <w:rPr>
          <w:rFonts w:ascii="Times New Roman" w:hAnsi="Times New Roman" w:cs="Times New Roman"/>
          <w:sz w:val="30"/>
          <w:szCs w:val="30"/>
        </w:rPr>
        <w:t>).</w:t>
      </w:r>
    </w:p>
    <w:p w14:paraId="368FC66D" w14:textId="7715A2C9" w:rsidR="00F4184A" w:rsidRPr="00485931" w:rsidRDefault="00F4184A" w:rsidP="00485931">
      <w:pPr>
        <w:pStyle w:val="a4"/>
        <w:spacing w:after="0" w:line="360" w:lineRule="auto"/>
        <w:jc w:val="both"/>
        <w:rPr>
          <w:rFonts w:ascii="Times New Roman" w:hAnsi="Times New Roman" w:cs="Times New Roman"/>
          <w:sz w:val="30"/>
          <w:szCs w:val="30"/>
        </w:rPr>
      </w:pPr>
      <w:r w:rsidRPr="00485931">
        <w:rPr>
          <w:rFonts w:ascii="Times New Roman" w:hAnsi="Times New Roman" w:cs="Times New Roman"/>
          <w:sz w:val="30"/>
          <w:szCs w:val="30"/>
        </w:rPr>
        <w:t>S.2.2</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Описание производственного процесса и его контроля</w:t>
      </w:r>
      <w:r w:rsidR="00A7379A">
        <w:rPr>
          <w:rFonts w:ascii="Times New Roman" w:hAnsi="Times New Roman" w:cs="Times New Roman"/>
          <w:sz w:val="30"/>
          <w:szCs w:val="30"/>
        </w:rPr>
        <w:t>.</w:t>
      </w:r>
    </w:p>
    <w:p w14:paraId="44BC0336" w14:textId="5C9D5BE4" w:rsidR="00F4184A" w:rsidRPr="002F5CAB" w:rsidRDefault="00F4184A"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 xml:space="preserve">Приводится </w:t>
      </w:r>
      <w:r w:rsidR="00EA6AFD" w:rsidRPr="002F5CAB">
        <w:rPr>
          <w:rFonts w:ascii="Times New Roman" w:hAnsi="Times New Roman" w:cs="Times New Roman"/>
          <w:sz w:val="30"/>
          <w:szCs w:val="30"/>
        </w:rPr>
        <w:t xml:space="preserve">химическая схема синтеза, </w:t>
      </w:r>
      <w:r w:rsidRPr="002F5CAB">
        <w:rPr>
          <w:rFonts w:ascii="Times New Roman" w:hAnsi="Times New Roman" w:cs="Times New Roman"/>
          <w:sz w:val="30"/>
          <w:szCs w:val="30"/>
        </w:rPr>
        <w:t>с</w:t>
      </w:r>
      <w:r w:rsidR="0007780A" w:rsidRPr="002F5CAB">
        <w:rPr>
          <w:rFonts w:ascii="Times New Roman" w:hAnsi="Times New Roman" w:cs="Times New Roman"/>
          <w:sz w:val="30"/>
          <w:szCs w:val="30"/>
        </w:rPr>
        <w:t>хема</w:t>
      </w:r>
      <w:r w:rsidR="00AD42DA" w:rsidRPr="002F5CAB">
        <w:rPr>
          <w:rFonts w:ascii="Times New Roman" w:hAnsi="Times New Roman" w:cs="Times New Roman"/>
          <w:sz w:val="30"/>
          <w:szCs w:val="30"/>
        </w:rPr>
        <w:t xml:space="preserve"> технологич</w:t>
      </w:r>
      <w:r w:rsidR="00B85B4B">
        <w:rPr>
          <w:rFonts w:ascii="Times New Roman" w:hAnsi="Times New Roman" w:cs="Times New Roman"/>
          <w:sz w:val="30"/>
          <w:szCs w:val="30"/>
        </w:rPr>
        <w:t>еского процесса (по возможности</w:t>
      </w:r>
      <w:r w:rsidR="00AD42DA" w:rsidRPr="002F5CAB">
        <w:rPr>
          <w:rFonts w:ascii="Times New Roman" w:hAnsi="Times New Roman" w:cs="Times New Roman"/>
          <w:sz w:val="30"/>
          <w:szCs w:val="30"/>
        </w:rPr>
        <w:t xml:space="preserve"> предпочтительн</w:t>
      </w:r>
      <w:r w:rsidR="00B85B4B">
        <w:rPr>
          <w:rFonts w:ascii="Times New Roman" w:hAnsi="Times New Roman" w:cs="Times New Roman"/>
          <w:sz w:val="30"/>
          <w:szCs w:val="30"/>
        </w:rPr>
        <w:t>о</w:t>
      </w:r>
      <w:r w:rsidR="00AD42DA" w:rsidRPr="002F5CAB">
        <w:rPr>
          <w:rFonts w:ascii="Times New Roman" w:hAnsi="Times New Roman" w:cs="Times New Roman"/>
          <w:sz w:val="30"/>
          <w:szCs w:val="30"/>
        </w:rPr>
        <w:t xml:space="preserve"> включить данную </w:t>
      </w:r>
      <w:r w:rsidR="0007780A" w:rsidRPr="002F5CAB">
        <w:rPr>
          <w:rFonts w:ascii="Times New Roman" w:hAnsi="Times New Roman" w:cs="Times New Roman"/>
          <w:sz w:val="30"/>
          <w:szCs w:val="30"/>
        </w:rPr>
        <w:t>схему</w:t>
      </w:r>
      <w:r w:rsidR="00AD42DA" w:rsidRPr="002F5CAB">
        <w:rPr>
          <w:rFonts w:ascii="Times New Roman" w:hAnsi="Times New Roman" w:cs="Times New Roman"/>
          <w:sz w:val="30"/>
          <w:szCs w:val="30"/>
        </w:rPr>
        <w:t xml:space="preserve"> в содержание отчета, </w:t>
      </w:r>
      <w:r w:rsidR="000D123D" w:rsidRPr="002F5CAB">
        <w:rPr>
          <w:rFonts w:ascii="Times New Roman" w:hAnsi="Times New Roman" w:cs="Times New Roman"/>
          <w:sz w:val="30"/>
          <w:szCs w:val="30"/>
        </w:rPr>
        <w:t>чем приводить</w:t>
      </w:r>
      <w:r w:rsidR="00AD42DA" w:rsidRPr="002F5CAB">
        <w:rPr>
          <w:rFonts w:ascii="Times New Roman" w:hAnsi="Times New Roman" w:cs="Times New Roman"/>
          <w:sz w:val="30"/>
          <w:szCs w:val="30"/>
        </w:rPr>
        <w:t xml:space="preserve"> в приложении) с указанием критически</w:t>
      </w:r>
      <w:r w:rsidR="0007780A" w:rsidRPr="002F5CAB">
        <w:rPr>
          <w:rFonts w:ascii="Times New Roman" w:hAnsi="Times New Roman" w:cs="Times New Roman"/>
          <w:sz w:val="30"/>
          <w:szCs w:val="30"/>
        </w:rPr>
        <w:t>х</w:t>
      </w:r>
      <w:r w:rsidR="00AD42DA" w:rsidRPr="002F5CAB">
        <w:rPr>
          <w:rFonts w:ascii="Times New Roman" w:hAnsi="Times New Roman" w:cs="Times New Roman"/>
          <w:sz w:val="30"/>
          <w:szCs w:val="30"/>
        </w:rPr>
        <w:t xml:space="preserve"> </w:t>
      </w:r>
      <w:r w:rsidR="0007780A" w:rsidRPr="002F5CAB">
        <w:rPr>
          <w:rFonts w:ascii="Times New Roman" w:hAnsi="Times New Roman" w:cs="Times New Roman"/>
          <w:sz w:val="30"/>
          <w:szCs w:val="30"/>
        </w:rPr>
        <w:t>стадий</w:t>
      </w:r>
      <w:r w:rsidRPr="002F5CAB">
        <w:rPr>
          <w:rFonts w:ascii="Times New Roman" w:hAnsi="Times New Roman" w:cs="Times New Roman"/>
          <w:sz w:val="30"/>
          <w:szCs w:val="30"/>
        </w:rPr>
        <w:t>.</w:t>
      </w:r>
    </w:p>
    <w:p w14:paraId="7BD4109F" w14:textId="77777777" w:rsidR="00AD42DA" w:rsidRPr="002F5CAB" w:rsidRDefault="00F4184A"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Также указывается з</w:t>
      </w:r>
      <w:r w:rsidR="000D123D" w:rsidRPr="002F5CAB">
        <w:rPr>
          <w:rFonts w:ascii="Times New Roman" w:hAnsi="Times New Roman" w:cs="Times New Roman"/>
          <w:sz w:val="30"/>
          <w:szCs w:val="30"/>
        </w:rPr>
        <w:t>аявленный</w:t>
      </w:r>
      <w:r w:rsidR="00AD42DA" w:rsidRPr="002F5CAB">
        <w:rPr>
          <w:rFonts w:ascii="Times New Roman" w:hAnsi="Times New Roman" w:cs="Times New Roman"/>
          <w:sz w:val="30"/>
          <w:szCs w:val="30"/>
        </w:rPr>
        <w:t xml:space="preserve"> размер промышленной </w:t>
      </w:r>
      <w:r w:rsidR="000D123D" w:rsidRPr="002F5CAB">
        <w:rPr>
          <w:rFonts w:ascii="Times New Roman" w:hAnsi="Times New Roman" w:cs="Times New Roman"/>
          <w:sz w:val="30"/>
          <w:szCs w:val="30"/>
        </w:rPr>
        <w:t>серии</w:t>
      </w:r>
      <w:r w:rsidR="00AD42DA" w:rsidRPr="002F5CAB">
        <w:rPr>
          <w:rFonts w:ascii="Times New Roman" w:hAnsi="Times New Roman" w:cs="Times New Roman"/>
          <w:sz w:val="30"/>
          <w:szCs w:val="30"/>
        </w:rPr>
        <w:t>.</w:t>
      </w:r>
    </w:p>
    <w:p w14:paraId="118E9415" w14:textId="77777777" w:rsidR="00AD42DA" w:rsidRPr="002F5CAB" w:rsidRDefault="00AD42DA"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 xml:space="preserve">Альтернативные процессы – </w:t>
      </w:r>
      <w:r w:rsidR="00B07AC9" w:rsidRPr="002F5CAB">
        <w:rPr>
          <w:rFonts w:ascii="Times New Roman" w:hAnsi="Times New Roman" w:cs="Times New Roman"/>
          <w:sz w:val="30"/>
          <w:szCs w:val="30"/>
        </w:rPr>
        <w:t>включ</w:t>
      </w:r>
      <w:r w:rsidR="000D422D" w:rsidRPr="002F5CAB">
        <w:rPr>
          <w:rFonts w:ascii="Times New Roman" w:hAnsi="Times New Roman" w:cs="Times New Roman"/>
          <w:sz w:val="30"/>
          <w:szCs w:val="30"/>
        </w:rPr>
        <w:t>ают</w:t>
      </w:r>
      <w:r w:rsidR="00B07AC9" w:rsidRPr="002F5CAB">
        <w:rPr>
          <w:rFonts w:ascii="Times New Roman" w:hAnsi="Times New Roman" w:cs="Times New Roman"/>
          <w:sz w:val="30"/>
          <w:szCs w:val="30"/>
        </w:rPr>
        <w:t xml:space="preserve"> к</w:t>
      </w:r>
      <w:r w:rsidRPr="002F5CAB">
        <w:rPr>
          <w:rFonts w:ascii="Times New Roman" w:hAnsi="Times New Roman" w:cs="Times New Roman"/>
          <w:sz w:val="30"/>
          <w:szCs w:val="30"/>
        </w:rPr>
        <w:t>оммент</w:t>
      </w:r>
      <w:r w:rsidR="00B07AC9" w:rsidRPr="002F5CAB">
        <w:rPr>
          <w:rFonts w:ascii="Times New Roman" w:hAnsi="Times New Roman" w:cs="Times New Roman"/>
          <w:sz w:val="30"/>
          <w:szCs w:val="30"/>
        </w:rPr>
        <w:t>арии</w:t>
      </w:r>
      <w:r w:rsidRPr="002F5CAB">
        <w:rPr>
          <w:rFonts w:ascii="Times New Roman" w:hAnsi="Times New Roman" w:cs="Times New Roman"/>
          <w:sz w:val="30"/>
          <w:szCs w:val="30"/>
        </w:rPr>
        <w:t xml:space="preserve"> при наличии</w:t>
      </w:r>
      <w:r w:rsidR="00B07AC9" w:rsidRPr="002F5CAB">
        <w:rPr>
          <w:rFonts w:ascii="Times New Roman" w:hAnsi="Times New Roman" w:cs="Times New Roman"/>
          <w:sz w:val="30"/>
          <w:szCs w:val="30"/>
        </w:rPr>
        <w:t xml:space="preserve"> </w:t>
      </w:r>
      <w:r w:rsidR="00F75DC5" w:rsidRPr="002F5CAB">
        <w:rPr>
          <w:rFonts w:ascii="Times New Roman" w:hAnsi="Times New Roman" w:cs="Times New Roman"/>
          <w:sz w:val="30"/>
          <w:szCs w:val="30"/>
        </w:rPr>
        <w:t>данных</w:t>
      </w:r>
      <w:r w:rsidR="00B07AC9" w:rsidRPr="002F5CAB">
        <w:rPr>
          <w:rFonts w:ascii="Times New Roman" w:hAnsi="Times New Roman" w:cs="Times New Roman"/>
          <w:sz w:val="30"/>
          <w:szCs w:val="30"/>
        </w:rPr>
        <w:t xml:space="preserve"> процессов</w:t>
      </w:r>
      <w:r w:rsidRPr="002F5CAB">
        <w:rPr>
          <w:rFonts w:ascii="Times New Roman" w:hAnsi="Times New Roman" w:cs="Times New Roman"/>
          <w:sz w:val="30"/>
          <w:szCs w:val="30"/>
        </w:rPr>
        <w:t>.</w:t>
      </w:r>
    </w:p>
    <w:p w14:paraId="25D3A7E5" w14:textId="77777777" w:rsidR="00AD42DA" w:rsidRPr="002F5CAB" w:rsidRDefault="00AD42DA"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Переработка –</w:t>
      </w:r>
      <w:r w:rsidR="000D123D" w:rsidRPr="002F5CAB">
        <w:rPr>
          <w:rFonts w:ascii="Times New Roman" w:hAnsi="Times New Roman" w:cs="Times New Roman"/>
          <w:sz w:val="30"/>
          <w:szCs w:val="30"/>
        </w:rPr>
        <w:t xml:space="preserve"> </w:t>
      </w:r>
      <w:r w:rsidR="00B07AC9" w:rsidRPr="002F5CAB">
        <w:rPr>
          <w:rFonts w:ascii="Times New Roman" w:hAnsi="Times New Roman" w:cs="Times New Roman"/>
          <w:sz w:val="30"/>
          <w:szCs w:val="30"/>
        </w:rPr>
        <w:t>включ</w:t>
      </w:r>
      <w:r w:rsidR="000D422D" w:rsidRPr="002F5CAB">
        <w:rPr>
          <w:rFonts w:ascii="Times New Roman" w:hAnsi="Times New Roman" w:cs="Times New Roman"/>
          <w:sz w:val="30"/>
          <w:szCs w:val="30"/>
        </w:rPr>
        <w:t>ают</w:t>
      </w:r>
      <w:r w:rsidR="00B07AC9" w:rsidRPr="002F5CAB">
        <w:rPr>
          <w:rFonts w:ascii="Times New Roman" w:hAnsi="Times New Roman" w:cs="Times New Roman"/>
          <w:sz w:val="30"/>
          <w:szCs w:val="30"/>
        </w:rPr>
        <w:t xml:space="preserve"> комментарии </w:t>
      </w:r>
      <w:r w:rsidRPr="002F5CAB">
        <w:rPr>
          <w:rFonts w:ascii="Times New Roman" w:hAnsi="Times New Roman" w:cs="Times New Roman"/>
          <w:sz w:val="30"/>
          <w:szCs w:val="30"/>
        </w:rPr>
        <w:t>при наличии</w:t>
      </w:r>
      <w:r w:rsidR="00B07AC9" w:rsidRPr="002F5CAB">
        <w:rPr>
          <w:rFonts w:ascii="Times New Roman" w:hAnsi="Times New Roman" w:cs="Times New Roman"/>
          <w:sz w:val="30"/>
          <w:szCs w:val="30"/>
        </w:rPr>
        <w:t xml:space="preserve"> такого процесса</w:t>
      </w:r>
      <w:r w:rsidRPr="002F5CAB">
        <w:rPr>
          <w:rFonts w:ascii="Times New Roman" w:hAnsi="Times New Roman" w:cs="Times New Roman"/>
          <w:sz w:val="30"/>
          <w:szCs w:val="30"/>
        </w:rPr>
        <w:t xml:space="preserve"> (например, на каком этапе данный процесс может иметь место).</w:t>
      </w:r>
    </w:p>
    <w:p w14:paraId="43DCD3DC" w14:textId="4BF3F88B" w:rsidR="00AD42DA" w:rsidRPr="002F5CAB" w:rsidRDefault="00AD42DA"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 xml:space="preserve">Катализаторы и растворители – </w:t>
      </w:r>
      <w:r w:rsidR="006A12E3" w:rsidRPr="002F5CAB">
        <w:rPr>
          <w:rFonts w:ascii="Times New Roman" w:hAnsi="Times New Roman" w:cs="Times New Roman"/>
          <w:sz w:val="30"/>
          <w:szCs w:val="30"/>
        </w:rPr>
        <w:t xml:space="preserve">при отсутствии соответствующих сведений в регистрационном досье </w:t>
      </w:r>
      <w:r w:rsidR="000D422D" w:rsidRPr="002F5CAB">
        <w:rPr>
          <w:rFonts w:ascii="Times New Roman" w:hAnsi="Times New Roman" w:cs="Times New Roman"/>
          <w:sz w:val="30"/>
          <w:szCs w:val="30"/>
        </w:rPr>
        <w:t>включают</w:t>
      </w:r>
      <w:r w:rsidR="00B07AC9" w:rsidRPr="002F5CAB">
        <w:rPr>
          <w:rFonts w:ascii="Times New Roman" w:hAnsi="Times New Roman" w:cs="Times New Roman"/>
          <w:sz w:val="30"/>
          <w:szCs w:val="30"/>
        </w:rPr>
        <w:t xml:space="preserve"> комментарии</w:t>
      </w:r>
      <w:r w:rsidR="006A12E3" w:rsidRPr="002F5CAB">
        <w:rPr>
          <w:rFonts w:ascii="Times New Roman" w:hAnsi="Times New Roman" w:cs="Times New Roman"/>
          <w:sz w:val="30"/>
          <w:szCs w:val="30"/>
        </w:rPr>
        <w:t>,</w:t>
      </w:r>
      <w:r w:rsidR="00B07AC9" w:rsidRPr="002F5CAB">
        <w:rPr>
          <w:rFonts w:ascii="Times New Roman" w:hAnsi="Times New Roman" w:cs="Times New Roman"/>
          <w:sz w:val="30"/>
          <w:szCs w:val="30"/>
        </w:rPr>
        <w:t xml:space="preserve"> </w:t>
      </w:r>
      <w:r w:rsidR="006A12E3" w:rsidRPr="002F5CAB">
        <w:rPr>
          <w:rFonts w:ascii="Times New Roman" w:hAnsi="Times New Roman" w:cs="Times New Roman"/>
          <w:sz w:val="30"/>
          <w:szCs w:val="30"/>
        </w:rPr>
        <w:t>если эти сведения содержатся</w:t>
      </w:r>
      <w:r w:rsidRPr="002F5CAB">
        <w:rPr>
          <w:rFonts w:ascii="Times New Roman" w:hAnsi="Times New Roman" w:cs="Times New Roman"/>
          <w:sz w:val="30"/>
          <w:szCs w:val="30"/>
        </w:rPr>
        <w:t xml:space="preserve"> в </w:t>
      </w:r>
      <w:r w:rsidR="00714FE1" w:rsidRPr="002F5CAB">
        <w:rPr>
          <w:rFonts w:ascii="Times New Roman" w:hAnsi="Times New Roman" w:cs="Times New Roman"/>
          <w:sz w:val="30"/>
          <w:szCs w:val="30"/>
        </w:rPr>
        <w:t xml:space="preserve">закрытой </w:t>
      </w:r>
      <w:r w:rsidR="0007780A" w:rsidRPr="002F5CAB">
        <w:rPr>
          <w:rFonts w:ascii="Times New Roman" w:hAnsi="Times New Roman" w:cs="Times New Roman"/>
          <w:sz w:val="30"/>
          <w:szCs w:val="30"/>
        </w:rPr>
        <w:t xml:space="preserve">части </w:t>
      </w:r>
      <w:r w:rsidR="00F4184A" w:rsidRPr="002F5CAB">
        <w:rPr>
          <w:rFonts w:ascii="Times New Roman" w:hAnsi="Times New Roman" w:cs="Times New Roman"/>
          <w:sz w:val="30"/>
          <w:szCs w:val="30"/>
        </w:rPr>
        <w:t>МФ</w:t>
      </w:r>
      <w:r w:rsidR="008659B6" w:rsidRPr="002F5CAB">
        <w:rPr>
          <w:rFonts w:ascii="Times New Roman" w:hAnsi="Times New Roman" w:cs="Times New Roman"/>
          <w:sz w:val="30"/>
          <w:szCs w:val="30"/>
        </w:rPr>
        <w:t>АФС</w:t>
      </w:r>
      <w:r w:rsidRPr="002F5CAB">
        <w:rPr>
          <w:rFonts w:ascii="Times New Roman" w:hAnsi="Times New Roman" w:cs="Times New Roman"/>
          <w:sz w:val="30"/>
          <w:szCs w:val="30"/>
        </w:rPr>
        <w:t>.</w:t>
      </w:r>
    </w:p>
    <w:p w14:paraId="09B86655" w14:textId="32D3C0CA" w:rsidR="00F4184A" w:rsidRPr="00485931" w:rsidRDefault="00F4184A" w:rsidP="00485931">
      <w:pPr>
        <w:pStyle w:val="a4"/>
        <w:spacing w:after="0" w:line="360" w:lineRule="auto"/>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Pr="00485931">
        <w:rPr>
          <w:rFonts w:ascii="Times New Roman" w:hAnsi="Times New Roman" w:cs="Times New Roman"/>
          <w:sz w:val="30"/>
          <w:szCs w:val="30"/>
        </w:rPr>
        <w:t>.2.3</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Контроль исходных материалов</w:t>
      </w:r>
      <w:r w:rsidR="00A7379A">
        <w:rPr>
          <w:rFonts w:ascii="Times New Roman" w:hAnsi="Times New Roman" w:cs="Times New Roman"/>
          <w:sz w:val="30"/>
          <w:szCs w:val="30"/>
        </w:rPr>
        <w:t>.</w:t>
      </w:r>
    </w:p>
    <w:p w14:paraId="023A8254" w14:textId="77777777" w:rsidR="00AD42DA" w:rsidRPr="002F5CAB" w:rsidRDefault="00F4184A"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В</w:t>
      </w:r>
      <w:r w:rsidR="000D422D" w:rsidRPr="002F5CAB">
        <w:rPr>
          <w:rFonts w:ascii="Times New Roman" w:hAnsi="Times New Roman" w:cs="Times New Roman"/>
          <w:sz w:val="30"/>
          <w:szCs w:val="30"/>
        </w:rPr>
        <w:t xml:space="preserve">ключают </w:t>
      </w:r>
      <w:r w:rsidR="00AD42DA" w:rsidRPr="002F5CAB">
        <w:rPr>
          <w:rFonts w:ascii="Times New Roman" w:hAnsi="Times New Roman" w:cs="Times New Roman"/>
          <w:sz w:val="30"/>
          <w:szCs w:val="30"/>
        </w:rPr>
        <w:t>коммент</w:t>
      </w:r>
      <w:r w:rsidR="00B07AC9" w:rsidRPr="002F5CAB">
        <w:rPr>
          <w:rFonts w:ascii="Times New Roman" w:hAnsi="Times New Roman" w:cs="Times New Roman"/>
          <w:sz w:val="30"/>
          <w:szCs w:val="30"/>
        </w:rPr>
        <w:t>арии по</w:t>
      </w:r>
      <w:r w:rsidR="00AD42DA" w:rsidRPr="002F5CAB">
        <w:rPr>
          <w:rFonts w:ascii="Times New Roman" w:hAnsi="Times New Roman" w:cs="Times New Roman"/>
          <w:sz w:val="30"/>
          <w:szCs w:val="30"/>
        </w:rPr>
        <w:t xml:space="preserve"> степен</w:t>
      </w:r>
      <w:r w:rsidR="00B07AC9" w:rsidRPr="002F5CAB">
        <w:rPr>
          <w:rFonts w:ascii="Times New Roman" w:hAnsi="Times New Roman" w:cs="Times New Roman"/>
          <w:sz w:val="30"/>
          <w:szCs w:val="30"/>
        </w:rPr>
        <w:t>и</w:t>
      </w:r>
      <w:r w:rsidR="00AD42DA" w:rsidRPr="002F5CAB">
        <w:rPr>
          <w:rFonts w:ascii="Times New Roman" w:hAnsi="Times New Roman" w:cs="Times New Roman"/>
          <w:sz w:val="30"/>
          <w:szCs w:val="30"/>
        </w:rPr>
        <w:t xml:space="preserve"> соответствия </w:t>
      </w:r>
      <w:r w:rsidR="00B83128" w:rsidRPr="002F5CAB">
        <w:rPr>
          <w:rFonts w:ascii="Times New Roman" w:hAnsi="Times New Roman" w:cs="Times New Roman"/>
          <w:sz w:val="30"/>
          <w:szCs w:val="30"/>
        </w:rPr>
        <w:t>установленным</w:t>
      </w:r>
      <w:r w:rsidR="00AD42DA" w:rsidRPr="002F5CAB">
        <w:rPr>
          <w:rFonts w:ascii="Times New Roman" w:hAnsi="Times New Roman" w:cs="Times New Roman"/>
          <w:sz w:val="30"/>
          <w:szCs w:val="30"/>
        </w:rPr>
        <w:t xml:space="preserve"> требованиям предложенных спецификаций</w:t>
      </w:r>
      <w:r w:rsidR="00B83128" w:rsidRPr="002F5CAB">
        <w:rPr>
          <w:rFonts w:ascii="Times New Roman" w:hAnsi="Times New Roman" w:cs="Times New Roman"/>
          <w:sz w:val="30"/>
          <w:szCs w:val="30"/>
        </w:rPr>
        <w:t>, обращая</w:t>
      </w:r>
      <w:r w:rsidR="00AD42DA" w:rsidRPr="002F5CAB">
        <w:rPr>
          <w:rFonts w:ascii="Times New Roman" w:hAnsi="Times New Roman" w:cs="Times New Roman"/>
          <w:sz w:val="30"/>
          <w:szCs w:val="30"/>
        </w:rPr>
        <w:t xml:space="preserve"> </w:t>
      </w:r>
      <w:r w:rsidR="00B83128" w:rsidRPr="002F5CAB">
        <w:rPr>
          <w:rFonts w:ascii="Times New Roman" w:hAnsi="Times New Roman" w:cs="Times New Roman"/>
          <w:sz w:val="30"/>
          <w:szCs w:val="30"/>
        </w:rPr>
        <w:t>особое</w:t>
      </w:r>
      <w:r w:rsidR="00AD42DA" w:rsidRPr="002F5CAB">
        <w:rPr>
          <w:rFonts w:ascii="Times New Roman" w:hAnsi="Times New Roman" w:cs="Times New Roman"/>
          <w:sz w:val="30"/>
          <w:szCs w:val="30"/>
        </w:rPr>
        <w:t xml:space="preserve"> внимани</w:t>
      </w:r>
      <w:r w:rsidR="00B83128" w:rsidRPr="002F5CAB">
        <w:rPr>
          <w:rFonts w:ascii="Times New Roman" w:hAnsi="Times New Roman" w:cs="Times New Roman"/>
          <w:sz w:val="30"/>
          <w:szCs w:val="30"/>
        </w:rPr>
        <w:t>е</w:t>
      </w:r>
      <w:r w:rsidR="00AD42DA" w:rsidRPr="002F5CAB">
        <w:rPr>
          <w:rFonts w:ascii="Times New Roman" w:hAnsi="Times New Roman" w:cs="Times New Roman"/>
          <w:sz w:val="30"/>
          <w:szCs w:val="30"/>
        </w:rPr>
        <w:t xml:space="preserve"> на контрол</w:t>
      </w:r>
      <w:r w:rsidR="00B83128" w:rsidRPr="002F5CAB">
        <w:rPr>
          <w:rFonts w:ascii="Times New Roman" w:hAnsi="Times New Roman" w:cs="Times New Roman"/>
          <w:sz w:val="30"/>
          <w:szCs w:val="30"/>
        </w:rPr>
        <w:t>ь</w:t>
      </w:r>
      <w:r w:rsidR="00AD42DA" w:rsidRPr="002F5CAB">
        <w:rPr>
          <w:rFonts w:ascii="Times New Roman" w:hAnsi="Times New Roman" w:cs="Times New Roman"/>
          <w:sz w:val="30"/>
          <w:szCs w:val="30"/>
        </w:rPr>
        <w:t xml:space="preserve"> содержания всех примесей (включая растворители), которые могут повлиять на качество активно</w:t>
      </w:r>
      <w:r w:rsidR="00B83128" w:rsidRPr="002F5CAB">
        <w:rPr>
          <w:rFonts w:ascii="Times New Roman" w:hAnsi="Times New Roman" w:cs="Times New Roman"/>
          <w:sz w:val="30"/>
          <w:szCs w:val="30"/>
        </w:rPr>
        <w:t>й субстанции</w:t>
      </w:r>
      <w:r w:rsidR="00AD42DA" w:rsidRPr="002F5CAB">
        <w:rPr>
          <w:rFonts w:ascii="Times New Roman" w:hAnsi="Times New Roman" w:cs="Times New Roman"/>
          <w:sz w:val="30"/>
          <w:szCs w:val="30"/>
        </w:rPr>
        <w:t>, особенно</w:t>
      </w:r>
      <w:r w:rsidR="00B83128" w:rsidRPr="002F5CAB">
        <w:rPr>
          <w:rFonts w:ascii="Times New Roman" w:hAnsi="Times New Roman" w:cs="Times New Roman"/>
          <w:sz w:val="30"/>
          <w:szCs w:val="30"/>
        </w:rPr>
        <w:t>,</w:t>
      </w:r>
      <w:r w:rsidR="00AD42DA" w:rsidRPr="002F5CAB">
        <w:rPr>
          <w:rFonts w:ascii="Times New Roman" w:hAnsi="Times New Roman" w:cs="Times New Roman"/>
          <w:sz w:val="30"/>
          <w:szCs w:val="30"/>
        </w:rPr>
        <w:t xml:space="preserve"> если примеси </w:t>
      </w:r>
      <w:r w:rsidR="00B83128" w:rsidRPr="002F5CAB">
        <w:rPr>
          <w:rFonts w:ascii="Times New Roman" w:hAnsi="Times New Roman" w:cs="Times New Roman"/>
          <w:sz w:val="30"/>
          <w:szCs w:val="30"/>
        </w:rPr>
        <w:t xml:space="preserve">в ней </w:t>
      </w:r>
      <w:r w:rsidR="00AD42DA" w:rsidRPr="002F5CAB">
        <w:rPr>
          <w:rFonts w:ascii="Times New Roman" w:hAnsi="Times New Roman" w:cs="Times New Roman"/>
          <w:sz w:val="30"/>
          <w:szCs w:val="30"/>
        </w:rPr>
        <w:t xml:space="preserve">не контролируются. </w:t>
      </w:r>
      <w:r w:rsidR="00F75DC5" w:rsidRPr="002F5CAB">
        <w:rPr>
          <w:rFonts w:ascii="Times New Roman" w:hAnsi="Times New Roman" w:cs="Times New Roman"/>
          <w:sz w:val="30"/>
          <w:szCs w:val="30"/>
        </w:rPr>
        <w:t>П</w:t>
      </w:r>
      <w:r w:rsidR="00AD42DA" w:rsidRPr="002F5CAB">
        <w:rPr>
          <w:rFonts w:ascii="Times New Roman" w:hAnsi="Times New Roman" w:cs="Times New Roman"/>
          <w:sz w:val="30"/>
          <w:szCs w:val="30"/>
        </w:rPr>
        <w:t>ред</w:t>
      </w:r>
      <w:r w:rsidR="00F75DC5" w:rsidRPr="002F5CAB">
        <w:rPr>
          <w:rFonts w:ascii="Times New Roman" w:hAnsi="Times New Roman" w:cs="Times New Roman"/>
          <w:sz w:val="30"/>
          <w:szCs w:val="30"/>
        </w:rPr>
        <w:t>о</w:t>
      </w:r>
      <w:r w:rsidR="00AD42DA" w:rsidRPr="002F5CAB">
        <w:rPr>
          <w:rFonts w:ascii="Times New Roman" w:hAnsi="Times New Roman" w:cs="Times New Roman"/>
          <w:sz w:val="30"/>
          <w:szCs w:val="30"/>
        </w:rPr>
        <w:t>став</w:t>
      </w:r>
      <w:r w:rsidR="00F75DC5" w:rsidRPr="002F5CAB">
        <w:rPr>
          <w:rFonts w:ascii="Times New Roman" w:hAnsi="Times New Roman" w:cs="Times New Roman"/>
          <w:sz w:val="30"/>
          <w:szCs w:val="30"/>
        </w:rPr>
        <w:t>ляют</w:t>
      </w:r>
      <w:r w:rsidR="00AD42DA" w:rsidRPr="002F5CAB">
        <w:rPr>
          <w:rFonts w:ascii="Times New Roman" w:hAnsi="Times New Roman" w:cs="Times New Roman"/>
          <w:sz w:val="30"/>
          <w:szCs w:val="30"/>
        </w:rPr>
        <w:t xml:space="preserve"> комментарии в отношении </w:t>
      </w:r>
      <w:r w:rsidR="00B83128" w:rsidRPr="002F5CAB">
        <w:rPr>
          <w:rFonts w:ascii="Times New Roman" w:hAnsi="Times New Roman" w:cs="Times New Roman"/>
          <w:sz w:val="30"/>
          <w:szCs w:val="30"/>
        </w:rPr>
        <w:t>субстанций</w:t>
      </w:r>
      <w:r w:rsidR="00AD42DA" w:rsidRPr="002F5CAB">
        <w:rPr>
          <w:rFonts w:ascii="Times New Roman" w:hAnsi="Times New Roman" w:cs="Times New Roman"/>
          <w:sz w:val="30"/>
          <w:szCs w:val="30"/>
        </w:rPr>
        <w:t xml:space="preserve"> биологического происхождения.</w:t>
      </w:r>
    </w:p>
    <w:p w14:paraId="19A693E1" w14:textId="5A676164" w:rsidR="00F85F31" w:rsidRPr="00485931" w:rsidRDefault="00F85F31" w:rsidP="00485931">
      <w:pPr>
        <w:pStyle w:val="a4"/>
        <w:spacing w:after="0" w:line="360" w:lineRule="auto"/>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Pr="00485931">
        <w:rPr>
          <w:rFonts w:ascii="Times New Roman" w:hAnsi="Times New Roman" w:cs="Times New Roman"/>
          <w:sz w:val="30"/>
          <w:szCs w:val="30"/>
        </w:rPr>
        <w:t>.2.4</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Контроль критических стадий и промежуточной продукции</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p>
    <w:p w14:paraId="2683DD88" w14:textId="77777777" w:rsidR="00AD42DA" w:rsidRPr="002F5CAB" w:rsidRDefault="00F75DC5"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lastRenderedPageBreak/>
        <w:t>О</w:t>
      </w:r>
      <w:r w:rsidR="00201582" w:rsidRPr="002F5CAB">
        <w:rPr>
          <w:rFonts w:ascii="Times New Roman" w:hAnsi="Times New Roman" w:cs="Times New Roman"/>
          <w:sz w:val="30"/>
          <w:szCs w:val="30"/>
        </w:rPr>
        <w:t>бсу</w:t>
      </w:r>
      <w:r w:rsidRPr="002F5CAB">
        <w:rPr>
          <w:rFonts w:ascii="Times New Roman" w:hAnsi="Times New Roman" w:cs="Times New Roman"/>
          <w:sz w:val="30"/>
          <w:szCs w:val="30"/>
        </w:rPr>
        <w:t>ждают</w:t>
      </w:r>
      <w:r w:rsidR="00AD42DA" w:rsidRPr="002F5CAB">
        <w:rPr>
          <w:rFonts w:ascii="Times New Roman" w:hAnsi="Times New Roman" w:cs="Times New Roman"/>
          <w:sz w:val="30"/>
          <w:szCs w:val="30"/>
        </w:rPr>
        <w:t xml:space="preserve"> степен</w:t>
      </w:r>
      <w:r w:rsidR="00201582" w:rsidRPr="002F5CAB">
        <w:rPr>
          <w:rFonts w:ascii="Times New Roman" w:hAnsi="Times New Roman" w:cs="Times New Roman"/>
          <w:sz w:val="30"/>
          <w:szCs w:val="30"/>
        </w:rPr>
        <w:t>ь</w:t>
      </w:r>
      <w:r w:rsidR="00AD42DA" w:rsidRPr="002F5CAB">
        <w:rPr>
          <w:rFonts w:ascii="Times New Roman" w:hAnsi="Times New Roman" w:cs="Times New Roman"/>
          <w:sz w:val="30"/>
          <w:szCs w:val="30"/>
        </w:rPr>
        <w:t xml:space="preserve"> соответствия предлагаемых средств контроля технологических процессов </w:t>
      </w:r>
      <w:r w:rsidR="00201582" w:rsidRPr="002F5CAB">
        <w:rPr>
          <w:rFonts w:ascii="Times New Roman" w:hAnsi="Times New Roman" w:cs="Times New Roman"/>
          <w:sz w:val="30"/>
          <w:szCs w:val="30"/>
        </w:rPr>
        <w:t>установленным</w:t>
      </w:r>
      <w:r w:rsidR="00AD42DA" w:rsidRPr="002F5CAB">
        <w:rPr>
          <w:rFonts w:ascii="Times New Roman" w:hAnsi="Times New Roman" w:cs="Times New Roman"/>
          <w:sz w:val="30"/>
          <w:szCs w:val="30"/>
        </w:rPr>
        <w:t xml:space="preserve"> требованиям.</w:t>
      </w:r>
    </w:p>
    <w:p w14:paraId="2BD67D21" w14:textId="0C2A2CAB" w:rsidR="00F85F31" w:rsidRPr="00485931" w:rsidRDefault="00F85F31" w:rsidP="00485931">
      <w:pPr>
        <w:pStyle w:val="a4"/>
        <w:spacing w:after="0" w:line="360" w:lineRule="auto"/>
        <w:jc w:val="both"/>
        <w:rPr>
          <w:rFonts w:ascii="Times New Roman" w:hAnsi="Times New Roman" w:cs="Times New Roman"/>
          <w:sz w:val="30"/>
          <w:szCs w:val="30"/>
        </w:rPr>
      </w:pPr>
      <w:r w:rsidRPr="00485931">
        <w:rPr>
          <w:rFonts w:ascii="Times New Roman" w:hAnsi="Times New Roman" w:cs="Times New Roman"/>
          <w:sz w:val="30"/>
          <w:szCs w:val="30"/>
        </w:rPr>
        <w:t>S.2.5</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Валидация производственного процесса </w:t>
      </w:r>
      <w:r w:rsidR="00A7379A">
        <w:rPr>
          <w:rFonts w:ascii="Times New Roman" w:hAnsi="Times New Roman" w:cs="Times New Roman"/>
          <w:sz w:val="30"/>
          <w:szCs w:val="30"/>
        </w:rPr>
        <w:t>и (или)</w:t>
      </w:r>
      <w:r w:rsidRPr="00485931">
        <w:rPr>
          <w:rFonts w:ascii="Times New Roman" w:hAnsi="Times New Roman" w:cs="Times New Roman"/>
          <w:sz w:val="30"/>
          <w:szCs w:val="30"/>
        </w:rPr>
        <w:t xml:space="preserve"> его оценка</w:t>
      </w:r>
      <w:r w:rsidR="00A7379A">
        <w:rPr>
          <w:rFonts w:ascii="Times New Roman" w:hAnsi="Times New Roman" w:cs="Times New Roman"/>
          <w:sz w:val="30"/>
          <w:szCs w:val="30"/>
        </w:rPr>
        <w:t>.</w:t>
      </w:r>
    </w:p>
    <w:p w14:paraId="5E8B22D8" w14:textId="77777777" w:rsidR="00F85F31" w:rsidRPr="002F5CAB" w:rsidRDefault="00F85F31" w:rsidP="002F5CAB">
      <w:pPr>
        <w:tabs>
          <w:tab w:val="left" w:pos="993"/>
        </w:tabs>
        <w:spacing w:after="0" w:line="360" w:lineRule="auto"/>
        <w:ind w:left="709"/>
        <w:jc w:val="both"/>
        <w:rPr>
          <w:rFonts w:ascii="Times New Roman" w:hAnsi="Times New Roman" w:cs="Times New Roman"/>
          <w:sz w:val="30"/>
          <w:szCs w:val="30"/>
        </w:rPr>
      </w:pPr>
      <w:r w:rsidRPr="002F5CAB">
        <w:rPr>
          <w:rFonts w:ascii="Times New Roman" w:hAnsi="Times New Roman" w:cs="Times New Roman"/>
          <w:sz w:val="30"/>
          <w:szCs w:val="30"/>
        </w:rPr>
        <w:t>К</w:t>
      </w:r>
      <w:r w:rsidR="00F75DC5" w:rsidRPr="002F5CAB">
        <w:rPr>
          <w:rFonts w:ascii="Times New Roman" w:hAnsi="Times New Roman" w:cs="Times New Roman"/>
          <w:sz w:val="30"/>
          <w:szCs w:val="30"/>
        </w:rPr>
        <w:t>ратко</w:t>
      </w:r>
      <w:r w:rsidR="00AD42DA" w:rsidRPr="002F5CAB">
        <w:rPr>
          <w:rFonts w:ascii="Times New Roman" w:hAnsi="Times New Roman" w:cs="Times New Roman"/>
          <w:sz w:val="30"/>
          <w:szCs w:val="30"/>
        </w:rPr>
        <w:t xml:space="preserve"> изл</w:t>
      </w:r>
      <w:r w:rsidR="00F75DC5" w:rsidRPr="002F5CAB">
        <w:rPr>
          <w:rFonts w:ascii="Times New Roman" w:hAnsi="Times New Roman" w:cs="Times New Roman"/>
          <w:sz w:val="30"/>
          <w:szCs w:val="30"/>
        </w:rPr>
        <w:t>агают</w:t>
      </w:r>
      <w:r w:rsidR="00AD42DA" w:rsidRPr="002F5CAB">
        <w:rPr>
          <w:rFonts w:ascii="Times New Roman" w:hAnsi="Times New Roman" w:cs="Times New Roman"/>
          <w:sz w:val="30"/>
          <w:szCs w:val="30"/>
        </w:rPr>
        <w:t xml:space="preserve"> данны</w:t>
      </w:r>
      <w:r w:rsidR="00F75DC5" w:rsidRPr="002F5CAB">
        <w:rPr>
          <w:rFonts w:ascii="Times New Roman" w:hAnsi="Times New Roman" w:cs="Times New Roman"/>
          <w:sz w:val="30"/>
          <w:szCs w:val="30"/>
        </w:rPr>
        <w:t>е</w:t>
      </w:r>
      <w:r w:rsidR="00AD42DA" w:rsidRPr="002F5CAB">
        <w:rPr>
          <w:rFonts w:ascii="Times New Roman" w:hAnsi="Times New Roman" w:cs="Times New Roman"/>
          <w:sz w:val="30"/>
          <w:szCs w:val="30"/>
        </w:rPr>
        <w:t xml:space="preserve"> и результат</w:t>
      </w:r>
      <w:r w:rsidR="00F75DC5" w:rsidRPr="002F5CAB">
        <w:rPr>
          <w:rFonts w:ascii="Times New Roman" w:hAnsi="Times New Roman" w:cs="Times New Roman"/>
          <w:sz w:val="30"/>
          <w:szCs w:val="30"/>
        </w:rPr>
        <w:t>ы</w:t>
      </w:r>
      <w:r w:rsidRPr="002F5CAB">
        <w:rPr>
          <w:rFonts w:ascii="Times New Roman" w:hAnsi="Times New Roman" w:cs="Times New Roman"/>
          <w:sz w:val="30"/>
          <w:szCs w:val="30"/>
        </w:rPr>
        <w:t>.</w:t>
      </w:r>
    </w:p>
    <w:p w14:paraId="1AC499BA" w14:textId="70D30C8C" w:rsidR="00F85F31" w:rsidRPr="00485931" w:rsidRDefault="00F85F31" w:rsidP="00485931">
      <w:pPr>
        <w:pStyle w:val="a4"/>
        <w:tabs>
          <w:tab w:val="left" w:pos="993"/>
        </w:tabs>
        <w:spacing w:after="0" w:line="360" w:lineRule="auto"/>
        <w:ind w:left="709"/>
        <w:contextualSpacing w:val="0"/>
        <w:jc w:val="both"/>
        <w:rPr>
          <w:rFonts w:ascii="Times New Roman" w:hAnsi="Times New Roman" w:cs="Times New Roman"/>
          <w:sz w:val="30"/>
          <w:szCs w:val="30"/>
        </w:rPr>
      </w:pPr>
      <w:r w:rsidRPr="00485931">
        <w:rPr>
          <w:rFonts w:ascii="Times New Roman" w:hAnsi="Times New Roman" w:cs="Times New Roman"/>
          <w:sz w:val="30"/>
          <w:szCs w:val="30"/>
        </w:rPr>
        <w:t>S.2.6</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Разработка производственного процесса</w:t>
      </w:r>
      <w:r w:rsidR="00A7379A">
        <w:rPr>
          <w:rFonts w:ascii="Times New Roman" w:hAnsi="Times New Roman" w:cs="Times New Roman"/>
          <w:sz w:val="30"/>
          <w:szCs w:val="30"/>
        </w:rPr>
        <w:t>.</w:t>
      </w:r>
    </w:p>
    <w:p w14:paraId="034A4592" w14:textId="18410E5E" w:rsidR="00AD42DA" w:rsidRPr="002F5CAB" w:rsidRDefault="00F85F31" w:rsidP="002F5CAB">
      <w:pPr>
        <w:tabs>
          <w:tab w:val="left" w:pos="993"/>
        </w:tabs>
        <w:spacing w:after="0" w:line="360" w:lineRule="auto"/>
        <w:ind w:firstLine="709"/>
        <w:jc w:val="both"/>
        <w:rPr>
          <w:rFonts w:ascii="Times New Roman" w:hAnsi="Times New Roman" w:cs="Times New Roman"/>
          <w:spacing w:val="-4"/>
          <w:kern w:val="28"/>
          <w:sz w:val="30"/>
          <w:szCs w:val="30"/>
        </w:rPr>
      </w:pPr>
      <w:r w:rsidRPr="002F5CAB">
        <w:rPr>
          <w:rFonts w:ascii="Times New Roman" w:hAnsi="Times New Roman" w:cs="Times New Roman"/>
          <w:spacing w:val="-4"/>
          <w:kern w:val="28"/>
          <w:sz w:val="30"/>
          <w:szCs w:val="30"/>
        </w:rPr>
        <w:t>К</w:t>
      </w:r>
      <w:r w:rsidR="00AD42DA" w:rsidRPr="002F5CAB">
        <w:rPr>
          <w:rFonts w:ascii="Times New Roman" w:hAnsi="Times New Roman" w:cs="Times New Roman"/>
          <w:spacing w:val="-4"/>
          <w:kern w:val="28"/>
          <w:sz w:val="30"/>
          <w:szCs w:val="30"/>
        </w:rPr>
        <w:t>ратко изл</w:t>
      </w:r>
      <w:r w:rsidR="00F75DC5" w:rsidRPr="002F5CAB">
        <w:rPr>
          <w:rFonts w:ascii="Times New Roman" w:hAnsi="Times New Roman" w:cs="Times New Roman"/>
          <w:spacing w:val="-4"/>
          <w:kern w:val="28"/>
          <w:sz w:val="30"/>
          <w:szCs w:val="30"/>
        </w:rPr>
        <w:t>агают</w:t>
      </w:r>
      <w:r w:rsidR="00AD42DA" w:rsidRPr="002F5CAB">
        <w:rPr>
          <w:rFonts w:ascii="Times New Roman" w:hAnsi="Times New Roman" w:cs="Times New Roman"/>
          <w:spacing w:val="-4"/>
          <w:kern w:val="28"/>
          <w:sz w:val="30"/>
          <w:szCs w:val="30"/>
        </w:rPr>
        <w:t xml:space="preserve"> данны</w:t>
      </w:r>
      <w:r w:rsidR="00F75DC5" w:rsidRPr="002F5CAB">
        <w:rPr>
          <w:rFonts w:ascii="Times New Roman" w:hAnsi="Times New Roman" w:cs="Times New Roman"/>
          <w:spacing w:val="-4"/>
          <w:kern w:val="28"/>
          <w:sz w:val="30"/>
          <w:szCs w:val="30"/>
        </w:rPr>
        <w:t>е</w:t>
      </w:r>
      <w:r w:rsidR="00AD42DA" w:rsidRPr="002F5CAB">
        <w:rPr>
          <w:rFonts w:ascii="Times New Roman" w:hAnsi="Times New Roman" w:cs="Times New Roman"/>
          <w:spacing w:val="-4"/>
          <w:kern w:val="28"/>
          <w:sz w:val="30"/>
          <w:szCs w:val="30"/>
        </w:rPr>
        <w:t xml:space="preserve"> и результат</w:t>
      </w:r>
      <w:r w:rsidR="00F75DC5" w:rsidRPr="002F5CAB">
        <w:rPr>
          <w:rFonts w:ascii="Times New Roman" w:hAnsi="Times New Roman" w:cs="Times New Roman"/>
          <w:spacing w:val="-4"/>
          <w:kern w:val="28"/>
          <w:sz w:val="30"/>
          <w:szCs w:val="30"/>
        </w:rPr>
        <w:t>ы</w:t>
      </w:r>
      <w:r w:rsidR="00AD42DA" w:rsidRPr="002F5CAB">
        <w:rPr>
          <w:rFonts w:ascii="Times New Roman" w:hAnsi="Times New Roman" w:cs="Times New Roman"/>
          <w:spacing w:val="-4"/>
          <w:kern w:val="28"/>
          <w:sz w:val="30"/>
          <w:szCs w:val="30"/>
        </w:rPr>
        <w:t xml:space="preserve"> со ссылкой на вещества, использованные в доклинических</w:t>
      </w:r>
      <w:r w:rsidR="00A7379A" w:rsidRPr="002F5CAB">
        <w:rPr>
          <w:rFonts w:ascii="Times New Roman" w:hAnsi="Times New Roman" w:cs="Times New Roman"/>
          <w:spacing w:val="-4"/>
          <w:kern w:val="28"/>
          <w:sz w:val="30"/>
          <w:szCs w:val="30"/>
        </w:rPr>
        <w:t> (</w:t>
      </w:r>
      <w:r w:rsidR="00AD42DA" w:rsidRPr="002F5CAB">
        <w:rPr>
          <w:rFonts w:ascii="Times New Roman" w:hAnsi="Times New Roman" w:cs="Times New Roman"/>
          <w:spacing w:val="-4"/>
          <w:kern w:val="28"/>
          <w:sz w:val="30"/>
          <w:szCs w:val="30"/>
        </w:rPr>
        <w:t>клинических</w:t>
      </w:r>
      <w:r w:rsidR="00A7379A" w:rsidRPr="002F5CAB">
        <w:rPr>
          <w:rFonts w:ascii="Times New Roman" w:hAnsi="Times New Roman" w:cs="Times New Roman"/>
          <w:spacing w:val="-4"/>
          <w:kern w:val="28"/>
          <w:sz w:val="30"/>
          <w:szCs w:val="30"/>
        </w:rPr>
        <w:t>)</w:t>
      </w:r>
      <w:r w:rsidR="00AD42DA" w:rsidRPr="002F5CAB">
        <w:rPr>
          <w:rFonts w:ascii="Times New Roman" w:hAnsi="Times New Roman" w:cs="Times New Roman"/>
          <w:spacing w:val="-4"/>
          <w:kern w:val="28"/>
          <w:sz w:val="30"/>
          <w:szCs w:val="30"/>
        </w:rPr>
        <w:t xml:space="preserve"> исследовани</w:t>
      </w:r>
      <w:r w:rsidR="00201582" w:rsidRPr="002F5CAB">
        <w:rPr>
          <w:rFonts w:ascii="Times New Roman" w:hAnsi="Times New Roman" w:cs="Times New Roman"/>
          <w:spacing w:val="-4"/>
          <w:kern w:val="28"/>
          <w:sz w:val="30"/>
          <w:szCs w:val="30"/>
        </w:rPr>
        <w:t>ях</w:t>
      </w:r>
      <w:r w:rsidR="00AD42DA" w:rsidRPr="002F5CAB">
        <w:rPr>
          <w:rFonts w:ascii="Times New Roman" w:hAnsi="Times New Roman" w:cs="Times New Roman"/>
          <w:spacing w:val="-4"/>
          <w:kern w:val="28"/>
          <w:sz w:val="30"/>
          <w:szCs w:val="30"/>
        </w:rPr>
        <w:t xml:space="preserve">, </w:t>
      </w:r>
      <w:r w:rsidR="006A12E3" w:rsidRPr="002F5CAB">
        <w:rPr>
          <w:rFonts w:ascii="Times New Roman" w:hAnsi="Times New Roman" w:cs="Times New Roman"/>
          <w:spacing w:val="-4"/>
          <w:kern w:val="28"/>
          <w:sz w:val="30"/>
          <w:szCs w:val="30"/>
        </w:rPr>
        <w:t>если</w:t>
      </w:r>
      <w:r w:rsidR="00AD42DA" w:rsidRPr="002F5CAB">
        <w:rPr>
          <w:rFonts w:ascii="Times New Roman" w:hAnsi="Times New Roman" w:cs="Times New Roman"/>
          <w:spacing w:val="-4"/>
          <w:kern w:val="28"/>
          <w:sz w:val="30"/>
          <w:szCs w:val="30"/>
        </w:rPr>
        <w:t xml:space="preserve"> применимо.</w:t>
      </w:r>
    </w:p>
    <w:p w14:paraId="535BB313" w14:textId="0C1B2172" w:rsidR="00AD42DA" w:rsidRPr="002F5CAB" w:rsidRDefault="00F75DC5" w:rsidP="002F5CAB">
      <w:pPr>
        <w:tabs>
          <w:tab w:val="left" w:pos="993"/>
        </w:tabs>
        <w:spacing w:after="0" w:line="360" w:lineRule="auto"/>
        <w:ind w:firstLine="709"/>
        <w:jc w:val="both"/>
        <w:rPr>
          <w:rFonts w:ascii="Times New Roman" w:hAnsi="Times New Roman" w:cs="Times New Roman"/>
          <w:sz w:val="30"/>
          <w:szCs w:val="30"/>
        </w:rPr>
      </w:pPr>
      <w:r w:rsidRPr="002F5CAB">
        <w:rPr>
          <w:rFonts w:ascii="Times New Roman" w:hAnsi="Times New Roman" w:cs="Times New Roman"/>
          <w:sz w:val="30"/>
          <w:szCs w:val="30"/>
        </w:rPr>
        <w:t>Указывают, п</w:t>
      </w:r>
      <w:r w:rsidR="00AD42DA" w:rsidRPr="002F5CAB">
        <w:rPr>
          <w:rFonts w:ascii="Times New Roman" w:hAnsi="Times New Roman" w:cs="Times New Roman"/>
          <w:sz w:val="30"/>
          <w:szCs w:val="30"/>
        </w:rPr>
        <w:t xml:space="preserve">редлагается ли </w:t>
      </w:r>
      <w:r w:rsidR="00201582" w:rsidRPr="002F5CAB">
        <w:rPr>
          <w:rFonts w:ascii="Times New Roman" w:hAnsi="Times New Roman" w:cs="Times New Roman"/>
          <w:sz w:val="30"/>
          <w:szCs w:val="30"/>
        </w:rPr>
        <w:t>сфера дизайна</w:t>
      </w:r>
      <w:r w:rsidR="006A12E3" w:rsidRPr="002F5CAB">
        <w:rPr>
          <w:rFonts w:ascii="Times New Roman" w:hAnsi="Times New Roman" w:cs="Times New Roman"/>
          <w:sz w:val="30"/>
          <w:szCs w:val="30"/>
        </w:rPr>
        <w:t xml:space="preserve"> (проектное поле)</w:t>
      </w:r>
      <w:r w:rsidR="000314CE">
        <w:rPr>
          <w:rFonts w:ascii="Times New Roman" w:hAnsi="Times New Roman" w:cs="Times New Roman"/>
          <w:sz w:val="30"/>
          <w:szCs w:val="30"/>
        </w:rPr>
        <w:t xml:space="preserve"> (</w:t>
      </w:r>
      <w:r w:rsidR="000314CE" w:rsidRPr="000314CE">
        <w:rPr>
          <w:rFonts w:ascii="Times New Roman" w:hAnsi="Times New Roman" w:cs="Times New Roman"/>
          <w:sz w:val="30"/>
          <w:szCs w:val="30"/>
        </w:rPr>
        <w:t>то есть обоснование допустимого набора показателей качества и пределов изменения их показателей под влиянием состава лекарственного препарата, технологических процессов, воздействия физических факторов в процессе хранения, основанное на статистических методах оценки и анализа риска. Использование сферы дизайна (проектного поля) позволяет определить качество лекарственного препарата, задать его в момент разработки такого лекарственного препарата и осуществлять обоснованную коррекцию при изменении его состава и процессов производства в ходе разработк</w:t>
      </w:r>
      <w:r w:rsidR="000314CE">
        <w:rPr>
          <w:rFonts w:ascii="Times New Roman" w:hAnsi="Times New Roman" w:cs="Times New Roman"/>
          <w:sz w:val="30"/>
          <w:szCs w:val="30"/>
        </w:rPr>
        <w:t>и и управления жизненным циклом)</w:t>
      </w:r>
      <w:r w:rsidRPr="002F5CAB">
        <w:rPr>
          <w:rFonts w:ascii="Times New Roman" w:hAnsi="Times New Roman" w:cs="Times New Roman"/>
          <w:sz w:val="30"/>
          <w:szCs w:val="30"/>
        </w:rPr>
        <w:t>, у</w:t>
      </w:r>
      <w:r w:rsidR="000D422D" w:rsidRPr="002F5CAB">
        <w:rPr>
          <w:rFonts w:ascii="Times New Roman" w:hAnsi="Times New Roman" w:cs="Times New Roman"/>
          <w:sz w:val="30"/>
          <w:szCs w:val="30"/>
        </w:rPr>
        <w:t>становлена ли многофакторная зависимость</w:t>
      </w:r>
      <w:r w:rsidR="00AD42DA" w:rsidRPr="002F5CAB">
        <w:rPr>
          <w:rFonts w:ascii="Times New Roman" w:hAnsi="Times New Roman" w:cs="Times New Roman"/>
          <w:sz w:val="30"/>
          <w:szCs w:val="30"/>
        </w:rPr>
        <w:t xml:space="preserve"> между входными данными процесса (свойствами материалов и параметрами процесса) и критическими показателями качества активно</w:t>
      </w:r>
      <w:r w:rsidR="000D422D" w:rsidRPr="002F5CAB">
        <w:rPr>
          <w:rFonts w:ascii="Times New Roman" w:hAnsi="Times New Roman" w:cs="Times New Roman"/>
          <w:sz w:val="30"/>
          <w:szCs w:val="30"/>
        </w:rPr>
        <w:t>й субстанции</w:t>
      </w:r>
      <w:r w:rsidRPr="002F5CAB">
        <w:rPr>
          <w:rFonts w:ascii="Times New Roman" w:hAnsi="Times New Roman" w:cs="Times New Roman"/>
          <w:sz w:val="30"/>
          <w:szCs w:val="30"/>
        </w:rPr>
        <w:t>.</w:t>
      </w:r>
      <w:r w:rsidR="00AD42DA" w:rsidRPr="002F5CAB">
        <w:rPr>
          <w:rFonts w:ascii="Times New Roman" w:hAnsi="Times New Roman" w:cs="Times New Roman"/>
          <w:sz w:val="30"/>
          <w:szCs w:val="30"/>
        </w:rPr>
        <w:t xml:space="preserve"> Если предлагается </w:t>
      </w:r>
      <w:r w:rsidR="000D422D" w:rsidRPr="002F5CAB">
        <w:rPr>
          <w:rFonts w:ascii="Times New Roman" w:hAnsi="Times New Roman" w:cs="Times New Roman"/>
          <w:sz w:val="30"/>
          <w:szCs w:val="30"/>
        </w:rPr>
        <w:t>сфера дизайна</w:t>
      </w:r>
      <w:r w:rsidR="002F5CAB">
        <w:rPr>
          <w:rFonts w:ascii="Times New Roman" w:hAnsi="Times New Roman" w:cs="Times New Roman"/>
          <w:sz w:val="30"/>
          <w:szCs w:val="30"/>
        </w:rPr>
        <w:t xml:space="preserve"> (д</w:t>
      </w:r>
      <w:r w:rsidR="000D422D" w:rsidRPr="002F5CAB">
        <w:rPr>
          <w:rFonts w:ascii="Times New Roman" w:hAnsi="Times New Roman" w:cs="Times New Roman"/>
          <w:sz w:val="30"/>
          <w:szCs w:val="30"/>
        </w:rPr>
        <w:t>ополнение</w:t>
      </w:r>
      <w:r w:rsidR="00AD42DA" w:rsidRPr="002F5CAB">
        <w:rPr>
          <w:rFonts w:ascii="Times New Roman" w:hAnsi="Times New Roman" w:cs="Times New Roman"/>
          <w:sz w:val="30"/>
          <w:szCs w:val="30"/>
        </w:rPr>
        <w:t xml:space="preserve"> </w:t>
      </w:r>
      <w:r w:rsidR="002F5CAB">
        <w:rPr>
          <w:rFonts w:ascii="Times New Roman" w:hAnsi="Times New Roman" w:cs="Times New Roman"/>
          <w:sz w:val="30"/>
          <w:szCs w:val="30"/>
        </w:rPr>
        <w:t xml:space="preserve">№ </w:t>
      </w:r>
      <w:r w:rsidR="00F4184A" w:rsidRPr="002F5CAB">
        <w:rPr>
          <w:rFonts w:ascii="Times New Roman" w:hAnsi="Times New Roman" w:cs="Times New Roman"/>
          <w:sz w:val="30"/>
          <w:szCs w:val="30"/>
        </w:rPr>
        <w:t xml:space="preserve">3 к </w:t>
      </w:r>
      <w:r w:rsidR="000314CE">
        <w:rPr>
          <w:rFonts w:ascii="Times New Roman" w:hAnsi="Times New Roman" w:cs="Times New Roman"/>
          <w:sz w:val="30"/>
          <w:szCs w:val="30"/>
        </w:rPr>
        <w:t xml:space="preserve">настоящему </w:t>
      </w:r>
      <w:r w:rsidR="0036360D">
        <w:rPr>
          <w:rFonts w:ascii="Times New Roman" w:hAnsi="Times New Roman" w:cs="Times New Roman"/>
          <w:sz w:val="30"/>
          <w:szCs w:val="30"/>
        </w:rPr>
        <w:t>документу</w:t>
      </w:r>
      <w:r w:rsidR="002F5CAB">
        <w:rPr>
          <w:rFonts w:ascii="Times New Roman" w:hAnsi="Times New Roman" w:cs="Times New Roman"/>
          <w:sz w:val="30"/>
          <w:szCs w:val="30"/>
        </w:rPr>
        <w:t>)</w:t>
      </w:r>
      <w:r w:rsidR="00AD42DA" w:rsidRPr="002F5CAB">
        <w:rPr>
          <w:rFonts w:ascii="Times New Roman" w:hAnsi="Times New Roman" w:cs="Times New Roman"/>
          <w:sz w:val="30"/>
          <w:szCs w:val="30"/>
        </w:rPr>
        <w:t>.</w:t>
      </w:r>
    </w:p>
    <w:p w14:paraId="7FF1D337" w14:textId="77777777" w:rsidR="00AD42DA" w:rsidRPr="00485931" w:rsidRDefault="006A12E3" w:rsidP="00485931">
      <w:pPr>
        <w:spacing w:after="0" w:line="360" w:lineRule="auto"/>
        <w:ind w:firstLine="709"/>
        <w:jc w:val="both"/>
        <w:rPr>
          <w:rFonts w:ascii="Times New Roman" w:hAnsi="Times New Roman" w:cs="Times New Roman"/>
          <w:spacing w:val="-4"/>
          <w:kern w:val="28"/>
          <w:sz w:val="30"/>
          <w:szCs w:val="30"/>
        </w:rPr>
      </w:pPr>
      <w:r w:rsidRPr="00485931">
        <w:rPr>
          <w:rFonts w:ascii="Times New Roman" w:hAnsi="Times New Roman" w:cs="Times New Roman"/>
          <w:spacing w:val="-4"/>
          <w:kern w:val="28"/>
          <w:sz w:val="30"/>
          <w:szCs w:val="30"/>
        </w:rPr>
        <w:t>В целом</w:t>
      </w:r>
      <w:r w:rsidR="00AD42DA" w:rsidRPr="00485931">
        <w:rPr>
          <w:rFonts w:ascii="Times New Roman" w:hAnsi="Times New Roman" w:cs="Times New Roman"/>
          <w:spacing w:val="-4"/>
          <w:kern w:val="28"/>
          <w:sz w:val="30"/>
          <w:szCs w:val="30"/>
        </w:rPr>
        <w:t>, от эксперта</w:t>
      </w:r>
      <w:r w:rsidR="000D422D" w:rsidRPr="00485931">
        <w:rPr>
          <w:rFonts w:ascii="Times New Roman" w:hAnsi="Times New Roman" w:cs="Times New Roman"/>
          <w:spacing w:val="-4"/>
          <w:kern w:val="28"/>
          <w:sz w:val="30"/>
          <w:szCs w:val="30"/>
        </w:rPr>
        <w:t xml:space="preserve"> </w:t>
      </w:r>
      <w:r w:rsidR="00AD42DA" w:rsidRPr="00485931">
        <w:rPr>
          <w:rFonts w:ascii="Times New Roman" w:hAnsi="Times New Roman" w:cs="Times New Roman"/>
          <w:spacing w:val="-4"/>
          <w:kern w:val="28"/>
          <w:sz w:val="30"/>
          <w:szCs w:val="30"/>
        </w:rPr>
        <w:t xml:space="preserve">требуется представление критических </w:t>
      </w:r>
      <w:r w:rsidR="000D422D" w:rsidRPr="00485931">
        <w:rPr>
          <w:rFonts w:ascii="Times New Roman" w:hAnsi="Times New Roman" w:cs="Times New Roman"/>
          <w:spacing w:val="-4"/>
          <w:kern w:val="28"/>
          <w:sz w:val="30"/>
          <w:szCs w:val="30"/>
        </w:rPr>
        <w:t xml:space="preserve">замечаний </w:t>
      </w:r>
      <w:r w:rsidR="00AD42DA" w:rsidRPr="00485931">
        <w:rPr>
          <w:rFonts w:ascii="Times New Roman" w:hAnsi="Times New Roman" w:cs="Times New Roman"/>
          <w:spacing w:val="-4"/>
          <w:kern w:val="28"/>
          <w:sz w:val="30"/>
          <w:szCs w:val="30"/>
        </w:rPr>
        <w:t xml:space="preserve">в отношении адекватности описания синтеза, контроля </w:t>
      </w:r>
      <w:r w:rsidRPr="00485931">
        <w:rPr>
          <w:rFonts w:ascii="Times New Roman" w:hAnsi="Times New Roman" w:cs="Times New Roman"/>
          <w:spacing w:val="-4"/>
          <w:kern w:val="28"/>
          <w:sz w:val="30"/>
          <w:szCs w:val="30"/>
        </w:rPr>
        <w:t xml:space="preserve">качества </w:t>
      </w:r>
      <w:r w:rsidR="00AD42DA" w:rsidRPr="00485931">
        <w:rPr>
          <w:rFonts w:ascii="Times New Roman" w:hAnsi="Times New Roman" w:cs="Times New Roman"/>
          <w:spacing w:val="-4"/>
          <w:kern w:val="28"/>
          <w:sz w:val="30"/>
          <w:szCs w:val="30"/>
        </w:rPr>
        <w:t xml:space="preserve">материалов и промежуточных продуктов, воспроизводимости производственного процесса, с выявлением вопросов, недостаточно освещенных в регистрационном досье и подлежащих решению в Перечне </w:t>
      </w:r>
      <w:r w:rsidRPr="00485931">
        <w:rPr>
          <w:rFonts w:ascii="Times New Roman" w:hAnsi="Times New Roman" w:cs="Times New Roman"/>
          <w:spacing w:val="-4"/>
          <w:kern w:val="28"/>
          <w:sz w:val="30"/>
          <w:szCs w:val="30"/>
        </w:rPr>
        <w:lastRenderedPageBreak/>
        <w:t xml:space="preserve">замечаний </w:t>
      </w:r>
      <w:r w:rsidR="00AD42DA" w:rsidRPr="00485931">
        <w:rPr>
          <w:rFonts w:ascii="Times New Roman" w:hAnsi="Times New Roman" w:cs="Times New Roman"/>
          <w:spacing w:val="-4"/>
          <w:kern w:val="28"/>
          <w:sz w:val="30"/>
          <w:szCs w:val="30"/>
        </w:rPr>
        <w:t xml:space="preserve">(со ссылкой на номер, при необходимости). </w:t>
      </w:r>
      <w:r w:rsidRPr="00485931">
        <w:rPr>
          <w:rFonts w:ascii="Times New Roman" w:hAnsi="Times New Roman" w:cs="Times New Roman"/>
          <w:spacing w:val="-4"/>
          <w:kern w:val="28"/>
          <w:sz w:val="30"/>
          <w:szCs w:val="30"/>
        </w:rPr>
        <w:t>Необходимо выделить критические замечания</w:t>
      </w:r>
      <w:r w:rsidR="00AD42DA" w:rsidRPr="00485931">
        <w:rPr>
          <w:rFonts w:ascii="Times New Roman" w:hAnsi="Times New Roman" w:cs="Times New Roman"/>
          <w:spacing w:val="-4"/>
          <w:kern w:val="28"/>
          <w:sz w:val="30"/>
          <w:szCs w:val="30"/>
        </w:rPr>
        <w:t>.</w:t>
      </w:r>
    </w:p>
    <w:p w14:paraId="7B40EAB9" w14:textId="3C052D59" w:rsidR="00AD42DA" w:rsidRPr="000314CE" w:rsidRDefault="000314CE" w:rsidP="000314CE">
      <w:pPr>
        <w:spacing w:before="240" w:after="240" w:line="360" w:lineRule="auto"/>
        <w:jc w:val="center"/>
        <w:outlineLvl w:val="0"/>
        <w:rPr>
          <w:rFonts w:ascii="Times New Roman" w:hAnsi="Times New Roman" w:cs="Times New Roman"/>
          <w:sz w:val="30"/>
          <w:szCs w:val="30"/>
        </w:rPr>
      </w:pPr>
      <w:r w:rsidRPr="000314CE">
        <w:rPr>
          <w:rFonts w:ascii="Times New Roman" w:hAnsi="Times New Roman" w:cs="Times New Roman"/>
          <w:sz w:val="30"/>
          <w:szCs w:val="30"/>
        </w:rPr>
        <w:t>Биотехнологические препараты</w:t>
      </w:r>
    </w:p>
    <w:p w14:paraId="0479C441" w14:textId="0211F60B" w:rsidR="00AD42DA" w:rsidRPr="00485931" w:rsidRDefault="001D09D3" w:rsidP="000314CE">
      <w:pPr>
        <w:pStyle w:val="a4"/>
        <w:tabs>
          <w:tab w:val="left" w:pos="993"/>
        </w:tabs>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.2.1</w:t>
      </w:r>
      <w:r w:rsidR="00A7379A">
        <w:rPr>
          <w:rFonts w:ascii="Times New Roman" w:hAnsi="Times New Roman" w:cs="Times New Roman"/>
          <w:sz w:val="30"/>
          <w:szCs w:val="30"/>
        </w:rPr>
        <w:t>.</w:t>
      </w:r>
      <w:r w:rsidR="00AD42DA" w:rsidRPr="00485931">
        <w:rPr>
          <w:rFonts w:ascii="Times New Roman" w:hAnsi="Times New Roman" w:cs="Times New Roman"/>
          <w:sz w:val="30"/>
          <w:szCs w:val="30"/>
        </w:rPr>
        <w:t xml:space="preserve"> Производител</w:t>
      </w:r>
      <w:r w:rsidR="005774AC" w:rsidRPr="00485931">
        <w:rPr>
          <w:rFonts w:ascii="Times New Roman" w:hAnsi="Times New Roman" w:cs="Times New Roman"/>
          <w:sz w:val="30"/>
          <w:szCs w:val="30"/>
        </w:rPr>
        <w:t>и</w:t>
      </w:r>
      <w:r w:rsidR="00A7379A">
        <w:rPr>
          <w:rFonts w:ascii="Times New Roman" w:hAnsi="Times New Roman" w:cs="Times New Roman"/>
          <w:sz w:val="30"/>
          <w:szCs w:val="30"/>
        </w:rPr>
        <w:t>.</w:t>
      </w:r>
    </w:p>
    <w:p w14:paraId="4E6AADA1" w14:textId="0BA8A124" w:rsidR="00AD42DA" w:rsidRPr="000314CE" w:rsidRDefault="00F85F31"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Приводят п</w:t>
      </w:r>
      <w:r w:rsidR="006A12E3" w:rsidRPr="000314CE">
        <w:rPr>
          <w:rFonts w:ascii="Times New Roman" w:hAnsi="Times New Roman" w:cs="Times New Roman"/>
          <w:sz w:val="30"/>
          <w:szCs w:val="30"/>
        </w:rPr>
        <w:t>еречень</w:t>
      </w:r>
      <w:r w:rsidR="00AD42DA" w:rsidRPr="000314CE">
        <w:rPr>
          <w:rFonts w:ascii="Times New Roman" w:hAnsi="Times New Roman" w:cs="Times New Roman"/>
          <w:sz w:val="30"/>
          <w:szCs w:val="30"/>
        </w:rPr>
        <w:t xml:space="preserve"> производителей. </w:t>
      </w:r>
      <w:r w:rsidR="006A12E3" w:rsidRPr="000314CE">
        <w:rPr>
          <w:rFonts w:ascii="Times New Roman" w:hAnsi="Times New Roman" w:cs="Times New Roman"/>
          <w:sz w:val="30"/>
          <w:szCs w:val="30"/>
        </w:rPr>
        <w:t xml:space="preserve">Следует </w:t>
      </w:r>
      <w:r w:rsidR="005E3C5B" w:rsidRPr="000314CE">
        <w:rPr>
          <w:rFonts w:ascii="Times New Roman" w:hAnsi="Times New Roman" w:cs="Times New Roman"/>
          <w:sz w:val="30"/>
          <w:szCs w:val="30"/>
        </w:rPr>
        <w:t>выделить из данного перечня</w:t>
      </w:r>
      <w:r w:rsidR="00AD42DA" w:rsidRPr="000314CE">
        <w:rPr>
          <w:rFonts w:ascii="Times New Roman" w:hAnsi="Times New Roman" w:cs="Times New Roman"/>
          <w:sz w:val="30"/>
          <w:szCs w:val="30"/>
        </w:rPr>
        <w:t xml:space="preserve"> производителей, </w:t>
      </w:r>
      <w:r w:rsidR="006A12E3" w:rsidRPr="000314CE">
        <w:rPr>
          <w:rFonts w:ascii="Times New Roman" w:hAnsi="Times New Roman" w:cs="Times New Roman"/>
          <w:sz w:val="30"/>
          <w:szCs w:val="30"/>
        </w:rPr>
        <w:t xml:space="preserve">у которых </w:t>
      </w:r>
      <w:r w:rsidR="005E3C5B" w:rsidRPr="000314CE">
        <w:rPr>
          <w:rFonts w:ascii="Times New Roman" w:hAnsi="Times New Roman" w:cs="Times New Roman"/>
          <w:sz w:val="30"/>
          <w:szCs w:val="30"/>
        </w:rPr>
        <w:t>обнаруживаются</w:t>
      </w:r>
      <w:r w:rsidR="006A12E3" w:rsidRPr="000314CE">
        <w:rPr>
          <w:rFonts w:ascii="Times New Roman" w:hAnsi="Times New Roman" w:cs="Times New Roman"/>
          <w:sz w:val="30"/>
          <w:szCs w:val="30"/>
        </w:rPr>
        <w:t xml:space="preserve"> проблемы с сопоставимостью показателей качества или другие проблема с качеством. Следует в</w:t>
      </w:r>
      <w:r w:rsidR="00AD42DA" w:rsidRPr="000314CE">
        <w:rPr>
          <w:rFonts w:ascii="Times New Roman" w:hAnsi="Times New Roman" w:cs="Times New Roman"/>
          <w:sz w:val="30"/>
          <w:szCs w:val="30"/>
        </w:rPr>
        <w:t>ыделит</w:t>
      </w:r>
      <w:r w:rsidR="006A12E3" w:rsidRPr="000314CE">
        <w:rPr>
          <w:rFonts w:ascii="Times New Roman" w:hAnsi="Times New Roman" w:cs="Times New Roman"/>
          <w:sz w:val="30"/>
          <w:szCs w:val="30"/>
        </w:rPr>
        <w:t>ь</w:t>
      </w:r>
      <w:r w:rsidR="00AD42DA" w:rsidRPr="000314CE">
        <w:rPr>
          <w:rFonts w:ascii="Times New Roman" w:hAnsi="Times New Roman" w:cs="Times New Roman"/>
          <w:sz w:val="30"/>
          <w:szCs w:val="30"/>
        </w:rPr>
        <w:t xml:space="preserve"> потенциальные проблемы, связанные с </w:t>
      </w:r>
      <w:r w:rsidR="005E3C5B" w:rsidRPr="000314CE">
        <w:rPr>
          <w:rFonts w:ascii="Times New Roman" w:hAnsi="Times New Roman" w:cs="Times New Roman"/>
          <w:sz w:val="30"/>
          <w:szCs w:val="30"/>
        </w:rPr>
        <w:t xml:space="preserve">соответствием правилам </w:t>
      </w:r>
      <w:r w:rsidR="0036360D">
        <w:rPr>
          <w:rFonts w:ascii="Times New Roman" w:hAnsi="Times New Roman" w:cs="Times New Roman"/>
          <w:sz w:val="30"/>
          <w:szCs w:val="30"/>
        </w:rPr>
        <w:t>н</w:t>
      </w:r>
      <w:r w:rsidR="005E3C5B" w:rsidRPr="000314CE">
        <w:rPr>
          <w:rFonts w:ascii="Times New Roman" w:hAnsi="Times New Roman" w:cs="Times New Roman"/>
          <w:sz w:val="30"/>
          <w:szCs w:val="30"/>
        </w:rPr>
        <w:t xml:space="preserve">адлежащей производственной практики </w:t>
      </w:r>
      <w:r w:rsidR="0036360D">
        <w:rPr>
          <w:rFonts w:ascii="Times New Roman" w:hAnsi="Times New Roman" w:cs="Times New Roman"/>
          <w:sz w:val="30"/>
          <w:szCs w:val="30"/>
        </w:rPr>
        <w:t>Евразийского экономического с</w:t>
      </w:r>
      <w:r w:rsidR="005E3C5B" w:rsidRPr="000314CE">
        <w:rPr>
          <w:rFonts w:ascii="Times New Roman" w:hAnsi="Times New Roman" w:cs="Times New Roman"/>
          <w:sz w:val="30"/>
          <w:szCs w:val="30"/>
        </w:rPr>
        <w:t>оюза</w:t>
      </w:r>
      <w:r w:rsidR="0036360D">
        <w:rPr>
          <w:rFonts w:ascii="Times New Roman" w:hAnsi="Times New Roman" w:cs="Times New Roman"/>
          <w:sz w:val="30"/>
          <w:szCs w:val="30"/>
        </w:rPr>
        <w:t>, утверждаемым</w:t>
      </w:r>
      <w:r w:rsidR="005E3C5B" w:rsidRPr="000314CE">
        <w:rPr>
          <w:rFonts w:ascii="Times New Roman" w:hAnsi="Times New Roman" w:cs="Times New Roman"/>
          <w:sz w:val="30"/>
          <w:szCs w:val="30"/>
        </w:rPr>
        <w:t xml:space="preserve"> </w:t>
      </w:r>
      <w:r w:rsidR="0036360D">
        <w:rPr>
          <w:rFonts w:ascii="Times New Roman" w:hAnsi="Times New Roman" w:cs="Times New Roman"/>
          <w:sz w:val="30"/>
          <w:szCs w:val="30"/>
        </w:rPr>
        <w:t xml:space="preserve">Евразийской экономической комиссией </w:t>
      </w:r>
      <w:r w:rsidR="00AD42DA" w:rsidRPr="000314CE">
        <w:rPr>
          <w:rFonts w:ascii="Times New Roman" w:hAnsi="Times New Roman" w:cs="Times New Roman"/>
          <w:sz w:val="30"/>
          <w:szCs w:val="30"/>
        </w:rPr>
        <w:t>(например, транспортировка ме</w:t>
      </w:r>
      <w:r w:rsidR="005E3C5B" w:rsidRPr="000314CE">
        <w:rPr>
          <w:rFonts w:ascii="Times New Roman" w:hAnsi="Times New Roman" w:cs="Times New Roman"/>
          <w:sz w:val="30"/>
          <w:szCs w:val="30"/>
        </w:rPr>
        <w:t>жду производственными площадками и т.</w:t>
      </w:r>
      <w:r w:rsidR="0036360D">
        <w:rPr>
          <w:rFonts w:ascii="Times New Roman" w:hAnsi="Times New Roman" w:cs="Times New Roman"/>
          <w:sz w:val="30"/>
          <w:szCs w:val="30"/>
        </w:rPr>
        <w:t> </w:t>
      </w:r>
      <w:r w:rsidR="005E3C5B" w:rsidRPr="000314CE">
        <w:rPr>
          <w:rFonts w:ascii="Times New Roman" w:hAnsi="Times New Roman" w:cs="Times New Roman"/>
          <w:sz w:val="30"/>
          <w:szCs w:val="30"/>
        </w:rPr>
        <w:t>п.</w:t>
      </w:r>
      <w:r w:rsidR="00AD42DA" w:rsidRPr="000314CE">
        <w:rPr>
          <w:rFonts w:ascii="Times New Roman" w:hAnsi="Times New Roman" w:cs="Times New Roman"/>
          <w:sz w:val="30"/>
          <w:szCs w:val="30"/>
        </w:rPr>
        <w:t>).</w:t>
      </w:r>
    </w:p>
    <w:p w14:paraId="6D93E648" w14:textId="35E27A1D" w:rsidR="00AD42DA" w:rsidRPr="00485931" w:rsidRDefault="001D09D3" w:rsidP="000314CE">
      <w:pPr>
        <w:pStyle w:val="a4"/>
        <w:tabs>
          <w:tab w:val="left" w:pos="993"/>
        </w:tabs>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.2.2</w:t>
      </w:r>
      <w:r w:rsidR="00A7379A">
        <w:rPr>
          <w:rFonts w:ascii="Times New Roman" w:hAnsi="Times New Roman" w:cs="Times New Roman"/>
          <w:sz w:val="30"/>
          <w:szCs w:val="30"/>
        </w:rPr>
        <w:t>.</w:t>
      </w:r>
      <w:r w:rsidR="00AD42DA" w:rsidRPr="00485931">
        <w:rPr>
          <w:rFonts w:ascii="Times New Roman" w:hAnsi="Times New Roman" w:cs="Times New Roman"/>
          <w:sz w:val="30"/>
          <w:szCs w:val="30"/>
        </w:rPr>
        <w:t xml:space="preserve"> Описание производственного процесса и </w:t>
      </w:r>
      <w:r w:rsidR="00F4184A" w:rsidRPr="00485931">
        <w:rPr>
          <w:rFonts w:ascii="Times New Roman" w:hAnsi="Times New Roman" w:cs="Times New Roman"/>
          <w:sz w:val="30"/>
          <w:szCs w:val="30"/>
        </w:rPr>
        <w:t>е</w:t>
      </w:r>
      <w:r w:rsidR="00F75DC5" w:rsidRPr="00485931">
        <w:rPr>
          <w:rFonts w:ascii="Times New Roman" w:hAnsi="Times New Roman" w:cs="Times New Roman"/>
          <w:sz w:val="30"/>
          <w:szCs w:val="30"/>
        </w:rPr>
        <w:t>го</w:t>
      </w:r>
      <w:r w:rsidR="00AD42DA" w:rsidRPr="00485931">
        <w:rPr>
          <w:rFonts w:ascii="Times New Roman" w:hAnsi="Times New Roman" w:cs="Times New Roman"/>
          <w:sz w:val="30"/>
          <w:szCs w:val="30"/>
        </w:rPr>
        <w:t xml:space="preserve"> контроля</w:t>
      </w:r>
      <w:r w:rsidR="00A7379A">
        <w:rPr>
          <w:rFonts w:ascii="Times New Roman" w:hAnsi="Times New Roman" w:cs="Times New Roman"/>
          <w:sz w:val="30"/>
          <w:szCs w:val="30"/>
        </w:rPr>
        <w:t>.</w:t>
      </w:r>
      <w:r w:rsidR="00AD42DA" w:rsidRPr="00485931">
        <w:rPr>
          <w:rFonts w:ascii="Times New Roman" w:hAnsi="Times New Roman" w:cs="Times New Roman"/>
          <w:sz w:val="30"/>
          <w:szCs w:val="30"/>
        </w:rPr>
        <w:t xml:space="preserve"> </w:t>
      </w:r>
    </w:p>
    <w:p w14:paraId="5DF64E77" w14:textId="6673EFA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Представ</w:t>
      </w:r>
      <w:r w:rsidR="00F75DC5" w:rsidRPr="000314CE">
        <w:rPr>
          <w:rFonts w:ascii="Times New Roman" w:hAnsi="Times New Roman" w:cs="Times New Roman"/>
          <w:sz w:val="30"/>
          <w:szCs w:val="30"/>
        </w:rPr>
        <w:t>ляют</w:t>
      </w:r>
      <w:r w:rsidRPr="000314CE">
        <w:rPr>
          <w:rFonts w:ascii="Times New Roman" w:hAnsi="Times New Roman" w:cs="Times New Roman"/>
          <w:sz w:val="30"/>
          <w:szCs w:val="30"/>
        </w:rPr>
        <w:t xml:space="preserve"> краткое описание производственного процесса и внутрипроизводственного контроля (особенно в отношении обеспечения безопасности продукта, например испытания на наличие посторонних </w:t>
      </w:r>
      <w:r w:rsidR="005E3C5B" w:rsidRPr="000314CE">
        <w:rPr>
          <w:rFonts w:ascii="Times New Roman" w:hAnsi="Times New Roman" w:cs="Times New Roman"/>
          <w:sz w:val="30"/>
          <w:szCs w:val="30"/>
        </w:rPr>
        <w:t>агентов</w:t>
      </w:r>
      <w:r w:rsidRPr="000314CE">
        <w:rPr>
          <w:rFonts w:ascii="Times New Roman" w:hAnsi="Times New Roman" w:cs="Times New Roman"/>
          <w:sz w:val="30"/>
          <w:szCs w:val="30"/>
        </w:rPr>
        <w:t>, RT-активность)</w:t>
      </w:r>
      <w:r w:rsidR="0036360D">
        <w:rPr>
          <w:rFonts w:ascii="Times New Roman" w:hAnsi="Times New Roman" w:cs="Times New Roman"/>
          <w:sz w:val="30"/>
          <w:szCs w:val="30"/>
        </w:rPr>
        <w:t>,</w:t>
      </w:r>
      <w:r w:rsidRPr="000314CE">
        <w:rPr>
          <w:rFonts w:ascii="Times New Roman" w:hAnsi="Times New Roman" w:cs="Times New Roman"/>
          <w:sz w:val="30"/>
          <w:szCs w:val="30"/>
        </w:rPr>
        <w:t xml:space="preserve"> </w:t>
      </w:r>
      <w:r w:rsidR="00482919" w:rsidRPr="000314CE">
        <w:rPr>
          <w:rFonts w:ascii="Times New Roman" w:hAnsi="Times New Roman" w:cs="Times New Roman"/>
          <w:sz w:val="30"/>
          <w:szCs w:val="30"/>
        </w:rPr>
        <w:t>выделяют процессы</w:t>
      </w:r>
      <w:r w:rsidRPr="000314CE">
        <w:rPr>
          <w:rFonts w:ascii="Times New Roman" w:hAnsi="Times New Roman" w:cs="Times New Roman"/>
          <w:sz w:val="30"/>
          <w:szCs w:val="30"/>
        </w:rPr>
        <w:t xml:space="preserve"> </w:t>
      </w:r>
      <w:r w:rsidR="00482919" w:rsidRPr="000314CE">
        <w:rPr>
          <w:rFonts w:ascii="Times New Roman" w:hAnsi="Times New Roman" w:cs="Times New Roman"/>
          <w:sz w:val="30"/>
          <w:szCs w:val="30"/>
        </w:rPr>
        <w:t>перера</w:t>
      </w:r>
      <w:r w:rsidRPr="000314CE">
        <w:rPr>
          <w:rFonts w:ascii="Times New Roman" w:hAnsi="Times New Roman" w:cs="Times New Roman"/>
          <w:sz w:val="30"/>
          <w:szCs w:val="30"/>
        </w:rPr>
        <w:t>ботк</w:t>
      </w:r>
      <w:r w:rsidR="00482919" w:rsidRPr="000314CE">
        <w:rPr>
          <w:rFonts w:ascii="Times New Roman" w:hAnsi="Times New Roman" w:cs="Times New Roman"/>
          <w:sz w:val="30"/>
          <w:szCs w:val="30"/>
        </w:rPr>
        <w:t>и</w:t>
      </w:r>
      <w:r w:rsidRPr="000314CE">
        <w:rPr>
          <w:rFonts w:ascii="Times New Roman" w:hAnsi="Times New Roman" w:cs="Times New Roman"/>
          <w:sz w:val="30"/>
          <w:szCs w:val="30"/>
        </w:rPr>
        <w:t xml:space="preserve"> продукта.</w:t>
      </w:r>
    </w:p>
    <w:p w14:paraId="4D2D243D" w14:textId="71A4C7FF"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Представ</w:t>
      </w:r>
      <w:r w:rsidR="009D0564" w:rsidRPr="000314CE">
        <w:rPr>
          <w:rFonts w:ascii="Times New Roman" w:hAnsi="Times New Roman" w:cs="Times New Roman"/>
          <w:sz w:val="30"/>
          <w:szCs w:val="30"/>
        </w:rPr>
        <w:t>ляют</w:t>
      </w:r>
      <w:r w:rsidRPr="000314CE">
        <w:rPr>
          <w:rFonts w:ascii="Times New Roman" w:hAnsi="Times New Roman" w:cs="Times New Roman"/>
          <w:sz w:val="30"/>
          <w:szCs w:val="30"/>
        </w:rPr>
        <w:t xml:space="preserve"> краткие сведения о срока</w:t>
      </w:r>
      <w:r w:rsidR="009D0564" w:rsidRPr="000314CE">
        <w:rPr>
          <w:rFonts w:ascii="Times New Roman" w:hAnsi="Times New Roman" w:cs="Times New Roman"/>
          <w:sz w:val="30"/>
          <w:szCs w:val="30"/>
        </w:rPr>
        <w:t>х</w:t>
      </w:r>
      <w:r w:rsidRPr="000314CE">
        <w:rPr>
          <w:rFonts w:ascii="Times New Roman" w:hAnsi="Times New Roman" w:cs="Times New Roman"/>
          <w:sz w:val="30"/>
          <w:szCs w:val="30"/>
        </w:rPr>
        <w:t xml:space="preserve"> службы и процедур</w:t>
      </w:r>
      <w:r w:rsidR="005E3C5B" w:rsidRPr="000314CE">
        <w:rPr>
          <w:rFonts w:ascii="Times New Roman" w:hAnsi="Times New Roman" w:cs="Times New Roman"/>
          <w:sz w:val="30"/>
          <w:szCs w:val="30"/>
        </w:rPr>
        <w:t>а</w:t>
      </w:r>
      <w:r w:rsidRPr="000314CE">
        <w:rPr>
          <w:rFonts w:ascii="Times New Roman" w:hAnsi="Times New Roman" w:cs="Times New Roman"/>
          <w:sz w:val="30"/>
          <w:szCs w:val="30"/>
        </w:rPr>
        <w:t xml:space="preserve"> </w:t>
      </w:r>
      <w:r w:rsidR="005E3C5B" w:rsidRPr="000314CE">
        <w:rPr>
          <w:rFonts w:ascii="Times New Roman" w:hAnsi="Times New Roman" w:cs="Times New Roman"/>
          <w:sz w:val="30"/>
          <w:szCs w:val="30"/>
        </w:rPr>
        <w:t>регенерации</w:t>
      </w:r>
      <w:r w:rsidRPr="000314CE">
        <w:rPr>
          <w:rFonts w:ascii="Times New Roman" w:hAnsi="Times New Roman" w:cs="Times New Roman"/>
          <w:sz w:val="30"/>
          <w:szCs w:val="30"/>
        </w:rPr>
        <w:t xml:space="preserve"> хроматографических колонок, используемых в процессе очистки</w:t>
      </w:r>
      <w:r w:rsidR="005E3C5B" w:rsidRPr="000314CE">
        <w:rPr>
          <w:rFonts w:ascii="Times New Roman" w:hAnsi="Times New Roman" w:cs="Times New Roman"/>
          <w:sz w:val="30"/>
          <w:szCs w:val="30"/>
        </w:rPr>
        <w:t xml:space="preserve"> продукта</w:t>
      </w:r>
      <w:r w:rsidR="0036360D">
        <w:rPr>
          <w:rFonts w:ascii="Times New Roman" w:hAnsi="Times New Roman" w:cs="Times New Roman"/>
          <w:sz w:val="30"/>
          <w:szCs w:val="30"/>
        </w:rPr>
        <w:t>,</w:t>
      </w:r>
      <w:r w:rsidRPr="000314CE">
        <w:rPr>
          <w:rFonts w:ascii="Times New Roman" w:hAnsi="Times New Roman" w:cs="Times New Roman"/>
          <w:sz w:val="30"/>
          <w:szCs w:val="30"/>
        </w:rPr>
        <w:t xml:space="preserve"> </w:t>
      </w:r>
      <w:r w:rsidR="009D0564" w:rsidRPr="000314CE">
        <w:rPr>
          <w:rFonts w:ascii="Times New Roman" w:hAnsi="Times New Roman" w:cs="Times New Roman"/>
          <w:sz w:val="30"/>
          <w:szCs w:val="30"/>
        </w:rPr>
        <w:t xml:space="preserve">проводят </w:t>
      </w:r>
      <w:r w:rsidRPr="000314CE">
        <w:rPr>
          <w:rFonts w:ascii="Times New Roman" w:hAnsi="Times New Roman" w:cs="Times New Roman"/>
          <w:sz w:val="30"/>
          <w:szCs w:val="30"/>
        </w:rPr>
        <w:t>оценк</w:t>
      </w:r>
      <w:r w:rsidR="009D0564" w:rsidRPr="000314CE">
        <w:rPr>
          <w:rFonts w:ascii="Times New Roman" w:hAnsi="Times New Roman" w:cs="Times New Roman"/>
          <w:sz w:val="30"/>
          <w:szCs w:val="30"/>
        </w:rPr>
        <w:t>у</w:t>
      </w:r>
      <w:r w:rsidRPr="000314CE">
        <w:rPr>
          <w:rFonts w:ascii="Times New Roman" w:hAnsi="Times New Roman" w:cs="Times New Roman"/>
          <w:sz w:val="30"/>
          <w:szCs w:val="30"/>
        </w:rPr>
        <w:t xml:space="preserve"> в отношении какого-либо влияния на безопасность продукции.</w:t>
      </w:r>
    </w:p>
    <w:p w14:paraId="57D41F69" w14:textId="77777777" w:rsidR="00AD42DA" w:rsidRPr="000314CE" w:rsidRDefault="009D0564"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Проводят к</w:t>
      </w:r>
      <w:r w:rsidR="00AD42DA" w:rsidRPr="000314CE">
        <w:rPr>
          <w:rFonts w:ascii="Times New Roman" w:hAnsi="Times New Roman" w:cs="Times New Roman"/>
          <w:sz w:val="30"/>
          <w:szCs w:val="30"/>
        </w:rPr>
        <w:t>ритическ</w:t>
      </w:r>
      <w:r w:rsidRPr="000314CE">
        <w:rPr>
          <w:rFonts w:ascii="Times New Roman" w:hAnsi="Times New Roman" w:cs="Times New Roman"/>
          <w:sz w:val="30"/>
          <w:szCs w:val="30"/>
        </w:rPr>
        <w:t>ую</w:t>
      </w:r>
      <w:r w:rsidR="00AD42DA" w:rsidRPr="000314CE">
        <w:rPr>
          <w:rFonts w:ascii="Times New Roman" w:hAnsi="Times New Roman" w:cs="Times New Roman"/>
          <w:sz w:val="30"/>
          <w:szCs w:val="30"/>
        </w:rPr>
        <w:t xml:space="preserve"> оценк</w:t>
      </w:r>
      <w:r w:rsidRPr="000314CE">
        <w:rPr>
          <w:rFonts w:ascii="Times New Roman" w:hAnsi="Times New Roman" w:cs="Times New Roman"/>
          <w:sz w:val="30"/>
          <w:szCs w:val="30"/>
        </w:rPr>
        <w:t>у</w:t>
      </w:r>
      <w:r w:rsidR="00AD42DA" w:rsidRPr="000314CE">
        <w:rPr>
          <w:rFonts w:ascii="Times New Roman" w:hAnsi="Times New Roman" w:cs="Times New Roman"/>
          <w:sz w:val="30"/>
          <w:szCs w:val="30"/>
        </w:rPr>
        <w:t xml:space="preserve"> степени соответствия разработки, </w:t>
      </w:r>
      <w:r w:rsidRPr="000314CE">
        <w:rPr>
          <w:rFonts w:ascii="Times New Roman" w:hAnsi="Times New Roman" w:cs="Times New Roman"/>
          <w:sz w:val="30"/>
          <w:szCs w:val="30"/>
        </w:rPr>
        <w:t>постоянства</w:t>
      </w:r>
      <w:r w:rsidR="00AD42DA" w:rsidRPr="000314CE">
        <w:rPr>
          <w:rFonts w:ascii="Times New Roman" w:hAnsi="Times New Roman" w:cs="Times New Roman"/>
          <w:sz w:val="30"/>
          <w:szCs w:val="30"/>
        </w:rPr>
        <w:t xml:space="preserve"> и контроля </w:t>
      </w:r>
      <w:r w:rsidRPr="000314CE">
        <w:rPr>
          <w:rFonts w:ascii="Times New Roman" w:hAnsi="Times New Roman" w:cs="Times New Roman"/>
          <w:sz w:val="30"/>
          <w:szCs w:val="30"/>
        </w:rPr>
        <w:t>установленным</w:t>
      </w:r>
      <w:r w:rsidR="00AD42DA" w:rsidRPr="000314CE">
        <w:rPr>
          <w:rFonts w:ascii="Times New Roman" w:hAnsi="Times New Roman" w:cs="Times New Roman"/>
          <w:sz w:val="30"/>
          <w:szCs w:val="30"/>
        </w:rPr>
        <w:t xml:space="preserve"> требованиям.</w:t>
      </w:r>
    </w:p>
    <w:p w14:paraId="7FC5E485" w14:textId="77777777" w:rsidR="00AD42DA" w:rsidRPr="000314CE" w:rsidRDefault="00AD42DA" w:rsidP="000314CE">
      <w:pPr>
        <w:tabs>
          <w:tab w:val="left" w:pos="993"/>
        </w:tabs>
        <w:spacing w:after="0" w:line="360" w:lineRule="auto"/>
        <w:ind w:firstLine="709"/>
        <w:jc w:val="both"/>
        <w:rPr>
          <w:rFonts w:ascii="Times New Roman" w:hAnsi="Times New Roman" w:cs="Times New Roman"/>
          <w:spacing w:val="-4"/>
          <w:kern w:val="28"/>
          <w:sz w:val="30"/>
          <w:szCs w:val="30"/>
        </w:rPr>
      </w:pPr>
      <w:r w:rsidRPr="000314CE">
        <w:rPr>
          <w:rFonts w:ascii="Times New Roman" w:hAnsi="Times New Roman" w:cs="Times New Roman"/>
          <w:spacing w:val="-4"/>
          <w:kern w:val="28"/>
          <w:sz w:val="30"/>
          <w:szCs w:val="30"/>
        </w:rPr>
        <w:t xml:space="preserve">В отношении </w:t>
      </w:r>
      <w:r w:rsidR="00F85F31" w:rsidRPr="000314CE">
        <w:rPr>
          <w:rFonts w:ascii="Times New Roman" w:hAnsi="Times New Roman" w:cs="Times New Roman"/>
          <w:spacing w:val="-4"/>
          <w:kern w:val="28"/>
          <w:sz w:val="30"/>
          <w:szCs w:val="30"/>
        </w:rPr>
        <w:t>биоаналогичного (биоподобного) лекарственного препарата</w:t>
      </w:r>
      <w:r w:rsidRPr="000314CE">
        <w:rPr>
          <w:rFonts w:ascii="Times New Roman" w:hAnsi="Times New Roman" w:cs="Times New Roman"/>
          <w:spacing w:val="-4"/>
          <w:kern w:val="28"/>
          <w:sz w:val="30"/>
          <w:szCs w:val="30"/>
        </w:rPr>
        <w:t xml:space="preserve"> </w:t>
      </w:r>
      <w:r w:rsidR="00EC4E37" w:rsidRPr="000314CE">
        <w:rPr>
          <w:rFonts w:ascii="Times New Roman" w:hAnsi="Times New Roman" w:cs="Times New Roman"/>
          <w:spacing w:val="-4"/>
          <w:kern w:val="28"/>
          <w:sz w:val="30"/>
          <w:szCs w:val="30"/>
        </w:rPr>
        <w:t>следует</w:t>
      </w:r>
      <w:r w:rsidRPr="000314CE">
        <w:rPr>
          <w:rFonts w:ascii="Times New Roman" w:hAnsi="Times New Roman" w:cs="Times New Roman"/>
          <w:spacing w:val="-4"/>
          <w:kern w:val="28"/>
          <w:sz w:val="30"/>
          <w:szCs w:val="30"/>
        </w:rPr>
        <w:t xml:space="preserve"> </w:t>
      </w:r>
      <w:r w:rsidR="004C29D1" w:rsidRPr="000314CE">
        <w:rPr>
          <w:rFonts w:ascii="Times New Roman" w:hAnsi="Times New Roman" w:cs="Times New Roman"/>
          <w:spacing w:val="-4"/>
          <w:kern w:val="28"/>
          <w:sz w:val="30"/>
          <w:szCs w:val="30"/>
        </w:rPr>
        <w:t>обратить</w:t>
      </w:r>
      <w:r w:rsidRPr="000314CE">
        <w:rPr>
          <w:rFonts w:ascii="Times New Roman" w:hAnsi="Times New Roman" w:cs="Times New Roman"/>
          <w:spacing w:val="-4"/>
          <w:kern w:val="28"/>
          <w:sz w:val="30"/>
          <w:szCs w:val="30"/>
        </w:rPr>
        <w:t xml:space="preserve"> внимание на существенны</w:t>
      </w:r>
      <w:r w:rsidR="005E3C5B" w:rsidRPr="000314CE">
        <w:rPr>
          <w:rFonts w:ascii="Times New Roman" w:hAnsi="Times New Roman" w:cs="Times New Roman"/>
          <w:spacing w:val="-4"/>
          <w:kern w:val="28"/>
          <w:sz w:val="30"/>
          <w:szCs w:val="30"/>
        </w:rPr>
        <w:t>е</w:t>
      </w:r>
      <w:r w:rsidRPr="000314CE">
        <w:rPr>
          <w:rFonts w:ascii="Times New Roman" w:hAnsi="Times New Roman" w:cs="Times New Roman"/>
          <w:spacing w:val="-4"/>
          <w:kern w:val="28"/>
          <w:sz w:val="30"/>
          <w:szCs w:val="30"/>
        </w:rPr>
        <w:t xml:space="preserve"> отличия от </w:t>
      </w:r>
      <w:r w:rsidRPr="000314CE">
        <w:rPr>
          <w:rFonts w:ascii="Times New Roman" w:hAnsi="Times New Roman" w:cs="Times New Roman"/>
          <w:spacing w:val="-4"/>
          <w:kern w:val="28"/>
          <w:sz w:val="30"/>
          <w:szCs w:val="30"/>
        </w:rPr>
        <w:lastRenderedPageBreak/>
        <w:t xml:space="preserve">процесса производства </w:t>
      </w:r>
      <w:r w:rsidR="005E3C5B" w:rsidRPr="000314CE">
        <w:rPr>
          <w:rFonts w:ascii="Times New Roman" w:hAnsi="Times New Roman" w:cs="Times New Roman"/>
          <w:spacing w:val="-4"/>
          <w:kern w:val="28"/>
          <w:sz w:val="30"/>
          <w:szCs w:val="30"/>
        </w:rPr>
        <w:t xml:space="preserve">референтного </w:t>
      </w:r>
      <w:r w:rsidR="004C29D1" w:rsidRPr="000314CE">
        <w:rPr>
          <w:rFonts w:ascii="Times New Roman" w:hAnsi="Times New Roman" w:cs="Times New Roman"/>
          <w:spacing w:val="-4"/>
          <w:kern w:val="28"/>
          <w:sz w:val="30"/>
          <w:szCs w:val="30"/>
        </w:rPr>
        <w:t>препарата</w:t>
      </w:r>
      <w:r w:rsidRPr="000314CE">
        <w:rPr>
          <w:rFonts w:ascii="Times New Roman" w:hAnsi="Times New Roman" w:cs="Times New Roman"/>
          <w:spacing w:val="-4"/>
          <w:kern w:val="28"/>
          <w:sz w:val="30"/>
          <w:szCs w:val="30"/>
        </w:rPr>
        <w:t xml:space="preserve">, </w:t>
      </w:r>
      <w:r w:rsidR="004C29D1" w:rsidRPr="000314CE">
        <w:rPr>
          <w:rFonts w:ascii="Times New Roman" w:hAnsi="Times New Roman" w:cs="Times New Roman"/>
          <w:spacing w:val="-4"/>
          <w:kern w:val="28"/>
          <w:sz w:val="30"/>
          <w:szCs w:val="30"/>
        </w:rPr>
        <w:t>способны</w:t>
      </w:r>
      <w:r w:rsidR="005E3C5B" w:rsidRPr="000314CE">
        <w:rPr>
          <w:rFonts w:ascii="Times New Roman" w:hAnsi="Times New Roman" w:cs="Times New Roman"/>
          <w:spacing w:val="-4"/>
          <w:kern w:val="28"/>
          <w:sz w:val="30"/>
          <w:szCs w:val="30"/>
        </w:rPr>
        <w:t>е</w:t>
      </w:r>
      <w:r w:rsidRPr="000314CE">
        <w:rPr>
          <w:rFonts w:ascii="Times New Roman" w:hAnsi="Times New Roman" w:cs="Times New Roman"/>
          <w:spacing w:val="-4"/>
          <w:kern w:val="28"/>
          <w:sz w:val="30"/>
          <w:szCs w:val="30"/>
        </w:rPr>
        <w:t xml:space="preserve"> повлиять на </w:t>
      </w:r>
      <w:r w:rsidR="005E3C5B" w:rsidRPr="000314CE">
        <w:rPr>
          <w:rFonts w:ascii="Times New Roman" w:hAnsi="Times New Roman" w:cs="Times New Roman"/>
          <w:spacing w:val="-4"/>
          <w:kern w:val="28"/>
          <w:sz w:val="30"/>
          <w:szCs w:val="30"/>
        </w:rPr>
        <w:t>показатели</w:t>
      </w:r>
      <w:r w:rsidRPr="000314CE">
        <w:rPr>
          <w:rFonts w:ascii="Times New Roman" w:hAnsi="Times New Roman" w:cs="Times New Roman"/>
          <w:spacing w:val="-4"/>
          <w:kern w:val="28"/>
          <w:sz w:val="30"/>
          <w:szCs w:val="30"/>
        </w:rPr>
        <w:t xml:space="preserve"> качества.</w:t>
      </w:r>
    </w:p>
    <w:p w14:paraId="65DCB94D" w14:textId="6200FCC5" w:rsidR="00AD42DA" w:rsidRPr="00485931" w:rsidRDefault="001D09D3" w:rsidP="000314CE">
      <w:pPr>
        <w:pStyle w:val="a4"/>
        <w:tabs>
          <w:tab w:val="left" w:pos="993"/>
        </w:tabs>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.2.3</w:t>
      </w:r>
      <w:r w:rsidR="00A7379A">
        <w:rPr>
          <w:rFonts w:ascii="Times New Roman" w:hAnsi="Times New Roman" w:cs="Times New Roman"/>
          <w:sz w:val="30"/>
          <w:szCs w:val="30"/>
        </w:rPr>
        <w:t>.</w:t>
      </w:r>
      <w:r w:rsidR="00AD42DA" w:rsidRPr="00485931">
        <w:rPr>
          <w:rFonts w:ascii="Times New Roman" w:hAnsi="Times New Roman" w:cs="Times New Roman"/>
          <w:sz w:val="30"/>
          <w:szCs w:val="30"/>
        </w:rPr>
        <w:t xml:space="preserve"> Контроль </w:t>
      </w:r>
      <w:r w:rsidR="00F85F31" w:rsidRPr="00485931">
        <w:rPr>
          <w:rFonts w:ascii="Times New Roman" w:hAnsi="Times New Roman" w:cs="Times New Roman"/>
          <w:sz w:val="30"/>
          <w:szCs w:val="30"/>
        </w:rPr>
        <w:t>исходных</w:t>
      </w:r>
      <w:r w:rsidR="00EC4E37"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материалов</w:t>
      </w:r>
      <w:r w:rsidR="00A7379A">
        <w:rPr>
          <w:rFonts w:ascii="Times New Roman" w:hAnsi="Times New Roman" w:cs="Times New Roman"/>
          <w:sz w:val="30"/>
          <w:szCs w:val="30"/>
        </w:rPr>
        <w:t>.</w:t>
      </w:r>
    </w:p>
    <w:p w14:paraId="5FBDA9E5" w14:textId="77777777" w:rsidR="00AD42DA" w:rsidRPr="000314CE" w:rsidRDefault="001D09D3"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Приводят и</w:t>
      </w:r>
      <w:r w:rsidR="00AD42DA" w:rsidRPr="000314CE">
        <w:rPr>
          <w:rFonts w:ascii="Times New Roman" w:hAnsi="Times New Roman" w:cs="Times New Roman"/>
          <w:sz w:val="30"/>
          <w:szCs w:val="30"/>
        </w:rPr>
        <w:t>нформаци</w:t>
      </w:r>
      <w:r w:rsidRPr="000314CE">
        <w:rPr>
          <w:rFonts w:ascii="Times New Roman" w:hAnsi="Times New Roman" w:cs="Times New Roman"/>
          <w:sz w:val="30"/>
          <w:szCs w:val="30"/>
        </w:rPr>
        <w:t>ю</w:t>
      </w:r>
      <w:r w:rsidR="00AD42DA" w:rsidRPr="000314CE">
        <w:rPr>
          <w:rFonts w:ascii="Times New Roman" w:hAnsi="Times New Roman" w:cs="Times New Roman"/>
          <w:sz w:val="30"/>
          <w:szCs w:val="30"/>
        </w:rPr>
        <w:t xml:space="preserve"> о генети</w:t>
      </w:r>
      <w:r w:rsidR="00EC4E37" w:rsidRPr="000314CE">
        <w:rPr>
          <w:rFonts w:ascii="Times New Roman" w:hAnsi="Times New Roman" w:cs="Times New Roman"/>
          <w:sz w:val="30"/>
          <w:szCs w:val="30"/>
        </w:rPr>
        <w:t>ческой разработке</w:t>
      </w:r>
      <w:r w:rsidR="00AD42DA" w:rsidRPr="000314CE">
        <w:rPr>
          <w:rFonts w:ascii="Times New Roman" w:hAnsi="Times New Roman" w:cs="Times New Roman"/>
          <w:sz w:val="30"/>
          <w:szCs w:val="30"/>
        </w:rPr>
        <w:t>, включая происхождение гена, описание структуры генов, обоснование структуры гена, сведения о генетической стабильности (ука</w:t>
      </w:r>
      <w:r w:rsidRPr="000314CE">
        <w:rPr>
          <w:rFonts w:ascii="Times New Roman" w:hAnsi="Times New Roman" w:cs="Times New Roman"/>
          <w:sz w:val="30"/>
          <w:szCs w:val="30"/>
        </w:rPr>
        <w:t>зывают</w:t>
      </w:r>
      <w:r w:rsidR="00AD42DA" w:rsidRPr="000314CE">
        <w:rPr>
          <w:rFonts w:ascii="Times New Roman" w:hAnsi="Times New Roman" w:cs="Times New Roman"/>
          <w:sz w:val="30"/>
          <w:szCs w:val="30"/>
        </w:rPr>
        <w:t xml:space="preserve"> состояние рекомбинантного гена и число копий).</w:t>
      </w:r>
    </w:p>
    <w:p w14:paraId="0A2B97C0" w14:textId="57F65156" w:rsidR="00AD42DA" w:rsidRPr="000314CE" w:rsidRDefault="001D09D3"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Приводят о</w:t>
      </w:r>
      <w:r w:rsidR="00AD42DA" w:rsidRPr="000314CE">
        <w:rPr>
          <w:rFonts w:ascii="Times New Roman" w:hAnsi="Times New Roman" w:cs="Times New Roman"/>
          <w:sz w:val="30"/>
          <w:szCs w:val="30"/>
        </w:rPr>
        <w:t>писание штаммов-продуцентов</w:t>
      </w:r>
      <w:r w:rsidR="000314CE">
        <w:rPr>
          <w:rFonts w:ascii="Times New Roman" w:hAnsi="Times New Roman" w:cs="Times New Roman"/>
          <w:sz w:val="30"/>
          <w:szCs w:val="30"/>
        </w:rPr>
        <w:t xml:space="preserve"> (</w:t>
      </w:r>
      <w:r w:rsidR="00AD42DA" w:rsidRPr="000314CE">
        <w:rPr>
          <w:rFonts w:ascii="Times New Roman" w:hAnsi="Times New Roman" w:cs="Times New Roman"/>
          <w:sz w:val="30"/>
          <w:szCs w:val="30"/>
        </w:rPr>
        <w:t>линии генетически однородных клеток</w:t>
      </w:r>
      <w:r w:rsidR="000314CE">
        <w:rPr>
          <w:rFonts w:ascii="Times New Roman" w:hAnsi="Times New Roman" w:cs="Times New Roman"/>
          <w:sz w:val="30"/>
          <w:szCs w:val="30"/>
        </w:rPr>
        <w:t>)</w:t>
      </w:r>
      <w:r w:rsidR="00AD42DA" w:rsidRPr="000314CE">
        <w:rPr>
          <w:rFonts w:ascii="Times New Roman" w:hAnsi="Times New Roman" w:cs="Times New Roman"/>
          <w:sz w:val="30"/>
          <w:szCs w:val="30"/>
        </w:rPr>
        <w:t xml:space="preserve"> (тип, происхождение), истори</w:t>
      </w:r>
      <w:r w:rsidR="00EC4E37" w:rsidRPr="000314CE">
        <w:rPr>
          <w:rFonts w:ascii="Times New Roman" w:hAnsi="Times New Roman" w:cs="Times New Roman"/>
          <w:sz w:val="30"/>
          <w:szCs w:val="30"/>
        </w:rPr>
        <w:t>ю</w:t>
      </w:r>
      <w:r w:rsidR="00AD42DA" w:rsidRPr="000314CE">
        <w:rPr>
          <w:rFonts w:ascii="Times New Roman" w:hAnsi="Times New Roman" w:cs="Times New Roman"/>
          <w:sz w:val="30"/>
          <w:szCs w:val="30"/>
        </w:rPr>
        <w:t xml:space="preserve"> создания, включая идентификационные данные. </w:t>
      </w:r>
      <w:r w:rsidRPr="000314CE">
        <w:rPr>
          <w:rFonts w:ascii="Times New Roman" w:hAnsi="Times New Roman" w:cs="Times New Roman"/>
          <w:sz w:val="30"/>
          <w:szCs w:val="30"/>
        </w:rPr>
        <w:t>Обращают</w:t>
      </w:r>
      <w:r w:rsidR="00AD42DA" w:rsidRPr="000314CE">
        <w:rPr>
          <w:rFonts w:ascii="Times New Roman" w:hAnsi="Times New Roman" w:cs="Times New Roman"/>
          <w:sz w:val="30"/>
          <w:szCs w:val="30"/>
        </w:rPr>
        <w:t xml:space="preserve"> внимание на </w:t>
      </w:r>
      <w:r w:rsidRPr="000314CE">
        <w:rPr>
          <w:rFonts w:ascii="Times New Roman" w:hAnsi="Times New Roman" w:cs="Times New Roman"/>
          <w:sz w:val="30"/>
          <w:szCs w:val="30"/>
        </w:rPr>
        <w:t>любые</w:t>
      </w:r>
      <w:r w:rsidR="00AD42DA" w:rsidRPr="000314CE">
        <w:rPr>
          <w:rFonts w:ascii="Times New Roman" w:hAnsi="Times New Roman" w:cs="Times New Roman"/>
          <w:sz w:val="30"/>
          <w:szCs w:val="30"/>
        </w:rPr>
        <w:t xml:space="preserve"> вопрос</w:t>
      </w:r>
      <w:r w:rsidRPr="000314CE">
        <w:rPr>
          <w:rFonts w:ascii="Times New Roman" w:hAnsi="Times New Roman" w:cs="Times New Roman"/>
          <w:sz w:val="30"/>
          <w:szCs w:val="30"/>
        </w:rPr>
        <w:t>ы</w:t>
      </w:r>
      <w:r w:rsidR="00AD42DA" w:rsidRPr="000314CE">
        <w:rPr>
          <w:rFonts w:ascii="Times New Roman" w:hAnsi="Times New Roman" w:cs="Times New Roman"/>
          <w:sz w:val="30"/>
          <w:szCs w:val="30"/>
        </w:rPr>
        <w:t>, связанны</w:t>
      </w:r>
      <w:r w:rsidRPr="000314CE">
        <w:rPr>
          <w:rFonts w:ascii="Times New Roman" w:hAnsi="Times New Roman" w:cs="Times New Roman"/>
          <w:sz w:val="30"/>
          <w:szCs w:val="30"/>
        </w:rPr>
        <w:t>е</w:t>
      </w:r>
      <w:r w:rsidR="00AD42DA" w:rsidRPr="000314CE">
        <w:rPr>
          <w:rFonts w:ascii="Times New Roman" w:hAnsi="Times New Roman" w:cs="Times New Roman"/>
          <w:sz w:val="30"/>
          <w:szCs w:val="30"/>
        </w:rPr>
        <w:t xml:space="preserve"> с компонентами, используемыми в процессе разработки и </w:t>
      </w:r>
      <w:r w:rsidRPr="000314CE">
        <w:rPr>
          <w:rFonts w:ascii="Times New Roman" w:hAnsi="Times New Roman" w:cs="Times New Roman"/>
          <w:sz w:val="30"/>
          <w:szCs w:val="30"/>
        </w:rPr>
        <w:t>способными</w:t>
      </w:r>
      <w:r w:rsidR="00AD42DA" w:rsidRPr="000314CE">
        <w:rPr>
          <w:rFonts w:ascii="Times New Roman" w:hAnsi="Times New Roman" w:cs="Times New Roman"/>
          <w:sz w:val="30"/>
          <w:szCs w:val="30"/>
        </w:rPr>
        <w:t xml:space="preserve"> повлиять на безопасность продукции (например, </w:t>
      </w:r>
      <w:r w:rsidR="00EC4E37" w:rsidRPr="000314CE">
        <w:rPr>
          <w:rFonts w:ascii="Times New Roman" w:hAnsi="Times New Roman" w:cs="Times New Roman"/>
          <w:sz w:val="30"/>
          <w:szCs w:val="30"/>
        </w:rPr>
        <w:t>реагенты</w:t>
      </w:r>
      <w:r w:rsidR="00AD42DA" w:rsidRPr="000314CE">
        <w:rPr>
          <w:rFonts w:ascii="Times New Roman" w:hAnsi="Times New Roman" w:cs="Times New Roman"/>
          <w:sz w:val="30"/>
          <w:szCs w:val="30"/>
        </w:rPr>
        <w:t xml:space="preserve"> биологического происхождения).</w:t>
      </w:r>
    </w:p>
    <w:p w14:paraId="45696742" w14:textId="1D40D9C8" w:rsidR="00AD42DA" w:rsidRPr="000314CE" w:rsidRDefault="00EC4E37"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Б</w:t>
      </w:r>
      <w:r w:rsidR="00AD42DA" w:rsidRPr="000314CE">
        <w:rPr>
          <w:rFonts w:ascii="Times New Roman" w:hAnsi="Times New Roman" w:cs="Times New Roman"/>
          <w:sz w:val="30"/>
          <w:szCs w:val="30"/>
        </w:rPr>
        <w:t>анки</w:t>
      </w:r>
      <w:r w:rsidRPr="000314CE">
        <w:rPr>
          <w:rFonts w:ascii="Times New Roman" w:hAnsi="Times New Roman" w:cs="Times New Roman"/>
          <w:sz w:val="30"/>
          <w:szCs w:val="30"/>
        </w:rPr>
        <w:t xml:space="preserve"> клеток</w:t>
      </w:r>
      <w:r w:rsidR="00AD42DA" w:rsidRPr="000314CE">
        <w:rPr>
          <w:rFonts w:ascii="Times New Roman" w:hAnsi="Times New Roman" w:cs="Times New Roman"/>
          <w:sz w:val="30"/>
          <w:szCs w:val="30"/>
        </w:rPr>
        <w:t>:</w:t>
      </w:r>
      <w:r w:rsidRPr="000314CE">
        <w:rPr>
          <w:rFonts w:ascii="Times New Roman" w:hAnsi="Times New Roman" w:cs="Times New Roman"/>
          <w:sz w:val="30"/>
          <w:szCs w:val="30"/>
        </w:rPr>
        <w:t xml:space="preserve"> </w:t>
      </w:r>
      <w:r w:rsidR="000314CE">
        <w:rPr>
          <w:rFonts w:ascii="Times New Roman" w:hAnsi="Times New Roman" w:cs="Times New Roman"/>
          <w:sz w:val="30"/>
          <w:szCs w:val="30"/>
        </w:rPr>
        <w:t xml:space="preserve">указывают </w:t>
      </w:r>
      <w:r w:rsidRPr="000314CE">
        <w:rPr>
          <w:rFonts w:ascii="Times New Roman" w:hAnsi="Times New Roman" w:cs="Times New Roman"/>
          <w:sz w:val="30"/>
          <w:szCs w:val="30"/>
        </w:rPr>
        <w:t>формирование</w:t>
      </w:r>
      <w:r w:rsidR="00A63BD0" w:rsidRPr="000314CE">
        <w:rPr>
          <w:rFonts w:ascii="Times New Roman" w:hAnsi="Times New Roman" w:cs="Times New Roman"/>
          <w:sz w:val="30"/>
          <w:szCs w:val="30"/>
        </w:rPr>
        <w:t xml:space="preserve"> </w:t>
      </w:r>
      <w:r w:rsidRPr="000314CE">
        <w:rPr>
          <w:rFonts w:ascii="Times New Roman" w:hAnsi="Times New Roman" w:cs="Times New Roman"/>
          <w:sz w:val="30"/>
          <w:szCs w:val="30"/>
        </w:rPr>
        <w:t>главного</w:t>
      </w:r>
      <w:r w:rsidR="000314CE">
        <w:rPr>
          <w:rFonts w:ascii="Times New Roman" w:hAnsi="Times New Roman" w:cs="Times New Roman"/>
          <w:sz w:val="30"/>
          <w:szCs w:val="30"/>
        </w:rPr>
        <w:t xml:space="preserve"> (</w:t>
      </w:r>
      <w:r w:rsidR="00AD42DA" w:rsidRPr="000314CE">
        <w:rPr>
          <w:rFonts w:ascii="Times New Roman" w:hAnsi="Times New Roman" w:cs="Times New Roman"/>
          <w:sz w:val="30"/>
          <w:szCs w:val="30"/>
        </w:rPr>
        <w:t>рабочего</w:t>
      </w:r>
      <w:r w:rsidR="000314CE">
        <w:rPr>
          <w:rFonts w:ascii="Times New Roman" w:hAnsi="Times New Roman" w:cs="Times New Roman"/>
          <w:sz w:val="30"/>
          <w:szCs w:val="30"/>
        </w:rPr>
        <w:t>)</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 xml:space="preserve">банка </w:t>
      </w:r>
      <w:r w:rsidR="00AD42DA" w:rsidRPr="000314CE">
        <w:rPr>
          <w:rFonts w:ascii="Times New Roman" w:hAnsi="Times New Roman" w:cs="Times New Roman"/>
          <w:sz w:val="30"/>
          <w:szCs w:val="30"/>
        </w:rPr>
        <w:t xml:space="preserve">клеток, </w:t>
      </w:r>
      <w:r w:rsidRPr="000314CE">
        <w:rPr>
          <w:rFonts w:ascii="Times New Roman" w:hAnsi="Times New Roman" w:cs="Times New Roman"/>
          <w:sz w:val="30"/>
          <w:szCs w:val="30"/>
        </w:rPr>
        <w:t>достаточность проведенных испытаний</w:t>
      </w:r>
      <w:r w:rsidR="00AD42DA" w:rsidRPr="000314CE">
        <w:rPr>
          <w:rFonts w:ascii="Times New Roman" w:hAnsi="Times New Roman" w:cs="Times New Roman"/>
          <w:sz w:val="30"/>
          <w:szCs w:val="30"/>
        </w:rPr>
        <w:t xml:space="preserve">, стабильность </w:t>
      </w:r>
      <w:r w:rsidRPr="000314CE">
        <w:rPr>
          <w:rFonts w:ascii="Times New Roman" w:hAnsi="Times New Roman" w:cs="Times New Roman"/>
          <w:sz w:val="30"/>
          <w:szCs w:val="30"/>
        </w:rPr>
        <w:t>банков клеток</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описание фенотипических и генотипических свойств</w:t>
      </w:r>
      <w:r w:rsidR="00AD42DA" w:rsidRPr="000314CE">
        <w:rPr>
          <w:rFonts w:ascii="Times New Roman" w:hAnsi="Times New Roman" w:cs="Times New Roman"/>
          <w:sz w:val="30"/>
          <w:szCs w:val="30"/>
        </w:rPr>
        <w:t xml:space="preserve">, протокол </w:t>
      </w:r>
      <w:r w:rsidRPr="000314CE">
        <w:rPr>
          <w:rFonts w:ascii="Times New Roman" w:hAnsi="Times New Roman" w:cs="Times New Roman"/>
          <w:sz w:val="30"/>
          <w:szCs w:val="30"/>
        </w:rPr>
        <w:t>формирования</w:t>
      </w:r>
      <w:r w:rsidR="00AD42DA" w:rsidRPr="000314CE">
        <w:rPr>
          <w:rFonts w:ascii="Times New Roman" w:hAnsi="Times New Roman" w:cs="Times New Roman"/>
          <w:sz w:val="30"/>
          <w:szCs w:val="30"/>
        </w:rPr>
        <w:t xml:space="preserve"> будущего рабочего </w:t>
      </w:r>
      <w:r w:rsidRPr="000314CE">
        <w:rPr>
          <w:rFonts w:ascii="Times New Roman" w:hAnsi="Times New Roman" w:cs="Times New Roman"/>
          <w:sz w:val="30"/>
          <w:szCs w:val="30"/>
        </w:rPr>
        <w:t>банка клеток</w:t>
      </w:r>
      <w:r w:rsidR="00AD42DA" w:rsidRPr="000314CE">
        <w:rPr>
          <w:rFonts w:ascii="Times New Roman" w:hAnsi="Times New Roman" w:cs="Times New Roman"/>
          <w:sz w:val="30"/>
          <w:szCs w:val="30"/>
        </w:rPr>
        <w:t>.</w:t>
      </w:r>
    </w:p>
    <w:p w14:paraId="77AB25E4" w14:textId="77777777" w:rsidR="00AD42DA" w:rsidRPr="000314CE" w:rsidRDefault="00A63BD0"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Для</w:t>
      </w:r>
      <w:r w:rsidR="00AD42DA" w:rsidRPr="000314CE">
        <w:rPr>
          <w:rFonts w:ascii="Times New Roman" w:hAnsi="Times New Roman" w:cs="Times New Roman"/>
          <w:sz w:val="30"/>
          <w:szCs w:val="30"/>
        </w:rPr>
        <w:t xml:space="preserve"> биологических материалов (например, колон</w:t>
      </w:r>
      <w:r w:rsidRPr="000314CE">
        <w:rPr>
          <w:rFonts w:ascii="Times New Roman" w:hAnsi="Times New Roman" w:cs="Times New Roman"/>
          <w:sz w:val="30"/>
          <w:szCs w:val="30"/>
        </w:rPr>
        <w:t>ки</w:t>
      </w:r>
      <w:r w:rsidR="00EC4E37" w:rsidRPr="000314CE">
        <w:rPr>
          <w:rFonts w:ascii="Times New Roman" w:hAnsi="Times New Roman" w:cs="Times New Roman"/>
          <w:sz w:val="30"/>
          <w:szCs w:val="30"/>
        </w:rPr>
        <w:t xml:space="preserve"> для</w:t>
      </w:r>
      <w:r w:rsidR="00AD42DA" w:rsidRPr="000314CE">
        <w:rPr>
          <w:rFonts w:ascii="Times New Roman" w:hAnsi="Times New Roman" w:cs="Times New Roman"/>
          <w:sz w:val="30"/>
          <w:szCs w:val="30"/>
        </w:rPr>
        <w:t xml:space="preserve"> очистки моноклональных антител, производных крови/плазмы), используемых в производстве </w:t>
      </w:r>
      <w:r w:rsidRPr="000314CE">
        <w:rPr>
          <w:rFonts w:ascii="Times New Roman" w:hAnsi="Times New Roman" w:cs="Times New Roman"/>
          <w:sz w:val="30"/>
          <w:szCs w:val="30"/>
        </w:rPr>
        <w:t>активной субстанции</w:t>
      </w:r>
      <w:r w:rsidR="00AD42DA" w:rsidRPr="000314CE">
        <w:rPr>
          <w:rFonts w:ascii="Times New Roman" w:hAnsi="Times New Roman" w:cs="Times New Roman"/>
          <w:sz w:val="30"/>
          <w:szCs w:val="30"/>
        </w:rPr>
        <w:t>, про</w:t>
      </w:r>
      <w:r w:rsidRPr="000314CE">
        <w:rPr>
          <w:rFonts w:ascii="Times New Roman" w:hAnsi="Times New Roman" w:cs="Times New Roman"/>
          <w:sz w:val="30"/>
          <w:szCs w:val="30"/>
        </w:rPr>
        <w:t>водят</w:t>
      </w:r>
      <w:r w:rsidR="00AD42DA" w:rsidRPr="000314CE">
        <w:rPr>
          <w:rFonts w:ascii="Times New Roman" w:hAnsi="Times New Roman" w:cs="Times New Roman"/>
          <w:sz w:val="30"/>
          <w:szCs w:val="30"/>
        </w:rPr>
        <w:t xml:space="preserve"> оценку источника материалов, производства, </w:t>
      </w:r>
      <w:r w:rsidR="00EC4E37" w:rsidRPr="000314CE">
        <w:rPr>
          <w:rFonts w:ascii="Times New Roman" w:hAnsi="Times New Roman" w:cs="Times New Roman"/>
          <w:sz w:val="30"/>
          <w:szCs w:val="30"/>
        </w:rPr>
        <w:t>определения свойств</w:t>
      </w:r>
      <w:r w:rsidR="00AD42DA" w:rsidRPr="000314CE">
        <w:rPr>
          <w:rFonts w:ascii="Times New Roman" w:hAnsi="Times New Roman" w:cs="Times New Roman"/>
          <w:sz w:val="30"/>
          <w:szCs w:val="30"/>
        </w:rPr>
        <w:t xml:space="preserve"> и контроля. </w:t>
      </w:r>
      <w:r w:rsidRPr="000314CE">
        <w:rPr>
          <w:rFonts w:ascii="Times New Roman" w:hAnsi="Times New Roman" w:cs="Times New Roman"/>
          <w:sz w:val="30"/>
          <w:szCs w:val="30"/>
        </w:rPr>
        <w:t>Для</w:t>
      </w:r>
      <w:r w:rsidR="00AD42DA" w:rsidRPr="000314CE">
        <w:rPr>
          <w:rFonts w:ascii="Times New Roman" w:hAnsi="Times New Roman" w:cs="Times New Roman"/>
          <w:sz w:val="30"/>
          <w:szCs w:val="30"/>
        </w:rPr>
        <w:t xml:space="preserve"> биологических материалов (например, </w:t>
      </w:r>
      <w:r w:rsidR="008F38A5" w:rsidRPr="000314CE">
        <w:rPr>
          <w:rFonts w:ascii="Times New Roman" w:hAnsi="Times New Roman" w:cs="Times New Roman"/>
          <w:sz w:val="30"/>
          <w:szCs w:val="30"/>
        </w:rPr>
        <w:t>таких производных</w:t>
      </w:r>
      <w:r w:rsidR="00AD42DA" w:rsidRPr="000314CE">
        <w:rPr>
          <w:rFonts w:ascii="Times New Roman" w:hAnsi="Times New Roman" w:cs="Times New Roman"/>
          <w:sz w:val="30"/>
          <w:szCs w:val="30"/>
        </w:rPr>
        <w:t xml:space="preserve"> крови/плазмы, как альбумин человека), используемых в производстве </w:t>
      </w:r>
      <w:r w:rsidRPr="000314CE">
        <w:rPr>
          <w:rFonts w:ascii="Times New Roman" w:hAnsi="Times New Roman" w:cs="Times New Roman"/>
          <w:sz w:val="30"/>
          <w:szCs w:val="30"/>
        </w:rPr>
        <w:t>активной субстанции</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проводят</w:t>
      </w:r>
      <w:r w:rsidR="00AD42DA" w:rsidRPr="000314CE">
        <w:rPr>
          <w:rFonts w:ascii="Times New Roman" w:hAnsi="Times New Roman" w:cs="Times New Roman"/>
          <w:sz w:val="30"/>
          <w:szCs w:val="30"/>
        </w:rPr>
        <w:t xml:space="preserve"> оценку источника, производства, </w:t>
      </w:r>
      <w:r w:rsidR="00EC4E37" w:rsidRPr="000314CE">
        <w:rPr>
          <w:rFonts w:ascii="Times New Roman" w:hAnsi="Times New Roman" w:cs="Times New Roman"/>
          <w:sz w:val="30"/>
          <w:szCs w:val="30"/>
        </w:rPr>
        <w:t>определения</w:t>
      </w:r>
      <w:r w:rsidR="00AD42DA" w:rsidRPr="000314CE">
        <w:rPr>
          <w:rFonts w:ascii="Times New Roman" w:hAnsi="Times New Roman" w:cs="Times New Roman"/>
          <w:sz w:val="30"/>
          <w:szCs w:val="30"/>
        </w:rPr>
        <w:t xml:space="preserve"> и контроля. </w:t>
      </w:r>
      <w:r w:rsidR="00927403" w:rsidRPr="000314CE">
        <w:rPr>
          <w:rFonts w:ascii="Times New Roman" w:hAnsi="Times New Roman" w:cs="Times New Roman"/>
          <w:sz w:val="30"/>
          <w:szCs w:val="30"/>
        </w:rPr>
        <w:t>Для</w:t>
      </w:r>
      <w:r w:rsidR="00AD42DA" w:rsidRPr="000314CE">
        <w:rPr>
          <w:rFonts w:ascii="Times New Roman" w:hAnsi="Times New Roman" w:cs="Times New Roman"/>
          <w:sz w:val="30"/>
          <w:szCs w:val="30"/>
        </w:rPr>
        <w:t xml:space="preserve"> </w:t>
      </w:r>
      <w:r w:rsidR="00927403" w:rsidRPr="000314CE">
        <w:rPr>
          <w:rFonts w:ascii="Times New Roman" w:hAnsi="Times New Roman" w:cs="Times New Roman"/>
          <w:sz w:val="30"/>
          <w:szCs w:val="30"/>
        </w:rPr>
        <w:t>продуктов, получаемых из плазмы</w:t>
      </w:r>
      <w:r w:rsidR="00AD42DA" w:rsidRPr="000314CE">
        <w:rPr>
          <w:rFonts w:ascii="Times New Roman" w:hAnsi="Times New Roman" w:cs="Times New Roman"/>
          <w:sz w:val="30"/>
          <w:szCs w:val="30"/>
        </w:rPr>
        <w:t>, например, альбумин</w:t>
      </w:r>
      <w:r w:rsidR="00465BA9" w:rsidRPr="000314CE">
        <w:rPr>
          <w:rFonts w:ascii="Times New Roman" w:hAnsi="Times New Roman" w:cs="Times New Roman"/>
          <w:sz w:val="30"/>
          <w:szCs w:val="30"/>
        </w:rPr>
        <w:t>а</w:t>
      </w:r>
      <w:r w:rsidR="00AD42DA" w:rsidRPr="000314CE">
        <w:rPr>
          <w:rFonts w:ascii="Times New Roman" w:hAnsi="Times New Roman" w:cs="Times New Roman"/>
          <w:sz w:val="30"/>
          <w:szCs w:val="30"/>
        </w:rPr>
        <w:t xml:space="preserve"> человека</w:t>
      </w:r>
      <w:r w:rsidR="00465BA9" w:rsidRPr="000314CE">
        <w:rPr>
          <w:rFonts w:ascii="Times New Roman" w:hAnsi="Times New Roman" w:cs="Times New Roman"/>
          <w:sz w:val="30"/>
          <w:szCs w:val="30"/>
        </w:rPr>
        <w:t>,</w:t>
      </w:r>
      <w:r w:rsidR="00AD42DA" w:rsidRPr="000314CE">
        <w:rPr>
          <w:rFonts w:ascii="Times New Roman" w:hAnsi="Times New Roman" w:cs="Times New Roman"/>
          <w:sz w:val="30"/>
          <w:szCs w:val="30"/>
        </w:rPr>
        <w:t xml:space="preserve"> </w:t>
      </w:r>
      <w:r w:rsidR="00927403" w:rsidRPr="000314CE">
        <w:rPr>
          <w:rFonts w:ascii="Times New Roman" w:hAnsi="Times New Roman" w:cs="Times New Roman"/>
          <w:sz w:val="30"/>
          <w:szCs w:val="30"/>
        </w:rPr>
        <w:t>следует отметить их соответствие требованиям применимых руководств и рекомендаций Союза</w:t>
      </w:r>
      <w:r w:rsidR="00AD42DA" w:rsidRPr="000314CE">
        <w:rPr>
          <w:rFonts w:ascii="Times New Roman" w:hAnsi="Times New Roman" w:cs="Times New Roman"/>
          <w:sz w:val="30"/>
          <w:szCs w:val="30"/>
        </w:rPr>
        <w:t xml:space="preserve">, включая сведения о донорах, а также </w:t>
      </w:r>
      <w:r w:rsidR="00927403" w:rsidRPr="000314CE">
        <w:rPr>
          <w:rFonts w:ascii="Times New Roman" w:hAnsi="Times New Roman" w:cs="Times New Roman"/>
          <w:sz w:val="30"/>
          <w:szCs w:val="30"/>
        </w:rPr>
        <w:t xml:space="preserve">требованиям по </w:t>
      </w:r>
      <w:r w:rsidR="00465BA9" w:rsidRPr="000314CE">
        <w:rPr>
          <w:rFonts w:ascii="Times New Roman" w:hAnsi="Times New Roman" w:cs="Times New Roman"/>
          <w:sz w:val="30"/>
          <w:szCs w:val="30"/>
        </w:rPr>
        <w:t xml:space="preserve"> качеств</w:t>
      </w:r>
      <w:r w:rsidR="00927403" w:rsidRPr="000314CE">
        <w:rPr>
          <w:rFonts w:ascii="Times New Roman" w:hAnsi="Times New Roman" w:cs="Times New Roman"/>
          <w:sz w:val="30"/>
          <w:szCs w:val="30"/>
        </w:rPr>
        <w:t>у</w:t>
      </w:r>
      <w:r w:rsidR="00AD42DA" w:rsidRPr="000314CE">
        <w:rPr>
          <w:rFonts w:ascii="Times New Roman" w:hAnsi="Times New Roman" w:cs="Times New Roman"/>
          <w:sz w:val="30"/>
          <w:szCs w:val="30"/>
        </w:rPr>
        <w:t xml:space="preserve"> и</w:t>
      </w:r>
      <w:r w:rsidR="00465BA9" w:rsidRPr="000314CE">
        <w:rPr>
          <w:rFonts w:ascii="Times New Roman" w:hAnsi="Times New Roman" w:cs="Times New Roman"/>
          <w:sz w:val="30"/>
          <w:szCs w:val="30"/>
        </w:rPr>
        <w:t xml:space="preserve">  спецификации</w:t>
      </w:r>
      <w:r w:rsidR="00AD42DA" w:rsidRPr="000314CE">
        <w:rPr>
          <w:rFonts w:ascii="Times New Roman" w:hAnsi="Times New Roman" w:cs="Times New Roman"/>
          <w:sz w:val="30"/>
          <w:szCs w:val="30"/>
        </w:rPr>
        <w:t>.</w:t>
      </w:r>
    </w:p>
    <w:p w14:paraId="7BD990A3" w14:textId="77C8B6E4"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lastRenderedPageBreak/>
        <w:t>Прив</w:t>
      </w:r>
      <w:r w:rsidR="00465BA9" w:rsidRPr="000314CE">
        <w:rPr>
          <w:rFonts w:ascii="Times New Roman" w:hAnsi="Times New Roman" w:cs="Times New Roman"/>
          <w:sz w:val="30"/>
          <w:szCs w:val="30"/>
        </w:rPr>
        <w:t>одят</w:t>
      </w:r>
      <w:r w:rsidRPr="000314CE">
        <w:rPr>
          <w:rFonts w:ascii="Times New Roman" w:hAnsi="Times New Roman" w:cs="Times New Roman"/>
          <w:sz w:val="30"/>
          <w:szCs w:val="30"/>
        </w:rPr>
        <w:t xml:space="preserve"> ссылку на</w:t>
      </w:r>
      <w:r w:rsidR="00AD6D60" w:rsidRPr="000314CE">
        <w:rPr>
          <w:rFonts w:ascii="Times New Roman" w:hAnsi="Times New Roman" w:cs="Times New Roman"/>
          <w:sz w:val="30"/>
          <w:szCs w:val="30"/>
        </w:rPr>
        <w:t xml:space="preserve"> раздел регистрационного досье</w:t>
      </w:r>
      <w:r w:rsidRPr="000314CE">
        <w:rPr>
          <w:rFonts w:ascii="Times New Roman" w:hAnsi="Times New Roman" w:cs="Times New Roman"/>
          <w:sz w:val="30"/>
          <w:szCs w:val="30"/>
        </w:rPr>
        <w:t xml:space="preserve"> А2 относительно посторонних </w:t>
      </w:r>
      <w:r w:rsidR="00AD6D60" w:rsidRPr="000314CE">
        <w:rPr>
          <w:rFonts w:ascii="Times New Roman" w:hAnsi="Times New Roman" w:cs="Times New Roman"/>
          <w:sz w:val="30"/>
          <w:szCs w:val="30"/>
        </w:rPr>
        <w:t>агентов</w:t>
      </w:r>
      <w:r w:rsidR="000314CE">
        <w:rPr>
          <w:rFonts w:ascii="Times New Roman" w:hAnsi="Times New Roman" w:cs="Times New Roman"/>
          <w:sz w:val="30"/>
          <w:szCs w:val="30"/>
        </w:rPr>
        <w:t xml:space="preserve"> (</w:t>
      </w:r>
      <w:r w:rsidRPr="000314CE">
        <w:rPr>
          <w:rFonts w:ascii="Times New Roman" w:hAnsi="Times New Roman" w:cs="Times New Roman"/>
          <w:sz w:val="30"/>
          <w:szCs w:val="30"/>
        </w:rPr>
        <w:t>вирусной безопасности</w:t>
      </w:r>
      <w:r w:rsidR="000314CE">
        <w:rPr>
          <w:rFonts w:ascii="Times New Roman" w:hAnsi="Times New Roman" w:cs="Times New Roman"/>
          <w:sz w:val="30"/>
          <w:szCs w:val="30"/>
        </w:rPr>
        <w:t>)</w:t>
      </w:r>
      <w:r w:rsidRPr="000314CE">
        <w:rPr>
          <w:rFonts w:ascii="Times New Roman" w:hAnsi="Times New Roman" w:cs="Times New Roman"/>
          <w:sz w:val="30"/>
          <w:szCs w:val="30"/>
        </w:rPr>
        <w:t>, имеющих отношение к материалам; выдел</w:t>
      </w:r>
      <w:r w:rsidR="00465BA9" w:rsidRPr="000314CE">
        <w:rPr>
          <w:rFonts w:ascii="Times New Roman" w:hAnsi="Times New Roman" w:cs="Times New Roman"/>
          <w:sz w:val="30"/>
          <w:szCs w:val="30"/>
        </w:rPr>
        <w:t>яют любые</w:t>
      </w:r>
      <w:r w:rsidRPr="000314CE">
        <w:rPr>
          <w:rFonts w:ascii="Times New Roman" w:hAnsi="Times New Roman" w:cs="Times New Roman"/>
          <w:sz w:val="30"/>
          <w:szCs w:val="30"/>
        </w:rPr>
        <w:t xml:space="preserve"> вопросы, связанные с оценкой риска </w:t>
      </w:r>
      <w:r w:rsidR="00EB3BF9" w:rsidRPr="000314CE">
        <w:rPr>
          <w:rFonts w:ascii="Times New Roman" w:hAnsi="Times New Roman" w:cs="Times New Roman"/>
          <w:sz w:val="30"/>
          <w:szCs w:val="30"/>
        </w:rPr>
        <w:t>в отношении</w:t>
      </w:r>
      <w:r w:rsidRPr="000314CE">
        <w:rPr>
          <w:rFonts w:ascii="Times New Roman" w:hAnsi="Times New Roman" w:cs="Times New Roman"/>
          <w:sz w:val="30"/>
          <w:szCs w:val="30"/>
        </w:rPr>
        <w:t xml:space="preserve"> </w:t>
      </w:r>
      <w:r w:rsidR="00EB3BF9" w:rsidRPr="000314CE">
        <w:rPr>
          <w:rFonts w:ascii="Times New Roman" w:hAnsi="Times New Roman" w:cs="Times New Roman"/>
          <w:sz w:val="30"/>
          <w:szCs w:val="30"/>
        </w:rPr>
        <w:t xml:space="preserve">возбудителей </w:t>
      </w:r>
      <w:r w:rsidR="00AD6D60" w:rsidRPr="000314CE">
        <w:rPr>
          <w:rFonts w:ascii="Times New Roman" w:hAnsi="Times New Roman" w:cs="Times New Roman"/>
          <w:sz w:val="30"/>
          <w:szCs w:val="30"/>
        </w:rPr>
        <w:t xml:space="preserve">трансмиссивной </w:t>
      </w:r>
      <w:r w:rsidR="00EB3BF9" w:rsidRPr="000314CE">
        <w:rPr>
          <w:rFonts w:ascii="Times New Roman" w:hAnsi="Times New Roman" w:cs="Times New Roman"/>
          <w:sz w:val="30"/>
          <w:szCs w:val="30"/>
        </w:rPr>
        <w:t>губчатой энцефалопатии (</w:t>
      </w:r>
      <w:r w:rsidR="00714FE1" w:rsidRPr="000314CE">
        <w:rPr>
          <w:rFonts w:ascii="Times New Roman" w:hAnsi="Times New Roman" w:cs="Times New Roman"/>
          <w:sz w:val="30"/>
          <w:szCs w:val="30"/>
        </w:rPr>
        <w:t>ТГЭ</w:t>
      </w:r>
      <w:r w:rsidRPr="000314CE">
        <w:rPr>
          <w:rFonts w:ascii="Times New Roman" w:hAnsi="Times New Roman" w:cs="Times New Roman"/>
          <w:sz w:val="30"/>
          <w:szCs w:val="30"/>
        </w:rPr>
        <w:t>).</w:t>
      </w:r>
    </w:p>
    <w:p w14:paraId="648EC44F" w14:textId="365DE274" w:rsidR="00AD42DA" w:rsidRPr="00485931" w:rsidRDefault="00AD42DA" w:rsidP="000314CE">
      <w:pPr>
        <w:pStyle w:val="a4"/>
        <w:tabs>
          <w:tab w:val="left" w:pos="993"/>
        </w:tabs>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rPr>
        <w:t>S.2.4</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Контроль критических </w:t>
      </w:r>
      <w:r w:rsidR="008522AB" w:rsidRPr="00485931">
        <w:rPr>
          <w:rFonts w:ascii="Times New Roman" w:hAnsi="Times New Roman" w:cs="Times New Roman"/>
          <w:sz w:val="30"/>
          <w:szCs w:val="30"/>
        </w:rPr>
        <w:t>стадий</w:t>
      </w:r>
      <w:r w:rsidRPr="00485931">
        <w:rPr>
          <w:rFonts w:ascii="Times New Roman" w:hAnsi="Times New Roman" w:cs="Times New Roman"/>
          <w:sz w:val="30"/>
          <w:szCs w:val="30"/>
        </w:rPr>
        <w:t xml:space="preserve"> и промежуточн</w:t>
      </w:r>
      <w:r w:rsidR="00F85F31" w:rsidRPr="00485931">
        <w:rPr>
          <w:rFonts w:ascii="Times New Roman" w:hAnsi="Times New Roman" w:cs="Times New Roman"/>
          <w:sz w:val="30"/>
          <w:szCs w:val="30"/>
        </w:rPr>
        <w:t>ой</w:t>
      </w:r>
      <w:r w:rsidRPr="00485931">
        <w:rPr>
          <w:rFonts w:ascii="Times New Roman" w:hAnsi="Times New Roman" w:cs="Times New Roman"/>
          <w:sz w:val="30"/>
          <w:szCs w:val="30"/>
        </w:rPr>
        <w:t xml:space="preserve"> продук</w:t>
      </w:r>
      <w:r w:rsidR="00F85F31" w:rsidRPr="00485931">
        <w:rPr>
          <w:rFonts w:ascii="Times New Roman" w:hAnsi="Times New Roman" w:cs="Times New Roman"/>
          <w:sz w:val="30"/>
          <w:szCs w:val="30"/>
        </w:rPr>
        <w:t>ции</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p>
    <w:p w14:paraId="540DF7B8" w14:textId="44C55601" w:rsidR="00AD42DA" w:rsidRPr="000314CE" w:rsidRDefault="000314CE" w:rsidP="000314CE">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Охарактеризовать представленное в досье з</w:t>
      </w:r>
      <w:r w:rsidR="001A0711" w:rsidRPr="000314CE">
        <w:rPr>
          <w:rFonts w:ascii="Times New Roman" w:hAnsi="Times New Roman" w:cs="Times New Roman"/>
          <w:sz w:val="30"/>
          <w:szCs w:val="30"/>
        </w:rPr>
        <w:t>авершение технологического процесса производства</w:t>
      </w:r>
      <w:r>
        <w:rPr>
          <w:rFonts w:ascii="Times New Roman" w:hAnsi="Times New Roman" w:cs="Times New Roman"/>
          <w:sz w:val="30"/>
          <w:szCs w:val="30"/>
        </w:rPr>
        <w:t xml:space="preserve"> (к</w:t>
      </w:r>
      <w:r w:rsidR="00AD42DA" w:rsidRPr="000314CE">
        <w:rPr>
          <w:rFonts w:ascii="Times New Roman" w:hAnsi="Times New Roman" w:cs="Times New Roman"/>
          <w:sz w:val="30"/>
          <w:szCs w:val="30"/>
        </w:rPr>
        <w:t xml:space="preserve">ритерии </w:t>
      </w:r>
      <w:r w:rsidR="006B21CA" w:rsidRPr="000314CE">
        <w:rPr>
          <w:rFonts w:ascii="Times New Roman" w:hAnsi="Times New Roman" w:cs="Times New Roman"/>
          <w:sz w:val="30"/>
          <w:szCs w:val="30"/>
        </w:rPr>
        <w:t>культивирования</w:t>
      </w:r>
      <w:r>
        <w:rPr>
          <w:rFonts w:ascii="Times New Roman" w:hAnsi="Times New Roman" w:cs="Times New Roman"/>
          <w:sz w:val="30"/>
          <w:szCs w:val="30"/>
        </w:rPr>
        <w:t xml:space="preserve">, </w:t>
      </w:r>
      <w:r w:rsidR="00AD42DA" w:rsidRPr="000314CE">
        <w:rPr>
          <w:rFonts w:ascii="Times New Roman" w:hAnsi="Times New Roman" w:cs="Times New Roman"/>
          <w:sz w:val="30"/>
          <w:szCs w:val="30"/>
        </w:rPr>
        <w:t xml:space="preserve">определение </w:t>
      </w:r>
      <w:r w:rsidR="005B3682" w:rsidRPr="000314CE">
        <w:rPr>
          <w:rFonts w:ascii="Times New Roman" w:hAnsi="Times New Roman" w:cs="Times New Roman"/>
          <w:sz w:val="30"/>
          <w:szCs w:val="30"/>
        </w:rPr>
        <w:t>серии</w:t>
      </w:r>
      <w:r>
        <w:rPr>
          <w:rFonts w:ascii="Times New Roman" w:hAnsi="Times New Roman" w:cs="Times New Roman"/>
          <w:sz w:val="30"/>
          <w:szCs w:val="30"/>
        </w:rPr>
        <w:t>)</w:t>
      </w:r>
      <w:r w:rsidR="005B3682" w:rsidRPr="000314CE">
        <w:rPr>
          <w:rFonts w:ascii="Times New Roman" w:hAnsi="Times New Roman" w:cs="Times New Roman"/>
          <w:sz w:val="30"/>
          <w:szCs w:val="30"/>
        </w:rPr>
        <w:t>.</w:t>
      </w:r>
    </w:p>
    <w:p w14:paraId="36E532B3" w14:textId="7777777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Предлагаемые интервалы </w:t>
      </w:r>
      <w:r w:rsidR="006B21CA" w:rsidRPr="000314CE">
        <w:rPr>
          <w:rFonts w:ascii="Times New Roman" w:hAnsi="Times New Roman" w:cs="Times New Roman"/>
          <w:sz w:val="30"/>
          <w:szCs w:val="30"/>
        </w:rPr>
        <w:t xml:space="preserve">для </w:t>
      </w:r>
      <w:r w:rsidRPr="000314CE">
        <w:rPr>
          <w:rFonts w:ascii="Times New Roman" w:hAnsi="Times New Roman" w:cs="Times New Roman"/>
          <w:sz w:val="30"/>
          <w:szCs w:val="30"/>
        </w:rPr>
        <w:t xml:space="preserve">спецификаций </w:t>
      </w:r>
      <w:r w:rsidR="006B21CA" w:rsidRPr="000314CE">
        <w:rPr>
          <w:rFonts w:ascii="Times New Roman" w:hAnsi="Times New Roman" w:cs="Times New Roman"/>
          <w:sz w:val="30"/>
          <w:szCs w:val="30"/>
        </w:rPr>
        <w:t>в точках контроля</w:t>
      </w:r>
      <w:r w:rsidR="005774AC" w:rsidRPr="000314CE">
        <w:rPr>
          <w:rFonts w:ascii="Times New Roman" w:hAnsi="Times New Roman" w:cs="Times New Roman"/>
          <w:sz w:val="30"/>
          <w:szCs w:val="30"/>
        </w:rPr>
        <w:t xml:space="preserve"> </w:t>
      </w:r>
      <w:r w:rsidRPr="000314CE">
        <w:rPr>
          <w:rFonts w:ascii="Times New Roman" w:hAnsi="Times New Roman" w:cs="Times New Roman"/>
          <w:sz w:val="30"/>
          <w:szCs w:val="30"/>
        </w:rPr>
        <w:t xml:space="preserve">и </w:t>
      </w:r>
      <w:r w:rsidR="006B21CA" w:rsidRPr="000314CE">
        <w:rPr>
          <w:rFonts w:ascii="Times New Roman" w:hAnsi="Times New Roman" w:cs="Times New Roman"/>
          <w:sz w:val="30"/>
          <w:szCs w:val="30"/>
        </w:rPr>
        <w:t>допустимые нормы</w:t>
      </w:r>
      <w:r w:rsidRPr="000314CE">
        <w:rPr>
          <w:rFonts w:ascii="Times New Roman" w:hAnsi="Times New Roman" w:cs="Times New Roman"/>
          <w:sz w:val="30"/>
          <w:szCs w:val="30"/>
        </w:rPr>
        <w:t xml:space="preserve"> показателей внутрипроизводственного контроля по отношению к результатам валидации процесса.</w:t>
      </w:r>
    </w:p>
    <w:p w14:paraId="11D6C33D" w14:textId="4B40C106" w:rsidR="00AD42DA" w:rsidRPr="000314CE" w:rsidRDefault="001A0711"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Следует п</w:t>
      </w:r>
      <w:r w:rsidR="00AD42DA" w:rsidRPr="000314CE">
        <w:rPr>
          <w:rFonts w:ascii="Times New Roman" w:hAnsi="Times New Roman" w:cs="Times New Roman"/>
          <w:sz w:val="30"/>
          <w:szCs w:val="30"/>
        </w:rPr>
        <w:t>рив</w:t>
      </w:r>
      <w:r w:rsidRPr="000314CE">
        <w:rPr>
          <w:rFonts w:ascii="Times New Roman" w:hAnsi="Times New Roman" w:cs="Times New Roman"/>
          <w:sz w:val="30"/>
          <w:szCs w:val="30"/>
        </w:rPr>
        <w:t>ести</w:t>
      </w:r>
      <w:r w:rsidR="00AD42DA" w:rsidRPr="000314CE">
        <w:rPr>
          <w:rFonts w:ascii="Times New Roman" w:hAnsi="Times New Roman" w:cs="Times New Roman"/>
          <w:sz w:val="30"/>
          <w:szCs w:val="30"/>
        </w:rPr>
        <w:t xml:space="preserve"> описание условий хранения</w:t>
      </w:r>
      <w:r w:rsidR="000314CE">
        <w:rPr>
          <w:rFonts w:ascii="Times New Roman" w:hAnsi="Times New Roman" w:cs="Times New Roman"/>
          <w:sz w:val="30"/>
          <w:szCs w:val="30"/>
        </w:rPr>
        <w:t xml:space="preserve"> (</w:t>
      </w:r>
      <w:r w:rsidR="00AD42DA" w:rsidRPr="000314CE">
        <w:rPr>
          <w:rFonts w:ascii="Times New Roman" w:hAnsi="Times New Roman" w:cs="Times New Roman"/>
          <w:sz w:val="30"/>
          <w:szCs w:val="30"/>
        </w:rPr>
        <w:t xml:space="preserve">срока </w:t>
      </w:r>
      <w:r w:rsidR="006B21CA" w:rsidRPr="000314CE">
        <w:rPr>
          <w:rFonts w:ascii="Times New Roman" w:hAnsi="Times New Roman" w:cs="Times New Roman"/>
          <w:sz w:val="30"/>
          <w:szCs w:val="30"/>
        </w:rPr>
        <w:t>хранения</w:t>
      </w:r>
      <w:r w:rsidR="000314CE">
        <w:rPr>
          <w:rFonts w:ascii="Times New Roman" w:hAnsi="Times New Roman" w:cs="Times New Roman"/>
          <w:sz w:val="30"/>
          <w:szCs w:val="30"/>
        </w:rPr>
        <w:t>)</w:t>
      </w:r>
      <w:r w:rsidR="00AD42DA" w:rsidRPr="000314CE">
        <w:rPr>
          <w:rFonts w:ascii="Times New Roman" w:hAnsi="Times New Roman" w:cs="Times New Roman"/>
          <w:sz w:val="30"/>
          <w:szCs w:val="30"/>
        </w:rPr>
        <w:t xml:space="preserve"> п</w:t>
      </w:r>
      <w:r w:rsidR="006B21CA" w:rsidRPr="000314CE">
        <w:rPr>
          <w:rFonts w:ascii="Times New Roman" w:hAnsi="Times New Roman" w:cs="Times New Roman"/>
          <w:sz w:val="30"/>
          <w:szCs w:val="30"/>
        </w:rPr>
        <w:t>ромежуточных продуктов</w:t>
      </w:r>
      <w:r w:rsidR="00AD42DA" w:rsidRPr="000314CE">
        <w:rPr>
          <w:rFonts w:ascii="Times New Roman" w:hAnsi="Times New Roman" w:cs="Times New Roman"/>
          <w:sz w:val="30"/>
          <w:szCs w:val="30"/>
        </w:rPr>
        <w:t>.</w:t>
      </w:r>
    </w:p>
    <w:p w14:paraId="770CB633" w14:textId="29BAE2ED" w:rsidR="00AD42DA" w:rsidRPr="000314CE" w:rsidRDefault="001A0711"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Следует в</w:t>
      </w:r>
      <w:r w:rsidR="006B21CA" w:rsidRPr="000314CE">
        <w:rPr>
          <w:rFonts w:ascii="Times New Roman" w:hAnsi="Times New Roman" w:cs="Times New Roman"/>
          <w:sz w:val="30"/>
          <w:szCs w:val="30"/>
        </w:rPr>
        <w:t>ыдел</w:t>
      </w:r>
      <w:r w:rsidRPr="000314CE">
        <w:rPr>
          <w:rFonts w:ascii="Times New Roman" w:hAnsi="Times New Roman" w:cs="Times New Roman"/>
          <w:sz w:val="30"/>
          <w:szCs w:val="30"/>
        </w:rPr>
        <w:t>ить</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 xml:space="preserve">все </w:t>
      </w:r>
      <w:r w:rsidR="006B21CA" w:rsidRPr="000314CE">
        <w:rPr>
          <w:rFonts w:ascii="Times New Roman" w:hAnsi="Times New Roman" w:cs="Times New Roman"/>
          <w:sz w:val="30"/>
          <w:szCs w:val="30"/>
        </w:rPr>
        <w:t>стадии</w:t>
      </w:r>
      <w:r w:rsidR="00AD42DA" w:rsidRPr="000314CE">
        <w:rPr>
          <w:rFonts w:ascii="Times New Roman" w:hAnsi="Times New Roman" w:cs="Times New Roman"/>
          <w:sz w:val="30"/>
          <w:szCs w:val="30"/>
        </w:rPr>
        <w:t xml:space="preserve"> производства, направленн</w:t>
      </w:r>
      <w:r w:rsidR="006B21CA" w:rsidRPr="000314CE">
        <w:rPr>
          <w:rFonts w:ascii="Times New Roman" w:hAnsi="Times New Roman" w:cs="Times New Roman"/>
          <w:sz w:val="30"/>
          <w:szCs w:val="30"/>
        </w:rPr>
        <w:t>ые</w:t>
      </w:r>
      <w:r w:rsidR="000314CE">
        <w:rPr>
          <w:rFonts w:ascii="Times New Roman" w:hAnsi="Times New Roman" w:cs="Times New Roman"/>
          <w:sz w:val="30"/>
          <w:szCs w:val="30"/>
        </w:rPr>
        <w:t xml:space="preserve"> (</w:t>
      </w:r>
      <w:r w:rsidR="00AD42DA" w:rsidRPr="000314CE">
        <w:rPr>
          <w:rFonts w:ascii="Times New Roman" w:hAnsi="Times New Roman" w:cs="Times New Roman"/>
          <w:sz w:val="30"/>
          <w:szCs w:val="30"/>
        </w:rPr>
        <w:t>валидированн</w:t>
      </w:r>
      <w:r w:rsidR="006B21CA" w:rsidRPr="000314CE">
        <w:rPr>
          <w:rFonts w:ascii="Times New Roman" w:hAnsi="Times New Roman" w:cs="Times New Roman"/>
          <w:sz w:val="30"/>
          <w:szCs w:val="30"/>
        </w:rPr>
        <w:t>ые</w:t>
      </w:r>
      <w:r w:rsidR="000314CE">
        <w:rPr>
          <w:rFonts w:ascii="Times New Roman" w:hAnsi="Times New Roman" w:cs="Times New Roman"/>
          <w:sz w:val="30"/>
          <w:szCs w:val="30"/>
        </w:rPr>
        <w:t>)</w:t>
      </w:r>
      <w:r w:rsidR="00AD42DA" w:rsidRPr="000314CE">
        <w:rPr>
          <w:rFonts w:ascii="Times New Roman" w:hAnsi="Times New Roman" w:cs="Times New Roman"/>
          <w:sz w:val="30"/>
          <w:szCs w:val="30"/>
        </w:rPr>
        <w:t xml:space="preserve"> в отношении </w:t>
      </w:r>
      <w:r w:rsidRPr="000314CE">
        <w:rPr>
          <w:rFonts w:ascii="Times New Roman" w:hAnsi="Times New Roman" w:cs="Times New Roman"/>
          <w:sz w:val="30"/>
          <w:szCs w:val="30"/>
        </w:rPr>
        <w:t>элиминации</w:t>
      </w:r>
      <w:r w:rsidR="000314CE">
        <w:rPr>
          <w:rFonts w:ascii="Times New Roman" w:hAnsi="Times New Roman" w:cs="Times New Roman"/>
          <w:sz w:val="30"/>
          <w:szCs w:val="30"/>
        </w:rPr>
        <w:t xml:space="preserve"> (</w:t>
      </w:r>
      <w:r w:rsidR="00AD42DA" w:rsidRPr="000314CE">
        <w:rPr>
          <w:rFonts w:ascii="Times New Roman" w:hAnsi="Times New Roman" w:cs="Times New Roman"/>
          <w:sz w:val="30"/>
          <w:szCs w:val="30"/>
        </w:rPr>
        <w:t>инактивации</w:t>
      </w:r>
      <w:r w:rsidR="000314CE">
        <w:rPr>
          <w:rFonts w:ascii="Times New Roman" w:hAnsi="Times New Roman" w:cs="Times New Roman"/>
          <w:sz w:val="30"/>
          <w:szCs w:val="30"/>
        </w:rPr>
        <w:t>)</w:t>
      </w:r>
      <w:r w:rsidR="00AD42DA" w:rsidRPr="000314CE">
        <w:rPr>
          <w:rFonts w:ascii="Times New Roman" w:hAnsi="Times New Roman" w:cs="Times New Roman"/>
          <w:sz w:val="30"/>
          <w:szCs w:val="30"/>
        </w:rPr>
        <w:t xml:space="preserve"> вирус</w:t>
      </w:r>
      <w:r w:rsidR="006B21CA" w:rsidRPr="000314CE">
        <w:rPr>
          <w:rFonts w:ascii="Times New Roman" w:hAnsi="Times New Roman" w:cs="Times New Roman"/>
          <w:sz w:val="30"/>
          <w:szCs w:val="30"/>
        </w:rPr>
        <w:t>ов</w:t>
      </w:r>
      <w:r w:rsidR="00AD42DA" w:rsidRPr="000314CE">
        <w:rPr>
          <w:rFonts w:ascii="Times New Roman" w:hAnsi="Times New Roman" w:cs="Times New Roman"/>
          <w:sz w:val="30"/>
          <w:szCs w:val="30"/>
        </w:rPr>
        <w:t xml:space="preserve"> (например, обработка в среде с низким </w:t>
      </w:r>
      <w:r w:rsidRPr="000314CE">
        <w:rPr>
          <w:rFonts w:ascii="Times New Roman" w:hAnsi="Times New Roman" w:cs="Times New Roman"/>
          <w:sz w:val="30"/>
          <w:szCs w:val="30"/>
        </w:rPr>
        <w:t>значением</w:t>
      </w:r>
      <w:r w:rsidR="00AD42DA" w:rsidRPr="000314CE">
        <w:rPr>
          <w:rFonts w:ascii="Times New Roman" w:hAnsi="Times New Roman" w:cs="Times New Roman"/>
          <w:sz w:val="30"/>
          <w:szCs w:val="30"/>
        </w:rPr>
        <w:t xml:space="preserve"> рН).</w:t>
      </w:r>
    </w:p>
    <w:p w14:paraId="3DB6C7D3" w14:textId="02D892DD" w:rsidR="00AD42DA" w:rsidRPr="00485931" w:rsidRDefault="00AD42DA" w:rsidP="000314CE">
      <w:pPr>
        <w:pStyle w:val="a4"/>
        <w:tabs>
          <w:tab w:val="left" w:pos="993"/>
        </w:tabs>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rPr>
        <w:t>S.2.5</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Валидация </w:t>
      </w:r>
      <w:r w:rsidR="005B3682" w:rsidRPr="00485931">
        <w:rPr>
          <w:rFonts w:ascii="Times New Roman" w:hAnsi="Times New Roman" w:cs="Times New Roman"/>
          <w:sz w:val="30"/>
          <w:szCs w:val="30"/>
        </w:rPr>
        <w:t xml:space="preserve">производственного процесса </w:t>
      </w:r>
      <w:r w:rsidR="00A7379A">
        <w:rPr>
          <w:rFonts w:ascii="Times New Roman" w:hAnsi="Times New Roman" w:cs="Times New Roman"/>
          <w:sz w:val="30"/>
          <w:szCs w:val="30"/>
        </w:rPr>
        <w:t>и</w:t>
      </w:r>
      <w:r w:rsidR="000314CE">
        <w:rPr>
          <w:rFonts w:ascii="Times New Roman" w:hAnsi="Times New Roman" w:cs="Times New Roman"/>
          <w:sz w:val="30"/>
          <w:szCs w:val="30"/>
        </w:rPr>
        <w:t xml:space="preserve"> </w:t>
      </w:r>
      <w:r w:rsidR="00A7379A">
        <w:rPr>
          <w:rFonts w:ascii="Times New Roman" w:hAnsi="Times New Roman" w:cs="Times New Roman"/>
          <w:sz w:val="30"/>
          <w:szCs w:val="30"/>
        </w:rPr>
        <w:t>(или)</w:t>
      </w:r>
      <w:r w:rsidRPr="00485931">
        <w:rPr>
          <w:rFonts w:ascii="Times New Roman" w:hAnsi="Times New Roman" w:cs="Times New Roman"/>
          <w:sz w:val="30"/>
          <w:szCs w:val="30"/>
        </w:rPr>
        <w:t xml:space="preserve"> </w:t>
      </w:r>
      <w:r w:rsidR="005B3682" w:rsidRPr="00485931">
        <w:rPr>
          <w:rFonts w:ascii="Times New Roman" w:hAnsi="Times New Roman" w:cs="Times New Roman"/>
          <w:sz w:val="30"/>
          <w:szCs w:val="30"/>
        </w:rPr>
        <w:t xml:space="preserve">его </w:t>
      </w:r>
      <w:r w:rsidRPr="00485931">
        <w:rPr>
          <w:rFonts w:ascii="Times New Roman" w:hAnsi="Times New Roman" w:cs="Times New Roman"/>
          <w:sz w:val="30"/>
          <w:szCs w:val="30"/>
        </w:rPr>
        <w:t>оценка</w:t>
      </w:r>
      <w:r w:rsidR="00A7379A">
        <w:rPr>
          <w:rFonts w:ascii="Times New Roman" w:hAnsi="Times New Roman" w:cs="Times New Roman"/>
          <w:sz w:val="30"/>
          <w:szCs w:val="30"/>
        </w:rPr>
        <w:t>.</w:t>
      </w:r>
    </w:p>
    <w:p w14:paraId="281CC8E3" w14:textId="597D6FA6" w:rsidR="00AD42DA" w:rsidRPr="000314CE" w:rsidRDefault="001A0711"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Следует оценить</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адекватность</w:t>
      </w:r>
      <w:r w:rsidR="00AD42DA" w:rsidRPr="000314CE">
        <w:rPr>
          <w:rFonts w:ascii="Times New Roman" w:hAnsi="Times New Roman" w:cs="Times New Roman"/>
          <w:sz w:val="30"/>
          <w:szCs w:val="30"/>
        </w:rPr>
        <w:t xml:space="preserve"> валидации производственного процесса</w:t>
      </w:r>
      <w:r w:rsidR="0036360D">
        <w:rPr>
          <w:rFonts w:ascii="Times New Roman" w:hAnsi="Times New Roman" w:cs="Times New Roman"/>
          <w:sz w:val="30"/>
          <w:szCs w:val="30"/>
        </w:rPr>
        <w:t>,</w:t>
      </w:r>
      <w:r w:rsidR="00AD42DA" w:rsidRPr="000314CE">
        <w:rPr>
          <w:rFonts w:ascii="Times New Roman" w:hAnsi="Times New Roman" w:cs="Times New Roman"/>
          <w:sz w:val="30"/>
          <w:szCs w:val="30"/>
        </w:rPr>
        <w:t xml:space="preserve"> ука</w:t>
      </w:r>
      <w:r w:rsidR="005B3682" w:rsidRPr="000314CE">
        <w:rPr>
          <w:rFonts w:ascii="Times New Roman" w:hAnsi="Times New Roman" w:cs="Times New Roman"/>
          <w:sz w:val="30"/>
          <w:szCs w:val="30"/>
        </w:rPr>
        <w:t>з</w:t>
      </w:r>
      <w:r w:rsidRPr="000314CE">
        <w:rPr>
          <w:rFonts w:ascii="Times New Roman" w:hAnsi="Times New Roman" w:cs="Times New Roman"/>
          <w:sz w:val="30"/>
          <w:szCs w:val="30"/>
        </w:rPr>
        <w:t>ать</w:t>
      </w:r>
      <w:r w:rsidR="00AD42DA" w:rsidRPr="000314CE">
        <w:rPr>
          <w:rFonts w:ascii="Times New Roman" w:hAnsi="Times New Roman" w:cs="Times New Roman"/>
          <w:sz w:val="30"/>
          <w:szCs w:val="30"/>
        </w:rPr>
        <w:t xml:space="preserve"> проверяемые параметры и их значение для </w:t>
      </w:r>
      <w:r w:rsidRPr="000314CE">
        <w:rPr>
          <w:rFonts w:ascii="Times New Roman" w:hAnsi="Times New Roman" w:cs="Times New Roman"/>
          <w:sz w:val="30"/>
          <w:szCs w:val="30"/>
        </w:rPr>
        <w:t>заявляемого на регистрацию</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препарата</w:t>
      </w:r>
      <w:r w:rsidR="00AD42DA" w:rsidRPr="000314CE">
        <w:rPr>
          <w:rFonts w:ascii="Times New Roman" w:hAnsi="Times New Roman" w:cs="Times New Roman"/>
          <w:sz w:val="30"/>
          <w:szCs w:val="30"/>
        </w:rPr>
        <w:t>.</w:t>
      </w:r>
    </w:p>
    <w:p w14:paraId="73538122" w14:textId="77777777" w:rsidR="00AD42DA" w:rsidRPr="000314CE" w:rsidRDefault="001A0711"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Следует учитывать, что п</w:t>
      </w:r>
      <w:r w:rsidR="00AD42DA" w:rsidRPr="000314CE">
        <w:rPr>
          <w:rFonts w:ascii="Times New Roman" w:hAnsi="Times New Roman" w:cs="Times New Roman"/>
          <w:sz w:val="30"/>
          <w:szCs w:val="30"/>
        </w:rPr>
        <w:t xml:space="preserve">ереработка </w:t>
      </w:r>
      <w:r w:rsidRPr="000314CE">
        <w:rPr>
          <w:rFonts w:ascii="Times New Roman" w:hAnsi="Times New Roman" w:cs="Times New Roman"/>
          <w:sz w:val="30"/>
          <w:szCs w:val="30"/>
        </w:rPr>
        <w:t xml:space="preserve">должна включаться только </w:t>
      </w:r>
      <w:r w:rsidR="00AD42DA" w:rsidRPr="000314CE">
        <w:rPr>
          <w:rFonts w:ascii="Times New Roman" w:hAnsi="Times New Roman" w:cs="Times New Roman"/>
          <w:sz w:val="30"/>
          <w:szCs w:val="30"/>
        </w:rPr>
        <w:t xml:space="preserve">в особом порядке или </w:t>
      </w:r>
      <w:r w:rsidRPr="000314CE">
        <w:rPr>
          <w:rFonts w:ascii="Times New Roman" w:hAnsi="Times New Roman" w:cs="Times New Roman"/>
          <w:sz w:val="30"/>
          <w:szCs w:val="30"/>
        </w:rPr>
        <w:t xml:space="preserve">быть полностью </w:t>
      </w:r>
      <w:r w:rsidR="00AD42DA" w:rsidRPr="000314CE">
        <w:rPr>
          <w:rFonts w:ascii="Times New Roman" w:hAnsi="Times New Roman" w:cs="Times New Roman"/>
          <w:sz w:val="30"/>
          <w:szCs w:val="30"/>
        </w:rPr>
        <w:t>исключ</w:t>
      </w:r>
      <w:r w:rsidRPr="000314CE">
        <w:rPr>
          <w:rFonts w:ascii="Times New Roman" w:hAnsi="Times New Roman" w:cs="Times New Roman"/>
          <w:sz w:val="30"/>
          <w:szCs w:val="30"/>
        </w:rPr>
        <w:t>ена</w:t>
      </w:r>
      <w:r w:rsidR="00AD42DA" w:rsidRPr="000314CE">
        <w:rPr>
          <w:rFonts w:ascii="Times New Roman" w:hAnsi="Times New Roman" w:cs="Times New Roman"/>
          <w:sz w:val="30"/>
          <w:szCs w:val="30"/>
        </w:rPr>
        <w:t>.</w:t>
      </w:r>
    </w:p>
    <w:p w14:paraId="658DD8EE" w14:textId="77777777" w:rsidR="00AD42DA" w:rsidRPr="000314CE" w:rsidRDefault="001A0711"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Следует п</w:t>
      </w:r>
      <w:r w:rsidR="00AD42DA" w:rsidRPr="000314CE">
        <w:rPr>
          <w:rFonts w:ascii="Times New Roman" w:hAnsi="Times New Roman" w:cs="Times New Roman"/>
          <w:sz w:val="30"/>
          <w:szCs w:val="30"/>
        </w:rPr>
        <w:t>риве</w:t>
      </w:r>
      <w:r w:rsidRPr="000314CE">
        <w:rPr>
          <w:rFonts w:ascii="Times New Roman" w:hAnsi="Times New Roman" w:cs="Times New Roman"/>
          <w:sz w:val="30"/>
          <w:szCs w:val="30"/>
        </w:rPr>
        <w:t xml:space="preserve">сти </w:t>
      </w:r>
      <w:r w:rsidR="00AD42DA" w:rsidRPr="000314CE">
        <w:rPr>
          <w:rFonts w:ascii="Times New Roman" w:hAnsi="Times New Roman" w:cs="Times New Roman"/>
          <w:sz w:val="30"/>
          <w:szCs w:val="30"/>
        </w:rPr>
        <w:t>ссылку на</w:t>
      </w:r>
      <w:r w:rsidRPr="000314CE">
        <w:rPr>
          <w:rFonts w:ascii="Times New Roman" w:hAnsi="Times New Roman" w:cs="Times New Roman"/>
          <w:sz w:val="30"/>
          <w:szCs w:val="30"/>
        </w:rPr>
        <w:t xml:space="preserve"> раздел</w:t>
      </w:r>
      <w:r w:rsidR="00AD42DA" w:rsidRPr="000314CE">
        <w:rPr>
          <w:rFonts w:ascii="Times New Roman" w:hAnsi="Times New Roman" w:cs="Times New Roman"/>
          <w:sz w:val="30"/>
          <w:szCs w:val="30"/>
        </w:rPr>
        <w:t xml:space="preserve"> А2 </w:t>
      </w:r>
      <w:r w:rsidRPr="000314CE">
        <w:rPr>
          <w:rFonts w:ascii="Times New Roman" w:hAnsi="Times New Roman" w:cs="Times New Roman"/>
          <w:sz w:val="30"/>
          <w:szCs w:val="30"/>
        </w:rPr>
        <w:t xml:space="preserve">регистрационного досье </w:t>
      </w:r>
      <w:r w:rsidR="00AD42DA" w:rsidRPr="000314CE">
        <w:rPr>
          <w:rFonts w:ascii="Times New Roman" w:hAnsi="Times New Roman" w:cs="Times New Roman"/>
          <w:sz w:val="30"/>
          <w:szCs w:val="30"/>
        </w:rPr>
        <w:t xml:space="preserve">относительно посторонних </w:t>
      </w:r>
      <w:r w:rsidRPr="000314CE">
        <w:rPr>
          <w:rFonts w:ascii="Times New Roman" w:hAnsi="Times New Roman" w:cs="Times New Roman"/>
          <w:sz w:val="30"/>
          <w:szCs w:val="30"/>
        </w:rPr>
        <w:t>агентов</w:t>
      </w:r>
      <w:r w:rsidR="00AD42DA" w:rsidRPr="000314CE">
        <w:rPr>
          <w:rFonts w:ascii="Times New Roman" w:hAnsi="Times New Roman" w:cs="Times New Roman"/>
          <w:sz w:val="30"/>
          <w:szCs w:val="30"/>
        </w:rPr>
        <w:t>/вирусной без</w:t>
      </w:r>
      <w:r w:rsidRPr="000314CE">
        <w:rPr>
          <w:rFonts w:ascii="Times New Roman" w:hAnsi="Times New Roman" w:cs="Times New Roman"/>
          <w:sz w:val="30"/>
          <w:szCs w:val="30"/>
        </w:rPr>
        <w:t xml:space="preserve">опасности, имеющих отношение к </w:t>
      </w:r>
      <w:r w:rsidR="00AD42DA" w:rsidRPr="000314CE">
        <w:rPr>
          <w:rFonts w:ascii="Times New Roman" w:hAnsi="Times New Roman" w:cs="Times New Roman"/>
          <w:sz w:val="30"/>
          <w:szCs w:val="30"/>
        </w:rPr>
        <w:t>материалам.</w:t>
      </w:r>
    </w:p>
    <w:p w14:paraId="0DC80BBD" w14:textId="77777777" w:rsidR="00AD42DA" w:rsidRPr="000314CE" w:rsidRDefault="00E90F4B"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Следует </w:t>
      </w:r>
      <w:r w:rsidR="00AD42DA" w:rsidRPr="000314CE">
        <w:rPr>
          <w:rFonts w:ascii="Times New Roman" w:hAnsi="Times New Roman" w:cs="Times New Roman"/>
          <w:sz w:val="30"/>
          <w:szCs w:val="30"/>
        </w:rPr>
        <w:t>оцен</w:t>
      </w:r>
      <w:r w:rsidRPr="000314CE">
        <w:rPr>
          <w:rFonts w:ascii="Times New Roman" w:hAnsi="Times New Roman" w:cs="Times New Roman"/>
          <w:sz w:val="30"/>
          <w:szCs w:val="30"/>
        </w:rPr>
        <w:t>ить</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адекватность</w:t>
      </w:r>
      <w:r w:rsidR="00AD42DA" w:rsidRPr="000314CE">
        <w:rPr>
          <w:rFonts w:ascii="Times New Roman" w:hAnsi="Times New Roman" w:cs="Times New Roman"/>
          <w:sz w:val="30"/>
          <w:szCs w:val="30"/>
        </w:rPr>
        <w:t xml:space="preserve"> процедур</w:t>
      </w:r>
      <w:r w:rsidRPr="000314CE">
        <w:rPr>
          <w:rFonts w:ascii="Times New Roman" w:hAnsi="Times New Roman" w:cs="Times New Roman"/>
          <w:sz w:val="30"/>
          <w:szCs w:val="30"/>
        </w:rPr>
        <w:t xml:space="preserve"> удаления технологических и родственных примесей</w:t>
      </w:r>
      <w:r w:rsidR="00AD42DA" w:rsidRPr="000314CE">
        <w:rPr>
          <w:rFonts w:ascii="Times New Roman" w:hAnsi="Times New Roman" w:cs="Times New Roman"/>
          <w:sz w:val="30"/>
          <w:szCs w:val="30"/>
        </w:rPr>
        <w:t xml:space="preserve">. </w:t>
      </w:r>
    </w:p>
    <w:p w14:paraId="4E770D01" w14:textId="6A1D52EB" w:rsidR="00AD42DA" w:rsidRPr="00485931" w:rsidRDefault="00AD42DA" w:rsidP="000314CE">
      <w:pPr>
        <w:pStyle w:val="a4"/>
        <w:tabs>
          <w:tab w:val="left" w:pos="993"/>
        </w:tabs>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rPr>
        <w:lastRenderedPageBreak/>
        <w:t>S.2.6</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Разработка производственного процесса</w:t>
      </w:r>
      <w:r w:rsidR="00A7379A">
        <w:rPr>
          <w:rFonts w:ascii="Times New Roman" w:hAnsi="Times New Roman" w:cs="Times New Roman"/>
          <w:sz w:val="30"/>
          <w:szCs w:val="30"/>
        </w:rPr>
        <w:t>.</w:t>
      </w:r>
    </w:p>
    <w:p w14:paraId="483AB3CF" w14:textId="2F28015E" w:rsidR="00AD42DA" w:rsidRPr="000314CE" w:rsidRDefault="009857AD"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Следует проанализировать </w:t>
      </w:r>
      <w:r w:rsidR="00AD42DA" w:rsidRPr="000314CE">
        <w:rPr>
          <w:rFonts w:ascii="Times New Roman" w:hAnsi="Times New Roman" w:cs="Times New Roman"/>
          <w:sz w:val="30"/>
          <w:szCs w:val="30"/>
        </w:rPr>
        <w:t>истори</w:t>
      </w:r>
      <w:r w:rsidRPr="000314CE">
        <w:rPr>
          <w:rFonts w:ascii="Times New Roman" w:hAnsi="Times New Roman" w:cs="Times New Roman"/>
          <w:sz w:val="30"/>
          <w:szCs w:val="30"/>
        </w:rPr>
        <w:t>ю</w:t>
      </w:r>
      <w:r w:rsidR="00AD42DA" w:rsidRPr="000314CE">
        <w:rPr>
          <w:rFonts w:ascii="Times New Roman" w:hAnsi="Times New Roman" w:cs="Times New Roman"/>
          <w:sz w:val="30"/>
          <w:szCs w:val="30"/>
        </w:rPr>
        <w:t xml:space="preserve"> раз</w:t>
      </w:r>
      <w:r w:rsidR="005B3682" w:rsidRPr="000314CE">
        <w:rPr>
          <w:rFonts w:ascii="Times New Roman" w:hAnsi="Times New Roman" w:cs="Times New Roman"/>
          <w:sz w:val="30"/>
          <w:szCs w:val="30"/>
        </w:rPr>
        <w:t>работки</w:t>
      </w:r>
      <w:r w:rsidR="00AD42DA" w:rsidRPr="000314CE">
        <w:rPr>
          <w:rFonts w:ascii="Times New Roman" w:hAnsi="Times New Roman" w:cs="Times New Roman"/>
          <w:sz w:val="30"/>
          <w:szCs w:val="30"/>
        </w:rPr>
        <w:t xml:space="preserve"> производственного процесса и </w:t>
      </w:r>
      <w:r w:rsidRPr="000314CE">
        <w:rPr>
          <w:rFonts w:ascii="Times New Roman" w:hAnsi="Times New Roman" w:cs="Times New Roman"/>
          <w:sz w:val="30"/>
          <w:szCs w:val="30"/>
        </w:rPr>
        <w:t xml:space="preserve">сделать </w:t>
      </w:r>
      <w:r w:rsidR="005B3682" w:rsidRPr="000314CE">
        <w:rPr>
          <w:rFonts w:ascii="Times New Roman" w:hAnsi="Times New Roman" w:cs="Times New Roman"/>
          <w:sz w:val="30"/>
          <w:szCs w:val="30"/>
        </w:rPr>
        <w:t>комментарии по</w:t>
      </w:r>
      <w:r w:rsidRPr="000314CE">
        <w:rPr>
          <w:rFonts w:ascii="Times New Roman" w:hAnsi="Times New Roman" w:cs="Times New Roman"/>
          <w:sz w:val="30"/>
          <w:szCs w:val="30"/>
        </w:rPr>
        <w:t xml:space="preserve"> ее</w:t>
      </w:r>
      <w:r w:rsidR="00AD42DA" w:rsidRPr="000314CE">
        <w:rPr>
          <w:rFonts w:ascii="Times New Roman" w:hAnsi="Times New Roman" w:cs="Times New Roman"/>
          <w:sz w:val="30"/>
          <w:szCs w:val="30"/>
        </w:rPr>
        <w:t xml:space="preserve"> влияни</w:t>
      </w:r>
      <w:r w:rsidR="005B3682" w:rsidRPr="000314CE">
        <w:rPr>
          <w:rFonts w:ascii="Times New Roman" w:hAnsi="Times New Roman" w:cs="Times New Roman"/>
          <w:sz w:val="30"/>
          <w:szCs w:val="30"/>
        </w:rPr>
        <w:t>ю</w:t>
      </w:r>
      <w:r w:rsidR="00AD42DA" w:rsidRPr="000314CE">
        <w:rPr>
          <w:rFonts w:ascii="Times New Roman" w:hAnsi="Times New Roman" w:cs="Times New Roman"/>
          <w:sz w:val="30"/>
          <w:szCs w:val="30"/>
        </w:rPr>
        <w:t xml:space="preserve"> на сопоставимость </w:t>
      </w:r>
      <w:r w:rsidRPr="000314CE">
        <w:rPr>
          <w:rFonts w:ascii="Times New Roman" w:hAnsi="Times New Roman" w:cs="Times New Roman"/>
          <w:sz w:val="30"/>
          <w:szCs w:val="30"/>
        </w:rPr>
        <w:t xml:space="preserve">качества </w:t>
      </w:r>
      <w:r w:rsidR="00AD42DA" w:rsidRPr="000314CE">
        <w:rPr>
          <w:rFonts w:ascii="Times New Roman" w:hAnsi="Times New Roman" w:cs="Times New Roman"/>
          <w:sz w:val="30"/>
          <w:szCs w:val="30"/>
        </w:rPr>
        <w:t xml:space="preserve">продуктов (например, </w:t>
      </w:r>
      <w:r w:rsidR="005B3682" w:rsidRPr="000314CE">
        <w:rPr>
          <w:rFonts w:ascii="Times New Roman" w:hAnsi="Times New Roman" w:cs="Times New Roman"/>
          <w:sz w:val="30"/>
          <w:szCs w:val="30"/>
        </w:rPr>
        <w:t>серий</w:t>
      </w:r>
      <w:r w:rsidR="00AD42DA" w:rsidRPr="000314CE">
        <w:rPr>
          <w:rFonts w:ascii="Times New Roman" w:hAnsi="Times New Roman" w:cs="Times New Roman"/>
          <w:sz w:val="30"/>
          <w:szCs w:val="30"/>
        </w:rPr>
        <w:t xml:space="preserve"> продукта, используемы</w:t>
      </w:r>
      <w:r w:rsidR="005B3682" w:rsidRPr="000314CE">
        <w:rPr>
          <w:rFonts w:ascii="Times New Roman" w:hAnsi="Times New Roman" w:cs="Times New Roman"/>
          <w:sz w:val="30"/>
          <w:szCs w:val="30"/>
        </w:rPr>
        <w:t>х</w:t>
      </w:r>
      <w:r w:rsidR="00AD42DA" w:rsidRPr="000314CE">
        <w:rPr>
          <w:rFonts w:ascii="Times New Roman" w:hAnsi="Times New Roman" w:cs="Times New Roman"/>
          <w:sz w:val="30"/>
          <w:szCs w:val="30"/>
        </w:rPr>
        <w:t xml:space="preserve"> для клинических испытаний в сравнении </w:t>
      </w:r>
      <w:r w:rsidR="005B3682" w:rsidRPr="000314CE">
        <w:rPr>
          <w:rFonts w:ascii="Times New Roman" w:hAnsi="Times New Roman" w:cs="Times New Roman"/>
          <w:sz w:val="30"/>
          <w:szCs w:val="30"/>
        </w:rPr>
        <w:t>с промышленными сериями</w:t>
      </w:r>
      <w:r w:rsidRPr="000314CE">
        <w:rPr>
          <w:rFonts w:ascii="Times New Roman" w:hAnsi="Times New Roman" w:cs="Times New Roman"/>
          <w:sz w:val="30"/>
          <w:szCs w:val="30"/>
        </w:rPr>
        <w:t xml:space="preserve"> и т.</w:t>
      </w:r>
      <w:r w:rsidR="0036360D">
        <w:rPr>
          <w:rFonts w:ascii="Times New Roman" w:hAnsi="Times New Roman" w:cs="Times New Roman"/>
          <w:sz w:val="30"/>
          <w:szCs w:val="30"/>
        </w:rPr>
        <w:t> </w:t>
      </w:r>
      <w:r w:rsidRPr="000314CE">
        <w:rPr>
          <w:rFonts w:ascii="Times New Roman" w:hAnsi="Times New Roman" w:cs="Times New Roman"/>
          <w:sz w:val="30"/>
          <w:szCs w:val="30"/>
        </w:rPr>
        <w:t>п.</w:t>
      </w:r>
      <w:r w:rsidR="00AD42DA" w:rsidRPr="000314CE">
        <w:rPr>
          <w:rFonts w:ascii="Times New Roman" w:hAnsi="Times New Roman" w:cs="Times New Roman"/>
          <w:sz w:val="30"/>
          <w:szCs w:val="30"/>
        </w:rPr>
        <w:t>) со ссылкой на пункт S.4.4</w:t>
      </w:r>
      <w:r w:rsidRPr="000314CE">
        <w:rPr>
          <w:rFonts w:ascii="Times New Roman" w:hAnsi="Times New Roman" w:cs="Times New Roman"/>
          <w:sz w:val="30"/>
          <w:szCs w:val="30"/>
        </w:rPr>
        <w:t xml:space="preserve"> регистрационного досье</w:t>
      </w:r>
      <w:r w:rsidR="00AD42DA" w:rsidRPr="000314CE">
        <w:rPr>
          <w:rFonts w:ascii="Times New Roman" w:hAnsi="Times New Roman" w:cs="Times New Roman"/>
          <w:sz w:val="30"/>
          <w:szCs w:val="30"/>
        </w:rPr>
        <w:t>.</w:t>
      </w:r>
    </w:p>
    <w:p w14:paraId="0F10DAE1" w14:textId="77777777" w:rsidR="00AD42DA" w:rsidRPr="000314CE" w:rsidRDefault="009857AD"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Следует оп</w:t>
      </w:r>
      <w:r w:rsidR="00AD42DA" w:rsidRPr="000314CE">
        <w:rPr>
          <w:rFonts w:ascii="Times New Roman" w:hAnsi="Times New Roman" w:cs="Times New Roman"/>
          <w:sz w:val="30"/>
          <w:szCs w:val="30"/>
        </w:rPr>
        <w:t>иса</w:t>
      </w:r>
      <w:r w:rsidRPr="000314CE">
        <w:rPr>
          <w:rFonts w:ascii="Times New Roman" w:hAnsi="Times New Roman" w:cs="Times New Roman"/>
          <w:sz w:val="30"/>
          <w:szCs w:val="30"/>
        </w:rPr>
        <w:t>ть</w:t>
      </w:r>
      <w:r w:rsidR="00AD42DA" w:rsidRPr="000314CE">
        <w:rPr>
          <w:rFonts w:ascii="Times New Roman" w:hAnsi="Times New Roman" w:cs="Times New Roman"/>
          <w:sz w:val="30"/>
          <w:szCs w:val="30"/>
        </w:rPr>
        <w:t xml:space="preserve"> изменени</w:t>
      </w:r>
      <w:r w:rsidRPr="000314CE">
        <w:rPr>
          <w:rFonts w:ascii="Times New Roman" w:hAnsi="Times New Roman" w:cs="Times New Roman"/>
          <w:sz w:val="30"/>
          <w:szCs w:val="30"/>
        </w:rPr>
        <w:t>я</w:t>
      </w:r>
      <w:r w:rsidR="00AD42DA" w:rsidRPr="000314CE">
        <w:rPr>
          <w:rFonts w:ascii="Times New Roman" w:hAnsi="Times New Roman" w:cs="Times New Roman"/>
          <w:sz w:val="30"/>
          <w:szCs w:val="30"/>
        </w:rPr>
        <w:t xml:space="preserve"> и причин</w:t>
      </w:r>
      <w:r w:rsidRPr="000314CE">
        <w:rPr>
          <w:rFonts w:ascii="Times New Roman" w:hAnsi="Times New Roman" w:cs="Times New Roman"/>
          <w:sz w:val="30"/>
          <w:szCs w:val="30"/>
        </w:rPr>
        <w:t>ы их возникновения</w:t>
      </w:r>
      <w:r w:rsidR="00AD42DA" w:rsidRPr="000314CE">
        <w:rPr>
          <w:rFonts w:ascii="Times New Roman" w:hAnsi="Times New Roman" w:cs="Times New Roman"/>
          <w:sz w:val="30"/>
          <w:szCs w:val="30"/>
        </w:rPr>
        <w:t xml:space="preserve"> (обоснование) в отношении влияния на качество.</w:t>
      </w:r>
    </w:p>
    <w:p w14:paraId="14A99294" w14:textId="77777777" w:rsidR="00AD42DA" w:rsidRPr="000314CE" w:rsidRDefault="009857AD"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Необходимо к</w:t>
      </w:r>
      <w:r w:rsidR="00AD42DA" w:rsidRPr="000314CE">
        <w:rPr>
          <w:rFonts w:ascii="Times New Roman" w:hAnsi="Times New Roman" w:cs="Times New Roman"/>
          <w:sz w:val="30"/>
          <w:szCs w:val="30"/>
        </w:rPr>
        <w:t>ритическ</w:t>
      </w:r>
      <w:r w:rsidRPr="000314CE">
        <w:rPr>
          <w:rFonts w:ascii="Times New Roman" w:hAnsi="Times New Roman" w:cs="Times New Roman"/>
          <w:sz w:val="30"/>
          <w:szCs w:val="30"/>
        </w:rPr>
        <w:t xml:space="preserve">и </w:t>
      </w:r>
      <w:r w:rsidR="00AD42DA" w:rsidRPr="000314CE">
        <w:rPr>
          <w:rFonts w:ascii="Times New Roman" w:hAnsi="Times New Roman" w:cs="Times New Roman"/>
          <w:sz w:val="30"/>
          <w:szCs w:val="30"/>
        </w:rPr>
        <w:t>оцен</w:t>
      </w:r>
      <w:r w:rsidRPr="000314CE">
        <w:rPr>
          <w:rFonts w:ascii="Times New Roman" w:hAnsi="Times New Roman" w:cs="Times New Roman"/>
          <w:sz w:val="30"/>
          <w:szCs w:val="30"/>
        </w:rPr>
        <w:t>ить</w:t>
      </w:r>
      <w:r w:rsidR="00AD42DA" w:rsidRPr="000314CE">
        <w:rPr>
          <w:rFonts w:ascii="Times New Roman" w:hAnsi="Times New Roman" w:cs="Times New Roman"/>
          <w:sz w:val="30"/>
          <w:szCs w:val="30"/>
        </w:rPr>
        <w:t xml:space="preserve"> значимост</w:t>
      </w:r>
      <w:r w:rsidRPr="000314CE">
        <w:rPr>
          <w:rFonts w:ascii="Times New Roman" w:hAnsi="Times New Roman" w:cs="Times New Roman"/>
          <w:sz w:val="30"/>
          <w:szCs w:val="30"/>
        </w:rPr>
        <w:t>ь</w:t>
      </w:r>
      <w:r w:rsidR="00AD42DA" w:rsidRPr="000314CE">
        <w:rPr>
          <w:rFonts w:ascii="Times New Roman" w:hAnsi="Times New Roman" w:cs="Times New Roman"/>
          <w:sz w:val="30"/>
          <w:szCs w:val="30"/>
        </w:rPr>
        <w:t xml:space="preserve"> изменений.</w:t>
      </w:r>
    </w:p>
    <w:p w14:paraId="4868EB04" w14:textId="79891F1D" w:rsidR="00796AAC" w:rsidRPr="000314CE" w:rsidRDefault="00AD42DA" w:rsidP="000314CE">
      <w:pPr>
        <w:spacing w:before="240" w:after="240" w:line="360" w:lineRule="auto"/>
        <w:jc w:val="center"/>
        <w:rPr>
          <w:rFonts w:ascii="Times New Roman" w:hAnsi="Times New Roman" w:cs="Times New Roman"/>
          <w:sz w:val="30"/>
          <w:szCs w:val="30"/>
        </w:rPr>
      </w:pPr>
      <w:r w:rsidRPr="000314CE">
        <w:rPr>
          <w:rFonts w:ascii="Times New Roman" w:hAnsi="Times New Roman" w:cs="Times New Roman"/>
          <w:sz w:val="30"/>
          <w:szCs w:val="30"/>
        </w:rPr>
        <w:t xml:space="preserve">3.3. </w:t>
      </w:r>
      <w:r w:rsidR="00D90B0B" w:rsidRPr="000314CE">
        <w:rPr>
          <w:rFonts w:ascii="Times New Roman" w:hAnsi="Times New Roman" w:cs="Times New Roman"/>
          <w:sz w:val="30"/>
          <w:szCs w:val="30"/>
        </w:rPr>
        <w:t>Описание характеристик АФС</w:t>
      </w:r>
      <w:r w:rsidRPr="000314CE">
        <w:rPr>
          <w:rFonts w:ascii="Times New Roman" w:hAnsi="Times New Roman" w:cs="Times New Roman"/>
          <w:sz w:val="30"/>
          <w:szCs w:val="30"/>
        </w:rPr>
        <w:t xml:space="preserve"> (</w:t>
      </w:r>
      <w:r w:rsidR="000314CE">
        <w:rPr>
          <w:rFonts w:ascii="Times New Roman" w:hAnsi="Times New Roman" w:cs="Times New Roman"/>
          <w:sz w:val="30"/>
          <w:szCs w:val="30"/>
        </w:rPr>
        <w:t>м</w:t>
      </w:r>
      <w:r w:rsidR="00796AAC" w:rsidRPr="000314CE">
        <w:rPr>
          <w:rFonts w:ascii="Times New Roman" w:hAnsi="Times New Roman" w:cs="Times New Roman"/>
          <w:sz w:val="30"/>
          <w:szCs w:val="30"/>
        </w:rPr>
        <w:t>одуль</w:t>
      </w:r>
      <w:r w:rsidRPr="000314CE">
        <w:rPr>
          <w:rFonts w:ascii="Times New Roman" w:hAnsi="Times New Roman" w:cs="Times New Roman"/>
          <w:sz w:val="30"/>
          <w:szCs w:val="30"/>
        </w:rPr>
        <w:t xml:space="preserve"> 3.2.S.3)</w:t>
      </w:r>
    </w:p>
    <w:p w14:paraId="7C0CDB94"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Под данным заголовком отражают сведени</w:t>
      </w:r>
      <w:r w:rsidR="00796AAC" w:rsidRPr="00485931">
        <w:rPr>
          <w:rFonts w:ascii="Times New Roman" w:hAnsi="Times New Roman" w:cs="Times New Roman"/>
          <w:sz w:val="30"/>
          <w:szCs w:val="30"/>
        </w:rPr>
        <w:t>я</w:t>
      </w:r>
      <w:r w:rsidRPr="00485931">
        <w:rPr>
          <w:rFonts w:ascii="Times New Roman" w:hAnsi="Times New Roman" w:cs="Times New Roman"/>
          <w:sz w:val="30"/>
          <w:szCs w:val="30"/>
        </w:rPr>
        <w:t>,</w:t>
      </w:r>
      <w:r w:rsidR="00796AAC" w:rsidRPr="00485931">
        <w:rPr>
          <w:rFonts w:ascii="Times New Roman" w:hAnsi="Times New Roman" w:cs="Times New Roman"/>
          <w:sz w:val="30"/>
          <w:szCs w:val="30"/>
        </w:rPr>
        <w:t xml:space="preserve"> указанные в следующих разделах</w:t>
      </w:r>
      <w:r w:rsidRPr="00485931">
        <w:rPr>
          <w:rFonts w:ascii="Times New Roman" w:hAnsi="Times New Roman" w:cs="Times New Roman"/>
          <w:sz w:val="30"/>
          <w:szCs w:val="30"/>
        </w:rPr>
        <w:t>:</w:t>
      </w:r>
    </w:p>
    <w:p w14:paraId="1450C8E2" w14:textId="77777777" w:rsidR="00AD42DA" w:rsidRPr="00485931" w:rsidRDefault="00796AAC"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.3.1</w:t>
      </w:r>
      <w:r w:rsidR="005E2020"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w:t>
      </w:r>
      <w:r w:rsidR="00D90B0B" w:rsidRPr="00485931">
        <w:rPr>
          <w:rFonts w:ascii="Times New Roman" w:hAnsi="Times New Roman" w:cs="Times New Roman"/>
          <w:sz w:val="30"/>
          <w:szCs w:val="30"/>
        </w:rPr>
        <w:t>Подтверждение структуры и других характеристик</w:t>
      </w:r>
      <w:r w:rsidR="005E2020" w:rsidRPr="00485931">
        <w:rPr>
          <w:rFonts w:ascii="Times New Roman" w:hAnsi="Times New Roman" w:cs="Times New Roman"/>
          <w:sz w:val="30"/>
          <w:szCs w:val="30"/>
        </w:rPr>
        <w:t>.</w:t>
      </w:r>
    </w:p>
    <w:p w14:paraId="7A375359" w14:textId="77777777" w:rsidR="00AD42DA" w:rsidRPr="00485931" w:rsidRDefault="00796AAC"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.3.2</w:t>
      </w:r>
      <w:r w:rsidR="005E2020"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Примеси</w:t>
      </w:r>
      <w:r w:rsidR="005E2020" w:rsidRPr="00485931">
        <w:rPr>
          <w:rFonts w:ascii="Times New Roman" w:hAnsi="Times New Roman" w:cs="Times New Roman"/>
          <w:sz w:val="30"/>
          <w:szCs w:val="30"/>
        </w:rPr>
        <w:t>.</w:t>
      </w:r>
    </w:p>
    <w:p w14:paraId="378587F3" w14:textId="63F6884A" w:rsidR="00D90B0B" w:rsidRPr="000314CE" w:rsidRDefault="000314CE" w:rsidP="000314CE">
      <w:pPr>
        <w:spacing w:before="240" w:after="240" w:line="360" w:lineRule="auto"/>
        <w:jc w:val="center"/>
        <w:outlineLvl w:val="0"/>
        <w:rPr>
          <w:rFonts w:ascii="Times New Roman" w:hAnsi="Times New Roman" w:cs="Times New Roman"/>
          <w:sz w:val="30"/>
          <w:szCs w:val="30"/>
        </w:rPr>
      </w:pPr>
      <w:r w:rsidRPr="000314CE">
        <w:rPr>
          <w:rFonts w:ascii="Times New Roman" w:hAnsi="Times New Roman" w:cs="Times New Roman"/>
          <w:sz w:val="30"/>
          <w:szCs w:val="30"/>
        </w:rPr>
        <w:t>Новые или известные химические соединения</w:t>
      </w:r>
    </w:p>
    <w:p w14:paraId="18BD509E" w14:textId="02E1C2D1" w:rsidR="00D90B0B" w:rsidRPr="00485931" w:rsidRDefault="00D90B0B" w:rsidP="000314CE">
      <w:pPr>
        <w:pStyle w:val="a4"/>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Pr="00485931">
        <w:rPr>
          <w:rFonts w:ascii="Times New Roman" w:hAnsi="Times New Roman" w:cs="Times New Roman"/>
          <w:sz w:val="30"/>
          <w:szCs w:val="30"/>
        </w:rPr>
        <w:t>.3.1</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Подтверждение структуры и других характеристик</w:t>
      </w:r>
      <w:r w:rsidR="00A7379A">
        <w:rPr>
          <w:rFonts w:ascii="Times New Roman" w:hAnsi="Times New Roman" w:cs="Times New Roman"/>
          <w:sz w:val="30"/>
          <w:szCs w:val="30"/>
        </w:rPr>
        <w:t>.</w:t>
      </w:r>
    </w:p>
    <w:p w14:paraId="31CA80FC" w14:textId="77777777" w:rsidR="00AD42DA" w:rsidRPr="000314CE" w:rsidRDefault="00D90B0B"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В</w:t>
      </w:r>
      <w:r w:rsidR="009857AD" w:rsidRPr="000314CE">
        <w:rPr>
          <w:rFonts w:ascii="Times New Roman" w:hAnsi="Times New Roman" w:cs="Times New Roman"/>
          <w:sz w:val="30"/>
          <w:szCs w:val="30"/>
        </w:rPr>
        <w:t xml:space="preserve"> данной части следует привести к</w:t>
      </w:r>
      <w:r w:rsidR="00AD42DA" w:rsidRPr="000314CE">
        <w:rPr>
          <w:rFonts w:ascii="Times New Roman" w:hAnsi="Times New Roman" w:cs="Times New Roman"/>
          <w:sz w:val="30"/>
          <w:szCs w:val="30"/>
        </w:rPr>
        <w:t>раткое описание методов, используемых для определения структуры и свойств активного вещества, например, хиральности, полиморфизма и т.д.</w:t>
      </w:r>
    </w:p>
    <w:p w14:paraId="40C3173E" w14:textId="77777777" w:rsidR="00AD42DA" w:rsidRPr="000314CE" w:rsidRDefault="00796AAC"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lang w:val="kk-KZ"/>
        </w:rPr>
        <w:t>В случае</w:t>
      </w:r>
      <w:r w:rsidR="00AD42DA" w:rsidRPr="000314CE">
        <w:rPr>
          <w:rFonts w:ascii="Times New Roman" w:hAnsi="Times New Roman" w:cs="Times New Roman"/>
          <w:sz w:val="30"/>
          <w:szCs w:val="30"/>
        </w:rPr>
        <w:t xml:space="preserve"> радиофармацевтически</w:t>
      </w:r>
      <w:r w:rsidRPr="000314CE">
        <w:rPr>
          <w:rFonts w:ascii="Times New Roman" w:hAnsi="Times New Roman" w:cs="Times New Roman"/>
          <w:sz w:val="30"/>
          <w:szCs w:val="30"/>
          <w:lang w:val="kk-KZ"/>
        </w:rPr>
        <w:t>х</w:t>
      </w:r>
      <w:r w:rsidR="00AD42DA" w:rsidRPr="000314CE">
        <w:rPr>
          <w:rFonts w:ascii="Times New Roman" w:hAnsi="Times New Roman" w:cs="Times New Roman"/>
          <w:sz w:val="30"/>
          <w:szCs w:val="30"/>
        </w:rPr>
        <w:t xml:space="preserve"> препарат</w:t>
      </w:r>
      <w:r w:rsidRPr="000314CE">
        <w:rPr>
          <w:rFonts w:ascii="Times New Roman" w:hAnsi="Times New Roman" w:cs="Times New Roman"/>
          <w:sz w:val="30"/>
          <w:szCs w:val="30"/>
          <w:lang w:val="kk-KZ"/>
        </w:rPr>
        <w:t>ов</w:t>
      </w:r>
      <w:r w:rsidR="00AD42DA" w:rsidRPr="000314CE">
        <w:rPr>
          <w:rFonts w:ascii="Times New Roman" w:hAnsi="Times New Roman" w:cs="Times New Roman"/>
          <w:sz w:val="30"/>
          <w:szCs w:val="30"/>
        </w:rPr>
        <w:t xml:space="preserve"> должно быть четко определено, в качестве чего необходимо рассматривать активное вещество: немеченного лиганда, радиоактивного вещества или радиоактивной метк</w:t>
      </w:r>
      <w:r w:rsidRPr="000314CE">
        <w:rPr>
          <w:rFonts w:ascii="Times New Roman" w:hAnsi="Times New Roman" w:cs="Times New Roman"/>
          <w:sz w:val="30"/>
          <w:szCs w:val="30"/>
          <w:lang w:val="kk-KZ"/>
        </w:rPr>
        <w:t>и</w:t>
      </w:r>
      <w:r w:rsidR="00AD42DA" w:rsidRPr="000314CE">
        <w:rPr>
          <w:rFonts w:ascii="Times New Roman" w:hAnsi="Times New Roman" w:cs="Times New Roman"/>
          <w:sz w:val="30"/>
          <w:szCs w:val="30"/>
        </w:rPr>
        <w:t xml:space="preserve"> для другой молекулы-носителя. (В последнем случае информация обычно включается в </w:t>
      </w:r>
      <w:r w:rsidR="008356FC" w:rsidRPr="000314CE">
        <w:rPr>
          <w:rFonts w:ascii="Times New Roman" w:hAnsi="Times New Roman" w:cs="Times New Roman"/>
          <w:sz w:val="30"/>
          <w:szCs w:val="30"/>
          <w:lang w:val="kk-KZ"/>
        </w:rPr>
        <w:t>досье</w:t>
      </w:r>
      <w:r w:rsidR="00AD42DA" w:rsidRPr="000314CE">
        <w:rPr>
          <w:rFonts w:ascii="Times New Roman" w:hAnsi="Times New Roman" w:cs="Times New Roman"/>
          <w:sz w:val="30"/>
          <w:szCs w:val="30"/>
        </w:rPr>
        <w:t xml:space="preserve"> на такое вещество-носитель).</w:t>
      </w:r>
    </w:p>
    <w:p w14:paraId="175F7B3F" w14:textId="77777777" w:rsidR="00AD42DA" w:rsidRPr="000314CE" w:rsidRDefault="009857AD"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lastRenderedPageBreak/>
        <w:t>Как правило</w:t>
      </w:r>
      <w:r w:rsidR="00AD42DA" w:rsidRPr="000314CE">
        <w:rPr>
          <w:rFonts w:ascii="Times New Roman" w:hAnsi="Times New Roman" w:cs="Times New Roman"/>
          <w:sz w:val="30"/>
          <w:szCs w:val="30"/>
        </w:rPr>
        <w:t xml:space="preserve">, </w:t>
      </w:r>
      <w:r w:rsidRPr="000314CE">
        <w:rPr>
          <w:rFonts w:ascii="Times New Roman" w:hAnsi="Times New Roman" w:cs="Times New Roman"/>
          <w:sz w:val="30"/>
          <w:szCs w:val="30"/>
        </w:rPr>
        <w:t xml:space="preserve">необходимо дать критическую оценку адекватности </w:t>
      </w:r>
      <w:r w:rsidR="00AD42DA" w:rsidRPr="000314CE">
        <w:rPr>
          <w:rFonts w:ascii="Times New Roman" w:hAnsi="Times New Roman" w:cs="Times New Roman"/>
          <w:sz w:val="30"/>
          <w:szCs w:val="30"/>
        </w:rPr>
        <w:t>методов, используемы</w:t>
      </w:r>
      <w:r w:rsidR="008356FC" w:rsidRPr="000314CE">
        <w:rPr>
          <w:rFonts w:ascii="Times New Roman" w:hAnsi="Times New Roman" w:cs="Times New Roman"/>
          <w:sz w:val="30"/>
          <w:szCs w:val="30"/>
          <w:lang w:val="kk-KZ"/>
        </w:rPr>
        <w:t>х</w:t>
      </w:r>
      <w:r w:rsidR="00AD42DA" w:rsidRPr="000314CE">
        <w:rPr>
          <w:rFonts w:ascii="Times New Roman" w:hAnsi="Times New Roman" w:cs="Times New Roman"/>
          <w:sz w:val="30"/>
          <w:szCs w:val="30"/>
        </w:rPr>
        <w:t xml:space="preserve"> для </w:t>
      </w:r>
      <w:r w:rsidRPr="000314CE">
        <w:rPr>
          <w:rFonts w:ascii="Times New Roman" w:hAnsi="Times New Roman" w:cs="Times New Roman"/>
          <w:sz w:val="30"/>
          <w:szCs w:val="30"/>
        </w:rPr>
        <w:t>установления</w:t>
      </w:r>
      <w:r w:rsidR="00AD42DA" w:rsidRPr="000314CE">
        <w:rPr>
          <w:rFonts w:ascii="Times New Roman" w:hAnsi="Times New Roman" w:cs="Times New Roman"/>
          <w:sz w:val="30"/>
          <w:szCs w:val="30"/>
        </w:rPr>
        <w:t xml:space="preserve"> структуры.</w:t>
      </w:r>
    </w:p>
    <w:p w14:paraId="4507CB92" w14:textId="51FA79C7" w:rsidR="00D90B0B" w:rsidRPr="00485931" w:rsidRDefault="00D90B0B" w:rsidP="000314CE">
      <w:pPr>
        <w:pStyle w:val="a4"/>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Pr="00485931">
        <w:rPr>
          <w:rFonts w:ascii="Times New Roman" w:hAnsi="Times New Roman" w:cs="Times New Roman"/>
          <w:sz w:val="30"/>
          <w:szCs w:val="30"/>
        </w:rPr>
        <w:t>.3.2</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Примеси</w:t>
      </w:r>
      <w:r w:rsidR="00A7379A">
        <w:rPr>
          <w:rFonts w:ascii="Times New Roman" w:hAnsi="Times New Roman" w:cs="Times New Roman"/>
          <w:sz w:val="30"/>
          <w:szCs w:val="30"/>
        </w:rPr>
        <w:t>.</w:t>
      </w:r>
    </w:p>
    <w:p w14:paraId="571975E8" w14:textId="0D01332E" w:rsidR="00AD42DA" w:rsidRPr="000314CE" w:rsidRDefault="009857AD"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Следует использовать текст </w:t>
      </w:r>
      <w:r w:rsidR="000314CE">
        <w:rPr>
          <w:rFonts w:ascii="Times New Roman" w:hAnsi="Times New Roman" w:cs="Times New Roman"/>
          <w:sz w:val="30"/>
          <w:szCs w:val="30"/>
        </w:rPr>
        <w:t>«</w:t>
      </w:r>
      <w:r w:rsidRPr="000314CE">
        <w:rPr>
          <w:rFonts w:ascii="Times New Roman" w:hAnsi="Times New Roman" w:cs="Times New Roman"/>
          <w:sz w:val="30"/>
          <w:szCs w:val="30"/>
        </w:rPr>
        <w:t>Сводной информации по качеству</w:t>
      </w:r>
      <w:r w:rsidR="000314CE">
        <w:rPr>
          <w:rFonts w:ascii="Times New Roman" w:hAnsi="Times New Roman" w:cs="Times New Roman"/>
          <w:sz w:val="30"/>
          <w:szCs w:val="30"/>
        </w:rPr>
        <w:t>» регистрационного досье лекарственного препарата</w:t>
      </w:r>
      <w:r w:rsidRPr="000314CE">
        <w:rPr>
          <w:rFonts w:ascii="Times New Roman" w:hAnsi="Times New Roman" w:cs="Times New Roman"/>
          <w:sz w:val="30"/>
          <w:szCs w:val="30"/>
        </w:rPr>
        <w:t xml:space="preserve"> для составления краткого обзора соответствующих данных по примесям, включая </w:t>
      </w:r>
      <w:r w:rsidRPr="000314CE">
        <w:rPr>
          <w:rFonts w:ascii="Times New Roman" w:hAnsi="Times New Roman" w:cs="Times New Roman"/>
          <w:sz w:val="30"/>
          <w:szCs w:val="30"/>
          <w:lang w:val="kk-KZ"/>
        </w:rPr>
        <w:t xml:space="preserve">технологические </w:t>
      </w:r>
      <w:r w:rsidRPr="000314CE">
        <w:rPr>
          <w:rFonts w:ascii="Times New Roman" w:hAnsi="Times New Roman" w:cs="Times New Roman"/>
          <w:sz w:val="30"/>
          <w:szCs w:val="30"/>
        </w:rPr>
        <w:t>примеси</w:t>
      </w:r>
      <w:r w:rsidRPr="000314CE">
        <w:rPr>
          <w:rFonts w:ascii="Times New Roman" w:hAnsi="Times New Roman" w:cs="Times New Roman"/>
          <w:sz w:val="30"/>
          <w:szCs w:val="30"/>
          <w:lang w:val="kk-KZ"/>
        </w:rPr>
        <w:t>,</w:t>
      </w:r>
      <w:r w:rsidRPr="000314CE">
        <w:rPr>
          <w:rFonts w:ascii="Times New Roman" w:hAnsi="Times New Roman" w:cs="Times New Roman"/>
          <w:sz w:val="30"/>
          <w:szCs w:val="30"/>
        </w:rPr>
        <w:t xml:space="preserve"> продукты деградации, растворители и реагенты и т.д. со ссылкой на данные </w:t>
      </w:r>
      <w:r w:rsidR="005E69BB" w:rsidRPr="000314CE">
        <w:rPr>
          <w:rFonts w:ascii="Times New Roman" w:hAnsi="Times New Roman" w:cs="Times New Roman"/>
          <w:sz w:val="30"/>
          <w:szCs w:val="30"/>
        </w:rPr>
        <w:t xml:space="preserve">по </w:t>
      </w:r>
      <w:r w:rsidRPr="000314CE">
        <w:rPr>
          <w:rFonts w:ascii="Times New Roman" w:hAnsi="Times New Roman" w:cs="Times New Roman"/>
          <w:sz w:val="30"/>
          <w:szCs w:val="30"/>
        </w:rPr>
        <w:t xml:space="preserve">стабильности и сведения, содержащиеся в </w:t>
      </w:r>
      <w:r w:rsidR="005E69BB" w:rsidRPr="000314CE">
        <w:rPr>
          <w:rFonts w:ascii="Times New Roman" w:hAnsi="Times New Roman" w:cs="Times New Roman"/>
          <w:sz w:val="30"/>
          <w:szCs w:val="30"/>
        </w:rPr>
        <w:t>разделе</w:t>
      </w:r>
      <w:r w:rsidRPr="000314CE">
        <w:rPr>
          <w:rFonts w:ascii="Times New Roman" w:hAnsi="Times New Roman" w:cs="Times New Roman"/>
          <w:sz w:val="30"/>
          <w:szCs w:val="30"/>
        </w:rPr>
        <w:t xml:space="preserve"> S.4.</w:t>
      </w:r>
      <w:r w:rsidR="005E69BB" w:rsidRPr="000314CE">
        <w:rPr>
          <w:rFonts w:ascii="Times New Roman" w:hAnsi="Times New Roman" w:cs="Times New Roman"/>
          <w:sz w:val="30"/>
          <w:szCs w:val="30"/>
        </w:rPr>
        <w:t xml:space="preserve"> </w:t>
      </w:r>
      <w:r w:rsidR="00C27244" w:rsidRPr="000314CE">
        <w:rPr>
          <w:rFonts w:ascii="Times New Roman" w:hAnsi="Times New Roman" w:cs="Times New Roman"/>
          <w:sz w:val="30"/>
          <w:szCs w:val="30"/>
        </w:rPr>
        <w:t xml:space="preserve">регистрационного </w:t>
      </w:r>
      <w:r w:rsidR="005E69BB" w:rsidRPr="000314CE">
        <w:rPr>
          <w:rFonts w:ascii="Times New Roman" w:hAnsi="Times New Roman" w:cs="Times New Roman"/>
          <w:sz w:val="30"/>
          <w:szCs w:val="30"/>
        </w:rPr>
        <w:t>досье.</w:t>
      </w:r>
      <w:r w:rsidR="00AD42DA" w:rsidRPr="000314CE">
        <w:rPr>
          <w:rFonts w:ascii="Times New Roman" w:hAnsi="Times New Roman" w:cs="Times New Roman"/>
          <w:sz w:val="30"/>
          <w:szCs w:val="30"/>
        </w:rPr>
        <w:t xml:space="preserve"> </w:t>
      </w:r>
    </w:p>
    <w:p w14:paraId="06CD2545" w14:textId="77777777" w:rsidR="00AD42DA" w:rsidRPr="000314CE" w:rsidRDefault="008356FC"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Для радиофармацевтических препаратов следует т</w:t>
      </w:r>
      <w:r w:rsidR="00AD42DA" w:rsidRPr="000314CE">
        <w:rPr>
          <w:rFonts w:ascii="Times New Roman" w:hAnsi="Times New Roman" w:cs="Times New Roman"/>
          <w:sz w:val="30"/>
          <w:szCs w:val="30"/>
        </w:rPr>
        <w:t>акже ука</w:t>
      </w:r>
      <w:r w:rsidRPr="000314CE">
        <w:rPr>
          <w:rFonts w:ascii="Times New Roman" w:hAnsi="Times New Roman" w:cs="Times New Roman"/>
          <w:sz w:val="30"/>
          <w:szCs w:val="30"/>
        </w:rPr>
        <w:t>зать рад</w:t>
      </w:r>
      <w:r w:rsidR="00AD42DA" w:rsidRPr="000314CE">
        <w:rPr>
          <w:rFonts w:ascii="Times New Roman" w:hAnsi="Times New Roman" w:cs="Times New Roman"/>
          <w:sz w:val="30"/>
          <w:szCs w:val="30"/>
        </w:rPr>
        <w:t>иохимическ</w:t>
      </w:r>
      <w:r w:rsidRPr="000314CE">
        <w:rPr>
          <w:rFonts w:ascii="Times New Roman" w:hAnsi="Times New Roman" w:cs="Times New Roman"/>
          <w:sz w:val="30"/>
          <w:szCs w:val="30"/>
        </w:rPr>
        <w:t>ую</w:t>
      </w:r>
      <w:r w:rsidR="00AD42DA" w:rsidRPr="000314CE">
        <w:rPr>
          <w:rFonts w:ascii="Times New Roman" w:hAnsi="Times New Roman" w:cs="Times New Roman"/>
          <w:sz w:val="30"/>
          <w:szCs w:val="30"/>
        </w:rPr>
        <w:t xml:space="preserve"> и радионуклидн</w:t>
      </w:r>
      <w:r w:rsidRPr="000314CE">
        <w:rPr>
          <w:rFonts w:ascii="Times New Roman" w:hAnsi="Times New Roman" w:cs="Times New Roman"/>
          <w:sz w:val="30"/>
          <w:szCs w:val="30"/>
        </w:rPr>
        <w:t>ую</w:t>
      </w:r>
      <w:r w:rsidR="00AD42DA" w:rsidRPr="000314CE">
        <w:rPr>
          <w:rFonts w:ascii="Times New Roman" w:hAnsi="Times New Roman" w:cs="Times New Roman"/>
          <w:sz w:val="30"/>
          <w:szCs w:val="30"/>
        </w:rPr>
        <w:t xml:space="preserve"> чистот</w:t>
      </w:r>
      <w:r w:rsidRPr="000314CE">
        <w:rPr>
          <w:rFonts w:ascii="Times New Roman" w:hAnsi="Times New Roman" w:cs="Times New Roman"/>
          <w:sz w:val="30"/>
          <w:szCs w:val="30"/>
        </w:rPr>
        <w:t>у</w:t>
      </w:r>
      <w:r w:rsidR="00AD42DA" w:rsidRPr="000314CE">
        <w:rPr>
          <w:rFonts w:ascii="Times New Roman" w:hAnsi="Times New Roman" w:cs="Times New Roman"/>
          <w:sz w:val="30"/>
          <w:szCs w:val="30"/>
        </w:rPr>
        <w:t>.</w:t>
      </w:r>
    </w:p>
    <w:p w14:paraId="071B6F55" w14:textId="3D7C670C"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По возможности </w:t>
      </w:r>
      <w:r w:rsidR="008356FC" w:rsidRPr="000314CE">
        <w:rPr>
          <w:rFonts w:ascii="Times New Roman" w:hAnsi="Times New Roman" w:cs="Times New Roman"/>
          <w:sz w:val="30"/>
          <w:szCs w:val="30"/>
        </w:rPr>
        <w:t xml:space="preserve">следует </w:t>
      </w:r>
      <w:r w:rsidRPr="000314CE">
        <w:rPr>
          <w:rFonts w:ascii="Times New Roman" w:hAnsi="Times New Roman" w:cs="Times New Roman"/>
          <w:sz w:val="30"/>
          <w:szCs w:val="30"/>
        </w:rPr>
        <w:t>установит</w:t>
      </w:r>
      <w:r w:rsidR="008356FC" w:rsidRPr="000314CE">
        <w:rPr>
          <w:rFonts w:ascii="Times New Roman" w:hAnsi="Times New Roman" w:cs="Times New Roman"/>
          <w:sz w:val="30"/>
          <w:szCs w:val="30"/>
        </w:rPr>
        <w:t>ь</w:t>
      </w:r>
      <w:r w:rsidRPr="000314CE">
        <w:rPr>
          <w:rFonts w:ascii="Times New Roman" w:hAnsi="Times New Roman" w:cs="Times New Roman"/>
          <w:sz w:val="30"/>
          <w:szCs w:val="30"/>
        </w:rPr>
        <w:t xml:space="preserve"> различия между </w:t>
      </w:r>
      <w:r w:rsidR="008356FC" w:rsidRPr="000314CE">
        <w:rPr>
          <w:rFonts w:ascii="Times New Roman" w:hAnsi="Times New Roman" w:cs="Times New Roman"/>
          <w:sz w:val="30"/>
          <w:szCs w:val="30"/>
        </w:rPr>
        <w:t>технологическими примесями</w:t>
      </w:r>
      <w:r w:rsidRPr="000314CE">
        <w:rPr>
          <w:rFonts w:ascii="Times New Roman" w:hAnsi="Times New Roman" w:cs="Times New Roman"/>
          <w:sz w:val="30"/>
          <w:szCs w:val="30"/>
        </w:rPr>
        <w:t xml:space="preserve"> и </w:t>
      </w:r>
      <w:r w:rsidR="008356FC" w:rsidRPr="000314CE">
        <w:rPr>
          <w:rFonts w:ascii="Times New Roman" w:hAnsi="Times New Roman" w:cs="Times New Roman"/>
          <w:sz w:val="30"/>
          <w:szCs w:val="30"/>
        </w:rPr>
        <w:t>продуктами деградации</w:t>
      </w:r>
      <w:r w:rsidR="00562FBA" w:rsidRPr="000314CE">
        <w:rPr>
          <w:rFonts w:ascii="Times New Roman" w:hAnsi="Times New Roman" w:cs="Times New Roman"/>
          <w:sz w:val="30"/>
          <w:szCs w:val="30"/>
        </w:rPr>
        <w:t xml:space="preserve"> активной фармацевтической субстанции</w:t>
      </w:r>
      <w:r w:rsidRPr="000314CE">
        <w:rPr>
          <w:rFonts w:ascii="Times New Roman" w:hAnsi="Times New Roman" w:cs="Times New Roman"/>
          <w:sz w:val="30"/>
          <w:szCs w:val="30"/>
        </w:rPr>
        <w:t>.</w:t>
      </w:r>
    </w:p>
    <w:p w14:paraId="428ACA40" w14:textId="77777777" w:rsidR="00AD42DA" w:rsidRPr="000314CE" w:rsidRDefault="005E69BB"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Следует сделать з</w:t>
      </w:r>
      <w:r w:rsidR="00AD42DA" w:rsidRPr="000314CE">
        <w:rPr>
          <w:rFonts w:ascii="Times New Roman" w:hAnsi="Times New Roman" w:cs="Times New Roman"/>
          <w:sz w:val="30"/>
          <w:szCs w:val="30"/>
        </w:rPr>
        <w:t xml:space="preserve">аключение о применимости подхода </w:t>
      </w:r>
      <w:r w:rsidR="00562FBA" w:rsidRPr="000314CE">
        <w:rPr>
          <w:rFonts w:ascii="Times New Roman" w:hAnsi="Times New Roman" w:cs="Times New Roman"/>
          <w:sz w:val="30"/>
          <w:szCs w:val="30"/>
        </w:rPr>
        <w:t>производителя</w:t>
      </w:r>
      <w:r w:rsidR="00AD42DA" w:rsidRPr="000314CE">
        <w:rPr>
          <w:rFonts w:ascii="Times New Roman" w:hAnsi="Times New Roman" w:cs="Times New Roman"/>
          <w:sz w:val="30"/>
          <w:szCs w:val="30"/>
        </w:rPr>
        <w:t xml:space="preserve"> к контролю и квалификации примесей</w:t>
      </w:r>
      <w:r w:rsidR="00562FBA" w:rsidRPr="000314CE">
        <w:rPr>
          <w:rFonts w:ascii="Times New Roman" w:hAnsi="Times New Roman" w:cs="Times New Roman"/>
          <w:sz w:val="30"/>
          <w:szCs w:val="30"/>
        </w:rPr>
        <w:t>, особ</w:t>
      </w:r>
      <w:r w:rsidRPr="000314CE">
        <w:rPr>
          <w:rFonts w:ascii="Times New Roman" w:hAnsi="Times New Roman" w:cs="Times New Roman"/>
          <w:sz w:val="30"/>
          <w:szCs w:val="30"/>
        </w:rPr>
        <w:t>енно</w:t>
      </w:r>
      <w:r w:rsidR="00AD42DA" w:rsidRPr="000314CE">
        <w:rPr>
          <w:rFonts w:ascii="Times New Roman" w:hAnsi="Times New Roman" w:cs="Times New Roman"/>
          <w:sz w:val="30"/>
          <w:szCs w:val="30"/>
        </w:rPr>
        <w:t xml:space="preserve"> </w:t>
      </w:r>
      <w:r w:rsidR="00562FBA" w:rsidRPr="000314CE">
        <w:rPr>
          <w:rFonts w:ascii="Times New Roman" w:hAnsi="Times New Roman" w:cs="Times New Roman"/>
          <w:sz w:val="30"/>
          <w:szCs w:val="30"/>
        </w:rPr>
        <w:t>учитывая</w:t>
      </w:r>
      <w:r w:rsidR="00AD42DA" w:rsidRPr="000314CE">
        <w:rPr>
          <w:rFonts w:ascii="Times New Roman" w:hAnsi="Times New Roman" w:cs="Times New Roman"/>
          <w:sz w:val="30"/>
          <w:szCs w:val="30"/>
        </w:rPr>
        <w:t xml:space="preserve"> </w:t>
      </w:r>
      <w:r w:rsidR="00562FBA" w:rsidRPr="000314CE">
        <w:rPr>
          <w:rFonts w:ascii="Times New Roman" w:hAnsi="Times New Roman" w:cs="Times New Roman"/>
          <w:sz w:val="30"/>
          <w:szCs w:val="30"/>
        </w:rPr>
        <w:t xml:space="preserve">результаты </w:t>
      </w:r>
      <w:r w:rsidR="00AD42DA" w:rsidRPr="000314CE">
        <w:rPr>
          <w:rFonts w:ascii="Times New Roman" w:hAnsi="Times New Roman" w:cs="Times New Roman"/>
          <w:sz w:val="30"/>
          <w:szCs w:val="30"/>
        </w:rPr>
        <w:t>доклинических (токсикологических) и клинических исследовани</w:t>
      </w:r>
      <w:r w:rsidR="00562FBA" w:rsidRPr="000314CE">
        <w:rPr>
          <w:rFonts w:ascii="Times New Roman" w:hAnsi="Times New Roman" w:cs="Times New Roman"/>
          <w:sz w:val="30"/>
          <w:szCs w:val="30"/>
        </w:rPr>
        <w:t>й</w:t>
      </w:r>
      <w:r w:rsidR="00AD42DA" w:rsidRPr="000314CE">
        <w:rPr>
          <w:rFonts w:ascii="Times New Roman" w:hAnsi="Times New Roman" w:cs="Times New Roman"/>
          <w:sz w:val="30"/>
          <w:szCs w:val="30"/>
        </w:rPr>
        <w:t>.</w:t>
      </w:r>
    </w:p>
    <w:p w14:paraId="617DBFD5" w14:textId="139EE66C" w:rsidR="00D90B0B" w:rsidRPr="000314CE" w:rsidRDefault="000314CE" w:rsidP="000314CE">
      <w:pPr>
        <w:spacing w:before="120" w:after="120" w:line="360" w:lineRule="auto"/>
        <w:jc w:val="center"/>
        <w:outlineLvl w:val="0"/>
        <w:rPr>
          <w:rFonts w:ascii="Times New Roman" w:hAnsi="Times New Roman" w:cs="Times New Roman"/>
          <w:sz w:val="30"/>
          <w:szCs w:val="30"/>
        </w:rPr>
      </w:pPr>
      <w:r w:rsidRPr="000314CE">
        <w:rPr>
          <w:rFonts w:ascii="Times New Roman" w:hAnsi="Times New Roman" w:cs="Times New Roman"/>
          <w:sz w:val="30"/>
          <w:szCs w:val="30"/>
        </w:rPr>
        <w:t>Биотехнологические препараты</w:t>
      </w:r>
    </w:p>
    <w:p w14:paraId="30352C44" w14:textId="77777777" w:rsidR="00AD42DA" w:rsidRPr="00485931" w:rsidRDefault="00AD42DA" w:rsidP="000314CE">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отношении </w:t>
      </w:r>
      <w:r w:rsidR="006E6295" w:rsidRPr="00485931">
        <w:rPr>
          <w:rFonts w:ascii="Times New Roman" w:hAnsi="Times New Roman" w:cs="Times New Roman"/>
          <w:sz w:val="30"/>
          <w:szCs w:val="30"/>
        </w:rPr>
        <w:t>биоаналогичного (биоподобного) лекарственного препарата</w:t>
      </w:r>
      <w:r w:rsidRPr="00485931">
        <w:rPr>
          <w:rFonts w:ascii="Times New Roman" w:hAnsi="Times New Roman" w:cs="Times New Roman"/>
          <w:sz w:val="30"/>
          <w:szCs w:val="30"/>
        </w:rPr>
        <w:t xml:space="preserve"> фундаментальной частью с</w:t>
      </w:r>
      <w:r w:rsidR="008E30B1" w:rsidRPr="00485931">
        <w:rPr>
          <w:rFonts w:ascii="Times New Roman" w:hAnsi="Times New Roman" w:cs="Times New Roman"/>
          <w:sz w:val="30"/>
          <w:szCs w:val="30"/>
        </w:rPr>
        <w:t>опоставительной</w:t>
      </w:r>
      <w:r w:rsidRPr="00485931">
        <w:rPr>
          <w:rFonts w:ascii="Times New Roman" w:hAnsi="Times New Roman" w:cs="Times New Roman"/>
          <w:sz w:val="30"/>
          <w:szCs w:val="30"/>
        </w:rPr>
        <w:t xml:space="preserve"> оценки качества </w:t>
      </w:r>
      <w:r w:rsidR="008E30B1" w:rsidRPr="00485931">
        <w:rPr>
          <w:rFonts w:ascii="Times New Roman" w:hAnsi="Times New Roman" w:cs="Times New Roman"/>
          <w:sz w:val="30"/>
          <w:szCs w:val="30"/>
        </w:rPr>
        <w:t>является с</w:t>
      </w:r>
      <w:r w:rsidRPr="00485931">
        <w:rPr>
          <w:rFonts w:ascii="Times New Roman" w:hAnsi="Times New Roman" w:cs="Times New Roman"/>
          <w:sz w:val="30"/>
          <w:szCs w:val="30"/>
        </w:rPr>
        <w:t>равнение характеристик</w:t>
      </w:r>
      <w:r w:rsidR="005E69BB" w:rsidRPr="00485931">
        <w:rPr>
          <w:rFonts w:ascii="Times New Roman" w:hAnsi="Times New Roman" w:cs="Times New Roman"/>
          <w:sz w:val="30"/>
          <w:szCs w:val="30"/>
        </w:rPr>
        <w:t>. Необходимо рассмотреть (проанализировать) структурн</w:t>
      </w:r>
      <w:r w:rsidR="00290DC0" w:rsidRPr="00485931">
        <w:rPr>
          <w:rFonts w:ascii="Times New Roman" w:hAnsi="Times New Roman" w:cs="Times New Roman"/>
          <w:sz w:val="30"/>
          <w:szCs w:val="30"/>
        </w:rPr>
        <w:t>ую</w:t>
      </w:r>
      <w:r w:rsidR="005E69BB" w:rsidRPr="00485931">
        <w:rPr>
          <w:rFonts w:ascii="Times New Roman" w:hAnsi="Times New Roman" w:cs="Times New Roman"/>
          <w:sz w:val="30"/>
          <w:szCs w:val="30"/>
        </w:rPr>
        <w:t xml:space="preserve"> </w:t>
      </w:r>
      <w:r w:rsidR="00290DC0" w:rsidRPr="00485931">
        <w:rPr>
          <w:rFonts w:ascii="Times New Roman" w:hAnsi="Times New Roman" w:cs="Times New Roman"/>
          <w:sz w:val="30"/>
          <w:szCs w:val="30"/>
        </w:rPr>
        <w:t>подлинность</w:t>
      </w:r>
      <w:r w:rsidR="005E69BB" w:rsidRPr="00485931">
        <w:rPr>
          <w:rFonts w:ascii="Times New Roman" w:hAnsi="Times New Roman" w:cs="Times New Roman"/>
          <w:sz w:val="30"/>
          <w:szCs w:val="30"/>
        </w:rPr>
        <w:t xml:space="preserve"> </w:t>
      </w:r>
      <w:r w:rsidRPr="00485931">
        <w:rPr>
          <w:rFonts w:ascii="Times New Roman" w:hAnsi="Times New Roman" w:cs="Times New Roman"/>
          <w:sz w:val="30"/>
          <w:szCs w:val="30"/>
        </w:rPr>
        <w:t xml:space="preserve">и </w:t>
      </w:r>
      <w:r w:rsidR="008E30B1" w:rsidRPr="00485931">
        <w:rPr>
          <w:rFonts w:ascii="Times New Roman" w:hAnsi="Times New Roman" w:cs="Times New Roman"/>
          <w:sz w:val="30"/>
          <w:szCs w:val="30"/>
        </w:rPr>
        <w:t>профил</w:t>
      </w:r>
      <w:r w:rsidR="005E69BB" w:rsidRPr="00485931">
        <w:rPr>
          <w:rFonts w:ascii="Times New Roman" w:hAnsi="Times New Roman" w:cs="Times New Roman"/>
          <w:sz w:val="30"/>
          <w:szCs w:val="30"/>
        </w:rPr>
        <w:t>ь</w:t>
      </w:r>
      <w:r w:rsidRPr="00485931">
        <w:rPr>
          <w:rFonts w:ascii="Times New Roman" w:hAnsi="Times New Roman" w:cs="Times New Roman"/>
          <w:sz w:val="30"/>
          <w:szCs w:val="30"/>
        </w:rPr>
        <w:t xml:space="preserve"> примесей </w:t>
      </w:r>
      <w:r w:rsidR="008E30B1" w:rsidRPr="00485931">
        <w:rPr>
          <w:rFonts w:ascii="Times New Roman" w:hAnsi="Times New Roman" w:cs="Times New Roman"/>
          <w:sz w:val="30"/>
          <w:szCs w:val="30"/>
        </w:rPr>
        <w:t xml:space="preserve">по отношению к </w:t>
      </w:r>
      <w:r w:rsidR="005E69BB" w:rsidRPr="00485931">
        <w:rPr>
          <w:rFonts w:ascii="Times New Roman" w:hAnsi="Times New Roman" w:cs="Times New Roman"/>
          <w:sz w:val="30"/>
          <w:szCs w:val="30"/>
        </w:rPr>
        <w:t xml:space="preserve">соответствующим показателям референтного </w:t>
      </w:r>
      <w:r w:rsidR="008E30B1" w:rsidRPr="00485931">
        <w:rPr>
          <w:rFonts w:ascii="Times New Roman" w:hAnsi="Times New Roman" w:cs="Times New Roman"/>
          <w:sz w:val="30"/>
          <w:szCs w:val="30"/>
        </w:rPr>
        <w:t>препарат</w:t>
      </w:r>
      <w:r w:rsidR="005E69BB" w:rsidRPr="00485931">
        <w:rPr>
          <w:rFonts w:ascii="Times New Roman" w:hAnsi="Times New Roman" w:cs="Times New Roman"/>
          <w:sz w:val="30"/>
          <w:szCs w:val="30"/>
        </w:rPr>
        <w:t>а</w:t>
      </w:r>
      <w:r w:rsidRPr="00485931">
        <w:rPr>
          <w:rFonts w:ascii="Times New Roman" w:hAnsi="Times New Roman" w:cs="Times New Roman"/>
          <w:sz w:val="30"/>
          <w:szCs w:val="30"/>
        </w:rPr>
        <w:t>.</w:t>
      </w:r>
    </w:p>
    <w:p w14:paraId="02EFF709" w14:textId="0A1499A5" w:rsidR="00AD42DA" w:rsidRPr="00485931" w:rsidRDefault="00E20922" w:rsidP="000314CE">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пункт </w:t>
      </w: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.3.1</w:t>
      </w:r>
      <w:r w:rsidR="00A7379A">
        <w:rPr>
          <w:rFonts w:ascii="Times New Roman" w:hAnsi="Times New Roman" w:cs="Times New Roman"/>
          <w:sz w:val="30"/>
          <w:szCs w:val="30"/>
        </w:rPr>
        <w:t>.</w:t>
      </w:r>
      <w:r w:rsidR="00AD42DA" w:rsidRPr="00485931">
        <w:rPr>
          <w:rFonts w:ascii="Times New Roman" w:hAnsi="Times New Roman" w:cs="Times New Roman"/>
          <w:sz w:val="30"/>
          <w:szCs w:val="30"/>
        </w:rPr>
        <w:t xml:space="preserve"> входят следующие сведения:</w:t>
      </w:r>
    </w:p>
    <w:p w14:paraId="4AE4CEF0" w14:textId="302AA4F6" w:rsidR="00AD42DA" w:rsidRPr="000314CE" w:rsidRDefault="000314CE" w:rsidP="000314CE">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ф</w:t>
      </w:r>
      <w:r w:rsidR="00AD42DA" w:rsidRPr="000314CE">
        <w:rPr>
          <w:rFonts w:ascii="Times New Roman" w:hAnsi="Times New Roman" w:cs="Times New Roman"/>
          <w:sz w:val="30"/>
          <w:szCs w:val="30"/>
        </w:rPr>
        <w:t>изико-химические свойства</w:t>
      </w:r>
      <w:r>
        <w:rPr>
          <w:rFonts w:ascii="Times New Roman" w:hAnsi="Times New Roman" w:cs="Times New Roman"/>
          <w:sz w:val="30"/>
          <w:szCs w:val="30"/>
        </w:rPr>
        <w:t>;</w:t>
      </w:r>
    </w:p>
    <w:p w14:paraId="46E3AFA5" w14:textId="13A009D5" w:rsidR="00AD42DA" w:rsidRPr="000314CE" w:rsidRDefault="000314CE" w:rsidP="000314CE">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о</w:t>
      </w:r>
      <w:r w:rsidR="00AD42DA" w:rsidRPr="000314CE">
        <w:rPr>
          <w:rFonts w:ascii="Times New Roman" w:hAnsi="Times New Roman" w:cs="Times New Roman"/>
          <w:sz w:val="30"/>
          <w:szCs w:val="30"/>
        </w:rPr>
        <w:t>пределение состава, физических свойств и первичной структуры, информации о структур</w:t>
      </w:r>
      <w:r w:rsidR="00E108BF" w:rsidRPr="000314CE">
        <w:rPr>
          <w:rFonts w:ascii="Times New Roman" w:hAnsi="Times New Roman" w:cs="Times New Roman"/>
          <w:sz w:val="30"/>
          <w:szCs w:val="30"/>
        </w:rPr>
        <w:t>ах</w:t>
      </w:r>
      <w:r w:rsidR="00AD42DA" w:rsidRPr="000314CE">
        <w:rPr>
          <w:rFonts w:ascii="Times New Roman" w:hAnsi="Times New Roman" w:cs="Times New Roman"/>
          <w:sz w:val="30"/>
          <w:szCs w:val="30"/>
        </w:rPr>
        <w:t xml:space="preserve"> более высокого порядка</w:t>
      </w:r>
      <w:r>
        <w:rPr>
          <w:rFonts w:ascii="Times New Roman" w:hAnsi="Times New Roman" w:cs="Times New Roman"/>
          <w:sz w:val="30"/>
          <w:szCs w:val="30"/>
        </w:rPr>
        <w:t>;</w:t>
      </w:r>
    </w:p>
    <w:p w14:paraId="27D63159" w14:textId="77766ED5" w:rsidR="00AD42DA" w:rsidRPr="000314CE" w:rsidRDefault="000314CE" w:rsidP="000314CE">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108BF" w:rsidRPr="000314CE">
        <w:rPr>
          <w:rFonts w:ascii="Times New Roman" w:hAnsi="Times New Roman" w:cs="Times New Roman"/>
          <w:sz w:val="30"/>
          <w:szCs w:val="30"/>
        </w:rPr>
        <w:t>рофиль</w:t>
      </w:r>
      <w:r w:rsidR="00AD42DA" w:rsidRPr="000314CE">
        <w:rPr>
          <w:rFonts w:ascii="Times New Roman" w:hAnsi="Times New Roman" w:cs="Times New Roman"/>
          <w:sz w:val="30"/>
          <w:szCs w:val="30"/>
        </w:rPr>
        <w:t xml:space="preserve"> неоднородности (о</w:t>
      </w:r>
      <w:r w:rsidR="00E108BF" w:rsidRPr="000314CE">
        <w:rPr>
          <w:rFonts w:ascii="Times New Roman" w:hAnsi="Times New Roman" w:cs="Times New Roman"/>
          <w:sz w:val="30"/>
          <w:szCs w:val="30"/>
        </w:rPr>
        <w:t xml:space="preserve">тносительно родственных соединений) </w:t>
      </w:r>
      <w:r w:rsidR="00AD42DA" w:rsidRPr="000314CE">
        <w:rPr>
          <w:rFonts w:ascii="Times New Roman" w:hAnsi="Times New Roman" w:cs="Times New Roman"/>
          <w:sz w:val="30"/>
          <w:szCs w:val="30"/>
        </w:rPr>
        <w:t xml:space="preserve">и </w:t>
      </w:r>
      <w:r w:rsidR="00E108BF" w:rsidRPr="000314CE">
        <w:rPr>
          <w:rFonts w:ascii="Times New Roman" w:hAnsi="Times New Roman" w:cs="Times New Roman"/>
          <w:sz w:val="30"/>
          <w:szCs w:val="30"/>
        </w:rPr>
        <w:t xml:space="preserve">подтверждение однородности его </w:t>
      </w:r>
      <w:r w:rsidR="00AD42DA" w:rsidRPr="000314CE">
        <w:rPr>
          <w:rFonts w:ascii="Times New Roman" w:hAnsi="Times New Roman" w:cs="Times New Roman"/>
          <w:sz w:val="30"/>
          <w:szCs w:val="30"/>
        </w:rPr>
        <w:t>биологической активности</w:t>
      </w:r>
      <w:r>
        <w:rPr>
          <w:rFonts w:ascii="Times New Roman" w:hAnsi="Times New Roman" w:cs="Times New Roman"/>
          <w:sz w:val="30"/>
          <w:szCs w:val="30"/>
        </w:rPr>
        <w:t>.</w:t>
      </w:r>
    </w:p>
    <w:p w14:paraId="5F2FE617" w14:textId="7777777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Должна быть </w:t>
      </w:r>
      <w:r w:rsidR="00E108BF" w:rsidRPr="000314CE">
        <w:rPr>
          <w:rFonts w:ascii="Times New Roman" w:hAnsi="Times New Roman" w:cs="Times New Roman"/>
          <w:sz w:val="30"/>
          <w:szCs w:val="30"/>
        </w:rPr>
        <w:t>подтверждена</w:t>
      </w:r>
      <w:r w:rsidRPr="000314CE">
        <w:rPr>
          <w:rFonts w:ascii="Times New Roman" w:hAnsi="Times New Roman" w:cs="Times New Roman"/>
          <w:sz w:val="30"/>
          <w:szCs w:val="30"/>
        </w:rPr>
        <w:t xml:space="preserve"> </w:t>
      </w:r>
      <w:r w:rsidR="00E108BF" w:rsidRPr="000314CE">
        <w:rPr>
          <w:rFonts w:ascii="Times New Roman" w:hAnsi="Times New Roman" w:cs="Times New Roman"/>
          <w:sz w:val="30"/>
          <w:szCs w:val="30"/>
        </w:rPr>
        <w:t>валидность методики количественного определения биологической активности</w:t>
      </w:r>
      <w:r w:rsidRPr="000314CE">
        <w:rPr>
          <w:rFonts w:ascii="Times New Roman" w:hAnsi="Times New Roman" w:cs="Times New Roman"/>
          <w:sz w:val="30"/>
          <w:szCs w:val="30"/>
        </w:rPr>
        <w:t>.</w:t>
      </w:r>
    </w:p>
    <w:p w14:paraId="4B9AFA7D" w14:textId="7777777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Должна быть установлена корреляция между результатами </w:t>
      </w:r>
      <w:r w:rsidR="00E108BF" w:rsidRPr="000314CE">
        <w:rPr>
          <w:rFonts w:ascii="Times New Roman" w:hAnsi="Times New Roman" w:cs="Times New Roman"/>
          <w:sz w:val="30"/>
          <w:szCs w:val="30"/>
        </w:rPr>
        <w:t xml:space="preserve">количественного определения биологической активности </w:t>
      </w:r>
      <w:r w:rsidRPr="000314CE">
        <w:rPr>
          <w:rFonts w:ascii="Times New Roman" w:hAnsi="Times New Roman" w:cs="Times New Roman"/>
          <w:sz w:val="30"/>
          <w:szCs w:val="30"/>
        </w:rPr>
        <w:t>и клиническим ответом.</w:t>
      </w:r>
    </w:p>
    <w:p w14:paraId="735B0F01" w14:textId="140827D9" w:rsidR="00AD42DA" w:rsidRPr="000314CE" w:rsidRDefault="000314CE" w:rsidP="000314CE">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При характеристики а</w:t>
      </w:r>
      <w:r w:rsidR="00AD42DA" w:rsidRPr="000314CE">
        <w:rPr>
          <w:rFonts w:ascii="Times New Roman" w:hAnsi="Times New Roman" w:cs="Times New Roman"/>
          <w:sz w:val="30"/>
          <w:szCs w:val="30"/>
        </w:rPr>
        <w:t>ктивност</w:t>
      </w:r>
      <w:r>
        <w:rPr>
          <w:rFonts w:ascii="Times New Roman" w:hAnsi="Times New Roman" w:cs="Times New Roman"/>
          <w:sz w:val="30"/>
          <w:szCs w:val="30"/>
        </w:rPr>
        <w:t>и</w:t>
      </w:r>
      <w:r w:rsidR="00AD42DA" w:rsidRPr="000314CE">
        <w:rPr>
          <w:rFonts w:ascii="Times New Roman" w:hAnsi="Times New Roman" w:cs="Times New Roman"/>
          <w:sz w:val="30"/>
          <w:szCs w:val="30"/>
        </w:rPr>
        <w:t xml:space="preserve"> (выраженн</w:t>
      </w:r>
      <w:r>
        <w:rPr>
          <w:rFonts w:ascii="Times New Roman" w:hAnsi="Times New Roman" w:cs="Times New Roman"/>
          <w:sz w:val="30"/>
          <w:szCs w:val="30"/>
        </w:rPr>
        <w:t>ой</w:t>
      </w:r>
      <w:r w:rsidR="00AD42DA" w:rsidRPr="000314CE">
        <w:rPr>
          <w:rFonts w:ascii="Times New Roman" w:hAnsi="Times New Roman" w:cs="Times New Roman"/>
          <w:sz w:val="30"/>
          <w:szCs w:val="30"/>
        </w:rPr>
        <w:t xml:space="preserve"> в единицах)</w:t>
      </w:r>
      <w:r>
        <w:rPr>
          <w:rFonts w:ascii="Times New Roman" w:hAnsi="Times New Roman" w:cs="Times New Roman"/>
          <w:sz w:val="30"/>
          <w:szCs w:val="30"/>
        </w:rPr>
        <w:t xml:space="preserve"> р</w:t>
      </w:r>
      <w:r w:rsidR="00AD42DA" w:rsidRPr="000314CE">
        <w:rPr>
          <w:rFonts w:ascii="Times New Roman" w:hAnsi="Times New Roman" w:cs="Times New Roman"/>
          <w:sz w:val="30"/>
          <w:szCs w:val="30"/>
        </w:rPr>
        <w:t xml:space="preserve">езультаты </w:t>
      </w:r>
      <w:r w:rsidR="00E108BF" w:rsidRPr="000314CE">
        <w:rPr>
          <w:rFonts w:ascii="Times New Roman" w:hAnsi="Times New Roman" w:cs="Times New Roman"/>
          <w:sz w:val="30"/>
          <w:szCs w:val="30"/>
        </w:rPr>
        <w:t xml:space="preserve">количественного определения биологической активности </w:t>
      </w:r>
      <w:r w:rsidR="00AD42DA" w:rsidRPr="000314CE">
        <w:rPr>
          <w:rFonts w:ascii="Times New Roman" w:hAnsi="Times New Roman" w:cs="Times New Roman"/>
          <w:sz w:val="30"/>
          <w:szCs w:val="30"/>
        </w:rPr>
        <w:t>должны быть выражены в единицах активности, калиброванных с использованием международного</w:t>
      </w:r>
      <w:r w:rsidR="00E108BF" w:rsidRPr="000314CE">
        <w:rPr>
          <w:rFonts w:ascii="Times New Roman" w:hAnsi="Times New Roman" w:cs="Times New Roman"/>
          <w:sz w:val="30"/>
          <w:szCs w:val="30"/>
        </w:rPr>
        <w:t xml:space="preserve">, </w:t>
      </w:r>
      <w:r w:rsidR="00AD42DA" w:rsidRPr="000314CE">
        <w:rPr>
          <w:rFonts w:ascii="Times New Roman" w:hAnsi="Times New Roman" w:cs="Times New Roman"/>
          <w:sz w:val="30"/>
          <w:szCs w:val="30"/>
        </w:rPr>
        <w:t xml:space="preserve">национального или </w:t>
      </w:r>
      <w:r w:rsidR="00E108BF" w:rsidRPr="000314CE">
        <w:rPr>
          <w:rFonts w:ascii="Times New Roman" w:hAnsi="Times New Roman" w:cs="Times New Roman"/>
          <w:sz w:val="30"/>
          <w:szCs w:val="30"/>
        </w:rPr>
        <w:t>собственного стандартного м</w:t>
      </w:r>
      <w:r w:rsidR="00AD42DA" w:rsidRPr="000314CE">
        <w:rPr>
          <w:rFonts w:ascii="Times New Roman" w:hAnsi="Times New Roman" w:cs="Times New Roman"/>
          <w:sz w:val="30"/>
          <w:szCs w:val="30"/>
        </w:rPr>
        <w:t>атериала.</w:t>
      </w:r>
    </w:p>
    <w:p w14:paraId="075B95F9" w14:textId="77777777" w:rsidR="00AD42DA" w:rsidRPr="000314CE" w:rsidRDefault="00E108BF"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При</w:t>
      </w:r>
      <w:r w:rsidR="00AD42DA" w:rsidRPr="000314CE">
        <w:rPr>
          <w:rFonts w:ascii="Times New Roman" w:hAnsi="Times New Roman" w:cs="Times New Roman"/>
          <w:sz w:val="30"/>
          <w:szCs w:val="30"/>
        </w:rPr>
        <w:t xml:space="preserve"> использовани</w:t>
      </w:r>
      <w:r w:rsidRPr="000314CE">
        <w:rPr>
          <w:rFonts w:ascii="Times New Roman" w:hAnsi="Times New Roman" w:cs="Times New Roman"/>
          <w:sz w:val="30"/>
          <w:szCs w:val="30"/>
        </w:rPr>
        <w:t>и</w:t>
      </w:r>
      <w:r w:rsidR="00AD42DA" w:rsidRPr="000314CE">
        <w:rPr>
          <w:rFonts w:ascii="Times New Roman" w:hAnsi="Times New Roman" w:cs="Times New Roman"/>
          <w:sz w:val="30"/>
          <w:szCs w:val="30"/>
        </w:rPr>
        <w:t xml:space="preserve"> только физико-химических</w:t>
      </w:r>
      <w:r w:rsidRPr="000314CE">
        <w:rPr>
          <w:rFonts w:ascii="Times New Roman" w:hAnsi="Times New Roman" w:cs="Times New Roman"/>
          <w:sz w:val="30"/>
          <w:szCs w:val="30"/>
        </w:rPr>
        <w:t xml:space="preserve"> методов</w:t>
      </w:r>
      <w:r w:rsidR="00AD42DA" w:rsidRPr="000314CE">
        <w:rPr>
          <w:rFonts w:ascii="Times New Roman" w:hAnsi="Times New Roman" w:cs="Times New Roman"/>
          <w:sz w:val="30"/>
          <w:szCs w:val="30"/>
        </w:rPr>
        <w:t xml:space="preserve"> для количественного определения биологической активности (на основе соответствующей корреляции), результаты должны быть выражены </w:t>
      </w:r>
      <w:r w:rsidRPr="000314CE">
        <w:rPr>
          <w:rFonts w:ascii="Times New Roman" w:hAnsi="Times New Roman" w:cs="Times New Roman"/>
          <w:sz w:val="30"/>
          <w:szCs w:val="30"/>
        </w:rPr>
        <w:t>как иммунохимическ</w:t>
      </w:r>
      <w:r w:rsidR="00290DC0" w:rsidRPr="000314CE">
        <w:rPr>
          <w:rFonts w:ascii="Times New Roman" w:hAnsi="Times New Roman" w:cs="Times New Roman"/>
          <w:sz w:val="30"/>
          <w:szCs w:val="30"/>
        </w:rPr>
        <w:t xml:space="preserve">ая </w:t>
      </w:r>
      <w:r w:rsidRPr="000314CE">
        <w:rPr>
          <w:rFonts w:ascii="Times New Roman" w:hAnsi="Times New Roman" w:cs="Times New Roman"/>
          <w:sz w:val="30"/>
          <w:szCs w:val="30"/>
        </w:rPr>
        <w:t>активност</w:t>
      </w:r>
      <w:r w:rsidR="00290DC0" w:rsidRPr="000314CE">
        <w:rPr>
          <w:rFonts w:ascii="Times New Roman" w:hAnsi="Times New Roman" w:cs="Times New Roman"/>
          <w:sz w:val="30"/>
          <w:szCs w:val="30"/>
        </w:rPr>
        <w:t>ь на единицу массы</w:t>
      </w:r>
      <w:r w:rsidR="00AD42DA" w:rsidRPr="000314CE">
        <w:rPr>
          <w:rFonts w:ascii="Times New Roman" w:hAnsi="Times New Roman" w:cs="Times New Roman"/>
          <w:sz w:val="30"/>
          <w:szCs w:val="30"/>
        </w:rPr>
        <w:t>.</w:t>
      </w:r>
    </w:p>
    <w:p w14:paraId="5F9527A1" w14:textId="7777777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Если продукт представляет собой антител</w:t>
      </w:r>
      <w:r w:rsidR="00290DC0" w:rsidRPr="000314CE">
        <w:rPr>
          <w:rFonts w:ascii="Times New Roman" w:hAnsi="Times New Roman" w:cs="Times New Roman"/>
          <w:sz w:val="30"/>
          <w:szCs w:val="30"/>
        </w:rPr>
        <w:t>а</w:t>
      </w:r>
      <w:r w:rsidRPr="000314CE">
        <w:rPr>
          <w:rFonts w:ascii="Times New Roman" w:hAnsi="Times New Roman" w:cs="Times New Roman"/>
          <w:sz w:val="30"/>
          <w:szCs w:val="30"/>
        </w:rPr>
        <w:t>, его иммунологические свойства должны быть охарактеризованы в полном объеме.</w:t>
      </w:r>
    </w:p>
    <w:p w14:paraId="781E31D6" w14:textId="7777777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Иммунохимические свойства белков могут служить </w:t>
      </w:r>
      <w:r w:rsidR="00290DC0" w:rsidRPr="000314CE">
        <w:rPr>
          <w:rFonts w:ascii="Times New Roman" w:hAnsi="Times New Roman" w:cs="Times New Roman"/>
          <w:sz w:val="30"/>
          <w:szCs w:val="30"/>
        </w:rPr>
        <w:t>показателями</w:t>
      </w:r>
      <w:r w:rsidRPr="000314CE">
        <w:rPr>
          <w:rFonts w:ascii="Times New Roman" w:hAnsi="Times New Roman" w:cs="Times New Roman"/>
          <w:sz w:val="30"/>
          <w:szCs w:val="30"/>
        </w:rPr>
        <w:t xml:space="preserve"> их </w:t>
      </w:r>
      <w:r w:rsidR="00290DC0" w:rsidRPr="000314CE">
        <w:rPr>
          <w:rFonts w:ascii="Times New Roman" w:hAnsi="Times New Roman" w:cs="Times New Roman"/>
          <w:sz w:val="30"/>
          <w:szCs w:val="30"/>
        </w:rPr>
        <w:t>подлинности</w:t>
      </w:r>
      <w:r w:rsidRPr="000314CE">
        <w:rPr>
          <w:rFonts w:ascii="Times New Roman" w:hAnsi="Times New Roman" w:cs="Times New Roman"/>
          <w:sz w:val="30"/>
          <w:szCs w:val="30"/>
        </w:rPr>
        <w:t>, однородности или чистоты, либо использоваться для количественного анализа белков.</w:t>
      </w:r>
    </w:p>
    <w:p w14:paraId="396AE397" w14:textId="7777777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Количеств</w:t>
      </w:r>
      <w:r w:rsidR="00290DC0" w:rsidRPr="000314CE">
        <w:rPr>
          <w:rFonts w:ascii="Times New Roman" w:hAnsi="Times New Roman" w:cs="Times New Roman"/>
          <w:sz w:val="30"/>
          <w:szCs w:val="30"/>
        </w:rPr>
        <w:t>енное содержание. При количественном определении белка физико-химическим методом его содержание выражают в единицах массы.</w:t>
      </w:r>
    </w:p>
    <w:p w14:paraId="54A9F3A4" w14:textId="77777777"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Чистота (включая </w:t>
      </w:r>
      <w:r w:rsidR="00290DC0" w:rsidRPr="000314CE">
        <w:rPr>
          <w:rFonts w:ascii="Times New Roman" w:hAnsi="Times New Roman" w:cs="Times New Roman"/>
          <w:sz w:val="30"/>
          <w:szCs w:val="30"/>
        </w:rPr>
        <w:t>родственные соединения</w:t>
      </w:r>
      <w:r w:rsidRPr="000314CE">
        <w:rPr>
          <w:rFonts w:ascii="Times New Roman" w:hAnsi="Times New Roman" w:cs="Times New Roman"/>
          <w:sz w:val="30"/>
          <w:szCs w:val="30"/>
        </w:rPr>
        <w:t>).</w:t>
      </w:r>
      <w:r w:rsidR="00290DC0" w:rsidRPr="000314CE">
        <w:rPr>
          <w:rFonts w:ascii="Times New Roman" w:hAnsi="Times New Roman" w:cs="Times New Roman"/>
          <w:sz w:val="30"/>
          <w:szCs w:val="30"/>
        </w:rPr>
        <w:t xml:space="preserve"> АФС </w:t>
      </w:r>
      <w:r w:rsidRPr="000314CE">
        <w:rPr>
          <w:rFonts w:ascii="Times New Roman" w:hAnsi="Times New Roman" w:cs="Times New Roman"/>
          <w:sz w:val="30"/>
          <w:szCs w:val="30"/>
        </w:rPr>
        <w:t xml:space="preserve">может </w:t>
      </w:r>
      <w:r w:rsidR="002F05FC" w:rsidRPr="000314CE">
        <w:rPr>
          <w:rFonts w:ascii="Times New Roman" w:hAnsi="Times New Roman" w:cs="Times New Roman"/>
          <w:sz w:val="30"/>
          <w:szCs w:val="30"/>
        </w:rPr>
        <w:t xml:space="preserve">быть представлено </w:t>
      </w:r>
      <w:r w:rsidR="00290DC0" w:rsidRPr="000314CE">
        <w:rPr>
          <w:rFonts w:ascii="Times New Roman" w:hAnsi="Times New Roman" w:cs="Times New Roman"/>
          <w:sz w:val="30"/>
          <w:szCs w:val="30"/>
        </w:rPr>
        <w:t>нескольк</w:t>
      </w:r>
      <w:r w:rsidR="002F05FC" w:rsidRPr="000314CE">
        <w:rPr>
          <w:rFonts w:ascii="Times New Roman" w:hAnsi="Times New Roman" w:cs="Times New Roman"/>
          <w:sz w:val="30"/>
          <w:szCs w:val="30"/>
        </w:rPr>
        <w:t>ими</w:t>
      </w:r>
      <w:r w:rsidR="00290DC0" w:rsidRPr="000314CE">
        <w:rPr>
          <w:rFonts w:ascii="Times New Roman" w:hAnsi="Times New Roman" w:cs="Times New Roman"/>
          <w:sz w:val="30"/>
          <w:szCs w:val="30"/>
        </w:rPr>
        <w:t xml:space="preserve"> молекулярны</w:t>
      </w:r>
      <w:r w:rsidR="002F05FC" w:rsidRPr="000314CE">
        <w:rPr>
          <w:rFonts w:ascii="Times New Roman" w:hAnsi="Times New Roman" w:cs="Times New Roman"/>
          <w:sz w:val="30"/>
          <w:szCs w:val="30"/>
        </w:rPr>
        <w:t>ми соединениями</w:t>
      </w:r>
      <w:r w:rsidR="00290DC0" w:rsidRPr="000314CE">
        <w:rPr>
          <w:rFonts w:ascii="Times New Roman" w:hAnsi="Times New Roman" w:cs="Times New Roman"/>
          <w:sz w:val="30"/>
          <w:szCs w:val="30"/>
        </w:rPr>
        <w:t xml:space="preserve"> или </w:t>
      </w:r>
      <w:r w:rsidR="00646AE2" w:rsidRPr="000314CE">
        <w:rPr>
          <w:rFonts w:ascii="Times New Roman" w:hAnsi="Times New Roman" w:cs="Times New Roman"/>
          <w:sz w:val="30"/>
          <w:szCs w:val="30"/>
        </w:rPr>
        <w:lastRenderedPageBreak/>
        <w:t>вариант</w:t>
      </w:r>
      <w:r w:rsidR="002F05FC" w:rsidRPr="000314CE">
        <w:rPr>
          <w:rFonts w:ascii="Times New Roman" w:hAnsi="Times New Roman" w:cs="Times New Roman"/>
          <w:sz w:val="30"/>
          <w:szCs w:val="30"/>
        </w:rPr>
        <w:t>ов</w:t>
      </w:r>
      <w:r w:rsidR="00646AE2" w:rsidRPr="000314CE">
        <w:rPr>
          <w:rFonts w:ascii="Times New Roman" w:hAnsi="Times New Roman" w:cs="Times New Roman"/>
          <w:sz w:val="30"/>
          <w:szCs w:val="30"/>
        </w:rPr>
        <w:t>, которые рассматриваются в качестве родственных соединений: в данном случае необходимо определить индивидуальные или суммарные критерии приемлемости родственных соединений</w:t>
      </w:r>
      <w:r w:rsidRPr="000314CE">
        <w:rPr>
          <w:rFonts w:ascii="Times New Roman" w:hAnsi="Times New Roman" w:cs="Times New Roman"/>
          <w:sz w:val="30"/>
          <w:szCs w:val="30"/>
        </w:rPr>
        <w:t>, входящих в состав продукта.</w:t>
      </w:r>
    </w:p>
    <w:p w14:paraId="16F4C7FA" w14:textId="331BDCC3" w:rsidR="00AD42DA" w:rsidRPr="00485931" w:rsidRDefault="00AD42DA" w:rsidP="000314CE">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пункт</w:t>
      </w:r>
      <w:r w:rsidR="000314CE">
        <w:rPr>
          <w:rFonts w:ascii="Times New Roman" w:hAnsi="Times New Roman" w:cs="Times New Roman"/>
          <w:sz w:val="30"/>
          <w:szCs w:val="30"/>
        </w:rPr>
        <w:t>е</w:t>
      </w:r>
      <w:r w:rsidRPr="00485931">
        <w:rPr>
          <w:rFonts w:ascii="Times New Roman" w:hAnsi="Times New Roman" w:cs="Times New Roman"/>
          <w:sz w:val="30"/>
          <w:szCs w:val="30"/>
        </w:rPr>
        <w:t xml:space="preserve"> S.3.2</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(примеси) </w:t>
      </w:r>
      <w:r w:rsidR="000314CE">
        <w:rPr>
          <w:rFonts w:ascii="Times New Roman" w:hAnsi="Times New Roman" w:cs="Times New Roman"/>
          <w:sz w:val="30"/>
          <w:szCs w:val="30"/>
        </w:rPr>
        <w:t>проводят анализ регистрационного досье исходя из следующих предпосылок.</w:t>
      </w:r>
    </w:p>
    <w:p w14:paraId="47A87CCA" w14:textId="77777777" w:rsidR="00AD42DA" w:rsidRPr="000314CE" w:rsidRDefault="00D75EF9"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П</w:t>
      </w:r>
      <w:r w:rsidR="00AD42DA" w:rsidRPr="000314CE">
        <w:rPr>
          <w:rFonts w:ascii="Times New Roman" w:hAnsi="Times New Roman" w:cs="Times New Roman"/>
          <w:sz w:val="30"/>
          <w:szCs w:val="30"/>
        </w:rPr>
        <w:t xml:space="preserve">римеси должны быть охарактеризованы в максимально возможной степени и, </w:t>
      </w:r>
      <w:r w:rsidR="00B2310B" w:rsidRPr="000314CE">
        <w:rPr>
          <w:rFonts w:ascii="Times New Roman" w:hAnsi="Times New Roman" w:cs="Times New Roman"/>
          <w:sz w:val="30"/>
          <w:szCs w:val="30"/>
        </w:rPr>
        <w:t>по возможности</w:t>
      </w:r>
      <w:r w:rsidR="00AD42DA" w:rsidRPr="000314CE">
        <w:rPr>
          <w:rFonts w:ascii="Times New Roman" w:hAnsi="Times New Roman" w:cs="Times New Roman"/>
          <w:sz w:val="30"/>
          <w:szCs w:val="30"/>
        </w:rPr>
        <w:t>, должна быть проведена оцен</w:t>
      </w:r>
      <w:r w:rsidR="00345827" w:rsidRPr="000314CE">
        <w:rPr>
          <w:rFonts w:ascii="Times New Roman" w:hAnsi="Times New Roman" w:cs="Times New Roman"/>
          <w:sz w:val="30"/>
          <w:szCs w:val="30"/>
        </w:rPr>
        <w:t>ка их биологической активности.</w:t>
      </w:r>
    </w:p>
    <w:p w14:paraId="25C8295A" w14:textId="109AF21C" w:rsidR="00AD42DA" w:rsidRPr="000314CE" w:rsidRDefault="00AD42DA"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 xml:space="preserve">Критерии приемлемости для примесей (индивидуальных </w:t>
      </w:r>
      <w:r w:rsidR="00A7379A" w:rsidRPr="000314CE">
        <w:rPr>
          <w:rFonts w:ascii="Times New Roman" w:hAnsi="Times New Roman" w:cs="Times New Roman"/>
          <w:sz w:val="30"/>
          <w:szCs w:val="30"/>
        </w:rPr>
        <w:t>и (или)</w:t>
      </w:r>
      <w:r w:rsidRPr="000314CE">
        <w:rPr>
          <w:rFonts w:ascii="Times New Roman" w:hAnsi="Times New Roman" w:cs="Times New Roman"/>
          <w:sz w:val="30"/>
          <w:szCs w:val="30"/>
        </w:rPr>
        <w:t xml:space="preserve"> </w:t>
      </w:r>
      <w:r w:rsidR="00B2310B" w:rsidRPr="000314CE">
        <w:rPr>
          <w:rFonts w:ascii="Times New Roman" w:hAnsi="Times New Roman" w:cs="Times New Roman"/>
          <w:sz w:val="30"/>
          <w:szCs w:val="30"/>
        </w:rPr>
        <w:t>суммарных</w:t>
      </w:r>
      <w:r w:rsidRPr="000314CE">
        <w:rPr>
          <w:rFonts w:ascii="Times New Roman" w:hAnsi="Times New Roman" w:cs="Times New Roman"/>
          <w:sz w:val="30"/>
          <w:szCs w:val="30"/>
        </w:rPr>
        <w:t xml:space="preserve">) </w:t>
      </w:r>
      <w:r w:rsidR="00B2310B" w:rsidRPr="000314CE">
        <w:rPr>
          <w:rFonts w:ascii="Times New Roman" w:hAnsi="Times New Roman" w:cs="Times New Roman"/>
          <w:sz w:val="30"/>
          <w:szCs w:val="30"/>
        </w:rPr>
        <w:t>должны быть основаны на данных серий</w:t>
      </w:r>
      <w:r w:rsidRPr="000314CE">
        <w:rPr>
          <w:rFonts w:ascii="Times New Roman" w:hAnsi="Times New Roman" w:cs="Times New Roman"/>
          <w:sz w:val="30"/>
          <w:szCs w:val="30"/>
        </w:rPr>
        <w:t>, использ</w:t>
      </w:r>
      <w:r w:rsidR="00B2310B" w:rsidRPr="000314CE">
        <w:rPr>
          <w:rFonts w:ascii="Times New Roman" w:hAnsi="Times New Roman" w:cs="Times New Roman"/>
          <w:sz w:val="30"/>
          <w:szCs w:val="30"/>
        </w:rPr>
        <w:t>ованных</w:t>
      </w:r>
      <w:r w:rsidRPr="000314CE">
        <w:rPr>
          <w:rFonts w:ascii="Times New Roman" w:hAnsi="Times New Roman" w:cs="Times New Roman"/>
          <w:sz w:val="30"/>
          <w:szCs w:val="30"/>
        </w:rPr>
        <w:t xml:space="preserve"> в доклинических и клинических исследованиях и </w:t>
      </w:r>
      <w:r w:rsidR="00B2310B" w:rsidRPr="000314CE">
        <w:rPr>
          <w:rFonts w:ascii="Times New Roman" w:hAnsi="Times New Roman" w:cs="Times New Roman"/>
          <w:sz w:val="30"/>
          <w:szCs w:val="30"/>
        </w:rPr>
        <w:t>серий</w:t>
      </w:r>
      <w:r w:rsidRPr="000314CE">
        <w:rPr>
          <w:rFonts w:ascii="Times New Roman" w:hAnsi="Times New Roman" w:cs="Times New Roman"/>
          <w:sz w:val="30"/>
          <w:szCs w:val="30"/>
        </w:rPr>
        <w:t>, использ</w:t>
      </w:r>
      <w:r w:rsidR="00B2310B" w:rsidRPr="000314CE">
        <w:rPr>
          <w:rFonts w:ascii="Times New Roman" w:hAnsi="Times New Roman" w:cs="Times New Roman"/>
          <w:sz w:val="30"/>
          <w:szCs w:val="30"/>
        </w:rPr>
        <w:t>ованных в условиях однородного производственного процесса</w:t>
      </w:r>
      <w:r w:rsidRPr="000314CE">
        <w:rPr>
          <w:rFonts w:ascii="Times New Roman" w:hAnsi="Times New Roman" w:cs="Times New Roman"/>
          <w:sz w:val="30"/>
          <w:szCs w:val="30"/>
        </w:rPr>
        <w:t>.</w:t>
      </w:r>
    </w:p>
    <w:p w14:paraId="0AE71E9E" w14:textId="10616A21" w:rsidR="00AD42DA" w:rsidRPr="000314CE" w:rsidRDefault="00B2310B"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Технологические п</w:t>
      </w:r>
      <w:r w:rsidR="00AD42DA" w:rsidRPr="000314CE">
        <w:rPr>
          <w:rFonts w:ascii="Times New Roman" w:hAnsi="Times New Roman" w:cs="Times New Roman"/>
          <w:sz w:val="30"/>
          <w:szCs w:val="30"/>
        </w:rPr>
        <w:t>римеси</w:t>
      </w:r>
      <w:r w:rsidRPr="000314CE">
        <w:rPr>
          <w:rFonts w:ascii="Times New Roman" w:hAnsi="Times New Roman" w:cs="Times New Roman"/>
          <w:sz w:val="30"/>
          <w:szCs w:val="30"/>
        </w:rPr>
        <w:t>. Технологические п</w:t>
      </w:r>
      <w:r w:rsidR="00AD42DA" w:rsidRPr="000314CE">
        <w:rPr>
          <w:rFonts w:ascii="Times New Roman" w:hAnsi="Times New Roman" w:cs="Times New Roman"/>
          <w:sz w:val="30"/>
          <w:szCs w:val="30"/>
        </w:rPr>
        <w:t xml:space="preserve">римеси, включают в себя примеси, образующиеся </w:t>
      </w:r>
      <w:r w:rsidRPr="000314CE">
        <w:rPr>
          <w:rFonts w:ascii="Times New Roman" w:hAnsi="Times New Roman" w:cs="Times New Roman"/>
          <w:sz w:val="30"/>
          <w:szCs w:val="30"/>
        </w:rPr>
        <w:t>в</w:t>
      </w:r>
      <w:r w:rsidR="00AD42DA" w:rsidRPr="000314CE">
        <w:rPr>
          <w:rFonts w:ascii="Times New Roman" w:hAnsi="Times New Roman" w:cs="Times New Roman"/>
          <w:sz w:val="30"/>
          <w:szCs w:val="30"/>
        </w:rPr>
        <w:t xml:space="preserve"> производственно</w:t>
      </w:r>
      <w:r w:rsidRPr="000314CE">
        <w:rPr>
          <w:rFonts w:ascii="Times New Roman" w:hAnsi="Times New Roman" w:cs="Times New Roman"/>
          <w:sz w:val="30"/>
          <w:szCs w:val="30"/>
        </w:rPr>
        <w:t>м</w:t>
      </w:r>
      <w:r w:rsidR="00AD42DA" w:rsidRPr="000314CE">
        <w:rPr>
          <w:rFonts w:ascii="Times New Roman" w:hAnsi="Times New Roman" w:cs="Times New Roman"/>
          <w:sz w:val="30"/>
          <w:szCs w:val="30"/>
        </w:rPr>
        <w:t xml:space="preserve"> процес</w:t>
      </w:r>
      <w:r w:rsidRPr="000314CE">
        <w:rPr>
          <w:rFonts w:ascii="Times New Roman" w:hAnsi="Times New Roman" w:cs="Times New Roman"/>
          <w:sz w:val="30"/>
          <w:szCs w:val="30"/>
        </w:rPr>
        <w:t>се</w:t>
      </w:r>
      <w:r w:rsidR="00AD42DA" w:rsidRPr="000314CE">
        <w:rPr>
          <w:rFonts w:ascii="Times New Roman" w:hAnsi="Times New Roman" w:cs="Times New Roman"/>
          <w:sz w:val="30"/>
          <w:szCs w:val="30"/>
        </w:rPr>
        <w:t xml:space="preserve">, т.е. </w:t>
      </w:r>
      <w:r w:rsidRPr="000314CE">
        <w:rPr>
          <w:rFonts w:ascii="Times New Roman" w:hAnsi="Times New Roman" w:cs="Times New Roman"/>
          <w:sz w:val="30"/>
          <w:szCs w:val="30"/>
        </w:rPr>
        <w:t xml:space="preserve">это </w:t>
      </w:r>
      <w:r w:rsidR="00AD42DA" w:rsidRPr="000314CE">
        <w:rPr>
          <w:rFonts w:ascii="Times New Roman" w:hAnsi="Times New Roman" w:cs="Times New Roman"/>
          <w:sz w:val="30"/>
          <w:szCs w:val="30"/>
        </w:rPr>
        <w:t xml:space="preserve">клеточные субстраты (например, белки клетки-хозяина, ДНК клетки-хозяина), </w:t>
      </w:r>
      <w:r w:rsidRPr="000314CE">
        <w:rPr>
          <w:rFonts w:ascii="Times New Roman" w:hAnsi="Times New Roman" w:cs="Times New Roman"/>
          <w:sz w:val="30"/>
          <w:szCs w:val="30"/>
        </w:rPr>
        <w:t xml:space="preserve">факторы клеточной </w:t>
      </w:r>
      <w:r w:rsidR="00AD42DA" w:rsidRPr="000314CE">
        <w:rPr>
          <w:rFonts w:ascii="Times New Roman" w:hAnsi="Times New Roman" w:cs="Times New Roman"/>
          <w:sz w:val="30"/>
          <w:szCs w:val="30"/>
        </w:rPr>
        <w:t>культур</w:t>
      </w:r>
      <w:r w:rsidRPr="000314CE">
        <w:rPr>
          <w:rFonts w:ascii="Times New Roman" w:hAnsi="Times New Roman" w:cs="Times New Roman"/>
          <w:sz w:val="30"/>
          <w:szCs w:val="30"/>
        </w:rPr>
        <w:t>ы</w:t>
      </w:r>
      <w:r w:rsidR="00AD42DA" w:rsidRPr="000314CE">
        <w:rPr>
          <w:rFonts w:ascii="Times New Roman" w:hAnsi="Times New Roman" w:cs="Times New Roman"/>
          <w:sz w:val="30"/>
          <w:szCs w:val="30"/>
        </w:rPr>
        <w:t xml:space="preserve"> (например, </w:t>
      </w:r>
      <w:r w:rsidRPr="000314CE">
        <w:rPr>
          <w:rFonts w:ascii="Times New Roman" w:hAnsi="Times New Roman" w:cs="Times New Roman"/>
          <w:sz w:val="30"/>
          <w:szCs w:val="30"/>
        </w:rPr>
        <w:t>факторы роста</w:t>
      </w:r>
      <w:r w:rsidR="00AD42DA" w:rsidRPr="000314CE">
        <w:rPr>
          <w:rFonts w:ascii="Times New Roman" w:hAnsi="Times New Roman" w:cs="Times New Roman"/>
          <w:sz w:val="30"/>
          <w:szCs w:val="30"/>
        </w:rPr>
        <w:t>, ант</w:t>
      </w:r>
      <w:r w:rsidR="0036360D">
        <w:rPr>
          <w:rFonts w:ascii="Times New Roman" w:hAnsi="Times New Roman" w:cs="Times New Roman"/>
          <w:sz w:val="30"/>
          <w:szCs w:val="30"/>
        </w:rPr>
        <w:t>ибиотики, или компоненты среды)</w:t>
      </w:r>
      <w:r w:rsidR="00AD42DA" w:rsidRPr="000314CE">
        <w:rPr>
          <w:rFonts w:ascii="Times New Roman" w:hAnsi="Times New Roman" w:cs="Times New Roman"/>
          <w:sz w:val="30"/>
          <w:szCs w:val="30"/>
        </w:rPr>
        <w:t xml:space="preserve"> или в ходе дальнейшей </w:t>
      </w:r>
      <w:r w:rsidRPr="000314CE">
        <w:rPr>
          <w:rFonts w:ascii="Times New Roman" w:hAnsi="Times New Roman" w:cs="Times New Roman"/>
          <w:sz w:val="30"/>
          <w:szCs w:val="30"/>
        </w:rPr>
        <w:t>об</w:t>
      </w:r>
      <w:r w:rsidR="00AD42DA" w:rsidRPr="000314CE">
        <w:rPr>
          <w:rFonts w:ascii="Times New Roman" w:hAnsi="Times New Roman" w:cs="Times New Roman"/>
          <w:sz w:val="30"/>
          <w:szCs w:val="30"/>
        </w:rPr>
        <w:t>работки.</w:t>
      </w:r>
    </w:p>
    <w:p w14:paraId="5F8E3A5C" w14:textId="7092CE36" w:rsidR="00AD42DA" w:rsidRPr="000314CE" w:rsidRDefault="00B2310B" w:rsidP="000314CE">
      <w:pPr>
        <w:tabs>
          <w:tab w:val="left" w:pos="993"/>
        </w:tabs>
        <w:spacing w:after="0" w:line="360" w:lineRule="auto"/>
        <w:ind w:firstLine="709"/>
        <w:jc w:val="both"/>
        <w:rPr>
          <w:rFonts w:ascii="Times New Roman" w:hAnsi="Times New Roman" w:cs="Times New Roman"/>
          <w:sz w:val="30"/>
          <w:szCs w:val="30"/>
        </w:rPr>
      </w:pPr>
      <w:r w:rsidRPr="000314CE">
        <w:rPr>
          <w:rFonts w:ascii="Times New Roman" w:hAnsi="Times New Roman" w:cs="Times New Roman"/>
          <w:sz w:val="30"/>
          <w:szCs w:val="30"/>
        </w:rPr>
        <w:t>Родственные п</w:t>
      </w:r>
      <w:r w:rsidR="00AD42DA" w:rsidRPr="000314CE">
        <w:rPr>
          <w:rFonts w:ascii="Times New Roman" w:hAnsi="Times New Roman" w:cs="Times New Roman"/>
          <w:sz w:val="30"/>
          <w:szCs w:val="30"/>
        </w:rPr>
        <w:t>римеси</w:t>
      </w:r>
      <w:r w:rsidRPr="000314CE">
        <w:rPr>
          <w:rFonts w:ascii="Times New Roman" w:hAnsi="Times New Roman" w:cs="Times New Roman"/>
          <w:sz w:val="30"/>
          <w:szCs w:val="30"/>
        </w:rPr>
        <w:t>. Родственные п</w:t>
      </w:r>
      <w:r w:rsidR="00AD42DA" w:rsidRPr="000314CE">
        <w:rPr>
          <w:rFonts w:ascii="Times New Roman" w:hAnsi="Times New Roman" w:cs="Times New Roman"/>
          <w:sz w:val="30"/>
          <w:szCs w:val="30"/>
        </w:rPr>
        <w:t xml:space="preserve">римеси (например, вещества-предшественники, </w:t>
      </w:r>
      <w:r w:rsidRPr="000314CE">
        <w:rPr>
          <w:rFonts w:ascii="Times New Roman" w:hAnsi="Times New Roman" w:cs="Times New Roman"/>
          <w:sz w:val="30"/>
          <w:szCs w:val="30"/>
        </w:rPr>
        <w:t>определенные</w:t>
      </w:r>
      <w:r w:rsidR="00AD42DA" w:rsidRPr="000314CE">
        <w:rPr>
          <w:rFonts w:ascii="Times New Roman" w:hAnsi="Times New Roman" w:cs="Times New Roman"/>
          <w:sz w:val="30"/>
          <w:szCs w:val="30"/>
        </w:rPr>
        <w:t xml:space="preserve"> продукты распада) представляют собой </w:t>
      </w:r>
      <w:r w:rsidRPr="000314CE">
        <w:rPr>
          <w:rFonts w:ascii="Times New Roman" w:hAnsi="Times New Roman" w:cs="Times New Roman"/>
          <w:sz w:val="30"/>
          <w:szCs w:val="30"/>
        </w:rPr>
        <w:t xml:space="preserve">варианты </w:t>
      </w:r>
      <w:r w:rsidR="00AD42DA" w:rsidRPr="000314CE">
        <w:rPr>
          <w:rFonts w:ascii="Times New Roman" w:hAnsi="Times New Roman" w:cs="Times New Roman"/>
          <w:sz w:val="30"/>
          <w:szCs w:val="30"/>
        </w:rPr>
        <w:t>молекулярной структур</w:t>
      </w:r>
      <w:r w:rsidRPr="000314CE">
        <w:rPr>
          <w:rFonts w:ascii="Times New Roman" w:hAnsi="Times New Roman" w:cs="Times New Roman"/>
          <w:sz w:val="30"/>
          <w:szCs w:val="30"/>
        </w:rPr>
        <w:t>ы</w:t>
      </w:r>
      <w:r w:rsidR="00AD42DA" w:rsidRPr="000314CE">
        <w:rPr>
          <w:rFonts w:ascii="Times New Roman" w:hAnsi="Times New Roman" w:cs="Times New Roman"/>
          <w:sz w:val="30"/>
          <w:szCs w:val="30"/>
        </w:rPr>
        <w:t xml:space="preserve">, образующиеся в процессе производства </w:t>
      </w:r>
      <w:r w:rsidR="00A7379A" w:rsidRPr="000314CE">
        <w:rPr>
          <w:rFonts w:ascii="Times New Roman" w:hAnsi="Times New Roman" w:cs="Times New Roman"/>
          <w:sz w:val="30"/>
          <w:szCs w:val="30"/>
        </w:rPr>
        <w:t>и (или)</w:t>
      </w:r>
      <w:r w:rsidR="00AD42DA" w:rsidRPr="000314CE">
        <w:rPr>
          <w:rFonts w:ascii="Times New Roman" w:hAnsi="Times New Roman" w:cs="Times New Roman"/>
          <w:sz w:val="30"/>
          <w:szCs w:val="30"/>
        </w:rPr>
        <w:t xml:space="preserve"> хранения, которые не имеют свойств, </w:t>
      </w:r>
      <w:r w:rsidRPr="000314CE">
        <w:rPr>
          <w:rFonts w:ascii="Times New Roman" w:hAnsi="Times New Roman" w:cs="Times New Roman"/>
          <w:sz w:val="30"/>
          <w:szCs w:val="30"/>
        </w:rPr>
        <w:t xml:space="preserve">сопоставимых с целевым </w:t>
      </w:r>
      <w:r w:rsidR="00AD42DA" w:rsidRPr="000314CE">
        <w:rPr>
          <w:rFonts w:ascii="Times New Roman" w:hAnsi="Times New Roman" w:cs="Times New Roman"/>
          <w:sz w:val="30"/>
          <w:szCs w:val="30"/>
        </w:rPr>
        <w:t xml:space="preserve">продуктом </w:t>
      </w:r>
      <w:r w:rsidRPr="000314CE">
        <w:rPr>
          <w:rFonts w:ascii="Times New Roman" w:hAnsi="Times New Roman" w:cs="Times New Roman"/>
          <w:sz w:val="30"/>
          <w:szCs w:val="30"/>
        </w:rPr>
        <w:t>по показателям</w:t>
      </w:r>
      <w:r w:rsidR="00AD42DA" w:rsidRPr="000314CE">
        <w:rPr>
          <w:rFonts w:ascii="Times New Roman" w:hAnsi="Times New Roman" w:cs="Times New Roman"/>
          <w:sz w:val="30"/>
          <w:szCs w:val="30"/>
        </w:rPr>
        <w:t xml:space="preserve"> активности, эффективности и безопасности.</w:t>
      </w:r>
    </w:p>
    <w:p w14:paraId="6E61C6A4" w14:textId="6E9E1C90" w:rsidR="00345827" w:rsidRPr="00485931" w:rsidRDefault="00345827" w:rsidP="00485931">
      <w:pPr>
        <w:pStyle w:val="a4"/>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Примечание: Контаминанты – непреднамеренно привнесенные вещества, не предназначенные для использования в производстве, и </w:t>
      </w:r>
      <w:r w:rsidRPr="00485931">
        <w:rPr>
          <w:rFonts w:ascii="Times New Roman" w:hAnsi="Times New Roman" w:cs="Times New Roman"/>
          <w:sz w:val="30"/>
          <w:szCs w:val="30"/>
        </w:rPr>
        <w:lastRenderedPageBreak/>
        <w:t xml:space="preserve">подлежащие рассмотрению в рамках экспертизы </w:t>
      </w:r>
      <w:r w:rsidR="006366C6" w:rsidRPr="00485931">
        <w:rPr>
          <w:rFonts w:ascii="Times New Roman" w:hAnsi="Times New Roman" w:cs="Times New Roman"/>
          <w:sz w:val="30"/>
          <w:szCs w:val="30"/>
        </w:rPr>
        <w:t xml:space="preserve">в </w:t>
      </w:r>
      <w:r w:rsidR="00285DD4" w:rsidRPr="00485931">
        <w:rPr>
          <w:rFonts w:ascii="Times New Roman" w:hAnsi="Times New Roman" w:cs="Times New Roman"/>
          <w:sz w:val="30"/>
          <w:szCs w:val="30"/>
        </w:rPr>
        <w:t>дополнении</w:t>
      </w:r>
      <w:r w:rsidRPr="00485931">
        <w:rPr>
          <w:rFonts w:ascii="Times New Roman" w:hAnsi="Times New Roman" w:cs="Times New Roman"/>
          <w:sz w:val="30"/>
          <w:szCs w:val="30"/>
        </w:rPr>
        <w:t xml:space="preserve"> А.2. </w:t>
      </w:r>
      <w:r w:rsidR="006366C6" w:rsidRPr="00485931">
        <w:rPr>
          <w:rFonts w:ascii="Times New Roman" w:hAnsi="Times New Roman" w:cs="Times New Roman"/>
          <w:sz w:val="30"/>
          <w:szCs w:val="30"/>
        </w:rPr>
        <w:t xml:space="preserve">к </w:t>
      </w:r>
      <w:r w:rsidR="0036360D">
        <w:rPr>
          <w:rFonts w:ascii="Times New Roman" w:hAnsi="Times New Roman" w:cs="Times New Roman"/>
          <w:sz w:val="30"/>
          <w:szCs w:val="30"/>
        </w:rPr>
        <w:t>м</w:t>
      </w:r>
      <w:r w:rsidR="00285DD4" w:rsidRPr="00485931">
        <w:rPr>
          <w:rFonts w:ascii="Times New Roman" w:hAnsi="Times New Roman" w:cs="Times New Roman"/>
          <w:sz w:val="30"/>
          <w:szCs w:val="30"/>
        </w:rPr>
        <w:t>одулям регистрационного досье</w:t>
      </w:r>
      <w:r w:rsidRPr="00485931">
        <w:rPr>
          <w:rFonts w:ascii="Times New Roman" w:hAnsi="Times New Roman" w:cs="Times New Roman"/>
          <w:sz w:val="30"/>
          <w:szCs w:val="30"/>
        </w:rPr>
        <w:t>.</w:t>
      </w:r>
    </w:p>
    <w:p w14:paraId="380E7F02" w14:textId="65FCA352" w:rsidR="00AD42DA" w:rsidRPr="000314CE" w:rsidRDefault="000314CE" w:rsidP="000314CE">
      <w:pPr>
        <w:tabs>
          <w:tab w:val="left" w:pos="993"/>
        </w:tabs>
        <w:spacing w:after="0" w:line="360" w:lineRule="auto"/>
        <w:ind w:left="709"/>
        <w:jc w:val="both"/>
        <w:rPr>
          <w:rFonts w:ascii="Times New Roman" w:hAnsi="Times New Roman" w:cs="Times New Roman"/>
          <w:sz w:val="30"/>
          <w:szCs w:val="30"/>
        </w:rPr>
      </w:pPr>
      <w:r>
        <w:rPr>
          <w:rFonts w:ascii="Times New Roman" w:hAnsi="Times New Roman" w:cs="Times New Roman"/>
          <w:sz w:val="30"/>
          <w:szCs w:val="30"/>
        </w:rPr>
        <w:t>Оценка с</w:t>
      </w:r>
      <w:r w:rsidR="00AD42DA" w:rsidRPr="000314CE">
        <w:rPr>
          <w:rFonts w:ascii="Times New Roman" w:hAnsi="Times New Roman" w:cs="Times New Roman"/>
          <w:sz w:val="30"/>
          <w:szCs w:val="30"/>
        </w:rPr>
        <w:t>опоставимост</w:t>
      </w:r>
      <w:r>
        <w:rPr>
          <w:rFonts w:ascii="Times New Roman" w:hAnsi="Times New Roman" w:cs="Times New Roman"/>
          <w:sz w:val="30"/>
          <w:szCs w:val="30"/>
        </w:rPr>
        <w:t>и.</w:t>
      </w:r>
    </w:p>
    <w:p w14:paraId="1F2B4C44" w14:textId="35759510" w:rsidR="00AD42DA" w:rsidRPr="00886F6B" w:rsidRDefault="00AD42DA" w:rsidP="00886F6B">
      <w:pPr>
        <w:spacing w:before="360" w:after="360" w:line="240" w:lineRule="auto"/>
        <w:ind w:firstLine="709"/>
        <w:jc w:val="center"/>
        <w:rPr>
          <w:rFonts w:ascii="Times New Roman" w:hAnsi="Times New Roman" w:cs="Times New Roman"/>
          <w:sz w:val="30"/>
          <w:szCs w:val="30"/>
        </w:rPr>
      </w:pPr>
      <w:r w:rsidRPr="00886F6B">
        <w:rPr>
          <w:rFonts w:ascii="Times New Roman" w:hAnsi="Times New Roman" w:cs="Times New Roman"/>
          <w:sz w:val="30"/>
          <w:szCs w:val="30"/>
        </w:rPr>
        <w:t xml:space="preserve">3.4. Контроль </w:t>
      </w:r>
      <w:r w:rsidR="00EB3BF9" w:rsidRPr="00886F6B">
        <w:rPr>
          <w:rFonts w:ascii="Times New Roman" w:hAnsi="Times New Roman" w:cs="Times New Roman"/>
          <w:sz w:val="30"/>
          <w:szCs w:val="30"/>
        </w:rPr>
        <w:t>качества активной</w:t>
      </w:r>
      <w:r w:rsidR="00886F6B">
        <w:rPr>
          <w:rFonts w:ascii="Times New Roman" w:hAnsi="Times New Roman" w:cs="Times New Roman"/>
          <w:sz w:val="30"/>
          <w:szCs w:val="30"/>
        </w:rPr>
        <w:br/>
      </w:r>
      <w:r w:rsidR="00EB3BF9" w:rsidRPr="00886F6B">
        <w:rPr>
          <w:rFonts w:ascii="Times New Roman" w:hAnsi="Times New Roman" w:cs="Times New Roman"/>
          <w:sz w:val="30"/>
          <w:szCs w:val="30"/>
        </w:rPr>
        <w:t>фармацевтической субстанции</w:t>
      </w:r>
      <w:r w:rsidRPr="00886F6B">
        <w:rPr>
          <w:rFonts w:ascii="Times New Roman" w:hAnsi="Times New Roman" w:cs="Times New Roman"/>
          <w:sz w:val="30"/>
          <w:szCs w:val="30"/>
        </w:rPr>
        <w:t xml:space="preserve"> (</w:t>
      </w:r>
      <w:r w:rsidR="00886F6B">
        <w:rPr>
          <w:rFonts w:ascii="Times New Roman" w:hAnsi="Times New Roman" w:cs="Times New Roman"/>
          <w:sz w:val="30"/>
          <w:szCs w:val="30"/>
        </w:rPr>
        <w:t>м</w:t>
      </w:r>
      <w:r w:rsidRPr="00886F6B">
        <w:rPr>
          <w:rFonts w:ascii="Times New Roman" w:hAnsi="Times New Roman" w:cs="Times New Roman"/>
          <w:sz w:val="30"/>
          <w:szCs w:val="30"/>
        </w:rPr>
        <w:t>одуль 3.2.S.4)</w:t>
      </w:r>
    </w:p>
    <w:p w14:paraId="5B198CB1"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Под данным заголовком отражаются результаты рассмотрения сведений,</w:t>
      </w:r>
      <w:r w:rsidR="0013047A" w:rsidRPr="00485931">
        <w:rPr>
          <w:rFonts w:ascii="Times New Roman" w:hAnsi="Times New Roman" w:cs="Times New Roman"/>
          <w:sz w:val="30"/>
          <w:szCs w:val="30"/>
        </w:rPr>
        <w:t xml:space="preserve"> указанных в следующих разделах</w:t>
      </w:r>
      <w:r w:rsidRPr="00485931">
        <w:rPr>
          <w:rFonts w:ascii="Times New Roman" w:hAnsi="Times New Roman" w:cs="Times New Roman"/>
          <w:sz w:val="30"/>
          <w:szCs w:val="30"/>
        </w:rPr>
        <w:t>:</w:t>
      </w:r>
    </w:p>
    <w:p w14:paraId="7E3740C8" w14:textId="023DB688"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S.4.1</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Спецификация</w:t>
      </w:r>
      <w:r w:rsidR="00A7379A">
        <w:rPr>
          <w:rFonts w:ascii="Times New Roman" w:hAnsi="Times New Roman" w:cs="Times New Roman"/>
          <w:sz w:val="30"/>
          <w:szCs w:val="30"/>
        </w:rPr>
        <w:t>.</w:t>
      </w:r>
    </w:p>
    <w:p w14:paraId="28BD3ABC" w14:textId="7BFF8E22"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S.4.2</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r w:rsidR="00EE3AA2" w:rsidRPr="00485931">
        <w:rPr>
          <w:rFonts w:ascii="Times New Roman" w:hAnsi="Times New Roman" w:cs="Times New Roman"/>
          <w:sz w:val="30"/>
          <w:szCs w:val="30"/>
        </w:rPr>
        <w:t>Аналитические методики</w:t>
      </w:r>
      <w:r w:rsidR="00A7379A">
        <w:rPr>
          <w:rFonts w:ascii="Times New Roman" w:hAnsi="Times New Roman" w:cs="Times New Roman"/>
          <w:sz w:val="30"/>
          <w:szCs w:val="30"/>
        </w:rPr>
        <w:t>.</w:t>
      </w:r>
    </w:p>
    <w:p w14:paraId="7E82FE5B" w14:textId="194B7490"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S.4.3</w:t>
      </w:r>
      <w:r w:rsidR="00A7379A">
        <w:rPr>
          <w:rFonts w:ascii="Times New Roman" w:hAnsi="Times New Roman" w:cs="Times New Roman"/>
          <w:sz w:val="30"/>
          <w:szCs w:val="30"/>
        </w:rPr>
        <w:t>.</w:t>
      </w:r>
      <w:r w:rsidR="0013047A" w:rsidRPr="00485931">
        <w:rPr>
          <w:rFonts w:ascii="Times New Roman" w:hAnsi="Times New Roman" w:cs="Times New Roman"/>
          <w:sz w:val="30"/>
          <w:szCs w:val="30"/>
        </w:rPr>
        <w:t xml:space="preserve"> </w:t>
      </w:r>
      <w:r w:rsidR="00EE3AA2" w:rsidRPr="00485931">
        <w:rPr>
          <w:rFonts w:ascii="Times New Roman" w:hAnsi="Times New Roman" w:cs="Times New Roman"/>
          <w:sz w:val="30"/>
          <w:szCs w:val="30"/>
        </w:rPr>
        <w:t>Валидация аналитических методик</w:t>
      </w:r>
      <w:r w:rsidR="00A7379A">
        <w:rPr>
          <w:rFonts w:ascii="Times New Roman" w:hAnsi="Times New Roman" w:cs="Times New Roman"/>
          <w:sz w:val="30"/>
          <w:szCs w:val="30"/>
        </w:rPr>
        <w:t>.</w:t>
      </w:r>
    </w:p>
    <w:p w14:paraId="0264F4E1" w14:textId="2C4CBC10" w:rsidR="00AD42DA" w:rsidRPr="00485931" w:rsidRDefault="0013047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S.4.4</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r w:rsidR="00EE3AA2" w:rsidRPr="00485931">
        <w:rPr>
          <w:rFonts w:ascii="Times New Roman" w:hAnsi="Times New Roman" w:cs="Times New Roman"/>
          <w:sz w:val="30"/>
          <w:szCs w:val="30"/>
        </w:rPr>
        <w:t>Анализы серий (результаты анализа серий)</w:t>
      </w:r>
      <w:r w:rsidR="00A7379A">
        <w:rPr>
          <w:rFonts w:ascii="Times New Roman" w:hAnsi="Times New Roman" w:cs="Times New Roman"/>
          <w:sz w:val="30"/>
          <w:szCs w:val="30"/>
        </w:rPr>
        <w:t>.</w:t>
      </w:r>
    </w:p>
    <w:p w14:paraId="76130D1D" w14:textId="629FFF2C" w:rsidR="00D75EF9"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S.4.5</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w:t>
      </w:r>
      <w:r w:rsidR="00EE3AA2" w:rsidRPr="00485931">
        <w:rPr>
          <w:rFonts w:ascii="Times New Roman" w:hAnsi="Times New Roman" w:cs="Times New Roman"/>
          <w:sz w:val="30"/>
          <w:szCs w:val="30"/>
        </w:rPr>
        <w:t>Обоснование спецификации</w:t>
      </w:r>
      <w:r w:rsidR="00A7379A">
        <w:rPr>
          <w:rFonts w:ascii="Times New Roman" w:hAnsi="Times New Roman" w:cs="Times New Roman"/>
          <w:sz w:val="30"/>
          <w:szCs w:val="30"/>
        </w:rPr>
        <w:t>.</w:t>
      </w:r>
    </w:p>
    <w:p w14:paraId="53EB0646" w14:textId="4A14E8F6" w:rsidR="00EE3AA2" w:rsidRPr="00886F6B" w:rsidRDefault="00886F6B" w:rsidP="00886F6B">
      <w:pPr>
        <w:spacing w:before="120" w:after="120" w:line="360" w:lineRule="auto"/>
        <w:jc w:val="center"/>
        <w:outlineLvl w:val="0"/>
        <w:rPr>
          <w:rFonts w:ascii="Times New Roman" w:hAnsi="Times New Roman" w:cs="Times New Roman"/>
          <w:sz w:val="30"/>
          <w:szCs w:val="30"/>
        </w:rPr>
      </w:pPr>
      <w:r w:rsidRPr="00886F6B">
        <w:rPr>
          <w:rFonts w:ascii="Times New Roman" w:hAnsi="Times New Roman" w:cs="Times New Roman"/>
          <w:sz w:val="30"/>
          <w:szCs w:val="30"/>
        </w:rPr>
        <w:t>Новые или известные химические соединения</w:t>
      </w:r>
    </w:p>
    <w:p w14:paraId="7A5C9C32" w14:textId="2451EF69" w:rsidR="00EE3AA2" w:rsidRPr="00485931" w:rsidRDefault="00EE3AA2" w:rsidP="00886F6B">
      <w:pPr>
        <w:pStyle w:val="a4"/>
        <w:spacing w:after="0" w:line="360" w:lineRule="auto"/>
        <w:ind w:left="0"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S.4.1</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Спецификация</w:t>
      </w:r>
      <w:r w:rsidR="00A7379A">
        <w:rPr>
          <w:rFonts w:ascii="Times New Roman" w:hAnsi="Times New Roman" w:cs="Times New Roman"/>
          <w:sz w:val="30"/>
          <w:szCs w:val="30"/>
        </w:rPr>
        <w:t>.</w:t>
      </w:r>
    </w:p>
    <w:p w14:paraId="4DE1122A" w14:textId="77777777" w:rsidR="00AD42DA" w:rsidRPr="00886F6B" w:rsidRDefault="00D025F5"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Следует в</w:t>
      </w:r>
      <w:r w:rsidR="00AD42DA" w:rsidRPr="00886F6B">
        <w:rPr>
          <w:rFonts w:ascii="Times New Roman" w:hAnsi="Times New Roman" w:cs="Times New Roman"/>
          <w:sz w:val="30"/>
          <w:szCs w:val="30"/>
        </w:rPr>
        <w:t>став</w:t>
      </w:r>
      <w:r w:rsidRPr="00886F6B">
        <w:rPr>
          <w:rFonts w:ascii="Times New Roman" w:hAnsi="Times New Roman" w:cs="Times New Roman"/>
          <w:sz w:val="30"/>
          <w:szCs w:val="30"/>
        </w:rPr>
        <w:t>ить</w:t>
      </w:r>
      <w:r w:rsidR="00AD42DA" w:rsidRPr="00886F6B">
        <w:rPr>
          <w:rFonts w:ascii="Times New Roman" w:hAnsi="Times New Roman" w:cs="Times New Roman"/>
          <w:sz w:val="30"/>
          <w:szCs w:val="30"/>
        </w:rPr>
        <w:t xml:space="preserve"> таблицу с данными спецификации. Представ</w:t>
      </w:r>
      <w:r w:rsidRPr="00886F6B">
        <w:rPr>
          <w:rFonts w:ascii="Times New Roman" w:hAnsi="Times New Roman" w:cs="Times New Roman"/>
          <w:sz w:val="30"/>
          <w:szCs w:val="30"/>
        </w:rPr>
        <w:t>ить</w:t>
      </w:r>
      <w:r w:rsidR="00AD42DA" w:rsidRPr="00886F6B">
        <w:rPr>
          <w:rFonts w:ascii="Times New Roman" w:hAnsi="Times New Roman" w:cs="Times New Roman"/>
          <w:sz w:val="30"/>
          <w:szCs w:val="30"/>
        </w:rPr>
        <w:t xml:space="preserve"> </w:t>
      </w:r>
      <w:r w:rsidRPr="00886F6B">
        <w:rPr>
          <w:rFonts w:ascii="Times New Roman" w:hAnsi="Times New Roman" w:cs="Times New Roman"/>
          <w:sz w:val="30"/>
          <w:szCs w:val="30"/>
        </w:rPr>
        <w:t>обобщенную</w:t>
      </w:r>
      <w:r w:rsidR="00AD42DA" w:rsidRPr="00886F6B">
        <w:rPr>
          <w:rFonts w:ascii="Times New Roman" w:hAnsi="Times New Roman" w:cs="Times New Roman"/>
          <w:sz w:val="30"/>
          <w:szCs w:val="30"/>
        </w:rPr>
        <w:t xml:space="preserve"> спецификацию в случае, если активно</w:t>
      </w:r>
      <w:r w:rsidRPr="00886F6B">
        <w:rPr>
          <w:rFonts w:ascii="Times New Roman" w:hAnsi="Times New Roman" w:cs="Times New Roman"/>
          <w:sz w:val="30"/>
          <w:szCs w:val="30"/>
        </w:rPr>
        <w:t>е</w:t>
      </w:r>
      <w:r w:rsidR="00AD42DA" w:rsidRPr="00886F6B">
        <w:rPr>
          <w:rFonts w:ascii="Times New Roman" w:hAnsi="Times New Roman" w:cs="Times New Roman"/>
          <w:sz w:val="30"/>
          <w:szCs w:val="30"/>
        </w:rPr>
        <w:t xml:space="preserve"> веществ</w:t>
      </w:r>
      <w:r w:rsidRPr="00886F6B">
        <w:rPr>
          <w:rFonts w:ascii="Times New Roman" w:hAnsi="Times New Roman" w:cs="Times New Roman"/>
          <w:sz w:val="30"/>
          <w:szCs w:val="30"/>
        </w:rPr>
        <w:t xml:space="preserve">о получено из разных источников и имеет </w:t>
      </w:r>
      <w:r w:rsidR="00AD42DA" w:rsidRPr="00886F6B">
        <w:rPr>
          <w:rFonts w:ascii="Times New Roman" w:hAnsi="Times New Roman" w:cs="Times New Roman"/>
          <w:sz w:val="30"/>
          <w:szCs w:val="30"/>
        </w:rPr>
        <w:t>раз</w:t>
      </w:r>
      <w:r w:rsidRPr="00886F6B">
        <w:rPr>
          <w:rFonts w:ascii="Times New Roman" w:hAnsi="Times New Roman" w:cs="Times New Roman"/>
          <w:sz w:val="30"/>
          <w:szCs w:val="30"/>
        </w:rPr>
        <w:t>личные</w:t>
      </w:r>
      <w:r w:rsidR="00AD42DA" w:rsidRPr="00886F6B">
        <w:rPr>
          <w:rFonts w:ascii="Times New Roman" w:hAnsi="Times New Roman" w:cs="Times New Roman"/>
          <w:sz w:val="30"/>
          <w:szCs w:val="30"/>
        </w:rPr>
        <w:t xml:space="preserve"> спецификации.</w:t>
      </w:r>
    </w:p>
    <w:p w14:paraId="4E82B398" w14:textId="04F0636E" w:rsidR="00EE3AA2" w:rsidRPr="00485931" w:rsidRDefault="00EE3AA2" w:rsidP="00886F6B">
      <w:pPr>
        <w:pStyle w:val="a4"/>
        <w:spacing w:after="0" w:line="360" w:lineRule="auto"/>
        <w:ind w:left="0"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S.4.2</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Аналитические методики</w:t>
      </w:r>
      <w:r w:rsidR="00A7379A">
        <w:rPr>
          <w:rFonts w:ascii="Times New Roman" w:hAnsi="Times New Roman" w:cs="Times New Roman"/>
          <w:sz w:val="30"/>
          <w:szCs w:val="30"/>
        </w:rPr>
        <w:t>.</w:t>
      </w:r>
    </w:p>
    <w:p w14:paraId="07309C00" w14:textId="77777777" w:rsidR="00AD42DA" w:rsidRPr="00886F6B" w:rsidRDefault="00D025F5"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Если они представлены в таблице выше </w:t>
      </w:r>
      <w:r w:rsidR="00AD42DA" w:rsidRPr="00886F6B">
        <w:rPr>
          <w:rFonts w:ascii="Times New Roman" w:hAnsi="Times New Roman" w:cs="Times New Roman"/>
          <w:sz w:val="30"/>
          <w:szCs w:val="30"/>
        </w:rPr>
        <w:t>– достаточно указать ссылку на метод</w:t>
      </w:r>
      <w:r w:rsidRPr="00886F6B">
        <w:rPr>
          <w:rFonts w:ascii="Times New Roman" w:hAnsi="Times New Roman" w:cs="Times New Roman"/>
          <w:sz w:val="30"/>
          <w:szCs w:val="30"/>
        </w:rPr>
        <w:t>ику</w:t>
      </w:r>
      <w:r w:rsidR="00AD42DA" w:rsidRPr="00886F6B">
        <w:rPr>
          <w:rFonts w:ascii="Times New Roman" w:hAnsi="Times New Roman" w:cs="Times New Roman"/>
          <w:sz w:val="30"/>
          <w:szCs w:val="30"/>
        </w:rPr>
        <w:t>.</w:t>
      </w:r>
    </w:p>
    <w:p w14:paraId="6EDD4DF1" w14:textId="015B1ECB" w:rsidR="00EE3AA2" w:rsidRPr="00485931" w:rsidRDefault="00EE3AA2" w:rsidP="00886F6B">
      <w:pPr>
        <w:pStyle w:val="a4"/>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rPr>
        <w:t>S.4.3</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Валидация аналитических методик</w:t>
      </w:r>
      <w:r w:rsidR="00A7379A">
        <w:rPr>
          <w:rFonts w:ascii="Times New Roman" w:hAnsi="Times New Roman" w:cs="Times New Roman"/>
          <w:sz w:val="30"/>
          <w:szCs w:val="30"/>
        </w:rPr>
        <w:t>.</w:t>
      </w:r>
    </w:p>
    <w:p w14:paraId="3B03FB41" w14:textId="77777777" w:rsidR="00AD42DA" w:rsidRPr="00886F6B" w:rsidRDefault="00D025F5"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Следует подтвердить соответствие требованиям руководств Союза или иных подходящих руководств </w:t>
      </w:r>
      <w:r w:rsidR="00AD42DA" w:rsidRPr="00886F6B">
        <w:rPr>
          <w:rFonts w:ascii="Times New Roman" w:hAnsi="Times New Roman" w:cs="Times New Roman"/>
          <w:sz w:val="30"/>
          <w:szCs w:val="30"/>
        </w:rPr>
        <w:t>с указанием отклонений.</w:t>
      </w:r>
    </w:p>
    <w:p w14:paraId="22CACB40" w14:textId="65CE971C" w:rsidR="00AD42DA" w:rsidRPr="00886F6B" w:rsidRDefault="00D025F5"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Оценивают адекватность методик для рутинного контроля качества АФС</w:t>
      </w:r>
      <w:r w:rsidR="00886F6B">
        <w:rPr>
          <w:rFonts w:ascii="Times New Roman" w:hAnsi="Times New Roman" w:cs="Times New Roman"/>
          <w:sz w:val="30"/>
          <w:szCs w:val="30"/>
        </w:rPr>
        <w:t>.</w:t>
      </w:r>
    </w:p>
    <w:p w14:paraId="58E41989" w14:textId="1843AACC" w:rsidR="00EE3AA2" w:rsidRPr="00485931" w:rsidRDefault="00EE3AA2" w:rsidP="00886F6B">
      <w:pPr>
        <w:pStyle w:val="a4"/>
        <w:spacing w:after="0" w:line="360" w:lineRule="auto"/>
        <w:ind w:left="0" w:firstLine="709"/>
        <w:jc w:val="both"/>
        <w:outlineLvl w:val="0"/>
        <w:rPr>
          <w:rFonts w:ascii="Times New Roman" w:hAnsi="Times New Roman" w:cs="Times New Roman"/>
          <w:spacing w:val="-4"/>
          <w:kern w:val="28"/>
          <w:sz w:val="30"/>
          <w:szCs w:val="30"/>
        </w:rPr>
      </w:pPr>
      <w:r w:rsidRPr="00485931">
        <w:rPr>
          <w:rFonts w:ascii="Times New Roman" w:hAnsi="Times New Roman" w:cs="Times New Roman"/>
          <w:spacing w:val="-4"/>
          <w:kern w:val="28"/>
          <w:sz w:val="30"/>
          <w:szCs w:val="30"/>
        </w:rPr>
        <w:lastRenderedPageBreak/>
        <w:t>S.4.4</w:t>
      </w:r>
      <w:r w:rsidR="00A7379A">
        <w:rPr>
          <w:rFonts w:ascii="Times New Roman" w:hAnsi="Times New Roman" w:cs="Times New Roman"/>
          <w:spacing w:val="-4"/>
          <w:kern w:val="28"/>
          <w:sz w:val="30"/>
          <w:szCs w:val="30"/>
        </w:rPr>
        <w:t>.</w:t>
      </w:r>
      <w:r w:rsidRPr="00485931">
        <w:rPr>
          <w:rFonts w:ascii="Times New Roman" w:hAnsi="Times New Roman" w:cs="Times New Roman"/>
          <w:spacing w:val="-4"/>
          <w:kern w:val="28"/>
          <w:sz w:val="30"/>
          <w:szCs w:val="30"/>
        </w:rPr>
        <w:t xml:space="preserve"> Анализы серий (результаты анализа серий) </w:t>
      </w:r>
      <w:r w:rsidRPr="00485931">
        <w:rPr>
          <w:rFonts w:ascii="Times New Roman" w:hAnsi="Times New Roman" w:cs="Times New Roman"/>
          <w:i/>
          <w:spacing w:val="-4"/>
          <w:kern w:val="28"/>
          <w:sz w:val="30"/>
          <w:szCs w:val="30"/>
        </w:rPr>
        <w:t>&lt;указать число серий&gt;</w:t>
      </w:r>
      <w:r w:rsidR="00A7379A">
        <w:rPr>
          <w:rFonts w:ascii="Times New Roman" w:hAnsi="Times New Roman" w:cs="Times New Roman"/>
          <w:i/>
          <w:spacing w:val="-4"/>
          <w:kern w:val="28"/>
          <w:sz w:val="30"/>
          <w:szCs w:val="30"/>
        </w:rPr>
        <w:t>.</w:t>
      </w:r>
    </w:p>
    <w:p w14:paraId="41B47AF4" w14:textId="77777777" w:rsidR="00AD42DA" w:rsidRPr="00886F6B" w:rsidRDefault="00EE3AA2"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Следует </w:t>
      </w:r>
      <w:r w:rsidR="00D025F5" w:rsidRPr="00886F6B">
        <w:rPr>
          <w:rFonts w:ascii="Times New Roman" w:hAnsi="Times New Roman" w:cs="Times New Roman"/>
          <w:sz w:val="30"/>
          <w:szCs w:val="30"/>
        </w:rPr>
        <w:t>оценить постоянство и однородность продукта от серии к серии. Доказывают ли представленные результаты, что процесс находится под контролем.</w:t>
      </w:r>
    </w:p>
    <w:p w14:paraId="43DDC8D8" w14:textId="3E895DEB" w:rsidR="00EE3AA2" w:rsidRPr="00485931" w:rsidRDefault="00EE3AA2" w:rsidP="00886F6B">
      <w:pPr>
        <w:pStyle w:val="a4"/>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rPr>
        <w:t>S.4.5</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Обоснование спецификации</w:t>
      </w:r>
      <w:r w:rsidR="00A7379A">
        <w:rPr>
          <w:rFonts w:ascii="Times New Roman" w:hAnsi="Times New Roman" w:cs="Times New Roman"/>
          <w:sz w:val="30"/>
          <w:szCs w:val="30"/>
        </w:rPr>
        <w:t>.</w:t>
      </w:r>
    </w:p>
    <w:p w14:paraId="2E6ED705" w14:textId="77777777" w:rsidR="00AD42DA" w:rsidRPr="00886F6B" w:rsidRDefault="00EE3AA2"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Следует о</w:t>
      </w:r>
      <w:r w:rsidR="00D025F5" w:rsidRPr="00886F6B">
        <w:rPr>
          <w:rFonts w:ascii="Times New Roman" w:hAnsi="Times New Roman" w:cs="Times New Roman"/>
          <w:sz w:val="30"/>
          <w:szCs w:val="30"/>
        </w:rPr>
        <w:t xml:space="preserve">ценить адекватность </w:t>
      </w:r>
      <w:r w:rsidR="00AD42DA" w:rsidRPr="00886F6B">
        <w:rPr>
          <w:rFonts w:ascii="Times New Roman" w:hAnsi="Times New Roman" w:cs="Times New Roman"/>
          <w:sz w:val="30"/>
          <w:szCs w:val="30"/>
        </w:rPr>
        <w:t>предложенно</w:t>
      </w:r>
      <w:r w:rsidR="00D025F5" w:rsidRPr="00886F6B">
        <w:rPr>
          <w:rFonts w:ascii="Times New Roman" w:hAnsi="Times New Roman" w:cs="Times New Roman"/>
          <w:sz w:val="30"/>
          <w:szCs w:val="30"/>
        </w:rPr>
        <w:t>го заявителем обоснования</w:t>
      </w:r>
      <w:r w:rsidR="00AD42DA" w:rsidRPr="00886F6B">
        <w:rPr>
          <w:rFonts w:ascii="Times New Roman" w:hAnsi="Times New Roman" w:cs="Times New Roman"/>
          <w:sz w:val="30"/>
          <w:szCs w:val="30"/>
        </w:rPr>
        <w:t xml:space="preserve"> спецификации </w:t>
      </w:r>
      <w:r w:rsidR="00D025F5" w:rsidRPr="00886F6B">
        <w:rPr>
          <w:rFonts w:ascii="Times New Roman" w:hAnsi="Times New Roman" w:cs="Times New Roman"/>
          <w:sz w:val="30"/>
          <w:szCs w:val="30"/>
        </w:rPr>
        <w:t xml:space="preserve">с учетом </w:t>
      </w:r>
      <w:r w:rsidR="00AD42DA" w:rsidRPr="00886F6B">
        <w:rPr>
          <w:rFonts w:ascii="Times New Roman" w:hAnsi="Times New Roman" w:cs="Times New Roman"/>
          <w:sz w:val="30"/>
          <w:szCs w:val="30"/>
        </w:rPr>
        <w:t>предполагаемо</w:t>
      </w:r>
      <w:r w:rsidR="00D025F5" w:rsidRPr="00886F6B">
        <w:rPr>
          <w:rFonts w:ascii="Times New Roman" w:hAnsi="Times New Roman" w:cs="Times New Roman"/>
          <w:sz w:val="30"/>
          <w:szCs w:val="30"/>
        </w:rPr>
        <w:t>го применения АФС в готовом продукте</w:t>
      </w:r>
      <w:r w:rsidR="00AD42DA" w:rsidRPr="00886F6B">
        <w:rPr>
          <w:rFonts w:ascii="Times New Roman" w:hAnsi="Times New Roman" w:cs="Times New Roman"/>
          <w:sz w:val="30"/>
          <w:szCs w:val="30"/>
        </w:rPr>
        <w:t>.</w:t>
      </w:r>
    </w:p>
    <w:p w14:paraId="6D3B9868" w14:textId="6B6137BB" w:rsidR="00AD42DA" w:rsidRPr="00886F6B" w:rsidRDefault="007120CA"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Если производителем предлагаются испытания на выпуск в режиме реального времени, следует отметить, насколько это подтверждается глубоким пониманием особенностей продукта и производственного процесса. Также в этом случае следует указать, в</w:t>
      </w:r>
      <w:r w:rsidR="00AD42DA" w:rsidRPr="00886F6B">
        <w:rPr>
          <w:rFonts w:ascii="Times New Roman" w:hAnsi="Times New Roman" w:cs="Times New Roman"/>
          <w:sz w:val="30"/>
          <w:szCs w:val="30"/>
        </w:rPr>
        <w:t>недр</w:t>
      </w:r>
      <w:r w:rsidRPr="00886F6B">
        <w:rPr>
          <w:rFonts w:ascii="Times New Roman" w:hAnsi="Times New Roman" w:cs="Times New Roman"/>
          <w:sz w:val="30"/>
          <w:szCs w:val="30"/>
        </w:rPr>
        <w:t xml:space="preserve">ен </w:t>
      </w:r>
      <w:r w:rsidR="00AD42DA" w:rsidRPr="00886F6B">
        <w:rPr>
          <w:rFonts w:ascii="Times New Roman" w:hAnsi="Times New Roman" w:cs="Times New Roman"/>
          <w:sz w:val="30"/>
          <w:szCs w:val="30"/>
        </w:rPr>
        <w:t>ли заявител</w:t>
      </w:r>
      <w:r w:rsidRPr="00886F6B">
        <w:rPr>
          <w:rFonts w:ascii="Times New Roman" w:hAnsi="Times New Roman" w:cs="Times New Roman"/>
          <w:sz w:val="30"/>
          <w:szCs w:val="30"/>
        </w:rPr>
        <w:t>ем</w:t>
      </w:r>
      <w:r w:rsidR="00AD42DA" w:rsidRPr="00886F6B">
        <w:rPr>
          <w:rFonts w:ascii="Times New Roman" w:hAnsi="Times New Roman" w:cs="Times New Roman"/>
          <w:sz w:val="30"/>
          <w:szCs w:val="30"/>
        </w:rPr>
        <w:t xml:space="preserve"> надлежащи</w:t>
      </w:r>
      <w:r w:rsidRPr="00886F6B">
        <w:rPr>
          <w:rFonts w:ascii="Times New Roman" w:hAnsi="Times New Roman" w:cs="Times New Roman"/>
          <w:sz w:val="30"/>
          <w:szCs w:val="30"/>
        </w:rPr>
        <w:t>й</w:t>
      </w:r>
      <w:r w:rsidR="00AD42DA" w:rsidRPr="00886F6B">
        <w:rPr>
          <w:rFonts w:ascii="Times New Roman" w:hAnsi="Times New Roman" w:cs="Times New Roman"/>
          <w:sz w:val="30"/>
          <w:szCs w:val="30"/>
        </w:rPr>
        <w:t xml:space="preserve"> контрол</w:t>
      </w:r>
      <w:r w:rsidRPr="00886F6B">
        <w:rPr>
          <w:rFonts w:ascii="Times New Roman" w:hAnsi="Times New Roman" w:cs="Times New Roman"/>
          <w:sz w:val="30"/>
          <w:szCs w:val="30"/>
        </w:rPr>
        <w:t>ь</w:t>
      </w:r>
      <w:r w:rsidR="00AD42DA" w:rsidRPr="00886F6B">
        <w:rPr>
          <w:rFonts w:ascii="Times New Roman" w:hAnsi="Times New Roman" w:cs="Times New Roman"/>
          <w:sz w:val="30"/>
          <w:szCs w:val="30"/>
        </w:rPr>
        <w:t xml:space="preserve"> критических параметров процесса и критических </w:t>
      </w:r>
      <w:r w:rsidRPr="00886F6B">
        <w:rPr>
          <w:rFonts w:ascii="Times New Roman" w:hAnsi="Times New Roman" w:cs="Times New Roman"/>
          <w:sz w:val="30"/>
          <w:szCs w:val="30"/>
        </w:rPr>
        <w:t>показателей</w:t>
      </w:r>
      <w:r w:rsidR="00AD42DA" w:rsidRPr="00886F6B">
        <w:rPr>
          <w:rFonts w:ascii="Times New Roman" w:hAnsi="Times New Roman" w:cs="Times New Roman"/>
          <w:sz w:val="30"/>
          <w:szCs w:val="30"/>
        </w:rPr>
        <w:t xml:space="preserve"> материалов</w:t>
      </w:r>
      <w:r w:rsidRPr="00886F6B">
        <w:rPr>
          <w:rFonts w:ascii="Times New Roman" w:hAnsi="Times New Roman" w:cs="Times New Roman"/>
          <w:sz w:val="30"/>
          <w:szCs w:val="30"/>
        </w:rPr>
        <w:t>, обосновывающие режим испытаний на выпуск.</w:t>
      </w:r>
      <w:r w:rsidR="00AD42DA" w:rsidRPr="00886F6B">
        <w:rPr>
          <w:rFonts w:ascii="Times New Roman" w:hAnsi="Times New Roman" w:cs="Times New Roman"/>
          <w:sz w:val="30"/>
          <w:szCs w:val="30"/>
        </w:rPr>
        <w:t xml:space="preserve"> </w:t>
      </w:r>
      <w:r w:rsidRPr="00886F6B">
        <w:rPr>
          <w:rFonts w:ascii="Times New Roman" w:hAnsi="Times New Roman" w:cs="Times New Roman"/>
          <w:sz w:val="30"/>
          <w:szCs w:val="30"/>
        </w:rPr>
        <w:t>Следует указать</w:t>
      </w:r>
      <w:r w:rsidR="0036360D">
        <w:rPr>
          <w:rFonts w:ascii="Times New Roman" w:hAnsi="Times New Roman" w:cs="Times New Roman"/>
          <w:sz w:val="30"/>
          <w:szCs w:val="30"/>
        </w:rPr>
        <w:t>,</w:t>
      </w:r>
      <w:r w:rsidRPr="00886F6B">
        <w:rPr>
          <w:rFonts w:ascii="Times New Roman" w:hAnsi="Times New Roman" w:cs="Times New Roman"/>
          <w:sz w:val="30"/>
          <w:szCs w:val="30"/>
        </w:rPr>
        <w:t xml:space="preserve"> оценивалось ли влияние </w:t>
      </w:r>
      <w:r w:rsidR="00AD42DA" w:rsidRPr="00886F6B">
        <w:rPr>
          <w:rFonts w:ascii="Times New Roman" w:hAnsi="Times New Roman" w:cs="Times New Roman"/>
          <w:sz w:val="30"/>
          <w:szCs w:val="30"/>
        </w:rPr>
        <w:t xml:space="preserve">факторов окружающей среды </w:t>
      </w:r>
      <w:r w:rsidRPr="00886F6B">
        <w:rPr>
          <w:rFonts w:ascii="Times New Roman" w:hAnsi="Times New Roman" w:cs="Times New Roman"/>
          <w:sz w:val="30"/>
          <w:szCs w:val="30"/>
        </w:rPr>
        <w:t xml:space="preserve">на результаты испытаний серии продукта выполненных в обычном режиме на выпуск и </w:t>
      </w:r>
      <w:r w:rsidR="00AD42DA" w:rsidRPr="00886F6B">
        <w:rPr>
          <w:rFonts w:ascii="Times New Roman" w:hAnsi="Times New Roman" w:cs="Times New Roman"/>
          <w:sz w:val="30"/>
          <w:szCs w:val="30"/>
        </w:rPr>
        <w:t>в режиме реального времени</w:t>
      </w:r>
      <w:r w:rsidRPr="00886F6B">
        <w:rPr>
          <w:rFonts w:ascii="Times New Roman" w:hAnsi="Times New Roman" w:cs="Times New Roman"/>
          <w:sz w:val="30"/>
          <w:szCs w:val="30"/>
        </w:rPr>
        <w:t>.</w:t>
      </w:r>
      <w:r w:rsidR="00EE3AA2" w:rsidRPr="00886F6B">
        <w:rPr>
          <w:rFonts w:ascii="Times New Roman" w:hAnsi="Times New Roman" w:cs="Times New Roman"/>
          <w:sz w:val="30"/>
          <w:szCs w:val="30"/>
        </w:rPr>
        <w:t xml:space="preserve"> Необходимо у</w:t>
      </w:r>
      <w:r w:rsidR="0068645C" w:rsidRPr="00886F6B">
        <w:rPr>
          <w:rFonts w:ascii="Times New Roman" w:hAnsi="Times New Roman" w:cs="Times New Roman"/>
          <w:sz w:val="30"/>
          <w:szCs w:val="30"/>
        </w:rPr>
        <w:t>ка</w:t>
      </w:r>
      <w:r w:rsidR="00EE3AA2" w:rsidRPr="00886F6B">
        <w:rPr>
          <w:rFonts w:ascii="Times New Roman" w:hAnsi="Times New Roman" w:cs="Times New Roman"/>
          <w:sz w:val="30"/>
          <w:szCs w:val="30"/>
        </w:rPr>
        <w:t>зать</w:t>
      </w:r>
      <w:r w:rsidR="0068645C" w:rsidRPr="00886F6B">
        <w:rPr>
          <w:rFonts w:ascii="Times New Roman" w:hAnsi="Times New Roman" w:cs="Times New Roman"/>
          <w:sz w:val="30"/>
          <w:szCs w:val="30"/>
        </w:rPr>
        <w:t>, п</w:t>
      </w:r>
      <w:r w:rsidR="00AD42DA" w:rsidRPr="00886F6B">
        <w:rPr>
          <w:rFonts w:ascii="Times New Roman" w:hAnsi="Times New Roman" w:cs="Times New Roman"/>
          <w:sz w:val="30"/>
          <w:szCs w:val="30"/>
        </w:rPr>
        <w:t xml:space="preserve">рименяется ли схема, предусматривающая сравнение результатов испытаний </w:t>
      </w:r>
      <w:r w:rsidR="0068645C" w:rsidRPr="00886F6B">
        <w:rPr>
          <w:rFonts w:ascii="Times New Roman" w:hAnsi="Times New Roman" w:cs="Times New Roman"/>
          <w:sz w:val="30"/>
          <w:szCs w:val="30"/>
        </w:rPr>
        <w:t>серии продукта выполненных в обычном режиме на выпуск и в режиме реального времени на</w:t>
      </w:r>
      <w:r w:rsidR="00AD42DA" w:rsidRPr="00886F6B">
        <w:rPr>
          <w:rFonts w:ascii="Times New Roman" w:hAnsi="Times New Roman" w:cs="Times New Roman"/>
          <w:sz w:val="30"/>
          <w:szCs w:val="30"/>
        </w:rPr>
        <w:t xml:space="preserve"> достаточно</w:t>
      </w:r>
      <w:r w:rsidR="0068645C" w:rsidRPr="00886F6B">
        <w:rPr>
          <w:rFonts w:ascii="Times New Roman" w:hAnsi="Times New Roman" w:cs="Times New Roman"/>
          <w:sz w:val="30"/>
          <w:szCs w:val="30"/>
        </w:rPr>
        <w:t>м</w:t>
      </w:r>
      <w:r w:rsidR="00AD42DA" w:rsidRPr="00886F6B">
        <w:rPr>
          <w:rFonts w:ascii="Times New Roman" w:hAnsi="Times New Roman" w:cs="Times New Roman"/>
          <w:sz w:val="30"/>
          <w:szCs w:val="30"/>
        </w:rPr>
        <w:t xml:space="preserve"> количеств</w:t>
      </w:r>
      <w:r w:rsidR="0068645C" w:rsidRPr="00886F6B">
        <w:rPr>
          <w:rFonts w:ascii="Times New Roman" w:hAnsi="Times New Roman" w:cs="Times New Roman"/>
          <w:sz w:val="30"/>
          <w:szCs w:val="30"/>
        </w:rPr>
        <w:t>е</w:t>
      </w:r>
      <w:r w:rsidR="00AD42DA" w:rsidRPr="00886F6B">
        <w:rPr>
          <w:rFonts w:ascii="Times New Roman" w:hAnsi="Times New Roman" w:cs="Times New Roman"/>
          <w:sz w:val="30"/>
          <w:szCs w:val="30"/>
        </w:rPr>
        <w:t xml:space="preserve"> </w:t>
      </w:r>
      <w:r w:rsidR="0068645C" w:rsidRPr="00886F6B">
        <w:rPr>
          <w:rFonts w:ascii="Times New Roman" w:hAnsi="Times New Roman" w:cs="Times New Roman"/>
          <w:sz w:val="30"/>
          <w:szCs w:val="30"/>
        </w:rPr>
        <w:t>серий</w:t>
      </w:r>
      <w:r w:rsidR="00EE3AA2" w:rsidRPr="00886F6B">
        <w:rPr>
          <w:rFonts w:ascii="Times New Roman" w:hAnsi="Times New Roman" w:cs="Times New Roman"/>
          <w:sz w:val="30"/>
          <w:szCs w:val="30"/>
        </w:rPr>
        <w:t>.</w:t>
      </w:r>
      <w:r w:rsidR="00AD42DA" w:rsidRPr="00886F6B">
        <w:rPr>
          <w:rFonts w:ascii="Times New Roman" w:hAnsi="Times New Roman" w:cs="Times New Roman"/>
          <w:sz w:val="30"/>
          <w:szCs w:val="30"/>
        </w:rPr>
        <w:t xml:space="preserve"> При использовании моделей со многими переменными для прогнозирования </w:t>
      </w:r>
      <w:r w:rsidR="0068645C" w:rsidRPr="00886F6B">
        <w:rPr>
          <w:rFonts w:ascii="Times New Roman" w:hAnsi="Times New Roman" w:cs="Times New Roman"/>
          <w:sz w:val="30"/>
          <w:szCs w:val="30"/>
        </w:rPr>
        <w:t>показателей качества</w:t>
      </w:r>
      <w:r w:rsidR="00AD42DA" w:rsidRPr="00886F6B">
        <w:rPr>
          <w:rFonts w:ascii="Times New Roman" w:hAnsi="Times New Roman" w:cs="Times New Roman"/>
          <w:sz w:val="30"/>
          <w:szCs w:val="30"/>
        </w:rPr>
        <w:t xml:space="preserve"> </w:t>
      </w:r>
      <w:r w:rsidR="0068645C" w:rsidRPr="00886F6B">
        <w:rPr>
          <w:rFonts w:ascii="Times New Roman" w:hAnsi="Times New Roman" w:cs="Times New Roman"/>
          <w:sz w:val="30"/>
          <w:szCs w:val="30"/>
        </w:rPr>
        <w:t>АФС</w:t>
      </w:r>
      <w:r w:rsidR="00AD42DA" w:rsidRPr="00886F6B">
        <w:rPr>
          <w:rFonts w:ascii="Times New Roman" w:hAnsi="Times New Roman" w:cs="Times New Roman"/>
          <w:sz w:val="30"/>
          <w:szCs w:val="30"/>
        </w:rPr>
        <w:t xml:space="preserve"> или для </w:t>
      </w:r>
      <w:r w:rsidR="0068645C" w:rsidRPr="00886F6B">
        <w:rPr>
          <w:rFonts w:ascii="Times New Roman" w:hAnsi="Times New Roman" w:cs="Times New Roman"/>
          <w:i/>
          <w:sz w:val="30"/>
          <w:szCs w:val="30"/>
          <w:lang w:val="en-US"/>
        </w:rPr>
        <w:t>on</w:t>
      </w:r>
      <w:r w:rsidR="0068645C" w:rsidRPr="00886F6B">
        <w:rPr>
          <w:rFonts w:ascii="Times New Roman" w:hAnsi="Times New Roman" w:cs="Times New Roman"/>
          <w:i/>
          <w:sz w:val="30"/>
          <w:szCs w:val="30"/>
        </w:rPr>
        <w:t>-</w:t>
      </w:r>
      <w:r w:rsidR="0068645C" w:rsidRPr="00886F6B">
        <w:rPr>
          <w:rFonts w:ascii="Times New Roman" w:hAnsi="Times New Roman" w:cs="Times New Roman"/>
          <w:i/>
          <w:sz w:val="30"/>
          <w:szCs w:val="30"/>
          <w:lang w:val="en-US"/>
        </w:rPr>
        <w:t>line</w:t>
      </w:r>
      <w:r w:rsidR="00AD42DA" w:rsidRPr="00886F6B">
        <w:rPr>
          <w:rFonts w:ascii="Times New Roman" w:hAnsi="Times New Roman" w:cs="Times New Roman"/>
          <w:sz w:val="30"/>
          <w:szCs w:val="30"/>
        </w:rPr>
        <w:t xml:space="preserve"> мониторинга процесса </w:t>
      </w:r>
      <w:r w:rsidR="0068645C" w:rsidRPr="00886F6B">
        <w:rPr>
          <w:rFonts w:ascii="Times New Roman" w:hAnsi="Times New Roman" w:cs="Times New Roman"/>
          <w:sz w:val="30"/>
          <w:szCs w:val="30"/>
        </w:rPr>
        <w:t xml:space="preserve">следует обратиться к </w:t>
      </w:r>
      <w:r w:rsidR="00886F6B">
        <w:rPr>
          <w:rFonts w:ascii="Times New Roman" w:hAnsi="Times New Roman" w:cs="Times New Roman"/>
          <w:sz w:val="30"/>
          <w:szCs w:val="30"/>
        </w:rPr>
        <w:t>д</w:t>
      </w:r>
      <w:r w:rsidR="0068645C" w:rsidRPr="00886F6B">
        <w:rPr>
          <w:rFonts w:ascii="Times New Roman" w:hAnsi="Times New Roman" w:cs="Times New Roman"/>
          <w:sz w:val="30"/>
          <w:szCs w:val="30"/>
        </w:rPr>
        <w:t xml:space="preserve">ополнению </w:t>
      </w:r>
      <w:r w:rsidR="00886F6B">
        <w:rPr>
          <w:rFonts w:ascii="Times New Roman" w:hAnsi="Times New Roman" w:cs="Times New Roman"/>
          <w:sz w:val="30"/>
          <w:szCs w:val="30"/>
        </w:rPr>
        <w:t xml:space="preserve">№ </w:t>
      </w:r>
      <w:r w:rsidR="0068645C" w:rsidRPr="00886F6B">
        <w:rPr>
          <w:rFonts w:ascii="Times New Roman" w:hAnsi="Times New Roman" w:cs="Times New Roman"/>
          <w:sz w:val="30"/>
          <w:szCs w:val="30"/>
        </w:rPr>
        <w:t xml:space="preserve">3 </w:t>
      </w:r>
      <w:r w:rsidR="0036360D">
        <w:rPr>
          <w:rFonts w:ascii="Times New Roman" w:hAnsi="Times New Roman" w:cs="Times New Roman"/>
          <w:sz w:val="30"/>
          <w:szCs w:val="30"/>
        </w:rPr>
        <w:t>э</w:t>
      </w:r>
      <w:r w:rsidR="0068645C" w:rsidRPr="00886F6B">
        <w:rPr>
          <w:rFonts w:ascii="Times New Roman" w:hAnsi="Times New Roman" w:cs="Times New Roman"/>
          <w:sz w:val="30"/>
          <w:szCs w:val="30"/>
        </w:rPr>
        <w:t>кспертно</w:t>
      </w:r>
      <w:r w:rsidR="00886F6B">
        <w:rPr>
          <w:rFonts w:ascii="Times New Roman" w:hAnsi="Times New Roman" w:cs="Times New Roman"/>
          <w:sz w:val="30"/>
          <w:szCs w:val="30"/>
        </w:rPr>
        <w:t>го</w:t>
      </w:r>
      <w:r w:rsidR="0068645C" w:rsidRPr="00886F6B">
        <w:rPr>
          <w:rFonts w:ascii="Times New Roman" w:hAnsi="Times New Roman" w:cs="Times New Roman"/>
          <w:sz w:val="30"/>
          <w:szCs w:val="30"/>
        </w:rPr>
        <w:t xml:space="preserve"> отчет</w:t>
      </w:r>
      <w:r w:rsidR="00886F6B">
        <w:rPr>
          <w:rFonts w:ascii="Times New Roman" w:hAnsi="Times New Roman" w:cs="Times New Roman"/>
          <w:sz w:val="30"/>
          <w:szCs w:val="30"/>
        </w:rPr>
        <w:t>а</w:t>
      </w:r>
      <w:r w:rsidR="0068645C" w:rsidRPr="00886F6B">
        <w:rPr>
          <w:rFonts w:ascii="Times New Roman" w:hAnsi="Times New Roman" w:cs="Times New Roman"/>
          <w:sz w:val="30"/>
          <w:szCs w:val="30"/>
        </w:rPr>
        <w:t xml:space="preserve"> об оценке аспектов качества</w:t>
      </w:r>
      <w:r w:rsidR="00AD42DA" w:rsidRPr="00886F6B">
        <w:rPr>
          <w:rFonts w:ascii="Times New Roman" w:hAnsi="Times New Roman" w:cs="Times New Roman"/>
          <w:sz w:val="30"/>
          <w:szCs w:val="30"/>
        </w:rPr>
        <w:t>.</w:t>
      </w:r>
    </w:p>
    <w:p w14:paraId="338586E4" w14:textId="0BA401BD" w:rsidR="00886F6B" w:rsidRDefault="00886F6B">
      <w:pPr>
        <w:rPr>
          <w:rFonts w:ascii="Times New Roman" w:hAnsi="Times New Roman" w:cs="Times New Roman"/>
          <w:sz w:val="30"/>
          <w:szCs w:val="30"/>
        </w:rPr>
      </w:pPr>
    </w:p>
    <w:p w14:paraId="2DE36C6E" w14:textId="77777777" w:rsidR="0036360D" w:rsidRDefault="0036360D">
      <w:pPr>
        <w:rPr>
          <w:rFonts w:ascii="Times New Roman" w:hAnsi="Times New Roman" w:cs="Times New Roman"/>
          <w:sz w:val="30"/>
          <w:szCs w:val="30"/>
        </w:rPr>
      </w:pPr>
    </w:p>
    <w:p w14:paraId="2252B376" w14:textId="3E007B43" w:rsidR="00EE3AA2" w:rsidRPr="00886F6B" w:rsidRDefault="00886F6B" w:rsidP="00886F6B">
      <w:pPr>
        <w:spacing w:before="120" w:after="120" w:line="360" w:lineRule="auto"/>
        <w:jc w:val="center"/>
        <w:outlineLvl w:val="0"/>
        <w:rPr>
          <w:rFonts w:ascii="Times New Roman" w:hAnsi="Times New Roman" w:cs="Times New Roman"/>
          <w:sz w:val="30"/>
          <w:szCs w:val="30"/>
        </w:rPr>
      </w:pPr>
      <w:r w:rsidRPr="00886F6B">
        <w:rPr>
          <w:rFonts w:ascii="Times New Roman" w:hAnsi="Times New Roman" w:cs="Times New Roman"/>
          <w:sz w:val="30"/>
          <w:szCs w:val="30"/>
        </w:rPr>
        <w:lastRenderedPageBreak/>
        <w:t>Биотехнологические препараты</w:t>
      </w:r>
    </w:p>
    <w:p w14:paraId="59BB7C13" w14:textId="010EAE69"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пункт S.4.1</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входят </w:t>
      </w:r>
      <w:r w:rsidR="00886F6B">
        <w:rPr>
          <w:rFonts w:ascii="Times New Roman" w:hAnsi="Times New Roman" w:cs="Times New Roman"/>
          <w:sz w:val="30"/>
          <w:szCs w:val="30"/>
        </w:rPr>
        <w:t>приведенные ниже</w:t>
      </w:r>
      <w:r w:rsidRPr="00485931">
        <w:rPr>
          <w:rFonts w:ascii="Times New Roman" w:hAnsi="Times New Roman" w:cs="Times New Roman"/>
          <w:sz w:val="30"/>
          <w:szCs w:val="30"/>
        </w:rPr>
        <w:t xml:space="preserve"> сведения</w:t>
      </w:r>
      <w:r w:rsidR="00886F6B">
        <w:rPr>
          <w:rFonts w:ascii="Times New Roman" w:hAnsi="Times New Roman" w:cs="Times New Roman"/>
          <w:sz w:val="30"/>
          <w:szCs w:val="30"/>
        </w:rPr>
        <w:t>.</w:t>
      </w:r>
    </w:p>
    <w:p w14:paraId="0893C650" w14:textId="77777777" w:rsidR="00AD42DA" w:rsidRPr="00485931" w:rsidRDefault="00AD42DA" w:rsidP="00485931">
      <w:pPr>
        <w:spacing w:after="0" w:line="360" w:lineRule="auto"/>
        <w:ind w:firstLine="709"/>
        <w:jc w:val="both"/>
        <w:rPr>
          <w:rFonts w:ascii="Times New Roman" w:hAnsi="Times New Roman" w:cs="Times New Roman"/>
          <w:spacing w:val="-4"/>
          <w:kern w:val="28"/>
          <w:sz w:val="30"/>
          <w:szCs w:val="30"/>
        </w:rPr>
      </w:pPr>
      <w:r w:rsidRPr="00485931">
        <w:rPr>
          <w:rFonts w:ascii="Times New Roman" w:hAnsi="Times New Roman" w:cs="Times New Roman"/>
          <w:sz w:val="30"/>
          <w:szCs w:val="30"/>
        </w:rPr>
        <w:t>Внешний вид и описание</w:t>
      </w:r>
      <w:r w:rsidR="00EE3AA2" w:rsidRPr="00485931">
        <w:rPr>
          <w:rFonts w:ascii="Times New Roman" w:hAnsi="Times New Roman" w:cs="Times New Roman"/>
          <w:sz w:val="30"/>
          <w:szCs w:val="30"/>
        </w:rPr>
        <w:t xml:space="preserve">. </w:t>
      </w:r>
      <w:r w:rsidRPr="00485931">
        <w:rPr>
          <w:rFonts w:ascii="Times New Roman" w:hAnsi="Times New Roman" w:cs="Times New Roman"/>
          <w:spacing w:val="-4"/>
          <w:kern w:val="28"/>
          <w:sz w:val="30"/>
          <w:szCs w:val="30"/>
        </w:rPr>
        <w:t xml:space="preserve">Необходимо дать качественную оценку с описанием </w:t>
      </w:r>
      <w:r w:rsidR="0068645C" w:rsidRPr="00485931">
        <w:rPr>
          <w:rFonts w:ascii="Times New Roman" w:hAnsi="Times New Roman" w:cs="Times New Roman"/>
          <w:spacing w:val="-4"/>
          <w:kern w:val="28"/>
          <w:sz w:val="30"/>
          <w:szCs w:val="30"/>
        </w:rPr>
        <w:t>физического (агрегатного)</w:t>
      </w:r>
      <w:r w:rsidRPr="00485931">
        <w:rPr>
          <w:rFonts w:ascii="Times New Roman" w:hAnsi="Times New Roman" w:cs="Times New Roman"/>
          <w:spacing w:val="-4"/>
          <w:kern w:val="28"/>
          <w:sz w:val="30"/>
          <w:szCs w:val="30"/>
        </w:rPr>
        <w:t xml:space="preserve"> состояния (например, в твердом, жидком состоянии) и цвета </w:t>
      </w:r>
      <w:r w:rsidR="0068645C" w:rsidRPr="00485931">
        <w:rPr>
          <w:rFonts w:ascii="Times New Roman" w:hAnsi="Times New Roman" w:cs="Times New Roman"/>
          <w:spacing w:val="-4"/>
          <w:kern w:val="28"/>
          <w:sz w:val="30"/>
          <w:szCs w:val="30"/>
        </w:rPr>
        <w:t>АФС</w:t>
      </w:r>
      <w:r w:rsidRPr="00485931">
        <w:rPr>
          <w:rFonts w:ascii="Times New Roman" w:hAnsi="Times New Roman" w:cs="Times New Roman"/>
          <w:spacing w:val="-4"/>
          <w:kern w:val="28"/>
          <w:sz w:val="30"/>
          <w:szCs w:val="30"/>
        </w:rPr>
        <w:t>.</w:t>
      </w:r>
    </w:p>
    <w:p w14:paraId="282BA3A3" w14:textId="03D0831D" w:rsidR="00AD42DA" w:rsidRPr="00485931" w:rsidRDefault="0068645C"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Подлинность</w:t>
      </w:r>
      <w:r w:rsidR="00EE3AA2"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 xml:space="preserve">Испытания </w:t>
      </w:r>
      <w:r w:rsidRPr="00485931">
        <w:rPr>
          <w:rFonts w:ascii="Times New Roman" w:hAnsi="Times New Roman" w:cs="Times New Roman"/>
          <w:sz w:val="30"/>
          <w:szCs w:val="30"/>
        </w:rPr>
        <w:t>подлинности</w:t>
      </w:r>
      <w:r w:rsidR="00AD42DA" w:rsidRPr="00485931">
        <w:rPr>
          <w:rFonts w:ascii="Times New Roman" w:hAnsi="Times New Roman" w:cs="Times New Roman"/>
          <w:sz w:val="30"/>
          <w:szCs w:val="30"/>
        </w:rPr>
        <w:t xml:space="preserve"> должны характеризоваться высокой специфичностью в отношении </w:t>
      </w:r>
      <w:r w:rsidRPr="00485931">
        <w:rPr>
          <w:rFonts w:ascii="Times New Roman" w:hAnsi="Times New Roman" w:cs="Times New Roman"/>
          <w:sz w:val="30"/>
          <w:szCs w:val="30"/>
        </w:rPr>
        <w:t>АФС</w:t>
      </w:r>
      <w:r w:rsidR="00AD42DA" w:rsidRPr="00485931">
        <w:rPr>
          <w:rFonts w:ascii="Times New Roman" w:hAnsi="Times New Roman" w:cs="Times New Roman"/>
          <w:sz w:val="30"/>
          <w:szCs w:val="30"/>
        </w:rPr>
        <w:t xml:space="preserve"> и </w:t>
      </w:r>
      <w:r w:rsidRPr="00485931">
        <w:rPr>
          <w:rFonts w:ascii="Times New Roman" w:hAnsi="Times New Roman" w:cs="Times New Roman"/>
          <w:sz w:val="30"/>
          <w:szCs w:val="30"/>
        </w:rPr>
        <w:t xml:space="preserve">быть </w:t>
      </w:r>
      <w:r w:rsidR="00AD42DA" w:rsidRPr="00485931">
        <w:rPr>
          <w:rFonts w:ascii="Times New Roman" w:hAnsi="Times New Roman" w:cs="Times New Roman"/>
          <w:sz w:val="30"/>
          <w:szCs w:val="30"/>
        </w:rPr>
        <w:t>основан</w:t>
      </w:r>
      <w:r w:rsidRPr="00485931">
        <w:rPr>
          <w:rFonts w:ascii="Times New Roman" w:hAnsi="Times New Roman" w:cs="Times New Roman"/>
          <w:sz w:val="30"/>
          <w:szCs w:val="30"/>
        </w:rPr>
        <w:t>ы</w:t>
      </w:r>
      <w:r w:rsidR="00AD42DA" w:rsidRPr="00485931">
        <w:rPr>
          <w:rFonts w:ascii="Times New Roman" w:hAnsi="Times New Roman" w:cs="Times New Roman"/>
          <w:sz w:val="30"/>
          <w:szCs w:val="30"/>
        </w:rPr>
        <w:t xml:space="preserve"> на уникальных </w:t>
      </w:r>
      <w:r w:rsidRPr="00485931">
        <w:rPr>
          <w:rFonts w:ascii="Times New Roman" w:hAnsi="Times New Roman" w:cs="Times New Roman"/>
          <w:sz w:val="30"/>
          <w:szCs w:val="30"/>
        </w:rPr>
        <w:t xml:space="preserve">характеристиках </w:t>
      </w:r>
      <w:r w:rsidR="00AD42DA" w:rsidRPr="00485931">
        <w:rPr>
          <w:rFonts w:ascii="Times New Roman" w:hAnsi="Times New Roman" w:cs="Times New Roman"/>
          <w:sz w:val="30"/>
          <w:szCs w:val="30"/>
        </w:rPr>
        <w:t xml:space="preserve">молекулярной структуры </w:t>
      </w:r>
      <w:r w:rsidR="00A7379A">
        <w:rPr>
          <w:rFonts w:ascii="Times New Roman" w:hAnsi="Times New Roman" w:cs="Times New Roman"/>
          <w:sz w:val="30"/>
          <w:szCs w:val="30"/>
        </w:rPr>
        <w:t>и (или)</w:t>
      </w:r>
      <w:r w:rsidR="00AD42DA" w:rsidRPr="00485931">
        <w:rPr>
          <w:rFonts w:ascii="Times New Roman" w:hAnsi="Times New Roman" w:cs="Times New Roman"/>
          <w:sz w:val="30"/>
          <w:szCs w:val="30"/>
        </w:rPr>
        <w:t xml:space="preserve"> других специфических свойств</w:t>
      </w:r>
      <w:r w:rsidRPr="00485931">
        <w:rPr>
          <w:rFonts w:ascii="Times New Roman" w:hAnsi="Times New Roman" w:cs="Times New Roman"/>
          <w:sz w:val="30"/>
          <w:szCs w:val="30"/>
        </w:rPr>
        <w:t>ах</w:t>
      </w:r>
      <w:r w:rsidR="00AD42DA" w:rsidRPr="00485931">
        <w:rPr>
          <w:rFonts w:ascii="Times New Roman" w:hAnsi="Times New Roman" w:cs="Times New Roman"/>
          <w:sz w:val="30"/>
          <w:szCs w:val="30"/>
        </w:rPr>
        <w:t xml:space="preserve">. Для определения </w:t>
      </w:r>
      <w:r w:rsidRPr="00485931">
        <w:rPr>
          <w:rFonts w:ascii="Times New Roman" w:hAnsi="Times New Roman" w:cs="Times New Roman"/>
          <w:sz w:val="30"/>
          <w:szCs w:val="30"/>
        </w:rPr>
        <w:t>подлинности</w:t>
      </w:r>
      <w:r w:rsidR="00AD42DA" w:rsidRPr="00485931">
        <w:rPr>
          <w:rFonts w:ascii="Times New Roman" w:hAnsi="Times New Roman" w:cs="Times New Roman"/>
          <w:sz w:val="30"/>
          <w:szCs w:val="30"/>
        </w:rPr>
        <w:t xml:space="preserve"> может потребоваться проведение более одного </w:t>
      </w:r>
      <w:r w:rsidRPr="00485931">
        <w:rPr>
          <w:rFonts w:ascii="Times New Roman" w:hAnsi="Times New Roman" w:cs="Times New Roman"/>
          <w:sz w:val="30"/>
          <w:szCs w:val="30"/>
        </w:rPr>
        <w:t>метода испытания</w:t>
      </w:r>
      <w:r w:rsidR="00AD42DA" w:rsidRPr="00485931">
        <w:rPr>
          <w:rFonts w:ascii="Times New Roman" w:hAnsi="Times New Roman" w:cs="Times New Roman"/>
          <w:sz w:val="30"/>
          <w:szCs w:val="30"/>
        </w:rPr>
        <w:t xml:space="preserve"> (физико-химического, биологического </w:t>
      </w:r>
      <w:r w:rsidR="00A7379A">
        <w:rPr>
          <w:rFonts w:ascii="Times New Roman" w:hAnsi="Times New Roman" w:cs="Times New Roman"/>
          <w:sz w:val="30"/>
          <w:szCs w:val="30"/>
        </w:rPr>
        <w:t>и (или)</w:t>
      </w:r>
      <w:r w:rsidR="00AD42DA" w:rsidRPr="00485931">
        <w:rPr>
          <w:rFonts w:ascii="Times New Roman" w:hAnsi="Times New Roman" w:cs="Times New Roman"/>
          <w:sz w:val="30"/>
          <w:szCs w:val="30"/>
        </w:rPr>
        <w:t xml:space="preserve"> иммунохимического).</w:t>
      </w:r>
    </w:p>
    <w:p w14:paraId="2D315D03"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Чистота и примеси</w:t>
      </w:r>
      <w:r w:rsidR="00EE3AA2" w:rsidRPr="00485931">
        <w:rPr>
          <w:rFonts w:ascii="Times New Roman" w:hAnsi="Times New Roman" w:cs="Times New Roman"/>
          <w:sz w:val="30"/>
          <w:szCs w:val="30"/>
        </w:rPr>
        <w:t xml:space="preserve">. </w:t>
      </w:r>
      <w:r w:rsidR="00875998" w:rsidRPr="00485931">
        <w:rPr>
          <w:rFonts w:ascii="Times New Roman" w:hAnsi="Times New Roman" w:cs="Times New Roman"/>
          <w:sz w:val="30"/>
          <w:szCs w:val="30"/>
        </w:rPr>
        <w:t>Поскольку а</w:t>
      </w:r>
      <w:r w:rsidRPr="00485931">
        <w:rPr>
          <w:rFonts w:ascii="Times New Roman" w:hAnsi="Times New Roman" w:cs="Times New Roman"/>
          <w:sz w:val="30"/>
          <w:szCs w:val="30"/>
        </w:rPr>
        <w:t xml:space="preserve">бсолютную чистоту биотехнологических и биологических продуктов трудно определить, </w:t>
      </w:r>
      <w:r w:rsidR="00875998" w:rsidRPr="00485931">
        <w:rPr>
          <w:rFonts w:ascii="Times New Roman" w:hAnsi="Times New Roman" w:cs="Times New Roman"/>
          <w:sz w:val="30"/>
          <w:szCs w:val="30"/>
        </w:rPr>
        <w:t>то</w:t>
      </w:r>
      <w:r w:rsidRPr="00485931">
        <w:rPr>
          <w:rFonts w:ascii="Times New Roman" w:hAnsi="Times New Roman" w:cs="Times New Roman"/>
          <w:sz w:val="30"/>
          <w:szCs w:val="30"/>
        </w:rPr>
        <w:t xml:space="preserve"> результаты нередко зависят от </w:t>
      </w:r>
      <w:r w:rsidR="0068645C" w:rsidRPr="00485931">
        <w:rPr>
          <w:rFonts w:ascii="Times New Roman" w:hAnsi="Times New Roman" w:cs="Times New Roman"/>
          <w:sz w:val="30"/>
          <w:szCs w:val="30"/>
        </w:rPr>
        <w:t xml:space="preserve">выбранного </w:t>
      </w:r>
      <w:r w:rsidRPr="00485931">
        <w:rPr>
          <w:rFonts w:ascii="Times New Roman" w:hAnsi="Times New Roman" w:cs="Times New Roman"/>
          <w:sz w:val="30"/>
          <w:szCs w:val="30"/>
        </w:rPr>
        <w:t xml:space="preserve">метода. Поэтому чистота </w:t>
      </w:r>
      <w:r w:rsidR="0068645C" w:rsidRPr="00485931">
        <w:rPr>
          <w:rFonts w:ascii="Times New Roman" w:hAnsi="Times New Roman" w:cs="Times New Roman"/>
          <w:sz w:val="30"/>
          <w:szCs w:val="30"/>
        </w:rPr>
        <w:t>АФС</w:t>
      </w:r>
      <w:r w:rsidRPr="00485931">
        <w:rPr>
          <w:rFonts w:ascii="Times New Roman" w:hAnsi="Times New Roman" w:cs="Times New Roman"/>
          <w:sz w:val="30"/>
          <w:szCs w:val="30"/>
        </w:rPr>
        <w:t xml:space="preserve"> обычно оценивается </w:t>
      </w:r>
      <w:r w:rsidR="0068645C" w:rsidRPr="00485931">
        <w:rPr>
          <w:rFonts w:ascii="Times New Roman" w:hAnsi="Times New Roman" w:cs="Times New Roman"/>
          <w:sz w:val="30"/>
          <w:szCs w:val="30"/>
        </w:rPr>
        <w:t>несколькими</w:t>
      </w:r>
      <w:r w:rsidRPr="00485931">
        <w:rPr>
          <w:rFonts w:ascii="Times New Roman" w:hAnsi="Times New Roman" w:cs="Times New Roman"/>
          <w:sz w:val="30"/>
          <w:szCs w:val="30"/>
        </w:rPr>
        <w:t xml:space="preserve"> раз</w:t>
      </w:r>
      <w:r w:rsidR="00875998" w:rsidRPr="00485931">
        <w:rPr>
          <w:rFonts w:ascii="Times New Roman" w:hAnsi="Times New Roman" w:cs="Times New Roman"/>
          <w:sz w:val="30"/>
          <w:szCs w:val="30"/>
        </w:rPr>
        <w:t>личными</w:t>
      </w:r>
      <w:r w:rsidRPr="00485931">
        <w:rPr>
          <w:rFonts w:ascii="Times New Roman" w:hAnsi="Times New Roman" w:cs="Times New Roman"/>
          <w:sz w:val="30"/>
          <w:szCs w:val="30"/>
        </w:rPr>
        <w:t xml:space="preserve"> метод</w:t>
      </w:r>
      <w:r w:rsidR="0068645C" w:rsidRPr="00485931">
        <w:rPr>
          <w:rFonts w:ascii="Times New Roman" w:hAnsi="Times New Roman" w:cs="Times New Roman"/>
          <w:sz w:val="30"/>
          <w:szCs w:val="30"/>
        </w:rPr>
        <w:t>ами</w:t>
      </w:r>
      <w:r w:rsidRPr="00485931">
        <w:rPr>
          <w:rFonts w:ascii="Times New Roman" w:hAnsi="Times New Roman" w:cs="Times New Roman"/>
          <w:sz w:val="30"/>
          <w:szCs w:val="30"/>
        </w:rPr>
        <w:t xml:space="preserve">. При </w:t>
      </w:r>
      <w:r w:rsidR="00875998" w:rsidRPr="00485931">
        <w:rPr>
          <w:rFonts w:ascii="Times New Roman" w:hAnsi="Times New Roman" w:cs="Times New Roman"/>
          <w:sz w:val="30"/>
          <w:szCs w:val="30"/>
        </w:rPr>
        <w:t xml:space="preserve">оценке </w:t>
      </w:r>
      <w:r w:rsidRPr="00485931">
        <w:rPr>
          <w:rFonts w:ascii="Times New Roman" w:hAnsi="Times New Roman" w:cs="Times New Roman"/>
          <w:sz w:val="30"/>
          <w:szCs w:val="30"/>
        </w:rPr>
        <w:t>выбор</w:t>
      </w:r>
      <w:r w:rsidR="00875998" w:rsidRPr="00485931">
        <w:rPr>
          <w:rFonts w:ascii="Times New Roman" w:hAnsi="Times New Roman" w:cs="Times New Roman"/>
          <w:sz w:val="30"/>
          <w:szCs w:val="30"/>
        </w:rPr>
        <w:t>а</w:t>
      </w:r>
      <w:r w:rsidRPr="00485931">
        <w:rPr>
          <w:rFonts w:ascii="Times New Roman" w:hAnsi="Times New Roman" w:cs="Times New Roman"/>
          <w:sz w:val="30"/>
          <w:szCs w:val="30"/>
        </w:rPr>
        <w:t xml:space="preserve"> и оптимизации </w:t>
      </w:r>
      <w:r w:rsidR="00875998" w:rsidRPr="00485931">
        <w:rPr>
          <w:rFonts w:ascii="Times New Roman" w:hAnsi="Times New Roman" w:cs="Times New Roman"/>
          <w:sz w:val="30"/>
          <w:szCs w:val="30"/>
        </w:rPr>
        <w:t>аналитических методик</w:t>
      </w:r>
      <w:r w:rsidRPr="00485931">
        <w:rPr>
          <w:rFonts w:ascii="Times New Roman" w:hAnsi="Times New Roman" w:cs="Times New Roman"/>
          <w:sz w:val="30"/>
          <w:szCs w:val="30"/>
        </w:rPr>
        <w:t xml:space="preserve"> </w:t>
      </w:r>
      <w:r w:rsidR="00875998" w:rsidRPr="00485931">
        <w:rPr>
          <w:rFonts w:ascii="Times New Roman" w:hAnsi="Times New Roman" w:cs="Times New Roman"/>
          <w:sz w:val="30"/>
          <w:szCs w:val="30"/>
        </w:rPr>
        <w:t xml:space="preserve">эксперту </w:t>
      </w:r>
      <w:r w:rsidRPr="00485931">
        <w:rPr>
          <w:rFonts w:ascii="Times New Roman" w:hAnsi="Times New Roman" w:cs="Times New Roman"/>
          <w:sz w:val="30"/>
          <w:szCs w:val="30"/>
        </w:rPr>
        <w:t xml:space="preserve">необходимо </w:t>
      </w:r>
      <w:r w:rsidR="00875998" w:rsidRPr="00485931">
        <w:rPr>
          <w:rFonts w:ascii="Times New Roman" w:hAnsi="Times New Roman" w:cs="Times New Roman"/>
          <w:sz w:val="30"/>
          <w:szCs w:val="30"/>
        </w:rPr>
        <w:t>сосредоточиться на достижении результата по разделению желаемого продукта от родственных соединений и примесей</w:t>
      </w:r>
      <w:r w:rsidRPr="00485931">
        <w:rPr>
          <w:rFonts w:ascii="Times New Roman" w:hAnsi="Times New Roman" w:cs="Times New Roman"/>
          <w:sz w:val="30"/>
          <w:szCs w:val="30"/>
        </w:rPr>
        <w:t xml:space="preserve">. Примеси, </w:t>
      </w:r>
      <w:r w:rsidR="00875998" w:rsidRPr="00485931">
        <w:rPr>
          <w:rFonts w:ascii="Times New Roman" w:hAnsi="Times New Roman" w:cs="Times New Roman"/>
          <w:sz w:val="30"/>
          <w:szCs w:val="30"/>
        </w:rPr>
        <w:t>содержащиеся</w:t>
      </w:r>
      <w:r w:rsidRPr="00485931">
        <w:rPr>
          <w:rFonts w:ascii="Times New Roman" w:hAnsi="Times New Roman" w:cs="Times New Roman"/>
          <w:sz w:val="30"/>
          <w:szCs w:val="30"/>
        </w:rPr>
        <w:t xml:space="preserve"> в этих продуктах, </w:t>
      </w:r>
      <w:r w:rsidR="00875998" w:rsidRPr="00485931">
        <w:rPr>
          <w:rFonts w:ascii="Times New Roman" w:hAnsi="Times New Roman" w:cs="Times New Roman"/>
          <w:sz w:val="30"/>
          <w:szCs w:val="30"/>
        </w:rPr>
        <w:t>делятся на родственные и технологические</w:t>
      </w:r>
      <w:r w:rsidRPr="00485931">
        <w:rPr>
          <w:rFonts w:ascii="Times New Roman" w:hAnsi="Times New Roman" w:cs="Times New Roman"/>
          <w:sz w:val="30"/>
          <w:szCs w:val="30"/>
        </w:rPr>
        <w:t>.</w:t>
      </w:r>
    </w:p>
    <w:p w14:paraId="59CA09CA" w14:textId="08C3775B"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Активность</w:t>
      </w:r>
      <w:r w:rsidR="00EE3AA2" w:rsidRPr="00485931">
        <w:rPr>
          <w:rFonts w:ascii="Times New Roman" w:hAnsi="Times New Roman" w:cs="Times New Roman"/>
          <w:sz w:val="30"/>
          <w:szCs w:val="30"/>
        </w:rPr>
        <w:t xml:space="preserve">. </w:t>
      </w:r>
      <w:r w:rsidR="002311E0" w:rsidRPr="00485931">
        <w:rPr>
          <w:rFonts w:ascii="Times New Roman" w:hAnsi="Times New Roman" w:cs="Times New Roman"/>
          <w:sz w:val="30"/>
          <w:szCs w:val="30"/>
        </w:rPr>
        <w:t>Следует убедиться, что в</w:t>
      </w:r>
      <w:r w:rsidRPr="00485931">
        <w:rPr>
          <w:rFonts w:ascii="Times New Roman" w:hAnsi="Times New Roman" w:cs="Times New Roman"/>
          <w:sz w:val="30"/>
          <w:szCs w:val="30"/>
        </w:rPr>
        <w:t xml:space="preserve"> специ</w:t>
      </w:r>
      <w:r w:rsidR="00875998" w:rsidRPr="00485931">
        <w:rPr>
          <w:rFonts w:ascii="Times New Roman" w:hAnsi="Times New Roman" w:cs="Times New Roman"/>
          <w:sz w:val="30"/>
          <w:szCs w:val="30"/>
        </w:rPr>
        <w:t>фикацию включена подходящая</w:t>
      </w:r>
      <w:r w:rsidRPr="00485931">
        <w:rPr>
          <w:rFonts w:ascii="Times New Roman" w:hAnsi="Times New Roman" w:cs="Times New Roman"/>
          <w:sz w:val="30"/>
          <w:szCs w:val="30"/>
        </w:rPr>
        <w:t xml:space="preserve"> валидированн</w:t>
      </w:r>
      <w:r w:rsidR="00875998" w:rsidRPr="00485931">
        <w:rPr>
          <w:rFonts w:ascii="Times New Roman" w:hAnsi="Times New Roman" w:cs="Times New Roman"/>
          <w:sz w:val="30"/>
          <w:szCs w:val="30"/>
        </w:rPr>
        <w:t>ая</w:t>
      </w:r>
      <w:r w:rsidRPr="00485931">
        <w:rPr>
          <w:rFonts w:ascii="Times New Roman" w:hAnsi="Times New Roman" w:cs="Times New Roman"/>
          <w:sz w:val="30"/>
          <w:szCs w:val="30"/>
        </w:rPr>
        <w:t xml:space="preserve"> </w:t>
      </w:r>
      <w:r w:rsidR="00875998" w:rsidRPr="00485931">
        <w:rPr>
          <w:rFonts w:ascii="Times New Roman" w:hAnsi="Times New Roman" w:cs="Times New Roman"/>
          <w:sz w:val="30"/>
          <w:szCs w:val="30"/>
        </w:rPr>
        <w:t>методика количественного определения</w:t>
      </w:r>
      <w:r w:rsidRPr="00485931">
        <w:rPr>
          <w:rFonts w:ascii="Times New Roman" w:hAnsi="Times New Roman" w:cs="Times New Roman"/>
          <w:sz w:val="30"/>
          <w:szCs w:val="30"/>
        </w:rPr>
        <w:t xml:space="preserve"> активности биотехнологическо</w:t>
      </w:r>
      <w:r w:rsidR="00875998" w:rsidRPr="00485931">
        <w:rPr>
          <w:rFonts w:ascii="Times New Roman" w:hAnsi="Times New Roman" w:cs="Times New Roman"/>
          <w:sz w:val="30"/>
          <w:szCs w:val="30"/>
        </w:rPr>
        <w:t>й</w:t>
      </w:r>
      <w:r w:rsidRPr="00485931">
        <w:rPr>
          <w:rFonts w:ascii="Times New Roman" w:hAnsi="Times New Roman" w:cs="Times New Roman"/>
          <w:sz w:val="30"/>
          <w:szCs w:val="30"/>
        </w:rPr>
        <w:t xml:space="preserve"> или биологическо</w:t>
      </w:r>
      <w:r w:rsidR="00875998" w:rsidRPr="00485931">
        <w:rPr>
          <w:rFonts w:ascii="Times New Roman" w:hAnsi="Times New Roman" w:cs="Times New Roman"/>
          <w:sz w:val="30"/>
          <w:szCs w:val="30"/>
        </w:rPr>
        <w:t>й</w:t>
      </w:r>
      <w:r w:rsidRPr="00485931">
        <w:rPr>
          <w:rFonts w:ascii="Times New Roman" w:hAnsi="Times New Roman" w:cs="Times New Roman"/>
          <w:sz w:val="30"/>
          <w:szCs w:val="30"/>
        </w:rPr>
        <w:t xml:space="preserve"> </w:t>
      </w:r>
      <w:r w:rsidR="00875998" w:rsidRPr="00485931">
        <w:rPr>
          <w:rFonts w:ascii="Times New Roman" w:hAnsi="Times New Roman" w:cs="Times New Roman"/>
          <w:sz w:val="30"/>
          <w:szCs w:val="30"/>
        </w:rPr>
        <w:t>АФС</w:t>
      </w:r>
      <w:r w:rsidRPr="00485931">
        <w:rPr>
          <w:rFonts w:ascii="Times New Roman" w:hAnsi="Times New Roman" w:cs="Times New Roman"/>
          <w:sz w:val="30"/>
          <w:szCs w:val="30"/>
        </w:rPr>
        <w:t xml:space="preserve"> </w:t>
      </w:r>
      <w:r w:rsidR="00A7379A">
        <w:rPr>
          <w:rFonts w:ascii="Times New Roman" w:hAnsi="Times New Roman" w:cs="Times New Roman"/>
          <w:sz w:val="30"/>
          <w:szCs w:val="30"/>
        </w:rPr>
        <w:t>и (или)</w:t>
      </w:r>
      <w:r w:rsidRPr="00485931">
        <w:rPr>
          <w:rFonts w:ascii="Times New Roman" w:hAnsi="Times New Roman" w:cs="Times New Roman"/>
          <w:sz w:val="30"/>
          <w:szCs w:val="30"/>
        </w:rPr>
        <w:t xml:space="preserve"> лекарственного </w:t>
      </w:r>
      <w:r w:rsidR="00875998" w:rsidRPr="00485931">
        <w:rPr>
          <w:rFonts w:ascii="Times New Roman" w:hAnsi="Times New Roman" w:cs="Times New Roman"/>
          <w:sz w:val="30"/>
          <w:szCs w:val="30"/>
        </w:rPr>
        <w:t>препарата</w:t>
      </w:r>
      <w:r w:rsidRPr="00485931">
        <w:rPr>
          <w:rFonts w:ascii="Times New Roman" w:hAnsi="Times New Roman" w:cs="Times New Roman"/>
          <w:sz w:val="30"/>
          <w:szCs w:val="30"/>
        </w:rPr>
        <w:t xml:space="preserve">. </w:t>
      </w:r>
      <w:r w:rsidR="002311E0" w:rsidRPr="00485931">
        <w:rPr>
          <w:rFonts w:ascii="Times New Roman" w:hAnsi="Times New Roman" w:cs="Times New Roman"/>
          <w:sz w:val="30"/>
          <w:szCs w:val="30"/>
        </w:rPr>
        <w:t xml:space="preserve">В случае использования заявителем </w:t>
      </w:r>
      <w:r w:rsidR="00875998" w:rsidRPr="00485931">
        <w:rPr>
          <w:rFonts w:ascii="Times New Roman" w:hAnsi="Times New Roman" w:cs="Times New Roman"/>
          <w:sz w:val="30"/>
          <w:szCs w:val="30"/>
        </w:rPr>
        <w:t xml:space="preserve">подходящей методики количественного определения </w:t>
      </w:r>
      <w:r w:rsidRPr="00485931">
        <w:rPr>
          <w:rFonts w:ascii="Times New Roman" w:hAnsi="Times New Roman" w:cs="Times New Roman"/>
          <w:sz w:val="30"/>
          <w:szCs w:val="30"/>
        </w:rPr>
        <w:t xml:space="preserve">активности лекарственного </w:t>
      </w:r>
      <w:r w:rsidR="00875998" w:rsidRPr="00485931">
        <w:rPr>
          <w:rFonts w:ascii="Times New Roman" w:hAnsi="Times New Roman" w:cs="Times New Roman"/>
          <w:sz w:val="30"/>
          <w:szCs w:val="30"/>
        </w:rPr>
        <w:t>препарата</w:t>
      </w:r>
      <w:r w:rsidRPr="00485931">
        <w:rPr>
          <w:rFonts w:ascii="Times New Roman" w:hAnsi="Times New Roman" w:cs="Times New Roman"/>
          <w:sz w:val="30"/>
          <w:szCs w:val="30"/>
        </w:rPr>
        <w:t xml:space="preserve"> может быть достаточным </w:t>
      </w:r>
      <w:r w:rsidR="002311E0" w:rsidRPr="00485931">
        <w:rPr>
          <w:rFonts w:ascii="Times New Roman" w:hAnsi="Times New Roman" w:cs="Times New Roman"/>
          <w:sz w:val="30"/>
          <w:szCs w:val="30"/>
        </w:rPr>
        <w:t>применение</w:t>
      </w:r>
      <w:r w:rsidRPr="00485931">
        <w:rPr>
          <w:rFonts w:ascii="Times New Roman" w:hAnsi="Times New Roman" w:cs="Times New Roman"/>
          <w:sz w:val="30"/>
          <w:szCs w:val="30"/>
        </w:rPr>
        <w:t xml:space="preserve"> альтернативного </w:t>
      </w:r>
      <w:r w:rsidR="00875998" w:rsidRPr="00485931">
        <w:rPr>
          <w:rFonts w:ascii="Times New Roman" w:hAnsi="Times New Roman" w:cs="Times New Roman"/>
          <w:sz w:val="30"/>
          <w:szCs w:val="30"/>
        </w:rPr>
        <w:t>метода</w:t>
      </w:r>
      <w:r w:rsidRPr="00485931">
        <w:rPr>
          <w:rFonts w:ascii="Times New Roman" w:hAnsi="Times New Roman" w:cs="Times New Roman"/>
          <w:sz w:val="30"/>
          <w:szCs w:val="30"/>
        </w:rPr>
        <w:t xml:space="preserve"> (физико-химического </w:t>
      </w:r>
      <w:r w:rsidR="00A7379A">
        <w:rPr>
          <w:rFonts w:ascii="Times New Roman" w:hAnsi="Times New Roman" w:cs="Times New Roman"/>
          <w:sz w:val="30"/>
          <w:szCs w:val="30"/>
        </w:rPr>
        <w:t>и (или)</w:t>
      </w:r>
      <w:r w:rsidRPr="00485931">
        <w:rPr>
          <w:rFonts w:ascii="Times New Roman" w:hAnsi="Times New Roman" w:cs="Times New Roman"/>
          <w:sz w:val="30"/>
          <w:szCs w:val="30"/>
        </w:rPr>
        <w:t xml:space="preserve"> биологического)</w:t>
      </w:r>
      <w:r w:rsidR="00875998" w:rsidRPr="00485931">
        <w:rPr>
          <w:rFonts w:ascii="Times New Roman" w:hAnsi="Times New Roman" w:cs="Times New Roman"/>
          <w:sz w:val="30"/>
          <w:szCs w:val="30"/>
        </w:rPr>
        <w:t xml:space="preserve"> </w:t>
      </w:r>
      <w:r w:rsidR="00875998" w:rsidRPr="00485931">
        <w:rPr>
          <w:rFonts w:ascii="Times New Roman" w:hAnsi="Times New Roman" w:cs="Times New Roman"/>
          <w:sz w:val="30"/>
          <w:szCs w:val="30"/>
        </w:rPr>
        <w:lastRenderedPageBreak/>
        <w:t>на этапе количественного определения АФС</w:t>
      </w:r>
      <w:r w:rsidRPr="00485931">
        <w:rPr>
          <w:rFonts w:ascii="Times New Roman" w:hAnsi="Times New Roman" w:cs="Times New Roman"/>
          <w:sz w:val="30"/>
          <w:szCs w:val="30"/>
        </w:rPr>
        <w:t xml:space="preserve">. В </w:t>
      </w:r>
      <w:r w:rsidR="002311E0" w:rsidRPr="00485931">
        <w:rPr>
          <w:rFonts w:ascii="Times New Roman" w:hAnsi="Times New Roman" w:cs="Times New Roman"/>
          <w:sz w:val="30"/>
          <w:szCs w:val="30"/>
        </w:rPr>
        <w:t>отдельных</w:t>
      </w:r>
      <w:r w:rsidRPr="00485931">
        <w:rPr>
          <w:rFonts w:ascii="Times New Roman" w:hAnsi="Times New Roman" w:cs="Times New Roman"/>
          <w:sz w:val="30"/>
          <w:szCs w:val="30"/>
        </w:rPr>
        <w:t xml:space="preserve"> случаях, измерени</w:t>
      </w:r>
      <w:r w:rsidR="002311E0" w:rsidRPr="00485931">
        <w:rPr>
          <w:rFonts w:ascii="Times New Roman" w:hAnsi="Times New Roman" w:cs="Times New Roman"/>
          <w:sz w:val="30"/>
          <w:szCs w:val="30"/>
        </w:rPr>
        <w:t>е специфической активности может служить источником дополнительной ценной информации</w:t>
      </w:r>
      <w:r w:rsidRPr="00485931">
        <w:rPr>
          <w:rFonts w:ascii="Times New Roman" w:hAnsi="Times New Roman" w:cs="Times New Roman"/>
          <w:sz w:val="30"/>
          <w:szCs w:val="30"/>
        </w:rPr>
        <w:t>.</w:t>
      </w:r>
    </w:p>
    <w:p w14:paraId="36E67216"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Количеств</w:t>
      </w:r>
      <w:r w:rsidR="002311E0" w:rsidRPr="00485931">
        <w:rPr>
          <w:rFonts w:ascii="Times New Roman" w:hAnsi="Times New Roman" w:cs="Times New Roman"/>
          <w:sz w:val="30"/>
          <w:szCs w:val="30"/>
        </w:rPr>
        <w:t>енное содержание</w:t>
      </w:r>
      <w:r w:rsidR="00EE3AA2" w:rsidRPr="00485931">
        <w:rPr>
          <w:rFonts w:ascii="Times New Roman" w:hAnsi="Times New Roman" w:cs="Times New Roman"/>
          <w:sz w:val="30"/>
          <w:szCs w:val="30"/>
        </w:rPr>
        <w:t xml:space="preserve">. </w:t>
      </w:r>
      <w:r w:rsidRPr="00485931">
        <w:rPr>
          <w:rFonts w:ascii="Times New Roman" w:hAnsi="Times New Roman" w:cs="Times New Roman"/>
          <w:sz w:val="30"/>
          <w:szCs w:val="30"/>
        </w:rPr>
        <w:t>Количеств</w:t>
      </w:r>
      <w:r w:rsidR="002311E0" w:rsidRPr="00485931">
        <w:rPr>
          <w:rFonts w:ascii="Times New Roman" w:hAnsi="Times New Roman" w:cs="Times New Roman"/>
          <w:sz w:val="30"/>
          <w:szCs w:val="30"/>
        </w:rPr>
        <w:t>енное содержание АФС</w:t>
      </w:r>
      <w:r w:rsidRPr="00485931">
        <w:rPr>
          <w:rFonts w:ascii="Times New Roman" w:hAnsi="Times New Roman" w:cs="Times New Roman"/>
          <w:sz w:val="30"/>
          <w:szCs w:val="30"/>
        </w:rPr>
        <w:t xml:space="preserve">, </w:t>
      </w:r>
      <w:r w:rsidR="002311E0" w:rsidRPr="00485931">
        <w:rPr>
          <w:rFonts w:ascii="Times New Roman" w:hAnsi="Times New Roman" w:cs="Times New Roman"/>
          <w:sz w:val="30"/>
          <w:szCs w:val="30"/>
        </w:rPr>
        <w:t xml:space="preserve">основанное на определении содержания белка </w:t>
      </w:r>
      <w:r w:rsidRPr="00485931">
        <w:rPr>
          <w:rFonts w:ascii="Times New Roman" w:hAnsi="Times New Roman" w:cs="Times New Roman"/>
          <w:sz w:val="30"/>
          <w:szCs w:val="30"/>
        </w:rPr>
        <w:t xml:space="preserve">(массы), </w:t>
      </w:r>
      <w:r w:rsidR="002311E0" w:rsidRPr="00485931">
        <w:rPr>
          <w:rFonts w:ascii="Times New Roman" w:hAnsi="Times New Roman" w:cs="Times New Roman"/>
          <w:sz w:val="30"/>
          <w:szCs w:val="30"/>
        </w:rPr>
        <w:t>должно быть определено с помощью соответствующего метода количественного определения</w:t>
      </w:r>
      <w:r w:rsidRPr="00485931">
        <w:rPr>
          <w:rFonts w:ascii="Times New Roman" w:hAnsi="Times New Roman" w:cs="Times New Roman"/>
          <w:sz w:val="30"/>
          <w:szCs w:val="30"/>
        </w:rPr>
        <w:t xml:space="preserve">. </w:t>
      </w:r>
      <w:r w:rsidR="002311E0" w:rsidRPr="00485931">
        <w:rPr>
          <w:rFonts w:ascii="Times New Roman" w:hAnsi="Times New Roman" w:cs="Times New Roman"/>
          <w:sz w:val="30"/>
          <w:szCs w:val="30"/>
        </w:rPr>
        <w:t>Количественное о</w:t>
      </w:r>
      <w:r w:rsidRPr="00485931">
        <w:rPr>
          <w:rFonts w:ascii="Times New Roman" w:hAnsi="Times New Roman" w:cs="Times New Roman"/>
          <w:sz w:val="30"/>
          <w:szCs w:val="30"/>
        </w:rPr>
        <w:t xml:space="preserve">пределение </w:t>
      </w:r>
      <w:r w:rsidR="002311E0" w:rsidRPr="00485931">
        <w:rPr>
          <w:rFonts w:ascii="Times New Roman" w:hAnsi="Times New Roman" w:cs="Times New Roman"/>
          <w:sz w:val="30"/>
          <w:szCs w:val="30"/>
        </w:rPr>
        <w:t>может не требовать стандартных образцов или материалов</w:t>
      </w:r>
      <w:r w:rsidRPr="00485931">
        <w:rPr>
          <w:rFonts w:ascii="Times New Roman" w:hAnsi="Times New Roman" w:cs="Times New Roman"/>
          <w:sz w:val="30"/>
          <w:szCs w:val="30"/>
        </w:rPr>
        <w:t>.</w:t>
      </w:r>
    </w:p>
    <w:p w14:paraId="41B37874" w14:textId="77777777" w:rsidR="00AD42DA" w:rsidRPr="00485931" w:rsidRDefault="002311E0"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Если</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производимый продукт оценивается в единицах активности</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 xml:space="preserve">количественное определение </w:t>
      </w:r>
      <w:r w:rsidR="00AD42DA" w:rsidRPr="00485931">
        <w:rPr>
          <w:rFonts w:ascii="Times New Roman" w:hAnsi="Times New Roman" w:cs="Times New Roman"/>
          <w:sz w:val="30"/>
          <w:szCs w:val="30"/>
        </w:rPr>
        <w:t>альтернативн</w:t>
      </w:r>
      <w:r w:rsidRPr="00485931">
        <w:rPr>
          <w:rFonts w:ascii="Times New Roman" w:hAnsi="Times New Roman" w:cs="Times New Roman"/>
          <w:sz w:val="30"/>
          <w:szCs w:val="30"/>
        </w:rPr>
        <w:t xml:space="preserve">ым методом </w:t>
      </w:r>
      <w:r w:rsidR="00AD42DA" w:rsidRPr="00485931">
        <w:rPr>
          <w:rFonts w:ascii="Times New Roman" w:hAnsi="Times New Roman" w:cs="Times New Roman"/>
          <w:sz w:val="30"/>
          <w:szCs w:val="30"/>
        </w:rPr>
        <w:t>может не проводиться.</w:t>
      </w:r>
    </w:p>
    <w:p w14:paraId="1D20D867"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Спецификация </w:t>
      </w:r>
      <w:r w:rsidR="00440288" w:rsidRPr="00485931">
        <w:rPr>
          <w:rFonts w:ascii="Times New Roman" w:hAnsi="Times New Roman" w:cs="Times New Roman"/>
          <w:sz w:val="30"/>
          <w:szCs w:val="30"/>
        </w:rPr>
        <w:t xml:space="preserve">на </w:t>
      </w:r>
      <w:r w:rsidR="002311E0" w:rsidRPr="00485931">
        <w:rPr>
          <w:rFonts w:ascii="Times New Roman" w:hAnsi="Times New Roman" w:cs="Times New Roman"/>
          <w:sz w:val="30"/>
          <w:szCs w:val="30"/>
        </w:rPr>
        <w:t xml:space="preserve">АФС </w:t>
      </w:r>
      <w:r w:rsidR="00440288" w:rsidRPr="00485931">
        <w:rPr>
          <w:rFonts w:ascii="Times New Roman" w:hAnsi="Times New Roman" w:cs="Times New Roman"/>
          <w:sz w:val="30"/>
          <w:szCs w:val="30"/>
        </w:rPr>
        <w:t>должна</w:t>
      </w:r>
      <w:r w:rsidRPr="00485931">
        <w:rPr>
          <w:rFonts w:ascii="Times New Roman" w:hAnsi="Times New Roman" w:cs="Times New Roman"/>
          <w:sz w:val="30"/>
          <w:szCs w:val="30"/>
        </w:rPr>
        <w:t xml:space="preserve"> быть включен</w:t>
      </w:r>
      <w:r w:rsidR="00440288" w:rsidRPr="00485931">
        <w:rPr>
          <w:rFonts w:ascii="Times New Roman" w:hAnsi="Times New Roman" w:cs="Times New Roman"/>
          <w:sz w:val="30"/>
          <w:szCs w:val="30"/>
        </w:rPr>
        <w:t>а</w:t>
      </w:r>
      <w:r w:rsidRPr="00485931">
        <w:rPr>
          <w:rFonts w:ascii="Times New Roman" w:hAnsi="Times New Roman" w:cs="Times New Roman"/>
          <w:sz w:val="30"/>
          <w:szCs w:val="30"/>
        </w:rPr>
        <w:t xml:space="preserve"> в </w:t>
      </w:r>
      <w:r w:rsidR="002311E0" w:rsidRPr="00485931">
        <w:rPr>
          <w:rFonts w:ascii="Times New Roman" w:hAnsi="Times New Roman" w:cs="Times New Roman"/>
          <w:sz w:val="30"/>
          <w:szCs w:val="30"/>
        </w:rPr>
        <w:t>состав экспертного отчета или быть приложением к нему</w:t>
      </w:r>
      <w:r w:rsidRPr="00485931">
        <w:rPr>
          <w:rFonts w:ascii="Times New Roman" w:hAnsi="Times New Roman" w:cs="Times New Roman"/>
          <w:sz w:val="30"/>
          <w:szCs w:val="30"/>
        </w:rPr>
        <w:t>.</w:t>
      </w:r>
    </w:p>
    <w:p w14:paraId="101AAE3A" w14:textId="5466E08D"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пункт S</w:t>
      </w:r>
      <w:r w:rsidR="0083489B" w:rsidRPr="00485931">
        <w:rPr>
          <w:rFonts w:ascii="Times New Roman" w:hAnsi="Times New Roman" w:cs="Times New Roman"/>
          <w:sz w:val="30"/>
          <w:szCs w:val="30"/>
        </w:rPr>
        <w:t>.</w:t>
      </w:r>
      <w:r w:rsidRPr="00485931">
        <w:rPr>
          <w:rFonts w:ascii="Times New Roman" w:hAnsi="Times New Roman" w:cs="Times New Roman"/>
          <w:sz w:val="30"/>
          <w:szCs w:val="30"/>
        </w:rPr>
        <w:t>4.3</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входят </w:t>
      </w:r>
      <w:r w:rsidR="00886F6B">
        <w:rPr>
          <w:rFonts w:ascii="Times New Roman" w:hAnsi="Times New Roman" w:cs="Times New Roman"/>
          <w:sz w:val="30"/>
          <w:szCs w:val="30"/>
        </w:rPr>
        <w:t>приведенные ниже</w:t>
      </w:r>
      <w:r w:rsidRPr="00485931">
        <w:rPr>
          <w:rFonts w:ascii="Times New Roman" w:hAnsi="Times New Roman" w:cs="Times New Roman"/>
          <w:sz w:val="30"/>
          <w:szCs w:val="30"/>
        </w:rPr>
        <w:t xml:space="preserve"> сведения</w:t>
      </w:r>
      <w:r w:rsidR="00886F6B">
        <w:rPr>
          <w:rFonts w:ascii="Times New Roman" w:hAnsi="Times New Roman" w:cs="Times New Roman"/>
          <w:sz w:val="30"/>
          <w:szCs w:val="30"/>
        </w:rPr>
        <w:t>.</w:t>
      </w:r>
    </w:p>
    <w:p w14:paraId="6A9AB37F" w14:textId="77777777" w:rsidR="00AD42DA" w:rsidRPr="00485931" w:rsidRDefault="00EE3AA2"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Экспертная о</w:t>
      </w:r>
      <w:r w:rsidR="0083489B" w:rsidRPr="00485931">
        <w:rPr>
          <w:rFonts w:ascii="Times New Roman" w:hAnsi="Times New Roman" w:cs="Times New Roman"/>
          <w:sz w:val="30"/>
          <w:szCs w:val="30"/>
        </w:rPr>
        <w:t>цен</w:t>
      </w:r>
      <w:r w:rsidRPr="00485931">
        <w:rPr>
          <w:rFonts w:ascii="Times New Roman" w:hAnsi="Times New Roman" w:cs="Times New Roman"/>
          <w:sz w:val="30"/>
          <w:szCs w:val="30"/>
        </w:rPr>
        <w:t>ка</w:t>
      </w:r>
      <w:r w:rsidR="0083489B" w:rsidRPr="00485931">
        <w:rPr>
          <w:rFonts w:ascii="Times New Roman" w:hAnsi="Times New Roman" w:cs="Times New Roman"/>
          <w:sz w:val="30"/>
          <w:szCs w:val="30"/>
        </w:rPr>
        <w:t xml:space="preserve"> адекватност</w:t>
      </w:r>
      <w:r w:rsidRPr="00485931">
        <w:rPr>
          <w:rFonts w:ascii="Times New Roman" w:hAnsi="Times New Roman" w:cs="Times New Roman"/>
          <w:sz w:val="30"/>
          <w:szCs w:val="30"/>
        </w:rPr>
        <w:t>и</w:t>
      </w:r>
      <w:r w:rsidR="0083489B" w:rsidRPr="00485931">
        <w:rPr>
          <w:rFonts w:ascii="Times New Roman" w:hAnsi="Times New Roman" w:cs="Times New Roman"/>
          <w:sz w:val="30"/>
          <w:szCs w:val="30"/>
        </w:rPr>
        <w:t xml:space="preserve"> </w:t>
      </w:r>
      <w:r w:rsidR="00AD42DA" w:rsidRPr="00485931">
        <w:rPr>
          <w:rFonts w:ascii="Times New Roman" w:hAnsi="Times New Roman" w:cs="Times New Roman"/>
          <w:sz w:val="30"/>
          <w:szCs w:val="30"/>
        </w:rPr>
        <w:t>валидации</w:t>
      </w:r>
      <w:r w:rsidR="0083489B" w:rsidRPr="00485931">
        <w:rPr>
          <w:rFonts w:ascii="Times New Roman" w:hAnsi="Times New Roman" w:cs="Times New Roman"/>
          <w:sz w:val="30"/>
          <w:szCs w:val="30"/>
        </w:rPr>
        <w:t xml:space="preserve"> аналитических </w:t>
      </w:r>
      <w:r w:rsidR="00AD42DA" w:rsidRPr="00485931">
        <w:rPr>
          <w:rFonts w:ascii="Times New Roman" w:hAnsi="Times New Roman" w:cs="Times New Roman"/>
          <w:sz w:val="30"/>
          <w:szCs w:val="30"/>
        </w:rPr>
        <w:t>метод</w:t>
      </w:r>
      <w:r w:rsidR="0083489B" w:rsidRPr="00485931">
        <w:rPr>
          <w:rFonts w:ascii="Times New Roman" w:hAnsi="Times New Roman" w:cs="Times New Roman"/>
          <w:sz w:val="30"/>
          <w:szCs w:val="30"/>
        </w:rPr>
        <w:t>ик</w:t>
      </w:r>
      <w:r w:rsidR="00AD42DA" w:rsidRPr="00485931">
        <w:rPr>
          <w:rFonts w:ascii="Times New Roman" w:hAnsi="Times New Roman" w:cs="Times New Roman"/>
          <w:sz w:val="30"/>
          <w:szCs w:val="30"/>
        </w:rPr>
        <w:t>.</w:t>
      </w:r>
    </w:p>
    <w:p w14:paraId="4BE4F377" w14:textId="3FF9DB4A"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пункт S</w:t>
      </w:r>
      <w:r w:rsidR="0083489B" w:rsidRPr="00485931">
        <w:rPr>
          <w:rFonts w:ascii="Times New Roman" w:hAnsi="Times New Roman" w:cs="Times New Roman"/>
          <w:sz w:val="30"/>
          <w:szCs w:val="30"/>
        </w:rPr>
        <w:t>.</w:t>
      </w:r>
      <w:r w:rsidRPr="00485931">
        <w:rPr>
          <w:rFonts w:ascii="Times New Roman" w:hAnsi="Times New Roman" w:cs="Times New Roman"/>
          <w:sz w:val="30"/>
          <w:szCs w:val="30"/>
        </w:rPr>
        <w:t>4.4</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входят </w:t>
      </w:r>
      <w:r w:rsidR="00886F6B">
        <w:rPr>
          <w:rFonts w:ascii="Times New Roman" w:hAnsi="Times New Roman" w:cs="Times New Roman"/>
          <w:sz w:val="30"/>
          <w:szCs w:val="30"/>
        </w:rPr>
        <w:t>приведенные ниже сведения.</w:t>
      </w:r>
    </w:p>
    <w:p w14:paraId="295CFE63" w14:textId="77777777" w:rsidR="00AD42DA" w:rsidRPr="00485931" w:rsidRDefault="00EE3AA2"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И</w:t>
      </w:r>
      <w:r w:rsidR="0083489B" w:rsidRPr="00485931">
        <w:rPr>
          <w:rFonts w:ascii="Times New Roman" w:hAnsi="Times New Roman" w:cs="Times New Roman"/>
          <w:sz w:val="30"/>
          <w:szCs w:val="30"/>
        </w:rPr>
        <w:t>нформаци</w:t>
      </w:r>
      <w:r w:rsidRPr="00485931">
        <w:rPr>
          <w:rFonts w:ascii="Times New Roman" w:hAnsi="Times New Roman" w:cs="Times New Roman"/>
          <w:sz w:val="30"/>
          <w:szCs w:val="30"/>
        </w:rPr>
        <w:t>я</w:t>
      </w:r>
      <w:r w:rsidR="0083489B" w:rsidRPr="00485931">
        <w:rPr>
          <w:rFonts w:ascii="Times New Roman" w:hAnsi="Times New Roman" w:cs="Times New Roman"/>
          <w:sz w:val="30"/>
          <w:szCs w:val="30"/>
        </w:rPr>
        <w:t xml:space="preserve"> об однородности АФС от серии к серии</w:t>
      </w:r>
      <w:r w:rsidR="00AD42DA" w:rsidRPr="00485931">
        <w:rPr>
          <w:rFonts w:ascii="Times New Roman" w:hAnsi="Times New Roman" w:cs="Times New Roman"/>
          <w:sz w:val="30"/>
          <w:szCs w:val="30"/>
        </w:rPr>
        <w:t>.</w:t>
      </w:r>
    </w:p>
    <w:p w14:paraId="6F97F3DA" w14:textId="77777777" w:rsidR="00AD42DA" w:rsidRPr="00485931" w:rsidRDefault="0083489B"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оценить</w:t>
      </w:r>
      <w:r w:rsidR="002C0227" w:rsidRPr="00485931">
        <w:rPr>
          <w:rFonts w:ascii="Times New Roman" w:hAnsi="Times New Roman" w:cs="Times New Roman"/>
          <w:sz w:val="30"/>
          <w:szCs w:val="30"/>
        </w:rPr>
        <w:t>,</w:t>
      </w:r>
      <w:r w:rsidRPr="00485931">
        <w:rPr>
          <w:rFonts w:ascii="Times New Roman" w:hAnsi="Times New Roman" w:cs="Times New Roman"/>
          <w:sz w:val="30"/>
          <w:szCs w:val="30"/>
        </w:rPr>
        <w:t xml:space="preserve"> как было подтверждено постоянство профиля гетерогенности</w:t>
      </w:r>
      <w:r w:rsidR="00AD42DA" w:rsidRPr="00485931">
        <w:rPr>
          <w:rFonts w:ascii="Times New Roman" w:hAnsi="Times New Roman" w:cs="Times New Roman"/>
          <w:sz w:val="30"/>
          <w:szCs w:val="30"/>
        </w:rPr>
        <w:t xml:space="preserve"> (например, гликоформ, изоформ).</w:t>
      </w:r>
    </w:p>
    <w:p w14:paraId="3372F4DF" w14:textId="77777777" w:rsidR="00AD42DA" w:rsidRPr="00485931" w:rsidRDefault="0083489B"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Следует </w:t>
      </w:r>
      <w:r w:rsidR="008E5436" w:rsidRPr="00485931">
        <w:rPr>
          <w:rFonts w:ascii="Times New Roman" w:hAnsi="Times New Roman" w:cs="Times New Roman"/>
          <w:sz w:val="30"/>
          <w:szCs w:val="30"/>
        </w:rPr>
        <w:t>проанализировать</w:t>
      </w:r>
      <w:r w:rsidR="00AD42DA" w:rsidRPr="00485931">
        <w:rPr>
          <w:rFonts w:ascii="Times New Roman" w:hAnsi="Times New Roman" w:cs="Times New Roman"/>
          <w:sz w:val="30"/>
          <w:szCs w:val="30"/>
        </w:rPr>
        <w:t xml:space="preserve"> различия, если таковые имеются, в </w:t>
      </w:r>
      <w:r w:rsidRPr="00485931">
        <w:rPr>
          <w:rFonts w:ascii="Times New Roman" w:hAnsi="Times New Roman" w:cs="Times New Roman"/>
          <w:sz w:val="30"/>
          <w:szCs w:val="30"/>
        </w:rPr>
        <w:t>содержании</w:t>
      </w:r>
      <w:r w:rsidR="00AD42DA" w:rsidRPr="00485931">
        <w:rPr>
          <w:rFonts w:ascii="Times New Roman" w:hAnsi="Times New Roman" w:cs="Times New Roman"/>
          <w:sz w:val="30"/>
          <w:szCs w:val="30"/>
        </w:rPr>
        <w:t xml:space="preserve"> примес</w:t>
      </w:r>
      <w:r w:rsidRPr="00485931">
        <w:rPr>
          <w:rFonts w:ascii="Times New Roman" w:hAnsi="Times New Roman" w:cs="Times New Roman"/>
          <w:sz w:val="30"/>
          <w:szCs w:val="30"/>
        </w:rPr>
        <w:t>ей</w:t>
      </w:r>
      <w:r w:rsidR="00AD42DA" w:rsidRPr="00485931">
        <w:rPr>
          <w:rFonts w:ascii="Times New Roman" w:hAnsi="Times New Roman" w:cs="Times New Roman"/>
          <w:sz w:val="30"/>
          <w:szCs w:val="30"/>
        </w:rPr>
        <w:t xml:space="preserve"> </w:t>
      </w:r>
      <w:r w:rsidR="008E5436" w:rsidRPr="00485931">
        <w:rPr>
          <w:rFonts w:ascii="Times New Roman" w:hAnsi="Times New Roman" w:cs="Times New Roman"/>
          <w:sz w:val="30"/>
          <w:szCs w:val="30"/>
        </w:rPr>
        <w:t xml:space="preserve">в сериях АФС </w:t>
      </w:r>
      <w:r w:rsidRPr="00485931">
        <w:rPr>
          <w:rFonts w:ascii="Times New Roman" w:hAnsi="Times New Roman" w:cs="Times New Roman"/>
          <w:sz w:val="30"/>
          <w:szCs w:val="30"/>
        </w:rPr>
        <w:t xml:space="preserve">для доклинических и клинических исследований и </w:t>
      </w:r>
      <w:r w:rsidR="00AD42DA" w:rsidRPr="00485931">
        <w:rPr>
          <w:rFonts w:ascii="Times New Roman" w:hAnsi="Times New Roman" w:cs="Times New Roman"/>
          <w:sz w:val="30"/>
          <w:szCs w:val="30"/>
        </w:rPr>
        <w:t>в про</w:t>
      </w:r>
      <w:r w:rsidRPr="00485931">
        <w:rPr>
          <w:rFonts w:ascii="Times New Roman" w:hAnsi="Times New Roman" w:cs="Times New Roman"/>
          <w:sz w:val="30"/>
          <w:szCs w:val="30"/>
        </w:rPr>
        <w:t>мышленных</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сериях</w:t>
      </w:r>
      <w:r w:rsidR="00AD42DA" w:rsidRPr="00485931">
        <w:rPr>
          <w:rFonts w:ascii="Times New Roman" w:hAnsi="Times New Roman" w:cs="Times New Roman"/>
          <w:sz w:val="30"/>
          <w:szCs w:val="30"/>
        </w:rPr>
        <w:t>.</w:t>
      </w:r>
    </w:p>
    <w:p w14:paraId="5C28E075" w14:textId="0615A711"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пункт S.4.5</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входят </w:t>
      </w:r>
      <w:r w:rsidR="00886F6B">
        <w:rPr>
          <w:rFonts w:ascii="Times New Roman" w:hAnsi="Times New Roman" w:cs="Times New Roman"/>
          <w:sz w:val="30"/>
          <w:szCs w:val="30"/>
        </w:rPr>
        <w:t>приведенные ниже сведения.</w:t>
      </w:r>
    </w:p>
    <w:p w14:paraId="2737D35A" w14:textId="668EE62E" w:rsidR="00AD42DA" w:rsidRPr="00485931" w:rsidRDefault="00EE3AA2"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О</w:t>
      </w:r>
      <w:r w:rsidR="00AD42DA" w:rsidRPr="00485931">
        <w:rPr>
          <w:rFonts w:ascii="Times New Roman" w:hAnsi="Times New Roman" w:cs="Times New Roman"/>
          <w:sz w:val="30"/>
          <w:szCs w:val="30"/>
        </w:rPr>
        <w:t>писа</w:t>
      </w:r>
      <w:r w:rsidRPr="00485931">
        <w:rPr>
          <w:rFonts w:ascii="Times New Roman" w:hAnsi="Times New Roman" w:cs="Times New Roman"/>
          <w:sz w:val="30"/>
          <w:szCs w:val="30"/>
        </w:rPr>
        <w:t>ние представленного</w:t>
      </w:r>
      <w:r w:rsidR="00AD42DA" w:rsidRPr="00485931">
        <w:rPr>
          <w:rFonts w:ascii="Times New Roman" w:hAnsi="Times New Roman" w:cs="Times New Roman"/>
          <w:sz w:val="30"/>
          <w:szCs w:val="30"/>
        </w:rPr>
        <w:t xml:space="preserve"> обосновани</w:t>
      </w:r>
      <w:r w:rsidRPr="00485931">
        <w:rPr>
          <w:rFonts w:ascii="Times New Roman" w:hAnsi="Times New Roman" w:cs="Times New Roman"/>
          <w:sz w:val="30"/>
          <w:szCs w:val="30"/>
        </w:rPr>
        <w:t>я</w:t>
      </w:r>
      <w:r w:rsidR="00AD42DA" w:rsidRPr="00485931">
        <w:rPr>
          <w:rFonts w:ascii="Times New Roman" w:hAnsi="Times New Roman" w:cs="Times New Roman"/>
          <w:sz w:val="30"/>
          <w:szCs w:val="30"/>
        </w:rPr>
        <w:t>, лежаще</w:t>
      </w:r>
      <w:r w:rsidRPr="00485931">
        <w:rPr>
          <w:rFonts w:ascii="Times New Roman" w:hAnsi="Times New Roman" w:cs="Times New Roman"/>
          <w:sz w:val="30"/>
          <w:szCs w:val="30"/>
        </w:rPr>
        <w:t>го</w:t>
      </w:r>
      <w:r w:rsidR="00AD42DA" w:rsidRPr="00485931">
        <w:rPr>
          <w:rFonts w:ascii="Times New Roman" w:hAnsi="Times New Roman" w:cs="Times New Roman"/>
          <w:sz w:val="30"/>
          <w:szCs w:val="30"/>
        </w:rPr>
        <w:t xml:space="preserve"> в основе определения допустимого диапазона критериев приемлемости с учетом </w:t>
      </w:r>
      <w:r w:rsidR="008E5436" w:rsidRPr="00485931">
        <w:rPr>
          <w:rFonts w:ascii="Times New Roman" w:hAnsi="Times New Roman" w:cs="Times New Roman"/>
          <w:sz w:val="30"/>
          <w:szCs w:val="30"/>
        </w:rPr>
        <w:t>полного</w:t>
      </w:r>
      <w:r w:rsidR="00AD42DA" w:rsidRPr="00485931">
        <w:rPr>
          <w:rFonts w:ascii="Times New Roman" w:hAnsi="Times New Roman" w:cs="Times New Roman"/>
          <w:sz w:val="30"/>
          <w:szCs w:val="30"/>
        </w:rPr>
        <w:t xml:space="preserve"> процесса производства и очистки</w:t>
      </w:r>
      <w:r w:rsidR="008E5436" w:rsidRPr="00485931">
        <w:rPr>
          <w:rFonts w:ascii="Times New Roman" w:hAnsi="Times New Roman" w:cs="Times New Roman"/>
          <w:sz w:val="30"/>
          <w:szCs w:val="30"/>
        </w:rPr>
        <w:t>, а также</w:t>
      </w:r>
      <w:r w:rsidR="00AD42DA" w:rsidRPr="00485931">
        <w:rPr>
          <w:rFonts w:ascii="Times New Roman" w:hAnsi="Times New Roman" w:cs="Times New Roman"/>
          <w:sz w:val="30"/>
          <w:szCs w:val="30"/>
        </w:rPr>
        <w:t xml:space="preserve"> использ</w:t>
      </w:r>
      <w:r w:rsidR="008E5436" w:rsidRPr="00485931">
        <w:rPr>
          <w:rFonts w:ascii="Times New Roman" w:hAnsi="Times New Roman" w:cs="Times New Roman"/>
          <w:sz w:val="30"/>
          <w:szCs w:val="30"/>
        </w:rPr>
        <w:t>ованных аналитических методик</w:t>
      </w:r>
      <w:r w:rsidR="00AD42DA" w:rsidRPr="00485931">
        <w:rPr>
          <w:rFonts w:ascii="Times New Roman" w:hAnsi="Times New Roman" w:cs="Times New Roman"/>
          <w:sz w:val="30"/>
          <w:szCs w:val="30"/>
        </w:rPr>
        <w:t xml:space="preserve">. Критерии приемлемости должны быть </w:t>
      </w:r>
      <w:r w:rsidR="00AD42DA" w:rsidRPr="00485931">
        <w:rPr>
          <w:rFonts w:ascii="Times New Roman" w:hAnsi="Times New Roman" w:cs="Times New Roman"/>
          <w:sz w:val="30"/>
          <w:szCs w:val="30"/>
        </w:rPr>
        <w:lastRenderedPageBreak/>
        <w:t xml:space="preserve">установлены и обоснованы на основе данных </w:t>
      </w:r>
      <w:r w:rsidR="008E5436" w:rsidRPr="00485931">
        <w:rPr>
          <w:rFonts w:ascii="Times New Roman" w:hAnsi="Times New Roman" w:cs="Times New Roman"/>
          <w:sz w:val="30"/>
          <w:szCs w:val="30"/>
        </w:rPr>
        <w:t>серий</w:t>
      </w:r>
      <w:r w:rsidR="00AD42DA" w:rsidRPr="00485931">
        <w:rPr>
          <w:rFonts w:ascii="Times New Roman" w:hAnsi="Times New Roman" w:cs="Times New Roman"/>
          <w:sz w:val="30"/>
          <w:szCs w:val="30"/>
        </w:rPr>
        <w:t>, использ</w:t>
      </w:r>
      <w:r w:rsidR="008E5436" w:rsidRPr="00485931">
        <w:rPr>
          <w:rFonts w:ascii="Times New Roman" w:hAnsi="Times New Roman" w:cs="Times New Roman"/>
          <w:sz w:val="30"/>
          <w:szCs w:val="30"/>
        </w:rPr>
        <w:t>ованных</w:t>
      </w:r>
      <w:r w:rsidR="00AD42DA" w:rsidRPr="00485931">
        <w:rPr>
          <w:rFonts w:ascii="Times New Roman" w:hAnsi="Times New Roman" w:cs="Times New Roman"/>
          <w:sz w:val="30"/>
          <w:szCs w:val="30"/>
        </w:rPr>
        <w:t xml:space="preserve"> в доклинических </w:t>
      </w:r>
      <w:r w:rsidR="00A7379A">
        <w:rPr>
          <w:rFonts w:ascii="Times New Roman" w:hAnsi="Times New Roman" w:cs="Times New Roman"/>
          <w:sz w:val="30"/>
          <w:szCs w:val="30"/>
        </w:rPr>
        <w:t>и (или)</w:t>
      </w:r>
      <w:r w:rsidR="00AD42DA" w:rsidRPr="00485931">
        <w:rPr>
          <w:rFonts w:ascii="Times New Roman" w:hAnsi="Times New Roman" w:cs="Times New Roman"/>
          <w:sz w:val="30"/>
          <w:szCs w:val="30"/>
        </w:rPr>
        <w:t xml:space="preserve"> клинических исследованиях, данных </w:t>
      </w:r>
      <w:r w:rsidR="008E5436" w:rsidRPr="00485931">
        <w:rPr>
          <w:rFonts w:ascii="Times New Roman" w:hAnsi="Times New Roman" w:cs="Times New Roman"/>
          <w:sz w:val="30"/>
          <w:szCs w:val="30"/>
        </w:rPr>
        <w:t>серий</w:t>
      </w:r>
      <w:r w:rsidR="00AD42DA" w:rsidRPr="00485931">
        <w:rPr>
          <w:rFonts w:ascii="Times New Roman" w:hAnsi="Times New Roman" w:cs="Times New Roman"/>
          <w:sz w:val="30"/>
          <w:szCs w:val="30"/>
        </w:rPr>
        <w:t>, использ</w:t>
      </w:r>
      <w:r w:rsidR="008E5436" w:rsidRPr="00485931">
        <w:rPr>
          <w:rFonts w:ascii="Times New Roman" w:hAnsi="Times New Roman" w:cs="Times New Roman"/>
          <w:sz w:val="30"/>
          <w:szCs w:val="30"/>
        </w:rPr>
        <w:t>ованных</w:t>
      </w:r>
      <w:r w:rsidR="00AD42DA" w:rsidRPr="00485931">
        <w:rPr>
          <w:rFonts w:ascii="Times New Roman" w:hAnsi="Times New Roman" w:cs="Times New Roman"/>
          <w:sz w:val="30"/>
          <w:szCs w:val="30"/>
        </w:rPr>
        <w:t xml:space="preserve"> для </w:t>
      </w:r>
      <w:r w:rsidR="008E5436" w:rsidRPr="00485931">
        <w:rPr>
          <w:rFonts w:ascii="Times New Roman" w:hAnsi="Times New Roman" w:cs="Times New Roman"/>
          <w:sz w:val="30"/>
          <w:szCs w:val="30"/>
        </w:rPr>
        <w:t>подтверждения постоянства</w:t>
      </w:r>
      <w:r w:rsidR="00AD42DA" w:rsidRPr="00485931">
        <w:rPr>
          <w:rFonts w:ascii="Times New Roman" w:hAnsi="Times New Roman" w:cs="Times New Roman"/>
          <w:sz w:val="30"/>
          <w:szCs w:val="30"/>
        </w:rPr>
        <w:t xml:space="preserve"> </w:t>
      </w:r>
      <w:r w:rsidR="008E5436" w:rsidRPr="00485931">
        <w:rPr>
          <w:rFonts w:ascii="Times New Roman" w:hAnsi="Times New Roman" w:cs="Times New Roman"/>
          <w:sz w:val="30"/>
          <w:szCs w:val="30"/>
        </w:rPr>
        <w:t xml:space="preserve">производственного </w:t>
      </w:r>
      <w:r w:rsidR="00AD42DA" w:rsidRPr="00485931">
        <w:rPr>
          <w:rFonts w:ascii="Times New Roman" w:hAnsi="Times New Roman" w:cs="Times New Roman"/>
          <w:sz w:val="30"/>
          <w:szCs w:val="30"/>
        </w:rPr>
        <w:t>процесса, а также данных ис</w:t>
      </w:r>
      <w:r w:rsidR="008E5436" w:rsidRPr="00485931">
        <w:rPr>
          <w:rFonts w:ascii="Times New Roman" w:hAnsi="Times New Roman" w:cs="Times New Roman"/>
          <w:sz w:val="30"/>
          <w:szCs w:val="30"/>
        </w:rPr>
        <w:t>пытаний</w:t>
      </w:r>
      <w:r w:rsidR="00AD42DA" w:rsidRPr="00485931">
        <w:rPr>
          <w:rFonts w:ascii="Times New Roman" w:hAnsi="Times New Roman" w:cs="Times New Roman"/>
          <w:sz w:val="30"/>
          <w:szCs w:val="30"/>
        </w:rPr>
        <w:t xml:space="preserve"> стабильности и соответствующих данных </w:t>
      </w:r>
      <w:r w:rsidR="008E5436" w:rsidRPr="00485931">
        <w:rPr>
          <w:rFonts w:ascii="Times New Roman" w:hAnsi="Times New Roman" w:cs="Times New Roman"/>
          <w:sz w:val="30"/>
          <w:szCs w:val="30"/>
        </w:rPr>
        <w:t>по разработке</w:t>
      </w:r>
      <w:r w:rsidR="00AD42DA" w:rsidRPr="00485931">
        <w:rPr>
          <w:rFonts w:ascii="Times New Roman" w:hAnsi="Times New Roman" w:cs="Times New Roman"/>
          <w:sz w:val="30"/>
          <w:szCs w:val="30"/>
        </w:rPr>
        <w:t>.</w:t>
      </w:r>
    </w:p>
    <w:p w14:paraId="23B3FE49"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некоторых случаях более целесообразн</w:t>
      </w:r>
      <w:r w:rsidR="008E5436" w:rsidRPr="00485931">
        <w:rPr>
          <w:rFonts w:ascii="Times New Roman" w:hAnsi="Times New Roman" w:cs="Times New Roman"/>
          <w:sz w:val="30"/>
          <w:szCs w:val="30"/>
        </w:rPr>
        <w:t>о</w:t>
      </w:r>
      <w:r w:rsidRPr="00485931">
        <w:rPr>
          <w:rFonts w:ascii="Times New Roman" w:hAnsi="Times New Roman" w:cs="Times New Roman"/>
          <w:sz w:val="30"/>
          <w:szCs w:val="30"/>
        </w:rPr>
        <w:t xml:space="preserve"> и приемлем</w:t>
      </w:r>
      <w:r w:rsidR="008E5436" w:rsidRPr="00485931">
        <w:rPr>
          <w:rFonts w:ascii="Times New Roman" w:hAnsi="Times New Roman" w:cs="Times New Roman"/>
          <w:sz w:val="30"/>
          <w:szCs w:val="30"/>
        </w:rPr>
        <w:t>о проведение испытаний</w:t>
      </w:r>
      <w:r w:rsidRPr="00485931">
        <w:rPr>
          <w:rFonts w:ascii="Times New Roman" w:hAnsi="Times New Roman" w:cs="Times New Roman"/>
          <w:sz w:val="30"/>
          <w:szCs w:val="30"/>
        </w:rPr>
        <w:t xml:space="preserve"> на </w:t>
      </w:r>
      <w:r w:rsidR="008E5436" w:rsidRPr="00485931">
        <w:rPr>
          <w:rFonts w:ascii="Times New Roman" w:hAnsi="Times New Roman" w:cs="Times New Roman"/>
          <w:sz w:val="30"/>
          <w:szCs w:val="30"/>
        </w:rPr>
        <w:t>стадиях</w:t>
      </w:r>
      <w:r w:rsidRPr="00485931">
        <w:rPr>
          <w:rFonts w:ascii="Times New Roman" w:hAnsi="Times New Roman" w:cs="Times New Roman"/>
          <w:sz w:val="30"/>
          <w:szCs w:val="30"/>
        </w:rPr>
        <w:t xml:space="preserve"> производства, а не на </w:t>
      </w:r>
      <w:r w:rsidR="008E5436" w:rsidRPr="00485931">
        <w:rPr>
          <w:rFonts w:ascii="Times New Roman" w:hAnsi="Times New Roman" w:cs="Times New Roman"/>
          <w:sz w:val="30"/>
          <w:szCs w:val="30"/>
        </w:rPr>
        <w:t>готовых АФС или ЛП</w:t>
      </w:r>
      <w:r w:rsidRPr="00485931">
        <w:rPr>
          <w:rFonts w:ascii="Times New Roman" w:hAnsi="Times New Roman" w:cs="Times New Roman"/>
          <w:sz w:val="30"/>
          <w:szCs w:val="30"/>
        </w:rPr>
        <w:t xml:space="preserve">. В таких </w:t>
      </w:r>
      <w:r w:rsidR="008E5436" w:rsidRPr="00485931">
        <w:rPr>
          <w:rFonts w:ascii="Times New Roman" w:hAnsi="Times New Roman" w:cs="Times New Roman"/>
          <w:sz w:val="30"/>
          <w:szCs w:val="30"/>
        </w:rPr>
        <w:t>случаях</w:t>
      </w:r>
      <w:r w:rsidRPr="00485931">
        <w:rPr>
          <w:rFonts w:ascii="Times New Roman" w:hAnsi="Times New Roman" w:cs="Times New Roman"/>
          <w:sz w:val="30"/>
          <w:szCs w:val="30"/>
        </w:rPr>
        <w:t xml:space="preserve">, результаты испытаний </w:t>
      </w:r>
      <w:r w:rsidR="008E5436" w:rsidRPr="00485931">
        <w:rPr>
          <w:rFonts w:ascii="Times New Roman" w:hAnsi="Times New Roman" w:cs="Times New Roman"/>
          <w:sz w:val="30"/>
          <w:szCs w:val="30"/>
        </w:rPr>
        <w:t xml:space="preserve">должны рассматриваться </w:t>
      </w:r>
      <w:r w:rsidRPr="00485931">
        <w:rPr>
          <w:rFonts w:ascii="Times New Roman" w:hAnsi="Times New Roman" w:cs="Times New Roman"/>
          <w:sz w:val="30"/>
          <w:szCs w:val="30"/>
        </w:rPr>
        <w:t>как</w:t>
      </w:r>
      <w:r w:rsidR="008E5436" w:rsidRPr="00485931">
        <w:rPr>
          <w:rFonts w:ascii="Times New Roman" w:hAnsi="Times New Roman" w:cs="Times New Roman"/>
          <w:sz w:val="30"/>
          <w:szCs w:val="30"/>
        </w:rPr>
        <w:t xml:space="preserve"> критерии приемлемости </w:t>
      </w:r>
      <w:r w:rsidRPr="00485931">
        <w:rPr>
          <w:rFonts w:ascii="Times New Roman" w:hAnsi="Times New Roman" w:cs="Times New Roman"/>
          <w:sz w:val="30"/>
          <w:szCs w:val="30"/>
        </w:rPr>
        <w:t>внутрипроизводственн</w:t>
      </w:r>
      <w:r w:rsidR="008E5436" w:rsidRPr="00485931">
        <w:rPr>
          <w:rFonts w:ascii="Times New Roman" w:hAnsi="Times New Roman" w:cs="Times New Roman"/>
          <w:sz w:val="30"/>
          <w:szCs w:val="30"/>
        </w:rPr>
        <w:t xml:space="preserve">ого процесса </w:t>
      </w:r>
      <w:r w:rsidRPr="00485931">
        <w:rPr>
          <w:rFonts w:ascii="Times New Roman" w:hAnsi="Times New Roman" w:cs="Times New Roman"/>
          <w:sz w:val="30"/>
          <w:szCs w:val="30"/>
        </w:rPr>
        <w:t>и включ</w:t>
      </w:r>
      <w:r w:rsidR="00440288" w:rsidRPr="00485931">
        <w:rPr>
          <w:rFonts w:ascii="Times New Roman" w:hAnsi="Times New Roman" w:cs="Times New Roman"/>
          <w:sz w:val="30"/>
          <w:szCs w:val="30"/>
        </w:rPr>
        <w:t>ать</w:t>
      </w:r>
      <w:r w:rsidR="008E5436" w:rsidRPr="00485931">
        <w:rPr>
          <w:rFonts w:ascii="Times New Roman" w:hAnsi="Times New Roman" w:cs="Times New Roman"/>
          <w:sz w:val="30"/>
          <w:szCs w:val="30"/>
        </w:rPr>
        <w:t>ся</w:t>
      </w:r>
      <w:r w:rsidRPr="00485931">
        <w:rPr>
          <w:rFonts w:ascii="Times New Roman" w:hAnsi="Times New Roman" w:cs="Times New Roman"/>
          <w:sz w:val="30"/>
          <w:szCs w:val="30"/>
        </w:rPr>
        <w:t xml:space="preserve"> в спецификацию </w:t>
      </w:r>
      <w:r w:rsidR="008E5436" w:rsidRPr="00485931">
        <w:rPr>
          <w:rFonts w:ascii="Times New Roman" w:hAnsi="Times New Roman" w:cs="Times New Roman"/>
          <w:sz w:val="30"/>
          <w:szCs w:val="30"/>
        </w:rPr>
        <w:t>АФС или ЛП</w:t>
      </w:r>
      <w:r w:rsidRPr="00485931">
        <w:rPr>
          <w:rFonts w:ascii="Times New Roman" w:hAnsi="Times New Roman" w:cs="Times New Roman"/>
          <w:sz w:val="30"/>
          <w:szCs w:val="30"/>
        </w:rPr>
        <w:t xml:space="preserve"> в соответствии с требованиями </w:t>
      </w:r>
      <w:r w:rsidR="008E5436" w:rsidRPr="00485931">
        <w:rPr>
          <w:rFonts w:ascii="Times New Roman" w:hAnsi="Times New Roman" w:cs="Times New Roman"/>
          <w:sz w:val="30"/>
          <w:szCs w:val="30"/>
        </w:rPr>
        <w:t>Союза или региональных уполномоченных органов</w:t>
      </w:r>
      <w:r w:rsidRPr="00485931">
        <w:rPr>
          <w:rFonts w:ascii="Times New Roman" w:hAnsi="Times New Roman" w:cs="Times New Roman"/>
          <w:sz w:val="30"/>
          <w:szCs w:val="30"/>
        </w:rPr>
        <w:t>.</w:t>
      </w:r>
    </w:p>
    <w:p w14:paraId="4B2F0126"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Эксперт</w:t>
      </w:r>
      <w:r w:rsidR="00016493" w:rsidRPr="00485931">
        <w:rPr>
          <w:rFonts w:ascii="Times New Roman" w:hAnsi="Times New Roman" w:cs="Times New Roman"/>
          <w:sz w:val="30"/>
          <w:szCs w:val="30"/>
        </w:rPr>
        <w:t xml:space="preserve"> </w:t>
      </w:r>
      <w:r w:rsidRPr="00485931">
        <w:rPr>
          <w:rFonts w:ascii="Times New Roman" w:hAnsi="Times New Roman" w:cs="Times New Roman"/>
          <w:sz w:val="30"/>
          <w:szCs w:val="30"/>
        </w:rPr>
        <w:t xml:space="preserve">должен определить, выбрал ли заявитель подходящий комплекс методов испытаний, которые должны применяться для </w:t>
      </w:r>
      <w:r w:rsidR="00016493" w:rsidRPr="00485931">
        <w:rPr>
          <w:rFonts w:ascii="Times New Roman" w:hAnsi="Times New Roman" w:cs="Times New Roman"/>
          <w:sz w:val="30"/>
          <w:szCs w:val="30"/>
        </w:rPr>
        <w:t>рутинного контроля показателей</w:t>
      </w:r>
      <w:r w:rsidRPr="00485931">
        <w:rPr>
          <w:rFonts w:ascii="Times New Roman" w:hAnsi="Times New Roman" w:cs="Times New Roman"/>
          <w:sz w:val="30"/>
          <w:szCs w:val="30"/>
        </w:rPr>
        <w:t xml:space="preserve"> спецификаци</w:t>
      </w:r>
      <w:r w:rsidR="00016493" w:rsidRPr="00485931">
        <w:rPr>
          <w:rFonts w:ascii="Times New Roman" w:hAnsi="Times New Roman" w:cs="Times New Roman"/>
          <w:sz w:val="30"/>
          <w:szCs w:val="30"/>
        </w:rPr>
        <w:t>и</w:t>
      </w:r>
      <w:r w:rsidRPr="00485931">
        <w:rPr>
          <w:rFonts w:ascii="Times New Roman" w:hAnsi="Times New Roman" w:cs="Times New Roman"/>
          <w:sz w:val="30"/>
          <w:szCs w:val="30"/>
        </w:rPr>
        <w:t xml:space="preserve"> </w:t>
      </w:r>
      <w:r w:rsidR="00016493" w:rsidRPr="00485931">
        <w:rPr>
          <w:rFonts w:ascii="Times New Roman" w:hAnsi="Times New Roman" w:cs="Times New Roman"/>
          <w:sz w:val="30"/>
          <w:szCs w:val="30"/>
        </w:rPr>
        <w:t>АФС</w:t>
      </w:r>
      <w:r w:rsidRPr="00485931">
        <w:rPr>
          <w:rFonts w:ascii="Times New Roman" w:hAnsi="Times New Roman" w:cs="Times New Roman"/>
          <w:sz w:val="30"/>
          <w:szCs w:val="30"/>
        </w:rPr>
        <w:t xml:space="preserve">, из </w:t>
      </w:r>
      <w:r w:rsidR="00016493" w:rsidRPr="00485931">
        <w:rPr>
          <w:rFonts w:ascii="Times New Roman" w:hAnsi="Times New Roman" w:cs="Times New Roman"/>
          <w:sz w:val="30"/>
          <w:szCs w:val="30"/>
        </w:rPr>
        <w:t>всего объема методов, и</w:t>
      </w:r>
      <w:r w:rsidRPr="00485931">
        <w:rPr>
          <w:rFonts w:ascii="Times New Roman" w:hAnsi="Times New Roman" w:cs="Times New Roman"/>
          <w:sz w:val="30"/>
          <w:szCs w:val="30"/>
        </w:rPr>
        <w:t>спольз</w:t>
      </w:r>
      <w:r w:rsidR="00016493" w:rsidRPr="00485931">
        <w:rPr>
          <w:rFonts w:ascii="Times New Roman" w:hAnsi="Times New Roman" w:cs="Times New Roman"/>
          <w:sz w:val="30"/>
          <w:szCs w:val="30"/>
        </w:rPr>
        <w:t xml:space="preserve">ованных </w:t>
      </w:r>
      <w:r w:rsidRPr="00485931">
        <w:rPr>
          <w:rFonts w:ascii="Times New Roman" w:hAnsi="Times New Roman" w:cs="Times New Roman"/>
          <w:sz w:val="30"/>
          <w:szCs w:val="30"/>
        </w:rPr>
        <w:t xml:space="preserve">на этапе разработки и </w:t>
      </w:r>
      <w:r w:rsidR="00016493" w:rsidRPr="00485931">
        <w:rPr>
          <w:rFonts w:ascii="Times New Roman" w:hAnsi="Times New Roman" w:cs="Times New Roman"/>
          <w:sz w:val="30"/>
          <w:szCs w:val="30"/>
        </w:rPr>
        <w:t xml:space="preserve">определения </w:t>
      </w:r>
      <w:r w:rsidRPr="00485931">
        <w:rPr>
          <w:rFonts w:ascii="Times New Roman" w:hAnsi="Times New Roman" w:cs="Times New Roman"/>
          <w:sz w:val="30"/>
          <w:szCs w:val="30"/>
        </w:rPr>
        <w:t>характеристик</w:t>
      </w:r>
      <w:r w:rsidR="00016493" w:rsidRPr="00485931">
        <w:rPr>
          <w:rFonts w:ascii="Times New Roman" w:hAnsi="Times New Roman" w:cs="Times New Roman"/>
          <w:sz w:val="30"/>
          <w:szCs w:val="30"/>
        </w:rPr>
        <w:t xml:space="preserve"> продукта</w:t>
      </w:r>
      <w:r w:rsidRPr="00485931">
        <w:rPr>
          <w:rFonts w:ascii="Times New Roman" w:hAnsi="Times New Roman" w:cs="Times New Roman"/>
          <w:sz w:val="30"/>
          <w:szCs w:val="30"/>
        </w:rPr>
        <w:t>.</w:t>
      </w:r>
    </w:p>
    <w:p w14:paraId="654BE558" w14:textId="1EADE128" w:rsidR="00AD42DA" w:rsidRPr="00886F6B" w:rsidRDefault="00AD42DA" w:rsidP="00886F6B">
      <w:pPr>
        <w:spacing w:before="240" w:after="240" w:line="360" w:lineRule="auto"/>
        <w:jc w:val="center"/>
        <w:rPr>
          <w:rFonts w:ascii="Times New Roman" w:hAnsi="Times New Roman" w:cs="Times New Roman"/>
          <w:sz w:val="30"/>
          <w:szCs w:val="30"/>
        </w:rPr>
      </w:pPr>
      <w:r w:rsidRPr="00886F6B">
        <w:rPr>
          <w:rFonts w:ascii="Times New Roman" w:hAnsi="Times New Roman" w:cs="Times New Roman"/>
          <w:sz w:val="30"/>
          <w:szCs w:val="30"/>
        </w:rPr>
        <w:t xml:space="preserve">3.5. </w:t>
      </w:r>
      <w:r w:rsidR="00C27244" w:rsidRPr="00886F6B">
        <w:rPr>
          <w:rFonts w:ascii="Times New Roman" w:hAnsi="Times New Roman" w:cs="Times New Roman"/>
          <w:sz w:val="30"/>
          <w:szCs w:val="30"/>
        </w:rPr>
        <w:t>Стандартные образцы или материалы</w:t>
      </w:r>
      <w:r w:rsidRPr="00886F6B">
        <w:rPr>
          <w:rFonts w:ascii="Times New Roman" w:hAnsi="Times New Roman" w:cs="Times New Roman"/>
          <w:sz w:val="30"/>
          <w:szCs w:val="30"/>
        </w:rPr>
        <w:t xml:space="preserve"> (</w:t>
      </w:r>
      <w:r w:rsidR="00886F6B">
        <w:rPr>
          <w:rFonts w:ascii="Times New Roman" w:hAnsi="Times New Roman" w:cs="Times New Roman"/>
          <w:sz w:val="30"/>
          <w:szCs w:val="30"/>
        </w:rPr>
        <w:t>м</w:t>
      </w:r>
      <w:r w:rsidRPr="00886F6B">
        <w:rPr>
          <w:rFonts w:ascii="Times New Roman" w:hAnsi="Times New Roman" w:cs="Times New Roman"/>
          <w:sz w:val="30"/>
          <w:szCs w:val="30"/>
        </w:rPr>
        <w:t>одуль 3.2.S.5)</w:t>
      </w:r>
    </w:p>
    <w:p w14:paraId="2BAA594E" w14:textId="7DF0B642" w:rsidR="00EE3AA2" w:rsidRPr="00886F6B" w:rsidRDefault="00886F6B" w:rsidP="00886F6B">
      <w:pPr>
        <w:spacing w:before="240" w:after="240" w:line="360" w:lineRule="auto"/>
        <w:jc w:val="center"/>
        <w:outlineLvl w:val="0"/>
        <w:rPr>
          <w:rFonts w:ascii="Times New Roman" w:hAnsi="Times New Roman" w:cs="Times New Roman"/>
          <w:sz w:val="30"/>
          <w:szCs w:val="30"/>
        </w:rPr>
      </w:pPr>
      <w:r w:rsidRPr="00886F6B">
        <w:rPr>
          <w:rFonts w:ascii="Times New Roman" w:hAnsi="Times New Roman" w:cs="Times New Roman"/>
          <w:sz w:val="30"/>
          <w:szCs w:val="30"/>
        </w:rPr>
        <w:t>Новые или известные химические соединения</w:t>
      </w:r>
    </w:p>
    <w:p w14:paraId="4130D43C" w14:textId="59343C36" w:rsidR="00AD42DA" w:rsidRPr="00485931" w:rsidRDefault="00537794" w:rsidP="00485931">
      <w:pPr>
        <w:spacing w:before="120" w:after="12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Указать, доступны ли стандартные образцы основных фармакопей в соответствии с Концепцией гармонизации фармакопейных стандартов государств</w:t>
      </w:r>
      <w:r w:rsidR="0036360D">
        <w:rPr>
          <w:rFonts w:ascii="Times New Roman" w:hAnsi="Times New Roman" w:cs="Times New Roman"/>
          <w:sz w:val="30"/>
          <w:szCs w:val="30"/>
        </w:rPr>
        <w:t xml:space="preserve"> – </w:t>
      </w:r>
      <w:r w:rsidRPr="00485931">
        <w:rPr>
          <w:rFonts w:ascii="Times New Roman" w:hAnsi="Times New Roman" w:cs="Times New Roman"/>
          <w:sz w:val="30"/>
          <w:szCs w:val="30"/>
        </w:rPr>
        <w:t>членов</w:t>
      </w:r>
      <w:r w:rsidR="0036360D">
        <w:rPr>
          <w:rFonts w:ascii="Times New Roman" w:hAnsi="Times New Roman" w:cs="Times New Roman"/>
          <w:sz w:val="30"/>
          <w:szCs w:val="30"/>
        </w:rPr>
        <w:t xml:space="preserve"> Евразийского экономического союза, утверждаемой Евразийской экономической комиссией</w:t>
      </w:r>
      <w:r w:rsidRPr="00485931">
        <w:rPr>
          <w:rFonts w:ascii="Times New Roman" w:hAnsi="Times New Roman" w:cs="Times New Roman"/>
          <w:sz w:val="30"/>
          <w:szCs w:val="30"/>
        </w:rPr>
        <w:t>.</w:t>
      </w:r>
    </w:p>
    <w:p w14:paraId="1E86664A" w14:textId="77777777" w:rsidR="0036360D" w:rsidRDefault="0036360D" w:rsidP="00886F6B">
      <w:pPr>
        <w:spacing w:before="240" w:after="240" w:line="360" w:lineRule="auto"/>
        <w:jc w:val="center"/>
        <w:outlineLvl w:val="0"/>
        <w:rPr>
          <w:rFonts w:ascii="Times New Roman" w:hAnsi="Times New Roman" w:cs="Times New Roman"/>
          <w:sz w:val="30"/>
          <w:szCs w:val="30"/>
        </w:rPr>
      </w:pPr>
    </w:p>
    <w:p w14:paraId="250EF3C9" w14:textId="77777777" w:rsidR="0036360D" w:rsidRDefault="0036360D" w:rsidP="00886F6B">
      <w:pPr>
        <w:spacing w:before="240" w:after="240" w:line="360" w:lineRule="auto"/>
        <w:jc w:val="center"/>
        <w:outlineLvl w:val="0"/>
        <w:rPr>
          <w:rFonts w:ascii="Times New Roman" w:hAnsi="Times New Roman" w:cs="Times New Roman"/>
          <w:sz w:val="30"/>
          <w:szCs w:val="30"/>
        </w:rPr>
      </w:pPr>
    </w:p>
    <w:p w14:paraId="49AB23C3" w14:textId="77777777" w:rsidR="0036360D" w:rsidRDefault="0036360D" w:rsidP="00886F6B">
      <w:pPr>
        <w:spacing w:before="240" w:after="240" w:line="360" w:lineRule="auto"/>
        <w:jc w:val="center"/>
        <w:outlineLvl w:val="0"/>
        <w:rPr>
          <w:rFonts w:ascii="Times New Roman" w:hAnsi="Times New Roman" w:cs="Times New Roman"/>
          <w:sz w:val="30"/>
          <w:szCs w:val="30"/>
        </w:rPr>
      </w:pPr>
    </w:p>
    <w:p w14:paraId="094AE5E8" w14:textId="7F687F93" w:rsidR="00EE3AA2" w:rsidRPr="00886F6B" w:rsidRDefault="00886F6B" w:rsidP="00886F6B">
      <w:pPr>
        <w:spacing w:before="240" w:after="240" w:line="360" w:lineRule="auto"/>
        <w:jc w:val="center"/>
        <w:outlineLvl w:val="0"/>
        <w:rPr>
          <w:rFonts w:ascii="Times New Roman" w:hAnsi="Times New Roman" w:cs="Times New Roman"/>
          <w:sz w:val="30"/>
          <w:szCs w:val="30"/>
        </w:rPr>
      </w:pPr>
      <w:r w:rsidRPr="00886F6B">
        <w:rPr>
          <w:rFonts w:ascii="Times New Roman" w:hAnsi="Times New Roman" w:cs="Times New Roman"/>
          <w:sz w:val="30"/>
          <w:szCs w:val="30"/>
        </w:rPr>
        <w:lastRenderedPageBreak/>
        <w:t>Биотехнологические препараты</w:t>
      </w:r>
    </w:p>
    <w:p w14:paraId="19629C2C"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отношении заявлений на регистрацию новых молекулярных </w:t>
      </w:r>
      <w:r w:rsidR="00110ACD" w:rsidRPr="00485931">
        <w:rPr>
          <w:rFonts w:ascii="Times New Roman" w:hAnsi="Times New Roman" w:cs="Times New Roman"/>
          <w:sz w:val="30"/>
          <w:szCs w:val="30"/>
        </w:rPr>
        <w:t>веществ</w:t>
      </w:r>
      <w:r w:rsidRPr="00485931">
        <w:rPr>
          <w:rFonts w:ascii="Times New Roman" w:hAnsi="Times New Roman" w:cs="Times New Roman"/>
          <w:sz w:val="30"/>
          <w:szCs w:val="30"/>
        </w:rPr>
        <w:t xml:space="preserve"> наличие применимого международного или национального стандарт</w:t>
      </w:r>
      <w:r w:rsidR="00537794" w:rsidRPr="00485931">
        <w:rPr>
          <w:rFonts w:ascii="Times New Roman" w:hAnsi="Times New Roman" w:cs="Times New Roman"/>
          <w:sz w:val="30"/>
          <w:szCs w:val="30"/>
        </w:rPr>
        <w:t xml:space="preserve">ного образца </w:t>
      </w:r>
      <w:r w:rsidRPr="00485931">
        <w:rPr>
          <w:rFonts w:ascii="Times New Roman" w:hAnsi="Times New Roman" w:cs="Times New Roman"/>
          <w:sz w:val="30"/>
          <w:szCs w:val="30"/>
        </w:rPr>
        <w:t>маловероятно.</w:t>
      </w:r>
    </w:p>
    <w:p w14:paraId="770E01DF"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К моменту подачи заявления производитель должен утвердить соответствующим образом охарактеризованные внутренние исходные </w:t>
      </w:r>
      <w:r w:rsidR="00110ACD" w:rsidRPr="00485931">
        <w:rPr>
          <w:rFonts w:ascii="Times New Roman" w:hAnsi="Times New Roman" w:cs="Times New Roman"/>
          <w:sz w:val="30"/>
          <w:szCs w:val="30"/>
        </w:rPr>
        <w:t xml:space="preserve">стандартные </w:t>
      </w:r>
      <w:r w:rsidRPr="00485931">
        <w:rPr>
          <w:rFonts w:ascii="Times New Roman" w:hAnsi="Times New Roman" w:cs="Times New Roman"/>
          <w:sz w:val="30"/>
          <w:szCs w:val="30"/>
        </w:rPr>
        <w:t xml:space="preserve">материалы на основе </w:t>
      </w:r>
      <w:r w:rsidR="006D25EF" w:rsidRPr="00485931">
        <w:rPr>
          <w:rFonts w:ascii="Times New Roman" w:hAnsi="Times New Roman" w:cs="Times New Roman"/>
          <w:sz w:val="30"/>
          <w:szCs w:val="30"/>
        </w:rPr>
        <w:t>серии(й)</w:t>
      </w:r>
      <w:r w:rsidRPr="00485931">
        <w:rPr>
          <w:rFonts w:ascii="Times New Roman" w:hAnsi="Times New Roman" w:cs="Times New Roman"/>
          <w:sz w:val="30"/>
          <w:szCs w:val="30"/>
        </w:rPr>
        <w:t xml:space="preserve">, представляющих собой </w:t>
      </w:r>
      <w:r w:rsidR="00110ACD" w:rsidRPr="00485931">
        <w:rPr>
          <w:rFonts w:ascii="Times New Roman" w:hAnsi="Times New Roman" w:cs="Times New Roman"/>
          <w:sz w:val="30"/>
          <w:szCs w:val="30"/>
        </w:rPr>
        <w:t>репрезентативную производственную выборку и использованные в клинических исследованиях</w:t>
      </w:r>
      <w:r w:rsidRPr="00485931">
        <w:rPr>
          <w:rFonts w:ascii="Times New Roman" w:hAnsi="Times New Roman" w:cs="Times New Roman"/>
          <w:sz w:val="30"/>
          <w:szCs w:val="30"/>
        </w:rPr>
        <w:t xml:space="preserve">. </w:t>
      </w:r>
      <w:r w:rsidR="00110ACD" w:rsidRPr="00485931">
        <w:rPr>
          <w:rFonts w:ascii="Times New Roman" w:hAnsi="Times New Roman" w:cs="Times New Roman"/>
          <w:sz w:val="30"/>
          <w:szCs w:val="30"/>
        </w:rPr>
        <w:t>Собственные</w:t>
      </w:r>
      <w:r w:rsidRPr="00485931">
        <w:rPr>
          <w:rFonts w:ascii="Times New Roman" w:hAnsi="Times New Roman" w:cs="Times New Roman"/>
          <w:sz w:val="30"/>
          <w:szCs w:val="30"/>
        </w:rPr>
        <w:t xml:space="preserve"> рабочие </w:t>
      </w:r>
      <w:r w:rsidR="00110ACD" w:rsidRPr="00485931">
        <w:rPr>
          <w:rFonts w:ascii="Times New Roman" w:hAnsi="Times New Roman" w:cs="Times New Roman"/>
          <w:sz w:val="30"/>
          <w:szCs w:val="30"/>
        </w:rPr>
        <w:t>стандартные</w:t>
      </w:r>
      <w:r w:rsidRPr="00485931">
        <w:rPr>
          <w:rFonts w:ascii="Times New Roman" w:hAnsi="Times New Roman" w:cs="Times New Roman"/>
          <w:sz w:val="30"/>
          <w:szCs w:val="30"/>
        </w:rPr>
        <w:t xml:space="preserve"> материал</w:t>
      </w:r>
      <w:r w:rsidR="00110ACD" w:rsidRPr="00485931">
        <w:rPr>
          <w:rFonts w:ascii="Times New Roman" w:hAnsi="Times New Roman" w:cs="Times New Roman"/>
          <w:sz w:val="30"/>
          <w:szCs w:val="30"/>
        </w:rPr>
        <w:t xml:space="preserve">ы, использованные при испытаниях серий исходного </w:t>
      </w:r>
      <w:r w:rsidRPr="00485931">
        <w:rPr>
          <w:rFonts w:ascii="Times New Roman" w:hAnsi="Times New Roman" w:cs="Times New Roman"/>
          <w:sz w:val="30"/>
          <w:szCs w:val="30"/>
        </w:rPr>
        <w:t xml:space="preserve">продукта, подлежат </w:t>
      </w:r>
      <w:r w:rsidR="00110ACD" w:rsidRPr="00485931">
        <w:rPr>
          <w:rFonts w:ascii="Times New Roman" w:hAnsi="Times New Roman" w:cs="Times New Roman"/>
          <w:sz w:val="30"/>
          <w:szCs w:val="30"/>
        </w:rPr>
        <w:t>стандартизации (аттестации)</w:t>
      </w:r>
      <w:r w:rsidRPr="00485931">
        <w:rPr>
          <w:rFonts w:ascii="Times New Roman" w:hAnsi="Times New Roman" w:cs="Times New Roman"/>
          <w:sz w:val="30"/>
          <w:szCs w:val="30"/>
        </w:rPr>
        <w:t xml:space="preserve"> с использованием данного исходного </w:t>
      </w:r>
      <w:r w:rsidR="00110ACD" w:rsidRPr="00485931">
        <w:rPr>
          <w:rFonts w:ascii="Times New Roman" w:hAnsi="Times New Roman" w:cs="Times New Roman"/>
          <w:sz w:val="30"/>
          <w:szCs w:val="30"/>
        </w:rPr>
        <w:t>стандартного</w:t>
      </w:r>
      <w:r w:rsidRPr="00485931">
        <w:rPr>
          <w:rFonts w:ascii="Times New Roman" w:hAnsi="Times New Roman" w:cs="Times New Roman"/>
          <w:sz w:val="30"/>
          <w:szCs w:val="30"/>
        </w:rPr>
        <w:t xml:space="preserve"> материала.</w:t>
      </w:r>
    </w:p>
    <w:p w14:paraId="6F6AC98F" w14:textId="4587BD1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При наличии и целесообразности применения международного или национального стандарта </w:t>
      </w:r>
      <w:r w:rsidR="00110ACD" w:rsidRPr="00485931">
        <w:rPr>
          <w:rFonts w:ascii="Times New Roman" w:hAnsi="Times New Roman" w:cs="Times New Roman"/>
          <w:sz w:val="30"/>
          <w:szCs w:val="30"/>
        </w:rPr>
        <w:t xml:space="preserve">стандартизацию (аттестацию) стандартных </w:t>
      </w:r>
      <w:r w:rsidRPr="00485931">
        <w:rPr>
          <w:rFonts w:ascii="Times New Roman" w:hAnsi="Times New Roman" w:cs="Times New Roman"/>
          <w:sz w:val="30"/>
          <w:szCs w:val="30"/>
        </w:rPr>
        <w:t xml:space="preserve">материалов следует производить с использованием данных стандартов. Хотя предпочтительнее использовать один и тот же </w:t>
      </w:r>
      <w:r w:rsidR="00110ACD" w:rsidRPr="00485931">
        <w:rPr>
          <w:rFonts w:ascii="Times New Roman" w:hAnsi="Times New Roman" w:cs="Times New Roman"/>
          <w:sz w:val="30"/>
          <w:szCs w:val="30"/>
        </w:rPr>
        <w:t>стандартный</w:t>
      </w:r>
      <w:r w:rsidRPr="00485931">
        <w:rPr>
          <w:rFonts w:ascii="Times New Roman" w:hAnsi="Times New Roman" w:cs="Times New Roman"/>
          <w:sz w:val="30"/>
          <w:szCs w:val="30"/>
        </w:rPr>
        <w:t xml:space="preserve"> материал для биологических анализов и физико-химических испытаний, в некоторых случаях может потребоваться применение </w:t>
      </w:r>
      <w:r w:rsidR="00110ACD" w:rsidRPr="00485931">
        <w:rPr>
          <w:rFonts w:ascii="Times New Roman" w:hAnsi="Times New Roman" w:cs="Times New Roman"/>
          <w:sz w:val="30"/>
          <w:szCs w:val="30"/>
        </w:rPr>
        <w:t>различных</w:t>
      </w:r>
      <w:r w:rsidRPr="00485931">
        <w:rPr>
          <w:rFonts w:ascii="Times New Roman" w:hAnsi="Times New Roman" w:cs="Times New Roman"/>
          <w:sz w:val="30"/>
          <w:szCs w:val="30"/>
        </w:rPr>
        <w:t xml:space="preserve"> </w:t>
      </w:r>
      <w:r w:rsidR="00110ACD" w:rsidRPr="00485931">
        <w:rPr>
          <w:rFonts w:ascii="Times New Roman" w:hAnsi="Times New Roman" w:cs="Times New Roman"/>
          <w:sz w:val="30"/>
          <w:szCs w:val="30"/>
        </w:rPr>
        <w:t>стандартных</w:t>
      </w:r>
      <w:r w:rsidRPr="00485931">
        <w:rPr>
          <w:rFonts w:ascii="Times New Roman" w:hAnsi="Times New Roman" w:cs="Times New Roman"/>
          <w:sz w:val="30"/>
          <w:szCs w:val="30"/>
        </w:rPr>
        <w:t xml:space="preserve"> материал</w:t>
      </w:r>
      <w:r w:rsidR="00110ACD" w:rsidRPr="00485931">
        <w:rPr>
          <w:rFonts w:ascii="Times New Roman" w:hAnsi="Times New Roman" w:cs="Times New Roman"/>
          <w:sz w:val="30"/>
          <w:szCs w:val="30"/>
        </w:rPr>
        <w:t>ов</w:t>
      </w:r>
      <w:r w:rsidRPr="00485931">
        <w:rPr>
          <w:rFonts w:ascii="Times New Roman" w:hAnsi="Times New Roman" w:cs="Times New Roman"/>
          <w:sz w:val="30"/>
          <w:szCs w:val="30"/>
        </w:rPr>
        <w:t>.</w:t>
      </w:r>
    </w:p>
    <w:p w14:paraId="6EC37566" w14:textId="77777777" w:rsidR="00AD42DA" w:rsidRPr="00485931" w:rsidRDefault="0080697C"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Кроме того, могут </w:t>
      </w:r>
      <w:r w:rsidR="00AD42DA" w:rsidRPr="00485931">
        <w:rPr>
          <w:rFonts w:ascii="Times New Roman" w:hAnsi="Times New Roman" w:cs="Times New Roman"/>
          <w:sz w:val="30"/>
          <w:szCs w:val="30"/>
        </w:rPr>
        <w:t xml:space="preserve">потребоваться </w:t>
      </w:r>
      <w:r w:rsidR="00110ACD" w:rsidRPr="00485931">
        <w:rPr>
          <w:rFonts w:ascii="Times New Roman" w:hAnsi="Times New Roman" w:cs="Times New Roman"/>
          <w:sz w:val="30"/>
          <w:szCs w:val="30"/>
        </w:rPr>
        <w:t xml:space="preserve">различные стандартные </w:t>
      </w:r>
      <w:r w:rsidR="00AD42DA" w:rsidRPr="00485931">
        <w:rPr>
          <w:rFonts w:ascii="Times New Roman" w:hAnsi="Times New Roman" w:cs="Times New Roman"/>
          <w:sz w:val="30"/>
          <w:szCs w:val="30"/>
        </w:rPr>
        <w:t xml:space="preserve"> материалы для </w:t>
      </w:r>
      <w:r w:rsidR="00110ACD" w:rsidRPr="00485931">
        <w:rPr>
          <w:rFonts w:ascii="Times New Roman" w:hAnsi="Times New Roman" w:cs="Times New Roman"/>
          <w:sz w:val="30"/>
          <w:szCs w:val="30"/>
        </w:rPr>
        <w:t xml:space="preserve">определения </w:t>
      </w:r>
      <w:r w:rsidRPr="00485931">
        <w:rPr>
          <w:rFonts w:ascii="Times New Roman" w:hAnsi="Times New Roman" w:cs="Times New Roman"/>
          <w:sz w:val="30"/>
          <w:szCs w:val="30"/>
        </w:rPr>
        <w:t>родственных соединений, родственных примесей и технологических примесей.</w:t>
      </w:r>
    </w:p>
    <w:p w14:paraId="5B7BAD09" w14:textId="03EF1BF2"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применимых случаях может потребоваться включение в </w:t>
      </w:r>
      <w:r w:rsidR="0080697C" w:rsidRPr="00485931">
        <w:rPr>
          <w:rFonts w:ascii="Times New Roman" w:hAnsi="Times New Roman" w:cs="Times New Roman"/>
          <w:sz w:val="30"/>
          <w:szCs w:val="30"/>
        </w:rPr>
        <w:t>регистрационное досье</w:t>
      </w:r>
      <w:r w:rsidRPr="00485931">
        <w:rPr>
          <w:rFonts w:ascii="Times New Roman" w:hAnsi="Times New Roman" w:cs="Times New Roman"/>
          <w:sz w:val="30"/>
          <w:szCs w:val="30"/>
        </w:rPr>
        <w:t xml:space="preserve"> описания процесса </w:t>
      </w:r>
      <w:r w:rsidR="0080697C" w:rsidRPr="00485931">
        <w:rPr>
          <w:rFonts w:ascii="Times New Roman" w:hAnsi="Times New Roman" w:cs="Times New Roman"/>
          <w:sz w:val="30"/>
          <w:szCs w:val="30"/>
        </w:rPr>
        <w:t>производства</w:t>
      </w:r>
      <w:r w:rsidRPr="00485931">
        <w:rPr>
          <w:rFonts w:ascii="Times New Roman" w:hAnsi="Times New Roman" w:cs="Times New Roman"/>
          <w:sz w:val="30"/>
          <w:szCs w:val="30"/>
        </w:rPr>
        <w:t xml:space="preserve"> </w:t>
      </w:r>
      <w:r w:rsidR="00A7379A">
        <w:rPr>
          <w:rFonts w:ascii="Times New Roman" w:hAnsi="Times New Roman" w:cs="Times New Roman"/>
          <w:sz w:val="30"/>
          <w:szCs w:val="30"/>
        </w:rPr>
        <w:t>и (или)</w:t>
      </w:r>
      <w:r w:rsidRPr="00485931">
        <w:rPr>
          <w:rFonts w:ascii="Times New Roman" w:hAnsi="Times New Roman" w:cs="Times New Roman"/>
          <w:sz w:val="30"/>
          <w:szCs w:val="30"/>
        </w:rPr>
        <w:t xml:space="preserve"> очистки </w:t>
      </w:r>
      <w:r w:rsidR="0080697C" w:rsidRPr="00485931">
        <w:rPr>
          <w:rFonts w:ascii="Times New Roman" w:hAnsi="Times New Roman" w:cs="Times New Roman"/>
          <w:sz w:val="30"/>
          <w:szCs w:val="30"/>
        </w:rPr>
        <w:t>стандартных</w:t>
      </w:r>
      <w:r w:rsidRPr="00485931">
        <w:rPr>
          <w:rFonts w:ascii="Times New Roman" w:hAnsi="Times New Roman" w:cs="Times New Roman"/>
          <w:sz w:val="30"/>
          <w:szCs w:val="30"/>
        </w:rPr>
        <w:t xml:space="preserve"> материалов. Также необходимо представить документацию касательно характеристики, условий хранения и </w:t>
      </w:r>
      <w:r w:rsidR="0080697C" w:rsidRPr="00485931">
        <w:rPr>
          <w:rFonts w:ascii="Times New Roman" w:hAnsi="Times New Roman" w:cs="Times New Roman"/>
          <w:sz w:val="30"/>
          <w:szCs w:val="30"/>
        </w:rPr>
        <w:t>состава, обеспечивающих стабильность стандартных</w:t>
      </w:r>
      <w:r w:rsidRPr="00485931">
        <w:rPr>
          <w:rFonts w:ascii="Times New Roman" w:hAnsi="Times New Roman" w:cs="Times New Roman"/>
          <w:sz w:val="30"/>
          <w:szCs w:val="30"/>
        </w:rPr>
        <w:t xml:space="preserve"> материалов.</w:t>
      </w:r>
    </w:p>
    <w:p w14:paraId="32AA0A29"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lastRenderedPageBreak/>
        <w:t xml:space="preserve">В отношении </w:t>
      </w:r>
      <w:r w:rsidR="0080697C" w:rsidRPr="00485931">
        <w:rPr>
          <w:rFonts w:ascii="Times New Roman" w:hAnsi="Times New Roman" w:cs="Times New Roman"/>
          <w:sz w:val="30"/>
          <w:szCs w:val="30"/>
        </w:rPr>
        <w:t>био</w:t>
      </w:r>
      <w:r w:rsidRPr="00485931">
        <w:rPr>
          <w:rFonts w:ascii="Times New Roman" w:hAnsi="Times New Roman" w:cs="Times New Roman"/>
          <w:sz w:val="30"/>
          <w:szCs w:val="30"/>
        </w:rPr>
        <w:t xml:space="preserve">подобного лекарственного средства </w:t>
      </w:r>
      <w:r w:rsidR="0080697C" w:rsidRPr="00485931">
        <w:rPr>
          <w:rFonts w:ascii="Times New Roman" w:hAnsi="Times New Roman" w:cs="Times New Roman"/>
          <w:sz w:val="30"/>
          <w:szCs w:val="30"/>
        </w:rPr>
        <w:t>требуется</w:t>
      </w:r>
      <w:r w:rsidRPr="00485931">
        <w:rPr>
          <w:rFonts w:ascii="Times New Roman" w:hAnsi="Times New Roman" w:cs="Times New Roman"/>
          <w:sz w:val="30"/>
          <w:szCs w:val="30"/>
        </w:rPr>
        <w:t xml:space="preserve"> </w:t>
      </w:r>
      <w:r w:rsidR="0080697C" w:rsidRPr="00485931">
        <w:rPr>
          <w:rFonts w:ascii="Times New Roman" w:hAnsi="Times New Roman" w:cs="Times New Roman"/>
          <w:sz w:val="30"/>
          <w:szCs w:val="30"/>
        </w:rPr>
        <w:t>предоставление результатов</w:t>
      </w:r>
      <w:r w:rsidRPr="00485931">
        <w:rPr>
          <w:rFonts w:ascii="Times New Roman" w:hAnsi="Times New Roman" w:cs="Times New Roman"/>
          <w:sz w:val="30"/>
          <w:szCs w:val="30"/>
        </w:rPr>
        <w:t xml:space="preserve"> </w:t>
      </w:r>
      <w:r w:rsidR="0080697C" w:rsidRPr="00485931">
        <w:rPr>
          <w:rFonts w:ascii="Times New Roman" w:hAnsi="Times New Roman" w:cs="Times New Roman"/>
          <w:sz w:val="30"/>
          <w:szCs w:val="30"/>
        </w:rPr>
        <w:t>исследования сопоставимости свойств активной фармацевтической субстанции (АФС)</w:t>
      </w:r>
      <w:r w:rsidRPr="00485931">
        <w:rPr>
          <w:rFonts w:ascii="Times New Roman" w:hAnsi="Times New Roman" w:cs="Times New Roman"/>
          <w:sz w:val="30"/>
          <w:szCs w:val="30"/>
        </w:rPr>
        <w:t>. В соответствующих случаях</w:t>
      </w:r>
      <w:r w:rsidR="0080697C" w:rsidRPr="00485931">
        <w:rPr>
          <w:rFonts w:ascii="Times New Roman" w:hAnsi="Times New Roman" w:cs="Times New Roman"/>
          <w:sz w:val="30"/>
          <w:szCs w:val="30"/>
        </w:rPr>
        <w:t xml:space="preserve"> необходимо подтвердить использование АФС референтного </w:t>
      </w:r>
      <w:r w:rsidR="00714FE1" w:rsidRPr="00485931">
        <w:rPr>
          <w:rFonts w:ascii="Times New Roman" w:hAnsi="Times New Roman" w:cs="Times New Roman"/>
          <w:sz w:val="30"/>
          <w:szCs w:val="30"/>
        </w:rPr>
        <w:t xml:space="preserve">лекарственного </w:t>
      </w:r>
      <w:r w:rsidR="0080697C" w:rsidRPr="00485931">
        <w:rPr>
          <w:rFonts w:ascii="Times New Roman" w:hAnsi="Times New Roman" w:cs="Times New Roman"/>
          <w:sz w:val="30"/>
          <w:szCs w:val="30"/>
        </w:rPr>
        <w:t xml:space="preserve">препарата, указанного </w:t>
      </w:r>
      <w:r w:rsidRPr="00485931">
        <w:rPr>
          <w:rFonts w:ascii="Times New Roman" w:hAnsi="Times New Roman" w:cs="Times New Roman"/>
          <w:sz w:val="30"/>
          <w:szCs w:val="30"/>
        </w:rPr>
        <w:t>в разделе 3.2. Р.6.</w:t>
      </w:r>
    </w:p>
    <w:p w14:paraId="4054A335" w14:textId="0E05F722" w:rsidR="00AD42DA" w:rsidRPr="00886F6B" w:rsidRDefault="00AD42DA" w:rsidP="00886F6B">
      <w:pPr>
        <w:spacing w:before="240" w:after="240" w:line="360" w:lineRule="auto"/>
        <w:jc w:val="center"/>
        <w:rPr>
          <w:rFonts w:ascii="Times New Roman" w:hAnsi="Times New Roman" w:cs="Times New Roman"/>
          <w:sz w:val="30"/>
          <w:szCs w:val="30"/>
        </w:rPr>
      </w:pPr>
      <w:r w:rsidRPr="00886F6B">
        <w:rPr>
          <w:rFonts w:ascii="Times New Roman" w:hAnsi="Times New Roman" w:cs="Times New Roman"/>
          <w:sz w:val="30"/>
          <w:szCs w:val="30"/>
        </w:rPr>
        <w:t>3.6. Система упаковки</w:t>
      </w:r>
      <w:r w:rsidR="0045489F" w:rsidRPr="00886F6B">
        <w:rPr>
          <w:rFonts w:ascii="Times New Roman" w:hAnsi="Times New Roman" w:cs="Times New Roman"/>
          <w:sz w:val="30"/>
          <w:szCs w:val="30"/>
        </w:rPr>
        <w:t xml:space="preserve"> (</w:t>
      </w:r>
      <w:r w:rsidRPr="00886F6B">
        <w:rPr>
          <w:rFonts w:ascii="Times New Roman" w:hAnsi="Times New Roman" w:cs="Times New Roman"/>
          <w:sz w:val="30"/>
          <w:szCs w:val="30"/>
        </w:rPr>
        <w:t>укупорки</w:t>
      </w:r>
      <w:r w:rsidR="0045489F" w:rsidRPr="00886F6B">
        <w:rPr>
          <w:rFonts w:ascii="Times New Roman" w:hAnsi="Times New Roman" w:cs="Times New Roman"/>
          <w:sz w:val="30"/>
          <w:szCs w:val="30"/>
        </w:rPr>
        <w:t>)</w:t>
      </w:r>
      <w:r w:rsidRPr="00886F6B">
        <w:rPr>
          <w:rFonts w:ascii="Times New Roman" w:hAnsi="Times New Roman" w:cs="Times New Roman"/>
          <w:sz w:val="30"/>
          <w:szCs w:val="30"/>
        </w:rPr>
        <w:t xml:space="preserve"> (</w:t>
      </w:r>
      <w:r w:rsidR="00886F6B">
        <w:rPr>
          <w:rFonts w:ascii="Times New Roman" w:hAnsi="Times New Roman" w:cs="Times New Roman"/>
          <w:sz w:val="30"/>
          <w:szCs w:val="30"/>
        </w:rPr>
        <w:t>м</w:t>
      </w:r>
      <w:r w:rsidRPr="00886F6B">
        <w:rPr>
          <w:rFonts w:ascii="Times New Roman" w:hAnsi="Times New Roman" w:cs="Times New Roman"/>
          <w:sz w:val="30"/>
          <w:szCs w:val="30"/>
        </w:rPr>
        <w:t>одуль 3.2.S.6)</w:t>
      </w:r>
    </w:p>
    <w:p w14:paraId="0A05F9B4" w14:textId="77777777" w:rsidR="00AD42DA" w:rsidRPr="00485931" w:rsidRDefault="00493179"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Следует оценить обоснованность</w:t>
      </w:r>
      <w:r w:rsidR="00AD42DA" w:rsidRPr="00485931">
        <w:rPr>
          <w:rFonts w:ascii="Times New Roman" w:hAnsi="Times New Roman" w:cs="Times New Roman"/>
          <w:sz w:val="30"/>
          <w:szCs w:val="30"/>
        </w:rPr>
        <w:t xml:space="preserve"> выбор</w:t>
      </w:r>
      <w:r w:rsidRPr="00485931">
        <w:rPr>
          <w:rFonts w:ascii="Times New Roman" w:hAnsi="Times New Roman" w:cs="Times New Roman"/>
          <w:sz w:val="30"/>
          <w:szCs w:val="30"/>
        </w:rPr>
        <w:t>а</w:t>
      </w:r>
      <w:r w:rsidR="00AD42DA" w:rsidRPr="00485931">
        <w:rPr>
          <w:rFonts w:ascii="Times New Roman" w:hAnsi="Times New Roman" w:cs="Times New Roman"/>
          <w:sz w:val="30"/>
          <w:szCs w:val="30"/>
        </w:rPr>
        <w:t xml:space="preserve"> контейнера</w:t>
      </w:r>
      <w:r w:rsidR="001F39C5" w:rsidRPr="00485931">
        <w:rPr>
          <w:rFonts w:ascii="Times New Roman" w:hAnsi="Times New Roman" w:cs="Times New Roman"/>
          <w:sz w:val="30"/>
          <w:szCs w:val="30"/>
        </w:rPr>
        <w:t xml:space="preserve"> и </w:t>
      </w:r>
      <w:r w:rsidR="00AD42DA" w:rsidRPr="00485931">
        <w:rPr>
          <w:rFonts w:ascii="Times New Roman" w:hAnsi="Times New Roman" w:cs="Times New Roman"/>
          <w:sz w:val="30"/>
          <w:szCs w:val="30"/>
        </w:rPr>
        <w:t xml:space="preserve">способа укупорки с учетом физических/химических свойств </w:t>
      </w:r>
      <w:r w:rsidR="001F39C5" w:rsidRPr="00485931">
        <w:rPr>
          <w:rFonts w:ascii="Times New Roman" w:hAnsi="Times New Roman" w:cs="Times New Roman"/>
          <w:sz w:val="30"/>
          <w:szCs w:val="30"/>
        </w:rPr>
        <w:t>АФС</w:t>
      </w:r>
      <w:r w:rsidRPr="00485931">
        <w:rPr>
          <w:rFonts w:ascii="Times New Roman" w:hAnsi="Times New Roman" w:cs="Times New Roman"/>
          <w:sz w:val="30"/>
          <w:szCs w:val="30"/>
        </w:rPr>
        <w:t>.</w:t>
      </w:r>
    </w:p>
    <w:p w14:paraId="224932E1" w14:textId="77777777" w:rsidR="00AD42DA" w:rsidRPr="00485931" w:rsidRDefault="001F39C5"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Следует оценить, обеспечена ли</w:t>
      </w:r>
      <w:r w:rsidR="00AD42DA" w:rsidRPr="00485931">
        <w:rPr>
          <w:rFonts w:ascii="Times New Roman" w:hAnsi="Times New Roman" w:cs="Times New Roman"/>
          <w:sz w:val="30"/>
          <w:szCs w:val="30"/>
        </w:rPr>
        <w:t xml:space="preserve"> данны</w:t>
      </w:r>
      <w:r w:rsidRPr="00485931">
        <w:rPr>
          <w:rFonts w:ascii="Times New Roman" w:hAnsi="Times New Roman" w:cs="Times New Roman"/>
          <w:sz w:val="30"/>
          <w:szCs w:val="30"/>
        </w:rPr>
        <w:t>м</w:t>
      </w:r>
      <w:r w:rsidR="00AD42DA" w:rsidRPr="00485931">
        <w:rPr>
          <w:rFonts w:ascii="Times New Roman" w:hAnsi="Times New Roman" w:cs="Times New Roman"/>
          <w:sz w:val="30"/>
          <w:szCs w:val="30"/>
        </w:rPr>
        <w:t xml:space="preserve"> выбор</w:t>
      </w:r>
      <w:r w:rsidRPr="00485931">
        <w:rPr>
          <w:rFonts w:ascii="Times New Roman" w:hAnsi="Times New Roman" w:cs="Times New Roman"/>
          <w:sz w:val="30"/>
          <w:szCs w:val="30"/>
        </w:rPr>
        <w:t>ом</w:t>
      </w:r>
      <w:r w:rsidR="00AD42DA" w:rsidRPr="00485931">
        <w:rPr>
          <w:rFonts w:ascii="Times New Roman" w:hAnsi="Times New Roman" w:cs="Times New Roman"/>
          <w:sz w:val="30"/>
          <w:szCs w:val="30"/>
        </w:rPr>
        <w:t xml:space="preserve"> надлежащ</w:t>
      </w:r>
      <w:r w:rsidRPr="00485931">
        <w:rPr>
          <w:rFonts w:ascii="Times New Roman" w:hAnsi="Times New Roman" w:cs="Times New Roman"/>
          <w:sz w:val="30"/>
          <w:szCs w:val="30"/>
        </w:rPr>
        <w:t>ая</w:t>
      </w:r>
      <w:r w:rsidR="00AD42DA" w:rsidRPr="00485931">
        <w:rPr>
          <w:rFonts w:ascii="Times New Roman" w:hAnsi="Times New Roman" w:cs="Times New Roman"/>
          <w:sz w:val="30"/>
          <w:szCs w:val="30"/>
        </w:rPr>
        <w:t xml:space="preserve"> защит</w:t>
      </w:r>
      <w:r w:rsidRPr="00485931">
        <w:rPr>
          <w:rFonts w:ascii="Times New Roman" w:hAnsi="Times New Roman" w:cs="Times New Roman"/>
          <w:sz w:val="30"/>
          <w:szCs w:val="30"/>
        </w:rPr>
        <w:t>а от микробной контаминации, если данный параметр является важным.</w:t>
      </w:r>
    </w:p>
    <w:p w14:paraId="6D3195F6" w14:textId="0DABDC6B" w:rsidR="00AD42DA" w:rsidRPr="00485931" w:rsidRDefault="001F39C5"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подтвердить,</w:t>
      </w:r>
      <w:r w:rsidR="00AD42DA" w:rsidRPr="00485931">
        <w:rPr>
          <w:rFonts w:ascii="Times New Roman" w:hAnsi="Times New Roman" w:cs="Times New Roman"/>
          <w:sz w:val="30"/>
          <w:szCs w:val="30"/>
        </w:rPr>
        <w:t xml:space="preserve"> что контейнеры, предлагаемые для рутинного хранения </w:t>
      </w:r>
      <w:r w:rsidRPr="00485931">
        <w:rPr>
          <w:rFonts w:ascii="Times New Roman" w:hAnsi="Times New Roman" w:cs="Times New Roman"/>
          <w:sz w:val="30"/>
          <w:szCs w:val="30"/>
        </w:rPr>
        <w:t>совпадают с тем, которые были</w:t>
      </w:r>
      <w:r w:rsidR="00AD42DA" w:rsidRPr="00485931">
        <w:rPr>
          <w:rFonts w:ascii="Times New Roman" w:hAnsi="Times New Roman" w:cs="Times New Roman"/>
          <w:sz w:val="30"/>
          <w:szCs w:val="30"/>
        </w:rPr>
        <w:t xml:space="preserve"> использованы в исследованиях стабильности, направленных на обоснование </w:t>
      </w:r>
      <w:r w:rsidRPr="00485931">
        <w:rPr>
          <w:rFonts w:ascii="Times New Roman" w:hAnsi="Times New Roman" w:cs="Times New Roman"/>
          <w:sz w:val="30"/>
          <w:szCs w:val="30"/>
        </w:rPr>
        <w:t>предлагаемого периода</w:t>
      </w:r>
      <w:r w:rsidR="00AD42DA" w:rsidRPr="00485931">
        <w:rPr>
          <w:rFonts w:ascii="Times New Roman" w:hAnsi="Times New Roman" w:cs="Times New Roman"/>
          <w:sz w:val="30"/>
          <w:szCs w:val="30"/>
        </w:rPr>
        <w:t xml:space="preserve"> повторных испытаний (</w:t>
      </w:r>
      <w:r w:rsidR="00886F6B">
        <w:rPr>
          <w:rFonts w:ascii="Times New Roman" w:hAnsi="Times New Roman" w:cs="Times New Roman"/>
          <w:sz w:val="30"/>
          <w:szCs w:val="30"/>
        </w:rPr>
        <w:t>раздел</w:t>
      </w:r>
      <w:r w:rsidR="00AD42DA" w:rsidRPr="00485931">
        <w:rPr>
          <w:rFonts w:ascii="Times New Roman" w:hAnsi="Times New Roman" w:cs="Times New Roman"/>
          <w:sz w:val="30"/>
          <w:szCs w:val="30"/>
        </w:rPr>
        <w:t xml:space="preserve"> S.7).</w:t>
      </w:r>
    </w:p>
    <w:p w14:paraId="2252EF5C" w14:textId="463FB6AA" w:rsidR="00AD42DA" w:rsidRPr="00886F6B" w:rsidRDefault="00AD42DA" w:rsidP="00886F6B">
      <w:pPr>
        <w:spacing w:before="240" w:after="0" w:line="360" w:lineRule="auto"/>
        <w:jc w:val="center"/>
        <w:rPr>
          <w:rFonts w:ascii="Times New Roman" w:hAnsi="Times New Roman" w:cs="Times New Roman"/>
          <w:sz w:val="30"/>
          <w:szCs w:val="30"/>
        </w:rPr>
      </w:pPr>
      <w:r w:rsidRPr="00886F6B">
        <w:rPr>
          <w:rFonts w:ascii="Times New Roman" w:hAnsi="Times New Roman" w:cs="Times New Roman"/>
          <w:sz w:val="30"/>
          <w:szCs w:val="30"/>
        </w:rPr>
        <w:t>3.7. Стабильность (</w:t>
      </w:r>
      <w:r w:rsidR="00886F6B">
        <w:rPr>
          <w:rFonts w:ascii="Times New Roman" w:hAnsi="Times New Roman" w:cs="Times New Roman"/>
          <w:sz w:val="30"/>
          <w:szCs w:val="30"/>
        </w:rPr>
        <w:t>м</w:t>
      </w:r>
      <w:r w:rsidRPr="00886F6B">
        <w:rPr>
          <w:rFonts w:ascii="Times New Roman" w:hAnsi="Times New Roman" w:cs="Times New Roman"/>
          <w:sz w:val="30"/>
          <w:szCs w:val="30"/>
        </w:rPr>
        <w:t>одуль 3.2.S.7)</w:t>
      </w:r>
    </w:p>
    <w:p w14:paraId="62B572F6" w14:textId="77777777" w:rsidR="00AD42DA" w:rsidRPr="00485931" w:rsidRDefault="001F39C5"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данном разделе следует отразить </w:t>
      </w:r>
      <w:r w:rsidR="00AD42DA" w:rsidRPr="00485931">
        <w:rPr>
          <w:rFonts w:ascii="Times New Roman" w:hAnsi="Times New Roman" w:cs="Times New Roman"/>
          <w:sz w:val="30"/>
          <w:szCs w:val="30"/>
        </w:rPr>
        <w:t xml:space="preserve">результаты рассмотрения сведений, указанных в следующих разделах </w:t>
      </w:r>
      <w:r w:rsidRPr="00485931">
        <w:rPr>
          <w:rFonts w:ascii="Times New Roman" w:hAnsi="Times New Roman" w:cs="Times New Roman"/>
          <w:sz w:val="30"/>
          <w:szCs w:val="30"/>
        </w:rPr>
        <w:t>регистрационного досье</w:t>
      </w:r>
      <w:r w:rsidR="00AD42DA" w:rsidRPr="00485931">
        <w:rPr>
          <w:rFonts w:ascii="Times New Roman" w:hAnsi="Times New Roman" w:cs="Times New Roman"/>
          <w:sz w:val="30"/>
          <w:szCs w:val="30"/>
        </w:rPr>
        <w:t>:</w:t>
      </w:r>
    </w:p>
    <w:p w14:paraId="66083FB3" w14:textId="790D98AA" w:rsidR="00AD42DA" w:rsidRPr="00485931" w:rsidRDefault="000317BD" w:rsidP="00485931">
      <w:pPr>
        <w:spacing w:after="0" w:line="360" w:lineRule="auto"/>
        <w:ind w:firstLine="709"/>
        <w:jc w:val="both"/>
        <w:rPr>
          <w:rFonts w:ascii="Times New Roman" w:hAnsi="Times New Roman" w:cs="Times New Roman"/>
          <w:spacing w:val="-6"/>
          <w:kern w:val="28"/>
          <w:sz w:val="30"/>
          <w:szCs w:val="30"/>
        </w:rPr>
      </w:pPr>
      <w:r w:rsidRPr="00485931">
        <w:rPr>
          <w:rFonts w:ascii="Times New Roman" w:hAnsi="Times New Roman" w:cs="Times New Roman"/>
          <w:spacing w:val="-6"/>
          <w:kern w:val="28"/>
          <w:sz w:val="30"/>
          <w:szCs w:val="30"/>
          <w:lang w:val="en-US"/>
        </w:rPr>
        <w:t>S</w:t>
      </w:r>
      <w:r w:rsidR="00AD42DA" w:rsidRPr="00485931">
        <w:rPr>
          <w:rFonts w:ascii="Times New Roman" w:hAnsi="Times New Roman" w:cs="Times New Roman"/>
          <w:spacing w:val="-6"/>
          <w:kern w:val="28"/>
          <w:sz w:val="30"/>
          <w:szCs w:val="30"/>
        </w:rPr>
        <w:t>.7.1</w:t>
      </w:r>
      <w:r w:rsidR="00B60B04" w:rsidRPr="00485931">
        <w:rPr>
          <w:rFonts w:ascii="Times New Roman" w:hAnsi="Times New Roman" w:cs="Times New Roman"/>
          <w:spacing w:val="-6"/>
          <w:kern w:val="28"/>
          <w:sz w:val="30"/>
          <w:szCs w:val="30"/>
        </w:rPr>
        <w:t>.</w:t>
      </w:r>
      <w:r w:rsidR="00AD42DA" w:rsidRPr="00485931">
        <w:rPr>
          <w:rFonts w:ascii="Times New Roman" w:hAnsi="Times New Roman" w:cs="Times New Roman"/>
          <w:spacing w:val="-6"/>
          <w:kern w:val="28"/>
          <w:sz w:val="30"/>
          <w:szCs w:val="30"/>
        </w:rPr>
        <w:t xml:space="preserve"> </w:t>
      </w:r>
      <w:r w:rsidRPr="00485931">
        <w:rPr>
          <w:rFonts w:ascii="Times New Roman" w:hAnsi="Times New Roman" w:cs="Times New Roman"/>
          <w:spacing w:val="-6"/>
          <w:kern w:val="28"/>
          <w:sz w:val="30"/>
          <w:szCs w:val="30"/>
        </w:rPr>
        <w:t>Резюме о</w:t>
      </w:r>
      <w:r w:rsidR="00D22342" w:rsidRPr="00485931">
        <w:rPr>
          <w:rFonts w:ascii="Times New Roman" w:hAnsi="Times New Roman" w:cs="Times New Roman"/>
          <w:spacing w:val="-6"/>
          <w:kern w:val="28"/>
          <w:sz w:val="30"/>
          <w:szCs w:val="30"/>
        </w:rPr>
        <w:t>б</w:t>
      </w:r>
      <w:r w:rsidRPr="00485931">
        <w:rPr>
          <w:rFonts w:ascii="Times New Roman" w:hAnsi="Times New Roman" w:cs="Times New Roman"/>
          <w:spacing w:val="-6"/>
          <w:kern w:val="28"/>
          <w:sz w:val="30"/>
          <w:szCs w:val="30"/>
        </w:rPr>
        <w:t xml:space="preserve"> испытаниях стабильности и заключение о стабильности</w:t>
      </w:r>
      <w:r w:rsidR="00886F6B">
        <w:rPr>
          <w:rFonts w:ascii="Times New Roman" w:hAnsi="Times New Roman" w:cs="Times New Roman"/>
          <w:spacing w:val="-6"/>
          <w:kern w:val="28"/>
          <w:sz w:val="30"/>
          <w:szCs w:val="30"/>
        </w:rPr>
        <w:t>;</w:t>
      </w:r>
    </w:p>
    <w:p w14:paraId="6580AB4A" w14:textId="2C170FC1" w:rsidR="00AD42DA" w:rsidRPr="00485931" w:rsidRDefault="000317BD"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.7.2</w:t>
      </w:r>
      <w:r w:rsidR="00B60B04"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Программа пострегистрационных испытаний стабильности и обязательства относительно стабильности</w:t>
      </w:r>
      <w:r w:rsidR="00886F6B">
        <w:rPr>
          <w:rFonts w:ascii="Times New Roman" w:hAnsi="Times New Roman" w:cs="Times New Roman"/>
          <w:sz w:val="30"/>
          <w:szCs w:val="30"/>
        </w:rPr>
        <w:t>;</w:t>
      </w:r>
    </w:p>
    <w:p w14:paraId="143819FD" w14:textId="77777777" w:rsidR="00AD42DA" w:rsidRPr="00485931" w:rsidRDefault="000317BD"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lang w:val="en-US"/>
        </w:rPr>
        <w:t>S</w:t>
      </w:r>
      <w:r w:rsidR="00AD42DA" w:rsidRPr="00485931">
        <w:rPr>
          <w:rFonts w:ascii="Times New Roman" w:hAnsi="Times New Roman" w:cs="Times New Roman"/>
          <w:sz w:val="30"/>
          <w:szCs w:val="30"/>
        </w:rPr>
        <w:t>.7.3</w:t>
      </w:r>
      <w:r w:rsidR="00B60B04"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Данные </w:t>
      </w:r>
      <w:r w:rsidRPr="00485931">
        <w:rPr>
          <w:rFonts w:ascii="Times New Roman" w:hAnsi="Times New Roman" w:cs="Times New Roman"/>
          <w:sz w:val="30"/>
          <w:szCs w:val="30"/>
        </w:rPr>
        <w:t xml:space="preserve">испытаний </w:t>
      </w:r>
      <w:r w:rsidR="00AD42DA" w:rsidRPr="00485931">
        <w:rPr>
          <w:rFonts w:ascii="Times New Roman" w:hAnsi="Times New Roman" w:cs="Times New Roman"/>
          <w:sz w:val="30"/>
          <w:szCs w:val="30"/>
        </w:rPr>
        <w:t>о стабильности</w:t>
      </w:r>
      <w:r w:rsidR="00B60B04" w:rsidRPr="00485931">
        <w:rPr>
          <w:rFonts w:ascii="Times New Roman" w:hAnsi="Times New Roman" w:cs="Times New Roman"/>
          <w:sz w:val="30"/>
          <w:szCs w:val="30"/>
        </w:rPr>
        <w:t>.</w:t>
      </w:r>
    </w:p>
    <w:p w14:paraId="752A2525" w14:textId="77777777" w:rsidR="00C30F0F" w:rsidRPr="00886F6B" w:rsidRDefault="00586CF8"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Следует у</w:t>
      </w:r>
      <w:r w:rsidR="00AD42DA" w:rsidRPr="00886F6B">
        <w:rPr>
          <w:rFonts w:ascii="Times New Roman" w:hAnsi="Times New Roman" w:cs="Times New Roman"/>
          <w:sz w:val="30"/>
          <w:szCs w:val="30"/>
        </w:rPr>
        <w:t>ка</w:t>
      </w:r>
      <w:r w:rsidRPr="00886F6B">
        <w:rPr>
          <w:rFonts w:ascii="Times New Roman" w:hAnsi="Times New Roman" w:cs="Times New Roman"/>
          <w:sz w:val="30"/>
          <w:szCs w:val="30"/>
        </w:rPr>
        <w:t>зать</w:t>
      </w:r>
      <w:r w:rsidR="00AD42DA" w:rsidRPr="00886F6B">
        <w:rPr>
          <w:rFonts w:ascii="Times New Roman" w:hAnsi="Times New Roman" w:cs="Times New Roman"/>
          <w:sz w:val="30"/>
          <w:szCs w:val="30"/>
        </w:rPr>
        <w:t>, провод</w:t>
      </w:r>
      <w:r w:rsidRPr="00886F6B">
        <w:rPr>
          <w:rFonts w:ascii="Times New Roman" w:hAnsi="Times New Roman" w:cs="Times New Roman"/>
          <w:sz w:val="30"/>
          <w:szCs w:val="30"/>
        </w:rPr>
        <w:t>ились</w:t>
      </w:r>
      <w:r w:rsidR="00AD42DA" w:rsidRPr="00886F6B">
        <w:rPr>
          <w:rFonts w:ascii="Times New Roman" w:hAnsi="Times New Roman" w:cs="Times New Roman"/>
          <w:sz w:val="30"/>
          <w:szCs w:val="30"/>
        </w:rPr>
        <w:t xml:space="preserve"> ли исследования </w:t>
      </w:r>
      <w:r w:rsidRPr="00886F6B">
        <w:rPr>
          <w:rFonts w:ascii="Times New Roman" w:hAnsi="Times New Roman" w:cs="Times New Roman"/>
          <w:sz w:val="30"/>
          <w:szCs w:val="30"/>
        </w:rPr>
        <w:t xml:space="preserve">в соответствии </w:t>
      </w:r>
      <w:r w:rsidR="00AD42DA" w:rsidRPr="00886F6B">
        <w:rPr>
          <w:rFonts w:ascii="Times New Roman" w:hAnsi="Times New Roman" w:cs="Times New Roman"/>
          <w:sz w:val="30"/>
          <w:szCs w:val="30"/>
        </w:rPr>
        <w:t>с действующими руковод</w:t>
      </w:r>
      <w:r w:rsidR="001F39C5" w:rsidRPr="00886F6B">
        <w:rPr>
          <w:rFonts w:ascii="Times New Roman" w:hAnsi="Times New Roman" w:cs="Times New Roman"/>
          <w:sz w:val="30"/>
          <w:szCs w:val="30"/>
        </w:rPr>
        <w:t xml:space="preserve">ствами Союза или применимыми </w:t>
      </w:r>
      <w:r w:rsidR="001F39C5" w:rsidRPr="00886F6B">
        <w:rPr>
          <w:rFonts w:ascii="Times New Roman" w:hAnsi="Times New Roman" w:cs="Times New Roman"/>
          <w:sz w:val="30"/>
          <w:szCs w:val="30"/>
        </w:rPr>
        <w:lastRenderedPageBreak/>
        <w:t>руководствами</w:t>
      </w:r>
      <w:r w:rsidR="00AD42DA" w:rsidRPr="00886F6B">
        <w:rPr>
          <w:rFonts w:ascii="Times New Roman" w:hAnsi="Times New Roman" w:cs="Times New Roman"/>
          <w:sz w:val="30"/>
          <w:szCs w:val="30"/>
        </w:rPr>
        <w:t xml:space="preserve"> Международной конференции по гармонизации</w:t>
      </w:r>
      <w:r w:rsidR="001F39C5" w:rsidRPr="00886F6B">
        <w:rPr>
          <w:rFonts w:ascii="Times New Roman" w:hAnsi="Times New Roman" w:cs="Times New Roman"/>
          <w:sz w:val="30"/>
          <w:szCs w:val="30"/>
        </w:rPr>
        <w:t xml:space="preserve"> (</w:t>
      </w:r>
      <w:r w:rsidR="001F39C5" w:rsidRPr="00886F6B">
        <w:rPr>
          <w:rFonts w:ascii="Times New Roman" w:hAnsi="Times New Roman" w:cs="Times New Roman"/>
          <w:sz w:val="30"/>
          <w:szCs w:val="30"/>
          <w:lang w:val="en-US"/>
        </w:rPr>
        <w:t>ICH</w:t>
      </w:r>
      <w:r w:rsidR="001F39C5" w:rsidRPr="00886F6B">
        <w:rPr>
          <w:rFonts w:ascii="Times New Roman" w:hAnsi="Times New Roman" w:cs="Times New Roman"/>
          <w:sz w:val="30"/>
          <w:szCs w:val="30"/>
        </w:rPr>
        <w:t>)</w:t>
      </w:r>
      <w:r w:rsidR="00AD42DA" w:rsidRPr="00886F6B">
        <w:rPr>
          <w:rFonts w:ascii="Times New Roman" w:hAnsi="Times New Roman" w:cs="Times New Roman"/>
          <w:sz w:val="30"/>
          <w:szCs w:val="30"/>
        </w:rPr>
        <w:t xml:space="preserve">. </w:t>
      </w:r>
      <w:r w:rsidR="001F39C5" w:rsidRPr="00886F6B">
        <w:rPr>
          <w:rFonts w:ascii="Times New Roman" w:hAnsi="Times New Roman" w:cs="Times New Roman"/>
          <w:sz w:val="30"/>
          <w:szCs w:val="30"/>
        </w:rPr>
        <w:t>Необходимо отметить наличие отклонений</w:t>
      </w:r>
      <w:r w:rsidR="001D4D73" w:rsidRPr="00886F6B">
        <w:rPr>
          <w:rFonts w:ascii="Times New Roman" w:hAnsi="Times New Roman" w:cs="Times New Roman"/>
          <w:sz w:val="30"/>
          <w:szCs w:val="30"/>
        </w:rPr>
        <w:t xml:space="preserve"> </w:t>
      </w:r>
      <w:r w:rsidR="001F39C5" w:rsidRPr="00886F6B">
        <w:rPr>
          <w:rFonts w:ascii="Times New Roman" w:hAnsi="Times New Roman" w:cs="Times New Roman"/>
          <w:sz w:val="30"/>
          <w:szCs w:val="30"/>
        </w:rPr>
        <w:t>и их обоснованность</w:t>
      </w:r>
      <w:r w:rsidR="001D4D73" w:rsidRPr="00886F6B">
        <w:rPr>
          <w:rFonts w:ascii="Times New Roman" w:hAnsi="Times New Roman" w:cs="Times New Roman"/>
          <w:sz w:val="30"/>
          <w:szCs w:val="30"/>
        </w:rPr>
        <w:t>.</w:t>
      </w:r>
    </w:p>
    <w:p w14:paraId="6CDFFDFD" w14:textId="77777777" w:rsidR="00AD42DA" w:rsidRPr="00886F6B" w:rsidRDefault="00C30F0F"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Резюме и заключения по стабильности: с</w:t>
      </w:r>
      <w:r w:rsidR="001D4D73" w:rsidRPr="00886F6B">
        <w:rPr>
          <w:rFonts w:ascii="Times New Roman" w:hAnsi="Times New Roman" w:cs="Times New Roman"/>
          <w:sz w:val="30"/>
          <w:szCs w:val="30"/>
        </w:rPr>
        <w:t>ледует привести с</w:t>
      </w:r>
      <w:r w:rsidR="00AD42DA" w:rsidRPr="00886F6B">
        <w:rPr>
          <w:rFonts w:ascii="Times New Roman" w:hAnsi="Times New Roman" w:cs="Times New Roman"/>
          <w:sz w:val="30"/>
          <w:szCs w:val="30"/>
        </w:rPr>
        <w:t>сылк</w:t>
      </w:r>
      <w:r w:rsidR="001D4D73" w:rsidRPr="00886F6B">
        <w:rPr>
          <w:rFonts w:ascii="Times New Roman" w:hAnsi="Times New Roman" w:cs="Times New Roman"/>
          <w:sz w:val="30"/>
          <w:szCs w:val="30"/>
        </w:rPr>
        <w:t>и</w:t>
      </w:r>
      <w:r w:rsidR="00AD42DA" w:rsidRPr="00886F6B">
        <w:rPr>
          <w:rFonts w:ascii="Times New Roman" w:hAnsi="Times New Roman" w:cs="Times New Roman"/>
          <w:sz w:val="30"/>
          <w:szCs w:val="30"/>
        </w:rPr>
        <w:t xml:space="preserve"> на</w:t>
      </w:r>
      <w:r w:rsidRPr="00886F6B">
        <w:rPr>
          <w:rFonts w:ascii="Times New Roman" w:hAnsi="Times New Roman" w:cs="Times New Roman"/>
          <w:sz w:val="30"/>
          <w:szCs w:val="30"/>
        </w:rPr>
        <w:t xml:space="preserve"> любые различия в производстве, а также о</w:t>
      </w:r>
      <w:r w:rsidR="00AD42DA" w:rsidRPr="00886F6B">
        <w:rPr>
          <w:rFonts w:ascii="Times New Roman" w:hAnsi="Times New Roman" w:cs="Times New Roman"/>
          <w:sz w:val="30"/>
          <w:szCs w:val="30"/>
        </w:rPr>
        <w:t xml:space="preserve">писание </w:t>
      </w:r>
      <w:r w:rsidRPr="00886F6B">
        <w:rPr>
          <w:rFonts w:ascii="Times New Roman" w:hAnsi="Times New Roman" w:cs="Times New Roman"/>
          <w:sz w:val="30"/>
          <w:szCs w:val="30"/>
        </w:rPr>
        <w:t>использованных</w:t>
      </w:r>
      <w:r w:rsidR="00AD42DA" w:rsidRPr="00886F6B">
        <w:rPr>
          <w:rFonts w:ascii="Times New Roman" w:hAnsi="Times New Roman" w:cs="Times New Roman"/>
          <w:sz w:val="30"/>
          <w:szCs w:val="30"/>
        </w:rPr>
        <w:t xml:space="preserve"> процессов с комментариями в отношении того, оказывают ли они существенное влияние на профиль стабильности.</w:t>
      </w:r>
    </w:p>
    <w:p w14:paraId="681FD55C" w14:textId="77777777" w:rsidR="00AD42DA" w:rsidRPr="00886F6B" w:rsidRDefault="001D4D73"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Необходимо п</w:t>
      </w:r>
      <w:r w:rsidR="00AD42DA" w:rsidRPr="00886F6B">
        <w:rPr>
          <w:rFonts w:ascii="Times New Roman" w:hAnsi="Times New Roman" w:cs="Times New Roman"/>
          <w:sz w:val="30"/>
          <w:szCs w:val="30"/>
        </w:rPr>
        <w:t>рокомментир</w:t>
      </w:r>
      <w:r w:rsidRPr="00886F6B">
        <w:rPr>
          <w:rFonts w:ascii="Times New Roman" w:hAnsi="Times New Roman" w:cs="Times New Roman"/>
          <w:sz w:val="30"/>
          <w:szCs w:val="30"/>
        </w:rPr>
        <w:t>овать</w:t>
      </w:r>
      <w:r w:rsidR="00AD42DA" w:rsidRPr="00886F6B">
        <w:rPr>
          <w:rFonts w:ascii="Times New Roman" w:hAnsi="Times New Roman" w:cs="Times New Roman"/>
          <w:sz w:val="30"/>
          <w:szCs w:val="30"/>
        </w:rPr>
        <w:t xml:space="preserve"> </w:t>
      </w:r>
      <w:r w:rsidR="00C30F0F" w:rsidRPr="00886F6B">
        <w:rPr>
          <w:rFonts w:ascii="Times New Roman" w:hAnsi="Times New Roman" w:cs="Times New Roman"/>
          <w:sz w:val="30"/>
          <w:szCs w:val="30"/>
        </w:rPr>
        <w:t>достаточность</w:t>
      </w:r>
      <w:r w:rsidR="00AD42DA" w:rsidRPr="00886F6B">
        <w:rPr>
          <w:rFonts w:ascii="Times New Roman" w:hAnsi="Times New Roman" w:cs="Times New Roman"/>
          <w:sz w:val="30"/>
          <w:szCs w:val="30"/>
        </w:rPr>
        <w:t xml:space="preserve"> </w:t>
      </w:r>
      <w:r w:rsidRPr="00886F6B">
        <w:rPr>
          <w:rFonts w:ascii="Times New Roman" w:hAnsi="Times New Roman" w:cs="Times New Roman"/>
          <w:sz w:val="30"/>
          <w:szCs w:val="30"/>
        </w:rPr>
        <w:t>программы пострегистрационных испытаний стабильности</w:t>
      </w:r>
      <w:r w:rsidR="00C30F0F" w:rsidRPr="00886F6B">
        <w:rPr>
          <w:rFonts w:ascii="Times New Roman" w:hAnsi="Times New Roman" w:cs="Times New Roman"/>
          <w:sz w:val="30"/>
          <w:szCs w:val="30"/>
        </w:rPr>
        <w:t xml:space="preserve">, в частности </w:t>
      </w:r>
      <w:r w:rsidR="00AD42DA" w:rsidRPr="00886F6B">
        <w:rPr>
          <w:rFonts w:ascii="Times New Roman" w:hAnsi="Times New Roman" w:cs="Times New Roman"/>
          <w:sz w:val="30"/>
          <w:szCs w:val="30"/>
        </w:rPr>
        <w:t xml:space="preserve">в отношении </w:t>
      </w:r>
      <w:r w:rsidR="00C30F0F" w:rsidRPr="00886F6B">
        <w:rPr>
          <w:rFonts w:ascii="Times New Roman" w:hAnsi="Times New Roman" w:cs="Times New Roman"/>
          <w:sz w:val="30"/>
          <w:szCs w:val="30"/>
        </w:rPr>
        <w:t>определяемых параметров</w:t>
      </w:r>
      <w:r w:rsidR="00AD42DA" w:rsidRPr="00886F6B">
        <w:rPr>
          <w:rFonts w:ascii="Times New Roman" w:hAnsi="Times New Roman" w:cs="Times New Roman"/>
          <w:sz w:val="30"/>
          <w:szCs w:val="30"/>
        </w:rPr>
        <w:t>.</w:t>
      </w:r>
    </w:p>
    <w:p w14:paraId="28490D67" w14:textId="77777777" w:rsidR="00AD42DA" w:rsidRPr="00886F6B" w:rsidRDefault="001D4D73"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Следует у</w:t>
      </w:r>
      <w:r w:rsidR="00AD42DA" w:rsidRPr="00886F6B">
        <w:rPr>
          <w:rFonts w:ascii="Times New Roman" w:hAnsi="Times New Roman" w:cs="Times New Roman"/>
          <w:sz w:val="30"/>
          <w:szCs w:val="30"/>
        </w:rPr>
        <w:t>бедит</w:t>
      </w:r>
      <w:r w:rsidRPr="00886F6B">
        <w:rPr>
          <w:rFonts w:ascii="Times New Roman" w:hAnsi="Times New Roman" w:cs="Times New Roman"/>
          <w:sz w:val="30"/>
          <w:szCs w:val="30"/>
        </w:rPr>
        <w:t>ься</w:t>
      </w:r>
      <w:r w:rsidR="00AD42DA" w:rsidRPr="00886F6B">
        <w:rPr>
          <w:rFonts w:ascii="Times New Roman" w:hAnsi="Times New Roman" w:cs="Times New Roman"/>
          <w:sz w:val="30"/>
          <w:szCs w:val="30"/>
        </w:rPr>
        <w:t>, что результаты аналитических метод</w:t>
      </w:r>
      <w:r w:rsidR="00C30F0F" w:rsidRPr="00886F6B">
        <w:rPr>
          <w:rFonts w:ascii="Times New Roman" w:hAnsi="Times New Roman" w:cs="Times New Roman"/>
          <w:sz w:val="30"/>
          <w:szCs w:val="30"/>
        </w:rPr>
        <w:t>ик</w:t>
      </w:r>
      <w:r w:rsidR="00AD42DA" w:rsidRPr="00886F6B">
        <w:rPr>
          <w:rFonts w:ascii="Times New Roman" w:hAnsi="Times New Roman" w:cs="Times New Roman"/>
          <w:sz w:val="30"/>
          <w:szCs w:val="30"/>
        </w:rPr>
        <w:t xml:space="preserve"> служат надежным </w:t>
      </w:r>
      <w:r w:rsidR="00C30F0F" w:rsidRPr="00886F6B">
        <w:rPr>
          <w:rFonts w:ascii="Times New Roman" w:hAnsi="Times New Roman" w:cs="Times New Roman"/>
          <w:sz w:val="30"/>
          <w:szCs w:val="30"/>
        </w:rPr>
        <w:t>показателем</w:t>
      </w:r>
      <w:r w:rsidR="00AD42DA" w:rsidRPr="00886F6B">
        <w:rPr>
          <w:rFonts w:ascii="Times New Roman" w:hAnsi="Times New Roman" w:cs="Times New Roman"/>
          <w:sz w:val="30"/>
          <w:szCs w:val="30"/>
        </w:rPr>
        <w:t xml:space="preserve"> стабильности (см. пункт </w:t>
      </w:r>
      <w:r w:rsidR="00C30F0F" w:rsidRPr="00886F6B">
        <w:rPr>
          <w:rFonts w:ascii="Times New Roman" w:hAnsi="Times New Roman" w:cs="Times New Roman"/>
          <w:sz w:val="30"/>
          <w:szCs w:val="30"/>
        </w:rPr>
        <w:t>S.4). Должны быть выбраны аналитические методики</w:t>
      </w:r>
      <w:r w:rsidR="00AD42DA" w:rsidRPr="00886F6B">
        <w:rPr>
          <w:rFonts w:ascii="Times New Roman" w:hAnsi="Times New Roman" w:cs="Times New Roman"/>
          <w:sz w:val="30"/>
          <w:szCs w:val="30"/>
        </w:rPr>
        <w:t>, достоверно свидетельствующие о стабильности, и позволяющие обнаруживать существенные изменения</w:t>
      </w:r>
      <w:r w:rsidR="00C30F0F" w:rsidRPr="00886F6B">
        <w:rPr>
          <w:rFonts w:ascii="Times New Roman" w:hAnsi="Times New Roman" w:cs="Times New Roman"/>
          <w:sz w:val="30"/>
          <w:szCs w:val="30"/>
        </w:rPr>
        <w:t xml:space="preserve"> показателей качества АФС</w:t>
      </w:r>
      <w:r w:rsidR="00AD42DA" w:rsidRPr="00886F6B">
        <w:rPr>
          <w:rFonts w:ascii="Times New Roman" w:hAnsi="Times New Roman" w:cs="Times New Roman"/>
          <w:sz w:val="30"/>
          <w:szCs w:val="30"/>
        </w:rPr>
        <w:t>.</w:t>
      </w:r>
    </w:p>
    <w:p w14:paraId="1594003D" w14:textId="0987A1C4" w:rsidR="00AD42DA" w:rsidRPr="00886F6B" w:rsidRDefault="00AD42DA"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В частности, в отношении </w:t>
      </w:r>
      <w:r w:rsidR="000317BD" w:rsidRPr="00886F6B">
        <w:rPr>
          <w:rFonts w:ascii="Times New Roman" w:hAnsi="Times New Roman" w:cs="Times New Roman"/>
          <w:sz w:val="30"/>
          <w:szCs w:val="30"/>
        </w:rPr>
        <w:t>новых</w:t>
      </w:r>
      <w:r w:rsidRPr="00886F6B">
        <w:rPr>
          <w:rFonts w:ascii="Times New Roman" w:hAnsi="Times New Roman" w:cs="Times New Roman"/>
          <w:sz w:val="30"/>
          <w:szCs w:val="30"/>
        </w:rPr>
        <w:t xml:space="preserve"> или известных хими</w:t>
      </w:r>
      <w:r w:rsidR="0036360D">
        <w:rPr>
          <w:rFonts w:ascii="Times New Roman" w:hAnsi="Times New Roman" w:cs="Times New Roman"/>
          <w:sz w:val="30"/>
          <w:szCs w:val="30"/>
        </w:rPr>
        <w:t>ческих активных веществ</w:t>
      </w:r>
      <w:r w:rsidRPr="00886F6B">
        <w:rPr>
          <w:rFonts w:ascii="Times New Roman" w:hAnsi="Times New Roman" w:cs="Times New Roman"/>
          <w:sz w:val="30"/>
          <w:szCs w:val="30"/>
        </w:rPr>
        <w:t xml:space="preserve"> </w:t>
      </w:r>
      <w:r w:rsidR="00C30F0F" w:rsidRPr="00886F6B">
        <w:rPr>
          <w:rFonts w:ascii="Times New Roman" w:hAnsi="Times New Roman" w:cs="Times New Roman"/>
          <w:sz w:val="30"/>
          <w:szCs w:val="30"/>
        </w:rPr>
        <w:t>следует убедиться</w:t>
      </w:r>
      <w:r w:rsidRPr="00886F6B">
        <w:rPr>
          <w:rFonts w:ascii="Times New Roman" w:hAnsi="Times New Roman" w:cs="Times New Roman"/>
          <w:sz w:val="30"/>
          <w:szCs w:val="30"/>
        </w:rPr>
        <w:t xml:space="preserve">, что </w:t>
      </w:r>
      <w:r w:rsidR="008F491D" w:rsidRPr="00886F6B">
        <w:rPr>
          <w:rFonts w:ascii="Times New Roman" w:hAnsi="Times New Roman" w:cs="Times New Roman"/>
          <w:sz w:val="30"/>
          <w:szCs w:val="30"/>
        </w:rPr>
        <w:t>контейнеры, использованные</w:t>
      </w:r>
      <w:r w:rsidRPr="00886F6B">
        <w:rPr>
          <w:rFonts w:ascii="Times New Roman" w:hAnsi="Times New Roman" w:cs="Times New Roman"/>
          <w:sz w:val="30"/>
          <w:szCs w:val="30"/>
        </w:rPr>
        <w:t xml:space="preserve"> при исследовании стабильности</w:t>
      </w:r>
      <w:r w:rsidR="00C30F0F" w:rsidRPr="00886F6B">
        <w:rPr>
          <w:rFonts w:ascii="Times New Roman" w:hAnsi="Times New Roman" w:cs="Times New Roman"/>
          <w:sz w:val="30"/>
          <w:szCs w:val="30"/>
        </w:rPr>
        <w:t>,</w:t>
      </w:r>
      <w:r w:rsidRPr="00886F6B">
        <w:rPr>
          <w:rFonts w:ascii="Times New Roman" w:hAnsi="Times New Roman" w:cs="Times New Roman"/>
          <w:sz w:val="30"/>
          <w:szCs w:val="30"/>
        </w:rPr>
        <w:t xml:space="preserve"> </w:t>
      </w:r>
      <w:r w:rsidR="00C30F0F" w:rsidRPr="00886F6B">
        <w:rPr>
          <w:rFonts w:ascii="Times New Roman" w:hAnsi="Times New Roman" w:cs="Times New Roman"/>
          <w:sz w:val="30"/>
          <w:szCs w:val="30"/>
        </w:rPr>
        <w:t>совпада</w:t>
      </w:r>
      <w:r w:rsidR="0036360D">
        <w:rPr>
          <w:rFonts w:ascii="Times New Roman" w:hAnsi="Times New Roman" w:cs="Times New Roman"/>
          <w:sz w:val="30"/>
          <w:szCs w:val="30"/>
        </w:rPr>
        <w:t>ю</w:t>
      </w:r>
      <w:r w:rsidR="00C30F0F" w:rsidRPr="00886F6B">
        <w:rPr>
          <w:rFonts w:ascii="Times New Roman" w:hAnsi="Times New Roman" w:cs="Times New Roman"/>
          <w:sz w:val="30"/>
          <w:szCs w:val="30"/>
        </w:rPr>
        <w:t>т с</w:t>
      </w:r>
      <w:r w:rsidRPr="00886F6B">
        <w:rPr>
          <w:rFonts w:ascii="Times New Roman" w:hAnsi="Times New Roman" w:cs="Times New Roman"/>
          <w:sz w:val="30"/>
          <w:szCs w:val="30"/>
        </w:rPr>
        <w:t xml:space="preserve"> предложенным</w:t>
      </w:r>
      <w:r w:rsidR="00C30F0F" w:rsidRPr="00886F6B">
        <w:rPr>
          <w:rFonts w:ascii="Times New Roman" w:hAnsi="Times New Roman" w:cs="Times New Roman"/>
          <w:sz w:val="30"/>
          <w:szCs w:val="30"/>
        </w:rPr>
        <w:t>и</w:t>
      </w:r>
      <w:r w:rsidRPr="00886F6B">
        <w:rPr>
          <w:rFonts w:ascii="Times New Roman" w:hAnsi="Times New Roman" w:cs="Times New Roman"/>
          <w:sz w:val="30"/>
          <w:szCs w:val="30"/>
        </w:rPr>
        <w:t xml:space="preserve"> для рутинного хранения (см. раздел </w:t>
      </w:r>
      <w:r w:rsidR="008F491D" w:rsidRPr="00886F6B">
        <w:rPr>
          <w:rFonts w:ascii="Times New Roman" w:hAnsi="Times New Roman" w:cs="Times New Roman"/>
          <w:sz w:val="30"/>
          <w:szCs w:val="30"/>
          <w:lang w:val="en-US"/>
        </w:rPr>
        <w:t>S</w:t>
      </w:r>
      <w:r w:rsidR="008F491D" w:rsidRPr="00886F6B">
        <w:rPr>
          <w:rFonts w:ascii="Times New Roman" w:hAnsi="Times New Roman" w:cs="Times New Roman"/>
          <w:sz w:val="30"/>
          <w:szCs w:val="30"/>
        </w:rPr>
        <w:t>.</w:t>
      </w:r>
      <w:r w:rsidRPr="00886F6B">
        <w:rPr>
          <w:rFonts w:ascii="Times New Roman" w:hAnsi="Times New Roman" w:cs="Times New Roman"/>
          <w:sz w:val="30"/>
          <w:szCs w:val="30"/>
        </w:rPr>
        <w:t>6)</w:t>
      </w:r>
      <w:r w:rsidR="008F491D" w:rsidRPr="00886F6B">
        <w:rPr>
          <w:rFonts w:ascii="Times New Roman" w:hAnsi="Times New Roman" w:cs="Times New Roman"/>
          <w:sz w:val="30"/>
          <w:szCs w:val="30"/>
        </w:rPr>
        <w:t xml:space="preserve"> и отразить это в экспертном отчете</w:t>
      </w:r>
      <w:r w:rsidRPr="00886F6B">
        <w:rPr>
          <w:rFonts w:ascii="Times New Roman" w:hAnsi="Times New Roman" w:cs="Times New Roman"/>
          <w:sz w:val="30"/>
          <w:szCs w:val="30"/>
        </w:rPr>
        <w:t>.</w:t>
      </w:r>
    </w:p>
    <w:p w14:paraId="69D9D323" w14:textId="77777777" w:rsidR="00AD42DA" w:rsidRPr="00886F6B" w:rsidRDefault="00AD42DA" w:rsidP="00886F6B">
      <w:pPr>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Заключительный вывод об обоснованности предлагаемого периода повторных испытаний.</w:t>
      </w:r>
    </w:p>
    <w:p w14:paraId="7F2E6169" w14:textId="74D635AE" w:rsidR="009D0995" w:rsidRPr="00886F6B" w:rsidRDefault="00AD42DA" w:rsidP="00886F6B">
      <w:pPr>
        <w:spacing w:before="360" w:after="360" w:line="240" w:lineRule="auto"/>
        <w:jc w:val="center"/>
        <w:rPr>
          <w:rFonts w:ascii="Times New Roman" w:hAnsi="Times New Roman" w:cs="Times New Roman"/>
          <w:sz w:val="30"/>
          <w:szCs w:val="30"/>
        </w:rPr>
      </w:pPr>
      <w:r w:rsidRPr="00886F6B">
        <w:rPr>
          <w:rFonts w:ascii="Times New Roman" w:hAnsi="Times New Roman" w:cs="Times New Roman"/>
          <w:sz w:val="30"/>
          <w:szCs w:val="30"/>
        </w:rPr>
        <w:t>4. Лекарстве</w:t>
      </w:r>
      <w:r w:rsidR="006D25EF" w:rsidRPr="00886F6B">
        <w:rPr>
          <w:rFonts w:ascii="Times New Roman" w:hAnsi="Times New Roman" w:cs="Times New Roman"/>
          <w:sz w:val="30"/>
          <w:szCs w:val="30"/>
        </w:rPr>
        <w:t>нный препарат (</w:t>
      </w:r>
      <w:r w:rsidR="00886F6B">
        <w:rPr>
          <w:rFonts w:ascii="Times New Roman" w:hAnsi="Times New Roman" w:cs="Times New Roman"/>
          <w:sz w:val="30"/>
          <w:szCs w:val="30"/>
        </w:rPr>
        <w:t>м</w:t>
      </w:r>
      <w:r w:rsidR="006D25EF" w:rsidRPr="00886F6B">
        <w:rPr>
          <w:rFonts w:ascii="Times New Roman" w:hAnsi="Times New Roman" w:cs="Times New Roman"/>
          <w:sz w:val="30"/>
          <w:szCs w:val="30"/>
        </w:rPr>
        <w:t>одуль 3.2.P)</w:t>
      </w:r>
    </w:p>
    <w:p w14:paraId="315BFD9E" w14:textId="3033D474" w:rsidR="009D0995" w:rsidRPr="00886F6B" w:rsidRDefault="00AD42DA" w:rsidP="00886F6B">
      <w:pPr>
        <w:spacing w:before="360" w:after="360" w:line="240" w:lineRule="auto"/>
        <w:jc w:val="center"/>
        <w:outlineLvl w:val="0"/>
        <w:rPr>
          <w:rFonts w:ascii="Times New Roman" w:hAnsi="Times New Roman" w:cs="Times New Roman"/>
          <w:sz w:val="30"/>
          <w:szCs w:val="30"/>
        </w:rPr>
      </w:pPr>
      <w:r w:rsidRPr="00886F6B">
        <w:rPr>
          <w:rFonts w:ascii="Times New Roman" w:hAnsi="Times New Roman" w:cs="Times New Roman"/>
          <w:sz w:val="30"/>
          <w:szCs w:val="30"/>
        </w:rPr>
        <w:t>4.1. Описание и состав лекарственног</w:t>
      </w:r>
      <w:r w:rsidR="006D25EF" w:rsidRPr="00886F6B">
        <w:rPr>
          <w:rFonts w:ascii="Times New Roman" w:hAnsi="Times New Roman" w:cs="Times New Roman"/>
          <w:sz w:val="30"/>
          <w:szCs w:val="30"/>
        </w:rPr>
        <w:t>о</w:t>
      </w:r>
      <w:r w:rsidR="00886F6B">
        <w:rPr>
          <w:rFonts w:ascii="Times New Roman" w:hAnsi="Times New Roman" w:cs="Times New Roman"/>
          <w:sz w:val="30"/>
          <w:szCs w:val="30"/>
        </w:rPr>
        <w:br/>
      </w:r>
      <w:r w:rsidR="006D25EF" w:rsidRPr="00886F6B">
        <w:rPr>
          <w:rFonts w:ascii="Times New Roman" w:hAnsi="Times New Roman" w:cs="Times New Roman"/>
          <w:sz w:val="30"/>
          <w:szCs w:val="30"/>
        </w:rPr>
        <w:t>препарата (</w:t>
      </w:r>
      <w:r w:rsidR="00886F6B">
        <w:rPr>
          <w:rFonts w:ascii="Times New Roman" w:hAnsi="Times New Roman" w:cs="Times New Roman"/>
          <w:sz w:val="30"/>
          <w:szCs w:val="30"/>
        </w:rPr>
        <w:t>м</w:t>
      </w:r>
      <w:r w:rsidR="006D25EF" w:rsidRPr="00886F6B">
        <w:rPr>
          <w:rFonts w:ascii="Times New Roman" w:hAnsi="Times New Roman" w:cs="Times New Roman"/>
          <w:sz w:val="30"/>
          <w:szCs w:val="30"/>
        </w:rPr>
        <w:t>одуль 3.2.P.1)</w:t>
      </w:r>
    </w:p>
    <w:p w14:paraId="311D75A2" w14:textId="77777777" w:rsidR="00AD42DA" w:rsidRPr="00886F6B" w:rsidRDefault="00470462"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Форма выпуска лекарственного препарата</w:t>
      </w:r>
      <w:r w:rsidR="00AD42DA" w:rsidRPr="00886F6B">
        <w:rPr>
          <w:rFonts w:ascii="Times New Roman" w:hAnsi="Times New Roman" w:cs="Times New Roman"/>
          <w:sz w:val="30"/>
          <w:szCs w:val="30"/>
        </w:rPr>
        <w:t>, включая разбавители</w:t>
      </w:r>
      <w:r w:rsidRPr="00886F6B">
        <w:rPr>
          <w:rFonts w:ascii="Times New Roman" w:hAnsi="Times New Roman" w:cs="Times New Roman"/>
          <w:sz w:val="30"/>
          <w:szCs w:val="30"/>
        </w:rPr>
        <w:t xml:space="preserve"> (растворители)</w:t>
      </w:r>
      <w:r w:rsidR="00AD42DA" w:rsidRPr="00886F6B">
        <w:rPr>
          <w:rFonts w:ascii="Times New Roman" w:hAnsi="Times New Roman" w:cs="Times New Roman"/>
          <w:sz w:val="30"/>
          <w:szCs w:val="30"/>
        </w:rPr>
        <w:t xml:space="preserve">, медицинские </w:t>
      </w:r>
      <w:r w:rsidRPr="00886F6B">
        <w:rPr>
          <w:rFonts w:ascii="Times New Roman" w:hAnsi="Times New Roman" w:cs="Times New Roman"/>
          <w:sz w:val="30"/>
          <w:szCs w:val="30"/>
        </w:rPr>
        <w:t>изделия</w:t>
      </w:r>
      <w:r w:rsidR="00AD42DA" w:rsidRPr="00886F6B">
        <w:rPr>
          <w:rFonts w:ascii="Times New Roman" w:hAnsi="Times New Roman" w:cs="Times New Roman"/>
          <w:sz w:val="30"/>
          <w:szCs w:val="30"/>
        </w:rPr>
        <w:t xml:space="preserve"> и т.д. должн</w:t>
      </w:r>
      <w:r w:rsidRPr="00886F6B">
        <w:rPr>
          <w:rFonts w:ascii="Times New Roman" w:hAnsi="Times New Roman" w:cs="Times New Roman"/>
          <w:sz w:val="30"/>
          <w:szCs w:val="30"/>
        </w:rPr>
        <w:t>ы</w:t>
      </w:r>
      <w:r w:rsidR="00AD42DA" w:rsidRPr="00886F6B">
        <w:rPr>
          <w:rFonts w:ascii="Times New Roman" w:hAnsi="Times New Roman" w:cs="Times New Roman"/>
          <w:sz w:val="30"/>
          <w:szCs w:val="30"/>
        </w:rPr>
        <w:t xml:space="preserve"> быть четко указаны</w:t>
      </w:r>
      <w:r w:rsidRPr="00886F6B">
        <w:rPr>
          <w:rFonts w:ascii="Times New Roman" w:hAnsi="Times New Roman" w:cs="Times New Roman"/>
          <w:sz w:val="30"/>
          <w:szCs w:val="30"/>
        </w:rPr>
        <w:t xml:space="preserve"> в экспертном отчете</w:t>
      </w:r>
      <w:r w:rsidR="00AD42DA" w:rsidRPr="00886F6B">
        <w:rPr>
          <w:rFonts w:ascii="Times New Roman" w:hAnsi="Times New Roman" w:cs="Times New Roman"/>
          <w:sz w:val="30"/>
          <w:szCs w:val="30"/>
        </w:rPr>
        <w:t>.</w:t>
      </w:r>
    </w:p>
    <w:p w14:paraId="52369C85" w14:textId="706EED18" w:rsidR="00AD42DA" w:rsidRPr="00886F6B" w:rsidRDefault="00470462"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lastRenderedPageBreak/>
        <w:t>если</w:t>
      </w:r>
      <w:r w:rsidR="00AD42DA" w:rsidRPr="00886F6B">
        <w:rPr>
          <w:rFonts w:ascii="Times New Roman" w:hAnsi="Times New Roman" w:cs="Times New Roman"/>
          <w:sz w:val="30"/>
          <w:szCs w:val="30"/>
        </w:rPr>
        <w:t xml:space="preserve"> в </w:t>
      </w:r>
      <w:r w:rsidRPr="00886F6B">
        <w:rPr>
          <w:rFonts w:ascii="Times New Roman" w:hAnsi="Times New Roman" w:cs="Times New Roman"/>
          <w:sz w:val="30"/>
          <w:szCs w:val="30"/>
        </w:rPr>
        <w:t>форму выпуска лекарственного препарата входит медицинское изделие</w:t>
      </w:r>
      <w:r w:rsidR="00AD42DA" w:rsidRPr="00886F6B">
        <w:rPr>
          <w:rFonts w:ascii="Times New Roman" w:hAnsi="Times New Roman" w:cs="Times New Roman"/>
          <w:sz w:val="30"/>
          <w:szCs w:val="30"/>
        </w:rPr>
        <w:t xml:space="preserve">, </w:t>
      </w:r>
      <w:r w:rsidRPr="00886F6B">
        <w:rPr>
          <w:rFonts w:ascii="Times New Roman" w:hAnsi="Times New Roman" w:cs="Times New Roman"/>
          <w:sz w:val="30"/>
          <w:szCs w:val="30"/>
        </w:rPr>
        <w:t xml:space="preserve">следует </w:t>
      </w:r>
      <w:r w:rsidR="00724824" w:rsidRPr="00886F6B">
        <w:rPr>
          <w:rFonts w:ascii="Times New Roman" w:hAnsi="Times New Roman" w:cs="Times New Roman"/>
          <w:sz w:val="30"/>
          <w:szCs w:val="30"/>
        </w:rPr>
        <w:t xml:space="preserve">указать </w:t>
      </w:r>
      <w:r w:rsidR="00AD42DA" w:rsidRPr="00886F6B">
        <w:rPr>
          <w:rFonts w:ascii="Times New Roman" w:hAnsi="Times New Roman" w:cs="Times New Roman"/>
          <w:sz w:val="30"/>
          <w:szCs w:val="30"/>
        </w:rPr>
        <w:t xml:space="preserve">ссылку на </w:t>
      </w:r>
      <w:r w:rsidRPr="00886F6B">
        <w:rPr>
          <w:rFonts w:ascii="Times New Roman" w:hAnsi="Times New Roman" w:cs="Times New Roman"/>
          <w:sz w:val="30"/>
          <w:szCs w:val="30"/>
        </w:rPr>
        <w:t>наличие информации об этом изделии</w:t>
      </w:r>
      <w:r w:rsidR="00AD42DA" w:rsidRPr="00886F6B">
        <w:rPr>
          <w:rFonts w:ascii="Times New Roman" w:hAnsi="Times New Roman" w:cs="Times New Roman"/>
          <w:sz w:val="30"/>
          <w:szCs w:val="30"/>
        </w:rPr>
        <w:t xml:space="preserve"> в </w:t>
      </w:r>
      <w:r w:rsidR="0036360D">
        <w:rPr>
          <w:rFonts w:ascii="Times New Roman" w:hAnsi="Times New Roman" w:cs="Times New Roman"/>
          <w:sz w:val="30"/>
          <w:szCs w:val="30"/>
        </w:rPr>
        <w:t>р</w:t>
      </w:r>
      <w:r w:rsidRPr="00886F6B">
        <w:rPr>
          <w:rFonts w:ascii="Times New Roman" w:hAnsi="Times New Roman" w:cs="Times New Roman"/>
          <w:sz w:val="30"/>
          <w:szCs w:val="30"/>
        </w:rPr>
        <w:t xml:space="preserve">азделе </w:t>
      </w:r>
      <w:r w:rsidR="00AD42DA" w:rsidRPr="00886F6B">
        <w:rPr>
          <w:rFonts w:ascii="Times New Roman" w:hAnsi="Times New Roman" w:cs="Times New Roman"/>
          <w:sz w:val="30"/>
          <w:szCs w:val="30"/>
        </w:rPr>
        <w:t>3.2</w:t>
      </w:r>
      <w:r w:rsidR="001D4D73" w:rsidRPr="00886F6B">
        <w:rPr>
          <w:rFonts w:ascii="Times New Roman" w:hAnsi="Times New Roman" w:cs="Times New Roman"/>
          <w:sz w:val="30"/>
          <w:szCs w:val="30"/>
        </w:rPr>
        <w:t>.</w:t>
      </w:r>
      <w:r w:rsidR="00AD42DA" w:rsidRPr="00886F6B">
        <w:rPr>
          <w:rFonts w:ascii="Times New Roman" w:hAnsi="Times New Roman" w:cs="Times New Roman"/>
          <w:sz w:val="30"/>
          <w:szCs w:val="30"/>
        </w:rPr>
        <w:t>R</w:t>
      </w:r>
      <w:r w:rsidR="00724824" w:rsidRPr="00886F6B">
        <w:rPr>
          <w:rFonts w:ascii="Times New Roman" w:hAnsi="Times New Roman" w:cs="Times New Roman"/>
          <w:sz w:val="30"/>
          <w:szCs w:val="30"/>
        </w:rPr>
        <w:t xml:space="preserve"> экспертного отчета</w:t>
      </w:r>
      <w:r w:rsidR="008F38A5" w:rsidRPr="00886F6B">
        <w:rPr>
          <w:rFonts w:ascii="Times New Roman" w:hAnsi="Times New Roman" w:cs="Times New Roman"/>
          <w:sz w:val="30"/>
          <w:szCs w:val="30"/>
        </w:rPr>
        <w:t>.</w:t>
      </w:r>
      <w:r w:rsidR="00AD42DA" w:rsidRPr="00886F6B">
        <w:rPr>
          <w:rFonts w:ascii="Times New Roman" w:hAnsi="Times New Roman" w:cs="Times New Roman"/>
          <w:sz w:val="30"/>
          <w:szCs w:val="30"/>
        </w:rPr>
        <w:t xml:space="preserve"> </w:t>
      </w:r>
      <w:r w:rsidR="001D4D73" w:rsidRPr="00886F6B">
        <w:rPr>
          <w:rFonts w:ascii="Times New Roman" w:hAnsi="Times New Roman" w:cs="Times New Roman"/>
          <w:sz w:val="30"/>
          <w:szCs w:val="30"/>
        </w:rPr>
        <w:t xml:space="preserve">Необходимо </w:t>
      </w:r>
      <w:r w:rsidR="00724824" w:rsidRPr="00886F6B">
        <w:rPr>
          <w:rFonts w:ascii="Times New Roman" w:hAnsi="Times New Roman" w:cs="Times New Roman"/>
          <w:sz w:val="30"/>
          <w:szCs w:val="30"/>
        </w:rPr>
        <w:t>отметить</w:t>
      </w:r>
      <w:r w:rsidR="00AD42DA" w:rsidRPr="00886F6B">
        <w:rPr>
          <w:rFonts w:ascii="Times New Roman" w:hAnsi="Times New Roman" w:cs="Times New Roman"/>
          <w:sz w:val="30"/>
          <w:szCs w:val="30"/>
        </w:rPr>
        <w:t xml:space="preserve"> наличие </w:t>
      </w:r>
      <w:r w:rsidR="00724824" w:rsidRPr="00886F6B">
        <w:rPr>
          <w:rFonts w:ascii="Times New Roman" w:hAnsi="Times New Roman" w:cs="Times New Roman"/>
          <w:sz w:val="30"/>
          <w:szCs w:val="30"/>
        </w:rPr>
        <w:t xml:space="preserve">регистрации медицинских изделий на рынке Союза и (или) наличие </w:t>
      </w:r>
      <w:r w:rsidR="00AD42DA" w:rsidRPr="00886F6B">
        <w:rPr>
          <w:rFonts w:ascii="Times New Roman" w:hAnsi="Times New Roman" w:cs="Times New Roman"/>
          <w:sz w:val="30"/>
          <w:szCs w:val="30"/>
        </w:rPr>
        <w:t>на медицинских изделиях</w:t>
      </w:r>
      <w:r w:rsidR="00724824" w:rsidRPr="00886F6B">
        <w:rPr>
          <w:rFonts w:ascii="Times New Roman" w:hAnsi="Times New Roman" w:cs="Times New Roman"/>
          <w:sz w:val="30"/>
          <w:szCs w:val="30"/>
        </w:rPr>
        <w:t xml:space="preserve"> специального</w:t>
      </w:r>
      <w:r w:rsidR="00AD42DA" w:rsidRPr="00886F6B">
        <w:rPr>
          <w:rFonts w:ascii="Times New Roman" w:hAnsi="Times New Roman" w:cs="Times New Roman"/>
          <w:sz w:val="30"/>
          <w:szCs w:val="30"/>
        </w:rPr>
        <w:t xml:space="preserve"> </w:t>
      </w:r>
      <w:r w:rsidRPr="00886F6B">
        <w:rPr>
          <w:rFonts w:ascii="Times New Roman" w:hAnsi="Times New Roman" w:cs="Times New Roman"/>
          <w:sz w:val="30"/>
          <w:szCs w:val="30"/>
        </w:rPr>
        <w:t>знака обращения</w:t>
      </w:r>
      <w:r w:rsidR="00724824" w:rsidRPr="00886F6B">
        <w:rPr>
          <w:rFonts w:ascii="Times New Roman" w:hAnsi="Times New Roman" w:cs="Times New Roman"/>
          <w:sz w:val="30"/>
          <w:szCs w:val="30"/>
        </w:rPr>
        <w:t xml:space="preserve"> медицинских изделий</w:t>
      </w:r>
      <w:r w:rsidRPr="00886F6B">
        <w:rPr>
          <w:rFonts w:ascii="Times New Roman" w:hAnsi="Times New Roman" w:cs="Times New Roman"/>
          <w:sz w:val="30"/>
          <w:szCs w:val="30"/>
        </w:rPr>
        <w:t xml:space="preserve"> на рынке Союза в соответствии с требованиями о специальном знаке обращения медицинских изделий на рынке Союза</w:t>
      </w:r>
      <w:r w:rsidR="00724824" w:rsidRPr="00886F6B">
        <w:rPr>
          <w:rFonts w:ascii="Times New Roman" w:hAnsi="Times New Roman" w:cs="Times New Roman"/>
          <w:sz w:val="30"/>
          <w:szCs w:val="30"/>
        </w:rPr>
        <w:t>, а также удостовериться, что специальный знак обращения медицинских изделий в рамках Союза соответствует назначению изделия</w:t>
      </w:r>
      <w:r w:rsidRPr="00886F6B">
        <w:rPr>
          <w:rFonts w:ascii="Times New Roman" w:hAnsi="Times New Roman" w:cs="Times New Roman"/>
          <w:sz w:val="30"/>
          <w:szCs w:val="30"/>
        </w:rPr>
        <w:t>.</w:t>
      </w:r>
    </w:p>
    <w:p w14:paraId="141F7DE6" w14:textId="77777777" w:rsidR="00AD42DA" w:rsidRPr="00886F6B" w:rsidRDefault="00AD42DA"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необходимо обратить особое внимание на характеристики системы упаковки</w:t>
      </w:r>
      <w:r w:rsidR="007866FB" w:rsidRPr="00886F6B">
        <w:rPr>
          <w:rFonts w:ascii="Times New Roman" w:hAnsi="Times New Roman" w:cs="Times New Roman"/>
          <w:sz w:val="30"/>
          <w:szCs w:val="30"/>
        </w:rPr>
        <w:t xml:space="preserve"> и </w:t>
      </w:r>
      <w:r w:rsidRPr="00886F6B">
        <w:rPr>
          <w:rFonts w:ascii="Times New Roman" w:hAnsi="Times New Roman" w:cs="Times New Roman"/>
          <w:sz w:val="30"/>
          <w:szCs w:val="30"/>
        </w:rPr>
        <w:t xml:space="preserve">укупорки, особенно в отношении </w:t>
      </w:r>
      <w:r w:rsidR="007866FB" w:rsidRPr="00886F6B">
        <w:rPr>
          <w:rFonts w:ascii="Times New Roman" w:hAnsi="Times New Roman" w:cs="Times New Roman"/>
          <w:sz w:val="30"/>
          <w:szCs w:val="30"/>
        </w:rPr>
        <w:t>лабильных</w:t>
      </w:r>
      <w:r w:rsidRPr="00886F6B">
        <w:rPr>
          <w:rFonts w:ascii="Times New Roman" w:hAnsi="Times New Roman" w:cs="Times New Roman"/>
          <w:sz w:val="30"/>
          <w:szCs w:val="30"/>
        </w:rPr>
        <w:t xml:space="preserve"> </w:t>
      </w:r>
      <w:r w:rsidR="007866FB" w:rsidRPr="00886F6B">
        <w:rPr>
          <w:rFonts w:ascii="Times New Roman" w:hAnsi="Times New Roman" w:cs="Times New Roman"/>
          <w:sz w:val="30"/>
          <w:szCs w:val="30"/>
        </w:rPr>
        <w:t xml:space="preserve">(неустойчивых) </w:t>
      </w:r>
      <w:r w:rsidRPr="00886F6B">
        <w:rPr>
          <w:rFonts w:ascii="Times New Roman" w:hAnsi="Times New Roman" w:cs="Times New Roman"/>
          <w:sz w:val="30"/>
          <w:szCs w:val="30"/>
        </w:rPr>
        <w:t>или стерильных пр</w:t>
      </w:r>
      <w:r w:rsidR="007866FB" w:rsidRPr="00886F6B">
        <w:rPr>
          <w:rFonts w:ascii="Times New Roman" w:hAnsi="Times New Roman" w:cs="Times New Roman"/>
          <w:sz w:val="30"/>
          <w:szCs w:val="30"/>
        </w:rPr>
        <w:t>епарато</w:t>
      </w:r>
      <w:r w:rsidRPr="00886F6B">
        <w:rPr>
          <w:rFonts w:ascii="Times New Roman" w:hAnsi="Times New Roman" w:cs="Times New Roman"/>
          <w:sz w:val="30"/>
          <w:szCs w:val="30"/>
        </w:rPr>
        <w:t>в.</w:t>
      </w:r>
    </w:p>
    <w:p w14:paraId="172DA365" w14:textId="77777777" w:rsidR="00AD42DA" w:rsidRPr="00886F6B" w:rsidRDefault="007866FB"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В</w:t>
      </w:r>
      <w:r w:rsidR="00AD42DA" w:rsidRPr="00886F6B">
        <w:rPr>
          <w:rFonts w:ascii="Times New Roman" w:hAnsi="Times New Roman" w:cs="Times New Roman"/>
          <w:sz w:val="30"/>
          <w:szCs w:val="30"/>
        </w:rPr>
        <w:t xml:space="preserve"> отношении </w:t>
      </w:r>
      <w:r w:rsidRPr="00886F6B">
        <w:rPr>
          <w:rFonts w:ascii="Times New Roman" w:hAnsi="Times New Roman" w:cs="Times New Roman"/>
          <w:sz w:val="30"/>
          <w:szCs w:val="30"/>
        </w:rPr>
        <w:t>био</w:t>
      </w:r>
      <w:r w:rsidR="00AD42DA" w:rsidRPr="00886F6B">
        <w:rPr>
          <w:rFonts w:ascii="Times New Roman" w:hAnsi="Times New Roman" w:cs="Times New Roman"/>
          <w:sz w:val="30"/>
          <w:szCs w:val="30"/>
        </w:rPr>
        <w:t xml:space="preserve">подобного лекарственного препарата следует обратить внимание на существенные отличия </w:t>
      </w:r>
      <w:r w:rsidRPr="00886F6B">
        <w:rPr>
          <w:rFonts w:ascii="Times New Roman" w:hAnsi="Times New Roman" w:cs="Times New Roman"/>
          <w:sz w:val="30"/>
          <w:szCs w:val="30"/>
        </w:rPr>
        <w:t>от состава референтного препарата</w:t>
      </w:r>
      <w:r w:rsidR="00AD42DA" w:rsidRPr="00886F6B">
        <w:rPr>
          <w:rFonts w:ascii="Times New Roman" w:hAnsi="Times New Roman" w:cs="Times New Roman"/>
          <w:sz w:val="30"/>
          <w:szCs w:val="30"/>
        </w:rPr>
        <w:t>.</w:t>
      </w:r>
    </w:p>
    <w:p w14:paraId="4CE20E11" w14:textId="6B2050BF" w:rsidR="00AD42DA" w:rsidRPr="00886F6B" w:rsidRDefault="00AD42DA" w:rsidP="00886F6B">
      <w:pPr>
        <w:spacing w:before="240" w:after="240" w:line="360" w:lineRule="auto"/>
        <w:jc w:val="center"/>
        <w:outlineLvl w:val="0"/>
        <w:rPr>
          <w:rFonts w:ascii="Times New Roman" w:hAnsi="Times New Roman" w:cs="Times New Roman"/>
          <w:sz w:val="30"/>
          <w:szCs w:val="30"/>
        </w:rPr>
      </w:pPr>
      <w:r w:rsidRPr="00886F6B">
        <w:rPr>
          <w:rFonts w:ascii="Times New Roman" w:hAnsi="Times New Roman" w:cs="Times New Roman"/>
          <w:sz w:val="30"/>
          <w:szCs w:val="30"/>
        </w:rPr>
        <w:t>4.2. Фармацевтическая разработка (</w:t>
      </w:r>
      <w:r w:rsidR="00886F6B">
        <w:rPr>
          <w:rFonts w:ascii="Times New Roman" w:hAnsi="Times New Roman" w:cs="Times New Roman"/>
          <w:sz w:val="30"/>
          <w:szCs w:val="30"/>
        </w:rPr>
        <w:t>м</w:t>
      </w:r>
      <w:r w:rsidRPr="00886F6B">
        <w:rPr>
          <w:rFonts w:ascii="Times New Roman" w:hAnsi="Times New Roman" w:cs="Times New Roman"/>
          <w:sz w:val="30"/>
          <w:szCs w:val="30"/>
        </w:rPr>
        <w:t>одуль 3.2.P.2)</w:t>
      </w:r>
    </w:p>
    <w:p w14:paraId="17427ABE" w14:textId="77777777" w:rsidR="00AD42DA" w:rsidRPr="00485931" w:rsidRDefault="007822DD"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данном разделе</w:t>
      </w:r>
      <w:r w:rsidR="00AD42DA" w:rsidRPr="00485931">
        <w:rPr>
          <w:rFonts w:ascii="Times New Roman" w:hAnsi="Times New Roman" w:cs="Times New Roman"/>
          <w:sz w:val="30"/>
          <w:szCs w:val="30"/>
        </w:rPr>
        <w:t xml:space="preserve"> отражаются результаты </w:t>
      </w:r>
      <w:r w:rsidRPr="00485931">
        <w:rPr>
          <w:rFonts w:ascii="Times New Roman" w:hAnsi="Times New Roman" w:cs="Times New Roman"/>
          <w:sz w:val="30"/>
          <w:szCs w:val="30"/>
        </w:rPr>
        <w:t xml:space="preserve">экспертизы </w:t>
      </w:r>
      <w:r w:rsidR="00AD42DA" w:rsidRPr="00485931">
        <w:rPr>
          <w:rFonts w:ascii="Times New Roman" w:hAnsi="Times New Roman" w:cs="Times New Roman"/>
          <w:sz w:val="30"/>
          <w:szCs w:val="30"/>
        </w:rPr>
        <w:t xml:space="preserve">сведений, указанных в следующих разделах </w:t>
      </w:r>
      <w:r w:rsidR="00853A2C" w:rsidRPr="00485931">
        <w:rPr>
          <w:rFonts w:ascii="Times New Roman" w:hAnsi="Times New Roman" w:cs="Times New Roman"/>
          <w:sz w:val="30"/>
          <w:szCs w:val="30"/>
        </w:rPr>
        <w:t>регистрационного досье</w:t>
      </w:r>
      <w:r w:rsidR="00AD42DA" w:rsidRPr="00485931">
        <w:rPr>
          <w:rFonts w:ascii="Times New Roman" w:hAnsi="Times New Roman" w:cs="Times New Roman"/>
          <w:sz w:val="30"/>
          <w:szCs w:val="30"/>
        </w:rPr>
        <w:t>:</w:t>
      </w:r>
    </w:p>
    <w:p w14:paraId="6C6B9952" w14:textId="77777777" w:rsidR="00853A2C"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Р.2.1</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Комп</w:t>
      </w:r>
      <w:r w:rsidR="00853A2C" w:rsidRPr="00485931">
        <w:rPr>
          <w:rFonts w:ascii="Times New Roman" w:hAnsi="Times New Roman" w:cs="Times New Roman"/>
          <w:sz w:val="30"/>
          <w:szCs w:val="30"/>
        </w:rPr>
        <w:t>оненты лекарственного препарата</w:t>
      </w:r>
      <w:r w:rsidR="00285DD4" w:rsidRPr="00485931">
        <w:rPr>
          <w:rFonts w:ascii="Times New Roman" w:hAnsi="Times New Roman" w:cs="Times New Roman"/>
          <w:sz w:val="30"/>
          <w:szCs w:val="30"/>
        </w:rPr>
        <w:t>.</w:t>
      </w:r>
    </w:p>
    <w:p w14:paraId="76E5D7DF"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P.2.1.1</w:t>
      </w:r>
      <w:r w:rsidR="00285DD4" w:rsidRPr="00485931">
        <w:rPr>
          <w:rFonts w:ascii="Times New Roman" w:hAnsi="Times New Roman" w:cs="Times New Roman"/>
          <w:sz w:val="30"/>
          <w:szCs w:val="30"/>
        </w:rPr>
        <w:t>.</w:t>
      </w:r>
      <w:r w:rsidR="00853A2C" w:rsidRPr="00485931">
        <w:rPr>
          <w:rFonts w:ascii="Times New Roman" w:hAnsi="Times New Roman" w:cs="Times New Roman"/>
          <w:sz w:val="30"/>
          <w:szCs w:val="30"/>
        </w:rPr>
        <w:t xml:space="preserve"> </w:t>
      </w:r>
      <w:r w:rsidR="00285DD4" w:rsidRPr="00485931">
        <w:rPr>
          <w:rFonts w:ascii="Times New Roman" w:hAnsi="Times New Roman" w:cs="Times New Roman"/>
          <w:sz w:val="30"/>
          <w:szCs w:val="30"/>
        </w:rPr>
        <w:t>Активная фармацевтическая субстанция.</w:t>
      </w:r>
    </w:p>
    <w:p w14:paraId="6A97743B" w14:textId="6D23BC9F"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P.2.1.2</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Вспомогательные вещества</w:t>
      </w:r>
      <w:r w:rsidR="00A7379A">
        <w:rPr>
          <w:rFonts w:ascii="Times New Roman" w:hAnsi="Times New Roman" w:cs="Times New Roman"/>
          <w:sz w:val="30"/>
          <w:szCs w:val="30"/>
        </w:rPr>
        <w:t>.</w:t>
      </w:r>
    </w:p>
    <w:p w14:paraId="4F52DCC4"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P.2.2</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Лекарственный препарат</w:t>
      </w:r>
      <w:r w:rsidR="00285DD4" w:rsidRPr="00485931">
        <w:rPr>
          <w:rFonts w:ascii="Times New Roman" w:hAnsi="Times New Roman" w:cs="Times New Roman"/>
          <w:sz w:val="30"/>
          <w:szCs w:val="30"/>
        </w:rPr>
        <w:t>.</w:t>
      </w:r>
    </w:p>
    <w:p w14:paraId="38EC232B" w14:textId="77777777" w:rsidR="00AD42DA" w:rsidRPr="00485931" w:rsidRDefault="00285DD4"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w:t>
      </w:r>
      <w:r w:rsidR="00AD42DA" w:rsidRPr="00485931">
        <w:rPr>
          <w:rFonts w:ascii="Times New Roman" w:hAnsi="Times New Roman" w:cs="Times New Roman"/>
          <w:sz w:val="30"/>
          <w:szCs w:val="30"/>
        </w:rPr>
        <w:t>.2.2.1</w:t>
      </w:r>
      <w:r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Разработка лекарственной формы</w:t>
      </w:r>
      <w:r w:rsidRPr="00485931">
        <w:rPr>
          <w:rFonts w:ascii="Times New Roman" w:hAnsi="Times New Roman" w:cs="Times New Roman"/>
          <w:sz w:val="30"/>
          <w:szCs w:val="30"/>
        </w:rPr>
        <w:t>.</w:t>
      </w:r>
    </w:p>
    <w:p w14:paraId="560E0BE6"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P.2.2.2</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w:t>
      </w:r>
      <w:r w:rsidR="00285DD4" w:rsidRPr="00485931">
        <w:rPr>
          <w:rFonts w:ascii="Times New Roman" w:hAnsi="Times New Roman" w:cs="Times New Roman"/>
          <w:sz w:val="30"/>
          <w:szCs w:val="30"/>
        </w:rPr>
        <w:t>Производственные избытки.</w:t>
      </w:r>
    </w:p>
    <w:p w14:paraId="73EB6A3E"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P.2.2.3</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Физико-химические и биологические свойства</w:t>
      </w:r>
      <w:r w:rsidR="00285DD4" w:rsidRPr="00485931">
        <w:rPr>
          <w:rFonts w:ascii="Times New Roman" w:hAnsi="Times New Roman" w:cs="Times New Roman"/>
          <w:sz w:val="30"/>
          <w:szCs w:val="30"/>
        </w:rPr>
        <w:t>.</w:t>
      </w:r>
    </w:p>
    <w:p w14:paraId="2957B7BF"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Р.2.3</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w:t>
      </w:r>
      <w:r w:rsidR="00285DD4" w:rsidRPr="00485931">
        <w:rPr>
          <w:rFonts w:ascii="Times New Roman" w:hAnsi="Times New Roman" w:cs="Times New Roman"/>
          <w:sz w:val="30"/>
          <w:szCs w:val="30"/>
        </w:rPr>
        <w:t>Разработка производственного процесса.</w:t>
      </w:r>
    </w:p>
    <w:p w14:paraId="2530F188" w14:textId="582F01AC"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Р.2.4</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w:t>
      </w:r>
      <w:r w:rsidR="00285DD4" w:rsidRPr="00485931">
        <w:rPr>
          <w:rFonts w:ascii="Times New Roman" w:hAnsi="Times New Roman" w:cs="Times New Roman"/>
          <w:sz w:val="30"/>
          <w:szCs w:val="30"/>
        </w:rPr>
        <w:t>Система упаковки</w:t>
      </w:r>
      <w:r w:rsidR="0045489F" w:rsidRPr="00485931">
        <w:rPr>
          <w:rFonts w:ascii="Times New Roman" w:hAnsi="Times New Roman" w:cs="Times New Roman"/>
          <w:sz w:val="30"/>
          <w:szCs w:val="30"/>
        </w:rPr>
        <w:t xml:space="preserve"> (</w:t>
      </w:r>
      <w:r w:rsidR="00285DD4" w:rsidRPr="00485931">
        <w:rPr>
          <w:rFonts w:ascii="Times New Roman" w:hAnsi="Times New Roman" w:cs="Times New Roman"/>
          <w:sz w:val="30"/>
          <w:szCs w:val="30"/>
        </w:rPr>
        <w:t>укупорки</w:t>
      </w:r>
      <w:r w:rsidR="0045489F" w:rsidRPr="00485931">
        <w:rPr>
          <w:rFonts w:ascii="Times New Roman" w:hAnsi="Times New Roman" w:cs="Times New Roman"/>
          <w:sz w:val="30"/>
          <w:szCs w:val="30"/>
        </w:rPr>
        <w:t>)</w:t>
      </w:r>
      <w:r w:rsidR="00285DD4" w:rsidRPr="00485931">
        <w:rPr>
          <w:rFonts w:ascii="Times New Roman" w:hAnsi="Times New Roman" w:cs="Times New Roman"/>
          <w:sz w:val="30"/>
          <w:szCs w:val="30"/>
        </w:rPr>
        <w:t>.</w:t>
      </w:r>
    </w:p>
    <w:p w14:paraId="61AEAB65"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lastRenderedPageBreak/>
        <w:t>Р.2.5</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w:t>
      </w:r>
      <w:r w:rsidR="00285DD4" w:rsidRPr="00485931">
        <w:rPr>
          <w:rFonts w:ascii="Times New Roman" w:hAnsi="Times New Roman" w:cs="Times New Roman"/>
          <w:sz w:val="30"/>
          <w:szCs w:val="30"/>
        </w:rPr>
        <w:t>Микробиологические характеристики.</w:t>
      </w:r>
    </w:p>
    <w:p w14:paraId="04F23C5A" w14:textId="77777777"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P.2.6</w:t>
      </w:r>
      <w:r w:rsidR="00285DD4" w:rsidRPr="00485931">
        <w:rPr>
          <w:rFonts w:ascii="Times New Roman" w:hAnsi="Times New Roman" w:cs="Times New Roman"/>
          <w:sz w:val="30"/>
          <w:szCs w:val="30"/>
        </w:rPr>
        <w:t>.</w:t>
      </w:r>
      <w:r w:rsidRPr="00485931">
        <w:rPr>
          <w:rFonts w:ascii="Times New Roman" w:hAnsi="Times New Roman" w:cs="Times New Roman"/>
          <w:sz w:val="30"/>
          <w:szCs w:val="30"/>
        </w:rPr>
        <w:t xml:space="preserve"> Совместимость</w:t>
      </w:r>
      <w:r w:rsidR="00285DD4" w:rsidRPr="00485931">
        <w:rPr>
          <w:rFonts w:ascii="Times New Roman" w:hAnsi="Times New Roman" w:cs="Times New Roman"/>
          <w:sz w:val="30"/>
          <w:szCs w:val="30"/>
        </w:rPr>
        <w:t>.</w:t>
      </w:r>
    </w:p>
    <w:p w14:paraId="5C02096F" w14:textId="5639497B" w:rsidR="007822DD" w:rsidRPr="00485931" w:rsidRDefault="007822DD" w:rsidP="00886F6B">
      <w:pPr>
        <w:pStyle w:val="a4"/>
        <w:tabs>
          <w:tab w:val="left" w:pos="993"/>
        </w:tabs>
        <w:spacing w:before="240" w:after="240" w:line="360" w:lineRule="auto"/>
        <w:ind w:left="0"/>
        <w:contextualSpacing w:val="0"/>
        <w:jc w:val="center"/>
        <w:rPr>
          <w:rFonts w:ascii="Times New Roman" w:hAnsi="Times New Roman" w:cs="Times New Roman"/>
          <w:sz w:val="30"/>
          <w:szCs w:val="30"/>
        </w:rPr>
      </w:pPr>
      <w:r w:rsidRPr="00485931">
        <w:rPr>
          <w:rFonts w:ascii="Times New Roman" w:hAnsi="Times New Roman" w:cs="Times New Roman"/>
          <w:sz w:val="30"/>
          <w:szCs w:val="30"/>
        </w:rPr>
        <w:t>Компоненты лекарственного препарата</w:t>
      </w:r>
    </w:p>
    <w:p w14:paraId="5530BEC4" w14:textId="6E3D4694" w:rsidR="00AD42DA" w:rsidRPr="00886F6B" w:rsidRDefault="007822DD"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Для АФС с</w:t>
      </w:r>
      <w:r w:rsidR="00285DD4" w:rsidRPr="00886F6B">
        <w:rPr>
          <w:rFonts w:ascii="Times New Roman" w:hAnsi="Times New Roman" w:cs="Times New Roman"/>
          <w:sz w:val="30"/>
          <w:szCs w:val="30"/>
        </w:rPr>
        <w:t>ледует указать</w:t>
      </w:r>
      <w:r w:rsidRPr="00886F6B">
        <w:rPr>
          <w:rFonts w:ascii="Times New Roman" w:hAnsi="Times New Roman" w:cs="Times New Roman"/>
          <w:sz w:val="30"/>
          <w:szCs w:val="30"/>
        </w:rPr>
        <w:t>,</w:t>
      </w:r>
      <w:r w:rsidR="00285DD4" w:rsidRPr="00886F6B">
        <w:rPr>
          <w:rFonts w:ascii="Times New Roman" w:hAnsi="Times New Roman" w:cs="Times New Roman"/>
          <w:sz w:val="30"/>
          <w:szCs w:val="30"/>
        </w:rPr>
        <w:t xml:space="preserve"> </w:t>
      </w:r>
      <w:r w:rsidR="00AD42DA" w:rsidRPr="00886F6B">
        <w:rPr>
          <w:rFonts w:ascii="Times New Roman" w:hAnsi="Times New Roman" w:cs="Times New Roman"/>
          <w:sz w:val="30"/>
          <w:szCs w:val="30"/>
        </w:rPr>
        <w:t>опреде</w:t>
      </w:r>
      <w:r w:rsidRPr="00886F6B">
        <w:rPr>
          <w:rFonts w:ascii="Times New Roman" w:hAnsi="Times New Roman" w:cs="Times New Roman"/>
          <w:sz w:val="30"/>
          <w:szCs w:val="30"/>
        </w:rPr>
        <w:t>лены ли заявителем</w:t>
      </w:r>
      <w:r w:rsidR="00AD42DA" w:rsidRPr="00886F6B">
        <w:rPr>
          <w:rFonts w:ascii="Times New Roman" w:hAnsi="Times New Roman" w:cs="Times New Roman"/>
          <w:sz w:val="30"/>
          <w:szCs w:val="30"/>
        </w:rPr>
        <w:t xml:space="preserve"> физико-химические свойства, клинически значимые для пациента</w:t>
      </w:r>
      <w:r w:rsidR="0036360D">
        <w:rPr>
          <w:rFonts w:ascii="Times New Roman" w:hAnsi="Times New Roman" w:cs="Times New Roman"/>
          <w:sz w:val="30"/>
          <w:szCs w:val="30"/>
        </w:rPr>
        <w:t>.</w:t>
      </w:r>
    </w:p>
    <w:p w14:paraId="4A133E11" w14:textId="77777777" w:rsidR="00AD42DA" w:rsidRPr="00886F6B" w:rsidRDefault="007822DD"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Отражены ли </w:t>
      </w:r>
      <w:r w:rsidR="00AD42DA" w:rsidRPr="00886F6B">
        <w:rPr>
          <w:rFonts w:ascii="Times New Roman" w:hAnsi="Times New Roman" w:cs="Times New Roman"/>
          <w:sz w:val="30"/>
          <w:szCs w:val="30"/>
        </w:rPr>
        <w:t xml:space="preserve">данные свойства должным образом </w:t>
      </w:r>
      <w:r w:rsidRPr="00886F6B">
        <w:rPr>
          <w:rFonts w:ascii="Times New Roman" w:hAnsi="Times New Roman" w:cs="Times New Roman"/>
          <w:sz w:val="30"/>
          <w:szCs w:val="30"/>
        </w:rPr>
        <w:t>в спецификации</w:t>
      </w:r>
      <w:r w:rsidR="00AD42DA" w:rsidRPr="00886F6B">
        <w:rPr>
          <w:rFonts w:ascii="Times New Roman" w:hAnsi="Times New Roman" w:cs="Times New Roman"/>
          <w:sz w:val="30"/>
          <w:szCs w:val="30"/>
        </w:rPr>
        <w:t xml:space="preserve">, и </w:t>
      </w:r>
      <w:r w:rsidRPr="00886F6B">
        <w:rPr>
          <w:rFonts w:ascii="Times New Roman" w:hAnsi="Times New Roman" w:cs="Times New Roman"/>
          <w:sz w:val="30"/>
          <w:szCs w:val="30"/>
        </w:rPr>
        <w:t>подвергаются ли они надлежащему контролю</w:t>
      </w:r>
      <w:r w:rsidR="00285DD4" w:rsidRPr="00886F6B">
        <w:rPr>
          <w:rFonts w:ascii="Times New Roman" w:hAnsi="Times New Roman" w:cs="Times New Roman"/>
          <w:sz w:val="30"/>
          <w:szCs w:val="30"/>
        </w:rPr>
        <w:t>.</w:t>
      </w:r>
    </w:p>
    <w:p w14:paraId="5F40FC59" w14:textId="77777777" w:rsidR="00AD42DA" w:rsidRPr="00886F6B" w:rsidRDefault="007822DD"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Указать, на основании чего заявителем были определены допустимые нормы</w:t>
      </w:r>
      <w:r w:rsidR="00AD42DA" w:rsidRPr="00886F6B">
        <w:rPr>
          <w:rFonts w:ascii="Times New Roman" w:hAnsi="Times New Roman" w:cs="Times New Roman"/>
          <w:sz w:val="30"/>
          <w:szCs w:val="30"/>
        </w:rPr>
        <w:t xml:space="preserve"> значений</w:t>
      </w:r>
      <w:r w:rsidR="00285DD4" w:rsidRPr="00886F6B">
        <w:rPr>
          <w:rFonts w:ascii="Times New Roman" w:hAnsi="Times New Roman" w:cs="Times New Roman"/>
          <w:sz w:val="30"/>
          <w:szCs w:val="30"/>
        </w:rPr>
        <w:t>.</w:t>
      </w:r>
    </w:p>
    <w:p w14:paraId="5B1DCAEE" w14:textId="5AC42C80" w:rsidR="00AD42DA" w:rsidRPr="00886F6B" w:rsidRDefault="002E18C7"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Указать показатели качества </w:t>
      </w:r>
      <w:r w:rsidR="007822DD" w:rsidRPr="00886F6B">
        <w:rPr>
          <w:rFonts w:ascii="Times New Roman" w:hAnsi="Times New Roman" w:cs="Times New Roman"/>
          <w:sz w:val="30"/>
          <w:szCs w:val="30"/>
        </w:rPr>
        <w:t>АФС</w:t>
      </w:r>
      <w:r w:rsidR="00AD42DA" w:rsidRPr="00886F6B">
        <w:rPr>
          <w:rFonts w:ascii="Times New Roman" w:hAnsi="Times New Roman" w:cs="Times New Roman"/>
          <w:sz w:val="30"/>
          <w:szCs w:val="30"/>
        </w:rPr>
        <w:t xml:space="preserve">, которые могут повлиять на критические </w:t>
      </w:r>
      <w:r w:rsidR="007822DD" w:rsidRPr="00886F6B">
        <w:rPr>
          <w:rFonts w:ascii="Times New Roman" w:hAnsi="Times New Roman" w:cs="Times New Roman"/>
          <w:sz w:val="30"/>
          <w:szCs w:val="30"/>
        </w:rPr>
        <w:t>показатели качества лекарственного препарата</w:t>
      </w:r>
      <w:r w:rsidRPr="00886F6B">
        <w:rPr>
          <w:rFonts w:ascii="Times New Roman" w:hAnsi="Times New Roman" w:cs="Times New Roman"/>
          <w:sz w:val="30"/>
          <w:szCs w:val="30"/>
        </w:rPr>
        <w:t>. Эти показатели могут быть определены путем эмпирической или</w:t>
      </w:r>
      <w:r w:rsidR="00AD42DA" w:rsidRPr="00886F6B">
        <w:rPr>
          <w:rFonts w:ascii="Times New Roman" w:hAnsi="Times New Roman" w:cs="Times New Roman"/>
          <w:sz w:val="30"/>
          <w:szCs w:val="30"/>
        </w:rPr>
        <w:t xml:space="preserve"> систематической оценки с помощью </w:t>
      </w:r>
      <w:r w:rsidRPr="00886F6B">
        <w:rPr>
          <w:rFonts w:ascii="Times New Roman" w:hAnsi="Times New Roman" w:cs="Times New Roman"/>
          <w:sz w:val="30"/>
          <w:szCs w:val="30"/>
        </w:rPr>
        <w:t xml:space="preserve">применения </w:t>
      </w:r>
      <w:r w:rsidR="00AD42DA" w:rsidRPr="00886F6B">
        <w:rPr>
          <w:rFonts w:ascii="Times New Roman" w:hAnsi="Times New Roman" w:cs="Times New Roman"/>
          <w:sz w:val="30"/>
          <w:szCs w:val="30"/>
        </w:rPr>
        <w:t>методов оценки рисков и статистически спланированных экспериментов. В случае</w:t>
      </w:r>
      <w:r w:rsidRPr="00886F6B">
        <w:rPr>
          <w:rFonts w:ascii="Times New Roman" w:hAnsi="Times New Roman" w:cs="Times New Roman"/>
          <w:sz w:val="30"/>
          <w:szCs w:val="30"/>
        </w:rPr>
        <w:t xml:space="preserve"> использования систематической оценки</w:t>
      </w:r>
      <w:r w:rsidR="00AD42DA" w:rsidRPr="00886F6B">
        <w:rPr>
          <w:rFonts w:ascii="Times New Roman" w:hAnsi="Times New Roman" w:cs="Times New Roman"/>
          <w:sz w:val="30"/>
          <w:szCs w:val="30"/>
        </w:rPr>
        <w:t xml:space="preserve"> см.</w:t>
      </w:r>
      <w:r w:rsidR="001D4D73" w:rsidRPr="00886F6B">
        <w:rPr>
          <w:rFonts w:ascii="Times New Roman" w:hAnsi="Times New Roman" w:cs="Times New Roman"/>
          <w:sz w:val="30"/>
          <w:szCs w:val="30"/>
        </w:rPr>
        <w:t xml:space="preserve"> </w:t>
      </w:r>
      <w:r w:rsidR="0036360D">
        <w:rPr>
          <w:rFonts w:ascii="Times New Roman" w:hAnsi="Times New Roman" w:cs="Times New Roman"/>
          <w:sz w:val="30"/>
          <w:szCs w:val="30"/>
        </w:rPr>
        <w:t>д</w:t>
      </w:r>
      <w:r w:rsidR="001D4D73" w:rsidRPr="00886F6B">
        <w:rPr>
          <w:rFonts w:ascii="Times New Roman" w:hAnsi="Times New Roman" w:cs="Times New Roman"/>
          <w:sz w:val="30"/>
          <w:szCs w:val="30"/>
        </w:rPr>
        <w:t>ополнение</w:t>
      </w:r>
      <w:r w:rsidR="00AD42DA" w:rsidRPr="00886F6B">
        <w:rPr>
          <w:rFonts w:ascii="Times New Roman" w:hAnsi="Times New Roman" w:cs="Times New Roman"/>
          <w:sz w:val="30"/>
          <w:szCs w:val="30"/>
        </w:rPr>
        <w:t xml:space="preserve"> </w:t>
      </w:r>
      <w:r w:rsidR="0036360D">
        <w:rPr>
          <w:rFonts w:ascii="Times New Roman" w:hAnsi="Times New Roman" w:cs="Times New Roman"/>
          <w:sz w:val="30"/>
          <w:szCs w:val="30"/>
        </w:rPr>
        <w:t xml:space="preserve">№ </w:t>
      </w:r>
      <w:r w:rsidR="001D4D73" w:rsidRPr="00886F6B">
        <w:rPr>
          <w:rFonts w:ascii="Times New Roman" w:hAnsi="Times New Roman" w:cs="Times New Roman"/>
          <w:sz w:val="30"/>
          <w:szCs w:val="30"/>
        </w:rPr>
        <w:t>3</w:t>
      </w:r>
      <w:r w:rsidR="000C6A89">
        <w:rPr>
          <w:rFonts w:ascii="Times New Roman" w:hAnsi="Times New Roman" w:cs="Times New Roman"/>
          <w:sz w:val="30"/>
          <w:szCs w:val="30"/>
        </w:rPr>
        <w:t xml:space="preserve"> к настоящему документу</w:t>
      </w:r>
      <w:r w:rsidR="00AD42DA" w:rsidRPr="00886F6B">
        <w:rPr>
          <w:rFonts w:ascii="Times New Roman" w:hAnsi="Times New Roman" w:cs="Times New Roman"/>
          <w:sz w:val="30"/>
          <w:szCs w:val="30"/>
        </w:rPr>
        <w:t>.</w:t>
      </w:r>
    </w:p>
    <w:p w14:paraId="20FEFC2E" w14:textId="77777777" w:rsidR="00AD42DA" w:rsidRPr="00886F6B" w:rsidRDefault="002E18C7"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Определить приемлемость обоснования исключения потенциально критических параметров из контроля</w:t>
      </w:r>
      <w:r w:rsidR="00285DD4" w:rsidRPr="00886F6B">
        <w:rPr>
          <w:rFonts w:ascii="Times New Roman" w:hAnsi="Times New Roman" w:cs="Times New Roman"/>
          <w:sz w:val="30"/>
          <w:szCs w:val="30"/>
        </w:rPr>
        <w:t>.</w:t>
      </w:r>
    </w:p>
    <w:p w14:paraId="711D43E1" w14:textId="77777777" w:rsidR="00AD42DA" w:rsidRPr="00886F6B" w:rsidRDefault="00AD42DA"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Обосновано ли использование материалов животного или человеческого происхождения</w:t>
      </w:r>
      <w:r w:rsidR="00285DD4" w:rsidRPr="00886F6B">
        <w:rPr>
          <w:rFonts w:ascii="Times New Roman" w:hAnsi="Times New Roman" w:cs="Times New Roman"/>
          <w:sz w:val="30"/>
          <w:szCs w:val="30"/>
        </w:rPr>
        <w:t>.</w:t>
      </w:r>
    </w:p>
    <w:p w14:paraId="0AC20068" w14:textId="132F08CB" w:rsidR="00285DD4" w:rsidRPr="00485931" w:rsidRDefault="00285DD4" w:rsidP="00886F6B">
      <w:pPr>
        <w:pStyle w:val="a4"/>
        <w:spacing w:before="240" w:after="240" w:line="360" w:lineRule="auto"/>
        <w:ind w:left="0"/>
        <w:jc w:val="center"/>
        <w:rPr>
          <w:rFonts w:ascii="Times New Roman" w:hAnsi="Times New Roman" w:cs="Times New Roman"/>
          <w:sz w:val="30"/>
          <w:szCs w:val="30"/>
        </w:rPr>
      </w:pPr>
      <w:r w:rsidRPr="00485931">
        <w:rPr>
          <w:rFonts w:ascii="Times New Roman" w:hAnsi="Times New Roman" w:cs="Times New Roman"/>
          <w:sz w:val="30"/>
          <w:szCs w:val="30"/>
        </w:rPr>
        <w:t>Вспомогательные вещества</w:t>
      </w:r>
    </w:p>
    <w:p w14:paraId="4F965E63" w14:textId="77777777" w:rsidR="00AD42DA" w:rsidRPr="00886F6B" w:rsidRDefault="00781AFF"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Имеются</w:t>
      </w:r>
      <w:r w:rsidR="00AD42DA" w:rsidRPr="00886F6B">
        <w:rPr>
          <w:rFonts w:ascii="Times New Roman" w:hAnsi="Times New Roman" w:cs="Times New Roman"/>
          <w:sz w:val="30"/>
          <w:szCs w:val="30"/>
        </w:rPr>
        <w:t xml:space="preserve"> ли важные, новые или нестандартные вспомогательные вещества </w:t>
      </w:r>
      <w:r w:rsidRPr="00886F6B">
        <w:rPr>
          <w:rFonts w:ascii="Times New Roman" w:hAnsi="Times New Roman" w:cs="Times New Roman"/>
          <w:sz w:val="30"/>
          <w:szCs w:val="30"/>
        </w:rPr>
        <w:t>в отношении</w:t>
      </w:r>
      <w:r w:rsidR="00AD42DA" w:rsidRPr="00886F6B">
        <w:rPr>
          <w:rFonts w:ascii="Times New Roman" w:hAnsi="Times New Roman" w:cs="Times New Roman"/>
          <w:sz w:val="30"/>
          <w:szCs w:val="30"/>
        </w:rPr>
        <w:t xml:space="preserve"> влияния на </w:t>
      </w:r>
      <w:r w:rsidRPr="00886F6B">
        <w:rPr>
          <w:rFonts w:ascii="Times New Roman" w:hAnsi="Times New Roman" w:cs="Times New Roman"/>
          <w:sz w:val="30"/>
          <w:szCs w:val="30"/>
        </w:rPr>
        <w:t>свойства лекарственного препарата</w:t>
      </w:r>
      <w:r w:rsidR="00285DD4" w:rsidRPr="00886F6B">
        <w:rPr>
          <w:rFonts w:ascii="Times New Roman" w:hAnsi="Times New Roman" w:cs="Times New Roman"/>
          <w:sz w:val="30"/>
          <w:szCs w:val="30"/>
        </w:rPr>
        <w:t>.</w:t>
      </w:r>
    </w:p>
    <w:p w14:paraId="56AFD62D"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Следует отметить выбор заявителем ключевых вспомогательных веществ и их функции, например, </w:t>
      </w:r>
      <w:r w:rsidR="00781AFF" w:rsidRPr="00485931">
        <w:rPr>
          <w:rFonts w:ascii="Times New Roman" w:hAnsi="Times New Roman" w:cs="Times New Roman"/>
          <w:sz w:val="30"/>
          <w:szCs w:val="30"/>
        </w:rPr>
        <w:t>влияющие на</w:t>
      </w:r>
      <w:r w:rsidRPr="00485931">
        <w:rPr>
          <w:rFonts w:ascii="Times New Roman" w:hAnsi="Times New Roman" w:cs="Times New Roman"/>
          <w:sz w:val="30"/>
          <w:szCs w:val="30"/>
        </w:rPr>
        <w:t xml:space="preserve"> высвобождени</w:t>
      </w:r>
      <w:r w:rsidR="00781AFF" w:rsidRPr="00485931">
        <w:rPr>
          <w:rFonts w:ascii="Times New Roman" w:hAnsi="Times New Roman" w:cs="Times New Roman"/>
          <w:sz w:val="30"/>
          <w:szCs w:val="30"/>
        </w:rPr>
        <w:t>е, место высвобождения или фармакокинетику</w:t>
      </w:r>
      <w:r w:rsidRPr="00485931">
        <w:rPr>
          <w:rFonts w:ascii="Times New Roman" w:hAnsi="Times New Roman" w:cs="Times New Roman"/>
          <w:sz w:val="30"/>
          <w:szCs w:val="30"/>
        </w:rPr>
        <w:t xml:space="preserve"> </w:t>
      </w:r>
      <w:r w:rsidR="00781AFF" w:rsidRPr="00485931">
        <w:rPr>
          <w:rFonts w:ascii="Times New Roman" w:hAnsi="Times New Roman" w:cs="Times New Roman"/>
          <w:sz w:val="30"/>
          <w:szCs w:val="30"/>
        </w:rPr>
        <w:t>АФС</w:t>
      </w:r>
      <w:r w:rsidRPr="00485931">
        <w:rPr>
          <w:rFonts w:ascii="Times New Roman" w:hAnsi="Times New Roman" w:cs="Times New Roman"/>
          <w:sz w:val="30"/>
          <w:szCs w:val="30"/>
        </w:rPr>
        <w:t>. В не</w:t>
      </w:r>
      <w:r w:rsidR="00781AFF" w:rsidRPr="00485931">
        <w:rPr>
          <w:rFonts w:ascii="Times New Roman" w:hAnsi="Times New Roman" w:cs="Times New Roman"/>
          <w:sz w:val="30"/>
          <w:szCs w:val="30"/>
        </w:rPr>
        <w:t xml:space="preserve">которых случаях </w:t>
      </w:r>
      <w:r w:rsidR="00781AFF" w:rsidRPr="00485931">
        <w:rPr>
          <w:rFonts w:ascii="Times New Roman" w:hAnsi="Times New Roman" w:cs="Times New Roman"/>
          <w:sz w:val="30"/>
          <w:szCs w:val="30"/>
        </w:rPr>
        <w:lastRenderedPageBreak/>
        <w:t>(например, газовая дисперсия для проведения</w:t>
      </w:r>
      <w:r w:rsidRPr="00485931">
        <w:rPr>
          <w:rFonts w:ascii="Times New Roman" w:hAnsi="Times New Roman" w:cs="Times New Roman"/>
          <w:sz w:val="30"/>
          <w:szCs w:val="30"/>
        </w:rPr>
        <w:t xml:space="preserve"> ультразвуковых исследований)</w:t>
      </w:r>
      <w:r w:rsidR="00374936" w:rsidRPr="00485931">
        <w:rPr>
          <w:rFonts w:ascii="Times New Roman" w:hAnsi="Times New Roman" w:cs="Times New Roman"/>
          <w:sz w:val="30"/>
          <w:szCs w:val="30"/>
        </w:rPr>
        <w:t>, когда</w:t>
      </w:r>
      <w:r w:rsidRPr="00485931">
        <w:rPr>
          <w:rFonts w:ascii="Times New Roman" w:hAnsi="Times New Roman" w:cs="Times New Roman"/>
          <w:sz w:val="30"/>
          <w:szCs w:val="30"/>
        </w:rPr>
        <w:t xml:space="preserve"> </w:t>
      </w:r>
      <w:r w:rsidR="00781AFF" w:rsidRPr="00485931">
        <w:rPr>
          <w:rFonts w:ascii="Times New Roman" w:hAnsi="Times New Roman" w:cs="Times New Roman"/>
          <w:sz w:val="30"/>
          <w:szCs w:val="30"/>
        </w:rPr>
        <w:t>весь комплекс лекарственной формы или</w:t>
      </w:r>
      <w:r w:rsidRPr="00485931">
        <w:rPr>
          <w:rFonts w:ascii="Times New Roman" w:hAnsi="Times New Roman" w:cs="Times New Roman"/>
          <w:sz w:val="30"/>
          <w:szCs w:val="30"/>
        </w:rPr>
        <w:t xml:space="preserve"> система о</w:t>
      </w:r>
      <w:r w:rsidR="00781AFF" w:rsidRPr="00485931">
        <w:rPr>
          <w:rFonts w:ascii="Times New Roman" w:hAnsi="Times New Roman" w:cs="Times New Roman"/>
          <w:sz w:val="30"/>
          <w:szCs w:val="30"/>
        </w:rPr>
        <w:t>пределяют</w:t>
      </w:r>
      <w:r w:rsidRPr="00485931">
        <w:rPr>
          <w:rFonts w:ascii="Times New Roman" w:hAnsi="Times New Roman" w:cs="Times New Roman"/>
          <w:sz w:val="30"/>
          <w:szCs w:val="30"/>
        </w:rPr>
        <w:t xml:space="preserve"> клиническую эффективность пр</w:t>
      </w:r>
      <w:r w:rsidR="00781AFF" w:rsidRPr="00485931">
        <w:rPr>
          <w:rFonts w:ascii="Times New Roman" w:hAnsi="Times New Roman" w:cs="Times New Roman"/>
          <w:sz w:val="30"/>
          <w:szCs w:val="30"/>
        </w:rPr>
        <w:t>епарата</w:t>
      </w:r>
      <w:r w:rsidRPr="00485931">
        <w:rPr>
          <w:rFonts w:ascii="Times New Roman" w:hAnsi="Times New Roman" w:cs="Times New Roman"/>
          <w:sz w:val="30"/>
          <w:szCs w:val="30"/>
        </w:rPr>
        <w:t>, данные случаи подлежат детальному рассмотрению.</w:t>
      </w:r>
    </w:p>
    <w:p w14:paraId="32B870DD" w14:textId="77777777" w:rsidR="00AD42DA" w:rsidRPr="00886F6B" w:rsidRDefault="00374936"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Обосновано ли </w:t>
      </w:r>
      <w:r w:rsidR="00AD42DA" w:rsidRPr="00886F6B">
        <w:rPr>
          <w:rFonts w:ascii="Times New Roman" w:hAnsi="Times New Roman" w:cs="Times New Roman"/>
          <w:sz w:val="30"/>
          <w:szCs w:val="30"/>
        </w:rPr>
        <w:t>количеств</w:t>
      </w:r>
      <w:r w:rsidRPr="00886F6B">
        <w:rPr>
          <w:rFonts w:ascii="Times New Roman" w:hAnsi="Times New Roman" w:cs="Times New Roman"/>
          <w:sz w:val="30"/>
          <w:szCs w:val="30"/>
        </w:rPr>
        <w:t>о использованных вс</w:t>
      </w:r>
      <w:r w:rsidR="00AD42DA" w:rsidRPr="00886F6B">
        <w:rPr>
          <w:rFonts w:ascii="Times New Roman" w:hAnsi="Times New Roman" w:cs="Times New Roman"/>
          <w:sz w:val="30"/>
          <w:szCs w:val="30"/>
        </w:rPr>
        <w:t>помогательных веществ</w:t>
      </w:r>
      <w:r w:rsidRPr="00886F6B">
        <w:rPr>
          <w:rFonts w:ascii="Times New Roman" w:hAnsi="Times New Roman" w:cs="Times New Roman"/>
          <w:sz w:val="30"/>
          <w:szCs w:val="30"/>
        </w:rPr>
        <w:t xml:space="preserve"> </w:t>
      </w:r>
      <w:r w:rsidR="00AD42DA" w:rsidRPr="00886F6B">
        <w:rPr>
          <w:rFonts w:ascii="Times New Roman" w:hAnsi="Times New Roman" w:cs="Times New Roman"/>
          <w:sz w:val="30"/>
          <w:szCs w:val="30"/>
        </w:rPr>
        <w:t>(консервант</w:t>
      </w:r>
      <w:r w:rsidRPr="00886F6B">
        <w:rPr>
          <w:rFonts w:ascii="Times New Roman" w:hAnsi="Times New Roman" w:cs="Times New Roman"/>
          <w:sz w:val="30"/>
          <w:szCs w:val="30"/>
        </w:rPr>
        <w:t>ов</w:t>
      </w:r>
      <w:r w:rsidR="00AD42DA" w:rsidRPr="00886F6B">
        <w:rPr>
          <w:rFonts w:ascii="Times New Roman" w:hAnsi="Times New Roman" w:cs="Times New Roman"/>
          <w:sz w:val="30"/>
          <w:szCs w:val="30"/>
        </w:rPr>
        <w:t>, буферны</w:t>
      </w:r>
      <w:r w:rsidRPr="00886F6B">
        <w:rPr>
          <w:rFonts w:ascii="Times New Roman" w:hAnsi="Times New Roman" w:cs="Times New Roman"/>
          <w:sz w:val="30"/>
          <w:szCs w:val="30"/>
        </w:rPr>
        <w:t>х</w:t>
      </w:r>
      <w:r w:rsidR="00AD42DA" w:rsidRPr="00886F6B">
        <w:rPr>
          <w:rFonts w:ascii="Times New Roman" w:hAnsi="Times New Roman" w:cs="Times New Roman"/>
          <w:sz w:val="30"/>
          <w:szCs w:val="30"/>
        </w:rPr>
        <w:t xml:space="preserve"> раствор</w:t>
      </w:r>
      <w:r w:rsidRPr="00886F6B">
        <w:rPr>
          <w:rFonts w:ascii="Times New Roman" w:hAnsi="Times New Roman" w:cs="Times New Roman"/>
          <w:sz w:val="30"/>
          <w:szCs w:val="30"/>
        </w:rPr>
        <w:t xml:space="preserve">ов </w:t>
      </w:r>
      <w:r w:rsidR="00AD42DA" w:rsidRPr="00886F6B">
        <w:rPr>
          <w:rFonts w:ascii="Times New Roman" w:hAnsi="Times New Roman" w:cs="Times New Roman"/>
          <w:sz w:val="30"/>
          <w:szCs w:val="30"/>
        </w:rPr>
        <w:t>и т.д.)</w:t>
      </w:r>
    </w:p>
    <w:p w14:paraId="68CE9311" w14:textId="05D6BF45" w:rsidR="00374936" w:rsidRPr="00886F6B" w:rsidRDefault="00374936" w:rsidP="00886F6B">
      <w:pPr>
        <w:tabs>
          <w:tab w:val="left" w:pos="993"/>
        </w:tabs>
        <w:spacing w:after="0" w:line="360" w:lineRule="auto"/>
        <w:ind w:firstLine="709"/>
        <w:jc w:val="both"/>
        <w:rPr>
          <w:rFonts w:ascii="Times New Roman" w:hAnsi="Times New Roman" w:cs="Times New Roman"/>
          <w:sz w:val="30"/>
          <w:szCs w:val="30"/>
        </w:rPr>
      </w:pPr>
      <w:r w:rsidRPr="00886F6B">
        <w:rPr>
          <w:rFonts w:ascii="Times New Roman" w:hAnsi="Times New Roman" w:cs="Times New Roman"/>
          <w:sz w:val="30"/>
          <w:szCs w:val="30"/>
        </w:rPr>
        <w:t xml:space="preserve">Указать показатели качества АФС, которые могут повлиять на критические показатели качества лекарственного препарата. Эти показатели могут быть определены путем эмпирической или систематической оценки с помощью применения методов оценки рисков и статистически спланированных экспериментов. В случае использования систематической оценки </w:t>
      </w:r>
      <w:r w:rsidR="00886F6B">
        <w:rPr>
          <w:rFonts w:ascii="Times New Roman" w:hAnsi="Times New Roman" w:cs="Times New Roman"/>
          <w:sz w:val="30"/>
          <w:szCs w:val="30"/>
        </w:rPr>
        <w:t>(д</w:t>
      </w:r>
      <w:r w:rsidRPr="00886F6B">
        <w:rPr>
          <w:rFonts w:ascii="Times New Roman" w:hAnsi="Times New Roman" w:cs="Times New Roman"/>
          <w:sz w:val="30"/>
          <w:szCs w:val="30"/>
        </w:rPr>
        <w:t xml:space="preserve">ополнение </w:t>
      </w:r>
      <w:r w:rsidR="00886F6B">
        <w:rPr>
          <w:rFonts w:ascii="Times New Roman" w:hAnsi="Times New Roman" w:cs="Times New Roman"/>
          <w:sz w:val="30"/>
          <w:szCs w:val="30"/>
        </w:rPr>
        <w:t xml:space="preserve">№ </w:t>
      </w:r>
      <w:r w:rsidRPr="00886F6B">
        <w:rPr>
          <w:rFonts w:ascii="Times New Roman" w:hAnsi="Times New Roman" w:cs="Times New Roman"/>
          <w:sz w:val="30"/>
          <w:szCs w:val="30"/>
        </w:rPr>
        <w:t>3</w:t>
      </w:r>
      <w:r w:rsidR="00886F6B">
        <w:rPr>
          <w:rFonts w:ascii="Times New Roman" w:hAnsi="Times New Roman" w:cs="Times New Roman"/>
          <w:sz w:val="30"/>
          <w:szCs w:val="30"/>
        </w:rPr>
        <w:t xml:space="preserve"> к настоящему </w:t>
      </w:r>
      <w:r w:rsidR="000C6A89">
        <w:rPr>
          <w:rFonts w:ascii="Times New Roman" w:hAnsi="Times New Roman" w:cs="Times New Roman"/>
          <w:sz w:val="30"/>
          <w:szCs w:val="30"/>
        </w:rPr>
        <w:t>документу</w:t>
      </w:r>
      <w:r w:rsidR="00886F6B">
        <w:rPr>
          <w:rFonts w:ascii="Times New Roman" w:hAnsi="Times New Roman" w:cs="Times New Roman"/>
          <w:sz w:val="30"/>
          <w:szCs w:val="30"/>
        </w:rPr>
        <w:t>)</w:t>
      </w:r>
      <w:r w:rsidRPr="00886F6B">
        <w:rPr>
          <w:rFonts w:ascii="Times New Roman" w:hAnsi="Times New Roman" w:cs="Times New Roman"/>
          <w:sz w:val="30"/>
          <w:szCs w:val="30"/>
        </w:rPr>
        <w:t>.</w:t>
      </w:r>
    </w:p>
    <w:p w14:paraId="57ECE9A3" w14:textId="1D9BAA76" w:rsidR="00AD42DA" w:rsidRPr="00485931" w:rsidRDefault="00374936"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Также следует учитывать </w:t>
      </w:r>
      <w:r w:rsidR="00AD42DA" w:rsidRPr="00485931">
        <w:rPr>
          <w:rFonts w:ascii="Times New Roman" w:hAnsi="Times New Roman" w:cs="Times New Roman"/>
          <w:sz w:val="30"/>
          <w:szCs w:val="30"/>
        </w:rPr>
        <w:t xml:space="preserve">сведения, содержащиеся в разделе </w:t>
      </w:r>
      <w:r w:rsidRPr="00485931">
        <w:rPr>
          <w:rFonts w:ascii="Times New Roman" w:hAnsi="Times New Roman" w:cs="Times New Roman"/>
          <w:sz w:val="30"/>
          <w:szCs w:val="30"/>
        </w:rPr>
        <w:t>4</w:t>
      </w:r>
      <w:r w:rsidR="00AD42DA" w:rsidRPr="00485931">
        <w:rPr>
          <w:rFonts w:ascii="Times New Roman" w:hAnsi="Times New Roman" w:cs="Times New Roman"/>
          <w:sz w:val="30"/>
          <w:szCs w:val="30"/>
        </w:rPr>
        <w:t xml:space="preserve"> настоящего отчета (</w:t>
      </w:r>
      <w:r w:rsidR="000C6A89">
        <w:rPr>
          <w:rFonts w:ascii="Times New Roman" w:hAnsi="Times New Roman" w:cs="Times New Roman"/>
          <w:sz w:val="30"/>
          <w:szCs w:val="30"/>
        </w:rPr>
        <w:t>п</w:t>
      </w:r>
      <w:r w:rsidR="00AD42DA" w:rsidRPr="00485931">
        <w:rPr>
          <w:rFonts w:ascii="Times New Roman" w:hAnsi="Times New Roman" w:cs="Times New Roman"/>
          <w:sz w:val="30"/>
          <w:szCs w:val="30"/>
        </w:rPr>
        <w:t>риложение</w:t>
      </w:r>
      <w:r w:rsidRPr="00485931">
        <w:rPr>
          <w:rFonts w:ascii="Times New Roman" w:hAnsi="Times New Roman" w:cs="Times New Roman"/>
          <w:sz w:val="30"/>
          <w:szCs w:val="30"/>
        </w:rPr>
        <w:t xml:space="preserve"> </w:t>
      </w:r>
      <w:r w:rsidR="00BB2F98">
        <w:rPr>
          <w:rFonts w:ascii="Times New Roman" w:hAnsi="Times New Roman" w:cs="Times New Roman"/>
          <w:sz w:val="30"/>
          <w:szCs w:val="30"/>
        </w:rPr>
        <w:t xml:space="preserve">№ </w:t>
      </w:r>
      <w:r w:rsidRPr="00485931">
        <w:rPr>
          <w:rFonts w:ascii="Times New Roman" w:hAnsi="Times New Roman" w:cs="Times New Roman"/>
          <w:sz w:val="30"/>
          <w:szCs w:val="30"/>
        </w:rPr>
        <w:t>4</w:t>
      </w:r>
      <w:r w:rsidR="00AD42DA" w:rsidRPr="00485931">
        <w:rPr>
          <w:rFonts w:ascii="Times New Roman" w:hAnsi="Times New Roman" w:cs="Times New Roman"/>
          <w:sz w:val="30"/>
          <w:szCs w:val="30"/>
        </w:rPr>
        <w:t xml:space="preserve"> </w:t>
      </w:r>
      <w:r w:rsidR="00BB2F98">
        <w:rPr>
          <w:rFonts w:ascii="Times New Roman" w:hAnsi="Times New Roman" w:cs="Times New Roman"/>
          <w:sz w:val="30"/>
          <w:szCs w:val="30"/>
        </w:rPr>
        <w:t>к Правилам регистрации и экспертизы лекарственных средств для медицинского применения, утверждаемы</w:t>
      </w:r>
      <w:r w:rsidR="000C6A89">
        <w:rPr>
          <w:rFonts w:ascii="Times New Roman" w:hAnsi="Times New Roman" w:cs="Times New Roman"/>
          <w:sz w:val="30"/>
          <w:szCs w:val="30"/>
        </w:rPr>
        <w:t>м</w:t>
      </w:r>
      <w:r w:rsidR="00BB2F98">
        <w:rPr>
          <w:rFonts w:ascii="Times New Roman" w:hAnsi="Times New Roman" w:cs="Times New Roman"/>
          <w:sz w:val="30"/>
          <w:szCs w:val="30"/>
        </w:rPr>
        <w:t xml:space="preserve"> Евразийской экономической комиссией, м</w:t>
      </w:r>
      <w:r w:rsidR="00285DD4" w:rsidRPr="00485931">
        <w:rPr>
          <w:rFonts w:ascii="Times New Roman" w:hAnsi="Times New Roman" w:cs="Times New Roman"/>
          <w:sz w:val="30"/>
          <w:szCs w:val="30"/>
        </w:rPr>
        <w:t>одуль</w:t>
      </w:r>
      <w:r w:rsidR="00AD42DA" w:rsidRPr="00485931">
        <w:rPr>
          <w:rFonts w:ascii="Times New Roman" w:hAnsi="Times New Roman" w:cs="Times New Roman"/>
          <w:sz w:val="30"/>
          <w:szCs w:val="30"/>
        </w:rPr>
        <w:t xml:space="preserve"> 3.2.А.3, Новые вспомогательные вещества), где приведена более детальная оценка самого вспомогательного вещества. </w:t>
      </w:r>
      <w:r w:rsidRPr="00485931">
        <w:rPr>
          <w:rFonts w:ascii="Times New Roman" w:hAnsi="Times New Roman" w:cs="Times New Roman"/>
          <w:sz w:val="30"/>
          <w:szCs w:val="30"/>
        </w:rPr>
        <w:t xml:space="preserve">Следует обратить внимание на то, что </w:t>
      </w:r>
      <w:r w:rsidR="00AD42DA" w:rsidRPr="00485931">
        <w:rPr>
          <w:rFonts w:ascii="Times New Roman" w:hAnsi="Times New Roman" w:cs="Times New Roman"/>
          <w:sz w:val="30"/>
          <w:szCs w:val="30"/>
        </w:rPr>
        <w:t xml:space="preserve">новые вспомогательные вещества, не содержащиеся в </w:t>
      </w:r>
      <w:r w:rsidRPr="00485931">
        <w:rPr>
          <w:rFonts w:ascii="Times New Roman" w:hAnsi="Times New Roman" w:cs="Times New Roman"/>
          <w:sz w:val="30"/>
          <w:szCs w:val="30"/>
        </w:rPr>
        <w:t>лекарственных препаратах, зарегистрированных в рамках Союза или на территории государств-членов</w:t>
      </w:r>
      <w:r w:rsidR="00AD42DA" w:rsidRPr="00485931">
        <w:rPr>
          <w:rFonts w:ascii="Times New Roman" w:hAnsi="Times New Roman" w:cs="Times New Roman"/>
          <w:sz w:val="30"/>
          <w:szCs w:val="30"/>
        </w:rPr>
        <w:t xml:space="preserve">, могут рассматриваться в качестве новых </w:t>
      </w:r>
      <w:r w:rsidRPr="00485931">
        <w:rPr>
          <w:rFonts w:ascii="Times New Roman" w:hAnsi="Times New Roman" w:cs="Times New Roman"/>
          <w:sz w:val="30"/>
          <w:szCs w:val="30"/>
        </w:rPr>
        <w:t>АФС</w:t>
      </w:r>
      <w:r w:rsidR="00AD42DA" w:rsidRPr="00485931">
        <w:rPr>
          <w:rFonts w:ascii="Times New Roman" w:hAnsi="Times New Roman" w:cs="Times New Roman"/>
          <w:sz w:val="30"/>
          <w:szCs w:val="30"/>
        </w:rPr>
        <w:t xml:space="preserve">, что влечет за собой применение требований к </w:t>
      </w:r>
      <w:r w:rsidRPr="00485931">
        <w:rPr>
          <w:rFonts w:ascii="Times New Roman" w:hAnsi="Times New Roman" w:cs="Times New Roman"/>
          <w:sz w:val="30"/>
          <w:szCs w:val="30"/>
        </w:rPr>
        <w:t>представлению соответствующих данных в полном объеме</w:t>
      </w:r>
      <w:r w:rsidR="00AD42DA" w:rsidRPr="00485931">
        <w:rPr>
          <w:rFonts w:ascii="Times New Roman" w:hAnsi="Times New Roman" w:cs="Times New Roman"/>
          <w:sz w:val="30"/>
          <w:szCs w:val="30"/>
        </w:rPr>
        <w:t xml:space="preserve">, т.е. в отношении описания производства и контроля, представления </w:t>
      </w:r>
      <w:r w:rsidRPr="00485931">
        <w:rPr>
          <w:rFonts w:ascii="Times New Roman" w:hAnsi="Times New Roman" w:cs="Times New Roman"/>
          <w:sz w:val="30"/>
          <w:szCs w:val="30"/>
        </w:rPr>
        <w:t xml:space="preserve">ссылок </w:t>
      </w:r>
      <w:r w:rsidR="00AD42DA" w:rsidRPr="00485931">
        <w:rPr>
          <w:rFonts w:ascii="Times New Roman" w:hAnsi="Times New Roman" w:cs="Times New Roman"/>
          <w:sz w:val="30"/>
          <w:szCs w:val="30"/>
        </w:rPr>
        <w:t>на токсикологические исследования, и т.</w:t>
      </w:r>
      <w:r w:rsidR="000C6A89">
        <w:rPr>
          <w:rFonts w:ascii="Times New Roman" w:hAnsi="Times New Roman" w:cs="Times New Roman"/>
          <w:sz w:val="30"/>
          <w:szCs w:val="30"/>
        </w:rPr>
        <w:t> </w:t>
      </w:r>
      <w:r w:rsidR="00AD42DA" w:rsidRPr="00485931">
        <w:rPr>
          <w:rFonts w:ascii="Times New Roman" w:hAnsi="Times New Roman" w:cs="Times New Roman"/>
          <w:sz w:val="30"/>
          <w:szCs w:val="30"/>
        </w:rPr>
        <w:t>д.</w:t>
      </w:r>
    </w:p>
    <w:p w14:paraId="30BB543E" w14:textId="77777777" w:rsidR="000C6A89" w:rsidRDefault="000C6A89" w:rsidP="00C8284C">
      <w:pPr>
        <w:spacing w:before="240" w:after="240" w:line="360" w:lineRule="auto"/>
        <w:jc w:val="center"/>
        <w:rPr>
          <w:rFonts w:ascii="Times New Roman" w:hAnsi="Times New Roman" w:cs="Times New Roman"/>
          <w:sz w:val="30"/>
          <w:szCs w:val="30"/>
        </w:rPr>
      </w:pPr>
    </w:p>
    <w:p w14:paraId="36CBF2B9" w14:textId="250312F6" w:rsidR="00285DD4" w:rsidRPr="00485931" w:rsidRDefault="00374936" w:rsidP="00C8284C">
      <w:pPr>
        <w:spacing w:before="240" w:after="240" w:line="360" w:lineRule="auto"/>
        <w:jc w:val="center"/>
        <w:rPr>
          <w:rFonts w:ascii="Times New Roman" w:hAnsi="Times New Roman" w:cs="Times New Roman"/>
          <w:sz w:val="30"/>
          <w:szCs w:val="30"/>
        </w:rPr>
      </w:pPr>
      <w:r w:rsidRPr="00485931">
        <w:rPr>
          <w:rFonts w:ascii="Times New Roman" w:hAnsi="Times New Roman" w:cs="Times New Roman"/>
          <w:sz w:val="30"/>
          <w:szCs w:val="30"/>
        </w:rPr>
        <w:lastRenderedPageBreak/>
        <w:t>Лекарственный препарат</w:t>
      </w:r>
    </w:p>
    <w:p w14:paraId="492B7B3F" w14:textId="7BC9BA3E" w:rsidR="00EA499A" w:rsidRPr="00C8284C" w:rsidRDefault="00374936"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Разработка лекарственной формы</w:t>
      </w:r>
      <w:r w:rsidR="000C01BE" w:rsidRPr="00C8284C">
        <w:rPr>
          <w:rFonts w:ascii="Times New Roman" w:hAnsi="Times New Roman" w:cs="Times New Roman"/>
          <w:sz w:val="30"/>
          <w:szCs w:val="30"/>
        </w:rPr>
        <w:t>: оценить представленный заявителем</w:t>
      </w:r>
      <w:r w:rsidR="00AD42DA" w:rsidRPr="00C8284C">
        <w:rPr>
          <w:rFonts w:ascii="Times New Roman" w:hAnsi="Times New Roman" w:cs="Times New Roman"/>
          <w:sz w:val="30"/>
          <w:szCs w:val="30"/>
        </w:rPr>
        <w:t xml:space="preserve"> </w:t>
      </w:r>
      <w:r w:rsidR="000C01BE" w:rsidRPr="00C8284C">
        <w:rPr>
          <w:rFonts w:ascii="Times New Roman" w:hAnsi="Times New Roman" w:cs="Times New Roman"/>
          <w:sz w:val="30"/>
          <w:szCs w:val="30"/>
        </w:rPr>
        <w:t>целевой профиль препарата</w:t>
      </w:r>
      <w:r w:rsidR="00AD42DA" w:rsidRPr="00C8284C">
        <w:rPr>
          <w:rFonts w:ascii="Times New Roman" w:hAnsi="Times New Roman" w:cs="Times New Roman"/>
          <w:sz w:val="30"/>
          <w:szCs w:val="30"/>
        </w:rPr>
        <w:t>, то есть перечень качественны</w:t>
      </w:r>
      <w:r w:rsidR="000C01BE" w:rsidRPr="00C8284C">
        <w:rPr>
          <w:rFonts w:ascii="Times New Roman" w:hAnsi="Times New Roman" w:cs="Times New Roman"/>
          <w:sz w:val="30"/>
          <w:szCs w:val="30"/>
        </w:rPr>
        <w:t>х характеристик, которые препарат</w:t>
      </w:r>
      <w:r w:rsidR="00AD42DA" w:rsidRPr="00C8284C">
        <w:rPr>
          <w:rFonts w:ascii="Times New Roman" w:hAnsi="Times New Roman" w:cs="Times New Roman"/>
          <w:sz w:val="30"/>
          <w:szCs w:val="30"/>
        </w:rPr>
        <w:t xml:space="preserve"> должен иметь для обеспечения </w:t>
      </w:r>
      <w:r w:rsidR="000C01BE" w:rsidRPr="00C8284C">
        <w:rPr>
          <w:rFonts w:ascii="Times New Roman" w:hAnsi="Times New Roman" w:cs="Times New Roman"/>
          <w:sz w:val="30"/>
          <w:szCs w:val="30"/>
        </w:rPr>
        <w:t xml:space="preserve">заявленного </w:t>
      </w:r>
      <w:r w:rsidR="00AD42DA" w:rsidRPr="00C8284C">
        <w:rPr>
          <w:rFonts w:ascii="Times New Roman" w:hAnsi="Times New Roman" w:cs="Times New Roman"/>
          <w:sz w:val="30"/>
          <w:szCs w:val="30"/>
        </w:rPr>
        <w:t>качества с учетом безопасности и эффективности</w:t>
      </w:r>
      <w:r w:rsidR="000C01BE" w:rsidRPr="00C8284C">
        <w:rPr>
          <w:rFonts w:ascii="Times New Roman" w:hAnsi="Times New Roman" w:cs="Times New Roman"/>
          <w:sz w:val="30"/>
          <w:szCs w:val="30"/>
        </w:rPr>
        <w:t>.</w:t>
      </w:r>
      <w:r w:rsidR="00AD42DA" w:rsidRPr="00C8284C">
        <w:rPr>
          <w:rFonts w:ascii="Times New Roman" w:hAnsi="Times New Roman" w:cs="Times New Roman"/>
          <w:sz w:val="30"/>
          <w:szCs w:val="30"/>
        </w:rPr>
        <w:t xml:space="preserve"> </w:t>
      </w:r>
      <w:r w:rsidR="000C01BE" w:rsidRPr="00C8284C">
        <w:rPr>
          <w:rFonts w:ascii="Times New Roman" w:hAnsi="Times New Roman" w:cs="Times New Roman"/>
          <w:sz w:val="30"/>
          <w:szCs w:val="30"/>
        </w:rPr>
        <w:t>Указать, подтверждена ли разработка лекарственной формы клиническими исследованиями. Если составы лекарственного препарата, заявленного на регистрацию, и препарата, использованного в клинических исследованиях</w:t>
      </w:r>
      <w:r w:rsidR="00AD42DA" w:rsidRPr="00C8284C">
        <w:rPr>
          <w:rFonts w:ascii="Times New Roman" w:hAnsi="Times New Roman" w:cs="Times New Roman"/>
          <w:sz w:val="30"/>
          <w:szCs w:val="30"/>
        </w:rPr>
        <w:t xml:space="preserve">, </w:t>
      </w:r>
      <w:r w:rsidR="000C01BE" w:rsidRPr="00C8284C">
        <w:rPr>
          <w:rFonts w:ascii="Times New Roman" w:hAnsi="Times New Roman" w:cs="Times New Roman"/>
          <w:sz w:val="30"/>
          <w:szCs w:val="30"/>
        </w:rPr>
        <w:t xml:space="preserve">различаются, необходимо </w:t>
      </w:r>
      <w:r w:rsidR="00887BF2" w:rsidRPr="00C8284C">
        <w:rPr>
          <w:rFonts w:ascii="Times New Roman" w:hAnsi="Times New Roman" w:cs="Times New Roman"/>
          <w:sz w:val="30"/>
          <w:szCs w:val="30"/>
        </w:rPr>
        <w:t xml:space="preserve">оценить </w:t>
      </w:r>
      <w:r w:rsidR="000C01BE" w:rsidRPr="00C8284C">
        <w:rPr>
          <w:rFonts w:ascii="Times New Roman" w:hAnsi="Times New Roman" w:cs="Times New Roman"/>
          <w:sz w:val="30"/>
          <w:szCs w:val="30"/>
        </w:rPr>
        <w:t>их биоэквивалентность</w:t>
      </w:r>
      <w:r w:rsidR="00AD42DA" w:rsidRPr="00C8284C">
        <w:rPr>
          <w:rFonts w:ascii="Times New Roman" w:hAnsi="Times New Roman" w:cs="Times New Roman"/>
          <w:sz w:val="30"/>
          <w:szCs w:val="30"/>
        </w:rPr>
        <w:t xml:space="preserve">. </w:t>
      </w:r>
      <w:r w:rsidR="00887BF2" w:rsidRPr="00C8284C">
        <w:rPr>
          <w:rFonts w:ascii="Times New Roman" w:hAnsi="Times New Roman" w:cs="Times New Roman"/>
          <w:sz w:val="30"/>
          <w:szCs w:val="30"/>
        </w:rPr>
        <w:t>Следует прокомментировать</w:t>
      </w:r>
      <w:r w:rsidR="00AD42DA" w:rsidRPr="00C8284C">
        <w:rPr>
          <w:rFonts w:ascii="Times New Roman" w:hAnsi="Times New Roman" w:cs="Times New Roman"/>
          <w:sz w:val="30"/>
          <w:szCs w:val="30"/>
        </w:rPr>
        <w:t xml:space="preserve"> возможные различия в </w:t>
      </w:r>
      <w:r w:rsidR="00887BF2" w:rsidRPr="00C8284C">
        <w:rPr>
          <w:rFonts w:ascii="Times New Roman" w:hAnsi="Times New Roman" w:cs="Times New Roman"/>
          <w:sz w:val="30"/>
          <w:szCs w:val="30"/>
        </w:rPr>
        <w:t>качественных характеристиках лекарственного препарата</w:t>
      </w:r>
      <w:r w:rsidR="00AD42DA" w:rsidRPr="00C8284C">
        <w:rPr>
          <w:rFonts w:ascii="Times New Roman" w:hAnsi="Times New Roman" w:cs="Times New Roman"/>
          <w:sz w:val="30"/>
          <w:szCs w:val="30"/>
        </w:rPr>
        <w:t xml:space="preserve"> (например, профили примесей и растворения) в случае наличия разницы в </w:t>
      </w:r>
      <w:r w:rsidR="00887BF2" w:rsidRPr="00C8284C">
        <w:rPr>
          <w:rFonts w:ascii="Times New Roman" w:hAnsi="Times New Roman" w:cs="Times New Roman"/>
          <w:sz w:val="30"/>
          <w:szCs w:val="30"/>
        </w:rPr>
        <w:t>дозировках</w:t>
      </w:r>
      <w:r w:rsidR="00AD42DA" w:rsidRPr="00C8284C">
        <w:rPr>
          <w:rFonts w:ascii="Times New Roman" w:hAnsi="Times New Roman" w:cs="Times New Roman"/>
          <w:sz w:val="30"/>
          <w:szCs w:val="30"/>
        </w:rPr>
        <w:t xml:space="preserve"> или</w:t>
      </w:r>
      <w:r w:rsidR="00887BF2" w:rsidRPr="00C8284C">
        <w:rPr>
          <w:rFonts w:ascii="Times New Roman" w:hAnsi="Times New Roman" w:cs="Times New Roman"/>
          <w:sz w:val="30"/>
          <w:szCs w:val="30"/>
        </w:rPr>
        <w:t xml:space="preserve"> при расширении линейки дозировок, лекарственных форм</w:t>
      </w:r>
      <w:r w:rsidR="00AD42DA" w:rsidRPr="00C8284C">
        <w:rPr>
          <w:rFonts w:ascii="Times New Roman" w:hAnsi="Times New Roman" w:cs="Times New Roman"/>
          <w:sz w:val="30"/>
          <w:szCs w:val="30"/>
        </w:rPr>
        <w:t xml:space="preserve">. </w:t>
      </w:r>
      <w:r w:rsidR="00887BF2" w:rsidRPr="00C8284C">
        <w:rPr>
          <w:rFonts w:ascii="Times New Roman" w:hAnsi="Times New Roman" w:cs="Times New Roman"/>
          <w:sz w:val="30"/>
          <w:szCs w:val="30"/>
        </w:rPr>
        <w:t>Необходимо прокомментировать</w:t>
      </w:r>
      <w:r w:rsidR="00AD42DA" w:rsidRPr="00C8284C">
        <w:rPr>
          <w:rFonts w:ascii="Times New Roman" w:hAnsi="Times New Roman" w:cs="Times New Roman"/>
          <w:sz w:val="30"/>
          <w:szCs w:val="30"/>
        </w:rPr>
        <w:t xml:space="preserve"> разработку </w:t>
      </w:r>
      <w:r w:rsidR="00887BF2" w:rsidRPr="00C8284C">
        <w:rPr>
          <w:rFonts w:ascii="Times New Roman" w:hAnsi="Times New Roman" w:cs="Times New Roman"/>
          <w:sz w:val="30"/>
          <w:szCs w:val="30"/>
        </w:rPr>
        <w:t>методики</w:t>
      </w:r>
      <w:r w:rsidR="00AD42DA" w:rsidRPr="00C8284C">
        <w:rPr>
          <w:rFonts w:ascii="Times New Roman" w:hAnsi="Times New Roman" w:cs="Times New Roman"/>
          <w:sz w:val="30"/>
          <w:szCs w:val="30"/>
        </w:rPr>
        <w:t xml:space="preserve"> испытания на растворен</w:t>
      </w:r>
      <w:r w:rsidR="00887BF2" w:rsidRPr="00C8284C">
        <w:rPr>
          <w:rFonts w:ascii="Times New Roman" w:hAnsi="Times New Roman" w:cs="Times New Roman"/>
          <w:sz w:val="30"/>
          <w:szCs w:val="30"/>
        </w:rPr>
        <w:t>ие, описание</w:t>
      </w:r>
      <w:r w:rsidR="00AD42DA" w:rsidRPr="00C8284C">
        <w:rPr>
          <w:rFonts w:ascii="Times New Roman" w:hAnsi="Times New Roman" w:cs="Times New Roman"/>
          <w:sz w:val="30"/>
          <w:szCs w:val="30"/>
        </w:rPr>
        <w:t xml:space="preserve"> изменени</w:t>
      </w:r>
      <w:r w:rsidR="00887BF2" w:rsidRPr="00C8284C">
        <w:rPr>
          <w:rFonts w:ascii="Times New Roman" w:hAnsi="Times New Roman" w:cs="Times New Roman"/>
          <w:sz w:val="30"/>
          <w:szCs w:val="30"/>
        </w:rPr>
        <w:t>й</w:t>
      </w:r>
      <w:r w:rsidR="00AD42DA" w:rsidRPr="00C8284C">
        <w:rPr>
          <w:rFonts w:ascii="Times New Roman" w:hAnsi="Times New Roman" w:cs="Times New Roman"/>
          <w:sz w:val="30"/>
          <w:szCs w:val="30"/>
        </w:rPr>
        <w:t xml:space="preserve">, </w:t>
      </w:r>
      <w:r w:rsidR="00887BF2" w:rsidRPr="00C8284C">
        <w:rPr>
          <w:rFonts w:ascii="Times New Roman" w:hAnsi="Times New Roman" w:cs="Times New Roman"/>
          <w:sz w:val="30"/>
          <w:szCs w:val="30"/>
        </w:rPr>
        <w:t xml:space="preserve">подтверждение </w:t>
      </w:r>
      <w:r w:rsidR="00656B0F" w:rsidRPr="00C8284C">
        <w:rPr>
          <w:rFonts w:ascii="Times New Roman" w:hAnsi="Times New Roman" w:cs="Times New Roman"/>
          <w:sz w:val="30"/>
          <w:szCs w:val="30"/>
        </w:rPr>
        <w:t xml:space="preserve">способности методики к обнаружению различий между качественным и некачественным лекарственным препаратом </w:t>
      </w:r>
      <w:r w:rsidR="00887BF2" w:rsidRPr="00C8284C">
        <w:rPr>
          <w:rFonts w:ascii="Times New Roman" w:hAnsi="Times New Roman" w:cs="Times New Roman"/>
          <w:sz w:val="30"/>
          <w:szCs w:val="30"/>
        </w:rPr>
        <w:t>(</w:t>
      </w:r>
      <w:r w:rsidR="00656B0F" w:rsidRPr="00C8284C">
        <w:rPr>
          <w:rFonts w:ascii="Times New Roman" w:hAnsi="Times New Roman" w:cs="Times New Roman"/>
          <w:sz w:val="30"/>
          <w:szCs w:val="30"/>
        </w:rPr>
        <w:t>дискриминирующих свойств методики</w:t>
      </w:r>
      <w:r w:rsidR="00887BF2" w:rsidRPr="00C8284C">
        <w:rPr>
          <w:rFonts w:ascii="Times New Roman" w:hAnsi="Times New Roman" w:cs="Times New Roman"/>
          <w:sz w:val="30"/>
          <w:szCs w:val="30"/>
        </w:rPr>
        <w:t>)</w:t>
      </w:r>
      <w:r w:rsidR="00AD42DA" w:rsidRPr="00C8284C">
        <w:rPr>
          <w:rFonts w:ascii="Times New Roman" w:hAnsi="Times New Roman" w:cs="Times New Roman"/>
          <w:sz w:val="30"/>
          <w:szCs w:val="30"/>
        </w:rPr>
        <w:t xml:space="preserve">. </w:t>
      </w:r>
      <w:r w:rsidR="00656B0F" w:rsidRPr="00C8284C">
        <w:rPr>
          <w:rFonts w:ascii="Times New Roman" w:hAnsi="Times New Roman" w:cs="Times New Roman"/>
          <w:sz w:val="30"/>
          <w:szCs w:val="30"/>
        </w:rPr>
        <w:t xml:space="preserve">В случае применимости следует указать </w:t>
      </w:r>
      <w:r w:rsidR="00AD42DA" w:rsidRPr="00C8284C">
        <w:rPr>
          <w:rFonts w:ascii="Times New Roman" w:hAnsi="Times New Roman" w:cs="Times New Roman"/>
          <w:sz w:val="30"/>
          <w:szCs w:val="30"/>
        </w:rPr>
        <w:t xml:space="preserve">результаты исследований по установлению </w:t>
      </w:r>
      <w:r w:rsidR="00656B0F" w:rsidRPr="000C6A89">
        <w:rPr>
          <w:rFonts w:ascii="Times New Roman" w:hAnsi="Times New Roman" w:cs="Times New Roman"/>
          <w:i/>
          <w:sz w:val="30"/>
          <w:szCs w:val="30"/>
        </w:rPr>
        <w:t>in vitro</w:t>
      </w:r>
      <w:r w:rsidR="000C6A89">
        <w:rPr>
          <w:rFonts w:ascii="Times New Roman" w:hAnsi="Times New Roman" w:cs="Times New Roman"/>
          <w:sz w:val="30"/>
          <w:szCs w:val="30"/>
        </w:rPr>
        <w:t xml:space="preserve"> </w:t>
      </w:r>
      <w:r w:rsidR="00656B0F" w:rsidRPr="00C8284C">
        <w:rPr>
          <w:rFonts w:ascii="Times New Roman" w:hAnsi="Times New Roman" w:cs="Times New Roman"/>
          <w:sz w:val="30"/>
          <w:szCs w:val="30"/>
        </w:rPr>
        <w:t>–</w:t>
      </w:r>
      <w:r w:rsidR="000C6A89">
        <w:rPr>
          <w:rFonts w:ascii="Times New Roman" w:hAnsi="Times New Roman" w:cs="Times New Roman"/>
          <w:sz w:val="30"/>
          <w:szCs w:val="30"/>
        </w:rPr>
        <w:t xml:space="preserve"> </w:t>
      </w:r>
      <w:r w:rsidR="00656B0F" w:rsidRPr="000C6A89">
        <w:rPr>
          <w:rFonts w:ascii="Times New Roman" w:hAnsi="Times New Roman" w:cs="Times New Roman"/>
          <w:i/>
          <w:sz w:val="30"/>
          <w:szCs w:val="30"/>
        </w:rPr>
        <w:t>in vivo</w:t>
      </w:r>
      <w:r w:rsidR="00656B0F" w:rsidRPr="00C8284C">
        <w:rPr>
          <w:rFonts w:ascii="Times New Roman" w:hAnsi="Times New Roman" w:cs="Times New Roman"/>
          <w:sz w:val="30"/>
          <w:szCs w:val="30"/>
        </w:rPr>
        <w:t xml:space="preserve"> </w:t>
      </w:r>
      <w:r w:rsidR="00AD42DA" w:rsidRPr="00C8284C">
        <w:rPr>
          <w:rFonts w:ascii="Times New Roman" w:hAnsi="Times New Roman" w:cs="Times New Roman"/>
          <w:sz w:val="30"/>
          <w:szCs w:val="30"/>
        </w:rPr>
        <w:t xml:space="preserve">корреляции. </w:t>
      </w:r>
      <w:r w:rsidR="000C6A89">
        <w:rPr>
          <w:rFonts w:ascii="Times New Roman" w:hAnsi="Times New Roman" w:cs="Times New Roman"/>
          <w:sz w:val="30"/>
          <w:szCs w:val="30"/>
        </w:rPr>
        <w:br/>
      </w:r>
      <w:r w:rsidR="00656B0F" w:rsidRPr="00C8284C">
        <w:rPr>
          <w:rFonts w:ascii="Times New Roman" w:hAnsi="Times New Roman" w:cs="Times New Roman"/>
          <w:sz w:val="30"/>
          <w:szCs w:val="30"/>
        </w:rPr>
        <w:t>В соответствующих случаях следует</w:t>
      </w:r>
      <w:r w:rsidR="00AD42DA" w:rsidRPr="00C8284C">
        <w:rPr>
          <w:rFonts w:ascii="Times New Roman" w:hAnsi="Times New Roman" w:cs="Times New Roman"/>
          <w:sz w:val="30"/>
          <w:szCs w:val="30"/>
        </w:rPr>
        <w:t xml:space="preserve"> </w:t>
      </w:r>
      <w:r w:rsidR="00656B0F" w:rsidRPr="00C8284C">
        <w:rPr>
          <w:rFonts w:ascii="Times New Roman" w:hAnsi="Times New Roman" w:cs="Times New Roman"/>
          <w:sz w:val="30"/>
          <w:szCs w:val="30"/>
        </w:rPr>
        <w:t xml:space="preserve">обратить особое внимание на </w:t>
      </w:r>
      <w:r w:rsidR="00AD42DA" w:rsidRPr="00C8284C">
        <w:rPr>
          <w:rFonts w:ascii="Times New Roman" w:hAnsi="Times New Roman" w:cs="Times New Roman"/>
          <w:sz w:val="30"/>
          <w:szCs w:val="30"/>
        </w:rPr>
        <w:t xml:space="preserve">ранее разработанные </w:t>
      </w:r>
      <w:r w:rsidR="00656B0F" w:rsidRPr="00C8284C">
        <w:rPr>
          <w:rFonts w:ascii="Times New Roman" w:hAnsi="Times New Roman" w:cs="Times New Roman"/>
          <w:sz w:val="30"/>
          <w:szCs w:val="30"/>
        </w:rPr>
        <w:t xml:space="preserve">составы лекарственного препарата </w:t>
      </w:r>
      <w:r w:rsidR="00AD42DA" w:rsidRPr="00C8284C">
        <w:rPr>
          <w:rFonts w:ascii="Times New Roman" w:hAnsi="Times New Roman" w:cs="Times New Roman"/>
          <w:sz w:val="30"/>
          <w:szCs w:val="30"/>
        </w:rPr>
        <w:t>для доклиниче</w:t>
      </w:r>
      <w:r w:rsidR="000C6A89">
        <w:rPr>
          <w:rFonts w:ascii="Times New Roman" w:hAnsi="Times New Roman" w:cs="Times New Roman"/>
          <w:sz w:val="30"/>
          <w:szCs w:val="30"/>
        </w:rPr>
        <w:t>ских и клинических исследований</w:t>
      </w:r>
      <w:r w:rsidR="00AD42DA" w:rsidRPr="00C8284C">
        <w:rPr>
          <w:rFonts w:ascii="Times New Roman" w:hAnsi="Times New Roman" w:cs="Times New Roman"/>
          <w:sz w:val="30"/>
          <w:szCs w:val="30"/>
        </w:rPr>
        <w:t xml:space="preserve"> и прокомментировать </w:t>
      </w:r>
      <w:r w:rsidR="00656B0F" w:rsidRPr="00C8284C">
        <w:rPr>
          <w:rFonts w:ascii="Times New Roman" w:hAnsi="Times New Roman" w:cs="Times New Roman"/>
          <w:sz w:val="30"/>
          <w:szCs w:val="30"/>
        </w:rPr>
        <w:t xml:space="preserve">полученные </w:t>
      </w:r>
      <w:r w:rsidR="00AD42DA" w:rsidRPr="00C8284C">
        <w:rPr>
          <w:rFonts w:ascii="Times New Roman" w:hAnsi="Times New Roman" w:cs="Times New Roman"/>
          <w:sz w:val="30"/>
          <w:szCs w:val="30"/>
        </w:rPr>
        <w:t xml:space="preserve">результаты данных исследований. </w:t>
      </w:r>
      <w:r w:rsidR="00EA499A" w:rsidRPr="00C8284C">
        <w:rPr>
          <w:rFonts w:ascii="Times New Roman" w:hAnsi="Times New Roman" w:cs="Times New Roman"/>
          <w:sz w:val="30"/>
          <w:szCs w:val="30"/>
        </w:rPr>
        <w:t>Если применимо, необходимо привести дополнительные сведения о разработке детской лекарственной формы, включая сведения о целевой возрастной группе, если таковая проводилась.</w:t>
      </w:r>
    </w:p>
    <w:p w14:paraId="15A5A9EC" w14:textId="115A3D91" w:rsidR="00EA499A" w:rsidRPr="00485931" w:rsidRDefault="008912DE" w:rsidP="00C8284C">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lastRenderedPageBreak/>
        <w:t>Производственные и</w:t>
      </w:r>
      <w:r w:rsidR="00EA499A" w:rsidRPr="00485931">
        <w:rPr>
          <w:rFonts w:ascii="Times New Roman" w:hAnsi="Times New Roman" w:cs="Times New Roman"/>
          <w:sz w:val="30"/>
          <w:szCs w:val="30"/>
        </w:rPr>
        <w:t>збытки</w:t>
      </w:r>
      <w:r w:rsidR="00C8284C">
        <w:rPr>
          <w:rFonts w:ascii="Times New Roman" w:hAnsi="Times New Roman" w:cs="Times New Roman"/>
          <w:sz w:val="30"/>
          <w:szCs w:val="30"/>
        </w:rPr>
        <w:t xml:space="preserve">. </w:t>
      </w:r>
      <w:r w:rsidR="00EA499A" w:rsidRPr="00485931">
        <w:rPr>
          <w:rFonts w:ascii="Times New Roman" w:hAnsi="Times New Roman" w:cs="Times New Roman"/>
          <w:sz w:val="30"/>
          <w:szCs w:val="30"/>
        </w:rPr>
        <w:t>Необходимо оценить обоснованность избытков.</w:t>
      </w:r>
    </w:p>
    <w:p w14:paraId="049108A5" w14:textId="6542AD18" w:rsidR="00EA499A" w:rsidRPr="00485931" w:rsidRDefault="00EA499A" w:rsidP="00C8284C">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Физико-химические и биологические свойства</w:t>
      </w:r>
      <w:r w:rsidR="00C8284C">
        <w:rPr>
          <w:rFonts w:ascii="Times New Roman" w:hAnsi="Times New Roman" w:cs="Times New Roman"/>
          <w:sz w:val="30"/>
          <w:szCs w:val="30"/>
        </w:rPr>
        <w:t xml:space="preserve">. </w:t>
      </w:r>
      <w:r w:rsidRPr="00485931">
        <w:rPr>
          <w:rFonts w:ascii="Times New Roman" w:hAnsi="Times New Roman" w:cs="Times New Roman"/>
          <w:sz w:val="30"/>
          <w:szCs w:val="30"/>
        </w:rPr>
        <w:t xml:space="preserve">Необходимо оценить правильность установления и контроля критических </w:t>
      </w:r>
      <w:r w:rsidR="008912DE" w:rsidRPr="00485931">
        <w:rPr>
          <w:rFonts w:ascii="Times New Roman" w:hAnsi="Times New Roman" w:cs="Times New Roman"/>
          <w:sz w:val="30"/>
          <w:szCs w:val="30"/>
        </w:rPr>
        <w:t>показателей качества</w:t>
      </w:r>
      <w:r w:rsidRPr="00485931">
        <w:rPr>
          <w:rFonts w:ascii="Times New Roman" w:hAnsi="Times New Roman" w:cs="Times New Roman"/>
          <w:sz w:val="30"/>
          <w:szCs w:val="30"/>
        </w:rPr>
        <w:t>.</w:t>
      </w:r>
    </w:p>
    <w:p w14:paraId="4B05435C" w14:textId="30DDCA51" w:rsidR="00EA499A" w:rsidRPr="00485931" w:rsidRDefault="008912DE"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оценить, что в</w:t>
      </w:r>
      <w:r w:rsidR="00EA499A" w:rsidRPr="00485931">
        <w:rPr>
          <w:rFonts w:ascii="Times New Roman" w:hAnsi="Times New Roman" w:cs="Times New Roman"/>
          <w:sz w:val="30"/>
          <w:szCs w:val="30"/>
        </w:rPr>
        <w:t xml:space="preserve"> </w:t>
      </w:r>
      <w:r w:rsidR="00C8284C">
        <w:rPr>
          <w:rFonts w:ascii="Times New Roman" w:hAnsi="Times New Roman" w:cs="Times New Roman"/>
          <w:sz w:val="30"/>
          <w:szCs w:val="30"/>
        </w:rPr>
        <w:t>м</w:t>
      </w:r>
      <w:r w:rsidRPr="00485931">
        <w:rPr>
          <w:rFonts w:ascii="Times New Roman" w:hAnsi="Times New Roman" w:cs="Times New Roman"/>
          <w:sz w:val="30"/>
          <w:szCs w:val="30"/>
        </w:rPr>
        <w:t>одуле 3 регистрационного досье</w:t>
      </w:r>
      <w:r w:rsidR="00EA499A" w:rsidRPr="00485931">
        <w:rPr>
          <w:rFonts w:ascii="Times New Roman" w:hAnsi="Times New Roman" w:cs="Times New Roman"/>
          <w:sz w:val="30"/>
          <w:szCs w:val="30"/>
        </w:rPr>
        <w:t xml:space="preserve"> </w:t>
      </w:r>
      <w:r w:rsidRPr="00485931">
        <w:rPr>
          <w:rFonts w:ascii="Times New Roman" w:hAnsi="Times New Roman" w:cs="Times New Roman"/>
          <w:sz w:val="30"/>
          <w:szCs w:val="30"/>
        </w:rPr>
        <w:t>приведен</w:t>
      </w:r>
      <w:r w:rsidR="00EA499A" w:rsidRPr="00485931">
        <w:rPr>
          <w:rFonts w:ascii="Times New Roman" w:hAnsi="Times New Roman" w:cs="Times New Roman"/>
          <w:sz w:val="30"/>
          <w:szCs w:val="30"/>
        </w:rPr>
        <w:t xml:space="preserve"> соответствующий перечень параметров, </w:t>
      </w:r>
      <w:r w:rsidRPr="00485931">
        <w:rPr>
          <w:rFonts w:ascii="Times New Roman" w:hAnsi="Times New Roman" w:cs="Times New Roman"/>
          <w:sz w:val="30"/>
          <w:szCs w:val="30"/>
        </w:rPr>
        <w:t>влияющих</w:t>
      </w:r>
      <w:r w:rsidR="00EA499A" w:rsidRPr="00485931">
        <w:rPr>
          <w:rFonts w:ascii="Times New Roman" w:hAnsi="Times New Roman" w:cs="Times New Roman"/>
          <w:sz w:val="30"/>
          <w:szCs w:val="30"/>
        </w:rPr>
        <w:t xml:space="preserve"> на свой</w:t>
      </w:r>
      <w:r w:rsidR="00B50B94" w:rsidRPr="00485931">
        <w:rPr>
          <w:rFonts w:ascii="Times New Roman" w:hAnsi="Times New Roman" w:cs="Times New Roman"/>
          <w:sz w:val="30"/>
          <w:szCs w:val="30"/>
        </w:rPr>
        <w:t>ства препарата (если применимо). Нап</w:t>
      </w:r>
      <w:r w:rsidR="00EA499A" w:rsidRPr="00485931">
        <w:rPr>
          <w:rFonts w:ascii="Times New Roman" w:hAnsi="Times New Roman" w:cs="Times New Roman"/>
          <w:sz w:val="30"/>
          <w:szCs w:val="30"/>
        </w:rPr>
        <w:t>ример, в отношении таблеток может потребоваться оценка размера частиц (дисперсности) и полимофизма АФС с низкой растворимостью в</w:t>
      </w:r>
      <w:r w:rsidRPr="00485931">
        <w:rPr>
          <w:rFonts w:ascii="Times New Roman" w:hAnsi="Times New Roman" w:cs="Times New Roman"/>
          <w:sz w:val="30"/>
          <w:szCs w:val="30"/>
        </w:rPr>
        <w:t xml:space="preserve"> </w:t>
      </w:r>
      <w:r w:rsidR="00EA499A" w:rsidRPr="00485931">
        <w:rPr>
          <w:rFonts w:ascii="Times New Roman" w:hAnsi="Times New Roman" w:cs="Times New Roman"/>
          <w:sz w:val="30"/>
          <w:szCs w:val="30"/>
        </w:rPr>
        <w:t>воде с точки зрения их влияния на растворение и биодоступность. В данном примере профиль растворимости в зависимости от pH будет также являться значимой базовой информацией, оказывающей влияние на выбор методологии испытания растворения.</w:t>
      </w:r>
    </w:p>
    <w:p w14:paraId="23F5FAB6"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Разработка производственного процесса:</w:t>
      </w:r>
    </w:p>
    <w:p w14:paraId="2E9FED3D" w14:textId="04FADEC1"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Если</w:t>
      </w:r>
      <w:r w:rsidR="00B50B94" w:rsidRPr="00C8284C">
        <w:rPr>
          <w:rFonts w:ascii="Times New Roman" w:hAnsi="Times New Roman" w:cs="Times New Roman"/>
          <w:sz w:val="30"/>
          <w:szCs w:val="30"/>
        </w:rPr>
        <w:t xml:space="preserve"> в </w:t>
      </w:r>
      <w:r w:rsidRPr="00C8284C">
        <w:rPr>
          <w:rFonts w:ascii="Times New Roman" w:hAnsi="Times New Roman" w:cs="Times New Roman"/>
          <w:sz w:val="30"/>
          <w:szCs w:val="30"/>
        </w:rPr>
        <w:t>процесс</w:t>
      </w:r>
      <w:r w:rsidR="00B50B94" w:rsidRPr="00C8284C">
        <w:rPr>
          <w:rFonts w:ascii="Times New Roman" w:hAnsi="Times New Roman" w:cs="Times New Roman"/>
          <w:sz w:val="30"/>
          <w:szCs w:val="30"/>
        </w:rPr>
        <w:t>е</w:t>
      </w:r>
      <w:r w:rsidRPr="00C8284C">
        <w:rPr>
          <w:rFonts w:ascii="Times New Roman" w:hAnsi="Times New Roman" w:cs="Times New Roman"/>
          <w:sz w:val="30"/>
          <w:szCs w:val="30"/>
        </w:rPr>
        <w:t xml:space="preserve"> производства препарата </w:t>
      </w:r>
      <w:r w:rsidR="00B50B94" w:rsidRPr="00C8284C">
        <w:rPr>
          <w:rFonts w:ascii="Times New Roman" w:hAnsi="Times New Roman" w:cs="Times New Roman"/>
          <w:sz w:val="30"/>
          <w:szCs w:val="30"/>
        </w:rPr>
        <w:t>изменяются</w:t>
      </w:r>
      <w:r w:rsidRPr="00C8284C">
        <w:rPr>
          <w:rFonts w:ascii="Times New Roman" w:hAnsi="Times New Roman" w:cs="Times New Roman"/>
          <w:sz w:val="30"/>
          <w:szCs w:val="30"/>
        </w:rPr>
        <w:t xml:space="preserve"> физико-химически</w:t>
      </w:r>
      <w:r w:rsidR="00B50B94" w:rsidRPr="00C8284C">
        <w:rPr>
          <w:rFonts w:ascii="Times New Roman" w:hAnsi="Times New Roman" w:cs="Times New Roman"/>
          <w:sz w:val="30"/>
          <w:szCs w:val="30"/>
        </w:rPr>
        <w:t>е свойства</w:t>
      </w:r>
      <w:r w:rsidRPr="00C8284C">
        <w:rPr>
          <w:rFonts w:ascii="Times New Roman" w:hAnsi="Times New Roman" w:cs="Times New Roman"/>
          <w:sz w:val="30"/>
          <w:szCs w:val="30"/>
        </w:rPr>
        <w:t xml:space="preserve"> АФС (например, полиморфная форма), следует убедиться в валидности результатов исследований, проведенных с АФС.</w:t>
      </w:r>
    </w:p>
    <w:p w14:paraId="485CFDD3"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 xml:space="preserve">Необходимо отразить обоснованность выбора процесса производства. Необходимо отразить, установлены ли критические параметры процесса, значимые для последующей его валидации. </w:t>
      </w:r>
      <w:r w:rsidR="00097FA6" w:rsidRPr="00C8284C">
        <w:rPr>
          <w:rFonts w:ascii="Times New Roman" w:hAnsi="Times New Roman" w:cs="Times New Roman"/>
          <w:sz w:val="30"/>
          <w:szCs w:val="30"/>
        </w:rPr>
        <w:t>Необходимо отразить, установлены ли значимые для последующей его валидации</w:t>
      </w:r>
      <w:r w:rsidRPr="00C8284C">
        <w:rPr>
          <w:rFonts w:ascii="Times New Roman" w:hAnsi="Times New Roman" w:cs="Times New Roman"/>
          <w:sz w:val="30"/>
          <w:szCs w:val="30"/>
        </w:rPr>
        <w:t xml:space="preserve"> различи</w:t>
      </w:r>
      <w:r w:rsidR="00097FA6" w:rsidRPr="00C8284C">
        <w:rPr>
          <w:rFonts w:ascii="Times New Roman" w:hAnsi="Times New Roman" w:cs="Times New Roman"/>
          <w:sz w:val="30"/>
          <w:szCs w:val="30"/>
        </w:rPr>
        <w:t>я</w:t>
      </w:r>
      <w:r w:rsidRPr="00C8284C">
        <w:rPr>
          <w:rFonts w:ascii="Times New Roman" w:hAnsi="Times New Roman" w:cs="Times New Roman"/>
          <w:sz w:val="30"/>
          <w:szCs w:val="30"/>
        </w:rPr>
        <w:t xml:space="preserve"> в процессах производства </w:t>
      </w:r>
      <w:r w:rsidR="00B50B94" w:rsidRPr="00C8284C">
        <w:rPr>
          <w:rFonts w:ascii="Times New Roman" w:hAnsi="Times New Roman" w:cs="Times New Roman"/>
          <w:sz w:val="30"/>
          <w:szCs w:val="30"/>
        </w:rPr>
        <w:t xml:space="preserve">лекарственного препарата, регистрируемого и </w:t>
      </w:r>
      <w:r w:rsidRPr="00C8284C">
        <w:rPr>
          <w:rFonts w:ascii="Times New Roman" w:hAnsi="Times New Roman" w:cs="Times New Roman"/>
          <w:sz w:val="30"/>
          <w:szCs w:val="30"/>
        </w:rPr>
        <w:t xml:space="preserve"> использованн</w:t>
      </w:r>
      <w:r w:rsidR="00097FA6" w:rsidRPr="00C8284C">
        <w:rPr>
          <w:rFonts w:ascii="Times New Roman" w:hAnsi="Times New Roman" w:cs="Times New Roman"/>
          <w:sz w:val="30"/>
          <w:szCs w:val="30"/>
        </w:rPr>
        <w:t>ого в клинических исслед</w:t>
      </w:r>
      <w:r w:rsidR="00B50B94" w:rsidRPr="00C8284C">
        <w:rPr>
          <w:rFonts w:ascii="Times New Roman" w:hAnsi="Times New Roman" w:cs="Times New Roman"/>
          <w:sz w:val="30"/>
          <w:szCs w:val="30"/>
        </w:rPr>
        <w:t>ованиях</w:t>
      </w:r>
      <w:r w:rsidR="00097FA6" w:rsidRPr="00C8284C">
        <w:rPr>
          <w:rFonts w:ascii="Times New Roman" w:hAnsi="Times New Roman" w:cs="Times New Roman"/>
          <w:sz w:val="30"/>
          <w:szCs w:val="30"/>
        </w:rPr>
        <w:t>.</w:t>
      </w:r>
      <w:r w:rsidR="00E84D2A" w:rsidRPr="00C8284C">
        <w:rPr>
          <w:rFonts w:ascii="Times New Roman" w:hAnsi="Times New Roman" w:cs="Times New Roman"/>
          <w:sz w:val="30"/>
          <w:szCs w:val="30"/>
        </w:rPr>
        <w:t xml:space="preserve"> Необходимо оценить, компенсирует ли процесс производства вариабельность показателей качества материалов.</w:t>
      </w:r>
    </w:p>
    <w:p w14:paraId="32825820" w14:textId="65F457F5" w:rsidR="00EF7A70" w:rsidRPr="00485931" w:rsidRDefault="00EF7A70" w:rsidP="00485931">
      <w:pPr>
        <w:pStyle w:val="a4"/>
        <w:spacing w:after="0" w:line="360" w:lineRule="auto"/>
        <w:ind w:left="0" w:firstLine="709"/>
        <w:jc w:val="both"/>
        <w:rPr>
          <w:rFonts w:ascii="Times New Roman" w:hAnsi="Times New Roman" w:cs="Times New Roman"/>
          <w:sz w:val="30"/>
          <w:szCs w:val="30"/>
        </w:rPr>
      </w:pPr>
      <w:r w:rsidRPr="00485931">
        <w:rPr>
          <w:rFonts w:ascii="Times New Roman" w:hAnsi="Times New Roman" w:cs="Times New Roman"/>
          <w:sz w:val="30"/>
          <w:szCs w:val="30"/>
        </w:rPr>
        <w:t>Следует провести идентификацию критических параметров процесса на основе эмпирической или систематической оценки</w:t>
      </w:r>
      <w:r w:rsidR="00F70547" w:rsidRPr="00485931">
        <w:rPr>
          <w:rFonts w:ascii="Times New Roman" w:hAnsi="Times New Roman" w:cs="Times New Roman"/>
          <w:sz w:val="30"/>
          <w:szCs w:val="30"/>
        </w:rPr>
        <w:t>,</w:t>
      </w:r>
      <w:r w:rsidRPr="00485931">
        <w:rPr>
          <w:rFonts w:ascii="Times New Roman" w:hAnsi="Times New Roman" w:cs="Times New Roman"/>
          <w:sz w:val="30"/>
          <w:szCs w:val="30"/>
        </w:rPr>
        <w:t xml:space="preserve"> </w:t>
      </w:r>
      <w:r w:rsidRPr="00485931">
        <w:rPr>
          <w:rFonts w:ascii="Times New Roman" w:hAnsi="Times New Roman" w:cs="Times New Roman"/>
          <w:sz w:val="30"/>
          <w:szCs w:val="30"/>
        </w:rPr>
        <w:lastRenderedPageBreak/>
        <w:t>используя методологию оценки</w:t>
      </w:r>
      <w:r w:rsidR="00F70547" w:rsidRPr="00485931">
        <w:rPr>
          <w:rFonts w:ascii="Times New Roman" w:hAnsi="Times New Roman" w:cs="Times New Roman"/>
          <w:sz w:val="30"/>
          <w:szCs w:val="30"/>
        </w:rPr>
        <w:t xml:space="preserve"> риска и статистического мо</w:t>
      </w:r>
      <w:r w:rsidR="000C6A89">
        <w:rPr>
          <w:rFonts w:ascii="Times New Roman" w:hAnsi="Times New Roman" w:cs="Times New Roman"/>
          <w:sz w:val="30"/>
          <w:szCs w:val="30"/>
        </w:rPr>
        <w:t>делирования. В последнем случае</w:t>
      </w:r>
      <w:r w:rsidR="00F70547" w:rsidRPr="00485931">
        <w:rPr>
          <w:rFonts w:ascii="Times New Roman" w:hAnsi="Times New Roman" w:cs="Times New Roman"/>
          <w:sz w:val="30"/>
          <w:szCs w:val="30"/>
        </w:rPr>
        <w:t xml:space="preserve"> следует руководствоваться соответствующими пособиями по математической статистике.</w:t>
      </w:r>
    </w:p>
    <w:p w14:paraId="4D7BA09C" w14:textId="77777777" w:rsidR="00EA499A" w:rsidRPr="00CF17D4"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Система</w:t>
      </w:r>
      <w:r w:rsidRPr="00CF17D4">
        <w:rPr>
          <w:rFonts w:ascii="Times New Roman" w:hAnsi="Times New Roman" w:cs="Times New Roman"/>
          <w:sz w:val="30"/>
          <w:szCs w:val="30"/>
        </w:rPr>
        <w:t xml:space="preserve"> </w:t>
      </w:r>
      <w:r w:rsidRPr="00485931">
        <w:rPr>
          <w:rFonts w:ascii="Times New Roman" w:hAnsi="Times New Roman" w:cs="Times New Roman"/>
          <w:sz w:val="30"/>
          <w:szCs w:val="30"/>
        </w:rPr>
        <w:t>упаковки</w:t>
      </w:r>
      <w:r w:rsidR="00E84D2A" w:rsidRPr="00485931">
        <w:rPr>
          <w:rFonts w:ascii="Times New Roman" w:hAnsi="Times New Roman" w:cs="Times New Roman"/>
          <w:sz w:val="30"/>
          <w:szCs w:val="30"/>
        </w:rPr>
        <w:t xml:space="preserve"> и </w:t>
      </w:r>
      <w:r w:rsidRPr="00485931">
        <w:rPr>
          <w:rFonts w:ascii="Times New Roman" w:hAnsi="Times New Roman" w:cs="Times New Roman"/>
          <w:sz w:val="30"/>
          <w:szCs w:val="30"/>
        </w:rPr>
        <w:t>укупорки</w:t>
      </w:r>
      <w:r w:rsidRPr="00CF17D4">
        <w:rPr>
          <w:rFonts w:ascii="Times New Roman" w:hAnsi="Times New Roman" w:cs="Times New Roman"/>
          <w:sz w:val="30"/>
          <w:szCs w:val="30"/>
        </w:rPr>
        <w:t>.</w:t>
      </w:r>
    </w:p>
    <w:p w14:paraId="1ACD6A79" w14:textId="37280F83"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оценить, обеспечивает ли выбор материалов для упаковки и укупорки стабильность и применение препарата в целевой популяции пациентов (например, у лиц пожилого возраста</w:t>
      </w:r>
      <w:r w:rsidR="000C6A89">
        <w:rPr>
          <w:rFonts w:ascii="Times New Roman" w:hAnsi="Times New Roman" w:cs="Times New Roman"/>
          <w:sz w:val="30"/>
          <w:szCs w:val="30"/>
        </w:rPr>
        <w:t>,</w:t>
      </w:r>
      <w:r w:rsidRPr="00C8284C">
        <w:rPr>
          <w:rFonts w:ascii="Times New Roman" w:hAnsi="Times New Roman" w:cs="Times New Roman"/>
          <w:sz w:val="30"/>
          <w:szCs w:val="30"/>
        </w:rPr>
        <w:t xml:space="preserve"> наличие функции защиты от детей).</w:t>
      </w:r>
    </w:p>
    <w:p w14:paraId="557A69B7"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оценить технические свойства упаковки и укупорки, за счет которых обеспечивается удобство использования пациентами, например, назальных спреев, ингаляторов, предварительно заполненных шприцев.</w:t>
      </w:r>
    </w:p>
    <w:p w14:paraId="54366F71"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Микробиологические</w:t>
      </w:r>
      <w:r w:rsidR="00154BDE" w:rsidRPr="00C8284C">
        <w:rPr>
          <w:rFonts w:ascii="Times New Roman" w:hAnsi="Times New Roman" w:cs="Times New Roman"/>
          <w:sz w:val="30"/>
          <w:szCs w:val="30"/>
        </w:rPr>
        <w:t xml:space="preserve"> и иные </w:t>
      </w:r>
      <w:r w:rsidRPr="00C8284C">
        <w:rPr>
          <w:rFonts w:ascii="Times New Roman" w:hAnsi="Times New Roman" w:cs="Times New Roman"/>
          <w:sz w:val="30"/>
          <w:szCs w:val="30"/>
        </w:rPr>
        <w:t xml:space="preserve">характеристики: необходимо отразить, обосновано ли использование </w:t>
      </w:r>
      <w:r w:rsidR="00AB734F" w:rsidRPr="00C8284C">
        <w:rPr>
          <w:rFonts w:ascii="Times New Roman" w:hAnsi="Times New Roman" w:cs="Times New Roman"/>
          <w:sz w:val="30"/>
          <w:szCs w:val="30"/>
        </w:rPr>
        <w:t>специальных вспомогательных веществ</w:t>
      </w:r>
      <w:r w:rsidRPr="00C8284C">
        <w:rPr>
          <w:rFonts w:ascii="Times New Roman" w:hAnsi="Times New Roman" w:cs="Times New Roman"/>
          <w:sz w:val="30"/>
          <w:szCs w:val="30"/>
        </w:rPr>
        <w:t>, например, консервантов и антиоксидантов с учетом их концентрации</w:t>
      </w:r>
      <w:r w:rsidR="00AB734F" w:rsidRPr="00C8284C">
        <w:rPr>
          <w:rFonts w:ascii="Times New Roman" w:hAnsi="Times New Roman" w:cs="Times New Roman"/>
          <w:sz w:val="30"/>
          <w:szCs w:val="30"/>
        </w:rPr>
        <w:t xml:space="preserve"> (содержания)</w:t>
      </w:r>
      <w:r w:rsidRPr="00C8284C">
        <w:rPr>
          <w:rFonts w:ascii="Times New Roman" w:hAnsi="Times New Roman" w:cs="Times New Roman"/>
          <w:sz w:val="30"/>
          <w:szCs w:val="30"/>
        </w:rPr>
        <w:t xml:space="preserve"> и свойств.</w:t>
      </w:r>
    </w:p>
    <w:p w14:paraId="475E1359" w14:textId="3E48EB96" w:rsidR="00EA499A" w:rsidRPr="00485931" w:rsidRDefault="000C6A89" w:rsidP="00485931">
      <w:pPr>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Совместимость.</w:t>
      </w:r>
    </w:p>
    <w:p w14:paraId="7F191A3D" w14:textId="77777777" w:rsidR="00AB734F"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оценить,</w:t>
      </w:r>
      <w:r w:rsidR="00AB734F" w:rsidRPr="00C8284C">
        <w:rPr>
          <w:rFonts w:ascii="Times New Roman" w:hAnsi="Times New Roman" w:cs="Times New Roman"/>
          <w:sz w:val="30"/>
          <w:szCs w:val="30"/>
        </w:rPr>
        <w:t xml:space="preserve"> соответств</w:t>
      </w:r>
      <w:r w:rsidR="00F70547" w:rsidRPr="00C8284C">
        <w:rPr>
          <w:rFonts w:ascii="Times New Roman" w:hAnsi="Times New Roman" w:cs="Times New Roman"/>
          <w:sz w:val="30"/>
          <w:szCs w:val="30"/>
        </w:rPr>
        <w:t>ие</w:t>
      </w:r>
      <w:r w:rsidR="00AB734F" w:rsidRPr="00C8284C">
        <w:rPr>
          <w:rFonts w:ascii="Times New Roman" w:hAnsi="Times New Roman" w:cs="Times New Roman"/>
          <w:sz w:val="30"/>
          <w:szCs w:val="30"/>
        </w:rPr>
        <w:t xml:space="preserve"> данны</w:t>
      </w:r>
      <w:r w:rsidR="00F70547" w:rsidRPr="00C8284C">
        <w:rPr>
          <w:rFonts w:ascii="Times New Roman" w:hAnsi="Times New Roman" w:cs="Times New Roman"/>
          <w:sz w:val="30"/>
          <w:szCs w:val="30"/>
        </w:rPr>
        <w:t>х</w:t>
      </w:r>
      <w:r w:rsidR="00AB734F" w:rsidRPr="00C8284C">
        <w:rPr>
          <w:rFonts w:ascii="Times New Roman" w:hAnsi="Times New Roman" w:cs="Times New Roman"/>
          <w:sz w:val="30"/>
          <w:szCs w:val="30"/>
        </w:rPr>
        <w:t>, изложенны</w:t>
      </w:r>
      <w:r w:rsidR="00F70547" w:rsidRPr="00C8284C">
        <w:rPr>
          <w:rFonts w:ascii="Times New Roman" w:hAnsi="Times New Roman" w:cs="Times New Roman"/>
          <w:sz w:val="30"/>
          <w:szCs w:val="30"/>
        </w:rPr>
        <w:t>х</w:t>
      </w:r>
      <w:r w:rsidR="00AB734F" w:rsidRPr="00C8284C">
        <w:rPr>
          <w:rFonts w:ascii="Times New Roman" w:hAnsi="Times New Roman" w:cs="Times New Roman"/>
          <w:sz w:val="30"/>
          <w:szCs w:val="30"/>
        </w:rPr>
        <w:t xml:space="preserve"> в инструкции по медицинскому применению и в ОХЛП</w:t>
      </w:r>
      <w:r w:rsidR="00F70547" w:rsidRPr="00C8284C">
        <w:rPr>
          <w:rFonts w:ascii="Times New Roman" w:hAnsi="Times New Roman" w:cs="Times New Roman"/>
          <w:sz w:val="30"/>
          <w:szCs w:val="30"/>
        </w:rPr>
        <w:t xml:space="preserve"> относительно фармацевтической совместимости и несовместимости</w:t>
      </w:r>
      <w:r w:rsidR="00AB734F" w:rsidRPr="00C8284C">
        <w:rPr>
          <w:rFonts w:ascii="Times New Roman" w:hAnsi="Times New Roman" w:cs="Times New Roman"/>
          <w:sz w:val="30"/>
          <w:szCs w:val="30"/>
        </w:rPr>
        <w:t xml:space="preserve"> проведенным </w:t>
      </w:r>
      <w:r w:rsidR="00F70547" w:rsidRPr="00C8284C">
        <w:rPr>
          <w:rFonts w:ascii="Times New Roman" w:hAnsi="Times New Roman" w:cs="Times New Roman"/>
          <w:sz w:val="30"/>
          <w:szCs w:val="30"/>
        </w:rPr>
        <w:t xml:space="preserve">фактическим </w:t>
      </w:r>
      <w:r w:rsidR="00AB734F" w:rsidRPr="00C8284C">
        <w:rPr>
          <w:rFonts w:ascii="Times New Roman" w:hAnsi="Times New Roman" w:cs="Times New Roman"/>
          <w:sz w:val="30"/>
          <w:szCs w:val="30"/>
        </w:rPr>
        <w:t>исследованиям.</w:t>
      </w:r>
    </w:p>
    <w:p w14:paraId="75BE3003" w14:textId="549EDB4B" w:rsidR="00EA499A" w:rsidRPr="00C8284C" w:rsidRDefault="00EA499A" w:rsidP="00C8284C">
      <w:pPr>
        <w:spacing w:before="360" w:after="360" w:line="240" w:lineRule="auto"/>
        <w:ind w:firstLine="709"/>
        <w:jc w:val="center"/>
        <w:outlineLvl w:val="0"/>
        <w:rPr>
          <w:rFonts w:ascii="Times New Roman" w:hAnsi="Times New Roman" w:cs="Times New Roman"/>
          <w:sz w:val="30"/>
          <w:szCs w:val="30"/>
        </w:rPr>
      </w:pPr>
      <w:r w:rsidRPr="00C8284C">
        <w:rPr>
          <w:rFonts w:ascii="Times New Roman" w:hAnsi="Times New Roman" w:cs="Times New Roman"/>
          <w:sz w:val="30"/>
          <w:szCs w:val="30"/>
        </w:rPr>
        <w:t>4.3. Процесс производства</w:t>
      </w:r>
      <w:r w:rsidR="00C8284C">
        <w:rPr>
          <w:rFonts w:ascii="Times New Roman" w:hAnsi="Times New Roman" w:cs="Times New Roman"/>
          <w:sz w:val="30"/>
          <w:szCs w:val="30"/>
        </w:rPr>
        <w:br/>
      </w:r>
      <w:r w:rsidRPr="00C8284C">
        <w:rPr>
          <w:rFonts w:ascii="Times New Roman" w:hAnsi="Times New Roman" w:cs="Times New Roman"/>
          <w:sz w:val="30"/>
          <w:szCs w:val="30"/>
        </w:rPr>
        <w:t>лекарственного препарата (</w:t>
      </w:r>
      <w:r w:rsidR="00C8284C">
        <w:rPr>
          <w:rFonts w:ascii="Times New Roman" w:hAnsi="Times New Roman" w:cs="Times New Roman"/>
          <w:sz w:val="30"/>
          <w:szCs w:val="30"/>
        </w:rPr>
        <w:t>м</w:t>
      </w:r>
      <w:r w:rsidRPr="00C8284C">
        <w:rPr>
          <w:rFonts w:ascii="Times New Roman" w:hAnsi="Times New Roman" w:cs="Times New Roman"/>
          <w:sz w:val="30"/>
          <w:szCs w:val="30"/>
        </w:rPr>
        <w:t>одуль 3.2.P.3)</w:t>
      </w:r>
    </w:p>
    <w:p w14:paraId="1C44C7A6"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данном разделе отражаются результаты экспертизы сведений, указанных в следующих разделах регистрационного досье:</w:t>
      </w:r>
    </w:p>
    <w:p w14:paraId="15ABE12E" w14:textId="09053BCE"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Р.3.1. Производитель(</w:t>
      </w:r>
      <w:r w:rsidR="000C6A89">
        <w:rPr>
          <w:rFonts w:ascii="Times New Roman" w:hAnsi="Times New Roman" w:cs="Times New Roman"/>
          <w:sz w:val="30"/>
          <w:szCs w:val="30"/>
        </w:rPr>
        <w:t>п</w:t>
      </w:r>
      <w:r w:rsidR="000C6A89" w:rsidRPr="00485931">
        <w:rPr>
          <w:rFonts w:ascii="Times New Roman" w:hAnsi="Times New Roman" w:cs="Times New Roman"/>
          <w:sz w:val="30"/>
          <w:szCs w:val="30"/>
        </w:rPr>
        <w:t>роизводител</w:t>
      </w:r>
      <w:r w:rsidRPr="00485931">
        <w:rPr>
          <w:rFonts w:ascii="Times New Roman" w:hAnsi="Times New Roman" w:cs="Times New Roman"/>
          <w:sz w:val="30"/>
          <w:szCs w:val="30"/>
        </w:rPr>
        <w:t>и).</w:t>
      </w:r>
    </w:p>
    <w:p w14:paraId="7DEA6C30"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P.3.2. Состав на серию (производственная рецептура).</w:t>
      </w:r>
    </w:p>
    <w:p w14:paraId="25455C69" w14:textId="0F08042B"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lastRenderedPageBreak/>
        <w:t>P.3.3</w:t>
      </w:r>
      <w:r w:rsidR="00A7379A">
        <w:rPr>
          <w:rFonts w:ascii="Times New Roman" w:hAnsi="Times New Roman" w:cs="Times New Roman"/>
          <w:sz w:val="30"/>
          <w:szCs w:val="30"/>
        </w:rPr>
        <w:t>.</w:t>
      </w:r>
      <w:r w:rsidRPr="00485931">
        <w:rPr>
          <w:rFonts w:ascii="Times New Roman" w:hAnsi="Times New Roman" w:cs="Times New Roman"/>
          <w:sz w:val="30"/>
          <w:szCs w:val="30"/>
        </w:rPr>
        <w:t xml:space="preserve"> Описание производственного процесса и его контроля.</w:t>
      </w:r>
    </w:p>
    <w:p w14:paraId="70F6DC11"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Р.3.4. Контроль критических стадий и промежуточной продукции.</w:t>
      </w:r>
    </w:p>
    <w:p w14:paraId="496573A8" w14:textId="014C5240"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P.3.5. Валидация производственного процесса </w:t>
      </w:r>
      <w:r w:rsidR="00A7379A">
        <w:rPr>
          <w:rFonts w:ascii="Times New Roman" w:hAnsi="Times New Roman" w:cs="Times New Roman"/>
          <w:sz w:val="30"/>
          <w:szCs w:val="30"/>
        </w:rPr>
        <w:t>и (или)</w:t>
      </w:r>
      <w:r w:rsidRPr="00485931">
        <w:rPr>
          <w:rFonts w:ascii="Times New Roman" w:hAnsi="Times New Roman" w:cs="Times New Roman"/>
          <w:sz w:val="30"/>
          <w:szCs w:val="30"/>
        </w:rPr>
        <w:t xml:space="preserve"> его оценка.</w:t>
      </w:r>
      <w:r w:rsidR="00AB734F" w:rsidRPr="00485931">
        <w:rPr>
          <w:rFonts w:ascii="Times New Roman" w:hAnsi="Times New Roman" w:cs="Times New Roman"/>
          <w:sz w:val="30"/>
          <w:szCs w:val="30"/>
        </w:rPr>
        <w:t xml:space="preserve"> </w:t>
      </w:r>
    </w:p>
    <w:p w14:paraId="5412DB0F" w14:textId="28D3F70C"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указать названия, адреса и обязанности каждого производителя, включая подрядчиков (контрактные производства),  каждой предлагаемой производственной площадки или объекта, участвующего в производстве и проведении испытаний.</w:t>
      </w:r>
    </w:p>
    <w:p w14:paraId="726A9EEB"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 xml:space="preserve">Описание процесса производства и его контроля: блок-схема (ее предпочтительно включить в </w:t>
      </w:r>
      <w:r w:rsidR="001412D5" w:rsidRPr="00C8284C">
        <w:rPr>
          <w:rFonts w:ascii="Times New Roman" w:hAnsi="Times New Roman" w:cs="Times New Roman"/>
          <w:sz w:val="30"/>
          <w:szCs w:val="30"/>
        </w:rPr>
        <w:t xml:space="preserve">основную часть </w:t>
      </w:r>
      <w:r w:rsidRPr="00C8284C">
        <w:rPr>
          <w:rFonts w:ascii="Times New Roman" w:hAnsi="Times New Roman" w:cs="Times New Roman"/>
          <w:sz w:val="30"/>
          <w:szCs w:val="30"/>
        </w:rPr>
        <w:t>отчет</w:t>
      </w:r>
      <w:r w:rsidR="001412D5" w:rsidRPr="00C8284C">
        <w:rPr>
          <w:rFonts w:ascii="Times New Roman" w:hAnsi="Times New Roman" w:cs="Times New Roman"/>
          <w:sz w:val="30"/>
          <w:szCs w:val="30"/>
        </w:rPr>
        <w:t>а</w:t>
      </w:r>
      <w:r w:rsidRPr="00C8284C">
        <w:rPr>
          <w:rFonts w:ascii="Times New Roman" w:hAnsi="Times New Roman" w:cs="Times New Roman"/>
          <w:sz w:val="30"/>
          <w:szCs w:val="30"/>
        </w:rPr>
        <w:t>, нежели приобщать в виде приложения к нему) с указанием критических стадий.</w:t>
      </w:r>
    </w:p>
    <w:p w14:paraId="7F5FA0B8"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указать, предусмотрел ли заявитель мониторинг критических показателей качества материалов и критических параметров процесса в режиме реального времени. Необходимо оценить, снижают ли контрольные меры риски, обнаруженные в ходе разработки лекарственной формы и процесса производства. Необходимо указать, предусмотрены ли средства обратной связи, позволяющие скорректировать условия процесса производства с целью компенсации выявленной вариабельности.</w:t>
      </w:r>
    </w:p>
    <w:p w14:paraId="12A59CB8" w14:textId="5040FDC1"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указать, предлагается ли проектное поле (</w:t>
      </w:r>
      <w:r w:rsidR="001412D5" w:rsidRPr="00C8284C">
        <w:rPr>
          <w:rFonts w:ascii="Times New Roman" w:hAnsi="Times New Roman" w:cs="Times New Roman"/>
          <w:sz w:val="30"/>
          <w:szCs w:val="30"/>
        </w:rPr>
        <w:t>сфера дизайна</w:t>
      </w:r>
      <w:r w:rsidRPr="00C8284C">
        <w:rPr>
          <w:rFonts w:ascii="Times New Roman" w:hAnsi="Times New Roman" w:cs="Times New Roman"/>
          <w:sz w:val="30"/>
          <w:szCs w:val="30"/>
        </w:rPr>
        <w:t xml:space="preserve">). Необходимо указать, установлена ли зависимость критических показателей качества от входных технологических параметров (показателей качества материалов и параметров процесса производства) в рамках многомерной модели. Если предложено проектное поле, следует обратиться к </w:t>
      </w:r>
      <w:r w:rsidR="000C6A89">
        <w:rPr>
          <w:rFonts w:ascii="Times New Roman" w:hAnsi="Times New Roman" w:cs="Times New Roman"/>
          <w:sz w:val="30"/>
          <w:szCs w:val="30"/>
        </w:rPr>
        <w:t>д</w:t>
      </w:r>
      <w:r w:rsidRPr="00C8284C">
        <w:rPr>
          <w:rFonts w:ascii="Times New Roman" w:hAnsi="Times New Roman" w:cs="Times New Roman"/>
          <w:sz w:val="30"/>
          <w:szCs w:val="30"/>
        </w:rPr>
        <w:t>ополнению </w:t>
      </w:r>
      <w:r w:rsidR="00C8284C">
        <w:rPr>
          <w:rFonts w:ascii="Times New Roman" w:hAnsi="Times New Roman" w:cs="Times New Roman"/>
          <w:sz w:val="30"/>
          <w:szCs w:val="30"/>
        </w:rPr>
        <w:t xml:space="preserve">№ 3 к настоящему </w:t>
      </w:r>
      <w:r w:rsidR="000C6A89">
        <w:rPr>
          <w:rFonts w:ascii="Times New Roman" w:hAnsi="Times New Roman" w:cs="Times New Roman"/>
          <w:sz w:val="30"/>
          <w:szCs w:val="30"/>
        </w:rPr>
        <w:t>документу</w:t>
      </w:r>
      <w:r w:rsidRPr="00C8284C">
        <w:rPr>
          <w:rFonts w:ascii="Times New Roman" w:hAnsi="Times New Roman" w:cs="Times New Roman"/>
          <w:sz w:val="30"/>
          <w:szCs w:val="30"/>
        </w:rPr>
        <w:t>.</w:t>
      </w:r>
    </w:p>
    <w:p w14:paraId="767A0BA4"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Если лекарственный препарат состоит из АФС без вспомогательных веществ, сведения о ее производителях и об их лицензировании следует также указать в данном разделе.</w:t>
      </w:r>
    </w:p>
    <w:p w14:paraId="431D99C0"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lastRenderedPageBreak/>
        <w:t>Если предложен</w:t>
      </w:r>
      <w:r w:rsidR="001412D5" w:rsidRPr="00C8284C">
        <w:rPr>
          <w:rFonts w:ascii="Times New Roman" w:hAnsi="Times New Roman" w:cs="Times New Roman"/>
          <w:sz w:val="30"/>
          <w:szCs w:val="30"/>
        </w:rPr>
        <w:t>о несколько промышленных серий,</w:t>
      </w:r>
      <w:r w:rsidRPr="00C8284C">
        <w:rPr>
          <w:rFonts w:ascii="Times New Roman" w:hAnsi="Times New Roman" w:cs="Times New Roman"/>
          <w:sz w:val="30"/>
          <w:szCs w:val="30"/>
        </w:rPr>
        <w:t xml:space="preserve"> </w:t>
      </w:r>
      <w:r w:rsidR="001412D5" w:rsidRPr="00C8284C">
        <w:rPr>
          <w:rFonts w:ascii="Times New Roman" w:hAnsi="Times New Roman" w:cs="Times New Roman"/>
          <w:sz w:val="30"/>
          <w:szCs w:val="30"/>
        </w:rPr>
        <w:t>различных по размеру, или</w:t>
      </w:r>
      <w:r w:rsidRPr="00C8284C">
        <w:rPr>
          <w:rFonts w:ascii="Times New Roman" w:hAnsi="Times New Roman" w:cs="Times New Roman"/>
          <w:sz w:val="30"/>
          <w:szCs w:val="30"/>
        </w:rPr>
        <w:t xml:space="preserve"> смешивание серий или использование подсерий, необходимо оценить их приемлемость. Необходимо оценить размер серий, по которым представлен</w:t>
      </w:r>
      <w:r w:rsidR="001412D5" w:rsidRPr="00C8284C">
        <w:rPr>
          <w:rFonts w:ascii="Times New Roman" w:hAnsi="Times New Roman" w:cs="Times New Roman"/>
          <w:sz w:val="30"/>
          <w:szCs w:val="30"/>
        </w:rPr>
        <w:t>ы</w:t>
      </w:r>
      <w:r w:rsidRPr="00C8284C">
        <w:rPr>
          <w:rFonts w:ascii="Times New Roman" w:hAnsi="Times New Roman" w:cs="Times New Roman"/>
          <w:sz w:val="30"/>
          <w:szCs w:val="30"/>
        </w:rPr>
        <w:t xml:space="preserve"> данные.</w:t>
      </w:r>
    </w:p>
    <w:p w14:paraId="61A0284D"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определить наличие специализированных процессов, которые могут потребовать инспектирования (см. преамбулу к настоящему отчету).</w:t>
      </w:r>
    </w:p>
    <w:p w14:paraId="5836EBBC"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убедиться, что время</w:t>
      </w:r>
      <w:r w:rsidR="001E7B71" w:rsidRPr="00C8284C">
        <w:rPr>
          <w:rFonts w:ascii="Times New Roman" w:hAnsi="Times New Roman" w:cs="Times New Roman"/>
          <w:sz w:val="30"/>
          <w:szCs w:val="30"/>
        </w:rPr>
        <w:t xml:space="preserve"> перехода от одной технологической стадии к другой, </w:t>
      </w:r>
      <w:r w:rsidRPr="00C8284C">
        <w:rPr>
          <w:rFonts w:ascii="Times New Roman" w:hAnsi="Times New Roman" w:cs="Times New Roman"/>
          <w:sz w:val="30"/>
          <w:szCs w:val="30"/>
        </w:rPr>
        <w:t xml:space="preserve">условия </w:t>
      </w:r>
      <w:r w:rsidR="001E7B71" w:rsidRPr="00C8284C">
        <w:rPr>
          <w:rFonts w:ascii="Times New Roman" w:hAnsi="Times New Roman" w:cs="Times New Roman"/>
          <w:sz w:val="30"/>
          <w:szCs w:val="30"/>
        </w:rPr>
        <w:t xml:space="preserve">хранения и (или) </w:t>
      </w:r>
      <w:r w:rsidRPr="00C8284C">
        <w:rPr>
          <w:rFonts w:ascii="Times New Roman" w:hAnsi="Times New Roman" w:cs="Times New Roman"/>
          <w:sz w:val="30"/>
          <w:szCs w:val="30"/>
        </w:rPr>
        <w:t>транспортировки обоснованы и валидированы.</w:t>
      </w:r>
    </w:p>
    <w:p w14:paraId="4DFE7C5D"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данном разделе следует оценить необходимость включения в досье сведений по валидации процесса (т.е. необходимо ли представление данных сведений перед регистрацией). Такие сведения, как правило, требуются при использовании нестандартных методов (процессов). В отношении стандартных процессов необходимо оценить схему валидации процесса производства, включенную в раздел 3.2.R регистрационного досье.</w:t>
      </w:r>
    </w:p>
    <w:p w14:paraId="36F5D94C"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Если предлагается непрерывная верификация процесса производства, необходимо оценить наличие достаточных данных по разработке и достаточной стратегии контроля, позволяющих осуществлять мониторинг критических параметров процесса производства и критических показателей качества материалов в реальном времени.</w:t>
      </w:r>
    </w:p>
    <w:p w14:paraId="109E0677" w14:textId="1F858FC3"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В данном разделе необходимо полностью оценить и прокомментировать все запросы на выпуск по параметрам, приобщив комментарии GMP-инспекторов (если применимо), с учетом соответствующего руководства Союза.</w:t>
      </w:r>
    </w:p>
    <w:p w14:paraId="196AAC25" w14:textId="32864643" w:rsidR="00EA499A" w:rsidRPr="00C8284C" w:rsidRDefault="000C6A89" w:rsidP="00C8284C">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В применимых случаях</w:t>
      </w:r>
      <w:r w:rsidR="00EA499A" w:rsidRPr="00C8284C">
        <w:rPr>
          <w:rFonts w:ascii="Times New Roman" w:hAnsi="Times New Roman" w:cs="Times New Roman"/>
          <w:sz w:val="30"/>
          <w:szCs w:val="30"/>
        </w:rPr>
        <w:t xml:space="preserve"> может потребоваться оценка безопасности препарата </w:t>
      </w:r>
      <w:r w:rsidR="001E7B71" w:rsidRPr="00C8284C">
        <w:rPr>
          <w:rFonts w:ascii="Times New Roman" w:hAnsi="Times New Roman" w:cs="Times New Roman"/>
          <w:sz w:val="30"/>
          <w:szCs w:val="30"/>
        </w:rPr>
        <w:t>с</w:t>
      </w:r>
      <w:r w:rsidR="00EA499A" w:rsidRPr="00C8284C">
        <w:rPr>
          <w:rFonts w:ascii="Times New Roman" w:hAnsi="Times New Roman" w:cs="Times New Roman"/>
          <w:sz w:val="30"/>
          <w:szCs w:val="30"/>
        </w:rPr>
        <w:t xml:space="preserve"> позици</w:t>
      </w:r>
      <w:r w:rsidR="001E7B71" w:rsidRPr="00C8284C">
        <w:rPr>
          <w:rFonts w:ascii="Times New Roman" w:hAnsi="Times New Roman" w:cs="Times New Roman"/>
          <w:sz w:val="30"/>
          <w:szCs w:val="30"/>
        </w:rPr>
        <w:t>и</w:t>
      </w:r>
      <w:r w:rsidR="00EA499A" w:rsidRPr="00C8284C">
        <w:rPr>
          <w:rFonts w:ascii="Times New Roman" w:hAnsi="Times New Roman" w:cs="Times New Roman"/>
          <w:sz w:val="30"/>
          <w:szCs w:val="30"/>
        </w:rPr>
        <w:t xml:space="preserve"> передачи посторонних агентов, которую следует включить в </w:t>
      </w:r>
      <w:r>
        <w:rPr>
          <w:rFonts w:ascii="Times New Roman" w:hAnsi="Times New Roman" w:cs="Times New Roman"/>
          <w:sz w:val="30"/>
          <w:szCs w:val="30"/>
        </w:rPr>
        <w:t>Д</w:t>
      </w:r>
      <w:r w:rsidR="00EA499A" w:rsidRPr="00C8284C">
        <w:rPr>
          <w:rFonts w:ascii="Times New Roman" w:hAnsi="Times New Roman" w:cs="Times New Roman"/>
          <w:sz w:val="30"/>
          <w:szCs w:val="30"/>
        </w:rPr>
        <w:t>ополнение А.2. Данная оценка более применима к биотехнологическим/биологическим препаратам.</w:t>
      </w:r>
    </w:p>
    <w:p w14:paraId="2C5AC1AA" w14:textId="0C63E2AF" w:rsidR="00EA499A" w:rsidRPr="00C8284C" w:rsidRDefault="00EA499A" w:rsidP="00C8284C">
      <w:pPr>
        <w:spacing w:before="360" w:after="360" w:line="240" w:lineRule="auto"/>
        <w:jc w:val="center"/>
        <w:outlineLvl w:val="0"/>
        <w:rPr>
          <w:rFonts w:ascii="Times New Roman" w:hAnsi="Times New Roman" w:cs="Times New Roman"/>
          <w:sz w:val="30"/>
          <w:szCs w:val="30"/>
        </w:rPr>
      </w:pPr>
      <w:r w:rsidRPr="00C8284C">
        <w:rPr>
          <w:rFonts w:ascii="Times New Roman" w:hAnsi="Times New Roman" w:cs="Times New Roman"/>
          <w:sz w:val="30"/>
          <w:szCs w:val="30"/>
        </w:rPr>
        <w:t>4.4. Контроль качества вспомогательных</w:t>
      </w:r>
      <w:r w:rsidR="00C8284C">
        <w:rPr>
          <w:rFonts w:ascii="Times New Roman" w:hAnsi="Times New Roman" w:cs="Times New Roman"/>
          <w:sz w:val="30"/>
          <w:szCs w:val="30"/>
        </w:rPr>
        <w:br/>
      </w:r>
      <w:r w:rsidRPr="00C8284C">
        <w:rPr>
          <w:rFonts w:ascii="Times New Roman" w:hAnsi="Times New Roman" w:cs="Times New Roman"/>
          <w:sz w:val="30"/>
          <w:szCs w:val="30"/>
        </w:rPr>
        <w:t>веществ (</w:t>
      </w:r>
      <w:r w:rsidR="00C8284C">
        <w:rPr>
          <w:rFonts w:ascii="Times New Roman" w:hAnsi="Times New Roman" w:cs="Times New Roman"/>
          <w:sz w:val="30"/>
          <w:szCs w:val="30"/>
        </w:rPr>
        <w:t>м</w:t>
      </w:r>
      <w:r w:rsidRPr="00C8284C">
        <w:rPr>
          <w:rFonts w:ascii="Times New Roman" w:hAnsi="Times New Roman" w:cs="Times New Roman"/>
          <w:sz w:val="30"/>
          <w:szCs w:val="30"/>
        </w:rPr>
        <w:t>одуль 3.2.P.4)</w:t>
      </w:r>
    </w:p>
    <w:p w14:paraId="30C44F68"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данном разделе отражаются результаты экспертизы сведений, указанных в следующих разделах регистрационного досье:</w:t>
      </w:r>
    </w:p>
    <w:p w14:paraId="7627088B" w14:textId="4194A862"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Р.4.1. Спецификация</w:t>
      </w:r>
      <w:r w:rsidR="00A7379A">
        <w:rPr>
          <w:rFonts w:ascii="Times New Roman" w:hAnsi="Times New Roman" w:cs="Times New Roman"/>
          <w:sz w:val="30"/>
          <w:szCs w:val="30"/>
        </w:rPr>
        <w:t>.</w:t>
      </w:r>
    </w:p>
    <w:p w14:paraId="527FAC70" w14:textId="7F0C8B5E"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P.4.2. Аналитические методики</w:t>
      </w:r>
      <w:r w:rsidR="00A7379A">
        <w:rPr>
          <w:rFonts w:ascii="Times New Roman" w:hAnsi="Times New Roman" w:cs="Times New Roman"/>
          <w:sz w:val="30"/>
          <w:szCs w:val="30"/>
        </w:rPr>
        <w:t>.</w:t>
      </w:r>
    </w:p>
    <w:p w14:paraId="07072CEB" w14:textId="1F4B9833"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Р.4.3. Валидация аналитических методик</w:t>
      </w:r>
      <w:r w:rsidR="00A7379A">
        <w:rPr>
          <w:rFonts w:ascii="Times New Roman" w:hAnsi="Times New Roman" w:cs="Times New Roman"/>
          <w:sz w:val="30"/>
          <w:szCs w:val="30"/>
        </w:rPr>
        <w:t>.</w:t>
      </w:r>
    </w:p>
    <w:p w14:paraId="3952D9E3" w14:textId="321AAA8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Р.4.4. Обоснование спецификаций</w:t>
      </w:r>
      <w:r w:rsidR="00A7379A">
        <w:rPr>
          <w:rFonts w:ascii="Times New Roman" w:hAnsi="Times New Roman" w:cs="Times New Roman"/>
          <w:sz w:val="30"/>
          <w:szCs w:val="30"/>
        </w:rPr>
        <w:t>.</w:t>
      </w:r>
    </w:p>
    <w:p w14:paraId="3A7D9AE1" w14:textId="440CDA41"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P.4.5. Вспомогательные вещества человеческого или животного происхождения</w:t>
      </w:r>
      <w:r w:rsidR="00A7379A">
        <w:rPr>
          <w:rFonts w:ascii="Times New Roman" w:hAnsi="Times New Roman" w:cs="Times New Roman"/>
          <w:sz w:val="30"/>
          <w:szCs w:val="30"/>
        </w:rPr>
        <w:t>.</w:t>
      </w:r>
    </w:p>
    <w:p w14:paraId="7FAB732A" w14:textId="3C1DC7F4"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P.4.6. Новые вспомогательные вещества</w:t>
      </w:r>
      <w:r w:rsidR="00A7379A">
        <w:rPr>
          <w:rFonts w:ascii="Times New Roman" w:hAnsi="Times New Roman" w:cs="Times New Roman"/>
          <w:sz w:val="30"/>
          <w:szCs w:val="30"/>
        </w:rPr>
        <w:t>.</w:t>
      </w:r>
    </w:p>
    <w:p w14:paraId="6CD28A18"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При наличии статьи Фармакопеи Союза в большинстве случаев достаточно привести краткую характеристику.</w:t>
      </w:r>
    </w:p>
    <w:p w14:paraId="6408B107"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При отсутствии статьи Фармакопеи Союза необходимо оценить обоснованность предлагаемой спецификации.</w:t>
      </w:r>
    </w:p>
    <w:p w14:paraId="3C7C528D"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 xml:space="preserve">Необходимо оценить, отражают ли </w:t>
      </w:r>
      <w:r w:rsidR="003747AC" w:rsidRPr="00C8284C">
        <w:rPr>
          <w:rFonts w:ascii="Times New Roman" w:hAnsi="Times New Roman" w:cs="Times New Roman"/>
          <w:sz w:val="30"/>
          <w:szCs w:val="30"/>
        </w:rPr>
        <w:t xml:space="preserve">должным образом </w:t>
      </w:r>
      <w:r w:rsidRPr="00C8284C">
        <w:rPr>
          <w:rFonts w:ascii="Times New Roman" w:hAnsi="Times New Roman" w:cs="Times New Roman"/>
          <w:sz w:val="30"/>
          <w:szCs w:val="30"/>
        </w:rPr>
        <w:t xml:space="preserve">спецификации и испытания </w:t>
      </w:r>
      <w:r w:rsidR="00521D44" w:rsidRPr="00C8284C">
        <w:rPr>
          <w:rFonts w:ascii="Times New Roman" w:hAnsi="Times New Roman" w:cs="Times New Roman"/>
          <w:sz w:val="30"/>
          <w:szCs w:val="30"/>
        </w:rPr>
        <w:t>фармацевтико-технологические свойства</w:t>
      </w:r>
      <w:r w:rsidRPr="00C8284C">
        <w:rPr>
          <w:rFonts w:ascii="Times New Roman" w:hAnsi="Times New Roman" w:cs="Times New Roman"/>
          <w:sz w:val="30"/>
          <w:szCs w:val="30"/>
        </w:rPr>
        <w:t xml:space="preserve"> препарата. Это в </w:t>
      </w:r>
      <w:r w:rsidR="00521D44" w:rsidRPr="00C8284C">
        <w:rPr>
          <w:rFonts w:ascii="Times New Roman" w:hAnsi="Times New Roman" w:cs="Times New Roman"/>
          <w:sz w:val="30"/>
          <w:szCs w:val="30"/>
        </w:rPr>
        <w:t xml:space="preserve">большей степени </w:t>
      </w:r>
      <w:r w:rsidRPr="00C8284C">
        <w:rPr>
          <w:rFonts w:ascii="Times New Roman" w:hAnsi="Times New Roman" w:cs="Times New Roman"/>
          <w:sz w:val="30"/>
          <w:szCs w:val="30"/>
        </w:rPr>
        <w:t xml:space="preserve">применимо к новым системам доставки, некоторые компоненты которых имеют специальную функцию и требуют более детального описания и контроля, особенно в части испытания </w:t>
      </w:r>
      <w:r w:rsidR="00521D44" w:rsidRPr="00C8284C">
        <w:rPr>
          <w:rFonts w:ascii="Times New Roman" w:hAnsi="Times New Roman" w:cs="Times New Roman"/>
          <w:sz w:val="30"/>
          <w:szCs w:val="30"/>
        </w:rPr>
        <w:t>фармацевтико-технологических</w:t>
      </w:r>
      <w:r w:rsidRPr="00C8284C">
        <w:rPr>
          <w:rFonts w:ascii="Times New Roman" w:hAnsi="Times New Roman" w:cs="Times New Roman"/>
          <w:sz w:val="30"/>
          <w:szCs w:val="30"/>
        </w:rPr>
        <w:t xml:space="preserve"> свойств.</w:t>
      </w:r>
    </w:p>
    <w:p w14:paraId="0877D27A"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В отношении биологических материалов (например, таких производных крови</w:t>
      </w:r>
      <w:r w:rsidR="00521D44" w:rsidRPr="00C8284C">
        <w:rPr>
          <w:rFonts w:ascii="Times New Roman" w:hAnsi="Times New Roman" w:cs="Times New Roman"/>
          <w:sz w:val="30"/>
          <w:szCs w:val="30"/>
        </w:rPr>
        <w:t xml:space="preserve"> или </w:t>
      </w:r>
      <w:r w:rsidRPr="00C8284C">
        <w:rPr>
          <w:rFonts w:ascii="Times New Roman" w:hAnsi="Times New Roman" w:cs="Times New Roman"/>
          <w:sz w:val="30"/>
          <w:szCs w:val="30"/>
        </w:rPr>
        <w:t xml:space="preserve">плазмы, как альбумин человека), используемых </w:t>
      </w:r>
      <w:r w:rsidRPr="00C8284C">
        <w:rPr>
          <w:rFonts w:ascii="Times New Roman" w:hAnsi="Times New Roman" w:cs="Times New Roman"/>
          <w:sz w:val="30"/>
          <w:szCs w:val="30"/>
        </w:rPr>
        <w:lastRenderedPageBreak/>
        <w:t>в производстве лекарственного препарата, необходимо оценить источник, производство, описание свойств и контроль. При каждом использовании препаратов, полученных из плазмы, например, альбумина человека, в производстве лекарственных препаратов, они должны соответствовать требованиям руководства Союза по лекарственным препаратам, полученным из плазмы, и иметь документы, включая происхождение донаций, качество и спецификации, как у лекарственных препаратов альбумина.</w:t>
      </w:r>
    </w:p>
    <w:p w14:paraId="77D25155" w14:textId="156C881B"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привести ссылку на раздел А2 регистрационного досье о</w:t>
      </w:r>
      <w:r w:rsidR="00521D44" w:rsidRPr="00C8284C">
        <w:rPr>
          <w:rFonts w:ascii="Times New Roman" w:hAnsi="Times New Roman" w:cs="Times New Roman"/>
          <w:sz w:val="30"/>
          <w:szCs w:val="30"/>
        </w:rPr>
        <w:t>тносительно посторонних агентов (</w:t>
      </w:r>
      <w:r w:rsidRPr="00C8284C">
        <w:rPr>
          <w:rFonts w:ascii="Times New Roman" w:hAnsi="Times New Roman" w:cs="Times New Roman"/>
          <w:sz w:val="30"/>
          <w:szCs w:val="30"/>
        </w:rPr>
        <w:t>вирусной безопасности</w:t>
      </w:r>
      <w:r w:rsidR="00521D44" w:rsidRPr="00C8284C">
        <w:rPr>
          <w:rFonts w:ascii="Times New Roman" w:hAnsi="Times New Roman" w:cs="Times New Roman"/>
          <w:sz w:val="30"/>
          <w:szCs w:val="30"/>
        </w:rPr>
        <w:t>)</w:t>
      </w:r>
      <w:r w:rsidR="000C6A89">
        <w:rPr>
          <w:rFonts w:ascii="Times New Roman" w:hAnsi="Times New Roman" w:cs="Times New Roman"/>
          <w:sz w:val="30"/>
          <w:szCs w:val="30"/>
        </w:rPr>
        <w:t xml:space="preserve"> вспомогательных веществ,</w:t>
      </w:r>
      <w:r w:rsidRPr="00C8284C">
        <w:rPr>
          <w:rFonts w:ascii="Times New Roman" w:hAnsi="Times New Roman" w:cs="Times New Roman"/>
          <w:sz w:val="30"/>
          <w:szCs w:val="30"/>
        </w:rPr>
        <w:t xml:space="preserve"> необходимо осветить все вопросы, связанные с оценкой риска</w:t>
      </w:r>
      <w:r w:rsidR="00521D44" w:rsidRPr="00C8284C">
        <w:rPr>
          <w:rFonts w:ascii="Times New Roman" w:hAnsi="Times New Roman" w:cs="Times New Roman"/>
          <w:sz w:val="30"/>
          <w:szCs w:val="30"/>
        </w:rPr>
        <w:t xml:space="preserve"> передачи</w:t>
      </w:r>
      <w:r w:rsidRPr="00C8284C">
        <w:rPr>
          <w:rFonts w:ascii="Times New Roman" w:hAnsi="Times New Roman" w:cs="Times New Roman"/>
          <w:sz w:val="30"/>
          <w:szCs w:val="30"/>
        </w:rPr>
        <w:t xml:space="preserve"> </w:t>
      </w:r>
      <w:r w:rsidR="00521D44" w:rsidRPr="00C8284C">
        <w:rPr>
          <w:rFonts w:ascii="Times New Roman" w:hAnsi="Times New Roman" w:cs="Times New Roman"/>
          <w:sz w:val="30"/>
          <w:szCs w:val="30"/>
        </w:rPr>
        <w:t xml:space="preserve">трансмиссивной губчатой энцефалопатии </w:t>
      </w:r>
      <w:r w:rsidRPr="00C8284C">
        <w:rPr>
          <w:rFonts w:ascii="Times New Roman" w:hAnsi="Times New Roman" w:cs="Times New Roman"/>
          <w:sz w:val="30"/>
          <w:szCs w:val="30"/>
        </w:rPr>
        <w:t>(</w:t>
      </w:r>
      <w:r w:rsidR="00521D44" w:rsidRPr="00C8284C">
        <w:rPr>
          <w:rFonts w:ascii="Times New Roman" w:hAnsi="Times New Roman" w:cs="Times New Roman"/>
          <w:sz w:val="30"/>
          <w:szCs w:val="30"/>
        </w:rPr>
        <w:t>ТГЭ</w:t>
      </w:r>
      <w:r w:rsidRPr="00C8284C">
        <w:rPr>
          <w:rFonts w:ascii="Times New Roman" w:hAnsi="Times New Roman" w:cs="Times New Roman"/>
          <w:sz w:val="30"/>
          <w:szCs w:val="30"/>
        </w:rPr>
        <w:t>)</w:t>
      </w:r>
      <w:r w:rsidR="00714FE1" w:rsidRPr="00C8284C">
        <w:rPr>
          <w:rFonts w:ascii="Times New Roman" w:hAnsi="Times New Roman" w:cs="Times New Roman"/>
          <w:sz w:val="30"/>
          <w:szCs w:val="30"/>
        </w:rPr>
        <w:t>.</w:t>
      </w:r>
    </w:p>
    <w:p w14:paraId="5A8720DD" w14:textId="10FA6D4B"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Следует указать</w:t>
      </w:r>
      <w:r w:rsidR="00521D44" w:rsidRPr="00C8284C">
        <w:rPr>
          <w:rFonts w:ascii="Times New Roman" w:hAnsi="Times New Roman" w:cs="Times New Roman"/>
          <w:sz w:val="30"/>
          <w:szCs w:val="30"/>
        </w:rPr>
        <w:t>,</w:t>
      </w:r>
      <w:r w:rsidRPr="00C8284C">
        <w:rPr>
          <w:rFonts w:ascii="Times New Roman" w:hAnsi="Times New Roman" w:cs="Times New Roman"/>
          <w:sz w:val="30"/>
          <w:szCs w:val="30"/>
        </w:rPr>
        <w:t xml:space="preserve"> имеются ли </w:t>
      </w:r>
      <w:r w:rsidR="00E709A2" w:rsidRPr="00C8284C">
        <w:rPr>
          <w:rFonts w:ascii="Times New Roman" w:hAnsi="Times New Roman" w:cs="Times New Roman"/>
          <w:sz w:val="30"/>
          <w:szCs w:val="30"/>
        </w:rPr>
        <w:t>в составе препарата вспо</w:t>
      </w:r>
      <w:r w:rsidR="00C8284C">
        <w:rPr>
          <w:rFonts w:ascii="Times New Roman" w:hAnsi="Times New Roman" w:cs="Times New Roman"/>
          <w:sz w:val="30"/>
          <w:szCs w:val="30"/>
        </w:rPr>
        <w:t>м</w:t>
      </w:r>
      <w:r w:rsidR="00E709A2" w:rsidRPr="00C8284C">
        <w:rPr>
          <w:rFonts w:ascii="Times New Roman" w:hAnsi="Times New Roman" w:cs="Times New Roman"/>
          <w:sz w:val="30"/>
          <w:szCs w:val="30"/>
        </w:rPr>
        <w:t>ог</w:t>
      </w:r>
      <w:r w:rsidR="00C8284C">
        <w:rPr>
          <w:rFonts w:ascii="Times New Roman" w:hAnsi="Times New Roman" w:cs="Times New Roman"/>
          <w:sz w:val="30"/>
          <w:szCs w:val="30"/>
        </w:rPr>
        <w:t>а</w:t>
      </w:r>
      <w:r w:rsidR="00E709A2" w:rsidRPr="00C8284C">
        <w:rPr>
          <w:rFonts w:ascii="Times New Roman" w:hAnsi="Times New Roman" w:cs="Times New Roman"/>
          <w:sz w:val="30"/>
          <w:szCs w:val="30"/>
        </w:rPr>
        <w:t>т</w:t>
      </w:r>
      <w:r w:rsidR="00C8284C">
        <w:rPr>
          <w:rFonts w:ascii="Times New Roman" w:hAnsi="Times New Roman" w:cs="Times New Roman"/>
          <w:sz w:val="30"/>
          <w:szCs w:val="30"/>
        </w:rPr>
        <w:t>е</w:t>
      </w:r>
      <w:r w:rsidR="00E709A2" w:rsidRPr="00C8284C">
        <w:rPr>
          <w:rFonts w:ascii="Times New Roman" w:hAnsi="Times New Roman" w:cs="Times New Roman"/>
          <w:sz w:val="30"/>
          <w:szCs w:val="30"/>
        </w:rPr>
        <w:t xml:space="preserve">льные вещества, которые можно расценить как принципиально </w:t>
      </w:r>
      <w:r w:rsidRPr="00C8284C">
        <w:rPr>
          <w:rFonts w:ascii="Times New Roman" w:hAnsi="Times New Roman" w:cs="Times New Roman"/>
          <w:sz w:val="30"/>
          <w:szCs w:val="30"/>
        </w:rPr>
        <w:t xml:space="preserve">новые или нестандартные </w:t>
      </w:r>
      <w:r w:rsidR="00E709A2" w:rsidRPr="00C8284C">
        <w:rPr>
          <w:rFonts w:ascii="Times New Roman" w:hAnsi="Times New Roman" w:cs="Times New Roman"/>
          <w:sz w:val="30"/>
          <w:szCs w:val="30"/>
        </w:rPr>
        <w:t>для фармацевтического рынка в целом</w:t>
      </w:r>
      <w:r w:rsidRPr="00C8284C">
        <w:rPr>
          <w:rFonts w:ascii="Times New Roman" w:hAnsi="Times New Roman" w:cs="Times New Roman"/>
          <w:sz w:val="30"/>
          <w:szCs w:val="30"/>
        </w:rPr>
        <w:t xml:space="preserve"> </w:t>
      </w:r>
      <w:r w:rsidR="00E709A2" w:rsidRPr="00C8284C">
        <w:rPr>
          <w:rFonts w:ascii="Times New Roman" w:hAnsi="Times New Roman" w:cs="Times New Roman"/>
          <w:sz w:val="30"/>
          <w:szCs w:val="30"/>
        </w:rPr>
        <w:t>(</w:t>
      </w:r>
      <w:r w:rsidRPr="00C8284C">
        <w:rPr>
          <w:rFonts w:ascii="Times New Roman" w:hAnsi="Times New Roman" w:cs="Times New Roman"/>
          <w:sz w:val="30"/>
          <w:szCs w:val="30"/>
        </w:rPr>
        <w:t>в отношении влияния на свойст</w:t>
      </w:r>
      <w:r w:rsidR="00521D44" w:rsidRPr="00C8284C">
        <w:rPr>
          <w:rFonts w:ascii="Times New Roman" w:hAnsi="Times New Roman" w:cs="Times New Roman"/>
          <w:sz w:val="30"/>
          <w:szCs w:val="30"/>
        </w:rPr>
        <w:t>ва лекарственного препарата</w:t>
      </w:r>
      <w:r w:rsidR="00E709A2" w:rsidRPr="00C8284C">
        <w:rPr>
          <w:rFonts w:ascii="Times New Roman" w:hAnsi="Times New Roman" w:cs="Times New Roman"/>
          <w:sz w:val="30"/>
          <w:szCs w:val="30"/>
        </w:rPr>
        <w:t>) и</w:t>
      </w:r>
      <w:r w:rsidR="00521D44" w:rsidRPr="00C8284C">
        <w:rPr>
          <w:rFonts w:ascii="Times New Roman" w:hAnsi="Times New Roman" w:cs="Times New Roman"/>
          <w:sz w:val="30"/>
          <w:szCs w:val="30"/>
        </w:rPr>
        <w:t xml:space="preserve"> </w:t>
      </w:r>
      <w:r w:rsidR="00E709A2" w:rsidRPr="00C8284C">
        <w:rPr>
          <w:rFonts w:ascii="Times New Roman" w:hAnsi="Times New Roman" w:cs="Times New Roman"/>
          <w:sz w:val="30"/>
          <w:szCs w:val="30"/>
        </w:rPr>
        <w:t>р</w:t>
      </w:r>
      <w:r w:rsidRPr="00C8284C">
        <w:rPr>
          <w:rFonts w:ascii="Times New Roman" w:hAnsi="Times New Roman" w:cs="Times New Roman"/>
          <w:sz w:val="30"/>
          <w:szCs w:val="30"/>
        </w:rPr>
        <w:t xml:space="preserve">езультаты подробной оценки таких новых вспомогательных веществ </w:t>
      </w:r>
      <w:r w:rsidR="00E709A2" w:rsidRPr="00C8284C">
        <w:rPr>
          <w:rFonts w:ascii="Times New Roman" w:hAnsi="Times New Roman" w:cs="Times New Roman"/>
          <w:sz w:val="30"/>
          <w:szCs w:val="30"/>
        </w:rPr>
        <w:t>в части их производства и токсикологической оценки должны быть отражены отдельно.</w:t>
      </w:r>
    </w:p>
    <w:p w14:paraId="0D04A936" w14:textId="46454677" w:rsidR="00EA499A" w:rsidRPr="00C8284C" w:rsidRDefault="00EA499A" w:rsidP="00C8284C">
      <w:pPr>
        <w:spacing w:before="240" w:after="240" w:line="240" w:lineRule="auto"/>
        <w:jc w:val="center"/>
        <w:outlineLvl w:val="0"/>
        <w:rPr>
          <w:rFonts w:ascii="Times New Roman" w:hAnsi="Times New Roman" w:cs="Times New Roman"/>
          <w:sz w:val="30"/>
          <w:szCs w:val="30"/>
        </w:rPr>
      </w:pPr>
      <w:r w:rsidRPr="00C8284C">
        <w:rPr>
          <w:rFonts w:ascii="Times New Roman" w:hAnsi="Times New Roman" w:cs="Times New Roman"/>
          <w:sz w:val="30"/>
          <w:szCs w:val="30"/>
        </w:rPr>
        <w:t>4.5. Контроль качества лекарственного</w:t>
      </w:r>
      <w:r w:rsidR="00C8284C">
        <w:rPr>
          <w:rFonts w:ascii="Times New Roman" w:hAnsi="Times New Roman" w:cs="Times New Roman"/>
          <w:sz w:val="30"/>
          <w:szCs w:val="30"/>
        </w:rPr>
        <w:br/>
      </w:r>
      <w:r w:rsidRPr="00C8284C">
        <w:rPr>
          <w:rFonts w:ascii="Times New Roman" w:hAnsi="Times New Roman" w:cs="Times New Roman"/>
          <w:sz w:val="30"/>
          <w:szCs w:val="30"/>
        </w:rPr>
        <w:t>препарата (</w:t>
      </w:r>
      <w:r w:rsidR="00C8284C">
        <w:rPr>
          <w:rFonts w:ascii="Times New Roman" w:hAnsi="Times New Roman" w:cs="Times New Roman"/>
          <w:sz w:val="30"/>
          <w:szCs w:val="30"/>
        </w:rPr>
        <w:t>м</w:t>
      </w:r>
      <w:r w:rsidRPr="00C8284C">
        <w:rPr>
          <w:rFonts w:ascii="Times New Roman" w:hAnsi="Times New Roman" w:cs="Times New Roman"/>
          <w:sz w:val="30"/>
          <w:szCs w:val="30"/>
        </w:rPr>
        <w:t>одуль 3.2.P.5)</w:t>
      </w:r>
    </w:p>
    <w:p w14:paraId="06DC37D0"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данном разделе отражаются результаты экспертизы сведений, указанных в следующих разделах регистрационного досье:</w:t>
      </w:r>
    </w:p>
    <w:p w14:paraId="4955ED12" w14:textId="7D15751E"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Р.5.1. Спецификации.</w:t>
      </w:r>
    </w:p>
    <w:p w14:paraId="0074A276"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P.5.2. Аналитические методики.</w:t>
      </w:r>
    </w:p>
    <w:p w14:paraId="158930F5"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Р.5.3. Валидация аналитических методик.</w:t>
      </w:r>
    </w:p>
    <w:p w14:paraId="4B27E14D" w14:textId="77777777"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P.5.4. Результаты анализа серий.</w:t>
      </w:r>
    </w:p>
    <w:p w14:paraId="53FB1216"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lastRenderedPageBreak/>
        <w:t>Р.5.5. Характеристика примесей.</w:t>
      </w:r>
    </w:p>
    <w:p w14:paraId="61F1C6AF" w14:textId="5CA79F8C"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P.5.6. Обоснования спецификаций.</w:t>
      </w:r>
    </w:p>
    <w:p w14:paraId="663704C3" w14:textId="7FAE2D0D"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 xml:space="preserve">Спецификация: необходимо в табличном виде представить спецификации на выпуск и </w:t>
      </w:r>
      <w:r w:rsidR="00521D44" w:rsidRPr="00C8284C">
        <w:rPr>
          <w:rFonts w:ascii="Times New Roman" w:hAnsi="Times New Roman" w:cs="Times New Roman"/>
          <w:sz w:val="30"/>
          <w:szCs w:val="30"/>
        </w:rPr>
        <w:t>до окончания</w:t>
      </w:r>
      <w:r w:rsidRPr="00C8284C">
        <w:rPr>
          <w:rFonts w:ascii="Times New Roman" w:hAnsi="Times New Roman" w:cs="Times New Roman"/>
          <w:sz w:val="30"/>
          <w:szCs w:val="30"/>
        </w:rPr>
        <w:t xml:space="preserve"> срока годности</w:t>
      </w:r>
      <w:r w:rsidR="00521D44" w:rsidRPr="00C8284C">
        <w:rPr>
          <w:rFonts w:ascii="Times New Roman" w:hAnsi="Times New Roman" w:cs="Times New Roman"/>
          <w:sz w:val="30"/>
          <w:szCs w:val="30"/>
        </w:rPr>
        <w:t xml:space="preserve"> </w:t>
      </w:r>
      <w:r w:rsidR="000C6A89">
        <w:rPr>
          <w:rFonts w:ascii="Times New Roman" w:hAnsi="Times New Roman" w:cs="Times New Roman"/>
          <w:sz w:val="30"/>
          <w:szCs w:val="30"/>
        </w:rPr>
        <w:br/>
      </w:r>
      <w:r w:rsidR="00521D44" w:rsidRPr="00C8284C">
        <w:rPr>
          <w:rFonts w:ascii="Times New Roman" w:hAnsi="Times New Roman" w:cs="Times New Roman"/>
          <w:sz w:val="30"/>
          <w:szCs w:val="30"/>
        </w:rPr>
        <w:t>(срока хранения)</w:t>
      </w:r>
      <w:r w:rsidRPr="00C8284C">
        <w:rPr>
          <w:rFonts w:ascii="Times New Roman" w:hAnsi="Times New Roman" w:cs="Times New Roman"/>
          <w:sz w:val="30"/>
          <w:szCs w:val="30"/>
        </w:rPr>
        <w:t>, сопоставив их друг с другом, с краткой ссылкой на использованный метод.</w:t>
      </w:r>
    </w:p>
    <w:p w14:paraId="67BEA09A" w14:textId="448BD1A3"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Если предложен</w:t>
      </w:r>
      <w:r w:rsidR="003F4C6F" w:rsidRPr="00C8284C">
        <w:rPr>
          <w:rFonts w:ascii="Times New Roman" w:hAnsi="Times New Roman" w:cs="Times New Roman"/>
          <w:sz w:val="30"/>
          <w:szCs w:val="30"/>
        </w:rPr>
        <w:t xml:space="preserve"> выпуск по параметрам с контролем в режиме реального времени, </w:t>
      </w:r>
      <w:r w:rsidRPr="00C8284C">
        <w:rPr>
          <w:rFonts w:ascii="Times New Roman" w:hAnsi="Times New Roman" w:cs="Times New Roman"/>
          <w:sz w:val="30"/>
          <w:szCs w:val="30"/>
        </w:rPr>
        <w:t>указать, подтвердил ли заявитель достижение глубокого понимания характеристик препарата и процесса его производства. Необходимо указать, пред</w:t>
      </w:r>
      <w:r w:rsidR="003F4C6F" w:rsidRPr="00C8284C">
        <w:rPr>
          <w:rFonts w:ascii="Times New Roman" w:hAnsi="Times New Roman" w:cs="Times New Roman"/>
          <w:sz w:val="30"/>
          <w:szCs w:val="30"/>
        </w:rPr>
        <w:t>усмотрел ли заявитель надлежащий контроль</w:t>
      </w:r>
      <w:r w:rsidRPr="00C8284C">
        <w:rPr>
          <w:rFonts w:ascii="Times New Roman" w:hAnsi="Times New Roman" w:cs="Times New Roman"/>
          <w:sz w:val="30"/>
          <w:szCs w:val="30"/>
        </w:rPr>
        <w:t xml:space="preserve"> критических параметров процесса производства и критических показателей качества материалов, которые обосновывали бы </w:t>
      </w:r>
      <w:r w:rsidR="003F4C6F" w:rsidRPr="00C8284C">
        <w:rPr>
          <w:rFonts w:ascii="Times New Roman" w:hAnsi="Times New Roman" w:cs="Times New Roman"/>
          <w:sz w:val="30"/>
          <w:szCs w:val="30"/>
        </w:rPr>
        <w:t>выпуск по параметрам с контролем в режиме реального времени</w:t>
      </w:r>
      <w:r w:rsidRPr="00C8284C">
        <w:rPr>
          <w:rFonts w:ascii="Times New Roman" w:hAnsi="Times New Roman" w:cs="Times New Roman"/>
          <w:sz w:val="30"/>
          <w:szCs w:val="30"/>
        </w:rPr>
        <w:t xml:space="preserve">. Необходимо оценить, учтены ли заявителем факторы </w:t>
      </w:r>
      <w:r w:rsidR="003F4C6F" w:rsidRPr="00C8284C">
        <w:rPr>
          <w:rFonts w:ascii="Times New Roman" w:hAnsi="Times New Roman" w:cs="Times New Roman"/>
          <w:sz w:val="30"/>
          <w:szCs w:val="30"/>
        </w:rPr>
        <w:t>производственной</w:t>
      </w:r>
      <w:r w:rsidRPr="00C8284C">
        <w:rPr>
          <w:rFonts w:ascii="Times New Roman" w:hAnsi="Times New Roman" w:cs="Times New Roman"/>
          <w:sz w:val="30"/>
          <w:szCs w:val="30"/>
        </w:rPr>
        <w:t xml:space="preserve"> среды при проведении им сравнения результатов анализа серий, полученных при испытании конечного </w:t>
      </w:r>
      <w:r w:rsidR="00E709A2" w:rsidRPr="00C8284C">
        <w:rPr>
          <w:rFonts w:ascii="Times New Roman" w:hAnsi="Times New Roman" w:cs="Times New Roman"/>
          <w:sz w:val="30"/>
          <w:szCs w:val="30"/>
        </w:rPr>
        <w:t>продукта</w:t>
      </w:r>
      <w:r w:rsidRPr="00C8284C">
        <w:rPr>
          <w:rFonts w:ascii="Times New Roman" w:hAnsi="Times New Roman" w:cs="Times New Roman"/>
          <w:sz w:val="30"/>
          <w:szCs w:val="30"/>
        </w:rPr>
        <w:t xml:space="preserve">, и серий, полученных при испытании в реальном времени. Необходимо указать, включена ли схема, предусматривающая сравнение в течение года результатов </w:t>
      </w:r>
      <w:r w:rsidR="003F4C6F" w:rsidRPr="00C8284C">
        <w:rPr>
          <w:rFonts w:ascii="Times New Roman" w:hAnsi="Times New Roman" w:cs="Times New Roman"/>
          <w:sz w:val="30"/>
          <w:szCs w:val="30"/>
        </w:rPr>
        <w:t>выпуска по параметрам с контролем в режиме реального времени</w:t>
      </w:r>
      <w:r w:rsidRPr="00C8284C">
        <w:rPr>
          <w:rFonts w:ascii="Times New Roman" w:hAnsi="Times New Roman" w:cs="Times New Roman"/>
          <w:sz w:val="30"/>
          <w:szCs w:val="30"/>
        </w:rPr>
        <w:t xml:space="preserve"> готового препарата и результатов </w:t>
      </w:r>
      <w:r w:rsidR="003F4C6F" w:rsidRPr="00C8284C">
        <w:rPr>
          <w:rFonts w:ascii="Times New Roman" w:hAnsi="Times New Roman" w:cs="Times New Roman"/>
          <w:sz w:val="30"/>
          <w:szCs w:val="30"/>
        </w:rPr>
        <w:t>выпуска по параметрам с контролем в режиме реального времени</w:t>
      </w:r>
      <w:r w:rsidRPr="00C8284C">
        <w:rPr>
          <w:rFonts w:ascii="Times New Roman" w:hAnsi="Times New Roman" w:cs="Times New Roman"/>
          <w:sz w:val="30"/>
          <w:szCs w:val="30"/>
        </w:rPr>
        <w:t xml:space="preserve"> достаточного числа серий. Если в целях прогнозирования показателей качества лекарственного препарата или мониторинга процесса производства «на линии» использованы многомерные модели, следует обратиться к </w:t>
      </w:r>
      <w:r w:rsidR="000C6A89">
        <w:rPr>
          <w:rFonts w:ascii="Times New Roman" w:hAnsi="Times New Roman" w:cs="Times New Roman"/>
          <w:sz w:val="30"/>
          <w:szCs w:val="30"/>
        </w:rPr>
        <w:t>д</w:t>
      </w:r>
      <w:r w:rsidRPr="00C8284C">
        <w:rPr>
          <w:rFonts w:ascii="Times New Roman" w:hAnsi="Times New Roman" w:cs="Times New Roman"/>
          <w:sz w:val="30"/>
          <w:szCs w:val="30"/>
        </w:rPr>
        <w:t xml:space="preserve">ополнению </w:t>
      </w:r>
      <w:r w:rsidR="00C8284C">
        <w:rPr>
          <w:rFonts w:ascii="Times New Roman" w:hAnsi="Times New Roman" w:cs="Times New Roman"/>
          <w:sz w:val="30"/>
          <w:szCs w:val="30"/>
        </w:rPr>
        <w:t xml:space="preserve">№ 3 </w:t>
      </w:r>
      <w:r w:rsidR="000C6A89">
        <w:rPr>
          <w:rFonts w:ascii="Times New Roman" w:hAnsi="Times New Roman" w:cs="Times New Roman"/>
          <w:sz w:val="30"/>
          <w:szCs w:val="30"/>
        </w:rPr>
        <w:br/>
      </w:r>
      <w:r w:rsidR="00C8284C">
        <w:rPr>
          <w:rFonts w:ascii="Times New Roman" w:hAnsi="Times New Roman" w:cs="Times New Roman"/>
          <w:sz w:val="30"/>
          <w:szCs w:val="30"/>
        </w:rPr>
        <w:t xml:space="preserve">к настоящему </w:t>
      </w:r>
      <w:r w:rsidR="000C6A89">
        <w:rPr>
          <w:rFonts w:ascii="Times New Roman" w:hAnsi="Times New Roman" w:cs="Times New Roman"/>
          <w:sz w:val="30"/>
          <w:szCs w:val="30"/>
        </w:rPr>
        <w:t>документу</w:t>
      </w:r>
      <w:r w:rsidRPr="00C8284C">
        <w:rPr>
          <w:rFonts w:ascii="Times New Roman" w:hAnsi="Times New Roman" w:cs="Times New Roman"/>
          <w:sz w:val="30"/>
          <w:szCs w:val="30"/>
        </w:rPr>
        <w:t>.</w:t>
      </w:r>
    </w:p>
    <w:p w14:paraId="17242624" w14:textId="1405A77F"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Резюме спецификации, важные испытания, особенно имеющие отношение к биодоступности</w:t>
      </w:r>
      <w:r w:rsidR="003F4C6F" w:rsidRPr="00C8284C">
        <w:rPr>
          <w:rFonts w:ascii="Times New Roman" w:hAnsi="Times New Roman" w:cs="Times New Roman"/>
          <w:sz w:val="30"/>
          <w:szCs w:val="30"/>
        </w:rPr>
        <w:t xml:space="preserve"> или </w:t>
      </w:r>
      <w:r w:rsidRPr="00C8284C">
        <w:rPr>
          <w:rFonts w:ascii="Times New Roman" w:hAnsi="Times New Roman" w:cs="Times New Roman"/>
          <w:sz w:val="30"/>
          <w:szCs w:val="30"/>
        </w:rPr>
        <w:t xml:space="preserve">эффективности (например, растворение, размер частиц, полиморфизм, если применимо) и </w:t>
      </w:r>
      <w:r w:rsidRPr="00C8284C">
        <w:rPr>
          <w:rFonts w:ascii="Times New Roman" w:hAnsi="Times New Roman" w:cs="Times New Roman"/>
          <w:sz w:val="30"/>
          <w:szCs w:val="30"/>
        </w:rPr>
        <w:lastRenderedPageBreak/>
        <w:t>безопасности (</w:t>
      </w:r>
      <w:r w:rsidR="003F4C6F" w:rsidRPr="00C8284C">
        <w:rPr>
          <w:rFonts w:ascii="Times New Roman" w:hAnsi="Times New Roman" w:cs="Times New Roman"/>
          <w:sz w:val="30"/>
          <w:szCs w:val="30"/>
        </w:rPr>
        <w:t>примеси, стерильность, пироген</w:t>
      </w:r>
      <w:r w:rsidRPr="00C8284C">
        <w:rPr>
          <w:rFonts w:ascii="Times New Roman" w:hAnsi="Times New Roman" w:cs="Times New Roman"/>
          <w:sz w:val="30"/>
          <w:szCs w:val="30"/>
        </w:rPr>
        <w:t>ы</w:t>
      </w:r>
      <w:r w:rsidR="003F4C6F" w:rsidRPr="00C8284C">
        <w:rPr>
          <w:rFonts w:ascii="Times New Roman" w:hAnsi="Times New Roman" w:cs="Times New Roman"/>
          <w:sz w:val="30"/>
          <w:szCs w:val="30"/>
        </w:rPr>
        <w:t xml:space="preserve"> или бактериальные эндотоксины</w:t>
      </w:r>
      <w:r w:rsidRPr="00C8284C">
        <w:rPr>
          <w:rFonts w:ascii="Times New Roman" w:hAnsi="Times New Roman" w:cs="Times New Roman"/>
          <w:sz w:val="30"/>
          <w:szCs w:val="30"/>
        </w:rPr>
        <w:t xml:space="preserve"> и т.</w:t>
      </w:r>
      <w:r w:rsidR="00C8284C">
        <w:rPr>
          <w:rFonts w:ascii="Times New Roman" w:hAnsi="Times New Roman" w:cs="Times New Roman"/>
          <w:sz w:val="30"/>
          <w:szCs w:val="30"/>
        </w:rPr>
        <w:t> </w:t>
      </w:r>
      <w:r w:rsidRPr="00C8284C">
        <w:rPr>
          <w:rFonts w:ascii="Times New Roman" w:hAnsi="Times New Roman" w:cs="Times New Roman"/>
          <w:sz w:val="30"/>
          <w:szCs w:val="30"/>
        </w:rPr>
        <w:t xml:space="preserve">д. </w:t>
      </w:r>
      <w:r w:rsidR="00C8284C">
        <w:rPr>
          <w:rFonts w:ascii="Times New Roman" w:hAnsi="Times New Roman" w:cs="Times New Roman"/>
          <w:sz w:val="30"/>
          <w:szCs w:val="30"/>
        </w:rPr>
        <w:t>–</w:t>
      </w:r>
      <w:r w:rsidRPr="00C8284C">
        <w:rPr>
          <w:rFonts w:ascii="Times New Roman" w:hAnsi="Times New Roman" w:cs="Times New Roman"/>
          <w:sz w:val="30"/>
          <w:szCs w:val="30"/>
        </w:rPr>
        <w:t xml:space="preserve"> для стерильных препаратов). Следует оценить совокупную значимость спецификации на выпуск с учетом метода производства и клинического применения, пути введения и т.</w:t>
      </w:r>
      <w:r w:rsidR="00C8284C">
        <w:rPr>
          <w:rFonts w:ascii="Times New Roman" w:hAnsi="Times New Roman" w:cs="Times New Roman"/>
          <w:sz w:val="30"/>
          <w:szCs w:val="30"/>
        </w:rPr>
        <w:t> </w:t>
      </w:r>
      <w:r w:rsidRPr="00C8284C">
        <w:rPr>
          <w:rFonts w:ascii="Times New Roman" w:hAnsi="Times New Roman" w:cs="Times New Roman"/>
          <w:sz w:val="30"/>
          <w:szCs w:val="30"/>
        </w:rPr>
        <w:t>д.</w:t>
      </w:r>
    </w:p>
    <w:p w14:paraId="60D7DFA9"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Валидация аналитических методик: необходимо оценить соответствие требованиям</w:t>
      </w:r>
      <w:r w:rsidR="003F4C6F" w:rsidRPr="00C8284C">
        <w:rPr>
          <w:rFonts w:ascii="Times New Roman" w:hAnsi="Times New Roman" w:cs="Times New Roman"/>
          <w:sz w:val="30"/>
          <w:szCs w:val="30"/>
        </w:rPr>
        <w:t xml:space="preserve"> </w:t>
      </w:r>
      <w:r w:rsidR="00B12BDF" w:rsidRPr="00C8284C">
        <w:rPr>
          <w:rFonts w:ascii="Times New Roman" w:hAnsi="Times New Roman" w:cs="Times New Roman"/>
          <w:sz w:val="30"/>
          <w:szCs w:val="30"/>
        </w:rPr>
        <w:t xml:space="preserve">соответствующего руководства Союза </w:t>
      </w:r>
      <w:r w:rsidRPr="00C8284C">
        <w:rPr>
          <w:rFonts w:ascii="Times New Roman" w:hAnsi="Times New Roman" w:cs="Times New Roman"/>
          <w:sz w:val="30"/>
          <w:szCs w:val="30"/>
        </w:rPr>
        <w:t>с указанием отклонений при их наличии. В данном разделе (Р.5) необходимо оценить все аналитические методики как описанные в спецификации на выпуск, так и на срок годности.</w:t>
      </w:r>
    </w:p>
    <w:p w14:paraId="54AC3328" w14:textId="77777777"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Необходимо убедиться, что объектом испытаний на примеси в спецификации на лекарственный препарат являются продукты деградации (разложения), образующиеся в ходе производства, а также при хранении, а не технологические примеси, проистекающие из фармацевтической субстанции, если они подлежат контролю на уровне фармацевтической субстанции и их профиль при хранении лекарственного препарата не изменяется.</w:t>
      </w:r>
    </w:p>
    <w:p w14:paraId="6D335A6C" w14:textId="51892E74" w:rsidR="00EA499A" w:rsidRPr="00C8284C" w:rsidRDefault="00EA499A"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Протоколы анализа серий (n</w:t>
      </w:r>
      <w:r w:rsidR="00C8284C">
        <w:rPr>
          <w:rFonts w:ascii="Times New Roman" w:hAnsi="Times New Roman" w:cs="Times New Roman"/>
          <w:sz w:val="30"/>
          <w:szCs w:val="30"/>
        </w:rPr>
        <w:t> </w:t>
      </w:r>
      <w:r w:rsidRPr="00C8284C">
        <w:rPr>
          <w:rFonts w:ascii="Times New Roman" w:hAnsi="Times New Roman" w:cs="Times New Roman"/>
          <w:sz w:val="30"/>
          <w:szCs w:val="30"/>
        </w:rPr>
        <w:t>=</w:t>
      </w:r>
      <w:r w:rsidR="00C8284C">
        <w:rPr>
          <w:rFonts w:ascii="Times New Roman" w:hAnsi="Times New Roman" w:cs="Times New Roman"/>
          <w:sz w:val="30"/>
          <w:szCs w:val="30"/>
        </w:rPr>
        <w:t> </w:t>
      </w:r>
      <w:r w:rsidRPr="00C8284C">
        <w:rPr>
          <w:rFonts w:ascii="Times New Roman" w:hAnsi="Times New Roman" w:cs="Times New Roman"/>
          <w:i/>
          <w:sz w:val="30"/>
          <w:szCs w:val="30"/>
        </w:rPr>
        <w:t>&lt;указать количество&gt;</w:t>
      </w:r>
      <w:r w:rsidRPr="00C8284C">
        <w:rPr>
          <w:rFonts w:ascii="Times New Roman" w:hAnsi="Times New Roman" w:cs="Times New Roman"/>
          <w:sz w:val="30"/>
          <w:szCs w:val="30"/>
        </w:rPr>
        <w:t xml:space="preserve">): необходимо оценить, подтверждают ли полученные результаты </w:t>
      </w:r>
      <w:r w:rsidR="00B12BDF" w:rsidRPr="00C8284C">
        <w:rPr>
          <w:rFonts w:ascii="Times New Roman" w:hAnsi="Times New Roman" w:cs="Times New Roman"/>
          <w:sz w:val="30"/>
          <w:szCs w:val="30"/>
        </w:rPr>
        <w:t>постоянство</w:t>
      </w:r>
      <w:r w:rsidRPr="00C8284C">
        <w:rPr>
          <w:rFonts w:ascii="Times New Roman" w:hAnsi="Times New Roman" w:cs="Times New Roman"/>
          <w:sz w:val="30"/>
          <w:szCs w:val="30"/>
        </w:rPr>
        <w:t xml:space="preserve"> </w:t>
      </w:r>
      <w:r w:rsidR="00B12BDF" w:rsidRPr="00C8284C">
        <w:rPr>
          <w:rFonts w:ascii="Times New Roman" w:hAnsi="Times New Roman" w:cs="Times New Roman"/>
          <w:sz w:val="30"/>
          <w:szCs w:val="30"/>
        </w:rPr>
        <w:t xml:space="preserve">и </w:t>
      </w:r>
      <w:r w:rsidRPr="00C8284C">
        <w:rPr>
          <w:rFonts w:ascii="Times New Roman" w:hAnsi="Times New Roman" w:cs="Times New Roman"/>
          <w:sz w:val="30"/>
          <w:szCs w:val="30"/>
        </w:rPr>
        <w:t>однородность лекарственного препарата. Необходимо оценить, контрол</w:t>
      </w:r>
      <w:r w:rsidR="00B12BDF" w:rsidRPr="00C8284C">
        <w:rPr>
          <w:rFonts w:ascii="Times New Roman" w:hAnsi="Times New Roman" w:cs="Times New Roman"/>
          <w:sz w:val="30"/>
          <w:szCs w:val="30"/>
        </w:rPr>
        <w:t>ируемы ли процессы производства</w:t>
      </w:r>
      <w:r w:rsidRPr="00C8284C">
        <w:rPr>
          <w:rFonts w:ascii="Times New Roman" w:hAnsi="Times New Roman" w:cs="Times New Roman"/>
          <w:sz w:val="30"/>
          <w:szCs w:val="30"/>
        </w:rPr>
        <w:t>.</w:t>
      </w:r>
    </w:p>
    <w:p w14:paraId="6620D9B8" w14:textId="77777777" w:rsidR="00B963A8" w:rsidRPr="00C8284C" w:rsidRDefault="00B12BDF"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В отношении радиофармацевтических препаратов н</w:t>
      </w:r>
      <w:r w:rsidR="00EA499A" w:rsidRPr="00C8284C">
        <w:rPr>
          <w:rFonts w:ascii="Times New Roman" w:hAnsi="Times New Roman" w:cs="Times New Roman"/>
          <w:sz w:val="30"/>
          <w:szCs w:val="30"/>
        </w:rPr>
        <w:t>еобходимо оценить радиохимическую чистоту «холодных» восстанавливаемых наборов, если применимо.</w:t>
      </w:r>
    </w:p>
    <w:p w14:paraId="154D44AF" w14:textId="77777777" w:rsidR="00B12BDF" w:rsidRDefault="00B12BDF" w:rsidP="00C8284C">
      <w:pPr>
        <w:tabs>
          <w:tab w:val="left" w:pos="993"/>
        </w:tabs>
        <w:spacing w:after="0" w:line="360" w:lineRule="auto"/>
        <w:ind w:firstLine="709"/>
        <w:jc w:val="both"/>
        <w:rPr>
          <w:rFonts w:ascii="Times New Roman" w:hAnsi="Times New Roman" w:cs="Times New Roman"/>
          <w:sz w:val="30"/>
          <w:szCs w:val="30"/>
        </w:rPr>
      </w:pPr>
      <w:r w:rsidRPr="00C8284C">
        <w:rPr>
          <w:rFonts w:ascii="Times New Roman" w:hAnsi="Times New Roman" w:cs="Times New Roman"/>
          <w:sz w:val="30"/>
          <w:szCs w:val="30"/>
        </w:rPr>
        <w:t xml:space="preserve">В отношении биотехнологических лекарственных препаратов </w:t>
      </w:r>
      <w:r w:rsidR="00B963A8" w:rsidRPr="00C8284C">
        <w:rPr>
          <w:rFonts w:ascii="Times New Roman" w:hAnsi="Times New Roman" w:cs="Times New Roman"/>
          <w:sz w:val="30"/>
          <w:szCs w:val="30"/>
        </w:rPr>
        <w:t xml:space="preserve">критические </w:t>
      </w:r>
      <w:r w:rsidRPr="00C8284C">
        <w:rPr>
          <w:rFonts w:ascii="Times New Roman" w:hAnsi="Times New Roman" w:cs="Times New Roman"/>
          <w:sz w:val="30"/>
          <w:szCs w:val="30"/>
        </w:rPr>
        <w:t>элементы,</w:t>
      </w:r>
      <w:r w:rsidR="00B963A8" w:rsidRPr="00C8284C">
        <w:rPr>
          <w:rFonts w:ascii="Times New Roman" w:hAnsi="Times New Roman" w:cs="Times New Roman"/>
          <w:sz w:val="30"/>
          <w:szCs w:val="30"/>
        </w:rPr>
        <w:t xml:space="preserve"> описанные в спецификации на АФ</w:t>
      </w:r>
      <w:r w:rsidRPr="00C8284C">
        <w:rPr>
          <w:rFonts w:ascii="Times New Roman" w:hAnsi="Times New Roman" w:cs="Times New Roman"/>
          <w:sz w:val="30"/>
          <w:szCs w:val="30"/>
        </w:rPr>
        <w:t>С</w:t>
      </w:r>
      <w:r w:rsidR="00B963A8" w:rsidRPr="00C8284C">
        <w:rPr>
          <w:rFonts w:ascii="Times New Roman" w:hAnsi="Times New Roman" w:cs="Times New Roman"/>
          <w:sz w:val="30"/>
          <w:szCs w:val="30"/>
        </w:rPr>
        <w:t>,</w:t>
      </w:r>
      <w:r w:rsidRPr="00C8284C">
        <w:rPr>
          <w:rFonts w:ascii="Times New Roman" w:hAnsi="Times New Roman" w:cs="Times New Roman"/>
          <w:sz w:val="30"/>
          <w:szCs w:val="30"/>
        </w:rPr>
        <w:t xml:space="preserve"> во многих случаях также применимы для лекарственного препарата</w:t>
      </w:r>
      <w:r w:rsidR="00B963A8" w:rsidRPr="00C8284C">
        <w:rPr>
          <w:rFonts w:ascii="Times New Roman" w:hAnsi="Times New Roman" w:cs="Times New Roman"/>
          <w:sz w:val="30"/>
          <w:szCs w:val="30"/>
        </w:rPr>
        <w:t>.</w:t>
      </w:r>
    </w:p>
    <w:p w14:paraId="42F63374" w14:textId="77777777" w:rsidR="000C6A89" w:rsidRPr="00C8284C" w:rsidRDefault="000C6A89" w:rsidP="00C8284C">
      <w:pPr>
        <w:tabs>
          <w:tab w:val="left" w:pos="993"/>
        </w:tabs>
        <w:spacing w:after="0" w:line="360" w:lineRule="auto"/>
        <w:ind w:firstLine="709"/>
        <w:jc w:val="both"/>
        <w:rPr>
          <w:rFonts w:ascii="Times New Roman" w:hAnsi="Times New Roman" w:cs="Times New Roman"/>
          <w:sz w:val="30"/>
          <w:szCs w:val="30"/>
        </w:rPr>
      </w:pPr>
    </w:p>
    <w:p w14:paraId="5050A313" w14:textId="03039BB2" w:rsidR="00EA499A" w:rsidRPr="00C8284C" w:rsidRDefault="000C6A89" w:rsidP="00C8284C">
      <w:pPr>
        <w:spacing w:before="240" w:after="240" w:line="360" w:lineRule="auto"/>
        <w:jc w:val="center"/>
        <w:outlineLvl w:val="0"/>
        <w:rPr>
          <w:rFonts w:ascii="Times New Roman" w:hAnsi="Times New Roman" w:cs="Times New Roman"/>
          <w:sz w:val="30"/>
          <w:szCs w:val="30"/>
        </w:rPr>
      </w:pPr>
      <w:r>
        <w:rPr>
          <w:rFonts w:ascii="Times New Roman" w:hAnsi="Times New Roman" w:cs="Times New Roman"/>
          <w:sz w:val="30"/>
          <w:szCs w:val="30"/>
        </w:rPr>
        <w:lastRenderedPageBreak/>
        <w:t>4.6. </w:t>
      </w:r>
      <w:r w:rsidR="00EA499A" w:rsidRPr="00C8284C">
        <w:rPr>
          <w:rFonts w:ascii="Times New Roman" w:hAnsi="Times New Roman" w:cs="Times New Roman"/>
          <w:sz w:val="30"/>
          <w:szCs w:val="30"/>
        </w:rPr>
        <w:t>Стандартные образцы и материалы (</w:t>
      </w:r>
      <w:r w:rsidR="00C8284C">
        <w:rPr>
          <w:rFonts w:ascii="Times New Roman" w:hAnsi="Times New Roman" w:cs="Times New Roman"/>
          <w:sz w:val="30"/>
          <w:szCs w:val="30"/>
        </w:rPr>
        <w:t>м</w:t>
      </w:r>
      <w:r w:rsidR="00EA499A" w:rsidRPr="00C8284C">
        <w:rPr>
          <w:rFonts w:ascii="Times New Roman" w:hAnsi="Times New Roman" w:cs="Times New Roman"/>
          <w:sz w:val="30"/>
          <w:szCs w:val="30"/>
        </w:rPr>
        <w:t>одуль 3.2.P.6)</w:t>
      </w:r>
    </w:p>
    <w:p w14:paraId="408CDDE7" w14:textId="0B7CFFA3" w:rsidR="00EA499A" w:rsidRDefault="00C8284C" w:rsidP="00485931">
      <w:pPr>
        <w:spacing w:before="120" w:after="120"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Раздел заполняется если это </w:t>
      </w:r>
      <w:r w:rsidR="00EA499A" w:rsidRPr="00485931">
        <w:rPr>
          <w:rFonts w:ascii="Times New Roman" w:hAnsi="Times New Roman" w:cs="Times New Roman"/>
          <w:sz w:val="30"/>
          <w:szCs w:val="30"/>
        </w:rPr>
        <w:t xml:space="preserve">применимо, </w:t>
      </w:r>
      <w:r>
        <w:rPr>
          <w:rFonts w:ascii="Times New Roman" w:hAnsi="Times New Roman" w:cs="Times New Roman"/>
          <w:sz w:val="30"/>
          <w:szCs w:val="30"/>
        </w:rPr>
        <w:t xml:space="preserve">с учетом информации в модуле </w:t>
      </w:r>
      <w:r w:rsidR="00EA499A" w:rsidRPr="00485931">
        <w:rPr>
          <w:rFonts w:ascii="Times New Roman" w:hAnsi="Times New Roman" w:cs="Times New Roman"/>
          <w:sz w:val="30"/>
          <w:szCs w:val="30"/>
        </w:rPr>
        <w:t>S</w:t>
      </w:r>
      <w:r w:rsidR="00714FE1" w:rsidRPr="00485931">
        <w:rPr>
          <w:rFonts w:ascii="Times New Roman" w:hAnsi="Times New Roman" w:cs="Times New Roman"/>
          <w:sz w:val="30"/>
          <w:szCs w:val="30"/>
        </w:rPr>
        <w:t>.</w:t>
      </w:r>
      <w:r w:rsidR="00EA499A" w:rsidRPr="00485931">
        <w:rPr>
          <w:rFonts w:ascii="Times New Roman" w:hAnsi="Times New Roman" w:cs="Times New Roman"/>
          <w:sz w:val="30"/>
          <w:szCs w:val="30"/>
        </w:rPr>
        <w:t>5</w:t>
      </w:r>
      <w:r>
        <w:rPr>
          <w:rFonts w:ascii="Times New Roman" w:hAnsi="Times New Roman" w:cs="Times New Roman"/>
          <w:sz w:val="30"/>
          <w:szCs w:val="30"/>
        </w:rPr>
        <w:t xml:space="preserve"> регистрационного досье.</w:t>
      </w:r>
    </w:p>
    <w:p w14:paraId="7729C420" w14:textId="1D567536" w:rsidR="00EA499A" w:rsidRPr="00C8284C" w:rsidRDefault="00C8284C" w:rsidP="00C8284C">
      <w:pPr>
        <w:spacing w:before="240" w:after="240" w:line="360" w:lineRule="auto"/>
        <w:jc w:val="center"/>
        <w:outlineLvl w:val="0"/>
        <w:rPr>
          <w:rFonts w:ascii="Times New Roman" w:hAnsi="Times New Roman" w:cs="Times New Roman"/>
          <w:sz w:val="30"/>
          <w:szCs w:val="30"/>
        </w:rPr>
      </w:pPr>
      <w:r w:rsidRPr="00C8284C">
        <w:rPr>
          <w:rFonts w:ascii="Times New Roman" w:hAnsi="Times New Roman" w:cs="Times New Roman"/>
          <w:sz w:val="30"/>
          <w:szCs w:val="30"/>
        </w:rPr>
        <w:t>Новые или известные химические соединения</w:t>
      </w:r>
    </w:p>
    <w:p w14:paraId="1855FE55" w14:textId="096DAAD3"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Указать, доступны ли стандартные образцы основных фармакопей в соответствии с Концепцией гармонизации фарм</w:t>
      </w:r>
      <w:r w:rsidR="000C6A89">
        <w:rPr>
          <w:rFonts w:ascii="Times New Roman" w:hAnsi="Times New Roman" w:cs="Times New Roman"/>
          <w:sz w:val="30"/>
          <w:szCs w:val="30"/>
        </w:rPr>
        <w:t xml:space="preserve">акопейных стандартов государств – </w:t>
      </w:r>
      <w:r w:rsidRPr="00485931">
        <w:rPr>
          <w:rFonts w:ascii="Times New Roman" w:hAnsi="Times New Roman" w:cs="Times New Roman"/>
          <w:sz w:val="30"/>
          <w:szCs w:val="30"/>
        </w:rPr>
        <w:t xml:space="preserve">членов </w:t>
      </w:r>
      <w:r w:rsidR="000C6A89">
        <w:rPr>
          <w:rFonts w:ascii="Times New Roman" w:hAnsi="Times New Roman" w:cs="Times New Roman"/>
          <w:sz w:val="30"/>
          <w:szCs w:val="30"/>
        </w:rPr>
        <w:t>Евразийского экономического с</w:t>
      </w:r>
      <w:r w:rsidRPr="00485931">
        <w:rPr>
          <w:rFonts w:ascii="Times New Roman" w:hAnsi="Times New Roman" w:cs="Times New Roman"/>
          <w:sz w:val="30"/>
          <w:szCs w:val="30"/>
        </w:rPr>
        <w:t>оюза</w:t>
      </w:r>
      <w:r w:rsidR="000C6A89">
        <w:rPr>
          <w:rFonts w:ascii="Times New Roman" w:hAnsi="Times New Roman" w:cs="Times New Roman"/>
          <w:sz w:val="30"/>
          <w:szCs w:val="30"/>
        </w:rPr>
        <w:t>, утверждаемой Евразийской экономической комиссией</w:t>
      </w:r>
      <w:r w:rsidRPr="00485931">
        <w:rPr>
          <w:rFonts w:ascii="Times New Roman" w:hAnsi="Times New Roman" w:cs="Times New Roman"/>
          <w:sz w:val="30"/>
          <w:szCs w:val="30"/>
        </w:rPr>
        <w:t>.</w:t>
      </w:r>
    </w:p>
    <w:p w14:paraId="360ABC5A"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отношении биоаналогичного лекарственного препарата необходимо в табличном виде представить следующие сведения о референтном </w:t>
      </w:r>
      <w:r w:rsidR="00714FE1" w:rsidRPr="00485931">
        <w:rPr>
          <w:rFonts w:ascii="Times New Roman" w:hAnsi="Times New Roman" w:cs="Times New Roman"/>
          <w:sz w:val="30"/>
          <w:szCs w:val="30"/>
        </w:rPr>
        <w:t xml:space="preserve">лекарственном </w:t>
      </w:r>
      <w:r w:rsidRPr="00485931">
        <w:rPr>
          <w:rFonts w:ascii="Times New Roman" w:hAnsi="Times New Roman" w:cs="Times New Roman"/>
          <w:sz w:val="30"/>
          <w:szCs w:val="30"/>
        </w:rPr>
        <w:t xml:space="preserve">препарате: наименование, дозировка, лекарственная форма, </w:t>
      </w:r>
      <w:r w:rsidR="00B963A8" w:rsidRPr="00485931">
        <w:rPr>
          <w:rFonts w:ascii="Times New Roman" w:hAnsi="Times New Roman" w:cs="Times New Roman"/>
          <w:sz w:val="30"/>
          <w:szCs w:val="30"/>
        </w:rPr>
        <w:t>держатель регистрационного удостоверения</w:t>
      </w:r>
      <w:r w:rsidRPr="00485931">
        <w:rPr>
          <w:rFonts w:ascii="Times New Roman" w:hAnsi="Times New Roman" w:cs="Times New Roman"/>
          <w:sz w:val="30"/>
          <w:szCs w:val="30"/>
        </w:rPr>
        <w:t xml:space="preserve">, номера серий и страна происхождения серий, использованных в исследованиях сопоставимости (референтный </w:t>
      </w:r>
      <w:r w:rsidR="00714FE1" w:rsidRPr="00485931">
        <w:rPr>
          <w:rFonts w:ascii="Times New Roman" w:hAnsi="Times New Roman" w:cs="Times New Roman"/>
          <w:sz w:val="30"/>
          <w:szCs w:val="30"/>
        </w:rPr>
        <w:t xml:space="preserve">лекарственный </w:t>
      </w:r>
      <w:r w:rsidRPr="00485931">
        <w:rPr>
          <w:rFonts w:ascii="Times New Roman" w:hAnsi="Times New Roman" w:cs="Times New Roman"/>
          <w:sz w:val="30"/>
          <w:szCs w:val="30"/>
        </w:rPr>
        <w:t xml:space="preserve">препарат должен быть произведен </w:t>
      </w:r>
      <w:r w:rsidR="00B963A8" w:rsidRPr="00485931">
        <w:rPr>
          <w:rFonts w:ascii="Times New Roman" w:hAnsi="Times New Roman" w:cs="Times New Roman"/>
          <w:sz w:val="30"/>
          <w:szCs w:val="30"/>
        </w:rPr>
        <w:t xml:space="preserve">в </w:t>
      </w:r>
      <w:r w:rsidRPr="00485931">
        <w:rPr>
          <w:rFonts w:ascii="Times New Roman" w:hAnsi="Times New Roman" w:cs="Times New Roman"/>
          <w:sz w:val="30"/>
          <w:szCs w:val="30"/>
        </w:rPr>
        <w:t>странах с хорошо регулируемым фармацевтическим рынком).</w:t>
      </w:r>
    </w:p>
    <w:p w14:paraId="54E88862" w14:textId="43F69083" w:rsidR="00EA499A" w:rsidRPr="00C8284C" w:rsidRDefault="00EA499A" w:rsidP="00C8284C">
      <w:pPr>
        <w:spacing w:before="120" w:after="120" w:line="360" w:lineRule="auto"/>
        <w:jc w:val="center"/>
        <w:outlineLvl w:val="0"/>
        <w:rPr>
          <w:rFonts w:ascii="Times New Roman" w:hAnsi="Times New Roman" w:cs="Times New Roman"/>
          <w:sz w:val="30"/>
          <w:szCs w:val="30"/>
        </w:rPr>
      </w:pPr>
      <w:r w:rsidRPr="00C8284C">
        <w:rPr>
          <w:rFonts w:ascii="Times New Roman" w:hAnsi="Times New Roman" w:cs="Times New Roman"/>
          <w:sz w:val="30"/>
          <w:szCs w:val="30"/>
        </w:rPr>
        <w:t>4.7.</w:t>
      </w:r>
      <w:r w:rsidR="000C6A89">
        <w:rPr>
          <w:rFonts w:ascii="Times New Roman" w:hAnsi="Times New Roman" w:cs="Times New Roman"/>
          <w:sz w:val="30"/>
          <w:szCs w:val="30"/>
        </w:rPr>
        <w:t> </w:t>
      </w:r>
      <w:r w:rsidRPr="00C8284C">
        <w:rPr>
          <w:rFonts w:ascii="Times New Roman" w:hAnsi="Times New Roman" w:cs="Times New Roman"/>
          <w:sz w:val="30"/>
          <w:szCs w:val="30"/>
        </w:rPr>
        <w:t>Система упаковки</w:t>
      </w:r>
      <w:r w:rsidR="0045489F" w:rsidRPr="00C8284C">
        <w:rPr>
          <w:rFonts w:ascii="Times New Roman" w:hAnsi="Times New Roman" w:cs="Times New Roman"/>
          <w:sz w:val="30"/>
          <w:szCs w:val="30"/>
        </w:rPr>
        <w:t xml:space="preserve"> (</w:t>
      </w:r>
      <w:r w:rsidRPr="00C8284C">
        <w:rPr>
          <w:rFonts w:ascii="Times New Roman" w:hAnsi="Times New Roman" w:cs="Times New Roman"/>
          <w:sz w:val="30"/>
          <w:szCs w:val="30"/>
        </w:rPr>
        <w:t>укупорки</w:t>
      </w:r>
      <w:r w:rsidR="0045489F" w:rsidRPr="00C8284C">
        <w:rPr>
          <w:rFonts w:ascii="Times New Roman" w:hAnsi="Times New Roman" w:cs="Times New Roman"/>
          <w:sz w:val="30"/>
          <w:szCs w:val="30"/>
        </w:rPr>
        <w:t>)</w:t>
      </w:r>
      <w:r w:rsidRPr="00C8284C">
        <w:rPr>
          <w:rFonts w:ascii="Times New Roman" w:hAnsi="Times New Roman" w:cs="Times New Roman"/>
          <w:sz w:val="30"/>
          <w:szCs w:val="30"/>
        </w:rPr>
        <w:t xml:space="preserve"> (</w:t>
      </w:r>
      <w:r w:rsidR="00AF449D">
        <w:rPr>
          <w:rFonts w:ascii="Times New Roman" w:hAnsi="Times New Roman" w:cs="Times New Roman"/>
          <w:sz w:val="30"/>
          <w:szCs w:val="30"/>
        </w:rPr>
        <w:t>м</w:t>
      </w:r>
      <w:r w:rsidRPr="00C8284C">
        <w:rPr>
          <w:rFonts w:ascii="Times New Roman" w:hAnsi="Times New Roman" w:cs="Times New Roman"/>
          <w:sz w:val="30"/>
          <w:szCs w:val="30"/>
        </w:rPr>
        <w:t>одуль 3.2.P.7)</w:t>
      </w:r>
    </w:p>
    <w:p w14:paraId="77C50093"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оценить обоснованность выбора контейнера и укупорки, принимая во внимание физические и химические свойства лекарственного препарата</w:t>
      </w:r>
      <w:r w:rsidR="00B963A8" w:rsidRPr="00485931">
        <w:rPr>
          <w:rFonts w:ascii="Times New Roman" w:hAnsi="Times New Roman" w:cs="Times New Roman"/>
          <w:sz w:val="30"/>
          <w:szCs w:val="30"/>
        </w:rPr>
        <w:t>.</w:t>
      </w:r>
    </w:p>
    <w:p w14:paraId="5BB3F399"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оценить способность упаковки и укупорки обеспечивать достаточную защиту от микробной контаминации, если это требуется.</w:t>
      </w:r>
    </w:p>
    <w:p w14:paraId="21951983" w14:textId="2AC84122"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Необходимо убедиться, что контейнеры, предлагаемые для рутинного хранения совпадают с использованными в исследованиях </w:t>
      </w:r>
      <w:r w:rsidRPr="00485931">
        <w:rPr>
          <w:rFonts w:ascii="Times New Roman" w:hAnsi="Times New Roman" w:cs="Times New Roman"/>
          <w:sz w:val="30"/>
          <w:szCs w:val="30"/>
        </w:rPr>
        <w:lastRenderedPageBreak/>
        <w:t>стабильности, проведенных для обоснования срока годности (</w:t>
      </w:r>
      <w:r w:rsidR="00AF449D">
        <w:rPr>
          <w:rFonts w:ascii="Times New Roman" w:hAnsi="Times New Roman" w:cs="Times New Roman"/>
          <w:sz w:val="30"/>
          <w:szCs w:val="30"/>
        </w:rPr>
        <w:t>раздел </w:t>
      </w:r>
      <w:r w:rsidRPr="00485931">
        <w:rPr>
          <w:rFonts w:ascii="Times New Roman" w:hAnsi="Times New Roman" w:cs="Times New Roman"/>
          <w:sz w:val="30"/>
          <w:szCs w:val="30"/>
        </w:rPr>
        <w:t>3.2.P.8</w:t>
      </w:r>
      <w:r w:rsidR="00AF449D">
        <w:rPr>
          <w:rFonts w:ascii="Times New Roman" w:hAnsi="Times New Roman" w:cs="Times New Roman"/>
          <w:sz w:val="30"/>
          <w:szCs w:val="30"/>
        </w:rPr>
        <w:t xml:space="preserve"> регистрационного досье</w:t>
      </w:r>
      <w:r w:rsidRPr="00485931">
        <w:rPr>
          <w:rFonts w:ascii="Times New Roman" w:hAnsi="Times New Roman" w:cs="Times New Roman"/>
          <w:sz w:val="30"/>
          <w:szCs w:val="30"/>
        </w:rPr>
        <w:t>).</w:t>
      </w:r>
    </w:p>
    <w:p w14:paraId="700083C3" w14:textId="79FE2B1D" w:rsidR="00EA499A" w:rsidRPr="00AF449D" w:rsidRDefault="00EA499A" w:rsidP="00AF449D">
      <w:pPr>
        <w:spacing w:before="240" w:after="240" w:line="360" w:lineRule="auto"/>
        <w:jc w:val="center"/>
        <w:outlineLvl w:val="0"/>
        <w:rPr>
          <w:rFonts w:ascii="Times New Roman" w:hAnsi="Times New Roman" w:cs="Times New Roman"/>
          <w:sz w:val="30"/>
          <w:szCs w:val="30"/>
        </w:rPr>
      </w:pPr>
      <w:r w:rsidRPr="00AF449D">
        <w:rPr>
          <w:rFonts w:ascii="Times New Roman" w:hAnsi="Times New Roman" w:cs="Times New Roman"/>
          <w:sz w:val="30"/>
          <w:szCs w:val="30"/>
        </w:rPr>
        <w:t>4.8.</w:t>
      </w:r>
      <w:r w:rsidR="000C6A89">
        <w:rPr>
          <w:rFonts w:ascii="Times New Roman" w:hAnsi="Times New Roman" w:cs="Times New Roman"/>
          <w:sz w:val="30"/>
          <w:szCs w:val="30"/>
        </w:rPr>
        <w:t> </w:t>
      </w:r>
      <w:r w:rsidRPr="00AF449D">
        <w:rPr>
          <w:rFonts w:ascii="Times New Roman" w:hAnsi="Times New Roman" w:cs="Times New Roman"/>
          <w:sz w:val="30"/>
          <w:szCs w:val="30"/>
        </w:rPr>
        <w:t>Стабильность (</w:t>
      </w:r>
      <w:r w:rsidR="00AF449D">
        <w:rPr>
          <w:rFonts w:ascii="Times New Roman" w:hAnsi="Times New Roman" w:cs="Times New Roman"/>
          <w:sz w:val="30"/>
          <w:szCs w:val="30"/>
        </w:rPr>
        <w:t>м</w:t>
      </w:r>
      <w:r w:rsidRPr="00AF449D">
        <w:rPr>
          <w:rFonts w:ascii="Times New Roman" w:hAnsi="Times New Roman" w:cs="Times New Roman"/>
          <w:sz w:val="30"/>
          <w:szCs w:val="30"/>
        </w:rPr>
        <w:t>одуль 3.2.P.8)</w:t>
      </w:r>
    </w:p>
    <w:p w14:paraId="5ECBD37D"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данном разделе отражаются результаты экспертизы сведений, указанных в следующих разделах регистрационного досье:</w:t>
      </w:r>
    </w:p>
    <w:p w14:paraId="4C7D41CB" w14:textId="77777777" w:rsidR="00EA499A" w:rsidRPr="00485931" w:rsidRDefault="00EA499A" w:rsidP="00485931">
      <w:pPr>
        <w:spacing w:after="0" w:line="360" w:lineRule="auto"/>
        <w:ind w:firstLine="709"/>
        <w:jc w:val="both"/>
        <w:rPr>
          <w:rFonts w:ascii="Times New Roman" w:hAnsi="Times New Roman" w:cs="Times New Roman"/>
          <w:spacing w:val="-4"/>
          <w:kern w:val="28"/>
          <w:sz w:val="30"/>
          <w:szCs w:val="30"/>
        </w:rPr>
      </w:pPr>
      <w:r w:rsidRPr="00485931">
        <w:rPr>
          <w:rFonts w:ascii="Times New Roman" w:hAnsi="Times New Roman" w:cs="Times New Roman"/>
          <w:spacing w:val="-4"/>
          <w:kern w:val="28"/>
          <w:sz w:val="30"/>
          <w:szCs w:val="30"/>
        </w:rPr>
        <w:t>P.8.1. Резюме об испытаниях стабильности и заключение о стабильности.</w:t>
      </w:r>
    </w:p>
    <w:p w14:paraId="7C51EB59"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P.8.2. Программа пострегистрационных испытаний стабильности и обязательства относительно изучения стабильности.</w:t>
      </w:r>
    </w:p>
    <w:p w14:paraId="6DBEB708"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P.8.3. Данные испытаний стабильности.</w:t>
      </w:r>
    </w:p>
    <w:p w14:paraId="08516034" w14:textId="77777777" w:rsidR="00B963A8"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Следует указать, проводились ли исследования в соответствии с действующими руководствами Союза. Необходимо отметить наличие отклонений и их обоснованность.</w:t>
      </w:r>
    </w:p>
    <w:p w14:paraId="34E45D18"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 xml:space="preserve">Необходимо прокомментировать достаточность программы пострегистрационных испытаний стабильности, в частности в отношении определяемых параметров. Необходимо оценить приемлемость исследования крайних вариантов (брекетинга) и </w:t>
      </w:r>
      <w:r w:rsidR="00B963A8" w:rsidRPr="00AF449D">
        <w:rPr>
          <w:rFonts w:ascii="Times New Roman" w:hAnsi="Times New Roman" w:cs="Times New Roman"/>
          <w:sz w:val="30"/>
          <w:szCs w:val="30"/>
        </w:rPr>
        <w:t xml:space="preserve">матричного </w:t>
      </w:r>
      <w:r w:rsidRPr="00AF449D">
        <w:rPr>
          <w:rFonts w:ascii="Times New Roman" w:hAnsi="Times New Roman" w:cs="Times New Roman"/>
          <w:sz w:val="30"/>
          <w:szCs w:val="30"/>
        </w:rPr>
        <w:t>метода</w:t>
      </w:r>
      <w:r w:rsidR="00B963A8" w:rsidRPr="00AF449D">
        <w:rPr>
          <w:rFonts w:ascii="Times New Roman" w:hAnsi="Times New Roman" w:cs="Times New Roman"/>
          <w:sz w:val="30"/>
          <w:szCs w:val="30"/>
        </w:rPr>
        <w:t xml:space="preserve"> (метода группирования или матрицирования)</w:t>
      </w:r>
      <w:r w:rsidRPr="00AF449D">
        <w:rPr>
          <w:rFonts w:ascii="Times New Roman" w:hAnsi="Times New Roman" w:cs="Times New Roman"/>
          <w:sz w:val="30"/>
          <w:szCs w:val="30"/>
        </w:rPr>
        <w:t>.</w:t>
      </w:r>
    </w:p>
    <w:p w14:paraId="37D43005"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указать, совпадают ли использованные метод</w:t>
      </w:r>
      <w:r w:rsidR="00B963A8" w:rsidRPr="00AF449D">
        <w:rPr>
          <w:rFonts w:ascii="Times New Roman" w:hAnsi="Times New Roman" w:cs="Times New Roman"/>
          <w:sz w:val="30"/>
          <w:szCs w:val="30"/>
        </w:rPr>
        <w:t>ики</w:t>
      </w:r>
      <w:r w:rsidRPr="00AF449D">
        <w:rPr>
          <w:rFonts w:ascii="Times New Roman" w:hAnsi="Times New Roman" w:cs="Times New Roman"/>
          <w:sz w:val="30"/>
          <w:szCs w:val="30"/>
        </w:rPr>
        <w:t xml:space="preserve"> с таковыми, описанными в P.5. Необходимо убедиться в том, что они валидированы и позволяют оценить стабильность лекарственного препарата.</w:t>
      </w:r>
    </w:p>
    <w:p w14:paraId="62430289"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убедиться, что контейнеры, использованные в исследованиях стабильности</w:t>
      </w:r>
      <w:r w:rsidR="00CB7437" w:rsidRPr="00AF449D">
        <w:rPr>
          <w:rFonts w:ascii="Times New Roman" w:hAnsi="Times New Roman" w:cs="Times New Roman"/>
          <w:sz w:val="30"/>
          <w:szCs w:val="30"/>
        </w:rPr>
        <w:t>,</w:t>
      </w:r>
      <w:r w:rsidRPr="00AF449D">
        <w:rPr>
          <w:rFonts w:ascii="Times New Roman" w:hAnsi="Times New Roman" w:cs="Times New Roman"/>
          <w:sz w:val="30"/>
          <w:szCs w:val="30"/>
        </w:rPr>
        <w:t xml:space="preserve"> совпадают с предложенными для рутинного хранения.</w:t>
      </w:r>
    </w:p>
    <w:p w14:paraId="3FC52FFD"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обратить внимание на то, что</w:t>
      </w:r>
      <w:r w:rsidR="00CB7437" w:rsidRPr="00AF449D">
        <w:rPr>
          <w:rFonts w:ascii="Times New Roman" w:hAnsi="Times New Roman" w:cs="Times New Roman"/>
          <w:sz w:val="30"/>
          <w:szCs w:val="30"/>
        </w:rPr>
        <w:t xml:space="preserve"> примеси, квалифицированные в АФС, не всегда включают </w:t>
      </w:r>
      <w:r w:rsidRPr="00AF449D">
        <w:rPr>
          <w:rFonts w:ascii="Times New Roman" w:hAnsi="Times New Roman" w:cs="Times New Roman"/>
          <w:sz w:val="30"/>
          <w:szCs w:val="30"/>
        </w:rPr>
        <w:t xml:space="preserve">продукты деградации </w:t>
      </w:r>
      <w:r w:rsidRPr="00AF449D">
        <w:rPr>
          <w:rFonts w:ascii="Times New Roman" w:hAnsi="Times New Roman" w:cs="Times New Roman"/>
          <w:sz w:val="30"/>
          <w:szCs w:val="30"/>
        </w:rPr>
        <w:lastRenderedPageBreak/>
        <w:t>(разложения),</w:t>
      </w:r>
      <w:r w:rsidR="00CB7437" w:rsidRPr="00AF449D">
        <w:rPr>
          <w:rFonts w:ascii="Times New Roman" w:hAnsi="Times New Roman" w:cs="Times New Roman"/>
          <w:sz w:val="30"/>
          <w:szCs w:val="30"/>
        </w:rPr>
        <w:t xml:space="preserve"> образующиеся в лекарственном препарате или</w:t>
      </w:r>
      <w:r w:rsidRPr="00AF449D">
        <w:rPr>
          <w:rFonts w:ascii="Times New Roman" w:hAnsi="Times New Roman" w:cs="Times New Roman"/>
          <w:sz w:val="30"/>
          <w:szCs w:val="30"/>
        </w:rPr>
        <w:t xml:space="preserve"> </w:t>
      </w:r>
      <w:r w:rsidR="00CB7437" w:rsidRPr="00AF449D">
        <w:rPr>
          <w:rFonts w:ascii="Times New Roman" w:hAnsi="Times New Roman" w:cs="Times New Roman"/>
          <w:sz w:val="30"/>
          <w:szCs w:val="30"/>
        </w:rPr>
        <w:t>в процессе</w:t>
      </w:r>
      <w:r w:rsidRPr="00AF449D">
        <w:rPr>
          <w:rFonts w:ascii="Times New Roman" w:hAnsi="Times New Roman" w:cs="Times New Roman"/>
          <w:sz w:val="30"/>
          <w:szCs w:val="30"/>
        </w:rPr>
        <w:t xml:space="preserve"> его производства. Кроме того, при хранении могут измениться и другие характеристики препарата, что требует оценки обоснования, учитывающего результаты доклинических и клинических исследований.</w:t>
      </w:r>
    </w:p>
    <w:p w14:paraId="0ACEDE2C"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 xml:space="preserve">Необходимо убедиться в достаточности </w:t>
      </w:r>
      <w:r w:rsidR="00CB7437" w:rsidRPr="00AF449D">
        <w:rPr>
          <w:rFonts w:ascii="Times New Roman" w:hAnsi="Times New Roman" w:cs="Times New Roman"/>
          <w:sz w:val="30"/>
          <w:szCs w:val="30"/>
        </w:rPr>
        <w:t xml:space="preserve">обоснования </w:t>
      </w:r>
      <w:r w:rsidRPr="00AF449D">
        <w:rPr>
          <w:rFonts w:ascii="Times New Roman" w:hAnsi="Times New Roman" w:cs="Times New Roman"/>
          <w:sz w:val="30"/>
          <w:szCs w:val="30"/>
        </w:rPr>
        <w:t>предлагаемого срока годности и приемлемости условий хранения.</w:t>
      </w:r>
    </w:p>
    <w:p w14:paraId="3D2DE89E"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Стабильность готового к применению лекарственного препарата:</w:t>
      </w:r>
    </w:p>
    <w:p w14:paraId="2541DCCD"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 xml:space="preserve">Необходимо также оценить стабильность после вскрытия и в ходе применения, например, для концентратов для разведения требуется оценить стабильность после разведения и в ходе введения, совместимость с </w:t>
      </w:r>
      <w:r w:rsidR="00CB7437" w:rsidRPr="00AF449D">
        <w:rPr>
          <w:rFonts w:ascii="Times New Roman" w:hAnsi="Times New Roman" w:cs="Times New Roman"/>
          <w:sz w:val="30"/>
          <w:szCs w:val="30"/>
        </w:rPr>
        <w:t xml:space="preserve">доступными медицинскими </w:t>
      </w:r>
      <w:r w:rsidRPr="00AF449D">
        <w:rPr>
          <w:rFonts w:ascii="Times New Roman" w:hAnsi="Times New Roman" w:cs="Times New Roman"/>
          <w:sz w:val="30"/>
          <w:szCs w:val="30"/>
        </w:rPr>
        <w:t>изделиями для введения и т.д. Следует оценить необходимость определения срока годности и условий хранения готового к применению лекарственного препарата. Необходимо оценить соответствие предложений разработчика действующим руководствам</w:t>
      </w:r>
      <w:r w:rsidR="00CB7437" w:rsidRPr="00AF449D">
        <w:rPr>
          <w:rFonts w:ascii="Times New Roman" w:hAnsi="Times New Roman" w:cs="Times New Roman"/>
          <w:sz w:val="30"/>
          <w:szCs w:val="30"/>
        </w:rPr>
        <w:t xml:space="preserve"> Союза</w:t>
      </w:r>
      <w:r w:rsidRPr="00AF449D">
        <w:rPr>
          <w:rFonts w:ascii="Times New Roman" w:hAnsi="Times New Roman" w:cs="Times New Roman"/>
          <w:sz w:val="30"/>
          <w:szCs w:val="30"/>
        </w:rPr>
        <w:t xml:space="preserve">. При </w:t>
      </w:r>
      <w:r w:rsidR="00CB7437" w:rsidRPr="00AF449D">
        <w:rPr>
          <w:rFonts w:ascii="Times New Roman" w:hAnsi="Times New Roman" w:cs="Times New Roman"/>
          <w:sz w:val="30"/>
          <w:szCs w:val="30"/>
        </w:rPr>
        <w:t xml:space="preserve">их </w:t>
      </w:r>
      <w:r w:rsidRPr="00AF449D">
        <w:rPr>
          <w:rFonts w:ascii="Times New Roman" w:hAnsi="Times New Roman" w:cs="Times New Roman"/>
          <w:sz w:val="30"/>
          <w:szCs w:val="30"/>
        </w:rPr>
        <w:t>несоответствии необходимо оценить обоснованность отклонений.</w:t>
      </w:r>
    </w:p>
    <w:p w14:paraId="6AC0716C"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В</w:t>
      </w:r>
      <w:r w:rsidR="00CB7437" w:rsidRPr="00AF449D">
        <w:rPr>
          <w:rFonts w:ascii="Times New Roman" w:hAnsi="Times New Roman" w:cs="Times New Roman"/>
          <w:sz w:val="30"/>
          <w:szCs w:val="30"/>
        </w:rPr>
        <w:t xml:space="preserve"> отношении радиофармацевтических препаратов в</w:t>
      </w:r>
      <w:r w:rsidRPr="00AF449D">
        <w:rPr>
          <w:rFonts w:ascii="Times New Roman" w:hAnsi="Times New Roman" w:cs="Times New Roman"/>
          <w:sz w:val="30"/>
          <w:szCs w:val="30"/>
        </w:rPr>
        <w:t xml:space="preserve"> данном разделе допускается привести оценку методов восстановления «холодных» наборов пользователями, а также оценку </w:t>
      </w:r>
      <w:r w:rsidR="00CB7437" w:rsidRPr="00AF449D">
        <w:rPr>
          <w:rFonts w:ascii="Times New Roman" w:hAnsi="Times New Roman" w:cs="Times New Roman"/>
          <w:sz w:val="30"/>
          <w:szCs w:val="30"/>
        </w:rPr>
        <w:t xml:space="preserve">их </w:t>
      </w:r>
      <w:r w:rsidRPr="00AF449D">
        <w:rPr>
          <w:rFonts w:ascii="Times New Roman" w:hAnsi="Times New Roman" w:cs="Times New Roman"/>
          <w:sz w:val="30"/>
          <w:szCs w:val="30"/>
        </w:rPr>
        <w:t>стабильности после восстановления.</w:t>
      </w:r>
    </w:p>
    <w:p w14:paraId="73CC2AFA"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Общие сведения:</w:t>
      </w:r>
    </w:p>
    <w:p w14:paraId="7A99A47D" w14:textId="77777777" w:rsidR="00EA499A"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оценить, отражено ли все вышеперечисленное в ОХЛП и листке-вкладыше должным образом. Необходимо сделать заключение об обоснованности всех сроков годности и условий хранения, указанных в ОХЛП.</w:t>
      </w:r>
    </w:p>
    <w:p w14:paraId="742AB651" w14:textId="77777777" w:rsidR="000C6A89" w:rsidRDefault="000C6A89" w:rsidP="00AF449D">
      <w:pPr>
        <w:tabs>
          <w:tab w:val="left" w:pos="993"/>
        </w:tabs>
        <w:spacing w:after="0" w:line="360" w:lineRule="auto"/>
        <w:ind w:firstLine="709"/>
        <w:jc w:val="both"/>
        <w:rPr>
          <w:rFonts w:ascii="Times New Roman" w:hAnsi="Times New Roman" w:cs="Times New Roman"/>
          <w:sz w:val="30"/>
          <w:szCs w:val="30"/>
        </w:rPr>
      </w:pPr>
    </w:p>
    <w:p w14:paraId="25A149B9" w14:textId="77777777" w:rsidR="000C6A89" w:rsidRPr="00AF449D" w:rsidRDefault="000C6A89" w:rsidP="00AF449D">
      <w:pPr>
        <w:tabs>
          <w:tab w:val="left" w:pos="993"/>
        </w:tabs>
        <w:spacing w:after="0" w:line="360" w:lineRule="auto"/>
        <w:ind w:firstLine="709"/>
        <w:jc w:val="both"/>
        <w:rPr>
          <w:rFonts w:ascii="Times New Roman" w:hAnsi="Times New Roman" w:cs="Times New Roman"/>
          <w:sz w:val="30"/>
          <w:szCs w:val="30"/>
        </w:rPr>
      </w:pPr>
    </w:p>
    <w:p w14:paraId="7348505C" w14:textId="08926B4A" w:rsidR="00EA499A" w:rsidRPr="00AF449D" w:rsidRDefault="00EA499A" w:rsidP="00AF449D">
      <w:pPr>
        <w:spacing w:before="240" w:after="240" w:line="360" w:lineRule="auto"/>
        <w:jc w:val="center"/>
        <w:rPr>
          <w:rFonts w:ascii="Times New Roman" w:hAnsi="Times New Roman" w:cs="Times New Roman"/>
          <w:sz w:val="30"/>
          <w:szCs w:val="30"/>
        </w:rPr>
      </w:pPr>
      <w:r w:rsidRPr="00AF449D">
        <w:rPr>
          <w:rFonts w:ascii="Times New Roman" w:hAnsi="Times New Roman" w:cs="Times New Roman"/>
          <w:sz w:val="30"/>
          <w:szCs w:val="30"/>
        </w:rPr>
        <w:lastRenderedPageBreak/>
        <w:t>5.</w:t>
      </w:r>
      <w:r w:rsidR="000C6A89">
        <w:rPr>
          <w:rFonts w:ascii="Times New Roman" w:hAnsi="Times New Roman" w:cs="Times New Roman"/>
          <w:sz w:val="30"/>
          <w:szCs w:val="30"/>
        </w:rPr>
        <w:t> </w:t>
      </w:r>
      <w:r w:rsidRPr="00AF449D">
        <w:rPr>
          <w:rFonts w:ascii="Times New Roman" w:hAnsi="Times New Roman" w:cs="Times New Roman"/>
          <w:sz w:val="30"/>
          <w:szCs w:val="30"/>
        </w:rPr>
        <w:t>Дополнения (Модуль 3.2.А)</w:t>
      </w:r>
    </w:p>
    <w:p w14:paraId="383FCA7D" w14:textId="729CF276" w:rsidR="00EA499A" w:rsidRPr="00AF449D" w:rsidRDefault="000C6A89" w:rsidP="000C6A89">
      <w:pPr>
        <w:spacing w:after="0" w:line="360" w:lineRule="auto"/>
        <w:ind w:firstLine="709"/>
        <w:jc w:val="both"/>
        <w:outlineLvl w:val="0"/>
        <w:rPr>
          <w:rFonts w:ascii="Times New Roman" w:hAnsi="Times New Roman" w:cs="Times New Roman"/>
          <w:sz w:val="30"/>
          <w:szCs w:val="30"/>
        </w:rPr>
      </w:pPr>
      <w:r>
        <w:rPr>
          <w:rFonts w:ascii="Times New Roman" w:hAnsi="Times New Roman" w:cs="Times New Roman"/>
          <w:sz w:val="30"/>
          <w:szCs w:val="30"/>
        </w:rPr>
        <w:t>А.1. </w:t>
      </w:r>
      <w:r w:rsidR="00EA499A" w:rsidRPr="00AF449D">
        <w:rPr>
          <w:rFonts w:ascii="Times New Roman" w:hAnsi="Times New Roman" w:cs="Times New Roman"/>
          <w:sz w:val="30"/>
          <w:szCs w:val="30"/>
        </w:rPr>
        <w:t>Производственные помещения и оборудование</w:t>
      </w:r>
    </w:p>
    <w:p w14:paraId="0247FB00" w14:textId="0779ABC7" w:rsidR="00EA499A" w:rsidRPr="00AF449D" w:rsidRDefault="000C6A89" w:rsidP="000C6A89">
      <w:pPr>
        <w:spacing w:after="0" w:line="360" w:lineRule="auto"/>
        <w:ind w:firstLine="709"/>
        <w:jc w:val="both"/>
        <w:outlineLvl w:val="0"/>
        <w:rPr>
          <w:rFonts w:ascii="Times New Roman" w:hAnsi="Times New Roman" w:cs="Times New Roman"/>
          <w:sz w:val="30"/>
          <w:szCs w:val="30"/>
        </w:rPr>
      </w:pPr>
      <w:r>
        <w:rPr>
          <w:rFonts w:ascii="Times New Roman" w:hAnsi="Times New Roman" w:cs="Times New Roman"/>
          <w:sz w:val="30"/>
          <w:szCs w:val="30"/>
        </w:rPr>
        <w:t>А.2. </w:t>
      </w:r>
      <w:r w:rsidR="00EA499A" w:rsidRPr="00AF449D">
        <w:rPr>
          <w:rFonts w:ascii="Times New Roman" w:hAnsi="Times New Roman" w:cs="Times New Roman"/>
          <w:sz w:val="30"/>
          <w:szCs w:val="30"/>
        </w:rPr>
        <w:t>Оценка безопасности относительно посторонних агентов</w:t>
      </w:r>
    </w:p>
    <w:p w14:paraId="1E74DD75" w14:textId="4B261C1B"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А.2.1.</w:t>
      </w:r>
      <w:r w:rsidR="00AF449D">
        <w:rPr>
          <w:rFonts w:ascii="Times New Roman" w:hAnsi="Times New Roman" w:cs="Times New Roman"/>
          <w:sz w:val="30"/>
          <w:szCs w:val="30"/>
        </w:rPr>
        <w:t> </w:t>
      </w:r>
      <w:r w:rsidRPr="00485931">
        <w:rPr>
          <w:rFonts w:ascii="Times New Roman" w:hAnsi="Times New Roman" w:cs="Times New Roman"/>
          <w:sz w:val="30"/>
          <w:szCs w:val="30"/>
        </w:rPr>
        <w:t>Невирусные посторонние вещества</w:t>
      </w:r>
      <w:r w:rsidR="00A7379A">
        <w:rPr>
          <w:rFonts w:ascii="Times New Roman" w:hAnsi="Times New Roman" w:cs="Times New Roman"/>
          <w:sz w:val="30"/>
          <w:szCs w:val="30"/>
        </w:rPr>
        <w:t>.</w:t>
      </w:r>
    </w:p>
    <w:p w14:paraId="04609CAA" w14:textId="15226411"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А.2.1.1.</w:t>
      </w:r>
      <w:r w:rsidR="00AF449D">
        <w:rPr>
          <w:rFonts w:ascii="Times New Roman" w:hAnsi="Times New Roman" w:cs="Times New Roman"/>
          <w:sz w:val="30"/>
          <w:szCs w:val="30"/>
        </w:rPr>
        <w:t> </w:t>
      </w:r>
      <w:r w:rsidRPr="00485931">
        <w:rPr>
          <w:rFonts w:ascii="Times New Roman" w:hAnsi="Times New Roman" w:cs="Times New Roman"/>
          <w:sz w:val="30"/>
          <w:szCs w:val="30"/>
        </w:rPr>
        <w:t>Контроль микоплазмы, бактерий и грибов</w:t>
      </w:r>
      <w:r w:rsidR="00A7379A">
        <w:rPr>
          <w:rFonts w:ascii="Times New Roman" w:hAnsi="Times New Roman" w:cs="Times New Roman"/>
          <w:sz w:val="30"/>
          <w:szCs w:val="30"/>
        </w:rPr>
        <w:t>.</w:t>
      </w:r>
    </w:p>
    <w:p w14:paraId="0966D0FF" w14:textId="7F0A6CD1"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А.2.1.2.</w:t>
      </w:r>
      <w:r w:rsidR="00AF449D">
        <w:rPr>
          <w:rFonts w:ascii="Times New Roman" w:hAnsi="Times New Roman" w:cs="Times New Roman"/>
          <w:sz w:val="30"/>
          <w:szCs w:val="30"/>
        </w:rPr>
        <w:t> </w:t>
      </w:r>
      <w:r w:rsidRPr="00485931">
        <w:rPr>
          <w:rFonts w:ascii="Times New Roman" w:hAnsi="Times New Roman" w:cs="Times New Roman"/>
          <w:sz w:val="30"/>
          <w:szCs w:val="30"/>
        </w:rPr>
        <w:t>Риск контаминации трансмиссивной губчатой энцефалопатией животных</w:t>
      </w:r>
      <w:r w:rsidR="00A7379A">
        <w:rPr>
          <w:rFonts w:ascii="Times New Roman" w:hAnsi="Times New Roman" w:cs="Times New Roman"/>
          <w:sz w:val="30"/>
          <w:szCs w:val="30"/>
        </w:rPr>
        <w:t>.</w:t>
      </w:r>
    </w:p>
    <w:p w14:paraId="0378E904" w14:textId="3EF610AF"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1.1.</w:t>
      </w:r>
      <w:r w:rsidR="00AF449D">
        <w:rPr>
          <w:rFonts w:ascii="Times New Roman" w:hAnsi="Times New Roman" w:cs="Times New Roman"/>
          <w:sz w:val="30"/>
          <w:szCs w:val="30"/>
        </w:rPr>
        <w:t> </w:t>
      </w:r>
      <w:r w:rsidRPr="00485931">
        <w:rPr>
          <w:rFonts w:ascii="Times New Roman" w:hAnsi="Times New Roman" w:cs="Times New Roman"/>
          <w:sz w:val="30"/>
          <w:szCs w:val="30"/>
        </w:rPr>
        <w:t xml:space="preserve">Контроль </w:t>
      </w:r>
      <w:r w:rsidR="0027432C" w:rsidRPr="00485931">
        <w:rPr>
          <w:rFonts w:ascii="Times New Roman" w:hAnsi="Times New Roman" w:cs="Times New Roman"/>
          <w:sz w:val="30"/>
          <w:szCs w:val="30"/>
        </w:rPr>
        <w:t xml:space="preserve">содержания </w:t>
      </w:r>
      <w:r w:rsidRPr="00485931">
        <w:rPr>
          <w:rFonts w:ascii="Times New Roman" w:hAnsi="Times New Roman" w:cs="Times New Roman"/>
          <w:sz w:val="30"/>
          <w:szCs w:val="30"/>
        </w:rPr>
        <w:t>микоплазмы, бактерий и грибов</w:t>
      </w:r>
      <w:r w:rsidR="00AF449D">
        <w:rPr>
          <w:rFonts w:ascii="Times New Roman" w:hAnsi="Times New Roman" w:cs="Times New Roman"/>
          <w:sz w:val="30"/>
          <w:szCs w:val="30"/>
        </w:rPr>
        <w:t>.</w:t>
      </w:r>
    </w:p>
    <w:p w14:paraId="508FE378" w14:textId="0D9D0836"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представить перекрестные ссылки на другие части экспертного отчета (процесс производства и т.</w:t>
      </w:r>
      <w:r w:rsidR="000C6A89">
        <w:rPr>
          <w:rFonts w:ascii="Times New Roman" w:hAnsi="Times New Roman" w:cs="Times New Roman"/>
          <w:sz w:val="30"/>
          <w:szCs w:val="30"/>
        </w:rPr>
        <w:t> </w:t>
      </w:r>
      <w:r w:rsidRPr="00AF449D">
        <w:rPr>
          <w:rFonts w:ascii="Times New Roman" w:hAnsi="Times New Roman" w:cs="Times New Roman"/>
          <w:sz w:val="30"/>
          <w:szCs w:val="30"/>
        </w:rPr>
        <w:t>д.).</w:t>
      </w:r>
    </w:p>
    <w:p w14:paraId="3B164218"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 xml:space="preserve">При использовании </w:t>
      </w:r>
      <w:r w:rsidR="0027432C" w:rsidRPr="00AF449D">
        <w:rPr>
          <w:rFonts w:ascii="Times New Roman" w:hAnsi="Times New Roman" w:cs="Times New Roman"/>
          <w:sz w:val="30"/>
          <w:szCs w:val="30"/>
        </w:rPr>
        <w:t xml:space="preserve">нефармакопейных методов </w:t>
      </w:r>
      <w:r w:rsidRPr="00AF449D">
        <w:rPr>
          <w:rFonts w:ascii="Times New Roman" w:hAnsi="Times New Roman" w:cs="Times New Roman"/>
          <w:sz w:val="30"/>
          <w:szCs w:val="30"/>
        </w:rPr>
        <w:t xml:space="preserve">для испытания на </w:t>
      </w:r>
      <w:r w:rsidR="0027432C" w:rsidRPr="00AF449D">
        <w:rPr>
          <w:rFonts w:ascii="Times New Roman" w:hAnsi="Times New Roman" w:cs="Times New Roman"/>
          <w:sz w:val="30"/>
          <w:szCs w:val="30"/>
        </w:rPr>
        <w:t>содержание микоплазмы, бактерий и грибов</w:t>
      </w:r>
      <w:r w:rsidRPr="00AF449D">
        <w:rPr>
          <w:rFonts w:ascii="Times New Roman" w:hAnsi="Times New Roman" w:cs="Times New Roman"/>
          <w:sz w:val="30"/>
          <w:szCs w:val="30"/>
        </w:rPr>
        <w:t xml:space="preserve"> необходимо провести их оценку.</w:t>
      </w:r>
      <w:r w:rsidR="0027432C" w:rsidRPr="00AF449D">
        <w:rPr>
          <w:rFonts w:ascii="Times New Roman" w:hAnsi="Times New Roman" w:cs="Times New Roman"/>
          <w:sz w:val="30"/>
          <w:szCs w:val="30"/>
        </w:rPr>
        <w:t xml:space="preserve"> </w:t>
      </w:r>
    </w:p>
    <w:p w14:paraId="5FF261D7"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Если в отношении определенных реактивов или веществ возникали проблемы с</w:t>
      </w:r>
      <w:r w:rsidR="0027432C" w:rsidRPr="00AF449D">
        <w:rPr>
          <w:rFonts w:ascii="Times New Roman" w:hAnsi="Times New Roman" w:cs="Times New Roman"/>
          <w:sz w:val="30"/>
          <w:szCs w:val="30"/>
        </w:rPr>
        <w:t>о</w:t>
      </w:r>
      <w:r w:rsidRPr="00AF449D">
        <w:rPr>
          <w:rFonts w:ascii="Times New Roman" w:hAnsi="Times New Roman" w:cs="Times New Roman"/>
          <w:sz w:val="30"/>
          <w:szCs w:val="30"/>
        </w:rPr>
        <w:t xml:space="preserve"> стерильностью, необходимо провести подробную оценку.</w:t>
      </w:r>
    </w:p>
    <w:p w14:paraId="70A06E1D" w14:textId="4F52D345"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1.2.</w:t>
      </w:r>
      <w:r w:rsidR="00AF449D">
        <w:rPr>
          <w:rFonts w:ascii="Times New Roman" w:hAnsi="Times New Roman" w:cs="Times New Roman"/>
          <w:sz w:val="30"/>
          <w:szCs w:val="30"/>
        </w:rPr>
        <w:t> </w:t>
      </w:r>
      <w:r w:rsidRPr="00485931">
        <w:rPr>
          <w:rFonts w:ascii="Times New Roman" w:hAnsi="Times New Roman" w:cs="Times New Roman"/>
          <w:sz w:val="30"/>
          <w:szCs w:val="30"/>
        </w:rPr>
        <w:t xml:space="preserve">Риск </w:t>
      </w:r>
      <w:r w:rsidR="0027432C" w:rsidRPr="00485931">
        <w:rPr>
          <w:rFonts w:ascii="Times New Roman" w:hAnsi="Times New Roman" w:cs="Times New Roman"/>
          <w:sz w:val="30"/>
          <w:szCs w:val="30"/>
        </w:rPr>
        <w:t>передачи</w:t>
      </w:r>
      <w:r w:rsidRPr="00485931">
        <w:rPr>
          <w:rFonts w:ascii="Times New Roman" w:hAnsi="Times New Roman" w:cs="Times New Roman"/>
          <w:sz w:val="30"/>
          <w:szCs w:val="30"/>
        </w:rPr>
        <w:t xml:space="preserve"> трансмиссивн</w:t>
      </w:r>
      <w:r w:rsidR="0027432C" w:rsidRPr="00485931">
        <w:rPr>
          <w:rFonts w:ascii="Times New Roman" w:hAnsi="Times New Roman" w:cs="Times New Roman"/>
          <w:sz w:val="30"/>
          <w:szCs w:val="30"/>
        </w:rPr>
        <w:t>ой</w:t>
      </w:r>
      <w:r w:rsidRPr="00485931">
        <w:rPr>
          <w:rFonts w:ascii="Times New Roman" w:hAnsi="Times New Roman" w:cs="Times New Roman"/>
          <w:sz w:val="30"/>
          <w:szCs w:val="30"/>
        </w:rPr>
        <w:t xml:space="preserve"> губчато</w:t>
      </w:r>
      <w:r w:rsidR="0027432C" w:rsidRPr="00485931">
        <w:rPr>
          <w:rFonts w:ascii="Times New Roman" w:hAnsi="Times New Roman" w:cs="Times New Roman"/>
          <w:sz w:val="30"/>
          <w:szCs w:val="30"/>
        </w:rPr>
        <w:t xml:space="preserve">й энцефалопатии </w:t>
      </w:r>
      <w:r w:rsidRPr="00485931">
        <w:rPr>
          <w:rFonts w:ascii="Times New Roman" w:hAnsi="Times New Roman" w:cs="Times New Roman"/>
          <w:sz w:val="30"/>
          <w:szCs w:val="30"/>
        </w:rPr>
        <w:t>животных</w:t>
      </w:r>
      <w:r w:rsidR="00A7379A">
        <w:rPr>
          <w:rFonts w:ascii="Times New Roman" w:hAnsi="Times New Roman" w:cs="Times New Roman"/>
          <w:sz w:val="30"/>
          <w:szCs w:val="30"/>
        </w:rPr>
        <w:t>.</w:t>
      </w:r>
    </w:p>
    <w:p w14:paraId="55AD35C9"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перечислить материалы, упомянутые в Руководств</w:t>
      </w:r>
      <w:r w:rsidR="0027432C" w:rsidRPr="00AF449D">
        <w:rPr>
          <w:rFonts w:ascii="Times New Roman" w:hAnsi="Times New Roman" w:cs="Times New Roman"/>
          <w:sz w:val="30"/>
          <w:szCs w:val="30"/>
        </w:rPr>
        <w:t>е</w:t>
      </w:r>
      <w:r w:rsidRPr="00AF449D">
        <w:rPr>
          <w:rFonts w:ascii="Times New Roman" w:hAnsi="Times New Roman" w:cs="Times New Roman"/>
          <w:sz w:val="30"/>
          <w:szCs w:val="30"/>
        </w:rPr>
        <w:t xml:space="preserve"> по минимизации риска передачи возбудителей губчатых энцефалопатий животных согласно Фармакопе</w:t>
      </w:r>
      <w:r w:rsidR="0027432C" w:rsidRPr="00AF449D">
        <w:rPr>
          <w:rFonts w:ascii="Times New Roman" w:hAnsi="Times New Roman" w:cs="Times New Roman"/>
          <w:sz w:val="30"/>
          <w:szCs w:val="30"/>
        </w:rPr>
        <w:t>е</w:t>
      </w:r>
      <w:r w:rsidRPr="00AF449D">
        <w:rPr>
          <w:rFonts w:ascii="Times New Roman" w:hAnsi="Times New Roman" w:cs="Times New Roman"/>
          <w:sz w:val="30"/>
          <w:szCs w:val="30"/>
        </w:rPr>
        <w:t xml:space="preserve"> Союза (см. таблицу A), и оценить соблюдение заявителем требований к контролю агентов ТГЭ (CEP-сертификат или научная документация). Целесообразно представить резюме наиболее важной информации в табличном виде.</w:t>
      </w:r>
    </w:p>
    <w:p w14:paraId="70F5458B"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 xml:space="preserve">Необходимо оценить документацию, подтверждающую соответствие требованиям Руководства по минимизации риска передачи </w:t>
      </w:r>
      <w:r w:rsidRPr="00AF449D">
        <w:rPr>
          <w:rFonts w:ascii="Times New Roman" w:hAnsi="Times New Roman" w:cs="Times New Roman"/>
          <w:sz w:val="30"/>
          <w:szCs w:val="30"/>
        </w:rPr>
        <w:lastRenderedPageBreak/>
        <w:t>возбудителей губчатых энцефалопатий животных согласно Фармакопе</w:t>
      </w:r>
      <w:r w:rsidR="00FC67A0" w:rsidRPr="00AF449D">
        <w:rPr>
          <w:rFonts w:ascii="Times New Roman" w:hAnsi="Times New Roman" w:cs="Times New Roman"/>
          <w:sz w:val="30"/>
          <w:szCs w:val="30"/>
        </w:rPr>
        <w:t>е</w:t>
      </w:r>
      <w:r w:rsidRPr="00AF449D">
        <w:rPr>
          <w:rFonts w:ascii="Times New Roman" w:hAnsi="Times New Roman" w:cs="Times New Roman"/>
          <w:sz w:val="30"/>
          <w:szCs w:val="30"/>
        </w:rPr>
        <w:t xml:space="preserve"> Союза, если применимо.</w:t>
      </w:r>
    </w:p>
    <w:p w14:paraId="3C22EDB4" w14:textId="72A7DC3D" w:rsidR="00EA499A" w:rsidRPr="00485931"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Заключение.</w:t>
      </w:r>
    </w:p>
    <w:p w14:paraId="2305DC46" w14:textId="0E489C42"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А.2.2. Посторонние вирусы</w:t>
      </w:r>
      <w:r w:rsidR="00A7379A">
        <w:rPr>
          <w:rFonts w:ascii="Times New Roman" w:hAnsi="Times New Roman" w:cs="Times New Roman"/>
          <w:sz w:val="30"/>
          <w:szCs w:val="30"/>
        </w:rPr>
        <w:t>.</w:t>
      </w:r>
    </w:p>
    <w:p w14:paraId="29C7E2A0" w14:textId="7B0F3929" w:rsidR="00EA499A" w:rsidRPr="00485931" w:rsidRDefault="00AF449D" w:rsidP="00485931">
      <w:pPr>
        <w:spacing w:after="0" w:line="360" w:lineRule="auto"/>
        <w:ind w:firstLine="709"/>
        <w:jc w:val="both"/>
        <w:outlineLvl w:val="0"/>
        <w:rPr>
          <w:rFonts w:ascii="Times New Roman" w:hAnsi="Times New Roman" w:cs="Times New Roman"/>
          <w:sz w:val="30"/>
          <w:szCs w:val="30"/>
        </w:rPr>
      </w:pPr>
      <w:r>
        <w:rPr>
          <w:rFonts w:ascii="Times New Roman" w:hAnsi="Times New Roman" w:cs="Times New Roman"/>
          <w:sz w:val="30"/>
          <w:szCs w:val="30"/>
        </w:rPr>
        <w:t>2.1. При у</w:t>
      </w:r>
      <w:r w:rsidR="00FC67A0" w:rsidRPr="00485931">
        <w:rPr>
          <w:rFonts w:ascii="Times New Roman" w:hAnsi="Times New Roman" w:cs="Times New Roman"/>
          <w:sz w:val="30"/>
          <w:szCs w:val="30"/>
        </w:rPr>
        <w:t>становлени</w:t>
      </w:r>
      <w:r>
        <w:rPr>
          <w:rFonts w:ascii="Times New Roman" w:hAnsi="Times New Roman" w:cs="Times New Roman"/>
          <w:sz w:val="30"/>
          <w:szCs w:val="30"/>
        </w:rPr>
        <w:t>и</w:t>
      </w:r>
      <w:r w:rsidR="00FC67A0" w:rsidRPr="00485931">
        <w:rPr>
          <w:rFonts w:ascii="Times New Roman" w:hAnsi="Times New Roman" w:cs="Times New Roman"/>
          <w:sz w:val="30"/>
          <w:szCs w:val="30"/>
        </w:rPr>
        <w:t xml:space="preserve"> наличия</w:t>
      </w:r>
      <w:r w:rsidR="00EA499A" w:rsidRPr="00485931">
        <w:rPr>
          <w:rFonts w:ascii="Times New Roman" w:hAnsi="Times New Roman" w:cs="Times New Roman"/>
          <w:sz w:val="30"/>
          <w:szCs w:val="30"/>
        </w:rPr>
        <w:t xml:space="preserve"> материалов биологического происхождения</w:t>
      </w:r>
      <w:r>
        <w:rPr>
          <w:rFonts w:ascii="Times New Roman" w:hAnsi="Times New Roman" w:cs="Times New Roman"/>
          <w:sz w:val="30"/>
          <w:szCs w:val="30"/>
        </w:rPr>
        <w:t xml:space="preserve"> следует сделать анализ по следующим аспектам.</w:t>
      </w:r>
    </w:p>
    <w:p w14:paraId="744DEA97"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Экспертный отчет должен содержать краткое описание или перечень материалов биологического происхождения, использованных в процессе производства лекарственного препарата или соприкасавшихся с ним, вместе с резюме характеристик материалов с точки зрения возможности вирусной контаминации. Необходимо принять во внимание клеточные субстраты, реактивы, напрямую или косвенно (например, материалы для аффинной хроматографии) использованные в производстве, а также вспомогательные вещества. Некоторые сведения могут содержаться в разделах 3.2.S.2.3 «Контроль качества материалов» и 3.2.P.4.5 «Вспомогательные вещества человеческого или животного происхождения» регистрационного досье.</w:t>
      </w:r>
    </w:p>
    <w:p w14:paraId="6C2D9438" w14:textId="29EDD574"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2.2. Испытание исходных материалов и сырья</w:t>
      </w:r>
      <w:r w:rsidR="00AF449D">
        <w:rPr>
          <w:rFonts w:ascii="Times New Roman" w:hAnsi="Times New Roman" w:cs="Times New Roman"/>
          <w:sz w:val="30"/>
          <w:szCs w:val="30"/>
        </w:rPr>
        <w:t>.</w:t>
      </w:r>
    </w:p>
    <w:p w14:paraId="2B9C21CE" w14:textId="2F78A3E0"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Характеристика клеточных линий. Результаты проведенных испытаний необходимо занести в таблицу. Таблица должна отражать, как</w:t>
      </w:r>
      <w:r w:rsidR="00FC67A0" w:rsidRPr="00AF449D">
        <w:rPr>
          <w:rFonts w:ascii="Times New Roman" w:hAnsi="Times New Roman" w:cs="Times New Roman"/>
          <w:sz w:val="30"/>
          <w:szCs w:val="30"/>
        </w:rPr>
        <w:t>ие</w:t>
      </w:r>
      <w:r w:rsidRPr="00AF449D">
        <w:rPr>
          <w:rFonts w:ascii="Times New Roman" w:hAnsi="Times New Roman" w:cs="Times New Roman"/>
          <w:sz w:val="30"/>
          <w:szCs w:val="30"/>
        </w:rPr>
        <w:t xml:space="preserve"> испытания проводились и на каких клетках (главный банк клеток, рабочий банк клеток, послепроизводственные клетки). Необходимо указать клеточные линии, использованные для </w:t>
      </w:r>
      <w:r w:rsidRPr="00AF449D">
        <w:rPr>
          <w:rFonts w:ascii="Times New Roman" w:hAnsi="Times New Roman" w:cs="Times New Roman"/>
          <w:sz w:val="30"/>
          <w:szCs w:val="30"/>
          <w:lang w:val="en-US"/>
        </w:rPr>
        <w:t>in vitro</w:t>
      </w:r>
      <w:r w:rsidRPr="00AF449D">
        <w:rPr>
          <w:rFonts w:ascii="Times New Roman" w:hAnsi="Times New Roman" w:cs="Times New Roman"/>
          <w:sz w:val="30"/>
          <w:szCs w:val="30"/>
        </w:rPr>
        <w:t xml:space="preserve"> испытаний на предмет посторонних вирусов, испытания на продукцию мышиных и хомячьих антител</w:t>
      </w:r>
      <w:r w:rsidR="000C6A89">
        <w:rPr>
          <w:rFonts w:ascii="Times New Roman" w:hAnsi="Times New Roman" w:cs="Times New Roman"/>
          <w:sz w:val="30"/>
          <w:szCs w:val="30"/>
        </w:rPr>
        <w:t xml:space="preserve"> не требуют подробного описания,</w:t>
      </w:r>
      <w:r w:rsidRPr="00AF449D">
        <w:rPr>
          <w:rFonts w:ascii="Times New Roman" w:hAnsi="Times New Roman" w:cs="Times New Roman"/>
          <w:sz w:val="30"/>
          <w:szCs w:val="30"/>
        </w:rPr>
        <w:t xml:space="preserve"> при описании результатов испытаний </w:t>
      </w:r>
      <w:r w:rsidRPr="000C6A89">
        <w:rPr>
          <w:rFonts w:ascii="Times New Roman" w:hAnsi="Times New Roman" w:cs="Times New Roman"/>
          <w:i/>
          <w:sz w:val="30"/>
          <w:szCs w:val="30"/>
        </w:rPr>
        <w:t>in vivo</w:t>
      </w:r>
      <w:r w:rsidRPr="00AF449D">
        <w:rPr>
          <w:rFonts w:ascii="Times New Roman" w:hAnsi="Times New Roman" w:cs="Times New Roman"/>
          <w:sz w:val="30"/>
          <w:szCs w:val="30"/>
        </w:rPr>
        <w:t xml:space="preserve"> необходимо указать вид животных и, если значимо, путь введения. Необходимо указать, подверглись ли </w:t>
      </w:r>
      <w:r w:rsidRPr="00AF449D">
        <w:rPr>
          <w:rFonts w:ascii="Times New Roman" w:hAnsi="Times New Roman" w:cs="Times New Roman"/>
          <w:sz w:val="30"/>
          <w:szCs w:val="30"/>
        </w:rPr>
        <w:lastRenderedPageBreak/>
        <w:t>изучению три серии необработанного нерасфасованного препарата на предмет наличия посторонних вирусов.</w:t>
      </w:r>
    </w:p>
    <w:p w14:paraId="1FC9A03F"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В отношении производных плазмы необходимо привести ссылку на мастер-файл плазмы или результаты экспертизы данных, содержащихся в нем.</w:t>
      </w:r>
    </w:p>
    <w:p w14:paraId="15156482"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В экспертном отчете необходимо осветить контрольные меры в отношении доноров, донорских тканей и банков клеток (в отношении препаратов, полученных из тканей человека).</w:t>
      </w:r>
    </w:p>
    <w:p w14:paraId="70BD9DF9"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В отношении вакцин необходимо указать, проведены ли все испытания и контрольные мер</w:t>
      </w:r>
      <w:r w:rsidR="00FC67A0" w:rsidRPr="00AF449D">
        <w:rPr>
          <w:rFonts w:ascii="Times New Roman" w:hAnsi="Times New Roman" w:cs="Times New Roman"/>
          <w:sz w:val="30"/>
          <w:szCs w:val="30"/>
        </w:rPr>
        <w:t>оприятия</w:t>
      </w:r>
      <w:r w:rsidRPr="00AF449D">
        <w:rPr>
          <w:rFonts w:ascii="Times New Roman" w:hAnsi="Times New Roman" w:cs="Times New Roman"/>
          <w:sz w:val="30"/>
          <w:szCs w:val="30"/>
        </w:rPr>
        <w:t xml:space="preserve">, предусмотренные Фармакопеей Союза и </w:t>
      </w:r>
      <w:r w:rsidR="00FC67A0" w:rsidRPr="00AF449D">
        <w:rPr>
          <w:rFonts w:ascii="Times New Roman" w:hAnsi="Times New Roman" w:cs="Times New Roman"/>
          <w:sz w:val="30"/>
          <w:szCs w:val="30"/>
        </w:rPr>
        <w:t xml:space="preserve">рекомендациями </w:t>
      </w:r>
      <w:r w:rsidRPr="00AF449D">
        <w:rPr>
          <w:rFonts w:ascii="Times New Roman" w:hAnsi="Times New Roman" w:cs="Times New Roman"/>
          <w:sz w:val="30"/>
          <w:szCs w:val="30"/>
        </w:rPr>
        <w:t>ВОЗ с целью недопущения контаминации специфическими и неспецифическими посторонними агентами.</w:t>
      </w:r>
    </w:p>
    <w:p w14:paraId="356255FD" w14:textId="77777777" w:rsidR="00EA499A" w:rsidRPr="00AF449D" w:rsidRDefault="00FC67A0"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На основании</w:t>
      </w:r>
      <w:r w:rsidR="00EA499A" w:rsidRPr="00AF449D">
        <w:rPr>
          <w:rFonts w:ascii="Times New Roman" w:hAnsi="Times New Roman" w:cs="Times New Roman"/>
          <w:sz w:val="30"/>
          <w:szCs w:val="30"/>
        </w:rPr>
        <w:t xml:space="preserve"> информации, представленной в пункте 2.1, необходимо оценить, провел ли заявитель надлежащее изучение на предмет вирусной контаминации.</w:t>
      </w:r>
    </w:p>
    <w:p w14:paraId="1889A08E" w14:textId="250A6487"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2.3.</w:t>
      </w:r>
      <w:r w:rsidR="00AF449D">
        <w:rPr>
          <w:rFonts w:ascii="Times New Roman" w:hAnsi="Times New Roman" w:cs="Times New Roman"/>
          <w:sz w:val="30"/>
          <w:szCs w:val="30"/>
        </w:rPr>
        <w:t> </w:t>
      </w:r>
      <w:r w:rsidRPr="00485931">
        <w:rPr>
          <w:rFonts w:ascii="Times New Roman" w:hAnsi="Times New Roman" w:cs="Times New Roman"/>
          <w:sz w:val="30"/>
          <w:szCs w:val="30"/>
        </w:rPr>
        <w:t>Рутинные испытания необработанного не</w:t>
      </w:r>
      <w:r w:rsidR="00FC67A0" w:rsidRPr="00485931">
        <w:rPr>
          <w:rFonts w:ascii="Times New Roman" w:hAnsi="Times New Roman" w:cs="Times New Roman"/>
          <w:sz w:val="30"/>
          <w:szCs w:val="30"/>
        </w:rPr>
        <w:t>рас</w:t>
      </w:r>
      <w:r w:rsidRPr="00485931">
        <w:rPr>
          <w:rFonts w:ascii="Times New Roman" w:hAnsi="Times New Roman" w:cs="Times New Roman"/>
          <w:sz w:val="30"/>
          <w:szCs w:val="30"/>
        </w:rPr>
        <w:t>фасованного продукта (если применимо):</w:t>
      </w:r>
    </w:p>
    <w:p w14:paraId="72E132A9"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 xml:space="preserve">В отношении препаратов, </w:t>
      </w:r>
      <w:r w:rsidR="00FC67A0" w:rsidRPr="00AF449D">
        <w:rPr>
          <w:rFonts w:ascii="Times New Roman" w:hAnsi="Times New Roman" w:cs="Times New Roman"/>
          <w:sz w:val="30"/>
          <w:szCs w:val="30"/>
        </w:rPr>
        <w:t>полученных из</w:t>
      </w:r>
      <w:r w:rsidRPr="00AF449D">
        <w:rPr>
          <w:rFonts w:ascii="Times New Roman" w:hAnsi="Times New Roman" w:cs="Times New Roman"/>
          <w:sz w:val="30"/>
          <w:szCs w:val="30"/>
        </w:rPr>
        <w:t xml:space="preserve"> клеток, необходимо указать, требуется ли проведение рутинн</w:t>
      </w:r>
      <w:r w:rsidR="00FC67A0" w:rsidRPr="00AF449D">
        <w:rPr>
          <w:rFonts w:ascii="Times New Roman" w:hAnsi="Times New Roman" w:cs="Times New Roman"/>
          <w:sz w:val="30"/>
          <w:szCs w:val="30"/>
        </w:rPr>
        <w:t>ых испытаний необработанного нера</w:t>
      </w:r>
      <w:r w:rsidRPr="00AF449D">
        <w:rPr>
          <w:rFonts w:ascii="Times New Roman" w:hAnsi="Times New Roman" w:cs="Times New Roman"/>
          <w:sz w:val="30"/>
          <w:szCs w:val="30"/>
        </w:rPr>
        <w:t>сфасованного продукта. Необходимо оценить приемлемость и достаточность режима испытаний.</w:t>
      </w:r>
    </w:p>
    <w:p w14:paraId="44617DBF" w14:textId="77777777" w:rsidR="00EA499A" w:rsidRPr="00AF449D" w:rsidRDefault="00FC67A0"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На основании</w:t>
      </w:r>
      <w:r w:rsidR="00EA499A" w:rsidRPr="00AF449D">
        <w:rPr>
          <w:rFonts w:ascii="Times New Roman" w:hAnsi="Times New Roman" w:cs="Times New Roman"/>
          <w:sz w:val="30"/>
          <w:szCs w:val="30"/>
        </w:rPr>
        <w:t xml:space="preserve"> информации, представленной в пункте 2.2, необходимо оценить, разработал ли заявитель надлежащую стратегию рутинных испытаний.</w:t>
      </w:r>
    </w:p>
    <w:p w14:paraId="6B21E811" w14:textId="239B84E6"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2.4. Испытание очищенного не</w:t>
      </w:r>
      <w:r w:rsidR="00FC67A0" w:rsidRPr="00485931">
        <w:rPr>
          <w:rFonts w:ascii="Times New Roman" w:hAnsi="Times New Roman" w:cs="Times New Roman"/>
          <w:sz w:val="30"/>
          <w:szCs w:val="30"/>
        </w:rPr>
        <w:t>рас</w:t>
      </w:r>
      <w:r w:rsidRPr="00485931">
        <w:rPr>
          <w:rFonts w:ascii="Times New Roman" w:hAnsi="Times New Roman" w:cs="Times New Roman"/>
          <w:sz w:val="30"/>
          <w:szCs w:val="30"/>
        </w:rPr>
        <w:t>фасованного продукта (если применимо)</w:t>
      </w:r>
      <w:r w:rsidR="00AF449D">
        <w:rPr>
          <w:rFonts w:ascii="Times New Roman" w:hAnsi="Times New Roman" w:cs="Times New Roman"/>
          <w:sz w:val="30"/>
          <w:szCs w:val="30"/>
        </w:rPr>
        <w:t>.</w:t>
      </w:r>
    </w:p>
    <w:p w14:paraId="0ED0D2A8"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lastRenderedPageBreak/>
        <w:t>Необходимо указать, представил ли заявитель достаточно обоснованный режим рутинного и нерутинного контроля очищенного нерасфасованного продукта.</w:t>
      </w:r>
    </w:p>
    <w:p w14:paraId="7C2E41E2" w14:textId="77777777"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2.5. Исследования очистки от вирусов:</w:t>
      </w:r>
    </w:p>
    <w:p w14:paraId="15A2668D"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привести общие сведения по дизайну исследования.</w:t>
      </w:r>
    </w:p>
    <w:p w14:paraId="1244F4FC"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Следует оценить необходимость очистки препарата от вирусов.</w:t>
      </w:r>
    </w:p>
    <w:p w14:paraId="7A771F24"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оценить правильность и достаточность стадий процесса производства для очистки от вирусов.</w:t>
      </w:r>
    </w:p>
    <w:p w14:paraId="46F29FBD"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оценить правильность выбора вирусов.</w:t>
      </w:r>
    </w:p>
    <w:p w14:paraId="64E6F2A5" w14:textId="77777777" w:rsidR="00EA499A" w:rsidRPr="00AF449D" w:rsidRDefault="00FC67A0"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оценить соответствие</w:t>
      </w:r>
      <w:r w:rsidR="00EA499A" w:rsidRPr="00AF449D">
        <w:rPr>
          <w:rFonts w:ascii="Times New Roman" w:hAnsi="Times New Roman" w:cs="Times New Roman"/>
          <w:sz w:val="30"/>
          <w:szCs w:val="30"/>
        </w:rPr>
        <w:t xml:space="preserve"> проведенных исследований рекомендациям соответствующих руководств</w:t>
      </w:r>
      <w:r w:rsidRPr="00AF449D">
        <w:rPr>
          <w:rFonts w:ascii="Times New Roman" w:hAnsi="Times New Roman" w:cs="Times New Roman"/>
          <w:sz w:val="30"/>
          <w:szCs w:val="30"/>
        </w:rPr>
        <w:t xml:space="preserve"> Союза</w:t>
      </w:r>
      <w:r w:rsidR="00EA499A" w:rsidRPr="00AF449D">
        <w:rPr>
          <w:rFonts w:ascii="Times New Roman" w:hAnsi="Times New Roman" w:cs="Times New Roman"/>
          <w:sz w:val="30"/>
          <w:szCs w:val="30"/>
        </w:rPr>
        <w:t>.</w:t>
      </w:r>
    </w:p>
    <w:p w14:paraId="0AF78DBE" w14:textId="335C3D68"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2.5.1 Оценка валидационных исследований в соответствии с различными стадиями производства, подвергшихся изучению</w:t>
      </w:r>
      <w:r w:rsidR="00AF449D">
        <w:rPr>
          <w:rFonts w:ascii="Times New Roman" w:hAnsi="Times New Roman" w:cs="Times New Roman"/>
          <w:sz w:val="30"/>
          <w:szCs w:val="30"/>
        </w:rPr>
        <w:t>.</w:t>
      </w:r>
    </w:p>
    <w:p w14:paraId="560577C8" w14:textId="15E64EF3"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1)</w:t>
      </w:r>
      <w:r w:rsidR="00AF449D">
        <w:rPr>
          <w:rFonts w:ascii="Times New Roman" w:hAnsi="Times New Roman" w:cs="Times New Roman"/>
          <w:sz w:val="30"/>
          <w:szCs w:val="30"/>
        </w:rPr>
        <w:t> </w:t>
      </w:r>
      <w:r w:rsidRPr="00485931">
        <w:rPr>
          <w:rFonts w:ascii="Times New Roman" w:hAnsi="Times New Roman" w:cs="Times New Roman"/>
          <w:sz w:val="30"/>
          <w:szCs w:val="30"/>
        </w:rPr>
        <w:t xml:space="preserve">Необходимо оценить степень </w:t>
      </w:r>
      <w:r w:rsidR="00FC67A0" w:rsidRPr="00485931">
        <w:rPr>
          <w:rFonts w:ascii="Times New Roman" w:hAnsi="Times New Roman" w:cs="Times New Roman"/>
          <w:sz w:val="30"/>
          <w:szCs w:val="30"/>
        </w:rPr>
        <w:t>воспроизводимости</w:t>
      </w:r>
      <w:r w:rsidRPr="00485931">
        <w:rPr>
          <w:rFonts w:ascii="Times New Roman" w:hAnsi="Times New Roman" w:cs="Times New Roman"/>
          <w:sz w:val="30"/>
          <w:szCs w:val="30"/>
        </w:rPr>
        <w:t xml:space="preserve"> промышленного процесса производства </w:t>
      </w:r>
      <w:r w:rsidR="00FC67A0" w:rsidRPr="00485931">
        <w:rPr>
          <w:rFonts w:ascii="Times New Roman" w:hAnsi="Times New Roman" w:cs="Times New Roman"/>
          <w:sz w:val="30"/>
          <w:szCs w:val="30"/>
        </w:rPr>
        <w:t>в лабораторных условиях</w:t>
      </w:r>
      <w:r w:rsidRPr="00485931">
        <w:rPr>
          <w:rFonts w:ascii="Times New Roman" w:hAnsi="Times New Roman" w:cs="Times New Roman"/>
          <w:sz w:val="30"/>
          <w:szCs w:val="30"/>
        </w:rPr>
        <w:t>.</w:t>
      </w:r>
    </w:p>
    <w:p w14:paraId="2AD1119E" w14:textId="77777777" w:rsidR="00EA499A" w:rsidRPr="00AF449D" w:rsidRDefault="00EA499A" w:rsidP="00AF449D">
      <w:pPr>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оценить, подверглись ли сравнению важные параметры процесса производства и воспроизведены ли они должным образом при разукрупнении</w:t>
      </w:r>
      <w:r w:rsidR="00336A35" w:rsidRPr="00AF449D">
        <w:rPr>
          <w:rFonts w:ascii="Times New Roman" w:hAnsi="Times New Roman" w:cs="Times New Roman"/>
          <w:sz w:val="30"/>
          <w:szCs w:val="30"/>
        </w:rPr>
        <w:t xml:space="preserve"> (уменьшении масштаба производства до лабораторного)</w:t>
      </w:r>
      <w:r w:rsidRPr="00AF449D">
        <w:rPr>
          <w:rFonts w:ascii="Times New Roman" w:hAnsi="Times New Roman" w:cs="Times New Roman"/>
          <w:sz w:val="30"/>
          <w:szCs w:val="30"/>
        </w:rPr>
        <w:t>.</w:t>
      </w:r>
    </w:p>
    <w:p w14:paraId="319DABB2" w14:textId="77777777" w:rsidR="00EA499A" w:rsidRPr="00AF449D" w:rsidRDefault="00EA499A" w:rsidP="00AF449D">
      <w:pPr>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оценить, подтверждено ли разукрупнение результатами анализа использованных промежуточных продуктов или фракций.</w:t>
      </w:r>
    </w:p>
    <w:p w14:paraId="08D0A894" w14:textId="77777777" w:rsidR="00EA499A" w:rsidRPr="00AF449D" w:rsidRDefault="00EA499A" w:rsidP="00AF449D">
      <w:pPr>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При использовании хроматографических стадий необходимо оценить сопоставимость параметров (высота слоя, загрузка, скорость потока на всех этапах обработки, загрузки, профили элюирования).</w:t>
      </w:r>
    </w:p>
    <w:p w14:paraId="47DFF23C"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Необходимо оценить, проводится ли проверка фракции пост-элюирования (промывка), а также фракции с высокой долей содержания </w:t>
      </w:r>
      <w:r w:rsidRPr="00485931">
        <w:rPr>
          <w:rFonts w:ascii="Times New Roman" w:hAnsi="Times New Roman" w:cs="Times New Roman"/>
          <w:sz w:val="30"/>
          <w:szCs w:val="30"/>
        </w:rPr>
        <w:lastRenderedPageBreak/>
        <w:t>соли, если применимо, на наличие вирусов. Необходимо указать, представлены ли параметры для каждого хроматографического цикла.</w:t>
      </w:r>
    </w:p>
    <w:p w14:paraId="755CB1AC"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Если предлагается повторное использование колонок, необходимо указать, описаны ли и валидированы ли условия регенерации и повторного использования колонок.</w:t>
      </w:r>
    </w:p>
    <w:p w14:paraId="00191770"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 xml:space="preserve">Если предусмотрены стадии фильтрации, необходимо указать, идентичны ли параметры (отношение объема к фильтрующей поверхности, скорости потока или давления и (или) трансмембранного давления) промышленному процессу производства. Необходимо оценить, отражают ли исследования очистки различные стадии процесса фильтрации в ходе производства в </w:t>
      </w:r>
      <w:r w:rsidR="00336A35" w:rsidRPr="00AF449D">
        <w:rPr>
          <w:rFonts w:ascii="Times New Roman" w:hAnsi="Times New Roman" w:cs="Times New Roman"/>
          <w:sz w:val="30"/>
          <w:szCs w:val="30"/>
        </w:rPr>
        <w:t xml:space="preserve">достаточной степени (фильтрация и (или) </w:t>
      </w:r>
      <w:r w:rsidRPr="00AF449D">
        <w:rPr>
          <w:rFonts w:ascii="Times New Roman" w:hAnsi="Times New Roman" w:cs="Times New Roman"/>
          <w:sz w:val="30"/>
          <w:szCs w:val="30"/>
        </w:rPr>
        <w:t>ультрафильтрация или отмывка препарата), и достаточность изучения этих стадий.</w:t>
      </w:r>
    </w:p>
    <w:p w14:paraId="5DA4D237"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перечислить недостатки.</w:t>
      </w:r>
    </w:p>
    <w:p w14:paraId="17218078" w14:textId="0213A4F1"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2)</w:t>
      </w:r>
      <w:r w:rsidR="00AF449D">
        <w:rPr>
          <w:rFonts w:ascii="Times New Roman" w:hAnsi="Times New Roman" w:cs="Times New Roman"/>
          <w:sz w:val="30"/>
          <w:szCs w:val="30"/>
        </w:rPr>
        <w:t> </w:t>
      </w:r>
      <w:r w:rsidRPr="00485931">
        <w:rPr>
          <w:rFonts w:ascii="Times New Roman" w:hAnsi="Times New Roman" w:cs="Times New Roman"/>
          <w:sz w:val="30"/>
          <w:szCs w:val="30"/>
        </w:rPr>
        <w:t>Необходимо оценить убедительность результатов экспериментов по очистке от вирусов.</w:t>
      </w:r>
    </w:p>
    <w:p w14:paraId="7B4A3FB3" w14:textId="77777777" w:rsidR="00EA499A" w:rsidRPr="00AF449D" w:rsidRDefault="00EA499A" w:rsidP="00AF449D">
      <w:pPr>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определить, проверена ли возможность цитотоксичности изучаемого материала и искажающ</w:t>
      </w:r>
      <w:r w:rsidR="002475D8" w:rsidRPr="00AF449D">
        <w:rPr>
          <w:rFonts w:ascii="Times New Roman" w:hAnsi="Times New Roman" w:cs="Times New Roman"/>
          <w:sz w:val="30"/>
          <w:szCs w:val="30"/>
        </w:rPr>
        <w:t>ее</w:t>
      </w:r>
      <w:r w:rsidRPr="00AF449D">
        <w:rPr>
          <w:rFonts w:ascii="Times New Roman" w:hAnsi="Times New Roman" w:cs="Times New Roman"/>
          <w:sz w:val="30"/>
          <w:szCs w:val="30"/>
        </w:rPr>
        <w:t xml:space="preserve"> влияни</w:t>
      </w:r>
      <w:r w:rsidR="002475D8" w:rsidRPr="00AF449D">
        <w:rPr>
          <w:rFonts w:ascii="Times New Roman" w:hAnsi="Times New Roman" w:cs="Times New Roman"/>
          <w:sz w:val="30"/>
          <w:szCs w:val="30"/>
        </w:rPr>
        <w:t>е</w:t>
      </w:r>
      <w:r w:rsidRPr="00AF449D">
        <w:rPr>
          <w:rFonts w:ascii="Times New Roman" w:hAnsi="Times New Roman" w:cs="Times New Roman"/>
          <w:sz w:val="30"/>
          <w:szCs w:val="30"/>
        </w:rPr>
        <w:t xml:space="preserve"> на результаты испытаний на вирусы.</w:t>
      </w:r>
    </w:p>
    <w:p w14:paraId="6A7ABA80" w14:textId="77777777" w:rsidR="00EA499A" w:rsidRPr="00AF449D" w:rsidRDefault="00EA499A" w:rsidP="00AF449D">
      <w:pPr>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Если фильтрационные процессы подвергались оценке заявителем, необходимо определить, проводил ли заявитель испытания на вирусные агрегаты, использованы ли подходящие методики для их определения.</w:t>
      </w:r>
    </w:p>
    <w:p w14:paraId="01519FBD" w14:textId="77777777" w:rsidR="00EA499A" w:rsidRPr="00AF449D" w:rsidRDefault="00EA499A" w:rsidP="00AF449D">
      <w:pPr>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указать, представлены ли первичные данные и приняты ли они во внимание при вычислении факторов сокращения содержания вирусной нагрузки.</w:t>
      </w:r>
    </w:p>
    <w:p w14:paraId="3369C3F8" w14:textId="77777777" w:rsidR="00EA499A" w:rsidRPr="00AF449D" w:rsidRDefault="00EA499A" w:rsidP="00AF449D">
      <w:pPr>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перечислить недостатки.</w:t>
      </w:r>
    </w:p>
    <w:p w14:paraId="7B8FBE4F" w14:textId="1F11DAEC" w:rsidR="00EA499A" w:rsidRPr="00485931" w:rsidRDefault="00EA499A" w:rsidP="00485931">
      <w:pPr>
        <w:spacing w:after="0" w:line="360" w:lineRule="auto"/>
        <w:ind w:firstLine="709"/>
        <w:jc w:val="both"/>
        <w:outlineLvl w:val="0"/>
        <w:rPr>
          <w:rFonts w:ascii="Times New Roman" w:hAnsi="Times New Roman" w:cs="Times New Roman"/>
          <w:spacing w:val="-6"/>
          <w:kern w:val="28"/>
          <w:sz w:val="30"/>
          <w:szCs w:val="30"/>
        </w:rPr>
      </w:pPr>
      <w:r w:rsidRPr="00485931">
        <w:rPr>
          <w:rFonts w:ascii="Times New Roman" w:hAnsi="Times New Roman" w:cs="Times New Roman"/>
          <w:spacing w:val="-6"/>
          <w:kern w:val="28"/>
          <w:sz w:val="30"/>
          <w:szCs w:val="30"/>
        </w:rPr>
        <w:t>3)</w:t>
      </w:r>
      <w:r w:rsidR="00AF449D">
        <w:rPr>
          <w:rFonts w:ascii="Times New Roman" w:hAnsi="Times New Roman" w:cs="Times New Roman"/>
          <w:spacing w:val="-6"/>
          <w:kern w:val="28"/>
          <w:sz w:val="30"/>
          <w:szCs w:val="30"/>
        </w:rPr>
        <w:t> </w:t>
      </w:r>
      <w:r w:rsidRPr="00485931">
        <w:rPr>
          <w:rFonts w:ascii="Times New Roman" w:hAnsi="Times New Roman" w:cs="Times New Roman"/>
          <w:spacing w:val="-6"/>
          <w:kern w:val="28"/>
          <w:sz w:val="30"/>
          <w:szCs w:val="30"/>
        </w:rPr>
        <w:t>Оценка заявленных факторов сокращения содержания вирусной нагрузки (R</w:t>
      </w:r>
      <w:r w:rsidRPr="00485931">
        <w:rPr>
          <w:rFonts w:ascii="Times New Roman" w:hAnsi="Times New Roman" w:cs="Times New Roman"/>
          <w:spacing w:val="-6"/>
          <w:kern w:val="28"/>
          <w:sz w:val="30"/>
          <w:szCs w:val="30"/>
          <w:vertAlign w:val="subscript"/>
        </w:rPr>
        <w:t>f</w:t>
      </w:r>
      <w:r w:rsidRPr="00485931">
        <w:rPr>
          <w:rFonts w:ascii="Times New Roman" w:hAnsi="Times New Roman" w:cs="Times New Roman"/>
          <w:spacing w:val="-6"/>
          <w:kern w:val="28"/>
          <w:sz w:val="30"/>
          <w:szCs w:val="30"/>
        </w:rPr>
        <w:t>)</w:t>
      </w:r>
      <w:r w:rsidR="00AF449D">
        <w:rPr>
          <w:rFonts w:ascii="Times New Roman" w:hAnsi="Times New Roman" w:cs="Times New Roman"/>
          <w:spacing w:val="-6"/>
          <w:kern w:val="28"/>
          <w:sz w:val="30"/>
          <w:szCs w:val="30"/>
        </w:rPr>
        <w:t>.</w:t>
      </w:r>
    </w:p>
    <w:p w14:paraId="5484D166"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lastRenderedPageBreak/>
        <w:t>Необходимо оценить, насколько убедительны заявленные значения R</w:t>
      </w:r>
      <w:r w:rsidRPr="00AF449D">
        <w:rPr>
          <w:rFonts w:ascii="Times New Roman" w:hAnsi="Times New Roman" w:cs="Times New Roman"/>
          <w:sz w:val="30"/>
          <w:szCs w:val="30"/>
          <w:vertAlign w:val="subscript"/>
        </w:rPr>
        <w:t>f</w:t>
      </w:r>
      <w:r w:rsidRPr="00AF449D">
        <w:rPr>
          <w:rFonts w:ascii="Times New Roman" w:hAnsi="Times New Roman" w:cs="Times New Roman"/>
          <w:sz w:val="30"/>
          <w:szCs w:val="30"/>
        </w:rPr>
        <w:t>, и подтверждены ли они результатами испытаний.</w:t>
      </w:r>
    </w:p>
    <w:p w14:paraId="06621F7C"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w:t>
      </w:r>
      <w:r w:rsidR="002475D8" w:rsidRPr="00AF449D">
        <w:rPr>
          <w:rFonts w:ascii="Times New Roman" w:hAnsi="Times New Roman" w:cs="Times New Roman"/>
          <w:sz w:val="30"/>
          <w:szCs w:val="30"/>
        </w:rPr>
        <w:t xml:space="preserve"> представить таблицу, содержащую</w:t>
      </w:r>
      <w:r w:rsidRPr="00AF449D">
        <w:rPr>
          <w:rFonts w:ascii="Times New Roman" w:hAnsi="Times New Roman" w:cs="Times New Roman"/>
          <w:sz w:val="30"/>
          <w:szCs w:val="30"/>
        </w:rPr>
        <w:t xml:space="preserve"> факторы сокращения содержания вирусной нагрузки (скорректированные значения, если требуется).</w:t>
      </w:r>
    </w:p>
    <w:p w14:paraId="7D5E7AF6"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указать, изучена ли устойчивость (влияние важных параметров процесса производства) производственной стадии.</w:t>
      </w:r>
    </w:p>
    <w:p w14:paraId="2CA021EF" w14:textId="77777777" w:rsidR="00EA499A" w:rsidRPr="00AF449D" w:rsidRDefault="00EA499A" w:rsidP="00AF449D">
      <w:pPr>
        <w:tabs>
          <w:tab w:val="left" w:pos="993"/>
        </w:tabs>
        <w:spacing w:after="0" w:line="360" w:lineRule="auto"/>
        <w:ind w:firstLine="709"/>
        <w:jc w:val="both"/>
        <w:rPr>
          <w:rFonts w:ascii="Times New Roman" w:hAnsi="Times New Roman" w:cs="Times New Roman"/>
          <w:sz w:val="30"/>
          <w:szCs w:val="30"/>
        </w:rPr>
      </w:pPr>
      <w:r w:rsidRPr="00AF449D">
        <w:rPr>
          <w:rFonts w:ascii="Times New Roman" w:hAnsi="Times New Roman" w:cs="Times New Roman"/>
          <w:sz w:val="30"/>
          <w:szCs w:val="30"/>
        </w:rPr>
        <w:t>Необходимо оценить, подтверждено ли, что валидированные стадии по очистке от вирусов способны элиминировать существенно большее количество вирусов, чем потенциально может содержаться в неочищенном нерасфасованном продукте, по количеству</w:t>
      </w:r>
      <w:r w:rsidR="002475D8" w:rsidRPr="00AF449D">
        <w:rPr>
          <w:rFonts w:ascii="Times New Roman" w:hAnsi="Times New Roman" w:cs="Times New Roman"/>
          <w:sz w:val="30"/>
          <w:szCs w:val="30"/>
        </w:rPr>
        <w:t>,</w:t>
      </w:r>
      <w:r w:rsidRPr="00AF449D">
        <w:rPr>
          <w:rFonts w:ascii="Times New Roman" w:hAnsi="Times New Roman" w:cs="Times New Roman"/>
          <w:sz w:val="30"/>
          <w:szCs w:val="30"/>
        </w:rPr>
        <w:t xml:space="preserve"> эквивалентном</w:t>
      </w:r>
      <w:r w:rsidR="002475D8" w:rsidRPr="00AF449D">
        <w:rPr>
          <w:rFonts w:ascii="Times New Roman" w:hAnsi="Times New Roman" w:cs="Times New Roman"/>
          <w:sz w:val="30"/>
          <w:szCs w:val="30"/>
        </w:rPr>
        <w:t>у</w:t>
      </w:r>
      <w:r w:rsidRPr="00AF449D">
        <w:rPr>
          <w:rFonts w:ascii="Times New Roman" w:hAnsi="Times New Roman" w:cs="Times New Roman"/>
          <w:sz w:val="30"/>
          <w:szCs w:val="30"/>
        </w:rPr>
        <w:t xml:space="preserve"> одной дозе</w:t>
      </w:r>
      <w:r w:rsidR="002475D8" w:rsidRPr="00AF449D">
        <w:rPr>
          <w:rFonts w:ascii="Times New Roman" w:hAnsi="Times New Roman" w:cs="Times New Roman"/>
          <w:sz w:val="30"/>
          <w:szCs w:val="30"/>
        </w:rPr>
        <w:t xml:space="preserve"> лекарственного</w:t>
      </w:r>
      <w:r w:rsidRPr="00AF449D">
        <w:rPr>
          <w:rFonts w:ascii="Times New Roman" w:hAnsi="Times New Roman" w:cs="Times New Roman"/>
          <w:sz w:val="30"/>
          <w:szCs w:val="30"/>
        </w:rPr>
        <w:t xml:space="preserve"> препарата.</w:t>
      </w:r>
    </w:p>
    <w:p w14:paraId="16429D53" w14:textId="0247B230"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Резюме по разделу A.2.2.5</w:t>
      </w:r>
      <w:r w:rsidR="00A7379A">
        <w:rPr>
          <w:rFonts w:ascii="Times New Roman" w:hAnsi="Times New Roman" w:cs="Times New Roman"/>
          <w:sz w:val="30"/>
          <w:szCs w:val="30"/>
        </w:rPr>
        <w:t>.</w:t>
      </w:r>
    </w:p>
    <w:p w14:paraId="149A4848"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представить таблицу факторов сокращения содержания вирусной нагрузки по процессу в целом (скорректированные значения, если требуется).</w:t>
      </w:r>
    </w:p>
    <w:p w14:paraId="7DD39E6F"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представить резюме результатов оценки.</w:t>
      </w:r>
    </w:p>
    <w:p w14:paraId="45C07DB7" w14:textId="138B9330" w:rsidR="00EA499A" w:rsidRPr="00485931" w:rsidRDefault="00EA499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А.2.3. Заключение по пункту 5.2</w:t>
      </w:r>
      <w:r w:rsidR="00A7379A">
        <w:rPr>
          <w:rFonts w:ascii="Times New Roman" w:hAnsi="Times New Roman" w:cs="Times New Roman"/>
          <w:sz w:val="30"/>
          <w:szCs w:val="30"/>
        </w:rPr>
        <w:t>.</w:t>
      </w:r>
    </w:p>
    <w:p w14:paraId="04A3B40B"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Необходимо представить сводное резюме и заключение в отношении:</w:t>
      </w:r>
    </w:p>
    <w:p w14:paraId="173EC651" w14:textId="1A90E80D" w:rsidR="00EA499A" w:rsidRPr="00AF449D" w:rsidRDefault="00601E89" w:rsidP="00AF449D">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EA499A" w:rsidRPr="00AF449D">
        <w:rPr>
          <w:rFonts w:ascii="Times New Roman" w:hAnsi="Times New Roman" w:cs="Times New Roman"/>
          <w:sz w:val="30"/>
          <w:szCs w:val="30"/>
        </w:rPr>
        <w:t>терильности (</w:t>
      </w:r>
      <w:r w:rsidR="002475D8" w:rsidRPr="00AF449D">
        <w:rPr>
          <w:rFonts w:ascii="Times New Roman" w:hAnsi="Times New Roman" w:cs="Times New Roman"/>
          <w:sz w:val="30"/>
          <w:szCs w:val="30"/>
        </w:rPr>
        <w:t xml:space="preserve">микоплазменной, </w:t>
      </w:r>
      <w:r w:rsidR="00EA499A" w:rsidRPr="00AF449D">
        <w:rPr>
          <w:rFonts w:ascii="Times New Roman" w:hAnsi="Times New Roman" w:cs="Times New Roman"/>
          <w:sz w:val="30"/>
          <w:szCs w:val="30"/>
        </w:rPr>
        <w:t>бактериальной, грибковой)</w:t>
      </w:r>
      <w:r w:rsidR="00AF449D">
        <w:rPr>
          <w:rFonts w:ascii="Times New Roman" w:hAnsi="Times New Roman" w:cs="Times New Roman"/>
          <w:sz w:val="30"/>
          <w:szCs w:val="30"/>
        </w:rPr>
        <w:t>;</w:t>
      </w:r>
    </w:p>
    <w:p w14:paraId="5E4ACD5E" w14:textId="0BF36260" w:rsidR="00EA499A" w:rsidRPr="00AF449D" w:rsidRDefault="00601E89" w:rsidP="00AF449D">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б</w:t>
      </w:r>
      <w:r w:rsidR="00EA499A" w:rsidRPr="00AF449D">
        <w:rPr>
          <w:rFonts w:ascii="Times New Roman" w:hAnsi="Times New Roman" w:cs="Times New Roman"/>
          <w:sz w:val="30"/>
          <w:szCs w:val="30"/>
        </w:rPr>
        <w:t>езопасности в отношении ТГЭ</w:t>
      </w:r>
      <w:r w:rsidR="00AF449D">
        <w:rPr>
          <w:rFonts w:ascii="Times New Roman" w:hAnsi="Times New Roman" w:cs="Times New Roman"/>
          <w:sz w:val="30"/>
          <w:szCs w:val="30"/>
        </w:rPr>
        <w:t>;</w:t>
      </w:r>
    </w:p>
    <w:p w14:paraId="76B574F9" w14:textId="70A5CB1B" w:rsidR="00EA499A" w:rsidRPr="00AF449D" w:rsidRDefault="00601E89" w:rsidP="00AF449D">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в</w:t>
      </w:r>
      <w:r w:rsidR="00EA499A" w:rsidRPr="00AF449D">
        <w:rPr>
          <w:rFonts w:ascii="Times New Roman" w:hAnsi="Times New Roman" w:cs="Times New Roman"/>
          <w:sz w:val="30"/>
          <w:szCs w:val="30"/>
        </w:rPr>
        <w:t>ирусной безопасности</w:t>
      </w:r>
      <w:r>
        <w:rPr>
          <w:rFonts w:ascii="Times New Roman" w:hAnsi="Times New Roman" w:cs="Times New Roman"/>
          <w:sz w:val="30"/>
          <w:szCs w:val="30"/>
        </w:rPr>
        <w:t>.</w:t>
      </w:r>
    </w:p>
    <w:p w14:paraId="2A556EE4" w14:textId="77777777" w:rsidR="00EA499A" w:rsidRPr="00601E89" w:rsidRDefault="00EA499A" w:rsidP="00601E89">
      <w:pPr>
        <w:spacing w:before="240" w:after="240" w:line="360" w:lineRule="auto"/>
        <w:jc w:val="center"/>
        <w:outlineLvl w:val="0"/>
        <w:rPr>
          <w:rFonts w:ascii="Times New Roman" w:hAnsi="Times New Roman" w:cs="Times New Roman"/>
          <w:sz w:val="30"/>
          <w:szCs w:val="30"/>
        </w:rPr>
      </w:pPr>
      <w:r w:rsidRPr="00601E89">
        <w:rPr>
          <w:rFonts w:ascii="Times New Roman" w:hAnsi="Times New Roman" w:cs="Times New Roman"/>
          <w:sz w:val="30"/>
          <w:szCs w:val="30"/>
        </w:rPr>
        <w:t>А.3. Новые вспомогательные вещества</w:t>
      </w:r>
    </w:p>
    <w:p w14:paraId="2A8BF32D" w14:textId="77777777" w:rsidR="00EA499A" w:rsidRPr="00485931" w:rsidRDefault="00EA499A" w:rsidP="00485931">
      <w:pPr>
        <w:spacing w:before="120" w:after="12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Следует обратить внимание на то, что новые вспомогательные вещества, не содержащиеся в лекарственных препаратах, зарегистрированных в рамках Союза или на территории государств-</w:t>
      </w:r>
      <w:r w:rsidRPr="00485931">
        <w:rPr>
          <w:rFonts w:ascii="Times New Roman" w:hAnsi="Times New Roman" w:cs="Times New Roman"/>
          <w:sz w:val="30"/>
          <w:szCs w:val="30"/>
        </w:rPr>
        <w:lastRenderedPageBreak/>
        <w:t>членов Союза, могут рассматриваться в качестве новых АФС, что влечет за собой применение требований к представлению соответствующих данных в полном объеме, т.е. в отношении описания производства и контроля, представления ссылок на токсикологические исследования, и т.д. В данном разделе необходимо оценить результаты подробного изучения таких новых вспомогательных веществ.</w:t>
      </w:r>
    </w:p>
    <w:p w14:paraId="5EE03F11" w14:textId="676EC8E0" w:rsidR="00EA499A" w:rsidRPr="00601E89" w:rsidRDefault="00EA499A" w:rsidP="00601E89">
      <w:pPr>
        <w:spacing w:before="240" w:after="240" w:line="360" w:lineRule="auto"/>
        <w:jc w:val="center"/>
        <w:rPr>
          <w:rFonts w:ascii="Times New Roman" w:hAnsi="Times New Roman" w:cs="Times New Roman"/>
          <w:sz w:val="30"/>
          <w:szCs w:val="30"/>
        </w:rPr>
      </w:pPr>
      <w:r w:rsidRPr="00601E89">
        <w:rPr>
          <w:rFonts w:ascii="Times New Roman" w:hAnsi="Times New Roman" w:cs="Times New Roman"/>
          <w:sz w:val="30"/>
          <w:szCs w:val="30"/>
        </w:rPr>
        <w:t>6. Региональная информация</w:t>
      </w:r>
    </w:p>
    <w:p w14:paraId="5BE064A9" w14:textId="17150F8B" w:rsidR="00EA499A" w:rsidRPr="00601E89" w:rsidRDefault="00EA499A" w:rsidP="00485931">
      <w:pPr>
        <w:spacing w:before="120" w:after="120" w:line="360" w:lineRule="auto"/>
        <w:ind w:firstLine="709"/>
        <w:jc w:val="both"/>
        <w:outlineLvl w:val="0"/>
        <w:rPr>
          <w:rFonts w:ascii="Times New Roman" w:hAnsi="Times New Roman" w:cs="Times New Roman"/>
          <w:sz w:val="30"/>
          <w:szCs w:val="30"/>
        </w:rPr>
      </w:pPr>
      <w:r w:rsidRPr="00601E89">
        <w:rPr>
          <w:rFonts w:ascii="Times New Roman" w:hAnsi="Times New Roman" w:cs="Times New Roman"/>
          <w:sz w:val="30"/>
          <w:szCs w:val="30"/>
        </w:rPr>
        <w:t>Схема валидации процесса производства лекарственного препарата</w:t>
      </w:r>
      <w:r w:rsidR="00601E89">
        <w:rPr>
          <w:rFonts w:ascii="Times New Roman" w:hAnsi="Times New Roman" w:cs="Times New Roman"/>
          <w:sz w:val="30"/>
          <w:szCs w:val="30"/>
        </w:rPr>
        <w:t>.</w:t>
      </w:r>
    </w:p>
    <w:p w14:paraId="4A82A067" w14:textId="1E01FE0C" w:rsidR="00EA499A" w:rsidRPr="00601E89" w:rsidRDefault="00EA499A" w:rsidP="00485931">
      <w:pPr>
        <w:spacing w:before="120" w:after="120" w:line="360" w:lineRule="auto"/>
        <w:ind w:firstLine="709"/>
        <w:jc w:val="both"/>
        <w:outlineLvl w:val="0"/>
        <w:rPr>
          <w:rFonts w:ascii="Times New Roman" w:hAnsi="Times New Roman" w:cs="Times New Roman"/>
          <w:sz w:val="30"/>
          <w:szCs w:val="30"/>
        </w:rPr>
      </w:pPr>
      <w:r w:rsidRPr="00601E89">
        <w:rPr>
          <w:rFonts w:ascii="Times New Roman" w:hAnsi="Times New Roman" w:cs="Times New Roman"/>
          <w:sz w:val="30"/>
          <w:szCs w:val="30"/>
        </w:rPr>
        <w:t>Вопросы, затрагивающие медицинские изделия</w:t>
      </w:r>
      <w:r w:rsidR="00601E89">
        <w:rPr>
          <w:rFonts w:ascii="Times New Roman" w:hAnsi="Times New Roman" w:cs="Times New Roman"/>
          <w:sz w:val="30"/>
          <w:szCs w:val="30"/>
        </w:rPr>
        <w:t>.</w:t>
      </w:r>
    </w:p>
    <w:p w14:paraId="105076AC" w14:textId="072D2544" w:rsidR="00EA499A" w:rsidRDefault="003655D3" w:rsidP="00485931">
      <w:pPr>
        <w:spacing w:before="120" w:after="120" w:line="360" w:lineRule="auto"/>
        <w:ind w:firstLine="709"/>
        <w:jc w:val="both"/>
        <w:rPr>
          <w:rFonts w:ascii="Times New Roman" w:hAnsi="Times New Roman" w:cs="Times New Roman"/>
          <w:sz w:val="30"/>
          <w:szCs w:val="30"/>
        </w:rPr>
      </w:pPr>
      <w:r w:rsidRPr="003655D3">
        <w:rPr>
          <w:rFonts w:ascii="Times New Roman" w:hAnsi="Times New Roman" w:cs="Times New Roman"/>
          <w:sz w:val="30"/>
          <w:szCs w:val="30"/>
        </w:rPr>
        <w:t>Если форма выпуска лекарственного препарата включает компоненты, являющиеся медицинскими изделиями (например, иглы, катетеры и т.д.), необходимо отразить сведения о регистрации медицинского изделия. В противном случае, в целях завершения экспертизы лекарственного препарата как единого целого, уполномоченный орган в сфере обращения лекарственных средств должен обратиться к уполномоченному органу в сфере обращения медицинских изделий, чтобы удостовериться в соответствии такого медицинского изделия требованиям законодательства Союза, при необходимости. Кроме того, в случаях, если изделие является сложным по строению и может представлять собой комплексную систему доставки (например, трансдермальная ионофоретическая система доставки, включенная в форму выпуска), также требуется экспертный отчет на медицинское изделие с точки зрения клинических характеристик лекарственного препарата в целом.</w:t>
      </w:r>
    </w:p>
    <w:p w14:paraId="519B0CE2" w14:textId="77777777" w:rsidR="000C6A89" w:rsidRPr="00485931" w:rsidRDefault="000C6A89" w:rsidP="00485931">
      <w:pPr>
        <w:spacing w:before="120" w:after="120" w:line="360" w:lineRule="auto"/>
        <w:ind w:firstLine="709"/>
        <w:jc w:val="both"/>
        <w:rPr>
          <w:rFonts w:ascii="Times New Roman" w:hAnsi="Times New Roman" w:cs="Times New Roman"/>
          <w:sz w:val="30"/>
          <w:szCs w:val="30"/>
        </w:rPr>
      </w:pPr>
    </w:p>
    <w:p w14:paraId="79E5637F" w14:textId="77777777" w:rsidR="00EA499A" w:rsidRPr="00601E89" w:rsidRDefault="00EA499A" w:rsidP="00601E89">
      <w:pPr>
        <w:spacing w:before="240" w:after="240" w:line="360" w:lineRule="auto"/>
        <w:jc w:val="center"/>
        <w:outlineLvl w:val="0"/>
        <w:rPr>
          <w:rFonts w:ascii="Times New Roman" w:hAnsi="Times New Roman" w:cs="Times New Roman"/>
          <w:sz w:val="30"/>
          <w:szCs w:val="30"/>
        </w:rPr>
      </w:pPr>
      <w:r w:rsidRPr="00601E89">
        <w:rPr>
          <w:rFonts w:ascii="Times New Roman" w:hAnsi="Times New Roman" w:cs="Times New Roman"/>
          <w:sz w:val="30"/>
          <w:szCs w:val="30"/>
        </w:rPr>
        <w:lastRenderedPageBreak/>
        <w:t xml:space="preserve">Вопросы </w:t>
      </w:r>
      <w:r w:rsidR="00C03AFB" w:rsidRPr="00601E89">
        <w:rPr>
          <w:rFonts w:ascii="Times New Roman" w:hAnsi="Times New Roman" w:cs="Times New Roman"/>
          <w:sz w:val="30"/>
          <w:szCs w:val="30"/>
        </w:rPr>
        <w:t>риска передачи ТГЭ</w:t>
      </w:r>
    </w:p>
    <w:p w14:paraId="21BCEE30" w14:textId="2C36CBC2" w:rsidR="00EA499A" w:rsidRPr="00601E89" w:rsidRDefault="00C03AFB" w:rsidP="00601E89">
      <w:pPr>
        <w:spacing w:before="360" w:after="360" w:line="240" w:lineRule="auto"/>
        <w:jc w:val="center"/>
        <w:rPr>
          <w:rFonts w:ascii="Times New Roman" w:hAnsi="Times New Roman" w:cs="Times New Roman"/>
          <w:sz w:val="30"/>
          <w:szCs w:val="30"/>
        </w:rPr>
      </w:pPr>
      <w:r w:rsidRPr="00601E89">
        <w:rPr>
          <w:rFonts w:ascii="Times New Roman" w:hAnsi="Times New Roman" w:cs="Times New Roman"/>
          <w:sz w:val="30"/>
          <w:szCs w:val="30"/>
        </w:rPr>
        <w:t>7.</w:t>
      </w:r>
      <w:r w:rsidR="000C6A89">
        <w:rPr>
          <w:rFonts w:ascii="Times New Roman" w:hAnsi="Times New Roman" w:cs="Times New Roman"/>
          <w:sz w:val="30"/>
          <w:szCs w:val="30"/>
        </w:rPr>
        <w:t> </w:t>
      </w:r>
      <w:r w:rsidRPr="00601E89">
        <w:rPr>
          <w:rFonts w:ascii="Times New Roman" w:hAnsi="Times New Roman" w:cs="Times New Roman"/>
          <w:sz w:val="30"/>
          <w:szCs w:val="30"/>
        </w:rPr>
        <w:t>Замечания эксперта</w:t>
      </w:r>
      <w:r w:rsidR="00EA499A" w:rsidRPr="00601E89">
        <w:rPr>
          <w:rFonts w:ascii="Times New Roman" w:hAnsi="Times New Roman" w:cs="Times New Roman"/>
          <w:sz w:val="30"/>
          <w:szCs w:val="30"/>
        </w:rPr>
        <w:t xml:space="preserve"> в отношении общей характеристики лекарственного препарата, инструкции по медицинскому применению (листка-вкладыша) и </w:t>
      </w:r>
      <w:r w:rsidRPr="00601E89">
        <w:rPr>
          <w:rFonts w:ascii="Times New Roman" w:hAnsi="Times New Roman" w:cs="Times New Roman"/>
          <w:sz w:val="30"/>
          <w:szCs w:val="30"/>
        </w:rPr>
        <w:t>маркировки лекарственного препарата</w:t>
      </w:r>
    </w:p>
    <w:p w14:paraId="7179873A" w14:textId="576AD660" w:rsidR="00EA499A" w:rsidRPr="00601E89" w:rsidRDefault="00EA499A" w:rsidP="00601E89">
      <w:pPr>
        <w:spacing w:before="240" w:after="240" w:line="360" w:lineRule="auto"/>
        <w:jc w:val="center"/>
        <w:rPr>
          <w:rFonts w:ascii="Times New Roman" w:hAnsi="Times New Roman" w:cs="Times New Roman"/>
          <w:sz w:val="30"/>
          <w:szCs w:val="30"/>
        </w:rPr>
      </w:pPr>
      <w:r w:rsidRPr="00601E89">
        <w:rPr>
          <w:rFonts w:ascii="Times New Roman" w:hAnsi="Times New Roman" w:cs="Times New Roman"/>
          <w:sz w:val="30"/>
          <w:szCs w:val="30"/>
        </w:rPr>
        <w:t>8.</w:t>
      </w:r>
      <w:r w:rsidR="000C6A89">
        <w:rPr>
          <w:rFonts w:ascii="Times New Roman" w:hAnsi="Times New Roman" w:cs="Times New Roman"/>
          <w:sz w:val="30"/>
          <w:szCs w:val="30"/>
        </w:rPr>
        <w:t> </w:t>
      </w:r>
      <w:r w:rsidRPr="00601E89">
        <w:rPr>
          <w:rFonts w:ascii="Times New Roman" w:hAnsi="Times New Roman" w:cs="Times New Roman"/>
          <w:sz w:val="30"/>
          <w:szCs w:val="30"/>
        </w:rPr>
        <w:t>Общее заключение эксперта по качеству</w:t>
      </w:r>
    </w:p>
    <w:p w14:paraId="5E45B53A"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Содержание данного раздела можно </w:t>
      </w:r>
      <w:r w:rsidR="00C03AFB" w:rsidRPr="00485931">
        <w:rPr>
          <w:rFonts w:ascii="Times New Roman" w:hAnsi="Times New Roman" w:cs="Times New Roman"/>
          <w:sz w:val="30"/>
          <w:szCs w:val="30"/>
        </w:rPr>
        <w:t>повторить</w:t>
      </w:r>
      <w:r w:rsidRPr="00485931">
        <w:rPr>
          <w:rFonts w:ascii="Times New Roman" w:hAnsi="Times New Roman" w:cs="Times New Roman"/>
          <w:sz w:val="30"/>
          <w:szCs w:val="30"/>
        </w:rPr>
        <w:t xml:space="preserve"> в «Обзорном модуле» экспертного отчета.</w:t>
      </w:r>
    </w:p>
    <w:p w14:paraId="33466756"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связи с этим может потребоваться проведение самостоятельной и прицельной проработки, чтобы </w:t>
      </w:r>
      <w:r w:rsidR="00C03AFB" w:rsidRPr="00485931">
        <w:rPr>
          <w:rFonts w:ascii="Times New Roman" w:hAnsi="Times New Roman" w:cs="Times New Roman"/>
          <w:sz w:val="30"/>
          <w:szCs w:val="30"/>
        </w:rPr>
        <w:t>пользователь отчета</w:t>
      </w:r>
      <w:r w:rsidRPr="00485931">
        <w:rPr>
          <w:rFonts w:ascii="Times New Roman" w:hAnsi="Times New Roman" w:cs="Times New Roman"/>
          <w:sz w:val="30"/>
          <w:szCs w:val="30"/>
        </w:rPr>
        <w:t xml:space="preserve"> мог всесторонне оценить результаты экспертизы для целей полноценной оценки отношения пользы и рисков.</w:t>
      </w:r>
    </w:p>
    <w:p w14:paraId="2EF70BFC"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отношении аспектов качества, влияющих на отношении пользы и рисков, необходимо обозначить все аспекты качества (как АФС, так и лекарственного препарата), способные повлиять на отношение пользы и рисков.</w:t>
      </w:r>
    </w:p>
    <w:p w14:paraId="56938FCC"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Если применимо, необходимо привести дополнительные сведения о разработке детской лекарственной формы, включая сведения о целевой возрастной группе, если таковая проводилась.</w:t>
      </w:r>
    </w:p>
    <w:p w14:paraId="7600695C"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качестве альтернативы в данном разделе допускается указать только основные выводы, в этом случае текст «Обзорного модуля» следует проработать отдельно.</w:t>
      </w:r>
    </w:p>
    <w:p w14:paraId="08D6EFFA"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Необходимо выделить все разделы Общего резюме по качеству (модуль 2.3) регистрационного досье, с которыми согласен </w:t>
      </w:r>
      <w:r w:rsidR="00C03AFB" w:rsidRPr="00485931">
        <w:rPr>
          <w:rFonts w:ascii="Times New Roman" w:hAnsi="Times New Roman" w:cs="Times New Roman"/>
          <w:sz w:val="30"/>
          <w:szCs w:val="30"/>
        </w:rPr>
        <w:t>или</w:t>
      </w:r>
      <w:r w:rsidRPr="00485931">
        <w:rPr>
          <w:rFonts w:ascii="Times New Roman" w:hAnsi="Times New Roman" w:cs="Times New Roman"/>
          <w:sz w:val="30"/>
          <w:szCs w:val="30"/>
        </w:rPr>
        <w:t xml:space="preserve"> не согласен эксперт. В отношении детской лекарственной формы необходимо указать, требуется ли </w:t>
      </w:r>
      <w:r w:rsidR="00EA256B" w:rsidRPr="00485931">
        <w:rPr>
          <w:rFonts w:ascii="Times New Roman" w:hAnsi="Times New Roman" w:cs="Times New Roman"/>
          <w:sz w:val="30"/>
          <w:szCs w:val="30"/>
        </w:rPr>
        <w:t xml:space="preserve">отдельное </w:t>
      </w:r>
      <w:r w:rsidRPr="00485931">
        <w:rPr>
          <w:rFonts w:ascii="Times New Roman" w:hAnsi="Times New Roman" w:cs="Times New Roman"/>
          <w:sz w:val="30"/>
          <w:szCs w:val="30"/>
        </w:rPr>
        <w:t xml:space="preserve">заключение </w:t>
      </w:r>
      <w:r w:rsidR="00EA256B" w:rsidRPr="00485931">
        <w:rPr>
          <w:rFonts w:ascii="Times New Roman" w:hAnsi="Times New Roman" w:cs="Times New Roman"/>
          <w:sz w:val="30"/>
          <w:szCs w:val="30"/>
        </w:rPr>
        <w:t xml:space="preserve">экспертов </w:t>
      </w:r>
      <w:r w:rsidR="00EA256B" w:rsidRPr="00485931">
        <w:rPr>
          <w:rFonts w:ascii="Times New Roman" w:hAnsi="Times New Roman" w:cs="Times New Roman"/>
          <w:iCs/>
          <w:spacing w:val="-1"/>
          <w:sz w:val="30"/>
          <w:szCs w:val="30"/>
        </w:rPr>
        <w:t>национальных уполномоченных органов и</w:t>
      </w:r>
      <w:r w:rsidR="00C03AFB" w:rsidRPr="00485931">
        <w:rPr>
          <w:rFonts w:ascii="Times New Roman" w:hAnsi="Times New Roman" w:cs="Times New Roman"/>
          <w:iCs/>
          <w:spacing w:val="-1"/>
          <w:sz w:val="30"/>
          <w:szCs w:val="30"/>
        </w:rPr>
        <w:t>ли</w:t>
      </w:r>
      <w:r w:rsidR="00EA256B" w:rsidRPr="00485931">
        <w:rPr>
          <w:rFonts w:ascii="Times New Roman" w:hAnsi="Times New Roman" w:cs="Times New Roman"/>
          <w:iCs/>
          <w:spacing w:val="-1"/>
          <w:sz w:val="30"/>
          <w:szCs w:val="30"/>
        </w:rPr>
        <w:t xml:space="preserve"> организаций, </w:t>
      </w:r>
      <w:r w:rsidR="00EA256B" w:rsidRPr="00485931">
        <w:rPr>
          <w:rFonts w:ascii="Times New Roman" w:hAnsi="Times New Roman" w:cs="Times New Roman"/>
          <w:iCs/>
          <w:spacing w:val="-1"/>
          <w:sz w:val="30"/>
          <w:szCs w:val="30"/>
        </w:rPr>
        <w:lastRenderedPageBreak/>
        <w:t>осуществляющих экспертизу лекарственных препаратов для применения в педиатрии</w:t>
      </w:r>
      <w:r w:rsidRPr="00485931">
        <w:rPr>
          <w:rFonts w:ascii="Times New Roman" w:hAnsi="Times New Roman" w:cs="Times New Roman"/>
          <w:sz w:val="30"/>
          <w:szCs w:val="30"/>
        </w:rPr>
        <w:t>.</w:t>
      </w:r>
    </w:p>
    <w:p w14:paraId="38C0FF8B" w14:textId="09CB39A6" w:rsidR="00EA499A" w:rsidRPr="00601E89" w:rsidRDefault="00EA499A" w:rsidP="00601E89">
      <w:pPr>
        <w:spacing w:before="240" w:after="240" w:line="360" w:lineRule="auto"/>
        <w:jc w:val="center"/>
        <w:rPr>
          <w:rFonts w:ascii="Times New Roman" w:hAnsi="Times New Roman" w:cs="Times New Roman"/>
          <w:sz w:val="30"/>
          <w:szCs w:val="30"/>
        </w:rPr>
      </w:pPr>
      <w:r w:rsidRPr="00601E89">
        <w:rPr>
          <w:rFonts w:ascii="Times New Roman" w:hAnsi="Times New Roman" w:cs="Times New Roman"/>
          <w:sz w:val="30"/>
          <w:szCs w:val="30"/>
        </w:rPr>
        <w:t>9.</w:t>
      </w:r>
      <w:r w:rsidR="000C6A89">
        <w:rPr>
          <w:rFonts w:ascii="Times New Roman" w:hAnsi="Times New Roman" w:cs="Times New Roman"/>
          <w:sz w:val="30"/>
          <w:szCs w:val="30"/>
        </w:rPr>
        <w:t> </w:t>
      </w:r>
      <w:r w:rsidRPr="00601E89">
        <w:rPr>
          <w:rFonts w:ascii="Times New Roman" w:hAnsi="Times New Roman" w:cs="Times New Roman"/>
          <w:sz w:val="30"/>
          <w:szCs w:val="30"/>
        </w:rPr>
        <w:t>Перечень замечаний эксперта</w:t>
      </w:r>
    </w:p>
    <w:p w14:paraId="5F185A66"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Классификация замечаний:</w:t>
      </w:r>
    </w:p>
    <w:p w14:paraId="4450F244" w14:textId="10703D73" w:rsidR="001A2D62"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w:t>
      </w:r>
      <w:r w:rsidR="00601E89">
        <w:rPr>
          <w:rFonts w:ascii="Times New Roman" w:hAnsi="Times New Roman" w:cs="Times New Roman"/>
          <w:sz w:val="30"/>
          <w:szCs w:val="30"/>
        </w:rPr>
        <w:t>к</w:t>
      </w:r>
      <w:r w:rsidRPr="00485931">
        <w:rPr>
          <w:rFonts w:ascii="Times New Roman" w:hAnsi="Times New Roman" w:cs="Times New Roman"/>
          <w:sz w:val="30"/>
          <w:szCs w:val="30"/>
        </w:rPr>
        <w:t xml:space="preserve">ритические замечания» </w:t>
      </w:r>
      <w:r w:rsidR="0064018B" w:rsidRPr="00485931">
        <w:rPr>
          <w:rFonts w:ascii="Times New Roman" w:hAnsi="Times New Roman" w:cs="Times New Roman"/>
          <w:sz w:val="30"/>
          <w:szCs w:val="30"/>
        </w:rPr>
        <w:t>–</w:t>
      </w:r>
      <w:r w:rsidRPr="00485931">
        <w:rPr>
          <w:rFonts w:ascii="Times New Roman" w:hAnsi="Times New Roman" w:cs="Times New Roman"/>
          <w:sz w:val="30"/>
          <w:szCs w:val="30"/>
        </w:rPr>
        <w:t xml:space="preserve"> такие замечания делают невозможным регистрацию лекарственного препарата. Теоретически, одно критическое замечание может включать в себя несколько вопросов, в этом случае следует использовать ненумерованные списки и подзаголовки. Критическое замечание должно быть понятно и четко изложено. Для этого могут потребоваться подробные комментарии со ссылками на </w:t>
      </w:r>
      <w:r w:rsidR="00C03AFB" w:rsidRPr="00485931">
        <w:rPr>
          <w:rFonts w:ascii="Times New Roman" w:hAnsi="Times New Roman" w:cs="Times New Roman"/>
          <w:sz w:val="30"/>
          <w:szCs w:val="30"/>
        </w:rPr>
        <w:t>соответствующие</w:t>
      </w:r>
      <w:r w:rsidRPr="00485931">
        <w:rPr>
          <w:rFonts w:ascii="Times New Roman" w:hAnsi="Times New Roman" w:cs="Times New Roman"/>
          <w:sz w:val="30"/>
          <w:szCs w:val="30"/>
        </w:rPr>
        <w:t xml:space="preserve"> нормативные правовые акты и рекомендации (руководства)</w:t>
      </w:r>
      <w:r w:rsidR="00C03AFB" w:rsidRPr="00485931">
        <w:rPr>
          <w:rFonts w:ascii="Times New Roman" w:hAnsi="Times New Roman" w:cs="Times New Roman"/>
          <w:sz w:val="30"/>
          <w:szCs w:val="30"/>
        </w:rPr>
        <w:t xml:space="preserve"> Союза</w:t>
      </w:r>
      <w:r w:rsidR="00601E89">
        <w:rPr>
          <w:rFonts w:ascii="Times New Roman" w:hAnsi="Times New Roman" w:cs="Times New Roman"/>
          <w:sz w:val="30"/>
          <w:szCs w:val="30"/>
        </w:rPr>
        <w:t>.</w:t>
      </w:r>
    </w:p>
    <w:p w14:paraId="706AF42A" w14:textId="2DA21269" w:rsidR="00EA499A" w:rsidRPr="00485931" w:rsidRDefault="001A2D62"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По возможности</w:t>
      </w:r>
      <w:r w:rsidR="00EA499A" w:rsidRPr="00485931">
        <w:rPr>
          <w:rFonts w:ascii="Times New Roman" w:hAnsi="Times New Roman" w:cs="Times New Roman"/>
          <w:sz w:val="30"/>
          <w:szCs w:val="30"/>
        </w:rPr>
        <w:t xml:space="preserve">, замечание должно включать в себя </w:t>
      </w:r>
      <w:r w:rsidR="00C03AFB" w:rsidRPr="00485931">
        <w:rPr>
          <w:rFonts w:ascii="Times New Roman" w:hAnsi="Times New Roman" w:cs="Times New Roman"/>
          <w:sz w:val="30"/>
          <w:szCs w:val="30"/>
        </w:rPr>
        <w:t xml:space="preserve">разъяснение относительно ответа и (или) </w:t>
      </w:r>
      <w:r w:rsidR="00EA499A" w:rsidRPr="00485931">
        <w:rPr>
          <w:rFonts w:ascii="Times New Roman" w:hAnsi="Times New Roman" w:cs="Times New Roman"/>
          <w:sz w:val="30"/>
          <w:szCs w:val="30"/>
        </w:rPr>
        <w:t>мер, ожидаемых от заявителя</w:t>
      </w:r>
      <w:r w:rsidR="00601E89">
        <w:rPr>
          <w:rFonts w:ascii="Times New Roman" w:hAnsi="Times New Roman" w:cs="Times New Roman"/>
          <w:sz w:val="30"/>
          <w:szCs w:val="30"/>
        </w:rPr>
        <w:t>;</w:t>
      </w:r>
    </w:p>
    <w:p w14:paraId="5225EAD0" w14:textId="7E78AF7A"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w:t>
      </w:r>
      <w:r w:rsidR="00601E89">
        <w:rPr>
          <w:rFonts w:ascii="Times New Roman" w:hAnsi="Times New Roman" w:cs="Times New Roman"/>
          <w:sz w:val="30"/>
          <w:szCs w:val="30"/>
        </w:rPr>
        <w:t>н</w:t>
      </w:r>
      <w:r w:rsidR="001A2D62" w:rsidRPr="00485931">
        <w:rPr>
          <w:rFonts w:ascii="Times New Roman" w:hAnsi="Times New Roman" w:cs="Times New Roman"/>
          <w:sz w:val="30"/>
          <w:szCs w:val="30"/>
        </w:rPr>
        <w:t>есущественные (другие)</w:t>
      </w:r>
      <w:r w:rsidRPr="00485931">
        <w:rPr>
          <w:rFonts w:ascii="Times New Roman" w:hAnsi="Times New Roman" w:cs="Times New Roman"/>
          <w:sz w:val="30"/>
          <w:szCs w:val="30"/>
        </w:rPr>
        <w:t xml:space="preserve"> замечания» </w:t>
      </w:r>
      <w:r w:rsidR="0064018B" w:rsidRPr="00485931">
        <w:rPr>
          <w:rFonts w:ascii="Times New Roman" w:hAnsi="Times New Roman" w:cs="Times New Roman"/>
          <w:sz w:val="30"/>
          <w:szCs w:val="30"/>
        </w:rPr>
        <w:t>–</w:t>
      </w:r>
      <w:r w:rsidRPr="00485931">
        <w:rPr>
          <w:rFonts w:ascii="Times New Roman" w:hAnsi="Times New Roman" w:cs="Times New Roman"/>
          <w:sz w:val="30"/>
          <w:szCs w:val="30"/>
        </w:rPr>
        <w:t xml:space="preserve"> такие замечания могут повлиять на предложенные заявителем условия регистрации и информацию о лекарственном препарате (</w:t>
      </w:r>
      <w:r w:rsidR="001A2D62" w:rsidRPr="00485931">
        <w:rPr>
          <w:rFonts w:ascii="Times New Roman" w:hAnsi="Times New Roman" w:cs="Times New Roman"/>
          <w:sz w:val="30"/>
          <w:szCs w:val="30"/>
        </w:rPr>
        <w:t xml:space="preserve">например, </w:t>
      </w:r>
      <w:r w:rsidRPr="00485931">
        <w:rPr>
          <w:rFonts w:ascii="Times New Roman" w:hAnsi="Times New Roman" w:cs="Times New Roman"/>
          <w:sz w:val="30"/>
          <w:szCs w:val="30"/>
        </w:rPr>
        <w:t xml:space="preserve">ОХЛП, </w:t>
      </w:r>
      <w:r w:rsidR="001A2D62" w:rsidRPr="00485931">
        <w:rPr>
          <w:rFonts w:ascii="Times New Roman" w:hAnsi="Times New Roman" w:cs="Times New Roman"/>
          <w:sz w:val="30"/>
          <w:szCs w:val="30"/>
        </w:rPr>
        <w:t>листок-вкладыш</w:t>
      </w:r>
      <w:r w:rsidRPr="00485931">
        <w:rPr>
          <w:rFonts w:ascii="Times New Roman" w:hAnsi="Times New Roman" w:cs="Times New Roman"/>
          <w:sz w:val="30"/>
          <w:szCs w:val="30"/>
        </w:rPr>
        <w:t>, маркировк</w:t>
      </w:r>
      <w:r w:rsidR="001A2D62" w:rsidRPr="00485931">
        <w:rPr>
          <w:rFonts w:ascii="Times New Roman" w:hAnsi="Times New Roman" w:cs="Times New Roman"/>
          <w:sz w:val="30"/>
          <w:szCs w:val="30"/>
        </w:rPr>
        <w:t>а</w:t>
      </w:r>
      <w:r w:rsidRPr="00485931">
        <w:rPr>
          <w:rFonts w:ascii="Times New Roman" w:hAnsi="Times New Roman" w:cs="Times New Roman"/>
          <w:sz w:val="30"/>
          <w:szCs w:val="30"/>
        </w:rPr>
        <w:t xml:space="preserve">). </w:t>
      </w:r>
      <w:r w:rsidR="001A2D62" w:rsidRPr="00485931">
        <w:rPr>
          <w:rFonts w:ascii="Times New Roman" w:hAnsi="Times New Roman" w:cs="Times New Roman"/>
          <w:sz w:val="30"/>
          <w:szCs w:val="30"/>
        </w:rPr>
        <w:t>Несущественные (другие)</w:t>
      </w:r>
      <w:r w:rsidRPr="00485931">
        <w:rPr>
          <w:rFonts w:ascii="Times New Roman" w:hAnsi="Times New Roman" w:cs="Times New Roman"/>
          <w:sz w:val="30"/>
          <w:szCs w:val="30"/>
        </w:rPr>
        <w:t xml:space="preserve"> замечания необходимо устранить </w:t>
      </w:r>
      <w:r w:rsidR="001A2D62" w:rsidRPr="00485931">
        <w:rPr>
          <w:rFonts w:ascii="Times New Roman" w:hAnsi="Times New Roman" w:cs="Times New Roman"/>
          <w:sz w:val="30"/>
          <w:szCs w:val="30"/>
        </w:rPr>
        <w:t>до получения регистрационного удостоверения</w:t>
      </w:r>
      <w:r w:rsidRPr="00485931">
        <w:rPr>
          <w:rFonts w:ascii="Times New Roman" w:hAnsi="Times New Roman" w:cs="Times New Roman"/>
          <w:sz w:val="30"/>
          <w:szCs w:val="30"/>
        </w:rPr>
        <w:t>, в противном случае в регистрации может быть отказано.</w:t>
      </w:r>
    </w:p>
    <w:p w14:paraId="13AE1BA3"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В целях компиляции возражений и реком</w:t>
      </w:r>
      <w:r w:rsidR="001A2D62" w:rsidRPr="00485931">
        <w:rPr>
          <w:rFonts w:ascii="Times New Roman" w:hAnsi="Times New Roman" w:cs="Times New Roman"/>
          <w:sz w:val="30"/>
          <w:szCs w:val="30"/>
        </w:rPr>
        <w:t>ендаций</w:t>
      </w:r>
      <w:r w:rsidRPr="00485931">
        <w:rPr>
          <w:rFonts w:ascii="Times New Roman" w:hAnsi="Times New Roman" w:cs="Times New Roman"/>
          <w:sz w:val="30"/>
          <w:szCs w:val="30"/>
        </w:rPr>
        <w:t xml:space="preserve"> при составлении перечня</w:t>
      </w:r>
      <w:r w:rsidR="001A2D62" w:rsidRPr="00485931">
        <w:rPr>
          <w:rFonts w:ascii="Times New Roman" w:hAnsi="Times New Roman" w:cs="Times New Roman"/>
          <w:sz w:val="30"/>
          <w:szCs w:val="30"/>
        </w:rPr>
        <w:t xml:space="preserve"> замечаний</w:t>
      </w:r>
      <w:r w:rsidRPr="00485931">
        <w:rPr>
          <w:rFonts w:ascii="Times New Roman" w:hAnsi="Times New Roman" w:cs="Times New Roman"/>
          <w:sz w:val="30"/>
          <w:szCs w:val="30"/>
        </w:rPr>
        <w:t xml:space="preserve"> </w:t>
      </w:r>
      <w:r w:rsidR="001A2D62" w:rsidRPr="00485931">
        <w:rPr>
          <w:rFonts w:ascii="Times New Roman" w:hAnsi="Times New Roman" w:cs="Times New Roman"/>
          <w:sz w:val="30"/>
          <w:szCs w:val="30"/>
        </w:rPr>
        <w:t>следует</w:t>
      </w:r>
      <w:r w:rsidRPr="00485931">
        <w:rPr>
          <w:rFonts w:ascii="Times New Roman" w:hAnsi="Times New Roman" w:cs="Times New Roman"/>
          <w:sz w:val="30"/>
          <w:szCs w:val="30"/>
        </w:rPr>
        <w:t xml:space="preserve"> использовать подзаголовки</w:t>
      </w:r>
      <w:r w:rsidR="009937D2" w:rsidRPr="00485931">
        <w:rPr>
          <w:rFonts w:ascii="Times New Roman" w:hAnsi="Times New Roman" w:cs="Times New Roman"/>
          <w:sz w:val="30"/>
          <w:szCs w:val="30"/>
        </w:rPr>
        <w:t xml:space="preserve"> и заголовки экспертного отчета</w:t>
      </w:r>
      <w:r w:rsidRPr="00485931">
        <w:rPr>
          <w:rFonts w:ascii="Times New Roman" w:hAnsi="Times New Roman" w:cs="Times New Roman"/>
          <w:sz w:val="30"/>
          <w:szCs w:val="30"/>
        </w:rPr>
        <w:t>.</w:t>
      </w:r>
    </w:p>
    <w:p w14:paraId="1966E92D" w14:textId="77777777" w:rsidR="00EA499A" w:rsidRPr="00485931" w:rsidRDefault="00EA499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Данный перечень замечаний необходимо п</w:t>
      </w:r>
      <w:r w:rsidR="009937D2" w:rsidRPr="00485931">
        <w:rPr>
          <w:rFonts w:ascii="Times New Roman" w:hAnsi="Times New Roman" w:cs="Times New Roman"/>
          <w:sz w:val="30"/>
          <w:szCs w:val="30"/>
        </w:rPr>
        <w:t>овторить</w:t>
      </w:r>
      <w:r w:rsidRPr="00485931">
        <w:rPr>
          <w:rFonts w:ascii="Times New Roman" w:hAnsi="Times New Roman" w:cs="Times New Roman"/>
          <w:sz w:val="30"/>
          <w:szCs w:val="30"/>
        </w:rPr>
        <w:t xml:space="preserve"> в «Обзорном модуле» экспертного отчета.</w:t>
      </w:r>
    </w:p>
    <w:p w14:paraId="4E72B95E" w14:textId="77777777" w:rsidR="000C6A89" w:rsidRDefault="000C6A89" w:rsidP="00601E89">
      <w:pPr>
        <w:spacing w:before="240" w:after="240" w:line="360" w:lineRule="auto"/>
        <w:jc w:val="center"/>
        <w:outlineLvl w:val="0"/>
        <w:rPr>
          <w:rFonts w:ascii="Times New Roman" w:hAnsi="Times New Roman" w:cs="Times New Roman"/>
          <w:sz w:val="30"/>
          <w:szCs w:val="30"/>
        </w:rPr>
      </w:pPr>
    </w:p>
    <w:p w14:paraId="16BD6F5D" w14:textId="1D9AEDC7" w:rsidR="00EA499A" w:rsidRPr="00601E89" w:rsidRDefault="00601E89" w:rsidP="00601E89">
      <w:pPr>
        <w:spacing w:before="240" w:after="240" w:line="360" w:lineRule="auto"/>
        <w:jc w:val="center"/>
        <w:outlineLvl w:val="0"/>
        <w:rPr>
          <w:rFonts w:ascii="Times New Roman" w:hAnsi="Times New Roman" w:cs="Times New Roman"/>
          <w:sz w:val="30"/>
          <w:szCs w:val="30"/>
          <w:u w:val="single"/>
        </w:rPr>
      </w:pPr>
      <w:r>
        <w:rPr>
          <w:rFonts w:ascii="Times New Roman" w:hAnsi="Times New Roman" w:cs="Times New Roman"/>
          <w:sz w:val="30"/>
          <w:szCs w:val="30"/>
        </w:rPr>
        <w:lastRenderedPageBreak/>
        <w:t>Аспекты качества</w:t>
      </w:r>
    </w:p>
    <w:p w14:paraId="7C65F06A" w14:textId="3BF7BD3D" w:rsidR="00EA499A" w:rsidRPr="00601E89" w:rsidRDefault="00EA499A" w:rsidP="00485931">
      <w:pPr>
        <w:spacing w:before="120" w:after="120" w:line="360" w:lineRule="auto"/>
        <w:ind w:firstLine="709"/>
        <w:jc w:val="both"/>
        <w:outlineLvl w:val="0"/>
        <w:rPr>
          <w:rFonts w:ascii="Times New Roman" w:hAnsi="Times New Roman" w:cs="Times New Roman"/>
          <w:sz w:val="30"/>
          <w:szCs w:val="30"/>
          <w:u w:val="single"/>
        </w:rPr>
      </w:pPr>
      <w:r w:rsidRPr="00601E89">
        <w:rPr>
          <w:rFonts w:ascii="Times New Roman" w:hAnsi="Times New Roman" w:cs="Times New Roman"/>
          <w:sz w:val="30"/>
          <w:szCs w:val="30"/>
        </w:rPr>
        <w:t>Критические замечания</w:t>
      </w:r>
      <w:r w:rsidR="00601E89">
        <w:rPr>
          <w:rFonts w:ascii="Times New Roman" w:hAnsi="Times New Roman" w:cs="Times New Roman"/>
          <w:sz w:val="30"/>
          <w:szCs w:val="30"/>
        </w:rPr>
        <w:t>.</w:t>
      </w:r>
    </w:p>
    <w:p w14:paraId="6DC50419" w14:textId="17DB997D" w:rsidR="00EA499A" w:rsidRPr="00485931" w:rsidRDefault="00EA499A" w:rsidP="00485931">
      <w:pPr>
        <w:spacing w:before="120" w:after="120" w:line="360" w:lineRule="auto"/>
        <w:ind w:firstLine="709"/>
        <w:jc w:val="both"/>
        <w:rPr>
          <w:rFonts w:ascii="Times New Roman" w:hAnsi="Times New Roman" w:cs="Times New Roman"/>
          <w:sz w:val="30"/>
          <w:szCs w:val="30"/>
        </w:rPr>
      </w:pPr>
      <w:r w:rsidRPr="00601E89">
        <w:rPr>
          <w:rFonts w:ascii="Times New Roman" w:hAnsi="Times New Roman" w:cs="Times New Roman"/>
          <w:sz w:val="30"/>
          <w:szCs w:val="30"/>
        </w:rPr>
        <w:t xml:space="preserve">АФС </w:t>
      </w:r>
      <w:r w:rsidR="00601E89">
        <w:rPr>
          <w:rFonts w:ascii="Times New Roman" w:hAnsi="Times New Roman" w:cs="Times New Roman"/>
          <w:sz w:val="30"/>
          <w:szCs w:val="30"/>
        </w:rPr>
        <w:t>(</w:t>
      </w:r>
      <w:r w:rsidRPr="00485931">
        <w:rPr>
          <w:rFonts w:ascii="Times New Roman" w:hAnsi="Times New Roman" w:cs="Times New Roman"/>
          <w:sz w:val="30"/>
          <w:szCs w:val="30"/>
        </w:rPr>
        <w:t>в отношении дополнительных данных, предоставленных только заявителем</w:t>
      </w:r>
      <w:r w:rsidR="00601E89">
        <w:rPr>
          <w:rFonts w:ascii="Times New Roman" w:hAnsi="Times New Roman" w:cs="Times New Roman"/>
          <w:sz w:val="30"/>
          <w:szCs w:val="30"/>
        </w:rPr>
        <w:t>).</w:t>
      </w:r>
    </w:p>
    <w:p w14:paraId="3A3B1B02" w14:textId="003168A4" w:rsidR="00EA499A" w:rsidRPr="00485931" w:rsidRDefault="00EA499A" w:rsidP="00485931">
      <w:pPr>
        <w:spacing w:before="120" w:after="120" w:line="360" w:lineRule="auto"/>
        <w:ind w:firstLine="709"/>
        <w:jc w:val="both"/>
        <w:rPr>
          <w:rFonts w:ascii="Times New Roman" w:hAnsi="Times New Roman" w:cs="Times New Roman"/>
          <w:sz w:val="30"/>
          <w:szCs w:val="30"/>
        </w:rPr>
      </w:pPr>
      <w:r w:rsidRPr="00601E89">
        <w:rPr>
          <w:rFonts w:ascii="Times New Roman" w:hAnsi="Times New Roman" w:cs="Times New Roman"/>
          <w:sz w:val="30"/>
          <w:szCs w:val="30"/>
        </w:rPr>
        <w:t>АФС</w:t>
      </w:r>
      <w:r w:rsidRPr="00485931">
        <w:rPr>
          <w:rFonts w:ascii="Times New Roman" w:hAnsi="Times New Roman" w:cs="Times New Roman"/>
          <w:sz w:val="30"/>
          <w:szCs w:val="30"/>
        </w:rPr>
        <w:t xml:space="preserve"> </w:t>
      </w:r>
      <w:r w:rsidR="00601E89">
        <w:rPr>
          <w:rFonts w:ascii="Times New Roman" w:hAnsi="Times New Roman" w:cs="Times New Roman"/>
          <w:sz w:val="30"/>
          <w:szCs w:val="30"/>
        </w:rPr>
        <w:t>(</w:t>
      </w:r>
      <w:r w:rsidRPr="00485931">
        <w:rPr>
          <w:rFonts w:ascii="Times New Roman" w:hAnsi="Times New Roman" w:cs="Times New Roman"/>
          <w:sz w:val="30"/>
          <w:szCs w:val="30"/>
        </w:rPr>
        <w:t xml:space="preserve">часть </w:t>
      </w:r>
      <w:r w:rsidR="00543E34">
        <w:rPr>
          <w:rFonts w:ascii="Times New Roman" w:hAnsi="Times New Roman" w:cs="Times New Roman"/>
          <w:sz w:val="30"/>
          <w:szCs w:val="30"/>
        </w:rPr>
        <w:t>мастер-файла</w:t>
      </w:r>
      <w:r w:rsidRPr="00485931">
        <w:rPr>
          <w:rFonts w:ascii="Times New Roman" w:hAnsi="Times New Roman" w:cs="Times New Roman"/>
          <w:sz w:val="30"/>
          <w:szCs w:val="30"/>
        </w:rPr>
        <w:t xml:space="preserve">, представленная </w:t>
      </w:r>
      <w:r w:rsidR="00714FE1" w:rsidRPr="00485931">
        <w:rPr>
          <w:rFonts w:ascii="Times New Roman" w:hAnsi="Times New Roman" w:cs="Times New Roman"/>
          <w:sz w:val="30"/>
          <w:szCs w:val="30"/>
        </w:rPr>
        <w:t>держателем МФ</w:t>
      </w:r>
      <w:r w:rsidRPr="00485931">
        <w:rPr>
          <w:rFonts w:ascii="Times New Roman" w:hAnsi="Times New Roman" w:cs="Times New Roman"/>
          <w:sz w:val="30"/>
          <w:szCs w:val="30"/>
        </w:rPr>
        <w:t>АФС</w:t>
      </w:r>
      <w:r w:rsidR="00601E89">
        <w:rPr>
          <w:rFonts w:ascii="Times New Roman" w:hAnsi="Times New Roman" w:cs="Times New Roman"/>
          <w:sz w:val="30"/>
          <w:szCs w:val="30"/>
        </w:rPr>
        <w:t>)</w:t>
      </w:r>
    </w:p>
    <w:p w14:paraId="71AD8586" w14:textId="77777777" w:rsidR="00601E89" w:rsidRDefault="00601E89" w:rsidP="00485931">
      <w:pPr>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Примечания:</w:t>
      </w:r>
    </w:p>
    <w:p w14:paraId="6288917C" w14:textId="2C9AB67D" w:rsidR="00EA499A" w:rsidRPr="00485931" w:rsidRDefault="00601E89" w:rsidP="00485931">
      <w:pPr>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1. При</w:t>
      </w:r>
      <w:r w:rsidR="009937D2" w:rsidRPr="00485931">
        <w:rPr>
          <w:rFonts w:ascii="Times New Roman" w:hAnsi="Times New Roman" w:cs="Times New Roman"/>
          <w:sz w:val="30"/>
          <w:szCs w:val="30"/>
        </w:rPr>
        <w:t xml:space="preserve"> использовании </w:t>
      </w:r>
      <w:r w:rsidR="00714FE1" w:rsidRPr="00485931">
        <w:rPr>
          <w:rFonts w:ascii="Times New Roman" w:hAnsi="Times New Roman" w:cs="Times New Roman"/>
          <w:sz w:val="30"/>
          <w:szCs w:val="30"/>
        </w:rPr>
        <w:t>МФ</w:t>
      </w:r>
      <w:r w:rsidR="009937D2" w:rsidRPr="00485931">
        <w:rPr>
          <w:rFonts w:ascii="Times New Roman" w:hAnsi="Times New Roman" w:cs="Times New Roman"/>
          <w:sz w:val="30"/>
          <w:szCs w:val="30"/>
        </w:rPr>
        <w:t>АФС</w:t>
      </w:r>
      <w:r w:rsidR="00EA499A" w:rsidRPr="00485931">
        <w:rPr>
          <w:rFonts w:ascii="Times New Roman" w:hAnsi="Times New Roman" w:cs="Times New Roman"/>
          <w:sz w:val="30"/>
          <w:szCs w:val="30"/>
        </w:rPr>
        <w:t xml:space="preserve"> и выявлении по результатам экспертизы закрытой части </w:t>
      </w:r>
      <w:r w:rsidR="00714FE1" w:rsidRPr="00485931">
        <w:rPr>
          <w:rFonts w:ascii="Times New Roman" w:hAnsi="Times New Roman" w:cs="Times New Roman"/>
          <w:sz w:val="30"/>
          <w:szCs w:val="30"/>
        </w:rPr>
        <w:t>МФ</w:t>
      </w:r>
      <w:r w:rsidR="009937D2" w:rsidRPr="00485931">
        <w:rPr>
          <w:rFonts w:ascii="Times New Roman" w:hAnsi="Times New Roman" w:cs="Times New Roman"/>
          <w:sz w:val="30"/>
          <w:szCs w:val="30"/>
        </w:rPr>
        <w:t>АФС</w:t>
      </w:r>
      <w:r w:rsidR="00EA499A" w:rsidRPr="00485931">
        <w:rPr>
          <w:rFonts w:ascii="Times New Roman" w:hAnsi="Times New Roman" w:cs="Times New Roman"/>
          <w:sz w:val="30"/>
          <w:szCs w:val="30"/>
        </w:rPr>
        <w:t xml:space="preserve"> потенциальных серьезных рисков для общественного здоровья, необходимо включить следующее указание:</w:t>
      </w:r>
      <w:r>
        <w:rPr>
          <w:rFonts w:ascii="Times New Roman" w:hAnsi="Times New Roman" w:cs="Times New Roman"/>
          <w:sz w:val="30"/>
          <w:szCs w:val="30"/>
        </w:rPr>
        <w:t xml:space="preserve"> </w:t>
      </w:r>
      <w:r w:rsidR="00EA499A" w:rsidRPr="00485931">
        <w:rPr>
          <w:rFonts w:ascii="Times New Roman" w:hAnsi="Times New Roman" w:cs="Times New Roman"/>
          <w:sz w:val="30"/>
          <w:szCs w:val="30"/>
        </w:rPr>
        <w:t xml:space="preserve">«Информация о потенциальных серьезных рисках для общественного здоровья, выявленных в закрытой части </w:t>
      </w:r>
      <w:r w:rsidR="00714FE1" w:rsidRPr="00485931">
        <w:rPr>
          <w:rFonts w:ascii="Times New Roman" w:hAnsi="Times New Roman" w:cs="Times New Roman"/>
          <w:sz w:val="30"/>
          <w:szCs w:val="30"/>
        </w:rPr>
        <w:t>МФ</w:t>
      </w:r>
      <w:r w:rsidR="009937D2" w:rsidRPr="00485931">
        <w:rPr>
          <w:rFonts w:ascii="Times New Roman" w:hAnsi="Times New Roman" w:cs="Times New Roman"/>
          <w:sz w:val="30"/>
          <w:szCs w:val="30"/>
        </w:rPr>
        <w:t>АФС</w:t>
      </w:r>
      <w:r w:rsidR="00EA499A" w:rsidRPr="00485931">
        <w:rPr>
          <w:rFonts w:ascii="Times New Roman" w:hAnsi="Times New Roman" w:cs="Times New Roman"/>
          <w:sz w:val="30"/>
          <w:szCs w:val="30"/>
        </w:rPr>
        <w:t xml:space="preserve">, приведена </w:t>
      </w:r>
      <w:r w:rsidR="009937D2" w:rsidRPr="00485931">
        <w:rPr>
          <w:rFonts w:ascii="Times New Roman" w:hAnsi="Times New Roman" w:cs="Times New Roman"/>
          <w:sz w:val="30"/>
          <w:szCs w:val="30"/>
        </w:rPr>
        <w:t xml:space="preserve">в отдельном </w:t>
      </w:r>
      <w:r w:rsidR="00EA499A" w:rsidRPr="00485931">
        <w:rPr>
          <w:rFonts w:ascii="Times New Roman" w:hAnsi="Times New Roman" w:cs="Times New Roman"/>
          <w:sz w:val="30"/>
          <w:szCs w:val="30"/>
        </w:rPr>
        <w:t>экспертном</w:t>
      </w:r>
      <w:r w:rsidR="009937D2" w:rsidRPr="00485931">
        <w:rPr>
          <w:rFonts w:ascii="Times New Roman" w:hAnsi="Times New Roman" w:cs="Times New Roman"/>
          <w:sz w:val="30"/>
          <w:szCs w:val="30"/>
        </w:rPr>
        <w:t xml:space="preserve"> отчете</w:t>
      </w:r>
      <w:r w:rsidR="00EA499A" w:rsidRPr="00485931">
        <w:rPr>
          <w:rFonts w:ascii="Times New Roman" w:hAnsi="Times New Roman" w:cs="Times New Roman"/>
          <w:sz w:val="30"/>
          <w:szCs w:val="30"/>
        </w:rPr>
        <w:t xml:space="preserve"> на </w:t>
      </w:r>
      <w:r w:rsidR="00714FE1" w:rsidRPr="00485931">
        <w:rPr>
          <w:rFonts w:ascii="Times New Roman" w:hAnsi="Times New Roman" w:cs="Times New Roman"/>
          <w:sz w:val="30"/>
          <w:szCs w:val="30"/>
        </w:rPr>
        <w:t>МФ</w:t>
      </w:r>
      <w:r w:rsidR="009937D2" w:rsidRPr="00485931">
        <w:rPr>
          <w:rFonts w:ascii="Times New Roman" w:hAnsi="Times New Roman" w:cs="Times New Roman"/>
          <w:sz w:val="30"/>
          <w:szCs w:val="30"/>
        </w:rPr>
        <w:t>АФС</w:t>
      </w:r>
      <w:r w:rsidR="00EA499A" w:rsidRPr="00485931">
        <w:rPr>
          <w:rFonts w:ascii="Times New Roman" w:hAnsi="Times New Roman" w:cs="Times New Roman"/>
          <w:sz w:val="30"/>
          <w:szCs w:val="30"/>
        </w:rPr>
        <w:t>»</w:t>
      </w:r>
      <w:r w:rsidR="009937D2" w:rsidRPr="00485931">
        <w:rPr>
          <w:rFonts w:ascii="Times New Roman" w:hAnsi="Times New Roman" w:cs="Times New Roman"/>
          <w:sz w:val="30"/>
          <w:szCs w:val="30"/>
        </w:rPr>
        <w:t>.</w:t>
      </w:r>
    </w:p>
    <w:p w14:paraId="2C422C39" w14:textId="31642426" w:rsidR="00EA499A" w:rsidRPr="00485931" w:rsidRDefault="00601E89" w:rsidP="00485931">
      <w:pPr>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2. Н</w:t>
      </w:r>
      <w:r w:rsidR="00EA499A" w:rsidRPr="00485931">
        <w:rPr>
          <w:rFonts w:ascii="Times New Roman" w:hAnsi="Times New Roman" w:cs="Times New Roman"/>
          <w:sz w:val="30"/>
          <w:szCs w:val="30"/>
        </w:rPr>
        <w:t xml:space="preserve">еобходимо привести дополнительные критические замечания к </w:t>
      </w:r>
      <w:r w:rsidR="009937D2" w:rsidRPr="00485931">
        <w:rPr>
          <w:rFonts w:ascii="Times New Roman" w:hAnsi="Times New Roman" w:cs="Times New Roman"/>
          <w:sz w:val="30"/>
          <w:szCs w:val="30"/>
        </w:rPr>
        <w:t>з</w:t>
      </w:r>
      <w:r w:rsidR="00EA499A" w:rsidRPr="00485931">
        <w:rPr>
          <w:rFonts w:ascii="Times New Roman" w:hAnsi="Times New Roman" w:cs="Times New Roman"/>
          <w:sz w:val="30"/>
          <w:szCs w:val="30"/>
        </w:rPr>
        <w:t xml:space="preserve">акрытой части </w:t>
      </w:r>
      <w:r w:rsidR="00714FE1" w:rsidRPr="00485931">
        <w:rPr>
          <w:rFonts w:ascii="Times New Roman" w:hAnsi="Times New Roman" w:cs="Times New Roman"/>
          <w:sz w:val="30"/>
          <w:szCs w:val="30"/>
        </w:rPr>
        <w:t>МФ</w:t>
      </w:r>
      <w:r w:rsidR="00EA499A" w:rsidRPr="00485931">
        <w:rPr>
          <w:rFonts w:ascii="Times New Roman" w:hAnsi="Times New Roman" w:cs="Times New Roman"/>
          <w:sz w:val="30"/>
          <w:szCs w:val="30"/>
        </w:rPr>
        <w:t>АФС при их наличии. Они будут подробно рассмотрены в приложении к основно</w:t>
      </w:r>
      <w:r w:rsidR="009937D2" w:rsidRPr="00485931">
        <w:rPr>
          <w:rFonts w:ascii="Times New Roman" w:hAnsi="Times New Roman" w:cs="Times New Roman"/>
          <w:sz w:val="30"/>
          <w:szCs w:val="30"/>
        </w:rPr>
        <w:t>й части экспертного</w:t>
      </w:r>
      <w:r w:rsidR="00EA499A" w:rsidRPr="00485931">
        <w:rPr>
          <w:rFonts w:ascii="Times New Roman" w:hAnsi="Times New Roman" w:cs="Times New Roman"/>
          <w:sz w:val="30"/>
          <w:szCs w:val="30"/>
        </w:rPr>
        <w:t xml:space="preserve"> отчет</w:t>
      </w:r>
      <w:r w:rsidR="009937D2" w:rsidRPr="00485931">
        <w:rPr>
          <w:rFonts w:ascii="Times New Roman" w:hAnsi="Times New Roman" w:cs="Times New Roman"/>
          <w:sz w:val="30"/>
          <w:szCs w:val="30"/>
        </w:rPr>
        <w:t>а</w:t>
      </w:r>
      <w:r w:rsidR="00EA499A" w:rsidRPr="00485931">
        <w:rPr>
          <w:rFonts w:ascii="Times New Roman" w:hAnsi="Times New Roman" w:cs="Times New Roman"/>
          <w:sz w:val="30"/>
          <w:szCs w:val="30"/>
        </w:rPr>
        <w:t xml:space="preserve"> по </w:t>
      </w:r>
      <w:r w:rsidR="009937D2" w:rsidRPr="00485931">
        <w:rPr>
          <w:rFonts w:ascii="Times New Roman" w:hAnsi="Times New Roman" w:cs="Times New Roman"/>
          <w:sz w:val="30"/>
          <w:szCs w:val="30"/>
        </w:rPr>
        <w:t>критической оценке аспектов качества</w:t>
      </w:r>
      <w:r w:rsidR="00714FE1" w:rsidRPr="00485931">
        <w:rPr>
          <w:rFonts w:ascii="Times New Roman" w:hAnsi="Times New Roman" w:cs="Times New Roman"/>
          <w:sz w:val="30"/>
          <w:szCs w:val="30"/>
        </w:rPr>
        <w:t xml:space="preserve"> (см. Приложение 8 к Правилам регистрации и экспертизы лекарственных препаратов в рамках Евразийского экономического союза)</w:t>
      </w:r>
      <w:r w:rsidR="00EA499A" w:rsidRPr="00485931">
        <w:rPr>
          <w:rFonts w:ascii="Times New Roman" w:hAnsi="Times New Roman" w:cs="Times New Roman"/>
          <w:sz w:val="30"/>
          <w:szCs w:val="30"/>
        </w:rPr>
        <w:t>.</w:t>
      </w:r>
    </w:p>
    <w:p w14:paraId="01A748F3" w14:textId="69CBA1F7" w:rsidR="00EA499A" w:rsidRPr="00601E89" w:rsidRDefault="00EA499A" w:rsidP="00485931">
      <w:pPr>
        <w:spacing w:before="120" w:after="120" w:line="360" w:lineRule="auto"/>
        <w:ind w:firstLine="709"/>
        <w:jc w:val="both"/>
        <w:outlineLvl w:val="0"/>
        <w:rPr>
          <w:rFonts w:ascii="Times New Roman" w:hAnsi="Times New Roman" w:cs="Times New Roman"/>
          <w:sz w:val="30"/>
          <w:szCs w:val="30"/>
        </w:rPr>
      </w:pPr>
      <w:r w:rsidRPr="00601E89">
        <w:rPr>
          <w:rFonts w:ascii="Times New Roman" w:hAnsi="Times New Roman" w:cs="Times New Roman"/>
          <w:sz w:val="30"/>
          <w:szCs w:val="30"/>
        </w:rPr>
        <w:t>Лекарственный препарат</w:t>
      </w:r>
      <w:r w:rsidR="00601E89">
        <w:rPr>
          <w:rFonts w:ascii="Times New Roman" w:hAnsi="Times New Roman" w:cs="Times New Roman"/>
          <w:sz w:val="30"/>
          <w:szCs w:val="30"/>
        </w:rPr>
        <w:t>.</w:t>
      </w:r>
    </w:p>
    <w:p w14:paraId="09A63546" w14:textId="77777777" w:rsidR="00EA499A" w:rsidRPr="00601E89" w:rsidRDefault="00EA499A" w:rsidP="00601E89">
      <w:pPr>
        <w:spacing w:before="240" w:after="240" w:line="360" w:lineRule="auto"/>
        <w:jc w:val="center"/>
        <w:outlineLvl w:val="0"/>
        <w:rPr>
          <w:rFonts w:ascii="Times New Roman" w:hAnsi="Times New Roman" w:cs="Times New Roman"/>
          <w:sz w:val="30"/>
          <w:szCs w:val="30"/>
        </w:rPr>
      </w:pPr>
      <w:r w:rsidRPr="00601E89">
        <w:rPr>
          <w:rFonts w:ascii="Times New Roman" w:hAnsi="Times New Roman" w:cs="Times New Roman"/>
          <w:sz w:val="30"/>
          <w:szCs w:val="30"/>
        </w:rPr>
        <w:t>Прочие замечания</w:t>
      </w:r>
    </w:p>
    <w:p w14:paraId="48566B3D" w14:textId="6B0F7778" w:rsidR="00EA499A" w:rsidRPr="00485931" w:rsidRDefault="00EA499A" w:rsidP="00601E89">
      <w:pPr>
        <w:spacing w:after="0" w:line="360" w:lineRule="auto"/>
        <w:ind w:firstLine="709"/>
        <w:jc w:val="both"/>
        <w:rPr>
          <w:rFonts w:ascii="Times New Roman" w:hAnsi="Times New Roman" w:cs="Times New Roman"/>
          <w:sz w:val="30"/>
          <w:szCs w:val="30"/>
        </w:rPr>
      </w:pPr>
      <w:r w:rsidRPr="00601E89">
        <w:rPr>
          <w:rFonts w:ascii="Times New Roman" w:hAnsi="Times New Roman" w:cs="Times New Roman"/>
          <w:sz w:val="30"/>
          <w:szCs w:val="30"/>
        </w:rPr>
        <w:t>АФС</w:t>
      </w:r>
      <w:r w:rsidRPr="00485931">
        <w:rPr>
          <w:rFonts w:ascii="Times New Roman" w:hAnsi="Times New Roman" w:cs="Times New Roman"/>
          <w:sz w:val="30"/>
          <w:szCs w:val="30"/>
        </w:rPr>
        <w:t xml:space="preserve"> </w:t>
      </w:r>
      <w:r w:rsidR="00601E89">
        <w:rPr>
          <w:rFonts w:ascii="Times New Roman" w:hAnsi="Times New Roman" w:cs="Times New Roman"/>
          <w:sz w:val="30"/>
          <w:szCs w:val="30"/>
        </w:rPr>
        <w:t>(</w:t>
      </w:r>
      <w:r w:rsidRPr="00485931">
        <w:rPr>
          <w:rFonts w:ascii="Times New Roman" w:hAnsi="Times New Roman" w:cs="Times New Roman"/>
          <w:sz w:val="30"/>
          <w:szCs w:val="30"/>
        </w:rPr>
        <w:t>в отношении дополнительных данных, предоставленных только заявителем</w:t>
      </w:r>
      <w:r w:rsidR="00601E89">
        <w:rPr>
          <w:rFonts w:ascii="Times New Roman" w:hAnsi="Times New Roman" w:cs="Times New Roman"/>
          <w:sz w:val="30"/>
          <w:szCs w:val="30"/>
        </w:rPr>
        <w:t>).</w:t>
      </w:r>
    </w:p>
    <w:p w14:paraId="365CD9F7" w14:textId="00F5EBDD" w:rsidR="00EA499A" w:rsidRPr="00485931" w:rsidRDefault="00601E89" w:rsidP="00601E89">
      <w:pPr>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Н</w:t>
      </w:r>
      <w:r w:rsidR="00EA499A" w:rsidRPr="00485931">
        <w:rPr>
          <w:rFonts w:ascii="Times New Roman" w:hAnsi="Times New Roman" w:cs="Times New Roman"/>
          <w:sz w:val="30"/>
          <w:szCs w:val="30"/>
        </w:rPr>
        <w:t xml:space="preserve">еобходимо привести дополнительные критические замечания к закрытой части </w:t>
      </w:r>
      <w:r w:rsidR="00714FE1" w:rsidRPr="00485931">
        <w:rPr>
          <w:rFonts w:ascii="Times New Roman" w:hAnsi="Times New Roman" w:cs="Times New Roman"/>
          <w:sz w:val="30"/>
          <w:szCs w:val="30"/>
        </w:rPr>
        <w:t>МФ</w:t>
      </w:r>
      <w:r w:rsidR="00EA499A" w:rsidRPr="00485931">
        <w:rPr>
          <w:rFonts w:ascii="Times New Roman" w:hAnsi="Times New Roman" w:cs="Times New Roman"/>
          <w:sz w:val="30"/>
          <w:szCs w:val="30"/>
        </w:rPr>
        <w:t xml:space="preserve">АФС при их наличии. Они будут подробно </w:t>
      </w:r>
      <w:r w:rsidR="00EA499A" w:rsidRPr="00485931">
        <w:rPr>
          <w:rFonts w:ascii="Times New Roman" w:hAnsi="Times New Roman" w:cs="Times New Roman"/>
          <w:sz w:val="30"/>
          <w:szCs w:val="30"/>
        </w:rPr>
        <w:lastRenderedPageBreak/>
        <w:t>рассмотрены в приложении к основно</w:t>
      </w:r>
      <w:r w:rsidR="009937D2" w:rsidRPr="00485931">
        <w:rPr>
          <w:rFonts w:ascii="Times New Roman" w:hAnsi="Times New Roman" w:cs="Times New Roman"/>
          <w:sz w:val="30"/>
          <w:szCs w:val="30"/>
        </w:rPr>
        <w:t>й части</w:t>
      </w:r>
      <w:r w:rsidR="00EA499A" w:rsidRPr="00485931">
        <w:rPr>
          <w:rFonts w:ascii="Times New Roman" w:hAnsi="Times New Roman" w:cs="Times New Roman"/>
          <w:sz w:val="30"/>
          <w:szCs w:val="30"/>
        </w:rPr>
        <w:t xml:space="preserve"> экспертно</w:t>
      </w:r>
      <w:r w:rsidR="009937D2" w:rsidRPr="00485931">
        <w:rPr>
          <w:rFonts w:ascii="Times New Roman" w:hAnsi="Times New Roman" w:cs="Times New Roman"/>
          <w:sz w:val="30"/>
          <w:szCs w:val="30"/>
        </w:rPr>
        <w:t>го отчета</w:t>
      </w:r>
      <w:r w:rsidR="00EA499A" w:rsidRPr="00485931">
        <w:rPr>
          <w:rFonts w:ascii="Times New Roman" w:hAnsi="Times New Roman" w:cs="Times New Roman"/>
          <w:sz w:val="30"/>
          <w:szCs w:val="30"/>
        </w:rPr>
        <w:t xml:space="preserve"> </w:t>
      </w:r>
      <w:r w:rsidR="009937D2" w:rsidRPr="00485931">
        <w:rPr>
          <w:rFonts w:ascii="Times New Roman" w:hAnsi="Times New Roman" w:cs="Times New Roman"/>
          <w:sz w:val="30"/>
          <w:szCs w:val="30"/>
        </w:rPr>
        <w:t>по критической оценке аспектов качества</w:t>
      </w:r>
      <w:r w:rsidR="00EA499A" w:rsidRPr="00485931">
        <w:rPr>
          <w:rFonts w:ascii="Times New Roman" w:hAnsi="Times New Roman" w:cs="Times New Roman"/>
          <w:sz w:val="30"/>
          <w:szCs w:val="30"/>
        </w:rPr>
        <w:t>.</w:t>
      </w:r>
    </w:p>
    <w:p w14:paraId="2322AFF3" w14:textId="464305A8" w:rsidR="00EA499A" w:rsidRPr="00485931" w:rsidRDefault="00EA499A" w:rsidP="00601E89">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Примечание (если применимо)</w:t>
      </w:r>
      <w:r w:rsidR="00664E57">
        <w:rPr>
          <w:rFonts w:ascii="Times New Roman" w:hAnsi="Times New Roman" w:cs="Times New Roman"/>
          <w:sz w:val="30"/>
          <w:szCs w:val="30"/>
        </w:rPr>
        <w:t>.</w:t>
      </w:r>
      <w:r w:rsidRPr="00485931">
        <w:rPr>
          <w:rFonts w:ascii="Times New Roman" w:hAnsi="Times New Roman" w:cs="Times New Roman"/>
          <w:sz w:val="30"/>
          <w:szCs w:val="30"/>
        </w:rPr>
        <w:t xml:space="preserve"> </w:t>
      </w:r>
      <w:r w:rsidR="00664E57">
        <w:rPr>
          <w:rFonts w:ascii="Times New Roman" w:hAnsi="Times New Roman" w:cs="Times New Roman"/>
          <w:sz w:val="30"/>
          <w:szCs w:val="30"/>
        </w:rPr>
        <w:t>Указать следующее</w:t>
      </w:r>
      <w:r w:rsidRPr="00485931">
        <w:rPr>
          <w:rFonts w:ascii="Times New Roman" w:hAnsi="Times New Roman" w:cs="Times New Roman"/>
          <w:sz w:val="30"/>
          <w:szCs w:val="30"/>
        </w:rPr>
        <w:t xml:space="preserve">: «Информация о прочих замечаниях к закрытой части </w:t>
      </w:r>
      <w:r w:rsidR="00714FE1" w:rsidRPr="00485931">
        <w:rPr>
          <w:rFonts w:ascii="Times New Roman" w:hAnsi="Times New Roman" w:cs="Times New Roman"/>
          <w:sz w:val="30"/>
          <w:szCs w:val="30"/>
        </w:rPr>
        <w:t>МФ</w:t>
      </w:r>
      <w:r w:rsidRPr="00485931">
        <w:rPr>
          <w:rFonts w:ascii="Times New Roman" w:hAnsi="Times New Roman" w:cs="Times New Roman"/>
          <w:sz w:val="30"/>
          <w:szCs w:val="30"/>
        </w:rPr>
        <w:t xml:space="preserve">АФС, приведена </w:t>
      </w:r>
      <w:r w:rsidR="009937D2" w:rsidRPr="00485931">
        <w:rPr>
          <w:rFonts w:ascii="Times New Roman" w:hAnsi="Times New Roman" w:cs="Times New Roman"/>
          <w:sz w:val="30"/>
          <w:szCs w:val="30"/>
        </w:rPr>
        <w:t xml:space="preserve">в отдельном экспертом отчете </w:t>
      </w:r>
      <w:r w:rsidR="00714FE1" w:rsidRPr="00485931">
        <w:rPr>
          <w:rFonts w:ascii="Times New Roman" w:hAnsi="Times New Roman" w:cs="Times New Roman"/>
          <w:sz w:val="30"/>
          <w:szCs w:val="30"/>
        </w:rPr>
        <w:t>по критической оценке МФ</w:t>
      </w:r>
      <w:r w:rsidR="009937D2" w:rsidRPr="00485931">
        <w:rPr>
          <w:rFonts w:ascii="Times New Roman" w:hAnsi="Times New Roman" w:cs="Times New Roman"/>
          <w:sz w:val="30"/>
          <w:szCs w:val="30"/>
        </w:rPr>
        <w:t>АФС</w:t>
      </w:r>
      <w:r w:rsidRPr="00485931">
        <w:rPr>
          <w:rFonts w:ascii="Times New Roman" w:hAnsi="Times New Roman" w:cs="Times New Roman"/>
          <w:sz w:val="30"/>
          <w:szCs w:val="30"/>
        </w:rPr>
        <w:t>».</w:t>
      </w:r>
      <w:r w:rsidR="009937D2" w:rsidRPr="00485931">
        <w:rPr>
          <w:rFonts w:ascii="Times New Roman" w:hAnsi="Times New Roman" w:cs="Times New Roman"/>
          <w:sz w:val="30"/>
          <w:szCs w:val="30"/>
        </w:rPr>
        <w:t xml:space="preserve"> </w:t>
      </w:r>
    </w:p>
    <w:p w14:paraId="0B361156" w14:textId="143CCBCF" w:rsidR="00EA499A" w:rsidRPr="00664E57" w:rsidRDefault="00EA499A" w:rsidP="00485931">
      <w:pPr>
        <w:spacing w:before="120" w:after="120" w:line="360" w:lineRule="auto"/>
        <w:ind w:firstLine="709"/>
        <w:jc w:val="both"/>
        <w:outlineLvl w:val="0"/>
        <w:rPr>
          <w:rFonts w:ascii="Times New Roman" w:hAnsi="Times New Roman" w:cs="Times New Roman"/>
          <w:sz w:val="30"/>
          <w:szCs w:val="30"/>
        </w:rPr>
      </w:pPr>
      <w:r w:rsidRPr="00664E57">
        <w:rPr>
          <w:rFonts w:ascii="Times New Roman" w:hAnsi="Times New Roman" w:cs="Times New Roman"/>
          <w:sz w:val="30"/>
          <w:szCs w:val="30"/>
        </w:rPr>
        <w:t>Лекарственный препарат</w:t>
      </w:r>
      <w:r w:rsidR="00664E57">
        <w:rPr>
          <w:rFonts w:ascii="Times New Roman" w:hAnsi="Times New Roman" w:cs="Times New Roman"/>
          <w:sz w:val="30"/>
          <w:szCs w:val="30"/>
        </w:rPr>
        <w:t>.</w:t>
      </w:r>
    </w:p>
    <w:p w14:paraId="4592B41A" w14:textId="6DEFED25" w:rsidR="007E093A" w:rsidRPr="00664E57" w:rsidRDefault="007E093A" w:rsidP="00664E57">
      <w:pPr>
        <w:spacing w:before="240" w:after="240" w:line="360" w:lineRule="auto"/>
        <w:jc w:val="center"/>
        <w:rPr>
          <w:rFonts w:ascii="Times New Roman" w:hAnsi="Times New Roman"/>
          <w:iCs/>
          <w:spacing w:val="-1"/>
          <w:sz w:val="30"/>
          <w:szCs w:val="30"/>
        </w:rPr>
      </w:pPr>
      <w:r w:rsidRPr="00664E57">
        <w:rPr>
          <w:rFonts w:ascii="Times New Roman" w:hAnsi="Times New Roman"/>
          <w:iCs/>
          <w:spacing w:val="-1"/>
          <w:sz w:val="30"/>
          <w:szCs w:val="30"/>
        </w:rPr>
        <w:t>Рекомендации</w:t>
      </w:r>
    </w:p>
    <w:p w14:paraId="3443D15B" w14:textId="77998C05" w:rsidR="001436A0" w:rsidRPr="00485931" w:rsidRDefault="00664E57" w:rsidP="007E093A">
      <w:pPr>
        <w:spacing w:before="120" w:after="120" w:line="360" w:lineRule="auto"/>
        <w:ind w:firstLine="709"/>
        <w:jc w:val="both"/>
        <w:rPr>
          <w:rFonts w:ascii="Times New Roman" w:hAnsi="Times New Roman" w:cs="Times New Roman"/>
          <w:b/>
          <w:sz w:val="30"/>
          <w:szCs w:val="30"/>
        </w:rPr>
      </w:pPr>
      <w:r>
        <w:rPr>
          <w:rFonts w:ascii="Times New Roman" w:hAnsi="Times New Roman"/>
          <w:iCs/>
          <w:spacing w:val="-1"/>
          <w:sz w:val="30"/>
          <w:szCs w:val="30"/>
        </w:rPr>
        <w:t>Раздел с</w:t>
      </w:r>
      <w:r w:rsidR="0069760B">
        <w:rPr>
          <w:rFonts w:ascii="Times New Roman" w:hAnsi="Times New Roman"/>
          <w:iCs/>
          <w:spacing w:val="-1"/>
          <w:sz w:val="30"/>
          <w:szCs w:val="30"/>
        </w:rPr>
        <w:t>одерж</w:t>
      </w:r>
      <w:r>
        <w:rPr>
          <w:rFonts w:ascii="Times New Roman" w:hAnsi="Times New Roman"/>
          <w:iCs/>
          <w:spacing w:val="-1"/>
          <w:sz w:val="30"/>
          <w:szCs w:val="30"/>
        </w:rPr>
        <w:t>и</w:t>
      </w:r>
      <w:r w:rsidR="0069760B">
        <w:rPr>
          <w:rFonts w:ascii="Times New Roman" w:hAnsi="Times New Roman"/>
          <w:iCs/>
          <w:spacing w:val="-1"/>
          <w:sz w:val="30"/>
          <w:szCs w:val="30"/>
        </w:rPr>
        <w:t xml:space="preserve">т </w:t>
      </w:r>
      <w:r w:rsidR="007E093A">
        <w:rPr>
          <w:rFonts w:ascii="Times New Roman" w:hAnsi="Times New Roman"/>
          <w:iCs/>
          <w:spacing w:val="-1"/>
          <w:sz w:val="30"/>
          <w:szCs w:val="30"/>
        </w:rPr>
        <w:t>замечания эксперта (условия), не препятствующие регистрации лекарственного препарата, которые могут быть учтены после регистрации препарата, и включены (изменены) в рамках процедуры внесения изменений.</w:t>
      </w:r>
    </w:p>
    <w:p w14:paraId="6ADF5871" w14:textId="11B99033" w:rsidR="00AD42DA" w:rsidRPr="00664E57" w:rsidRDefault="00AD42DA" w:rsidP="00664E57">
      <w:pPr>
        <w:spacing w:before="240" w:after="240" w:line="360" w:lineRule="auto"/>
        <w:jc w:val="center"/>
        <w:rPr>
          <w:rFonts w:ascii="Times New Roman" w:hAnsi="Times New Roman" w:cs="Times New Roman"/>
          <w:sz w:val="30"/>
          <w:szCs w:val="30"/>
        </w:rPr>
      </w:pPr>
      <w:r w:rsidRPr="00664E57">
        <w:rPr>
          <w:rFonts w:ascii="Times New Roman" w:hAnsi="Times New Roman" w:cs="Times New Roman"/>
          <w:sz w:val="30"/>
          <w:szCs w:val="30"/>
        </w:rPr>
        <w:t>10.</w:t>
      </w:r>
      <w:r w:rsidR="000C6A89">
        <w:rPr>
          <w:rFonts w:ascii="Times New Roman" w:hAnsi="Times New Roman" w:cs="Times New Roman"/>
          <w:sz w:val="30"/>
          <w:szCs w:val="30"/>
        </w:rPr>
        <w:t> </w:t>
      </w:r>
      <w:r w:rsidR="00E900F6" w:rsidRPr="00664E57">
        <w:rPr>
          <w:rFonts w:ascii="Times New Roman" w:hAnsi="Times New Roman" w:cs="Times New Roman"/>
          <w:sz w:val="30"/>
          <w:szCs w:val="30"/>
        </w:rPr>
        <w:t xml:space="preserve">Дополнение </w:t>
      </w:r>
      <w:r w:rsidR="000C6A89">
        <w:rPr>
          <w:rFonts w:ascii="Times New Roman" w:hAnsi="Times New Roman" w:cs="Times New Roman"/>
          <w:sz w:val="30"/>
          <w:szCs w:val="30"/>
        </w:rPr>
        <w:t xml:space="preserve">№ </w:t>
      </w:r>
      <w:r w:rsidRPr="00664E57">
        <w:rPr>
          <w:rFonts w:ascii="Times New Roman" w:hAnsi="Times New Roman" w:cs="Times New Roman"/>
          <w:sz w:val="30"/>
          <w:szCs w:val="30"/>
        </w:rPr>
        <w:t>1 (</w:t>
      </w:r>
      <w:r w:rsidR="00497A9F" w:rsidRPr="00664E57">
        <w:rPr>
          <w:rFonts w:ascii="Times New Roman" w:hAnsi="Times New Roman" w:cs="Times New Roman"/>
          <w:sz w:val="30"/>
          <w:szCs w:val="30"/>
        </w:rPr>
        <w:t>если</w:t>
      </w:r>
      <w:r w:rsidR="00E900F6" w:rsidRPr="00664E57">
        <w:rPr>
          <w:rFonts w:ascii="Times New Roman" w:hAnsi="Times New Roman" w:cs="Times New Roman"/>
          <w:sz w:val="30"/>
          <w:szCs w:val="30"/>
        </w:rPr>
        <w:t xml:space="preserve"> при</w:t>
      </w:r>
      <w:r w:rsidR="00497A9F" w:rsidRPr="00664E57">
        <w:rPr>
          <w:rFonts w:ascii="Times New Roman" w:hAnsi="Times New Roman" w:cs="Times New Roman"/>
          <w:sz w:val="30"/>
          <w:szCs w:val="30"/>
        </w:rPr>
        <w:t>менимо</w:t>
      </w:r>
      <w:r w:rsidRPr="00664E57">
        <w:rPr>
          <w:rFonts w:ascii="Times New Roman" w:hAnsi="Times New Roman" w:cs="Times New Roman"/>
          <w:sz w:val="30"/>
          <w:szCs w:val="30"/>
        </w:rPr>
        <w:t>)</w:t>
      </w:r>
    </w:p>
    <w:p w14:paraId="1550D31A" w14:textId="1F4B008A" w:rsidR="00AD42DA" w:rsidRPr="00485931" w:rsidRDefault="000B1632"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МФАФС</w:t>
      </w:r>
    </w:p>
    <w:p w14:paraId="58BF3D39" w14:textId="5DC695BC" w:rsidR="00AD42DA" w:rsidRPr="00485931" w:rsidRDefault="00714FE1"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Экспертный отчет</w:t>
      </w:r>
      <w:r w:rsidR="00AD42DA" w:rsidRPr="00485931">
        <w:rPr>
          <w:rFonts w:ascii="Times New Roman" w:hAnsi="Times New Roman" w:cs="Times New Roman"/>
          <w:sz w:val="30"/>
          <w:szCs w:val="30"/>
        </w:rPr>
        <w:t xml:space="preserve"> </w:t>
      </w:r>
      <w:r w:rsidRPr="00485931">
        <w:rPr>
          <w:rFonts w:ascii="Times New Roman" w:hAnsi="Times New Roman" w:cs="Times New Roman"/>
          <w:sz w:val="30"/>
          <w:szCs w:val="30"/>
        </w:rPr>
        <w:t>п</w:t>
      </w:r>
      <w:r w:rsidR="00AD42DA" w:rsidRPr="00485931">
        <w:rPr>
          <w:rFonts w:ascii="Times New Roman" w:hAnsi="Times New Roman" w:cs="Times New Roman"/>
          <w:sz w:val="30"/>
          <w:szCs w:val="30"/>
        </w:rPr>
        <w:t xml:space="preserve">о критической оценке </w:t>
      </w:r>
      <w:r w:rsidR="000B1632" w:rsidRPr="00485931">
        <w:rPr>
          <w:rFonts w:ascii="Times New Roman" w:hAnsi="Times New Roman" w:cs="Times New Roman"/>
          <w:sz w:val="30"/>
          <w:szCs w:val="30"/>
        </w:rPr>
        <w:t>–</w:t>
      </w:r>
      <w:r w:rsidR="00AD42DA" w:rsidRPr="00485931">
        <w:rPr>
          <w:rFonts w:ascii="Times New Roman" w:hAnsi="Times New Roman" w:cs="Times New Roman"/>
          <w:sz w:val="30"/>
          <w:szCs w:val="30"/>
        </w:rPr>
        <w:t xml:space="preserve"> в отдельном документе.</w:t>
      </w:r>
    </w:p>
    <w:p w14:paraId="3B9C9710" w14:textId="5D8A8F76" w:rsidR="00AD42DA" w:rsidRPr="00664E57" w:rsidRDefault="00AD42DA" w:rsidP="00664E57">
      <w:pPr>
        <w:spacing w:before="360" w:after="360" w:line="240" w:lineRule="auto"/>
        <w:jc w:val="center"/>
        <w:rPr>
          <w:rFonts w:ascii="Times New Roman" w:hAnsi="Times New Roman" w:cs="Times New Roman"/>
          <w:sz w:val="30"/>
          <w:szCs w:val="30"/>
        </w:rPr>
      </w:pPr>
      <w:r w:rsidRPr="00664E57">
        <w:rPr>
          <w:rFonts w:ascii="Times New Roman" w:hAnsi="Times New Roman" w:cs="Times New Roman"/>
          <w:sz w:val="30"/>
          <w:szCs w:val="30"/>
        </w:rPr>
        <w:t>1</w:t>
      </w:r>
      <w:r w:rsidR="00E900F6" w:rsidRPr="00664E57">
        <w:rPr>
          <w:rFonts w:ascii="Times New Roman" w:hAnsi="Times New Roman" w:cs="Times New Roman"/>
          <w:sz w:val="30"/>
          <w:szCs w:val="30"/>
        </w:rPr>
        <w:t>1</w:t>
      </w:r>
      <w:r w:rsidRPr="00664E57">
        <w:rPr>
          <w:rFonts w:ascii="Times New Roman" w:hAnsi="Times New Roman" w:cs="Times New Roman"/>
          <w:sz w:val="30"/>
          <w:szCs w:val="30"/>
        </w:rPr>
        <w:t xml:space="preserve">. </w:t>
      </w:r>
      <w:r w:rsidR="00E900F6" w:rsidRPr="00664E57">
        <w:rPr>
          <w:rFonts w:ascii="Times New Roman" w:hAnsi="Times New Roman" w:cs="Times New Roman"/>
          <w:sz w:val="30"/>
          <w:szCs w:val="30"/>
        </w:rPr>
        <w:t>Дополнение</w:t>
      </w:r>
      <w:r w:rsidR="00497A9F" w:rsidRPr="00664E57">
        <w:rPr>
          <w:rFonts w:ascii="Times New Roman" w:hAnsi="Times New Roman" w:cs="Times New Roman"/>
          <w:sz w:val="30"/>
          <w:szCs w:val="30"/>
        </w:rPr>
        <w:t xml:space="preserve"> </w:t>
      </w:r>
      <w:r w:rsidR="00CE1A44">
        <w:rPr>
          <w:rFonts w:ascii="Times New Roman" w:hAnsi="Times New Roman" w:cs="Times New Roman"/>
          <w:sz w:val="30"/>
          <w:szCs w:val="30"/>
        </w:rPr>
        <w:t xml:space="preserve">№ </w:t>
      </w:r>
      <w:r w:rsidR="007B407B" w:rsidRPr="00664E57">
        <w:rPr>
          <w:rFonts w:ascii="Times New Roman" w:hAnsi="Times New Roman" w:cs="Times New Roman"/>
          <w:sz w:val="30"/>
          <w:szCs w:val="30"/>
        </w:rPr>
        <w:t>2</w:t>
      </w:r>
      <w:r w:rsidR="00497A9F" w:rsidRPr="00664E57">
        <w:rPr>
          <w:rFonts w:ascii="Times New Roman" w:hAnsi="Times New Roman" w:cs="Times New Roman"/>
          <w:sz w:val="30"/>
          <w:szCs w:val="30"/>
        </w:rPr>
        <w:t>.</w:t>
      </w:r>
      <w:r w:rsidR="00664E57" w:rsidRPr="00664E57">
        <w:rPr>
          <w:rFonts w:ascii="Times New Roman" w:hAnsi="Times New Roman" w:cs="Times New Roman"/>
          <w:sz w:val="30"/>
          <w:szCs w:val="30"/>
        </w:rPr>
        <w:t xml:space="preserve"> П</w:t>
      </w:r>
      <w:r w:rsidR="009937D2" w:rsidRPr="00664E57">
        <w:rPr>
          <w:rFonts w:ascii="Times New Roman" w:hAnsi="Times New Roman" w:cs="Times New Roman"/>
          <w:sz w:val="30"/>
          <w:szCs w:val="30"/>
        </w:rPr>
        <w:t>роектное поле (сфера дизайна)</w:t>
      </w:r>
      <w:r w:rsidR="00664E57" w:rsidRPr="00664E57">
        <w:rPr>
          <w:rFonts w:ascii="Times New Roman" w:hAnsi="Times New Roman" w:cs="Times New Roman"/>
          <w:sz w:val="30"/>
          <w:szCs w:val="30"/>
        </w:rPr>
        <w:br/>
      </w:r>
      <w:r w:rsidR="007B407B" w:rsidRPr="00664E57">
        <w:rPr>
          <w:rFonts w:ascii="Times New Roman" w:hAnsi="Times New Roman" w:cs="Times New Roman"/>
          <w:sz w:val="30"/>
          <w:szCs w:val="30"/>
        </w:rPr>
        <w:t>и протоколы управления изменениями (если применимо)</w:t>
      </w:r>
    </w:p>
    <w:p w14:paraId="015C151C" w14:textId="5F139CE2"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Цель настоящего </w:t>
      </w:r>
      <w:r w:rsidR="00CE1A44">
        <w:rPr>
          <w:rFonts w:ascii="Times New Roman" w:hAnsi="Times New Roman" w:cs="Times New Roman"/>
          <w:sz w:val="30"/>
          <w:szCs w:val="30"/>
        </w:rPr>
        <w:t>Д</w:t>
      </w:r>
      <w:r w:rsidR="00497A9F" w:rsidRPr="00485931">
        <w:rPr>
          <w:rFonts w:ascii="Times New Roman" w:hAnsi="Times New Roman" w:cs="Times New Roman"/>
          <w:sz w:val="30"/>
          <w:szCs w:val="30"/>
        </w:rPr>
        <w:t>ополнения</w:t>
      </w:r>
      <w:r w:rsidRPr="00485931">
        <w:rPr>
          <w:rFonts w:ascii="Times New Roman" w:hAnsi="Times New Roman" w:cs="Times New Roman"/>
          <w:sz w:val="30"/>
          <w:szCs w:val="30"/>
        </w:rPr>
        <w:t xml:space="preserve"> заключается в освещении вопросов, которые должны быть отражены в отчете об оценке в отношении анализа методов оценки рисков и статистических инструментов, используемых в контексте </w:t>
      </w:r>
      <w:r w:rsidR="001521E9" w:rsidRPr="00485931">
        <w:rPr>
          <w:rFonts w:ascii="Times New Roman" w:hAnsi="Times New Roman" w:cs="Times New Roman"/>
          <w:sz w:val="30"/>
          <w:szCs w:val="30"/>
        </w:rPr>
        <w:t>соответствующих руководств Союза</w:t>
      </w:r>
      <w:r w:rsidRPr="00485931">
        <w:rPr>
          <w:rFonts w:ascii="Times New Roman" w:hAnsi="Times New Roman" w:cs="Times New Roman"/>
          <w:sz w:val="30"/>
          <w:szCs w:val="30"/>
        </w:rPr>
        <w:t>. Экспертам рекомендуется ознакомиться с содержанием данного приложения</w:t>
      </w:r>
      <w:r w:rsidR="001521E9" w:rsidRPr="00485931">
        <w:rPr>
          <w:rFonts w:ascii="Times New Roman" w:hAnsi="Times New Roman" w:cs="Times New Roman"/>
          <w:sz w:val="30"/>
          <w:szCs w:val="30"/>
        </w:rPr>
        <w:t>,</w:t>
      </w:r>
      <w:r w:rsidRPr="00485931">
        <w:rPr>
          <w:rFonts w:ascii="Times New Roman" w:hAnsi="Times New Roman" w:cs="Times New Roman"/>
          <w:sz w:val="30"/>
          <w:szCs w:val="30"/>
        </w:rPr>
        <w:t xml:space="preserve"> </w:t>
      </w:r>
      <w:r w:rsidR="001521E9" w:rsidRPr="00485931">
        <w:rPr>
          <w:rFonts w:ascii="Times New Roman" w:hAnsi="Times New Roman" w:cs="Times New Roman"/>
          <w:sz w:val="30"/>
          <w:szCs w:val="30"/>
        </w:rPr>
        <w:t>принимая во внимание все эти руководства Союза</w:t>
      </w:r>
      <w:r w:rsidRPr="00485931">
        <w:rPr>
          <w:rFonts w:ascii="Times New Roman" w:hAnsi="Times New Roman" w:cs="Times New Roman"/>
          <w:sz w:val="30"/>
          <w:szCs w:val="30"/>
        </w:rPr>
        <w:t>.</w:t>
      </w:r>
    </w:p>
    <w:p w14:paraId="6028B90D" w14:textId="77777777" w:rsidR="00CE1A44" w:rsidRDefault="00CE1A44" w:rsidP="00485931">
      <w:pPr>
        <w:spacing w:after="0" w:line="360" w:lineRule="auto"/>
        <w:ind w:firstLine="709"/>
        <w:jc w:val="both"/>
        <w:outlineLvl w:val="0"/>
        <w:rPr>
          <w:rFonts w:ascii="Times New Roman" w:hAnsi="Times New Roman" w:cs="Times New Roman"/>
          <w:sz w:val="30"/>
          <w:szCs w:val="30"/>
        </w:rPr>
      </w:pPr>
    </w:p>
    <w:p w14:paraId="15501BCA" w14:textId="77777777" w:rsidR="00CE1A44" w:rsidRDefault="00CE1A44" w:rsidP="00485931">
      <w:pPr>
        <w:spacing w:after="0" w:line="360" w:lineRule="auto"/>
        <w:ind w:firstLine="709"/>
        <w:jc w:val="both"/>
        <w:outlineLvl w:val="0"/>
        <w:rPr>
          <w:rFonts w:ascii="Times New Roman" w:hAnsi="Times New Roman" w:cs="Times New Roman"/>
          <w:sz w:val="30"/>
          <w:szCs w:val="30"/>
        </w:rPr>
      </w:pPr>
    </w:p>
    <w:p w14:paraId="44A293E9" w14:textId="70073928"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lastRenderedPageBreak/>
        <w:t>1. Метод</w:t>
      </w:r>
      <w:r w:rsidR="001521E9" w:rsidRPr="00485931">
        <w:rPr>
          <w:rFonts w:ascii="Times New Roman" w:hAnsi="Times New Roman" w:cs="Times New Roman"/>
          <w:sz w:val="30"/>
          <w:szCs w:val="30"/>
        </w:rPr>
        <w:t>ология</w:t>
      </w:r>
      <w:r w:rsidRPr="00485931">
        <w:rPr>
          <w:rFonts w:ascii="Times New Roman" w:hAnsi="Times New Roman" w:cs="Times New Roman"/>
          <w:sz w:val="30"/>
          <w:szCs w:val="30"/>
        </w:rPr>
        <w:t xml:space="preserve"> оценки рисков</w:t>
      </w:r>
    </w:p>
    <w:p w14:paraId="2C112917" w14:textId="7D163448"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Инструменты оценки рисков можно использовать во многих ситуациях. Например, их можно использовать для оценки и выбора </w:t>
      </w:r>
      <w:r w:rsidR="001521E9" w:rsidRPr="00485931">
        <w:rPr>
          <w:rFonts w:ascii="Times New Roman" w:hAnsi="Times New Roman" w:cs="Times New Roman"/>
          <w:sz w:val="30"/>
          <w:szCs w:val="30"/>
        </w:rPr>
        <w:t>показателей качества материалов и (</w:t>
      </w:r>
      <w:r w:rsidRPr="00485931">
        <w:rPr>
          <w:rFonts w:ascii="Times New Roman" w:hAnsi="Times New Roman" w:cs="Times New Roman"/>
          <w:sz w:val="30"/>
          <w:szCs w:val="30"/>
        </w:rPr>
        <w:t>или</w:t>
      </w:r>
      <w:r w:rsidR="001521E9" w:rsidRPr="00485931">
        <w:rPr>
          <w:rFonts w:ascii="Times New Roman" w:hAnsi="Times New Roman" w:cs="Times New Roman"/>
          <w:sz w:val="30"/>
          <w:szCs w:val="30"/>
        </w:rPr>
        <w:t>)</w:t>
      </w:r>
      <w:r w:rsidRPr="00485931">
        <w:rPr>
          <w:rFonts w:ascii="Times New Roman" w:hAnsi="Times New Roman" w:cs="Times New Roman"/>
          <w:sz w:val="30"/>
          <w:szCs w:val="30"/>
        </w:rPr>
        <w:t xml:space="preserve"> параметров процесса, которые должны </w:t>
      </w:r>
      <w:r w:rsidR="001521E9" w:rsidRPr="00485931">
        <w:rPr>
          <w:rFonts w:ascii="Times New Roman" w:hAnsi="Times New Roman" w:cs="Times New Roman"/>
          <w:sz w:val="30"/>
          <w:szCs w:val="30"/>
        </w:rPr>
        <w:t xml:space="preserve">находиться </w:t>
      </w:r>
      <w:r w:rsidRPr="00485931">
        <w:rPr>
          <w:rFonts w:ascii="Times New Roman" w:hAnsi="Times New Roman" w:cs="Times New Roman"/>
          <w:sz w:val="30"/>
          <w:szCs w:val="30"/>
        </w:rPr>
        <w:t xml:space="preserve">в пределах </w:t>
      </w:r>
      <w:r w:rsidR="001521E9" w:rsidRPr="00485931">
        <w:rPr>
          <w:rFonts w:ascii="Times New Roman" w:hAnsi="Times New Roman" w:cs="Times New Roman"/>
          <w:sz w:val="30"/>
          <w:szCs w:val="30"/>
        </w:rPr>
        <w:t>допустимых норм</w:t>
      </w:r>
      <w:r w:rsidRPr="00485931">
        <w:rPr>
          <w:rFonts w:ascii="Times New Roman" w:hAnsi="Times New Roman" w:cs="Times New Roman"/>
          <w:sz w:val="30"/>
          <w:szCs w:val="30"/>
        </w:rPr>
        <w:t xml:space="preserve"> для о</w:t>
      </w:r>
      <w:r w:rsidR="001521E9" w:rsidRPr="00485931">
        <w:rPr>
          <w:rFonts w:ascii="Times New Roman" w:hAnsi="Times New Roman" w:cs="Times New Roman"/>
          <w:sz w:val="30"/>
          <w:szCs w:val="30"/>
        </w:rPr>
        <w:t>беспечения требуемого качества лекарственного препарата</w:t>
      </w:r>
      <w:r w:rsidRPr="00485931">
        <w:rPr>
          <w:rFonts w:ascii="Times New Roman" w:hAnsi="Times New Roman" w:cs="Times New Roman"/>
          <w:sz w:val="30"/>
          <w:szCs w:val="30"/>
        </w:rPr>
        <w:t xml:space="preserve">. Такие </w:t>
      </w:r>
      <w:r w:rsidR="001521E9" w:rsidRPr="00485931">
        <w:rPr>
          <w:rFonts w:ascii="Times New Roman" w:hAnsi="Times New Roman" w:cs="Times New Roman"/>
          <w:sz w:val="30"/>
          <w:szCs w:val="30"/>
        </w:rPr>
        <w:t>инструменты</w:t>
      </w:r>
      <w:r w:rsidRPr="00485931">
        <w:rPr>
          <w:rFonts w:ascii="Times New Roman" w:hAnsi="Times New Roman" w:cs="Times New Roman"/>
          <w:sz w:val="30"/>
          <w:szCs w:val="30"/>
        </w:rPr>
        <w:t xml:space="preserve"> могут также использоваться для выбора параметров процесса, </w:t>
      </w:r>
      <w:r w:rsidR="001521E9" w:rsidRPr="00485931">
        <w:rPr>
          <w:rFonts w:ascii="Times New Roman" w:hAnsi="Times New Roman" w:cs="Times New Roman"/>
          <w:sz w:val="30"/>
          <w:szCs w:val="30"/>
        </w:rPr>
        <w:t>потенциально способных</w:t>
      </w:r>
      <w:r w:rsidRPr="00485931">
        <w:rPr>
          <w:rFonts w:ascii="Times New Roman" w:hAnsi="Times New Roman" w:cs="Times New Roman"/>
          <w:sz w:val="30"/>
          <w:szCs w:val="30"/>
        </w:rPr>
        <w:t xml:space="preserve"> повлиять на качество </w:t>
      </w:r>
      <w:r w:rsidR="001521E9" w:rsidRPr="00485931">
        <w:rPr>
          <w:rFonts w:ascii="Times New Roman" w:hAnsi="Times New Roman" w:cs="Times New Roman"/>
          <w:sz w:val="30"/>
          <w:szCs w:val="30"/>
        </w:rPr>
        <w:t>лекарственного препарата</w:t>
      </w:r>
      <w:r w:rsidRPr="00485931">
        <w:rPr>
          <w:rFonts w:ascii="Times New Roman" w:hAnsi="Times New Roman" w:cs="Times New Roman"/>
          <w:sz w:val="30"/>
          <w:szCs w:val="30"/>
        </w:rPr>
        <w:t>, на основе ранее полученного оп</w:t>
      </w:r>
      <w:r w:rsidR="00664E57">
        <w:rPr>
          <w:rFonts w:ascii="Times New Roman" w:hAnsi="Times New Roman" w:cs="Times New Roman"/>
          <w:sz w:val="30"/>
          <w:szCs w:val="30"/>
        </w:rPr>
        <w:t>ыта и экспериментальных данных.</w:t>
      </w:r>
    </w:p>
    <w:p w14:paraId="29621553" w14:textId="49A058AE" w:rsidR="00AD42DA" w:rsidRPr="00664E57" w:rsidRDefault="001521E9" w:rsidP="00664E57">
      <w:pPr>
        <w:tabs>
          <w:tab w:val="left" w:pos="993"/>
        </w:tabs>
        <w:spacing w:after="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Необходимо оценить, п</w:t>
      </w:r>
      <w:r w:rsidR="00AD42DA" w:rsidRPr="00664E57">
        <w:rPr>
          <w:rFonts w:ascii="Times New Roman" w:hAnsi="Times New Roman" w:cs="Times New Roman"/>
          <w:sz w:val="30"/>
          <w:szCs w:val="30"/>
        </w:rPr>
        <w:t xml:space="preserve">редставлены ли краткие данные по всем критическим показателям качества и параметрам процесса, которые, исходя из ранее полученного опыта </w:t>
      </w:r>
      <w:r w:rsidR="00A7379A" w:rsidRPr="00664E57">
        <w:rPr>
          <w:rFonts w:ascii="Times New Roman" w:hAnsi="Times New Roman" w:cs="Times New Roman"/>
          <w:sz w:val="30"/>
          <w:szCs w:val="30"/>
        </w:rPr>
        <w:t>и (или)</w:t>
      </w:r>
      <w:r w:rsidR="00AD42DA" w:rsidRPr="00664E57">
        <w:rPr>
          <w:rFonts w:ascii="Times New Roman" w:hAnsi="Times New Roman" w:cs="Times New Roman"/>
          <w:sz w:val="30"/>
          <w:szCs w:val="30"/>
        </w:rPr>
        <w:t xml:space="preserve"> экспериментальных данных, могут повлиять на качество </w:t>
      </w:r>
      <w:r w:rsidRPr="00664E57">
        <w:rPr>
          <w:rFonts w:ascii="Times New Roman" w:hAnsi="Times New Roman" w:cs="Times New Roman"/>
          <w:sz w:val="30"/>
          <w:szCs w:val="30"/>
        </w:rPr>
        <w:t>лекарственного препарата.</w:t>
      </w:r>
    </w:p>
    <w:p w14:paraId="32D8CCF2"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В отношении анализа </w:t>
      </w:r>
      <w:r w:rsidR="006B28F4" w:rsidRPr="00485931">
        <w:rPr>
          <w:rFonts w:ascii="Times New Roman" w:hAnsi="Times New Roman" w:cs="Times New Roman"/>
          <w:sz w:val="30"/>
          <w:szCs w:val="30"/>
        </w:rPr>
        <w:t>режимов и последствий отказов необходимо оценить</w:t>
      </w:r>
      <w:r w:rsidRPr="00485931">
        <w:rPr>
          <w:rFonts w:ascii="Times New Roman" w:hAnsi="Times New Roman" w:cs="Times New Roman"/>
          <w:sz w:val="30"/>
          <w:szCs w:val="30"/>
        </w:rPr>
        <w:t>:</w:t>
      </w:r>
    </w:p>
    <w:p w14:paraId="423B37CE" w14:textId="32B151CD"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в</w:t>
      </w:r>
      <w:r w:rsidR="00AD42DA" w:rsidRPr="00664E57">
        <w:rPr>
          <w:rFonts w:ascii="Times New Roman" w:hAnsi="Times New Roman" w:cs="Times New Roman"/>
          <w:sz w:val="30"/>
          <w:szCs w:val="30"/>
        </w:rPr>
        <w:t xml:space="preserve">се ли </w:t>
      </w:r>
      <w:r w:rsidR="001521E9" w:rsidRPr="00664E57">
        <w:rPr>
          <w:rFonts w:ascii="Times New Roman" w:hAnsi="Times New Roman" w:cs="Times New Roman"/>
          <w:sz w:val="30"/>
          <w:szCs w:val="30"/>
        </w:rPr>
        <w:t>значимые</w:t>
      </w:r>
      <w:r w:rsidR="00AD42DA" w:rsidRPr="00664E57">
        <w:rPr>
          <w:rFonts w:ascii="Times New Roman" w:hAnsi="Times New Roman" w:cs="Times New Roman"/>
          <w:sz w:val="30"/>
          <w:szCs w:val="30"/>
        </w:rPr>
        <w:t xml:space="preserve"> </w:t>
      </w:r>
      <w:r w:rsidR="001521E9" w:rsidRPr="00664E57">
        <w:rPr>
          <w:rFonts w:ascii="Times New Roman" w:hAnsi="Times New Roman" w:cs="Times New Roman"/>
          <w:sz w:val="30"/>
          <w:szCs w:val="30"/>
        </w:rPr>
        <w:t>факторы риска были включены.</w:t>
      </w:r>
      <w:r w:rsidR="00AD42DA" w:rsidRPr="00664E57">
        <w:rPr>
          <w:rFonts w:ascii="Times New Roman" w:hAnsi="Times New Roman" w:cs="Times New Roman"/>
          <w:sz w:val="30"/>
          <w:szCs w:val="30"/>
        </w:rPr>
        <w:t xml:space="preserve"> Например, </w:t>
      </w:r>
      <w:r w:rsidR="001521E9" w:rsidRPr="00664E57">
        <w:rPr>
          <w:rFonts w:ascii="Times New Roman" w:hAnsi="Times New Roman" w:cs="Times New Roman"/>
          <w:sz w:val="30"/>
          <w:szCs w:val="30"/>
        </w:rPr>
        <w:t xml:space="preserve">известные факторы риска для лекарственного препарата </w:t>
      </w:r>
      <w:r w:rsidR="006B28F4" w:rsidRPr="00664E57">
        <w:rPr>
          <w:rFonts w:ascii="Times New Roman" w:hAnsi="Times New Roman" w:cs="Times New Roman"/>
          <w:sz w:val="30"/>
          <w:szCs w:val="30"/>
        </w:rPr>
        <w:t>(например</w:t>
      </w:r>
      <w:r w:rsidR="00AD42DA" w:rsidRPr="00664E57">
        <w:rPr>
          <w:rFonts w:ascii="Times New Roman" w:hAnsi="Times New Roman" w:cs="Times New Roman"/>
          <w:sz w:val="30"/>
          <w:szCs w:val="30"/>
        </w:rPr>
        <w:t xml:space="preserve">, </w:t>
      </w:r>
      <w:r w:rsidR="006B28F4" w:rsidRPr="00664E57">
        <w:rPr>
          <w:rFonts w:ascii="Times New Roman" w:hAnsi="Times New Roman" w:cs="Times New Roman"/>
          <w:sz w:val="30"/>
          <w:szCs w:val="30"/>
        </w:rPr>
        <w:t>разложение</w:t>
      </w:r>
      <w:r w:rsidR="00AD42DA" w:rsidRPr="00664E57">
        <w:rPr>
          <w:rFonts w:ascii="Times New Roman" w:hAnsi="Times New Roman" w:cs="Times New Roman"/>
          <w:sz w:val="30"/>
          <w:szCs w:val="30"/>
        </w:rPr>
        <w:t>, растворимость и т.д.)</w:t>
      </w:r>
      <w:r>
        <w:rPr>
          <w:rFonts w:ascii="Times New Roman" w:hAnsi="Times New Roman" w:cs="Times New Roman"/>
          <w:sz w:val="30"/>
          <w:szCs w:val="30"/>
        </w:rPr>
        <w:t>;</w:t>
      </w:r>
    </w:p>
    <w:p w14:paraId="74D8B625" w14:textId="1695D220"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у</w:t>
      </w:r>
      <w:r w:rsidR="00AD42DA" w:rsidRPr="00664E57">
        <w:rPr>
          <w:rFonts w:ascii="Times New Roman" w:hAnsi="Times New Roman" w:cs="Times New Roman"/>
          <w:sz w:val="30"/>
          <w:szCs w:val="30"/>
        </w:rPr>
        <w:t>чтен ли эффект отдельн</w:t>
      </w:r>
      <w:r w:rsidR="006B28F4" w:rsidRPr="00664E57">
        <w:rPr>
          <w:rFonts w:ascii="Times New Roman" w:hAnsi="Times New Roman" w:cs="Times New Roman"/>
          <w:sz w:val="30"/>
          <w:szCs w:val="30"/>
        </w:rPr>
        <w:t>ых операций и свойств материалов</w:t>
      </w:r>
      <w:r>
        <w:rPr>
          <w:rFonts w:ascii="Times New Roman" w:hAnsi="Times New Roman" w:cs="Times New Roman"/>
          <w:sz w:val="30"/>
          <w:szCs w:val="30"/>
        </w:rPr>
        <w:t>;</w:t>
      </w:r>
    </w:p>
    <w:p w14:paraId="38D0A141" w14:textId="10BAC78F"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AD42DA" w:rsidRPr="00664E57">
        <w:rPr>
          <w:rFonts w:ascii="Times New Roman" w:hAnsi="Times New Roman" w:cs="Times New Roman"/>
          <w:sz w:val="30"/>
          <w:szCs w:val="30"/>
        </w:rPr>
        <w:t>бъяснил ли заявитель, как вы</w:t>
      </w:r>
      <w:r w:rsidR="006B28F4" w:rsidRPr="00664E57">
        <w:rPr>
          <w:rFonts w:ascii="Times New Roman" w:hAnsi="Times New Roman" w:cs="Times New Roman"/>
          <w:sz w:val="30"/>
          <w:szCs w:val="30"/>
        </w:rPr>
        <w:t>полняется классификация и учет рисков</w:t>
      </w:r>
      <w:r>
        <w:rPr>
          <w:rFonts w:ascii="Times New Roman" w:hAnsi="Times New Roman" w:cs="Times New Roman"/>
          <w:sz w:val="30"/>
          <w:szCs w:val="30"/>
        </w:rPr>
        <w:t>;</w:t>
      </w:r>
    </w:p>
    <w:p w14:paraId="36C6FF2C" w14:textId="0773495A"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AD42DA" w:rsidRPr="00664E57">
        <w:rPr>
          <w:rFonts w:ascii="Times New Roman" w:hAnsi="Times New Roman" w:cs="Times New Roman"/>
          <w:sz w:val="30"/>
          <w:szCs w:val="30"/>
        </w:rPr>
        <w:t xml:space="preserve">босновал ли заявитель порядок установления </w:t>
      </w:r>
      <w:r w:rsidR="006B28F4" w:rsidRPr="00664E57">
        <w:rPr>
          <w:rFonts w:ascii="Times New Roman" w:hAnsi="Times New Roman" w:cs="Times New Roman"/>
          <w:sz w:val="30"/>
          <w:szCs w:val="30"/>
        </w:rPr>
        <w:t>предельного</w:t>
      </w:r>
      <w:r w:rsidR="00AD42DA" w:rsidRPr="00664E57">
        <w:rPr>
          <w:rFonts w:ascii="Times New Roman" w:hAnsi="Times New Roman" w:cs="Times New Roman"/>
          <w:sz w:val="30"/>
          <w:szCs w:val="30"/>
        </w:rPr>
        <w:t xml:space="preserve"> значения для выбора того, какие параметры будут в да</w:t>
      </w:r>
      <w:r w:rsidR="006B28F4" w:rsidRPr="00664E57">
        <w:rPr>
          <w:rFonts w:ascii="Times New Roman" w:hAnsi="Times New Roman" w:cs="Times New Roman"/>
          <w:sz w:val="30"/>
          <w:szCs w:val="30"/>
        </w:rPr>
        <w:t>льнейшем подлежать анализу</w:t>
      </w:r>
      <w:r>
        <w:rPr>
          <w:rFonts w:ascii="Times New Roman" w:hAnsi="Times New Roman" w:cs="Times New Roman"/>
          <w:sz w:val="30"/>
          <w:szCs w:val="30"/>
        </w:rPr>
        <w:t>;</w:t>
      </w:r>
    </w:p>
    <w:p w14:paraId="0B381C8B" w14:textId="4456C833"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AD42DA" w:rsidRPr="00664E57">
        <w:rPr>
          <w:rFonts w:ascii="Times New Roman" w:hAnsi="Times New Roman" w:cs="Times New Roman"/>
          <w:sz w:val="30"/>
          <w:szCs w:val="30"/>
        </w:rPr>
        <w:t>огласны ли вы с предлага</w:t>
      </w:r>
      <w:r w:rsidR="006B28F4" w:rsidRPr="00664E57">
        <w:rPr>
          <w:rFonts w:ascii="Times New Roman" w:hAnsi="Times New Roman" w:cs="Times New Roman"/>
          <w:sz w:val="30"/>
          <w:szCs w:val="30"/>
        </w:rPr>
        <w:t>емой схемой классификации рисков</w:t>
      </w:r>
      <w:r>
        <w:rPr>
          <w:rFonts w:ascii="Times New Roman" w:hAnsi="Times New Roman" w:cs="Times New Roman"/>
          <w:sz w:val="30"/>
          <w:szCs w:val="30"/>
        </w:rPr>
        <w:t>;</w:t>
      </w:r>
    </w:p>
    <w:p w14:paraId="02ABC702" w14:textId="4F58463D"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с</w:t>
      </w:r>
      <w:r w:rsidR="00AD42DA" w:rsidRPr="00664E57">
        <w:rPr>
          <w:rFonts w:ascii="Times New Roman" w:hAnsi="Times New Roman" w:cs="Times New Roman"/>
          <w:sz w:val="30"/>
          <w:szCs w:val="30"/>
        </w:rPr>
        <w:t xml:space="preserve">оответствует ли результат анализа </w:t>
      </w:r>
      <w:r w:rsidR="006B28F4" w:rsidRPr="00664E57">
        <w:rPr>
          <w:rFonts w:ascii="Times New Roman" w:hAnsi="Times New Roman" w:cs="Times New Roman"/>
          <w:sz w:val="30"/>
          <w:szCs w:val="30"/>
        </w:rPr>
        <w:t>режимов и последствий отказов</w:t>
      </w:r>
      <w:r w:rsidR="00AD42DA" w:rsidRPr="00664E57">
        <w:rPr>
          <w:rFonts w:ascii="Times New Roman" w:hAnsi="Times New Roman" w:cs="Times New Roman"/>
          <w:sz w:val="30"/>
          <w:szCs w:val="30"/>
        </w:rPr>
        <w:t xml:space="preserve"> </w:t>
      </w:r>
      <w:r w:rsidR="006B28F4" w:rsidRPr="00664E57">
        <w:rPr>
          <w:rFonts w:ascii="Times New Roman" w:hAnsi="Times New Roman" w:cs="Times New Roman"/>
          <w:sz w:val="30"/>
          <w:szCs w:val="30"/>
        </w:rPr>
        <w:t>современным</w:t>
      </w:r>
      <w:r w:rsidR="00AD42DA" w:rsidRPr="00664E57">
        <w:rPr>
          <w:rFonts w:ascii="Times New Roman" w:hAnsi="Times New Roman" w:cs="Times New Roman"/>
          <w:sz w:val="30"/>
          <w:szCs w:val="30"/>
        </w:rPr>
        <w:t xml:space="preserve"> научным знаниям</w:t>
      </w:r>
      <w:r w:rsidR="006B28F4" w:rsidRPr="00664E57">
        <w:rPr>
          <w:rFonts w:ascii="Times New Roman" w:hAnsi="Times New Roman" w:cs="Times New Roman"/>
          <w:sz w:val="30"/>
          <w:szCs w:val="30"/>
        </w:rPr>
        <w:t>.</w:t>
      </w:r>
      <w:r w:rsidR="00AD42DA" w:rsidRPr="00664E57">
        <w:rPr>
          <w:rFonts w:ascii="Times New Roman" w:hAnsi="Times New Roman" w:cs="Times New Roman"/>
          <w:sz w:val="30"/>
          <w:szCs w:val="30"/>
        </w:rPr>
        <w:t xml:space="preserve"> Если нет, то обоснована ли приемлемость такого результат</w:t>
      </w:r>
      <w:r w:rsidR="006B28F4" w:rsidRPr="00664E57">
        <w:rPr>
          <w:rFonts w:ascii="Times New Roman" w:hAnsi="Times New Roman" w:cs="Times New Roman"/>
          <w:sz w:val="30"/>
          <w:szCs w:val="30"/>
        </w:rPr>
        <w:t>а</w:t>
      </w:r>
      <w:r>
        <w:rPr>
          <w:rFonts w:ascii="Times New Roman" w:hAnsi="Times New Roman" w:cs="Times New Roman"/>
          <w:sz w:val="30"/>
          <w:szCs w:val="30"/>
        </w:rPr>
        <w:t>;</w:t>
      </w:r>
    </w:p>
    <w:p w14:paraId="12FE4848" w14:textId="77777777" w:rsidR="00AD42DA" w:rsidRPr="00664E57" w:rsidRDefault="00AD42DA" w:rsidP="00664E57">
      <w:pPr>
        <w:tabs>
          <w:tab w:val="left" w:pos="993"/>
        </w:tabs>
        <w:spacing w:after="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 xml:space="preserve">Управляются ли выявленные риски </w:t>
      </w:r>
      <w:r w:rsidR="006B28F4" w:rsidRPr="00664E57">
        <w:rPr>
          <w:rFonts w:ascii="Times New Roman" w:hAnsi="Times New Roman" w:cs="Times New Roman"/>
          <w:sz w:val="30"/>
          <w:szCs w:val="30"/>
        </w:rPr>
        <w:t>проектным полем (сферой дизайна)</w:t>
      </w:r>
      <w:r w:rsidRPr="00664E57">
        <w:rPr>
          <w:rFonts w:ascii="Times New Roman" w:hAnsi="Times New Roman" w:cs="Times New Roman"/>
          <w:sz w:val="30"/>
          <w:szCs w:val="30"/>
        </w:rPr>
        <w:t xml:space="preserve"> или предлагаемой стратегией контроля</w:t>
      </w:r>
      <w:r w:rsidR="006B28F4" w:rsidRPr="00664E57">
        <w:rPr>
          <w:rFonts w:ascii="Times New Roman" w:hAnsi="Times New Roman" w:cs="Times New Roman"/>
          <w:sz w:val="30"/>
          <w:szCs w:val="30"/>
        </w:rPr>
        <w:t>.</w:t>
      </w:r>
    </w:p>
    <w:p w14:paraId="4027C09C" w14:textId="6181DCAB"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2.</w:t>
      </w:r>
      <w:r w:rsidR="00CE1A44">
        <w:rPr>
          <w:rFonts w:ascii="Times New Roman" w:hAnsi="Times New Roman" w:cs="Times New Roman"/>
          <w:sz w:val="30"/>
          <w:szCs w:val="30"/>
        </w:rPr>
        <w:t> </w:t>
      </w:r>
      <w:r w:rsidR="006B28F4" w:rsidRPr="00485931">
        <w:rPr>
          <w:rFonts w:ascii="Times New Roman" w:hAnsi="Times New Roman" w:cs="Times New Roman"/>
          <w:sz w:val="30"/>
          <w:szCs w:val="30"/>
        </w:rPr>
        <w:t>Эксперименты по проектированию</w:t>
      </w:r>
      <w:r w:rsidR="00664E57">
        <w:rPr>
          <w:rFonts w:ascii="Times New Roman" w:hAnsi="Times New Roman" w:cs="Times New Roman"/>
          <w:sz w:val="30"/>
          <w:szCs w:val="30"/>
        </w:rPr>
        <w:t>.</w:t>
      </w:r>
    </w:p>
    <w:p w14:paraId="5014F1F8" w14:textId="77777777" w:rsidR="00AD42DA" w:rsidRPr="00485931" w:rsidRDefault="006B28F4"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Эксперименты по проектированию</w:t>
      </w:r>
      <w:r w:rsidR="00AD42DA" w:rsidRPr="00485931">
        <w:rPr>
          <w:rFonts w:ascii="Times New Roman" w:hAnsi="Times New Roman" w:cs="Times New Roman"/>
          <w:sz w:val="30"/>
          <w:szCs w:val="30"/>
        </w:rPr>
        <w:t xml:space="preserve"> представля</w:t>
      </w:r>
      <w:r w:rsidRPr="00485931">
        <w:rPr>
          <w:rFonts w:ascii="Times New Roman" w:hAnsi="Times New Roman" w:cs="Times New Roman"/>
          <w:sz w:val="30"/>
          <w:szCs w:val="30"/>
        </w:rPr>
        <w:t>ю</w:t>
      </w:r>
      <w:r w:rsidR="00AD42DA" w:rsidRPr="00485931">
        <w:rPr>
          <w:rFonts w:ascii="Times New Roman" w:hAnsi="Times New Roman" w:cs="Times New Roman"/>
          <w:sz w:val="30"/>
          <w:szCs w:val="30"/>
        </w:rPr>
        <w:t xml:space="preserve">т собой стратегию реализации экспериментальной деятельности, в рамках которой одновременно варьируются все изучаемые факторы в соответствии с тщательно </w:t>
      </w:r>
      <w:r w:rsidRPr="00485931">
        <w:rPr>
          <w:rFonts w:ascii="Times New Roman" w:hAnsi="Times New Roman" w:cs="Times New Roman"/>
          <w:sz w:val="30"/>
          <w:szCs w:val="30"/>
        </w:rPr>
        <w:t>составленными</w:t>
      </w:r>
      <w:r w:rsidR="00AD42DA" w:rsidRPr="00485931">
        <w:rPr>
          <w:rFonts w:ascii="Times New Roman" w:hAnsi="Times New Roman" w:cs="Times New Roman"/>
          <w:sz w:val="30"/>
          <w:szCs w:val="30"/>
        </w:rPr>
        <w:t xml:space="preserve"> математическими протоколами. Цель состоит в том, чтобы спланировать </w:t>
      </w:r>
      <w:r w:rsidRPr="00485931">
        <w:rPr>
          <w:rFonts w:ascii="Times New Roman" w:hAnsi="Times New Roman" w:cs="Times New Roman"/>
          <w:sz w:val="30"/>
          <w:szCs w:val="30"/>
        </w:rPr>
        <w:t>репрезентативные</w:t>
      </w:r>
      <w:r w:rsidR="00AD42DA" w:rsidRPr="00485931">
        <w:rPr>
          <w:rFonts w:ascii="Times New Roman" w:hAnsi="Times New Roman" w:cs="Times New Roman"/>
          <w:sz w:val="30"/>
          <w:szCs w:val="30"/>
        </w:rPr>
        <w:t xml:space="preserve"> и информативные эксперименты, позволяющие получить максимальное количество информации при минимальном количестве опытов. Факторы, подлежащие изучению в рамках реализации экспериментальной деятельности, базируются на оценке рисков. Полная статистическая оценка экспериментальной деятельности, выполненная на ранних этапах разработки (например, для скрининга) не является необходимой мерой. Словесное описание факторов и изученных уровней, а также заключений считается вполне достаточным.</w:t>
      </w:r>
    </w:p>
    <w:p w14:paraId="4E939401" w14:textId="77777777"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Однако в отношении </w:t>
      </w:r>
      <w:r w:rsidR="005A7E2E" w:rsidRPr="00485931">
        <w:rPr>
          <w:rFonts w:ascii="Times New Roman" w:hAnsi="Times New Roman" w:cs="Times New Roman"/>
          <w:sz w:val="30"/>
          <w:szCs w:val="30"/>
        </w:rPr>
        <w:t>экспериментов по проектированию, направленных</w:t>
      </w:r>
      <w:r w:rsidRPr="00485931">
        <w:rPr>
          <w:rFonts w:ascii="Times New Roman" w:hAnsi="Times New Roman" w:cs="Times New Roman"/>
          <w:sz w:val="30"/>
          <w:szCs w:val="30"/>
        </w:rPr>
        <w:t xml:space="preserve"> на установлени</w:t>
      </w:r>
      <w:r w:rsidR="004654CA" w:rsidRPr="00485931">
        <w:rPr>
          <w:rFonts w:ascii="Times New Roman" w:hAnsi="Times New Roman" w:cs="Times New Roman"/>
          <w:sz w:val="30"/>
          <w:szCs w:val="30"/>
        </w:rPr>
        <w:t>е</w:t>
      </w:r>
      <w:r w:rsidRPr="00485931">
        <w:rPr>
          <w:rFonts w:ascii="Times New Roman" w:hAnsi="Times New Roman" w:cs="Times New Roman"/>
          <w:sz w:val="30"/>
          <w:szCs w:val="30"/>
        </w:rPr>
        <w:t xml:space="preserve"> </w:t>
      </w:r>
      <w:r w:rsidR="004654CA" w:rsidRPr="00485931">
        <w:rPr>
          <w:rFonts w:ascii="Times New Roman" w:hAnsi="Times New Roman" w:cs="Times New Roman"/>
          <w:sz w:val="30"/>
          <w:szCs w:val="30"/>
        </w:rPr>
        <w:t xml:space="preserve">критических </w:t>
      </w:r>
      <w:r w:rsidR="005A7E2E" w:rsidRPr="00485931">
        <w:rPr>
          <w:rFonts w:ascii="Times New Roman" w:hAnsi="Times New Roman" w:cs="Times New Roman"/>
          <w:sz w:val="30"/>
          <w:szCs w:val="30"/>
        </w:rPr>
        <w:t>показателей</w:t>
      </w:r>
      <w:r w:rsidR="004654CA" w:rsidRPr="00485931">
        <w:rPr>
          <w:rFonts w:ascii="Times New Roman" w:hAnsi="Times New Roman" w:cs="Times New Roman"/>
          <w:sz w:val="30"/>
          <w:szCs w:val="30"/>
        </w:rPr>
        <w:t xml:space="preserve"> качества</w:t>
      </w:r>
      <w:r w:rsidRPr="00485931">
        <w:rPr>
          <w:rFonts w:ascii="Times New Roman" w:hAnsi="Times New Roman" w:cs="Times New Roman"/>
          <w:sz w:val="30"/>
          <w:szCs w:val="30"/>
        </w:rPr>
        <w:t xml:space="preserve">, </w:t>
      </w:r>
      <w:r w:rsidR="005A7E2E" w:rsidRPr="00485931">
        <w:rPr>
          <w:rFonts w:ascii="Times New Roman" w:hAnsi="Times New Roman" w:cs="Times New Roman"/>
          <w:sz w:val="30"/>
          <w:szCs w:val="30"/>
        </w:rPr>
        <w:t>критических параметров процесса</w:t>
      </w:r>
      <w:r w:rsidRPr="00485931">
        <w:rPr>
          <w:rFonts w:ascii="Times New Roman" w:hAnsi="Times New Roman" w:cs="Times New Roman"/>
          <w:sz w:val="30"/>
          <w:szCs w:val="30"/>
        </w:rPr>
        <w:t xml:space="preserve"> и</w:t>
      </w:r>
      <w:r w:rsidR="005A7E2E" w:rsidRPr="00485931">
        <w:rPr>
          <w:rFonts w:ascii="Times New Roman" w:hAnsi="Times New Roman" w:cs="Times New Roman"/>
          <w:sz w:val="30"/>
          <w:szCs w:val="30"/>
        </w:rPr>
        <w:t xml:space="preserve"> (</w:t>
      </w:r>
      <w:r w:rsidRPr="00485931">
        <w:rPr>
          <w:rFonts w:ascii="Times New Roman" w:hAnsi="Times New Roman" w:cs="Times New Roman"/>
          <w:sz w:val="30"/>
          <w:szCs w:val="30"/>
        </w:rPr>
        <w:t>или</w:t>
      </w:r>
      <w:r w:rsidR="005A7E2E" w:rsidRPr="00485931">
        <w:rPr>
          <w:rFonts w:ascii="Times New Roman" w:hAnsi="Times New Roman" w:cs="Times New Roman"/>
          <w:sz w:val="30"/>
          <w:szCs w:val="30"/>
        </w:rPr>
        <w:t>)</w:t>
      </w:r>
      <w:r w:rsidRPr="00485931">
        <w:rPr>
          <w:rFonts w:ascii="Times New Roman" w:hAnsi="Times New Roman" w:cs="Times New Roman"/>
          <w:sz w:val="30"/>
          <w:szCs w:val="30"/>
        </w:rPr>
        <w:t xml:space="preserve"> </w:t>
      </w:r>
      <w:r w:rsidR="005A7E2E" w:rsidRPr="00485931">
        <w:rPr>
          <w:rFonts w:ascii="Times New Roman" w:hAnsi="Times New Roman" w:cs="Times New Roman"/>
          <w:sz w:val="30"/>
          <w:szCs w:val="30"/>
        </w:rPr>
        <w:t>проектного поля (сферы дизайна) должны быть рассмотрены следующие данные:</w:t>
      </w:r>
    </w:p>
    <w:p w14:paraId="0EA1CD32" w14:textId="60D2E576"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р</w:t>
      </w:r>
      <w:r w:rsidR="005A7E2E" w:rsidRPr="00664E57">
        <w:rPr>
          <w:rFonts w:ascii="Times New Roman" w:hAnsi="Times New Roman" w:cs="Times New Roman"/>
          <w:sz w:val="30"/>
          <w:szCs w:val="30"/>
        </w:rPr>
        <w:t>азновидность использованного эксперимента по проектированию</w:t>
      </w:r>
      <w:r w:rsidR="00AD42DA" w:rsidRPr="00664E57">
        <w:rPr>
          <w:rFonts w:ascii="Times New Roman" w:hAnsi="Times New Roman" w:cs="Times New Roman"/>
          <w:sz w:val="30"/>
          <w:szCs w:val="30"/>
        </w:rPr>
        <w:t xml:space="preserve"> и обоснование его </w:t>
      </w:r>
      <w:r w:rsidR="005A7E2E" w:rsidRPr="00664E57">
        <w:rPr>
          <w:rFonts w:ascii="Times New Roman" w:hAnsi="Times New Roman" w:cs="Times New Roman"/>
          <w:sz w:val="30"/>
          <w:szCs w:val="30"/>
        </w:rPr>
        <w:t>пригодности</w:t>
      </w:r>
      <w:r w:rsidR="00AD42DA" w:rsidRPr="00664E57">
        <w:rPr>
          <w:rFonts w:ascii="Times New Roman" w:hAnsi="Times New Roman" w:cs="Times New Roman"/>
          <w:sz w:val="30"/>
          <w:szCs w:val="30"/>
        </w:rPr>
        <w:t xml:space="preserve"> (например, некоторые скрининговые схемы не подходят, так как они не позволяют определить взаимодействие). Должна быть указана достоверность </w:t>
      </w:r>
      <w:r w:rsidR="005A7E2E" w:rsidRPr="00664E57">
        <w:rPr>
          <w:rFonts w:ascii="Times New Roman" w:hAnsi="Times New Roman" w:cs="Times New Roman"/>
          <w:sz w:val="30"/>
          <w:szCs w:val="30"/>
        </w:rPr>
        <w:t xml:space="preserve">эксперимента по </w:t>
      </w:r>
      <w:r w:rsidR="005A7E2E" w:rsidRPr="00664E57">
        <w:rPr>
          <w:rFonts w:ascii="Times New Roman" w:hAnsi="Times New Roman" w:cs="Times New Roman"/>
          <w:sz w:val="30"/>
          <w:szCs w:val="30"/>
        </w:rPr>
        <w:lastRenderedPageBreak/>
        <w:t>проектированию</w:t>
      </w:r>
      <w:r w:rsidR="00AD42DA" w:rsidRPr="00664E57">
        <w:rPr>
          <w:rFonts w:ascii="Times New Roman" w:hAnsi="Times New Roman" w:cs="Times New Roman"/>
          <w:sz w:val="30"/>
          <w:szCs w:val="30"/>
        </w:rPr>
        <w:t>. (Экспериментальная ошибка в сравнении с различиями в ответах, которые должны быть отражены)</w:t>
      </w:r>
      <w:r>
        <w:rPr>
          <w:rFonts w:ascii="Times New Roman" w:hAnsi="Times New Roman" w:cs="Times New Roman"/>
          <w:sz w:val="30"/>
          <w:szCs w:val="30"/>
        </w:rPr>
        <w:t>;</w:t>
      </w:r>
    </w:p>
    <w:p w14:paraId="7049C10A" w14:textId="273C568B"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и</w:t>
      </w:r>
      <w:r w:rsidR="00AD42DA" w:rsidRPr="00664E57">
        <w:rPr>
          <w:rFonts w:ascii="Times New Roman" w:hAnsi="Times New Roman" w:cs="Times New Roman"/>
          <w:sz w:val="30"/>
          <w:szCs w:val="30"/>
        </w:rPr>
        <w:t>зучаемые факторы и их диапазоны (по возможности, в табличном формате)</w:t>
      </w:r>
      <w:r>
        <w:rPr>
          <w:rFonts w:ascii="Times New Roman" w:hAnsi="Times New Roman" w:cs="Times New Roman"/>
          <w:sz w:val="30"/>
          <w:szCs w:val="30"/>
        </w:rPr>
        <w:t>;</w:t>
      </w:r>
    </w:p>
    <w:p w14:paraId="587FA095" w14:textId="510A97E1"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AD42DA" w:rsidRPr="00664E57">
        <w:rPr>
          <w:rFonts w:ascii="Times New Roman" w:hAnsi="Times New Roman" w:cs="Times New Roman"/>
          <w:sz w:val="30"/>
          <w:szCs w:val="30"/>
        </w:rPr>
        <w:t>еречень запланированных опытов с четким указанием партии или номера исследования и размера партии продукции в каждом опыте. Необходимо указать количество повторных опытов</w:t>
      </w:r>
      <w:r>
        <w:rPr>
          <w:rFonts w:ascii="Times New Roman" w:hAnsi="Times New Roman" w:cs="Times New Roman"/>
          <w:sz w:val="30"/>
          <w:szCs w:val="30"/>
        </w:rPr>
        <w:t>;</w:t>
      </w:r>
    </w:p>
    <w:p w14:paraId="33404906" w14:textId="63FE70CB"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AD42DA" w:rsidRPr="00664E57">
        <w:rPr>
          <w:rFonts w:ascii="Times New Roman" w:hAnsi="Times New Roman" w:cs="Times New Roman"/>
          <w:sz w:val="30"/>
          <w:szCs w:val="30"/>
        </w:rPr>
        <w:t>сылка на аналитические методы, используемые для оценки данных и демонстрации их пригодности для предполагаемого использования</w:t>
      </w:r>
      <w:r>
        <w:rPr>
          <w:rFonts w:ascii="Times New Roman" w:hAnsi="Times New Roman" w:cs="Times New Roman"/>
          <w:sz w:val="30"/>
          <w:szCs w:val="30"/>
        </w:rPr>
        <w:t>;</w:t>
      </w:r>
    </w:p>
    <w:p w14:paraId="443E3D4D" w14:textId="565AB5F1"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н</w:t>
      </w:r>
      <w:r w:rsidR="00AD42DA" w:rsidRPr="00664E57">
        <w:rPr>
          <w:rFonts w:ascii="Times New Roman" w:hAnsi="Times New Roman" w:cs="Times New Roman"/>
          <w:sz w:val="30"/>
          <w:szCs w:val="30"/>
        </w:rPr>
        <w:t>еобходимо представить статистические результаты (например, диаграммы Парето или простой список масштабов эффектов и взаимодействий), отражающие относительную значимость факторов при исследовании, а также взаимодействия между ними (по мере применимости).</w:t>
      </w:r>
    </w:p>
    <w:p w14:paraId="22C28FD0" w14:textId="1EE6F1CC" w:rsidR="00AD42DA" w:rsidRPr="00664E57" w:rsidRDefault="00AD42DA" w:rsidP="00664E57">
      <w:pPr>
        <w:tabs>
          <w:tab w:val="left" w:pos="993"/>
        </w:tabs>
        <w:spacing w:after="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Убедитесь, что прогнозы, сделанные на основе экспериментального исследования, сопоставимы с исследуемыми диапазонами и различиями в соотношениях масштаб</w:t>
      </w:r>
      <w:r w:rsidR="00664E57">
        <w:rPr>
          <w:rFonts w:ascii="Times New Roman" w:hAnsi="Times New Roman" w:cs="Times New Roman"/>
          <w:sz w:val="30"/>
          <w:szCs w:val="30"/>
        </w:rPr>
        <w:t xml:space="preserve"> (</w:t>
      </w:r>
      <w:r w:rsidRPr="00664E57">
        <w:rPr>
          <w:rFonts w:ascii="Times New Roman" w:hAnsi="Times New Roman" w:cs="Times New Roman"/>
          <w:sz w:val="30"/>
          <w:szCs w:val="30"/>
        </w:rPr>
        <w:t>оборудование</w:t>
      </w:r>
      <w:r w:rsidR="00664E57">
        <w:rPr>
          <w:rFonts w:ascii="Times New Roman" w:hAnsi="Times New Roman" w:cs="Times New Roman"/>
          <w:sz w:val="30"/>
          <w:szCs w:val="30"/>
        </w:rPr>
        <w:t>)</w:t>
      </w:r>
      <w:r w:rsidRPr="00664E57">
        <w:rPr>
          <w:rFonts w:ascii="Times New Roman" w:hAnsi="Times New Roman" w:cs="Times New Roman"/>
          <w:sz w:val="30"/>
          <w:szCs w:val="30"/>
        </w:rPr>
        <w:t>.</w:t>
      </w:r>
    </w:p>
    <w:p w14:paraId="1D13D410" w14:textId="416EEACD" w:rsidR="00AD42DA"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3.</w:t>
      </w:r>
      <w:r w:rsidR="00664E57">
        <w:rPr>
          <w:rFonts w:ascii="Times New Roman" w:hAnsi="Times New Roman" w:cs="Times New Roman"/>
          <w:sz w:val="30"/>
          <w:szCs w:val="30"/>
        </w:rPr>
        <w:t> </w:t>
      </w:r>
      <w:r w:rsidRPr="00485931">
        <w:rPr>
          <w:rFonts w:ascii="Times New Roman" w:hAnsi="Times New Roman" w:cs="Times New Roman"/>
          <w:sz w:val="30"/>
          <w:szCs w:val="30"/>
        </w:rPr>
        <w:t>Многопараметровый анализ данных (MVDA) для многопараметрового статистического контроля процессов (MSPC)</w:t>
      </w:r>
      <w:r w:rsidR="00664E57">
        <w:rPr>
          <w:rFonts w:ascii="Times New Roman" w:hAnsi="Times New Roman" w:cs="Times New Roman"/>
          <w:sz w:val="30"/>
          <w:szCs w:val="30"/>
        </w:rPr>
        <w:t>.</w:t>
      </w:r>
    </w:p>
    <w:p w14:paraId="1CBB37D1" w14:textId="7542A092"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Многопараметровый анализ данных (MVDA), включая </w:t>
      </w:r>
      <w:r w:rsidR="00CE1A44">
        <w:rPr>
          <w:rFonts w:ascii="Times New Roman" w:hAnsi="Times New Roman" w:cs="Times New Roman"/>
          <w:sz w:val="30"/>
          <w:szCs w:val="30"/>
        </w:rPr>
        <w:t>а</w:t>
      </w:r>
      <w:r w:rsidRPr="00485931">
        <w:rPr>
          <w:rFonts w:ascii="Times New Roman" w:hAnsi="Times New Roman" w:cs="Times New Roman"/>
          <w:sz w:val="30"/>
          <w:szCs w:val="30"/>
        </w:rPr>
        <w:t>нализ основных компонентов (PCA) и анализ на основе частных наименьших квадратов (PLS)</w:t>
      </w:r>
      <w:r w:rsidR="00CE1A44">
        <w:rPr>
          <w:rFonts w:ascii="Times New Roman" w:hAnsi="Times New Roman" w:cs="Times New Roman"/>
          <w:sz w:val="30"/>
          <w:szCs w:val="30"/>
        </w:rPr>
        <w:t>,</w:t>
      </w:r>
      <w:r w:rsidRPr="00485931">
        <w:rPr>
          <w:rFonts w:ascii="Times New Roman" w:hAnsi="Times New Roman" w:cs="Times New Roman"/>
          <w:sz w:val="30"/>
          <w:szCs w:val="30"/>
        </w:rPr>
        <w:t xml:space="preserve"> могут использоваться для моделирования фармацевтических процессов. Анализ основных компонентов часто используется для обзора данных, например, для выявления групп и тенденций в массиве наблюдений, для оценки взаимосвязи между переменными и между наблюдениями и переменными. В то время как анализ на основе частных наименьших квадратов используется для </w:t>
      </w:r>
      <w:r w:rsidRPr="00485931">
        <w:rPr>
          <w:rFonts w:ascii="Times New Roman" w:hAnsi="Times New Roman" w:cs="Times New Roman"/>
          <w:sz w:val="30"/>
          <w:szCs w:val="30"/>
        </w:rPr>
        <w:lastRenderedPageBreak/>
        <w:t>установления связи между входными и выходными переменными с целью прогнозирования одного или нескольких компонентов. Вопросы, которые должны быть приняты во внимание при использовании модели многопараметрового анализа данных для многопараметрового статистического контроля процессов</w:t>
      </w:r>
      <w:r w:rsidR="00E31CD5" w:rsidRPr="00485931">
        <w:rPr>
          <w:rFonts w:ascii="Times New Roman" w:hAnsi="Times New Roman" w:cs="Times New Roman"/>
          <w:sz w:val="30"/>
          <w:szCs w:val="30"/>
        </w:rPr>
        <w:t>,</w:t>
      </w:r>
      <w:r w:rsidRPr="00485931">
        <w:rPr>
          <w:rFonts w:ascii="Times New Roman" w:hAnsi="Times New Roman" w:cs="Times New Roman"/>
          <w:sz w:val="30"/>
          <w:szCs w:val="30"/>
        </w:rPr>
        <w:t xml:space="preserve"> включают в себя:</w:t>
      </w:r>
    </w:p>
    <w:p w14:paraId="555903C6" w14:textId="71D32303" w:rsidR="00BA1BEF"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AD42DA" w:rsidRPr="00664E57">
        <w:rPr>
          <w:rFonts w:ascii="Times New Roman" w:hAnsi="Times New Roman" w:cs="Times New Roman"/>
          <w:sz w:val="30"/>
          <w:szCs w:val="30"/>
        </w:rPr>
        <w:t>оответствуют ли метод подготовки проб для спектрального анализа и эталонный аналитический метод, используемые для анализа образцов, целевому назначению? Для онлайн-контроля или контроля в производственной линии, где нет выборки: какова повторяемость и воспроизводимость выборки в сочетании с аналитическим методом</w:t>
      </w:r>
      <w:r>
        <w:rPr>
          <w:rFonts w:ascii="Times New Roman" w:hAnsi="Times New Roman" w:cs="Times New Roman"/>
          <w:sz w:val="30"/>
          <w:szCs w:val="30"/>
        </w:rPr>
        <w:t>;</w:t>
      </w:r>
    </w:p>
    <w:p w14:paraId="52F29B45" w14:textId="328990C0"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AD42DA" w:rsidRPr="00664E57">
        <w:rPr>
          <w:rFonts w:ascii="Times New Roman" w:hAnsi="Times New Roman" w:cs="Times New Roman"/>
          <w:sz w:val="30"/>
          <w:szCs w:val="30"/>
        </w:rPr>
        <w:t>видетельствуют ли массивы данных валидации (подготовки) и калибровка (испытаний) о прогнозируемой изменчивости процесса? Продемонстрирована ли применимость модели в пределах всего диапазона изменений</w:t>
      </w:r>
      <w:r w:rsidR="00CE1A44">
        <w:rPr>
          <w:rFonts w:ascii="Times New Roman" w:hAnsi="Times New Roman" w:cs="Times New Roman"/>
          <w:sz w:val="30"/>
          <w:szCs w:val="30"/>
        </w:rPr>
        <w:t>,</w:t>
      </w:r>
      <w:r w:rsidR="00AD42DA" w:rsidRPr="00664E57">
        <w:rPr>
          <w:rFonts w:ascii="Times New Roman" w:hAnsi="Times New Roman" w:cs="Times New Roman"/>
          <w:sz w:val="30"/>
          <w:szCs w:val="30"/>
        </w:rPr>
        <w:t xml:space="preserve"> допускаемых пространством </w:t>
      </w:r>
      <w:r w:rsidR="00E31CD5" w:rsidRPr="00664E57">
        <w:rPr>
          <w:rFonts w:ascii="Times New Roman" w:hAnsi="Times New Roman" w:cs="Times New Roman"/>
          <w:sz w:val="30"/>
          <w:szCs w:val="30"/>
        </w:rPr>
        <w:t>проектных параметров</w:t>
      </w:r>
      <w:r w:rsidR="00AD42DA" w:rsidRPr="00664E57">
        <w:rPr>
          <w:rFonts w:ascii="Times New Roman" w:hAnsi="Times New Roman" w:cs="Times New Roman"/>
          <w:sz w:val="30"/>
          <w:szCs w:val="30"/>
        </w:rPr>
        <w:t>? В случаях</w:t>
      </w:r>
      <w:r w:rsidR="00CE1A44">
        <w:rPr>
          <w:rFonts w:ascii="Times New Roman" w:hAnsi="Times New Roman" w:cs="Times New Roman"/>
          <w:sz w:val="30"/>
          <w:szCs w:val="30"/>
        </w:rPr>
        <w:t xml:space="preserve"> если</w:t>
      </w:r>
      <w:r w:rsidR="00AD42DA" w:rsidRPr="00664E57">
        <w:rPr>
          <w:rFonts w:ascii="Times New Roman" w:hAnsi="Times New Roman" w:cs="Times New Roman"/>
          <w:sz w:val="30"/>
          <w:szCs w:val="30"/>
        </w:rPr>
        <w:t xml:space="preserve"> это трудно отразить, могут быть использованы результаты оценки риска. Влияние всех важных факторов риска должно быть проверено</w:t>
      </w:r>
      <w:r w:rsidR="00CE1A44">
        <w:rPr>
          <w:rFonts w:ascii="Times New Roman" w:hAnsi="Times New Roman" w:cs="Times New Roman"/>
          <w:sz w:val="30"/>
          <w:szCs w:val="30"/>
        </w:rPr>
        <w:t>,</w:t>
      </w:r>
      <w:r w:rsidR="00AD42DA" w:rsidRPr="00664E57">
        <w:rPr>
          <w:rFonts w:ascii="Times New Roman" w:hAnsi="Times New Roman" w:cs="Times New Roman"/>
          <w:sz w:val="30"/>
          <w:szCs w:val="30"/>
        </w:rPr>
        <w:t xml:space="preserve"> и</w:t>
      </w:r>
      <w:r w:rsidR="00CE1A44">
        <w:rPr>
          <w:rFonts w:ascii="Times New Roman" w:hAnsi="Times New Roman" w:cs="Times New Roman"/>
          <w:sz w:val="30"/>
          <w:szCs w:val="30"/>
        </w:rPr>
        <w:t xml:space="preserve"> они должны быть </w:t>
      </w:r>
      <w:r w:rsidR="00AD42DA" w:rsidRPr="00664E57">
        <w:rPr>
          <w:rFonts w:ascii="Times New Roman" w:hAnsi="Times New Roman" w:cs="Times New Roman"/>
          <w:sz w:val="30"/>
          <w:szCs w:val="30"/>
        </w:rPr>
        <w:t>включены в программы калибровки, валидации и испытаний</w:t>
      </w:r>
      <w:r>
        <w:rPr>
          <w:rFonts w:ascii="Times New Roman" w:hAnsi="Times New Roman" w:cs="Times New Roman"/>
          <w:sz w:val="30"/>
          <w:szCs w:val="30"/>
        </w:rPr>
        <w:t>;</w:t>
      </w:r>
    </w:p>
    <w:p w14:paraId="403B85D3" w14:textId="79313018"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д</w:t>
      </w:r>
      <w:r w:rsidR="00AD42DA" w:rsidRPr="00664E57">
        <w:rPr>
          <w:rFonts w:ascii="Times New Roman" w:hAnsi="Times New Roman" w:cs="Times New Roman"/>
          <w:sz w:val="30"/>
          <w:szCs w:val="30"/>
        </w:rPr>
        <w:t>остоверно ли изменяемость программы калибровки (испытаний) отражает большую часть изменяемых параметров валидации (подготовки)</w:t>
      </w:r>
      <w:r>
        <w:rPr>
          <w:rFonts w:ascii="Times New Roman" w:hAnsi="Times New Roman" w:cs="Times New Roman"/>
          <w:sz w:val="30"/>
          <w:szCs w:val="30"/>
        </w:rPr>
        <w:t>;</w:t>
      </w:r>
    </w:p>
    <w:p w14:paraId="4689CEBC" w14:textId="703A3C56"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б</w:t>
      </w:r>
      <w:r w:rsidR="00AD42DA" w:rsidRPr="00664E57">
        <w:rPr>
          <w:rFonts w:ascii="Times New Roman" w:hAnsi="Times New Roman" w:cs="Times New Roman"/>
          <w:sz w:val="30"/>
          <w:szCs w:val="30"/>
        </w:rPr>
        <w:t>ыли ли выявлены резко отклоняющиеся значения в исходном массиве данных и, если да, то действительно ли обоснование отказа от использования этих данных? Обратите внимание на то, что если массив данных, используемых для разработки модели, генерируется на основе экспериментальных данных, отказ от использования данных может иметь большее влияние на прогнозирующую способность модели по сравнению с историческими данными</w:t>
      </w:r>
      <w:r>
        <w:rPr>
          <w:rFonts w:ascii="Times New Roman" w:hAnsi="Times New Roman" w:cs="Times New Roman"/>
          <w:sz w:val="30"/>
          <w:szCs w:val="30"/>
        </w:rPr>
        <w:t>;</w:t>
      </w:r>
    </w:p>
    <w:p w14:paraId="2FCCEF65" w14:textId="6282E240"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н</w:t>
      </w:r>
      <w:r w:rsidR="00AD42DA" w:rsidRPr="00664E57">
        <w:rPr>
          <w:rFonts w:ascii="Times New Roman" w:hAnsi="Times New Roman" w:cs="Times New Roman"/>
          <w:sz w:val="30"/>
          <w:szCs w:val="30"/>
        </w:rPr>
        <w:t>адлежащим ли образом информация, касающаяся предварительной обработки данных (при наличии)</w:t>
      </w:r>
      <w:r w:rsidR="00CE1A44">
        <w:rPr>
          <w:rFonts w:ascii="Times New Roman" w:hAnsi="Times New Roman" w:cs="Times New Roman"/>
          <w:sz w:val="30"/>
          <w:szCs w:val="30"/>
        </w:rPr>
        <w:t>,</w:t>
      </w:r>
      <w:r w:rsidR="00AD42DA" w:rsidRPr="00664E57">
        <w:rPr>
          <w:rFonts w:ascii="Times New Roman" w:hAnsi="Times New Roman" w:cs="Times New Roman"/>
          <w:sz w:val="30"/>
          <w:szCs w:val="30"/>
        </w:rPr>
        <w:t xml:space="preserve"> описана и последовательно ли применяется для всех массивов данных, используемых для создания, оптимизации и валидации модели</w:t>
      </w:r>
      <w:r>
        <w:rPr>
          <w:rFonts w:ascii="Times New Roman" w:hAnsi="Times New Roman" w:cs="Times New Roman"/>
          <w:sz w:val="30"/>
          <w:szCs w:val="30"/>
        </w:rPr>
        <w:t>;</w:t>
      </w:r>
    </w:p>
    <w:p w14:paraId="6408BB26" w14:textId="11BBEE7B"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н</w:t>
      </w:r>
      <w:r w:rsidR="00AD42DA" w:rsidRPr="00664E57">
        <w:rPr>
          <w:rFonts w:ascii="Times New Roman" w:hAnsi="Times New Roman" w:cs="Times New Roman"/>
          <w:sz w:val="30"/>
          <w:szCs w:val="30"/>
        </w:rPr>
        <w:t>адлежащим ли образом описаны методы моделирования на основе многопараметрового анализа данных, включая краткое обоснование выбора выбранного алгоритма</w:t>
      </w:r>
      <w:r>
        <w:rPr>
          <w:rFonts w:ascii="Times New Roman" w:hAnsi="Times New Roman" w:cs="Times New Roman"/>
          <w:sz w:val="30"/>
          <w:szCs w:val="30"/>
        </w:rPr>
        <w:t>;</w:t>
      </w:r>
    </w:p>
    <w:p w14:paraId="3E008941" w14:textId="5102D674"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AD42DA" w:rsidRPr="00664E57">
        <w:rPr>
          <w:rFonts w:ascii="Times New Roman" w:hAnsi="Times New Roman" w:cs="Times New Roman"/>
          <w:sz w:val="30"/>
          <w:szCs w:val="30"/>
        </w:rPr>
        <w:t>огласны ли вы с выбором переменных, которые были включены в модели? Сравните с результатами оценки риска. Есть ли соответствующие источники вариации, не включенные в модель, и если да, то обосновано ли данное действие</w:t>
      </w:r>
      <w:r>
        <w:rPr>
          <w:rFonts w:ascii="Times New Roman" w:hAnsi="Times New Roman" w:cs="Times New Roman"/>
          <w:sz w:val="30"/>
          <w:szCs w:val="30"/>
        </w:rPr>
        <w:t>;</w:t>
      </w:r>
    </w:p>
    <w:p w14:paraId="359E6465" w14:textId="74EA0ECF"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в</w:t>
      </w:r>
      <w:r w:rsidR="00AD42DA" w:rsidRPr="00664E57">
        <w:rPr>
          <w:rFonts w:ascii="Times New Roman" w:hAnsi="Times New Roman" w:cs="Times New Roman"/>
          <w:sz w:val="30"/>
          <w:szCs w:val="30"/>
        </w:rPr>
        <w:t xml:space="preserve"> отношении PLS-моделей, соответствует ли PLS-модель целевому назначению? Оптимален ли уровень сложности модели? Примечание: сложность PLS-модели обычно соответствует количеству PLS (латентных) факторов, приводящих к среднему квадратичному отклонению кросс-валидации самого низкого уровня. Сложность модели (количество PLS факторов, используемых для построения модели) должна быть продемонстрирована на графике, отражающем коэффициенты регрессии каждой переменной</w:t>
      </w:r>
      <w:r>
        <w:rPr>
          <w:rFonts w:ascii="Times New Roman" w:hAnsi="Times New Roman" w:cs="Times New Roman"/>
          <w:sz w:val="30"/>
          <w:szCs w:val="30"/>
        </w:rPr>
        <w:t>;</w:t>
      </w:r>
    </w:p>
    <w:p w14:paraId="187E521B" w14:textId="2E774233"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м</w:t>
      </w:r>
      <w:r w:rsidR="00AD42DA" w:rsidRPr="00664E57">
        <w:rPr>
          <w:rFonts w:ascii="Times New Roman" w:hAnsi="Times New Roman" w:cs="Times New Roman"/>
          <w:sz w:val="30"/>
          <w:szCs w:val="30"/>
        </w:rPr>
        <w:t xml:space="preserve">огут ли долевые соотношения (высокая/низкая) переменных в модели объясняться существующими научными знаниями или обоснованием относительно таких переменных </w:t>
      </w:r>
      <w:r w:rsidR="00A7379A" w:rsidRPr="00664E57">
        <w:rPr>
          <w:rFonts w:ascii="Times New Roman" w:hAnsi="Times New Roman" w:cs="Times New Roman"/>
          <w:sz w:val="30"/>
          <w:szCs w:val="30"/>
        </w:rPr>
        <w:t>и (или)</w:t>
      </w:r>
      <w:r w:rsidR="00AD42DA" w:rsidRPr="00664E57">
        <w:rPr>
          <w:rFonts w:ascii="Times New Roman" w:hAnsi="Times New Roman" w:cs="Times New Roman"/>
          <w:sz w:val="30"/>
          <w:szCs w:val="30"/>
        </w:rPr>
        <w:t xml:space="preserve"> производственного процесса</w:t>
      </w:r>
      <w:r>
        <w:rPr>
          <w:rFonts w:ascii="Times New Roman" w:hAnsi="Times New Roman" w:cs="Times New Roman"/>
          <w:sz w:val="30"/>
          <w:szCs w:val="30"/>
        </w:rPr>
        <w:t>;</w:t>
      </w:r>
    </w:p>
    <w:p w14:paraId="4120A05D" w14:textId="22414F14"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AD42DA" w:rsidRPr="00664E57">
        <w:rPr>
          <w:rFonts w:ascii="Times New Roman" w:hAnsi="Times New Roman" w:cs="Times New Roman"/>
          <w:sz w:val="30"/>
          <w:szCs w:val="30"/>
        </w:rPr>
        <w:t>ценена ли MVDA-модель статистически на предмет пригодности и прогностической способности? Стандартная погрешность прогнозирования должна быть рассмотрена в сравнении с точностью эталонного аналитического метода</w:t>
      </w:r>
      <w:r>
        <w:rPr>
          <w:rFonts w:ascii="Times New Roman" w:hAnsi="Times New Roman" w:cs="Times New Roman"/>
          <w:sz w:val="30"/>
          <w:szCs w:val="30"/>
        </w:rPr>
        <w:t>;</w:t>
      </w:r>
    </w:p>
    <w:p w14:paraId="1BB4DF5D" w14:textId="0C53C19C"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п</w:t>
      </w:r>
      <w:r w:rsidR="00AD42DA" w:rsidRPr="00664E57">
        <w:rPr>
          <w:rFonts w:ascii="Times New Roman" w:hAnsi="Times New Roman" w:cs="Times New Roman"/>
          <w:sz w:val="30"/>
          <w:szCs w:val="30"/>
        </w:rPr>
        <w:t>редложена ли схема проверки модели в отношении всего жизненного цикла продукта</w:t>
      </w:r>
      <w:r>
        <w:rPr>
          <w:rFonts w:ascii="Times New Roman" w:hAnsi="Times New Roman" w:cs="Times New Roman"/>
          <w:sz w:val="30"/>
          <w:szCs w:val="30"/>
        </w:rPr>
        <w:t>.</w:t>
      </w:r>
      <w:r w:rsidR="00AD42DA" w:rsidRPr="00664E57">
        <w:rPr>
          <w:rFonts w:ascii="Times New Roman" w:hAnsi="Times New Roman" w:cs="Times New Roman"/>
          <w:sz w:val="30"/>
          <w:szCs w:val="30"/>
        </w:rPr>
        <w:t xml:space="preserve"> Было ли определено, какие критерии послужат фактором, обуславливающим необходимость в обновлении модели, и адекватны ли такие критерии</w:t>
      </w:r>
      <w:r>
        <w:rPr>
          <w:rFonts w:ascii="Times New Roman" w:hAnsi="Times New Roman" w:cs="Times New Roman"/>
          <w:sz w:val="30"/>
          <w:szCs w:val="30"/>
        </w:rPr>
        <w:t>;</w:t>
      </w:r>
    </w:p>
    <w:p w14:paraId="04E9A285" w14:textId="2FEF9494" w:rsidR="00BA1BEF" w:rsidRPr="00485931" w:rsidRDefault="00AD42DA" w:rsidP="00485931">
      <w:pPr>
        <w:spacing w:after="0" w:line="360" w:lineRule="auto"/>
        <w:ind w:firstLine="709"/>
        <w:jc w:val="both"/>
        <w:outlineLvl w:val="0"/>
        <w:rPr>
          <w:rFonts w:ascii="Times New Roman" w:hAnsi="Times New Roman" w:cs="Times New Roman"/>
          <w:sz w:val="30"/>
          <w:szCs w:val="30"/>
        </w:rPr>
      </w:pPr>
      <w:r w:rsidRPr="00485931">
        <w:rPr>
          <w:rFonts w:ascii="Times New Roman" w:hAnsi="Times New Roman" w:cs="Times New Roman"/>
          <w:sz w:val="30"/>
          <w:szCs w:val="30"/>
        </w:rPr>
        <w:t>4.</w:t>
      </w:r>
      <w:r w:rsidR="00664E57">
        <w:rPr>
          <w:rFonts w:ascii="Times New Roman" w:hAnsi="Times New Roman" w:cs="Times New Roman"/>
          <w:sz w:val="30"/>
          <w:szCs w:val="30"/>
        </w:rPr>
        <w:t> </w:t>
      </w:r>
      <w:r w:rsidRPr="00485931">
        <w:rPr>
          <w:rFonts w:ascii="Times New Roman" w:hAnsi="Times New Roman" w:cs="Times New Roman"/>
          <w:sz w:val="30"/>
          <w:szCs w:val="30"/>
        </w:rPr>
        <w:t xml:space="preserve">Пространство </w:t>
      </w:r>
      <w:r w:rsidR="00E31CD5" w:rsidRPr="00485931">
        <w:rPr>
          <w:rFonts w:ascii="Times New Roman" w:hAnsi="Times New Roman" w:cs="Times New Roman"/>
          <w:sz w:val="30"/>
          <w:szCs w:val="30"/>
        </w:rPr>
        <w:t>проектных параметров</w:t>
      </w:r>
      <w:r w:rsidRPr="00485931">
        <w:rPr>
          <w:rFonts w:ascii="Times New Roman" w:hAnsi="Times New Roman" w:cs="Times New Roman"/>
          <w:sz w:val="30"/>
          <w:szCs w:val="30"/>
        </w:rPr>
        <w:t xml:space="preserve"> (DS)</w:t>
      </w:r>
      <w:r w:rsidR="00664E57">
        <w:rPr>
          <w:rFonts w:ascii="Times New Roman" w:hAnsi="Times New Roman" w:cs="Times New Roman"/>
          <w:sz w:val="30"/>
          <w:szCs w:val="30"/>
        </w:rPr>
        <w:t>.</w:t>
      </w:r>
    </w:p>
    <w:p w14:paraId="120C707B" w14:textId="613884E5" w:rsidR="00AD42DA" w:rsidRPr="00485931" w:rsidRDefault="00AD42DA"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Аспекты, подлежащие рассмотрению при предложении </w:t>
      </w:r>
      <w:r w:rsidR="00CE1A44">
        <w:rPr>
          <w:rFonts w:ascii="Times New Roman" w:hAnsi="Times New Roman" w:cs="Times New Roman"/>
          <w:sz w:val="30"/>
          <w:szCs w:val="30"/>
        </w:rPr>
        <w:t>п</w:t>
      </w:r>
      <w:r w:rsidRPr="00485931">
        <w:rPr>
          <w:rFonts w:ascii="Times New Roman" w:hAnsi="Times New Roman" w:cs="Times New Roman"/>
          <w:sz w:val="30"/>
          <w:szCs w:val="30"/>
        </w:rPr>
        <w:t xml:space="preserve">ространства </w:t>
      </w:r>
      <w:r w:rsidR="00E31CD5" w:rsidRPr="00485931">
        <w:rPr>
          <w:rFonts w:ascii="Times New Roman" w:hAnsi="Times New Roman" w:cs="Times New Roman"/>
          <w:sz w:val="30"/>
          <w:szCs w:val="30"/>
        </w:rPr>
        <w:t>проектных параметров</w:t>
      </w:r>
      <w:r w:rsidRPr="00485931">
        <w:rPr>
          <w:rFonts w:ascii="Times New Roman" w:hAnsi="Times New Roman" w:cs="Times New Roman"/>
          <w:sz w:val="30"/>
          <w:szCs w:val="30"/>
        </w:rPr>
        <w:t>, включают в себя следующее:</w:t>
      </w:r>
    </w:p>
    <w:p w14:paraId="0243DFF3" w14:textId="3337CCC9"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AD42DA" w:rsidRPr="00664E57">
        <w:rPr>
          <w:rFonts w:ascii="Times New Roman" w:hAnsi="Times New Roman" w:cs="Times New Roman"/>
          <w:sz w:val="30"/>
          <w:szCs w:val="30"/>
        </w:rPr>
        <w:t xml:space="preserve">редставил ли заявитель достаточные данные, подтверждающие применимость предложенного </w:t>
      </w:r>
      <w:r w:rsidR="00CE1A44">
        <w:rPr>
          <w:rFonts w:ascii="Times New Roman" w:hAnsi="Times New Roman" w:cs="Times New Roman"/>
          <w:sz w:val="30"/>
          <w:szCs w:val="30"/>
        </w:rPr>
        <w:t>п</w:t>
      </w:r>
      <w:r w:rsidR="00AD42DA" w:rsidRPr="00664E57">
        <w:rPr>
          <w:rFonts w:ascii="Times New Roman" w:hAnsi="Times New Roman" w:cs="Times New Roman"/>
          <w:sz w:val="30"/>
          <w:szCs w:val="30"/>
        </w:rPr>
        <w:t xml:space="preserve">ространства </w:t>
      </w:r>
      <w:r w:rsidR="00E31CD5" w:rsidRPr="00664E57">
        <w:rPr>
          <w:rFonts w:ascii="Times New Roman" w:hAnsi="Times New Roman" w:cs="Times New Roman"/>
          <w:sz w:val="30"/>
          <w:szCs w:val="30"/>
        </w:rPr>
        <w:t>проектных параметров</w:t>
      </w:r>
      <w:r w:rsidR="00AD42DA" w:rsidRPr="00664E57">
        <w:rPr>
          <w:rFonts w:ascii="Times New Roman" w:hAnsi="Times New Roman" w:cs="Times New Roman"/>
          <w:sz w:val="30"/>
          <w:szCs w:val="30"/>
        </w:rPr>
        <w:t xml:space="preserve"> </w:t>
      </w:r>
      <w:r w:rsidR="00CE1A44">
        <w:rPr>
          <w:rFonts w:ascii="Times New Roman" w:hAnsi="Times New Roman" w:cs="Times New Roman"/>
          <w:sz w:val="30"/>
          <w:szCs w:val="30"/>
        </w:rPr>
        <w:t>(о</w:t>
      </w:r>
      <w:r w:rsidR="00AD42DA" w:rsidRPr="00664E57">
        <w:rPr>
          <w:rFonts w:ascii="Times New Roman" w:hAnsi="Times New Roman" w:cs="Times New Roman"/>
          <w:sz w:val="30"/>
          <w:szCs w:val="30"/>
        </w:rPr>
        <w:t>ценка рисков, экспериментальные данные, модели, которые были статистически оценены и проверены в полном масштабе)</w:t>
      </w:r>
      <w:r>
        <w:rPr>
          <w:rFonts w:ascii="Times New Roman" w:hAnsi="Times New Roman" w:cs="Times New Roman"/>
          <w:sz w:val="30"/>
          <w:szCs w:val="30"/>
        </w:rPr>
        <w:t>;</w:t>
      </w:r>
    </w:p>
    <w:p w14:paraId="00F328C6" w14:textId="744F3E37"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в</w:t>
      </w:r>
      <w:r w:rsidR="00AD42DA" w:rsidRPr="00664E57">
        <w:rPr>
          <w:rFonts w:ascii="Times New Roman" w:hAnsi="Times New Roman" w:cs="Times New Roman"/>
          <w:sz w:val="30"/>
          <w:szCs w:val="30"/>
        </w:rPr>
        <w:t xml:space="preserve"> разработк</w:t>
      </w:r>
      <w:r w:rsidR="00CE1A44">
        <w:rPr>
          <w:rFonts w:ascii="Times New Roman" w:hAnsi="Times New Roman" w:cs="Times New Roman"/>
          <w:sz w:val="30"/>
          <w:szCs w:val="30"/>
        </w:rPr>
        <w:t>е</w:t>
      </w:r>
      <w:r w:rsidR="00AD42DA" w:rsidRPr="00664E57">
        <w:rPr>
          <w:rFonts w:ascii="Times New Roman" w:hAnsi="Times New Roman" w:cs="Times New Roman"/>
          <w:sz w:val="30"/>
          <w:szCs w:val="30"/>
        </w:rPr>
        <w:t xml:space="preserve"> </w:t>
      </w:r>
      <w:r w:rsidR="00CE1A44">
        <w:rPr>
          <w:rFonts w:ascii="Times New Roman" w:hAnsi="Times New Roman" w:cs="Times New Roman"/>
          <w:sz w:val="30"/>
          <w:szCs w:val="30"/>
        </w:rPr>
        <w:t>п</w:t>
      </w:r>
      <w:r w:rsidR="00AD42DA" w:rsidRPr="00664E57">
        <w:rPr>
          <w:rFonts w:ascii="Times New Roman" w:hAnsi="Times New Roman" w:cs="Times New Roman"/>
          <w:sz w:val="30"/>
          <w:szCs w:val="30"/>
        </w:rPr>
        <w:t xml:space="preserve">ространства </w:t>
      </w:r>
      <w:r w:rsidR="00E31CD5" w:rsidRPr="00664E57">
        <w:rPr>
          <w:rFonts w:ascii="Times New Roman" w:hAnsi="Times New Roman" w:cs="Times New Roman"/>
          <w:sz w:val="30"/>
          <w:szCs w:val="30"/>
        </w:rPr>
        <w:t>проектных параметров</w:t>
      </w:r>
      <w:r w:rsidR="00AD42DA" w:rsidRPr="00664E57">
        <w:rPr>
          <w:rFonts w:ascii="Times New Roman" w:hAnsi="Times New Roman" w:cs="Times New Roman"/>
          <w:sz w:val="30"/>
          <w:szCs w:val="30"/>
        </w:rPr>
        <w:t xml:space="preserve"> в лаборатории или на экспериментальной основе, продемонстрировал ли заявитель его применимость для использования в промышленном масштабе путем применения коэффициентов масштабирования или независимых экспериментов, или была ли независимость параметров от масштаба продемонстрирована иным образом? Коэффициенты масштабирования могут использоваться на основе данных из различных источников или прошлого опыта. </w:t>
      </w:r>
      <w:r w:rsidR="00E2051F" w:rsidRPr="00664E57">
        <w:rPr>
          <w:rFonts w:ascii="Times New Roman" w:hAnsi="Times New Roman" w:cs="Times New Roman"/>
          <w:sz w:val="30"/>
          <w:szCs w:val="30"/>
        </w:rPr>
        <w:t>Рассмотрел л</w:t>
      </w:r>
      <w:r w:rsidR="00AD42DA" w:rsidRPr="00664E57">
        <w:rPr>
          <w:rFonts w:ascii="Times New Roman" w:hAnsi="Times New Roman" w:cs="Times New Roman"/>
          <w:sz w:val="30"/>
          <w:szCs w:val="30"/>
        </w:rPr>
        <w:t xml:space="preserve">и заявитель потенциальные риски в </w:t>
      </w:r>
      <w:r w:rsidR="00E2051F" w:rsidRPr="00664E57">
        <w:rPr>
          <w:rFonts w:ascii="Times New Roman" w:hAnsi="Times New Roman" w:cs="Times New Roman"/>
          <w:sz w:val="30"/>
          <w:szCs w:val="30"/>
        </w:rPr>
        <w:t xml:space="preserve">рамках увеличения масштабов производства </w:t>
      </w:r>
      <w:r w:rsidR="00AD42DA" w:rsidRPr="00664E57">
        <w:rPr>
          <w:rFonts w:ascii="Times New Roman" w:hAnsi="Times New Roman" w:cs="Times New Roman"/>
          <w:sz w:val="30"/>
          <w:szCs w:val="30"/>
        </w:rPr>
        <w:t xml:space="preserve">и </w:t>
      </w:r>
      <w:r w:rsidR="00E2051F" w:rsidRPr="00664E57">
        <w:rPr>
          <w:rFonts w:ascii="Times New Roman" w:hAnsi="Times New Roman" w:cs="Times New Roman"/>
          <w:sz w:val="30"/>
          <w:szCs w:val="30"/>
        </w:rPr>
        <w:t xml:space="preserve">используется ли </w:t>
      </w:r>
      <w:r w:rsidR="00AD42DA" w:rsidRPr="00664E57">
        <w:rPr>
          <w:rFonts w:ascii="Times New Roman" w:hAnsi="Times New Roman" w:cs="Times New Roman"/>
          <w:sz w:val="30"/>
          <w:szCs w:val="30"/>
        </w:rPr>
        <w:t xml:space="preserve">соответствующая стратегия </w:t>
      </w:r>
      <w:r w:rsidR="00E2051F" w:rsidRPr="00664E57">
        <w:rPr>
          <w:rFonts w:ascii="Times New Roman" w:hAnsi="Times New Roman" w:cs="Times New Roman"/>
          <w:sz w:val="30"/>
          <w:szCs w:val="30"/>
        </w:rPr>
        <w:t xml:space="preserve">контроля для </w:t>
      </w:r>
      <w:r w:rsidR="00AD42DA" w:rsidRPr="00664E57">
        <w:rPr>
          <w:rFonts w:ascii="Times New Roman" w:hAnsi="Times New Roman" w:cs="Times New Roman"/>
          <w:sz w:val="30"/>
          <w:szCs w:val="30"/>
        </w:rPr>
        <w:t>управл</w:t>
      </w:r>
      <w:r w:rsidR="00E2051F" w:rsidRPr="00664E57">
        <w:rPr>
          <w:rFonts w:ascii="Times New Roman" w:hAnsi="Times New Roman" w:cs="Times New Roman"/>
          <w:sz w:val="30"/>
          <w:szCs w:val="30"/>
        </w:rPr>
        <w:t>ения</w:t>
      </w:r>
      <w:r w:rsidR="00AD42DA" w:rsidRPr="00664E57">
        <w:rPr>
          <w:rFonts w:ascii="Times New Roman" w:hAnsi="Times New Roman" w:cs="Times New Roman"/>
          <w:sz w:val="30"/>
          <w:szCs w:val="30"/>
        </w:rPr>
        <w:t xml:space="preserve"> </w:t>
      </w:r>
      <w:r w:rsidR="00E2051F" w:rsidRPr="00664E57">
        <w:rPr>
          <w:rFonts w:ascii="Times New Roman" w:hAnsi="Times New Roman" w:cs="Times New Roman"/>
          <w:sz w:val="30"/>
          <w:szCs w:val="30"/>
        </w:rPr>
        <w:t>такими</w:t>
      </w:r>
      <w:r w:rsidR="00E31CD5" w:rsidRPr="00664E57">
        <w:rPr>
          <w:rFonts w:ascii="Times New Roman" w:hAnsi="Times New Roman" w:cs="Times New Roman"/>
          <w:sz w:val="30"/>
          <w:szCs w:val="30"/>
        </w:rPr>
        <w:t xml:space="preserve"> рисками</w:t>
      </w:r>
      <w:r w:rsidR="00AD42DA" w:rsidRPr="00664E57">
        <w:rPr>
          <w:rFonts w:ascii="Times New Roman" w:hAnsi="Times New Roman" w:cs="Times New Roman"/>
          <w:sz w:val="30"/>
          <w:szCs w:val="30"/>
        </w:rPr>
        <w:t>?</w:t>
      </w:r>
    </w:p>
    <w:p w14:paraId="0B6FEFF4" w14:textId="1CC0E64C"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у</w:t>
      </w:r>
      <w:r w:rsidR="00E2051F" w:rsidRPr="00664E57">
        <w:rPr>
          <w:rFonts w:ascii="Times New Roman" w:hAnsi="Times New Roman" w:cs="Times New Roman"/>
          <w:sz w:val="30"/>
          <w:szCs w:val="30"/>
        </w:rPr>
        <w:t>чел ли з</w:t>
      </w:r>
      <w:r w:rsidR="00AD42DA" w:rsidRPr="00664E57">
        <w:rPr>
          <w:rFonts w:ascii="Times New Roman" w:hAnsi="Times New Roman" w:cs="Times New Roman"/>
          <w:sz w:val="30"/>
          <w:szCs w:val="30"/>
        </w:rPr>
        <w:t xml:space="preserve">аявитель все </w:t>
      </w:r>
      <w:r w:rsidR="00E2051F" w:rsidRPr="00664E57">
        <w:rPr>
          <w:rFonts w:ascii="Times New Roman" w:hAnsi="Times New Roman" w:cs="Times New Roman"/>
          <w:sz w:val="30"/>
          <w:szCs w:val="30"/>
        </w:rPr>
        <w:t xml:space="preserve">критические аспекты качества </w:t>
      </w:r>
      <w:r w:rsidR="00AD42DA" w:rsidRPr="00664E57">
        <w:rPr>
          <w:rFonts w:ascii="Times New Roman" w:hAnsi="Times New Roman" w:cs="Times New Roman"/>
          <w:sz w:val="30"/>
          <w:szCs w:val="30"/>
        </w:rPr>
        <w:t xml:space="preserve">при разработке </w:t>
      </w:r>
      <w:r w:rsidR="00CE1A44">
        <w:rPr>
          <w:rFonts w:ascii="Times New Roman" w:hAnsi="Times New Roman" w:cs="Times New Roman"/>
          <w:sz w:val="30"/>
          <w:szCs w:val="30"/>
        </w:rPr>
        <w:t>п</w:t>
      </w:r>
      <w:r w:rsidR="00E2051F" w:rsidRPr="00664E57">
        <w:rPr>
          <w:rFonts w:ascii="Times New Roman" w:hAnsi="Times New Roman" w:cs="Times New Roman"/>
          <w:sz w:val="30"/>
          <w:szCs w:val="30"/>
        </w:rPr>
        <w:t>ространства проектных параметров</w:t>
      </w:r>
      <w:r w:rsidR="00AD42DA" w:rsidRPr="00664E57">
        <w:rPr>
          <w:rFonts w:ascii="Times New Roman" w:hAnsi="Times New Roman" w:cs="Times New Roman"/>
          <w:sz w:val="30"/>
          <w:szCs w:val="30"/>
        </w:rPr>
        <w:t xml:space="preserve"> </w:t>
      </w:r>
      <w:r w:rsidR="00CE1A44">
        <w:rPr>
          <w:rFonts w:ascii="Times New Roman" w:hAnsi="Times New Roman" w:cs="Times New Roman"/>
          <w:sz w:val="30"/>
          <w:szCs w:val="30"/>
        </w:rPr>
        <w:t>(с</w:t>
      </w:r>
      <w:r w:rsidR="00AD42DA" w:rsidRPr="00664E57">
        <w:rPr>
          <w:rFonts w:ascii="Times New Roman" w:hAnsi="Times New Roman" w:cs="Times New Roman"/>
          <w:sz w:val="30"/>
          <w:szCs w:val="30"/>
        </w:rPr>
        <w:t xml:space="preserve">м. оценку рисков и результатов </w:t>
      </w:r>
      <w:r w:rsidR="00E2051F" w:rsidRPr="00664E57">
        <w:rPr>
          <w:rFonts w:ascii="Times New Roman" w:hAnsi="Times New Roman" w:cs="Times New Roman"/>
          <w:sz w:val="30"/>
          <w:szCs w:val="30"/>
        </w:rPr>
        <w:t>экспериментальной деятельности</w:t>
      </w:r>
      <w:r w:rsidR="00AD42DA" w:rsidRPr="00664E57">
        <w:rPr>
          <w:rFonts w:ascii="Times New Roman" w:hAnsi="Times New Roman" w:cs="Times New Roman"/>
          <w:sz w:val="30"/>
          <w:szCs w:val="30"/>
        </w:rPr>
        <w:t>)</w:t>
      </w:r>
      <w:r>
        <w:rPr>
          <w:rFonts w:ascii="Times New Roman" w:hAnsi="Times New Roman" w:cs="Times New Roman"/>
          <w:sz w:val="30"/>
          <w:szCs w:val="30"/>
        </w:rPr>
        <w:t>;</w:t>
      </w:r>
    </w:p>
    <w:p w14:paraId="60551AB5" w14:textId="222EA41C"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E2051F" w:rsidRPr="00664E57">
        <w:rPr>
          <w:rFonts w:ascii="Times New Roman" w:hAnsi="Times New Roman" w:cs="Times New Roman"/>
          <w:sz w:val="30"/>
          <w:szCs w:val="30"/>
        </w:rPr>
        <w:t>лужит</w:t>
      </w:r>
      <w:r w:rsidR="00AD42DA" w:rsidRPr="00664E57">
        <w:rPr>
          <w:rFonts w:ascii="Times New Roman" w:hAnsi="Times New Roman" w:cs="Times New Roman"/>
          <w:sz w:val="30"/>
          <w:szCs w:val="30"/>
        </w:rPr>
        <w:t xml:space="preserve"> ли стратегия </w:t>
      </w:r>
      <w:r w:rsidR="00E2051F" w:rsidRPr="00664E57">
        <w:rPr>
          <w:rFonts w:ascii="Times New Roman" w:hAnsi="Times New Roman" w:cs="Times New Roman"/>
          <w:sz w:val="30"/>
          <w:szCs w:val="30"/>
        </w:rPr>
        <w:t>контроля</w:t>
      </w:r>
      <w:r w:rsidR="00AD42DA" w:rsidRPr="00664E57">
        <w:rPr>
          <w:rFonts w:ascii="Times New Roman" w:hAnsi="Times New Roman" w:cs="Times New Roman"/>
          <w:sz w:val="30"/>
          <w:szCs w:val="30"/>
        </w:rPr>
        <w:t xml:space="preserve"> </w:t>
      </w:r>
      <w:r w:rsidR="00E2051F" w:rsidRPr="00664E57">
        <w:rPr>
          <w:rFonts w:ascii="Times New Roman" w:hAnsi="Times New Roman" w:cs="Times New Roman"/>
          <w:sz w:val="30"/>
          <w:szCs w:val="30"/>
        </w:rPr>
        <w:t>дополнительным факторо</w:t>
      </w:r>
      <w:r w:rsidR="00E31CD5" w:rsidRPr="00664E57">
        <w:rPr>
          <w:rFonts w:ascii="Times New Roman" w:hAnsi="Times New Roman" w:cs="Times New Roman"/>
          <w:sz w:val="30"/>
          <w:szCs w:val="30"/>
        </w:rPr>
        <w:t>м</w:t>
      </w:r>
      <w:r w:rsidR="00E2051F" w:rsidRPr="00664E57">
        <w:rPr>
          <w:rFonts w:ascii="Times New Roman" w:hAnsi="Times New Roman" w:cs="Times New Roman"/>
          <w:sz w:val="30"/>
          <w:szCs w:val="30"/>
        </w:rPr>
        <w:t xml:space="preserve"> в поддержку предлагаемого </w:t>
      </w:r>
      <w:r w:rsidR="00CE1A44">
        <w:rPr>
          <w:rFonts w:ascii="Times New Roman" w:hAnsi="Times New Roman" w:cs="Times New Roman"/>
          <w:sz w:val="30"/>
          <w:szCs w:val="30"/>
        </w:rPr>
        <w:t>п</w:t>
      </w:r>
      <w:r w:rsidR="00E2051F" w:rsidRPr="00664E57">
        <w:rPr>
          <w:rFonts w:ascii="Times New Roman" w:hAnsi="Times New Roman" w:cs="Times New Roman"/>
          <w:sz w:val="30"/>
          <w:szCs w:val="30"/>
        </w:rPr>
        <w:t>ространства проектных параметров</w:t>
      </w:r>
      <w:r>
        <w:rPr>
          <w:rFonts w:ascii="Times New Roman" w:hAnsi="Times New Roman" w:cs="Times New Roman"/>
          <w:sz w:val="30"/>
          <w:szCs w:val="30"/>
        </w:rPr>
        <w:t>;</w:t>
      </w:r>
    </w:p>
    <w:p w14:paraId="3BEE6BE0" w14:textId="16AA1801" w:rsidR="00AD42DA" w:rsidRPr="00664E57" w:rsidRDefault="00664E57" w:rsidP="00664E57">
      <w:pPr>
        <w:tabs>
          <w:tab w:val="left" w:pos="993"/>
        </w:tabs>
        <w:spacing w:after="0"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в</w:t>
      </w:r>
      <w:r w:rsidR="00AD42DA" w:rsidRPr="00664E57">
        <w:rPr>
          <w:rFonts w:ascii="Times New Roman" w:hAnsi="Times New Roman" w:cs="Times New Roman"/>
          <w:sz w:val="30"/>
          <w:szCs w:val="30"/>
        </w:rPr>
        <w:t xml:space="preserve">се </w:t>
      </w:r>
      <w:r w:rsidR="00E2051F" w:rsidRPr="00664E57">
        <w:rPr>
          <w:rFonts w:ascii="Times New Roman" w:hAnsi="Times New Roman" w:cs="Times New Roman"/>
          <w:sz w:val="30"/>
          <w:szCs w:val="30"/>
        </w:rPr>
        <w:t xml:space="preserve">ли </w:t>
      </w:r>
      <w:r w:rsidR="00AD42DA" w:rsidRPr="00664E57">
        <w:rPr>
          <w:rFonts w:ascii="Times New Roman" w:hAnsi="Times New Roman" w:cs="Times New Roman"/>
          <w:sz w:val="30"/>
          <w:szCs w:val="30"/>
        </w:rPr>
        <w:t xml:space="preserve">критические параметры </w:t>
      </w:r>
      <w:r w:rsidR="00E2051F" w:rsidRPr="00664E57">
        <w:rPr>
          <w:rFonts w:ascii="Times New Roman" w:hAnsi="Times New Roman" w:cs="Times New Roman"/>
          <w:sz w:val="30"/>
          <w:szCs w:val="30"/>
        </w:rPr>
        <w:t xml:space="preserve">выявлены </w:t>
      </w:r>
      <w:r w:rsidR="00AD42DA" w:rsidRPr="00664E57">
        <w:rPr>
          <w:rFonts w:ascii="Times New Roman" w:hAnsi="Times New Roman" w:cs="Times New Roman"/>
          <w:sz w:val="30"/>
          <w:szCs w:val="30"/>
        </w:rPr>
        <w:t xml:space="preserve">в </w:t>
      </w:r>
      <w:r w:rsidR="00E2051F" w:rsidRPr="00664E57">
        <w:rPr>
          <w:rFonts w:ascii="Times New Roman" w:hAnsi="Times New Roman" w:cs="Times New Roman"/>
          <w:sz w:val="30"/>
          <w:szCs w:val="30"/>
        </w:rPr>
        <w:t xml:space="preserve">рамках реализации </w:t>
      </w:r>
      <w:r w:rsidR="00CE1A44">
        <w:rPr>
          <w:rFonts w:ascii="Times New Roman" w:hAnsi="Times New Roman" w:cs="Times New Roman"/>
          <w:sz w:val="30"/>
          <w:szCs w:val="30"/>
        </w:rPr>
        <w:t>п</w:t>
      </w:r>
      <w:r w:rsidR="00E2051F" w:rsidRPr="00664E57">
        <w:rPr>
          <w:rFonts w:ascii="Times New Roman" w:hAnsi="Times New Roman" w:cs="Times New Roman"/>
          <w:sz w:val="30"/>
          <w:szCs w:val="30"/>
        </w:rPr>
        <w:t>ространства проектных параметров</w:t>
      </w:r>
      <w:r>
        <w:rPr>
          <w:rFonts w:ascii="Times New Roman" w:hAnsi="Times New Roman" w:cs="Times New Roman"/>
          <w:sz w:val="30"/>
          <w:szCs w:val="30"/>
        </w:rPr>
        <w:t>.</w:t>
      </w:r>
      <w:r w:rsidR="00AD42DA" w:rsidRPr="00664E57">
        <w:rPr>
          <w:rFonts w:ascii="Times New Roman" w:hAnsi="Times New Roman" w:cs="Times New Roman"/>
          <w:sz w:val="30"/>
          <w:szCs w:val="30"/>
        </w:rPr>
        <w:t xml:space="preserve"> Если нет, то </w:t>
      </w:r>
      <w:r w:rsidR="001E55CD" w:rsidRPr="00664E57">
        <w:rPr>
          <w:rFonts w:ascii="Times New Roman" w:hAnsi="Times New Roman" w:cs="Times New Roman"/>
          <w:sz w:val="30"/>
          <w:szCs w:val="30"/>
        </w:rPr>
        <w:t xml:space="preserve">имеется ли в этом отношении </w:t>
      </w:r>
      <w:r w:rsidR="00AD42DA" w:rsidRPr="00664E57">
        <w:rPr>
          <w:rFonts w:ascii="Times New Roman" w:hAnsi="Times New Roman" w:cs="Times New Roman"/>
          <w:sz w:val="30"/>
          <w:szCs w:val="30"/>
        </w:rPr>
        <w:t>соответствующее обоснование</w:t>
      </w:r>
      <w:r>
        <w:rPr>
          <w:rFonts w:ascii="Times New Roman" w:hAnsi="Times New Roman" w:cs="Times New Roman"/>
          <w:sz w:val="30"/>
          <w:szCs w:val="30"/>
        </w:rPr>
        <w:t>;</w:t>
      </w:r>
    </w:p>
    <w:p w14:paraId="3FC9A004" w14:textId="77777777" w:rsidR="0036360D" w:rsidRDefault="0036360D" w:rsidP="00664E57">
      <w:pPr>
        <w:spacing w:before="240" w:after="240" w:line="240" w:lineRule="auto"/>
        <w:ind w:firstLine="709"/>
        <w:jc w:val="center"/>
        <w:rPr>
          <w:rFonts w:ascii="Times New Roman" w:hAnsi="Times New Roman" w:cs="Times New Roman"/>
          <w:sz w:val="30"/>
          <w:szCs w:val="30"/>
        </w:rPr>
      </w:pPr>
    </w:p>
    <w:p w14:paraId="45670446" w14:textId="081CEA78" w:rsidR="00AD42DA" w:rsidRPr="00664E57" w:rsidRDefault="0036360D" w:rsidP="00664E57">
      <w:pPr>
        <w:spacing w:before="240" w:after="240" w:line="240" w:lineRule="auto"/>
        <w:ind w:firstLine="709"/>
        <w:jc w:val="center"/>
        <w:rPr>
          <w:rFonts w:ascii="Times New Roman" w:hAnsi="Times New Roman" w:cs="Times New Roman"/>
          <w:sz w:val="30"/>
          <w:szCs w:val="30"/>
        </w:rPr>
      </w:pPr>
      <w:r w:rsidRPr="00664E57">
        <w:rPr>
          <w:rFonts w:ascii="Times New Roman" w:hAnsi="Times New Roman" w:cs="Times New Roman"/>
          <w:sz w:val="30"/>
          <w:szCs w:val="30"/>
        </w:rPr>
        <w:t>1</w:t>
      </w:r>
      <w:r>
        <w:rPr>
          <w:rFonts w:ascii="Times New Roman" w:hAnsi="Times New Roman" w:cs="Times New Roman"/>
          <w:sz w:val="30"/>
          <w:szCs w:val="30"/>
        </w:rPr>
        <w:t>2</w:t>
      </w:r>
      <w:r w:rsidRPr="00664E57">
        <w:rPr>
          <w:rFonts w:ascii="Times New Roman" w:hAnsi="Times New Roman" w:cs="Times New Roman"/>
          <w:sz w:val="30"/>
          <w:szCs w:val="30"/>
        </w:rPr>
        <w:t xml:space="preserve">. Дополнение </w:t>
      </w:r>
      <w:r>
        <w:rPr>
          <w:rFonts w:ascii="Times New Roman" w:hAnsi="Times New Roman" w:cs="Times New Roman"/>
          <w:sz w:val="30"/>
          <w:szCs w:val="30"/>
        </w:rPr>
        <w:t>3</w:t>
      </w:r>
      <w:r w:rsidRPr="00664E57">
        <w:rPr>
          <w:rFonts w:ascii="Times New Roman" w:hAnsi="Times New Roman" w:cs="Times New Roman"/>
          <w:sz w:val="30"/>
          <w:szCs w:val="30"/>
        </w:rPr>
        <w:t xml:space="preserve">. </w:t>
      </w:r>
      <w:r w:rsidR="007803B1" w:rsidRPr="00664E57">
        <w:rPr>
          <w:rFonts w:ascii="Times New Roman" w:hAnsi="Times New Roman" w:cs="Times New Roman"/>
          <w:sz w:val="30"/>
          <w:szCs w:val="30"/>
        </w:rPr>
        <w:t>Сфера дизайна и протоколы управления изменениями</w:t>
      </w:r>
      <w:r w:rsidR="00664E57">
        <w:rPr>
          <w:rFonts w:ascii="Times New Roman" w:hAnsi="Times New Roman" w:cs="Times New Roman"/>
          <w:sz w:val="30"/>
          <w:szCs w:val="30"/>
        </w:rPr>
        <w:br/>
      </w:r>
      <w:r w:rsidR="007803B1" w:rsidRPr="00664E57">
        <w:rPr>
          <w:rFonts w:ascii="Times New Roman" w:hAnsi="Times New Roman" w:cs="Times New Roman"/>
          <w:sz w:val="30"/>
          <w:szCs w:val="30"/>
        </w:rPr>
        <w:t>(если применимо)</w:t>
      </w:r>
    </w:p>
    <w:p w14:paraId="1C1BDCCE" w14:textId="2C75E3B1" w:rsidR="00AD42DA" w:rsidRDefault="007803B1" w:rsidP="00485931">
      <w:pPr>
        <w:spacing w:after="0" w:line="360" w:lineRule="auto"/>
        <w:ind w:firstLine="709"/>
        <w:jc w:val="both"/>
        <w:rPr>
          <w:rFonts w:ascii="Times New Roman" w:hAnsi="Times New Roman" w:cs="Times New Roman"/>
          <w:sz w:val="30"/>
          <w:szCs w:val="30"/>
        </w:rPr>
      </w:pPr>
      <w:r w:rsidRPr="00485931">
        <w:rPr>
          <w:rFonts w:ascii="Times New Roman" w:hAnsi="Times New Roman" w:cs="Times New Roman"/>
          <w:sz w:val="30"/>
          <w:szCs w:val="30"/>
        </w:rPr>
        <w:t xml:space="preserve">Настоящее дополнение представляет собой выдержку из основного раздела </w:t>
      </w:r>
      <w:r w:rsidR="00CE1A44">
        <w:rPr>
          <w:rFonts w:ascii="Times New Roman" w:hAnsi="Times New Roman" w:cs="Times New Roman"/>
          <w:sz w:val="30"/>
          <w:szCs w:val="30"/>
        </w:rPr>
        <w:t>отчета</w:t>
      </w:r>
      <w:r w:rsidRPr="00485931">
        <w:rPr>
          <w:rFonts w:ascii="Times New Roman" w:hAnsi="Times New Roman" w:cs="Times New Roman"/>
          <w:sz w:val="30"/>
          <w:szCs w:val="30"/>
        </w:rPr>
        <w:t>, целью которого является краткое обобщение всех аспектов, согласованных в досье, необходимых для обеспечения пострегистрационной гибкости регулирующей деятельности. Дополнение может использоваться инспекторами в качестве основы для оценки пострегистрационных заявлений на внесение изменений.</w:t>
      </w:r>
    </w:p>
    <w:p w14:paraId="73F28979" w14:textId="4DEFCFC4" w:rsidR="00AD42DA" w:rsidRPr="00664E57" w:rsidRDefault="00AD42DA" w:rsidP="00664E57">
      <w:pPr>
        <w:spacing w:before="240" w:after="240" w:line="240" w:lineRule="auto"/>
        <w:jc w:val="center"/>
        <w:outlineLvl w:val="0"/>
        <w:rPr>
          <w:rFonts w:ascii="Times New Roman" w:hAnsi="Times New Roman" w:cs="Times New Roman"/>
          <w:sz w:val="30"/>
          <w:szCs w:val="30"/>
        </w:rPr>
      </w:pPr>
      <w:r w:rsidRPr="00664E57">
        <w:rPr>
          <w:rFonts w:ascii="Times New Roman" w:hAnsi="Times New Roman" w:cs="Times New Roman"/>
          <w:sz w:val="30"/>
          <w:szCs w:val="30"/>
        </w:rPr>
        <w:t>1.</w:t>
      </w:r>
      <w:r w:rsidR="00CE1A44">
        <w:rPr>
          <w:rFonts w:ascii="Times New Roman" w:hAnsi="Times New Roman" w:cs="Times New Roman"/>
          <w:sz w:val="30"/>
          <w:szCs w:val="30"/>
        </w:rPr>
        <w:t> </w:t>
      </w:r>
      <w:r w:rsidRPr="00664E57">
        <w:rPr>
          <w:rFonts w:ascii="Times New Roman" w:hAnsi="Times New Roman" w:cs="Times New Roman"/>
          <w:sz w:val="30"/>
          <w:szCs w:val="30"/>
        </w:rPr>
        <w:t>Активн</w:t>
      </w:r>
      <w:r w:rsidR="007803B1" w:rsidRPr="00664E57">
        <w:rPr>
          <w:rFonts w:ascii="Times New Roman" w:hAnsi="Times New Roman" w:cs="Times New Roman"/>
          <w:sz w:val="30"/>
          <w:szCs w:val="30"/>
        </w:rPr>
        <w:t>ая фармацевтическая субстанция</w:t>
      </w:r>
    </w:p>
    <w:p w14:paraId="3A90E177" w14:textId="6BFB8791" w:rsidR="00AD42DA" w:rsidRPr="00664E57" w:rsidRDefault="00AD42DA" w:rsidP="00485931">
      <w:pPr>
        <w:spacing w:before="120" w:after="12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1.1.</w:t>
      </w:r>
      <w:r w:rsidR="00CE1A44">
        <w:rPr>
          <w:rFonts w:ascii="Times New Roman" w:hAnsi="Times New Roman" w:cs="Times New Roman"/>
          <w:sz w:val="30"/>
          <w:szCs w:val="30"/>
        </w:rPr>
        <w:t> </w:t>
      </w:r>
      <w:r w:rsidR="007803B1" w:rsidRPr="00664E57">
        <w:rPr>
          <w:rFonts w:ascii="Times New Roman" w:hAnsi="Times New Roman" w:cs="Times New Roman"/>
          <w:sz w:val="30"/>
          <w:szCs w:val="30"/>
        </w:rPr>
        <w:t>Сфера дизайна для АФС</w:t>
      </w:r>
      <w:r w:rsidR="00664E57" w:rsidRPr="00664E57">
        <w:rPr>
          <w:rFonts w:ascii="Times New Roman" w:hAnsi="Times New Roman" w:cs="Times New Roman"/>
          <w:sz w:val="30"/>
          <w:szCs w:val="30"/>
        </w:rPr>
        <w:t>.</w:t>
      </w:r>
    </w:p>
    <w:p w14:paraId="63266B78" w14:textId="77777777" w:rsidR="00AD42DA" w:rsidRPr="00664E57" w:rsidRDefault="00AD42DA" w:rsidP="00485931">
      <w:pPr>
        <w:spacing w:before="120" w:after="12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Пре</w:t>
      </w:r>
      <w:r w:rsidR="00440D5D" w:rsidRPr="00664E57">
        <w:rPr>
          <w:rFonts w:ascii="Times New Roman" w:hAnsi="Times New Roman" w:cs="Times New Roman"/>
          <w:sz w:val="30"/>
          <w:szCs w:val="30"/>
        </w:rPr>
        <w:t xml:space="preserve">дставление </w:t>
      </w:r>
      <w:r w:rsidR="007803B1" w:rsidRPr="00664E57">
        <w:rPr>
          <w:rFonts w:ascii="Times New Roman" w:hAnsi="Times New Roman" w:cs="Times New Roman"/>
          <w:sz w:val="30"/>
          <w:szCs w:val="30"/>
        </w:rPr>
        <w:t>сферы дизайна</w:t>
      </w:r>
      <w:r w:rsidR="00440D5D" w:rsidRPr="00664E57">
        <w:rPr>
          <w:rFonts w:ascii="Times New Roman" w:hAnsi="Times New Roman" w:cs="Times New Roman"/>
          <w:sz w:val="30"/>
          <w:szCs w:val="30"/>
        </w:rPr>
        <w:t xml:space="preserve"> </w:t>
      </w:r>
      <w:r w:rsidRPr="00664E57">
        <w:rPr>
          <w:rFonts w:ascii="Times New Roman" w:hAnsi="Times New Roman" w:cs="Times New Roman"/>
          <w:sz w:val="30"/>
          <w:szCs w:val="30"/>
        </w:rPr>
        <w:t>(</w:t>
      </w:r>
      <w:r w:rsidR="007803B1" w:rsidRPr="00664E57">
        <w:rPr>
          <w:rFonts w:ascii="Times New Roman" w:hAnsi="Times New Roman" w:cs="Times New Roman"/>
          <w:sz w:val="30"/>
          <w:szCs w:val="30"/>
        </w:rPr>
        <w:t>характеристики и соответствующие диапазоны их изменний</w:t>
      </w:r>
      <w:r w:rsidRPr="00664E57">
        <w:rPr>
          <w:rFonts w:ascii="Times New Roman" w:hAnsi="Times New Roman" w:cs="Times New Roman"/>
          <w:sz w:val="30"/>
          <w:szCs w:val="30"/>
        </w:rPr>
        <w:t>) в табличном формате</w:t>
      </w:r>
      <w:r w:rsidR="00497A9F" w:rsidRPr="00664E57">
        <w:rPr>
          <w:rFonts w:ascii="Times New Roman" w:hAnsi="Times New Roman" w:cs="Times New Roman"/>
          <w:sz w:val="30"/>
          <w:szCs w:val="30"/>
        </w:rPr>
        <w:t>.</w:t>
      </w:r>
    </w:p>
    <w:p w14:paraId="53F5C13F" w14:textId="3FAB926F" w:rsidR="00AD42DA" w:rsidRPr="00664E57" w:rsidRDefault="00AD42DA" w:rsidP="00485931">
      <w:pPr>
        <w:spacing w:before="120" w:after="12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1.2.</w:t>
      </w:r>
      <w:r w:rsidR="00CE1A44">
        <w:rPr>
          <w:rFonts w:ascii="Times New Roman" w:hAnsi="Times New Roman" w:cs="Times New Roman"/>
          <w:sz w:val="30"/>
          <w:szCs w:val="30"/>
        </w:rPr>
        <w:t> </w:t>
      </w:r>
      <w:r w:rsidRPr="00664E57">
        <w:rPr>
          <w:rFonts w:ascii="Times New Roman" w:hAnsi="Times New Roman" w:cs="Times New Roman"/>
          <w:sz w:val="30"/>
          <w:szCs w:val="30"/>
        </w:rPr>
        <w:t xml:space="preserve">Протоколы управления изменениями </w:t>
      </w:r>
      <w:r w:rsidR="007803B1" w:rsidRPr="00664E57">
        <w:rPr>
          <w:rFonts w:ascii="Times New Roman" w:hAnsi="Times New Roman" w:cs="Times New Roman"/>
          <w:sz w:val="30"/>
          <w:szCs w:val="30"/>
        </w:rPr>
        <w:t>для АФС</w:t>
      </w:r>
      <w:r w:rsidR="00664E57" w:rsidRPr="00664E57">
        <w:rPr>
          <w:rFonts w:ascii="Times New Roman" w:hAnsi="Times New Roman" w:cs="Times New Roman"/>
          <w:sz w:val="30"/>
          <w:szCs w:val="30"/>
        </w:rPr>
        <w:t>.</w:t>
      </w:r>
    </w:p>
    <w:p w14:paraId="160361E2" w14:textId="77777777" w:rsidR="00AD42DA" w:rsidRPr="00664E57" w:rsidRDefault="00AD42DA" w:rsidP="00485931">
      <w:pPr>
        <w:spacing w:before="120" w:after="12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Описание изменений, включенных в согласованн</w:t>
      </w:r>
      <w:r w:rsidR="004029FE" w:rsidRPr="00664E57">
        <w:rPr>
          <w:rFonts w:ascii="Times New Roman" w:hAnsi="Times New Roman" w:cs="Times New Roman"/>
          <w:sz w:val="30"/>
          <w:szCs w:val="30"/>
        </w:rPr>
        <w:t>ый</w:t>
      </w:r>
      <w:r w:rsidRPr="00664E57">
        <w:rPr>
          <w:rFonts w:ascii="Times New Roman" w:hAnsi="Times New Roman" w:cs="Times New Roman"/>
          <w:sz w:val="30"/>
          <w:szCs w:val="30"/>
        </w:rPr>
        <w:t xml:space="preserve"> протокол, а также </w:t>
      </w:r>
      <w:r w:rsidR="004029FE" w:rsidRPr="00664E57">
        <w:rPr>
          <w:rFonts w:ascii="Times New Roman" w:hAnsi="Times New Roman" w:cs="Times New Roman"/>
          <w:sz w:val="30"/>
          <w:szCs w:val="30"/>
        </w:rPr>
        <w:t xml:space="preserve">категории </w:t>
      </w:r>
      <w:r w:rsidRPr="00664E57">
        <w:rPr>
          <w:rFonts w:ascii="Times New Roman" w:hAnsi="Times New Roman" w:cs="Times New Roman"/>
          <w:sz w:val="30"/>
          <w:szCs w:val="30"/>
        </w:rPr>
        <w:t>согласованн</w:t>
      </w:r>
      <w:r w:rsidR="004029FE" w:rsidRPr="00664E57">
        <w:rPr>
          <w:rFonts w:ascii="Times New Roman" w:hAnsi="Times New Roman" w:cs="Times New Roman"/>
          <w:sz w:val="30"/>
          <w:szCs w:val="30"/>
        </w:rPr>
        <w:t>ых</w:t>
      </w:r>
      <w:r w:rsidRPr="00664E57">
        <w:rPr>
          <w:rFonts w:ascii="Times New Roman" w:hAnsi="Times New Roman" w:cs="Times New Roman"/>
          <w:sz w:val="30"/>
          <w:szCs w:val="30"/>
        </w:rPr>
        <w:t xml:space="preserve"> вариаци</w:t>
      </w:r>
      <w:r w:rsidR="004029FE" w:rsidRPr="00664E57">
        <w:rPr>
          <w:rFonts w:ascii="Times New Roman" w:hAnsi="Times New Roman" w:cs="Times New Roman"/>
          <w:sz w:val="30"/>
          <w:szCs w:val="30"/>
        </w:rPr>
        <w:t>й</w:t>
      </w:r>
      <w:r w:rsidRPr="00664E57">
        <w:rPr>
          <w:rFonts w:ascii="Times New Roman" w:hAnsi="Times New Roman" w:cs="Times New Roman"/>
          <w:sz w:val="30"/>
          <w:szCs w:val="30"/>
        </w:rPr>
        <w:t xml:space="preserve"> для отчетности по </w:t>
      </w:r>
      <w:r w:rsidR="004029FE" w:rsidRPr="00664E57">
        <w:rPr>
          <w:rFonts w:ascii="Times New Roman" w:hAnsi="Times New Roman" w:cs="Times New Roman"/>
          <w:sz w:val="30"/>
          <w:szCs w:val="30"/>
        </w:rPr>
        <w:t xml:space="preserve">внедрению </w:t>
      </w:r>
      <w:r w:rsidRPr="00664E57">
        <w:rPr>
          <w:rFonts w:ascii="Times New Roman" w:hAnsi="Times New Roman" w:cs="Times New Roman"/>
          <w:sz w:val="30"/>
          <w:szCs w:val="30"/>
        </w:rPr>
        <w:t>изменений</w:t>
      </w:r>
      <w:r w:rsidR="00497A9F" w:rsidRPr="00664E57">
        <w:rPr>
          <w:rFonts w:ascii="Times New Roman" w:hAnsi="Times New Roman" w:cs="Times New Roman"/>
          <w:sz w:val="30"/>
          <w:szCs w:val="30"/>
        </w:rPr>
        <w:t>.</w:t>
      </w:r>
    </w:p>
    <w:p w14:paraId="1ACEE655" w14:textId="1F46EBBA" w:rsidR="00AD42DA" w:rsidRPr="00664E57" w:rsidRDefault="00AD42DA" w:rsidP="00664E57">
      <w:pPr>
        <w:spacing w:before="240" w:after="240" w:line="360" w:lineRule="auto"/>
        <w:jc w:val="center"/>
        <w:outlineLvl w:val="0"/>
        <w:rPr>
          <w:rFonts w:ascii="Times New Roman" w:hAnsi="Times New Roman" w:cs="Times New Roman"/>
          <w:sz w:val="30"/>
          <w:szCs w:val="30"/>
        </w:rPr>
      </w:pPr>
      <w:r w:rsidRPr="00664E57">
        <w:rPr>
          <w:rFonts w:ascii="Times New Roman" w:hAnsi="Times New Roman" w:cs="Times New Roman"/>
          <w:sz w:val="30"/>
          <w:szCs w:val="30"/>
        </w:rPr>
        <w:t>2.</w:t>
      </w:r>
      <w:r w:rsidR="00CE1A44">
        <w:rPr>
          <w:rFonts w:ascii="Times New Roman" w:hAnsi="Times New Roman" w:cs="Times New Roman"/>
          <w:sz w:val="30"/>
          <w:szCs w:val="30"/>
        </w:rPr>
        <w:t> </w:t>
      </w:r>
      <w:r w:rsidR="007803B1" w:rsidRPr="00664E57">
        <w:rPr>
          <w:rFonts w:ascii="Times New Roman" w:hAnsi="Times New Roman" w:cs="Times New Roman"/>
          <w:sz w:val="30"/>
          <w:szCs w:val="30"/>
        </w:rPr>
        <w:t>Лекарственный препарат</w:t>
      </w:r>
    </w:p>
    <w:p w14:paraId="0E670C72" w14:textId="24C0CF49" w:rsidR="00AD42DA" w:rsidRPr="00664E57" w:rsidRDefault="00497A9F" w:rsidP="00485931">
      <w:pPr>
        <w:spacing w:before="120" w:after="12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2.1</w:t>
      </w:r>
      <w:r w:rsidR="00AD42DA" w:rsidRPr="00664E57">
        <w:rPr>
          <w:rFonts w:ascii="Times New Roman" w:hAnsi="Times New Roman" w:cs="Times New Roman"/>
          <w:sz w:val="30"/>
          <w:szCs w:val="30"/>
        </w:rPr>
        <w:t>.</w:t>
      </w:r>
      <w:r w:rsidR="00CE1A44">
        <w:rPr>
          <w:rFonts w:ascii="Times New Roman" w:hAnsi="Times New Roman" w:cs="Times New Roman"/>
          <w:sz w:val="30"/>
          <w:szCs w:val="30"/>
        </w:rPr>
        <w:t> </w:t>
      </w:r>
      <w:r w:rsidR="00AF15A1" w:rsidRPr="00664E57">
        <w:rPr>
          <w:rFonts w:ascii="Times New Roman" w:hAnsi="Times New Roman" w:cs="Times New Roman"/>
          <w:sz w:val="30"/>
          <w:szCs w:val="30"/>
        </w:rPr>
        <w:t xml:space="preserve">Сфера </w:t>
      </w:r>
      <w:r w:rsidR="007803B1" w:rsidRPr="00664E57">
        <w:rPr>
          <w:rFonts w:ascii="Times New Roman" w:hAnsi="Times New Roman" w:cs="Times New Roman"/>
          <w:sz w:val="30"/>
          <w:szCs w:val="30"/>
        </w:rPr>
        <w:t>дизайна для лекарственного препарата</w:t>
      </w:r>
      <w:r w:rsidR="00664E57" w:rsidRPr="00664E57">
        <w:rPr>
          <w:rFonts w:ascii="Times New Roman" w:hAnsi="Times New Roman" w:cs="Times New Roman"/>
          <w:sz w:val="30"/>
          <w:szCs w:val="30"/>
        </w:rPr>
        <w:t>.</w:t>
      </w:r>
    </w:p>
    <w:p w14:paraId="2255226B" w14:textId="3E4F7C1D" w:rsidR="00AD42DA" w:rsidRPr="00664E57" w:rsidRDefault="00B135C8" w:rsidP="00485931">
      <w:pPr>
        <w:spacing w:before="120" w:after="12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t xml:space="preserve">Представление </w:t>
      </w:r>
      <w:r w:rsidR="007803B1" w:rsidRPr="00664E57">
        <w:rPr>
          <w:rFonts w:ascii="Times New Roman" w:hAnsi="Times New Roman" w:cs="Times New Roman"/>
          <w:sz w:val="30"/>
          <w:szCs w:val="30"/>
        </w:rPr>
        <w:t>сферы дизайна</w:t>
      </w:r>
      <w:r w:rsidRPr="00664E57">
        <w:rPr>
          <w:rFonts w:ascii="Times New Roman" w:hAnsi="Times New Roman" w:cs="Times New Roman"/>
          <w:sz w:val="30"/>
          <w:szCs w:val="30"/>
        </w:rPr>
        <w:t xml:space="preserve"> (</w:t>
      </w:r>
      <w:r w:rsidR="007803B1" w:rsidRPr="00664E57">
        <w:rPr>
          <w:rFonts w:ascii="Times New Roman" w:hAnsi="Times New Roman" w:cs="Times New Roman"/>
          <w:sz w:val="30"/>
          <w:szCs w:val="30"/>
        </w:rPr>
        <w:t>характеристики</w:t>
      </w:r>
      <w:r w:rsidRPr="00664E57">
        <w:rPr>
          <w:rFonts w:ascii="Times New Roman" w:hAnsi="Times New Roman" w:cs="Times New Roman"/>
          <w:sz w:val="30"/>
          <w:szCs w:val="30"/>
        </w:rPr>
        <w:t xml:space="preserve"> и соответствующие диапазоны </w:t>
      </w:r>
      <w:r w:rsidR="007803B1" w:rsidRPr="00664E57">
        <w:rPr>
          <w:rFonts w:ascii="Times New Roman" w:hAnsi="Times New Roman" w:cs="Times New Roman"/>
          <w:sz w:val="30"/>
          <w:szCs w:val="30"/>
        </w:rPr>
        <w:t>их измен</w:t>
      </w:r>
      <w:r w:rsidR="00FC34B5">
        <w:rPr>
          <w:rFonts w:ascii="Times New Roman" w:hAnsi="Times New Roman" w:cs="Times New Roman"/>
          <w:sz w:val="30"/>
          <w:szCs w:val="30"/>
        </w:rPr>
        <w:t>е</w:t>
      </w:r>
      <w:r w:rsidR="007803B1" w:rsidRPr="00664E57">
        <w:rPr>
          <w:rFonts w:ascii="Times New Roman" w:hAnsi="Times New Roman" w:cs="Times New Roman"/>
          <w:sz w:val="30"/>
          <w:szCs w:val="30"/>
        </w:rPr>
        <w:t>ний</w:t>
      </w:r>
      <w:r w:rsidRPr="00664E57">
        <w:rPr>
          <w:rFonts w:ascii="Times New Roman" w:hAnsi="Times New Roman" w:cs="Times New Roman"/>
          <w:sz w:val="30"/>
          <w:szCs w:val="30"/>
        </w:rPr>
        <w:t>) в табличном формате</w:t>
      </w:r>
      <w:r w:rsidR="00497A9F" w:rsidRPr="00664E57">
        <w:rPr>
          <w:rFonts w:ascii="Times New Roman" w:hAnsi="Times New Roman" w:cs="Times New Roman"/>
          <w:sz w:val="30"/>
          <w:szCs w:val="30"/>
        </w:rPr>
        <w:t>.</w:t>
      </w:r>
    </w:p>
    <w:p w14:paraId="371634C5" w14:textId="1DE33BF8" w:rsidR="00B135C8" w:rsidRPr="00664E57" w:rsidRDefault="00497A9F" w:rsidP="00485931">
      <w:pPr>
        <w:spacing w:before="120" w:after="120" w:line="360" w:lineRule="auto"/>
        <w:ind w:firstLine="709"/>
        <w:jc w:val="both"/>
        <w:rPr>
          <w:rFonts w:ascii="Times New Roman" w:hAnsi="Times New Roman" w:cs="Times New Roman"/>
          <w:sz w:val="30"/>
          <w:szCs w:val="30"/>
        </w:rPr>
      </w:pPr>
      <w:r w:rsidRPr="00664E57">
        <w:rPr>
          <w:rFonts w:ascii="Times New Roman" w:hAnsi="Times New Roman" w:cs="Times New Roman"/>
          <w:sz w:val="30"/>
          <w:szCs w:val="30"/>
        </w:rPr>
        <w:lastRenderedPageBreak/>
        <w:t>2.2</w:t>
      </w:r>
      <w:r w:rsidR="00B135C8" w:rsidRPr="00664E57">
        <w:rPr>
          <w:rFonts w:ascii="Times New Roman" w:hAnsi="Times New Roman" w:cs="Times New Roman"/>
          <w:sz w:val="30"/>
          <w:szCs w:val="30"/>
        </w:rPr>
        <w:t>.</w:t>
      </w:r>
      <w:r w:rsidR="00CE1A44">
        <w:rPr>
          <w:rFonts w:ascii="Times New Roman" w:hAnsi="Times New Roman" w:cs="Times New Roman"/>
          <w:sz w:val="30"/>
          <w:szCs w:val="30"/>
        </w:rPr>
        <w:t> </w:t>
      </w:r>
      <w:r w:rsidR="00B135C8" w:rsidRPr="00664E57">
        <w:rPr>
          <w:rFonts w:ascii="Times New Roman" w:hAnsi="Times New Roman" w:cs="Times New Roman"/>
          <w:sz w:val="30"/>
          <w:szCs w:val="30"/>
        </w:rPr>
        <w:t xml:space="preserve">Протоколы управления изменениями </w:t>
      </w:r>
      <w:r w:rsidR="00666101" w:rsidRPr="00664E57">
        <w:rPr>
          <w:rFonts w:ascii="Times New Roman" w:hAnsi="Times New Roman" w:cs="Times New Roman"/>
          <w:sz w:val="30"/>
          <w:szCs w:val="30"/>
        </w:rPr>
        <w:t xml:space="preserve">в отношении </w:t>
      </w:r>
      <w:r w:rsidR="007803B1" w:rsidRPr="00664E57">
        <w:rPr>
          <w:rFonts w:ascii="Times New Roman" w:hAnsi="Times New Roman" w:cs="Times New Roman"/>
          <w:sz w:val="30"/>
          <w:szCs w:val="30"/>
        </w:rPr>
        <w:t>лекарственного препарата</w:t>
      </w:r>
      <w:r w:rsidR="00AF15A1">
        <w:rPr>
          <w:rFonts w:ascii="Times New Roman" w:hAnsi="Times New Roman" w:cs="Times New Roman"/>
          <w:sz w:val="30"/>
          <w:szCs w:val="30"/>
        </w:rPr>
        <w:t>.</w:t>
      </w:r>
    </w:p>
    <w:p w14:paraId="69F3317F" w14:textId="6E6D3758" w:rsidR="007447E4" w:rsidRDefault="00CE1A44" w:rsidP="00AF15A1">
      <w:pPr>
        <w:spacing w:before="120" w:after="120" w:line="360" w:lineRule="auto"/>
        <w:ind w:firstLine="709"/>
        <w:jc w:val="both"/>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59264" behindDoc="0" locked="0" layoutInCell="1" allowOverlap="1" wp14:anchorId="6EF11690" wp14:editId="65FF2DD1">
                <wp:simplePos x="0" y="0"/>
                <wp:positionH relativeFrom="column">
                  <wp:posOffset>2396490</wp:posOffset>
                </wp:positionH>
                <wp:positionV relativeFrom="paragraph">
                  <wp:posOffset>1656715</wp:posOffset>
                </wp:positionV>
                <wp:extent cx="1248410" cy="0"/>
                <wp:effectExtent l="0" t="0" r="2794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248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621578"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pt,130.45pt" to="287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" strokecolor="black [3040]"/>
            </w:pict>
          </mc:Fallback>
        </mc:AlternateContent>
      </w:r>
      <w:r w:rsidR="00B135C8" w:rsidRPr="00664E57">
        <w:rPr>
          <w:rFonts w:ascii="Times New Roman" w:hAnsi="Times New Roman" w:cs="Times New Roman"/>
          <w:sz w:val="30"/>
          <w:szCs w:val="30"/>
        </w:rPr>
        <w:t>Описание изменений, включенных в согласованный протокол, а также категории согласованных вариаций для отчетности по внедрению изменений</w:t>
      </w:r>
      <w:r w:rsidR="00497A9F" w:rsidRPr="00664E57">
        <w:rPr>
          <w:rFonts w:ascii="Times New Roman" w:hAnsi="Times New Roman" w:cs="Times New Roman"/>
          <w:sz w:val="30"/>
          <w:szCs w:val="30"/>
        </w:rPr>
        <w:t>.</w:t>
      </w:r>
    </w:p>
    <w:p w14:paraId="098D9C25" w14:textId="77777777" w:rsidR="00CE1A44" w:rsidRPr="00664E57" w:rsidRDefault="00CE1A44" w:rsidP="00AF15A1">
      <w:pPr>
        <w:spacing w:before="120" w:after="120" w:line="360" w:lineRule="auto"/>
        <w:ind w:firstLine="709"/>
        <w:jc w:val="both"/>
        <w:rPr>
          <w:rFonts w:ascii="Times New Roman" w:hAnsi="Times New Roman" w:cs="Times New Roman"/>
          <w:sz w:val="30"/>
          <w:szCs w:val="30"/>
        </w:rPr>
      </w:pPr>
    </w:p>
    <w:sectPr w:rsidR="00CE1A44" w:rsidRPr="00664E57" w:rsidSect="00485931">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D3752" w14:textId="77777777" w:rsidR="00FA6402" w:rsidRDefault="00FA6402" w:rsidP="00EB01FF">
      <w:pPr>
        <w:spacing w:after="0" w:line="240" w:lineRule="auto"/>
      </w:pPr>
      <w:r>
        <w:separator/>
      </w:r>
    </w:p>
  </w:endnote>
  <w:endnote w:type="continuationSeparator" w:id="0">
    <w:p w14:paraId="07E4504B" w14:textId="77777777" w:rsidR="00FA6402" w:rsidRDefault="00FA6402" w:rsidP="00EB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D36C9" w14:textId="77777777" w:rsidR="00FA6402" w:rsidRDefault="00FA6402" w:rsidP="00EB01FF">
      <w:pPr>
        <w:spacing w:after="0" w:line="240" w:lineRule="auto"/>
      </w:pPr>
      <w:r>
        <w:separator/>
      </w:r>
    </w:p>
  </w:footnote>
  <w:footnote w:type="continuationSeparator" w:id="0">
    <w:p w14:paraId="0AEAEE91" w14:textId="77777777" w:rsidR="00FA6402" w:rsidRDefault="00FA6402" w:rsidP="00EB0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578552"/>
      <w:docPartObj>
        <w:docPartGallery w:val="Page Numbers (Top of Page)"/>
        <w:docPartUnique/>
      </w:docPartObj>
    </w:sdtPr>
    <w:sdtEndPr>
      <w:rPr>
        <w:rFonts w:ascii="Times New Roman" w:hAnsi="Times New Roman" w:cs="Times New Roman"/>
        <w:sz w:val="30"/>
        <w:szCs w:val="30"/>
      </w:rPr>
    </w:sdtEndPr>
    <w:sdtContent>
      <w:p w14:paraId="760155DF" w14:textId="6C0B3273" w:rsidR="003D02AD" w:rsidRPr="00485931" w:rsidRDefault="003D02AD">
        <w:pPr>
          <w:pStyle w:val="a8"/>
          <w:jc w:val="center"/>
          <w:rPr>
            <w:rFonts w:ascii="Times New Roman" w:hAnsi="Times New Roman" w:cs="Times New Roman"/>
            <w:sz w:val="30"/>
            <w:szCs w:val="30"/>
          </w:rPr>
        </w:pPr>
        <w:r w:rsidRPr="00485931">
          <w:rPr>
            <w:rFonts w:ascii="Times New Roman" w:hAnsi="Times New Roman" w:cs="Times New Roman"/>
            <w:sz w:val="30"/>
            <w:szCs w:val="30"/>
          </w:rPr>
          <w:fldChar w:fldCharType="begin"/>
        </w:r>
        <w:r w:rsidRPr="00485931">
          <w:rPr>
            <w:rFonts w:ascii="Times New Roman" w:hAnsi="Times New Roman" w:cs="Times New Roman"/>
            <w:sz w:val="30"/>
            <w:szCs w:val="30"/>
          </w:rPr>
          <w:instrText>PAGE   \* MERGEFORMAT</w:instrText>
        </w:r>
        <w:r w:rsidRPr="00485931">
          <w:rPr>
            <w:rFonts w:ascii="Times New Roman" w:hAnsi="Times New Roman" w:cs="Times New Roman"/>
            <w:sz w:val="30"/>
            <w:szCs w:val="30"/>
          </w:rPr>
          <w:fldChar w:fldCharType="separate"/>
        </w:r>
        <w:r w:rsidR="001D2017">
          <w:rPr>
            <w:rFonts w:ascii="Times New Roman" w:hAnsi="Times New Roman" w:cs="Times New Roman"/>
            <w:noProof/>
            <w:sz w:val="30"/>
            <w:szCs w:val="30"/>
          </w:rPr>
          <w:t>64</w:t>
        </w:r>
        <w:r w:rsidRPr="00485931">
          <w:rPr>
            <w:rFonts w:ascii="Times New Roman" w:hAnsi="Times New Roman" w:cs="Times New Roman"/>
            <w:sz w:val="30"/>
            <w:szCs w:val="30"/>
          </w:rPr>
          <w:fldChar w:fldCharType="end"/>
        </w:r>
      </w:p>
    </w:sdtContent>
  </w:sdt>
  <w:p w14:paraId="58E27A78" w14:textId="77777777" w:rsidR="003D02AD" w:rsidRDefault="003D02AD">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E98"/>
    <w:multiLevelType w:val="hybridMultilevel"/>
    <w:tmpl w:val="BF0498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D121935"/>
    <w:multiLevelType w:val="hybridMultilevel"/>
    <w:tmpl w:val="7AC6945C"/>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A777C2"/>
    <w:multiLevelType w:val="hybridMultilevel"/>
    <w:tmpl w:val="37BC79E0"/>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39324A"/>
    <w:multiLevelType w:val="hybridMultilevel"/>
    <w:tmpl w:val="EEB41C8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B368F8"/>
    <w:multiLevelType w:val="hybridMultilevel"/>
    <w:tmpl w:val="79262F9E"/>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7F47C8"/>
    <w:multiLevelType w:val="hybridMultilevel"/>
    <w:tmpl w:val="EE7E1AAE"/>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B0D680B"/>
    <w:multiLevelType w:val="hybridMultilevel"/>
    <w:tmpl w:val="858E001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8B2CD6"/>
    <w:multiLevelType w:val="hybridMultilevel"/>
    <w:tmpl w:val="B6788666"/>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F2A3DA6"/>
    <w:multiLevelType w:val="hybridMultilevel"/>
    <w:tmpl w:val="B254F1AE"/>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4A2247"/>
    <w:multiLevelType w:val="hybridMultilevel"/>
    <w:tmpl w:val="10D04132"/>
    <w:lvl w:ilvl="0" w:tplc="F4A4BA02">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16B40DA"/>
    <w:multiLevelType w:val="hybridMultilevel"/>
    <w:tmpl w:val="367EDCCA"/>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355FC2"/>
    <w:multiLevelType w:val="hybridMultilevel"/>
    <w:tmpl w:val="AC3E305C"/>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7139AD"/>
    <w:multiLevelType w:val="hybridMultilevel"/>
    <w:tmpl w:val="DA347FEE"/>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3D93D76"/>
    <w:multiLevelType w:val="hybridMultilevel"/>
    <w:tmpl w:val="2954E896"/>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4014779"/>
    <w:multiLevelType w:val="hybridMultilevel"/>
    <w:tmpl w:val="5E7AFC3A"/>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C02162"/>
    <w:multiLevelType w:val="hybridMultilevel"/>
    <w:tmpl w:val="CD90AB0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7DA5C01"/>
    <w:multiLevelType w:val="hybridMultilevel"/>
    <w:tmpl w:val="9B6AA834"/>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8473671"/>
    <w:multiLevelType w:val="hybridMultilevel"/>
    <w:tmpl w:val="A41061CC"/>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A342B60"/>
    <w:multiLevelType w:val="hybridMultilevel"/>
    <w:tmpl w:val="60E6AE92"/>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0280273"/>
    <w:multiLevelType w:val="hybridMultilevel"/>
    <w:tmpl w:val="697C3D8E"/>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46C2927"/>
    <w:multiLevelType w:val="hybridMultilevel"/>
    <w:tmpl w:val="07189CD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52E2F0B"/>
    <w:multiLevelType w:val="hybridMultilevel"/>
    <w:tmpl w:val="E7960686"/>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3C766E"/>
    <w:multiLevelType w:val="hybridMultilevel"/>
    <w:tmpl w:val="55A6249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A335CC7"/>
    <w:multiLevelType w:val="hybridMultilevel"/>
    <w:tmpl w:val="1C7C3C1A"/>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A8E72A0"/>
    <w:multiLevelType w:val="hybridMultilevel"/>
    <w:tmpl w:val="43B02946"/>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CD96B42"/>
    <w:multiLevelType w:val="hybridMultilevel"/>
    <w:tmpl w:val="21E25090"/>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00A5A24"/>
    <w:multiLevelType w:val="hybridMultilevel"/>
    <w:tmpl w:val="AB6AA2A0"/>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0286775"/>
    <w:multiLevelType w:val="hybridMultilevel"/>
    <w:tmpl w:val="618825A8"/>
    <w:lvl w:ilvl="0" w:tplc="4810FF92">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8">
    <w:nsid w:val="53B04202"/>
    <w:multiLevelType w:val="hybridMultilevel"/>
    <w:tmpl w:val="5400F2E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7593138"/>
    <w:multiLevelType w:val="hybridMultilevel"/>
    <w:tmpl w:val="EB6893DC"/>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8F20A0E"/>
    <w:multiLevelType w:val="hybridMultilevel"/>
    <w:tmpl w:val="D602846E"/>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D1234FB"/>
    <w:multiLevelType w:val="hybridMultilevel"/>
    <w:tmpl w:val="6A465BCE"/>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0322727"/>
    <w:multiLevelType w:val="hybridMultilevel"/>
    <w:tmpl w:val="58CE64C2"/>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2273EF9"/>
    <w:multiLevelType w:val="hybridMultilevel"/>
    <w:tmpl w:val="1F824104"/>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DB04627"/>
    <w:multiLevelType w:val="hybridMultilevel"/>
    <w:tmpl w:val="F318655A"/>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E6572B9"/>
    <w:multiLevelType w:val="hybridMultilevel"/>
    <w:tmpl w:val="DD76779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F21198B"/>
    <w:multiLevelType w:val="hybridMultilevel"/>
    <w:tmpl w:val="54800866"/>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0860322"/>
    <w:multiLevelType w:val="hybridMultilevel"/>
    <w:tmpl w:val="BE789612"/>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CFE73D4"/>
    <w:multiLevelType w:val="hybridMultilevel"/>
    <w:tmpl w:val="A96E8000"/>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E4A2EA8"/>
    <w:multiLevelType w:val="hybridMultilevel"/>
    <w:tmpl w:val="43E61A38"/>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25"/>
  </w:num>
  <w:num w:numId="4">
    <w:abstractNumId w:val="33"/>
  </w:num>
  <w:num w:numId="5">
    <w:abstractNumId w:val="19"/>
  </w:num>
  <w:num w:numId="6">
    <w:abstractNumId w:val="4"/>
  </w:num>
  <w:num w:numId="7">
    <w:abstractNumId w:val="27"/>
  </w:num>
  <w:num w:numId="8">
    <w:abstractNumId w:val="17"/>
  </w:num>
  <w:num w:numId="9">
    <w:abstractNumId w:val="6"/>
  </w:num>
  <w:num w:numId="10">
    <w:abstractNumId w:val="10"/>
  </w:num>
  <w:num w:numId="11">
    <w:abstractNumId w:val="32"/>
  </w:num>
  <w:num w:numId="12">
    <w:abstractNumId w:val="24"/>
  </w:num>
  <w:num w:numId="13">
    <w:abstractNumId w:val="14"/>
  </w:num>
  <w:num w:numId="14">
    <w:abstractNumId w:val="11"/>
  </w:num>
  <w:num w:numId="15">
    <w:abstractNumId w:val="1"/>
  </w:num>
  <w:num w:numId="16">
    <w:abstractNumId w:val="3"/>
  </w:num>
  <w:num w:numId="17">
    <w:abstractNumId w:val="30"/>
  </w:num>
  <w:num w:numId="18">
    <w:abstractNumId w:val="15"/>
  </w:num>
  <w:num w:numId="19">
    <w:abstractNumId w:val="38"/>
  </w:num>
  <w:num w:numId="20">
    <w:abstractNumId w:val="28"/>
  </w:num>
  <w:num w:numId="21">
    <w:abstractNumId w:val="7"/>
  </w:num>
  <w:num w:numId="22">
    <w:abstractNumId w:val="16"/>
  </w:num>
  <w:num w:numId="23">
    <w:abstractNumId w:val="8"/>
  </w:num>
  <w:num w:numId="24">
    <w:abstractNumId w:val="18"/>
  </w:num>
  <w:num w:numId="25">
    <w:abstractNumId w:val="23"/>
  </w:num>
  <w:num w:numId="26">
    <w:abstractNumId w:val="39"/>
  </w:num>
  <w:num w:numId="27">
    <w:abstractNumId w:val="12"/>
  </w:num>
  <w:num w:numId="28">
    <w:abstractNumId w:val="20"/>
  </w:num>
  <w:num w:numId="29">
    <w:abstractNumId w:val="26"/>
  </w:num>
  <w:num w:numId="30">
    <w:abstractNumId w:val="13"/>
  </w:num>
  <w:num w:numId="31">
    <w:abstractNumId w:val="22"/>
  </w:num>
  <w:num w:numId="32">
    <w:abstractNumId w:val="36"/>
  </w:num>
  <w:num w:numId="33">
    <w:abstractNumId w:val="29"/>
  </w:num>
  <w:num w:numId="34">
    <w:abstractNumId w:val="2"/>
  </w:num>
  <w:num w:numId="35">
    <w:abstractNumId w:val="5"/>
  </w:num>
  <w:num w:numId="36">
    <w:abstractNumId w:val="31"/>
  </w:num>
  <w:num w:numId="37">
    <w:abstractNumId w:val="37"/>
  </w:num>
  <w:num w:numId="38">
    <w:abstractNumId w:val="21"/>
  </w:num>
  <w:num w:numId="39">
    <w:abstractNumId w:val="35"/>
  </w:num>
  <w:num w:numId="40">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ocumentProtection w:edit="readOnly" w:formatting="1" w:enforcement="0"/>
  <w:defaultTabStop w:val="709"/>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E1"/>
    <w:rsid w:val="00001026"/>
    <w:rsid w:val="00002271"/>
    <w:rsid w:val="0000499B"/>
    <w:rsid w:val="00007614"/>
    <w:rsid w:val="00012677"/>
    <w:rsid w:val="00012875"/>
    <w:rsid w:val="000145AA"/>
    <w:rsid w:val="00016493"/>
    <w:rsid w:val="00016C79"/>
    <w:rsid w:val="00024ACF"/>
    <w:rsid w:val="000314CE"/>
    <w:rsid w:val="000317BD"/>
    <w:rsid w:val="00051C79"/>
    <w:rsid w:val="00053D0C"/>
    <w:rsid w:val="00055E27"/>
    <w:rsid w:val="00072E9A"/>
    <w:rsid w:val="0007780A"/>
    <w:rsid w:val="00077FF7"/>
    <w:rsid w:val="00087A25"/>
    <w:rsid w:val="00090FAA"/>
    <w:rsid w:val="00095C33"/>
    <w:rsid w:val="00097FA6"/>
    <w:rsid w:val="000B1632"/>
    <w:rsid w:val="000B7479"/>
    <w:rsid w:val="000C01BE"/>
    <w:rsid w:val="000C3FA5"/>
    <w:rsid w:val="000C47AE"/>
    <w:rsid w:val="000C6A89"/>
    <w:rsid w:val="000D123D"/>
    <w:rsid w:val="000D422D"/>
    <w:rsid w:val="000D5645"/>
    <w:rsid w:val="000F49CC"/>
    <w:rsid w:val="000F68ED"/>
    <w:rsid w:val="0010310A"/>
    <w:rsid w:val="001061DB"/>
    <w:rsid w:val="00110ACD"/>
    <w:rsid w:val="00114DC1"/>
    <w:rsid w:val="00120FC3"/>
    <w:rsid w:val="001226ED"/>
    <w:rsid w:val="0012376C"/>
    <w:rsid w:val="00126650"/>
    <w:rsid w:val="0013047A"/>
    <w:rsid w:val="0013143B"/>
    <w:rsid w:val="00140615"/>
    <w:rsid w:val="00141083"/>
    <w:rsid w:val="001412D5"/>
    <w:rsid w:val="001413D1"/>
    <w:rsid w:val="001436A0"/>
    <w:rsid w:val="00144F3E"/>
    <w:rsid w:val="001521E9"/>
    <w:rsid w:val="00154BDE"/>
    <w:rsid w:val="001555DC"/>
    <w:rsid w:val="001623F6"/>
    <w:rsid w:val="00163125"/>
    <w:rsid w:val="0017317E"/>
    <w:rsid w:val="001770B7"/>
    <w:rsid w:val="0018282E"/>
    <w:rsid w:val="00196892"/>
    <w:rsid w:val="00197312"/>
    <w:rsid w:val="001A0711"/>
    <w:rsid w:val="001A1891"/>
    <w:rsid w:val="001A2D62"/>
    <w:rsid w:val="001B1517"/>
    <w:rsid w:val="001B6134"/>
    <w:rsid w:val="001B7EE0"/>
    <w:rsid w:val="001C4626"/>
    <w:rsid w:val="001C590B"/>
    <w:rsid w:val="001D0225"/>
    <w:rsid w:val="001D09D3"/>
    <w:rsid w:val="001D2017"/>
    <w:rsid w:val="001D4D73"/>
    <w:rsid w:val="001E07C6"/>
    <w:rsid w:val="001E55CD"/>
    <w:rsid w:val="001E7B71"/>
    <w:rsid w:val="001F39C5"/>
    <w:rsid w:val="00201582"/>
    <w:rsid w:val="00211394"/>
    <w:rsid w:val="00217C36"/>
    <w:rsid w:val="00224168"/>
    <w:rsid w:val="0022672B"/>
    <w:rsid w:val="002311E0"/>
    <w:rsid w:val="00231266"/>
    <w:rsid w:val="002337F6"/>
    <w:rsid w:val="00235A01"/>
    <w:rsid w:val="00236492"/>
    <w:rsid w:val="002459EF"/>
    <w:rsid w:val="002475D8"/>
    <w:rsid w:val="0025045D"/>
    <w:rsid w:val="002631E4"/>
    <w:rsid w:val="002647F2"/>
    <w:rsid w:val="00271598"/>
    <w:rsid w:val="002729F5"/>
    <w:rsid w:val="0027432C"/>
    <w:rsid w:val="0028212F"/>
    <w:rsid w:val="00284C35"/>
    <w:rsid w:val="00285DD4"/>
    <w:rsid w:val="00287CBD"/>
    <w:rsid w:val="00290DC0"/>
    <w:rsid w:val="00290F3B"/>
    <w:rsid w:val="00292FAB"/>
    <w:rsid w:val="002939EC"/>
    <w:rsid w:val="00294A3F"/>
    <w:rsid w:val="002A1A77"/>
    <w:rsid w:val="002A1A9E"/>
    <w:rsid w:val="002A56AE"/>
    <w:rsid w:val="002B21D4"/>
    <w:rsid w:val="002B4F8E"/>
    <w:rsid w:val="002C0227"/>
    <w:rsid w:val="002C3DB6"/>
    <w:rsid w:val="002C3DE4"/>
    <w:rsid w:val="002E18C7"/>
    <w:rsid w:val="002E25ED"/>
    <w:rsid w:val="002E5D9D"/>
    <w:rsid w:val="002F05FC"/>
    <w:rsid w:val="002F5CAB"/>
    <w:rsid w:val="002F6FB5"/>
    <w:rsid w:val="00303C4D"/>
    <w:rsid w:val="003046D4"/>
    <w:rsid w:val="00311A44"/>
    <w:rsid w:val="00315C41"/>
    <w:rsid w:val="00332E57"/>
    <w:rsid w:val="00336A35"/>
    <w:rsid w:val="003379B3"/>
    <w:rsid w:val="00340C37"/>
    <w:rsid w:val="00345827"/>
    <w:rsid w:val="00353654"/>
    <w:rsid w:val="00355387"/>
    <w:rsid w:val="0035746F"/>
    <w:rsid w:val="00361C42"/>
    <w:rsid w:val="0036360D"/>
    <w:rsid w:val="003655D3"/>
    <w:rsid w:val="003747AC"/>
    <w:rsid w:val="00374936"/>
    <w:rsid w:val="00377295"/>
    <w:rsid w:val="0038071A"/>
    <w:rsid w:val="00382BAF"/>
    <w:rsid w:val="00383808"/>
    <w:rsid w:val="00384E78"/>
    <w:rsid w:val="00386FF0"/>
    <w:rsid w:val="003914D3"/>
    <w:rsid w:val="003935CB"/>
    <w:rsid w:val="003938B5"/>
    <w:rsid w:val="00395B48"/>
    <w:rsid w:val="003A39A3"/>
    <w:rsid w:val="003B01A0"/>
    <w:rsid w:val="003B3F59"/>
    <w:rsid w:val="003C212A"/>
    <w:rsid w:val="003C65B2"/>
    <w:rsid w:val="003C7294"/>
    <w:rsid w:val="003D01E6"/>
    <w:rsid w:val="003D02AD"/>
    <w:rsid w:val="003D1BC8"/>
    <w:rsid w:val="003D63A7"/>
    <w:rsid w:val="003E7E66"/>
    <w:rsid w:val="003F4C6F"/>
    <w:rsid w:val="003F56D6"/>
    <w:rsid w:val="004029FE"/>
    <w:rsid w:val="004148C4"/>
    <w:rsid w:val="00422325"/>
    <w:rsid w:val="00422970"/>
    <w:rsid w:val="00424D28"/>
    <w:rsid w:val="00427953"/>
    <w:rsid w:val="00427F08"/>
    <w:rsid w:val="00430FFA"/>
    <w:rsid w:val="004312AD"/>
    <w:rsid w:val="0043185E"/>
    <w:rsid w:val="00431A6F"/>
    <w:rsid w:val="00432EE3"/>
    <w:rsid w:val="0043414C"/>
    <w:rsid w:val="00435B05"/>
    <w:rsid w:val="00440288"/>
    <w:rsid w:val="00440D5D"/>
    <w:rsid w:val="00440EBE"/>
    <w:rsid w:val="0044343C"/>
    <w:rsid w:val="0044578E"/>
    <w:rsid w:val="0045179B"/>
    <w:rsid w:val="0045334E"/>
    <w:rsid w:val="0045489F"/>
    <w:rsid w:val="004654CA"/>
    <w:rsid w:val="00465BA9"/>
    <w:rsid w:val="00470462"/>
    <w:rsid w:val="00471204"/>
    <w:rsid w:val="00472917"/>
    <w:rsid w:val="00475A45"/>
    <w:rsid w:val="00477FBB"/>
    <w:rsid w:val="00482919"/>
    <w:rsid w:val="00482B10"/>
    <w:rsid w:val="004858DA"/>
    <w:rsid w:val="004858E5"/>
    <w:rsid w:val="00485931"/>
    <w:rsid w:val="0048719A"/>
    <w:rsid w:val="00490251"/>
    <w:rsid w:val="00492CB3"/>
    <w:rsid w:val="00493179"/>
    <w:rsid w:val="00497A9F"/>
    <w:rsid w:val="004A56CF"/>
    <w:rsid w:val="004B42F4"/>
    <w:rsid w:val="004C0273"/>
    <w:rsid w:val="004C077C"/>
    <w:rsid w:val="004C29D1"/>
    <w:rsid w:val="004C3A57"/>
    <w:rsid w:val="004C4056"/>
    <w:rsid w:val="004C6398"/>
    <w:rsid w:val="004C7648"/>
    <w:rsid w:val="004D002C"/>
    <w:rsid w:val="004D02B5"/>
    <w:rsid w:val="004D14D6"/>
    <w:rsid w:val="004D1AE8"/>
    <w:rsid w:val="004D7BE4"/>
    <w:rsid w:val="004F1AE6"/>
    <w:rsid w:val="004F2340"/>
    <w:rsid w:val="004F25E5"/>
    <w:rsid w:val="004F2750"/>
    <w:rsid w:val="00502324"/>
    <w:rsid w:val="00502D14"/>
    <w:rsid w:val="0050578C"/>
    <w:rsid w:val="0051077E"/>
    <w:rsid w:val="0052186D"/>
    <w:rsid w:val="00521D44"/>
    <w:rsid w:val="00521D90"/>
    <w:rsid w:val="00523F7B"/>
    <w:rsid w:val="00526ADE"/>
    <w:rsid w:val="0052703F"/>
    <w:rsid w:val="00531FFF"/>
    <w:rsid w:val="005362FD"/>
    <w:rsid w:val="00537686"/>
    <w:rsid w:val="00537794"/>
    <w:rsid w:val="00540C47"/>
    <w:rsid w:val="00541361"/>
    <w:rsid w:val="00543E34"/>
    <w:rsid w:val="00546051"/>
    <w:rsid w:val="00551718"/>
    <w:rsid w:val="00552199"/>
    <w:rsid w:val="00562FBA"/>
    <w:rsid w:val="0057030E"/>
    <w:rsid w:val="00572B0F"/>
    <w:rsid w:val="005774AC"/>
    <w:rsid w:val="005776CA"/>
    <w:rsid w:val="00584D07"/>
    <w:rsid w:val="00586CF8"/>
    <w:rsid w:val="005A06E5"/>
    <w:rsid w:val="005A075C"/>
    <w:rsid w:val="005A2605"/>
    <w:rsid w:val="005A7E2E"/>
    <w:rsid w:val="005B1392"/>
    <w:rsid w:val="005B3682"/>
    <w:rsid w:val="005B39D1"/>
    <w:rsid w:val="005C0482"/>
    <w:rsid w:val="005C3F2D"/>
    <w:rsid w:val="005C5069"/>
    <w:rsid w:val="005E1A27"/>
    <w:rsid w:val="005E2020"/>
    <w:rsid w:val="005E3C5B"/>
    <w:rsid w:val="005E4EFC"/>
    <w:rsid w:val="005E69BB"/>
    <w:rsid w:val="005E6AEE"/>
    <w:rsid w:val="005E72FA"/>
    <w:rsid w:val="005F41C3"/>
    <w:rsid w:val="0060048F"/>
    <w:rsid w:val="00600EE3"/>
    <w:rsid w:val="00601E89"/>
    <w:rsid w:val="00616804"/>
    <w:rsid w:val="006222D0"/>
    <w:rsid w:val="0063027E"/>
    <w:rsid w:val="00634323"/>
    <w:rsid w:val="00634D3B"/>
    <w:rsid w:val="006366C6"/>
    <w:rsid w:val="006372B0"/>
    <w:rsid w:val="0064018B"/>
    <w:rsid w:val="00640B5E"/>
    <w:rsid w:val="00641B71"/>
    <w:rsid w:val="00644FCB"/>
    <w:rsid w:val="00646AE2"/>
    <w:rsid w:val="00651267"/>
    <w:rsid w:val="006529B0"/>
    <w:rsid w:val="00653D09"/>
    <w:rsid w:val="00655AE4"/>
    <w:rsid w:val="00656B0F"/>
    <w:rsid w:val="00656C11"/>
    <w:rsid w:val="00663B4C"/>
    <w:rsid w:val="00664E57"/>
    <w:rsid w:val="00666101"/>
    <w:rsid w:val="0066620A"/>
    <w:rsid w:val="0066727F"/>
    <w:rsid w:val="006701D6"/>
    <w:rsid w:val="00672CF9"/>
    <w:rsid w:val="0068473D"/>
    <w:rsid w:val="0068645C"/>
    <w:rsid w:val="00686A87"/>
    <w:rsid w:val="006873A8"/>
    <w:rsid w:val="00687DDF"/>
    <w:rsid w:val="006908E1"/>
    <w:rsid w:val="00697381"/>
    <w:rsid w:val="0069760B"/>
    <w:rsid w:val="006A0A1B"/>
    <w:rsid w:val="006A12E3"/>
    <w:rsid w:val="006A3381"/>
    <w:rsid w:val="006A6018"/>
    <w:rsid w:val="006B033B"/>
    <w:rsid w:val="006B21CA"/>
    <w:rsid w:val="006B28F4"/>
    <w:rsid w:val="006C57F2"/>
    <w:rsid w:val="006D2402"/>
    <w:rsid w:val="006D25EF"/>
    <w:rsid w:val="006D64D7"/>
    <w:rsid w:val="006E09F0"/>
    <w:rsid w:val="006E0ACC"/>
    <w:rsid w:val="006E0C1F"/>
    <w:rsid w:val="006E6196"/>
    <w:rsid w:val="006E6295"/>
    <w:rsid w:val="006F1AE5"/>
    <w:rsid w:val="00702087"/>
    <w:rsid w:val="00705DDC"/>
    <w:rsid w:val="00710D36"/>
    <w:rsid w:val="007110A8"/>
    <w:rsid w:val="007120CA"/>
    <w:rsid w:val="0071475A"/>
    <w:rsid w:val="00714FE1"/>
    <w:rsid w:val="00715B48"/>
    <w:rsid w:val="00717E42"/>
    <w:rsid w:val="007215ED"/>
    <w:rsid w:val="00724824"/>
    <w:rsid w:val="00725116"/>
    <w:rsid w:val="00736CC8"/>
    <w:rsid w:val="00741C64"/>
    <w:rsid w:val="007447E4"/>
    <w:rsid w:val="007502FB"/>
    <w:rsid w:val="00755AC0"/>
    <w:rsid w:val="00755F66"/>
    <w:rsid w:val="007564FF"/>
    <w:rsid w:val="00757891"/>
    <w:rsid w:val="0076010B"/>
    <w:rsid w:val="007605B6"/>
    <w:rsid w:val="00762024"/>
    <w:rsid w:val="00763A29"/>
    <w:rsid w:val="0076588B"/>
    <w:rsid w:val="007731DC"/>
    <w:rsid w:val="007803B1"/>
    <w:rsid w:val="00780980"/>
    <w:rsid w:val="00781AFF"/>
    <w:rsid w:val="007822DD"/>
    <w:rsid w:val="00782362"/>
    <w:rsid w:val="0078257F"/>
    <w:rsid w:val="00784A76"/>
    <w:rsid w:val="00785CCF"/>
    <w:rsid w:val="007866FB"/>
    <w:rsid w:val="00793AF8"/>
    <w:rsid w:val="00796AAC"/>
    <w:rsid w:val="007B1FC9"/>
    <w:rsid w:val="007B407B"/>
    <w:rsid w:val="007B5481"/>
    <w:rsid w:val="007C00AC"/>
    <w:rsid w:val="007C0348"/>
    <w:rsid w:val="007C5372"/>
    <w:rsid w:val="007C58FD"/>
    <w:rsid w:val="007D1029"/>
    <w:rsid w:val="007E093A"/>
    <w:rsid w:val="007E1CC2"/>
    <w:rsid w:val="008001C3"/>
    <w:rsid w:val="008007BD"/>
    <w:rsid w:val="0080697C"/>
    <w:rsid w:val="0080725C"/>
    <w:rsid w:val="008076E3"/>
    <w:rsid w:val="008109DB"/>
    <w:rsid w:val="008147E1"/>
    <w:rsid w:val="00814B76"/>
    <w:rsid w:val="00814DFC"/>
    <w:rsid w:val="00824D57"/>
    <w:rsid w:val="00826E7F"/>
    <w:rsid w:val="00832A4E"/>
    <w:rsid w:val="0083489B"/>
    <w:rsid w:val="008356FC"/>
    <w:rsid w:val="00850166"/>
    <w:rsid w:val="008522AB"/>
    <w:rsid w:val="00853A2C"/>
    <w:rsid w:val="008576E8"/>
    <w:rsid w:val="00857BC8"/>
    <w:rsid w:val="00861FAF"/>
    <w:rsid w:val="008659B6"/>
    <w:rsid w:val="00875998"/>
    <w:rsid w:val="00882084"/>
    <w:rsid w:val="008855F2"/>
    <w:rsid w:val="00886F6B"/>
    <w:rsid w:val="00887B72"/>
    <w:rsid w:val="00887BF2"/>
    <w:rsid w:val="00891149"/>
    <w:rsid w:val="008912DE"/>
    <w:rsid w:val="0089357A"/>
    <w:rsid w:val="008959C8"/>
    <w:rsid w:val="008A0E0B"/>
    <w:rsid w:val="008B2086"/>
    <w:rsid w:val="008B4691"/>
    <w:rsid w:val="008B4B06"/>
    <w:rsid w:val="008B50A1"/>
    <w:rsid w:val="008B621C"/>
    <w:rsid w:val="008C2599"/>
    <w:rsid w:val="008C3CFD"/>
    <w:rsid w:val="008C52F7"/>
    <w:rsid w:val="008C658D"/>
    <w:rsid w:val="008E30B1"/>
    <w:rsid w:val="008E5436"/>
    <w:rsid w:val="008E597A"/>
    <w:rsid w:val="008F0005"/>
    <w:rsid w:val="008F2522"/>
    <w:rsid w:val="008F38A5"/>
    <w:rsid w:val="008F3DB9"/>
    <w:rsid w:val="008F491D"/>
    <w:rsid w:val="00910ABE"/>
    <w:rsid w:val="0091780A"/>
    <w:rsid w:val="00920C5D"/>
    <w:rsid w:val="0092360A"/>
    <w:rsid w:val="00927403"/>
    <w:rsid w:val="00927652"/>
    <w:rsid w:val="0093388D"/>
    <w:rsid w:val="0093565C"/>
    <w:rsid w:val="00935B2D"/>
    <w:rsid w:val="009418DA"/>
    <w:rsid w:val="0094363C"/>
    <w:rsid w:val="00944D4D"/>
    <w:rsid w:val="00946500"/>
    <w:rsid w:val="00946E91"/>
    <w:rsid w:val="00952F64"/>
    <w:rsid w:val="009530AB"/>
    <w:rsid w:val="00960B44"/>
    <w:rsid w:val="009628A3"/>
    <w:rsid w:val="009658E8"/>
    <w:rsid w:val="00971D31"/>
    <w:rsid w:val="009739EB"/>
    <w:rsid w:val="00981FB1"/>
    <w:rsid w:val="00983C1D"/>
    <w:rsid w:val="009857AD"/>
    <w:rsid w:val="009937D2"/>
    <w:rsid w:val="00994252"/>
    <w:rsid w:val="009A3183"/>
    <w:rsid w:val="009A4822"/>
    <w:rsid w:val="009A5752"/>
    <w:rsid w:val="009A6605"/>
    <w:rsid w:val="009B2657"/>
    <w:rsid w:val="009B4251"/>
    <w:rsid w:val="009C1454"/>
    <w:rsid w:val="009C5CA1"/>
    <w:rsid w:val="009D0564"/>
    <w:rsid w:val="009D0995"/>
    <w:rsid w:val="009D0B68"/>
    <w:rsid w:val="009D0CF8"/>
    <w:rsid w:val="009D63EB"/>
    <w:rsid w:val="009F1426"/>
    <w:rsid w:val="009F1B91"/>
    <w:rsid w:val="009F6906"/>
    <w:rsid w:val="009F7A57"/>
    <w:rsid w:val="00A028C7"/>
    <w:rsid w:val="00A03D43"/>
    <w:rsid w:val="00A126CE"/>
    <w:rsid w:val="00A13BBC"/>
    <w:rsid w:val="00A14145"/>
    <w:rsid w:val="00A15006"/>
    <w:rsid w:val="00A17684"/>
    <w:rsid w:val="00A2048A"/>
    <w:rsid w:val="00A33443"/>
    <w:rsid w:val="00A336C4"/>
    <w:rsid w:val="00A36720"/>
    <w:rsid w:val="00A3793B"/>
    <w:rsid w:val="00A41393"/>
    <w:rsid w:val="00A42F46"/>
    <w:rsid w:val="00A50F64"/>
    <w:rsid w:val="00A51F35"/>
    <w:rsid w:val="00A56E58"/>
    <w:rsid w:val="00A575D2"/>
    <w:rsid w:val="00A57CC5"/>
    <w:rsid w:val="00A610D7"/>
    <w:rsid w:val="00A63BD0"/>
    <w:rsid w:val="00A70194"/>
    <w:rsid w:val="00A71627"/>
    <w:rsid w:val="00A71727"/>
    <w:rsid w:val="00A72488"/>
    <w:rsid w:val="00A7379A"/>
    <w:rsid w:val="00A83722"/>
    <w:rsid w:val="00A86E76"/>
    <w:rsid w:val="00A928C1"/>
    <w:rsid w:val="00AA4938"/>
    <w:rsid w:val="00AA6C54"/>
    <w:rsid w:val="00AB734F"/>
    <w:rsid w:val="00AC4980"/>
    <w:rsid w:val="00AD0762"/>
    <w:rsid w:val="00AD2468"/>
    <w:rsid w:val="00AD42DA"/>
    <w:rsid w:val="00AD6D60"/>
    <w:rsid w:val="00AE2FCE"/>
    <w:rsid w:val="00AE49ED"/>
    <w:rsid w:val="00AF09F3"/>
    <w:rsid w:val="00AF15A1"/>
    <w:rsid w:val="00AF449D"/>
    <w:rsid w:val="00AF5930"/>
    <w:rsid w:val="00B05228"/>
    <w:rsid w:val="00B0592D"/>
    <w:rsid w:val="00B07AC9"/>
    <w:rsid w:val="00B12BDF"/>
    <w:rsid w:val="00B132F8"/>
    <w:rsid w:val="00B135C8"/>
    <w:rsid w:val="00B13B57"/>
    <w:rsid w:val="00B147BC"/>
    <w:rsid w:val="00B1735E"/>
    <w:rsid w:val="00B21451"/>
    <w:rsid w:val="00B2310B"/>
    <w:rsid w:val="00B2380D"/>
    <w:rsid w:val="00B25FE5"/>
    <w:rsid w:val="00B35493"/>
    <w:rsid w:val="00B372B0"/>
    <w:rsid w:val="00B4256E"/>
    <w:rsid w:val="00B44B7D"/>
    <w:rsid w:val="00B45548"/>
    <w:rsid w:val="00B46CE2"/>
    <w:rsid w:val="00B46DAE"/>
    <w:rsid w:val="00B50B94"/>
    <w:rsid w:val="00B5242E"/>
    <w:rsid w:val="00B54957"/>
    <w:rsid w:val="00B60951"/>
    <w:rsid w:val="00B60B04"/>
    <w:rsid w:val="00B6503F"/>
    <w:rsid w:val="00B809A4"/>
    <w:rsid w:val="00B83128"/>
    <w:rsid w:val="00B841A1"/>
    <w:rsid w:val="00B85B4B"/>
    <w:rsid w:val="00B963A8"/>
    <w:rsid w:val="00B97EF0"/>
    <w:rsid w:val="00BA1BEF"/>
    <w:rsid w:val="00BA2CF6"/>
    <w:rsid w:val="00BA2F34"/>
    <w:rsid w:val="00BA300C"/>
    <w:rsid w:val="00BA37DF"/>
    <w:rsid w:val="00BA476D"/>
    <w:rsid w:val="00BA680F"/>
    <w:rsid w:val="00BB1996"/>
    <w:rsid w:val="00BB2893"/>
    <w:rsid w:val="00BB2F98"/>
    <w:rsid w:val="00BB5A4E"/>
    <w:rsid w:val="00BB6488"/>
    <w:rsid w:val="00BB78F7"/>
    <w:rsid w:val="00BC1ED4"/>
    <w:rsid w:val="00BD1821"/>
    <w:rsid w:val="00BD1BDE"/>
    <w:rsid w:val="00BD4693"/>
    <w:rsid w:val="00BE20F4"/>
    <w:rsid w:val="00BE6EB4"/>
    <w:rsid w:val="00BF5E7F"/>
    <w:rsid w:val="00BF65D2"/>
    <w:rsid w:val="00C003C0"/>
    <w:rsid w:val="00C017BB"/>
    <w:rsid w:val="00C019A4"/>
    <w:rsid w:val="00C03AFB"/>
    <w:rsid w:val="00C07D5E"/>
    <w:rsid w:val="00C10F9A"/>
    <w:rsid w:val="00C131DD"/>
    <w:rsid w:val="00C17DC7"/>
    <w:rsid w:val="00C200F7"/>
    <w:rsid w:val="00C23040"/>
    <w:rsid w:val="00C24B39"/>
    <w:rsid w:val="00C24C25"/>
    <w:rsid w:val="00C27244"/>
    <w:rsid w:val="00C300DC"/>
    <w:rsid w:val="00C30F0F"/>
    <w:rsid w:val="00C3110C"/>
    <w:rsid w:val="00C34DBE"/>
    <w:rsid w:val="00C3542E"/>
    <w:rsid w:val="00C37FEA"/>
    <w:rsid w:val="00C41AD3"/>
    <w:rsid w:val="00C4232C"/>
    <w:rsid w:val="00C47DF4"/>
    <w:rsid w:val="00C52FB9"/>
    <w:rsid w:val="00C565AF"/>
    <w:rsid w:val="00C57A76"/>
    <w:rsid w:val="00C60E5A"/>
    <w:rsid w:val="00C64CA7"/>
    <w:rsid w:val="00C6566F"/>
    <w:rsid w:val="00C66E0D"/>
    <w:rsid w:val="00C67965"/>
    <w:rsid w:val="00C7180C"/>
    <w:rsid w:val="00C719B1"/>
    <w:rsid w:val="00C73E80"/>
    <w:rsid w:val="00C8284C"/>
    <w:rsid w:val="00C83963"/>
    <w:rsid w:val="00C87763"/>
    <w:rsid w:val="00C949B2"/>
    <w:rsid w:val="00C94D74"/>
    <w:rsid w:val="00CA659C"/>
    <w:rsid w:val="00CB24DD"/>
    <w:rsid w:val="00CB558E"/>
    <w:rsid w:val="00CB7437"/>
    <w:rsid w:val="00CC44D7"/>
    <w:rsid w:val="00CC67BF"/>
    <w:rsid w:val="00CD2E59"/>
    <w:rsid w:val="00CD4008"/>
    <w:rsid w:val="00CD5465"/>
    <w:rsid w:val="00CD697A"/>
    <w:rsid w:val="00CE1A44"/>
    <w:rsid w:val="00CE696E"/>
    <w:rsid w:val="00CF17D4"/>
    <w:rsid w:val="00CF36DF"/>
    <w:rsid w:val="00CF3789"/>
    <w:rsid w:val="00D025F5"/>
    <w:rsid w:val="00D03484"/>
    <w:rsid w:val="00D046C5"/>
    <w:rsid w:val="00D172F2"/>
    <w:rsid w:val="00D17EF8"/>
    <w:rsid w:val="00D20BC2"/>
    <w:rsid w:val="00D212C6"/>
    <w:rsid w:val="00D2133D"/>
    <w:rsid w:val="00D22342"/>
    <w:rsid w:val="00D25411"/>
    <w:rsid w:val="00D310D9"/>
    <w:rsid w:val="00D41F5C"/>
    <w:rsid w:val="00D4325E"/>
    <w:rsid w:val="00D4431C"/>
    <w:rsid w:val="00D518DD"/>
    <w:rsid w:val="00D56BAC"/>
    <w:rsid w:val="00D63CBC"/>
    <w:rsid w:val="00D75EF9"/>
    <w:rsid w:val="00D8352F"/>
    <w:rsid w:val="00D83DFA"/>
    <w:rsid w:val="00D85514"/>
    <w:rsid w:val="00D90B0B"/>
    <w:rsid w:val="00D950A9"/>
    <w:rsid w:val="00D9660A"/>
    <w:rsid w:val="00DA1E52"/>
    <w:rsid w:val="00DA5D00"/>
    <w:rsid w:val="00DA6665"/>
    <w:rsid w:val="00DB5716"/>
    <w:rsid w:val="00DD46F0"/>
    <w:rsid w:val="00DE2281"/>
    <w:rsid w:val="00DE435D"/>
    <w:rsid w:val="00DE6602"/>
    <w:rsid w:val="00DF1546"/>
    <w:rsid w:val="00DF1F28"/>
    <w:rsid w:val="00DF5F99"/>
    <w:rsid w:val="00E0426E"/>
    <w:rsid w:val="00E079AB"/>
    <w:rsid w:val="00E108BF"/>
    <w:rsid w:val="00E17403"/>
    <w:rsid w:val="00E2051F"/>
    <w:rsid w:val="00E20922"/>
    <w:rsid w:val="00E20C25"/>
    <w:rsid w:val="00E22C21"/>
    <w:rsid w:val="00E31CD5"/>
    <w:rsid w:val="00E37743"/>
    <w:rsid w:val="00E406A8"/>
    <w:rsid w:val="00E40F4D"/>
    <w:rsid w:val="00E507A2"/>
    <w:rsid w:val="00E53DA7"/>
    <w:rsid w:val="00E54391"/>
    <w:rsid w:val="00E57152"/>
    <w:rsid w:val="00E57EAB"/>
    <w:rsid w:val="00E65010"/>
    <w:rsid w:val="00E664D4"/>
    <w:rsid w:val="00E709A2"/>
    <w:rsid w:val="00E748EC"/>
    <w:rsid w:val="00E75E59"/>
    <w:rsid w:val="00E84D2A"/>
    <w:rsid w:val="00E87CE8"/>
    <w:rsid w:val="00E900F6"/>
    <w:rsid w:val="00E90F4B"/>
    <w:rsid w:val="00EA256B"/>
    <w:rsid w:val="00EA499A"/>
    <w:rsid w:val="00EA6AFD"/>
    <w:rsid w:val="00EA7921"/>
    <w:rsid w:val="00EB01FF"/>
    <w:rsid w:val="00EB3930"/>
    <w:rsid w:val="00EB3BF9"/>
    <w:rsid w:val="00EB68FB"/>
    <w:rsid w:val="00EC0EE1"/>
    <w:rsid w:val="00EC4E37"/>
    <w:rsid w:val="00EC78C3"/>
    <w:rsid w:val="00ED7C55"/>
    <w:rsid w:val="00EE0236"/>
    <w:rsid w:val="00EE0B85"/>
    <w:rsid w:val="00EE2F6E"/>
    <w:rsid w:val="00EE36E8"/>
    <w:rsid w:val="00EE3AA2"/>
    <w:rsid w:val="00EE6B13"/>
    <w:rsid w:val="00EF177E"/>
    <w:rsid w:val="00EF328C"/>
    <w:rsid w:val="00EF7A70"/>
    <w:rsid w:val="00F02859"/>
    <w:rsid w:val="00F14D7D"/>
    <w:rsid w:val="00F30D24"/>
    <w:rsid w:val="00F3572F"/>
    <w:rsid w:val="00F4184A"/>
    <w:rsid w:val="00F43606"/>
    <w:rsid w:val="00F66E80"/>
    <w:rsid w:val="00F67A3F"/>
    <w:rsid w:val="00F70547"/>
    <w:rsid w:val="00F714A4"/>
    <w:rsid w:val="00F73D47"/>
    <w:rsid w:val="00F73FED"/>
    <w:rsid w:val="00F75DC5"/>
    <w:rsid w:val="00F77520"/>
    <w:rsid w:val="00F848B3"/>
    <w:rsid w:val="00F85F31"/>
    <w:rsid w:val="00F90B98"/>
    <w:rsid w:val="00F92B17"/>
    <w:rsid w:val="00F93293"/>
    <w:rsid w:val="00F952C7"/>
    <w:rsid w:val="00F95583"/>
    <w:rsid w:val="00FA0329"/>
    <w:rsid w:val="00FA2B90"/>
    <w:rsid w:val="00FA2C10"/>
    <w:rsid w:val="00FA3800"/>
    <w:rsid w:val="00FA6402"/>
    <w:rsid w:val="00FA7618"/>
    <w:rsid w:val="00FB0600"/>
    <w:rsid w:val="00FB1360"/>
    <w:rsid w:val="00FB2C74"/>
    <w:rsid w:val="00FC34B5"/>
    <w:rsid w:val="00FC67A0"/>
    <w:rsid w:val="00FD6726"/>
    <w:rsid w:val="00FD6E4B"/>
    <w:rsid w:val="00FE0E2B"/>
    <w:rsid w:val="00FE2D9A"/>
    <w:rsid w:val="00FF135F"/>
    <w:rsid w:val="00FF21E9"/>
    <w:rsid w:val="00FF38B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E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47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10310A"/>
    <w:pPr>
      <w:ind w:left="720"/>
      <w:contextualSpacing/>
    </w:pPr>
  </w:style>
  <w:style w:type="paragraph" w:styleId="a5">
    <w:name w:val="Balloon Text"/>
    <w:basedOn w:val="a"/>
    <w:link w:val="a6"/>
    <w:uiPriority w:val="99"/>
    <w:semiHidden/>
    <w:unhideWhenUsed/>
    <w:rsid w:val="00AD42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42DA"/>
    <w:rPr>
      <w:rFonts w:ascii="Tahoma" w:hAnsi="Tahoma" w:cs="Tahoma"/>
      <w:sz w:val="16"/>
      <w:szCs w:val="16"/>
    </w:rPr>
  </w:style>
  <w:style w:type="character" w:customStyle="1" w:styleId="a7">
    <w:name w:val="Основной текст_"/>
    <w:basedOn w:val="a0"/>
    <w:link w:val="3"/>
    <w:rsid w:val="00B60951"/>
    <w:rPr>
      <w:i/>
      <w:iCs/>
      <w:sz w:val="20"/>
      <w:szCs w:val="20"/>
      <w:shd w:val="clear" w:color="auto" w:fill="FFFFFF"/>
    </w:rPr>
  </w:style>
  <w:style w:type="character" w:customStyle="1" w:styleId="Verdana75pt0pt">
    <w:name w:val="Основной текст + Verdana;7;5 pt;Не курсив;Интервал 0 pt"/>
    <w:basedOn w:val="a7"/>
    <w:rsid w:val="00B60951"/>
    <w:rPr>
      <w:rFonts w:ascii="Verdana" w:eastAsia="Verdana" w:hAnsi="Verdana" w:cs="Verdana"/>
      <w:i/>
      <w:iCs/>
      <w:color w:val="000000"/>
      <w:spacing w:val="2"/>
      <w:w w:val="100"/>
      <w:position w:val="0"/>
      <w:sz w:val="15"/>
      <w:szCs w:val="15"/>
      <w:shd w:val="clear" w:color="auto" w:fill="FFFFFF"/>
      <w:lang w:val="en-US"/>
    </w:rPr>
  </w:style>
  <w:style w:type="paragraph" w:customStyle="1" w:styleId="3">
    <w:name w:val="Основной текст3"/>
    <w:basedOn w:val="a"/>
    <w:link w:val="a7"/>
    <w:rsid w:val="00B60951"/>
    <w:pPr>
      <w:widowControl w:val="0"/>
      <w:shd w:val="clear" w:color="auto" w:fill="FFFFFF"/>
      <w:spacing w:after="240" w:line="0" w:lineRule="atLeast"/>
      <w:ind w:hanging="720"/>
    </w:pPr>
    <w:rPr>
      <w:i/>
      <w:iCs/>
      <w:sz w:val="20"/>
      <w:szCs w:val="20"/>
    </w:rPr>
  </w:style>
  <w:style w:type="paragraph" w:styleId="a8">
    <w:name w:val="header"/>
    <w:basedOn w:val="a"/>
    <w:link w:val="a9"/>
    <w:uiPriority w:val="99"/>
    <w:unhideWhenUsed/>
    <w:rsid w:val="00EB01F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B01FF"/>
  </w:style>
  <w:style w:type="paragraph" w:styleId="aa">
    <w:name w:val="footer"/>
    <w:basedOn w:val="a"/>
    <w:link w:val="ab"/>
    <w:uiPriority w:val="99"/>
    <w:unhideWhenUsed/>
    <w:rsid w:val="00EB01F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B01FF"/>
  </w:style>
  <w:style w:type="character" w:customStyle="1" w:styleId="Verdana9pt0pt">
    <w:name w:val="Основной текст + Verdana;9 pt;Не курсив;Интервал 0 pt"/>
    <w:basedOn w:val="a7"/>
    <w:rsid w:val="0045334E"/>
    <w:rPr>
      <w:rFonts w:ascii="Verdana" w:eastAsia="Verdana" w:hAnsi="Verdana" w:cs="Verdana"/>
      <w:b w:val="0"/>
      <w:bCs w:val="0"/>
      <w:i/>
      <w:iCs/>
      <w:smallCaps w:val="0"/>
      <w:strike w:val="0"/>
      <w:color w:val="000000"/>
      <w:spacing w:val="2"/>
      <w:w w:val="100"/>
      <w:position w:val="0"/>
      <w:sz w:val="18"/>
      <w:szCs w:val="18"/>
      <w:u w:val="none"/>
      <w:shd w:val="clear" w:color="auto" w:fill="FFFFFF"/>
      <w:lang w:val="en-US"/>
    </w:rPr>
  </w:style>
  <w:style w:type="character" w:customStyle="1" w:styleId="Verdana8pt0pt">
    <w:name w:val="Основной текст + Verdana;8 pt;Полужирный;Не курсив;Интервал 0 pt"/>
    <w:basedOn w:val="a7"/>
    <w:rsid w:val="003D01E6"/>
    <w:rPr>
      <w:rFonts w:ascii="Verdana" w:eastAsia="Verdana" w:hAnsi="Verdana" w:cs="Verdana"/>
      <w:b/>
      <w:bCs/>
      <w:i/>
      <w:iCs/>
      <w:smallCaps w:val="0"/>
      <w:strike w:val="0"/>
      <w:color w:val="000000"/>
      <w:spacing w:val="3"/>
      <w:w w:val="100"/>
      <w:position w:val="0"/>
      <w:sz w:val="16"/>
      <w:szCs w:val="16"/>
      <w:u w:val="none"/>
      <w:shd w:val="clear" w:color="auto" w:fill="FFFFFF"/>
      <w:lang w:val="en-US"/>
    </w:rPr>
  </w:style>
  <w:style w:type="character" w:customStyle="1" w:styleId="Verdana8pt">
    <w:name w:val="Основной текст + Verdana;8 pt;Не курсив"/>
    <w:basedOn w:val="a7"/>
    <w:rsid w:val="003D01E6"/>
    <w:rPr>
      <w:rFonts w:ascii="Verdana" w:eastAsia="Verdana" w:hAnsi="Verdana" w:cs="Verdana"/>
      <w:b w:val="0"/>
      <w:bCs w:val="0"/>
      <w:i/>
      <w:iCs/>
      <w:smallCaps w:val="0"/>
      <w:strike w:val="0"/>
      <w:color w:val="000000"/>
      <w:spacing w:val="0"/>
      <w:w w:val="100"/>
      <w:position w:val="0"/>
      <w:sz w:val="16"/>
      <w:szCs w:val="16"/>
      <w:u w:val="none"/>
      <w:shd w:val="clear" w:color="auto" w:fill="FFFFFF"/>
      <w:lang w:val="en-US"/>
    </w:rPr>
  </w:style>
  <w:style w:type="character" w:customStyle="1" w:styleId="Verdana21pt">
    <w:name w:val="Основной текст + Verdana;21 pt;Полужирный;Не курсив"/>
    <w:basedOn w:val="a7"/>
    <w:rsid w:val="003D01E6"/>
    <w:rPr>
      <w:rFonts w:ascii="Verdana" w:eastAsia="Verdana" w:hAnsi="Verdana" w:cs="Verdana"/>
      <w:b/>
      <w:bCs/>
      <w:i/>
      <w:iCs/>
      <w:smallCaps w:val="0"/>
      <w:strike w:val="0"/>
      <w:color w:val="000000"/>
      <w:spacing w:val="0"/>
      <w:w w:val="100"/>
      <w:position w:val="0"/>
      <w:sz w:val="42"/>
      <w:szCs w:val="42"/>
      <w:u w:val="none"/>
      <w:shd w:val="clear" w:color="auto" w:fill="FFFFFF"/>
    </w:rPr>
  </w:style>
  <w:style w:type="character" w:customStyle="1" w:styleId="Verdana8pt0pt0">
    <w:name w:val="Основной текст + Verdana;8 pt;Интервал 0 pt"/>
    <w:basedOn w:val="a7"/>
    <w:rsid w:val="003D01E6"/>
    <w:rPr>
      <w:rFonts w:ascii="Verdana" w:eastAsia="Verdana" w:hAnsi="Verdana" w:cs="Verdana"/>
      <w:b w:val="0"/>
      <w:bCs w:val="0"/>
      <w:i/>
      <w:iCs/>
      <w:smallCaps w:val="0"/>
      <w:strike w:val="0"/>
      <w:color w:val="000000"/>
      <w:spacing w:val="-1"/>
      <w:w w:val="100"/>
      <w:position w:val="0"/>
      <w:sz w:val="16"/>
      <w:szCs w:val="16"/>
      <w:u w:val="none"/>
      <w:shd w:val="clear" w:color="auto" w:fill="FFFFFF"/>
      <w:lang w:val="en-US"/>
    </w:rPr>
  </w:style>
  <w:style w:type="paragraph" w:customStyle="1" w:styleId="1">
    <w:name w:val="Основной текст1"/>
    <w:basedOn w:val="a"/>
    <w:rsid w:val="003D01E6"/>
    <w:pPr>
      <w:widowControl w:val="0"/>
      <w:shd w:val="clear" w:color="auto" w:fill="FFFFFF"/>
      <w:spacing w:after="240" w:line="0" w:lineRule="atLeast"/>
      <w:ind w:hanging="720"/>
    </w:pPr>
    <w:rPr>
      <w:rFonts w:ascii="Courier New" w:eastAsia="Courier New" w:hAnsi="Courier New" w:cs="Courier New"/>
      <w:i/>
      <w:iCs/>
      <w:color w:val="000000"/>
      <w:sz w:val="20"/>
      <w:szCs w:val="20"/>
      <w:lang w:val="en-US"/>
    </w:rPr>
  </w:style>
  <w:style w:type="character" w:customStyle="1" w:styleId="30">
    <w:name w:val="Оглавление 3 Знак"/>
    <w:basedOn w:val="a0"/>
    <w:link w:val="31"/>
    <w:rsid w:val="00F848B3"/>
    <w:rPr>
      <w:rFonts w:ascii="Verdana" w:eastAsia="Verdana" w:hAnsi="Verdana" w:cs="Verdana"/>
      <w:b/>
      <w:bCs/>
      <w:spacing w:val="3"/>
      <w:sz w:val="20"/>
      <w:szCs w:val="20"/>
      <w:shd w:val="clear" w:color="auto" w:fill="FFFFFF"/>
    </w:rPr>
  </w:style>
  <w:style w:type="character" w:customStyle="1" w:styleId="4">
    <w:name w:val="Оглавление 4 Знак"/>
    <w:basedOn w:val="a0"/>
    <w:link w:val="40"/>
    <w:rsid w:val="00F848B3"/>
    <w:rPr>
      <w:rFonts w:ascii="Verdana" w:eastAsia="Verdana" w:hAnsi="Verdana" w:cs="Verdana"/>
      <w:spacing w:val="2"/>
      <w:sz w:val="18"/>
      <w:szCs w:val="18"/>
      <w:shd w:val="clear" w:color="auto" w:fill="FFFFFF"/>
    </w:rPr>
  </w:style>
  <w:style w:type="paragraph" w:styleId="31">
    <w:name w:val="toc 3"/>
    <w:basedOn w:val="a"/>
    <w:link w:val="30"/>
    <w:autoRedefine/>
    <w:rsid w:val="00F848B3"/>
    <w:pPr>
      <w:widowControl w:val="0"/>
      <w:shd w:val="clear" w:color="auto" w:fill="FFFFFF"/>
      <w:spacing w:before="300" w:after="0" w:line="408" w:lineRule="exact"/>
      <w:jc w:val="both"/>
    </w:pPr>
    <w:rPr>
      <w:rFonts w:ascii="Verdana" w:eastAsia="Verdana" w:hAnsi="Verdana" w:cs="Verdana"/>
      <w:b/>
      <w:bCs/>
      <w:spacing w:val="3"/>
      <w:sz w:val="20"/>
      <w:szCs w:val="20"/>
    </w:rPr>
  </w:style>
  <w:style w:type="paragraph" w:styleId="40">
    <w:name w:val="toc 4"/>
    <w:basedOn w:val="a"/>
    <w:link w:val="4"/>
    <w:autoRedefine/>
    <w:rsid w:val="00F848B3"/>
    <w:pPr>
      <w:widowControl w:val="0"/>
      <w:shd w:val="clear" w:color="auto" w:fill="FFFFFF"/>
      <w:spacing w:after="0" w:line="298" w:lineRule="exact"/>
      <w:jc w:val="both"/>
    </w:pPr>
    <w:rPr>
      <w:rFonts w:ascii="Verdana" w:eastAsia="Verdana" w:hAnsi="Verdana" w:cs="Verdana"/>
      <w:spacing w:val="2"/>
      <w:sz w:val="18"/>
      <w:szCs w:val="18"/>
    </w:rPr>
  </w:style>
  <w:style w:type="paragraph" w:customStyle="1" w:styleId="BodytextAgency">
    <w:name w:val="Body text (Agency)"/>
    <w:basedOn w:val="a"/>
    <w:rsid w:val="008C52F7"/>
    <w:pPr>
      <w:spacing w:after="140" w:line="280" w:lineRule="atLeast"/>
    </w:pPr>
    <w:rPr>
      <w:rFonts w:ascii="Verdana" w:eastAsia="Verdana" w:hAnsi="Verdana" w:cs="Verdana"/>
      <w:sz w:val="18"/>
      <w:szCs w:val="18"/>
      <w:lang w:val="en-GB" w:eastAsia="en-GB"/>
    </w:rPr>
  </w:style>
  <w:style w:type="paragraph" w:customStyle="1" w:styleId="DocsubtitleAgency">
    <w:name w:val="Doc subtitle (Agency)"/>
    <w:basedOn w:val="a"/>
    <w:next w:val="BodytextAgency"/>
    <w:rsid w:val="008C52F7"/>
    <w:pPr>
      <w:spacing w:after="640" w:line="360" w:lineRule="atLeast"/>
    </w:pPr>
    <w:rPr>
      <w:rFonts w:ascii="Verdana" w:eastAsia="Verdana" w:hAnsi="Verdana" w:cs="Verdana"/>
      <w:sz w:val="24"/>
      <w:szCs w:val="24"/>
      <w:lang w:val="en-GB" w:eastAsia="en-GB"/>
    </w:rPr>
  </w:style>
  <w:style w:type="paragraph" w:customStyle="1" w:styleId="DoctitleAgency">
    <w:name w:val="Doc title (Agency)"/>
    <w:basedOn w:val="a"/>
    <w:next w:val="DocsubtitleAgency"/>
    <w:rsid w:val="008C52F7"/>
    <w:pPr>
      <w:spacing w:before="720" w:after="0" w:line="360" w:lineRule="atLeast"/>
    </w:pPr>
    <w:rPr>
      <w:rFonts w:ascii="Verdana" w:eastAsia="Verdana" w:hAnsi="Verdana" w:cs="Verdana"/>
      <w:color w:val="003399"/>
      <w:sz w:val="32"/>
      <w:szCs w:val="32"/>
      <w:lang w:val="en-GB" w:eastAsia="en-GB"/>
    </w:rPr>
  </w:style>
  <w:style w:type="paragraph" w:customStyle="1" w:styleId="HeaderAgency">
    <w:name w:val="Header (Agency)"/>
    <w:basedOn w:val="a"/>
    <w:semiHidden/>
    <w:rsid w:val="008C52F7"/>
    <w:pPr>
      <w:spacing w:after="0" w:line="240" w:lineRule="auto"/>
    </w:pPr>
    <w:rPr>
      <w:rFonts w:ascii="Verdana" w:eastAsia="Verdana" w:hAnsi="Verdana" w:cs="Verdana"/>
      <w:color w:val="6D6F71"/>
      <w:sz w:val="14"/>
      <w:szCs w:val="14"/>
      <w:lang w:val="en-GB" w:eastAsia="en-GB"/>
    </w:rPr>
  </w:style>
  <w:style w:type="paragraph" w:styleId="10">
    <w:name w:val="toc 1"/>
    <w:basedOn w:val="a"/>
    <w:next w:val="a"/>
    <w:autoRedefine/>
    <w:uiPriority w:val="39"/>
    <w:semiHidden/>
    <w:unhideWhenUsed/>
    <w:rsid w:val="008C52F7"/>
    <w:pPr>
      <w:spacing w:after="100"/>
    </w:pPr>
  </w:style>
  <w:style w:type="paragraph" w:styleId="2">
    <w:name w:val="toc 2"/>
    <w:basedOn w:val="a"/>
    <w:next w:val="a"/>
    <w:autoRedefine/>
    <w:uiPriority w:val="39"/>
    <w:semiHidden/>
    <w:unhideWhenUsed/>
    <w:rsid w:val="006E6196"/>
    <w:pPr>
      <w:spacing w:after="100"/>
      <w:ind w:left="220"/>
    </w:pPr>
  </w:style>
  <w:style w:type="character" w:customStyle="1" w:styleId="No-TOCheadingAgencyChar">
    <w:name w:val="No-TOC heading (Agency) Char"/>
    <w:link w:val="No-TOCheadingAgency"/>
    <w:semiHidden/>
    <w:locked/>
    <w:rsid w:val="006E6196"/>
    <w:rPr>
      <w:rFonts w:ascii="Verdana" w:eastAsia="Times New Roman" w:hAnsi="Verdana" w:cs="Arial"/>
      <w:b/>
      <w:kern w:val="32"/>
      <w:sz w:val="27"/>
      <w:szCs w:val="27"/>
      <w:lang w:val="en-GB" w:eastAsia="en-GB"/>
    </w:rPr>
  </w:style>
  <w:style w:type="paragraph" w:customStyle="1" w:styleId="No-TOCheadingAgency">
    <w:name w:val="No-TOC heading (Agency)"/>
    <w:basedOn w:val="a"/>
    <w:next w:val="BodytextAgency"/>
    <w:link w:val="No-TOCheadingAgencyChar"/>
    <w:semiHidden/>
    <w:rsid w:val="006E6196"/>
    <w:pPr>
      <w:keepNext/>
      <w:spacing w:before="280" w:after="220" w:line="240" w:lineRule="auto"/>
    </w:pPr>
    <w:rPr>
      <w:rFonts w:ascii="Verdana" w:eastAsia="Times New Roman" w:hAnsi="Verdana" w:cs="Arial"/>
      <w:b/>
      <w:kern w:val="32"/>
      <w:sz w:val="27"/>
      <w:szCs w:val="27"/>
      <w:lang w:val="en-GB" w:eastAsia="en-GB"/>
    </w:rPr>
  </w:style>
  <w:style w:type="character" w:customStyle="1" w:styleId="DraftingNotesAgencyChar">
    <w:name w:val="Drafting Notes (Agency) Char"/>
    <w:link w:val="DraftingNotesAgency"/>
    <w:semiHidden/>
    <w:locked/>
    <w:rsid w:val="009F6906"/>
    <w:rPr>
      <w:rFonts w:ascii="Courier New" w:eastAsia="Verdana" w:hAnsi="Courier New" w:cs="Courier New"/>
      <w:i/>
      <w:color w:val="339966"/>
      <w:szCs w:val="18"/>
      <w:lang w:val="en-GB" w:eastAsia="en-GB"/>
    </w:rPr>
  </w:style>
  <w:style w:type="paragraph" w:customStyle="1" w:styleId="DraftingNotesAgency">
    <w:name w:val="Drafting Notes (Agency)"/>
    <w:basedOn w:val="a"/>
    <w:next w:val="BodytextAgency"/>
    <w:link w:val="DraftingNotesAgencyChar"/>
    <w:semiHidden/>
    <w:rsid w:val="009F6906"/>
    <w:pPr>
      <w:spacing w:after="140" w:line="280" w:lineRule="atLeast"/>
    </w:pPr>
    <w:rPr>
      <w:rFonts w:ascii="Courier New" w:eastAsia="Verdana" w:hAnsi="Courier New" w:cs="Courier New"/>
      <w:i/>
      <w:color w:val="339966"/>
      <w:szCs w:val="18"/>
      <w:lang w:val="en-GB" w:eastAsia="en-GB"/>
    </w:rPr>
  </w:style>
  <w:style w:type="paragraph" w:customStyle="1" w:styleId="No-numheading4Agency">
    <w:name w:val="No-num heading 4 (Agency)"/>
    <w:basedOn w:val="a"/>
    <w:next w:val="BodytextAgency"/>
    <w:semiHidden/>
    <w:rsid w:val="003B3F59"/>
    <w:pPr>
      <w:keepNext/>
      <w:spacing w:before="280" w:after="220" w:line="240" w:lineRule="auto"/>
      <w:outlineLvl w:val="3"/>
    </w:pPr>
    <w:rPr>
      <w:rFonts w:ascii="Verdana" w:eastAsia="Verdana" w:hAnsi="Verdana" w:cs="Arial"/>
      <w:b/>
      <w:bCs/>
      <w:i/>
      <w:kern w:val="32"/>
      <w:sz w:val="18"/>
      <w:szCs w:val="18"/>
      <w:lang w:val="en-GB" w:eastAsia="en-GB"/>
    </w:rPr>
  </w:style>
  <w:style w:type="paragraph" w:styleId="ac">
    <w:name w:val="Document Map"/>
    <w:basedOn w:val="a"/>
    <w:link w:val="ad"/>
    <w:uiPriority w:val="99"/>
    <w:semiHidden/>
    <w:unhideWhenUsed/>
    <w:rsid w:val="00714FE1"/>
    <w:pPr>
      <w:spacing w:after="0" w:line="240" w:lineRule="auto"/>
    </w:pPr>
    <w:rPr>
      <w:rFonts w:ascii="Helvetica" w:hAnsi="Helvetica"/>
      <w:sz w:val="24"/>
      <w:szCs w:val="24"/>
    </w:rPr>
  </w:style>
  <w:style w:type="character" w:customStyle="1" w:styleId="ad">
    <w:name w:val="Схема документа Знак"/>
    <w:basedOn w:val="a0"/>
    <w:link w:val="ac"/>
    <w:uiPriority w:val="99"/>
    <w:semiHidden/>
    <w:rsid w:val="00714FE1"/>
    <w:rPr>
      <w:rFonts w:ascii="Helvetica" w:hAnsi="Helvetica"/>
      <w:sz w:val="24"/>
      <w:szCs w:val="24"/>
    </w:rPr>
  </w:style>
  <w:style w:type="paragraph" w:styleId="ae">
    <w:name w:val="footnote text"/>
    <w:basedOn w:val="a"/>
    <w:link w:val="af"/>
    <w:uiPriority w:val="99"/>
    <w:semiHidden/>
    <w:unhideWhenUsed/>
    <w:rsid w:val="0013143B"/>
    <w:pPr>
      <w:spacing w:after="0" w:line="240" w:lineRule="auto"/>
    </w:pPr>
    <w:rPr>
      <w:sz w:val="20"/>
      <w:szCs w:val="20"/>
    </w:rPr>
  </w:style>
  <w:style w:type="character" w:customStyle="1" w:styleId="af">
    <w:name w:val="Текст сноски Знак"/>
    <w:basedOn w:val="a0"/>
    <w:link w:val="ae"/>
    <w:uiPriority w:val="99"/>
    <w:semiHidden/>
    <w:rsid w:val="0013143B"/>
    <w:rPr>
      <w:sz w:val="20"/>
      <w:szCs w:val="20"/>
    </w:rPr>
  </w:style>
  <w:style w:type="character" w:styleId="af0">
    <w:name w:val="footnote reference"/>
    <w:basedOn w:val="a0"/>
    <w:uiPriority w:val="99"/>
    <w:semiHidden/>
    <w:unhideWhenUsed/>
    <w:rsid w:val="001314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47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10310A"/>
    <w:pPr>
      <w:ind w:left="720"/>
      <w:contextualSpacing/>
    </w:pPr>
  </w:style>
  <w:style w:type="paragraph" w:styleId="a5">
    <w:name w:val="Balloon Text"/>
    <w:basedOn w:val="a"/>
    <w:link w:val="a6"/>
    <w:uiPriority w:val="99"/>
    <w:semiHidden/>
    <w:unhideWhenUsed/>
    <w:rsid w:val="00AD42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42DA"/>
    <w:rPr>
      <w:rFonts w:ascii="Tahoma" w:hAnsi="Tahoma" w:cs="Tahoma"/>
      <w:sz w:val="16"/>
      <w:szCs w:val="16"/>
    </w:rPr>
  </w:style>
  <w:style w:type="character" w:customStyle="1" w:styleId="a7">
    <w:name w:val="Основной текст_"/>
    <w:basedOn w:val="a0"/>
    <w:link w:val="3"/>
    <w:rsid w:val="00B60951"/>
    <w:rPr>
      <w:i/>
      <w:iCs/>
      <w:sz w:val="20"/>
      <w:szCs w:val="20"/>
      <w:shd w:val="clear" w:color="auto" w:fill="FFFFFF"/>
    </w:rPr>
  </w:style>
  <w:style w:type="character" w:customStyle="1" w:styleId="Verdana75pt0pt">
    <w:name w:val="Основной текст + Verdana;7;5 pt;Не курсив;Интервал 0 pt"/>
    <w:basedOn w:val="a7"/>
    <w:rsid w:val="00B60951"/>
    <w:rPr>
      <w:rFonts w:ascii="Verdana" w:eastAsia="Verdana" w:hAnsi="Verdana" w:cs="Verdana"/>
      <w:i/>
      <w:iCs/>
      <w:color w:val="000000"/>
      <w:spacing w:val="2"/>
      <w:w w:val="100"/>
      <w:position w:val="0"/>
      <w:sz w:val="15"/>
      <w:szCs w:val="15"/>
      <w:shd w:val="clear" w:color="auto" w:fill="FFFFFF"/>
      <w:lang w:val="en-US"/>
    </w:rPr>
  </w:style>
  <w:style w:type="paragraph" w:customStyle="1" w:styleId="3">
    <w:name w:val="Основной текст3"/>
    <w:basedOn w:val="a"/>
    <w:link w:val="a7"/>
    <w:rsid w:val="00B60951"/>
    <w:pPr>
      <w:widowControl w:val="0"/>
      <w:shd w:val="clear" w:color="auto" w:fill="FFFFFF"/>
      <w:spacing w:after="240" w:line="0" w:lineRule="atLeast"/>
      <w:ind w:hanging="720"/>
    </w:pPr>
    <w:rPr>
      <w:i/>
      <w:iCs/>
      <w:sz w:val="20"/>
      <w:szCs w:val="20"/>
    </w:rPr>
  </w:style>
  <w:style w:type="paragraph" w:styleId="a8">
    <w:name w:val="header"/>
    <w:basedOn w:val="a"/>
    <w:link w:val="a9"/>
    <w:uiPriority w:val="99"/>
    <w:unhideWhenUsed/>
    <w:rsid w:val="00EB01F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B01FF"/>
  </w:style>
  <w:style w:type="paragraph" w:styleId="aa">
    <w:name w:val="footer"/>
    <w:basedOn w:val="a"/>
    <w:link w:val="ab"/>
    <w:uiPriority w:val="99"/>
    <w:unhideWhenUsed/>
    <w:rsid w:val="00EB01F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B01FF"/>
  </w:style>
  <w:style w:type="character" w:customStyle="1" w:styleId="Verdana9pt0pt">
    <w:name w:val="Основной текст + Verdana;9 pt;Не курсив;Интервал 0 pt"/>
    <w:basedOn w:val="a7"/>
    <w:rsid w:val="0045334E"/>
    <w:rPr>
      <w:rFonts w:ascii="Verdana" w:eastAsia="Verdana" w:hAnsi="Verdana" w:cs="Verdana"/>
      <w:b w:val="0"/>
      <w:bCs w:val="0"/>
      <w:i/>
      <w:iCs/>
      <w:smallCaps w:val="0"/>
      <w:strike w:val="0"/>
      <w:color w:val="000000"/>
      <w:spacing w:val="2"/>
      <w:w w:val="100"/>
      <w:position w:val="0"/>
      <w:sz w:val="18"/>
      <w:szCs w:val="18"/>
      <w:u w:val="none"/>
      <w:shd w:val="clear" w:color="auto" w:fill="FFFFFF"/>
      <w:lang w:val="en-US"/>
    </w:rPr>
  </w:style>
  <w:style w:type="character" w:customStyle="1" w:styleId="Verdana8pt0pt">
    <w:name w:val="Основной текст + Verdana;8 pt;Полужирный;Не курсив;Интервал 0 pt"/>
    <w:basedOn w:val="a7"/>
    <w:rsid w:val="003D01E6"/>
    <w:rPr>
      <w:rFonts w:ascii="Verdana" w:eastAsia="Verdana" w:hAnsi="Verdana" w:cs="Verdana"/>
      <w:b/>
      <w:bCs/>
      <w:i/>
      <w:iCs/>
      <w:smallCaps w:val="0"/>
      <w:strike w:val="0"/>
      <w:color w:val="000000"/>
      <w:spacing w:val="3"/>
      <w:w w:val="100"/>
      <w:position w:val="0"/>
      <w:sz w:val="16"/>
      <w:szCs w:val="16"/>
      <w:u w:val="none"/>
      <w:shd w:val="clear" w:color="auto" w:fill="FFFFFF"/>
      <w:lang w:val="en-US"/>
    </w:rPr>
  </w:style>
  <w:style w:type="character" w:customStyle="1" w:styleId="Verdana8pt">
    <w:name w:val="Основной текст + Verdana;8 pt;Не курсив"/>
    <w:basedOn w:val="a7"/>
    <w:rsid w:val="003D01E6"/>
    <w:rPr>
      <w:rFonts w:ascii="Verdana" w:eastAsia="Verdana" w:hAnsi="Verdana" w:cs="Verdana"/>
      <w:b w:val="0"/>
      <w:bCs w:val="0"/>
      <w:i/>
      <w:iCs/>
      <w:smallCaps w:val="0"/>
      <w:strike w:val="0"/>
      <w:color w:val="000000"/>
      <w:spacing w:val="0"/>
      <w:w w:val="100"/>
      <w:position w:val="0"/>
      <w:sz w:val="16"/>
      <w:szCs w:val="16"/>
      <w:u w:val="none"/>
      <w:shd w:val="clear" w:color="auto" w:fill="FFFFFF"/>
      <w:lang w:val="en-US"/>
    </w:rPr>
  </w:style>
  <w:style w:type="character" w:customStyle="1" w:styleId="Verdana21pt">
    <w:name w:val="Основной текст + Verdana;21 pt;Полужирный;Не курсив"/>
    <w:basedOn w:val="a7"/>
    <w:rsid w:val="003D01E6"/>
    <w:rPr>
      <w:rFonts w:ascii="Verdana" w:eastAsia="Verdana" w:hAnsi="Verdana" w:cs="Verdana"/>
      <w:b/>
      <w:bCs/>
      <w:i/>
      <w:iCs/>
      <w:smallCaps w:val="0"/>
      <w:strike w:val="0"/>
      <w:color w:val="000000"/>
      <w:spacing w:val="0"/>
      <w:w w:val="100"/>
      <w:position w:val="0"/>
      <w:sz w:val="42"/>
      <w:szCs w:val="42"/>
      <w:u w:val="none"/>
      <w:shd w:val="clear" w:color="auto" w:fill="FFFFFF"/>
    </w:rPr>
  </w:style>
  <w:style w:type="character" w:customStyle="1" w:styleId="Verdana8pt0pt0">
    <w:name w:val="Основной текст + Verdana;8 pt;Интервал 0 pt"/>
    <w:basedOn w:val="a7"/>
    <w:rsid w:val="003D01E6"/>
    <w:rPr>
      <w:rFonts w:ascii="Verdana" w:eastAsia="Verdana" w:hAnsi="Verdana" w:cs="Verdana"/>
      <w:b w:val="0"/>
      <w:bCs w:val="0"/>
      <w:i/>
      <w:iCs/>
      <w:smallCaps w:val="0"/>
      <w:strike w:val="0"/>
      <w:color w:val="000000"/>
      <w:spacing w:val="-1"/>
      <w:w w:val="100"/>
      <w:position w:val="0"/>
      <w:sz w:val="16"/>
      <w:szCs w:val="16"/>
      <w:u w:val="none"/>
      <w:shd w:val="clear" w:color="auto" w:fill="FFFFFF"/>
      <w:lang w:val="en-US"/>
    </w:rPr>
  </w:style>
  <w:style w:type="paragraph" w:customStyle="1" w:styleId="1">
    <w:name w:val="Основной текст1"/>
    <w:basedOn w:val="a"/>
    <w:rsid w:val="003D01E6"/>
    <w:pPr>
      <w:widowControl w:val="0"/>
      <w:shd w:val="clear" w:color="auto" w:fill="FFFFFF"/>
      <w:spacing w:after="240" w:line="0" w:lineRule="atLeast"/>
      <w:ind w:hanging="720"/>
    </w:pPr>
    <w:rPr>
      <w:rFonts w:ascii="Courier New" w:eastAsia="Courier New" w:hAnsi="Courier New" w:cs="Courier New"/>
      <w:i/>
      <w:iCs/>
      <w:color w:val="000000"/>
      <w:sz w:val="20"/>
      <w:szCs w:val="20"/>
      <w:lang w:val="en-US"/>
    </w:rPr>
  </w:style>
  <w:style w:type="character" w:customStyle="1" w:styleId="30">
    <w:name w:val="Оглавление 3 Знак"/>
    <w:basedOn w:val="a0"/>
    <w:link w:val="31"/>
    <w:rsid w:val="00F848B3"/>
    <w:rPr>
      <w:rFonts w:ascii="Verdana" w:eastAsia="Verdana" w:hAnsi="Verdana" w:cs="Verdana"/>
      <w:b/>
      <w:bCs/>
      <w:spacing w:val="3"/>
      <w:sz w:val="20"/>
      <w:szCs w:val="20"/>
      <w:shd w:val="clear" w:color="auto" w:fill="FFFFFF"/>
    </w:rPr>
  </w:style>
  <w:style w:type="character" w:customStyle="1" w:styleId="4">
    <w:name w:val="Оглавление 4 Знак"/>
    <w:basedOn w:val="a0"/>
    <w:link w:val="40"/>
    <w:rsid w:val="00F848B3"/>
    <w:rPr>
      <w:rFonts w:ascii="Verdana" w:eastAsia="Verdana" w:hAnsi="Verdana" w:cs="Verdana"/>
      <w:spacing w:val="2"/>
      <w:sz w:val="18"/>
      <w:szCs w:val="18"/>
      <w:shd w:val="clear" w:color="auto" w:fill="FFFFFF"/>
    </w:rPr>
  </w:style>
  <w:style w:type="paragraph" w:styleId="31">
    <w:name w:val="toc 3"/>
    <w:basedOn w:val="a"/>
    <w:link w:val="30"/>
    <w:autoRedefine/>
    <w:rsid w:val="00F848B3"/>
    <w:pPr>
      <w:widowControl w:val="0"/>
      <w:shd w:val="clear" w:color="auto" w:fill="FFFFFF"/>
      <w:spacing w:before="300" w:after="0" w:line="408" w:lineRule="exact"/>
      <w:jc w:val="both"/>
    </w:pPr>
    <w:rPr>
      <w:rFonts w:ascii="Verdana" w:eastAsia="Verdana" w:hAnsi="Verdana" w:cs="Verdana"/>
      <w:b/>
      <w:bCs/>
      <w:spacing w:val="3"/>
      <w:sz w:val="20"/>
      <w:szCs w:val="20"/>
    </w:rPr>
  </w:style>
  <w:style w:type="paragraph" w:styleId="40">
    <w:name w:val="toc 4"/>
    <w:basedOn w:val="a"/>
    <w:link w:val="4"/>
    <w:autoRedefine/>
    <w:rsid w:val="00F848B3"/>
    <w:pPr>
      <w:widowControl w:val="0"/>
      <w:shd w:val="clear" w:color="auto" w:fill="FFFFFF"/>
      <w:spacing w:after="0" w:line="298" w:lineRule="exact"/>
      <w:jc w:val="both"/>
    </w:pPr>
    <w:rPr>
      <w:rFonts w:ascii="Verdana" w:eastAsia="Verdana" w:hAnsi="Verdana" w:cs="Verdana"/>
      <w:spacing w:val="2"/>
      <w:sz w:val="18"/>
      <w:szCs w:val="18"/>
    </w:rPr>
  </w:style>
  <w:style w:type="paragraph" w:customStyle="1" w:styleId="BodytextAgency">
    <w:name w:val="Body text (Agency)"/>
    <w:basedOn w:val="a"/>
    <w:rsid w:val="008C52F7"/>
    <w:pPr>
      <w:spacing w:after="140" w:line="280" w:lineRule="atLeast"/>
    </w:pPr>
    <w:rPr>
      <w:rFonts w:ascii="Verdana" w:eastAsia="Verdana" w:hAnsi="Verdana" w:cs="Verdana"/>
      <w:sz w:val="18"/>
      <w:szCs w:val="18"/>
      <w:lang w:val="en-GB" w:eastAsia="en-GB"/>
    </w:rPr>
  </w:style>
  <w:style w:type="paragraph" w:customStyle="1" w:styleId="DocsubtitleAgency">
    <w:name w:val="Doc subtitle (Agency)"/>
    <w:basedOn w:val="a"/>
    <w:next w:val="BodytextAgency"/>
    <w:rsid w:val="008C52F7"/>
    <w:pPr>
      <w:spacing w:after="640" w:line="360" w:lineRule="atLeast"/>
    </w:pPr>
    <w:rPr>
      <w:rFonts w:ascii="Verdana" w:eastAsia="Verdana" w:hAnsi="Verdana" w:cs="Verdana"/>
      <w:sz w:val="24"/>
      <w:szCs w:val="24"/>
      <w:lang w:val="en-GB" w:eastAsia="en-GB"/>
    </w:rPr>
  </w:style>
  <w:style w:type="paragraph" w:customStyle="1" w:styleId="DoctitleAgency">
    <w:name w:val="Doc title (Agency)"/>
    <w:basedOn w:val="a"/>
    <w:next w:val="DocsubtitleAgency"/>
    <w:rsid w:val="008C52F7"/>
    <w:pPr>
      <w:spacing w:before="720" w:after="0" w:line="360" w:lineRule="atLeast"/>
    </w:pPr>
    <w:rPr>
      <w:rFonts w:ascii="Verdana" w:eastAsia="Verdana" w:hAnsi="Verdana" w:cs="Verdana"/>
      <w:color w:val="003399"/>
      <w:sz w:val="32"/>
      <w:szCs w:val="32"/>
      <w:lang w:val="en-GB" w:eastAsia="en-GB"/>
    </w:rPr>
  </w:style>
  <w:style w:type="paragraph" w:customStyle="1" w:styleId="HeaderAgency">
    <w:name w:val="Header (Agency)"/>
    <w:basedOn w:val="a"/>
    <w:semiHidden/>
    <w:rsid w:val="008C52F7"/>
    <w:pPr>
      <w:spacing w:after="0" w:line="240" w:lineRule="auto"/>
    </w:pPr>
    <w:rPr>
      <w:rFonts w:ascii="Verdana" w:eastAsia="Verdana" w:hAnsi="Verdana" w:cs="Verdana"/>
      <w:color w:val="6D6F71"/>
      <w:sz w:val="14"/>
      <w:szCs w:val="14"/>
      <w:lang w:val="en-GB" w:eastAsia="en-GB"/>
    </w:rPr>
  </w:style>
  <w:style w:type="paragraph" w:styleId="10">
    <w:name w:val="toc 1"/>
    <w:basedOn w:val="a"/>
    <w:next w:val="a"/>
    <w:autoRedefine/>
    <w:uiPriority w:val="39"/>
    <w:semiHidden/>
    <w:unhideWhenUsed/>
    <w:rsid w:val="008C52F7"/>
    <w:pPr>
      <w:spacing w:after="100"/>
    </w:pPr>
  </w:style>
  <w:style w:type="paragraph" w:styleId="2">
    <w:name w:val="toc 2"/>
    <w:basedOn w:val="a"/>
    <w:next w:val="a"/>
    <w:autoRedefine/>
    <w:uiPriority w:val="39"/>
    <w:semiHidden/>
    <w:unhideWhenUsed/>
    <w:rsid w:val="006E6196"/>
    <w:pPr>
      <w:spacing w:after="100"/>
      <w:ind w:left="220"/>
    </w:pPr>
  </w:style>
  <w:style w:type="character" w:customStyle="1" w:styleId="No-TOCheadingAgencyChar">
    <w:name w:val="No-TOC heading (Agency) Char"/>
    <w:link w:val="No-TOCheadingAgency"/>
    <w:semiHidden/>
    <w:locked/>
    <w:rsid w:val="006E6196"/>
    <w:rPr>
      <w:rFonts w:ascii="Verdana" w:eastAsia="Times New Roman" w:hAnsi="Verdana" w:cs="Arial"/>
      <w:b/>
      <w:kern w:val="32"/>
      <w:sz w:val="27"/>
      <w:szCs w:val="27"/>
      <w:lang w:val="en-GB" w:eastAsia="en-GB"/>
    </w:rPr>
  </w:style>
  <w:style w:type="paragraph" w:customStyle="1" w:styleId="No-TOCheadingAgency">
    <w:name w:val="No-TOC heading (Agency)"/>
    <w:basedOn w:val="a"/>
    <w:next w:val="BodytextAgency"/>
    <w:link w:val="No-TOCheadingAgencyChar"/>
    <w:semiHidden/>
    <w:rsid w:val="006E6196"/>
    <w:pPr>
      <w:keepNext/>
      <w:spacing w:before="280" w:after="220" w:line="240" w:lineRule="auto"/>
    </w:pPr>
    <w:rPr>
      <w:rFonts w:ascii="Verdana" w:eastAsia="Times New Roman" w:hAnsi="Verdana" w:cs="Arial"/>
      <w:b/>
      <w:kern w:val="32"/>
      <w:sz w:val="27"/>
      <w:szCs w:val="27"/>
      <w:lang w:val="en-GB" w:eastAsia="en-GB"/>
    </w:rPr>
  </w:style>
  <w:style w:type="character" w:customStyle="1" w:styleId="DraftingNotesAgencyChar">
    <w:name w:val="Drafting Notes (Agency) Char"/>
    <w:link w:val="DraftingNotesAgency"/>
    <w:semiHidden/>
    <w:locked/>
    <w:rsid w:val="009F6906"/>
    <w:rPr>
      <w:rFonts w:ascii="Courier New" w:eastAsia="Verdana" w:hAnsi="Courier New" w:cs="Courier New"/>
      <w:i/>
      <w:color w:val="339966"/>
      <w:szCs w:val="18"/>
      <w:lang w:val="en-GB" w:eastAsia="en-GB"/>
    </w:rPr>
  </w:style>
  <w:style w:type="paragraph" w:customStyle="1" w:styleId="DraftingNotesAgency">
    <w:name w:val="Drafting Notes (Agency)"/>
    <w:basedOn w:val="a"/>
    <w:next w:val="BodytextAgency"/>
    <w:link w:val="DraftingNotesAgencyChar"/>
    <w:semiHidden/>
    <w:rsid w:val="009F6906"/>
    <w:pPr>
      <w:spacing w:after="140" w:line="280" w:lineRule="atLeast"/>
    </w:pPr>
    <w:rPr>
      <w:rFonts w:ascii="Courier New" w:eastAsia="Verdana" w:hAnsi="Courier New" w:cs="Courier New"/>
      <w:i/>
      <w:color w:val="339966"/>
      <w:szCs w:val="18"/>
      <w:lang w:val="en-GB" w:eastAsia="en-GB"/>
    </w:rPr>
  </w:style>
  <w:style w:type="paragraph" w:customStyle="1" w:styleId="No-numheading4Agency">
    <w:name w:val="No-num heading 4 (Agency)"/>
    <w:basedOn w:val="a"/>
    <w:next w:val="BodytextAgency"/>
    <w:semiHidden/>
    <w:rsid w:val="003B3F59"/>
    <w:pPr>
      <w:keepNext/>
      <w:spacing w:before="280" w:after="220" w:line="240" w:lineRule="auto"/>
      <w:outlineLvl w:val="3"/>
    </w:pPr>
    <w:rPr>
      <w:rFonts w:ascii="Verdana" w:eastAsia="Verdana" w:hAnsi="Verdana" w:cs="Arial"/>
      <w:b/>
      <w:bCs/>
      <w:i/>
      <w:kern w:val="32"/>
      <w:sz w:val="18"/>
      <w:szCs w:val="18"/>
      <w:lang w:val="en-GB" w:eastAsia="en-GB"/>
    </w:rPr>
  </w:style>
  <w:style w:type="paragraph" w:styleId="ac">
    <w:name w:val="Document Map"/>
    <w:basedOn w:val="a"/>
    <w:link w:val="ad"/>
    <w:uiPriority w:val="99"/>
    <w:semiHidden/>
    <w:unhideWhenUsed/>
    <w:rsid w:val="00714FE1"/>
    <w:pPr>
      <w:spacing w:after="0" w:line="240" w:lineRule="auto"/>
    </w:pPr>
    <w:rPr>
      <w:rFonts w:ascii="Helvetica" w:hAnsi="Helvetica"/>
      <w:sz w:val="24"/>
      <w:szCs w:val="24"/>
    </w:rPr>
  </w:style>
  <w:style w:type="character" w:customStyle="1" w:styleId="ad">
    <w:name w:val="Схема документа Знак"/>
    <w:basedOn w:val="a0"/>
    <w:link w:val="ac"/>
    <w:uiPriority w:val="99"/>
    <w:semiHidden/>
    <w:rsid w:val="00714FE1"/>
    <w:rPr>
      <w:rFonts w:ascii="Helvetica" w:hAnsi="Helvetica"/>
      <w:sz w:val="24"/>
      <w:szCs w:val="24"/>
    </w:rPr>
  </w:style>
  <w:style w:type="paragraph" w:styleId="ae">
    <w:name w:val="footnote text"/>
    <w:basedOn w:val="a"/>
    <w:link w:val="af"/>
    <w:uiPriority w:val="99"/>
    <w:semiHidden/>
    <w:unhideWhenUsed/>
    <w:rsid w:val="0013143B"/>
    <w:pPr>
      <w:spacing w:after="0" w:line="240" w:lineRule="auto"/>
    </w:pPr>
    <w:rPr>
      <w:sz w:val="20"/>
      <w:szCs w:val="20"/>
    </w:rPr>
  </w:style>
  <w:style w:type="character" w:customStyle="1" w:styleId="af">
    <w:name w:val="Текст сноски Знак"/>
    <w:basedOn w:val="a0"/>
    <w:link w:val="ae"/>
    <w:uiPriority w:val="99"/>
    <w:semiHidden/>
    <w:rsid w:val="0013143B"/>
    <w:rPr>
      <w:sz w:val="20"/>
      <w:szCs w:val="20"/>
    </w:rPr>
  </w:style>
  <w:style w:type="character" w:styleId="af0">
    <w:name w:val="footnote reference"/>
    <w:basedOn w:val="a0"/>
    <w:uiPriority w:val="99"/>
    <w:semiHidden/>
    <w:unhideWhenUsed/>
    <w:rsid w:val="001314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5365">
      <w:bodyDiv w:val="1"/>
      <w:marLeft w:val="0"/>
      <w:marRight w:val="0"/>
      <w:marTop w:val="0"/>
      <w:marBottom w:val="0"/>
      <w:divBdr>
        <w:top w:val="none" w:sz="0" w:space="0" w:color="auto"/>
        <w:left w:val="none" w:sz="0" w:space="0" w:color="auto"/>
        <w:bottom w:val="none" w:sz="0" w:space="0" w:color="auto"/>
        <w:right w:val="none" w:sz="0" w:space="0" w:color="auto"/>
      </w:divBdr>
    </w:div>
    <w:div w:id="72745193">
      <w:bodyDiv w:val="1"/>
      <w:marLeft w:val="0"/>
      <w:marRight w:val="0"/>
      <w:marTop w:val="0"/>
      <w:marBottom w:val="0"/>
      <w:divBdr>
        <w:top w:val="none" w:sz="0" w:space="0" w:color="auto"/>
        <w:left w:val="none" w:sz="0" w:space="0" w:color="auto"/>
        <w:bottom w:val="none" w:sz="0" w:space="0" w:color="auto"/>
        <w:right w:val="none" w:sz="0" w:space="0" w:color="auto"/>
      </w:divBdr>
    </w:div>
    <w:div w:id="125316099">
      <w:bodyDiv w:val="1"/>
      <w:marLeft w:val="0"/>
      <w:marRight w:val="0"/>
      <w:marTop w:val="0"/>
      <w:marBottom w:val="0"/>
      <w:divBdr>
        <w:top w:val="none" w:sz="0" w:space="0" w:color="auto"/>
        <w:left w:val="none" w:sz="0" w:space="0" w:color="auto"/>
        <w:bottom w:val="none" w:sz="0" w:space="0" w:color="auto"/>
        <w:right w:val="none" w:sz="0" w:space="0" w:color="auto"/>
      </w:divBdr>
    </w:div>
    <w:div w:id="134222939">
      <w:bodyDiv w:val="1"/>
      <w:marLeft w:val="0"/>
      <w:marRight w:val="0"/>
      <w:marTop w:val="0"/>
      <w:marBottom w:val="0"/>
      <w:divBdr>
        <w:top w:val="none" w:sz="0" w:space="0" w:color="auto"/>
        <w:left w:val="none" w:sz="0" w:space="0" w:color="auto"/>
        <w:bottom w:val="none" w:sz="0" w:space="0" w:color="auto"/>
        <w:right w:val="none" w:sz="0" w:space="0" w:color="auto"/>
      </w:divBdr>
    </w:div>
    <w:div w:id="325010918">
      <w:bodyDiv w:val="1"/>
      <w:marLeft w:val="0"/>
      <w:marRight w:val="0"/>
      <w:marTop w:val="0"/>
      <w:marBottom w:val="0"/>
      <w:divBdr>
        <w:top w:val="none" w:sz="0" w:space="0" w:color="auto"/>
        <w:left w:val="none" w:sz="0" w:space="0" w:color="auto"/>
        <w:bottom w:val="none" w:sz="0" w:space="0" w:color="auto"/>
        <w:right w:val="none" w:sz="0" w:space="0" w:color="auto"/>
      </w:divBdr>
    </w:div>
    <w:div w:id="400257411">
      <w:bodyDiv w:val="1"/>
      <w:marLeft w:val="0"/>
      <w:marRight w:val="0"/>
      <w:marTop w:val="0"/>
      <w:marBottom w:val="0"/>
      <w:divBdr>
        <w:top w:val="none" w:sz="0" w:space="0" w:color="auto"/>
        <w:left w:val="none" w:sz="0" w:space="0" w:color="auto"/>
        <w:bottom w:val="none" w:sz="0" w:space="0" w:color="auto"/>
        <w:right w:val="none" w:sz="0" w:space="0" w:color="auto"/>
      </w:divBdr>
    </w:div>
    <w:div w:id="421031733">
      <w:bodyDiv w:val="1"/>
      <w:marLeft w:val="0"/>
      <w:marRight w:val="0"/>
      <w:marTop w:val="0"/>
      <w:marBottom w:val="0"/>
      <w:divBdr>
        <w:top w:val="none" w:sz="0" w:space="0" w:color="auto"/>
        <w:left w:val="none" w:sz="0" w:space="0" w:color="auto"/>
        <w:bottom w:val="none" w:sz="0" w:space="0" w:color="auto"/>
        <w:right w:val="none" w:sz="0" w:space="0" w:color="auto"/>
      </w:divBdr>
    </w:div>
    <w:div w:id="500851257">
      <w:bodyDiv w:val="1"/>
      <w:marLeft w:val="0"/>
      <w:marRight w:val="0"/>
      <w:marTop w:val="0"/>
      <w:marBottom w:val="0"/>
      <w:divBdr>
        <w:top w:val="none" w:sz="0" w:space="0" w:color="auto"/>
        <w:left w:val="none" w:sz="0" w:space="0" w:color="auto"/>
        <w:bottom w:val="none" w:sz="0" w:space="0" w:color="auto"/>
        <w:right w:val="none" w:sz="0" w:space="0" w:color="auto"/>
      </w:divBdr>
    </w:div>
    <w:div w:id="536545202">
      <w:bodyDiv w:val="1"/>
      <w:marLeft w:val="0"/>
      <w:marRight w:val="0"/>
      <w:marTop w:val="0"/>
      <w:marBottom w:val="0"/>
      <w:divBdr>
        <w:top w:val="none" w:sz="0" w:space="0" w:color="auto"/>
        <w:left w:val="none" w:sz="0" w:space="0" w:color="auto"/>
        <w:bottom w:val="none" w:sz="0" w:space="0" w:color="auto"/>
        <w:right w:val="none" w:sz="0" w:space="0" w:color="auto"/>
      </w:divBdr>
    </w:div>
    <w:div w:id="657659041">
      <w:bodyDiv w:val="1"/>
      <w:marLeft w:val="0"/>
      <w:marRight w:val="0"/>
      <w:marTop w:val="0"/>
      <w:marBottom w:val="0"/>
      <w:divBdr>
        <w:top w:val="none" w:sz="0" w:space="0" w:color="auto"/>
        <w:left w:val="none" w:sz="0" w:space="0" w:color="auto"/>
        <w:bottom w:val="none" w:sz="0" w:space="0" w:color="auto"/>
        <w:right w:val="none" w:sz="0" w:space="0" w:color="auto"/>
      </w:divBdr>
    </w:div>
    <w:div w:id="672145467">
      <w:bodyDiv w:val="1"/>
      <w:marLeft w:val="0"/>
      <w:marRight w:val="0"/>
      <w:marTop w:val="0"/>
      <w:marBottom w:val="0"/>
      <w:divBdr>
        <w:top w:val="none" w:sz="0" w:space="0" w:color="auto"/>
        <w:left w:val="none" w:sz="0" w:space="0" w:color="auto"/>
        <w:bottom w:val="none" w:sz="0" w:space="0" w:color="auto"/>
        <w:right w:val="none" w:sz="0" w:space="0" w:color="auto"/>
      </w:divBdr>
    </w:div>
    <w:div w:id="785196322">
      <w:bodyDiv w:val="1"/>
      <w:marLeft w:val="0"/>
      <w:marRight w:val="0"/>
      <w:marTop w:val="0"/>
      <w:marBottom w:val="0"/>
      <w:divBdr>
        <w:top w:val="none" w:sz="0" w:space="0" w:color="auto"/>
        <w:left w:val="none" w:sz="0" w:space="0" w:color="auto"/>
        <w:bottom w:val="none" w:sz="0" w:space="0" w:color="auto"/>
        <w:right w:val="none" w:sz="0" w:space="0" w:color="auto"/>
      </w:divBdr>
    </w:div>
    <w:div w:id="827407690">
      <w:bodyDiv w:val="1"/>
      <w:marLeft w:val="0"/>
      <w:marRight w:val="0"/>
      <w:marTop w:val="0"/>
      <w:marBottom w:val="0"/>
      <w:divBdr>
        <w:top w:val="none" w:sz="0" w:space="0" w:color="auto"/>
        <w:left w:val="none" w:sz="0" w:space="0" w:color="auto"/>
        <w:bottom w:val="none" w:sz="0" w:space="0" w:color="auto"/>
        <w:right w:val="none" w:sz="0" w:space="0" w:color="auto"/>
      </w:divBdr>
    </w:div>
    <w:div w:id="838275074">
      <w:bodyDiv w:val="1"/>
      <w:marLeft w:val="0"/>
      <w:marRight w:val="0"/>
      <w:marTop w:val="0"/>
      <w:marBottom w:val="0"/>
      <w:divBdr>
        <w:top w:val="none" w:sz="0" w:space="0" w:color="auto"/>
        <w:left w:val="none" w:sz="0" w:space="0" w:color="auto"/>
        <w:bottom w:val="none" w:sz="0" w:space="0" w:color="auto"/>
        <w:right w:val="none" w:sz="0" w:space="0" w:color="auto"/>
      </w:divBdr>
    </w:div>
    <w:div w:id="901479447">
      <w:bodyDiv w:val="1"/>
      <w:marLeft w:val="0"/>
      <w:marRight w:val="0"/>
      <w:marTop w:val="0"/>
      <w:marBottom w:val="0"/>
      <w:divBdr>
        <w:top w:val="none" w:sz="0" w:space="0" w:color="auto"/>
        <w:left w:val="none" w:sz="0" w:space="0" w:color="auto"/>
        <w:bottom w:val="none" w:sz="0" w:space="0" w:color="auto"/>
        <w:right w:val="none" w:sz="0" w:space="0" w:color="auto"/>
      </w:divBdr>
    </w:div>
    <w:div w:id="920599331">
      <w:bodyDiv w:val="1"/>
      <w:marLeft w:val="0"/>
      <w:marRight w:val="0"/>
      <w:marTop w:val="0"/>
      <w:marBottom w:val="0"/>
      <w:divBdr>
        <w:top w:val="none" w:sz="0" w:space="0" w:color="auto"/>
        <w:left w:val="none" w:sz="0" w:space="0" w:color="auto"/>
        <w:bottom w:val="none" w:sz="0" w:space="0" w:color="auto"/>
        <w:right w:val="none" w:sz="0" w:space="0" w:color="auto"/>
      </w:divBdr>
    </w:div>
    <w:div w:id="926842033">
      <w:bodyDiv w:val="1"/>
      <w:marLeft w:val="0"/>
      <w:marRight w:val="0"/>
      <w:marTop w:val="0"/>
      <w:marBottom w:val="0"/>
      <w:divBdr>
        <w:top w:val="none" w:sz="0" w:space="0" w:color="auto"/>
        <w:left w:val="none" w:sz="0" w:space="0" w:color="auto"/>
        <w:bottom w:val="none" w:sz="0" w:space="0" w:color="auto"/>
        <w:right w:val="none" w:sz="0" w:space="0" w:color="auto"/>
      </w:divBdr>
    </w:div>
    <w:div w:id="987398071">
      <w:bodyDiv w:val="1"/>
      <w:marLeft w:val="0"/>
      <w:marRight w:val="0"/>
      <w:marTop w:val="0"/>
      <w:marBottom w:val="0"/>
      <w:divBdr>
        <w:top w:val="none" w:sz="0" w:space="0" w:color="auto"/>
        <w:left w:val="none" w:sz="0" w:space="0" w:color="auto"/>
        <w:bottom w:val="none" w:sz="0" w:space="0" w:color="auto"/>
        <w:right w:val="none" w:sz="0" w:space="0" w:color="auto"/>
      </w:divBdr>
    </w:div>
    <w:div w:id="1009141634">
      <w:bodyDiv w:val="1"/>
      <w:marLeft w:val="0"/>
      <w:marRight w:val="0"/>
      <w:marTop w:val="0"/>
      <w:marBottom w:val="0"/>
      <w:divBdr>
        <w:top w:val="none" w:sz="0" w:space="0" w:color="auto"/>
        <w:left w:val="none" w:sz="0" w:space="0" w:color="auto"/>
        <w:bottom w:val="none" w:sz="0" w:space="0" w:color="auto"/>
        <w:right w:val="none" w:sz="0" w:space="0" w:color="auto"/>
      </w:divBdr>
    </w:div>
    <w:div w:id="1087727027">
      <w:bodyDiv w:val="1"/>
      <w:marLeft w:val="0"/>
      <w:marRight w:val="0"/>
      <w:marTop w:val="0"/>
      <w:marBottom w:val="0"/>
      <w:divBdr>
        <w:top w:val="none" w:sz="0" w:space="0" w:color="auto"/>
        <w:left w:val="none" w:sz="0" w:space="0" w:color="auto"/>
        <w:bottom w:val="none" w:sz="0" w:space="0" w:color="auto"/>
        <w:right w:val="none" w:sz="0" w:space="0" w:color="auto"/>
      </w:divBdr>
    </w:div>
    <w:div w:id="1092553934">
      <w:bodyDiv w:val="1"/>
      <w:marLeft w:val="0"/>
      <w:marRight w:val="0"/>
      <w:marTop w:val="0"/>
      <w:marBottom w:val="0"/>
      <w:divBdr>
        <w:top w:val="none" w:sz="0" w:space="0" w:color="auto"/>
        <w:left w:val="none" w:sz="0" w:space="0" w:color="auto"/>
        <w:bottom w:val="none" w:sz="0" w:space="0" w:color="auto"/>
        <w:right w:val="none" w:sz="0" w:space="0" w:color="auto"/>
      </w:divBdr>
    </w:div>
    <w:div w:id="1149127482">
      <w:bodyDiv w:val="1"/>
      <w:marLeft w:val="0"/>
      <w:marRight w:val="0"/>
      <w:marTop w:val="0"/>
      <w:marBottom w:val="0"/>
      <w:divBdr>
        <w:top w:val="none" w:sz="0" w:space="0" w:color="auto"/>
        <w:left w:val="none" w:sz="0" w:space="0" w:color="auto"/>
        <w:bottom w:val="none" w:sz="0" w:space="0" w:color="auto"/>
        <w:right w:val="none" w:sz="0" w:space="0" w:color="auto"/>
      </w:divBdr>
    </w:div>
    <w:div w:id="1161775504">
      <w:bodyDiv w:val="1"/>
      <w:marLeft w:val="0"/>
      <w:marRight w:val="0"/>
      <w:marTop w:val="0"/>
      <w:marBottom w:val="0"/>
      <w:divBdr>
        <w:top w:val="none" w:sz="0" w:space="0" w:color="auto"/>
        <w:left w:val="none" w:sz="0" w:space="0" w:color="auto"/>
        <w:bottom w:val="none" w:sz="0" w:space="0" w:color="auto"/>
        <w:right w:val="none" w:sz="0" w:space="0" w:color="auto"/>
      </w:divBdr>
    </w:div>
    <w:div w:id="1211767059">
      <w:bodyDiv w:val="1"/>
      <w:marLeft w:val="0"/>
      <w:marRight w:val="0"/>
      <w:marTop w:val="0"/>
      <w:marBottom w:val="0"/>
      <w:divBdr>
        <w:top w:val="none" w:sz="0" w:space="0" w:color="auto"/>
        <w:left w:val="none" w:sz="0" w:space="0" w:color="auto"/>
        <w:bottom w:val="none" w:sz="0" w:space="0" w:color="auto"/>
        <w:right w:val="none" w:sz="0" w:space="0" w:color="auto"/>
      </w:divBdr>
    </w:div>
    <w:div w:id="1214729031">
      <w:bodyDiv w:val="1"/>
      <w:marLeft w:val="0"/>
      <w:marRight w:val="0"/>
      <w:marTop w:val="0"/>
      <w:marBottom w:val="0"/>
      <w:divBdr>
        <w:top w:val="none" w:sz="0" w:space="0" w:color="auto"/>
        <w:left w:val="none" w:sz="0" w:space="0" w:color="auto"/>
        <w:bottom w:val="none" w:sz="0" w:space="0" w:color="auto"/>
        <w:right w:val="none" w:sz="0" w:space="0" w:color="auto"/>
      </w:divBdr>
    </w:div>
    <w:div w:id="1244685933">
      <w:bodyDiv w:val="1"/>
      <w:marLeft w:val="0"/>
      <w:marRight w:val="0"/>
      <w:marTop w:val="0"/>
      <w:marBottom w:val="0"/>
      <w:divBdr>
        <w:top w:val="none" w:sz="0" w:space="0" w:color="auto"/>
        <w:left w:val="none" w:sz="0" w:space="0" w:color="auto"/>
        <w:bottom w:val="none" w:sz="0" w:space="0" w:color="auto"/>
        <w:right w:val="none" w:sz="0" w:space="0" w:color="auto"/>
      </w:divBdr>
    </w:div>
    <w:div w:id="1261597170">
      <w:bodyDiv w:val="1"/>
      <w:marLeft w:val="0"/>
      <w:marRight w:val="0"/>
      <w:marTop w:val="0"/>
      <w:marBottom w:val="0"/>
      <w:divBdr>
        <w:top w:val="none" w:sz="0" w:space="0" w:color="auto"/>
        <w:left w:val="none" w:sz="0" w:space="0" w:color="auto"/>
        <w:bottom w:val="none" w:sz="0" w:space="0" w:color="auto"/>
        <w:right w:val="none" w:sz="0" w:space="0" w:color="auto"/>
      </w:divBdr>
    </w:div>
    <w:div w:id="1270359187">
      <w:bodyDiv w:val="1"/>
      <w:marLeft w:val="0"/>
      <w:marRight w:val="0"/>
      <w:marTop w:val="0"/>
      <w:marBottom w:val="0"/>
      <w:divBdr>
        <w:top w:val="none" w:sz="0" w:space="0" w:color="auto"/>
        <w:left w:val="none" w:sz="0" w:space="0" w:color="auto"/>
        <w:bottom w:val="none" w:sz="0" w:space="0" w:color="auto"/>
        <w:right w:val="none" w:sz="0" w:space="0" w:color="auto"/>
      </w:divBdr>
    </w:div>
    <w:div w:id="1626690662">
      <w:bodyDiv w:val="1"/>
      <w:marLeft w:val="0"/>
      <w:marRight w:val="0"/>
      <w:marTop w:val="0"/>
      <w:marBottom w:val="0"/>
      <w:divBdr>
        <w:top w:val="none" w:sz="0" w:space="0" w:color="auto"/>
        <w:left w:val="none" w:sz="0" w:space="0" w:color="auto"/>
        <w:bottom w:val="none" w:sz="0" w:space="0" w:color="auto"/>
        <w:right w:val="none" w:sz="0" w:space="0" w:color="auto"/>
      </w:divBdr>
    </w:div>
    <w:div w:id="1689065330">
      <w:bodyDiv w:val="1"/>
      <w:marLeft w:val="0"/>
      <w:marRight w:val="0"/>
      <w:marTop w:val="0"/>
      <w:marBottom w:val="0"/>
      <w:divBdr>
        <w:top w:val="none" w:sz="0" w:space="0" w:color="auto"/>
        <w:left w:val="none" w:sz="0" w:space="0" w:color="auto"/>
        <w:bottom w:val="none" w:sz="0" w:space="0" w:color="auto"/>
        <w:right w:val="none" w:sz="0" w:space="0" w:color="auto"/>
      </w:divBdr>
    </w:div>
    <w:div w:id="1725641477">
      <w:bodyDiv w:val="1"/>
      <w:marLeft w:val="0"/>
      <w:marRight w:val="0"/>
      <w:marTop w:val="0"/>
      <w:marBottom w:val="0"/>
      <w:divBdr>
        <w:top w:val="none" w:sz="0" w:space="0" w:color="auto"/>
        <w:left w:val="none" w:sz="0" w:space="0" w:color="auto"/>
        <w:bottom w:val="none" w:sz="0" w:space="0" w:color="auto"/>
        <w:right w:val="none" w:sz="0" w:space="0" w:color="auto"/>
      </w:divBdr>
    </w:div>
    <w:div w:id="1788696749">
      <w:bodyDiv w:val="1"/>
      <w:marLeft w:val="0"/>
      <w:marRight w:val="0"/>
      <w:marTop w:val="0"/>
      <w:marBottom w:val="0"/>
      <w:divBdr>
        <w:top w:val="none" w:sz="0" w:space="0" w:color="auto"/>
        <w:left w:val="none" w:sz="0" w:space="0" w:color="auto"/>
        <w:bottom w:val="none" w:sz="0" w:space="0" w:color="auto"/>
        <w:right w:val="none" w:sz="0" w:space="0" w:color="auto"/>
      </w:divBdr>
    </w:div>
    <w:div w:id="1825390135">
      <w:bodyDiv w:val="1"/>
      <w:marLeft w:val="0"/>
      <w:marRight w:val="0"/>
      <w:marTop w:val="0"/>
      <w:marBottom w:val="0"/>
      <w:divBdr>
        <w:top w:val="none" w:sz="0" w:space="0" w:color="auto"/>
        <w:left w:val="none" w:sz="0" w:space="0" w:color="auto"/>
        <w:bottom w:val="none" w:sz="0" w:space="0" w:color="auto"/>
        <w:right w:val="none" w:sz="0" w:space="0" w:color="auto"/>
      </w:divBdr>
    </w:div>
    <w:div w:id="1829638111">
      <w:bodyDiv w:val="1"/>
      <w:marLeft w:val="0"/>
      <w:marRight w:val="0"/>
      <w:marTop w:val="0"/>
      <w:marBottom w:val="0"/>
      <w:divBdr>
        <w:top w:val="none" w:sz="0" w:space="0" w:color="auto"/>
        <w:left w:val="none" w:sz="0" w:space="0" w:color="auto"/>
        <w:bottom w:val="none" w:sz="0" w:space="0" w:color="auto"/>
        <w:right w:val="none" w:sz="0" w:space="0" w:color="auto"/>
      </w:divBdr>
    </w:div>
    <w:div w:id="1833715464">
      <w:bodyDiv w:val="1"/>
      <w:marLeft w:val="0"/>
      <w:marRight w:val="0"/>
      <w:marTop w:val="0"/>
      <w:marBottom w:val="0"/>
      <w:divBdr>
        <w:top w:val="none" w:sz="0" w:space="0" w:color="auto"/>
        <w:left w:val="none" w:sz="0" w:space="0" w:color="auto"/>
        <w:bottom w:val="none" w:sz="0" w:space="0" w:color="auto"/>
        <w:right w:val="none" w:sz="0" w:space="0" w:color="auto"/>
      </w:divBdr>
    </w:div>
    <w:div w:id="1867938778">
      <w:bodyDiv w:val="1"/>
      <w:marLeft w:val="0"/>
      <w:marRight w:val="0"/>
      <w:marTop w:val="0"/>
      <w:marBottom w:val="0"/>
      <w:divBdr>
        <w:top w:val="none" w:sz="0" w:space="0" w:color="auto"/>
        <w:left w:val="none" w:sz="0" w:space="0" w:color="auto"/>
        <w:bottom w:val="none" w:sz="0" w:space="0" w:color="auto"/>
        <w:right w:val="none" w:sz="0" w:space="0" w:color="auto"/>
      </w:divBdr>
    </w:div>
    <w:div w:id="1877549025">
      <w:bodyDiv w:val="1"/>
      <w:marLeft w:val="0"/>
      <w:marRight w:val="0"/>
      <w:marTop w:val="0"/>
      <w:marBottom w:val="0"/>
      <w:divBdr>
        <w:top w:val="none" w:sz="0" w:space="0" w:color="auto"/>
        <w:left w:val="none" w:sz="0" w:space="0" w:color="auto"/>
        <w:bottom w:val="none" w:sz="0" w:space="0" w:color="auto"/>
        <w:right w:val="none" w:sz="0" w:space="0" w:color="auto"/>
      </w:divBdr>
    </w:div>
    <w:div w:id="1971352843">
      <w:bodyDiv w:val="1"/>
      <w:marLeft w:val="0"/>
      <w:marRight w:val="0"/>
      <w:marTop w:val="0"/>
      <w:marBottom w:val="0"/>
      <w:divBdr>
        <w:top w:val="none" w:sz="0" w:space="0" w:color="auto"/>
        <w:left w:val="none" w:sz="0" w:space="0" w:color="auto"/>
        <w:bottom w:val="none" w:sz="0" w:space="0" w:color="auto"/>
        <w:right w:val="none" w:sz="0" w:space="0" w:color="auto"/>
      </w:divBdr>
    </w:div>
    <w:div w:id="2068911915">
      <w:bodyDiv w:val="1"/>
      <w:marLeft w:val="0"/>
      <w:marRight w:val="0"/>
      <w:marTop w:val="0"/>
      <w:marBottom w:val="0"/>
      <w:divBdr>
        <w:top w:val="none" w:sz="0" w:space="0" w:color="auto"/>
        <w:left w:val="none" w:sz="0" w:space="0" w:color="auto"/>
        <w:bottom w:val="none" w:sz="0" w:space="0" w:color="auto"/>
        <w:right w:val="none" w:sz="0" w:space="0" w:color="auto"/>
      </w:divBdr>
    </w:div>
    <w:div w:id="21299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88355-E39B-47D6-BB8B-CA587D24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64</Pages>
  <Words>13118</Words>
  <Characters>74776</Characters>
  <Application>Microsoft Office Word</Application>
  <DocSecurity>0</DocSecurity>
  <Lines>623</Lines>
  <Paragraphs>175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Чиркова Юлия Сергеевна</cp:lastModifiedBy>
  <cp:revision>7</cp:revision>
  <cp:lastPrinted>2015-12-18T17:16:00Z</cp:lastPrinted>
  <dcterms:created xsi:type="dcterms:W3CDTF">2015-12-23T18:02:00Z</dcterms:created>
  <dcterms:modified xsi:type="dcterms:W3CDTF">2016-02-12T07:06:00Z</dcterms:modified>
</cp:coreProperties>
</file>