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F3" w:rsidRPr="005D32F3" w:rsidRDefault="005D32F3" w:rsidP="008A06E9">
      <w:pPr>
        <w:spacing w:line="360" w:lineRule="auto"/>
        <w:ind w:leftChars="1620" w:left="4536"/>
        <w:jc w:val="center"/>
        <w:rPr>
          <w:sz w:val="30"/>
          <w:szCs w:val="30"/>
        </w:rPr>
      </w:pPr>
      <w:r w:rsidRPr="005D32F3">
        <w:rPr>
          <w:sz w:val="30"/>
          <w:szCs w:val="30"/>
        </w:rPr>
        <w:t>ПРИЛОЖЕНИЕ № 19</w:t>
      </w:r>
    </w:p>
    <w:p w:rsidR="005D32F3" w:rsidRPr="005D32F3" w:rsidRDefault="005D32F3" w:rsidP="008A06E9">
      <w:pPr>
        <w:ind w:leftChars="1620" w:left="4536"/>
        <w:jc w:val="center"/>
        <w:rPr>
          <w:sz w:val="30"/>
          <w:szCs w:val="30"/>
        </w:rPr>
      </w:pPr>
      <w:r w:rsidRPr="005D32F3">
        <w:rPr>
          <w:sz w:val="30"/>
          <w:szCs w:val="30"/>
        </w:rPr>
        <w:t xml:space="preserve">к Правилам регистрации </w:t>
      </w:r>
      <w:r w:rsidR="008A06E9">
        <w:rPr>
          <w:sz w:val="30"/>
          <w:szCs w:val="30"/>
        </w:rPr>
        <w:br/>
      </w:r>
      <w:r w:rsidRPr="005D32F3">
        <w:rPr>
          <w:sz w:val="30"/>
          <w:szCs w:val="30"/>
        </w:rPr>
        <w:t>и экспертизы лекарственных сре</w:t>
      </w:r>
      <w:proofErr w:type="gramStart"/>
      <w:r w:rsidRPr="005D32F3">
        <w:rPr>
          <w:sz w:val="30"/>
          <w:szCs w:val="30"/>
        </w:rPr>
        <w:t>дств дл</w:t>
      </w:r>
      <w:proofErr w:type="gramEnd"/>
      <w:r w:rsidRPr="005D32F3">
        <w:rPr>
          <w:sz w:val="30"/>
          <w:szCs w:val="30"/>
        </w:rPr>
        <w:t>я медицинского применения</w:t>
      </w:r>
    </w:p>
    <w:p w:rsidR="00D848CF" w:rsidRDefault="00D848CF" w:rsidP="007D360B"/>
    <w:p w:rsidR="00D92887" w:rsidRPr="005D32F3" w:rsidRDefault="00D92887" w:rsidP="007D360B"/>
    <w:p w:rsidR="00D848CF" w:rsidRPr="005D32F3" w:rsidRDefault="00D848CF" w:rsidP="007D360B">
      <w:pPr>
        <w:pStyle w:val="a5"/>
        <w:rPr>
          <w:sz w:val="30"/>
          <w:szCs w:val="30"/>
        </w:rPr>
      </w:pPr>
      <w:r w:rsidRPr="008A06E9">
        <w:rPr>
          <w:bCs/>
          <w:spacing w:val="40"/>
          <w:sz w:val="30"/>
          <w:szCs w:val="30"/>
        </w:rPr>
        <w:t>ПРАВИЛА</w:t>
      </w:r>
      <w:r w:rsidRPr="008A06E9">
        <w:rPr>
          <w:bCs/>
          <w:spacing w:val="40"/>
          <w:sz w:val="30"/>
          <w:szCs w:val="30"/>
        </w:rPr>
        <w:br/>
      </w:r>
      <w:r w:rsidRPr="005D32F3">
        <w:rPr>
          <w:sz w:val="30"/>
          <w:szCs w:val="30"/>
        </w:rPr>
        <w:t>внесения изменений в регистрационное досье зарегистрированного лекарственного препарата для медицинского применения</w:t>
      </w:r>
    </w:p>
    <w:p w:rsidR="00D33E62" w:rsidRPr="005D32F3" w:rsidRDefault="00D33E62" w:rsidP="002E5EB5">
      <w:pPr>
        <w:pStyle w:val="1"/>
        <w:keepNext w:val="0"/>
        <w:keepLines w:val="0"/>
        <w:spacing w:line="360" w:lineRule="auto"/>
        <w:rPr>
          <w:sz w:val="30"/>
          <w:szCs w:val="30"/>
        </w:rPr>
      </w:pPr>
      <w:bookmarkStart w:id="0" w:name="_itoc1_h1"/>
      <w:r w:rsidRPr="005D32F3">
        <w:rPr>
          <w:sz w:val="30"/>
          <w:szCs w:val="30"/>
        </w:rPr>
        <w:t>I. </w:t>
      </w:r>
      <w:bookmarkEnd w:id="0"/>
      <w:r w:rsidR="00022C99">
        <w:rPr>
          <w:caps w:val="0"/>
          <w:sz w:val="30"/>
          <w:szCs w:val="30"/>
        </w:rPr>
        <w:t>Общие положения</w:t>
      </w:r>
    </w:p>
    <w:p w:rsidR="00D33E62" w:rsidRPr="005D32F3" w:rsidRDefault="00022C99" w:rsidP="002E5EB5">
      <w:pPr>
        <w:pStyle w:val="21"/>
        <w:keepNext w:val="0"/>
        <w:keepLines w:val="0"/>
        <w:spacing w:before="240" w:after="240" w:line="360" w:lineRule="auto"/>
        <w:ind w:firstLine="0"/>
        <w:jc w:val="center"/>
        <w:rPr>
          <w:sz w:val="30"/>
          <w:szCs w:val="30"/>
        </w:rPr>
      </w:pPr>
      <w:bookmarkStart w:id="1" w:name="_itoc2_h3"/>
      <w:r>
        <w:rPr>
          <w:sz w:val="30"/>
          <w:szCs w:val="30"/>
        </w:rPr>
        <w:t>1.1. </w:t>
      </w:r>
      <w:r w:rsidR="00D33E62" w:rsidRPr="005D32F3">
        <w:rPr>
          <w:sz w:val="30"/>
          <w:szCs w:val="30"/>
        </w:rPr>
        <w:t>Предмет и сфера применения</w:t>
      </w:r>
      <w:bookmarkEnd w:id="1"/>
    </w:p>
    <w:p w:rsidR="00D33E62" w:rsidRPr="007D360B" w:rsidRDefault="00A94E07" w:rsidP="007D360B">
      <w:pPr>
        <w:pStyle w:val="ab"/>
        <w:spacing w:line="360" w:lineRule="auto"/>
        <w:rPr>
          <w:sz w:val="30"/>
          <w:szCs w:val="30"/>
        </w:rPr>
      </w:pPr>
      <w:r w:rsidRPr="005D32F3">
        <w:rPr>
          <w:sz w:val="30"/>
          <w:szCs w:val="30"/>
        </w:rPr>
        <w:t>1.1.1. </w:t>
      </w:r>
      <w:proofErr w:type="gramStart"/>
      <w:r w:rsidR="00BF4F46">
        <w:rPr>
          <w:sz w:val="30"/>
          <w:szCs w:val="30"/>
        </w:rPr>
        <w:t>Настоящее Приложение устанавливает</w:t>
      </w:r>
      <w:r w:rsidR="00D33E62" w:rsidRPr="005D32F3">
        <w:rPr>
          <w:sz w:val="30"/>
          <w:szCs w:val="30"/>
        </w:rPr>
        <w:t xml:space="preserve"> </w:t>
      </w:r>
      <w:r w:rsidR="003965A9">
        <w:rPr>
          <w:sz w:val="30"/>
          <w:szCs w:val="30"/>
        </w:rPr>
        <w:t>порядок</w:t>
      </w:r>
      <w:r w:rsidRPr="005D32F3">
        <w:rPr>
          <w:sz w:val="30"/>
          <w:szCs w:val="30"/>
        </w:rPr>
        <w:t xml:space="preserve"> внесения</w:t>
      </w:r>
      <w:r w:rsidR="00D33E62" w:rsidRPr="005D32F3">
        <w:rPr>
          <w:sz w:val="30"/>
          <w:szCs w:val="30"/>
        </w:rPr>
        <w:t xml:space="preserve"> изменений </w:t>
      </w:r>
      <w:r w:rsidRPr="005D32F3">
        <w:rPr>
          <w:sz w:val="30"/>
          <w:szCs w:val="30"/>
        </w:rPr>
        <w:t xml:space="preserve">в </w:t>
      </w:r>
      <w:r w:rsidR="00D33E62" w:rsidRPr="005D32F3">
        <w:rPr>
          <w:sz w:val="30"/>
          <w:szCs w:val="30"/>
        </w:rPr>
        <w:t>регистраци</w:t>
      </w:r>
      <w:r w:rsidR="00AE4639" w:rsidRPr="005D32F3">
        <w:rPr>
          <w:sz w:val="30"/>
          <w:szCs w:val="30"/>
        </w:rPr>
        <w:t>онн</w:t>
      </w:r>
      <w:r w:rsidR="005112BF">
        <w:rPr>
          <w:sz w:val="30"/>
          <w:szCs w:val="30"/>
        </w:rPr>
        <w:t>ое</w:t>
      </w:r>
      <w:r w:rsidR="00AE4639" w:rsidRPr="005D32F3">
        <w:rPr>
          <w:sz w:val="30"/>
          <w:szCs w:val="30"/>
        </w:rPr>
        <w:t xml:space="preserve"> досье </w:t>
      </w:r>
      <w:r w:rsidR="00A2736D">
        <w:rPr>
          <w:sz w:val="30"/>
          <w:szCs w:val="30"/>
        </w:rPr>
        <w:t xml:space="preserve">(далее - внесение изменений) </w:t>
      </w:r>
      <w:r w:rsidR="00D33E62" w:rsidRPr="005D32F3">
        <w:rPr>
          <w:sz w:val="30"/>
          <w:szCs w:val="30"/>
        </w:rPr>
        <w:t xml:space="preserve">лекарственных препаратов для медицинского применения, зарегистрированных в </w:t>
      </w:r>
      <w:r w:rsidRPr="005D32F3">
        <w:rPr>
          <w:sz w:val="30"/>
          <w:szCs w:val="30"/>
        </w:rPr>
        <w:t xml:space="preserve">Евразийском экономическом союзе </w:t>
      </w:r>
      <w:r w:rsidR="008C6B2E">
        <w:rPr>
          <w:sz w:val="30"/>
          <w:szCs w:val="30"/>
        </w:rPr>
        <w:br/>
      </w:r>
      <w:r w:rsidRPr="005D32F3">
        <w:rPr>
          <w:sz w:val="30"/>
          <w:szCs w:val="30"/>
        </w:rPr>
        <w:t xml:space="preserve">(далее – </w:t>
      </w:r>
      <w:r w:rsidR="00E02873">
        <w:rPr>
          <w:sz w:val="30"/>
          <w:szCs w:val="30"/>
        </w:rPr>
        <w:t>Союз</w:t>
      </w:r>
      <w:r w:rsidRPr="007D360B">
        <w:rPr>
          <w:sz w:val="30"/>
          <w:szCs w:val="30"/>
        </w:rPr>
        <w:t>)</w:t>
      </w:r>
      <w:r w:rsidR="00E02873">
        <w:rPr>
          <w:sz w:val="30"/>
          <w:szCs w:val="30"/>
        </w:rPr>
        <w:t>,</w:t>
      </w:r>
      <w:r w:rsidR="00A2736D" w:rsidRPr="007D360B">
        <w:rPr>
          <w:sz w:val="30"/>
          <w:szCs w:val="30"/>
        </w:rPr>
        <w:t xml:space="preserve"> в соответствии с Правилами регистрации и экспертизы лекарственных средств для медицинского применения (далее – Правила</w:t>
      </w:r>
      <w:r w:rsidR="00C90AF9">
        <w:rPr>
          <w:sz w:val="30"/>
          <w:szCs w:val="30"/>
        </w:rPr>
        <w:t xml:space="preserve"> регистрации лекарственных средств</w:t>
      </w:r>
      <w:r w:rsidR="00A2736D" w:rsidRPr="007D360B">
        <w:rPr>
          <w:sz w:val="30"/>
          <w:szCs w:val="30"/>
        </w:rPr>
        <w:t>)</w:t>
      </w:r>
      <w:r w:rsidR="00F60F7F" w:rsidRPr="007D360B">
        <w:rPr>
          <w:sz w:val="30"/>
          <w:szCs w:val="30"/>
        </w:rPr>
        <w:t xml:space="preserve"> или подвергающихся процедуре приведения в соответствие с требованиями </w:t>
      </w:r>
      <w:r w:rsidR="00C90AF9">
        <w:rPr>
          <w:sz w:val="30"/>
          <w:szCs w:val="30"/>
        </w:rPr>
        <w:t xml:space="preserve">актов, входящих в право </w:t>
      </w:r>
      <w:r w:rsidR="00F60F7F" w:rsidRPr="007D360B">
        <w:rPr>
          <w:sz w:val="30"/>
          <w:szCs w:val="30"/>
        </w:rPr>
        <w:t>Союза</w:t>
      </w:r>
      <w:r w:rsidR="00D33E62" w:rsidRPr="007D360B">
        <w:rPr>
          <w:sz w:val="30"/>
          <w:szCs w:val="30"/>
        </w:rPr>
        <w:t>.</w:t>
      </w:r>
      <w:proofErr w:type="gramEnd"/>
    </w:p>
    <w:p w:rsidR="00D33E62" w:rsidRPr="007D360B" w:rsidRDefault="00A94E07" w:rsidP="007D360B">
      <w:pPr>
        <w:pStyle w:val="ab"/>
        <w:spacing w:line="360" w:lineRule="auto"/>
        <w:rPr>
          <w:sz w:val="30"/>
          <w:szCs w:val="30"/>
        </w:rPr>
      </w:pPr>
      <w:r w:rsidRPr="007D360B">
        <w:rPr>
          <w:sz w:val="30"/>
          <w:szCs w:val="30"/>
        </w:rPr>
        <w:t>1.1.2. </w:t>
      </w:r>
      <w:r w:rsidR="00BF4F46">
        <w:rPr>
          <w:sz w:val="30"/>
          <w:szCs w:val="30"/>
        </w:rPr>
        <w:t>Настоящее Приложение</w:t>
      </w:r>
      <w:r w:rsidR="00D33E62" w:rsidRPr="007D360B">
        <w:rPr>
          <w:sz w:val="30"/>
          <w:szCs w:val="30"/>
        </w:rPr>
        <w:t xml:space="preserve"> не распространя</w:t>
      </w:r>
      <w:r w:rsidR="00BF4F46">
        <w:rPr>
          <w:sz w:val="30"/>
          <w:szCs w:val="30"/>
        </w:rPr>
        <w:t>е</w:t>
      </w:r>
      <w:r w:rsidR="00D33E62" w:rsidRPr="007D360B">
        <w:rPr>
          <w:sz w:val="30"/>
          <w:szCs w:val="30"/>
        </w:rPr>
        <w:t xml:space="preserve">тся на трансферы регистрационных удостоверений от одного </w:t>
      </w:r>
      <w:r w:rsidRPr="007D360B">
        <w:rPr>
          <w:sz w:val="30"/>
          <w:szCs w:val="30"/>
        </w:rPr>
        <w:t>держателя</w:t>
      </w:r>
      <w:r w:rsidR="00D33E62" w:rsidRPr="007D360B">
        <w:rPr>
          <w:sz w:val="30"/>
          <w:szCs w:val="30"/>
        </w:rPr>
        <w:t xml:space="preserve"> регистрационного удостоверения (далее </w:t>
      </w:r>
      <w:r w:rsidR="00843918" w:rsidRPr="007D360B">
        <w:rPr>
          <w:sz w:val="30"/>
          <w:szCs w:val="30"/>
        </w:rPr>
        <w:t>–</w:t>
      </w:r>
      <w:r w:rsidR="00D33E62" w:rsidRPr="007D360B">
        <w:rPr>
          <w:sz w:val="30"/>
          <w:szCs w:val="30"/>
        </w:rPr>
        <w:t xml:space="preserve"> </w:t>
      </w:r>
      <w:r w:rsidRPr="007D360B">
        <w:rPr>
          <w:sz w:val="30"/>
          <w:szCs w:val="30"/>
        </w:rPr>
        <w:t>держатель</w:t>
      </w:r>
      <w:r w:rsidR="00D33E62" w:rsidRPr="007D360B">
        <w:rPr>
          <w:sz w:val="30"/>
          <w:szCs w:val="30"/>
        </w:rPr>
        <w:t>) другому.</w:t>
      </w:r>
    </w:p>
    <w:p w:rsidR="00D33E62" w:rsidRPr="007D360B" w:rsidRDefault="00A94E07" w:rsidP="007D360B">
      <w:pPr>
        <w:pStyle w:val="ab"/>
        <w:spacing w:line="360" w:lineRule="auto"/>
        <w:rPr>
          <w:sz w:val="30"/>
          <w:szCs w:val="30"/>
        </w:rPr>
      </w:pPr>
      <w:r w:rsidRPr="007D360B">
        <w:rPr>
          <w:sz w:val="30"/>
          <w:szCs w:val="30"/>
        </w:rPr>
        <w:t>1.1.3. Раздел</w:t>
      </w:r>
      <w:r w:rsidR="00D33E62" w:rsidRPr="007D360B">
        <w:rPr>
          <w:sz w:val="30"/>
          <w:szCs w:val="30"/>
        </w:rPr>
        <w:t xml:space="preserve"> II</w:t>
      </w:r>
      <w:r w:rsidR="002468E0" w:rsidRPr="007D360B">
        <w:rPr>
          <w:sz w:val="30"/>
          <w:szCs w:val="30"/>
        </w:rPr>
        <w:t xml:space="preserve"> </w:t>
      </w:r>
      <w:r w:rsidR="00BF4F46">
        <w:rPr>
          <w:sz w:val="30"/>
          <w:szCs w:val="30"/>
        </w:rPr>
        <w:t>настоящего Приложения</w:t>
      </w:r>
      <w:r w:rsidR="002935D7">
        <w:rPr>
          <w:sz w:val="30"/>
          <w:szCs w:val="30"/>
        </w:rPr>
        <w:t xml:space="preserve"> </w:t>
      </w:r>
      <w:r w:rsidR="00D33E62" w:rsidRPr="007D360B">
        <w:rPr>
          <w:sz w:val="30"/>
          <w:szCs w:val="30"/>
        </w:rPr>
        <w:t>применя</w:t>
      </w:r>
      <w:r w:rsidRPr="007D360B">
        <w:rPr>
          <w:sz w:val="30"/>
          <w:szCs w:val="30"/>
        </w:rPr>
        <w:t>е</w:t>
      </w:r>
      <w:r w:rsidR="00D33E62" w:rsidRPr="007D360B">
        <w:rPr>
          <w:sz w:val="30"/>
          <w:szCs w:val="30"/>
        </w:rPr>
        <w:t>тся к изменениям условий регистраци</w:t>
      </w:r>
      <w:r w:rsidRPr="007D360B">
        <w:rPr>
          <w:sz w:val="30"/>
          <w:szCs w:val="30"/>
        </w:rPr>
        <w:t>и</w:t>
      </w:r>
      <w:r w:rsidR="0097510D" w:rsidRPr="007D360B">
        <w:rPr>
          <w:sz w:val="30"/>
          <w:szCs w:val="30"/>
        </w:rPr>
        <w:t xml:space="preserve"> лекарственных препаратов </w:t>
      </w:r>
      <w:r w:rsidR="008C6B2E">
        <w:rPr>
          <w:sz w:val="30"/>
          <w:szCs w:val="30"/>
        </w:rPr>
        <w:br/>
      </w:r>
      <w:r w:rsidR="0097510D" w:rsidRPr="007D360B">
        <w:rPr>
          <w:sz w:val="30"/>
          <w:szCs w:val="30"/>
        </w:rPr>
        <w:t>(далее – условия регистрации)</w:t>
      </w:r>
      <w:r w:rsidR="00D33E62" w:rsidRPr="007D360B">
        <w:rPr>
          <w:sz w:val="30"/>
          <w:szCs w:val="30"/>
        </w:rPr>
        <w:t>, осуществленн</w:t>
      </w:r>
      <w:r w:rsidRPr="007D360B">
        <w:rPr>
          <w:sz w:val="30"/>
          <w:szCs w:val="30"/>
        </w:rPr>
        <w:t>ой</w:t>
      </w:r>
      <w:r w:rsidR="00D33E62" w:rsidRPr="007D360B">
        <w:rPr>
          <w:sz w:val="30"/>
          <w:szCs w:val="30"/>
        </w:rPr>
        <w:t xml:space="preserve"> в соответствии с</w:t>
      </w:r>
      <w:r w:rsidR="00A2736D" w:rsidRPr="007D360B">
        <w:rPr>
          <w:sz w:val="30"/>
          <w:szCs w:val="30"/>
        </w:rPr>
        <w:t xml:space="preserve"> разделами </w:t>
      </w:r>
      <w:r w:rsidR="00A2736D" w:rsidRPr="007D360B">
        <w:rPr>
          <w:sz w:val="30"/>
          <w:szCs w:val="30"/>
          <w:lang w:val="en-US"/>
        </w:rPr>
        <w:t>V</w:t>
      </w:r>
      <w:r w:rsidR="00146414" w:rsidRPr="007D360B">
        <w:rPr>
          <w:sz w:val="30"/>
          <w:szCs w:val="30"/>
        </w:rPr>
        <w:t>.</w:t>
      </w:r>
      <w:r w:rsidR="00A2736D" w:rsidRPr="007D360B">
        <w:rPr>
          <w:sz w:val="30"/>
          <w:szCs w:val="30"/>
          <w:lang w:val="en-US"/>
        </w:rPr>
        <w:t>II</w:t>
      </w:r>
      <w:r w:rsidR="00146414" w:rsidRPr="007D360B">
        <w:rPr>
          <w:sz w:val="30"/>
          <w:szCs w:val="30"/>
        </w:rPr>
        <w:t xml:space="preserve"> </w:t>
      </w:r>
      <w:r w:rsidR="00A2736D" w:rsidRPr="007D360B">
        <w:rPr>
          <w:sz w:val="30"/>
          <w:szCs w:val="30"/>
        </w:rPr>
        <w:t>и</w:t>
      </w:r>
      <w:r w:rsidR="00146414" w:rsidRPr="007D360B">
        <w:rPr>
          <w:sz w:val="30"/>
          <w:szCs w:val="30"/>
        </w:rPr>
        <w:t xml:space="preserve"> </w:t>
      </w:r>
      <w:r w:rsidR="00A2736D" w:rsidRPr="007D360B">
        <w:rPr>
          <w:sz w:val="30"/>
          <w:szCs w:val="30"/>
          <w:lang w:val="en-US"/>
        </w:rPr>
        <w:t>VI</w:t>
      </w:r>
      <w:r w:rsidR="00D33E62" w:rsidRPr="007D360B">
        <w:rPr>
          <w:sz w:val="30"/>
          <w:szCs w:val="30"/>
        </w:rPr>
        <w:t xml:space="preserve"> </w:t>
      </w:r>
      <w:r w:rsidRPr="007D360B">
        <w:rPr>
          <w:sz w:val="30"/>
          <w:szCs w:val="30"/>
        </w:rPr>
        <w:t>Правил</w:t>
      </w:r>
      <w:r w:rsidR="00EB0898" w:rsidRPr="007D360B">
        <w:rPr>
          <w:sz w:val="30"/>
          <w:szCs w:val="30"/>
        </w:rPr>
        <w:t xml:space="preserve"> регистрации </w:t>
      </w:r>
      <w:r w:rsidR="000549C1">
        <w:rPr>
          <w:sz w:val="30"/>
          <w:szCs w:val="30"/>
        </w:rPr>
        <w:t>лекарственных сре</w:t>
      </w:r>
      <w:proofErr w:type="gramStart"/>
      <w:r w:rsidR="000549C1">
        <w:rPr>
          <w:sz w:val="30"/>
          <w:szCs w:val="30"/>
        </w:rPr>
        <w:t>дств</w:t>
      </w:r>
      <w:r w:rsidR="00EB0898" w:rsidRPr="007D360B">
        <w:rPr>
          <w:sz w:val="30"/>
          <w:szCs w:val="30"/>
        </w:rPr>
        <w:t xml:space="preserve"> в р</w:t>
      </w:r>
      <w:proofErr w:type="gramEnd"/>
      <w:r w:rsidR="00EB0898" w:rsidRPr="007D360B">
        <w:rPr>
          <w:sz w:val="30"/>
          <w:szCs w:val="30"/>
        </w:rPr>
        <w:t xml:space="preserve">амках </w:t>
      </w:r>
      <w:r w:rsidR="00A2736D" w:rsidRPr="007D360B">
        <w:rPr>
          <w:sz w:val="30"/>
          <w:szCs w:val="30"/>
        </w:rPr>
        <w:t>процедуры взаимного признания и децентрализованной процедуры</w:t>
      </w:r>
      <w:r w:rsidR="00146414" w:rsidRPr="007D360B">
        <w:rPr>
          <w:sz w:val="30"/>
          <w:szCs w:val="30"/>
        </w:rPr>
        <w:t xml:space="preserve"> </w:t>
      </w:r>
      <w:r w:rsidR="00DC5A81" w:rsidRPr="007D360B">
        <w:rPr>
          <w:sz w:val="30"/>
          <w:szCs w:val="30"/>
        </w:rPr>
        <w:t>регистрации</w:t>
      </w:r>
      <w:r w:rsidR="00A2736D" w:rsidRPr="007D360B">
        <w:rPr>
          <w:sz w:val="30"/>
          <w:szCs w:val="30"/>
        </w:rPr>
        <w:t>, а также к изменениям условий регист</w:t>
      </w:r>
      <w:r w:rsidR="00522D51" w:rsidRPr="007D360B">
        <w:rPr>
          <w:sz w:val="30"/>
          <w:szCs w:val="30"/>
        </w:rPr>
        <w:t xml:space="preserve">рации </w:t>
      </w:r>
      <w:r w:rsidR="00522D51" w:rsidRPr="007D360B">
        <w:rPr>
          <w:sz w:val="30"/>
          <w:szCs w:val="30"/>
        </w:rPr>
        <w:lastRenderedPageBreak/>
        <w:t>лекарственных препаратов,</w:t>
      </w:r>
      <w:r w:rsidR="005112BF" w:rsidRPr="007D360B">
        <w:rPr>
          <w:sz w:val="30"/>
          <w:szCs w:val="30"/>
        </w:rPr>
        <w:t xml:space="preserve"> зарегистрированных в нескольких </w:t>
      </w:r>
      <w:proofErr w:type="gramStart"/>
      <w:r w:rsidR="001D5CF5">
        <w:rPr>
          <w:sz w:val="30"/>
          <w:szCs w:val="30"/>
        </w:rPr>
        <w:t>государствах</w:t>
      </w:r>
      <w:proofErr w:type="gramEnd"/>
      <w:r w:rsidR="001D5CF5">
        <w:rPr>
          <w:sz w:val="30"/>
          <w:szCs w:val="30"/>
        </w:rPr>
        <w:t> – </w:t>
      </w:r>
      <w:r w:rsidR="00843918" w:rsidRPr="007D360B">
        <w:rPr>
          <w:sz w:val="30"/>
          <w:szCs w:val="30"/>
        </w:rPr>
        <w:t>членах</w:t>
      </w:r>
      <w:r w:rsidR="005112BF" w:rsidRPr="007D360B">
        <w:rPr>
          <w:sz w:val="30"/>
          <w:szCs w:val="30"/>
        </w:rPr>
        <w:t xml:space="preserve"> Союза</w:t>
      </w:r>
      <w:r w:rsidR="001D5CF5">
        <w:rPr>
          <w:sz w:val="30"/>
          <w:szCs w:val="30"/>
        </w:rPr>
        <w:t xml:space="preserve"> (далее – государства-члены)</w:t>
      </w:r>
      <w:r w:rsidR="005112BF" w:rsidRPr="007D360B">
        <w:rPr>
          <w:sz w:val="30"/>
          <w:szCs w:val="30"/>
        </w:rPr>
        <w:t xml:space="preserve"> и</w:t>
      </w:r>
      <w:r w:rsidR="00843918" w:rsidRPr="007D360B">
        <w:rPr>
          <w:sz w:val="30"/>
          <w:szCs w:val="30"/>
        </w:rPr>
        <w:t xml:space="preserve"> </w:t>
      </w:r>
      <w:r w:rsidR="00522D51" w:rsidRPr="007D360B">
        <w:rPr>
          <w:sz w:val="30"/>
          <w:szCs w:val="30"/>
        </w:rPr>
        <w:t>прошедших</w:t>
      </w:r>
      <w:r w:rsidR="00843918" w:rsidRPr="007D360B">
        <w:rPr>
          <w:sz w:val="30"/>
          <w:szCs w:val="30"/>
        </w:rPr>
        <w:t xml:space="preserve"> </w:t>
      </w:r>
      <w:r w:rsidR="00F60F7F" w:rsidRPr="007D360B">
        <w:rPr>
          <w:sz w:val="30"/>
          <w:szCs w:val="30"/>
        </w:rPr>
        <w:t xml:space="preserve">(проходящих) </w:t>
      </w:r>
      <w:r w:rsidR="00110742" w:rsidRPr="007D360B">
        <w:rPr>
          <w:sz w:val="30"/>
          <w:szCs w:val="30"/>
        </w:rPr>
        <w:t>процедур</w:t>
      </w:r>
      <w:r w:rsidR="00522D51" w:rsidRPr="007D360B">
        <w:rPr>
          <w:sz w:val="30"/>
          <w:szCs w:val="30"/>
        </w:rPr>
        <w:t xml:space="preserve">у приведения в соответствие согласно </w:t>
      </w:r>
      <w:r w:rsidR="00110742" w:rsidRPr="007D360B">
        <w:rPr>
          <w:sz w:val="30"/>
          <w:szCs w:val="30"/>
        </w:rPr>
        <w:t>раздел</w:t>
      </w:r>
      <w:r w:rsidR="00522D51" w:rsidRPr="007D360B">
        <w:rPr>
          <w:sz w:val="30"/>
          <w:szCs w:val="30"/>
        </w:rPr>
        <w:t>у</w:t>
      </w:r>
      <w:r w:rsidR="00110742" w:rsidRPr="007D360B">
        <w:rPr>
          <w:sz w:val="30"/>
          <w:szCs w:val="30"/>
        </w:rPr>
        <w:t xml:space="preserve"> </w:t>
      </w:r>
      <w:r w:rsidR="007F7339" w:rsidRPr="007D360B">
        <w:rPr>
          <w:sz w:val="30"/>
          <w:szCs w:val="30"/>
          <w:lang w:val="en-US"/>
        </w:rPr>
        <w:t>XIII</w:t>
      </w:r>
      <w:r w:rsidR="00110742" w:rsidRPr="007D360B">
        <w:rPr>
          <w:sz w:val="30"/>
          <w:szCs w:val="30"/>
        </w:rPr>
        <w:t xml:space="preserve"> Правил</w:t>
      </w:r>
      <w:r w:rsidR="00BB40D7">
        <w:rPr>
          <w:sz w:val="30"/>
          <w:szCs w:val="30"/>
        </w:rPr>
        <w:t xml:space="preserve"> регистрации лекарственных средств</w:t>
      </w:r>
      <w:r w:rsidR="00D33E62" w:rsidRPr="007D360B">
        <w:rPr>
          <w:sz w:val="30"/>
          <w:szCs w:val="30"/>
        </w:rPr>
        <w:t>.</w:t>
      </w:r>
    </w:p>
    <w:p w:rsidR="00D33E62" w:rsidRPr="007D360B" w:rsidRDefault="00A94E07" w:rsidP="007D360B">
      <w:pPr>
        <w:pStyle w:val="ab"/>
        <w:spacing w:line="360" w:lineRule="auto"/>
        <w:rPr>
          <w:sz w:val="30"/>
          <w:szCs w:val="30"/>
        </w:rPr>
      </w:pPr>
      <w:r w:rsidRPr="007D360B">
        <w:rPr>
          <w:sz w:val="30"/>
          <w:szCs w:val="30"/>
        </w:rPr>
        <w:t>1.1.4. </w:t>
      </w:r>
      <w:proofErr w:type="gramStart"/>
      <w:r w:rsidRPr="007D360B">
        <w:rPr>
          <w:sz w:val="30"/>
          <w:szCs w:val="30"/>
        </w:rPr>
        <w:t>Раздел</w:t>
      </w:r>
      <w:r w:rsidR="00D33E62" w:rsidRPr="007D360B">
        <w:rPr>
          <w:sz w:val="30"/>
          <w:szCs w:val="30"/>
        </w:rPr>
        <w:t xml:space="preserve"> </w:t>
      </w:r>
      <w:r w:rsidRPr="007D360B">
        <w:rPr>
          <w:sz w:val="30"/>
          <w:szCs w:val="30"/>
        </w:rPr>
        <w:t>III</w:t>
      </w:r>
      <w:r w:rsidR="00D33E62" w:rsidRPr="007D360B">
        <w:rPr>
          <w:sz w:val="30"/>
          <w:szCs w:val="30"/>
        </w:rPr>
        <w:t xml:space="preserve"> </w:t>
      </w:r>
      <w:r w:rsidR="002E5EB5">
        <w:rPr>
          <w:sz w:val="30"/>
          <w:szCs w:val="30"/>
        </w:rPr>
        <w:t xml:space="preserve">настоящего Приложения </w:t>
      </w:r>
      <w:r w:rsidR="00D33E62" w:rsidRPr="007D360B">
        <w:rPr>
          <w:sz w:val="30"/>
          <w:szCs w:val="30"/>
        </w:rPr>
        <w:t>применя</w:t>
      </w:r>
      <w:r w:rsidRPr="007D360B">
        <w:rPr>
          <w:sz w:val="30"/>
          <w:szCs w:val="30"/>
        </w:rPr>
        <w:t>е</w:t>
      </w:r>
      <w:r w:rsidR="00D33E62" w:rsidRPr="007D360B">
        <w:rPr>
          <w:sz w:val="30"/>
          <w:szCs w:val="30"/>
        </w:rPr>
        <w:t>тся исключительно к изменениям условий регистраци</w:t>
      </w:r>
      <w:r w:rsidRPr="007D360B">
        <w:rPr>
          <w:sz w:val="30"/>
          <w:szCs w:val="30"/>
        </w:rPr>
        <w:t>и</w:t>
      </w:r>
      <w:r w:rsidR="00110742" w:rsidRPr="007D360B">
        <w:rPr>
          <w:sz w:val="30"/>
          <w:szCs w:val="30"/>
        </w:rPr>
        <w:t xml:space="preserve"> лекарственных препаратов</w:t>
      </w:r>
      <w:r w:rsidRPr="007D360B">
        <w:rPr>
          <w:sz w:val="30"/>
          <w:szCs w:val="30"/>
        </w:rPr>
        <w:t>,</w:t>
      </w:r>
      <w:r w:rsidR="00843918" w:rsidRPr="007D360B">
        <w:rPr>
          <w:sz w:val="30"/>
          <w:szCs w:val="30"/>
        </w:rPr>
        <w:t xml:space="preserve"> </w:t>
      </w:r>
      <w:r w:rsidR="00522D51" w:rsidRPr="007D360B">
        <w:rPr>
          <w:sz w:val="30"/>
          <w:szCs w:val="30"/>
        </w:rPr>
        <w:t xml:space="preserve">зарегистрированных в одном </w:t>
      </w:r>
      <w:r w:rsidR="00BB40D7">
        <w:rPr>
          <w:sz w:val="30"/>
          <w:szCs w:val="30"/>
        </w:rPr>
        <w:t>государстве-</w:t>
      </w:r>
      <w:r w:rsidR="00843918" w:rsidRPr="007D360B">
        <w:rPr>
          <w:sz w:val="30"/>
          <w:szCs w:val="30"/>
        </w:rPr>
        <w:t>члене</w:t>
      </w:r>
      <w:r w:rsidR="00EB0898" w:rsidRPr="007D360B">
        <w:rPr>
          <w:sz w:val="30"/>
          <w:szCs w:val="30"/>
        </w:rPr>
        <w:t xml:space="preserve"> </w:t>
      </w:r>
      <w:r w:rsidR="00522D51" w:rsidRPr="007D360B">
        <w:rPr>
          <w:sz w:val="30"/>
          <w:szCs w:val="30"/>
        </w:rPr>
        <w:t>(референтном государстве)</w:t>
      </w:r>
      <w:r w:rsidR="005112BF" w:rsidRPr="007D360B">
        <w:rPr>
          <w:sz w:val="30"/>
          <w:szCs w:val="30"/>
        </w:rPr>
        <w:t xml:space="preserve"> в соответствии с разделом </w:t>
      </w:r>
      <w:r w:rsidR="005112BF" w:rsidRPr="007D360B">
        <w:rPr>
          <w:sz w:val="30"/>
          <w:szCs w:val="30"/>
          <w:lang w:val="en-US"/>
        </w:rPr>
        <w:t>V</w:t>
      </w:r>
      <w:r w:rsidR="005112BF" w:rsidRPr="007D360B">
        <w:rPr>
          <w:sz w:val="30"/>
          <w:szCs w:val="30"/>
        </w:rPr>
        <w:t>.</w:t>
      </w:r>
      <w:r w:rsidR="005112BF" w:rsidRPr="007D360B">
        <w:rPr>
          <w:sz w:val="30"/>
          <w:szCs w:val="30"/>
          <w:lang w:val="en-US"/>
        </w:rPr>
        <w:t>I</w:t>
      </w:r>
      <w:r w:rsidR="005112BF" w:rsidRPr="007D360B">
        <w:rPr>
          <w:sz w:val="30"/>
          <w:szCs w:val="30"/>
        </w:rPr>
        <w:t xml:space="preserve"> Правил</w:t>
      </w:r>
      <w:r w:rsidR="00BB40D7">
        <w:rPr>
          <w:sz w:val="30"/>
          <w:szCs w:val="30"/>
        </w:rPr>
        <w:t xml:space="preserve"> регистрации лекарственных средств</w:t>
      </w:r>
      <w:r w:rsidR="005112BF" w:rsidRPr="007D360B">
        <w:rPr>
          <w:sz w:val="30"/>
          <w:szCs w:val="30"/>
        </w:rPr>
        <w:t xml:space="preserve">, а также к изменениям условий регистрации лекарственных препаратов, зарегистрированных в одном </w:t>
      </w:r>
      <w:r w:rsidR="00BB40D7">
        <w:rPr>
          <w:sz w:val="30"/>
          <w:szCs w:val="30"/>
        </w:rPr>
        <w:t>государстве-</w:t>
      </w:r>
      <w:r w:rsidR="00843918" w:rsidRPr="007D360B">
        <w:rPr>
          <w:sz w:val="30"/>
          <w:szCs w:val="30"/>
        </w:rPr>
        <w:t>члене</w:t>
      </w:r>
      <w:r w:rsidR="005112BF" w:rsidRPr="007D360B">
        <w:rPr>
          <w:sz w:val="30"/>
          <w:szCs w:val="30"/>
        </w:rPr>
        <w:t xml:space="preserve"> и</w:t>
      </w:r>
      <w:r w:rsidR="00843918" w:rsidRPr="007D360B">
        <w:rPr>
          <w:sz w:val="30"/>
          <w:szCs w:val="30"/>
        </w:rPr>
        <w:t xml:space="preserve"> </w:t>
      </w:r>
      <w:r w:rsidR="005112BF" w:rsidRPr="007D360B">
        <w:rPr>
          <w:sz w:val="30"/>
          <w:szCs w:val="30"/>
        </w:rPr>
        <w:t>прошедших</w:t>
      </w:r>
      <w:r w:rsidR="00843918" w:rsidRPr="007D360B">
        <w:rPr>
          <w:sz w:val="30"/>
          <w:szCs w:val="30"/>
        </w:rPr>
        <w:t xml:space="preserve"> </w:t>
      </w:r>
      <w:r w:rsidR="00F60F7F" w:rsidRPr="007D360B">
        <w:rPr>
          <w:sz w:val="30"/>
          <w:szCs w:val="30"/>
        </w:rPr>
        <w:t xml:space="preserve">(проходящих) </w:t>
      </w:r>
      <w:r w:rsidR="005112BF" w:rsidRPr="007D360B">
        <w:rPr>
          <w:sz w:val="30"/>
          <w:szCs w:val="30"/>
        </w:rPr>
        <w:t xml:space="preserve">процедуру приведения в соответствие согласно разделу </w:t>
      </w:r>
      <w:r w:rsidR="005112BF" w:rsidRPr="007D360B">
        <w:rPr>
          <w:sz w:val="30"/>
          <w:szCs w:val="30"/>
          <w:lang w:val="en-US"/>
        </w:rPr>
        <w:t>XIII</w:t>
      </w:r>
      <w:r w:rsidR="005112BF" w:rsidRPr="007D360B">
        <w:rPr>
          <w:sz w:val="30"/>
          <w:szCs w:val="30"/>
        </w:rPr>
        <w:t xml:space="preserve"> Правил</w:t>
      </w:r>
      <w:r w:rsidR="004B5BF0">
        <w:rPr>
          <w:sz w:val="30"/>
          <w:szCs w:val="30"/>
        </w:rPr>
        <w:t xml:space="preserve"> регистрации</w:t>
      </w:r>
      <w:r w:rsidR="00BB40D7">
        <w:rPr>
          <w:sz w:val="30"/>
          <w:szCs w:val="30"/>
        </w:rPr>
        <w:t xml:space="preserve"> лекарственных средств</w:t>
      </w:r>
      <w:r w:rsidR="00522D51" w:rsidRPr="007D360B">
        <w:rPr>
          <w:sz w:val="30"/>
          <w:szCs w:val="30"/>
        </w:rPr>
        <w:t>.</w:t>
      </w:r>
      <w:proofErr w:type="gramEnd"/>
    </w:p>
    <w:p w:rsidR="002468E0" w:rsidRPr="007D360B" w:rsidRDefault="002468E0" w:rsidP="007D360B">
      <w:pPr>
        <w:pStyle w:val="ab"/>
        <w:spacing w:line="360" w:lineRule="auto"/>
        <w:rPr>
          <w:sz w:val="30"/>
          <w:szCs w:val="30"/>
        </w:rPr>
      </w:pPr>
      <w:r w:rsidRPr="007D360B">
        <w:rPr>
          <w:sz w:val="30"/>
          <w:szCs w:val="30"/>
        </w:rPr>
        <w:t>1.1.5. Раздел IV</w:t>
      </w:r>
      <w:r w:rsidR="002E5EB5">
        <w:rPr>
          <w:sz w:val="30"/>
          <w:szCs w:val="30"/>
        </w:rPr>
        <w:t xml:space="preserve"> настоящего Приложения</w:t>
      </w:r>
      <w:r w:rsidRPr="007D360B">
        <w:rPr>
          <w:sz w:val="30"/>
          <w:szCs w:val="30"/>
        </w:rPr>
        <w:t xml:space="preserve"> применяется к изменениям условий регистрации, указанным в </w:t>
      </w:r>
      <w:r w:rsidR="00295BB8">
        <w:rPr>
          <w:sz w:val="30"/>
          <w:szCs w:val="30"/>
        </w:rPr>
        <w:t>под</w:t>
      </w:r>
      <w:r w:rsidRPr="007D360B">
        <w:rPr>
          <w:sz w:val="30"/>
          <w:szCs w:val="30"/>
        </w:rPr>
        <w:t>пунктах 1.1.3 и 1.1.4</w:t>
      </w:r>
      <w:r w:rsidR="00295BB8">
        <w:rPr>
          <w:sz w:val="30"/>
          <w:szCs w:val="30"/>
        </w:rPr>
        <w:t xml:space="preserve"> </w:t>
      </w:r>
      <w:r w:rsidR="00BF4F46">
        <w:rPr>
          <w:sz w:val="30"/>
          <w:szCs w:val="30"/>
        </w:rPr>
        <w:t>настоящего Приложения</w:t>
      </w:r>
      <w:r w:rsidRPr="007D360B">
        <w:rPr>
          <w:sz w:val="30"/>
          <w:szCs w:val="30"/>
        </w:rPr>
        <w:t>.</w:t>
      </w:r>
    </w:p>
    <w:p w:rsidR="002468E0" w:rsidRPr="005D32F3" w:rsidRDefault="002468E0" w:rsidP="007D360B">
      <w:pPr>
        <w:pStyle w:val="ab"/>
        <w:spacing w:line="360" w:lineRule="auto"/>
        <w:rPr>
          <w:sz w:val="30"/>
          <w:szCs w:val="30"/>
        </w:rPr>
      </w:pPr>
      <w:r w:rsidRPr="007D360B">
        <w:rPr>
          <w:sz w:val="30"/>
          <w:szCs w:val="30"/>
        </w:rPr>
        <w:t>1.1.</w:t>
      </w:r>
      <w:r w:rsidR="00F60F7F" w:rsidRPr="007D360B">
        <w:rPr>
          <w:sz w:val="30"/>
          <w:szCs w:val="30"/>
        </w:rPr>
        <w:t>6</w:t>
      </w:r>
      <w:r w:rsidRPr="007D360B">
        <w:rPr>
          <w:sz w:val="30"/>
          <w:szCs w:val="30"/>
        </w:rPr>
        <w:t xml:space="preserve">. Правила проведения экспертизы </w:t>
      </w:r>
      <w:r w:rsidR="005112BF" w:rsidRPr="007D360B">
        <w:rPr>
          <w:sz w:val="30"/>
          <w:szCs w:val="30"/>
        </w:rPr>
        <w:t xml:space="preserve">лекарственного препарата </w:t>
      </w:r>
      <w:r w:rsidRPr="007D360B">
        <w:rPr>
          <w:sz w:val="30"/>
          <w:szCs w:val="30"/>
        </w:rPr>
        <w:t xml:space="preserve">при внесении изменений в регистрационное досье зарегистрированного лекарственного препарата для медицинского применения приведены в </w:t>
      </w:r>
      <w:r w:rsidR="00295BB8">
        <w:rPr>
          <w:sz w:val="30"/>
          <w:szCs w:val="30"/>
        </w:rPr>
        <w:t>п</w:t>
      </w:r>
      <w:r w:rsidRPr="007D360B">
        <w:rPr>
          <w:sz w:val="30"/>
          <w:szCs w:val="30"/>
        </w:rPr>
        <w:t>риложении</w:t>
      </w:r>
      <w:r w:rsidR="00295BB8">
        <w:rPr>
          <w:sz w:val="30"/>
          <w:szCs w:val="30"/>
        </w:rPr>
        <w:t xml:space="preserve"> №</w:t>
      </w:r>
      <w:r w:rsidRPr="007D360B">
        <w:rPr>
          <w:sz w:val="30"/>
          <w:szCs w:val="30"/>
        </w:rPr>
        <w:t xml:space="preserve"> 20 к Правилам регистрации</w:t>
      </w:r>
      <w:r w:rsidRPr="005D32F3">
        <w:rPr>
          <w:sz w:val="30"/>
          <w:szCs w:val="30"/>
        </w:rPr>
        <w:t xml:space="preserve"> лекарственных </w:t>
      </w:r>
      <w:r w:rsidR="00295BB8">
        <w:rPr>
          <w:sz w:val="30"/>
          <w:szCs w:val="30"/>
        </w:rPr>
        <w:t>средств</w:t>
      </w:r>
      <w:r w:rsidRPr="005D32F3">
        <w:rPr>
          <w:sz w:val="30"/>
          <w:szCs w:val="30"/>
        </w:rPr>
        <w:t>.</w:t>
      </w:r>
    </w:p>
    <w:p w:rsidR="00D33E62" w:rsidRPr="005D32F3" w:rsidRDefault="00EB0898" w:rsidP="002E5EB5">
      <w:pPr>
        <w:pStyle w:val="21"/>
        <w:keepNext w:val="0"/>
        <w:keepLines w:val="0"/>
        <w:spacing w:before="240" w:after="240" w:line="360" w:lineRule="auto"/>
        <w:ind w:firstLine="0"/>
        <w:jc w:val="center"/>
        <w:rPr>
          <w:i/>
          <w:sz w:val="30"/>
          <w:szCs w:val="30"/>
        </w:rPr>
      </w:pPr>
      <w:bookmarkStart w:id="2" w:name="_itoc3_h3"/>
      <w:r w:rsidRPr="005D32F3">
        <w:rPr>
          <w:sz w:val="30"/>
          <w:szCs w:val="30"/>
        </w:rPr>
        <w:t>1.</w:t>
      </w:r>
      <w:r w:rsidR="00D33E62" w:rsidRPr="005D32F3">
        <w:rPr>
          <w:sz w:val="30"/>
          <w:szCs w:val="30"/>
        </w:rPr>
        <w:t>2</w:t>
      </w:r>
      <w:r w:rsidR="002E5EB5">
        <w:rPr>
          <w:sz w:val="30"/>
          <w:szCs w:val="30"/>
        </w:rPr>
        <w:t>. </w:t>
      </w:r>
      <w:r w:rsidR="00D33E62" w:rsidRPr="005D32F3">
        <w:rPr>
          <w:sz w:val="30"/>
          <w:szCs w:val="30"/>
        </w:rPr>
        <w:t>Определения</w:t>
      </w:r>
      <w:bookmarkEnd w:id="2"/>
    </w:p>
    <w:p w:rsidR="00D33E62" w:rsidRPr="005D32F3" w:rsidRDefault="00637BCA" w:rsidP="007D360B">
      <w:pPr>
        <w:pStyle w:val="ab"/>
        <w:spacing w:line="360" w:lineRule="auto"/>
        <w:rPr>
          <w:sz w:val="30"/>
          <w:szCs w:val="30"/>
        </w:rPr>
      </w:pPr>
      <w:r>
        <w:rPr>
          <w:sz w:val="30"/>
          <w:szCs w:val="30"/>
        </w:rPr>
        <w:t xml:space="preserve">Для целей </w:t>
      </w:r>
      <w:r w:rsidR="00BF4F46">
        <w:rPr>
          <w:sz w:val="30"/>
          <w:szCs w:val="30"/>
        </w:rPr>
        <w:t>настоящего Приложения</w:t>
      </w:r>
      <w:r>
        <w:rPr>
          <w:sz w:val="30"/>
          <w:szCs w:val="30"/>
        </w:rPr>
        <w:t xml:space="preserve"> используются понятия, которые означают следующее</w:t>
      </w:r>
      <w:r w:rsidR="00D33E62" w:rsidRPr="005D32F3">
        <w:rPr>
          <w:sz w:val="30"/>
          <w:szCs w:val="30"/>
        </w:rPr>
        <w:t>:</w:t>
      </w:r>
    </w:p>
    <w:p w:rsidR="0074634B" w:rsidRPr="005D32F3" w:rsidRDefault="0074634B" w:rsidP="0074634B">
      <w:pPr>
        <w:pStyle w:val="ab"/>
        <w:spacing w:line="360" w:lineRule="auto"/>
        <w:rPr>
          <w:sz w:val="30"/>
          <w:szCs w:val="30"/>
        </w:rPr>
      </w:pPr>
      <w:r w:rsidRPr="005D32F3">
        <w:rPr>
          <w:sz w:val="30"/>
          <w:szCs w:val="30"/>
        </w:rPr>
        <w:t>«</w:t>
      </w:r>
      <w:r>
        <w:rPr>
          <w:sz w:val="30"/>
          <w:szCs w:val="30"/>
        </w:rPr>
        <w:t>з</w:t>
      </w:r>
      <w:r w:rsidRPr="005D32F3">
        <w:rPr>
          <w:sz w:val="30"/>
          <w:szCs w:val="30"/>
        </w:rPr>
        <w:t xml:space="preserve">аинтересованное </w:t>
      </w:r>
      <w:r>
        <w:rPr>
          <w:sz w:val="30"/>
          <w:szCs w:val="30"/>
        </w:rPr>
        <w:t>государство</w:t>
      </w:r>
      <w:r w:rsidR="00D272AB">
        <w:rPr>
          <w:sz w:val="30"/>
          <w:szCs w:val="30"/>
        </w:rPr>
        <w:t>-</w:t>
      </w:r>
      <w:r>
        <w:rPr>
          <w:sz w:val="30"/>
          <w:szCs w:val="30"/>
        </w:rPr>
        <w:t>член</w:t>
      </w:r>
      <w:r w:rsidRPr="005D32F3">
        <w:rPr>
          <w:sz w:val="30"/>
          <w:szCs w:val="30"/>
        </w:rPr>
        <w:t xml:space="preserve">» </w:t>
      </w:r>
      <w:r>
        <w:rPr>
          <w:sz w:val="30"/>
          <w:szCs w:val="30"/>
        </w:rPr>
        <w:t>–</w:t>
      </w:r>
      <w:r w:rsidRPr="005D32F3">
        <w:rPr>
          <w:sz w:val="30"/>
          <w:szCs w:val="30"/>
        </w:rPr>
        <w:t xml:space="preserve"> </w:t>
      </w:r>
      <w:r w:rsidR="00D272AB">
        <w:rPr>
          <w:sz w:val="30"/>
          <w:szCs w:val="30"/>
        </w:rPr>
        <w:t>государство-член</w:t>
      </w:r>
      <w:r w:rsidRPr="005D32F3">
        <w:rPr>
          <w:sz w:val="30"/>
          <w:szCs w:val="30"/>
        </w:rPr>
        <w:t>, уполномоченный орган которого зарегистрировал рассматриваемый лекарственный препарат;</w:t>
      </w:r>
    </w:p>
    <w:p w:rsidR="0074634B" w:rsidRPr="005D32F3" w:rsidRDefault="0074634B" w:rsidP="0074634B">
      <w:pPr>
        <w:pStyle w:val="ab"/>
        <w:spacing w:line="360" w:lineRule="auto"/>
        <w:rPr>
          <w:sz w:val="30"/>
          <w:szCs w:val="30"/>
        </w:rPr>
      </w:pPr>
      <w:r w:rsidRPr="005D32F3">
        <w:rPr>
          <w:sz w:val="30"/>
          <w:szCs w:val="30"/>
        </w:rPr>
        <w:lastRenderedPageBreak/>
        <w:t xml:space="preserve"> «</w:t>
      </w:r>
      <w:r>
        <w:rPr>
          <w:sz w:val="30"/>
          <w:szCs w:val="30"/>
        </w:rPr>
        <w:t xml:space="preserve">значимое </w:t>
      </w:r>
      <w:r w:rsidRPr="005D32F3">
        <w:rPr>
          <w:sz w:val="30"/>
          <w:szCs w:val="30"/>
        </w:rPr>
        <w:t xml:space="preserve">изменение II типа» </w:t>
      </w:r>
      <w:r>
        <w:rPr>
          <w:sz w:val="30"/>
          <w:szCs w:val="30"/>
        </w:rPr>
        <w:t>–</w:t>
      </w:r>
      <w:r w:rsidRPr="005D32F3">
        <w:rPr>
          <w:sz w:val="30"/>
          <w:szCs w:val="30"/>
        </w:rPr>
        <w:t xml:space="preserve"> изменение, которое, не являясь изменением, </w:t>
      </w:r>
      <w:r w:rsidR="00D272AB">
        <w:rPr>
          <w:sz w:val="30"/>
          <w:szCs w:val="30"/>
        </w:rPr>
        <w:t>требующим новой регистрации</w:t>
      </w:r>
      <w:r w:rsidRPr="005D32F3">
        <w:rPr>
          <w:sz w:val="30"/>
          <w:szCs w:val="30"/>
        </w:rPr>
        <w:t xml:space="preserve">, может оказать </w:t>
      </w:r>
      <w:r>
        <w:rPr>
          <w:sz w:val="30"/>
          <w:szCs w:val="30"/>
        </w:rPr>
        <w:t xml:space="preserve">значительное </w:t>
      </w:r>
      <w:r w:rsidRPr="005D32F3">
        <w:rPr>
          <w:sz w:val="30"/>
          <w:szCs w:val="30"/>
        </w:rPr>
        <w:t xml:space="preserve">влияние на качество, безопасность или эффективность </w:t>
      </w:r>
      <w:r>
        <w:rPr>
          <w:sz w:val="30"/>
          <w:szCs w:val="30"/>
        </w:rPr>
        <w:t>зарегистрированного</w:t>
      </w:r>
      <w:r w:rsidRPr="005D32F3">
        <w:rPr>
          <w:sz w:val="30"/>
          <w:szCs w:val="30"/>
        </w:rPr>
        <w:t xml:space="preserve"> </w:t>
      </w:r>
      <w:r>
        <w:rPr>
          <w:sz w:val="30"/>
          <w:szCs w:val="30"/>
        </w:rPr>
        <w:t>лекарственного препарата;</w:t>
      </w:r>
    </w:p>
    <w:p w:rsidR="0074634B" w:rsidRPr="005D32F3" w:rsidRDefault="0074634B" w:rsidP="0074634B">
      <w:pPr>
        <w:pStyle w:val="ab"/>
        <w:spacing w:line="360" w:lineRule="auto"/>
        <w:rPr>
          <w:sz w:val="30"/>
          <w:szCs w:val="30"/>
        </w:rPr>
      </w:pPr>
      <w:r w:rsidRPr="005D32F3">
        <w:rPr>
          <w:sz w:val="30"/>
          <w:szCs w:val="30"/>
        </w:rPr>
        <w:t>«</w:t>
      </w:r>
      <w:r>
        <w:rPr>
          <w:sz w:val="30"/>
          <w:szCs w:val="30"/>
        </w:rPr>
        <w:t>и</w:t>
      </w:r>
      <w:r w:rsidRPr="005D32F3">
        <w:rPr>
          <w:sz w:val="30"/>
          <w:szCs w:val="30"/>
        </w:rPr>
        <w:t xml:space="preserve">зменение, требующее новой регистрации» или «расширение регистрации» </w:t>
      </w:r>
      <w:r>
        <w:rPr>
          <w:sz w:val="30"/>
          <w:szCs w:val="30"/>
        </w:rPr>
        <w:t>–</w:t>
      </w:r>
      <w:r w:rsidRPr="005D32F3">
        <w:rPr>
          <w:sz w:val="30"/>
          <w:szCs w:val="30"/>
        </w:rPr>
        <w:t xml:space="preserve"> изменения, перечисленные в </w:t>
      </w:r>
      <w:r w:rsidR="00D272AB">
        <w:rPr>
          <w:sz w:val="30"/>
          <w:szCs w:val="30"/>
        </w:rPr>
        <w:t>д</w:t>
      </w:r>
      <w:r w:rsidRPr="005D32F3">
        <w:rPr>
          <w:sz w:val="30"/>
          <w:szCs w:val="30"/>
        </w:rPr>
        <w:t>ополнении I и удовлетвор</w:t>
      </w:r>
      <w:r>
        <w:rPr>
          <w:sz w:val="30"/>
          <w:szCs w:val="30"/>
        </w:rPr>
        <w:t>яющие условиям, описанным в нем;</w:t>
      </w:r>
    </w:p>
    <w:p w:rsidR="00D33E62" w:rsidRPr="005D32F3" w:rsidRDefault="0074634B" w:rsidP="0074634B">
      <w:pPr>
        <w:pStyle w:val="ab"/>
        <w:spacing w:line="360" w:lineRule="auto"/>
        <w:rPr>
          <w:sz w:val="30"/>
          <w:szCs w:val="30"/>
        </w:rPr>
      </w:pPr>
      <w:r w:rsidRPr="005D32F3">
        <w:rPr>
          <w:sz w:val="30"/>
          <w:szCs w:val="30"/>
        </w:rPr>
        <w:t xml:space="preserve"> </w:t>
      </w:r>
      <w:r w:rsidR="00D33E62" w:rsidRPr="005D32F3">
        <w:rPr>
          <w:sz w:val="30"/>
          <w:szCs w:val="30"/>
        </w:rPr>
        <w:t xml:space="preserve">«изменение условий регистрации» </w:t>
      </w:r>
      <w:r w:rsidR="00941BEA">
        <w:rPr>
          <w:sz w:val="30"/>
          <w:szCs w:val="30"/>
        </w:rPr>
        <w:t xml:space="preserve">лекарственного препарата </w:t>
      </w:r>
      <w:r w:rsidR="00D33E62" w:rsidRPr="005D32F3">
        <w:rPr>
          <w:sz w:val="30"/>
          <w:szCs w:val="30"/>
        </w:rPr>
        <w:t>или «изменение</w:t>
      </w:r>
      <w:r w:rsidR="00941BEA">
        <w:rPr>
          <w:sz w:val="30"/>
          <w:szCs w:val="30"/>
        </w:rPr>
        <w:t xml:space="preserve"> регистрационного досье</w:t>
      </w:r>
      <w:r w:rsidR="00941BEA" w:rsidRPr="005D32F3">
        <w:rPr>
          <w:sz w:val="30"/>
          <w:szCs w:val="30"/>
        </w:rPr>
        <w:t>»</w:t>
      </w:r>
      <w:r w:rsidR="00F60F7F">
        <w:rPr>
          <w:sz w:val="30"/>
          <w:szCs w:val="30"/>
        </w:rPr>
        <w:t xml:space="preserve"> </w:t>
      </w:r>
      <w:r w:rsidR="00941BEA">
        <w:rPr>
          <w:sz w:val="30"/>
          <w:szCs w:val="30"/>
        </w:rPr>
        <w:t>означает</w:t>
      </w:r>
      <w:r w:rsidR="00941BEA" w:rsidRPr="005D32F3">
        <w:rPr>
          <w:sz w:val="30"/>
          <w:szCs w:val="30"/>
        </w:rPr>
        <w:t xml:space="preserve"> </w:t>
      </w:r>
      <w:r w:rsidR="0005769C" w:rsidRPr="005D32F3">
        <w:rPr>
          <w:sz w:val="30"/>
          <w:szCs w:val="30"/>
        </w:rPr>
        <w:t>любое</w:t>
      </w:r>
      <w:r w:rsidR="00D33E62" w:rsidRPr="005D32F3">
        <w:rPr>
          <w:sz w:val="30"/>
          <w:szCs w:val="30"/>
        </w:rPr>
        <w:t xml:space="preserve"> </w:t>
      </w:r>
      <w:r w:rsidR="00941BEA">
        <w:rPr>
          <w:sz w:val="30"/>
          <w:szCs w:val="30"/>
        </w:rPr>
        <w:t>изменение</w:t>
      </w:r>
      <w:r w:rsidR="00D33E62" w:rsidRPr="005D32F3">
        <w:rPr>
          <w:sz w:val="30"/>
          <w:szCs w:val="30"/>
        </w:rPr>
        <w:t>:</w:t>
      </w:r>
    </w:p>
    <w:p w:rsidR="00D33E62" w:rsidRPr="005D32F3" w:rsidRDefault="00941BEA" w:rsidP="007D360B">
      <w:pPr>
        <w:pStyle w:val="ab"/>
        <w:spacing w:line="360" w:lineRule="auto"/>
        <w:rPr>
          <w:sz w:val="30"/>
          <w:szCs w:val="30"/>
        </w:rPr>
      </w:pPr>
      <w:r>
        <w:rPr>
          <w:sz w:val="30"/>
          <w:szCs w:val="30"/>
        </w:rPr>
        <w:t>документов и данных</w:t>
      </w:r>
      <w:r w:rsidR="00D33E62" w:rsidRPr="005D32F3">
        <w:rPr>
          <w:sz w:val="30"/>
          <w:szCs w:val="30"/>
        </w:rPr>
        <w:t xml:space="preserve">, </w:t>
      </w:r>
      <w:r>
        <w:rPr>
          <w:sz w:val="30"/>
          <w:szCs w:val="30"/>
        </w:rPr>
        <w:t>указанных</w:t>
      </w:r>
      <w:r w:rsidR="0005769C" w:rsidRPr="005D32F3">
        <w:rPr>
          <w:sz w:val="30"/>
          <w:szCs w:val="30"/>
        </w:rPr>
        <w:t xml:space="preserve"> </w:t>
      </w:r>
      <w:r w:rsidR="005B73F3" w:rsidRPr="005D32F3">
        <w:rPr>
          <w:sz w:val="30"/>
          <w:szCs w:val="30"/>
        </w:rPr>
        <w:t xml:space="preserve">в </w:t>
      </w:r>
      <w:r w:rsidR="00C77E34">
        <w:rPr>
          <w:sz w:val="30"/>
          <w:szCs w:val="30"/>
        </w:rPr>
        <w:t>п</w:t>
      </w:r>
      <w:r w:rsidR="005B73F3" w:rsidRPr="005D32F3">
        <w:rPr>
          <w:sz w:val="30"/>
          <w:szCs w:val="30"/>
        </w:rPr>
        <w:t xml:space="preserve">риложении </w:t>
      </w:r>
      <w:r w:rsidR="00C77E34">
        <w:rPr>
          <w:sz w:val="30"/>
          <w:szCs w:val="30"/>
        </w:rPr>
        <w:t>№ 1</w:t>
      </w:r>
      <w:r w:rsidR="005B73F3" w:rsidRPr="005D32F3">
        <w:rPr>
          <w:sz w:val="30"/>
          <w:szCs w:val="30"/>
        </w:rPr>
        <w:t xml:space="preserve"> к </w:t>
      </w:r>
      <w:r w:rsidR="00C77E34">
        <w:rPr>
          <w:sz w:val="30"/>
          <w:szCs w:val="30"/>
        </w:rPr>
        <w:t>п</w:t>
      </w:r>
      <w:r w:rsidR="005B73F3" w:rsidRPr="005D32F3">
        <w:rPr>
          <w:sz w:val="30"/>
          <w:szCs w:val="30"/>
        </w:rPr>
        <w:t xml:space="preserve">равилам регистрации и экспертизы лекарственных </w:t>
      </w:r>
      <w:r w:rsidR="00C77E34">
        <w:rPr>
          <w:sz w:val="30"/>
          <w:szCs w:val="30"/>
        </w:rPr>
        <w:t>средств</w:t>
      </w:r>
      <w:r w:rsidR="00D33E62" w:rsidRPr="005D32F3">
        <w:rPr>
          <w:sz w:val="30"/>
          <w:szCs w:val="30"/>
        </w:rPr>
        <w:t>;</w:t>
      </w:r>
    </w:p>
    <w:p w:rsidR="00D33E62" w:rsidRPr="005D32F3" w:rsidRDefault="00D33E62" w:rsidP="007D360B">
      <w:pPr>
        <w:pStyle w:val="ab"/>
        <w:spacing w:line="360" w:lineRule="auto"/>
        <w:rPr>
          <w:sz w:val="30"/>
          <w:szCs w:val="30"/>
        </w:rPr>
      </w:pPr>
      <w:r w:rsidRPr="005D32F3">
        <w:rPr>
          <w:sz w:val="30"/>
          <w:szCs w:val="30"/>
        </w:rPr>
        <w:t xml:space="preserve">условий принятия решения о регистрации лекарственного препарата для медицинского применения, включая </w:t>
      </w:r>
      <w:r w:rsidR="005B73F3" w:rsidRPr="005D32F3">
        <w:rPr>
          <w:sz w:val="30"/>
          <w:szCs w:val="30"/>
        </w:rPr>
        <w:t>общую характеристику лекарственного препарата</w:t>
      </w:r>
      <w:r w:rsidRPr="005D32F3">
        <w:rPr>
          <w:sz w:val="30"/>
          <w:szCs w:val="30"/>
        </w:rPr>
        <w:t xml:space="preserve"> и </w:t>
      </w:r>
      <w:r w:rsidR="005B73F3" w:rsidRPr="005D32F3">
        <w:rPr>
          <w:sz w:val="30"/>
          <w:szCs w:val="30"/>
        </w:rPr>
        <w:t>любые</w:t>
      </w:r>
      <w:r w:rsidRPr="005D32F3">
        <w:rPr>
          <w:sz w:val="30"/>
          <w:szCs w:val="30"/>
        </w:rPr>
        <w:t xml:space="preserve"> условия, обязательства или ограничения, влияющие на регистрацию </w:t>
      </w:r>
      <w:r w:rsidR="00941BEA">
        <w:rPr>
          <w:sz w:val="30"/>
          <w:szCs w:val="30"/>
        </w:rPr>
        <w:t xml:space="preserve">лекарственного препарата </w:t>
      </w:r>
      <w:r w:rsidRPr="005D32F3">
        <w:rPr>
          <w:sz w:val="30"/>
          <w:szCs w:val="30"/>
        </w:rPr>
        <w:t xml:space="preserve">или изменения маркировки или листка-вкладыша, обусловленные изменением </w:t>
      </w:r>
      <w:r w:rsidR="005B73F3" w:rsidRPr="005D32F3">
        <w:rPr>
          <w:sz w:val="30"/>
          <w:szCs w:val="30"/>
        </w:rPr>
        <w:t>общей характеристики лекарственного препарата</w:t>
      </w:r>
      <w:r w:rsidRPr="005D32F3">
        <w:rPr>
          <w:sz w:val="30"/>
          <w:szCs w:val="30"/>
        </w:rPr>
        <w:t>;</w:t>
      </w:r>
    </w:p>
    <w:p w:rsidR="00D33E62" w:rsidRPr="005D32F3" w:rsidRDefault="00D33E62" w:rsidP="007D360B">
      <w:pPr>
        <w:pStyle w:val="ab"/>
        <w:spacing w:line="360" w:lineRule="auto"/>
        <w:rPr>
          <w:sz w:val="30"/>
          <w:szCs w:val="30"/>
        </w:rPr>
      </w:pPr>
      <w:r w:rsidRPr="005D32F3">
        <w:rPr>
          <w:sz w:val="30"/>
          <w:szCs w:val="30"/>
        </w:rPr>
        <w:t>«</w:t>
      </w:r>
      <w:r w:rsidR="0074634B">
        <w:rPr>
          <w:sz w:val="30"/>
          <w:szCs w:val="30"/>
        </w:rPr>
        <w:t>н</w:t>
      </w:r>
      <w:r w:rsidR="00484818">
        <w:rPr>
          <w:sz w:val="30"/>
          <w:szCs w:val="30"/>
        </w:rPr>
        <w:t>е</w:t>
      </w:r>
      <w:r w:rsidR="00F60F7F">
        <w:rPr>
          <w:sz w:val="30"/>
          <w:szCs w:val="30"/>
        </w:rPr>
        <w:t>значимое</w:t>
      </w:r>
      <w:r w:rsidRPr="005D32F3">
        <w:rPr>
          <w:sz w:val="30"/>
          <w:szCs w:val="30"/>
        </w:rPr>
        <w:t xml:space="preserve"> изменение IA типа» </w:t>
      </w:r>
      <w:r w:rsidR="00843918">
        <w:rPr>
          <w:sz w:val="30"/>
          <w:szCs w:val="30"/>
        </w:rPr>
        <w:t>–</w:t>
      </w:r>
      <w:r w:rsidRPr="005D32F3">
        <w:rPr>
          <w:sz w:val="30"/>
          <w:szCs w:val="30"/>
        </w:rPr>
        <w:t xml:space="preserve"> изменение, которое оказывает минимальное влияние на качество, безопасность и эффективность </w:t>
      </w:r>
      <w:r w:rsidR="00941BEA">
        <w:rPr>
          <w:sz w:val="30"/>
          <w:szCs w:val="30"/>
        </w:rPr>
        <w:t>зарегистрированного</w:t>
      </w:r>
      <w:r w:rsidR="00843918">
        <w:rPr>
          <w:sz w:val="30"/>
          <w:szCs w:val="30"/>
        </w:rPr>
        <w:t xml:space="preserve"> </w:t>
      </w:r>
      <w:r w:rsidR="00D272AB">
        <w:rPr>
          <w:sz w:val="30"/>
          <w:szCs w:val="30"/>
        </w:rPr>
        <w:t>лекарственного препарата</w:t>
      </w:r>
      <w:r w:rsidRPr="005D32F3">
        <w:rPr>
          <w:sz w:val="30"/>
          <w:szCs w:val="30"/>
        </w:rPr>
        <w:t xml:space="preserve"> или не оказывает его во</w:t>
      </w:r>
      <w:r w:rsidR="0074634B">
        <w:rPr>
          <w:sz w:val="30"/>
          <w:szCs w:val="30"/>
        </w:rPr>
        <w:t>все;</w:t>
      </w:r>
    </w:p>
    <w:p w:rsidR="00D33E62" w:rsidRPr="005D32F3" w:rsidRDefault="00D33E62" w:rsidP="007D360B">
      <w:pPr>
        <w:pStyle w:val="ab"/>
        <w:spacing w:line="360" w:lineRule="auto"/>
        <w:rPr>
          <w:sz w:val="30"/>
          <w:szCs w:val="30"/>
        </w:rPr>
      </w:pPr>
      <w:r w:rsidRPr="005D32F3">
        <w:rPr>
          <w:sz w:val="30"/>
          <w:szCs w:val="30"/>
        </w:rPr>
        <w:t>«</w:t>
      </w:r>
      <w:r w:rsidR="0074634B">
        <w:rPr>
          <w:sz w:val="30"/>
          <w:szCs w:val="30"/>
        </w:rPr>
        <w:t>н</w:t>
      </w:r>
      <w:r w:rsidR="00484818">
        <w:rPr>
          <w:sz w:val="30"/>
          <w:szCs w:val="30"/>
        </w:rPr>
        <w:t>е</w:t>
      </w:r>
      <w:r w:rsidR="00F60F7F">
        <w:rPr>
          <w:sz w:val="30"/>
          <w:szCs w:val="30"/>
        </w:rPr>
        <w:t>значимое</w:t>
      </w:r>
      <w:r w:rsidRPr="005D32F3">
        <w:rPr>
          <w:sz w:val="30"/>
          <w:szCs w:val="30"/>
        </w:rPr>
        <w:t xml:space="preserve"> изменение IB типа» </w:t>
      </w:r>
      <w:r w:rsidR="00843918">
        <w:rPr>
          <w:sz w:val="30"/>
          <w:szCs w:val="30"/>
        </w:rPr>
        <w:t>–</w:t>
      </w:r>
      <w:r w:rsidRPr="005D32F3">
        <w:rPr>
          <w:sz w:val="30"/>
          <w:szCs w:val="30"/>
        </w:rPr>
        <w:t xml:space="preserve"> изменени</w:t>
      </w:r>
      <w:r w:rsidR="00F60F7F">
        <w:rPr>
          <w:sz w:val="30"/>
          <w:szCs w:val="30"/>
        </w:rPr>
        <w:t>е</w:t>
      </w:r>
      <w:r w:rsidRPr="005D32F3">
        <w:rPr>
          <w:sz w:val="30"/>
          <w:szCs w:val="30"/>
        </w:rPr>
        <w:t>, не подпадающ</w:t>
      </w:r>
      <w:r w:rsidR="00F60F7F">
        <w:rPr>
          <w:sz w:val="30"/>
          <w:szCs w:val="30"/>
        </w:rPr>
        <w:t>е</w:t>
      </w:r>
      <w:r w:rsidRPr="005D32F3">
        <w:rPr>
          <w:sz w:val="30"/>
          <w:szCs w:val="30"/>
        </w:rPr>
        <w:t>е под определения изменений IA, II типов и расширения</w:t>
      </w:r>
      <w:r w:rsidR="0005769C" w:rsidRPr="005D32F3">
        <w:rPr>
          <w:sz w:val="30"/>
          <w:szCs w:val="30"/>
        </w:rPr>
        <w:t xml:space="preserve"> регистрации</w:t>
      </w:r>
      <w:r w:rsidR="0074634B">
        <w:rPr>
          <w:sz w:val="30"/>
          <w:szCs w:val="30"/>
        </w:rPr>
        <w:t>;</w:t>
      </w:r>
    </w:p>
    <w:p w:rsidR="00C77E34" w:rsidRPr="005D32F3" w:rsidRDefault="00C77E34" w:rsidP="00C77E34">
      <w:pPr>
        <w:pStyle w:val="ab"/>
        <w:spacing w:line="360" w:lineRule="auto"/>
        <w:rPr>
          <w:sz w:val="30"/>
          <w:szCs w:val="30"/>
        </w:rPr>
      </w:pPr>
      <w:r w:rsidRPr="005D32F3">
        <w:rPr>
          <w:sz w:val="30"/>
          <w:szCs w:val="30"/>
        </w:rPr>
        <w:t>«</w:t>
      </w:r>
      <w:r>
        <w:rPr>
          <w:sz w:val="30"/>
          <w:szCs w:val="30"/>
        </w:rPr>
        <w:t>н</w:t>
      </w:r>
      <w:r w:rsidRPr="005D32F3">
        <w:rPr>
          <w:sz w:val="30"/>
          <w:szCs w:val="30"/>
        </w:rPr>
        <w:t xml:space="preserve">еотложное ограничение в целях безопасности» </w:t>
      </w:r>
      <w:r>
        <w:rPr>
          <w:sz w:val="30"/>
          <w:szCs w:val="30"/>
        </w:rPr>
        <w:t>–</w:t>
      </w:r>
      <w:r w:rsidRPr="005D32F3">
        <w:rPr>
          <w:sz w:val="30"/>
          <w:szCs w:val="30"/>
        </w:rPr>
        <w:t xml:space="preserve"> промежуточное изменение условий регистрации в силу появления новых сведений, относящихся к безопасному прим</w:t>
      </w:r>
      <w:r>
        <w:rPr>
          <w:sz w:val="30"/>
          <w:szCs w:val="30"/>
        </w:rPr>
        <w:t>енению лекарственного препарата;</w:t>
      </w:r>
    </w:p>
    <w:p w:rsidR="00D33E62" w:rsidRPr="005D32F3" w:rsidRDefault="00D33E62" w:rsidP="00C77E34">
      <w:pPr>
        <w:pStyle w:val="ab"/>
        <w:spacing w:line="360" w:lineRule="auto"/>
        <w:rPr>
          <w:sz w:val="30"/>
          <w:szCs w:val="30"/>
        </w:rPr>
      </w:pPr>
      <w:r w:rsidRPr="005D32F3">
        <w:rPr>
          <w:sz w:val="30"/>
          <w:szCs w:val="30"/>
        </w:rPr>
        <w:lastRenderedPageBreak/>
        <w:t>«</w:t>
      </w:r>
      <w:r w:rsidR="0074634B">
        <w:rPr>
          <w:sz w:val="30"/>
          <w:szCs w:val="30"/>
        </w:rPr>
        <w:t>с</w:t>
      </w:r>
      <w:r w:rsidRPr="005D32F3">
        <w:rPr>
          <w:sz w:val="30"/>
          <w:szCs w:val="30"/>
        </w:rPr>
        <w:t xml:space="preserve">оответствующий орган» </w:t>
      </w:r>
      <w:r w:rsidR="00843918">
        <w:rPr>
          <w:sz w:val="30"/>
          <w:szCs w:val="30"/>
        </w:rPr>
        <w:t>–</w:t>
      </w:r>
      <w:r w:rsidR="0005769C" w:rsidRPr="005D32F3">
        <w:rPr>
          <w:sz w:val="30"/>
          <w:szCs w:val="30"/>
        </w:rPr>
        <w:t xml:space="preserve"> </w:t>
      </w:r>
      <w:r w:rsidRPr="005D32F3">
        <w:rPr>
          <w:sz w:val="30"/>
          <w:szCs w:val="30"/>
        </w:rPr>
        <w:t>уполномоченный орган</w:t>
      </w:r>
      <w:r w:rsidR="005112BF">
        <w:rPr>
          <w:sz w:val="30"/>
          <w:szCs w:val="30"/>
        </w:rPr>
        <w:t xml:space="preserve"> (экспертная организация)</w:t>
      </w:r>
      <w:r w:rsidRPr="005D32F3">
        <w:rPr>
          <w:sz w:val="30"/>
          <w:szCs w:val="30"/>
        </w:rPr>
        <w:t xml:space="preserve"> каждо</w:t>
      </w:r>
      <w:r w:rsidR="0005769C" w:rsidRPr="005D32F3">
        <w:rPr>
          <w:sz w:val="30"/>
          <w:szCs w:val="30"/>
        </w:rPr>
        <w:t>го</w:t>
      </w:r>
      <w:r w:rsidRPr="005D32F3">
        <w:rPr>
          <w:sz w:val="30"/>
          <w:szCs w:val="30"/>
        </w:rPr>
        <w:t xml:space="preserve"> заинтересованно</w:t>
      </w:r>
      <w:r w:rsidR="0005769C" w:rsidRPr="005D32F3">
        <w:rPr>
          <w:sz w:val="30"/>
          <w:szCs w:val="30"/>
        </w:rPr>
        <w:t>го</w:t>
      </w:r>
      <w:r w:rsidRPr="005D32F3">
        <w:rPr>
          <w:sz w:val="30"/>
          <w:szCs w:val="30"/>
        </w:rPr>
        <w:t xml:space="preserve"> </w:t>
      </w:r>
      <w:r w:rsidR="00B14370">
        <w:rPr>
          <w:sz w:val="30"/>
          <w:szCs w:val="30"/>
        </w:rPr>
        <w:t>государства-</w:t>
      </w:r>
      <w:r w:rsidR="00843918">
        <w:rPr>
          <w:sz w:val="30"/>
          <w:szCs w:val="30"/>
        </w:rPr>
        <w:t>члена</w:t>
      </w:r>
      <w:r w:rsidR="00C77E34">
        <w:rPr>
          <w:sz w:val="30"/>
          <w:szCs w:val="30"/>
        </w:rPr>
        <w:t>.</w:t>
      </w:r>
    </w:p>
    <w:p w:rsidR="00D33E62" w:rsidRPr="005D32F3" w:rsidRDefault="007B663F" w:rsidP="002E5EB5">
      <w:pPr>
        <w:pStyle w:val="21"/>
        <w:keepNext w:val="0"/>
        <w:keepLines w:val="0"/>
        <w:spacing w:before="240" w:after="240" w:line="360" w:lineRule="auto"/>
        <w:ind w:firstLine="0"/>
        <w:jc w:val="center"/>
        <w:rPr>
          <w:b/>
          <w:i/>
          <w:sz w:val="30"/>
          <w:szCs w:val="30"/>
        </w:rPr>
      </w:pPr>
      <w:bookmarkStart w:id="3" w:name="_itoc4_h3"/>
      <w:r w:rsidRPr="005D32F3">
        <w:rPr>
          <w:sz w:val="30"/>
          <w:szCs w:val="30"/>
        </w:rPr>
        <w:t>1.</w:t>
      </w:r>
      <w:r w:rsidR="00D33E62" w:rsidRPr="005D32F3">
        <w:rPr>
          <w:sz w:val="30"/>
          <w:szCs w:val="30"/>
        </w:rPr>
        <w:t>3</w:t>
      </w:r>
      <w:r w:rsidR="00B14370">
        <w:rPr>
          <w:sz w:val="30"/>
          <w:szCs w:val="30"/>
        </w:rPr>
        <w:t>. </w:t>
      </w:r>
      <w:r w:rsidR="00D33E62" w:rsidRPr="005D32F3">
        <w:rPr>
          <w:sz w:val="30"/>
          <w:szCs w:val="30"/>
        </w:rPr>
        <w:t>Классификация изменений</w:t>
      </w:r>
      <w:bookmarkEnd w:id="3"/>
    </w:p>
    <w:p w:rsidR="00D33E62" w:rsidRPr="005D32F3" w:rsidRDefault="007B663F" w:rsidP="007D360B">
      <w:pPr>
        <w:pStyle w:val="ab"/>
        <w:spacing w:line="360" w:lineRule="auto"/>
        <w:rPr>
          <w:sz w:val="30"/>
          <w:szCs w:val="30"/>
        </w:rPr>
      </w:pPr>
      <w:r w:rsidRPr="005D32F3">
        <w:rPr>
          <w:sz w:val="30"/>
          <w:szCs w:val="30"/>
        </w:rPr>
        <w:t>1.3.1. </w:t>
      </w:r>
      <w:r w:rsidR="00D33E62" w:rsidRPr="005D32F3">
        <w:rPr>
          <w:sz w:val="30"/>
          <w:szCs w:val="30"/>
        </w:rPr>
        <w:t xml:space="preserve">К </w:t>
      </w:r>
      <w:r w:rsidRPr="005D32F3">
        <w:rPr>
          <w:sz w:val="30"/>
          <w:szCs w:val="30"/>
        </w:rPr>
        <w:t>каждому</w:t>
      </w:r>
      <w:r w:rsidR="00D33E62" w:rsidRPr="005D32F3">
        <w:rPr>
          <w:sz w:val="30"/>
          <w:szCs w:val="30"/>
        </w:rPr>
        <w:t xml:space="preserve"> изменению, не являющемуся расширением</w:t>
      </w:r>
      <w:r w:rsidRPr="005D32F3">
        <w:rPr>
          <w:sz w:val="30"/>
          <w:szCs w:val="30"/>
        </w:rPr>
        <w:t xml:space="preserve"> регистрации</w:t>
      </w:r>
      <w:r w:rsidR="0097510D">
        <w:rPr>
          <w:sz w:val="30"/>
          <w:szCs w:val="30"/>
        </w:rPr>
        <w:t xml:space="preserve"> лекарственного препарата</w:t>
      </w:r>
      <w:r w:rsidR="00D33E62" w:rsidRPr="005D32F3">
        <w:rPr>
          <w:sz w:val="30"/>
          <w:szCs w:val="30"/>
        </w:rPr>
        <w:t xml:space="preserve">, применяется классификация, установленная в </w:t>
      </w:r>
      <w:r w:rsidR="003B561C">
        <w:rPr>
          <w:sz w:val="30"/>
          <w:szCs w:val="30"/>
        </w:rPr>
        <w:t>д</w:t>
      </w:r>
      <w:r w:rsidR="00D33E62" w:rsidRPr="005D32F3">
        <w:rPr>
          <w:sz w:val="30"/>
          <w:szCs w:val="30"/>
        </w:rPr>
        <w:t>ополнении II.</w:t>
      </w:r>
    </w:p>
    <w:p w:rsidR="00D33E62" w:rsidRPr="005D32F3" w:rsidRDefault="007B663F" w:rsidP="007D360B">
      <w:pPr>
        <w:pStyle w:val="ab"/>
        <w:spacing w:line="360" w:lineRule="auto"/>
        <w:rPr>
          <w:sz w:val="30"/>
          <w:szCs w:val="30"/>
        </w:rPr>
      </w:pPr>
      <w:r w:rsidRPr="005D32F3">
        <w:rPr>
          <w:sz w:val="30"/>
          <w:szCs w:val="30"/>
        </w:rPr>
        <w:t>1.3.2. </w:t>
      </w:r>
      <w:r w:rsidR="00D33E62" w:rsidRPr="005D32F3">
        <w:rPr>
          <w:sz w:val="30"/>
          <w:szCs w:val="30"/>
        </w:rPr>
        <w:t>Изменение, не являющееся расширением</w:t>
      </w:r>
      <w:r w:rsidRPr="005D32F3">
        <w:rPr>
          <w:sz w:val="30"/>
          <w:szCs w:val="30"/>
        </w:rPr>
        <w:t xml:space="preserve"> регистрации</w:t>
      </w:r>
      <w:r w:rsidR="0097510D">
        <w:rPr>
          <w:sz w:val="30"/>
          <w:szCs w:val="30"/>
        </w:rPr>
        <w:t xml:space="preserve"> лекарственного препарата</w:t>
      </w:r>
      <w:r w:rsidR="00D33E62" w:rsidRPr="005D32F3">
        <w:rPr>
          <w:sz w:val="30"/>
          <w:szCs w:val="30"/>
        </w:rPr>
        <w:t xml:space="preserve"> и классификационную принадлежность</w:t>
      </w:r>
      <w:r w:rsidRPr="005D32F3">
        <w:rPr>
          <w:sz w:val="30"/>
          <w:szCs w:val="30"/>
        </w:rPr>
        <w:t xml:space="preserve"> которого</w:t>
      </w:r>
      <w:r w:rsidR="00D33E62" w:rsidRPr="005D32F3">
        <w:rPr>
          <w:sz w:val="30"/>
          <w:szCs w:val="30"/>
        </w:rPr>
        <w:t xml:space="preserve"> невозможно определить, применяя </w:t>
      </w:r>
      <w:r w:rsidR="00BF4F46">
        <w:rPr>
          <w:sz w:val="30"/>
          <w:szCs w:val="30"/>
        </w:rPr>
        <w:t>положения настоящего Приложения</w:t>
      </w:r>
      <w:r w:rsidRPr="005D32F3">
        <w:rPr>
          <w:sz w:val="30"/>
          <w:szCs w:val="30"/>
        </w:rPr>
        <w:t xml:space="preserve"> с учетом</w:t>
      </w:r>
      <w:r w:rsidR="00D33E62" w:rsidRPr="005D32F3">
        <w:rPr>
          <w:sz w:val="30"/>
          <w:szCs w:val="30"/>
        </w:rPr>
        <w:t xml:space="preserve"> </w:t>
      </w:r>
      <w:r w:rsidRPr="005D32F3">
        <w:rPr>
          <w:sz w:val="30"/>
          <w:szCs w:val="30"/>
        </w:rPr>
        <w:t>рекомендаций, составленных</w:t>
      </w:r>
      <w:r w:rsidR="00D33E62" w:rsidRPr="005D32F3">
        <w:rPr>
          <w:sz w:val="30"/>
          <w:szCs w:val="30"/>
        </w:rPr>
        <w:t xml:space="preserve"> согласно </w:t>
      </w:r>
      <w:r w:rsidR="001C6039">
        <w:rPr>
          <w:sz w:val="30"/>
          <w:szCs w:val="30"/>
        </w:rPr>
        <w:t>пункту</w:t>
      </w:r>
      <w:r w:rsidR="00D33E62" w:rsidRPr="005D32F3">
        <w:rPr>
          <w:sz w:val="30"/>
          <w:szCs w:val="30"/>
        </w:rPr>
        <w:t xml:space="preserve"> </w:t>
      </w:r>
      <w:r w:rsidRPr="005D32F3">
        <w:rPr>
          <w:sz w:val="30"/>
          <w:szCs w:val="30"/>
        </w:rPr>
        <w:t>1.</w:t>
      </w:r>
      <w:r w:rsidR="00D33E62" w:rsidRPr="005D32F3">
        <w:rPr>
          <w:sz w:val="30"/>
          <w:szCs w:val="30"/>
        </w:rPr>
        <w:t xml:space="preserve">5, </w:t>
      </w:r>
      <w:r w:rsidR="005112BF">
        <w:rPr>
          <w:sz w:val="30"/>
          <w:szCs w:val="30"/>
        </w:rPr>
        <w:t>является</w:t>
      </w:r>
      <w:r w:rsidR="005112BF" w:rsidRPr="005D32F3">
        <w:rPr>
          <w:sz w:val="30"/>
          <w:szCs w:val="30"/>
        </w:rPr>
        <w:t xml:space="preserve"> </w:t>
      </w:r>
      <w:r w:rsidR="00D33E62" w:rsidRPr="005D32F3">
        <w:rPr>
          <w:sz w:val="30"/>
          <w:szCs w:val="30"/>
        </w:rPr>
        <w:t>по умолчанию изменением IB типа.</w:t>
      </w:r>
    </w:p>
    <w:p w:rsidR="00D33E62" w:rsidRPr="005D32F3" w:rsidRDefault="007B663F" w:rsidP="007D360B">
      <w:pPr>
        <w:pStyle w:val="ab"/>
        <w:spacing w:line="360" w:lineRule="auto"/>
        <w:rPr>
          <w:sz w:val="30"/>
          <w:szCs w:val="30"/>
        </w:rPr>
      </w:pPr>
      <w:r w:rsidRPr="005D32F3">
        <w:rPr>
          <w:sz w:val="30"/>
          <w:szCs w:val="30"/>
        </w:rPr>
        <w:t>1.3.3. </w:t>
      </w:r>
      <w:r w:rsidR="00D33E62" w:rsidRPr="005D32F3">
        <w:rPr>
          <w:sz w:val="30"/>
          <w:szCs w:val="30"/>
        </w:rPr>
        <w:t xml:space="preserve">В порядке исключения из </w:t>
      </w:r>
      <w:r w:rsidR="001C6039">
        <w:rPr>
          <w:sz w:val="30"/>
          <w:szCs w:val="30"/>
        </w:rPr>
        <w:t>под</w:t>
      </w:r>
      <w:r w:rsidRPr="005D32F3">
        <w:rPr>
          <w:sz w:val="30"/>
          <w:szCs w:val="30"/>
        </w:rPr>
        <w:t>пункта 1.3.2</w:t>
      </w:r>
      <w:r w:rsidR="00D33E62" w:rsidRPr="005D32F3">
        <w:rPr>
          <w:sz w:val="30"/>
          <w:szCs w:val="30"/>
        </w:rPr>
        <w:t xml:space="preserve"> изменение, не являющееся расширением</w:t>
      </w:r>
      <w:r w:rsidR="0097510D">
        <w:rPr>
          <w:sz w:val="30"/>
          <w:szCs w:val="30"/>
        </w:rPr>
        <w:t xml:space="preserve"> </w:t>
      </w:r>
      <w:r w:rsidR="0097510D" w:rsidRPr="005D32F3">
        <w:rPr>
          <w:sz w:val="30"/>
          <w:szCs w:val="30"/>
        </w:rPr>
        <w:t>регистрации</w:t>
      </w:r>
      <w:r w:rsidR="0097510D">
        <w:rPr>
          <w:sz w:val="30"/>
          <w:szCs w:val="30"/>
        </w:rPr>
        <w:t xml:space="preserve"> лекарственного препарата</w:t>
      </w:r>
      <w:r w:rsidR="00D33E62" w:rsidRPr="005D32F3">
        <w:rPr>
          <w:sz w:val="30"/>
          <w:szCs w:val="30"/>
        </w:rPr>
        <w:t xml:space="preserve"> и классификационную принадлежность </w:t>
      </w:r>
      <w:r w:rsidRPr="005D32F3">
        <w:rPr>
          <w:sz w:val="30"/>
          <w:szCs w:val="30"/>
        </w:rPr>
        <w:t xml:space="preserve">которого </w:t>
      </w:r>
      <w:r w:rsidR="00D33E62" w:rsidRPr="005D32F3">
        <w:rPr>
          <w:sz w:val="30"/>
          <w:szCs w:val="30"/>
        </w:rPr>
        <w:t xml:space="preserve">невозможно определить, применяя правила, установленные </w:t>
      </w:r>
      <w:r w:rsidR="00471160">
        <w:rPr>
          <w:sz w:val="30"/>
          <w:szCs w:val="30"/>
        </w:rPr>
        <w:t>настоящим Приложением</w:t>
      </w:r>
      <w:r w:rsidR="00D33E62" w:rsidRPr="005D32F3">
        <w:rPr>
          <w:sz w:val="30"/>
          <w:szCs w:val="30"/>
        </w:rPr>
        <w:t xml:space="preserve">, </w:t>
      </w:r>
      <w:r w:rsidR="005112BF">
        <w:rPr>
          <w:sz w:val="30"/>
          <w:szCs w:val="30"/>
        </w:rPr>
        <w:t>является</w:t>
      </w:r>
      <w:r w:rsidR="005112BF" w:rsidRPr="005D32F3">
        <w:rPr>
          <w:sz w:val="30"/>
          <w:szCs w:val="30"/>
        </w:rPr>
        <w:t xml:space="preserve"> </w:t>
      </w:r>
      <w:r w:rsidR="00D33E62" w:rsidRPr="005D32F3">
        <w:rPr>
          <w:sz w:val="30"/>
          <w:szCs w:val="30"/>
        </w:rPr>
        <w:t>значимым изменением II типа в следующих случаях:</w:t>
      </w:r>
    </w:p>
    <w:p w:rsidR="00D33E62" w:rsidRPr="005D32F3" w:rsidRDefault="00D33E62" w:rsidP="007D360B">
      <w:pPr>
        <w:pStyle w:val="ab"/>
        <w:spacing w:line="360" w:lineRule="auto"/>
        <w:rPr>
          <w:sz w:val="30"/>
          <w:szCs w:val="30"/>
        </w:rPr>
      </w:pPr>
      <w:r w:rsidRPr="005D32F3">
        <w:rPr>
          <w:sz w:val="30"/>
          <w:szCs w:val="30"/>
        </w:rPr>
        <w:t xml:space="preserve">по запросу </w:t>
      </w:r>
      <w:r w:rsidR="0097510D">
        <w:rPr>
          <w:sz w:val="30"/>
          <w:szCs w:val="30"/>
        </w:rPr>
        <w:t>заявителя</w:t>
      </w:r>
      <w:r w:rsidR="0097510D" w:rsidRPr="005D32F3">
        <w:rPr>
          <w:sz w:val="30"/>
          <w:szCs w:val="30"/>
        </w:rPr>
        <w:t xml:space="preserve"> </w:t>
      </w:r>
      <w:r w:rsidRPr="005D32F3">
        <w:rPr>
          <w:sz w:val="30"/>
          <w:szCs w:val="30"/>
        </w:rPr>
        <w:t xml:space="preserve">при подаче </w:t>
      </w:r>
      <w:r w:rsidR="0097510D">
        <w:rPr>
          <w:sz w:val="30"/>
          <w:szCs w:val="30"/>
        </w:rPr>
        <w:t>заявления на внесение изменени</w:t>
      </w:r>
      <w:r w:rsidR="005112BF">
        <w:rPr>
          <w:sz w:val="30"/>
          <w:szCs w:val="30"/>
        </w:rPr>
        <w:t>я</w:t>
      </w:r>
      <w:r w:rsidR="00F60F7F">
        <w:rPr>
          <w:sz w:val="30"/>
          <w:szCs w:val="30"/>
        </w:rPr>
        <w:t>;</w:t>
      </w:r>
    </w:p>
    <w:p w:rsidR="00D33E62" w:rsidRPr="005D32F3" w:rsidRDefault="00D33E62" w:rsidP="007D360B">
      <w:pPr>
        <w:pStyle w:val="ab"/>
        <w:spacing w:line="360" w:lineRule="auto"/>
        <w:rPr>
          <w:sz w:val="30"/>
          <w:szCs w:val="30"/>
        </w:rPr>
      </w:pPr>
      <w:proofErr w:type="gramStart"/>
      <w:r w:rsidRPr="005D32F3">
        <w:rPr>
          <w:sz w:val="30"/>
          <w:szCs w:val="30"/>
        </w:rPr>
        <w:t xml:space="preserve">если уполномоченный орган </w:t>
      </w:r>
      <w:r w:rsidR="0097510D">
        <w:rPr>
          <w:sz w:val="30"/>
          <w:szCs w:val="30"/>
        </w:rPr>
        <w:t xml:space="preserve">(экспертная организация) </w:t>
      </w:r>
      <w:r w:rsidR="001A6E2D" w:rsidRPr="005D32F3">
        <w:rPr>
          <w:sz w:val="30"/>
          <w:szCs w:val="30"/>
        </w:rPr>
        <w:t>референтного государства</w:t>
      </w:r>
      <w:r w:rsidR="0097510D">
        <w:rPr>
          <w:sz w:val="30"/>
          <w:szCs w:val="30"/>
        </w:rPr>
        <w:t xml:space="preserve"> </w:t>
      </w:r>
      <w:r w:rsidRPr="005D32F3">
        <w:rPr>
          <w:sz w:val="30"/>
          <w:szCs w:val="30"/>
        </w:rPr>
        <w:t xml:space="preserve">после консультации с </w:t>
      </w:r>
      <w:r w:rsidR="001A6E2D" w:rsidRPr="005D32F3">
        <w:rPr>
          <w:sz w:val="30"/>
          <w:szCs w:val="30"/>
        </w:rPr>
        <w:t xml:space="preserve">уполномоченными органами </w:t>
      </w:r>
      <w:r w:rsidR="0097510D">
        <w:rPr>
          <w:sz w:val="30"/>
          <w:szCs w:val="30"/>
        </w:rPr>
        <w:t xml:space="preserve">(экспертными организациями) </w:t>
      </w:r>
      <w:r w:rsidR="001A6E2D" w:rsidRPr="005D32F3">
        <w:rPr>
          <w:sz w:val="30"/>
          <w:szCs w:val="30"/>
        </w:rPr>
        <w:t>государств признания или</w:t>
      </w:r>
      <w:r w:rsidRPr="005D32F3">
        <w:rPr>
          <w:sz w:val="30"/>
          <w:szCs w:val="30"/>
        </w:rPr>
        <w:t xml:space="preserve"> уполномоченный орган </w:t>
      </w:r>
      <w:r w:rsidR="0097510D">
        <w:rPr>
          <w:sz w:val="30"/>
          <w:szCs w:val="30"/>
        </w:rPr>
        <w:t xml:space="preserve">(экспертная организация) референтного государства </w:t>
      </w:r>
      <w:r w:rsidRPr="005D32F3">
        <w:rPr>
          <w:sz w:val="30"/>
          <w:szCs w:val="30"/>
        </w:rPr>
        <w:t xml:space="preserve">при регистрации </w:t>
      </w:r>
      <w:r w:rsidR="00522176">
        <w:rPr>
          <w:sz w:val="30"/>
          <w:szCs w:val="30"/>
        </w:rPr>
        <w:t xml:space="preserve">лекарственного препарата </w:t>
      </w:r>
      <w:r w:rsidR="005112BF">
        <w:rPr>
          <w:sz w:val="30"/>
          <w:szCs w:val="30"/>
        </w:rPr>
        <w:t>только в этом</w:t>
      </w:r>
      <w:r w:rsidR="00522176">
        <w:rPr>
          <w:sz w:val="30"/>
          <w:szCs w:val="30"/>
        </w:rPr>
        <w:t xml:space="preserve"> </w:t>
      </w:r>
      <w:r w:rsidR="00843918">
        <w:rPr>
          <w:sz w:val="30"/>
          <w:szCs w:val="30"/>
        </w:rPr>
        <w:t>государстве</w:t>
      </w:r>
      <w:r w:rsidR="0044362B">
        <w:rPr>
          <w:sz w:val="30"/>
          <w:szCs w:val="30"/>
        </w:rPr>
        <w:t>-</w:t>
      </w:r>
      <w:r w:rsidR="00843918">
        <w:rPr>
          <w:sz w:val="30"/>
          <w:szCs w:val="30"/>
        </w:rPr>
        <w:t>члене</w:t>
      </w:r>
      <w:r w:rsidR="00522176">
        <w:rPr>
          <w:sz w:val="30"/>
          <w:szCs w:val="30"/>
        </w:rPr>
        <w:t xml:space="preserve"> </w:t>
      </w:r>
      <w:r w:rsidRPr="005D32F3">
        <w:rPr>
          <w:sz w:val="30"/>
          <w:szCs w:val="30"/>
        </w:rPr>
        <w:t xml:space="preserve">после оценки уведомления в соответствии с </w:t>
      </w:r>
      <w:r w:rsidR="001C6039">
        <w:rPr>
          <w:sz w:val="30"/>
          <w:szCs w:val="30"/>
        </w:rPr>
        <w:t>под</w:t>
      </w:r>
      <w:r w:rsidR="001A6E2D" w:rsidRPr="005D32F3">
        <w:rPr>
          <w:sz w:val="30"/>
          <w:szCs w:val="30"/>
        </w:rPr>
        <w:t>пункт</w:t>
      </w:r>
      <w:r w:rsidR="0044362B">
        <w:rPr>
          <w:sz w:val="30"/>
          <w:szCs w:val="30"/>
        </w:rPr>
        <w:t>ами</w:t>
      </w:r>
      <w:r w:rsidR="001A6E2D" w:rsidRPr="005D32F3">
        <w:rPr>
          <w:sz w:val="30"/>
          <w:szCs w:val="30"/>
        </w:rPr>
        <w:t xml:space="preserve"> 2.2.</w:t>
      </w:r>
      <w:r w:rsidR="00F60F7F">
        <w:rPr>
          <w:sz w:val="30"/>
          <w:szCs w:val="30"/>
        </w:rPr>
        <w:t>2</w:t>
      </w:r>
      <w:r w:rsidR="001A6E2D" w:rsidRPr="005D32F3">
        <w:rPr>
          <w:sz w:val="30"/>
          <w:szCs w:val="30"/>
        </w:rPr>
        <w:t xml:space="preserve"> или</w:t>
      </w:r>
      <w:r w:rsidRPr="005D32F3">
        <w:rPr>
          <w:sz w:val="30"/>
          <w:szCs w:val="30"/>
        </w:rPr>
        <w:t xml:space="preserve"> </w:t>
      </w:r>
      <w:r w:rsidR="001A6E2D" w:rsidRPr="005D32F3">
        <w:rPr>
          <w:sz w:val="30"/>
          <w:szCs w:val="30"/>
        </w:rPr>
        <w:t>3.2.</w:t>
      </w:r>
      <w:r w:rsidR="00F60F7F">
        <w:rPr>
          <w:sz w:val="30"/>
          <w:szCs w:val="30"/>
        </w:rPr>
        <w:t>2</w:t>
      </w:r>
      <w:r w:rsidR="001A6E2D" w:rsidRPr="005D32F3">
        <w:rPr>
          <w:sz w:val="30"/>
          <w:szCs w:val="30"/>
        </w:rPr>
        <w:t xml:space="preserve"> соответственно</w:t>
      </w:r>
      <w:r w:rsidRPr="005D32F3">
        <w:rPr>
          <w:sz w:val="30"/>
          <w:szCs w:val="30"/>
        </w:rPr>
        <w:t xml:space="preserve"> и </w:t>
      </w:r>
      <w:r w:rsidR="00522176">
        <w:rPr>
          <w:sz w:val="30"/>
          <w:szCs w:val="30"/>
        </w:rPr>
        <w:t>с учетом положений</w:t>
      </w:r>
      <w:r w:rsidR="00843918">
        <w:rPr>
          <w:sz w:val="30"/>
          <w:szCs w:val="30"/>
        </w:rPr>
        <w:t xml:space="preserve"> </w:t>
      </w:r>
      <w:r w:rsidR="00217C10">
        <w:rPr>
          <w:sz w:val="30"/>
          <w:szCs w:val="30"/>
        </w:rPr>
        <w:br/>
      </w:r>
      <w:r w:rsidR="001C6039">
        <w:rPr>
          <w:sz w:val="30"/>
          <w:szCs w:val="30"/>
        </w:rPr>
        <w:t>пункта</w:t>
      </w:r>
      <w:r w:rsidR="001A6E2D" w:rsidRPr="005D32F3">
        <w:rPr>
          <w:sz w:val="30"/>
          <w:szCs w:val="30"/>
        </w:rPr>
        <w:t xml:space="preserve"> 1.5</w:t>
      </w:r>
      <w:r w:rsidR="00522176">
        <w:rPr>
          <w:sz w:val="30"/>
          <w:szCs w:val="30"/>
        </w:rPr>
        <w:t xml:space="preserve"> </w:t>
      </w:r>
      <w:r w:rsidR="00471160">
        <w:rPr>
          <w:sz w:val="30"/>
          <w:szCs w:val="30"/>
        </w:rPr>
        <w:t>настоящего Приложения</w:t>
      </w:r>
      <w:r w:rsidRPr="005D32F3">
        <w:rPr>
          <w:sz w:val="30"/>
          <w:szCs w:val="30"/>
        </w:rPr>
        <w:t xml:space="preserve">, </w:t>
      </w:r>
      <w:r w:rsidR="00522176">
        <w:rPr>
          <w:sz w:val="30"/>
          <w:szCs w:val="30"/>
        </w:rPr>
        <w:t>принимает решение</w:t>
      </w:r>
      <w:r w:rsidRPr="005D32F3">
        <w:rPr>
          <w:sz w:val="30"/>
          <w:szCs w:val="30"/>
        </w:rPr>
        <w:t xml:space="preserve">, что изменение </w:t>
      </w:r>
      <w:r w:rsidRPr="005D32F3">
        <w:rPr>
          <w:sz w:val="30"/>
          <w:szCs w:val="30"/>
        </w:rPr>
        <w:lastRenderedPageBreak/>
        <w:t xml:space="preserve">оказывает </w:t>
      </w:r>
      <w:r w:rsidR="00484818">
        <w:rPr>
          <w:sz w:val="30"/>
          <w:szCs w:val="30"/>
        </w:rPr>
        <w:t xml:space="preserve">значительное </w:t>
      </w:r>
      <w:r w:rsidRPr="005D32F3">
        <w:rPr>
          <w:sz w:val="30"/>
          <w:szCs w:val="30"/>
        </w:rPr>
        <w:t>влияние на качество, безопасность</w:t>
      </w:r>
      <w:proofErr w:type="gramEnd"/>
      <w:r w:rsidRPr="005D32F3">
        <w:rPr>
          <w:sz w:val="30"/>
          <w:szCs w:val="30"/>
        </w:rPr>
        <w:t xml:space="preserve"> </w:t>
      </w:r>
      <w:r w:rsidRPr="008C6B2E">
        <w:rPr>
          <w:sz w:val="30"/>
          <w:szCs w:val="30"/>
        </w:rPr>
        <w:t>или</w:t>
      </w:r>
      <w:r w:rsidRPr="005D32F3">
        <w:rPr>
          <w:sz w:val="30"/>
          <w:szCs w:val="30"/>
        </w:rPr>
        <w:t xml:space="preserve"> эффективность </w:t>
      </w:r>
      <w:r w:rsidR="00522176">
        <w:rPr>
          <w:sz w:val="30"/>
          <w:szCs w:val="30"/>
        </w:rPr>
        <w:t>зарегистрированного</w:t>
      </w:r>
      <w:r w:rsidR="00522176" w:rsidRPr="005D32F3">
        <w:rPr>
          <w:sz w:val="30"/>
          <w:szCs w:val="30"/>
        </w:rPr>
        <w:t xml:space="preserve"> </w:t>
      </w:r>
      <w:r w:rsidRPr="005D32F3">
        <w:rPr>
          <w:sz w:val="30"/>
          <w:szCs w:val="30"/>
        </w:rPr>
        <w:t>лекарственного препарата.</w:t>
      </w:r>
    </w:p>
    <w:p w:rsidR="002468E0" w:rsidRPr="005D32F3" w:rsidRDefault="002468E0" w:rsidP="007D360B">
      <w:pPr>
        <w:pStyle w:val="ab"/>
        <w:spacing w:line="360" w:lineRule="auto"/>
        <w:rPr>
          <w:sz w:val="30"/>
          <w:szCs w:val="30"/>
        </w:rPr>
      </w:pPr>
      <w:r w:rsidRPr="005D32F3">
        <w:rPr>
          <w:sz w:val="30"/>
          <w:szCs w:val="30"/>
        </w:rPr>
        <w:t xml:space="preserve">1.3.4. Подробная классификация изменений </w:t>
      </w:r>
      <w:r w:rsidR="00217C10">
        <w:rPr>
          <w:sz w:val="30"/>
          <w:szCs w:val="30"/>
        </w:rPr>
        <w:t>приводится в д</w:t>
      </w:r>
      <w:r w:rsidR="004217B2" w:rsidRPr="005D32F3">
        <w:rPr>
          <w:sz w:val="30"/>
          <w:szCs w:val="30"/>
        </w:rPr>
        <w:t>ополнении V.</w:t>
      </w:r>
    </w:p>
    <w:p w:rsidR="00D33E62" w:rsidRPr="005D32F3" w:rsidRDefault="002F3BED" w:rsidP="00072FE7">
      <w:pPr>
        <w:pStyle w:val="21"/>
        <w:keepNext w:val="0"/>
        <w:keepLines w:val="0"/>
        <w:spacing w:before="240" w:after="240" w:line="360" w:lineRule="auto"/>
        <w:ind w:firstLine="0"/>
        <w:jc w:val="center"/>
        <w:rPr>
          <w:b/>
          <w:i/>
          <w:sz w:val="30"/>
          <w:szCs w:val="30"/>
        </w:rPr>
      </w:pPr>
      <w:bookmarkStart w:id="4" w:name="_itoc5_h3"/>
      <w:r w:rsidRPr="005D32F3">
        <w:rPr>
          <w:sz w:val="30"/>
          <w:szCs w:val="30"/>
        </w:rPr>
        <w:t>1.</w:t>
      </w:r>
      <w:r w:rsidR="00D33E62" w:rsidRPr="005D32F3">
        <w:rPr>
          <w:sz w:val="30"/>
          <w:szCs w:val="30"/>
        </w:rPr>
        <w:t>4</w:t>
      </w:r>
      <w:r w:rsidRPr="005D32F3">
        <w:rPr>
          <w:sz w:val="30"/>
          <w:szCs w:val="30"/>
        </w:rPr>
        <w:t>.</w:t>
      </w:r>
      <w:bookmarkEnd w:id="4"/>
      <w:r w:rsidR="00217C10">
        <w:rPr>
          <w:sz w:val="30"/>
          <w:szCs w:val="30"/>
        </w:rPr>
        <w:t> </w:t>
      </w:r>
      <w:r w:rsidR="008A50B9">
        <w:rPr>
          <w:sz w:val="30"/>
          <w:szCs w:val="30"/>
        </w:rPr>
        <w:t xml:space="preserve">Внесение изменений </w:t>
      </w:r>
    </w:p>
    <w:p w:rsidR="00D33E62" w:rsidRPr="005D32F3" w:rsidRDefault="002F3BED" w:rsidP="007D360B">
      <w:pPr>
        <w:pStyle w:val="ab"/>
        <w:spacing w:line="360" w:lineRule="auto"/>
        <w:rPr>
          <w:sz w:val="30"/>
          <w:szCs w:val="30"/>
        </w:rPr>
      </w:pPr>
      <w:r w:rsidRPr="005D32F3">
        <w:rPr>
          <w:sz w:val="30"/>
          <w:szCs w:val="30"/>
        </w:rPr>
        <w:t>1.4.1. Евразийская экономическая к</w:t>
      </w:r>
      <w:r w:rsidR="00D33E62" w:rsidRPr="005D32F3">
        <w:rPr>
          <w:sz w:val="30"/>
          <w:szCs w:val="30"/>
        </w:rPr>
        <w:t>омиссия</w:t>
      </w:r>
      <w:r w:rsidR="00A75747">
        <w:rPr>
          <w:sz w:val="30"/>
          <w:szCs w:val="30"/>
        </w:rPr>
        <w:t xml:space="preserve"> (далее – Комиссия)</w:t>
      </w:r>
      <w:r w:rsidR="00D33E62" w:rsidRPr="005D32F3">
        <w:rPr>
          <w:sz w:val="30"/>
          <w:szCs w:val="30"/>
        </w:rPr>
        <w:t xml:space="preserve"> </w:t>
      </w:r>
      <w:r w:rsidRPr="005D32F3">
        <w:rPr>
          <w:sz w:val="30"/>
          <w:szCs w:val="30"/>
        </w:rPr>
        <w:t>обязан</w:t>
      </w:r>
      <w:r w:rsidR="00522176">
        <w:rPr>
          <w:sz w:val="30"/>
          <w:szCs w:val="30"/>
        </w:rPr>
        <w:t>а</w:t>
      </w:r>
      <w:r w:rsidRPr="005D32F3">
        <w:rPr>
          <w:sz w:val="30"/>
          <w:szCs w:val="30"/>
        </w:rPr>
        <w:t xml:space="preserve"> регулярно </w:t>
      </w:r>
      <w:r w:rsidR="00B7014B">
        <w:rPr>
          <w:sz w:val="30"/>
          <w:szCs w:val="30"/>
        </w:rPr>
        <w:t>вносить изменения в</w:t>
      </w:r>
      <w:r w:rsidRPr="005D32F3">
        <w:rPr>
          <w:sz w:val="30"/>
          <w:szCs w:val="30"/>
        </w:rPr>
        <w:t xml:space="preserve"> настоящее Приложение в соответствии с</w:t>
      </w:r>
      <w:r w:rsidR="00522176">
        <w:rPr>
          <w:sz w:val="30"/>
          <w:szCs w:val="30"/>
        </w:rPr>
        <w:t xml:space="preserve"> актуальными</w:t>
      </w:r>
      <w:r w:rsidR="00843918">
        <w:rPr>
          <w:sz w:val="30"/>
          <w:szCs w:val="30"/>
        </w:rPr>
        <w:t xml:space="preserve"> </w:t>
      </w:r>
      <w:r w:rsidRPr="005D32F3">
        <w:rPr>
          <w:sz w:val="30"/>
          <w:szCs w:val="30"/>
        </w:rPr>
        <w:t>научным</w:t>
      </w:r>
      <w:r w:rsidR="00522176">
        <w:rPr>
          <w:sz w:val="30"/>
          <w:szCs w:val="30"/>
        </w:rPr>
        <w:t>и данными</w:t>
      </w:r>
      <w:r w:rsidR="00D33E62" w:rsidRPr="005D32F3">
        <w:rPr>
          <w:sz w:val="30"/>
          <w:szCs w:val="30"/>
        </w:rPr>
        <w:t>.</w:t>
      </w:r>
    </w:p>
    <w:p w:rsidR="00D33E62" w:rsidRPr="005D32F3" w:rsidRDefault="002F3BED" w:rsidP="00B7014B">
      <w:pPr>
        <w:pStyle w:val="21"/>
        <w:keepNext w:val="0"/>
        <w:keepLines w:val="0"/>
        <w:spacing w:before="240" w:after="240" w:line="360" w:lineRule="auto"/>
        <w:ind w:firstLine="0"/>
        <w:jc w:val="center"/>
        <w:rPr>
          <w:b/>
          <w:i/>
          <w:sz w:val="30"/>
          <w:szCs w:val="30"/>
        </w:rPr>
      </w:pPr>
      <w:bookmarkStart w:id="5" w:name="_itoc6_h3"/>
      <w:r w:rsidRPr="005D32F3">
        <w:rPr>
          <w:sz w:val="30"/>
          <w:szCs w:val="30"/>
        </w:rPr>
        <w:t>1.</w:t>
      </w:r>
      <w:r w:rsidR="00D33E62" w:rsidRPr="005D32F3">
        <w:rPr>
          <w:sz w:val="30"/>
          <w:szCs w:val="30"/>
        </w:rPr>
        <w:t>5</w:t>
      </w:r>
      <w:r w:rsidR="00B7014B">
        <w:rPr>
          <w:sz w:val="30"/>
          <w:szCs w:val="30"/>
        </w:rPr>
        <w:t>. </w:t>
      </w:r>
      <w:r w:rsidR="00D33E62" w:rsidRPr="005D32F3">
        <w:rPr>
          <w:sz w:val="30"/>
          <w:szCs w:val="30"/>
        </w:rPr>
        <w:t xml:space="preserve">Рекомендации по </w:t>
      </w:r>
      <w:r w:rsidRPr="005D32F3">
        <w:rPr>
          <w:sz w:val="30"/>
          <w:szCs w:val="30"/>
        </w:rPr>
        <w:t>неклассифицированным</w:t>
      </w:r>
      <w:r w:rsidR="00D33E62" w:rsidRPr="005D32F3">
        <w:rPr>
          <w:sz w:val="30"/>
          <w:szCs w:val="30"/>
        </w:rPr>
        <w:t xml:space="preserve"> изменениям</w:t>
      </w:r>
      <w:bookmarkEnd w:id="5"/>
    </w:p>
    <w:p w:rsidR="00146414" w:rsidRDefault="002F3BED" w:rsidP="00597AA3">
      <w:pPr>
        <w:pStyle w:val="ab"/>
        <w:spacing w:line="360" w:lineRule="auto"/>
        <w:rPr>
          <w:sz w:val="30"/>
          <w:szCs w:val="30"/>
        </w:rPr>
      </w:pPr>
      <w:r w:rsidRPr="005D32F3">
        <w:rPr>
          <w:sz w:val="30"/>
          <w:szCs w:val="30"/>
        </w:rPr>
        <w:t>1.5.1.</w:t>
      </w:r>
      <w:r w:rsidR="00597AA3">
        <w:rPr>
          <w:sz w:val="30"/>
          <w:szCs w:val="30"/>
        </w:rPr>
        <w:t> </w:t>
      </w:r>
      <w:r w:rsidR="00D33E62" w:rsidRPr="005D32F3">
        <w:rPr>
          <w:sz w:val="30"/>
          <w:szCs w:val="30"/>
        </w:rPr>
        <w:t xml:space="preserve">До подачи </w:t>
      </w:r>
      <w:r w:rsidR="00522176">
        <w:rPr>
          <w:sz w:val="30"/>
          <w:szCs w:val="30"/>
        </w:rPr>
        <w:t xml:space="preserve">заявления на внесение </w:t>
      </w:r>
      <w:r w:rsidR="00D33E62" w:rsidRPr="005D32F3">
        <w:rPr>
          <w:sz w:val="30"/>
          <w:szCs w:val="30"/>
        </w:rPr>
        <w:t xml:space="preserve">изменения, классификация которого в настоящем </w:t>
      </w:r>
      <w:r w:rsidRPr="005D32F3">
        <w:rPr>
          <w:sz w:val="30"/>
          <w:szCs w:val="30"/>
        </w:rPr>
        <w:t>Приложении</w:t>
      </w:r>
      <w:r w:rsidR="00D33E62" w:rsidRPr="005D32F3">
        <w:rPr>
          <w:sz w:val="30"/>
          <w:szCs w:val="30"/>
        </w:rPr>
        <w:t xml:space="preserve"> отсутствует, </w:t>
      </w:r>
      <w:r w:rsidR="00522176">
        <w:rPr>
          <w:sz w:val="30"/>
          <w:szCs w:val="30"/>
        </w:rPr>
        <w:t>заявитель</w:t>
      </w:r>
      <w:r w:rsidR="00522176" w:rsidRPr="005D32F3">
        <w:rPr>
          <w:sz w:val="30"/>
          <w:szCs w:val="30"/>
        </w:rPr>
        <w:t xml:space="preserve"> </w:t>
      </w:r>
      <w:r w:rsidR="00D33E62" w:rsidRPr="005D32F3">
        <w:rPr>
          <w:sz w:val="30"/>
          <w:szCs w:val="30"/>
        </w:rPr>
        <w:t xml:space="preserve">вправе запросить рекомендацию по классификации изменения у уполномоченного органа </w:t>
      </w:r>
      <w:r w:rsidR="00522176">
        <w:rPr>
          <w:sz w:val="30"/>
          <w:szCs w:val="30"/>
        </w:rPr>
        <w:t xml:space="preserve">(экспертной организации) </w:t>
      </w:r>
      <w:r w:rsidRPr="005D32F3">
        <w:rPr>
          <w:sz w:val="30"/>
          <w:szCs w:val="30"/>
        </w:rPr>
        <w:t>референтного государства</w:t>
      </w:r>
      <w:r w:rsidR="00522176">
        <w:rPr>
          <w:sz w:val="30"/>
          <w:szCs w:val="30"/>
        </w:rPr>
        <w:t>.</w:t>
      </w:r>
    </w:p>
    <w:p w:rsidR="00D33E62" w:rsidRPr="005D32F3" w:rsidRDefault="000E4361" w:rsidP="007D360B">
      <w:pPr>
        <w:pStyle w:val="ab"/>
        <w:spacing w:line="360" w:lineRule="auto"/>
        <w:rPr>
          <w:sz w:val="30"/>
          <w:szCs w:val="30"/>
        </w:rPr>
      </w:pPr>
      <w:r w:rsidRPr="005D32F3">
        <w:rPr>
          <w:sz w:val="30"/>
          <w:szCs w:val="30"/>
        </w:rPr>
        <w:t>1.5.2. </w:t>
      </w:r>
      <w:r w:rsidR="00D33E62" w:rsidRPr="005D32F3">
        <w:rPr>
          <w:sz w:val="30"/>
          <w:szCs w:val="30"/>
        </w:rPr>
        <w:t xml:space="preserve">Рекомендация, упомянутая в </w:t>
      </w:r>
      <w:r w:rsidR="00791508">
        <w:rPr>
          <w:sz w:val="30"/>
          <w:szCs w:val="30"/>
        </w:rPr>
        <w:t>под</w:t>
      </w:r>
      <w:r w:rsidRPr="005D32F3">
        <w:rPr>
          <w:sz w:val="30"/>
          <w:szCs w:val="30"/>
        </w:rPr>
        <w:t>пункте 1.5.1</w:t>
      </w:r>
      <w:r w:rsidR="00D33E62" w:rsidRPr="005D32F3">
        <w:rPr>
          <w:sz w:val="30"/>
          <w:szCs w:val="30"/>
        </w:rPr>
        <w:t xml:space="preserve">, не должна противоречить </w:t>
      </w:r>
      <w:r w:rsidRPr="005D32F3">
        <w:rPr>
          <w:sz w:val="30"/>
          <w:szCs w:val="30"/>
        </w:rPr>
        <w:t>настоящему Приложению</w:t>
      </w:r>
      <w:r w:rsidR="00D33E62" w:rsidRPr="005D32F3">
        <w:rPr>
          <w:sz w:val="30"/>
          <w:szCs w:val="30"/>
        </w:rPr>
        <w:t xml:space="preserve">. </w:t>
      </w:r>
      <w:r w:rsidR="008F2809">
        <w:rPr>
          <w:sz w:val="30"/>
          <w:szCs w:val="30"/>
        </w:rPr>
        <w:t>Уполномоченному органу (экспертной организации) референтного государства</w:t>
      </w:r>
      <w:r w:rsidR="00843918">
        <w:rPr>
          <w:sz w:val="30"/>
          <w:szCs w:val="30"/>
        </w:rPr>
        <w:t xml:space="preserve"> </w:t>
      </w:r>
      <w:r w:rsidR="00D33E62" w:rsidRPr="005D32F3">
        <w:rPr>
          <w:sz w:val="30"/>
          <w:szCs w:val="30"/>
        </w:rPr>
        <w:t xml:space="preserve">необходимо в течение 45 </w:t>
      </w:r>
      <w:r w:rsidR="00C636B4">
        <w:rPr>
          <w:sz w:val="30"/>
          <w:szCs w:val="30"/>
        </w:rPr>
        <w:t>календарных</w:t>
      </w:r>
      <w:r w:rsidR="00484818">
        <w:rPr>
          <w:sz w:val="30"/>
          <w:szCs w:val="30"/>
        </w:rPr>
        <w:t xml:space="preserve"> </w:t>
      </w:r>
      <w:r w:rsidR="00D33E62" w:rsidRPr="005D32F3">
        <w:rPr>
          <w:sz w:val="30"/>
          <w:szCs w:val="30"/>
        </w:rPr>
        <w:t>дней после получения запроса</w:t>
      </w:r>
      <w:r w:rsidR="0008770B">
        <w:rPr>
          <w:sz w:val="30"/>
          <w:szCs w:val="30"/>
        </w:rPr>
        <w:t xml:space="preserve"> от заявителя</w:t>
      </w:r>
      <w:r w:rsidR="00D33E62" w:rsidRPr="005D32F3">
        <w:rPr>
          <w:sz w:val="30"/>
          <w:szCs w:val="30"/>
        </w:rPr>
        <w:t xml:space="preserve"> направить</w:t>
      </w:r>
      <w:r w:rsidR="00F60F7F">
        <w:rPr>
          <w:sz w:val="30"/>
          <w:szCs w:val="30"/>
        </w:rPr>
        <w:t xml:space="preserve"> рекомендацию</w:t>
      </w:r>
      <w:r w:rsidR="00D33E62" w:rsidRPr="005D32F3">
        <w:rPr>
          <w:sz w:val="30"/>
          <w:szCs w:val="30"/>
        </w:rPr>
        <w:t xml:space="preserve"> </w:t>
      </w:r>
      <w:r w:rsidR="008F2809">
        <w:rPr>
          <w:sz w:val="30"/>
          <w:szCs w:val="30"/>
        </w:rPr>
        <w:t>заявителю</w:t>
      </w:r>
      <w:r w:rsidRPr="005D32F3">
        <w:rPr>
          <w:sz w:val="30"/>
          <w:szCs w:val="30"/>
        </w:rPr>
        <w:t xml:space="preserve">, остальным </w:t>
      </w:r>
      <w:r w:rsidR="00A95E67">
        <w:rPr>
          <w:sz w:val="30"/>
          <w:szCs w:val="30"/>
        </w:rPr>
        <w:t>государствам-</w:t>
      </w:r>
      <w:r w:rsidR="007D360B">
        <w:rPr>
          <w:sz w:val="30"/>
          <w:szCs w:val="30"/>
        </w:rPr>
        <w:t>членам</w:t>
      </w:r>
      <w:r w:rsidRPr="005D32F3">
        <w:rPr>
          <w:sz w:val="30"/>
          <w:szCs w:val="30"/>
        </w:rPr>
        <w:t xml:space="preserve"> и </w:t>
      </w:r>
      <w:r w:rsidR="007F7339">
        <w:rPr>
          <w:sz w:val="30"/>
          <w:szCs w:val="30"/>
        </w:rPr>
        <w:t>Э</w:t>
      </w:r>
      <w:r w:rsidRPr="005D32F3">
        <w:rPr>
          <w:sz w:val="30"/>
          <w:szCs w:val="30"/>
        </w:rPr>
        <w:t xml:space="preserve">кспертному комитету </w:t>
      </w:r>
      <w:r w:rsidR="00C41C09" w:rsidRPr="005D32F3">
        <w:rPr>
          <w:sz w:val="30"/>
          <w:szCs w:val="30"/>
        </w:rPr>
        <w:t xml:space="preserve">по лекарственным средствам </w:t>
      </w:r>
      <w:r w:rsidRPr="005D32F3">
        <w:rPr>
          <w:sz w:val="30"/>
          <w:szCs w:val="30"/>
        </w:rPr>
        <w:t xml:space="preserve">при </w:t>
      </w:r>
      <w:r w:rsidR="002257D6">
        <w:rPr>
          <w:sz w:val="30"/>
          <w:szCs w:val="30"/>
        </w:rPr>
        <w:t>К</w:t>
      </w:r>
      <w:r w:rsidRPr="005D32F3">
        <w:rPr>
          <w:sz w:val="30"/>
          <w:szCs w:val="30"/>
        </w:rPr>
        <w:t xml:space="preserve">омиссии (далее – </w:t>
      </w:r>
      <w:r w:rsidR="007F7339">
        <w:rPr>
          <w:sz w:val="30"/>
          <w:szCs w:val="30"/>
        </w:rPr>
        <w:t>Э</w:t>
      </w:r>
      <w:r w:rsidRPr="005D32F3">
        <w:rPr>
          <w:sz w:val="30"/>
          <w:szCs w:val="30"/>
        </w:rPr>
        <w:t>кспертный комитет)</w:t>
      </w:r>
      <w:r w:rsidR="00550A30">
        <w:rPr>
          <w:sz w:val="30"/>
          <w:szCs w:val="30"/>
        </w:rPr>
        <w:t xml:space="preserve"> в электронном и (или) бумажном виде</w:t>
      </w:r>
      <w:r w:rsidR="00D33E62" w:rsidRPr="005D32F3">
        <w:rPr>
          <w:sz w:val="30"/>
          <w:szCs w:val="30"/>
        </w:rPr>
        <w:t>.</w:t>
      </w:r>
      <w:r w:rsidRPr="005D32F3">
        <w:rPr>
          <w:sz w:val="30"/>
          <w:szCs w:val="30"/>
        </w:rPr>
        <w:t xml:space="preserve"> </w:t>
      </w:r>
      <w:r w:rsidR="002257D6">
        <w:rPr>
          <w:sz w:val="30"/>
          <w:szCs w:val="30"/>
        </w:rPr>
        <w:t>Указанный</w:t>
      </w:r>
      <w:r w:rsidR="00D33E62" w:rsidRPr="005D32F3">
        <w:rPr>
          <w:sz w:val="30"/>
          <w:szCs w:val="30"/>
        </w:rPr>
        <w:t xml:space="preserve"> </w:t>
      </w:r>
      <w:r w:rsidR="002257D6">
        <w:rPr>
          <w:sz w:val="30"/>
          <w:szCs w:val="30"/>
        </w:rPr>
        <w:t>срок</w:t>
      </w:r>
      <w:r w:rsidR="00D33E62" w:rsidRPr="005D32F3">
        <w:rPr>
          <w:sz w:val="30"/>
          <w:szCs w:val="30"/>
        </w:rPr>
        <w:t xml:space="preserve"> может быть продлен </w:t>
      </w:r>
      <w:r w:rsidR="0008770B">
        <w:rPr>
          <w:sz w:val="30"/>
          <w:szCs w:val="30"/>
        </w:rPr>
        <w:t xml:space="preserve">еще </w:t>
      </w:r>
      <w:r w:rsidR="00D33E62" w:rsidRPr="005D32F3">
        <w:rPr>
          <w:sz w:val="30"/>
          <w:szCs w:val="30"/>
        </w:rPr>
        <w:t xml:space="preserve">на </w:t>
      </w:r>
      <w:r w:rsidR="0008770B">
        <w:rPr>
          <w:sz w:val="30"/>
          <w:szCs w:val="30"/>
        </w:rPr>
        <w:t>4</w:t>
      </w:r>
      <w:r w:rsidR="00D33E62" w:rsidRPr="005D32F3">
        <w:rPr>
          <w:sz w:val="30"/>
          <w:szCs w:val="30"/>
        </w:rPr>
        <w:t xml:space="preserve">5 </w:t>
      </w:r>
      <w:r w:rsidR="00C636B4">
        <w:rPr>
          <w:sz w:val="30"/>
          <w:szCs w:val="30"/>
        </w:rPr>
        <w:t>календарных</w:t>
      </w:r>
      <w:r w:rsidR="00484818">
        <w:rPr>
          <w:sz w:val="30"/>
          <w:szCs w:val="30"/>
        </w:rPr>
        <w:t xml:space="preserve"> </w:t>
      </w:r>
      <w:r w:rsidR="00D33E62" w:rsidRPr="005D32F3">
        <w:rPr>
          <w:sz w:val="30"/>
          <w:szCs w:val="30"/>
        </w:rPr>
        <w:t>дней, если</w:t>
      </w:r>
      <w:r w:rsidR="00843918">
        <w:rPr>
          <w:sz w:val="30"/>
          <w:szCs w:val="30"/>
        </w:rPr>
        <w:t xml:space="preserve"> </w:t>
      </w:r>
      <w:r w:rsidR="008F2809">
        <w:rPr>
          <w:sz w:val="30"/>
          <w:szCs w:val="30"/>
        </w:rPr>
        <w:t xml:space="preserve">уполномоченный орган (экспертная организация) референтного государства </w:t>
      </w:r>
      <w:r w:rsidR="00D33E62" w:rsidRPr="005D32F3">
        <w:rPr>
          <w:sz w:val="30"/>
          <w:szCs w:val="30"/>
        </w:rPr>
        <w:t xml:space="preserve">сочтет необходимым проконсультироваться с </w:t>
      </w:r>
      <w:r w:rsidR="00550A30">
        <w:rPr>
          <w:sz w:val="30"/>
          <w:szCs w:val="30"/>
        </w:rPr>
        <w:t>Э</w:t>
      </w:r>
      <w:r w:rsidRPr="005D32F3">
        <w:rPr>
          <w:sz w:val="30"/>
          <w:szCs w:val="30"/>
        </w:rPr>
        <w:t>кспертным комитетом</w:t>
      </w:r>
      <w:r w:rsidR="00D33E62" w:rsidRPr="005D32F3">
        <w:rPr>
          <w:sz w:val="30"/>
          <w:szCs w:val="30"/>
        </w:rPr>
        <w:t>.</w:t>
      </w:r>
    </w:p>
    <w:p w:rsidR="00D33E62" w:rsidRPr="005D32F3" w:rsidRDefault="000E4361" w:rsidP="007D360B">
      <w:pPr>
        <w:pStyle w:val="ab"/>
        <w:spacing w:line="360" w:lineRule="auto"/>
        <w:rPr>
          <w:sz w:val="30"/>
          <w:szCs w:val="30"/>
        </w:rPr>
      </w:pPr>
      <w:r w:rsidRPr="0008770B">
        <w:rPr>
          <w:sz w:val="30"/>
          <w:szCs w:val="30"/>
        </w:rPr>
        <w:lastRenderedPageBreak/>
        <w:t>1.5.3. </w:t>
      </w:r>
      <w:r w:rsidR="00D33E62" w:rsidRPr="0008770B">
        <w:rPr>
          <w:sz w:val="30"/>
          <w:szCs w:val="30"/>
        </w:rPr>
        <w:t>До экспертизы изменения, классификация</w:t>
      </w:r>
      <w:r w:rsidRPr="0008770B">
        <w:rPr>
          <w:sz w:val="30"/>
          <w:szCs w:val="30"/>
        </w:rPr>
        <w:t xml:space="preserve"> которого</w:t>
      </w:r>
      <w:r w:rsidR="00D33E62" w:rsidRPr="0008770B">
        <w:rPr>
          <w:sz w:val="30"/>
          <w:szCs w:val="30"/>
        </w:rPr>
        <w:t xml:space="preserve"> в настоящем </w:t>
      </w:r>
      <w:r w:rsidRPr="0008770B">
        <w:rPr>
          <w:sz w:val="30"/>
          <w:szCs w:val="30"/>
        </w:rPr>
        <w:t>Приложении</w:t>
      </w:r>
      <w:r w:rsidR="00D33E62" w:rsidRPr="0008770B">
        <w:rPr>
          <w:sz w:val="30"/>
          <w:szCs w:val="30"/>
        </w:rPr>
        <w:t xml:space="preserve"> отсутствует, уполномоченный орган </w:t>
      </w:r>
      <w:r w:rsidR="002F47FF" w:rsidRPr="0008770B">
        <w:rPr>
          <w:sz w:val="30"/>
          <w:szCs w:val="30"/>
        </w:rPr>
        <w:t xml:space="preserve">(экспертная организация) заинтересованного </w:t>
      </w:r>
      <w:r w:rsidR="002257D6">
        <w:rPr>
          <w:sz w:val="30"/>
          <w:szCs w:val="30"/>
        </w:rPr>
        <w:t>государства-</w:t>
      </w:r>
      <w:r w:rsidR="00843918">
        <w:rPr>
          <w:sz w:val="30"/>
          <w:szCs w:val="30"/>
        </w:rPr>
        <w:t>члена</w:t>
      </w:r>
      <w:r w:rsidR="00D33E62" w:rsidRPr="0008770B">
        <w:rPr>
          <w:sz w:val="30"/>
          <w:szCs w:val="30"/>
        </w:rPr>
        <w:t xml:space="preserve"> вправе запросить у </w:t>
      </w:r>
      <w:r w:rsidR="00550A30" w:rsidRPr="0008770B">
        <w:rPr>
          <w:sz w:val="30"/>
          <w:szCs w:val="30"/>
        </w:rPr>
        <w:t>Э</w:t>
      </w:r>
      <w:r w:rsidR="005E7992">
        <w:rPr>
          <w:sz w:val="30"/>
          <w:szCs w:val="30"/>
        </w:rPr>
        <w:t>кспертного комитета рекомендацию относительно классификации такого изменения</w:t>
      </w:r>
      <w:r w:rsidR="00D33E62" w:rsidRPr="0008770B">
        <w:rPr>
          <w:sz w:val="30"/>
          <w:szCs w:val="30"/>
        </w:rPr>
        <w:t>.</w:t>
      </w:r>
    </w:p>
    <w:p w:rsidR="00D33E62" w:rsidRPr="005D32F3" w:rsidRDefault="000E4361" w:rsidP="007D360B">
      <w:pPr>
        <w:pStyle w:val="ab"/>
        <w:spacing w:line="360" w:lineRule="auto"/>
        <w:rPr>
          <w:sz w:val="30"/>
          <w:szCs w:val="30"/>
        </w:rPr>
      </w:pPr>
      <w:r w:rsidRPr="005D32F3">
        <w:rPr>
          <w:sz w:val="30"/>
          <w:szCs w:val="30"/>
        </w:rPr>
        <w:t>1.5.4. </w:t>
      </w:r>
      <w:r w:rsidR="00D33E62" w:rsidRPr="005D32F3">
        <w:rPr>
          <w:sz w:val="30"/>
          <w:szCs w:val="30"/>
        </w:rPr>
        <w:t xml:space="preserve">Рекомендация, упомянутая </w:t>
      </w:r>
      <w:r w:rsidRPr="005D32F3">
        <w:rPr>
          <w:sz w:val="30"/>
          <w:szCs w:val="30"/>
        </w:rPr>
        <w:t xml:space="preserve">в </w:t>
      </w:r>
      <w:r w:rsidR="00791508">
        <w:rPr>
          <w:sz w:val="30"/>
          <w:szCs w:val="30"/>
        </w:rPr>
        <w:t>под</w:t>
      </w:r>
      <w:r w:rsidRPr="005D32F3">
        <w:rPr>
          <w:sz w:val="30"/>
          <w:szCs w:val="30"/>
        </w:rPr>
        <w:t>пункте 1.5.3</w:t>
      </w:r>
      <w:r w:rsidR="00D33E62" w:rsidRPr="005D32F3">
        <w:rPr>
          <w:sz w:val="30"/>
          <w:szCs w:val="30"/>
        </w:rPr>
        <w:t xml:space="preserve">, не должна противоречить </w:t>
      </w:r>
      <w:r w:rsidRPr="005D32F3">
        <w:rPr>
          <w:sz w:val="30"/>
          <w:szCs w:val="30"/>
        </w:rPr>
        <w:t>настоящему Приложению</w:t>
      </w:r>
      <w:r w:rsidR="00D33E62" w:rsidRPr="005D32F3">
        <w:rPr>
          <w:sz w:val="30"/>
          <w:szCs w:val="30"/>
        </w:rPr>
        <w:t xml:space="preserve">. </w:t>
      </w:r>
      <w:r w:rsidR="002F47FF">
        <w:rPr>
          <w:sz w:val="30"/>
          <w:szCs w:val="30"/>
        </w:rPr>
        <w:t>Экспертному комитету</w:t>
      </w:r>
      <w:r w:rsidR="00843918">
        <w:rPr>
          <w:sz w:val="30"/>
          <w:szCs w:val="30"/>
        </w:rPr>
        <w:t xml:space="preserve"> </w:t>
      </w:r>
      <w:r w:rsidR="00D33E62" w:rsidRPr="005D32F3">
        <w:rPr>
          <w:sz w:val="30"/>
          <w:szCs w:val="30"/>
        </w:rPr>
        <w:t>необходимо</w:t>
      </w:r>
      <w:r w:rsidR="002F47FF">
        <w:rPr>
          <w:sz w:val="30"/>
          <w:szCs w:val="30"/>
        </w:rPr>
        <w:t xml:space="preserve"> ее</w:t>
      </w:r>
      <w:r w:rsidR="00D33E62" w:rsidRPr="005D32F3">
        <w:rPr>
          <w:sz w:val="30"/>
          <w:szCs w:val="30"/>
        </w:rPr>
        <w:t xml:space="preserve"> представить в течение 45 </w:t>
      </w:r>
      <w:r w:rsidR="00C636B4">
        <w:rPr>
          <w:sz w:val="30"/>
          <w:szCs w:val="30"/>
        </w:rPr>
        <w:t>календарных</w:t>
      </w:r>
      <w:r w:rsidR="00484818">
        <w:rPr>
          <w:sz w:val="30"/>
          <w:szCs w:val="30"/>
        </w:rPr>
        <w:t xml:space="preserve"> </w:t>
      </w:r>
      <w:r w:rsidR="00D33E62" w:rsidRPr="005D32F3">
        <w:rPr>
          <w:sz w:val="30"/>
          <w:szCs w:val="30"/>
        </w:rPr>
        <w:t xml:space="preserve">дней после получения запроса </w:t>
      </w:r>
      <w:r w:rsidR="002F47FF">
        <w:rPr>
          <w:sz w:val="30"/>
          <w:szCs w:val="30"/>
        </w:rPr>
        <w:t xml:space="preserve">от заинтересованного уполномоченного органа (экспертной организации) </w:t>
      </w:r>
      <w:r w:rsidR="00D33E62" w:rsidRPr="005D32F3">
        <w:rPr>
          <w:sz w:val="30"/>
          <w:szCs w:val="30"/>
        </w:rPr>
        <w:t xml:space="preserve">и направить </w:t>
      </w:r>
      <w:r w:rsidR="00550A30">
        <w:rPr>
          <w:sz w:val="30"/>
          <w:szCs w:val="30"/>
        </w:rPr>
        <w:t>заявителю</w:t>
      </w:r>
      <w:r w:rsidR="00843918">
        <w:rPr>
          <w:sz w:val="30"/>
          <w:szCs w:val="30"/>
        </w:rPr>
        <w:t xml:space="preserve"> </w:t>
      </w:r>
      <w:r w:rsidR="00D33E62" w:rsidRPr="005D32F3">
        <w:rPr>
          <w:sz w:val="30"/>
          <w:szCs w:val="30"/>
        </w:rPr>
        <w:t xml:space="preserve">и </w:t>
      </w:r>
      <w:r w:rsidR="00550A30">
        <w:rPr>
          <w:sz w:val="30"/>
          <w:szCs w:val="30"/>
        </w:rPr>
        <w:t xml:space="preserve">соответствующим </w:t>
      </w:r>
      <w:r w:rsidR="00D33E62" w:rsidRPr="005D32F3">
        <w:rPr>
          <w:sz w:val="30"/>
          <w:szCs w:val="30"/>
        </w:rPr>
        <w:t xml:space="preserve">уполномоченным органам </w:t>
      </w:r>
      <w:r w:rsidR="007D360B">
        <w:rPr>
          <w:sz w:val="30"/>
          <w:szCs w:val="30"/>
        </w:rPr>
        <w:t>государств</w:t>
      </w:r>
      <w:r w:rsidR="001029D3">
        <w:rPr>
          <w:sz w:val="30"/>
          <w:szCs w:val="30"/>
        </w:rPr>
        <w:t>-</w:t>
      </w:r>
      <w:r w:rsidR="007D360B">
        <w:rPr>
          <w:sz w:val="30"/>
          <w:szCs w:val="30"/>
        </w:rPr>
        <w:t>членов</w:t>
      </w:r>
      <w:r w:rsidR="00D33E62" w:rsidRPr="005D32F3">
        <w:rPr>
          <w:sz w:val="30"/>
          <w:szCs w:val="30"/>
        </w:rPr>
        <w:t>.</w:t>
      </w:r>
    </w:p>
    <w:p w:rsidR="00D33E62" w:rsidRPr="005D32F3" w:rsidRDefault="000E4361" w:rsidP="007D360B">
      <w:pPr>
        <w:pStyle w:val="ab"/>
        <w:spacing w:line="360" w:lineRule="auto"/>
        <w:rPr>
          <w:sz w:val="30"/>
          <w:szCs w:val="30"/>
        </w:rPr>
      </w:pPr>
      <w:r w:rsidRPr="005D32F3">
        <w:rPr>
          <w:sz w:val="30"/>
          <w:szCs w:val="30"/>
        </w:rPr>
        <w:t>1.5.5. </w:t>
      </w:r>
      <w:r w:rsidR="00D33E62" w:rsidRPr="005D32F3">
        <w:rPr>
          <w:sz w:val="30"/>
          <w:szCs w:val="30"/>
        </w:rPr>
        <w:t xml:space="preserve">В целях обеспечения согласованности рекомендаций, </w:t>
      </w:r>
      <w:r w:rsidR="0008770B">
        <w:rPr>
          <w:sz w:val="30"/>
          <w:szCs w:val="30"/>
        </w:rPr>
        <w:t>подготовленных уполномоченными органами (экспертными организациями) и Экспертным комитетом</w:t>
      </w:r>
      <w:r w:rsidR="00D33E62" w:rsidRPr="005D32F3">
        <w:rPr>
          <w:sz w:val="30"/>
          <w:szCs w:val="30"/>
        </w:rPr>
        <w:t xml:space="preserve"> в соответствии </w:t>
      </w:r>
      <w:r w:rsidR="00CB432E">
        <w:rPr>
          <w:sz w:val="30"/>
          <w:szCs w:val="30"/>
        </w:rPr>
        <w:br/>
      </w:r>
      <w:r w:rsidR="00D33E62" w:rsidRPr="005D32F3">
        <w:rPr>
          <w:sz w:val="30"/>
          <w:szCs w:val="30"/>
        </w:rPr>
        <w:t xml:space="preserve">с </w:t>
      </w:r>
      <w:r w:rsidR="00791508">
        <w:rPr>
          <w:sz w:val="30"/>
          <w:szCs w:val="30"/>
        </w:rPr>
        <w:t>под</w:t>
      </w:r>
      <w:r w:rsidR="00FC4A0F" w:rsidRPr="005D32F3">
        <w:rPr>
          <w:sz w:val="30"/>
          <w:szCs w:val="30"/>
        </w:rPr>
        <w:t>пунктами 1.5.1 и 1.5.3</w:t>
      </w:r>
      <w:r w:rsidR="001029D3">
        <w:rPr>
          <w:sz w:val="30"/>
          <w:szCs w:val="30"/>
        </w:rPr>
        <w:t>,</w:t>
      </w:r>
      <w:r w:rsidR="00FC4A0F" w:rsidRPr="005D32F3">
        <w:rPr>
          <w:sz w:val="30"/>
          <w:szCs w:val="30"/>
        </w:rPr>
        <w:t xml:space="preserve"> </w:t>
      </w:r>
      <w:r w:rsidR="001029D3">
        <w:rPr>
          <w:sz w:val="30"/>
          <w:szCs w:val="30"/>
        </w:rPr>
        <w:t>К</w:t>
      </w:r>
      <w:r w:rsidR="00FC4A0F" w:rsidRPr="005D32F3">
        <w:rPr>
          <w:sz w:val="30"/>
          <w:szCs w:val="30"/>
        </w:rPr>
        <w:t>омиссия должна</w:t>
      </w:r>
      <w:r w:rsidR="00D33E62" w:rsidRPr="005D32F3">
        <w:rPr>
          <w:sz w:val="30"/>
          <w:szCs w:val="30"/>
        </w:rPr>
        <w:t xml:space="preserve"> публиковать такие рекомендации</w:t>
      </w:r>
      <w:r w:rsidR="0008770B">
        <w:rPr>
          <w:sz w:val="30"/>
          <w:szCs w:val="30"/>
        </w:rPr>
        <w:t xml:space="preserve"> на </w:t>
      </w:r>
      <w:r w:rsidR="001029D3">
        <w:rPr>
          <w:sz w:val="30"/>
          <w:szCs w:val="30"/>
        </w:rPr>
        <w:t>официальном сайте в информационно-телекоммуникационной сети «Интернет»</w:t>
      </w:r>
      <w:r w:rsidR="00D33E62" w:rsidRPr="005D32F3">
        <w:rPr>
          <w:sz w:val="30"/>
          <w:szCs w:val="30"/>
        </w:rPr>
        <w:t>, предварительно удалив все сведения, носящие конфиденциальный характер.</w:t>
      </w:r>
    </w:p>
    <w:p w:rsidR="00D33E62" w:rsidRPr="005D32F3" w:rsidRDefault="00FC4A0F" w:rsidP="007469EB">
      <w:pPr>
        <w:pStyle w:val="21"/>
        <w:keepNext w:val="0"/>
        <w:keepLines w:val="0"/>
        <w:spacing w:before="240" w:after="360"/>
        <w:ind w:firstLine="0"/>
        <w:jc w:val="center"/>
        <w:rPr>
          <w:b/>
          <w:i/>
          <w:sz w:val="30"/>
          <w:szCs w:val="30"/>
        </w:rPr>
      </w:pPr>
      <w:bookmarkStart w:id="6" w:name="_itoc7_h3"/>
      <w:r w:rsidRPr="005D32F3">
        <w:rPr>
          <w:sz w:val="30"/>
          <w:szCs w:val="30"/>
        </w:rPr>
        <w:t>1.</w:t>
      </w:r>
      <w:r w:rsidR="00D33E62" w:rsidRPr="005D32F3">
        <w:rPr>
          <w:sz w:val="30"/>
          <w:szCs w:val="30"/>
        </w:rPr>
        <w:t>6</w:t>
      </w:r>
      <w:r w:rsidR="007469EB">
        <w:rPr>
          <w:sz w:val="30"/>
          <w:szCs w:val="30"/>
        </w:rPr>
        <w:t>. </w:t>
      </w:r>
      <w:r w:rsidR="00D33E62" w:rsidRPr="005D32F3">
        <w:rPr>
          <w:sz w:val="30"/>
          <w:szCs w:val="30"/>
        </w:rPr>
        <w:t>Изменения, приводящие к пересмотру</w:t>
      </w:r>
      <w:r w:rsidRPr="005D32F3">
        <w:rPr>
          <w:sz w:val="30"/>
          <w:szCs w:val="30"/>
        </w:rPr>
        <w:t xml:space="preserve"> </w:t>
      </w:r>
      <w:r w:rsidR="00D33E62" w:rsidRPr="005D32F3">
        <w:rPr>
          <w:sz w:val="30"/>
          <w:szCs w:val="30"/>
        </w:rPr>
        <w:t xml:space="preserve">информации </w:t>
      </w:r>
      <w:r w:rsidR="00CB432E">
        <w:rPr>
          <w:sz w:val="30"/>
          <w:szCs w:val="30"/>
        </w:rPr>
        <w:br/>
      </w:r>
      <w:r w:rsidR="00D33E62" w:rsidRPr="005D32F3">
        <w:rPr>
          <w:sz w:val="30"/>
          <w:szCs w:val="30"/>
        </w:rPr>
        <w:t xml:space="preserve">о </w:t>
      </w:r>
      <w:r w:rsidRPr="005D32F3">
        <w:rPr>
          <w:sz w:val="30"/>
          <w:szCs w:val="30"/>
        </w:rPr>
        <w:t xml:space="preserve">лекарственном </w:t>
      </w:r>
      <w:r w:rsidR="00D33E62" w:rsidRPr="005D32F3">
        <w:rPr>
          <w:sz w:val="30"/>
          <w:szCs w:val="30"/>
        </w:rPr>
        <w:t>препарат</w:t>
      </w:r>
      <w:bookmarkEnd w:id="6"/>
      <w:r w:rsidR="00D33E62" w:rsidRPr="005D32F3">
        <w:rPr>
          <w:sz w:val="30"/>
          <w:szCs w:val="30"/>
        </w:rPr>
        <w:t>е</w:t>
      </w:r>
    </w:p>
    <w:p w:rsidR="00D33E62" w:rsidRPr="005D32F3" w:rsidRDefault="00FC4A0F" w:rsidP="007D360B">
      <w:pPr>
        <w:pStyle w:val="ab"/>
        <w:spacing w:line="360" w:lineRule="auto"/>
        <w:rPr>
          <w:sz w:val="30"/>
          <w:szCs w:val="30"/>
        </w:rPr>
      </w:pPr>
      <w:r w:rsidRPr="005D32F3">
        <w:rPr>
          <w:sz w:val="30"/>
          <w:szCs w:val="30"/>
        </w:rPr>
        <w:t>1.6.1. </w:t>
      </w:r>
      <w:r w:rsidR="00D33E62" w:rsidRPr="005D32F3">
        <w:rPr>
          <w:sz w:val="30"/>
          <w:szCs w:val="30"/>
        </w:rPr>
        <w:t xml:space="preserve">Если изменение приводит к пересмотру </w:t>
      </w:r>
      <w:r w:rsidRPr="005D32F3">
        <w:rPr>
          <w:sz w:val="30"/>
          <w:szCs w:val="30"/>
        </w:rPr>
        <w:t>общей характеристики лекарственного препарата</w:t>
      </w:r>
      <w:r w:rsidR="00D33E62" w:rsidRPr="005D32F3">
        <w:rPr>
          <w:sz w:val="30"/>
          <w:szCs w:val="30"/>
        </w:rPr>
        <w:t xml:space="preserve">, маркировки или листка-вкладыша, </w:t>
      </w:r>
      <w:r w:rsidR="00484818">
        <w:rPr>
          <w:sz w:val="30"/>
          <w:szCs w:val="30"/>
        </w:rPr>
        <w:t>а также нормативно</w:t>
      </w:r>
      <w:r w:rsidR="00550A30">
        <w:rPr>
          <w:sz w:val="30"/>
          <w:szCs w:val="30"/>
        </w:rPr>
        <w:t>го</w:t>
      </w:r>
      <w:r w:rsidR="00484818">
        <w:rPr>
          <w:sz w:val="30"/>
          <w:szCs w:val="30"/>
        </w:rPr>
        <w:t xml:space="preserve"> документа по качеств</w:t>
      </w:r>
      <w:r w:rsidR="0008770B">
        <w:rPr>
          <w:sz w:val="30"/>
          <w:szCs w:val="30"/>
        </w:rPr>
        <w:t>у</w:t>
      </w:r>
      <w:r w:rsidR="006B30B4">
        <w:rPr>
          <w:sz w:val="30"/>
          <w:szCs w:val="30"/>
        </w:rPr>
        <w:t xml:space="preserve"> или изменению информации в регистрационном удостоверении лекарственного препарата</w:t>
      </w:r>
      <w:r w:rsidR="00550A30">
        <w:rPr>
          <w:sz w:val="30"/>
          <w:szCs w:val="30"/>
        </w:rPr>
        <w:t>,</w:t>
      </w:r>
      <w:r w:rsidR="00484818">
        <w:rPr>
          <w:sz w:val="30"/>
          <w:szCs w:val="30"/>
        </w:rPr>
        <w:t xml:space="preserve"> </w:t>
      </w:r>
      <w:r w:rsidR="00D33E62" w:rsidRPr="005D32F3">
        <w:rPr>
          <w:sz w:val="30"/>
          <w:szCs w:val="30"/>
        </w:rPr>
        <w:t>такой пересмотр считается частью этого изменения.</w:t>
      </w:r>
    </w:p>
    <w:p w:rsidR="007469EB" w:rsidRDefault="007469EB" w:rsidP="007469EB">
      <w:pPr>
        <w:pStyle w:val="21"/>
        <w:keepNext w:val="0"/>
        <w:keepLines w:val="0"/>
        <w:spacing w:before="240" w:after="240" w:line="360" w:lineRule="auto"/>
        <w:jc w:val="center"/>
        <w:rPr>
          <w:sz w:val="30"/>
          <w:szCs w:val="30"/>
        </w:rPr>
      </w:pPr>
      <w:bookmarkStart w:id="7" w:name="_itoc8_h3"/>
    </w:p>
    <w:p w:rsidR="00D33E62" w:rsidRPr="005D32F3" w:rsidRDefault="00FC4A0F" w:rsidP="00CB432E">
      <w:pPr>
        <w:pStyle w:val="21"/>
        <w:keepNext w:val="0"/>
        <w:keepLines w:val="0"/>
        <w:spacing w:before="240" w:after="240" w:line="360" w:lineRule="auto"/>
        <w:ind w:firstLine="0"/>
        <w:jc w:val="center"/>
        <w:rPr>
          <w:b/>
          <w:i/>
          <w:sz w:val="30"/>
          <w:szCs w:val="30"/>
        </w:rPr>
      </w:pPr>
      <w:r w:rsidRPr="005D32F3">
        <w:rPr>
          <w:sz w:val="30"/>
          <w:szCs w:val="30"/>
        </w:rPr>
        <w:lastRenderedPageBreak/>
        <w:t>1.</w:t>
      </w:r>
      <w:r w:rsidR="00D33E62" w:rsidRPr="005D32F3">
        <w:rPr>
          <w:sz w:val="30"/>
          <w:szCs w:val="30"/>
        </w:rPr>
        <w:t>7</w:t>
      </w:r>
      <w:r w:rsidR="007469EB">
        <w:rPr>
          <w:sz w:val="30"/>
          <w:szCs w:val="30"/>
        </w:rPr>
        <w:t>. </w:t>
      </w:r>
      <w:r w:rsidR="00D33E62" w:rsidRPr="005D32F3">
        <w:rPr>
          <w:sz w:val="30"/>
          <w:szCs w:val="30"/>
        </w:rPr>
        <w:t>Группировка изменений</w:t>
      </w:r>
      <w:bookmarkEnd w:id="7"/>
    </w:p>
    <w:p w:rsidR="00D33E62" w:rsidRPr="005D32F3" w:rsidRDefault="00FC4A0F" w:rsidP="007D360B">
      <w:pPr>
        <w:pStyle w:val="ab"/>
        <w:spacing w:line="360" w:lineRule="auto"/>
        <w:rPr>
          <w:sz w:val="30"/>
          <w:szCs w:val="30"/>
        </w:rPr>
      </w:pPr>
      <w:r w:rsidRPr="005D32F3">
        <w:rPr>
          <w:sz w:val="30"/>
          <w:szCs w:val="30"/>
        </w:rPr>
        <w:t>1.7.1. </w:t>
      </w:r>
      <w:r w:rsidR="00D33E62" w:rsidRPr="005D32F3">
        <w:rPr>
          <w:sz w:val="30"/>
          <w:szCs w:val="30"/>
        </w:rPr>
        <w:t>При уведомлении</w:t>
      </w:r>
      <w:r w:rsidRPr="005D32F3">
        <w:rPr>
          <w:sz w:val="30"/>
          <w:szCs w:val="30"/>
        </w:rPr>
        <w:t xml:space="preserve"> о нескольких изменениях</w:t>
      </w:r>
      <w:r w:rsidR="00D33E62" w:rsidRPr="005D32F3">
        <w:rPr>
          <w:sz w:val="30"/>
          <w:szCs w:val="30"/>
        </w:rPr>
        <w:t xml:space="preserve"> или подаче нескольких </w:t>
      </w:r>
      <w:r w:rsidR="004322FA" w:rsidRPr="005D32F3">
        <w:rPr>
          <w:sz w:val="30"/>
          <w:szCs w:val="30"/>
        </w:rPr>
        <w:t xml:space="preserve">заявлений о внесении </w:t>
      </w:r>
      <w:r w:rsidR="00CB432E">
        <w:rPr>
          <w:sz w:val="30"/>
          <w:szCs w:val="30"/>
        </w:rPr>
        <w:t>изменений</w:t>
      </w:r>
      <w:r w:rsidR="00D33E62" w:rsidRPr="005D32F3">
        <w:rPr>
          <w:sz w:val="30"/>
          <w:szCs w:val="30"/>
        </w:rPr>
        <w:t xml:space="preserve"> в отношении каждого изменения в соответствии с </w:t>
      </w:r>
      <w:r w:rsidRPr="005D32F3">
        <w:rPr>
          <w:sz w:val="30"/>
          <w:szCs w:val="30"/>
        </w:rPr>
        <w:t>раздел</w:t>
      </w:r>
      <w:r w:rsidR="0033603E" w:rsidRPr="005D32F3">
        <w:rPr>
          <w:sz w:val="30"/>
          <w:szCs w:val="30"/>
        </w:rPr>
        <w:t>ом</w:t>
      </w:r>
      <w:r w:rsidR="00D33E62" w:rsidRPr="005D32F3">
        <w:rPr>
          <w:sz w:val="30"/>
          <w:szCs w:val="30"/>
        </w:rPr>
        <w:t xml:space="preserve"> II </w:t>
      </w:r>
      <w:r w:rsidR="006E630D">
        <w:rPr>
          <w:sz w:val="30"/>
          <w:szCs w:val="30"/>
        </w:rPr>
        <w:t xml:space="preserve">настоящего Приложения </w:t>
      </w:r>
      <w:r w:rsidR="00D33E62" w:rsidRPr="005D32F3">
        <w:rPr>
          <w:sz w:val="30"/>
          <w:szCs w:val="30"/>
        </w:rPr>
        <w:t xml:space="preserve">или </w:t>
      </w:r>
      <w:r w:rsidR="00BE2513">
        <w:rPr>
          <w:sz w:val="30"/>
          <w:szCs w:val="30"/>
        </w:rPr>
        <w:t>подпунктом</w:t>
      </w:r>
      <w:r w:rsidR="0033603E" w:rsidRPr="005D32F3">
        <w:rPr>
          <w:sz w:val="30"/>
          <w:szCs w:val="30"/>
        </w:rPr>
        <w:t xml:space="preserve"> </w:t>
      </w:r>
      <w:r w:rsidRPr="005D32F3">
        <w:rPr>
          <w:sz w:val="30"/>
          <w:szCs w:val="30"/>
        </w:rPr>
        <w:t>4.1.1</w:t>
      </w:r>
      <w:r w:rsidR="00D33E62" w:rsidRPr="005D32F3">
        <w:rPr>
          <w:sz w:val="30"/>
          <w:szCs w:val="30"/>
        </w:rPr>
        <w:t xml:space="preserve"> соответственно необходимо подать отдельное уведомление или </w:t>
      </w:r>
      <w:r w:rsidR="004322FA" w:rsidRPr="005D32F3">
        <w:rPr>
          <w:sz w:val="30"/>
          <w:szCs w:val="30"/>
        </w:rPr>
        <w:t>досье на внесение изменений в регистрационное досье зарегистрированного лекарственного препарата для медицинского применения (далее – досье на изменение)</w:t>
      </w:r>
      <w:r w:rsidR="00D33E62" w:rsidRPr="005D32F3">
        <w:rPr>
          <w:sz w:val="30"/>
          <w:szCs w:val="30"/>
        </w:rPr>
        <w:t>.</w:t>
      </w:r>
    </w:p>
    <w:p w:rsidR="00D33E62" w:rsidRPr="005D32F3" w:rsidRDefault="004322FA" w:rsidP="007D360B">
      <w:pPr>
        <w:pStyle w:val="ab"/>
        <w:spacing w:line="360" w:lineRule="auto"/>
        <w:rPr>
          <w:sz w:val="30"/>
          <w:szCs w:val="30"/>
        </w:rPr>
      </w:pPr>
      <w:r w:rsidRPr="005D32F3">
        <w:rPr>
          <w:sz w:val="30"/>
          <w:szCs w:val="30"/>
        </w:rPr>
        <w:t>1.7.2. </w:t>
      </w:r>
      <w:r w:rsidR="00D33E62" w:rsidRPr="005D32F3">
        <w:rPr>
          <w:sz w:val="30"/>
          <w:szCs w:val="30"/>
        </w:rPr>
        <w:t xml:space="preserve">В порядке исключения из </w:t>
      </w:r>
      <w:r w:rsidR="00BE2513">
        <w:rPr>
          <w:sz w:val="30"/>
          <w:szCs w:val="30"/>
        </w:rPr>
        <w:t>под</w:t>
      </w:r>
      <w:r w:rsidRPr="005D32F3">
        <w:rPr>
          <w:sz w:val="30"/>
          <w:szCs w:val="30"/>
        </w:rPr>
        <w:t>пункта 1.7.1</w:t>
      </w:r>
      <w:r w:rsidR="00D33E62" w:rsidRPr="005D32F3">
        <w:rPr>
          <w:sz w:val="30"/>
          <w:szCs w:val="30"/>
        </w:rPr>
        <w:t xml:space="preserve"> </w:t>
      </w:r>
      <w:r w:rsidR="00466973">
        <w:rPr>
          <w:sz w:val="30"/>
          <w:szCs w:val="30"/>
        </w:rPr>
        <w:t xml:space="preserve">настоящего Приложения </w:t>
      </w:r>
      <w:r w:rsidR="00D33E62" w:rsidRPr="005D32F3">
        <w:rPr>
          <w:sz w:val="30"/>
          <w:szCs w:val="30"/>
        </w:rPr>
        <w:t>применя</w:t>
      </w:r>
      <w:r w:rsidRPr="005D32F3">
        <w:rPr>
          <w:sz w:val="30"/>
          <w:szCs w:val="30"/>
        </w:rPr>
        <w:t>ю</w:t>
      </w:r>
      <w:r w:rsidR="00D33E62" w:rsidRPr="005D32F3">
        <w:rPr>
          <w:sz w:val="30"/>
          <w:szCs w:val="30"/>
        </w:rPr>
        <w:t>тся следующ</w:t>
      </w:r>
      <w:r w:rsidRPr="005D32F3">
        <w:rPr>
          <w:sz w:val="30"/>
          <w:szCs w:val="30"/>
        </w:rPr>
        <w:t>и</w:t>
      </w:r>
      <w:r w:rsidR="00D33E62" w:rsidRPr="005D32F3">
        <w:rPr>
          <w:sz w:val="30"/>
          <w:szCs w:val="30"/>
        </w:rPr>
        <w:t>е</w:t>
      </w:r>
      <w:r w:rsidRPr="005D32F3">
        <w:rPr>
          <w:sz w:val="30"/>
          <w:szCs w:val="30"/>
        </w:rPr>
        <w:t xml:space="preserve"> правила</w:t>
      </w:r>
      <w:r w:rsidR="00D33E62" w:rsidRPr="005D32F3">
        <w:rPr>
          <w:sz w:val="30"/>
          <w:szCs w:val="30"/>
        </w:rPr>
        <w:t>:</w:t>
      </w:r>
    </w:p>
    <w:p w:rsidR="00D33E62" w:rsidRPr="008C6B2E" w:rsidRDefault="00D33E62" w:rsidP="007D360B">
      <w:pPr>
        <w:pStyle w:val="ab"/>
        <w:spacing w:line="360" w:lineRule="auto"/>
        <w:rPr>
          <w:sz w:val="30"/>
          <w:szCs w:val="30"/>
        </w:rPr>
      </w:pPr>
      <w:r w:rsidRPr="005D32F3">
        <w:rPr>
          <w:sz w:val="30"/>
          <w:szCs w:val="30"/>
        </w:rPr>
        <w:t>при единоврем</w:t>
      </w:r>
      <w:r w:rsidR="00CD3FE8">
        <w:rPr>
          <w:sz w:val="30"/>
          <w:szCs w:val="30"/>
        </w:rPr>
        <w:t>енном уведомлении об одинаковых незначимых изменениях</w:t>
      </w:r>
      <w:r w:rsidRPr="005D32F3">
        <w:rPr>
          <w:sz w:val="30"/>
          <w:szCs w:val="30"/>
        </w:rPr>
        <w:t xml:space="preserve"> IA </w:t>
      </w:r>
      <w:r w:rsidRPr="008C6B2E">
        <w:rPr>
          <w:sz w:val="30"/>
          <w:szCs w:val="30"/>
        </w:rPr>
        <w:t xml:space="preserve">типа условий </w:t>
      </w:r>
      <w:r w:rsidR="004322FA" w:rsidRPr="008C6B2E">
        <w:rPr>
          <w:sz w:val="30"/>
          <w:szCs w:val="30"/>
        </w:rPr>
        <w:t xml:space="preserve">регистрации </w:t>
      </w:r>
      <w:r w:rsidRPr="008C6B2E">
        <w:rPr>
          <w:sz w:val="30"/>
          <w:szCs w:val="30"/>
        </w:rPr>
        <w:t>одного или более</w:t>
      </w:r>
      <w:r w:rsidR="004322FA" w:rsidRPr="008C6B2E">
        <w:rPr>
          <w:sz w:val="30"/>
          <w:szCs w:val="30"/>
        </w:rPr>
        <w:t xml:space="preserve"> лекарственных препаратов</w:t>
      </w:r>
      <w:r w:rsidRPr="008C6B2E">
        <w:rPr>
          <w:sz w:val="30"/>
          <w:szCs w:val="30"/>
        </w:rPr>
        <w:t xml:space="preserve">, </w:t>
      </w:r>
      <w:r w:rsidR="004322FA" w:rsidRPr="008C6B2E">
        <w:rPr>
          <w:sz w:val="30"/>
          <w:szCs w:val="30"/>
        </w:rPr>
        <w:t>держателем которых является одн</w:t>
      </w:r>
      <w:r w:rsidR="00DC5A81" w:rsidRPr="008C6B2E">
        <w:rPr>
          <w:sz w:val="30"/>
          <w:szCs w:val="30"/>
        </w:rPr>
        <w:t>а и та же организация</w:t>
      </w:r>
      <w:r w:rsidRPr="008C6B2E">
        <w:rPr>
          <w:sz w:val="30"/>
          <w:szCs w:val="30"/>
        </w:rPr>
        <w:t>, все такие изменения допускается включить в одно уведомление</w:t>
      </w:r>
      <w:r w:rsidR="0043725C" w:rsidRPr="008C6B2E">
        <w:rPr>
          <w:sz w:val="30"/>
          <w:szCs w:val="30"/>
        </w:rPr>
        <w:t xml:space="preserve"> (заявление)</w:t>
      </w:r>
      <w:r w:rsidR="0051101A" w:rsidRPr="008C6B2E">
        <w:rPr>
          <w:sz w:val="30"/>
          <w:szCs w:val="30"/>
        </w:rPr>
        <w:t xml:space="preserve"> о внесении изменений</w:t>
      </w:r>
      <w:r w:rsidRPr="008C6B2E">
        <w:rPr>
          <w:sz w:val="30"/>
          <w:szCs w:val="30"/>
        </w:rPr>
        <w:t xml:space="preserve">, </w:t>
      </w:r>
      <w:r w:rsidR="0051101A" w:rsidRPr="008C6B2E">
        <w:rPr>
          <w:sz w:val="30"/>
          <w:szCs w:val="30"/>
        </w:rPr>
        <w:t>указанное</w:t>
      </w:r>
      <w:r w:rsidRPr="008C6B2E">
        <w:rPr>
          <w:sz w:val="30"/>
          <w:szCs w:val="30"/>
        </w:rPr>
        <w:t xml:space="preserve"> в</w:t>
      </w:r>
      <w:r w:rsidR="004322FA" w:rsidRPr="008C6B2E">
        <w:rPr>
          <w:sz w:val="30"/>
          <w:szCs w:val="30"/>
        </w:rPr>
        <w:t xml:space="preserve"> </w:t>
      </w:r>
      <w:r w:rsidR="00BE2513" w:rsidRPr="008C6B2E">
        <w:rPr>
          <w:sz w:val="30"/>
          <w:szCs w:val="30"/>
        </w:rPr>
        <w:t>пункте</w:t>
      </w:r>
      <w:r w:rsidR="004322FA" w:rsidRPr="008C6B2E">
        <w:rPr>
          <w:sz w:val="30"/>
          <w:szCs w:val="30"/>
        </w:rPr>
        <w:t xml:space="preserve"> 2.1</w:t>
      </w:r>
      <w:r w:rsidRPr="008C6B2E">
        <w:rPr>
          <w:sz w:val="30"/>
          <w:szCs w:val="30"/>
        </w:rPr>
        <w:t xml:space="preserve"> или </w:t>
      </w:r>
      <w:r w:rsidR="00BE2513" w:rsidRPr="008C6B2E">
        <w:rPr>
          <w:sz w:val="30"/>
          <w:szCs w:val="30"/>
        </w:rPr>
        <w:t>пункте</w:t>
      </w:r>
      <w:r w:rsidR="004322FA" w:rsidRPr="008C6B2E">
        <w:rPr>
          <w:sz w:val="30"/>
          <w:szCs w:val="30"/>
        </w:rPr>
        <w:t xml:space="preserve"> 3.1</w:t>
      </w:r>
      <w:r w:rsidR="00CD3FE8" w:rsidRPr="008C6B2E">
        <w:rPr>
          <w:sz w:val="30"/>
          <w:szCs w:val="30"/>
        </w:rPr>
        <w:t xml:space="preserve"> настоящего Приложения</w:t>
      </w:r>
      <w:r w:rsidRPr="008C6B2E">
        <w:rPr>
          <w:sz w:val="30"/>
          <w:szCs w:val="30"/>
        </w:rPr>
        <w:t>;</w:t>
      </w:r>
    </w:p>
    <w:p w:rsidR="00D33E62" w:rsidRPr="008C6B2E" w:rsidRDefault="00D33E62" w:rsidP="007D360B">
      <w:pPr>
        <w:pStyle w:val="ab"/>
        <w:spacing w:line="360" w:lineRule="auto"/>
        <w:rPr>
          <w:sz w:val="30"/>
          <w:szCs w:val="30"/>
        </w:rPr>
      </w:pPr>
      <w:r w:rsidRPr="008C6B2E">
        <w:rPr>
          <w:sz w:val="30"/>
          <w:szCs w:val="30"/>
        </w:rPr>
        <w:t>при единовременно</w:t>
      </w:r>
      <w:r w:rsidR="006A76B5" w:rsidRPr="008C6B2E">
        <w:rPr>
          <w:sz w:val="30"/>
          <w:szCs w:val="30"/>
        </w:rPr>
        <w:t>м</w:t>
      </w:r>
      <w:r w:rsidRPr="008C6B2E">
        <w:rPr>
          <w:sz w:val="30"/>
          <w:szCs w:val="30"/>
        </w:rPr>
        <w:t xml:space="preserve"> </w:t>
      </w:r>
      <w:r w:rsidR="006A76B5" w:rsidRPr="008C6B2E">
        <w:rPr>
          <w:sz w:val="30"/>
          <w:szCs w:val="30"/>
        </w:rPr>
        <w:t>уведомлении о</w:t>
      </w:r>
      <w:r w:rsidRPr="008C6B2E">
        <w:rPr>
          <w:sz w:val="30"/>
          <w:szCs w:val="30"/>
        </w:rPr>
        <w:t xml:space="preserve"> нескольких изменени</w:t>
      </w:r>
      <w:r w:rsidR="006A76B5" w:rsidRPr="008C6B2E">
        <w:rPr>
          <w:sz w:val="30"/>
          <w:szCs w:val="30"/>
        </w:rPr>
        <w:t>ях</w:t>
      </w:r>
      <w:r w:rsidRPr="008C6B2E">
        <w:rPr>
          <w:sz w:val="30"/>
          <w:szCs w:val="30"/>
        </w:rPr>
        <w:t xml:space="preserve"> условий </w:t>
      </w:r>
      <w:r w:rsidR="004322FA" w:rsidRPr="008C6B2E">
        <w:rPr>
          <w:sz w:val="30"/>
          <w:szCs w:val="30"/>
        </w:rPr>
        <w:t xml:space="preserve">регистрации </w:t>
      </w:r>
      <w:r w:rsidRPr="008C6B2E">
        <w:rPr>
          <w:sz w:val="30"/>
          <w:szCs w:val="30"/>
        </w:rPr>
        <w:t>одно</w:t>
      </w:r>
      <w:r w:rsidR="004322FA" w:rsidRPr="008C6B2E">
        <w:rPr>
          <w:sz w:val="30"/>
          <w:szCs w:val="30"/>
        </w:rPr>
        <w:t>го</w:t>
      </w:r>
      <w:r w:rsidRPr="008C6B2E">
        <w:rPr>
          <w:sz w:val="30"/>
          <w:szCs w:val="30"/>
        </w:rPr>
        <w:t xml:space="preserve"> и то</w:t>
      </w:r>
      <w:r w:rsidR="004322FA" w:rsidRPr="008C6B2E">
        <w:rPr>
          <w:sz w:val="30"/>
          <w:szCs w:val="30"/>
        </w:rPr>
        <w:t>го</w:t>
      </w:r>
      <w:r w:rsidRPr="008C6B2E">
        <w:rPr>
          <w:sz w:val="30"/>
          <w:szCs w:val="30"/>
        </w:rPr>
        <w:t xml:space="preserve"> же</w:t>
      </w:r>
      <w:r w:rsidR="004322FA" w:rsidRPr="008C6B2E">
        <w:rPr>
          <w:sz w:val="30"/>
          <w:szCs w:val="30"/>
        </w:rPr>
        <w:t xml:space="preserve"> лекарственного препарата</w:t>
      </w:r>
      <w:r w:rsidRPr="008C6B2E">
        <w:rPr>
          <w:sz w:val="30"/>
          <w:szCs w:val="30"/>
        </w:rPr>
        <w:t xml:space="preserve"> все такие изменения допускается включить в </w:t>
      </w:r>
      <w:r w:rsidR="00C40918" w:rsidRPr="008C6B2E">
        <w:rPr>
          <w:sz w:val="30"/>
          <w:szCs w:val="30"/>
        </w:rPr>
        <w:t>1 уведомление</w:t>
      </w:r>
      <w:r w:rsidR="0051101A" w:rsidRPr="008C6B2E">
        <w:rPr>
          <w:sz w:val="30"/>
          <w:szCs w:val="30"/>
        </w:rPr>
        <w:t xml:space="preserve"> на внесение изменений</w:t>
      </w:r>
      <w:r w:rsidR="004B0D21" w:rsidRPr="008C6B2E">
        <w:rPr>
          <w:sz w:val="30"/>
          <w:szCs w:val="30"/>
        </w:rPr>
        <w:t xml:space="preserve"> (с приложением соответствующих документов)</w:t>
      </w:r>
      <w:r w:rsidR="00B813AA" w:rsidRPr="008C6B2E">
        <w:rPr>
          <w:sz w:val="30"/>
          <w:szCs w:val="30"/>
        </w:rPr>
        <w:t>,</w:t>
      </w:r>
      <w:r w:rsidRPr="008C6B2E">
        <w:rPr>
          <w:sz w:val="30"/>
          <w:szCs w:val="30"/>
        </w:rPr>
        <w:t xml:space="preserve"> </w:t>
      </w:r>
      <w:r w:rsidR="00B813AA" w:rsidRPr="008C6B2E">
        <w:rPr>
          <w:sz w:val="30"/>
          <w:szCs w:val="30"/>
        </w:rPr>
        <w:t>если</w:t>
      </w:r>
      <w:r w:rsidRPr="008C6B2E">
        <w:rPr>
          <w:sz w:val="30"/>
          <w:szCs w:val="30"/>
        </w:rPr>
        <w:t xml:space="preserve"> все рассматриваемые изменения подпадают под одно из условий, перечисленных в </w:t>
      </w:r>
      <w:r w:rsidR="00CD3FE8" w:rsidRPr="008C6B2E">
        <w:rPr>
          <w:sz w:val="30"/>
          <w:szCs w:val="30"/>
        </w:rPr>
        <w:t>д</w:t>
      </w:r>
      <w:r w:rsidRPr="008C6B2E">
        <w:rPr>
          <w:sz w:val="30"/>
          <w:szCs w:val="30"/>
        </w:rPr>
        <w:t>ополнении III;</w:t>
      </w:r>
    </w:p>
    <w:p w:rsidR="00D33E62" w:rsidRPr="005D32F3" w:rsidRDefault="00B27873" w:rsidP="007D360B">
      <w:pPr>
        <w:pStyle w:val="ab"/>
        <w:spacing w:line="360" w:lineRule="auto"/>
        <w:rPr>
          <w:sz w:val="30"/>
          <w:szCs w:val="30"/>
        </w:rPr>
      </w:pPr>
      <w:proofErr w:type="gramStart"/>
      <w:r w:rsidRPr="008C6B2E">
        <w:rPr>
          <w:sz w:val="30"/>
          <w:szCs w:val="30"/>
        </w:rPr>
        <w:t>при единовременном</w:t>
      </w:r>
      <w:r w:rsidR="00D33E62" w:rsidRPr="008C6B2E">
        <w:rPr>
          <w:sz w:val="30"/>
          <w:szCs w:val="30"/>
        </w:rPr>
        <w:t xml:space="preserve"> </w:t>
      </w:r>
      <w:r w:rsidRPr="008C6B2E">
        <w:rPr>
          <w:sz w:val="30"/>
          <w:szCs w:val="30"/>
        </w:rPr>
        <w:t xml:space="preserve">уведомлении о нескольких изменениях </w:t>
      </w:r>
      <w:r w:rsidR="004322FA" w:rsidRPr="008C6B2E">
        <w:rPr>
          <w:sz w:val="30"/>
          <w:szCs w:val="30"/>
        </w:rPr>
        <w:t>условий регистрации одного и того же лекарственного препарата</w:t>
      </w:r>
      <w:r w:rsidR="00D33E62" w:rsidRPr="008C6B2E">
        <w:rPr>
          <w:sz w:val="30"/>
          <w:szCs w:val="30"/>
        </w:rPr>
        <w:t xml:space="preserve">, которые не подпадают ни под одно из условий, перечисленных в </w:t>
      </w:r>
      <w:r w:rsidR="004B0D21" w:rsidRPr="008C6B2E">
        <w:rPr>
          <w:sz w:val="30"/>
          <w:szCs w:val="30"/>
        </w:rPr>
        <w:t>д</w:t>
      </w:r>
      <w:r w:rsidR="00D33E62" w:rsidRPr="008C6B2E">
        <w:rPr>
          <w:sz w:val="30"/>
          <w:szCs w:val="30"/>
        </w:rPr>
        <w:t xml:space="preserve">ополнении III, все такие изменения допускается включить </w:t>
      </w:r>
      <w:r w:rsidR="004B0D21" w:rsidRPr="008C6B2E">
        <w:rPr>
          <w:sz w:val="30"/>
          <w:szCs w:val="30"/>
        </w:rPr>
        <w:br/>
      </w:r>
      <w:r w:rsidR="00D33E62" w:rsidRPr="008C6B2E">
        <w:rPr>
          <w:sz w:val="30"/>
          <w:szCs w:val="30"/>
        </w:rPr>
        <w:t xml:space="preserve">в </w:t>
      </w:r>
      <w:r w:rsidR="004B0D21" w:rsidRPr="008C6B2E">
        <w:rPr>
          <w:sz w:val="30"/>
          <w:szCs w:val="30"/>
        </w:rPr>
        <w:t>1 уведомление (с приложением соответствующих документов)</w:t>
      </w:r>
      <w:r w:rsidR="00B813AA" w:rsidRPr="008C6B2E">
        <w:rPr>
          <w:sz w:val="30"/>
          <w:szCs w:val="30"/>
        </w:rPr>
        <w:t>, если</w:t>
      </w:r>
      <w:r w:rsidR="00D33E62" w:rsidRPr="008C6B2E">
        <w:rPr>
          <w:sz w:val="30"/>
          <w:szCs w:val="30"/>
        </w:rPr>
        <w:t xml:space="preserve"> </w:t>
      </w:r>
      <w:r w:rsidR="00D33E62" w:rsidRPr="008C6B2E">
        <w:rPr>
          <w:sz w:val="30"/>
          <w:szCs w:val="30"/>
        </w:rPr>
        <w:lastRenderedPageBreak/>
        <w:t xml:space="preserve">уполномоченный орган </w:t>
      </w:r>
      <w:r w:rsidR="00630825" w:rsidRPr="008C6B2E">
        <w:rPr>
          <w:sz w:val="30"/>
          <w:szCs w:val="30"/>
        </w:rPr>
        <w:t>(экспертная организация)</w:t>
      </w:r>
      <w:r w:rsidR="00630825">
        <w:rPr>
          <w:sz w:val="30"/>
          <w:szCs w:val="30"/>
        </w:rPr>
        <w:t xml:space="preserve"> </w:t>
      </w:r>
      <w:r w:rsidR="00B813AA" w:rsidRPr="005D32F3">
        <w:rPr>
          <w:sz w:val="30"/>
          <w:szCs w:val="30"/>
        </w:rPr>
        <w:t>референтного государства</w:t>
      </w:r>
      <w:r w:rsidR="00D33E62" w:rsidRPr="005D32F3">
        <w:rPr>
          <w:sz w:val="30"/>
          <w:szCs w:val="30"/>
        </w:rPr>
        <w:t xml:space="preserve"> после консультации с уполномоченными органами </w:t>
      </w:r>
      <w:r w:rsidR="00630825">
        <w:rPr>
          <w:sz w:val="30"/>
          <w:szCs w:val="30"/>
        </w:rPr>
        <w:t xml:space="preserve">(экспертными организациями) заинтересованных </w:t>
      </w:r>
      <w:r w:rsidR="00B813AA" w:rsidRPr="005D32F3">
        <w:rPr>
          <w:sz w:val="30"/>
          <w:szCs w:val="30"/>
        </w:rPr>
        <w:t>государств признания</w:t>
      </w:r>
      <w:r w:rsidR="00630825">
        <w:rPr>
          <w:sz w:val="30"/>
          <w:szCs w:val="30"/>
        </w:rPr>
        <w:t xml:space="preserve"> (при необходимости)</w:t>
      </w:r>
      <w:r w:rsidR="00843918">
        <w:rPr>
          <w:sz w:val="30"/>
          <w:szCs w:val="30"/>
        </w:rPr>
        <w:t xml:space="preserve"> </w:t>
      </w:r>
      <w:r w:rsidR="00D33E62" w:rsidRPr="005D32F3">
        <w:rPr>
          <w:sz w:val="30"/>
          <w:szCs w:val="30"/>
        </w:rPr>
        <w:t>дает согласие на</w:t>
      </w:r>
      <w:proofErr w:type="gramEnd"/>
      <w:r w:rsidR="00D33E62" w:rsidRPr="005D32F3">
        <w:rPr>
          <w:sz w:val="30"/>
          <w:szCs w:val="30"/>
        </w:rPr>
        <w:t xml:space="preserve"> та</w:t>
      </w:r>
      <w:r w:rsidR="008F3FB1">
        <w:rPr>
          <w:sz w:val="30"/>
          <w:szCs w:val="30"/>
        </w:rPr>
        <w:t>кое уведомление</w:t>
      </w:r>
      <w:r w:rsidR="00D33E62" w:rsidRPr="005D32F3">
        <w:rPr>
          <w:sz w:val="30"/>
          <w:szCs w:val="30"/>
        </w:rPr>
        <w:t>.</w:t>
      </w:r>
    </w:p>
    <w:p w:rsidR="00D33E62" w:rsidRPr="005D32F3" w:rsidRDefault="00B813AA" w:rsidP="007D360B">
      <w:pPr>
        <w:pStyle w:val="ab"/>
        <w:spacing w:line="360" w:lineRule="auto"/>
        <w:rPr>
          <w:sz w:val="30"/>
          <w:szCs w:val="30"/>
        </w:rPr>
      </w:pPr>
      <w:r w:rsidRPr="0051101A">
        <w:rPr>
          <w:sz w:val="30"/>
          <w:szCs w:val="30"/>
        </w:rPr>
        <w:t>1.7.3. </w:t>
      </w:r>
      <w:r w:rsidR="008F3FB1">
        <w:rPr>
          <w:sz w:val="30"/>
          <w:szCs w:val="30"/>
        </w:rPr>
        <w:t>Уведомление (с приложением соответствующих документов)</w:t>
      </w:r>
      <w:r w:rsidR="00134B17">
        <w:rPr>
          <w:sz w:val="30"/>
          <w:szCs w:val="30"/>
        </w:rPr>
        <w:t>, указанное в абзацах третьем и четвертом</w:t>
      </w:r>
      <w:r w:rsidR="005E7992">
        <w:rPr>
          <w:sz w:val="30"/>
          <w:szCs w:val="30"/>
        </w:rPr>
        <w:t xml:space="preserve"> </w:t>
      </w:r>
      <w:r w:rsidR="00BE2513">
        <w:rPr>
          <w:sz w:val="30"/>
          <w:szCs w:val="30"/>
        </w:rPr>
        <w:t>под</w:t>
      </w:r>
      <w:r w:rsidR="005E7992">
        <w:rPr>
          <w:sz w:val="30"/>
          <w:szCs w:val="30"/>
        </w:rPr>
        <w:t>пункта 1.7.2</w:t>
      </w:r>
      <w:r w:rsidR="008F3FB1">
        <w:rPr>
          <w:sz w:val="30"/>
          <w:szCs w:val="30"/>
        </w:rPr>
        <w:t xml:space="preserve"> настоящего Приложения</w:t>
      </w:r>
      <w:r w:rsidR="005E7992">
        <w:rPr>
          <w:sz w:val="30"/>
          <w:szCs w:val="30"/>
        </w:rPr>
        <w:t>, должно производиться следующим образом:</w:t>
      </w:r>
    </w:p>
    <w:p w:rsidR="00D33E62" w:rsidRPr="005D32F3" w:rsidRDefault="00146414" w:rsidP="007D360B">
      <w:pPr>
        <w:pStyle w:val="ab"/>
        <w:spacing w:line="360" w:lineRule="auto"/>
        <w:rPr>
          <w:sz w:val="30"/>
          <w:szCs w:val="30"/>
        </w:rPr>
      </w:pPr>
      <w:r w:rsidRPr="00F60F7F">
        <w:rPr>
          <w:sz w:val="30"/>
          <w:szCs w:val="30"/>
        </w:rPr>
        <w:t>единое уведомление о внесении изменений</w:t>
      </w:r>
      <w:r w:rsidR="0051101A">
        <w:rPr>
          <w:sz w:val="30"/>
          <w:szCs w:val="30"/>
        </w:rPr>
        <w:t xml:space="preserve"> </w:t>
      </w:r>
      <w:r w:rsidR="00D33E62" w:rsidRPr="005D32F3">
        <w:rPr>
          <w:sz w:val="30"/>
          <w:szCs w:val="30"/>
        </w:rPr>
        <w:t>в соответствии с</w:t>
      </w:r>
      <w:r w:rsidR="00B813AA" w:rsidRPr="005D32F3">
        <w:rPr>
          <w:sz w:val="30"/>
          <w:szCs w:val="30"/>
        </w:rPr>
        <w:t xml:space="preserve"> </w:t>
      </w:r>
      <w:r w:rsidR="00BE2513">
        <w:rPr>
          <w:sz w:val="30"/>
          <w:szCs w:val="30"/>
        </w:rPr>
        <w:t>пункт</w:t>
      </w:r>
      <w:r w:rsidR="00B813AA" w:rsidRPr="005D32F3">
        <w:rPr>
          <w:sz w:val="30"/>
          <w:szCs w:val="30"/>
        </w:rPr>
        <w:t>ом 2.2</w:t>
      </w:r>
      <w:r w:rsidR="00530F6F">
        <w:rPr>
          <w:sz w:val="30"/>
          <w:szCs w:val="30"/>
        </w:rPr>
        <w:t xml:space="preserve"> настоящего Приложения</w:t>
      </w:r>
      <w:r w:rsidR="0051101A">
        <w:rPr>
          <w:sz w:val="30"/>
          <w:szCs w:val="30"/>
        </w:rPr>
        <w:t>,</w:t>
      </w:r>
      <w:r w:rsidR="00134B17">
        <w:rPr>
          <w:sz w:val="30"/>
          <w:szCs w:val="30"/>
        </w:rPr>
        <w:t xml:space="preserve"> </w:t>
      </w:r>
      <w:proofErr w:type="gramStart"/>
      <w:r w:rsidR="00134B17">
        <w:rPr>
          <w:sz w:val="30"/>
          <w:szCs w:val="30"/>
        </w:rPr>
        <w:t>если</w:t>
      </w:r>
      <w:proofErr w:type="gramEnd"/>
      <w:r w:rsidR="00134B17">
        <w:rPr>
          <w:sz w:val="30"/>
          <w:szCs w:val="30"/>
        </w:rPr>
        <w:t xml:space="preserve"> по меньшей мере</w:t>
      </w:r>
      <w:r w:rsidR="00D33E62" w:rsidRPr="005D32F3">
        <w:rPr>
          <w:sz w:val="30"/>
          <w:szCs w:val="30"/>
        </w:rPr>
        <w:t xml:space="preserve"> одно из изменений является незначимым изменением IB типа и все изменения являются незначимыми;</w:t>
      </w:r>
    </w:p>
    <w:p w:rsidR="00D33E62" w:rsidRPr="005D32F3" w:rsidRDefault="00D33E62" w:rsidP="007D360B">
      <w:pPr>
        <w:pStyle w:val="ab"/>
        <w:spacing w:line="360" w:lineRule="auto"/>
        <w:rPr>
          <w:sz w:val="30"/>
          <w:szCs w:val="30"/>
        </w:rPr>
      </w:pPr>
      <w:r w:rsidRPr="005D32F3">
        <w:rPr>
          <w:sz w:val="30"/>
          <w:szCs w:val="30"/>
        </w:rPr>
        <w:t xml:space="preserve">единое заявление </w:t>
      </w:r>
      <w:r w:rsidR="00630825">
        <w:rPr>
          <w:sz w:val="30"/>
          <w:szCs w:val="30"/>
        </w:rPr>
        <w:t xml:space="preserve">на внесение изменений </w:t>
      </w:r>
      <w:r w:rsidRPr="005D32F3">
        <w:rPr>
          <w:sz w:val="30"/>
          <w:szCs w:val="30"/>
        </w:rPr>
        <w:t xml:space="preserve">в соответствии с </w:t>
      </w:r>
      <w:r w:rsidR="00BE2513">
        <w:rPr>
          <w:sz w:val="30"/>
          <w:szCs w:val="30"/>
        </w:rPr>
        <w:t>пункт</w:t>
      </w:r>
      <w:r w:rsidR="00B813AA" w:rsidRPr="005D32F3">
        <w:rPr>
          <w:sz w:val="30"/>
          <w:szCs w:val="30"/>
        </w:rPr>
        <w:t>ом 2.3</w:t>
      </w:r>
      <w:r w:rsidR="00530F6F" w:rsidRPr="00530F6F">
        <w:rPr>
          <w:sz w:val="30"/>
          <w:szCs w:val="30"/>
        </w:rPr>
        <w:t xml:space="preserve"> </w:t>
      </w:r>
      <w:r w:rsidR="00530F6F">
        <w:rPr>
          <w:sz w:val="30"/>
          <w:szCs w:val="30"/>
        </w:rPr>
        <w:t>настоящего Приложения</w:t>
      </w:r>
      <w:r w:rsidR="00134B17">
        <w:rPr>
          <w:sz w:val="30"/>
          <w:szCs w:val="30"/>
        </w:rPr>
        <w:t xml:space="preserve">, </w:t>
      </w:r>
      <w:proofErr w:type="gramStart"/>
      <w:r w:rsidR="00134B17">
        <w:rPr>
          <w:sz w:val="30"/>
          <w:szCs w:val="30"/>
        </w:rPr>
        <w:t>если</w:t>
      </w:r>
      <w:proofErr w:type="gramEnd"/>
      <w:r w:rsidR="00134B17">
        <w:rPr>
          <w:sz w:val="30"/>
          <w:szCs w:val="30"/>
        </w:rPr>
        <w:t xml:space="preserve"> по меньшей мере</w:t>
      </w:r>
      <w:r w:rsidRPr="005D32F3">
        <w:rPr>
          <w:sz w:val="30"/>
          <w:szCs w:val="30"/>
        </w:rPr>
        <w:t xml:space="preserve"> одно из изменений является значимым изменением II типа и ни одно из изменений не является расширением</w:t>
      </w:r>
      <w:r w:rsidR="00B813AA" w:rsidRPr="005D32F3">
        <w:rPr>
          <w:sz w:val="30"/>
          <w:szCs w:val="30"/>
        </w:rPr>
        <w:t xml:space="preserve"> регистрации</w:t>
      </w:r>
      <w:r w:rsidRPr="005D32F3">
        <w:rPr>
          <w:sz w:val="30"/>
          <w:szCs w:val="30"/>
        </w:rPr>
        <w:t>;</w:t>
      </w:r>
    </w:p>
    <w:p w:rsidR="00F60F7F" w:rsidRDefault="00D33E62" w:rsidP="00530F6F">
      <w:pPr>
        <w:pStyle w:val="ab"/>
        <w:spacing w:line="360" w:lineRule="auto"/>
        <w:rPr>
          <w:sz w:val="30"/>
          <w:szCs w:val="30"/>
        </w:rPr>
      </w:pPr>
      <w:r w:rsidRPr="005D32F3">
        <w:rPr>
          <w:sz w:val="30"/>
          <w:szCs w:val="30"/>
        </w:rPr>
        <w:t xml:space="preserve">единое заявление </w:t>
      </w:r>
      <w:r w:rsidR="00630825">
        <w:rPr>
          <w:sz w:val="30"/>
          <w:szCs w:val="30"/>
        </w:rPr>
        <w:t xml:space="preserve">на внесение изменений </w:t>
      </w:r>
      <w:r w:rsidRPr="005D32F3">
        <w:rPr>
          <w:sz w:val="30"/>
          <w:szCs w:val="30"/>
        </w:rPr>
        <w:t xml:space="preserve">в соответствии с </w:t>
      </w:r>
      <w:r w:rsidR="00BE2513">
        <w:rPr>
          <w:sz w:val="30"/>
          <w:szCs w:val="30"/>
        </w:rPr>
        <w:t>подпунктом</w:t>
      </w:r>
      <w:r w:rsidR="00B813AA" w:rsidRPr="005D32F3">
        <w:rPr>
          <w:sz w:val="30"/>
          <w:szCs w:val="30"/>
        </w:rPr>
        <w:t xml:space="preserve"> 4.1.1</w:t>
      </w:r>
      <w:r w:rsidR="00530F6F" w:rsidRPr="00530F6F">
        <w:rPr>
          <w:sz w:val="30"/>
          <w:szCs w:val="30"/>
        </w:rPr>
        <w:t xml:space="preserve"> </w:t>
      </w:r>
      <w:r w:rsidR="00530F6F">
        <w:rPr>
          <w:sz w:val="30"/>
          <w:szCs w:val="30"/>
        </w:rPr>
        <w:t>настоящего Приложения</w:t>
      </w:r>
      <w:r w:rsidR="00134B17">
        <w:rPr>
          <w:sz w:val="30"/>
          <w:szCs w:val="30"/>
        </w:rPr>
        <w:t xml:space="preserve">, </w:t>
      </w:r>
      <w:proofErr w:type="gramStart"/>
      <w:r w:rsidR="00134B17">
        <w:rPr>
          <w:sz w:val="30"/>
          <w:szCs w:val="30"/>
        </w:rPr>
        <w:t>если</w:t>
      </w:r>
      <w:proofErr w:type="gramEnd"/>
      <w:r w:rsidR="00134B17">
        <w:rPr>
          <w:sz w:val="30"/>
          <w:szCs w:val="30"/>
        </w:rPr>
        <w:t xml:space="preserve"> по меньшей мере</w:t>
      </w:r>
      <w:r w:rsidRPr="005D32F3">
        <w:rPr>
          <w:sz w:val="30"/>
          <w:szCs w:val="30"/>
        </w:rPr>
        <w:t xml:space="preserve"> одно из изменений является расширением</w:t>
      </w:r>
      <w:r w:rsidR="00B813AA" w:rsidRPr="005D32F3">
        <w:rPr>
          <w:sz w:val="30"/>
          <w:szCs w:val="30"/>
        </w:rPr>
        <w:t xml:space="preserve"> регистрации</w:t>
      </w:r>
      <w:r w:rsidRPr="005D32F3">
        <w:rPr>
          <w:sz w:val="30"/>
          <w:szCs w:val="30"/>
        </w:rPr>
        <w:t>.</w:t>
      </w:r>
      <w:bookmarkStart w:id="8" w:name="_itoc9_h1"/>
    </w:p>
    <w:p w:rsidR="00F60F7F" w:rsidRDefault="00D33E62" w:rsidP="00530F6F">
      <w:pPr>
        <w:pStyle w:val="ab"/>
        <w:spacing w:before="240" w:after="360"/>
        <w:ind w:firstLine="0"/>
        <w:jc w:val="center"/>
        <w:rPr>
          <w:sz w:val="30"/>
          <w:szCs w:val="30"/>
        </w:rPr>
      </w:pPr>
      <w:r w:rsidRPr="005D32F3">
        <w:rPr>
          <w:sz w:val="30"/>
          <w:szCs w:val="30"/>
        </w:rPr>
        <w:t>II</w:t>
      </w:r>
      <w:r w:rsidR="003F5389" w:rsidRPr="005D32F3">
        <w:rPr>
          <w:sz w:val="30"/>
          <w:szCs w:val="30"/>
        </w:rPr>
        <w:t>.</w:t>
      </w:r>
      <w:r w:rsidR="00B813AA" w:rsidRPr="005D32F3">
        <w:rPr>
          <w:sz w:val="30"/>
          <w:szCs w:val="30"/>
        </w:rPr>
        <w:t> </w:t>
      </w:r>
      <w:r w:rsidR="00D4307B" w:rsidRPr="005D32F3">
        <w:rPr>
          <w:sz w:val="30"/>
          <w:szCs w:val="30"/>
        </w:rPr>
        <w:t>Внесение изменений в</w:t>
      </w:r>
      <w:r w:rsidR="00283042">
        <w:rPr>
          <w:sz w:val="30"/>
          <w:szCs w:val="30"/>
        </w:rPr>
        <w:t xml:space="preserve"> регистрационное досье лекарственных препаратов, </w:t>
      </w:r>
      <w:r w:rsidR="0041758B">
        <w:rPr>
          <w:sz w:val="30"/>
          <w:szCs w:val="30"/>
        </w:rPr>
        <w:t>зарегистрированных</w:t>
      </w:r>
      <w:r w:rsidR="00D4307B" w:rsidRPr="005D32F3">
        <w:rPr>
          <w:sz w:val="30"/>
          <w:szCs w:val="30"/>
        </w:rPr>
        <w:t xml:space="preserve"> </w:t>
      </w:r>
      <w:r w:rsidR="0041758B">
        <w:rPr>
          <w:sz w:val="30"/>
          <w:szCs w:val="30"/>
        </w:rPr>
        <w:t>более</w:t>
      </w:r>
      <w:r w:rsidR="0051101A">
        <w:rPr>
          <w:sz w:val="30"/>
          <w:szCs w:val="30"/>
        </w:rPr>
        <w:t xml:space="preserve"> </w:t>
      </w:r>
      <w:r w:rsidR="00F60F7F">
        <w:rPr>
          <w:sz w:val="30"/>
          <w:szCs w:val="30"/>
        </w:rPr>
        <w:t xml:space="preserve">чем </w:t>
      </w:r>
      <w:r w:rsidR="00530F6F" w:rsidRPr="005D32F3">
        <w:rPr>
          <w:sz w:val="30"/>
          <w:szCs w:val="30"/>
        </w:rPr>
        <w:t xml:space="preserve">в </w:t>
      </w:r>
      <w:r w:rsidR="0041758B">
        <w:rPr>
          <w:sz w:val="30"/>
          <w:szCs w:val="30"/>
        </w:rPr>
        <w:t xml:space="preserve">одном </w:t>
      </w:r>
      <w:r w:rsidR="00843918">
        <w:rPr>
          <w:sz w:val="30"/>
          <w:szCs w:val="30"/>
        </w:rPr>
        <w:t>государстве</w:t>
      </w:r>
      <w:r w:rsidR="00530F6F">
        <w:rPr>
          <w:sz w:val="30"/>
          <w:szCs w:val="30"/>
        </w:rPr>
        <w:t>-</w:t>
      </w:r>
      <w:r w:rsidR="00843918">
        <w:rPr>
          <w:sz w:val="30"/>
          <w:szCs w:val="30"/>
        </w:rPr>
        <w:t>члене</w:t>
      </w:r>
      <w:r w:rsidR="0041758B">
        <w:rPr>
          <w:sz w:val="30"/>
          <w:szCs w:val="30"/>
        </w:rPr>
        <w:t xml:space="preserve"> </w:t>
      </w:r>
      <w:bookmarkStart w:id="9" w:name="_itoc10_h3"/>
      <w:bookmarkEnd w:id="8"/>
    </w:p>
    <w:p w:rsidR="00F60F7F" w:rsidRDefault="003F5389" w:rsidP="00530F6F">
      <w:pPr>
        <w:pStyle w:val="ab"/>
        <w:spacing w:before="240" w:after="360"/>
        <w:ind w:firstLine="0"/>
        <w:jc w:val="center"/>
        <w:rPr>
          <w:sz w:val="30"/>
          <w:szCs w:val="30"/>
        </w:rPr>
      </w:pPr>
      <w:r w:rsidRPr="005D32F3">
        <w:rPr>
          <w:sz w:val="30"/>
          <w:szCs w:val="30"/>
        </w:rPr>
        <w:t>2.1.</w:t>
      </w:r>
      <w:r w:rsidR="00DA08FC">
        <w:rPr>
          <w:sz w:val="30"/>
          <w:szCs w:val="30"/>
          <w:lang w:val="en-US"/>
        </w:rPr>
        <w:t> </w:t>
      </w:r>
      <w:r w:rsidR="00D33E62" w:rsidRPr="005D32F3">
        <w:rPr>
          <w:sz w:val="30"/>
          <w:szCs w:val="30"/>
        </w:rPr>
        <w:t>Процедура уведомления</w:t>
      </w:r>
      <w:r w:rsidR="0051101A">
        <w:rPr>
          <w:sz w:val="30"/>
          <w:szCs w:val="30"/>
        </w:rPr>
        <w:t xml:space="preserve"> </w:t>
      </w:r>
      <w:r w:rsidR="00530F6F">
        <w:rPr>
          <w:sz w:val="30"/>
          <w:szCs w:val="30"/>
        </w:rPr>
        <w:br/>
      </w:r>
      <w:r w:rsidR="00D33E62" w:rsidRPr="005D32F3">
        <w:rPr>
          <w:sz w:val="30"/>
          <w:szCs w:val="30"/>
        </w:rPr>
        <w:t xml:space="preserve">о </w:t>
      </w:r>
      <w:r w:rsidR="0051101A">
        <w:rPr>
          <w:sz w:val="30"/>
          <w:szCs w:val="30"/>
        </w:rPr>
        <w:t xml:space="preserve">внесении </w:t>
      </w:r>
      <w:r w:rsidR="00D33E62" w:rsidRPr="005D32F3">
        <w:rPr>
          <w:sz w:val="30"/>
          <w:szCs w:val="30"/>
        </w:rPr>
        <w:t>незначимых изменени</w:t>
      </w:r>
      <w:r w:rsidR="0051101A">
        <w:rPr>
          <w:sz w:val="30"/>
          <w:szCs w:val="30"/>
        </w:rPr>
        <w:t>й</w:t>
      </w:r>
      <w:r w:rsidR="00D33E62" w:rsidRPr="005D32F3">
        <w:rPr>
          <w:sz w:val="30"/>
          <w:szCs w:val="30"/>
        </w:rPr>
        <w:t xml:space="preserve"> IA типа</w:t>
      </w:r>
      <w:bookmarkEnd w:id="9"/>
    </w:p>
    <w:p w:rsidR="00550A30" w:rsidRDefault="003F5389" w:rsidP="007D360B">
      <w:pPr>
        <w:pStyle w:val="ab"/>
        <w:spacing w:line="360" w:lineRule="auto"/>
        <w:rPr>
          <w:sz w:val="30"/>
          <w:szCs w:val="30"/>
        </w:rPr>
      </w:pPr>
      <w:r w:rsidRPr="005D32F3">
        <w:rPr>
          <w:sz w:val="30"/>
          <w:szCs w:val="30"/>
        </w:rPr>
        <w:t>2.1.1. </w:t>
      </w:r>
      <w:proofErr w:type="gramStart"/>
      <w:r w:rsidR="00D33E62" w:rsidRPr="005D32F3">
        <w:rPr>
          <w:sz w:val="30"/>
          <w:szCs w:val="30"/>
        </w:rPr>
        <w:t xml:space="preserve">При внесении незначимого изменения IA типа </w:t>
      </w:r>
      <w:r w:rsidR="00143C2E">
        <w:rPr>
          <w:sz w:val="30"/>
          <w:szCs w:val="30"/>
        </w:rPr>
        <w:t xml:space="preserve">заявитель </w:t>
      </w:r>
      <w:r w:rsidR="00D33E62" w:rsidRPr="005D32F3">
        <w:rPr>
          <w:sz w:val="30"/>
          <w:szCs w:val="30"/>
        </w:rPr>
        <w:t xml:space="preserve">одновременно </w:t>
      </w:r>
      <w:r w:rsidR="009353BA">
        <w:rPr>
          <w:sz w:val="30"/>
          <w:szCs w:val="30"/>
        </w:rPr>
        <w:t>представляет</w:t>
      </w:r>
      <w:r w:rsidR="009353BA" w:rsidRPr="005D32F3">
        <w:rPr>
          <w:sz w:val="30"/>
          <w:szCs w:val="30"/>
        </w:rPr>
        <w:t xml:space="preserve"> </w:t>
      </w:r>
      <w:r w:rsidR="00D33E62" w:rsidRPr="005D32F3">
        <w:rPr>
          <w:sz w:val="30"/>
          <w:szCs w:val="30"/>
        </w:rPr>
        <w:t>всем соответствующим органам</w:t>
      </w:r>
      <w:r w:rsidR="00143C2E">
        <w:rPr>
          <w:sz w:val="30"/>
          <w:szCs w:val="30"/>
        </w:rPr>
        <w:t xml:space="preserve"> (экспертным организациям)</w:t>
      </w:r>
      <w:r w:rsidR="00D33E62" w:rsidRPr="005D32F3">
        <w:rPr>
          <w:sz w:val="30"/>
          <w:szCs w:val="30"/>
        </w:rPr>
        <w:t xml:space="preserve"> </w:t>
      </w:r>
      <w:r w:rsidR="009E7D7C">
        <w:rPr>
          <w:sz w:val="30"/>
          <w:szCs w:val="30"/>
        </w:rPr>
        <w:t>заявление</w:t>
      </w:r>
      <w:r w:rsidR="0051101A">
        <w:rPr>
          <w:sz w:val="30"/>
          <w:szCs w:val="30"/>
        </w:rPr>
        <w:t xml:space="preserve"> </w:t>
      </w:r>
      <w:r w:rsidR="009E7D7C">
        <w:rPr>
          <w:sz w:val="30"/>
          <w:szCs w:val="30"/>
        </w:rPr>
        <w:t xml:space="preserve">на внесение изменений согласно приложению </w:t>
      </w:r>
      <w:r w:rsidR="00DC5A81">
        <w:rPr>
          <w:sz w:val="30"/>
          <w:szCs w:val="30"/>
        </w:rPr>
        <w:t>№</w:t>
      </w:r>
      <w:r w:rsidR="00035B0E">
        <w:rPr>
          <w:sz w:val="30"/>
          <w:szCs w:val="30"/>
        </w:rPr>
        <w:t xml:space="preserve"> </w:t>
      </w:r>
      <w:r w:rsidR="009E7D7C">
        <w:rPr>
          <w:sz w:val="30"/>
          <w:szCs w:val="30"/>
        </w:rPr>
        <w:t>2</w:t>
      </w:r>
      <w:r w:rsidR="00CE3048">
        <w:rPr>
          <w:sz w:val="30"/>
          <w:szCs w:val="30"/>
        </w:rPr>
        <w:t xml:space="preserve"> к Правилам </w:t>
      </w:r>
      <w:r w:rsidR="00035B0E">
        <w:rPr>
          <w:sz w:val="30"/>
          <w:szCs w:val="30"/>
        </w:rPr>
        <w:t xml:space="preserve">регистрации и экспертизы лекарственных средств </w:t>
      </w:r>
      <w:r w:rsidR="009E7D7C">
        <w:rPr>
          <w:sz w:val="30"/>
          <w:szCs w:val="30"/>
        </w:rPr>
        <w:t>на бумажном и (или) электронном носителе</w:t>
      </w:r>
      <w:r w:rsidR="0043457D">
        <w:rPr>
          <w:sz w:val="30"/>
          <w:szCs w:val="30"/>
        </w:rPr>
        <w:t xml:space="preserve"> и </w:t>
      </w:r>
      <w:r w:rsidR="0043457D" w:rsidRPr="00D0432C">
        <w:rPr>
          <w:sz w:val="30"/>
          <w:szCs w:val="30"/>
        </w:rPr>
        <w:t xml:space="preserve">документы, </w:t>
      </w:r>
      <w:r w:rsidR="0043457D" w:rsidRPr="00D0432C">
        <w:rPr>
          <w:sz w:val="30"/>
          <w:szCs w:val="30"/>
        </w:rPr>
        <w:lastRenderedPageBreak/>
        <w:t xml:space="preserve">подтверждающие оплату сбора (пошлины) за </w:t>
      </w:r>
      <w:r w:rsidR="0043457D">
        <w:rPr>
          <w:sz w:val="30"/>
          <w:szCs w:val="30"/>
        </w:rPr>
        <w:t>внесение изменений</w:t>
      </w:r>
      <w:r w:rsidR="0043457D" w:rsidRPr="00D0432C">
        <w:rPr>
          <w:sz w:val="30"/>
          <w:szCs w:val="30"/>
        </w:rPr>
        <w:t xml:space="preserve"> </w:t>
      </w:r>
      <w:r w:rsidR="00035B0E">
        <w:rPr>
          <w:sz w:val="30"/>
          <w:szCs w:val="30"/>
        </w:rPr>
        <w:t>в случаях и порядке, установленных</w:t>
      </w:r>
      <w:r w:rsidR="0043457D">
        <w:rPr>
          <w:sz w:val="30"/>
          <w:szCs w:val="30"/>
        </w:rPr>
        <w:t xml:space="preserve"> в соответствии с законодательством </w:t>
      </w:r>
      <w:r w:rsidR="007D360B">
        <w:rPr>
          <w:sz w:val="30"/>
          <w:szCs w:val="30"/>
        </w:rPr>
        <w:t>государств</w:t>
      </w:r>
      <w:r w:rsidR="00035B0E">
        <w:rPr>
          <w:sz w:val="30"/>
          <w:szCs w:val="30"/>
        </w:rPr>
        <w:t>-членов</w:t>
      </w:r>
      <w:r w:rsidR="009353BA">
        <w:rPr>
          <w:sz w:val="30"/>
          <w:szCs w:val="30"/>
        </w:rPr>
        <w:t xml:space="preserve">. </w:t>
      </w:r>
      <w:proofErr w:type="gramEnd"/>
    </w:p>
    <w:p w:rsidR="00143C2E" w:rsidRDefault="00041407" w:rsidP="007D360B">
      <w:pPr>
        <w:pStyle w:val="21"/>
        <w:keepNext w:val="0"/>
        <w:keepLines w:val="0"/>
        <w:spacing w:before="0" w:after="0" w:line="360" w:lineRule="auto"/>
        <w:rPr>
          <w:sz w:val="30"/>
          <w:szCs w:val="30"/>
        </w:rPr>
      </w:pPr>
      <w:r>
        <w:rPr>
          <w:sz w:val="30"/>
          <w:szCs w:val="30"/>
        </w:rPr>
        <w:t>Заявитель пред</w:t>
      </w:r>
      <w:r w:rsidR="009353BA">
        <w:rPr>
          <w:sz w:val="30"/>
          <w:szCs w:val="30"/>
        </w:rPr>
        <w:t>ставляет</w:t>
      </w:r>
      <w:r w:rsidR="009E7D7C">
        <w:rPr>
          <w:sz w:val="30"/>
          <w:szCs w:val="30"/>
        </w:rPr>
        <w:t xml:space="preserve"> в уполномоченный орган (экспертную организацию) референтного государства </w:t>
      </w:r>
      <w:r w:rsidR="0043457D">
        <w:rPr>
          <w:sz w:val="30"/>
          <w:szCs w:val="30"/>
        </w:rPr>
        <w:t>досье на изменение (</w:t>
      </w:r>
      <w:r w:rsidR="00D33E62" w:rsidRPr="005D32F3">
        <w:rPr>
          <w:sz w:val="30"/>
          <w:szCs w:val="30"/>
        </w:rPr>
        <w:t>уведомление</w:t>
      </w:r>
      <w:r w:rsidR="0043457D">
        <w:rPr>
          <w:sz w:val="30"/>
          <w:szCs w:val="30"/>
        </w:rPr>
        <w:t>)</w:t>
      </w:r>
      <w:r w:rsidR="00D33E62" w:rsidRPr="005D32F3">
        <w:rPr>
          <w:sz w:val="30"/>
          <w:szCs w:val="30"/>
        </w:rPr>
        <w:t>, содерж</w:t>
      </w:r>
      <w:r w:rsidR="00111640">
        <w:rPr>
          <w:sz w:val="30"/>
          <w:szCs w:val="30"/>
        </w:rPr>
        <w:t>ащее элементы, перечисленные в д</w:t>
      </w:r>
      <w:r w:rsidR="00D33E62" w:rsidRPr="005D32F3">
        <w:rPr>
          <w:sz w:val="30"/>
          <w:szCs w:val="30"/>
        </w:rPr>
        <w:t xml:space="preserve">ополнении IV. Такое уведомление необходимо подать в течение </w:t>
      </w:r>
      <w:r w:rsidR="00484818">
        <w:rPr>
          <w:sz w:val="30"/>
          <w:szCs w:val="30"/>
        </w:rPr>
        <w:t>365 календарных дней (</w:t>
      </w:r>
      <w:r w:rsidR="00D33E62" w:rsidRPr="005D32F3">
        <w:rPr>
          <w:sz w:val="30"/>
          <w:szCs w:val="30"/>
        </w:rPr>
        <w:t>12 месяцев</w:t>
      </w:r>
      <w:r w:rsidR="00484818">
        <w:rPr>
          <w:sz w:val="30"/>
          <w:szCs w:val="30"/>
        </w:rPr>
        <w:t>)</w:t>
      </w:r>
      <w:r w:rsidR="00D33E62" w:rsidRPr="005D32F3">
        <w:rPr>
          <w:sz w:val="30"/>
          <w:szCs w:val="30"/>
        </w:rPr>
        <w:t xml:space="preserve"> </w:t>
      </w:r>
      <w:r w:rsidR="003F5389" w:rsidRPr="005D32F3">
        <w:rPr>
          <w:sz w:val="30"/>
          <w:szCs w:val="30"/>
        </w:rPr>
        <w:t>со дня</w:t>
      </w:r>
      <w:r w:rsidR="00D33E62" w:rsidRPr="005D32F3">
        <w:rPr>
          <w:sz w:val="30"/>
          <w:szCs w:val="30"/>
        </w:rPr>
        <w:t xml:space="preserve"> реализации изменения</w:t>
      </w:r>
      <w:r w:rsidR="00143C2E">
        <w:rPr>
          <w:sz w:val="30"/>
          <w:szCs w:val="30"/>
        </w:rPr>
        <w:t>, за исключением и</w:t>
      </w:r>
      <w:r w:rsidR="00143C2E" w:rsidRPr="005D32F3">
        <w:rPr>
          <w:sz w:val="30"/>
          <w:szCs w:val="30"/>
        </w:rPr>
        <w:t>зменени</w:t>
      </w:r>
      <w:r w:rsidR="00143C2E">
        <w:rPr>
          <w:sz w:val="30"/>
          <w:szCs w:val="30"/>
        </w:rPr>
        <w:t>й</w:t>
      </w:r>
      <w:r w:rsidR="00143C2E" w:rsidRPr="005D32F3">
        <w:rPr>
          <w:sz w:val="30"/>
          <w:szCs w:val="30"/>
        </w:rPr>
        <w:t>, приводящи</w:t>
      </w:r>
      <w:r w:rsidR="00143C2E">
        <w:rPr>
          <w:sz w:val="30"/>
          <w:szCs w:val="30"/>
        </w:rPr>
        <w:t>х</w:t>
      </w:r>
      <w:r w:rsidR="00143C2E" w:rsidRPr="005D32F3">
        <w:rPr>
          <w:sz w:val="30"/>
          <w:szCs w:val="30"/>
        </w:rPr>
        <w:t xml:space="preserve"> к пересмотру информации о лекарственном препарате</w:t>
      </w:r>
      <w:r w:rsidR="00E22201">
        <w:rPr>
          <w:sz w:val="30"/>
          <w:szCs w:val="30"/>
        </w:rPr>
        <w:t xml:space="preserve"> </w:t>
      </w:r>
      <w:r w:rsidR="001905B7">
        <w:rPr>
          <w:sz w:val="30"/>
          <w:szCs w:val="30"/>
        </w:rPr>
        <w:t>в соответствии</w:t>
      </w:r>
      <w:r w:rsidR="00143C2E">
        <w:rPr>
          <w:sz w:val="30"/>
          <w:szCs w:val="30"/>
        </w:rPr>
        <w:t xml:space="preserve"> </w:t>
      </w:r>
      <w:r w:rsidR="00E22201">
        <w:rPr>
          <w:sz w:val="30"/>
          <w:szCs w:val="30"/>
        </w:rPr>
        <w:t xml:space="preserve">с </w:t>
      </w:r>
      <w:r w:rsidR="00BE2513">
        <w:rPr>
          <w:sz w:val="30"/>
          <w:szCs w:val="30"/>
        </w:rPr>
        <w:t>пунктом</w:t>
      </w:r>
      <w:r w:rsidR="00143C2E">
        <w:rPr>
          <w:sz w:val="30"/>
          <w:szCs w:val="30"/>
        </w:rPr>
        <w:t xml:space="preserve"> 1.6 настоящего Приложения, в отношении которых соответствующее заявление на внесение изменений необходимо представить до реализации изменения.</w:t>
      </w:r>
    </w:p>
    <w:p w:rsidR="00D33E62" w:rsidRPr="005D32F3" w:rsidRDefault="003F5389" w:rsidP="007D360B">
      <w:pPr>
        <w:pStyle w:val="ab"/>
        <w:spacing w:line="360" w:lineRule="auto"/>
        <w:rPr>
          <w:sz w:val="30"/>
          <w:szCs w:val="30"/>
        </w:rPr>
      </w:pPr>
      <w:r w:rsidRPr="005D32F3">
        <w:rPr>
          <w:sz w:val="30"/>
          <w:szCs w:val="30"/>
        </w:rPr>
        <w:t>2.1.2. </w:t>
      </w:r>
      <w:r w:rsidR="001905B7">
        <w:rPr>
          <w:sz w:val="30"/>
          <w:szCs w:val="30"/>
        </w:rPr>
        <w:t>В</w:t>
      </w:r>
      <w:r w:rsidR="00D33E62" w:rsidRPr="005D32F3">
        <w:rPr>
          <w:sz w:val="30"/>
          <w:szCs w:val="30"/>
        </w:rPr>
        <w:t xml:space="preserve"> отношении незначимых изменений, требующих немедленного уведомления, в целях непрерывного надзора за рассматрив</w:t>
      </w:r>
      <w:r w:rsidR="001905B7">
        <w:rPr>
          <w:sz w:val="30"/>
          <w:szCs w:val="30"/>
        </w:rPr>
        <w:t xml:space="preserve">аемым лекарственным препаратом </w:t>
      </w:r>
      <w:r w:rsidR="00D33E62" w:rsidRPr="005D32F3">
        <w:rPr>
          <w:sz w:val="30"/>
          <w:szCs w:val="30"/>
        </w:rPr>
        <w:t xml:space="preserve">уведомление необходимо </w:t>
      </w:r>
      <w:r w:rsidR="001905B7">
        <w:rPr>
          <w:sz w:val="30"/>
          <w:szCs w:val="30"/>
        </w:rPr>
        <w:t>представить</w:t>
      </w:r>
      <w:r w:rsidR="00D33E62" w:rsidRPr="005D32F3">
        <w:rPr>
          <w:sz w:val="30"/>
          <w:szCs w:val="30"/>
        </w:rPr>
        <w:t xml:space="preserve"> немедленно после реализации изменения.</w:t>
      </w:r>
    </w:p>
    <w:p w:rsidR="009353BA" w:rsidRPr="00E76674" w:rsidRDefault="003F5389" w:rsidP="007D360B">
      <w:pPr>
        <w:tabs>
          <w:tab w:val="left" w:pos="851"/>
        </w:tabs>
        <w:autoSpaceDE w:val="0"/>
        <w:autoSpaceDN w:val="0"/>
        <w:adjustRightInd w:val="0"/>
        <w:spacing w:line="360" w:lineRule="auto"/>
        <w:ind w:firstLine="709"/>
        <w:rPr>
          <w:sz w:val="30"/>
          <w:szCs w:val="30"/>
        </w:rPr>
      </w:pPr>
      <w:r w:rsidRPr="005D32F3">
        <w:rPr>
          <w:sz w:val="30"/>
          <w:szCs w:val="30"/>
        </w:rPr>
        <w:t>2.1.3.</w:t>
      </w:r>
      <w:r w:rsidR="00843918">
        <w:rPr>
          <w:sz w:val="30"/>
          <w:szCs w:val="30"/>
        </w:rPr>
        <w:t xml:space="preserve"> </w:t>
      </w:r>
      <w:r w:rsidR="009353BA" w:rsidRPr="00430B99">
        <w:rPr>
          <w:sz w:val="30"/>
          <w:szCs w:val="30"/>
        </w:rPr>
        <w:t xml:space="preserve">Уполномоченный орган (экспертная организация) референтного государства не позднее </w:t>
      </w:r>
      <w:r w:rsidR="00F60F7F">
        <w:rPr>
          <w:sz w:val="30"/>
          <w:szCs w:val="30"/>
        </w:rPr>
        <w:t>5</w:t>
      </w:r>
      <w:r w:rsidR="009353BA" w:rsidRPr="00430B99">
        <w:rPr>
          <w:sz w:val="30"/>
          <w:szCs w:val="30"/>
        </w:rPr>
        <w:t xml:space="preserve"> </w:t>
      </w:r>
      <w:r w:rsidR="001232BE">
        <w:rPr>
          <w:sz w:val="30"/>
          <w:szCs w:val="30"/>
        </w:rPr>
        <w:t>рабочих</w:t>
      </w:r>
      <w:r w:rsidR="009353BA" w:rsidRPr="00430B99">
        <w:rPr>
          <w:sz w:val="30"/>
          <w:szCs w:val="30"/>
        </w:rPr>
        <w:t xml:space="preserve"> дней с даты подачи заявления на </w:t>
      </w:r>
      <w:r w:rsidR="009353BA">
        <w:rPr>
          <w:sz w:val="30"/>
          <w:szCs w:val="30"/>
        </w:rPr>
        <w:t>внесение изменений</w:t>
      </w:r>
      <w:r w:rsidR="009353BA" w:rsidRPr="00430B99">
        <w:rPr>
          <w:sz w:val="30"/>
          <w:szCs w:val="30"/>
        </w:rPr>
        <w:t xml:space="preserve"> после оценки</w:t>
      </w:r>
      <w:r w:rsidR="00DC5A81">
        <w:rPr>
          <w:sz w:val="30"/>
          <w:szCs w:val="30"/>
        </w:rPr>
        <w:t xml:space="preserve"> полноты, </w:t>
      </w:r>
      <w:r w:rsidR="009353BA" w:rsidRPr="00430B99">
        <w:rPr>
          <w:sz w:val="30"/>
          <w:szCs w:val="30"/>
        </w:rPr>
        <w:t xml:space="preserve">комплектности и </w:t>
      </w:r>
      <w:r w:rsidR="00DC5A81">
        <w:rPr>
          <w:sz w:val="30"/>
          <w:szCs w:val="30"/>
        </w:rPr>
        <w:t>правильности оформления</w:t>
      </w:r>
      <w:r w:rsidR="00843918">
        <w:rPr>
          <w:sz w:val="30"/>
          <w:szCs w:val="30"/>
        </w:rPr>
        <w:t xml:space="preserve"> </w:t>
      </w:r>
      <w:r w:rsidR="009353BA" w:rsidRPr="00430B99">
        <w:rPr>
          <w:sz w:val="30"/>
          <w:szCs w:val="30"/>
        </w:rPr>
        <w:t xml:space="preserve">представленных </w:t>
      </w:r>
      <w:r w:rsidR="00DC5A81">
        <w:rPr>
          <w:sz w:val="30"/>
          <w:szCs w:val="30"/>
        </w:rPr>
        <w:t>документов</w:t>
      </w:r>
      <w:r w:rsidR="00843918">
        <w:rPr>
          <w:sz w:val="30"/>
          <w:szCs w:val="30"/>
        </w:rPr>
        <w:t xml:space="preserve"> </w:t>
      </w:r>
      <w:r w:rsidR="00DC5A81">
        <w:rPr>
          <w:sz w:val="30"/>
          <w:szCs w:val="30"/>
        </w:rPr>
        <w:t>обеспечивает для соответствующих органов госуда</w:t>
      </w:r>
      <w:proofErr w:type="gramStart"/>
      <w:r w:rsidR="00DC5A81">
        <w:rPr>
          <w:sz w:val="30"/>
          <w:szCs w:val="30"/>
        </w:rPr>
        <w:t>рств пр</w:t>
      </w:r>
      <w:proofErr w:type="gramEnd"/>
      <w:r w:rsidR="00DC5A81">
        <w:rPr>
          <w:sz w:val="30"/>
          <w:szCs w:val="30"/>
        </w:rPr>
        <w:t>изнания</w:t>
      </w:r>
      <w:r w:rsidR="00843918">
        <w:rPr>
          <w:sz w:val="30"/>
          <w:szCs w:val="30"/>
        </w:rPr>
        <w:t xml:space="preserve"> </w:t>
      </w:r>
      <w:r w:rsidR="00DC5A81">
        <w:rPr>
          <w:sz w:val="30"/>
          <w:szCs w:val="30"/>
        </w:rPr>
        <w:t xml:space="preserve">доступ к </w:t>
      </w:r>
      <w:r w:rsidR="009353BA">
        <w:rPr>
          <w:sz w:val="30"/>
          <w:szCs w:val="30"/>
        </w:rPr>
        <w:t>досье на изменени</w:t>
      </w:r>
      <w:r w:rsidR="00755506">
        <w:rPr>
          <w:sz w:val="30"/>
          <w:szCs w:val="30"/>
        </w:rPr>
        <w:t xml:space="preserve">е (уведомлению) </w:t>
      </w:r>
      <w:r w:rsidR="00DC5A81">
        <w:rPr>
          <w:sz w:val="30"/>
          <w:szCs w:val="30"/>
        </w:rPr>
        <w:t>посредством</w:t>
      </w:r>
      <w:r w:rsidR="00843918">
        <w:rPr>
          <w:sz w:val="30"/>
          <w:szCs w:val="30"/>
        </w:rPr>
        <w:t xml:space="preserve"> </w:t>
      </w:r>
      <w:r w:rsidR="009353BA">
        <w:rPr>
          <w:sz w:val="30"/>
          <w:szCs w:val="30"/>
        </w:rPr>
        <w:t>интегрированн</w:t>
      </w:r>
      <w:r w:rsidR="00DC5A81">
        <w:rPr>
          <w:sz w:val="30"/>
          <w:szCs w:val="30"/>
        </w:rPr>
        <w:t>ой</w:t>
      </w:r>
      <w:r w:rsidR="009353BA" w:rsidRPr="00430B99">
        <w:rPr>
          <w:sz w:val="30"/>
          <w:szCs w:val="30"/>
        </w:rPr>
        <w:t xml:space="preserve"> систем</w:t>
      </w:r>
      <w:r w:rsidR="00DC5A81">
        <w:rPr>
          <w:sz w:val="30"/>
          <w:szCs w:val="30"/>
        </w:rPr>
        <w:t>ы</w:t>
      </w:r>
      <w:r w:rsidR="009353BA" w:rsidRPr="00430B99">
        <w:rPr>
          <w:sz w:val="30"/>
          <w:szCs w:val="30"/>
        </w:rPr>
        <w:t>.</w:t>
      </w:r>
    </w:p>
    <w:p w:rsidR="00D33E62" w:rsidRDefault="009353BA" w:rsidP="007D360B">
      <w:pPr>
        <w:pStyle w:val="ab"/>
        <w:spacing w:line="360" w:lineRule="auto"/>
        <w:rPr>
          <w:sz w:val="30"/>
          <w:szCs w:val="30"/>
        </w:rPr>
      </w:pPr>
      <w:r>
        <w:rPr>
          <w:sz w:val="30"/>
          <w:szCs w:val="30"/>
        </w:rPr>
        <w:t xml:space="preserve">В </w:t>
      </w:r>
      <w:r w:rsidR="00D33E62" w:rsidRPr="005D32F3">
        <w:rPr>
          <w:sz w:val="30"/>
          <w:szCs w:val="30"/>
        </w:rPr>
        <w:t xml:space="preserve">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003F5389" w:rsidRPr="005D32F3">
        <w:rPr>
          <w:sz w:val="30"/>
          <w:szCs w:val="30"/>
        </w:rPr>
        <w:t>со дня</w:t>
      </w:r>
      <w:r w:rsidR="00D33E62" w:rsidRPr="005D32F3">
        <w:rPr>
          <w:sz w:val="30"/>
          <w:szCs w:val="30"/>
        </w:rPr>
        <w:t xml:space="preserve"> получения уведомления</w:t>
      </w:r>
      <w:r w:rsidR="00DC5A81">
        <w:rPr>
          <w:sz w:val="30"/>
          <w:szCs w:val="30"/>
        </w:rPr>
        <w:t xml:space="preserve"> </w:t>
      </w:r>
      <w:r w:rsidR="00907DB9">
        <w:rPr>
          <w:sz w:val="30"/>
          <w:szCs w:val="30"/>
        </w:rPr>
        <w:t>соответствующие органы должны</w:t>
      </w:r>
      <w:r w:rsidR="00843918">
        <w:rPr>
          <w:sz w:val="30"/>
          <w:szCs w:val="30"/>
        </w:rPr>
        <w:t xml:space="preserve"> </w:t>
      </w:r>
      <w:r w:rsidR="00D33E62" w:rsidRPr="005D32F3">
        <w:rPr>
          <w:sz w:val="30"/>
          <w:szCs w:val="30"/>
        </w:rPr>
        <w:t xml:space="preserve">принять меры, указанные </w:t>
      </w:r>
      <w:r w:rsidR="00E22201">
        <w:rPr>
          <w:sz w:val="30"/>
          <w:szCs w:val="30"/>
        </w:rPr>
        <w:br/>
      </w:r>
      <w:r w:rsidR="00D33E62" w:rsidRPr="005D32F3">
        <w:rPr>
          <w:sz w:val="30"/>
          <w:szCs w:val="30"/>
        </w:rPr>
        <w:t xml:space="preserve">в </w:t>
      </w:r>
      <w:r w:rsidR="00BE2513">
        <w:rPr>
          <w:sz w:val="30"/>
          <w:szCs w:val="30"/>
        </w:rPr>
        <w:t>пункте</w:t>
      </w:r>
      <w:r w:rsidR="003F5389" w:rsidRPr="005D32F3">
        <w:rPr>
          <w:sz w:val="30"/>
          <w:szCs w:val="30"/>
        </w:rPr>
        <w:t xml:space="preserve"> 2.4</w:t>
      </w:r>
      <w:r w:rsidR="00E22201">
        <w:rPr>
          <w:sz w:val="30"/>
          <w:szCs w:val="30"/>
        </w:rPr>
        <w:t xml:space="preserve"> настоящего Приложения</w:t>
      </w:r>
      <w:r w:rsidR="00D33E62" w:rsidRPr="005D32F3">
        <w:rPr>
          <w:sz w:val="30"/>
          <w:szCs w:val="30"/>
        </w:rPr>
        <w:t>.</w:t>
      </w:r>
    </w:p>
    <w:p w:rsidR="00907DB9" w:rsidRPr="0049237B" w:rsidRDefault="00E22201" w:rsidP="007D360B">
      <w:pPr>
        <w:tabs>
          <w:tab w:val="left" w:pos="851"/>
        </w:tabs>
        <w:autoSpaceDE w:val="0"/>
        <w:autoSpaceDN w:val="0"/>
        <w:adjustRightInd w:val="0"/>
        <w:spacing w:line="360" w:lineRule="auto"/>
        <w:ind w:firstLine="709"/>
        <w:rPr>
          <w:rStyle w:val="s0"/>
          <w:sz w:val="30"/>
          <w:szCs w:val="30"/>
        </w:rPr>
      </w:pPr>
      <w:proofErr w:type="gramStart"/>
      <w:r>
        <w:rPr>
          <w:sz w:val="30"/>
          <w:szCs w:val="30"/>
        </w:rPr>
        <w:t>В случае</w:t>
      </w:r>
      <w:r w:rsidR="00907DB9">
        <w:rPr>
          <w:sz w:val="30"/>
          <w:szCs w:val="30"/>
        </w:rPr>
        <w:t xml:space="preserve"> если изменения </w:t>
      </w:r>
      <w:r w:rsidR="00907DB9" w:rsidRPr="005D32F3">
        <w:rPr>
          <w:sz w:val="30"/>
          <w:szCs w:val="30"/>
        </w:rPr>
        <w:t>приводя</w:t>
      </w:r>
      <w:r w:rsidR="00907DB9">
        <w:rPr>
          <w:sz w:val="30"/>
          <w:szCs w:val="30"/>
        </w:rPr>
        <w:t xml:space="preserve">т </w:t>
      </w:r>
      <w:r w:rsidR="00907DB9" w:rsidRPr="005D32F3">
        <w:rPr>
          <w:sz w:val="30"/>
          <w:szCs w:val="30"/>
        </w:rPr>
        <w:t>к пересмотру информации о лекарственном препарате</w:t>
      </w:r>
      <w:r w:rsidR="00907DB9">
        <w:rPr>
          <w:sz w:val="30"/>
          <w:szCs w:val="30"/>
        </w:rPr>
        <w:t xml:space="preserve"> </w:t>
      </w:r>
      <w:r>
        <w:rPr>
          <w:sz w:val="30"/>
          <w:szCs w:val="30"/>
        </w:rPr>
        <w:t xml:space="preserve">в соответствии с </w:t>
      </w:r>
      <w:r w:rsidR="00BE2513">
        <w:rPr>
          <w:sz w:val="30"/>
          <w:szCs w:val="30"/>
        </w:rPr>
        <w:t>пунктом</w:t>
      </w:r>
      <w:r w:rsidR="00907DB9">
        <w:rPr>
          <w:sz w:val="30"/>
          <w:szCs w:val="30"/>
        </w:rPr>
        <w:t xml:space="preserve"> 1.6 настоящего </w:t>
      </w:r>
      <w:r w:rsidR="00907DB9">
        <w:rPr>
          <w:sz w:val="30"/>
          <w:szCs w:val="30"/>
        </w:rPr>
        <w:lastRenderedPageBreak/>
        <w:t xml:space="preserve">Приложения, соответствующие уполномоченные органы </w:t>
      </w:r>
      <w:r w:rsidR="00741CDA">
        <w:rPr>
          <w:sz w:val="30"/>
          <w:szCs w:val="30"/>
        </w:rPr>
        <w:t xml:space="preserve">в течение не более 10 рабочих дней от срока, указанного в </w:t>
      </w:r>
      <w:r w:rsidR="00BE2513">
        <w:rPr>
          <w:sz w:val="30"/>
          <w:szCs w:val="30"/>
        </w:rPr>
        <w:t>под</w:t>
      </w:r>
      <w:r w:rsidR="00741CDA">
        <w:rPr>
          <w:sz w:val="30"/>
          <w:szCs w:val="30"/>
        </w:rPr>
        <w:t xml:space="preserve">пункте 2.1.3. </w:t>
      </w:r>
      <w:r w:rsidR="00907DB9" w:rsidRPr="0049237B">
        <w:rPr>
          <w:rStyle w:val="s0"/>
          <w:sz w:val="30"/>
          <w:szCs w:val="30"/>
        </w:rPr>
        <w:t xml:space="preserve">размещают сведения о </w:t>
      </w:r>
      <w:r w:rsidR="00907DB9">
        <w:rPr>
          <w:rStyle w:val="s0"/>
          <w:sz w:val="30"/>
          <w:szCs w:val="30"/>
        </w:rPr>
        <w:t xml:space="preserve">внесении изменений </w:t>
      </w:r>
      <w:r w:rsidR="00907DB9" w:rsidRPr="0049237B">
        <w:rPr>
          <w:rStyle w:val="s0"/>
          <w:sz w:val="30"/>
          <w:szCs w:val="30"/>
        </w:rPr>
        <w:t xml:space="preserve">в </w:t>
      </w:r>
      <w:r w:rsidR="000D5D17">
        <w:rPr>
          <w:rStyle w:val="s0"/>
          <w:sz w:val="30"/>
          <w:szCs w:val="30"/>
        </w:rPr>
        <w:t>е</w:t>
      </w:r>
      <w:r w:rsidR="00907DB9" w:rsidRPr="0049237B">
        <w:rPr>
          <w:rStyle w:val="s0"/>
          <w:sz w:val="30"/>
          <w:szCs w:val="30"/>
        </w:rPr>
        <w:t>дином реестре</w:t>
      </w:r>
      <w:r w:rsidR="000D5D17">
        <w:rPr>
          <w:rStyle w:val="s0"/>
          <w:sz w:val="30"/>
          <w:szCs w:val="30"/>
        </w:rPr>
        <w:t xml:space="preserve"> зарегистрированных лекарственных средств</w:t>
      </w:r>
      <w:r w:rsidR="00907DB9" w:rsidRPr="0049237B">
        <w:rPr>
          <w:rStyle w:val="s0"/>
          <w:sz w:val="30"/>
          <w:szCs w:val="30"/>
        </w:rPr>
        <w:t xml:space="preserve"> Союза</w:t>
      </w:r>
      <w:r w:rsidR="000D5D17">
        <w:rPr>
          <w:rStyle w:val="s0"/>
          <w:sz w:val="30"/>
          <w:szCs w:val="30"/>
        </w:rPr>
        <w:t xml:space="preserve"> (далее – единый реестр)</w:t>
      </w:r>
      <w:r w:rsidR="00907DB9" w:rsidRPr="0049237B">
        <w:rPr>
          <w:rStyle w:val="s0"/>
          <w:sz w:val="30"/>
          <w:szCs w:val="30"/>
        </w:rPr>
        <w:t xml:space="preserve"> с приложением </w:t>
      </w:r>
      <w:r w:rsidR="00907DB9">
        <w:rPr>
          <w:rStyle w:val="s0"/>
          <w:sz w:val="30"/>
          <w:szCs w:val="30"/>
        </w:rPr>
        <w:t xml:space="preserve">измененных </w:t>
      </w:r>
      <w:r w:rsidR="00907DB9" w:rsidRPr="0049237B">
        <w:rPr>
          <w:rStyle w:val="s0"/>
          <w:sz w:val="30"/>
          <w:szCs w:val="30"/>
        </w:rPr>
        <w:t xml:space="preserve">утвержденных </w:t>
      </w:r>
      <w:r w:rsidR="000D5D17">
        <w:rPr>
          <w:rStyle w:val="s0"/>
          <w:sz w:val="30"/>
          <w:szCs w:val="30"/>
        </w:rPr>
        <w:t>общей характеристики лекарственного препарата</w:t>
      </w:r>
      <w:r w:rsidR="00907DB9" w:rsidRPr="0049237B">
        <w:rPr>
          <w:rStyle w:val="s0"/>
          <w:sz w:val="30"/>
          <w:szCs w:val="30"/>
        </w:rPr>
        <w:t>, инструкции по медицинскому</w:t>
      </w:r>
      <w:proofErr w:type="gramEnd"/>
      <w:r w:rsidR="00907DB9" w:rsidRPr="0049237B">
        <w:rPr>
          <w:rStyle w:val="s0"/>
          <w:sz w:val="30"/>
          <w:szCs w:val="30"/>
        </w:rPr>
        <w:t xml:space="preserve"> применению, макетов упаковок, нормативного документа по качеству, в соответствии с порядком формирования и</w:t>
      </w:r>
      <w:r w:rsidR="00907DB9">
        <w:rPr>
          <w:rStyle w:val="s0"/>
          <w:sz w:val="30"/>
          <w:szCs w:val="30"/>
        </w:rPr>
        <w:t xml:space="preserve"> ведения </w:t>
      </w:r>
      <w:r w:rsidR="000D5D17">
        <w:rPr>
          <w:rStyle w:val="s0"/>
          <w:sz w:val="30"/>
          <w:szCs w:val="30"/>
        </w:rPr>
        <w:t>е</w:t>
      </w:r>
      <w:r w:rsidR="00907DB9">
        <w:rPr>
          <w:rStyle w:val="s0"/>
          <w:sz w:val="30"/>
          <w:szCs w:val="30"/>
        </w:rPr>
        <w:t xml:space="preserve">диного реестра, а также выдают измененные </w:t>
      </w:r>
      <w:r w:rsidR="000D5D17">
        <w:rPr>
          <w:rStyle w:val="s0"/>
          <w:sz w:val="30"/>
          <w:szCs w:val="30"/>
        </w:rPr>
        <w:t>общую характеристику лекарственного препарата</w:t>
      </w:r>
      <w:r w:rsidR="00907DB9">
        <w:rPr>
          <w:rStyle w:val="s0"/>
          <w:sz w:val="30"/>
          <w:szCs w:val="30"/>
        </w:rPr>
        <w:t xml:space="preserve">, </w:t>
      </w:r>
      <w:r w:rsidR="00907DB9" w:rsidRPr="0049237B">
        <w:rPr>
          <w:rStyle w:val="s0"/>
          <w:sz w:val="30"/>
          <w:szCs w:val="30"/>
        </w:rPr>
        <w:t>инструкци</w:t>
      </w:r>
      <w:r w:rsidR="00907DB9">
        <w:rPr>
          <w:rStyle w:val="s0"/>
          <w:sz w:val="30"/>
          <w:szCs w:val="30"/>
        </w:rPr>
        <w:t>ю</w:t>
      </w:r>
      <w:r w:rsidR="00907DB9" w:rsidRPr="0049237B">
        <w:rPr>
          <w:rStyle w:val="s0"/>
          <w:sz w:val="30"/>
          <w:szCs w:val="30"/>
        </w:rPr>
        <w:t xml:space="preserve"> по медицинскому применению, макет</w:t>
      </w:r>
      <w:r w:rsidR="00907DB9">
        <w:rPr>
          <w:rStyle w:val="s0"/>
          <w:sz w:val="30"/>
          <w:szCs w:val="30"/>
        </w:rPr>
        <w:t>ы</w:t>
      </w:r>
      <w:r w:rsidR="00907DB9" w:rsidRPr="0049237B">
        <w:rPr>
          <w:rStyle w:val="s0"/>
          <w:sz w:val="30"/>
          <w:szCs w:val="30"/>
        </w:rPr>
        <w:t xml:space="preserve"> упаковок, нормативн</w:t>
      </w:r>
      <w:r w:rsidR="00907DB9">
        <w:rPr>
          <w:rStyle w:val="s0"/>
          <w:sz w:val="30"/>
          <w:szCs w:val="30"/>
        </w:rPr>
        <w:t>ый</w:t>
      </w:r>
      <w:r w:rsidR="00907DB9" w:rsidRPr="0049237B">
        <w:rPr>
          <w:rStyle w:val="s0"/>
          <w:sz w:val="30"/>
          <w:szCs w:val="30"/>
        </w:rPr>
        <w:t xml:space="preserve"> документ по качеству, </w:t>
      </w:r>
      <w:r w:rsidR="00907DB9">
        <w:rPr>
          <w:rStyle w:val="s0"/>
          <w:sz w:val="30"/>
          <w:szCs w:val="30"/>
        </w:rPr>
        <w:t>регистрационное удостоверение (при необходимости) заявителю.</w:t>
      </w:r>
    </w:p>
    <w:p w:rsidR="000B2B48" w:rsidRPr="005D32F3" w:rsidRDefault="000B2B48" w:rsidP="007D360B">
      <w:pPr>
        <w:pStyle w:val="ab"/>
        <w:spacing w:line="360" w:lineRule="auto"/>
        <w:rPr>
          <w:sz w:val="30"/>
          <w:szCs w:val="30"/>
        </w:rPr>
      </w:pPr>
      <w:r>
        <w:rPr>
          <w:sz w:val="30"/>
          <w:szCs w:val="30"/>
        </w:rPr>
        <w:t>Соответствующие уполномоченные органы</w:t>
      </w:r>
      <w:r w:rsidR="0043725C">
        <w:rPr>
          <w:sz w:val="30"/>
          <w:szCs w:val="30"/>
        </w:rPr>
        <w:t xml:space="preserve"> (экспертные организации)</w:t>
      </w:r>
      <w:r>
        <w:rPr>
          <w:sz w:val="30"/>
          <w:szCs w:val="30"/>
        </w:rPr>
        <w:t xml:space="preserve"> </w:t>
      </w:r>
      <w:r w:rsidRPr="005D32F3">
        <w:rPr>
          <w:sz w:val="30"/>
          <w:szCs w:val="30"/>
        </w:rPr>
        <w:t xml:space="preserve">вправе </w:t>
      </w:r>
      <w:r>
        <w:rPr>
          <w:sz w:val="30"/>
          <w:szCs w:val="30"/>
        </w:rPr>
        <w:t xml:space="preserve">продлить </w:t>
      </w:r>
      <w:r w:rsidR="00CE3048">
        <w:rPr>
          <w:sz w:val="30"/>
          <w:szCs w:val="30"/>
        </w:rPr>
        <w:t>срок</w:t>
      </w:r>
      <w:r w:rsidRPr="005D32F3">
        <w:rPr>
          <w:sz w:val="30"/>
          <w:szCs w:val="30"/>
        </w:rPr>
        <w:t>, у</w:t>
      </w:r>
      <w:r w:rsidR="00726BD5">
        <w:rPr>
          <w:sz w:val="30"/>
          <w:szCs w:val="30"/>
        </w:rPr>
        <w:t>казанный</w:t>
      </w:r>
      <w:r w:rsidR="00843918">
        <w:rPr>
          <w:sz w:val="30"/>
          <w:szCs w:val="30"/>
        </w:rPr>
        <w:t xml:space="preserve"> </w:t>
      </w:r>
      <w:r w:rsidRPr="005D32F3">
        <w:rPr>
          <w:sz w:val="30"/>
          <w:szCs w:val="30"/>
        </w:rPr>
        <w:t xml:space="preserve">в </w:t>
      </w:r>
      <w:r>
        <w:rPr>
          <w:sz w:val="30"/>
          <w:szCs w:val="30"/>
        </w:rPr>
        <w:t xml:space="preserve">абзацах </w:t>
      </w:r>
      <w:r w:rsidR="0040688E">
        <w:rPr>
          <w:sz w:val="30"/>
          <w:szCs w:val="30"/>
        </w:rPr>
        <w:t>первом, втором и третьем</w:t>
      </w:r>
      <w:r>
        <w:rPr>
          <w:sz w:val="30"/>
          <w:szCs w:val="30"/>
        </w:rPr>
        <w:t xml:space="preserve"> </w:t>
      </w:r>
      <w:r w:rsidR="00755506">
        <w:rPr>
          <w:sz w:val="30"/>
          <w:szCs w:val="30"/>
        </w:rPr>
        <w:t xml:space="preserve">настоящего </w:t>
      </w:r>
      <w:r w:rsidRPr="005D32F3">
        <w:rPr>
          <w:sz w:val="30"/>
          <w:szCs w:val="30"/>
        </w:rPr>
        <w:t>пункт</w:t>
      </w:r>
      <w:r w:rsidR="0043725C">
        <w:rPr>
          <w:sz w:val="30"/>
          <w:szCs w:val="30"/>
        </w:rPr>
        <w:t>а</w:t>
      </w:r>
      <w:r w:rsidR="0040688E">
        <w:rPr>
          <w:sz w:val="30"/>
          <w:szCs w:val="30"/>
        </w:rPr>
        <w:t>,</w:t>
      </w:r>
      <w:r>
        <w:rPr>
          <w:sz w:val="30"/>
          <w:szCs w:val="30"/>
        </w:rPr>
        <w:t xml:space="preserve"> </w:t>
      </w:r>
      <w:r w:rsidRPr="005D32F3">
        <w:rPr>
          <w:sz w:val="30"/>
          <w:szCs w:val="30"/>
        </w:rPr>
        <w:t xml:space="preserve">до 90 </w:t>
      </w:r>
      <w:r>
        <w:rPr>
          <w:sz w:val="30"/>
          <w:szCs w:val="30"/>
        </w:rPr>
        <w:t xml:space="preserve">календарных </w:t>
      </w:r>
      <w:r w:rsidRPr="005D32F3">
        <w:rPr>
          <w:sz w:val="30"/>
          <w:szCs w:val="30"/>
        </w:rPr>
        <w:t xml:space="preserve">дней </w:t>
      </w:r>
      <w:r>
        <w:rPr>
          <w:sz w:val="30"/>
          <w:szCs w:val="30"/>
        </w:rPr>
        <w:t xml:space="preserve">в совокупности </w:t>
      </w:r>
      <w:r w:rsidRPr="005D32F3">
        <w:rPr>
          <w:sz w:val="30"/>
          <w:szCs w:val="30"/>
        </w:rPr>
        <w:t xml:space="preserve">в </w:t>
      </w:r>
      <w:r>
        <w:rPr>
          <w:sz w:val="30"/>
          <w:szCs w:val="30"/>
        </w:rPr>
        <w:t xml:space="preserve">случае, если заявителем представлены </w:t>
      </w:r>
      <w:r w:rsidR="005E7992" w:rsidRPr="00755506">
        <w:rPr>
          <w:sz w:val="30"/>
          <w:szCs w:val="30"/>
        </w:rPr>
        <w:t>множественные</w:t>
      </w:r>
      <w:r w:rsidR="00146414" w:rsidRPr="00146414">
        <w:rPr>
          <w:sz w:val="30"/>
          <w:szCs w:val="30"/>
        </w:rPr>
        <w:t xml:space="preserve"> групповые</w:t>
      </w:r>
      <w:r w:rsidR="005E7992" w:rsidRPr="00755506">
        <w:rPr>
          <w:sz w:val="30"/>
          <w:szCs w:val="30"/>
        </w:rPr>
        <w:t xml:space="preserve"> изменения согласно </w:t>
      </w:r>
      <w:r w:rsidR="00BE2513">
        <w:rPr>
          <w:sz w:val="30"/>
          <w:szCs w:val="30"/>
        </w:rPr>
        <w:t>под</w:t>
      </w:r>
      <w:r w:rsidR="00146414" w:rsidRPr="00146414">
        <w:rPr>
          <w:sz w:val="30"/>
          <w:szCs w:val="30"/>
        </w:rPr>
        <w:t>пунктам</w:t>
      </w:r>
      <w:r w:rsidR="00843918">
        <w:rPr>
          <w:sz w:val="30"/>
          <w:szCs w:val="30"/>
        </w:rPr>
        <w:t xml:space="preserve"> </w:t>
      </w:r>
      <w:r w:rsidR="005E7992" w:rsidRPr="00755506">
        <w:rPr>
          <w:sz w:val="30"/>
          <w:szCs w:val="30"/>
        </w:rPr>
        <w:t>1.7</w:t>
      </w:r>
      <w:r w:rsidR="00146414" w:rsidRPr="00146414">
        <w:rPr>
          <w:sz w:val="30"/>
          <w:szCs w:val="30"/>
        </w:rPr>
        <w:t>.2 и 1.7.3</w:t>
      </w:r>
      <w:r w:rsidR="00843918">
        <w:rPr>
          <w:sz w:val="30"/>
          <w:szCs w:val="30"/>
        </w:rPr>
        <w:t xml:space="preserve"> </w:t>
      </w:r>
      <w:r w:rsidR="005E7992" w:rsidRPr="00755506">
        <w:rPr>
          <w:sz w:val="30"/>
          <w:szCs w:val="30"/>
        </w:rPr>
        <w:t>настоящ</w:t>
      </w:r>
      <w:r w:rsidR="00146414" w:rsidRPr="00146414">
        <w:rPr>
          <w:sz w:val="30"/>
          <w:szCs w:val="30"/>
        </w:rPr>
        <w:t>его Приложения</w:t>
      </w:r>
      <w:r w:rsidR="005E7992" w:rsidRPr="00755506">
        <w:rPr>
          <w:sz w:val="30"/>
          <w:szCs w:val="30"/>
        </w:rPr>
        <w:t>.</w:t>
      </w:r>
    </w:p>
    <w:p w:rsidR="00D33E62" w:rsidRPr="005D32F3" w:rsidRDefault="0040688E" w:rsidP="00CA5D3A">
      <w:pPr>
        <w:pStyle w:val="21"/>
        <w:keepNext w:val="0"/>
        <w:keepLines w:val="0"/>
        <w:spacing w:before="240" w:after="360"/>
        <w:ind w:firstLine="0"/>
        <w:jc w:val="center"/>
        <w:rPr>
          <w:sz w:val="30"/>
          <w:szCs w:val="30"/>
        </w:rPr>
      </w:pPr>
      <w:bookmarkStart w:id="10" w:name="_itoc11_h3"/>
      <w:r>
        <w:rPr>
          <w:sz w:val="30"/>
          <w:szCs w:val="30"/>
        </w:rPr>
        <w:t>2.2. </w:t>
      </w:r>
      <w:r w:rsidR="00D33E62" w:rsidRPr="005D32F3">
        <w:rPr>
          <w:sz w:val="30"/>
          <w:szCs w:val="30"/>
        </w:rPr>
        <w:t xml:space="preserve">Процедура уведомления </w:t>
      </w:r>
      <w:r>
        <w:rPr>
          <w:sz w:val="30"/>
          <w:szCs w:val="30"/>
        </w:rPr>
        <w:br/>
      </w:r>
      <w:r w:rsidR="00D33E62" w:rsidRPr="005D32F3">
        <w:rPr>
          <w:sz w:val="30"/>
          <w:szCs w:val="30"/>
        </w:rPr>
        <w:t>о незначимых изменениях IB типа</w:t>
      </w:r>
      <w:bookmarkEnd w:id="10"/>
    </w:p>
    <w:p w:rsidR="00146414" w:rsidRDefault="003F5389" w:rsidP="007D360B">
      <w:pPr>
        <w:pStyle w:val="ab"/>
        <w:spacing w:line="360" w:lineRule="auto"/>
        <w:rPr>
          <w:sz w:val="30"/>
          <w:szCs w:val="30"/>
        </w:rPr>
      </w:pPr>
      <w:r w:rsidRPr="005D32F3">
        <w:rPr>
          <w:sz w:val="30"/>
          <w:szCs w:val="30"/>
        </w:rPr>
        <w:t>2.2.1. </w:t>
      </w:r>
      <w:r w:rsidR="001232BE">
        <w:rPr>
          <w:sz w:val="30"/>
          <w:szCs w:val="30"/>
        </w:rPr>
        <w:t xml:space="preserve">Заявитель </w:t>
      </w:r>
      <w:r w:rsidR="001232BE" w:rsidRPr="005D32F3">
        <w:rPr>
          <w:sz w:val="30"/>
          <w:szCs w:val="30"/>
        </w:rPr>
        <w:t xml:space="preserve">одновременно </w:t>
      </w:r>
      <w:r w:rsidR="001232BE">
        <w:rPr>
          <w:sz w:val="30"/>
          <w:szCs w:val="30"/>
        </w:rPr>
        <w:t>представляет</w:t>
      </w:r>
      <w:r w:rsidR="001232BE" w:rsidRPr="005D32F3">
        <w:rPr>
          <w:sz w:val="30"/>
          <w:szCs w:val="30"/>
        </w:rPr>
        <w:t xml:space="preserve"> всем соответствующим </w:t>
      </w:r>
      <w:r w:rsidR="007571EB">
        <w:rPr>
          <w:sz w:val="30"/>
          <w:szCs w:val="30"/>
        </w:rPr>
        <w:t xml:space="preserve">уполномоченным </w:t>
      </w:r>
      <w:r w:rsidR="001232BE" w:rsidRPr="005D32F3">
        <w:rPr>
          <w:sz w:val="30"/>
          <w:szCs w:val="30"/>
        </w:rPr>
        <w:t>органам</w:t>
      </w:r>
      <w:r w:rsidR="001232BE">
        <w:rPr>
          <w:sz w:val="30"/>
          <w:szCs w:val="30"/>
        </w:rPr>
        <w:t xml:space="preserve"> (экспертным организациям)</w:t>
      </w:r>
      <w:r w:rsidR="001232BE" w:rsidRPr="005D32F3">
        <w:rPr>
          <w:sz w:val="30"/>
          <w:szCs w:val="30"/>
        </w:rPr>
        <w:t xml:space="preserve"> </w:t>
      </w:r>
      <w:r w:rsidR="001232BE">
        <w:rPr>
          <w:sz w:val="30"/>
          <w:szCs w:val="30"/>
        </w:rPr>
        <w:t xml:space="preserve">заявление на внесение изменений </w:t>
      </w:r>
      <w:r w:rsidR="007571EB">
        <w:rPr>
          <w:sz w:val="30"/>
          <w:szCs w:val="30"/>
        </w:rPr>
        <w:t>в соответствии с приложением</w:t>
      </w:r>
      <w:r w:rsidR="00755506">
        <w:rPr>
          <w:sz w:val="30"/>
          <w:szCs w:val="30"/>
        </w:rPr>
        <w:t xml:space="preserve"> №</w:t>
      </w:r>
      <w:r w:rsidR="007571EB">
        <w:rPr>
          <w:sz w:val="30"/>
          <w:szCs w:val="30"/>
        </w:rPr>
        <w:t xml:space="preserve"> </w:t>
      </w:r>
      <w:r w:rsidR="00843736">
        <w:rPr>
          <w:sz w:val="30"/>
          <w:szCs w:val="30"/>
        </w:rPr>
        <w:t>2</w:t>
      </w:r>
      <w:r w:rsidR="00CE3048">
        <w:rPr>
          <w:sz w:val="30"/>
          <w:szCs w:val="30"/>
        </w:rPr>
        <w:t xml:space="preserve"> к Правилам</w:t>
      </w:r>
      <w:r w:rsidR="001232BE">
        <w:rPr>
          <w:sz w:val="30"/>
          <w:szCs w:val="30"/>
        </w:rPr>
        <w:t xml:space="preserve"> на бумажном и (или) электронном носителе и </w:t>
      </w:r>
      <w:r w:rsidR="001232BE" w:rsidRPr="00D0432C">
        <w:rPr>
          <w:sz w:val="30"/>
          <w:szCs w:val="30"/>
        </w:rPr>
        <w:t xml:space="preserve">документы, подтверждающие оплату сбора (пошлины) за </w:t>
      </w:r>
      <w:r w:rsidR="001232BE">
        <w:rPr>
          <w:sz w:val="30"/>
          <w:szCs w:val="30"/>
        </w:rPr>
        <w:lastRenderedPageBreak/>
        <w:t>внесение изменений</w:t>
      </w:r>
      <w:r w:rsidR="001232BE" w:rsidRPr="00D0432C">
        <w:rPr>
          <w:sz w:val="30"/>
          <w:szCs w:val="30"/>
        </w:rPr>
        <w:t xml:space="preserve"> </w:t>
      </w:r>
      <w:r w:rsidR="00476242">
        <w:rPr>
          <w:sz w:val="30"/>
          <w:szCs w:val="30"/>
        </w:rPr>
        <w:t>в случаях</w:t>
      </w:r>
      <w:r w:rsidR="001232BE">
        <w:rPr>
          <w:sz w:val="30"/>
          <w:szCs w:val="30"/>
        </w:rPr>
        <w:t xml:space="preserve"> и порядке</w:t>
      </w:r>
      <w:r w:rsidR="00476242">
        <w:rPr>
          <w:sz w:val="30"/>
          <w:szCs w:val="30"/>
        </w:rPr>
        <w:t>, установленных</w:t>
      </w:r>
      <w:r w:rsidR="001232BE">
        <w:rPr>
          <w:sz w:val="30"/>
          <w:szCs w:val="30"/>
        </w:rPr>
        <w:t xml:space="preserve"> в соответствии с законодательством </w:t>
      </w:r>
      <w:r w:rsidR="007D360B">
        <w:rPr>
          <w:sz w:val="30"/>
          <w:szCs w:val="30"/>
        </w:rPr>
        <w:t>государств</w:t>
      </w:r>
      <w:r w:rsidR="00476242">
        <w:rPr>
          <w:sz w:val="30"/>
          <w:szCs w:val="30"/>
        </w:rPr>
        <w:t>-</w:t>
      </w:r>
      <w:r w:rsidR="007D360B">
        <w:rPr>
          <w:sz w:val="30"/>
          <w:szCs w:val="30"/>
        </w:rPr>
        <w:t>членов</w:t>
      </w:r>
      <w:r w:rsidR="001232BE">
        <w:rPr>
          <w:sz w:val="30"/>
          <w:szCs w:val="30"/>
        </w:rPr>
        <w:t xml:space="preserve">. </w:t>
      </w:r>
    </w:p>
    <w:p w:rsidR="001232BE" w:rsidRDefault="00476242" w:rsidP="007D360B">
      <w:pPr>
        <w:pStyle w:val="21"/>
        <w:keepNext w:val="0"/>
        <w:keepLines w:val="0"/>
        <w:spacing w:before="0" w:after="0" w:line="360" w:lineRule="auto"/>
        <w:rPr>
          <w:sz w:val="30"/>
          <w:szCs w:val="30"/>
        </w:rPr>
      </w:pPr>
      <w:r>
        <w:rPr>
          <w:sz w:val="30"/>
          <w:szCs w:val="30"/>
        </w:rPr>
        <w:t>Заявитель пред</w:t>
      </w:r>
      <w:r w:rsidR="001232BE">
        <w:rPr>
          <w:sz w:val="30"/>
          <w:szCs w:val="30"/>
        </w:rPr>
        <w:t>ставляет в уполномоченный орган (экспертную организацию) референтного государства досье на изменение (</w:t>
      </w:r>
      <w:r w:rsidR="001232BE" w:rsidRPr="005D32F3">
        <w:rPr>
          <w:sz w:val="30"/>
          <w:szCs w:val="30"/>
        </w:rPr>
        <w:t>уведомление</w:t>
      </w:r>
      <w:r w:rsidR="001232BE">
        <w:rPr>
          <w:sz w:val="30"/>
          <w:szCs w:val="30"/>
        </w:rPr>
        <w:t>)</w:t>
      </w:r>
      <w:r w:rsidR="001232BE" w:rsidRPr="005D32F3">
        <w:rPr>
          <w:sz w:val="30"/>
          <w:szCs w:val="30"/>
        </w:rPr>
        <w:t>, содерж</w:t>
      </w:r>
      <w:r>
        <w:rPr>
          <w:sz w:val="30"/>
          <w:szCs w:val="30"/>
        </w:rPr>
        <w:t>ащее элементы, перечисленные в д</w:t>
      </w:r>
      <w:r w:rsidR="001232BE" w:rsidRPr="005D32F3">
        <w:rPr>
          <w:sz w:val="30"/>
          <w:szCs w:val="30"/>
        </w:rPr>
        <w:t xml:space="preserve">ополнении IV. </w:t>
      </w:r>
    </w:p>
    <w:p w:rsidR="001232BE" w:rsidRPr="00E76674" w:rsidRDefault="003F5389" w:rsidP="007D360B">
      <w:pPr>
        <w:tabs>
          <w:tab w:val="left" w:pos="851"/>
        </w:tabs>
        <w:autoSpaceDE w:val="0"/>
        <w:autoSpaceDN w:val="0"/>
        <w:adjustRightInd w:val="0"/>
        <w:spacing w:line="360" w:lineRule="auto"/>
        <w:ind w:firstLine="709"/>
        <w:rPr>
          <w:sz w:val="30"/>
          <w:szCs w:val="30"/>
        </w:rPr>
      </w:pPr>
      <w:r w:rsidRPr="005D32F3">
        <w:rPr>
          <w:sz w:val="30"/>
          <w:szCs w:val="30"/>
        </w:rPr>
        <w:t>2.2.2. </w:t>
      </w:r>
      <w:proofErr w:type="gramStart"/>
      <w:r w:rsidR="001232BE" w:rsidRPr="00430B99">
        <w:rPr>
          <w:sz w:val="30"/>
          <w:szCs w:val="30"/>
        </w:rPr>
        <w:t xml:space="preserve">Уполномоченный орган (экспертная организация) референтного государства не позднее </w:t>
      </w:r>
      <w:r w:rsidR="001232BE">
        <w:rPr>
          <w:sz w:val="30"/>
          <w:szCs w:val="30"/>
        </w:rPr>
        <w:t>5</w:t>
      </w:r>
      <w:r w:rsidR="001232BE" w:rsidRPr="00430B99">
        <w:rPr>
          <w:sz w:val="30"/>
          <w:szCs w:val="30"/>
        </w:rPr>
        <w:t xml:space="preserve"> </w:t>
      </w:r>
      <w:r w:rsidR="001232BE">
        <w:rPr>
          <w:sz w:val="30"/>
          <w:szCs w:val="30"/>
        </w:rPr>
        <w:t>рабочих</w:t>
      </w:r>
      <w:r w:rsidR="001232BE" w:rsidRPr="00430B99">
        <w:rPr>
          <w:sz w:val="30"/>
          <w:szCs w:val="30"/>
        </w:rPr>
        <w:t xml:space="preserve"> дней с даты подачи заявления на </w:t>
      </w:r>
      <w:r w:rsidR="001232BE">
        <w:rPr>
          <w:sz w:val="30"/>
          <w:szCs w:val="30"/>
        </w:rPr>
        <w:t>внесение изменений</w:t>
      </w:r>
      <w:r w:rsidR="001232BE" w:rsidRPr="00430B99">
        <w:rPr>
          <w:sz w:val="30"/>
          <w:szCs w:val="30"/>
        </w:rPr>
        <w:t xml:space="preserve"> после оценки полноты</w:t>
      </w:r>
      <w:r w:rsidR="00755506">
        <w:rPr>
          <w:sz w:val="30"/>
          <w:szCs w:val="30"/>
        </w:rPr>
        <w:t>,</w:t>
      </w:r>
      <w:r w:rsidR="001232BE" w:rsidRPr="00430B99">
        <w:rPr>
          <w:sz w:val="30"/>
          <w:szCs w:val="30"/>
        </w:rPr>
        <w:t xml:space="preserve"> </w:t>
      </w:r>
      <w:r w:rsidR="00755506" w:rsidRPr="00430B99">
        <w:rPr>
          <w:sz w:val="30"/>
          <w:szCs w:val="30"/>
        </w:rPr>
        <w:t xml:space="preserve">комплектности и </w:t>
      </w:r>
      <w:r w:rsidR="00755506">
        <w:rPr>
          <w:sz w:val="30"/>
          <w:szCs w:val="30"/>
        </w:rPr>
        <w:t xml:space="preserve">правильности оформления </w:t>
      </w:r>
      <w:r w:rsidR="001232BE" w:rsidRPr="00430B99">
        <w:rPr>
          <w:sz w:val="30"/>
          <w:szCs w:val="30"/>
        </w:rPr>
        <w:t xml:space="preserve">представленных </w:t>
      </w:r>
      <w:r w:rsidR="00755506">
        <w:rPr>
          <w:sz w:val="30"/>
          <w:szCs w:val="30"/>
        </w:rPr>
        <w:t>документов</w:t>
      </w:r>
      <w:r w:rsidR="00843918">
        <w:rPr>
          <w:sz w:val="30"/>
          <w:szCs w:val="30"/>
        </w:rPr>
        <w:t xml:space="preserve"> </w:t>
      </w:r>
      <w:r w:rsidR="00755506">
        <w:rPr>
          <w:sz w:val="30"/>
          <w:szCs w:val="30"/>
        </w:rPr>
        <w:t xml:space="preserve">обеспечивает для соответствующих органов государств признания доступ к </w:t>
      </w:r>
      <w:r w:rsidR="001232BE">
        <w:rPr>
          <w:sz w:val="30"/>
          <w:szCs w:val="30"/>
        </w:rPr>
        <w:t>досье на внесение изменений (уведомлени</w:t>
      </w:r>
      <w:r w:rsidR="00755506">
        <w:rPr>
          <w:sz w:val="30"/>
          <w:szCs w:val="30"/>
        </w:rPr>
        <w:t>ю</w:t>
      </w:r>
      <w:r w:rsidR="001232BE">
        <w:rPr>
          <w:sz w:val="30"/>
          <w:szCs w:val="30"/>
        </w:rPr>
        <w:t>)</w:t>
      </w:r>
      <w:r w:rsidR="00843918">
        <w:rPr>
          <w:sz w:val="30"/>
          <w:szCs w:val="30"/>
        </w:rPr>
        <w:t xml:space="preserve"> </w:t>
      </w:r>
      <w:r w:rsidR="00476242">
        <w:rPr>
          <w:sz w:val="30"/>
          <w:szCs w:val="30"/>
        </w:rPr>
        <w:t>с использованием средств Интегрированной информационной системы внешней и взаимной торговли Союза (далее – интегрированная система)</w:t>
      </w:r>
      <w:r w:rsidR="001232BE" w:rsidRPr="00430B99">
        <w:rPr>
          <w:sz w:val="30"/>
          <w:szCs w:val="30"/>
        </w:rPr>
        <w:t>.</w:t>
      </w:r>
      <w:proofErr w:type="gramEnd"/>
    </w:p>
    <w:p w:rsidR="00D33E62" w:rsidRPr="005D32F3" w:rsidRDefault="00D33E62" w:rsidP="007D360B">
      <w:pPr>
        <w:pStyle w:val="ab"/>
        <w:spacing w:line="360" w:lineRule="auto"/>
        <w:rPr>
          <w:sz w:val="30"/>
          <w:szCs w:val="30"/>
        </w:rPr>
      </w:pPr>
      <w:r w:rsidRPr="005D32F3">
        <w:rPr>
          <w:sz w:val="30"/>
          <w:szCs w:val="30"/>
        </w:rPr>
        <w:t xml:space="preserve">Если уведомление удовлетворяет требованиям, установленным в </w:t>
      </w:r>
      <w:r w:rsidR="00BE2513">
        <w:rPr>
          <w:sz w:val="30"/>
          <w:szCs w:val="30"/>
        </w:rPr>
        <w:t>под</w:t>
      </w:r>
      <w:r w:rsidR="003F5389" w:rsidRPr="005D32F3">
        <w:rPr>
          <w:sz w:val="30"/>
          <w:szCs w:val="30"/>
        </w:rPr>
        <w:t>пункте 2.2.</w:t>
      </w:r>
      <w:r w:rsidR="00FC63C5" w:rsidRPr="005D32F3">
        <w:rPr>
          <w:sz w:val="30"/>
          <w:szCs w:val="30"/>
        </w:rPr>
        <w:t>1</w:t>
      </w:r>
      <w:r w:rsidR="00FC4383">
        <w:rPr>
          <w:sz w:val="30"/>
          <w:szCs w:val="30"/>
        </w:rPr>
        <w:t xml:space="preserve"> настоящего Приложения</w:t>
      </w:r>
      <w:r w:rsidRPr="005D32F3">
        <w:rPr>
          <w:sz w:val="30"/>
          <w:szCs w:val="30"/>
        </w:rPr>
        <w:t>, уполномоченный орган</w:t>
      </w:r>
      <w:r w:rsidR="00863548">
        <w:rPr>
          <w:sz w:val="30"/>
          <w:szCs w:val="30"/>
        </w:rPr>
        <w:t xml:space="preserve"> (экспертная организация)</w:t>
      </w:r>
      <w:r w:rsidRPr="005D32F3">
        <w:rPr>
          <w:sz w:val="30"/>
          <w:szCs w:val="30"/>
        </w:rPr>
        <w:t xml:space="preserve"> </w:t>
      </w:r>
      <w:r w:rsidR="003F5389" w:rsidRPr="005D32F3">
        <w:rPr>
          <w:sz w:val="30"/>
          <w:szCs w:val="30"/>
        </w:rPr>
        <w:t>референтного государства</w:t>
      </w:r>
      <w:r w:rsidRPr="005D32F3">
        <w:rPr>
          <w:sz w:val="30"/>
          <w:szCs w:val="30"/>
        </w:rPr>
        <w:t xml:space="preserve"> </w:t>
      </w:r>
      <w:r w:rsidR="00FC4383">
        <w:rPr>
          <w:sz w:val="30"/>
          <w:szCs w:val="30"/>
        </w:rPr>
        <w:t xml:space="preserve">в течение </w:t>
      </w:r>
      <w:r w:rsidR="00476242">
        <w:rPr>
          <w:sz w:val="30"/>
          <w:szCs w:val="30"/>
        </w:rPr>
        <w:br/>
      </w:r>
      <w:r w:rsidR="00FC4383">
        <w:rPr>
          <w:sz w:val="30"/>
          <w:szCs w:val="30"/>
        </w:rPr>
        <w:t xml:space="preserve">30 календарных дней </w:t>
      </w:r>
      <w:r w:rsidRPr="005D32F3">
        <w:rPr>
          <w:sz w:val="30"/>
          <w:szCs w:val="30"/>
        </w:rPr>
        <w:t>призна</w:t>
      </w:r>
      <w:r w:rsidR="001232BE">
        <w:rPr>
          <w:sz w:val="30"/>
          <w:szCs w:val="30"/>
        </w:rPr>
        <w:t>ет</w:t>
      </w:r>
      <w:r w:rsidRPr="005D32F3">
        <w:rPr>
          <w:sz w:val="30"/>
          <w:szCs w:val="30"/>
        </w:rPr>
        <w:t xml:space="preserve"> получение валидного уведомления</w:t>
      </w:r>
      <w:r w:rsidR="001232BE">
        <w:rPr>
          <w:sz w:val="30"/>
          <w:szCs w:val="30"/>
        </w:rPr>
        <w:t xml:space="preserve">, при необходимости проведя </w:t>
      </w:r>
      <w:r w:rsidR="001232BE" w:rsidRPr="005D32F3">
        <w:rPr>
          <w:sz w:val="30"/>
          <w:szCs w:val="30"/>
        </w:rPr>
        <w:t xml:space="preserve">консультации с </w:t>
      </w:r>
      <w:r w:rsidR="001232BE">
        <w:rPr>
          <w:sz w:val="30"/>
          <w:szCs w:val="30"/>
        </w:rPr>
        <w:t xml:space="preserve">соответствующими органами </w:t>
      </w:r>
      <w:r w:rsidR="001232BE" w:rsidRPr="005D32F3">
        <w:rPr>
          <w:sz w:val="30"/>
          <w:szCs w:val="30"/>
        </w:rPr>
        <w:t>госуда</w:t>
      </w:r>
      <w:proofErr w:type="gramStart"/>
      <w:r w:rsidR="001232BE" w:rsidRPr="005D32F3">
        <w:rPr>
          <w:sz w:val="30"/>
          <w:szCs w:val="30"/>
        </w:rPr>
        <w:t>рств пр</w:t>
      </w:r>
      <w:proofErr w:type="gramEnd"/>
      <w:r w:rsidR="001232BE" w:rsidRPr="005D32F3">
        <w:rPr>
          <w:sz w:val="30"/>
          <w:szCs w:val="30"/>
        </w:rPr>
        <w:t>изнания</w:t>
      </w:r>
      <w:r w:rsidR="001232BE">
        <w:rPr>
          <w:sz w:val="30"/>
          <w:szCs w:val="30"/>
        </w:rPr>
        <w:t>.</w:t>
      </w:r>
    </w:p>
    <w:p w:rsidR="00D33E62" w:rsidRPr="005D32F3" w:rsidRDefault="003F5389" w:rsidP="007D360B">
      <w:pPr>
        <w:pStyle w:val="ab"/>
        <w:spacing w:line="360" w:lineRule="auto"/>
        <w:rPr>
          <w:sz w:val="30"/>
          <w:szCs w:val="30"/>
        </w:rPr>
      </w:pPr>
      <w:r w:rsidRPr="005D32F3">
        <w:rPr>
          <w:sz w:val="30"/>
          <w:szCs w:val="30"/>
        </w:rPr>
        <w:t>2.2.</w:t>
      </w:r>
      <w:r w:rsidR="00FC63C5" w:rsidRPr="005D32F3">
        <w:rPr>
          <w:sz w:val="30"/>
          <w:szCs w:val="30"/>
        </w:rPr>
        <w:t>3</w:t>
      </w:r>
      <w:r w:rsidRPr="005D32F3">
        <w:rPr>
          <w:sz w:val="30"/>
          <w:szCs w:val="30"/>
        </w:rPr>
        <w:t>. </w:t>
      </w:r>
      <w:proofErr w:type="gramStart"/>
      <w:r w:rsidR="00D33E62" w:rsidRPr="005D32F3">
        <w:rPr>
          <w:sz w:val="30"/>
          <w:szCs w:val="30"/>
        </w:rPr>
        <w:t xml:space="preserve">Если 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D33E62" w:rsidRPr="005D32F3">
        <w:rPr>
          <w:sz w:val="30"/>
          <w:szCs w:val="30"/>
        </w:rPr>
        <w:t xml:space="preserve"> получения уведомления уполномоченный орган </w:t>
      </w:r>
      <w:r w:rsidR="00FC4383">
        <w:rPr>
          <w:sz w:val="30"/>
          <w:szCs w:val="30"/>
        </w:rPr>
        <w:t xml:space="preserve">(экспертная организация) </w:t>
      </w:r>
      <w:r w:rsidRPr="005D32F3">
        <w:rPr>
          <w:sz w:val="30"/>
          <w:szCs w:val="30"/>
        </w:rPr>
        <w:t>референтного государства</w:t>
      </w:r>
      <w:r w:rsidR="00D33E62" w:rsidRPr="005D32F3">
        <w:rPr>
          <w:sz w:val="30"/>
          <w:szCs w:val="30"/>
        </w:rPr>
        <w:t xml:space="preserve"> не направляет </w:t>
      </w:r>
      <w:r w:rsidR="001232BE">
        <w:rPr>
          <w:sz w:val="30"/>
          <w:szCs w:val="30"/>
        </w:rPr>
        <w:t>заявителю</w:t>
      </w:r>
      <w:r w:rsidR="001232BE" w:rsidRPr="005D32F3">
        <w:rPr>
          <w:sz w:val="30"/>
          <w:szCs w:val="30"/>
        </w:rPr>
        <w:t xml:space="preserve"> </w:t>
      </w:r>
      <w:r w:rsidR="00FC4383">
        <w:rPr>
          <w:sz w:val="30"/>
          <w:szCs w:val="30"/>
        </w:rPr>
        <w:t xml:space="preserve">в электронном или бумажном виде </w:t>
      </w:r>
      <w:r w:rsidRPr="005D32F3">
        <w:rPr>
          <w:sz w:val="30"/>
          <w:szCs w:val="30"/>
        </w:rPr>
        <w:t>заключения</w:t>
      </w:r>
      <w:r w:rsidR="00FC4383">
        <w:rPr>
          <w:sz w:val="30"/>
          <w:szCs w:val="30"/>
        </w:rPr>
        <w:t xml:space="preserve"> о невозможности принятия уведомления и внесения данного изменения в регистрационное досье</w:t>
      </w:r>
      <w:r w:rsidR="00D33E62" w:rsidRPr="005D32F3">
        <w:rPr>
          <w:sz w:val="30"/>
          <w:szCs w:val="30"/>
        </w:rPr>
        <w:t xml:space="preserve">, уведомление признается принятым </w:t>
      </w:r>
      <w:r w:rsidR="00FC4383">
        <w:rPr>
          <w:sz w:val="30"/>
          <w:szCs w:val="30"/>
        </w:rPr>
        <w:t xml:space="preserve">(одобренным) </w:t>
      </w:r>
      <w:r w:rsidR="00D33E62" w:rsidRPr="005D32F3">
        <w:rPr>
          <w:sz w:val="30"/>
          <w:szCs w:val="30"/>
        </w:rPr>
        <w:t>всеми соответствующими органами.</w:t>
      </w:r>
      <w:proofErr w:type="gramEnd"/>
    </w:p>
    <w:p w:rsidR="00D33E62" w:rsidRPr="008C6B2E" w:rsidRDefault="003F5389" w:rsidP="007D360B">
      <w:pPr>
        <w:pStyle w:val="ab"/>
        <w:spacing w:line="360" w:lineRule="auto"/>
        <w:rPr>
          <w:sz w:val="30"/>
          <w:szCs w:val="30"/>
        </w:rPr>
      </w:pPr>
      <w:r w:rsidRPr="005D32F3">
        <w:rPr>
          <w:sz w:val="30"/>
          <w:szCs w:val="30"/>
        </w:rPr>
        <w:lastRenderedPageBreak/>
        <w:t>2.2.</w:t>
      </w:r>
      <w:r w:rsidR="005E0E24" w:rsidRPr="005D32F3">
        <w:rPr>
          <w:sz w:val="30"/>
          <w:szCs w:val="30"/>
        </w:rPr>
        <w:t>4</w:t>
      </w:r>
      <w:r w:rsidRPr="005D32F3">
        <w:rPr>
          <w:sz w:val="30"/>
          <w:szCs w:val="30"/>
        </w:rPr>
        <w:t>. </w:t>
      </w:r>
      <w:r w:rsidR="00D33E62" w:rsidRPr="005D32F3">
        <w:rPr>
          <w:sz w:val="30"/>
          <w:szCs w:val="30"/>
        </w:rPr>
        <w:t xml:space="preserve">Если </w:t>
      </w:r>
      <w:r w:rsidR="00FC4383" w:rsidRPr="005D32F3">
        <w:rPr>
          <w:sz w:val="30"/>
          <w:szCs w:val="30"/>
        </w:rPr>
        <w:t>уполномоченным органом</w:t>
      </w:r>
      <w:r w:rsidR="00FC4383">
        <w:rPr>
          <w:sz w:val="30"/>
          <w:szCs w:val="30"/>
        </w:rPr>
        <w:t xml:space="preserve"> (экспертной организацией)</w:t>
      </w:r>
      <w:r w:rsidR="00FC4383" w:rsidRPr="005D32F3">
        <w:rPr>
          <w:sz w:val="30"/>
          <w:szCs w:val="30"/>
        </w:rPr>
        <w:t xml:space="preserve"> референтного государства </w:t>
      </w:r>
      <w:r w:rsidR="00FC4383">
        <w:rPr>
          <w:sz w:val="30"/>
          <w:szCs w:val="30"/>
        </w:rPr>
        <w:t xml:space="preserve">принимается положительное решение об одобрении (принятии) </w:t>
      </w:r>
      <w:r w:rsidR="00D33E62" w:rsidRPr="005D32F3">
        <w:rPr>
          <w:sz w:val="30"/>
          <w:szCs w:val="30"/>
        </w:rPr>
        <w:t>уведомлени</w:t>
      </w:r>
      <w:r w:rsidR="00FC4383">
        <w:rPr>
          <w:sz w:val="30"/>
          <w:szCs w:val="30"/>
        </w:rPr>
        <w:t>я, то</w:t>
      </w:r>
      <w:r w:rsidR="00843918">
        <w:rPr>
          <w:sz w:val="30"/>
          <w:szCs w:val="30"/>
        </w:rPr>
        <w:t xml:space="preserve"> </w:t>
      </w:r>
      <w:r w:rsidR="00D33E62" w:rsidRPr="005D32F3">
        <w:rPr>
          <w:sz w:val="30"/>
          <w:szCs w:val="30"/>
        </w:rPr>
        <w:t>уполномоченным органом</w:t>
      </w:r>
      <w:r w:rsidR="001232BE">
        <w:rPr>
          <w:sz w:val="30"/>
          <w:szCs w:val="30"/>
        </w:rPr>
        <w:t xml:space="preserve"> (экспертной организацией)</w:t>
      </w:r>
      <w:r w:rsidR="00D33E62" w:rsidRPr="005D32F3">
        <w:rPr>
          <w:sz w:val="30"/>
          <w:szCs w:val="30"/>
        </w:rPr>
        <w:t xml:space="preserve"> </w:t>
      </w:r>
      <w:r w:rsidRPr="005D32F3">
        <w:rPr>
          <w:sz w:val="30"/>
          <w:szCs w:val="30"/>
        </w:rPr>
        <w:t>референтного государства</w:t>
      </w:r>
      <w:r w:rsidR="00D33E62" w:rsidRPr="005D32F3">
        <w:rPr>
          <w:sz w:val="30"/>
          <w:szCs w:val="30"/>
        </w:rPr>
        <w:t xml:space="preserve"> принимаются меры, указанные в </w:t>
      </w:r>
      <w:r w:rsidR="002404E3">
        <w:rPr>
          <w:sz w:val="30"/>
          <w:szCs w:val="30"/>
        </w:rPr>
        <w:t>пункте</w:t>
      </w:r>
      <w:r w:rsidRPr="005D32F3">
        <w:rPr>
          <w:sz w:val="30"/>
          <w:szCs w:val="30"/>
        </w:rPr>
        <w:t xml:space="preserve"> 2.4</w:t>
      </w:r>
      <w:r w:rsidR="005322F6">
        <w:rPr>
          <w:sz w:val="30"/>
          <w:szCs w:val="30"/>
        </w:rPr>
        <w:t xml:space="preserve"> </w:t>
      </w:r>
      <w:r w:rsidR="005322F6" w:rsidRPr="008C6B2E">
        <w:rPr>
          <w:sz w:val="30"/>
          <w:szCs w:val="30"/>
        </w:rPr>
        <w:t>настоящего Приложения</w:t>
      </w:r>
      <w:r w:rsidR="00D33E62" w:rsidRPr="008C6B2E">
        <w:rPr>
          <w:sz w:val="30"/>
          <w:szCs w:val="30"/>
        </w:rPr>
        <w:t>.</w:t>
      </w:r>
    </w:p>
    <w:p w:rsidR="005322F6" w:rsidRPr="008C6B2E" w:rsidRDefault="00B16F00" w:rsidP="007D360B">
      <w:pPr>
        <w:tabs>
          <w:tab w:val="left" w:pos="851"/>
        </w:tabs>
        <w:autoSpaceDE w:val="0"/>
        <w:autoSpaceDN w:val="0"/>
        <w:adjustRightInd w:val="0"/>
        <w:spacing w:line="360" w:lineRule="auto"/>
        <w:ind w:firstLine="709"/>
        <w:rPr>
          <w:rStyle w:val="s0"/>
          <w:sz w:val="30"/>
          <w:szCs w:val="30"/>
        </w:rPr>
      </w:pPr>
      <w:proofErr w:type="gramStart"/>
      <w:r w:rsidRPr="008C6B2E">
        <w:rPr>
          <w:sz w:val="30"/>
          <w:szCs w:val="30"/>
        </w:rPr>
        <w:t>В случае</w:t>
      </w:r>
      <w:r w:rsidR="005322F6" w:rsidRPr="008C6B2E">
        <w:rPr>
          <w:sz w:val="30"/>
          <w:szCs w:val="30"/>
        </w:rPr>
        <w:t xml:space="preserve"> если изменения приводят к пересмотру информации о лекарственном препарате согласно </w:t>
      </w:r>
      <w:r w:rsidR="002404E3" w:rsidRPr="008C6B2E">
        <w:rPr>
          <w:sz w:val="30"/>
          <w:szCs w:val="30"/>
        </w:rPr>
        <w:t>пункту</w:t>
      </w:r>
      <w:r w:rsidR="005322F6" w:rsidRPr="008C6B2E">
        <w:rPr>
          <w:sz w:val="30"/>
          <w:szCs w:val="30"/>
        </w:rPr>
        <w:t xml:space="preserve"> </w:t>
      </w:r>
      <w:r w:rsidRPr="008C6B2E">
        <w:rPr>
          <w:sz w:val="30"/>
          <w:szCs w:val="30"/>
        </w:rPr>
        <w:t>1.6 настоящего Приложения</w:t>
      </w:r>
      <w:r w:rsidR="005322F6" w:rsidRPr="008C6B2E">
        <w:rPr>
          <w:sz w:val="30"/>
          <w:szCs w:val="30"/>
        </w:rPr>
        <w:t xml:space="preserve"> соответствующие уполномоченные органы</w:t>
      </w:r>
      <w:r w:rsidRPr="008C6B2E">
        <w:rPr>
          <w:sz w:val="30"/>
          <w:szCs w:val="30"/>
        </w:rPr>
        <w:t xml:space="preserve"> (экспертные организации)</w:t>
      </w:r>
      <w:r w:rsidR="005322F6" w:rsidRPr="008C6B2E">
        <w:rPr>
          <w:sz w:val="30"/>
          <w:szCs w:val="30"/>
        </w:rPr>
        <w:t xml:space="preserve"> </w:t>
      </w:r>
      <w:r w:rsidRPr="008C6B2E">
        <w:rPr>
          <w:sz w:val="30"/>
          <w:szCs w:val="30"/>
        </w:rPr>
        <w:t xml:space="preserve">в течение не более 10 рабочих дней от срока, указанного в </w:t>
      </w:r>
      <w:r w:rsidR="005E0523" w:rsidRPr="008C6B2E">
        <w:rPr>
          <w:sz w:val="30"/>
          <w:szCs w:val="30"/>
        </w:rPr>
        <w:t>под</w:t>
      </w:r>
      <w:r w:rsidRPr="008C6B2E">
        <w:rPr>
          <w:sz w:val="30"/>
          <w:szCs w:val="30"/>
        </w:rPr>
        <w:t>пункте 2.2.3.</w:t>
      </w:r>
      <w:r w:rsidR="00FD4DC5" w:rsidRPr="008C6B2E">
        <w:rPr>
          <w:sz w:val="30"/>
          <w:szCs w:val="30"/>
        </w:rPr>
        <w:t>,</w:t>
      </w:r>
      <w:r w:rsidRPr="008C6B2E">
        <w:rPr>
          <w:sz w:val="30"/>
          <w:szCs w:val="30"/>
        </w:rPr>
        <w:t xml:space="preserve"> </w:t>
      </w:r>
      <w:r w:rsidR="005322F6" w:rsidRPr="008C6B2E">
        <w:rPr>
          <w:rStyle w:val="s0"/>
          <w:sz w:val="30"/>
          <w:szCs w:val="30"/>
        </w:rPr>
        <w:t xml:space="preserve">размещают сведения о внесении изменений в </w:t>
      </w:r>
      <w:r w:rsidR="00FD4DC5" w:rsidRPr="008C6B2E">
        <w:rPr>
          <w:rStyle w:val="s0"/>
          <w:sz w:val="30"/>
          <w:szCs w:val="30"/>
        </w:rPr>
        <w:t>е</w:t>
      </w:r>
      <w:r w:rsidR="005322F6" w:rsidRPr="008C6B2E">
        <w:rPr>
          <w:rStyle w:val="s0"/>
          <w:sz w:val="30"/>
          <w:szCs w:val="30"/>
        </w:rPr>
        <w:t xml:space="preserve">дином реестре с приложением измененных утвержденных </w:t>
      </w:r>
      <w:r w:rsidR="00FD4DC5" w:rsidRPr="008C6B2E">
        <w:rPr>
          <w:rStyle w:val="s0"/>
          <w:sz w:val="30"/>
          <w:szCs w:val="30"/>
        </w:rPr>
        <w:t>общей характеристики лекарственного препарата</w:t>
      </w:r>
      <w:r w:rsidR="005322F6" w:rsidRPr="008C6B2E">
        <w:rPr>
          <w:rStyle w:val="s0"/>
          <w:sz w:val="30"/>
          <w:szCs w:val="30"/>
        </w:rPr>
        <w:t>, инструкции по медицинскому применению, макетов упаковок, нормативного документа по качеству</w:t>
      </w:r>
      <w:proofErr w:type="gramEnd"/>
      <w:r w:rsidR="005322F6" w:rsidRPr="008C6B2E">
        <w:rPr>
          <w:rStyle w:val="s0"/>
          <w:sz w:val="30"/>
          <w:szCs w:val="30"/>
        </w:rPr>
        <w:t xml:space="preserve">, в соответствии с порядком формирования и ведения </w:t>
      </w:r>
      <w:r w:rsidR="00351009" w:rsidRPr="008C6B2E">
        <w:rPr>
          <w:rStyle w:val="s0"/>
          <w:sz w:val="30"/>
          <w:szCs w:val="30"/>
        </w:rPr>
        <w:t>е</w:t>
      </w:r>
      <w:r w:rsidR="005322F6" w:rsidRPr="008C6B2E">
        <w:rPr>
          <w:rStyle w:val="s0"/>
          <w:sz w:val="30"/>
          <w:szCs w:val="30"/>
        </w:rPr>
        <w:t xml:space="preserve">диного реестра, а также выдают измененные </w:t>
      </w:r>
      <w:r w:rsidR="00FD4DC5" w:rsidRPr="008C6B2E">
        <w:rPr>
          <w:rStyle w:val="s0"/>
          <w:sz w:val="30"/>
          <w:szCs w:val="30"/>
        </w:rPr>
        <w:t>общую характеристику лекарственного препарата</w:t>
      </w:r>
      <w:r w:rsidR="005322F6" w:rsidRPr="008C6B2E">
        <w:rPr>
          <w:rStyle w:val="s0"/>
          <w:sz w:val="30"/>
          <w:szCs w:val="30"/>
        </w:rPr>
        <w:t>, инструкцию по медицинскому применению, макеты упаковок, нормативный документ по качеству, регистрационное удостоверение (при необходимости) заявителю.</w:t>
      </w:r>
    </w:p>
    <w:p w:rsidR="005322F6" w:rsidRPr="005D32F3" w:rsidRDefault="005322F6" w:rsidP="007D360B">
      <w:pPr>
        <w:pStyle w:val="ab"/>
        <w:spacing w:line="360" w:lineRule="auto"/>
        <w:rPr>
          <w:sz w:val="30"/>
          <w:szCs w:val="30"/>
        </w:rPr>
      </w:pPr>
      <w:r w:rsidRPr="008C6B2E">
        <w:rPr>
          <w:sz w:val="30"/>
          <w:szCs w:val="30"/>
        </w:rPr>
        <w:t xml:space="preserve">Соответствующие уполномоченные органы </w:t>
      </w:r>
      <w:r w:rsidR="005E0523" w:rsidRPr="008C6B2E">
        <w:rPr>
          <w:sz w:val="30"/>
          <w:szCs w:val="30"/>
        </w:rPr>
        <w:t xml:space="preserve">(экспертные организации) </w:t>
      </w:r>
      <w:r w:rsidRPr="008C6B2E">
        <w:rPr>
          <w:sz w:val="30"/>
          <w:szCs w:val="30"/>
        </w:rPr>
        <w:t xml:space="preserve">вправе продлить </w:t>
      </w:r>
      <w:r w:rsidR="00CE3048" w:rsidRPr="008C6B2E">
        <w:rPr>
          <w:sz w:val="30"/>
          <w:szCs w:val="30"/>
        </w:rPr>
        <w:t>срок</w:t>
      </w:r>
      <w:r w:rsidRPr="008C6B2E">
        <w:rPr>
          <w:sz w:val="30"/>
          <w:szCs w:val="30"/>
        </w:rPr>
        <w:t xml:space="preserve">, </w:t>
      </w:r>
      <w:r w:rsidR="00726BD5" w:rsidRPr="008C6B2E">
        <w:rPr>
          <w:sz w:val="30"/>
          <w:szCs w:val="30"/>
        </w:rPr>
        <w:t xml:space="preserve">указанный в </w:t>
      </w:r>
      <w:r w:rsidR="005E0523" w:rsidRPr="008C6B2E">
        <w:rPr>
          <w:sz w:val="30"/>
          <w:szCs w:val="30"/>
        </w:rPr>
        <w:t>под</w:t>
      </w:r>
      <w:r w:rsidRPr="008C6B2E">
        <w:rPr>
          <w:sz w:val="30"/>
          <w:szCs w:val="30"/>
        </w:rPr>
        <w:t>пункт</w:t>
      </w:r>
      <w:r w:rsidR="005E0523" w:rsidRPr="008C6B2E">
        <w:rPr>
          <w:sz w:val="30"/>
          <w:szCs w:val="30"/>
        </w:rPr>
        <w:t>ах</w:t>
      </w:r>
      <w:r w:rsidRPr="008C6B2E">
        <w:rPr>
          <w:sz w:val="30"/>
          <w:szCs w:val="30"/>
        </w:rPr>
        <w:t xml:space="preserve"> </w:t>
      </w:r>
      <w:r w:rsidR="005E7992" w:rsidRPr="008C6B2E">
        <w:rPr>
          <w:sz w:val="30"/>
          <w:szCs w:val="30"/>
        </w:rPr>
        <w:t>2.</w:t>
      </w:r>
      <w:r w:rsidR="00146414" w:rsidRPr="008C6B2E">
        <w:rPr>
          <w:sz w:val="30"/>
          <w:szCs w:val="30"/>
        </w:rPr>
        <w:t>2</w:t>
      </w:r>
      <w:r w:rsidR="005E7992" w:rsidRPr="008C6B2E">
        <w:rPr>
          <w:sz w:val="30"/>
          <w:szCs w:val="30"/>
        </w:rPr>
        <w:t>.3</w:t>
      </w:r>
      <w:r w:rsidR="005E0523" w:rsidRPr="008C6B2E">
        <w:rPr>
          <w:sz w:val="30"/>
          <w:szCs w:val="30"/>
        </w:rPr>
        <w:t>–</w:t>
      </w:r>
      <w:r w:rsidR="005F3417" w:rsidRPr="008C6B2E">
        <w:rPr>
          <w:sz w:val="30"/>
          <w:szCs w:val="30"/>
        </w:rPr>
        <w:t>2.2.4</w:t>
      </w:r>
      <w:r w:rsidR="005E7992" w:rsidRPr="008C6B2E">
        <w:rPr>
          <w:sz w:val="30"/>
          <w:szCs w:val="30"/>
        </w:rPr>
        <w:t xml:space="preserve"> до</w:t>
      </w:r>
      <w:r w:rsidRPr="008C6B2E">
        <w:rPr>
          <w:sz w:val="30"/>
          <w:szCs w:val="30"/>
        </w:rPr>
        <w:t xml:space="preserve"> 90 календарных дней в совокупности в случае, если заявителем</w:t>
      </w:r>
      <w:r w:rsidRPr="005F3417">
        <w:rPr>
          <w:sz w:val="30"/>
          <w:szCs w:val="30"/>
        </w:rPr>
        <w:t xml:space="preserve"> представлены множественные</w:t>
      </w:r>
      <w:r w:rsidR="005F3417">
        <w:rPr>
          <w:sz w:val="30"/>
          <w:szCs w:val="30"/>
        </w:rPr>
        <w:t xml:space="preserve"> групповые</w:t>
      </w:r>
      <w:r w:rsidRPr="005F3417">
        <w:rPr>
          <w:sz w:val="30"/>
          <w:szCs w:val="30"/>
        </w:rPr>
        <w:t xml:space="preserve"> изменения согласно </w:t>
      </w:r>
      <w:r w:rsidR="005E0523">
        <w:rPr>
          <w:sz w:val="30"/>
          <w:szCs w:val="30"/>
        </w:rPr>
        <w:t>под</w:t>
      </w:r>
      <w:r w:rsidR="00726BD5" w:rsidRPr="005F3417">
        <w:rPr>
          <w:sz w:val="30"/>
          <w:szCs w:val="30"/>
        </w:rPr>
        <w:t>пунктам</w:t>
      </w:r>
      <w:r>
        <w:rPr>
          <w:sz w:val="30"/>
          <w:szCs w:val="30"/>
        </w:rPr>
        <w:t xml:space="preserve"> 1.7</w:t>
      </w:r>
      <w:r w:rsidR="00726BD5">
        <w:rPr>
          <w:sz w:val="30"/>
          <w:szCs w:val="30"/>
        </w:rPr>
        <w:t>.2 и 1.7.3</w:t>
      </w:r>
      <w:r>
        <w:rPr>
          <w:sz w:val="30"/>
          <w:szCs w:val="30"/>
        </w:rPr>
        <w:t xml:space="preserve"> настоящ</w:t>
      </w:r>
      <w:r w:rsidR="00726BD5">
        <w:rPr>
          <w:sz w:val="30"/>
          <w:szCs w:val="30"/>
        </w:rPr>
        <w:t>его Приложения</w:t>
      </w:r>
      <w:r>
        <w:rPr>
          <w:sz w:val="30"/>
          <w:szCs w:val="30"/>
        </w:rPr>
        <w:t>.</w:t>
      </w:r>
    </w:p>
    <w:p w:rsidR="00D33E62" w:rsidRPr="005D32F3" w:rsidRDefault="005E0E24" w:rsidP="007D360B">
      <w:pPr>
        <w:pStyle w:val="ab"/>
        <w:spacing w:line="360" w:lineRule="auto"/>
        <w:rPr>
          <w:sz w:val="30"/>
          <w:szCs w:val="30"/>
        </w:rPr>
      </w:pPr>
      <w:r w:rsidRPr="005D32F3">
        <w:rPr>
          <w:sz w:val="30"/>
          <w:szCs w:val="30"/>
        </w:rPr>
        <w:t>2.2.5. </w:t>
      </w:r>
      <w:proofErr w:type="gramStart"/>
      <w:r w:rsidR="005E0523">
        <w:rPr>
          <w:sz w:val="30"/>
          <w:szCs w:val="30"/>
        </w:rPr>
        <w:t>Если</w:t>
      </w:r>
      <w:r w:rsidR="00D33E62" w:rsidRPr="005D32F3">
        <w:rPr>
          <w:sz w:val="30"/>
          <w:szCs w:val="30"/>
        </w:rPr>
        <w:t xml:space="preserve"> </w:t>
      </w:r>
      <w:r w:rsidRPr="005D32F3">
        <w:rPr>
          <w:sz w:val="30"/>
          <w:szCs w:val="30"/>
        </w:rPr>
        <w:t>согласно заключению</w:t>
      </w:r>
      <w:r w:rsidR="00D33E62" w:rsidRPr="005D32F3">
        <w:rPr>
          <w:sz w:val="30"/>
          <w:szCs w:val="30"/>
        </w:rPr>
        <w:t xml:space="preserve"> уполномоченного органа</w:t>
      </w:r>
      <w:r w:rsidR="001232BE">
        <w:rPr>
          <w:sz w:val="30"/>
          <w:szCs w:val="30"/>
        </w:rPr>
        <w:t xml:space="preserve"> (экспертной организации)</w:t>
      </w:r>
      <w:r w:rsidR="00D33E62" w:rsidRPr="005D32F3">
        <w:rPr>
          <w:sz w:val="30"/>
          <w:szCs w:val="30"/>
        </w:rPr>
        <w:t xml:space="preserve"> </w:t>
      </w:r>
      <w:r w:rsidRPr="005D32F3">
        <w:rPr>
          <w:sz w:val="30"/>
          <w:szCs w:val="30"/>
        </w:rPr>
        <w:t>референтного государства</w:t>
      </w:r>
      <w:r w:rsidR="00D33E62" w:rsidRPr="005D32F3">
        <w:rPr>
          <w:sz w:val="30"/>
          <w:szCs w:val="30"/>
        </w:rPr>
        <w:t xml:space="preserve"> уведомление</w:t>
      </w:r>
      <w:r w:rsidR="00FC4383">
        <w:rPr>
          <w:sz w:val="30"/>
          <w:szCs w:val="30"/>
        </w:rPr>
        <w:t xml:space="preserve"> заявителя о внесении изменений</w:t>
      </w:r>
      <w:r w:rsidR="00D33E62" w:rsidRPr="005D32F3">
        <w:rPr>
          <w:sz w:val="30"/>
          <w:szCs w:val="30"/>
        </w:rPr>
        <w:t xml:space="preserve"> не может быть принято</w:t>
      </w:r>
      <w:r w:rsidR="00FC4383">
        <w:rPr>
          <w:sz w:val="30"/>
          <w:szCs w:val="30"/>
        </w:rPr>
        <w:t xml:space="preserve"> (одобрено)</w:t>
      </w:r>
      <w:r w:rsidR="00D33E62" w:rsidRPr="005D32F3">
        <w:rPr>
          <w:sz w:val="30"/>
          <w:szCs w:val="30"/>
        </w:rPr>
        <w:t xml:space="preserve">, </w:t>
      </w:r>
      <w:r w:rsidR="00FC4383" w:rsidRPr="005D32F3">
        <w:rPr>
          <w:sz w:val="30"/>
          <w:szCs w:val="30"/>
        </w:rPr>
        <w:t>уполномоченны</w:t>
      </w:r>
      <w:r w:rsidR="00FC4383">
        <w:rPr>
          <w:sz w:val="30"/>
          <w:szCs w:val="30"/>
        </w:rPr>
        <w:t>й</w:t>
      </w:r>
      <w:r w:rsidR="00FC4383" w:rsidRPr="005D32F3">
        <w:rPr>
          <w:sz w:val="30"/>
          <w:szCs w:val="30"/>
        </w:rPr>
        <w:t xml:space="preserve"> орган</w:t>
      </w:r>
      <w:r w:rsidR="00FC4383">
        <w:rPr>
          <w:sz w:val="30"/>
          <w:szCs w:val="30"/>
        </w:rPr>
        <w:t xml:space="preserve"> (экспертная организация)</w:t>
      </w:r>
      <w:r w:rsidR="00FC4383" w:rsidRPr="005D32F3">
        <w:rPr>
          <w:sz w:val="30"/>
          <w:szCs w:val="30"/>
        </w:rPr>
        <w:t xml:space="preserve"> референтного государства </w:t>
      </w:r>
      <w:r w:rsidR="00D33E62" w:rsidRPr="005D32F3">
        <w:rPr>
          <w:sz w:val="30"/>
          <w:szCs w:val="30"/>
        </w:rPr>
        <w:t xml:space="preserve">должен уведомить об этом </w:t>
      </w:r>
      <w:r w:rsidR="001232BE">
        <w:rPr>
          <w:sz w:val="30"/>
          <w:szCs w:val="30"/>
        </w:rPr>
        <w:t>заявителя</w:t>
      </w:r>
      <w:r w:rsidR="001232BE" w:rsidRPr="005D32F3">
        <w:rPr>
          <w:sz w:val="30"/>
          <w:szCs w:val="30"/>
        </w:rPr>
        <w:t xml:space="preserve"> </w:t>
      </w:r>
      <w:r w:rsidR="00D33E62" w:rsidRPr="005D32F3">
        <w:rPr>
          <w:sz w:val="30"/>
          <w:szCs w:val="30"/>
        </w:rPr>
        <w:t xml:space="preserve">и </w:t>
      </w:r>
      <w:r w:rsidR="001232BE">
        <w:rPr>
          <w:sz w:val="30"/>
          <w:szCs w:val="30"/>
        </w:rPr>
        <w:t xml:space="preserve">соответствующие </w:t>
      </w:r>
      <w:r w:rsidR="001232BE">
        <w:rPr>
          <w:sz w:val="30"/>
          <w:szCs w:val="30"/>
        </w:rPr>
        <w:lastRenderedPageBreak/>
        <w:t xml:space="preserve">органы </w:t>
      </w:r>
      <w:r w:rsidRPr="005D32F3">
        <w:rPr>
          <w:sz w:val="30"/>
          <w:szCs w:val="30"/>
        </w:rPr>
        <w:t>государств признания</w:t>
      </w:r>
      <w:r w:rsidR="00FC4383">
        <w:rPr>
          <w:sz w:val="30"/>
          <w:szCs w:val="30"/>
        </w:rPr>
        <w:t xml:space="preserve"> в электронно</w:t>
      </w:r>
      <w:r w:rsidR="005322F6">
        <w:rPr>
          <w:sz w:val="30"/>
          <w:szCs w:val="30"/>
        </w:rPr>
        <w:t>м</w:t>
      </w:r>
      <w:r w:rsidR="00FC4383">
        <w:rPr>
          <w:sz w:val="30"/>
          <w:szCs w:val="30"/>
        </w:rPr>
        <w:t xml:space="preserve"> или </w:t>
      </w:r>
      <w:r w:rsidR="005322F6">
        <w:rPr>
          <w:sz w:val="30"/>
          <w:szCs w:val="30"/>
        </w:rPr>
        <w:t>бумажном виде</w:t>
      </w:r>
      <w:r w:rsidR="00FC4383">
        <w:rPr>
          <w:sz w:val="30"/>
          <w:szCs w:val="30"/>
        </w:rPr>
        <w:t xml:space="preserve"> в срок, </w:t>
      </w:r>
      <w:r w:rsidR="005F3417">
        <w:rPr>
          <w:sz w:val="30"/>
          <w:szCs w:val="30"/>
        </w:rPr>
        <w:t xml:space="preserve">согласно </w:t>
      </w:r>
      <w:r w:rsidR="0080184D">
        <w:rPr>
          <w:sz w:val="30"/>
          <w:szCs w:val="30"/>
        </w:rPr>
        <w:t>под</w:t>
      </w:r>
      <w:r w:rsidR="005F3417">
        <w:rPr>
          <w:sz w:val="30"/>
          <w:szCs w:val="30"/>
        </w:rPr>
        <w:t>пункту 2.2.3</w:t>
      </w:r>
      <w:r w:rsidR="0080184D">
        <w:rPr>
          <w:sz w:val="30"/>
          <w:szCs w:val="30"/>
        </w:rPr>
        <w:t xml:space="preserve"> настоящего Приложения</w:t>
      </w:r>
      <w:r w:rsidR="00D33E62" w:rsidRPr="005D32F3">
        <w:rPr>
          <w:sz w:val="30"/>
          <w:szCs w:val="30"/>
        </w:rPr>
        <w:t>, указав основания</w:t>
      </w:r>
      <w:r w:rsidR="00FC4383">
        <w:rPr>
          <w:sz w:val="30"/>
          <w:szCs w:val="30"/>
        </w:rPr>
        <w:t xml:space="preserve"> для</w:t>
      </w:r>
      <w:r w:rsidR="00D33E62" w:rsidRPr="005D32F3">
        <w:rPr>
          <w:sz w:val="30"/>
          <w:szCs w:val="30"/>
        </w:rPr>
        <w:t xml:space="preserve"> отрицательного </w:t>
      </w:r>
      <w:r w:rsidRPr="005D32F3">
        <w:rPr>
          <w:sz w:val="30"/>
          <w:szCs w:val="30"/>
        </w:rPr>
        <w:t>заключения</w:t>
      </w:r>
      <w:r w:rsidR="00D33E62" w:rsidRPr="005D32F3">
        <w:rPr>
          <w:sz w:val="30"/>
          <w:szCs w:val="30"/>
        </w:rPr>
        <w:t>.</w:t>
      </w:r>
      <w:proofErr w:type="gramEnd"/>
    </w:p>
    <w:p w:rsidR="00D33E62" w:rsidRDefault="005E0E24" w:rsidP="007D360B">
      <w:pPr>
        <w:pStyle w:val="ab"/>
        <w:spacing w:line="360" w:lineRule="auto"/>
        <w:rPr>
          <w:sz w:val="30"/>
          <w:szCs w:val="30"/>
        </w:rPr>
      </w:pPr>
      <w:r w:rsidRPr="005D32F3">
        <w:rPr>
          <w:sz w:val="30"/>
          <w:szCs w:val="30"/>
        </w:rPr>
        <w:t>2.2.6. </w:t>
      </w:r>
      <w:r w:rsidR="00D33E62" w:rsidRPr="005D32F3">
        <w:rPr>
          <w:sz w:val="30"/>
          <w:szCs w:val="30"/>
        </w:rPr>
        <w:t xml:space="preserve">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D33E62" w:rsidRPr="005D32F3">
        <w:rPr>
          <w:sz w:val="30"/>
          <w:szCs w:val="30"/>
        </w:rPr>
        <w:t xml:space="preserve"> получения отрицательного </w:t>
      </w:r>
      <w:r w:rsidRPr="005D32F3">
        <w:rPr>
          <w:sz w:val="30"/>
          <w:szCs w:val="30"/>
        </w:rPr>
        <w:t>заключения</w:t>
      </w:r>
      <w:r w:rsidR="00D33E62" w:rsidRPr="005D32F3">
        <w:rPr>
          <w:sz w:val="30"/>
          <w:szCs w:val="30"/>
        </w:rPr>
        <w:t xml:space="preserve"> </w:t>
      </w:r>
      <w:r w:rsidR="001232BE">
        <w:rPr>
          <w:sz w:val="30"/>
          <w:szCs w:val="30"/>
        </w:rPr>
        <w:t>заявитель</w:t>
      </w:r>
      <w:r w:rsidR="001232BE" w:rsidRPr="005D32F3">
        <w:rPr>
          <w:sz w:val="30"/>
          <w:szCs w:val="30"/>
        </w:rPr>
        <w:t xml:space="preserve"> </w:t>
      </w:r>
      <w:r w:rsidR="00D33E62" w:rsidRPr="005D32F3">
        <w:rPr>
          <w:sz w:val="30"/>
          <w:szCs w:val="30"/>
        </w:rPr>
        <w:t>вправе</w:t>
      </w:r>
      <w:r w:rsidR="005322F6">
        <w:rPr>
          <w:sz w:val="30"/>
          <w:szCs w:val="30"/>
        </w:rPr>
        <w:t xml:space="preserve"> повторно представить</w:t>
      </w:r>
      <w:r w:rsidR="00D33E62" w:rsidRPr="005D32F3">
        <w:rPr>
          <w:sz w:val="30"/>
          <w:szCs w:val="30"/>
        </w:rPr>
        <w:t xml:space="preserve"> </w:t>
      </w:r>
      <w:r w:rsidR="00CE31B0">
        <w:rPr>
          <w:sz w:val="30"/>
          <w:szCs w:val="30"/>
        </w:rPr>
        <w:t xml:space="preserve">в уполномоченный орган (экспертную организацию) референтного государства </w:t>
      </w:r>
      <w:r w:rsidR="005322F6">
        <w:rPr>
          <w:sz w:val="30"/>
          <w:szCs w:val="30"/>
        </w:rPr>
        <w:t>дополненное</w:t>
      </w:r>
      <w:r w:rsidR="00843918">
        <w:rPr>
          <w:sz w:val="30"/>
          <w:szCs w:val="30"/>
        </w:rPr>
        <w:t xml:space="preserve"> </w:t>
      </w:r>
      <w:r w:rsidR="005322F6">
        <w:rPr>
          <w:sz w:val="30"/>
          <w:szCs w:val="30"/>
        </w:rPr>
        <w:t xml:space="preserve">досье на изменение </w:t>
      </w:r>
      <w:r w:rsidR="005F3417">
        <w:rPr>
          <w:sz w:val="30"/>
          <w:szCs w:val="30"/>
        </w:rPr>
        <w:t>(</w:t>
      </w:r>
      <w:r w:rsidR="005F3417" w:rsidRPr="005D32F3">
        <w:rPr>
          <w:sz w:val="30"/>
          <w:szCs w:val="30"/>
        </w:rPr>
        <w:t>уведомление</w:t>
      </w:r>
      <w:r w:rsidR="005F3417">
        <w:rPr>
          <w:sz w:val="30"/>
          <w:szCs w:val="30"/>
        </w:rPr>
        <w:t xml:space="preserve">) </w:t>
      </w:r>
      <w:r w:rsidR="005322F6">
        <w:rPr>
          <w:sz w:val="30"/>
          <w:szCs w:val="30"/>
        </w:rPr>
        <w:t xml:space="preserve">в соответствии с </w:t>
      </w:r>
      <w:r w:rsidRPr="005D32F3">
        <w:rPr>
          <w:sz w:val="30"/>
          <w:szCs w:val="30"/>
        </w:rPr>
        <w:t>заключени</w:t>
      </w:r>
      <w:r w:rsidR="005322F6">
        <w:rPr>
          <w:sz w:val="30"/>
          <w:szCs w:val="30"/>
        </w:rPr>
        <w:t>ем</w:t>
      </w:r>
      <w:r w:rsidRPr="005D32F3">
        <w:rPr>
          <w:sz w:val="30"/>
          <w:szCs w:val="30"/>
        </w:rPr>
        <w:t xml:space="preserve">, </w:t>
      </w:r>
      <w:r w:rsidR="005322F6">
        <w:rPr>
          <w:sz w:val="30"/>
          <w:szCs w:val="30"/>
        </w:rPr>
        <w:t xml:space="preserve">указанным </w:t>
      </w:r>
      <w:r w:rsidRPr="005D32F3">
        <w:rPr>
          <w:sz w:val="30"/>
          <w:szCs w:val="30"/>
        </w:rPr>
        <w:t xml:space="preserve">в </w:t>
      </w:r>
      <w:r w:rsidR="001C6039">
        <w:rPr>
          <w:sz w:val="30"/>
          <w:szCs w:val="30"/>
        </w:rPr>
        <w:t>под</w:t>
      </w:r>
      <w:r w:rsidRPr="005D32F3">
        <w:rPr>
          <w:sz w:val="30"/>
          <w:szCs w:val="30"/>
        </w:rPr>
        <w:t>пункте 2.2.5</w:t>
      </w:r>
      <w:r w:rsidR="005322F6">
        <w:rPr>
          <w:sz w:val="30"/>
          <w:szCs w:val="30"/>
        </w:rPr>
        <w:t xml:space="preserve"> настоящего Приложения</w:t>
      </w:r>
      <w:r w:rsidR="00D33E62" w:rsidRPr="005D32F3">
        <w:rPr>
          <w:sz w:val="30"/>
          <w:szCs w:val="30"/>
        </w:rPr>
        <w:t>.</w:t>
      </w:r>
    </w:p>
    <w:p w:rsidR="00CE31B0" w:rsidRPr="00E76674" w:rsidRDefault="00CE31B0" w:rsidP="007D360B">
      <w:pPr>
        <w:tabs>
          <w:tab w:val="left" w:pos="851"/>
        </w:tabs>
        <w:autoSpaceDE w:val="0"/>
        <w:autoSpaceDN w:val="0"/>
        <w:adjustRightInd w:val="0"/>
        <w:spacing w:line="360" w:lineRule="auto"/>
        <w:ind w:firstLine="709"/>
        <w:rPr>
          <w:sz w:val="30"/>
          <w:szCs w:val="30"/>
        </w:rPr>
      </w:pPr>
      <w:r w:rsidRPr="00430B99">
        <w:rPr>
          <w:sz w:val="30"/>
          <w:szCs w:val="30"/>
        </w:rPr>
        <w:t xml:space="preserve">Уполномоченный орган (экспертная организация) референтного государства не позднее </w:t>
      </w:r>
      <w:r w:rsidR="00F60F7F">
        <w:rPr>
          <w:sz w:val="30"/>
          <w:szCs w:val="30"/>
        </w:rPr>
        <w:t>5</w:t>
      </w:r>
      <w:r w:rsidRPr="00430B99">
        <w:rPr>
          <w:sz w:val="30"/>
          <w:szCs w:val="30"/>
        </w:rPr>
        <w:t xml:space="preserve"> </w:t>
      </w:r>
      <w:r>
        <w:rPr>
          <w:sz w:val="30"/>
          <w:szCs w:val="30"/>
        </w:rPr>
        <w:t>рабочих</w:t>
      </w:r>
      <w:r w:rsidRPr="00430B99">
        <w:rPr>
          <w:sz w:val="30"/>
          <w:szCs w:val="30"/>
        </w:rPr>
        <w:t xml:space="preserve"> дней с даты</w:t>
      </w:r>
      <w:r>
        <w:rPr>
          <w:sz w:val="30"/>
          <w:szCs w:val="30"/>
        </w:rPr>
        <w:t xml:space="preserve"> </w:t>
      </w:r>
      <w:r w:rsidR="003D030B">
        <w:rPr>
          <w:sz w:val="30"/>
          <w:szCs w:val="30"/>
        </w:rPr>
        <w:t>представления</w:t>
      </w:r>
      <w:r w:rsidRPr="00430B99">
        <w:rPr>
          <w:sz w:val="30"/>
          <w:szCs w:val="30"/>
        </w:rPr>
        <w:t xml:space="preserve"> </w:t>
      </w:r>
      <w:r>
        <w:rPr>
          <w:sz w:val="30"/>
          <w:szCs w:val="30"/>
        </w:rPr>
        <w:t xml:space="preserve">дополненного уведомления </w:t>
      </w:r>
      <w:r w:rsidRPr="00430B99">
        <w:rPr>
          <w:sz w:val="30"/>
          <w:szCs w:val="30"/>
        </w:rPr>
        <w:t>в референтное государство после оценки комплектности и полноты представленных материалов</w:t>
      </w:r>
      <w:r w:rsidR="00843918">
        <w:rPr>
          <w:sz w:val="30"/>
          <w:szCs w:val="30"/>
        </w:rPr>
        <w:t xml:space="preserve"> </w:t>
      </w:r>
      <w:r w:rsidRPr="00430B99">
        <w:rPr>
          <w:sz w:val="30"/>
          <w:szCs w:val="30"/>
        </w:rPr>
        <w:t xml:space="preserve">представляет </w:t>
      </w:r>
      <w:r>
        <w:rPr>
          <w:sz w:val="30"/>
          <w:szCs w:val="30"/>
        </w:rPr>
        <w:t xml:space="preserve">дополненное досье на внесение изменений (уведомление) соответствующим органам </w:t>
      </w:r>
      <w:r w:rsidRPr="00430B99">
        <w:rPr>
          <w:sz w:val="30"/>
          <w:szCs w:val="30"/>
        </w:rPr>
        <w:t>госуда</w:t>
      </w:r>
      <w:proofErr w:type="gramStart"/>
      <w:r w:rsidRPr="00430B99">
        <w:rPr>
          <w:sz w:val="30"/>
          <w:szCs w:val="30"/>
        </w:rPr>
        <w:t>рств пр</w:t>
      </w:r>
      <w:proofErr w:type="gramEnd"/>
      <w:r w:rsidRPr="00430B99">
        <w:rPr>
          <w:sz w:val="30"/>
          <w:szCs w:val="30"/>
        </w:rPr>
        <w:t xml:space="preserve">изнания </w:t>
      </w:r>
      <w:r w:rsidR="003D030B">
        <w:rPr>
          <w:sz w:val="30"/>
          <w:szCs w:val="30"/>
        </w:rPr>
        <w:t>с использованием средств интегрированной системы</w:t>
      </w:r>
      <w:r w:rsidRPr="00430B99">
        <w:rPr>
          <w:sz w:val="30"/>
          <w:szCs w:val="30"/>
        </w:rPr>
        <w:t>.</w:t>
      </w:r>
    </w:p>
    <w:p w:rsidR="00D33E62" w:rsidRPr="005D32F3" w:rsidRDefault="005E0E24" w:rsidP="007D360B">
      <w:pPr>
        <w:pStyle w:val="ab"/>
        <w:spacing w:line="360" w:lineRule="auto"/>
        <w:rPr>
          <w:sz w:val="30"/>
          <w:szCs w:val="30"/>
        </w:rPr>
      </w:pPr>
      <w:r w:rsidRPr="005D32F3">
        <w:rPr>
          <w:sz w:val="30"/>
          <w:szCs w:val="30"/>
        </w:rPr>
        <w:t>2.2.7. </w:t>
      </w:r>
      <w:r w:rsidR="00D33E62" w:rsidRPr="005D32F3">
        <w:rPr>
          <w:sz w:val="30"/>
          <w:szCs w:val="30"/>
        </w:rPr>
        <w:t xml:space="preserve">Если </w:t>
      </w:r>
      <w:r w:rsidR="005322F6">
        <w:rPr>
          <w:sz w:val="30"/>
          <w:szCs w:val="30"/>
        </w:rPr>
        <w:t>заявитель не представляет</w:t>
      </w:r>
      <w:r w:rsidR="00843918">
        <w:rPr>
          <w:sz w:val="30"/>
          <w:szCs w:val="30"/>
        </w:rPr>
        <w:t xml:space="preserve"> </w:t>
      </w:r>
      <w:r w:rsidR="005322F6">
        <w:rPr>
          <w:sz w:val="30"/>
          <w:szCs w:val="30"/>
        </w:rPr>
        <w:t>дополненное</w:t>
      </w:r>
      <w:r w:rsidR="00843918">
        <w:rPr>
          <w:sz w:val="30"/>
          <w:szCs w:val="30"/>
        </w:rPr>
        <w:t xml:space="preserve"> </w:t>
      </w:r>
      <w:r w:rsidR="00D33E62" w:rsidRPr="005D32F3">
        <w:rPr>
          <w:sz w:val="30"/>
          <w:szCs w:val="30"/>
        </w:rPr>
        <w:t xml:space="preserve">уведомление в соответствии с </w:t>
      </w:r>
      <w:r w:rsidR="003D030B" w:rsidRPr="008C6B2E">
        <w:rPr>
          <w:sz w:val="30"/>
          <w:szCs w:val="30"/>
        </w:rPr>
        <w:t>под</w:t>
      </w:r>
      <w:r w:rsidRPr="008C6B2E">
        <w:rPr>
          <w:sz w:val="30"/>
          <w:szCs w:val="30"/>
        </w:rPr>
        <w:t>пунктом 2.2.6</w:t>
      </w:r>
      <w:r w:rsidR="005322F6" w:rsidRPr="008C6B2E">
        <w:rPr>
          <w:sz w:val="30"/>
          <w:szCs w:val="30"/>
        </w:rPr>
        <w:t xml:space="preserve"> настоящего Приложения</w:t>
      </w:r>
      <w:r w:rsidR="00D33E62" w:rsidRPr="008C6B2E">
        <w:rPr>
          <w:sz w:val="30"/>
          <w:szCs w:val="30"/>
        </w:rPr>
        <w:t xml:space="preserve">, уведомление признается отклоненным всеми </w:t>
      </w:r>
      <w:r w:rsidR="009C4710" w:rsidRPr="008C6B2E">
        <w:rPr>
          <w:sz w:val="30"/>
          <w:szCs w:val="30"/>
        </w:rPr>
        <w:t>уполномоченными</w:t>
      </w:r>
      <w:r w:rsidR="00D33E62" w:rsidRPr="008C6B2E">
        <w:rPr>
          <w:sz w:val="30"/>
          <w:szCs w:val="30"/>
        </w:rPr>
        <w:t xml:space="preserve"> органами</w:t>
      </w:r>
      <w:r w:rsidR="00DB1E0D" w:rsidRPr="008C6B2E">
        <w:rPr>
          <w:sz w:val="30"/>
          <w:szCs w:val="30"/>
        </w:rPr>
        <w:t xml:space="preserve"> (экспертными организациями)</w:t>
      </w:r>
      <w:r w:rsidR="00D33E62" w:rsidRPr="008C6B2E">
        <w:rPr>
          <w:sz w:val="30"/>
          <w:szCs w:val="30"/>
        </w:rPr>
        <w:t xml:space="preserve">, </w:t>
      </w:r>
      <w:r w:rsidRPr="008C6B2E">
        <w:rPr>
          <w:sz w:val="30"/>
          <w:szCs w:val="30"/>
        </w:rPr>
        <w:t xml:space="preserve">и принимаются меры, указанные в </w:t>
      </w:r>
      <w:r w:rsidR="001C6039" w:rsidRPr="008C6B2E">
        <w:rPr>
          <w:sz w:val="30"/>
          <w:szCs w:val="30"/>
        </w:rPr>
        <w:t>пункте</w:t>
      </w:r>
      <w:r w:rsidRPr="008C6B2E">
        <w:rPr>
          <w:sz w:val="30"/>
          <w:szCs w:val="30"/>
        </w:rPr>
        <w:t xml:space="preserve"> 2.4</w:t>
      </w:r>
      <w:r w:rsidR="005322F6" w:rsidRPr="008C6B2E">
        <w:rPr>
          <w:sz w:val="30"/>
          <w:szCs w:val="30"/>
        </w:rPr>
        <w:t xml:space="preserve"> настоящего Приложения</w:t>
      </w:r>
      <w:r w:rsidR="00D33E62" w:rsidRPr="008C6B2E">
        <w:rPr>
          <w:sz w:val="30"/>
          <w:szCs w:val="30"/>
        </w:rPr>
        <w:t>.</w:t>
      </w:r>
    </w:p>
    <w:p w:rsidR="00F60F7F" w:rsidRDefault="005E0E24" w:rsidP="007D360B">
      <w:pPr>
        <w:pStyle w:val="ab"/>
        <w:spacing w:line="360" w:lineRule="auto"/>
        <w:rPr>
          <w:sz w:val="30"/>
          <w:szCs w:val="30"/>
        </w:rPr>
      </w:pPr>
      <w:r w:rsidRPr="005D32F3">
        <w:rPr>
          <w:sz w:val="30"/>
          <w:szCs w:val="30"/>
        </w:rPr>
        <w:t>2.2.8. </w:t>
      </w:r>
      <w:r w:rsidR="00D33E62" w:rsidRPr="005D32F3">
        <w:rPr>
          <w:sz w:val="30"/>
          <w:szCs w:val="30"/>
        </w:rPr>
        <w:t xml:space="preserve">При подаче </w:t>
      </w:r>
      <w:r w:rsidR="005322F6">
        <w:rPr>
          <w:sz w:val="30"/>
          <w:szCs w:val="30"/>
        </w:rPr>
        <w:t>дополненного</w:t>
      </w:r>
      <w:r w:rsidR="00843918">
        <w:rPr>
          <w:sz w:val="30"/>
          <w:szCs w:val="30"/>
        </w:rPr>
        <w:t xml:space="preserve"> </w:t>
      </w:r>
      <w:r w:rsidR="00D33E62" w:rsidRPr="005D32F3">
        <w:rPr>
          <w:sz w:val="30"/>
          <w:szCs w:val="30"/>
        </w:rPr>
        <w:t xml:space="preserve">уведомления уполномоченный орган </w:t>
      </w:r>
      <w:r w:rsidR="005322F6">
        <w:rPr>
          <w:sz w:val="30"/>
          <w:szCs w:val="30"/>
        </w:rPr>
        <w:t xml:space="preserve">(экспертная организация) </w:t>
      </w:r>
      <w:r w:rsidRPr="005D32F3">
        <w:rPr>
          <w:sz w:val="30"/>
          <w:szCs w:val="30"/>
        </w:rPr>
        <w:t>референтного государства</w:t>
      </w:r>
      <w:r w:rsidR="00D33E62" w:rsidRPr="005D32F3">
        <w:rPr>
          <w:sz w:val="30"/>
          <w:szCs w:val="30"/>
        </w:rPr>
        <w:t xml:space="preserve"> должен </w:t>
      </w:r>
      <w:r w:rsidR="005322F6">
        <w:rPr>
          <w:sz w:val="30"/>
          <w:szCs w:val="30"/>
        </w:rPr>
        <w:t xml:space="preserve">рассмотреть вновь представленные документы и данные </w:t>
      </w:r>
      <w:r w:rsidR="002404E3">
        <w:rPr>
          <w:sz w:val="30"/>
          <w:szCs w:val="30"/>
        </w:rPr>
        <w:t>в течение</w:t>
      </w:r>
      <w:r w:rsidR="005322F6">
        <w:rPr>
          <w:sz w:val="30"/>
          <w:szCs w:val="30"/>
        </w:rPr>
        <w:t xml:space="preserve"> не более</w:t>
      </w:r>
      <w:r w:rsidR="00843918">
        <w:rPr>
          <w:sz w:val="30"/>
          <w:szCs w:val="30"/>
        </w:rPr>
        <w:t xml:space="preserve"> </w:t>
      </w:r>
      <w:r w:rsidR="00D33E62" w:rsidRPr="005D32F3">
        <w:rPr>
          <w:sz w:val="30"/>
          <w:szCs w:val="30"/>
        </w:rPr>
        <w:t xml:space="preserve">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843918">
        <w:rPr>
          <w:sz w:val="30"/>
          <w:szCs w:val="30"/>
        </w:rPr>
        <w:t xml:space="preserve"> </w:t>
      </w:r>
      <w:r w:rsidR="00D33E62" w:rsidRPr="005D32F3">
        <w:rPr>
          <w:sz w:val="30"/>
          <w:szCs w:val="30"/>
        </w:rPr>
        <w:t xml:space="preserve">получения, </w:t>
      </w:r>
      <w:r w:rsidRPr="005D32F3">
        <w:rPr>
          <w:sz w:val="30"/>
          <w:szCs w:val="30"/>
        </w:rPr>
        <w:t>после чего</w:t>
      </w:r>
      <w:r w:rsidR="00D33E62" w:rsidRPr="005D32F3">
        <w:rPr>
          <w:sz w:val="30"/>
          <w:szCs w:val="30"/>
        </w:rPr>
        <w:t xml:space="preserve"> принимаются меры, указанные в </w:t>
      </w:r>
      <w:r w:rsidR="002404E3">
        <w:rPr>
          <w:sz w:val="30"/>
          <w:szCs w:val="30"/>
        </w:rPr>
        <w:t>под</w:t>
      </w:r>
      <w:r w:rsidR="005F3417">
        <w:rPr>
          <w:sz w:val="30"/>
          <w:szCs w:val="30"/>
        </w:rPr>
        <w:t>пункте</w:t>
      </w:r>
      <w:r w:rsidR="005F3417" w:rsidRPr="005D32F3">
        <w:rPr>
          <w:sz w:val="30"/>
          <w:szCs w:val="30"/>
        </w:rPr>
        <w:t xml:space="preserve"> </w:t>
      </w:r>
      <w:r w:rsidR="005F3417">
        <w:rPr>
          <w:sz w:val="30"/>
          <w:szCs w:val="30"/>
        </w:rPr>
        <w:t>2.</w:t>
      </w:r>
      <w:r w:rsidRPr="005D32F3">
        <w:rPr>
          <w:sz w:val="30"/>
          <w:szCs w:val="30"/>
        </w:rPr>
        <w:t>2.4</w:t>
      </w:r>
      <w:r w:rsidR="005322F6">
        <w:rPr>
          <w:sz w:val="30"/>
          <w:szCs w:val="30"/>
        </w:rPr>
        <w:t xml:space="preserve"> настоящего Приложения</w:t>
      </w:r>
      <w:r w:rsidR="00D33E62" w:rsidRPr="005D32F3">
        <w:rPr>
          <w:sz w:val="30"/>
          <w:szCs w:val="30"/>
        </w:rPr>
        <w:t>.</w:t>
      </w:r>
    </w:p>
    <w:p w:rsidR="00F60F7F" w:rsidRPr="0049237B" w:rsidRDefault="002404E3" w:rsidP="007D360B">
      <w:pPr>
        <w:tabs>
          <w:tab w:val="left" w:pos="851"/>
        </w:tabs>
        <w:autoSpaceDE w:val="0"/>
        <w:autoSpaceDN w:val="0"/>
        <w:adjustRightInd w:val="0"/>
        <w:spacing w:line="360" w:lineRule="auto"/>
        <w:ind w:firstLine="709"/>
        <w:rPr>
          <w:rStyle w:val="s0"/>
          <w:sz w:val="30"/>
          <w:szCs w:val="30"/>
        </w:rPr>
      </w:pPr>
      <w:proofErr w:type="gramStart"/>
      <w:r>
        <w:rPr>
          <w:sz w:val="30"/>
          <w:szCs w:val="30"/>
        </w:rPr>
        <w:t>В случае</w:t>
      </w:r>
      <w:r w:rsidR="00F60F7F">
        <w:rPr>
          <w:sz w:val="30"/>
          <w:szCs w:val="30"/>
        </w:rPr>
        <w:t xml:space="preserve"> если изменения </w:t>
      </w:r>
      <w:r w:rsidR="00F60F7F" w:rsidRPr="005D32F3">
        <w:rPr>
          <w:sz w:val="30"/>
          <w:szCs w:val="30"/>
        </w:rPr>
        <w:t>приводя</w:t>
      </w:r>
      <w:r w:rsidR="00F60F7F">
        <w:rPr>
          <w:sz w:val="30"/>
          <w:szCs w:val="30"/>
        </w:rPr>
        <w:t xml:space="preserve">т </w:t>
      </w:r>
      <w:r w:rsidR="00F60F7F" w:rsidRPr="005D32F3">
        <w:rPr>
          <w:sz w:val="30"/>
          <w:szCs w:val="30"/>
        </w:rPr>
        <w:t>к пересмотру информации о лекарственном препарате</w:t>
      </w:r>
      <w:r w:rsidR="00F60F7F">
        <w:rPr>
          <w:sz w:val="30"/>
          <w:szCs w:val="30"/>
        </w:rPr>
        <w:t xml:space="preserve"> </w:t>
      </w:r>
      <w:r>
        <w:rPr>
          <w:sz w:val="30"/>
          <w:szCs w:val="30"/>
        </w:rPr>
        <w:t>в соответствии с пунктом</w:t>
      </w:r>
      <w:r w:rsidR="00F60F7F">
        <w:rPr>
          <w:sz w:val="30"/>
          <w:szCs w:val="30"/>
        </w:rPr>
        <w:t xml:space="preserve"> 1.6 настоящего </w:t>
      </w:r>
      <w:r w:rsidR="00F60F7F">
        <w:rPr>
          <w:sz w:val="30"/>
          <w:szCs w:val="30"/>
        </w:rPr>
        <w:lastRenderedPageBreak/>
        <w:t>Приложения</w:t>
      </w:r>
      <w:r w:rsidR="00E910B5">
        <w:rPr>
          <w:sz w:val="30"/>
          <w:szCs w:val="30"/>
        </w:rPr>
        <w:t xml:space="preserve"> </w:t>
      </w:r>
      <w:r w:rsidR="00F60F7F">
        <w:rPr>
          <w:sz w:val="30"/>
          <w:szCs w:val="30"/>
        </w:rPr>
        <w:t xml:space="preserve">соответствующие уполномоченные </w:t>
      </w:r>
      <w:r w:rsidR="00F60F7F" w:rsidRPr="008C6B2E">
        <w:rPr>
          <w:sz w:val="30"/>
          <w:szCs w:val="30"/>
        </w:rPr>
        <w:t>органы</w:t>
      </w:r>
      <w:r w:rsidR="00E910B5" w:rsidRPr="008C6B2E">
        <w:rPr>
          <w:sz w:val="30"/>
          <w:szCs w:val="30"/>
        </w:rPr>
        <w:t xml:space="preserve"> (экспертные организации)</w:t>
      </w:r>
      <w:r w:rsidR="00F60F7F" w:rsidRPr="008C6B2E">
        <w:rPr>
          <w:sz w:val="30"/>
          <w:szCs w:val="30"/>
        </w:rPr>
        <w:t xml:space="preserve"> </w:t>
      </w:r>
      <w:r w:rsidR="00E910B5" w:rsidRPr="008C6B2E">
        <w:rPr>
          <w:sz w:val="30"/>
          <w:szCs w:val="30"/>
        </w:rPr>
        <w:t>в течение не более 10 рабочих дней от с</w:t>
      </w:r>
      <w:r w:rsidR="00E910B5">
        <w:rPr>
          <w:sz w:val="30"/>
          <w:szCs w:val="30"/>
        </w:rPr>
        <w:t xml:space="preserve">рока, указанного в подпункте 2.2.8., </w:t>
      </w:r>
      <w:r w:rsidR="00F60F7F" w:rsidRPr="0049237B">
        <w:rPr>
          <w:rStyle w:val="s0"/>
          <w:sz w:val="30"/>
          <w:szCs w:val="30"/>
        </w:rPr>
        <w:t xml:space="preserve">размещают сведения о </w:t>
      </w:r>
      <w:r w:rsidR="00F60F7F">
        <w:rPr>
          <w:rStyle w:val="s0"/>
          <w:sz w:val="30"/>
          <w:szCs w:val="30"/>
        </w:rPr>
        <w:t xml:space="preserve">внесении изменений </w:t>
      </w:r>
      <w:r w:rsidR="00F60F7F" w:rsidRPr="0049237B">
        <w:rPr>
          <w:rStyle w:val="s0"/>
          <w:sz w:val="30"/>
          <w:szCs w:val="30"/>
        </w:rPr>
        <w:t xml:space="preserve">в </w:t>
      </w:r>
      <w:r w:rsidR="00E910B5">
        <w:rPr>
          <w:rStyle w:val="s0"/>
          <w:sz w:val="30"/>
          <w:szCs w:val="30"/>
        </w:rPr>
        <w:t>е</w:t>
      </w:r>
      <w:r w:rsidR="00F60F7F" w:rsidRPr="0049237B">
        <w:rPr>
          <w:rStyle w:val="s0"/>
          <w:sz w:val="30"/>
          <w:szCs w:val="30"/>
        </w:rPr>
        <w:t xml:space="preserve">дином реестре с приложением </w:t>
      </w:r>
      <w:r w:rsidR="00F60F7F">
        <w:rPr>
          <w:rStyle w:val="s0"/>
          <w:sz w:val="30"/>
          <w:szCs w:val="30"/>
        </w:rPr>
        <w:t xml:space="preserve">измененных </w:t>
      </w:r>
      <w:r w:rsidR="00F60F7F" w:rsidRPr="0049237B">
        <w:rPr>
          <w:rStyle w:val="s0"/>
          <w:sz w:val="30"/>
          <w:szCs w:val="30"/>
        </w:rPr>
        <w:t xml:space="preserve">утвержденных </w:t>
      </w:r>
      <w:r w:rsidR="00E910B5">
        <w:rPr>
          <w:rStyle w:val="s0"/>
          <w:sz w:val="30"/>
          <w:szCs w:val="30"/>
        </w:rPr>
        <w:t>общей характеристики лекарственного препарата</w:t>
      </w:r>
      <w:r w:rsidR="00F60F7F" w:rsidRPr="0049237B">
        <w:rPr>
          <w:rStyle w:val="s0"/>
          <w:sz w:val="30"/>
          <w:szCs w:val="30"/>
        </w:rPr>
        <w:t>, инструкции по медицинскому применению, макетов упаковок, нормативного документа</w:t>
      </w:r>
      <w:proofErr w:type="gramEnd"/>
      <w:r w:rsidR="00F60F7F" w:rsidRPr="0049237B">
        <w:rPr>
          <w:rStyle w:val="s0"/>
          <w:sz w:val="30"/>
          <w:szCs w:val="30"/>
        </w:rPr>
        <w:t xml:space="preserve"> по качеству, в соответствии с порядком формирования и</w:t>
      </w:r>
      <w:r w:rsidR="00F60F7F">
        <w:rPr>
          <w:rStyle w:val="s0"/>
          <w:sz w:val="30"/>
          <w:szCs w:val="30"/>
        </w:rPr>
        <w:t xml:space="preserve"> ведения </w:t>
      </w:r>
      <w:r w:rsidR="00E910B5">
        <w:rPr>
          <w:rStyle w:val="s0"/>
          <w:sz w:val="30"/>
          <w:szCs w:val="30"/>
        </w:rPr>
        <w:t>е</w:t>
      </w:r>
      <w:r w:rsidR="00F60F7F">
        <w:rPr>
          <w:rStyle w:val="s0"/>
          <w:sz w:val="30"/>
          <w:szCs w:val="30"/>
        </w:rPr>
        <w:t xml:space="preserve">диного реестра, а также выдают измененные </w:t>
      </w:r>
      <w:r w:rsidR="00E910B5">
        <w:rPr>
          <w:rStyle w:val="s0"/>
          <w:sz w:val="30"/>
          <w:szCs w:val="30"/>
        </w:rPr>
        <w:t>общую характеристику лекарственного препарата</w:t>
      </w:r>
      <w:r w:rsidR="00F60F7F">
        <w:rPr>
          <w:rStyle w:val="s0"/>
          <w:sz w:val="30"/>
          <w:szCs w:val="30"/>
        </w:rPr>
        <w:t xml:space="preserve">, </w:t>
      </w:r>
      <w:r w:rsidR="00F60F7F" w:rsidRPr="0049237B">
        <w:rPr>
          <w:rStyle w:val="s0"/>
          <w:sz w:val="30"/>
          <w:szCs w:val="30"/>
        </w:rPr>
        <w:t>инструкци</w:t>
      </w:r>
      <w:r w:rsidR="00F60F7F">
        <w:rPr>
          <w:rStyle w:val="s0"/>
          <w:sz w:val="30"/>
          <w:szCs w:val="30"/>
        </w:rPr>
        <w:t>ю</w:t>
      </w:r>
      <w:r w:rsidR="00F60F7F" w:rsidRPr="0049237B">
        <w:rPr>
          <w:rStyle w:val="s0"/>
          <w:sz w:val="30"/>
          <w:szCs w:val="30"/>
        </w:rPr>
        <w:t xml:space="preserve"> по медицинскому применению, макет</w:t>
      </w:r>
      <w:r w:rsidR="00F60F7F">
        <w:rPr>
          <w:rStyle w:val="s0"/>
          <w:sz w:val="30"/>
          <w:szCs w:val="30"/>
        </w:rPr>
        <w:t>ы</w:t>
      </w:r>
      <w:r w:rsidR="00F60F7F" w:rsidRPr="0049237B">
        <w:rPr>
          <w:rStyle w:val="s0"/>
          <w:sz w:val="30"/>
          <w:szCs w:val="30"/>
        </w:rPr>
        <w:t xml:space="preserve"> упаковок, нормативн</w:t>
      </w:r>
      <w:r w:rsidR="00F60F7F">
        <w:rPr>
          <w:rStyle w:val="s0"/>
          <w:sz w:val="30"/>
          <w:szCs w:val="30"/>
        </w:rPr>
        <w:t>ый</w:t>
      </w:r>
      <w:r w:rsidR="00F60F7F" w:rsidRPr="0049237B">
        <w:rPr>
          <w:rStyle w:val="s0"/>
          <w:sz w:val="30"/>
          <w:szCs w:val="30"/>
        </w:rPr>
        <w:t xml:space="preserve"> документ по качеству, </w:t>
      </w:r>
      <w:r w:rsidR="00F60F7F">
        <w:rPr>
          <w:rStyle w:val="s0"/>
          <w:sz w:val="30"/>
          <w:szCs w:val="30"/>
        </w:rPr>
        <w:t>регистрационное удостоверение (при необходимости) заявителю.</w:t>
      </w:r>
    </w:p>
    <w:p w:rsidR="00F60F7F" w:rsidRPr="008C6B2E" w:rsidRDefault="00F60F7F" w:rsidP="007D360B">
      <w:pPr>
        <w:pStyle w:val="ab"/>
        <w:spacing w:line="360" w:lineRule="auto"/>
        <w:rPr>
          <w:sz w:val="30"/>
          <w:szCs w:val="30"/>
        </w:rPr>
      </w:pPr>
      <w:r>
        <w:rPr>
          <w:sz w:val="30"/>
          <w:szCs w:val="30"/>
        </w:rPr>
        <w:t xml:space="preserve">Соответствующие уполномоченные органы (экспертные организации) </w:t>
      </w:r>
      <w:r w:rsidRPr="005D32F3">
        <w:rPr>
          <w:sz w:val="30"/>
          <w:szCs w:val="30"/>
        </w:rPr>
        <w:t xml:space="preserve">вправе </w:t>
      </w:r>
      <w:r>
        <w:rPr>
          <w:sz w:val="30"/>
          <w:szCs w:val="30"/>
        </w:rPr>
        <w:t>продлить срок</w:t>
      </w:r>
      <w:r w:rsidRPr="005D32F3">
        <w:rPr>
          <w:sz w:val="30"/>
          <w:szCs w:val="30"/>
        </w:rPr>
        <w:t>, у</w:t>
      </w:r>
      <w:r>
        <w:rPr>
          <w:sz w:val="30"/>
          <w:szCs w:val="30"/>
        </w:rPr>
        <w:t>казанный</w:t>
      </w:r>
      <w:r w:rsidR="00843918">
        <w:rPr>
          <w:sz w:val="30"/>
          <w:szCs w:val="30"/>
        </w:rPr>
        <w:t xml:space="preserve"> </w:t>
      </w:r>
      <w:r w:rsidRPr="005D32F3">
        <w:rPr>
          <w:sz w:val="30"/>
          <w:szCs w:val="30"/>
        </w:rPr>
        <w:t xml:space="preserve">в </w:t>
      </w:r>
      <w:r>
        <w:rPr>
          <w:sz w:val="30"/>
          <w:szCs w:val="30"/>
        </w:rPr>
        <w:t>а</w:t>
      </w:r>
      <w:r w:rsidR="00E910B5">
        <w:rPr>
          <w:sz w:val="30"/>
          <w:szCs w:val="30"/>
        </w:rPr>
        <w:t>бзацах первом и втором</w:t>
      </w:r>
      <w:r>
        <w:rPr>
          <w:sz w:val="30"/>
          <w:szCs w:val="30"/>
        </w:rPr>
        <w:t xml:space="preserve"> настоящего </w:t>
      </w:r>
      <w:r w:rsidRPr="005D32F3">
        <w:rPr>
          <w:sz w:val="30"/>
          <w:szCs w:val="30"/>
        </w:rPr>
        <w:t>пункт</w:t>
      </w:r>
      <w:r>
        <w:rPr>
          <w:sz w:val="30"/>
          <w:szCs w:val="30"/>
        </w:rPr>
        <w:t xml:space="preserve">а </w:t>
      </w:r>
      <w:r w:rsidRPr="008C6B2E">
        <w:rPr>
          <w:sz w:val="30"/>
          <w:szCs w:val="30"/>
        </w:rPr>
        <w:t xml:space="preserve">до 90 календарных дней в совокупности в случае, если заявителем представлены множественные групповые изменения </w:t>
      </w:r>
      <w:r w:rsidR="001F15D5" w:rsidRPr="008C6B2E">
        <w:rPr>
          <w:sz w:val="30"/>
          <w:szCs w:val="30"/>
        </w:rPr>
        <w:t>в соответствии с подпунктами</w:t>
      </w:r>
      <w:r w:rsidR="00843918" w:rsidRPr="008C6B2E">
        <w:rPr>
          <w:sz w:val="30"/>
          <w:szCs w:val="30"/>
        </w:rPr>
        <w:t xml:space="preserve"> </w:t>
      </w:r>
      <w:r w:rsidRPr="008C6B2E">
        <w:rPr>
          <w:sz w:val="30"/>
          <w:szCs w:val="30"/>
        </w:rPr>
        <w:t>1.7.2 и 1.7.3</w:t>
      </w:r>
      <w:r w:rsidR="00843918" w:rsidRPr="008C6B2E">
        <w:rPr>
          <w:sz w:val="30"/>
          <w:szCs w:val="30"/>
        </w:rPr>
        <w:t xml:space="preserve"> </w:t>
      </w:r>
      <w:r w:rsidRPr="008C6B2E">
        <w:rPr>
          <w:sz w:val="30"/>
          <w:szCs w:val="30"/>
        </w:rPr>
        <w:t>настоящего Приложения.</w:t>
      </w:r>
    </w:p>
    <w:p w:rsidR="00D33E62" w:rsidRPr="008C6B2E" w:rsidRDefault="005E0E24" w:rsidP="007D360B">
      <w:pPr>
        <w:pStyle w:val="ab"/>
        <w:spacing w:line="360" w:lineRule="auto"/>
        <w:rPr>
          <w:sz w:val="30"/>
          <w:szCs w:val="30"/>
        </w:rPr>
      </w:pPr>
      <w:r w:rsidRPr="008C6B2E">
        <w:rPr>
          <w:sz w:val="30"/>
          <w:szCs w:val="30"/>
        </w:rPr>
        <w:t>2.2.9. </w:t>
      </w:r>
      <w:r w:rsidR="001F15D5" w:rsidRPr="008C6B2E">
        <w:rPr>
          <w:sz w:val="30"/>
          <w:szCs w:val="30"/>
        </w:rPr>
        <w:t>Положения подпунктов 2.2.1–2.2.8 настоящего Приложения</w:t>
      </w:r>
      <w:r w:rsidR="00D33E62" w:rsidRPr="008C6B2E">
        <w:rPr>
          <w:sz w:val="30"/>
          <w:szCs w:val="30"/>
        </w:rPr>
        <w:t xml:space="preserve"> не применя</w:t>
      </w:r>
      <w:r w:rsidR="001F15D5" w:rsidRPr="008C6B2E">
        <w:rPr>
          <w:sz w:val="30"/>
          <w:szCs w:val="30"/>
        </w:rPr>
        <w:t>ю</w:t>
      </w:r>
      <w:r w:rsidR="00D33E62" w:rsidRPr="008C6B2E">
        <w:rPr>
          <w:sz w:val="30"/>
          <w:szCs w:val="30"/>
        </w:rPr>
        <w:t xml:space="preserve">тся, если запрос на изменение IB типа </w:t>
      </w:r>
      <w:r w:rsidR="001F15D5" w:rsidRPr="008C6B2E">
        <w:rPr>
          <w:sz w:val="30"/>
          <w:szCs w:val="30"/>
        </w:rPr>
        <w:t>представлен</w:t>
      </w:r>
      <w:r w:rsidR="00D33E62" w:rsidRPr="008C6B2E">
        <w:rPr>
          <w:sz w:val="30"/>
          <w:szCs w:val="30"/>
        </w:rPr>
        <w:t xml:space="preserve"> в составе группы</w:t>
      </w:r>
      <w:r w:rsidR="00CE31B0" w:rsidRPr="008C6B2E">
        <w:rPr>
          <w:sz w:val="30"/>
          <w:szCs w:val="30"/>
        </w:rPr>
        <w:t xml:space="preserve"> изменений</w:t>
      </w:r>
      <w:r w:rsidR="00D33E62" w:rsidRPr="008C6B2E">
        <w:rPr>
          <w:sz w:val="30"/>
          <w:szCs w:val="30"/>
        </w:rPr>
        <w:t>, включающей изменение II типа и не содержащей расширения</w:t>
      </w:r>
      <w:r w:rsidRPr="008C6B2E">
        <w:rPr>
          <w:sz w:val="30"/>
          <w:szCs w:val="30"/>
        </w:rPr>
        <w:t xml:space="preserve"> регистрации</w:t>
      </w:r>
      <w:r w:rsidR="00D33E62" w:rsidRPr="008C6B2E">
        <w:rPr>
          <w:sz w:val="30"/>
          <w:szCs w:val="30"/>
        </w:rPr>
        <w:t>. В этом случае применя</w:t>
      </w:r>
      <w:r w:rsidR="00B60042" w:rsidRPr="008C6B2E">
        <w:rPr>
          <w:sz w:val="30"/>
          <w:szCs w:val="30"/>
        </w:rPr>
        <w:t>е</w:t>
      </w:r>
      <w:r w:rsidR="00D33E62" w:rsidRPr="008C6B2E">
        <w:rPr>
          <w:sz w:val="30"/>
          <w:szCs w:val="30"/>
        </w:rPr>
        <w:t xml:space="preserve">тся </w:t>
      </w:r>
      <w:r w:rsidR="005E7992" w:rsidRPr="008C6B2E">
        <w:rPr>
          <w:sz w:val="30"/>
          <w:szCs w:val="30"/>
        </w:rPr>
        <w:t xml:space="preserve">процедура экспертизы изменений, предусмотренная </w:t>
      </w:r>
      <w:r w:rsidR="001F15D5" w:rsidRPr="008C6B2E">
        <w:rPr>
          <w:sz w:val="30"/>
          <w:szCs w:val="30"/>
        </w:rPr>
        <w:t>пунктом</w:t>
      </w:r>
      <w:r w:rsidR="005E7992" w:rsidRPr="008C6B2E">
        <w:rPr>
          <w:sz w:val="30"/>
          <w:szCs w:val="30"/>
        </w:rPr>
        <w:t xml:space="preserve"> 2.3</w:t>
      </w:r>
      <w:r w:rsidR="001F15D5" w:rsidRPr="008C6B2E">
        <w:rPr>
          <w:sz w:val="30"/>
          <w:szCs w:val="30"/>
        </w:rPr>
        <w:t xml:space="preserve"> настоящего Приложения</w:t>
      </w:r>
      <w:r w:rsidR="005E7992" w:rsidRPr="008C6B2E">
        <w:rPr>
          <w:sz w:val="30"/>
          <w:szCs w:val="30"/>
        </w:rPr>
        <w:t>.</w:t>
      </w:r>
    </w:p>
    <w:p w:rsidR="00D33E62" w:rsidRPr="005D32F3" w:rsidRDefault="005E0E24" w:rsidP="007D360B">
      <w:pPr>
        <w:pStyle w:val="ab"/>
        <w:spacing w:line="360" w:lineRule="auto"/>
        <w:rPr>
          <w:sz w:val="30"/>
          <w:szCs w:val="30"/>
        </w:rPr>
      </w:pPr>
      <w:r w:rsidRPr="008C6B2E">
        <w:rPr>
          <w:sz w:val="30"/>
          <w:szCs w:val="30"/>
        </w:rPr>
        <w:t>2.2.10. </w:t>
      </w:r>
      <w:r w:rsidR="001F15D5" w:rsidRPr="008C6B2E">
        <w:rPr>
          <w:sz w:val="30"/>
          <w:szCs w:val="30"/>
        </w:rPr>
        <w:t>Положения подпунктов 2.2.1–2.2.8 настоящего Приложения не применяются</w:t>
      </w:r>
      <w:r w:rsidR="00D33E62" w:rsidRPr="008C6B2E">
        <w:rPr>
          <w:sz w:val="30"/>
          <w:szCs w:val="30"/>
        </w:rPr>
        <w:t>, если запрос на изменение IB типа подан в составе группы</w:t>
      </w:r>
      <w:r w:rsidR="00CE31B0" w:rsidRPr="008C6B2E">
        <w:rPr>
          <w:sz w:val="30"/>
          <w:szCs w:val="30"/>
        </w:rPr>
        <w:t xml:space="preserve"> изменений</w:t>
      </w:r>
      <w:r w:rsidR="00D33E62" w:rsidRPr="008C6B2E">
        <w:rPr>
          <w:sz w:val="30"/>
          <w:szCs w:val="30"/>
        </w:rPr>
        <w:t>, включающей расшире</w:t>
      </w:r>
      <w:r w:rsidR="00D33E62" w:rsidRPr="005D32F3">
        <w:rPr>
          <w:sz w:val="30"/>
          <w:szCs w:val="30"/>
        </w:rPr>
        <w:t>ние</w:t>
      </w:r>
      <w:r w:rsidRPr="005D32F3">
        <w:rPr>
          <w:sz w:val="30"/>
          <w:szCs w:val="30"/>
        </w:rPr>
        <w:t xml:space="preserve"> регистрации</w:t>
      </w:r>
      <w:r w:rsidR="00D33E62" w:rsidRPr="005D32F3">
        <w:rPr>
          <w:sz w:val="30"/>
          <w:szCs w:val="30"/>
        </w:rPr>
        <w:t xml:space="preserve">. В этом </w:t>
      </w:r>
      <w:r w:rsidR="00D33E62" w:rsidRPr="005D32F3">
        <w:rPr>
          <w:sz w:val="30"/>
          <w:szCs w:val="30"/>
        </w:rPr>
        <w:lastRenderedPageBreak/>
        <w:t>случае применя</w:t>
      </w:r>
      <w:r w:rsidR="00B60042" w:rsidRPr="005D32F3">
        <w:rPr>
          <w:sz w:val="30"/>
          <w:szCs w:val="30"/>
        </w:rPr>
        <w:t>е</w:t>
      </w:r>
      <w:r w:rsidR="00D33E62" w:rsidRPr="005D32F3">
        <w:rPr>
          <w:sz w:val="30"/>
          <w:szCs w:val="30"/>
        </w:rPr>
        <w:t xml:space="preserve">тся процедура, предусмотренная </w:t>
      </w:r>
      <w:r w:rsidR="003913A4">
        <w:rPr>
          <w:sz w:val="30"/>
          <w:szCs w:val="30"/>
        </w:rPr>
        <w:t>подпунктом</w:t>
      </w:r>
      <w:r w:rsidRPr="005D32F3">
        <w:rPr>
          <w:sz w:val="30"/>
          <w:szCs w:val="30"/>
        </w:rPr>
        <w:t xml:space="preserve"> 4.1.1</w:t>
      </w:r>
      <w:r w:rsidR="003913A4" w:rsidRPr="003913A4">
        <w:rPr>
          <w:sz w:val="30"/>
          <w:szCs w:val="30"/>
        </w:rPr>
        <w:t xml:space="preserve"> </w:t>
      </w:r>
      <w:r w:rsidR="003913A4" w:rsidRPr="00755506">
        <w:rPr>
          <w:sz w:val="30"/>
          <w:szCs w:val="30"/>
        </w:rPr>
        <w:t>настоящ</w:t>
      </w:r>
      <w:r w:rsidR="003913A4" w:rsidRPr="00146414">
        <w:rPr>
          <w:sz w:val="30"/>
          <w:szCs w:val="30"/>
        </w:rPr>
        <w:t>его Приложения</w:t>
      </w:r>
      <w:r w:rsidR="00D33E62" w:rsidRPr="005D32F3">
        <w:rPr>
          <w:sz w:val="30"/>
          <w:szCs w:val="30"/>
        </w:rPr>
        <w:t>.</w:t>
      </w:r>
    </w:p>
    <w:p w:rsidR="00D33E62" w:rsidRPr="005D32F3" w:rsidRDefault="003913A4" w:rsidP="003913A4">
      <w:pPr>
        <w:pStyle w:val="21"/>
        <w:keepNext w:val="0"/>
        <w:keepLines w:val="0"/>
        <w:spacing w:before="240" w:after="360"/>
        <w:ind w:firstLine="0"/>
        <w:jc w:val="center"/>
        <w:rPr>
          <w:b/>
          <w:i/>
          <w:sz w:val="30"/>
          <w:szCs w:val="30"/>
        </w:rPr>
      </w:pPr>
      <w:bookmarkStart w:id="11" w:name="_itoc12_h3"/>
      <w:r>
        <w:rPr>
          <w:sz w:val="30"/>
          <w:szCs w:val="30"/>
        </w:rPr>
        <w:t>2.3. </w:t>
      </w:r>
      <w:r w:rsidR="005E7992" w:rsidRPr="005F3417">
        <w:rPr>
          <w:sz w:val="30"/>
          <w:szCs w:val="30"/>
        </w:rPr>
        <w:t xml:space="preserve">Процедура экспертизы </w:t>
      </w:r>
      <w:r>
        <w:rPr>
          <w:sz w:val="30"/>
          <w:szCs w:val="30"/>
        </w:rPr>
        <w:br/>
      </w:r>
      <w:r w:rsidR="005E7992" w:rsidRPr="005F3417">
        <w:rPr>
          <w:sz w:val="30"/>
          <w:szCs w:val="30"/>
        </w:rPr>
        <w:t>значимых изменений II ти</w:t>
      </w:r>
      <w:bookmarkEnd w:id="11"/>
      <w:r w:rsidR="005E7992" w:rsidRPr="005F3417">
        <w:rPr>
          <w:sz w:val="30"/>
          <w:szCs w:val="30"/>
        </w:rPr>
        <w:t>па</w:t>
      </w:r>
    </w:p>
    <w:p w:rsidR="00CE31B0" w:rsidRDefault="00DB4AE5" w:rsidP="007D360B">
      <w:pPr>
        <w:pStyle w:val="ab"/>
        <w:spacing w:line="360" w:lineRule="auto"/>
        <w:rPr>
          <w:sz w:val="30"/>
          <w:szCs w:val="30"/>
        </w:rPr>
      </w:pPr>
      <w:r w:rsidRPr="005D32F3">
        <w:rPr>
          <w:sz w:val="30"/>
          <w:szCs w:val="30"/>
        </w:rPr>
        <w:t>2.3.1. </w:t>
      </w:r>
      <w:r w:rsidR="00CE31B0">
        <w:rPr>
          <w:sz w:val="30"/>
          <w:szCs w:val="30"/>
        </w:rPr>
        <w:t xml:space="preserve">Заявитель </w:t>
      </w:r>
      <w:r w:rsidR="00CE31B0" w:rsidRPr="005D32F3">
        <w:rPr>
          <w:sz w:val="30"/>
          <w:szCs w:val="30"/>
        </w:rPr>
        <w:t xml:space="preserve">одновременно </w:t>
      </w:r>
      <w:r w:rsidR="00CE31B0">
        <w:rPr>
          <w:sz w:val="30"/>
          <w:szCs w:val="30"/>
        </w:rPr>
        <w:t>представляет</w:t>
      </w:r>
      <w:r w:rsidR="00CE31B0" w:rsidRPr="005D32F3">
        <w:rPr>
          <w:sz w:val="30"/>
          <w:szCs w:val="30"/>
        </w:rPr>
        <w:t xml:space="preserve"> всем соответствующим органам</w:t>
      </w:r>
      <w:r w:rsidR="00CE31B0">
        <w:rPr>
          <w:sz w:val="30"/>
          <w:szCs w:val="30"/>
        </w:rPr>
        <w:t xml:space="preserve"> (экспертным организациям)</w:t>
      </w:r>
      <w:r w:rsidR="00CE31B0" w:rsidRPr="005D32F3">
        <w:rPr>
          <w:sz w:val="30"/>
          <w:szCs w:val="30"/>
        </w:rPr>
        <w:t xml:space="preserve"> </w:t>
      </w:r>
      <w:r w:rsidR="00CE31B0">
        <w:rPr>
          <w:sz w:val="30"/>
          <w:szCs w:val="30"/>
        </w:rPr>
        <w:t xml:space="preserve">заявление на внесение изменений согласно приложению </w:t>
      </w:r>
      <w:r w:rsidR="005F3417">
        <w:rPr>
          <w:sz w:val="30"/>
          <w:szCs w:val="30"/>
        </w:rPr>
        <w:t>№</w:t>
      </w:r>
      <w:r w:rsidR="0050021A">
        <w:rPr>
          <w:sz w:val="30"/>
          <w:szCs w:val="30"/>
        </w:rPr>
        <w:t xml:space="preserve"> </w:t>
      </w:r>
      <w:r w:rsidR="00CE31B0">
        <w:rPr>
          <w:sz w:val="30"/>
          <w:szCs w:val="30"/>
        </w:rPr>
        <w:t>2</w:t>
      </w:r>
      <w:r w:rsidR="005D5A17">
        <w:rPr>
          <w:sz w:val="30"/>
          <w:szCs w:val="30"/>
        </w:rPr>
        <w:t xml:space="preserve"> к Правилам</w:t>
      </w:r>
      <w:r w:rsidR="0050021A">
        <w:rPr>
          <w:sz w:val="30"/>
          <w:szCs w:val="30"/>
        </w:rPr>
        <w:t xml:space="preserve"> регистрации и экспертизы лекарственных средств</w:t>
      </w:r>
      <w:r w:rsidR="00CE31B0">
        <w:rPr>
          <w:sz w:val="30"/>
          <w:szCs w:val="30"/>
        </w:rPr>
        <w:t xml:space="preserve"> на бумажном и (или) электронном носителе и </w:t>
      </w:r>
      <w:r w:rsidR="00CE31B0" w:rsidRPr="00D0432C">
        <w:rPr>
          <w:sz w:val="30"/>
          <w:szCs w:val="30"/>
        </w:rPr>
        <w:t xml:space="preserve">документы, подтверждающие оплату сбора (пошлины) за </w:t>
      </w:r>
      <w:r w:rsidR="00CE31B0">
        <w:rPr>
          <w:sz w:val="30"/>
          <w:szCs w:val="30"/>
        </w:rPr>
        <w:t>внесение изменений</w:t>
      </w:r>
      <w:r w:rsidR="00CE31B0" w:rsidRPr="00D0432C">
        <w:rPr>
          <w:sz w:val="30"/>
          <w:szCs w:val="30"/>
        </w:rPr>
        <w:t xml:space="preserve"> </w:t>
      </w:r>
      <w:r w:rsidR="00CE31B0">
        <w:rPr>
          <w:sz w:val="30"/>
          <w:szCs w:val="30"/>
        </w:rPr>
        <w:t>в случа</w:t>
      </w:r>
      <w:r w:rsidR="00ED44EE">
        <w:rPr>
          <w:sz w:val="30"/>
          <w:szCs w:val="30"/>
        </w:rPr>
        <w:t>ях</w:t>
      </w:r>
      <w:r w:rsidR="00CE31B0">
        <w:rPr>
          <w:sz w:val="30"/>
          <w:szCs w:val="30"/>
        </w:rPr>
        <w:t xml:space="preserve"> и порядке, установленны</w:t>
      </w:r>
      <w:r w:rsidR="00ED44EE">
        <w:rPr>
          <w:sz w:val="30"/>
          <w:szCs w:val="30"/>
        </w:rPr>
        <w:t>х</w:t>
      </w:r>
      <w:r w:rsidR="00CE31B0">
        <w:rPr>
          <w:sz w:val="30"/>
          <w:szCs w:val="30"/>
        </w:rPr>
        <w:t xml:space="preserve"> в соответствии с законодательством </w:t>
      </w:r>
      <w:r w:rsidR="007D360B">
        <w:rPr>
          <w:sz w:val="30"/>
          <w:szCs w:val="30"/>
        </w:rPr>
        <w:t>государств</w:t>
      </w:r>
      <w:r w:rsidR="0050021A">
        <w:rPr>
          <w:sz w:val="30"/>
          <w:szCs w:val="30"/>
        </w:rPr>
        <w:t>-</w:t>
      </w:r>
      <w:r w:rsidR="007D360B">
        <w:rPr>
          <w:sz w:val="30"/>
          <w:szCs w:val="30"/>
        </w:rPr>
        <w:t>членов</w:t>
      </w:r>
      <w:r w:rsidR="00CE31B0">
        <w:rPr>
          <w:sz w:val="30"/>
          <w:szCs w:val="30"/>
        </w:rPr>
        <w:t xml:space="preserve">. </w:t>
      </w:r>
    </w:p>
    <w:p w:rsidR="00CE31B0" w:rsidRDefault="00CE31B0" w:rsidP="007D360B">
      <w:pPr>
        <w:pStyle w:val="21"/>
        <w:keepNext w:val="0"/>
        <w:keepLines w:val="0"/>
        <w:spacing w:before="0" w:after="0" w:line="360" w:lineRule="auto"/>
        <w:rPr>
          <w:sz w:val="30"/>
          <w:szCs w:val="30"/>
        </w:rPr>
      </w:pPr>
      <w:r>
        <w:rPr>
          <w:sz w:val="30"/>
          <w:szCs w:val="30"/>
        </w:rPr>
        <w:t>Заявитель представляет в уполномоченный орган (экспертную организацию) референтного государства досье на изменение (</w:t>
      </w:r>
      <w:r w:rsidRPr="005D32F3">
        <w:rPr>
          <w:sz w:val="30"/>
          <w:szCs w:val="30"/>
        </w:rPr>
        <w:t>уведомление</w:t>
      </w:r>
      <w:r>
        <w:rPr>
          <w:sz w:val="30"/>
          <w:szCs w:val="30"/>
        </w:rPr>
        <w:t>)</w:t>
      </w:r>
      <w:r w:rsidRPr="005D32F3">
        <w:rPr>
          <w:sz w:val="30"/>
          <w:szCs w:val="30"/>
        </w:rPr>
        <w:t xml:space="preserve">, содержащее элементы, перечисленные в </w:t>
      </w:r>
      <w:r w:rsidR="00300706">
        <w:rPr>
          <w:sz w:val="30"/>
          <w:szCs w:val="30"/>
        </w:rPr>
        <w:t>д</w:t>
      </w:r>
      <w:r w:rsidRPr="005D32F3">
        <w:rPr>
          <w:sz w:val="30"/>
          <w:szCs w:val="30"/>
        </w:rPr>
        <w:t>ополнении</w:t>
      </w:r>
      <w:r w:rsidR="00300706">
        <w:rPr>
          <w:sz w:val="30"/>
          <w:szCs w:val="30"/>
        </w:rPr>
        <w:t xml:space="preserve"> </w:t>
      </w:r>
      <w:r w:rsidRPr="005D32F3">
        <w:rPr>
          <w:sz w:val="30"/>
          <w:szCs w:val="30"/>
        </w:rPr>
        <w:t xml:space="preserve">IV. </w:t>
      </w:r>
    </w:p>
    <w:p w:rsidR="005F3417" w:rsidRPr="00E76674" w:rsidRDefault="005F3417" w:rsidP="007D360B">
      <w:pPr>
        <w:tabs>
          <w:tab w:val="left" w:pos="851"/>
        </w:tabs>
        <w:spacing w:line="360" w:lineRule="auto"/>
        <w:ind w:firstLine="709"/>
        <w:rPr>
          <w:sz w:val="30"/>
          <w:szCs w:val="30"/>
        </w:rPr>
      </w:pPr>
      <w:r>
        <w:rPr>
          <w:sz w:val="30"/>
          <w:szCs w:val="30"/>
        </w:rPr>
        <w:t xml:space="preserve">При необходимости и </w:t>
      </w:r>
      <w:r w:rsidRPr="00E76674">
        <w:rPr>
          <w:sz w:val="30"/>
          <w:szCs w:val="30"/>
        </w:rPr>
        <w:t xml:space="preserve">по согласованию с экспертной организацией </w:t>
      </w:r>
      <w:r>
        <w:rPr>
          <w:sz w:val="30"/>
          <w:szCs w:val="30"/>
        </w:rPr>
        <w:t xml:space="preserve">заявитель представляет в уполномоченный орган (экспертную организацию) референтного государства </w:t>
      </w:r>
      <w:r w:rsidRPr="00E76674">
        <w:rPr>
          <w:sz w:val="30"/>
          <w:szCs w:val="30"/>
        </w:rPr>
        <w:t>образцы лекарственных препарато</w:t>
      </w:r>
      <w:r>
        <w:rPr>
          <w:sz w:val="30"/>
          <w:szCs w:val="30"/>
        </w:rPr>
        <w:t xml:space="preserve">в, </w:t>
      </w:r>
      <w:r w:rsidRPr="00E76674">
        <w:rPr>
          <w:sz w:val="30"/>
          <w:szCs w:val="30"/>
        </w:rPr>
        <w:t xml:space="preserve">стандартные образцы </w:t>
      </w:r>
      <w:r>
        <w:rPr>
          <w:sz w:val="30"/>
          <w:szCs w:val="30"/>
        </w:rPr>
        <w:t xml:space="preserve">активных </w:t>
      </w:r>
      <w:r w:rsidRPr="00E76674">
        <w:rPr>
          <w:sz w:val="30"/>
          <w:szCs w:val="30"/>
        </w:rPr>
        <w:t xml:space="preserve">фармацевтических субстанций и </w:t>
      </w:r>
      <w:r>
        <w:rPr>
          <w:sz w:val="30"/>
          <w:szCs w:val="30"/>
        </w:rPr>
        <w:t xml:space="preserve">родственных </w:t>
      </w:r>
      <w:r w:rsidRPr="00E76674">
        <w:rPr>
          <w:sz w:val="30"/>
          <w:szCs w:val="30"/>
        </w:rPr>
        <w:t xml:space="preserve">примесей, специфические реагенты и другие материалы, необходимые для проведения </w:t>
      </w:r>
      <w:r w:rsidR="0023339D">
        <w:rPr>
          <w:sz w:val="30"/>
          <w:szCs w:val="30"/>
        </w:rPr>
        <w:t xml:space="preserve">лабораторных </w:t>
      </w:r>
      <w:r w:rsidRPr="00E76674">
        <w:rPr>
          <w:sz w:val="30"/>
          <w:szCs w:val="30"/>
        </w:rPr>
        <w:t>испытаний</w:t>
      </w:r>
      <w:r w:rsidR="0023339D">
        <w:rPr>
          <w:sz w:val="30"/>
          <w:szCs w:val="30"/>
        </w:rPr>
        <w:t>.</w:t>
      </w:r>
      <w:r w:rsidRPr="00E76674">
        <w:rPr>
          <w:sz w:val="30"/>
          <w:szCs w:val="30"/>
        </w:rPr>
        <w:t xml:space="preserve"> </w:t>
      </w:r>
    </w:p>
    <w:p w:rsidR="00397867" w:rsidRPr="00E76674" w:rsidRDefault="00DB4AE5" w:rsidP="007D360B">
      <w:pPr>
        <w:pStyle w:val="ab"/>
        <w:spacing w:line="360" w:lineRule="auto"/>
        <w:rPr>
          <w:rStyle w:val="s0"/>
          <w:sz w:val="30"/>
          <w:szCs w:val="30"/>
        </w:rPr>
      </w:pPr>
      <w:r w:rsidRPr="005D32F3">
        <w:rPr>
          <w:sz w:val="30"/>
          <w:szCs w:val="30"/>
        </w:rPr>
        <w:t>2.3.2. </w:t>
      </w:r>
      <w:r w:rsidR="00397867" w:rsidRPr="00E76674">
        <w:rPr>
          <w:rStyle w:val="s0"/>
          <w:sz w:val="30"/>
          <w:szCs w:val="30"/>
        </w:rPr>
        <w:t xml:space="preserve">Заявителю предоставляется не </w:t>
      </w:r>
      <w:r w:rsidR="00397867" w:rsidRPr="00F60F7F">
        <w:rPr>
          <w:rStyle w:val="s0"/>
          <w:sz w:val="30"/>
          <w:szCs w:val="30"/>
        </w:rPr>
        <w:t xml:space="preserve">более </w:t>
      </w:r>
      <w:r w:rsidR="00146414" w:rsidRPr="00F60F7F">
        <w:rPr>
          <w:rStyle w:val="s0"/>
          <w:sz w:val="30"/>
          <w:szCs w:val="30"/>
        </w:rPr>
        <w:t>90</w:t>
      </w:r>
      <w:r w:rsidR="00397867" w:rsidRPr="00E76674">
        <w:rPr>
          <w:rStyle w:val="s0"/>
          <w:sz w:val="30"/>
          <w:szCs w:val="30"/>
        </w:rPr>
        <w:t xml:space="preserve"> </w:t>
      </w:r>
      <w:r w:rsidR="00397867">
        <w:rPr>
          <w:rStyle w:val="s0"/>
          <w:sz w:val="30"/>
          <w:szCs w:val="30"/>
        </w:rPr>
        <w:t>календарных дней</w:t>
      </w:r>
      <w:r w:rsidR="00397867" w:rsidRPr="00E76674">
        <w:rPr>
          <w:rStyle w:val="s0"/>
          <w:sz w:val="30"/>
          <w:szCs w:val="30"/>
        </w:rPr>
        <w:t>, не входящих в срок экспертизы</w:t>
      </w:r>
      <w:r w:rsidR="00397867">
        <w:rPr>
          <w:rStyle w:val="s0"/>
          <w:sz w:val="30"/>
          <w:szCs w:val="30"/>
        </w:rPr>
        <w:t xml:space="preserve"> лекарственного препарата </w:t>
      </w:r>
      <w:r w:rsidR="00397867" w:rsidRPr="00C60CBA">
        <w:rPr>
          <w:rFonts w:eastAsia="Calibri"/>
          <w:sz w:val="30"/>
          <w:szCs w:val="30"/>
        </w:rPr>
        <w:t>и процедуры внесения изменений</w:t>
      </w:r>
      <w:r w:rsidR="00397867" w:rsidRPr="00E76674">
        <w:rPr>
          <w:rStyle w:val="s0"/>
          <w:sz w:val="30"/>
          <w:szCs w:val="30"/>
        </w:rPr>
        <w:t xml:space="preserve">, на </w:t>
      </w:r>
      <w:r w:rsidR="00397867">
        <w:rPr>
          <w:rStyle w:val="s0"/>
          <w:sz w:val="30"/>
          <w:szCs w:val="30"/>
        </w:rPr>
        <w:t>представление недостающих материалов</w:t>
      </w:r>
      <w:r w:rsidR="00397867" w:rsidRPr="00E76674">
        <w:rPr>
          <w:rStyle w:val="s0"/>
          <w:sz w:val="30"/>
          <w:szCs w:val="30"/>
        </w:rPr>
        <w:t xml:space="preserve"> досье по замечаниям уполномоченного органа (экспертной организации) референтного государства.</w:t>
      </w:r>
    </w:p>
    <w:p w:rsidR="0023339D" w:rsidRPr="00E76674" w:rsidRDefault="0023339D" w:rsidP="007D360B">
      <w:pPr>
        <w:tabs>
          <w:tab w:val="left" w:pos="851"/>
        </w:tabs>
        <w:spacing w:line="360" w:lineRule="auto"/>
        <w:ind w:firstLine="709"/>
        <w:rPr>
          <w:rStyle w:val="s0"/>
          <w:sz w:val="30"/>
          <w:szCs w:val="30"/>
        </w:rPr>
      </w:pPr>
      <w:r w:rsidRPr="00E76674">
        <w:rPr>
          <w:rStyle w:val="s0"/>
          <w:sz w:val="30"/>
          <w:szCs w:val="30"/>
        </w:rPr>
        <w:t xml:space="preserve">Уполномоченный орган (экспертная организация) референтного государства отклоняет заявление на </w:t>
      </w:r>
      <w:r>
        <w:rPr>
          <w:rStyle w:val="s0"/>
          <w:sz w:val="30"/>
          <w:szCs w:val="30"/>
        </w:rPr>
        <w:t xml:space="preserve">внесение изменений в </w:t>
      </w:r>
      <w:r>
        <w:rPr>
          <w:rStyle w:val="s0"/>
          <w:sz w:val="30"/>
          <w:szCs w:val="30"/>
        </w:rPr>
        <w:lastRenderedPageBreak/>
        <w:t xml:space="preserve">регистрационное досье лекарственного препарата </w:t>
      </w:r>
      <w:r w:rsidRPr="00E76674">
        <w:rPr>
          <w:rStyle w:val="s0"/>
          <w:sz w:val="30"/>
          <w:szCs w:val="30"/>
        </w:rPr>
        <w:t>в случае не</w:t>
      </w:r>
      <w:r>
        <w:rPr>
          <w:rStyle w:val="s0"/>
          <w:sz w:val="30"/>
          <w:szCs w:val="30"/>
        </w:rPr>
        <w:t>представления материалов</w:t>
      </w:r>
      <w:r w:rsidRPr="00E76674">
        <w:rPr>
          <w:rStyle w:val="s0"/>
          <w:sz w:val="30"/>
          <w:szCs w:val="30"/>
        </w:rPr>
        <w:t xml:space="preserve"> по замечаниям уполномоченного органа (экспертной организации) референтного государства</w:t>
      </w:r>
      <w:r>
        <w:rPr>
          <w:rStyle w:val="s0"/>
          <w:sz w:val="30"/>
          <w:szCs w:val="30"/>
        </w:rPr>
        <w:t xml:space="preserve"> </w:t>
      </w:r>
      <w:r w:rsidRPr="004944FB">
        <w:rPr>
          <w:rStyle w:val="s0"/>
          <w:sz w:val="30"/>
          <w:szCs w:val="30"/>
        </w:rPr>
        <w:t xml:space="preserve">и (или) неподтверждения оплаты сбора (пошлины) </w:t>
      </w:r>
      <w:r w:rsidRPr="00D0432C">
        <w:rPr>
          <w:sz w:val="30"/>
          <w:szCs w:val="30"/>
        </w:rPr>
        <w:t xml:space="preserve">за </w:t>
      </w:r>
      <w:r>
        <w:rPr>
          <w:sz w:val="30"/>
          <w:szCs w:val="30"/>
        </w:rPr>
        <w:t>внесение изменений</w:t>
      </w:r>
      <w:r w:rsidRPr="00D0432C">
        <w:rPr>
          <w:sz w:val="30"/>
          <w:szCs w:val="30"/>
        </w:rPr>
        <w:t xml:space="preserve"> </w:t>
      </w:r>
      <w:r w:rsidRPr="004944FB">
        <w:rPr>
          <w:rStyle w:val="s0"/>
          <w:sz w:val="30"/>
          <w:szCs w:val="30"/>
        </w:rPr>
        <w:t xml:space="preserve">в </w:t>
      </w:r>
      <w:r>
        <w:rPr>
          <w:rStyle w:val="s0"/>
          <w:sz w:val="30"/>
          <w:szCs w:val="30"/>
        </w:rPr>
        <w:t>случаях и порядке установленном</w:t>
      </w:r>
      <w:r w:rsidRPr="004944FB">
        <w:rPr>
          <w:rStyle w:val="s0"/>
          <w:sz w:val="30"/>
          <w:szCs w:val="30"/>
        </w:rPr>
        <w:t xml:space="preserve"> законодательством референтного государства</w:t>
      </w:r>
      <w:r w:rsidRPr="00E76674">
        <w:rPr>
          <w:rStyle w:val="s0"/>
          <w:sz w:val="30"/>
          <w:szCs w:val="30"/>
        </w:rPr>
        <w:t>.</w:t>
      </w:r>
    </w:p>
    <w:p w:rsidR="00B65CF9" w:rsidRDefault="00B65CF9" w:rsidP="007D360B">
      <w:pPr>
        <w:tabs>
          <w:tab w:val="left" w:pos="851"/>
        </w:tabs>
        <w:autoSpaceDE w:val="0"/>
        <w:autoSpaceDN w:val="0"/>
        <w:adjustRightInd w:val="0"/>
        <w:spacing w:line="360" w:lineRule="auto"/>
        <w:ind w:firstLine="709"/>
        <w:rPr>
          <w:sz w:val="30"/>
          <w:szCs w:val="30"/>
        </w:rPr>
      </w:pPr>
      <w:proofErr w:type="gramStart"/>
      <w:r w:rsidRPr="00430B99">
        <w:rPr>
          <w:sz w:val="30"/>
          <w:szCs w:val="30"/>
        </w:rPr>
        <w:t xml:space="preserve">Уполномоченный орган (экспертная организация) референтного государства не </w:t>
      </w:r>
      <w:r w:rsidRPr="00F60F7F">
        <w:rPr>
          <w:sz w:val="30"/>
          <w:szCs w:val="30"/>
        </w:rPr>
        <w:t xml:space="preserve">позднее </w:t>
      </w:r>
      <w:r w:rsidR="00146414" w:rsidRPr="00F60F7F">
        <w:rPr>
          <w:sz w:val="30"/>
          <w:szCs w:val="30"/>
        </w:rPr>
        <w:t>1</w:t>
      </w:r>
      <w:r w:rsidRPr="00F60F7F">
        <w:rPr>
          <w:sz w:val="30"/>
          <w:szCs w:val="30"/>
        </w:rPr>
        <w:t>4 рабочих</w:t>
      </w:r>
      <w:r w:rsidRPr="00430B99">
        <w:rPr>
          <w:sz w:val="30"/>
          <w:szCs w:val="30"/>
        </w:rPr>
        <w:t xml:space="preserve"> дней с даты подачи заявления на </w:t>
      </w:r>
      <w:r>
        <w:rPr>
          <w:sz w:val="30"/>
          <w:szCs w:val="30"/>
        </w:rPr>
        <w:t>внесение изменений</w:t>
      </w:r>
      <w:r w:rsidRPr="00430B99">
        <w:rPr>
          <w:sz w:val="30"/>
          <w:szCs w:val="30"/>
        </w:rPr>
        <w:t xml:space="preserve"> в референтное государство после оценки полноты</w:t>
      </w:r>
      <w:r>
        <w:rPr>
          <w:sz w:val="30"/>
          <w:szCs w:val="30"/>
        </w:rPr>
        <w:t>,</w:t>
      </w:r>
      <w:r w:rsidR="00843918">
        <w:rPr>
          <w:sz w:val="30"/>
          <w:szCs w:val="30"/>
        </w:rPr>
        <w:t xml:space="preserve"> </w:t>
      </w:r>
      <w:r w:rsidRPr="00430B99">
        <w:rPr>
          <w:sz w:val="30"/>
          <w:szCs w:val="30"/>
        </w:rPr>
        <w:t>комплектности и</w:t>
      </w:r>
      <w:r w:rsidR="00843918">
        <w:rPr>
          <w:sz w:val="30"/>
          <w:szCs w:val="30"/>
        </w:rPr>
        <w:t xml:space="preserve"> </w:t>
      </w:r>
      <w:r>
        <w:rPr>
          <w:sz w:val="30"/>
          <w:szCs w:val="30"/>
        </w:rPr>
        <w:t xml:space="preserve">правильности оформления </w:t>
      </w:r>
      <w:r w:rsidRPr="00430B99">
        <w:rPr>
          <w:sz w:val="30"/>
          <w:szCs w:val="30"/>
        </w:rPr>
        <w:t xml:space="preserve">представленных </w:t>
      </w:r>
      <w:r>
        <w:rPr>
          <w:sz w:val="30"/>
          <w:szCs w:val="30"/>
        </w:rPr>
        <w:t>документов</w:t>
      </w:r>
      <w:r w:rsidR="00843918">
        <w:rPr>
          <w:sz w:val="30"/>
          <w:szCs w:val="30"/>
        </w:rPr>
        <w:t xml:space="preserve"> </w:t>
      </w:r>
      <w:r>
        <w:rPr>
          <w:sz w:val="30"/>
          <w:szCs w:val="30"/>
        </w:rPr>
        <w:t xml:space="preserve">в соответствии с </w:t>
      </w:r>
      <w:r w:rsidR="008B7CA8">
        <w:rPr>
          <w:sz w:val="30"/>
          <w:szCs w:val="30"/>
        </w:rPr>
        <w:t>под</w:t>
      </w:r>
      <w:r>
        <w:rPr>
          <w:sz w:val="30"/>
          <w:szCs w:val="30"/>
        </w:rPr>
        <w:t>пунктом 2.3.1</w:t>
      </w:r>
      <w:r w:rsidR="00633DDD">
        <w:rPr>
          <w:sz w:val="30"/>
          <w:szCs w:val="30"/>
        </w:rPr>
        <w:t xml:space="preserve"> настоящего Приложения</w:t>
      </w:r>
      <w:r>
        <w:rPr>
          <w:sz w:val="30"/>
          <w:szCs w:val="30"/>
        </w:rPr>
        <w:t xml:space="preserve"> обеспечивает для</w:t>
      </w:r>
      <w:r w:rsidR="00843918">
        <w:rPr>
          <w:sz w:val="30"/>
          <w:szCs w:val="30"/>
        </w:rPr>
        <w:t xml:space="preserve"> </w:t>
      </w:r>
      <w:r>
        <w:rPr>
          <w:sz w:val="30"/>
          <w:szCs w:val="30"/>
        </w:rPr>
        <w:t xml:space="preserve">соответствующих органов </w:t>
      </w:r>
      <w:r w:rsidRPr="00430B99">
        <w:rPr>
          <w:sz w:val="30"/>
          <w:szCs w:val="30"/>
        </w:rPr>
        <w:t xml:space="preserve">государств признания </w:t>
      </w:r>
      <w:r>
        <w:rPr>
          <w:sz w:val="30"/>
          <w:szCs w:val="30"/>
        </w:rPr>
        <w:t xml:space="preserve">доступ к досье на изменение </w:t>
      </w:r>
      <w:r w:rsidR="00633DDD">
        <w:rPr>
          <w:sz w:val="30"/>
          <w:szCs w:val="30"/>
        </w:rPr>
        <w:t>с использованием средств</w:t>
      </w:r>
      <w:r>
        <w:rPr>
          <w:sz w:val="30"/>
          <w:szCs w:val="30"/>
        </w:rPr>
        <w:t xml:space="preserve"> интегрированной</w:t>
      </w:r>
      <w:r w:rsidRPr="00430B99">
        <w:rPr>
          <w:sz w:val="30"/>
          <w:szCs w:val="30"/>
        </w:rPr>
        <w:t xml:space="preserve"> систем</w:t>
      </w:r>
      <w:r>
        <w:rPr>
          <w:sz w:val="30"/>
          <w:szCs w:val="30"/>
        </w:rPr>
        <w:t>ы</w:t>
      </w:r>
      <w:r w:rsidRPr="00430B99">
        <w:rPr>
          <w:sz w:val="30"/>
          <w:szCs w:val="30"/>
        </w:rPr>
        <w:t>.</w:t>
      </w:r>
      <w:proofErr w:type="gramEnd"/>
    </w:p>
    <w:p w:rsidR="001F26E2" w:rsidRPr="0049237B" w:rsidRDefault="00633DDD" w:rsidP="007D360B">
      <w:pPr>
        <w:tabs>
          <w:tab w:val="left" w:pos="851"/>
        </w:tabs>
        <w:autoSpaceDE w:val="0"/>
        <w:autoSpaceDN w:val="0"/>
        <w:adjustRightInd w:val="0"/>
        <w:spacing w:line="360" w:lineRule="auto"/>
        <w:ind w:firstLine="709"/>
        <w:rPr>
          <w:rStyle w:val="s0"/>
          <w:sz w:val="30"/>
          <w:szCs w:val="30"/>
        </w:rPr>
      </w:pPr>
      <w:r>
        <w:rPr>
          <w:rStyle w:val="s0"/>
          <w:sz w:val="30"/>
          <w:szCs w:val="30"/>
        </w:rPr>
        <w:t>При необходимости п</w:t>
      </w:r>
      <w:r w:rsidR="001F26E2" w:rsidRPr="0049237B">
        <w:rPr>
          <w:rStyle w:val="s0"/>
          <w:sz w:val="30"/>
          <w:szCs w:val="30"/>
        </w:rPr>
        <w:t>исьменные консультации между уполномоченными органами (экспертными организациями) референтного государства и госуда</w:t>
      </w:r>
      <w:proofErr w:type="gramStart"/>
      <w:r w:rsidR="001F26E2" w:rsidRPr="0049237B">
        <w:rPr>
          <w:rStyle w:val="s0"/>
          <w:sz w:val="30"/>
          <w:szCs w:val="30"/>
        </w:rPr>
        <w:t>рств пр</w:t>
      </w:r>
      <w:proofErr w:type="gramEnd"/>
      <w:r w:rsidR="001F26E2" w:rsidRPr="0049237B">
        <w:rPr>
          <w:rStyle w:val="s0"/>
          <w:sz w:val="30"/>
          <w:szCs w:val="30"/>
        </w:rPr>
        <w:t xml:space="preserve">изнания осуществляются в электронном виде </w:t>
      </w:r>
      <w:r w:rsidR="00636A26">
        <w:rPr>
          <w:sz w:val="30"/>
          <w:szCs w:val="30"/>
        </w:rPr>
        <w:t>с использованием средств интегрированной</w:t>
      </w:r>
      <w:r w:rsidR="00636A26" w:rsidRPr="00430B99">
        <w:rPr>
          <w:sz w:val="30"/>
          <w:szCs w:val="30"/>
        </w:rPr>
        <w:t xml:space="preserve"> систем</w:t>
      </w:r>
      <w:r w:rsidR="00636A26">
        <w:rPr>
          <w:sz w:val="30"/>
          <w:szCs w:val="30"/>
        </w:rPr>
        <w:t>ы</w:t>
      </w:r>
      <w:r w:rsidR="001F26E2">
        <w:rPr>
          <w:rStyle w:val="s0"/>
          <w:sz w:val="30"/>
          <w:szCs w:val="30"/>
        </w:rPr>
        <w:t>.</w:t>
      </w:r>
    </w:p>
    <w:p w:rsidR="00D33E62" w:rsidRPr="005D32F3" w:rsidRDefault="00DB4AE5" w:rsidP="007D360B">
      <w:pPr>
        <w:pStyle w:val="ab"/>
        <w:spacing w:line="360" w:lineRule="auto"/>
        <w:rPr>
          <w:sz w:val="30"/>
          <w:szCs w:val="30"/>
        </w:rPr>
      </w:pPr>
      <w:r w:rsidRPr="005D32F3">
        <w:rPr>
          <w:sz w:val="30"/>
          <w:szCs w:val="30"/>
        </w:rPr>
        <w:t>2.3.3. </w:t>
      </w:r>
      <w:proofErr w:type="gramStart"/>
      <w:r w:rsidR="00D33E62" w:rsidRPr="005D32F3">
        <w:rPr>
          <w:sz w:val="30"/>
          <w:szCs w:val="30"/>
        </w:rPr>
        <w:t>В течение</w:t>
      </w:r>
      <w:r w:rsidR="00FC46B9">
        <w:rPr>
          <w:sz w:val="30"/>
          <w:szCs w:val="30"/>
        </w:rPr>
        <w:t xml:space="preserve"> </w:t>
      </w:r>
      <w:r w:rsidR="00D33E62" w:rsidRPr="005D32F3">
        <w:rPr>
          <w:sz w:val="30"/>
          <w:szCs w:val="30"/>
        </w:rPr>
        <w:t xml:space="preserve">60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D33E62" w:rsidRPr="005D32F3">
        <w:rPr>
          <w:sz w:val="30"/>
          <w:szCs w:val="30"/>
        </w:rPr>
        <w:t xml:space="preserve"> получения заявления </w:t>
      </w:r>
      <w:r w:rsidR="00CE31B0">
        <w:rPr>
          <w:sz w:val="30"/>
          <w:szCs w:val="30"/>
        </w:rPr>
        <w:t xml:space="preserve">на внесение изменений </w:t>
      </w:r>
      <w:r w:rsidR="00D33E62" w:rsidRPr="005D32F3">
        <w:rPr>
          <w:sz w:val="30"/>
          <w:szCs w:val="30"/>
        </w:rPr>
        <w:t>уполномоченный орган</w:t>
      </w:r>
      <w:r w:rsidR="00CE31B0">
        <w:rPr>
          <w:sz w:val="30"/>
          <w:szCs w:val="30"/>
        </w:rPr>
        <w:t xml:space="preserve"> (экспертная организация)</w:t>
      </w:r>
      <w:r w:rsidR="00D33E62" w:rsidRPr="005D32F3">
        <w:rPr>
          <w:sz w:val="30"/>
          <w:szCs w:val="30"/>
        </w:rPr>
        <w:t xml:space="preserve"> </w:t>
      </w:r>
      <w:r w:rsidRPr="005D32F3">
        <w:rPr>
          <w:sz w:val="30"/>
          <w:szCs w:val="30"/>
        </w:rPr>
        <w:t>референтного государства</w:t>
      </w:r>
      <w:r w:rsidR="00D33E62" w:rsidRPr="005D32F3">
        <w:rPr>
          <w:sz w:val="30"/>
          <w:szCs w:val="30"/>
        </w:rPr>
        <w:t xml:space="preserve"> должен подготовить </w:t>
      </w:r>
      <w:r w:rsidR="00B65CF9">
        <w:rPr>
          <w:sz w:val="30"/>
          <w:szCs w:val="30"/>
        </w:rPr>
        <w:t xml:space="preserve">проект </w:t>
      </w:r>
      <w:r w:rsidR="00D33E62" w:rsidRPr="005D32F3">
        <w:rPr>
          <w:sz w:val="30"/>
          <w:szCs w:val="30"/>
        </w:rPr>
        <w:t>экспертн</w:t>
      </w:r>
      <w:r w:rsidR="00B65CF9">
        <w:rPr>
          <w:sz w:val="30"/>
          <w:szCs w:val="30"/>
        </w:rPr>
        <w:t>ого</w:t>
      </w:r>
      <w:r w:rsidR="00D33E62" w:rsidRPr="005D32F3">
        <w:rPr>
          <w:sz w:val="30"/>
          <w:szCs w:val="30"/>
        </w:rPr>
        <w:t xml:space="preserve"> отчет</w:t>
      </w:r>
      <w:r w:rsidR="00B65CF9">
        <w:rPr>
          <w:sz w:val="30"/>
          <w:szCs w:val="30"/>
        </w:rPr>
        <w:t>а</w:t>
      </w:r>
      <w:r w:rsidR="00D33E62" w:rsidRPr="005D32F3">
        <w:rPr>
          <w:sz w:val="30"/>
          <w:szCs w:val="30"/>
        </w:rPr>
        <w:t xml:space="preserve"> </w:t>
      </w:r>
      <w:r w:rsidR="00FC46B9">
        <w:rPr>
          <w:sz w:val="30"/>
          <w:szCs w:val="30"/>
        </w:rPr>
        <w:t xml:space="preserve">по оценке </w:t>
      </w:r>
      <w:r w:rsidR="00D33E62" w:rsidRPr="005D32F3">
        <w:rPr>
          <w:sz w:val="30"/>
          <w:szCs w:val="30"/>
        </w:rPr>
        <w:t xml:space="preserve">и </w:t>
      </w:r>
      <w:r w:rsidR="00B65CF9">
        <w:rPr>
          <w:sz w:val="30"/>
          <w:szCs w:val="30"/>
        </w:rPr>
        <w:t xml:space="preserve">проект </w:t>
      </w:r>
      <w:r w:rsidR="00D33E62" w:rsidRPr="005D32F3">
        <w:rPr>
          <w:sz w:val="30"/>
          <w:szCs w:val="30"/>
        </w:rPr>
        <w:t>решени</w:t>
      </w:r>
      <w:r w:rsidR="00B65CF9">
        <w:rPr>
          <w:sz w:val="30"/>
          <w:szCs w:val="30"/>
        </w:rPr>
        <w:t>я</w:t>
      </w:r>
      <w:r w:rsidR="00D33E62" w:rsidRPr="005D32F3">
        <w:rPr>
          <w:sz w:val="30"/>
          <w:szCs w:val="30"/>
        </w:rPr>
        <w:t xml:space="preserve"> по заявлению</w:t>
      </w:r>
      <w:r w:rsidR="00FC46B9">
        <w:rPr>
          <w:sz w:val="30"/>
          <w:szCs w:val="30"/>
        </w:rPr>
        <w:t xml:space="preserve"> на внесение изменений</w:t>
      </w:r>
      <w:r w:rsidR="00D33E62" w:rsidRPr="005D32F3">
        <w:rPr>
          <w:sz w:val="30"/>
          <w:szCs w:val="30"/>
        </w:rPr>
        <w:t xml:space="preserve">, которые должны быть </w:t>
      </w:r>
      <w:r w:rsidR="00FC46B9">
        <w:rPr>
          <w:sz w:val="30"/>
          <w:szCs w:val="30"/>
        </w:rPr>
        <w:t xml:space="preserve">направлены в </w:t>
      </w:r>
      <w:r w:rsidR="00D33E62" w:rsidRPr="005D32F3">
        <w:rPr>
          <w:sz w:val="30"/>
          <w:szCs w:val="30"/>
        </w:rPr>
        <w:t>соответствующи</w:t>
      </w:r>
      <w:r w:rsidR="00FC46B9">
        <w:rPr>
          <w:sz w:val="30"/>
          <w:szCs w:val="30"/>
        </w:rPr>
        <w:t>е</w:t>
      </w:r>
      <w:r w:rsidR="00D33E62" w:rsidRPr="005D32F3">
        <w:rPr>
          <w:sz w:val="30"/>
          <w:szCs w:val="30"/>
        </w:rPr>
        <w:t xml:space="preserve"> орган</w:t>
      </w:r>
      <w:r w:rsidR="00FC46B9">
        <w:rPr>
          <w:sz w:val="30"/>
          <w:szCs w:val="30"/>
        </w:rPr>
        <w:t>ы</w:t>
      </w:r>
      <w:r w:rsidR="00B65CF9">
        <w:rPr>
          <w:sz w:val="30"/>
          <w:szCs w:val="30"/>
        </w:rPr>
        <w:t xml:space="preserve"> государств признания</w:t>
      </w:r>
      <w:r w:rsidR="00843918">
        <w:rPr>
          <w:sz w:val="30"/>
          <w:szCs w:val="30"/>
        </w:rPr>
        <w:t xml:space="preserve"> </w:t>
      </w:r>
      <w:r w:rsidR="00FC46B9">
        <w:rPr>
          <w:sz w:val="30"/>
          <w:szCs w:val="30"/>
        </w:rPr>
        <w:t>в указанный срок в бумажном и (или) электронном виде</w:t>
      </w:r>
      <w:r w:rsidR="00D33E62" w:rsidRPr="005D32F3">
        <w:rPr>
          <w:sz w:val="30"/>
          <w:szCs w:val="30"/>
        </w:rPr>
        <w:t>.</w:t>
      </w:r>
      <w:proofErr w:type="gramEnd"/>
    </w:p>
    <w:p w:rsidR="00D33E62" w:rsidRPr="005D32F3" w:rsidRDefault="00DB4AE5" w:rsidP="007D360B">
      <w:pPr>
        <w:pStyle w:val="ab"/>
        <w:spacing w:line="360" w:lineRule="auto"/>
        <w:rPr>
          <w:sz w:val="30"/>
          <w:szCs w:val="30"/>
        </w:rPr>
      </w:pPr>
      <w:r w:rsidRPr="005D32F3">
        <w:rPr>
          <w:sz w:val="30"/>
          <w:szCs w:val="30"/>
        </w:rPr>
        <w:t>2.3.4. </w:t>
      </w:r>
      <w:proofErr w:type="gramStart"/>
      <w:r w:rsidR="00D33E62" w:rsidRPr="005D32F3">
        <w:rPr>
          <w:sz w:val="30"/>
          <w:szCs w:val="30"/>
        </w:rPr>
        <w:t>Уполномоченный орган</w:t>
      </w:r>
      <w:r w:rsidR="00FC46B9">
        <w:rPr>
          <w:sz w:val="30"/>
          <w:szCs w:val="30"/>
        </w:rPr>
        <w:t xml:space="preserve"> (экспертная организация)</w:t>
      </w:r>
      <w:r w:rsidR="00D33E62" w:rsidRPr="005D32F3">
        <w:rPr>
          <w:sz w:val="30"/>
          <w:szCs w:val="30"/>
        </w:rPr>
        <w:t xml:space="preserve"> </w:t>
      </w:r>
      <w:r w:rsidRPr="005D32F3">
        <w:rPr>
          <w:sz w:val="30"/>
          <w:szCs w:val="30"/>
        </w:rPr>
        <w:t>референтного государства</w:t>
      </w:r>
      <w:r w:rsidR="00D33E62" w:rsidRPr="005D32F3">
        <w:rPr>
          <w:sz w:val="30"/>
          <w:szCs w:val="30"/>
        </w:rPr>
        <w:t xml:space="preserve"> вправе сократить срок, </w:t>
      </w:r>
      <w:r w:rsidR="00B65CF9">
        <w:rPr>
          <w:sz w:val="30"/>
          <w:szCs w:val="30"/>
        </w:rPr>
        <w:t>указанный</w:t>
      </w:r>
      <w:r w:rsidR="00B65CF9" w:rsidRPr="005D32F3">
        <w:rPr>
          <w:sz w:val="30"/>
          <w:szCs w:val="30"/>
        </w:rPr>
        <w:t xml:space="preserve"> </w:t>
      </w:r>
      <w:r w:rsidR="00D33E62" w:rsidRPr="005D32F3">
        <w:rPr>
          <w:sz w:val="30"/>
          <w:szCs w:val="30"/>
        </w:rPr>
        <w:t xml:space="preserve">в </w:t>
      </w:r>
      <w:r w:rsidR="00636A26">
        <w:rPr>
          <w:sz w:val="30"/>
          <w:szCs w:val="30"/>
        </w:rPr>
        <w:t>под</w:t>
      </w:r>
      <w:r w:rsidRPr="005D32F3">
        <w:rPr>
          <w:sz w:val="30"/>
          <w:szCs w:val="30"/>
        </w:rPr>
        <w:t>пункте 2.3.3</w:t>
      </w:r>
      <w:r w:rsidR="00636A26">
        <w:rPr>
          <w:sz w:val="30"/>
          <w:szCs w:val="30"/>
        </w:rPr>
        <w:t xml:space="preserve"> настоящего Приложения</w:t>
      </w:r>
      <w:r w:rsidR="00D33E62" w:rsidRPr="005D32F3">
        <w:rPr>
          <w:sz w:val="30"/>
          <w:szCs w:val="30"/>
        </w:rPr>
        <w:t xml:space="preserve">, учитывая срочность вопроса, </w:t>
      </w:r>
      <w:r w:rsidR="00D33E62" w:rsidRPr="005D32F3">
        <w:rPr>
          <w:sz w:val="30"/>
          <w:szCs w:val="30"/>
        </w:rPr>
        <w:lastRenderedPageBreak/>
        <w:t xml:space="preserve">или продлить его до 90 </w:t>
      </w:r>
      <w:r w:rsidR="00C636B4">
        <w:rPr>
          <w:sz w:val="30"/>
          <w:szCs w:val="30"/>
        </w:rPr>
        <w:t>календарных</w:t>
      </w:r>
      <w:r w:rsidR="00484818">
        <w:rPr>
          <w:sz w:val="30"/>
          <w:szCs w:val="30"/>
        </w:rPr>
        <w:t xml:space="preserve"> </w:t>
      </w:r>
      <w:r w:rsidR="00D33E62" w:rsidRPr="005D32F3">
        <w:rPr>
          <w:sz w:val="30"/>
          <w:szCs w:val="30"/>
        </w:rPr>
        <w:t xml:space="preserve">дней в отношении изменений, </w:t>
      </w:r>
      <w:r w:rsidRPr="005D32F3">
        <w:rPr>
          <w:sz w:val="30"/>
          <w:szCs w:val="30"/>
        </w:rPr>
        <w:t>заключающихся в модификации одобренных показаний к применению или включении новых показаний к применению</w:t>
      </w:r>
      <w:r w:rsidR="00D33E62" w:rsidRPr="005D32F3">
        <w:rPr>
          <w:sz w:val="30"/>
          <w:szCs w:val="30"/>
        </w:rPr>
        <w:t xml:space="preserve">, или группы изменений в соответствии с </w:t>
      </w:r>
      <w:r w:rsidR="004322E8" w:rsidRPr="005D32F3">
        <w:rPr>
          <w:sz w:val="30"/>
          <w:szCs w:val="30"/>
        </w:rPr>
        <w:t>пунктом</w:t>
      </w:r>
      <w:r w:rsidR="00D33E62" w:rsidRPr="005D32F3">
        <w:rPr>
          <w:sz w:val="30"/>
          <w:szCs w:val="30"/>
        </w:rPr>
        <w:t xml:space="preserve"> «</w:t>
      </w:r>
      <w:r w:rsidR="004322E8" w:rsidRPr="005D32F3">
        <w:rPr>
          <w:sz w:val="30"/>
          <w:szCs w:val="30"/>
        </w:rPr>
        <w:t>в</w:t>
      </w:r>
      <w:r w:rsidR="00D33E62" w:rsidRPr="005D32F3">
        <w:rPr>
          <w:sz w:val="30"/>
          <w:szCs w:val="30"/>
        </w:rPr>
        <w:t xml:space="preserve">» </w:t>
      </w:r>
      <w:r w:rsidR="00636A26">
        <w:rPr>
          <w:sz w:val="30"/>
          <w:szCs w:val="30"/>
        </w:rPr>
        <w:t>под</w:t>
      </w:r>
      <w:r w:rsidR="004322E8" w:rsidRPr="005D32F3">
        <w:rPr>
          <w:sz w:val="30"/>
          <w:szCs w:val="30"/>
        </w:rPr>
        <w:t>пункта 1.7.2</w:t>
      </w:r>
      <w:r w:rsidR="00FC46B9">
        <w:rPr>
          <w:sz w:val="30"/>
          <w:szCs w:val="30"/>
        </w:rPr>
        <w:t xml:space="preserve"> настоящего Приложения</w:t>
      </w:r>
      <w:r w:rsidR="00D33E62" w:rsidRPr="005D32F3">
        <w:rPr>
          <w:sz w:val="30"/>
          <w:szCs w:val="30"/>
        </w:rPr>
        <w:t>.</w:t>
      </w:r>
      <w:proofErr w:type="gramEnd"/>
    </w:p>
    <w:p w:rsidR="00FC46B9" w:rsidRDefault="00DB4AE5" w:rsidP="007D360B">
      <w:pPr>
        <w:tabs>
          <w:tab w:val="left" w:pos="851"/>
        </w:tabs>
        <w:autoSpaceDE w:val="0"/>
        <w:autoSpaceDN w:val="0"/>
        <w:adjustRightInd w:val="0"/>
        <w:spacing w:line="360" w:lineRule="auto"/>
        <w:ind w:firstLine="709"/>
        <w:rPr>
          <w:rFonts w:eastAsia="Calibri"/>
          <w:sz w:val="30"/>
          <w:szCs w:val="30"/>
        </w:rPr>
      </w:pPr>
      <w:r w:rsidRPr="005D32F3">
        <w:rPr>
          <w:sz w:val="30"/>
          <w:szCs w:val="30"/>
        </w:rPr>
        <w:t>2.3.5. </w:t>
      </w:r>
      <w:proofErr w:type="gramStart"/>
      <w:r w:rsidR="00D33E62" w:rsidRPr="005D32F3">
        <w:rPr>
          <w:sz w:val="30"/>
          <w:szCs w:val="30"/>
        </w:rPr>
        <w:t xml:space="preserve">В течение срока, упомянутого в </w:t>
      </w:r>
      <w:r w:rsidR="007060AF">
        <w:rPr>
          <w:sz w:val="30"/>
          <w:szCs w:val="30"/>
        </w:rPr>
        <w:t>под</w:t>
      </w:r>
      <w:r w:rsidR="00D541FF" w:rsidRPr="005D32F3">
        <w:rPr>
          <w:sz w:val="30"/>
          <w:szCs w:val="30"/>
        </w:rPr>
        <w:t>пунктах 2.3.3 и 2.3.4</w:t>
      </w:r>
      <w:r w:rsidR="00D33E62" w:rsidRPr="005D32F3">
        <w:rPr>
          <w:sz w:val="30"/>
          <w:szCs w:val="30"/>
        </w:rPr>
        <w:t xml:space="preserve">, уполномоченный орган </w:t>
      </w:r>
      <w:r w:rsidR="00FC46B9">
        <w:rPr>
          <w:sz w:val="30"/>
          <w:szCs w:val="30"/>
        </w:rPr>
        <w:t xml:space="preserve">(экспертная организация) </w:t>
      </w:r>
      <w:r w:rsidR="00D541FF" w:rsidRPr="005D32F3">
        <w:rPr>
          <w:sz w:val="30"/>
          <w:szCs w:val="30"/>
        </w:rPr>
        <w:t>референтного государства</w:t>
      </w:r>
      <w:r w:rsidR="00D33E62" w:rsidRPr="005D32F3">
        <w:rPr>
          <w:sz w:val="30"/>
          <w:szCs w:val="30"/>
        </w:rPr>
        <w:t xml:space="preserve"> вправе</w:t>
      </w:r>
      <w:r w:rsidR="00FC46B9">
        <w:rPr>
          <w:sz w:val="30"/>
          <w:szCs w:val="30"/>
        </w:rPr>
        <w:t xml:space="preserve"> </w:t>
      </w:r>
      <w:r w:rsidR="00FC46B9" w:rsidRPr="00C60CBA">
        <w:rPr>
          <w:rFonts w:eastAsia="Calibri"/>
          <w:sz w:val="30"/>
          <w:szCs w:val="30"/>
        </w:rPr>
        <w:t>направить заявителю запрос в письменном и</w:t>
      </w:r>
      <w:r w:rsidR="007060AF">
        <w:rPr>
          <w:rFonts w:eastAsia="Calibri"/>
          <w:sz w:val="30"/>
          <w:szCs w:val="30"/>
        </w:rPr>
        <w:t xml:space="preserve"> </w:t>
      </w:r>
      <w:r w:rsidR="00FC46B9" w:rsidRPr="00C60CBA">
        <w:rPr>
          <w:rFonts w:eastAsia="Calibri"/>
          <w:sz w:val="30"/>
          <w:szCs w:val="30"/>
        </w:rPr>
        <w:t xml:space="preserve">(или) электронном виде о недостающей дополнительной информации, необходимых разъяснениях или уточнениях представленных документов и данных регистрационного досье (в том числе предложения о внесении изменений в </w:t>
      </w:r>
      <w:r w:rsidR="007060AF">
        <w:rPr>
          <w:rFonts w:eastAsia="Calibri"/>
          <w:sz w:val="30"/>
          <w:szCs w:val="30"/>
        </w:rPr>
        <w:t>общую характеристику лекарственного препарата</w:t>
      </w:r>
      <w:r w:rsidR="00FC46B9" w:rsidRPr="00C60CBA">
        <w:rPr>
          <w:rFonts w:eastAsia="Calibri"/>
          <w:sz w:val="30"/>
          <w:szCs w:val="30"/>
        </w:rPr>
        <w:t>, инструкцию по медицинскому применению, макеты упаковки лекарственного препарата, нормативную</w:t>
      </w:r>
      <w:proofErr w:type="gramEnd"/>
      <w:r w:rsidR="00FC46B9" w:rsidRPr="00C60CBA">
        <w:rPr>
          <w:rFonts w:eastAsia="Calibri"/>
          <w:sz w:val="30"/>
          <w:szCs w:val="30"/>
        </w:rPr>
        <w:t xml:space="preserve"> документацию по качеству или иные документы регистрационного досье).</w:t>
      </w:r>
    </w:p>
    <w:p w:rsidR="00FC46B9" w:rsidRPr="00F60F7F" w:rsidRDefault="00FC46B9" w:rsidP="007D360B">
      <w:pPr>
        <w:tabs>
          <w:tab w:val="left" w:pos="851"/>
        </w:tabs>
        <w:autoSpaceDE w:val="0"/>
        <w:autoSpaceDN w:val="0"/>
        <w:adjustRightInd w:val="0"/>
        <w:spacing w:line="360" w:lineRule="auto"/>
        <w:ind w:firstLine="709"/>
      </w:pPr>
      <w:r>
        <w:rPr>
          <w:rFonts w:eastAsia="Calibri"/>
          <w:sz w:val="30"/>
          <w:szCs w:val="30"/>
        </w:rPr>
        <w:t>Уполномоченный орган (экспертная организация) референтного государства направляет копию запросов заявителю в соответствующие органы</w:t>
      </w:r>
      <w:r w:rsidR="00397867">
        <w:rPr>
          <w:rFonts w:eastAsia="Calibri"/>
          <w:sz w:val="30"/>
          <w:szCs w:val="30"/>
        </w:rPr>
        <w:t xml:space="preserve"> госуда</w:t>
      </w:r>
      <w:proofErr w:type="gramStart"/>
      <w:r w:rsidR="00397867">
        <w:rPr>
          <w:rFonts w:eastAsia="Calibri"/>
          <w:sz w:val="30"/>
          <w:szCs w:val="30"/>
        </w:rPr>
        <w:t>рств пр</w:t>
      </w:r>
      <w:proofErr w:type="gramEnd"/>
      <w:r w:rsidR="00397867">
        <w:rPr>
          <w:rFonts w:eastAsia="Calibri"/>
          <w:sz w:val="30"/>
          <w:szCs w:val="30"/>
        </w:rPr>
        <w:t>изнания</w:t>
      </w:r>
      <w:r>
        <w:rPr>
          <w:rFonts w:eastAsia="Calibri"/>
          <w:sz w:val="30"/>
          <w:szCs w:val="30"/>
        </w:rPr>
        <w:t xml:space="preserve"> по форме согласно </w:t>
      </w:r>
      <w:r w:rsidRPr="00F60F7F">
        <w:rPr>
          <w:rFonts w:eastAsia="Calibri"/>
          <w:sz w:val="30"/>
          <w:szCs w:val="30"/>
        </w:rPr>
        <w:t xml:space="preserve">приложениям </w:t>
      </w:r>
      <w:r w:rsidR="00146414" w:rsidRPr="00F60F7F">
        <w:rPr>
          <w:rFonts w:eastAsia="Calibri"/>
          <w:sz w:val="30"/>
          <w:szCs w:val="30"/>
        </w:rPr>
        <w:t>№ 6</w:t>
      </w:r>
      <w:r w:rsidR="00D6637E">
        <w:rPr>
          <w:rFonts w:eastAsia="Calibri"/>
          <w:sz w:val="30"/>
          <w:szCs w:val="30"/>
        </w:rPr>
        <w:t>–</w:t>
      </w:r>
      <w:r w:rsidR="00146414" w:rsidRPr="00F60F7F">
        <w:rPr>
          <w:rFonts w:eastAsia="Calibri"/>
          <w:sz w:val="30"/>
          <w:szCs w:val="30"/>
        </w:rPr>
        <w:t>8</w:t>
      </w:r>
      <w:r w:rsidRPr="00F60F7F">
        <w:rPr>
          <w:rFonts w:eastAsia="Calibri"/>
          <w:sz w:val="30"/>
          <w:szCs w:val="30"/>
        </w:rPr>
        <w:t xml:space="preserve"> к Правилам</w:t>
      </w:r>
      <w:r w:rsidR="00D6637E">
        <w:rPr>
          <w:rFonts w:eastAsia="Calibri"/>
          <w:sz w:val="30"/>
          <w:szCs w:val="30"/>
        </w:rPr>
        <w:t xml:space="preserve"> регистрации и экспертизы лекарственных средств</w:t>
      </w:r>
      <w:r w:rsidRPr="00F60F7F">
        <w:rPr>
          <w:rFonts w:eastAsia="Calibri"/>
          <w:sz w:val="30"/>
          <w:szCs w:val="30"/>
        </w:rPr>
        <w:t>.</w:t>
      </w:r>
    </w:p>
    <w:p w:rsidR="00FC46B9" w:rsidRDefault="00FC46B9" w:rsidP="007D360B">
      <w:pPr>
        <w:tabs>
          <w:tab w:val="left" w:pos="851"/>
        </w:tabs>
        <w:autoSpaceDE w:val="0"/>
        <w:autoSpaceDN w:val="0"/>
        <w:adjustRightInd w:val="0"/>
        <w:spacing w:line="360" w:lineRule="auto"/>
        <w:ind w:firstLine="709"/>
      </w:pPr>
      <w:r w:rsidRPr="00F60F7F">
        <w:rPr>
          <w:rFonts w:eastAsia="Calibri"/>
          <w:sz w:val="30"/>
          <w:szCs w:val="30"/>
        </w:rPr>
        <w:t xml:space="preserve">Срок представления заявителем ответа на указанный запрос не должен превышать </w:t>
      </w:r>
      <w:r w:rsidR="00146414" w:rsidRPr="00F60F7F">
        <w:rPr>
          <w:rFonts w:eastAsia="Calibri"/>
          <w:sz w:val="30"/>
          <w:szCs w:val="30"/>
        </w:rPr>
        <w:t>90</w:t>
      </w:r>
      <w:r w:rsidRPr="00F60F7F">
        <w:rPr>
          <w:rFonts w:eastAsia="Calibri"/>
          <w:sz w:val="30"/>
          <w:szCs w:val="30"/>
        </w:rPr>
        <w:t xml:space="preserve"> календарных дней.</w:t>
      </w:r>
      <w:r w:rsidRPr="00C60CBA">
        <w:t xml:space="preserve"> </w:t>
      </w:r>
    </w:p>
    <w:p w:rsidR="00FC46B9" w:rsidRDefault="00FC46B9" w:rsidP="007D360B">
      <w:pPr>
        <w:tabs>
          <w:tab w:val="left" w:pos="851"/>
        </w:tabs>
        <w:autoSpaceDE w:val="0"/>
        <w:autoSpaceDN w:val="0"/>
        <w:adjustRightInd w:val="0"/>
        <w:spacing w:line="360" w:lineRule="auto"/>
        <w:ind w:firstLine="709"/>
        <w:rPr>
          <w:rFonts w:eastAsia="Calibri"/>
          <w:sz w:val="30"/>
          <w:szCs w:val="30"/>
        </w:rPr>
      </w:pPr>
      <w:r w:rsidRPr="00C60CBA">
        <w:rPr>
          <w:rFonts w:eastAsia="Calibri"/>
          <w:sz w:val="30"/>
          <w:szCs w:val="30"/>
        </w:rPr>
        <w:t>Время представления заявителем документов по запросу уполномоченного органа или экспертной организации не входит в сроки проведения экспертизы и процедуры внесения изменений.</w:t>
      </w:r>
    </w:p>
    <w:p w:rsidR="00FC46B9" w:rsidRPr="00E76674" w:rsidRDefault="00FC46B9" w:rsidP="007D360B">
      <w:pPr>
        <w:tabs>
          <w:tab w:val="left" w:pos="851"/>
        </w:tabs>
        <w:autoSpaceDE w:val="0"/>
        <w:autoSpaceDN w:val="0"/>
        <w:adjustRightInd w:val="0"/>
        <w:spacing w:line="360" w:lineRule="auto"/>
        <w:ind w:firstLine="709"/>
        <w:rPr>
          <w:rFonts w:eastAsia="Calibri"/>
          <w:sz w:val="30"/>
          <w:szCs w:val="30"/>
        </w:rPr>
      </w:pPr>
      <w:r w:rsidRPr="00C60CBA">
        <w:rPr>
          <w:rFonts w:eastAsia="Calibri"/>
          <w:sz w:val="30"/>
          <w:szCs w:val="30"/>
        </w:rPr>
        <w:t>При непредставлении в установленный срок заявителем запрошенных документов и данных экспертиза и процедура внесения изменений прекращаются. О принятом решении уполномоченный орган (экспертная организация)</w:t>
      </w:r>
      <w:r>
        <w:rPr>
          <w:rFonts w:eastAsia="Calibri"/>
          <w:sz w:val="30"/>
          <w:szCs w:val="30"/>
        </w:rPr>
        <w:t xml:space="preserve"> референтного государства</w:t>
      </w:r>
      <w:r w:rsidRPr="00C60CBA">
        <w:rPr>
          <w:rFonts w:eastAsia="Calibri"/>
          <w:sz w:val="30"/>
          <w:szCs w:val="30"/>
        </w:rPr>
        <w:t xml:space="preserve"> извещает заявителя</w:t>
      </w:r>
      <w:r w:rsidR="00397867">
        <w:rPr>
          <w:rFonts w:eastAsia="Calibri"/>
          <w:sz w:val="30"/>
          <w:szCs w:val="30"/>
        </w:rPr>
        <w:t xml:space="preserve"> </w:t>
      </w:r>
      <w:r w:rsidR="00397867">
        <w:rPr>
          <w:rFonts w:eastAsia="Calibri"/>
          <w:sz w:val="30"/>
          <w:szCs w:val="30"/>
        </w:rPr>
        <w:lastRenderedPageBreak/>
        <w:t>и соответствующие органы госуда</w:t>
      </w:r>
      <w:proofErr w:type="gramStart"/>
      <w:r w:rsidR="00397867">
        <w:rPr>
          <w:rFonts w:eastAsia="Calibri"/>
          <w:sz w:val="30"/>
          <w:szCs w:val="30"/>
        </w:rPr>
        <w:t>рств пр</w:t>
      </w:r>
      <w:proofErr w:type="gramEnd"/>
      <w:r w:rsidR="00397867">
        <w:rPr>
          <w:rFonts w:eastAsia="Calibri"/>
          <w:sz w:val="30"/>
          <w:szCs w:val="30"/>
        </w:rPr>
        <w:t>изнания</w:t>
      </w:r>
      <w:r w:rsidRPr="00C60CBA">
        <w:rPr>
          <w:rFonts w:eastAsia="Calibri"/>
          <w:sz w:val="30"/>
          <w:szCs w:val="30"/>
        </w:rPr>
        <w:t xml:space="preserve"> в течение 1</w:t>
      </w:r>
      <w:r w:rsidR="00F60F7F">
        <w:rPr>
          <w:rFonts w:eastAsia="Calibri"/>
          <w:sz w:val="30"/>
          <w:szCs w:val="30"/>
        </w:rPr>
        <w:t>0</w:t>
      </w:r>
      <w:r w:rsidRPr="00C60CBA">
        <w:rPr>
          <w:rFonts w:eastAsia="Calibri"/>
          <w:sz w:val="30"/>
          <w:szCs w:val="30"/>
        </w:rPr>
        <w:t xml:space="preserve"> </w:t>
      </w:r>
      <w:r>
        <w:rPr>
          <w:rFonts w:eastAsia="Calibri"/>
          <w:sz w:val="30"/>
          <w:szCs w:val="30"/>
        </w:rPr>
        <w:t>рабочих</w:t>
      </w:r>
      <w:r w:rsidRPr="00C60CBA">
        <w:rPr>
          <w:rFonts w:eastAsia="Calibri"/>
          <w:sz w:val="30"/>
          <w:szCs w:val="30"/>
        </w:rPr>
        <w:t xml:space="preserve"> дней со дня принятия решения в письменном и электронном виде.</w:t>
      </w:r>
    </w:p>
    <w:p w:rsidR="00D33E62" w:rsidRDefault="00DB4AE5" w:rsidP="007D360B">
      <w:pPr>
        <w:pStyle w:val="ab"/>
        <w:spacing w:line="360" w:lineRule="auto"/>
        <w:rPr>
          <w:sz w:val="30"/>
          <w:szCs w:val="30"/>
        </w:rPr>
      </w:pPr>
      <w:r w:rsidRPr="005D32F3">
        <w:rPr>
          <w:sz w:val="30"/>
          <w:szCs w:val="30"/>
        </w:rPr>
        <w:t>2.3.6. </w:t>
      </w:r>
      <w:proofErr w:type="gramStart"/>
      <w:r w:rsidR="00D33E62" w:rsidRPr="005D32F3">
        <w:rPr>
          <w:sz w:val="30"/>
          <w:szCs w:val="30"/>
        </w:rPr>
        <w:t xml:space="preserve">Не ограничивая положения </w:t>
      </w:r>
      <w:r w:rsidR="00D6637E">
        <w:rPr>
          <w:sz w:val="30"/>
          <w:szCs w:val="30"/>
        </w:rPr>
        <w:t>пункта</w:t>
      </w:r>
      <w:r w:rsidR="00DB519F" w:rsidRPr="005D32F3">
        <w:rPr>
          <w:sz w:val="30"/>
          <w:szCs w:val="30"/>
        </w:rPr>
        <w:t xml:space="preserve"> 2.6</w:t>
      </w:r>
      <w:r w:rsidR="00D33E62" w:rsidRPr="005D32F3">
        <w:rPr>
          <w:sz w:val="30"/>
          <w:szCs w:val="30"/>
        </w:rPr>
        <w:t xml:space="preserve"> </w:t>
      </w:r>
      <w:r w:rsidR="00975F9B">
        <w:rPr>
          <w:sz w:val="30"/>
          <w:szCs w:val="30"/>
        </w:rPr>
        <w:t xml:space="preserve">настоящего Приложения </w:t>
      </w:r>
      <w:r w:rsidR="00D33E62" w:rsidRPr="005D32F3">
        <w:rPr>
          <w:sz w:val="30"/>
          <w:szCs w:val="30"/>
        </w:rPr>
        <w:t xml:space="preserve">и 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00DB519F" w:rsidRPr="005D32F3">
        <w:rPr>
          <w:sz w:val="30"/>
          <w:szCs w:val="30"/>
        </w:rPr>
        <w:t>со дня</w:t>
      </w:r>
      <w:r w:rsidR="00D33E62" w:rsidRPr="005D32F3">
        <w:rPr>
          <w:sz w:val="30"/>
          <w:szCs w:val="30"/>
        </w:rPr>
        <w:t xml:space="preserve"> получения </w:t>
      </w:r>
      <w:r w:rsidR="00B65CF9">
        <w:rPr>
          <w:sz w:val="30"/>
          <w:szCs w:val="30"/>
        </w:rPr>
        <w:t xml:space="preserve">проекта </w:t>
      </w:r>
      <w:r w:rsidR="00D33E62" w:rsidRPr="005D32F3">
        <w:rPr>
          <w:sz w:val="30"/>
          <w:szCs w:val="30"/>
        </w:rPr>
        <w:t>экспертного отчета</w:t>
      </w:r>
      <w:r w:rsidR="00756DF9">
        <w:rPr>
          <w:sz w:val="30"/>
          <w:szCs w:val="30"/>
        </w:rPr>
        <w:t xml:space="preserve"> по оценке</w:t>
      </w:r>
      <w:r w:rsidR="00B65CF9">
        <w:rPr>
          <w:sz w:val="30"/>
          <w:szCs w:val="30"/>
        </w:rPr>
        <w:t xml:space="preserve"> и проекта решения</w:t>
      </w:r>
      <w:r w:rsidR="00D33E62" w:rsidRPr="005D32F3">
        <w:rPr>
          <w:sz w:val="30"/>
          <w:szCs w:val="30"/>
        </w:rPr>
        <w:t xml:space="preserve">, </w:t>
      </w:r>
      <w:r w:rsidR="00756DF9">
        <w:rPr>
          <w:sz w:val="30"/>
          <w:szCs w:val="30"/>
        </w:rPr>
        <w:t>указанн</w:t>
      </w:r>
      <w:r w:rsidR="00B65CF9">
        <w:rPr>
          <w:sz w:val="30"/>
          <w:szCs w:val="30"/>
        </w:rPr>
        <w:t>ых</w:t>
      </w:r>
      <w:r w:rsidR="00D33E62" w:rsidRPr="005D32F3">
        <w:rPr>
          <w:sz w:val="30"/>
          <w:szCs w:val="30"/>
        </w:rPr>
        <w:t xml:space="preserve"> в </w:t>
      </w:r>
      <w:r w:rsidR="00D6637E">
        <w:rPr>
          <w:sz w:val="30"/>
          <w:szCs w:val="30"/>
        </w:rPr>
        <w:t>под</w:t>
      </w:r>
      <w:r w:rsidR="00DB519F" w:rsidRPr="005D32F3">
        <w:rPr>
          <w:sz w:val="30"/>
          <w:szCs w:val="30"/>
        </w:rPr>
        <w:t>пунктах 2.3.3 и 2.3.4</w:t>
      </w:r>
      <w:r w:rsidR="00975F9B" w:rsidRPr="00975F9B">
        <w:rPr>
          <w:sz w:val="30"/>
          <w:szCs w:val="30"/>
        </w:rPr>
        <w:t xml:space="preserve"> </w:t>
      </w:r>
      <w:r w:rsidR="00975F9B">
        <w:rPr>
          <w:sz w:val="30"/>
          <w:szCs w:val="30"/>
        </w:rPr>
        <w:t>настоящего Приложения</w:t>
      </w:r>
      <w:r w:rsidR="00D33E62" w:rsidRPr="005D32F3">
        <w:rPr>
          <w:sz w:val="30"/>
          <w:szCs w:val="30"/>
        </w:rPr>
        <w:t xml:space="preserve">, </w:t>
      </w:r>
      <w:r w:rsidR="00975F9B">
        <w:rPr>
          <w:sz w:val="30"/>
          <w:szCs w:val="30"/>
        </w:rPr>
        <w:t>уполномоченные</w:t>
      </w:r>
      <w:r w:rsidR="00D33E62" w:rsidRPr="005D32F3">
        <w:rPr>
          <w:sz w:val="30"/>
          <w:szCs w:val="30"/>
        </w:rPr>
        <w:t xml:space="preserve"> органы</w:t>
      </w:r>
      <w:r w:rsidR="00864AEF">
        <w:rPr>
          <w:sz w:val="30"/>
          <w:szCs w:val="30"/>
        </w:rPr>
        <w:t xml:space="preserve"> (экспертные организации)</w:t>
      </w:r>
      <w:r w:rsidR="00975F9B">
        <w:rPr>
          <w:sz w:val="30"/>
          <w:szCs w:val="30"/>
        </w:rPr>
        <w:t xml:space="preserve"> </w:t>
      </w:r>
      <w:r w:rsidR="0081276C">
        <w:rPr>
          <w:sz w:val="30"/>
          <w:szCs w:val="30"/>
        </w:rPr>
        <w:t xml:space="preserve">государств признания </w:t>
      </w:r>
      <w:r w:rsidR="00756DF9">
        <w:rPr>
          <w:sz w:val="30"/>
          <w:szCs w:val="30"/>
        </w:rPr>
        <w:t xml:space="preserve">принимают решение о признании </w:t>
      </w:r>
      <w:r w:rsidR="00B65CF9">
        <w:rPr>
          <w:sz w:val="30"/>
          <w:szCs w:val="30"/>
        </w:rPr>
        <w:t xml:space="preserve">или непризнании </w:t>
      </w:r>
      <w:r w:rsidR="00756DF9">
        <w:rPr>
          <w:sz w:val="30"/>
          <w:szCs w:val="30"/>
        </w:rPr>
        <w:t>экспертного отчета по оценке, подготовленного экспертной организацией референтного государства</w:t>
      </w:r>
      <w:r w:rsidR="00864AEF">
        <w:rPr>
          <w:sz w:val="30"/>
          <w:szCs w:val="30"/>
        </w:rPr>
        <w:t>,</w:t>
      </w:r>
      <w:r w:rsidR="00843918">
        <w:rPr>
          <w:sz w:val="30"/>
          <w:szCs w:val="30"/>
        </w:rPr>
        <w:t xml:space="preserve"> </w:t>
      </w:r>
      <w:r w:rsidR="00D33E62" w:rsidRPr="005D32F3">
        <w:rPr>
          <w:sz w:val="30"/>
          <w:szCs w:val="30"/>
        </w:rPr>
        <w:t>и уведом</w:t>
      </w:r>
      <w:r w:rsidR="00756DF9">
        <w:rPr>
          <w:sz w:val="30"/>
          <w:szCs w:val="30"/>
        </w:rPr>
        <w:t>ляют</w:t>
      </w:r>
      <w:r w:rsidR="00843918">
        <w:rPr>
          <w:sz w:val="30"/>
          <w:szCs w:val="30"/>
        </w:rPr>
        <w:t xml:space="preserve"> </w:t>
      </w:r>
      <w:r w:rsidR="00D33E62" w:rsidRPr="005D32F3">
        <w:rPr>
          <w:sz w:val="30"/>
          <w:szCs w:val="30"/>
        </w:rPr>
        <w:t xml:space="preserve">об этом уполномоченный орган </w:t>
      </w:r>
      <w:r w:rsidR="00756DF9">
        <w:rPr>
          <w:sz w:val="30"/>
          <w:szCs w:val="30"/>
        </w:rPr>
        <w:t>(экспертную</w:t>
      </w:r>
      <w:proofErr w:type="gramEnd"/>
      <w:r w:rsidR="00756DF9">
        <w:rPr>
          <w:sz w:val="30"/>
          <w:szCs w:val="30"/>
        </w:rPr>
        <w:t xml:space="preserve"> организацию) </w:t>
      </w:r>
      <w:r w:rsidR="00DB519F" w:rsidRPr="005D32F3">
        <w:rPr>
          <w:sz w:val="30"/>
          <w:szCs w:val="30"/>
        </w:rPr>
        <w:t>референтного государства</w:t>
      </w:r>
      <w:r w:rsidR="00D33E62" w:rsidRPr="005D32F3">
        <w:rPr>
          <w:sz w:val="30"/>
          <w:szCs w:val="30"/>
        </w:rPr>
        <w:t>.</w:t>
      </w:r>
    </w:p>
    <w:p w:rsidR="00B65CF9" w:rsidRPr="00E76674" w:rsidRDefault="00146414" w:rsidP="007D360B">
      <w:pPr>
        <w:tabs>
          <w:tab w:val="left" w:pos="851"/>
        </w:tabs>
        <w:autoSpaceDE w:val="0"/>
        <w:autoSpaceDN w:val="0"/>
        <w:adjustRightInd w:val="0"/>
        <w:spacing w:line="360" w:lineRule="auto"/>
        <w:ind w:firstLine="709"/>
        <w:rPr>
          <w:sz w:val="30"/>
          <w:szCs w:val="30"/>
        </w:rPr>
      </w:pPr>
      <w:r w:rsidRPr="00F60F7F">
        <w:rPr>
          <w:sz w:val="30"/>
          <w:szCs w:val="30"/>
        </w:rPr>
        <w:t>Уполномоченный орган (экспертная организация) государства признания не позднее 20 календарн</w:t>
      </w:r>
      <w:r w:rsidR="00864AEF">
        <w:rPr>
          <w:sz w:val="30"/>
          <w:szCs w:val="30"/>
        </w:rPr>
        <w:t>ых</w:t>
      </w:r>
      <w:r w:rsidRPr="00F60F7F">
        <w:rPr>
          <w:sz w:val="30"/>
          <w:szCs w:val="30"/>
        </w:rPr>
        <w:t xml:space="preserve"> д</w:t>
      </w:r>
      <w:r w:rsidR="00864AEF">
        <w:rPr>
          <w:sz w:val="30"/>
          <w:szCs w:val="30"/>
        </w:rPr>
        <w:t>ней</w:t>
      </w:r>
      <w:r w:rsidRPr="00F60F7F">
        <w:rPr>
          <w:sz w:val="30"/>
          <w:szCs w:val="30"/>
        </w:rPr>
        <w:t xml:space="preserve"> после получения доступа к проекту отчета по оценке в случае необходимости направляет запрос заявителю и в уполномоченный орган (экспертную организацию) референтного государства по форме согласно приложению № 18 к Правилам</w:t>
      </w:r>
      <w:r w:rsidR="00864AEF">
        <w:rPr>
          <w:sz w:val="30"/>
          <w:szCs w:val="30"/>
        </w:rPr>
        <w:t xml:space="preserve"> регистрации и экспертизы лекарственных средств</w:t>
      </w:r>
      <w:r w:rsidRPr="00F60F7F">
        <w:rPr>
          <w:sz w:val="30"/>
          <w:szCs w:val="30"/>
        </w:rPr>
        <w:t>.</w:t>
      </w:r>
    </w:p>
    <w:p w:rsidR="00B65CF9" w:rsidRPr="00E76674" w:rsidRDefault="00B65CF9" w:rsidP="007D360B">
      <w:pPr>
        <w:tabs>
          <w:tab w:val="left" w:pos="851"/>
        </w:tabs>
        <w:autoSpaceDE w:val="0"/>
        <w:autoSpaceDN w:val="0"/>
        <w:adjustRightInd w:val="0"/>
        <w:spacing w:line="360" w:lineRule="auto"/>
        <w:ind w:firstLine="709"/>
        <w:rPr>
          <w:sz w:val="30"/>
          <w:szCs w:val="30"/>
        </w:rPr>
      </w:pPr>
      <w:r w:rsidRPr="00E76674">
        <w:rPr>
          <w:sz w:val="30"/>
          <w:szCs w:val="30"/>
        </w:rPr>
        <w:t>Заявитель направляет ответ на запрос в уполномоченный орган (экспертную организацию) госуда</w:t>
      </w:r>
      <w:proofErr w:type="gramStart"/>
      <w:r w:rsidRPr="00E76674">
        <w:rPr>
          <w:sz w:val="30"/>
          <w:szCs w:val="30"/>
        </w:rPr>
        <w:t>рств пр</w:t>
      </w:r>
      <w:proofErr w:type="gramEnd"/>
      <w:r w:rsidRPr="00E76674">
        <w:rPr>
          <w:sz w:val="30"/>
          <w:szCs w:val="30"/>
        </w:rPr>
        <w:t xml:space="preserve">изнания и референтного государства в срок, не превышающий 90 </w:t>
      </w:r>
      <w:r>
        <w:rPr>
          <w:sz w:val="30"/>
          <w:szCs w:val="30"/>
        </w:rPr>
        <w:t>календарных дней</w:t>
      </w:r>
      <w:r w:rsidRPr="00E76674">
        <w:rPr>
          <w:sz w:val="30"/>
          <w:szCs w:val="30"/>
        </w:rPr>
        <w:t xml:space="preserve">. Срок ответа </w:t>
      </w:r>
      <w:r>
        <w:rPr>
          <w:sz w:val="30"/>
          <w:szCs w:val="30"/>
        </w:rPr>
        <w:t xml:space="preserve">заявителя </w:t>
      </w:r>
      <w:r w:rsidRPr="00E76674">
        <w:rPr>
          <w:sz w:val="30"/>
          <w:szCs w:val="30"/>
        </w:rPr>
        <w:t xml:space="preserve">на запрос не включается в общий срок проведения экспертизы и </w:t>
      </w:r>
      <w:r>
        <w:rPr>
          <w:sz w:val="30"/>
          <w:szCs w:val="30"/>
        </w:rPr>
        <w:t>процедуры внесения изменений в регистрационное досье лекарственного препарата</w:t>
      </w:r>
      <w:r w:rsidRPr="00E76674">
        <w:rPr>
          <w:sz w:val="30"/>
          <w:szCs w:val="30"/>
        </w:rPr>
        <w:t>.</w:t>
      </w:r>
    </w:p>
    <w:p w:rsidR="00B65CF9" w:rsidRPr="00E76674" w:rsidRDefault="00B65CF9" w:rsidP="007D360B">
      <w:pPr>
        <w:tabs>
          <w:tab w:val="left" w:pos="851"/>
        </w:tabs>
        <w:autoSpaceDE w:val="0"/>
        <w:autoSpaceDN w:val="0"/>
        <w:adjustRightInd w:val="0"/>
        <w:spacing w:line="360" w:lineRule="auto"/>
        <w:ind w:firstLine="709"/>
        <w:rPr>
          <w:sz w:val="30"/>
          <w:szCs w:val="30"/>
        </w:rPr>
      </w:pPr>
      <w:r w:rsidRPr="00E76674">
        <w:rPr>
          <w:sz w:val="30"/>
          <w:szCs w:val="30"/>
        </w:rPr>
        <w:t xml:space="preserve">При непредставлении в установленный срок заявителем запрошенных </w:t>
      </w:r>
      <w:r w:rsidRPr="00BD6DB5">
        <w:rPr>
          <w:sz w:val="30"/>
          <w:szCs w:val="30"/>
        </w:rPr>
        <w:t xml:space="preserve">уполномоченным органом (экспертной организацией) государства признания </w:t>
      </w:r>
      <w:r w:rsidRPr="00E76674">
        <w:rPr>
          <w:sz w:val="30"/>
          <w:szCs w:val="30"/>
        </w:rPr>
        <w:t xml:space="preserve">документов и данных экспертиза и </w:t>
      </w:r>
      <w:r>
        <w:rPr>
          <w:sz w:val="30"/>
          <w:szCs w:val="30"/>
        </w:rPr>
        <w:t xml:space="preserve">процедура внесения изменений </w:t>
      </w:r>
      <w:r w:rsidRPr="00E76674">
        <w:rPr>
          <w:sz w:val="30"/>
          <w:szCs w:val="30"/>
        </w:rPr>
        <w:t>в данном госу</w:t>
      </w:r>
      <w:r>
        <w:rPr>
          <w:sz w:val="30"/>
          <w:szCs w:val="30"/>
        </w:rPr>
        <w:t>дарстве признания прекращаются.</w:t>
      </w:r>
    </w:p>
    <w:p w:rsidR="00B65CF9" w:rsidRPr="008C6B2E" w:rsidRDefault="00B65CF9" w:rsidP="007D360B">
      <w:pPr>
        <w:tabs>
          <w:tab w:val="left" w:pos="851"/>
        </w:tabs>
        <w:autoSpaceDE w:val="0"/>
        <w:autoSpaceDN w:val="0"/>
        <w:adjustRightInd w:val="0"/>
        <w:spacing w:line="360" w:lineRule="auto"/>
        <w:ind w:firstLine="709"/>
        <w:rPr>
          <w:sz w:val="30"/>
          <w:szCs w:val="30"/>
        </w:rPr>
      </w:pPr>
      <w:r w:rsidRPr="00E76674">
        <w:rPr>
          <w:sz w:val="30"/>
          <w:szCs w:val="30"/>
        </w:rPr>
        <w:lastRenderedPageBreak/>
        <w:t xml:space="preserve">О принятом решении уполномоченного органа </w:t>
      </w:r>
      <w:r>
        <w:rPr>
          <w:sz w:val="30"/>
          <w:szCs w:val="30"/>
        </w:rPr>
        <w:t>(</w:t>
      </w:r>
      <w:r w:rsidRPr="00E76674">
        <w:rPr>
          <w:sz w:val="30"/>
          <w:szCs w:val="30"/>
        </w:rPr>
        <w:t>экспертной организации</w:t>
      </w:r>
      <w:r>
        <w:rPr>
          <w:sz w:val="30"/>
          <w:szCs w:val="30"/>
        </w:rPr>
        <w:t>)</w:t>
      </w:r>
      <w:r w:rsidRPr="00E76674">
        <w:rPr>
          <w:sz w:val="30"/>
          <w:szCs w:val="30"/>
        </w:rPr>
        <w:t xml:space="preserve"> заявитель извещается в течение 10 </w:t>
      </w:r>
      <w:r>
        <w:rPr>
          <w:sz w:val="30"/>
          <w:szCs w:val="30"/>
        </w:rPr>
        <w:t>рабочих</w:t>
      </w:r>
      <w:r w:rsidRPr="00E76674">
        <w:rPr>
          <w:sz w:val="30"/>
          <w:szCs w:val="30"/>
        </w:rPr>
        <w:t xml:space="preserve"> дней со дня принятия решения</w:t>
      </w:r>
      <w:r w:rsidRPr="00BD6DB5">
        <w:t xml:space="preserve"> </w:t>
      </w:r>
      <w:r w:rsidRPr="00BD6DB5">
        <w:rPr>
          <w:sz w:val="30"/>
          <w:szCs w:val="30"/>
        </w:rPr>
        <w:t xml:space="preserve">в </w:t>
      </w:r>
      <w:r w:rsidRPr="008C6B2E">
        <w:rPr>
          <w:sz w:val="30"/>
          <w:szCs w:val="30"/>
        </w:rPr>
        <w:t xml:space="preserve">электронном и бумажном виде. </w:t>
      </w:r>
    </w:p>
    <w:p w:rsidR="00D33E62" w:rsidRPr="008C6B2E" w:rsidRDefault="00DB4AE5" w:rsidP="007D360B">
      <w:pPr>
        <w:pStyle w:val="ab"/>
        <w:spacing w:line="360" w:lineRule="auto"/>
        <w:rPr>
          <w:sz w:val="30"/>
          <w:szCs w:val="30"/>
        </w:rPr>
      </w:pPr>
      <w:r w:rsidRPr="008C6B2E">
        <w:rPr>
          <w:sz w:val="30"/>
          <w:szCs w:val="30"/>
        </w:rPr>
        <w:t>2.3.7. </w:t>
      </w:r>
      <w:r w:rsidR="00D33E62" w:rsidRPr="008C6B2E">
        <w:rPr>
          <w:sz w:val="30"/>
          <w:szCs w:val="30"/>
        </w:rPr>
        <w:t xml:space="preserve">Если в течение срока, </w:t>
      </w:r>
      <w:r w:rsidR="00756DF9" w:rsidRPr="008C6B2E">
        <w:rPr>
          <w:sz w:val="30"/>
          <w:szCs w:val="30"/>
        </w:rPr>
        <w:t xml:space="preserve">указанного </w:t>
      </w:r>
      <w:r w:rsidR="00F60F7F" w:rsidRPr="008C6B2E">
        <w:rPr>
          <w:sz w:val="30"/>
          <w:szCs w:val="30"/>
        </w:rPr>
        <w:t xml:space="preserve">в абзаце </w:t>
      </w:r>
      <w:r w:rsidR="00EA735D" w:rsidRPr="008C6B2E">
        <w:rPr>
          <w:sz w:val="30"/>
          <w:szCs w:val="30"/>
        </w:rPr>
        <w:t>первом</w:t>
      </w:r>
      <w:r w:rsidR="00D33E62" w:rsidRPr="008C6B2E">
        <w:rPr>
          <w:sz w:val="30"/>
          <w:szCs w:val="30"/>
        </w:rPr>
        <w:t xml:space="preserve"> </w:t>
      </w:r>
      <w:r w:rsidR="00A53EA1" w:rsidRPr="008C6B2E">
        <w:rPr>
          <w:sz w:val="30"/>
          <w:szCs w:val="30"/>
        </w:rPr>
        <w:br/>
      </w:r>
      <w:r w:rsidR="00EA735D" w:rsidRPr="008C6B2E">
        <w:rPr>
          <w:sz w:val="30"/>
          <w:szCs w:val="30"/>
        </w:rPr>
        <w:t>под</w:t>
      </w:r>
      <w:r w:rsidR="00162FC4" w:rsidRPr="008C6B2E">
        <w:rPr>
          <w:sz w:val="30"/>
          <w:szCs w:val="30"/>
        </w:rPr>
        <w:t>пункт</w:t>
      </w:r>
      <w:r w:rsidR="00F60F7F" w:rsidRPr="008C6B2E">
        <w:rPr>
          <w:sz w:val="30"/>
          <w:szCs w:val="30"/>
        </w:rPr>
        <w:t>а</w:t>
      </w:r>
      <w:r w:rsidR="00162FC4" w:rsidRPr="008C6B2E">
        <w:rPr>
          <w:sz w:val="30"/>
          <w:szCs w:val="30"/>
        </w:rPr>
        <w:t xml:space="preserve"> 2.3.</w:t>
      </w:r>
      <w:r w:rsidR="00F60F7F" w:rsidRPr="008C6B2E">
        <w:rPr>
          <w:sz w:val="30"/>
          <w:szCs w:val="30"/>
        </w:rPr>
        <w:t>6</w:t>
      </w:r>
      <w:r w:rsidR="00D33E62" w:rsidRPr="008C6B2E">
        <w:rPr>
          <w:sz w:val="30"/>
          <w:szCs w:val="30"/>
        </w:rPr>
        <w:t xml:space="preserve">, </w:t>
      </w:r>
      <w:r w:rsidR="00EA735D" w:rsidRPr="008C6B2E">
        <w:rPr>
          <w:sz w:val="30"/>
          <w:szCs w:val="30"/>
        </w:rPr>
        <w:t>уполномоченный</w:t>
      </w:r>
      <w:r w:rsidR="00D33E62" w:rsidRPr="008C6B2E">
        <w:rPr>
          <w:sz w:val="30"/>
          <w:szCs w:val="30"/>
        </w:rPr>
        <w:t xml:space="preserve"> орган</w:t>
      </w:r>
      <w:r w:rsidR="00EA735D" w:rsidRPr="008C6B2E">
        <w:rPr>
          <w:sz w:val="30"/>
          <w:szCs w:val="30"/>
        </w:rPr>
        <w:t xml:space="preserve"> (экспертная организация)</w:t>
      </w:r>
      <w:r w:rsidR="00756DF9" w:rsidRPr="008C6B2E">
        <w:rPr>
          <w:sz w:val="30"/>
          <w:szCs w:val="30"/>
        </w:rPr>
        <w:t xml:space="preserve"> госуда</w:t>
      </w:r>
      <w:proofErr w:type="gramStart"/>
      <w:r w:rsidR="00756DF9" w:rsidRPr="008C6B2E">
        <w:rPr>
          <w:sz w:val="30"/>
          <w:szCs w:val="30"/>
        </w:rPr>
        <w:t>рств пр</w:t>
      </w:r>
      <w:proofErr w:type="gramEnd"/>
      <w:r w:rsidR="00756DF9" w:rsidRPr="008C6B2E">
        <w:rPr>
          <w:sz w:val="30"/>
          <w:szCs w:val="30"/>
        </w:rPr>
        <w:t>изнания</w:t>
      </w:r>
      <w:r w:rsidR="00D33E62" w:rsidRPr="008C6B2E">
        <w:rPr>
          <w:sz w:val="30"/>
          <w:szCs w:val="30"/>
        </w:rPr>
        <w:t xml:space="preserve"> не </w:t>
      </w:r>
      <w:r w:rsidR="00756DF9" w:rsidRPr="008C6B2E">
        <w:rPr>
          <w:sz w:val="30"/>
          <w:szCs w:val="30"/>
        </w:rPr>
        <w:t>направляет заключение о невозможности признания экспертного отчета по оценке, подготовленного экспертной организацией референтного государства</w:t>
      </w:r>
      <w:r w:rsidR="00D33E62" w:rsidRPr="008C6B2E">
        <w:rPr>
          <w:sz w:val="30"/>
          <w:szCs w:val="30"/>
        </w:rPr>
        <w:t xml:space="preserve">, </w:t>
      </w:r>
      <w:r w:rsidR="00756DF9" w:rsidRPr="008C6B2E">
        <w:rPr>
          <w:sz w:val="30"/>
          <w:szCs w:val="30"/>
        </w:rPr>
        <w:t xml:space="preserve">то </w:t>
      </w:r>
      <w:r w:rsidR="00D33E62" w:rsidRPr="008C6B2E">
        <w:rPr>
          <w:sz w:val="30"/>
          <w:szCs w:val="30"/>
        </w:rPr>
        <w:t xml:space="preserve">решение должно рассматриваться в качестве </w:t>
      </w:r>
      <w:r w:rsidR="00162FC4" w:rsidRPr="008C6B2E">
        <w:rPr>
          <w:sz w:val="30"/>
          <w:szCs w:val="30"/>
        </w:rPr>
        <w:t>принятого</w:t>
      </w:r>
      <w:r w:rsidR="00D33E62" w:rsidRPr="008C6B2E">
        <w:rPr>
          <w:sz w:val="30"/>
          <w:szCs w:val="30"/>
        </w:rPr>
        <w:t xml:space="preserve"> таким </w:t>
      </w:r>
      <w:r w:rsidR="00487037" w:rsidRPr="008C6B2E">
        <w:rPr>
          <w:sz w:val="30"/>
          <w:szCs w:val="30"/>
        </w:rPr>
        <w:t>уполномоченным органом (экспертной организацией)</w:t>
      </w:r>
      <w:r w:rsidR="00D33E62" w:rsidRPr="008C6B2E">
        <w:rPr>
          <w:sz w:val="30"/>
          <w:szCs w:val="30"/>
        </w:rPr>
        <w:t>.</w:t>
      </w:r>
    </w:p>
    <w:p w:rsidR="00D33E62" w:rsidRPr="008C6B2E" w:rsidRDefault="00DB4AE5" w:rsidP="007D360B">
      <w:pPr>
        <w:pStyle w:val="ab"/>
        <w:spacing w:line="360" w:lineRule="auto"/>
        <w:rPr>
          <w:sz w:val="30"/>
          <w:szCs w:val="30"/>
        </w:rPr>
      </w:pPr>
      <w:r w:rsidRPr="008C6B2E">
        <w:rPr>
          <w:sz w:val="30"/>
          <w:szCs w:val="30"/>
        </w:rPr>
        <w:t>2.3.8. </w:t>
      </w:r>
      <w:r w:rsidR="00D33E62" w:rsidRPr="008C6B2E">
        <w:rPr>
          <w:sz w:val="30"/>
          <w:szCs w:val="30"/>
        </w:rPr>
        <w:t xml:space="preserve">Если в соответствии с </w:t>
      </w:r>
      <w:r w:rsidR="00A53EA1" w:rsidRPr="008C6B2E">
        <w:rPr>
          <w:sz w:val="30"/>
          <w:szCs w:val="30"/>
        </w:rPr>
        <w:t>под</w:t>
      </w:r>
      <w:r w:rsidR="00162FC4" w:rsidRPr="008C6B2E">
        <w:rPr>
          <w:sz w:val="30"/>
          <w:szCs w:val="30"/>
        </w:rPr>
        <w:t>пунктами 2.3.6 и 2.3.7</w:t>
      </w:r>
      <w:r w:rsidR="00A53EA1" w:rsidRPr="008C6B2E">
        <w:rPr>
          <w:sz w:val="30"/>
          <w:szCs w:val="30"/>
        </w:rPr>
        <w:t xml:space="preserve"> настоящего Приложения</w:t>
      </w:r>
      <w:r w:rsidR="00162FC4" w:rsidRPr="008C6B2E">
        <w:rPr>
          <w:sz w:val="30"/>
          <w:szCs w:val="30"/>
        </w:rPr>
        <w:t xml:space="preserve"> решение</w:t>
      </w:r>
      <w:r w:rsidR="00D33E62" w:rsidRPr="008C6B2E">
        <w:rPr>
          <w:sz w:val="30"/>
          <w:szCs w:val="30"/>
        </w:rPr>
        <w:t xml:space="preserve">, упомянутое в </w:t>
      </w:r>
      <w:r w:rsidR="00A53EA1" w:rsidRPr="008C6B2E">
        <w:rPr>
          <w:sz w:val="30"/>
          <w:szCs w:val="30"/>
        </w:rPr>
        <w:t>под</w:t>
      </w:r>
      <w:r w:rsidR="00162FC4" w:rsidRPr="008C6B2E">
        <w:rPr>
          <w:sz w:val="30"/>
          <w:szCs w:val="30"/>
        </w:rPr>
        <w:t>пункт</w:t>
      </w:r>
      <w:r w:rsidR="00D43CC2" w:rsidRPr="008C6B2E">
        <w:rPr>
          <w:sz w:val="30"/>
          <w:szCs w:val="30"/>
        </w:rPr>
        <w:t>е</w:t>
      </w:r>
      <w:r w:rsidR="00162FC4" w:rsidRPr="008C6B2E">
        <w:rPr>
          <w:sz w:val="30"/>
          <w:szCs w:val="30"/>
        </w:rPr>
        <w:t xml:space="preserve"> 2.3.7</w:t>
      </w:r>
      <w:r w:rsidR="00A53EA1" w:rsidRPr="008C6B2E">
        <w:rPr>
          <w:sz w:val="30"/>
          <w:szCs w:val="30"/>
        </w:rPr>
        <w:t xml:space="preserve"> настоящего Приложения</w:t>
      </w:r>
      <w:r w:rsidR="00D33E62" w:rsidRPr="008C6B2E">
        <w:rPr>
          <w:sz w:val="30"/>
          <w:szCs w:val="30"/>
        </w:rPr>
        <w:t xml:space="preserve">, признается всеми </w:t>
      </w:r>
      <w:r w:rsidR="00A53EA1" w:rsidRPr="008C6B2E">
        <w:rPr>
          <w:sz w:val="30"/>
          <w:szCs w:val="30"/>
        </w:rPr>
        <w:t xml:space="preserve">уполномоченными </w:t>
      </w:r>
      <w:r w:rsidR="00D33E62" w:rsidRPr="008C6B2E">
        <w:rPr>
          <w:sz w:val="30"/>
          <w:szCs w:val="30"/>
        </w:rPr>
        <w:t xml:space="preserve">органами, принимаются меры, указанные в </w:t>
      </w:r>
      <w:r w:rsidR="00A53EA1" w:rsidRPr="008C6B2E">
        <w:rPr>
          <w:sz w:val="30"/>
          <w:szCs w:val="30"/>
        </w:rPr>
        <w:t>пункте</w:t>
      </w:r>
      <w:r w:rsidR="00162FC4" w:rsidRPr="008C6B2E">
        <w:rPr>
          <w:sz w:val="30"/>
          <w:szCs w:val="30"/>
        </w:rPr>
        <w:t xml:space="preserve"> 2.4</w:t>
      </w:r>
      <w:r w:rsidR="00A53EA1" w:rsidRPr="008C6B2E">
        <w:rPr>
          <w:sz w:val="30"/>
          <w:szCs w:val="30"/>
        </w:rPr>
        <w:t xml:space="preserve"> настоящего Приложения</w:t>
      </w:r>
      <w:r w:rsidR="00D33E62" w:rsidRPr="008C6B2E">
        <w:rPr>
          <w:sz w:val="30"/>
          <w:szCs w:val="30"/>
        </w:rPr>
        <w:t>.</w:t>
      </w:r>
    </w:p>
    <w:p w:rsidR="00F60F7F" w:rsidRPr="0049237B" w:rsidRDefault="00F60F7F" w:rsidP="007D360B">
      <w:pPr>
        <w:tabs>
          <w:tab w:val="left" w:pos="851"/>
        </w:tabs>
        <w:autoSpaceDE w:val="0"/>
        <w:autoSpaceDN w:val="0"/>
        <w:adjustRightInd w:val="0"/>
        <w:spacing w:line="360" w:lineRule="auto"/>
        <w:ind w:firstLine="709"/>
        <w:rPr>
          <w:rStyle w:val="s0"/>
          <w:sz w:val="30"/>
          <w:szCs w:val="30"/>
        </w:rPr>
      </w:pPr>
      <w:r w:rsidRPr="008C6B2E">
        <w:rPr>
          <w:sz w:val="30"/>
          <w:szCs w:val="30"/>
        </w:rPr>
        <w:t>В случае</w:t>
      </w:r>
      <w:proofErr w:type="gramStart"/>
      <w:r w:rsidRPr="008C6B2E">
        <w:rPr>
          <w:sz w:val="30"/>
          <w:szCs w:val="30"/>
        </w:rPr>
        <w:t>,</w:t>
      </w:r>
      <w:proofErr w:type="gramEnd"/>
      <w:r w:rsidRPr="008C6B2E">
        <w:rPr>
          <w:sz w:val="30"/>
          <w:szCs w:val="30"/>
        </w:rPr>
        <w:t xml:space="preserve"> если изменения приводят к пересмотру информации о лекарственном препарате согласно </w:t>
      </w:r>
      <w:r w:rsidR="00A53EA1" w:rsidRPr="008C6B2E">
        <w:rPr>
          <w:sz w:val="30"/>
          <w:szCs w:val="30"/>
        </w:rPr>
        <w:t>пункту</w:t>
      </w:r>
      <w:r w:rsidRPr="008C6B2E">
        <w:rPr>
          <w:sz w:val="30"/>
          <w:szCs w:val="30"/>
        </w:rPr>
        <w:t xml:space="preserve"> 1.6 настоящего Приложения, уполномоченные органы </w:t>
      </w:r>
      <w:r w:rsidR="00A53EA1" w:rsidRPr="008C6B2E">
        <w:rPr>
          <w:sz w:val="30"/>
          <w:szCs w:val="30"/>
        </w:rPr>
        <w:t>в течение 10 рабочих дней от принятия решения об одобрении изменения</w:t>
      </w:r>
      <w:r w:rsidR="00A53EA1" w:rsidRPr="008C6B2E">
        <w:rPr>
          <w:rStyle w:val="s0"/>
          <w:sz w:val="30"/>
          <w:szCs w:val="30"/>
        </w:rPr>
        <w:t xml:space="preserve"> </w:t>
      </w:r>
      <w:r w:rsidRPr="008C6B2E">
        <w:rPr>
          <w:rStyle w:val="s0"/>
          <w:sz w:val="30"/>
          <w:szCs w:val="30"/>
        </w:rPr>
        <w:t>размещают сведения</w:t>
      </w:r>
      <w:r w:rsidRPr="00F60F7F">
        <w:rPr>
          <w:rStyle w:val="s0"/>
          <w:sz w:val="30"/>
          <w:szCs w:val="30"/>
        </w:rPr>
        <w:t xml:space="preserve"> о внесении изменений в </w:t>
      </w:r>
      <w:r w:rsidR="00A53EA1">
        <w:rPr>
          <w:rStyle w:val="s0"/>
          <w:sz w:val="30"/>
          <w:szCs w:val="30"/>
        </w:rPr>
        <w:t>е</w:t>
      </w:r>
      <w:r w:rsidRPr="00F60F7F">
        <w:rPr>
          <w:rStyle w:val="s0"/>
          <w:sz w:val="30"/>
          <w:szCs w:val="30"/>
        </w:rPr>
        <w:t xml:space="preserve">дином реестре с приложением измененных утвержденных </w:t>
      </w:r>
      <w:r w:rsidR="00A53EA1">
        <w:rPr>
          <w:rStyle w:val="s0"/>
          <w:sz w:val="30"/>
          <w:szCs w:val="30"/>
        </w:rPr>
        <w:t>общей характеристики лекарственного препарата</w:t>
      </w:r>
      <w:r w:rsidRPr="00F60F7F">
        <w:rPr>
          <w:rStyle w:val="s0"/>
          <w:sz w:val="30"/>
          <w:szCs w:val="30"/>
        </w:rPr>
        <w:t>, инструкции</w:t>
      </w:r>
      <w:r w:rsidRPr="0049237B">
        <w:rPr>
          <w:rStyle w:val="s0"/>
          <w:sz w:val="30"/>
          <w:szCs w:val="30"/>
        </w:rPr>
        <w:t xml:space="preserve"> по медицинскому применению, макетов упаковок, нормативного документа по качеству, в соответствии с порядком формирования и</w:t>
      </w:r>
      <w:r>
        <w:rPr>
          <w:rStyle w:val="s0"/>
          <w:sz w:val="30"/>
          <w:szCs w:val="30"/>
        </w:rPr>
        <w:t xml:space="preserve"> ведения </w:t>
      </w:r>
      <w:r w:rsidR="00A53EA1">
        <w:rPr>
          <w:rStyle w:val="s0"/>
          <w:sz w:val="30"/>
          <w:szCs w:val="30"/>
        </w:rPr>
        <w:t>е</w:t>
      </w:r>
      <w:r>
        <w:rPr>
          <w:rStyle w:val="s0"/>
          <w:sz w:val="30"/>
          <w:szCs w:val="30"/>
        </w:rPr>
        <w:t xml:space="preserve">диного реестра, а также выдают измененные </w:t>
      </w:r>
      <w:r w:rsidR="00A53EA1">
        <w:rPr>
          <w:rStyle w:val="s0"/>
          <w:sz w:val="30"/>
          <w:szCs w:val="30"/>
        </w:rPr>
        <w:t>общую характеристику лекарственного препарата</w:t>
      </w:r>
      <w:r>
        <w:rPr>
          <w:rStyle w:val="s0"/>
          <w:sz w:val="30"/>
          <w:szCs w:val="30"/>
        </w:rPr>
        <w:t xml:space="preserve">, </w:t>
      </w:r>
      <w:r w:rsidRPr="0049237B">
        <w:rPr>
          <w:rStyle w:val="s0"/>
          <w:sz w:val="30"/>
          <w:szCs w:val="30"/>
        </w:rPr>
        <w:t>инструкци</w:t>
      </w:r>
      <w:r>
        <w:rPr>
          <w:rStyle w:val="s0"/>
          <w:sz w:val="30"/>
          <w:szCs w:val="30"/>
        </w:rPr>
        <w:t>ю</w:t>
      </w:r>
      <w:r w:rsidRPr="0049237B">
        <w:rPr>
          <w:rStyle w:val="s0"/>
          <w:sz w:val="30"/>
          <w:szCs w:val="30"/>
        </w:rPr>
        <w:t xml:space="preserve"> по медицинскому применению, макет</w:t>
      </w:r>
      <w:r>
        <w:rPr>
          <w:rStyle w:val="s0"/>
          <w:sz w:val="30"/>
          <w:szCs w:val="30"/>
        </w:rPr>
        <w:t>ы</w:t>
      </w:r>
      <w:r w:rsidRPr="0049237B">
        <w:rPr>
          <w:rStyle w:val="s0"/>
          <w:sz w:val="30"/>
          <w:szCs w:val="30"/>
        </w:rPr>
        <w:t xml:space="preserve"> упаковок, нормативн</w:t>
      </w:r>
      <w:r>
        <w:rPr>
          <w:rStyle w:val="s0"/>
          <w:sz w:val="30"/>
          <w:szCs w:val="30"/>
        </w:rPr>
        <w:t>ый</w:t>
      </w:r>
      <w:r w:rsidRPr="0049237B">
        <w:rPr>
          <w:rStyle w:val="s0"/>
          <w:sz w:val="30"/>
          <w:szCs w:val="30"/>
        </w:rPr>
        <w:t xml:space="preserve"> документ по качеству, </w:t>
      </w:r>
      <w:r>
        <w:rPr>
          <w:rStyle w:val="s0"/>
          <w:sz w:val="30"/>
          <w:szCs w:val="30"/>
        </w:rPr>
        <w:t>регистрационное удостоверение (при необходимости) заявителю.</w:t>
      </w:r>
    </w:p>
    <w:p w:rsidR="00F60F7F" w:rsidRPr="005D32F3" w:rsidRDefault="00B11B8B" w:rsidP="007D360B">
      <w:pPr>
        <w:pStyle w:val="ab"/>
        <w:spacing w:line="360" w:lineRule="auto"/>
        <w:rPr>
          <w:sz w:val="30"/>
          <w:szCs w:val="30"/>
        </w:rPr>
      </w:pPr>
      <w:r>
        <w:rPr>
          <w:sz w:val="30"/>
          <w:szCs w:val="30"/>
        </w:rPr>
        <w:lastRenderedPageBreak/>
        <w:t>У</w:t>
      </w:r>
      <w:r w:rsidR="00F60F7F">
        <w:rPr>
          <w:sz w:val="30"/>
          <w:szCs w:val="30"/>
        </w:rPr>
        <w:t xml:space="preserve">полномоченные органы </w:t>
      </w:r>
      <w:r w:rsidR="00F60F7F" w:rsidRPr="005D32F3">
        <w:rPr>
          <w:sz w:val="30"/>
          <w:szCs w:val="30"/>
        </w:rPr>
        <w:t xml:space="preserve">вправе </w:t>
      </w:r>
      <w:r w:rsidR="00F60F7F">
        <w:rPr>
          <w:sz w:val="30"/>
          <w:szCs w:val="30"/>
        </w:rPr>
        <w:t>продлить срок</w:t>
      </w:r>
      <w:r w:rsidR="00F60F7F" w:rsidRPr="005D32F3">
        <w:rPr>
          <w:sz w:val="30"/>
          <w:szCs w:val="30"/>
        </w:rPr>
        <w:t xml:space="preserve">, </w:t>
      </w:r>
      <w:r w:rsidR="00F60F7F">
        <w:rPr>
          <w:sz w:val="30"/>
          <w:szCs w:val="30"/>
        </w:rPr>
        <w:t xml:space="preserve">указанный в абзаце </w:t>
      </w:r>
      <w:r>
        <w:rPr>
          <w:sz w:val="30"/>
          <w:szCs w:val="30"/>
        </w:rPr>
        <w:t>первом</w:t>
      </w:r>
      <w:r w:rsidR="00F60F7F">
        <w:rPr>
          <w:sz w:val="30"/>
          <w:szCs w:val="30"/>
        </w:rPr>
        <w:t xml:space="preserve"> настоящего пункта</w:t>
      </w:r>
      <w:r>
        <w:rPr>
          <w:sz w:val="30"/>
          <w:szCs w:val="30"/>
        </w:rPr>
        <w:t>,</w:t>
      </w:r>
      <w:r w:rsidR="00F60F7F">
        <w:rPr>
          <w:sz w:val="30"/>
          <w:szCs w:val="30"/>
        </w:rPr>
        <w:t xml:space="preserve"> до 3</w:t>
      </w:r>
      <w:r w:rsidR="00F60F7F" w:rsidRPr="005D32F3">
        <w:rPr>
          <w:sz w:val="30"/>
          <w:szCs w:val="30"/>
        </w:rPr>
        <w:t xml:space="preserve">0 </w:t>
      </w:r>
      <w:r w:rsidR="00F60F7F">
        <w:rPr>
          <w:sz w:val="30"/>
          <w:szCs w:val="30"/>
        </w:rPr>
        <w:t xml:space="preserve">календарных </w:t>
      </w:r>
      <w:r w:rsidR="00F60F7F" w:rsidRPr="005D32F3">
        <w:rPr>
          <w:sz w:val="30"/>
          <w:szCs w:val="30"/>
        </w:rPr>
        <w:t xml:space="preserve">дней в </w:t>
      </w:r>
      <w:r w:rsidR="00F60F7F">
        <w:rPr>
          <w:sz w:val="30"/>
          <w:szCs w:val="30"/>
        </w:rPr>
        <w:t xml:space="preserve">случае, если заявителем представлены </w:t>
      </w:r>
      <w:r w:rsidR="00F60F7F" w:rsidRPr="00F60F7F">
        <w:rPr>
          <w:sz w:val="30"/>
          <w:szCs w:val="30"/>
        </w:rPr>
        <w:t>групповые и</w:t>
      </w:r>
      <w:r w:rsidR="00F60F7F">
        <w:rPr>
          <w:sz w:val="30"/>
          <w:szCs w:val="30"/>
        </w:rPr>
        <w:t>зменения согласно пунктам 1.7.2 и 1.7.3 настоящего Приложения.</w:t>
      </w:r>
    </w:p>
    <w:p w:rsidR="00D33E62" w:rsidRPr="005D32F3" w:rsidRDefault="00DB4AE5" w:rsidP="007D360B">
      <w:pPr>
        <w:pStyle w:val="ab"/>
        <w:spacing w:line="360" w:lineRule="auto"/>
        <w:rPr>
          <w:sz w:val="30"/>
          <w:szCs w:val="30"/>
        </w:rPr>
      </w:pPr>
      <w:r w:rsidRPr="005D32F3">
        <w:rPr>
          <w:sz w:val="30"/>
          <w:szCs w:val="30"/>
        </w:rPr>
        <w:t>2.3.9. </w:t>
      </w:r>
      <w:r w:rsidR="00162FC4" w:rsidRPr="005D32F3">
        <w:rPr>
          <w:sz w:val="30"/>
          <w:szCs w:val="30"/>
        </w:rPr>
        <w:t>Настоящий раздел</w:t>
      </w:r>
      <w:r w:rsidR="00D33E62" w:rsidRPr="005D32F3">
        <w:rPr>
          <w:sz w:val="30"/>
          <w:szCs w:val="30"/>
        </w:rPr>
        <w:t xml:space="preserve"> не применя</w:t>
      </w:r>
      <w:r w:rsidR="00162FC4" w:rsidRPr="005D32F3">
        <w:rPr>
          <w:sz w:val="30"/>
          <w:szCs w:val="30"/>
        </w:rPr>
        <w:t>е</w:t>
      </w:r>
      <w:r w:rsidR="00D33E62" w:rsidRPr="005D32F3">
        <w:rPr>
          <w:sz w:val="30"/>
          <w:szCs w:val="30"/>
        </w:rPr>
        <w:t>тся, если запрос на изменение II типа подан в составе группы</w:t>
      </w:r>
      <w:r w:rsidR="0081276C">
        <w:rPr>
          <w:sz w:val="30"/>
          <w:szCs w:val="30"/>
        </w:rPr>
        <w:t xml:space="preserve"> изменений</w:t>
      </w:r>
      <w:r w:rsidR="00D33E62" w:rsidRPr="005D32F3">
        <w:rPr>
          <w:sz w:val="30"/>
          <w:szCs w:val="30"/>
        </w:rPr>
        <w:t>, включающей расширение</w:t>
      </w:r>
      <w:r w:rsidR="00162FC4" w:rsidRPr="005D32F3">
        <w:rPr>
          <w:sz w:val="30"/>
          <w:szCs w:val="30"/>
        </w:rPr>
        <w:t xml:space="preserve"> регистрации</w:t>
      </w:r>
      <w:r w:rsidR="0081276C">
        <w:rPr>
          <w:sz w:val="30"/>
          <w:szCs w:val="30"/>
        </w:rPr>
        <w:t xml:space="preserve"> лекарственного препарата</w:t>
      </w:r>
      <w:r w:rsidR="00D33E62" w:rsidRPr="005D32F3">
        <w:rPr>
          <w:sz w:val="30"/>
          <w:szCs w:val="30"/>
        </w:rPr>
        <w:t>. В этом случае применя</w:t>
      </w:r>
      <w:r w:rsidR="0033603E" w:rsidRPr="005D32F3">
        <w:rPr>
          <w:sz w:val="30"/>
          <w:szCs w:val="30"/>
        </w:rPr>
        <w:t>е</w:t>
      </w:r>
      <w:r w:rsidR="00D33E62" w:rsidRPr="005D32F3">
        <w:rPr>
          <w:sz w:val="30"/>
          <w:szCs w:val="30"/>
        </w:rPr>
        <w:t xml:space="preserve">тся процедура, предусмотренная </w:t>
      </w:r>
      <w:r w:rsidR="00B11B8B">
        <w:rPr>
          <w:sz w:val="30"/>
          <w:szCs w:val="30"/>
        </w:rPr>
        <w:t>подпунктом</w:t>
      </w:r>
      <w:r w:rsidR="00162FC4" w:rsidRPr="005D32F3">
        <w:rPr>
          <w:sz w:val="30"/>
          <w:szCs w:val="30"/>
        </w:rPr>
        <w:t xml:space="preserve"> 4.1.1</w:t>
      </w:r>
      <w:r w:rsidR="00D33E62" w:rsidRPr="005D32F3">
        <w:rPr>
          <w:sz w:val="30"/>
          <w:szCs w:val="30"/>
        </w:rPr>
        <w:t>.</w:t>
      </w:r>
    </w:p>
    <w:p w:rsidR="00D33E62" w:rsidRPr="005D32F3" w:rsidRDefault="00162FC4" w:rsidP="00B11B8B">
      <w:pPr>
        <w:pStyle w:val="21"/>
        <w:keepNext w:val="0"/>
        <w:keepLines w:val="0"/>
        <w:spacing w:before="240" w:after="360"/>
        <w:ind w:firstLine="0"/>
        <w:jc w:val="center"/>
        <w:rPr>
          <w:sz w:val="30"/>
          <w:szCs w:val="30"/>
        </w:rPr>
      </w:pPr>
      <w:bookmarkStart w:id="12" w:name="_itoc13_h3"/>
      <w:r w:rsidRPr="005D32F3">
        <w:rPr>
          <w:sz w:val="30"/>
          <w:szCs w:val="30"/>
        </w:rPr>
        <w:t>2.4.</w:t>
      </w:r>
      <w:r w:rsidR="00B11B8B">
        <w:rPr>
          <w:sz w:val="30"/>
          <w:szCs w:val="30"/>
        </w:rPr>
        <w:t> </w:t>
      </w:r>
      <w:r w:rsidR="00D33E62" w:rsidRPr="005D32F3">
        <w:rPr>
          <w:sz w:val="30"/>
          <w:szCs w:val="30"/>
        </w:rPr>
        <w:t>Меры, необходимые для завершения процедур</w:t>
      </w:r>
      <w:r w:rsidR="00D43CC2" w:rsidRPr="005D32F3">
        <w:rPr>
          <w:sz w:val="30"/>
          <w:szCs w:val="30"/>
        </w:rPr>
        <w:t xml:space="preserve">, предусмотренных </w:t>
      </w:r>
      <w:r w:rsidR="00B11B8B">
        <w:rPr>
          <w:sz w:val="30"/>
          <w:szCs w:val="30"/>
        </w:rPr>
        <w:t>пунктами</w:t>
      </w:r>
      <w:r w:rsidR="00D43CC2" w:rsidRPr="005D32F3">
        <w:rPr>
          <w:sz w:val="30"/>
          <w:szCs w:val="30"/>
        </w:rPr>
        <w:t xml:space="preserve"> 2.3</w:t>
      </w:r>
      <w:r w:rsidR="00580946">
        <w:rPr>
          <w:sz w:val="30"/>
          <w:szCs w:val="30"/>
        </w:rPr>
        <w:t>-</w:t>
      </w:r>
      <w:r w:rsidR="00D43CC2" w:rsidRPr="005D32F3">
        <w:rPr>
          <w:sz w:val="30"/>
          <w:szCs w:val="30"/>
        </w:rPr>
        <w:t>2.5</w:t>
      </w:r>
      <w:bookmarkEnd w:id="12"/>
      <w:r w:rsidR="00B11B8B">
        <w:rPr>
          <w:sz w:val="30"/>
          <w:szCs w:val="30"/>
        </w:rPr>
        <w:t xml:space="preserve"> настоящего Приложения</w:t>
      </w:r>
    </w:p>
    <w:p w:rsidR="00D33E62" w:rsidRPr="005D32F3" w:rsidRDefault="00D43CC2" w:rsidP="007D360B">
      <w:pPr>
        <w:pStyle w:val="ab"/>
        <w:spacing w:line="360" w:lineRule="auto"/>
        <w:rPr>
          <w:sz w:val="30"/>
          <w:szCs w:val="30"/>
        </w:rPr>
      </w:pPr>
      <w:r w:rsidRPr="005D32F3">
        <w:rPr>
          <w:sz w:val="30"/>
          <w:szCs w:val="30"/>
        </w:rPr>
        <w:t>2.4.1. </w:t>
      </w:r>
      <w:r w:rsidR="00D33E62" w:rsidRPr="005D32F3">
        <w:rPr>
          <w:sz w:val="30"/>
          <w:szCs w:val="30"/>
        </w:rPr>
        <w:t>При ссылке на настоящ</w:t>
      </w:r>
      <w:r w:rsidRPr="005D32F3">
        <w:rPr>
          <w:sz w:val="30"/>
          <w:szCs w:val="30"/>
        </w:rPr>
        <w:t xml:space="preserve">ий </w:t>
      </w:r>
      <w:r w:rsidR="00B11B8B">
        <w:rPr>
          <w:sz w:val="30"/>
          <w:szCs w:val="30"/>
        </w:rPr>
        <w:t>пункт</w:t>
      </w:r>
      <w:r w:rsidR="00D33E62" w:rsidRPr="005D32F3">
        <w:rPr>
          <w:sz w:val="30"/>
          <w:szCs w:val="30"/>
        </w:rPr>
        <w:t xml:space="preserve"> уполномоченный орган </w:t>
      </w:r>
      <w:r w:rsidR="0081276C">
        <w:rPr>
          <w:sz w:val="30"/>
          <w:szCs w:val="30"/>
        </w:rPr>
        <w:t xml:space="preserve">(экспертная организация) </w:t>
      </w:r>
      <w:r w:rsidRPr="005D32F3">
        <w:rPr>
          <w:sz w:val="30"/>
          <w:szCs w:val="30"/>
        </w:rPr>
        <w:t>референтного государства</w:t>
      </w:r>
      <w:r w:rsidR="00D33E62" w:rsidRPr="005D32F3">
        <w:rPr>
          <w:sz w:val="30"/>
          <w:szCs w:val="30"/>
        </w:rPr>
        <w:t xml:space="preserve"> должен принять следующие меры:</w:t>
      </w:r>
    </w:p>
    <w:p w:rsidR="00D33E62" w:rsidRPr="005D32F3" w:rsidRDefault="00D33E62" w:rsidP="007D360B">
      <w:pPr>
        <w:pStyle w:val="ab"/>
        <w:spacing w:line="360" w:lineRule="auto"/>
        <w:rPr>
          <w:sz w:val="30"/>
          <w:szCs w:val="30"/>
        </w:rPr>
      </w:pPr>
      <w:r w:rsidRPr="005D32F3">
        <w:rPr>
          <w:sz w:val="30"/>
          <w:szCs w:val="30"/>
        </w:rPr>
        <w:t xml:space="preserve">уведомить </w:t>
      </w:r>
      <w:r w:rsidR="0081276C">
        <w:rPr>
          <w:sz w:val="30"/>
          <w:szCs w:val="30"/>
        </w:rPr>
        <w:t xml:space="preserve">заявителя </w:t>
      </w:r>
      <w:r w:rsidRPr="005D32F3">
        <w:rPr>
          <w:sz w:val="30"/>
          <w:szCs w:val="30"/>
        </w:rPr>
        <w:t>и соответствующие органы</w:t>
      </w:r>
      <w:r w:rsidR="0081276C">
        <w:rPr>
          <w:sz w:val="30"/>
          <w:szCs w:val="30"/>
        </w:rPr>
        <w:t xml:space="preserve"> госуда</w:t>
      </w:r>
      <w:proofErr w:type="gramStart"/>
      <w:r w:rsidR="0081276C">
        <w:rPr>
          <w:sz w:val="30"/>
          <w:szCs w:val="30"/>
        </w:rPr>
        <w:t>рств пр</w:t>
      </w:r>
      <w:proofErr w:type="gramEnd"/>
      <w:r w:rsidR="0081276C">
        <w:rPr>
          <w:sz w:val="30"/>
          <w:szCs w:val="30"/>
        </w:rPr>
        <w:t>изнания</w:t>
      </w:r>
      <w:r w:rsidR="00843918">
        <w:rPr>
          <w:sz w:val="30"/>
          <w:szCs w:val="30"/>
        </w:rPr>
        <w:t xml:space="preserve"> </w:t>
      </w:r>
      <w:r w:rsidRPr="005D32F3">
        <w:rPr>
          <w:sz w:val="30"/>
          <w:szCs w:val="30"/>
        </w:rPr>
        <w:t>о</w:t>
      </w:r>
      <w:r w:rsidR="0081276C">
        <w:rPr>
          <w:sz w:val="30"/>
          <w:szCs w:val="30"/>
        </w:rPr>
        <w:t>б одобрении</w:t>
      </w:r>
      <w:r w:rsidRPr="005D32F3">
        <w:rPr>
          <w:sz w:val="30"/>
          <w:szCs w:val="30"/>
        </w:rPr>
        <w:t xml:space="preserve"> или отклонении изменения;</w:t>
      </w:r>
    </w:p>
    <w:p w:rsidR="00D33E62" w:rsidRPr="005D32F3" w:rsidRDefault="00D33E62" w:rsidP="007D360B">
      <w:pPr>
        <w:pStyle w:val="ab"/>
        <w:spacing w:line="360" w:lineRule="auto"/>
        <w:rPr>
          <w:sz w:val="30"/>
          <w:szCs w:val="30"/>
        </w:rPr>
      </w:pPr>
      <w:r w:rsidRPr="005D32F3">
        <w:rPr>
          <w:sz w:val="30"/>
          <w:szCs w:val="30"/>
        </w:rPr>
        <w:t xml:space="preserve">при отклонении изменения уведомить </w:t>
      </w:r>
      <w:r w:rsidR="0081276C">
        <w:rPr>
          <w:sz w:val="30"/>
          <w:szCs w:val="30"/>
        </w:rPr>
        <w:t>заявителя</w:t>
      </w:r>
      <w:r w:rsidRPr="005D32F3">
        <w:rPr>
          <w:sz w:val="30"/>
          <w:szCs w:val="30"/>
        </w:rPr>
        <w:t xml:space="preserve"> и соответствующие органы </w:t>
      </w:r>
      <w:r w:rsidR="0081276C">
        <w:rPr>
          <w:sz w:val="30"/>
          <w:szCs w:val="30"/>
        </w:rPr>
        <w:t>госуда</w:t>
      </w:r>
      <w:proofErr w:type="gramStart"/>
      <w:r w:rsidR="0081276C">
        <w:rPr>
          <w:sz w:val="30"/>
          <w:szCs w:val="30"/>
        </w:rPr>
        <w:t>рств пр</w:t>
      </w:r>
      <w:proofErr w:type="gramEnd"/>
      <w:r w:rsidR="0081276C">
        <w:rPr>
          <w:sz w:val="30"/>
          <w:szCs w:val="30"/>
        </w:rPr>
        <w:t xml:space="preserve">изнания </w:t>
      </w:r>
      <w:r w:rsidRPr="005D32F3">
        <w:rPr>
          <w:sz w:val="30"/>
          <w:szCs w:val="30"/>
        </w:rPr>
        <w:t xml:space="preserve">об основаниях </w:t>
      </w:r>
      <w:r w:rsidR="000445D7" w:rsidRPr="005D32F3">
        <w:rPr>
          <w:sz w:val="30"/>
          <w:szCs w:val="30"/>
        </w:rPr>
        <w:t>такого решения</w:t>
      </w:r>
      <w:r w:rsidRPr="005D32F3">
        <w:rPr>
          <w:sz w:val="30"/>
          <w:szCs w:val="30"/>
        </w:rPr>
        <w:t>;</w:t>
      </w:r>
    </w:p>
    <w:p w:rsidR="00D33E62" w:rsidRPr="005D32F3" w:rsidRDefault="00D33E62" w:rsidP="007D360B">
      <w:pPr>
        <w:pStyle w:val="ab"/>
        <w:spacing w:line="360" w:lineRule="auto"/>
        <w:rPr>
          <w:sz w:val="30"/>
          <w:szCs w:val="30"/>
        </w:rPr>
      </w:pPr>
      <w:r w:rsidRPr="005D32F3">
        <w:rPr>
          <w:sz w:val="30"/>
          <w:szCs w:val="30"/>
        </w:rPr>
        <w:t xml:space="preserve">уведомить </w:t>
      </w:r>
      <w:r w:rsidR="0081276C">
        <w:rPr>
          <w:sz w:val="30"/>
          <w:szCs w:val="30"/>
        </w:rPr>
        <w:t>заявителя</w:t>
      </w:r>
      <w:r w:rsidR="00843918">
        <w:rPr>
          <w:sz w:val="30"/>
          <w:szCs w:val="30"/>
        </w:rPr>
        <w:t xml:space="preserve"> </w:t>
      </w:r>
      <w:r w:rsidRPr="005D32F3">
        <w:rPr>
          <w:sz w:val="30"/>
          <w:szCs w:val="30"/>
        </w:rPr>
        <w:t xml:space="preserve">и соответствующие органы </w:t>
      </w:r>
      <w:r w:rsidR="0081276C">
        <w:rPr>
          <w:sz w:val="30"/>
          <w:szCs w:val="30"/>
        </w:rPr>
        <w:t>госуда</w:t>
      </w:r>
      <w:proofErr w:type="gramStart"/>
      <w:r w:rsidR="0081276C">
        <w:rPr>
          <w:sz w:val="30"/>
          <w:szCs w:val="30"/>
        </w:rPr>
        <w:t>рств пр</w:t>
      </w:r>
      <w:proofErr w:type="gramEnd"/>
      <w:r w:rsidR="0081276C">
        <w:rPr>
          <w:sz w:val="30"/>
          <w:szCs w:val="30"/>
        </w:rPr>
        <w:t xml:space="preserve">изнания </w:t>
      </w:r>
      <w:r w:rsidRPr="005D32F3">
        <w:rPr>
          <w:sz w:val="30"/>
          <w:szCs w:val="30"/>
        </w:rPr>
        <w:t xml:space="preserve">о необходимости </w:t>
      </w:r>
      <w:r w:rsidR="00F60F7F">
        <w:rPr>
          <w:sz w:val="30"/>
          <w:szCs w:val="30"/>
        </w:rPr>
        <w:t>изменения</w:t>
      </w:r>
      <w:r w:rsidRPr="005D32F3">
        <w:rPr>
          <w:sz w:val="30"/>
          <w:szCs w:val="30"/>
        </w:rPr>
        <w:t xml:space="preserve"> </w:t>
      </w:r>
      <w:r w:rsidR="000445D7" w:rsidRPr="005D32F3">
        <w:rPr>
          <w:sz w:val="30"/>
          <w:szCs w:val="30"/>
        </w:rPr>
        <w:t>условий</w:t>
      </w:r>
      <w:r w:rsidRPr="005D32F3">
        <w:rPr>
          <w:sz w:val="30"/>
          <w:szCs w:val="30"/>
        </w:rPr>
        <w:t xml:space="preserve"> </w:t>
      </w:r>
      <w:r w:rsidR="00782BA0">
        <w:rPr>
          <w:sz w:val="30"/>
          <w:szCs w:val="30"/>
        </w:rPr>
        <w:t>принятия решения о регистрации лекар</w:t>
      </w:r>
      <w:r w:rsidR="00725C6C">
        <w:rPr>
          <w:sz w:val="30"/>
          <w:szCs w:val="30"/>
        </w:rPr>
        <w:t>ств</w:t>
      </w:r>
      <w:r w:rsidR="00782BA0">
        <w:rPr>
          <w:sz w:val="30"/>
          <w:szCs w:val="30"/>
        </w:rPr>
        <w:t>енного препарата, включая общую характеристику лекарственного препарата и любые условия, обязательства или ограничения, в</w:t>
      </w:r>
      <w:r w:rsidR="00725C6C">
        <w:rPr>
          <w:sz w:val="30"/>
          <w:szCs w:val="30"/>
        </w:rPr>
        <w:t>лияющие на регистрацию лекарстве</w:t>
      </w:r>
      <w:r w:rsidR="00782BA0">
        <w:rPr>
          <w:sz w:val="30"/>
          <w:szCs w:val="30"/>
        </w:rPr>
        <w:t>нного препарата или изменения маркировки или листка-вкладыша, обусловленные изменением общей характеристики лекарственного препарата</w:t>
      </w:r>
      <w:r w:rsidR="000445D7" w:rsidRPr="005D32F3">
        <w:rPr>
          <w:sz w:val="30"/>
          <w:szCs w:val="30"/>
        </w:rPr>
        <w:t>, в связи с внесением изменения</w:t>
      </w:r>
      <w:r w:rsidRPr="005D32F3">
        <w:rPr>
          <w:sz w:val="30"/>
          <w:szCs w:val="30"/>
        </w:rPr>
        <w:t>.</w:t>
      </w:r>
    </w:p>
    <w:p w:rsidR="00D33E62" w:rsidRDefault="000445D7" w:rsidP="007D360B">
      <w:pPr>
        <w:pStyle w:val="ab"/>
        <w:spacing w:line="360" w:lineRule="auto"/>
        <w:rPr>
          <w:sz w:val="30"/>
          <w:szCs w:val="30"/>
        </w:rPr>
      </w:pPr>
      <w:r w:rsidRPr="005D32F3">
        <w:rPr>
          <w:sz w:val="30"/>
          <w:szCs w:val="30"/>
        </w:rPr>
        <w:lastRenderedPageBreak/>
        <w:t>2.4.2. </w:t>
      </w:r>
      <w:r w:rsidR="00D33E62" w:rsidRPr="005D32F3">
        <w:rPr>
          <w:sz w:val="30"/>
          <w:szCs w:val="30"/>
        </w:rPr>
        <w:t>При ссылке на настоящ</w:t>
      </w:r>
      <w:r w:rsidRPr="005D32F3">
        <w:rPr>
          <w:sz w:val="30"/>
          <w:szCs w:val="30"/>
        </w:rPr>
        <w:t xml:space="preserve">ий </w:t>
      </w:r>
      <w:r w:rsidR="00C94EDD">
        <w:rPr>
          <w:sz w:val="30"/>
          <w:szCs w:val="30"/>
        </w:rPr>
        <w:t>пункт</w:t>
      </w:r>
      <w:r w:rsidR="00D33E62" w:rsidRPr="005D32F3">
        <w:rPr>
          <w:sz w:val="30"/>
          <w:szCs w:val="30"/>
        </w:rPr>
        <w:t xml:space="preserve"> каждый </w:t>
      </w:r>
      <w:r w:rsidR="00C94EDD">
        <w:rPr>
          <w:sz w:val="30"/>
          <w:szCs w:val="30"/>
        </w:rPr>
        <w:t>уполномоченный</w:t>
      </w:r>
      <w:r w:rsidR="00D33E62" w:rsidRPr="005D32F3">
        <w:rPr>
          <w:sz w:val="30"/>
          <w:szCs w:val="30"/>
        </w:rPr>
        <w:t xml:space="preserve"> орган при необходимости и в течение предельного срока, установленного </w:t>
      </w:r>
      <w:r w:rsidR="00C94EDD">
        <w:rPr>
          <w:sz w:val="30"/>
          <w:szCs w:val="30"/>
        </w:rPr>
        <w:t>подпунктом</w:t>
      </w:r>
      <w:r w:rsidR="000C1F8C" w:rsidRPr="005D32F3">
        <w:rPr>
          <w:sz w:val="30"/>
          <w:szCs w:val="30"/>
        </w:rPr>
        <w:t xml:space="preserve"> 4.2.1</w:t>
      </w:r>
      <w:r w:rsidR="00F60F7F">
        <w:rPr>
          <w:sz w:val="30"/>
          <w:szCs w:val="30"/>
        </w:rPr>
        <w:t xml:space="preserve"> </w:t>
      </w:r>
      <w:r w:rsidR="00F86D61">
        <w:rPr>
          <w:sz w:val="30"/>
          <w:szCs w:val="30"/>
        </w:rPr>
        <w:t xml:space="preserve">настоящего Приложения </w:t>
      </w:r>
      <w:r w:rsidR="00F60F7F">
        <w:rPr>
          <w:sz w:val="30"/>
          <w:szCs w:val="30"/>
        </w:rPr>
        <w:t xml:space="preserve">(за исключением изменений, </w:t>
      </w:r>
      <w:r w:rsidR="00F60F7F" w:rsidRPr="005D32F3">
        <w:rPr>
          <w:sz w:val="30"/>
          <w:szCs w:val="30"/>
        </w:rPr>
        <w:t>приводя</w:t>
      </w:r>
      <w:r w:rsidR="00F60F7F">
        <w:rPr>
          <w:sz w:val="30"/>
          <w:szCs w:val="30"/>
        </w:rPr>
        <w:t xml:space="preserve">щих </w:t>
      </w:r>
      <w:r w:rsidR="00F60F7F" w:rsidRPr="005D32F3">
        <w:rPr>
          <w:sz w:val="30"/>
          <w:szCs w:val="30"/>
        </w:rPr>
        <w:t>к пересмотру информации о лекарственном препарате</w:t>
      </w:r>
      <w:r w:rsidR="00F60F7F">
        <w:rPr>
          <w:sz w:val="30"/>
          <w:szCs w:val="30"/>
        </w:rPr>
        <w:t xml:space="preserve"> </w:t>
      </w:r>
      <w:r w:rsidR="00C94EDD">
        <w:rPr>
          <w:sz w:val="30"/>
          <w:szCs w:val="30"/>
        </w:rPr>
        <w:t>в соответствии с пунктом</w:t>
      </w:r>
      <w:r w:rsidR="00F60F7F">
        <w:rPr>
          <w:sz w:val="30"/>
          <w:szCs w:val="30"/>
        </w:rPr>
        <w:t xml:space="preserve"> 1.6 настоящего Приложения)</w:t>
      </w:r>
      <w:r w:rsidR="00D33E62" w:rsidRPr="005D32F3">
        <w:rPr>
          <w:sz w:val="30"/>
          <w:szCs w:val="30"/>
        </w:rPr>
        <w:t xml:space="preserve">, должен </w:t>
      </w:r>
      <w:r w:rsidR="0081276C">
        <w:rPr>
          <w:sz w:val="30"/>
          <w:szCs w:val="30"/>
        </w:rPr>
        <w:t>изменить</w:t>
      </w:r>
      <w:r w:rsidR="0081276C" w:rsidRPr="005D32F3">
        <w:rPr>
          <w:sz w:val="30"/>
          <w:szCs w:val="30"/>
        </w:rPr>
        <w:t xml:space="preserve"> </w:t>
      </w:r>
      <w:r w:rsidR="00D33E62" w:rsidRPr="005D32F3">
        <w:rPr>
          <w:sz w:val="30"/>
          <w:szCs w:val="30"/>
        </w:rPr>
        <w:t>решение о регистрации</w:t>
      </w:r>
      <w:r w:rsidR="000C1F8C" w:rsidRPr="005D32F3">
        <w:rPr>
          <w:sz w:val="30"/>
          <w:szCs w:val="30"/>
        </w:rPr>
        <w:t xml:space="preserve"> </w:t>
      </w:r>
      <w:r w:rsidR="00D33E62" w:rsidRPr="005D32F3">
        <w:rPr>
          <w:sz w:val="30"/>
          <w:szCs w:val="30"/>
        </w:rPr>
        <w:t>в соответствии с принятым изменением.</w:t>
      </w:r>
    </w:p>
    <w:p w:rsidR="00D33E62" w:rsidRPr="00C34C91" w:rsidRDefault="00966CD7" w:rsidP="00F86D61">
      <w:pPr>
        <w:pStyle w:val="21"/>
        <w:keepNext w:val="0"/>
        <w:keepLines w:val="0"/>
        <w:spacing w:before="240" w:after="240" w:line="360" w:lineRule="auto"/>
        <w:jc w:val="center"/>
        <w:rPr>
          <w:b/>
          <w:i/>
          <w:sz w:val="30"/>
          <w:szCs w:val="30"/>
        </w:rPr>
      </w:pPr>
      <w:bookmarkStart w:id="13" w:name="_itoc15_h3"/>
      <w:r w:rsidRPr="00C34C91">
        <w:rPr>
          <w:sz w:val="30"/>
          <w:szCs w:val="30"/>
        </w:rPr>
        <w:t>2.</w:t>
      </w:r>
      <w:r w:rsidR="00F60F7F">
        <w:rPr>
          <w:sz w:val="30"/>
          <w:szCs w:val="30"/>
        </w:rPr>
        <w:t>5</w:t>
      </w:r>
      <w:r w:rsidRPr="00C34C91">
        <w:rPr>
          <w:sz w:val="30"/>
          <w:szCs w:val="30"/>
        </w:rPr>
        <w:t>.</w:t>
      </w:r>
      <w:bookmarkEnd w:id="13"/>
      <w:r w:rsidR="00F86D61">
        <w:rPr>
          <w:sz w:val="30"/>
          <w:szCs w:val="30"/>
        </w:rPr>
        <w:t> </w:t>
      </w:r>
      <w:r w:rsidR="00C34C91">
        <w:rPr>
          <w:sz w:val="30"/>
          <w:szCs w:val="30"/>
        </w:rPr>
        <w:t xml:space="preserve">Рассмотрение </w:t>
      </w:r>
      <w:r w:rsidRPr="00C34C91">
        <w:rPr>
          <w:sz w:val="30"/>
          <w:szCs w:val="30"/>
        </w:rPr>
        <w:t xml:space="preserve">в </w:t>
      </w:r>
      <w:r w:rsidR="00C34C91">
        <w:rPr>
          <w:sz w:val="30"/>
          <w:szCs w:val="30"/>
        </w:rPr>
        <w:t>Э</w:t>
      </w:r>
      <w:r w:rsidRPr="00C34C91">
        <w:rPr>
          <w:sz w:val="30"/>
          <w:szCs w:val="30"/>
        </w:rPr>
        <w:t>кспертном комитете</w:t>
      </w:r>
    </w:p>
    <w:p w:rsidR="00C34C91" w:rsidRPr="008C6B2E" w:rsidRDefault="00966CD7" w:rsidP="007D360B">
      <w:pPr>
        <w:pStyle w:val="ab"/>
        <w:spacing w:line="360" w:lineRule="auto"/>
        <w:rPr>
          <w:sz w:val="30"/>
          <w:szCs w:val="30"/>
        </w:rPr>
      </w:pPr>
      <w:r w:rsidRPr="00C34C91">
        <w:rPr>
          <w:sz w:val="30"/>
          <w:szCs w:val="30"/>
        </w:rPr>
        <w:t>2.</w:t>
      </w:r>
      <w:r w:rsidR="00F60F7F">
        <w:rPr>
          <w:sz w:val="30"/>
          <w:szCs w:val="30"/>
        </w:rPr>
        <w:t>5</w:t>
      </w:r>
      <w:r w:rsidRPr="00C34C91">
        <w:rPr>
          <w:sz w:val="30"/>
          <w:szCs w:val="30"/>
        </w:rPr>
        <w:t>.1. </w:t>
      </w:r>
      <w:proofErr w:type="gramStart"/>
      <w:r w:rsidR="00D33E62" w:rsidRPr="00C34C91">
        <w:rPr>
          <w:sz w:val="30"/>
          <w:szCs w:val="30"/>
        </w:rPr>
        <w:t xml:space="preserve">Если </w:t>
      </w:r>
      <w:r w:rsidR="00C34C91">
        <w:rPr>
          <w:sz w:val="30"/>
          <w:szCs w:val="30"/>
        </w:rPr>
        <w:t xml:space="preserve">уполномоченными органами одного или нескольких государств признания направлено заключение о невозможности признания экспертного отчета по оценке, подготовленного экспертной организацией референтного государства, в соответствии с </w:t>
      </w:r>
      <w:r w:rsidR="00525B09">
        <w:rPr>
          <w:sz w:val="30"/>
          <w:szCs w:val="30"/>
        </w:rPr>
        <w:t>подпунктом</w:t>
      </w:r>
      <w:r w:rsidR="00C34C91">
        <w:rPr>
          <w:sz w:val="30"/>
          <w:szCs w:val="30"/>
        </w:rPr>
        <w:t xml:space="preserve"> 4.1.2.9</w:t>
      </w:r>
      <w:r w:rsidR="00843918">
        <w:rPr>
          <w:sz w:val="30"/>
          <w:szCs w:val="30"/>
        </w:rPr>
        <w:t xml:space="preserve"> </w:t>
      </w:r>
      <w:r w:rsidR="00C34C91">
        <w:rPr>
          <w:sz w:val="30"/>
          <w:szCs w:val="30"/>
        </w:rPr>
        <w:t>и</w:t>
      </w:r>
      <w:r w:rsidR="00843918">
        <w:rPr>
          <w:sz w:val="30"/>
          <w:szCs w:val="30"/>
        </w:rPr>
        <w:t xml:space="preserve"> </w:t>
      </w:r>
      <w:r w:rsidR="00525B09">
        <w:rPr>
          <w:sz w:val="30"/>
          <w:szCs w:val="30"/>
        </w:rPr>
        <w:t xml:space="preserve">подпунктами </w:t>
      </w:r>
      <w:r w:rsidR="00C34C91">
        <w:rPr>
          <w:sz w:val="30"/>
          <w:szCs w:val="30"/>
        </w:rPr>
        <w:t>2.3.</w:t>
      </w:r>
      <w:r w:rsidR="00C34C91" w:rsidRPr="008C6B2E">
        <w:rPr>
          <w:sz w:val="30"/>
          <w:szCs w:val="30"/>
        </w:rPr>
        <w:t xml:space="preserve">6 – 2.3.7 настоящего Приложения, Экспертным комитетом в срок, не превышающий 60 календарных дней с даты направления </w:t>
      </w:r>
      <w:r w:rsidR="00525B09" w:rsidRPr="008C6B2E">
        <w:rPr>
          <w:sz w:val="30"/>
          <w:szCs w:val="30"/>
        </w:rPr>
        <w:t>уполномоченными</w:t>
      </w:r>
      <w:r w:rsidR="00C34C91" w:rsidRPr="008C6B2E">
        <w:rPr>
          <w:sz w:val="30"/>
          <w:szCs w:val="30"/>
        </w:rPr>
        <w:t xml:space="preserve"> органами государств признания такого заключения, </w:t>
      </w:r>
      <w:r w:rsidR="00615EE7" w:rsidRPr="008C6B2E">
        <w:rPr>
          <w:sz w:val="30"/>
          <w:szCs w:val="30"/>
        </w:rPr>
        <w:t>осуществляется</w:t>
      </w:r>
      <w:r w:rsidR="00C34C91" w:rsidRPr="008C6B2E">
        <w:rPr>
          <w:sz w:val="30"/>
          <w:szCs w:val="30"/>
        </w:rPr>
        <w:t xml:space="preserve"> процедура урегулирования разногласий в соответствии с порядком, установленным</w:t>
      </w:r>
      <w:proofErr w:type="gramEnd"/>
      <w:r w:rsidR="00C34C91" w:rsidRPr="008C6B2E">
        <w:rPr>
          <w:sz w:val="30"/>
          <w:szCs w:val="30"/>
        </w:rPr>
        <w:t xml:space="preserve"> решением Комиссии. </w:t>
      </w:r>
    </w:p>
    <w:p w:rsidR="00F60F7F" w:rsidRPr="00F60F7F" w:rsidRDefault="00CA5802" w:rsidP="007D360B">
      <w:pPr>
        <w:autoSpaceDE w:val="0"/>
        <w:autoSpaceDN w:val="0"/>
        <w:spacing w:line="360" w:lineRule="auto"/>
        <w:ind w:firstLine="709"/>
        <w:rPr>
          <w:rStyle w:val="s0"/>
          <w:bCs/>
          <w:color w:val="auto"/>
          <w:spacing w:val="-4"/>
          <w:sz w:val="28"/>
        </w:rPr>
      </w:pPr>
      <w:r w:rsidRPr="008C6B2E">
        <w:rPr>
          <w:rFonts w:eastAsia="Calibri"/>
          <w:sz w:val="30"/>
          <w:szCs w:val="30"/>
        </w:rPr>
        <w:t>2.</w:t>
      </w:r>
      <w:r w:rsidR="00F60F7F" w:rsidRPr="008C6B2E">
        <w:rPr>
          <w:rFonts w:eastAsia="Calibri"/>
          <w:sz w:val="30"/>
          <w:szCs w:val="30"/>
        </w:rPr>
        <w:t>5</w:t>
      </w:r>
      <w:r w:rsidRPr="008C6B2E">
        <w:rPr>
          <w:rFonts w:eastAsia="Calibri"/>
          <w:sz w:val="30"/>
          <w:szCs w:val="30"/>
        </w:rPr>
        <w:t>.2.</w:t>
      </w:r>
      <w:r w:rsidR="00615EE7" w:rsidRPr="008C6B2E">
        <w:rPr>
          <w:rFonts w:eastAsia="Calibri"/>
          <w:sz w:val="30"/>
          <w:szCs w:val="30"/>
        </w:rPr>
        <w:t> </w:t>
      </w:r>
      <w:r w:rsidR="00F60F7F" w:rsidRPr="008C6B2E">
        <w:rPr>
          <w:rFonts w:eastAsia="Calibri"/>
          <w:sz w:val="30"/>
          <w:szCs w:val="30"/>
        </w:rPr>
        <w:t>Уполномоченный орган референтного</w:t>
      </w:r>
      <w:r w:rsidR="00F60F7F" w:rsidRPr="00615EE7">
        <w:rPr>
          <w:rFonts w:eastAsia="Calibri"/>
          <w:sz w:val="30"/>
          <w:szCs w:val="30"/>
        </w:rPr>
        <w:t xml:space="preserve"> государства и </w:t>
      </w:r>
      <w:r w:rsidR="00C34C91">
        <w:rPr>
          <w:rFonts w:eastAsia="Calibri"/>
          <w:sz w:val="30"/>
          <w:szCs w:val="30"/>
        </w:rPr>
        <w:t>соответствующ</w:t>
      </w:r>
      <w:r w:rsidR="00F60F7F">
        <w:rPr>
          <w:rFonts w:eastAsia="Calibri"/>
          <w:sz w:val="30"/>
          <w:szCs w:val="30"/>
        </w:rPr>
        <w:t>их</w:t>
      </w:r>
      <w:r w:rsidR="00C34C91">
        <w:rPr>
          <w:rFonts w:eastAsia="Calibri"/>
          <w:sz w:val="30"/>
          <w:szCs w:val="30"/>
        </w:rPr>
        <w:t xml:space="preserve"> </w:t>
      </w:r>
      <w:r w:rsidR="00C34C91" w:rsidRPr="00EE56B9">
        <w:rPr>
          <w:rFonts w:eastAsia="Calibri"/>
          <w:sz w:val="30"/>
          <w:szCs w:val="30"/>
        </w:rPr>
        <w:t>госуда</w:t>
      </w:r>
      <w:proofErr w:type="gramStart"/>
      <w:r w:rsidR="00C34C91" w:rsidRPr="00EE56B9">
        <w:rPr>
          <w:rFonts w:eastAsia="Calibri"/>
          <w:sz w:val="30"/>
          <w:szCs w:val="30"/>
        </w:rPr>
        <w:t>рств пр</w:t>
      </w:r>
      <w:proofErr w:type="gramEnd"/>
      <w:r w:rsidR="00C34C91" w:rsidRPr="00EE56B9">
        <w:rPr>
          <w:rFonts w:eastAsia="Calibri"/>
          <w:sz w:val="30"/>
          <w:szCs w:val="30"/>
        </w:rPr>
        <w:t>изнания отказывает в</w:t>
      </w:r>
      <w:r w:rsidR="00C34C91">
        <w:rPr>
          <w:rFonts w:eastAsia="Calibri"/>
          <w:sz w:val="30"/>
          <w:szCs w:val="30"/>
        </w:rPr>
        <w:t>о внесении изменений</w:t>
      </w:r>
      <w:r w:rsidR="00C34C91" w:rsidRPr="00EE56B9">
        <w:rPr>
          <w:rFonts w:eastAsia="Calibri"/>
          <w:sz w:val="30"/>
          <w:szCs w:val="30"/>
        </w:rPr>
        <w:t>, если по результатам экспертизы лекарственного препарата и после проведения процедуры урегулирования разногласий в Экспертном комитете</w:t>
      </w:r>
      <w:r w:rsidR="00F60F7F">
        <w:rPr>
          <w:rFonts w:eastAsia="Calibri"/>
          <w:sz w:val="30"/>
          <w:szCs w:val="30"/>
        </w:rPr>
        <w:t>,</w:t>
      </w:r>
      <w:r w:rsidR="00C34C91" w:rsidRPr="00EE56B9">
        <w:rPr>
          <w:rFonts w:eastAsia="Calibri"/>
          <w:sz w:val="30"/>
          <w:szCs w:val="30"/>
        </w:rPr>
        <w:t xml:space="preserve"> </w:t>
      </w:r>
      <w:r w:rsidR="00F60F7F" w:rsidRPr="00615EE7">
        <w:rPr>
          <w:rFonts w:eastAsia="Calibri"/>
          <w:sz w:val="30"/>
          <w:szCs w:val="30"/>
        </w:rPr>
        <w:t>Экспертным комитетом принята рекомендация об отказе во внесении изменений в регистрационное досье лекарственного препарата.</w:t>
      </w:r>
    </w:p>
    <w:p w:rsidR="00D33E62" w:rsidRDefault="00D33E62" w:rsidP="00615EE7">
      <w:pPr>
        <w:pStyle w:val="1"/>
        <w:keepNext w:val="0"/>
        <w:keepLines w:val="0"/>
        <w:spacing w:after="360"/>
        <w:rPr>
          <w:sz w:val="30"/>
          <w:szCs w:val="30"/>
        </w:rPr>
      </w:pPr>
      <w:bookmarkStart w:id="14" w:name="_itoc16_h1"/>
      <w:r w:rsidRPr="005D32F3">
        <w:rPr>
          <w:sz w:val="30"/>
          <w:szCs w:val="30"/>
        </w:rPr>
        <w:lastRenderedPageBreak/>
        <w:t>II</w:t>
      </w:r>
      <w:r w:rsidR="00D4307B" w:rsidRPr="005D32F3">
        <w:rPr>
          <w:sz w:val="30"/>
          <w:szCs w:val="30"/>
          <w:lang w:val="en-US"/>
        </w:rPr>
        <w:t>I</w:t>
      </w:r>
      <w:r w:rsidR="00D4307B" w:rsidRPr="005D32F3">
        <w:rPr>
          <w:sz w:val="30"/>
          <w:szCs w:val="30"/>
        </w:rPr>
        <w:t>.</w:t>
      </w:r>
      <w:r w:rsidR="00D4307B" w:rsidRPr="005D32F3">
        <w:rPr>
          <w:sz w:val="30"/>
          <w:szCs w:val="30"/>
          <w:lang w:val="en-US"/>
        </w:rPr>
        <w:t> </w:t>
      </w:r>
      <w:r w:rsidR="00615EE7" w:rsidRPr="005D32F3">
        <w:rPr>
          <w:caps w:val="0"/>
          <w:sz w:val="30"/>
          <w:szCs w:val="30"/>
        </w:rPr>
        <w:t>Внесение изменений в</w:t>
      </w:r>
      <w:r w:rsidR="00D4307B" w:rsidRPr="005D32F3">
        <w:rPr>
          <w:sz w:val="30"/>
          <w:szCs w:val="30"/>
        </w:rPr>
        <w:t xml:space="preserve"> </w:t>
      </w:r>
      <w:r w:rsidR="00615EE7">
        <w:rPr>
          <w:caps w:val="0"/>
          <w:sz w:val="30"/>
          <w:szCs w:val="30"/>
        </w:rPr>
        <w:t xml:space="preserve">регистрационное досье лекарственных препаратов, зарегистрированных </w:t>
      </w:r>
      <w:r w:rsidR="00615EE7" w:rsidRPr="005D32F3">
        <w:rPr>
          <w:caps w:val="0"/>
          <w:sz w:val="30"/>
          <w:szCs w:val="30"/>
        </w:rPr>
        <w:t>по национальной</w:t>
      </w:r>
      <w:r w:rsidRPr="005D32F3">
        <w:rPr>
          <w:sz w:val="30"/>
          <w:szCs w:val="30"/>
        </w:rPr>
        <w:t xml:space="preserve"> </w:t>
      </w:r>
      <w:bookmarkEnd w:id="14"/>
      <w:r w:rsidR="00615EE7" w:rsidRPr="005D32F3">
        <w:rPr>
          <w:caps w:val="0"/>
          <w:sz w:val="30"/>
          <w:szCs w:val="30"/>
        </w:rPr>
        <w:t>процедуре</w:t>
      </w:r>
      <w:r w:rsidR="00615EE7">
        <w:rPr>
          <w:caps w:val="0"/>
          <w:sz w:val="30"/>
          <w:szCs w:val="30"/>
        </w:rPr>
        <w:t xml:space="preserve"> </w:t>
      </w:r>
      <w:r w:rsidR="00615EE7">
        <w:rPr>
          <w:caps w:val="0"/>
          <w:sz w:val="30"/>
          <w:szCs w:val="30"/>
        </w:rPr>
        <w:br/>
        <w:t>(только в референтном государстве)</w:t>
      </w:r>
    </w:p>
    <w:p w:rsidR="00D33E62" w:rsidRPr="005D32F3" w:rsidRDefault="00AE4639" w:rsidP="001E576D">
      <w:pPr>
        <w:pStyle w:val="21"/>
        <w:keepNext w:val="0"/>
        <w:keepLines w:val="0"/>
        <w:spacing w:before="0" w:after="0" w:line="360" w:lineRule="auto"/>
        <w:rPr>
          <w:b/>
          <w:i/>
          <w:sz w:val="30"/>
          <w:szCs w:val="30"/>
        </w:rPr>
      </w:pPr>
      <w:bookmarkStart w:id="15" w:name="_itoc17_h3"/>
      <w:r w:rsidRPr="005D32F3">
        <w:rPr>
          <w:sz w:val="30"/>
          <w:szCs w:val="30"/>
        </w:rPr>
        <w:t>3.1.</w:t>
      </w:r>
      <w:r w:rsidR="00DA08FC">
        <w:rPr>
          <w:sz w:val="30"/>
          <w:szCs w:val="30"/>
          <w:lang w:val="en-US"/>
        </w:rPr>
        <w:t> </w:t>
      </w:r>
      <w:r w:rsidR="00D33E62" w:rsidRPr="005D32F3">
        <w:rPr>
          <w:sz w:val="30"/>
          <w:szCs w:val="30"/>
        </w:rPr>
        <w:t xml:space="preserve">Процедура уведомления о </w:t>
      </w:r>
      <w:r w:rsidR="004436B0">
        <w:rPr>
          <w:sz w:val="30"/>
          <w:szCs w:val="30"/>
        </w:rPr>
        <w:t xml:space="preserve">внесении </w:t>
      </w:r>
      <w:r w:rsidR="00D33E62" w:rsidRPr="005D32F3">
        <w:rPr>
          <w:sz w:val="30"/>
          <w:szCs w:val="30"/>
        </w:rPr>
        <w:t>незначимых изменени</w:t>
      </w:r>
      <w:r w:rsidR="004436B0">
        <w:rPr>
          <w:sz w:val="30"/>
          <w:szCs w:val="30"/>
        </w:rPr>
        <w:t>й</w:t>
      </w:r>
      <w:r w:rsidR="00D33E62" w:rsidRPr="005D32F3">
        <w:rPr>
          <w:sz w:val="30"/>
          <w:szCs w:val="30"/>
        </w:rPr>
        <w:t xml:space="preserve"> IA типа</w:t>
      </w:r>
      <w:bookmarkEnd w:id="15"/>
      <w:r w:rsidR="004436B0">
        <w:rPr>
          <w:sz w:val="30"/>
          <w:szCs w:val="30"/>
        </w:rPr>
        <w:t>.</w:t>
      </w:r>
    </w:p>
    <w:p w:rsidR="00862CE1" w:rsidRDefault="00AE4639" w:rsidP="001E576D">
      <w:pPr>
        <w:pStyle w:val="21"/>
        <w:keepNext w:val="0"/>
        <w:keepLines w:val="0"/>
        <w:spacing w:before="0" w:after="0" w:line="360" w:lineRule="auto"/>
        <w:rPr>
          <w:sz w:val="30"/>
          <w:szCs w:val="30"/>
        </w:rPr>
      </w:pPr>
      <w:r w:rsidRPr="005D32F3">
        <w:rPr>
          <w:sz w:val="30"/>
          <w:szCs w:val="30"/>
        </w:rPr>
        <w:t xml:space="preserve">3.1.1. </w:t>
      </w:r>
      <w:proofErr w:type="gramStart"/>
      <w:r w:rsidR="00D33E62" w:rsidRPr="005D32F3">
        <w:rPr>
          <w:sz w:val="30"/>
          <w:szCs w:val="30"/>
        </w:rPr>
        <w:t xml:space="preserve">При внесении незначимого изменения IA типа </w:t>
      </w:r>
      <w:r w:rsidR="004436B0">
        <w:rPr>
          <w:sz w:val="30"/>
          <w:szCs w:val="30"/>
        </w:rPr>
        <w:t>заявитель представляет в</w:t>
      </w:r>
      <w:r w:rsidR="00843918">
        <w:rPr>
          <w:sz w:val="30"/>
          <w:szCs w:val="30"/>
        </w:rPr>
        <w:t xml:space="preserve"> </w:t>
      </w:r>
      <w:r w:rsidR="00D33E62" w:rsidRPr="005D32F3">
        <w:rPr>
          <w:sz w:val="30"/>
          <w:szCs w:val="30"/>
        </w:rPr>
        <w:t>уполномоченн</w:t>
      </w:r>
      <w:r w:rsidR="004436B0">
        <w:rPr>
          <w:sz w:val="30"/>
          <w:szCs w:val="30"/>
        </w:rPr>
        <w:t>ый</w:t>
      </w:r>
      <w:r w:rsidR="00D33E62" w:rsidRPr="005D32F3">
        <w:rPr>
          <w:sz w:val="30"/>
          <w:szCs w:val="30"/>
        </w:rPr>
        <w:t xml:space="preserve"> орган</w:t>
      </w:r>
      <w:r w:rsidR="004436B0">
        <w:rPr>
          <w:sz w:val="30"/>
          <w:szCs w:val="30"/>
        </w:rPr>
        <w:t xml:space="preserve"> (экспертную организацию)</w:t>
      </w:r>
      <w:r w:rsidR="00D33E62" w:rsidRPr="005D32F3">
        <w:rPr>
          <w:sz w:val="30"/>
          <w:szCs w:val="30"/>
        </w:rPr>
        <w:t xml:space="preserve"> </w:t>
      </w:r>
      <w:r w:rsidR="004436B0">
        <w:rPr>
          <w:sz w:val="30"/>
          <w:szCs w:val="30"/>
        </w:rPr>
        <w:t xml:space="preserve">заявление на внесение изменений согласно </w:t>
      </w:r>
      <w:r w:rsidR="001F26E2">
        <w:rPr>
          <w:sz w:val="30"/>
          <w:szCs w:val="30"/>
        </w:rPr>
        <w:t>п</w:t>
      </w:r>
      <w:r w:rsidR="004436B0">
        <w:rPr>
          <w:sz w:val="30"/>
          <w:szCs w:val="30"/>
        </w:rPr>
        <w:t xml:space="preserve">риложению </w:t>
      </w:r>
      <w:r w:rsidR="001F26E2">
        <w:rPr>
          <w:sz w:val="30"/>
          <w:szCs w:val="30"/>
        </w:rPr>
        <w:t>№</w:t>
      </w:r>
      <w:r w:rsidR="00231701">
        <w:rPr>
          <w:sz w:val="30"/>
          <w:szCs w:val="30"/>
        </w:rPr>
        <w:t xml:space="preserve"> </w:t>
      </w:r>
      <w:r w:rsidR="00F60F7F">
        <w:rPr>
          <w:sz w:val="30"/>
          <w:szCs w:val="30"/>
        </w:rPr>
        <w:t>2</w:t>
      </w:r>
      <w:r w:rsidR="004436B0">
        <w:rPr>
          <w:sz w:val="30"/>
          <w:szCs w:val="30"/>
        </w:rPr>
        <w:t xml:space="preserve"> к Правилам</w:t>
      </w:r>
      <w:r w:rsidR="00231701">
        <w:rPr>
          <w:sz w:val="30"/>
          <w:szCs w:val="30"/>
        </w:rPr>
        <w:t xml:space="preserve"> регистрации и экспертизы лекарственных средств</w:t>
      </w:r>
      <w:r w:rsidR="004436B0">
        <w:rPr>
          <w:sz w:val="30"/>
          <w:szCs w:val="30"/>
        </w:rPr>
        <w:t xml:space="preserve"> на бумажном и (или) электронном носителе и </w:t>
      </w:r>
      <w:r w:rsidR="004436B0" w:rsidRPr="00D0432C">
        <w:rPr>
          <w:sz w:val="30"/>
          <w:szCs w:val="30"/>
        </w:rPr>
        <w:t xml:space="preserve">документы, подтверждающие оплату сбора (пошлины) за </w:t>
      </w:r>
      <w:r w:rsidR="004436B0">
        <w:rPr>
          <w:sz w:val="30"/>
          <w:szCs w:val="30"/>
        </w:rPr>
        <w:t>внесение изменений</w:t>
      </w:r>
      <w:r w:rsidR="004436B0" w:rsidRPr="00D0432C">
        <w:rPr>
          <w:sz w:val="30"/>
          <w:szCs w:val="30"/>
        </w:rPr>
        <w:t xml:space="preserve"> </w:t>
      </w:r>
      <w:r w:rsidR="004436B0">
        <w:rPr>
          <w:sz w:val="30"/>
          <w:szCs w:val="30"/>
        </w:rPr>
        <w:t>в случа</w:t>
      </w:r>
      <w:r w:rsidR="00DD3C79">
        <w:rPr>
          <w:sz w:val="30"/>
          <w:szCs w:val="30"/>
        </w:rPr>
        <w:t>ях</w:t>
      </w:r>
      <w:r w:rsidR="004436B0">
        <w:rPr>
          <w:sz w:val="30"/>
          <w:szCs w:val="30"/>
        </w:rPr>
        <w:t xml:space="preserve"> и порядке, установленны</w:t>
      </w:r>
      <w:r w:rsidR="00DD3C79">
        <w:rPr>
          <w:sz w:val="30"/>
          <w:szCs w:val="30"/>
        </w:rPr>
        <w:t>х</w:t>
      </w:r>
      <w:r w:rsidR="004436B0">
        <w:rPr>
          <w:sz w:val="30"/>
          <w:szCs w:val="30"/>
        </w:rPr>
        <w:t xml:space="preserve"> в соответствии с законодательством </w:t>
      </w:r>
      <w:r w:rsidR="007D360B">
        <w:rPr>
          <w:sz w:val="30"/>
          <w:szCs w:val="30"/>
        </w:rPr>
        <w:t>государств</w:t>
      </w:r>
      <w:r w:rsidR="00DD3C79">
        <w:rPr>
          <w:sz w:val="30"/>
          <w:szCs w:val="30"/>
        </w:rPr>
        <w:t>-</w:t>
      </w:r>
      <w:r w:rsidR="007D360B">
        <w:rPr>
          <w:sz w:val="30"/>
          <w:szCs w:val="30"/>
        </w:rPr>
        <w:t>членов</w:t>
      </w:r>
      <w:r w:rsidR="004436B0">
        <w:rPr>
          <w:sz w:val="30"/>
          <w:szCs w:val="30"/>
        </w:rPr>
        <w:t>, а также досье на изменение (</w:t>
      </w:r>
      <w:r w:rsidR="00D33E62" w:rsidRPr="005D32F3">
        <w:rPr>
          <w:sz w:val="30"/>
          <w:szCs w:val="30"/>
        </w:rPr>
        <w:t>уведомление</w:t>
      </w:r>
      <w:r w:rsidR="004436B0">
        <w:rPr>
          <w:sz w:val="30"/>
          <w:szCs w:val="30"/>
        </w:rPr>
        <w:t>)</w:t>
      </w:r>
      <w:r w:rsidR="00D33E62" w:rsidRPr="005D32F3">
        <w:rPr>
          <w:sz w:val="30"/>
          <w:szCs w:val="30"/>
        </w:rPr>
        <w:t>, содержащее элементы</w:t>
      </w:r>
      <w:proofErr w:type="gramEnd"/>
      <w:r w:rsidR="00D33E62" w:rsidRPr="005D32F3">
        <w:rPr>
          <w:sz w:val="30"/>
          <w:szCs w:val="30"/>
        </w:rPr>
        <w:t xml:space="preserve">, </w:t>
      </w:r>
      <w:proofErr w:type="gramStart"/>
      <w:r w:rsidR="004436B0">
        <w:rPr>
          <w:sz w:val="30"/>
          <w:szCs w:val="30"/>
        </w:rPr>
        <w:t>указанные</w:t>
      </w:r>
      <w:proofErr w:type="gramEnd"/>
      <w:r w:rsidR="004436B0" w:rsidRPr="005D32F3">
        <w:rPr>
          <w:sz w:val="30"/>
          <w:szCs w:val="30"/>
        </w:rPr>
        <w:t xml:space="preserve"> </w:t>
      </w:r>
      <w:r w:rsidR="00D33E62" w:rsidRPr="005D32F3">
        <w:rPr>
          <w:sz w:val="30"/>
          <w:szCs w:val="30"/>
        </w:rPr>
        <w:t xml:space="preserve">в </w:t>
      </w:r>
      <w:r w:rsidR="00DD3C79">
        <w:rPr>
          <w:sz w:val="30"/>
          <w:szCs w:val="30"/>
        </w:rPr>
        <w:t>д</w:t>
      </w:r>
      <w:r w:rsidR="00D33E62" w:rsidRPr="005D32F3">
        <w:rPr>
          <w:sz w:val="30"/>
          <w:szCs w:val="30"/>
        </w:rPr>
        <w:t>ополнении</w:t>
      </w:r>
      <w:r w:rsidR="00DD3C79">
        <w:rPr>
          <w:sz w:val="30"/>
          <w:szCs w:val="30"/>
        </w:rPr>
        <w:t xml:space="preserve"> </w:t>
      </w:r>
      <w:r w:rsidR="00D33E62" w:rsidRPr="005D32F3">
        <w:rPr>
          <w:sz w:val="30"/>
          <w:szCs w:val="30"/>
        </w:rPr>
        <w:t xml:space="preserve">IV. Такое уведомление необходимо подать в течение </w:t>
      </w:r>
      <w:r w:rsidR="00484818">
        <w:rPr>
          <w:sz w:val="30"/>
          <w:szCs w:val="30"/>
        </w:rPr>
        <w:t>365 календарных дней (</w:t>
      </w:r>
      <w:r w:rsidR="00D33E62" w:rsidRPr="005D32F3">
        <w:rPr>
          <w:sz w:val="30"/>
          <w:szCs w:val="30"/>
        </w:rPr>
        <w:t>12 месяцев</w:t>
      </w:r>
      <w:r w:rsidR="00484818">
        <w:rPr>
          <w:sz w:val="30"/>
          <w:szCs w:val="30"/>
        </w:rPr>
        <w:t>)</w:t>
      </w:r>
      <w:r w:rsidR="00D33E62" w:rsidRPr="005D32F3">
        <w:rPr>
          <w:sz w:val="30"/>
          <w:szCs w:val="30"/>
        </w:rPr>
        <w:t xml:space="preserve"> после реализации изменения</w:t>
      </w:r>
      <w:r w:rsidR="00862CE1">
        <w:rPr>
          <w:sz w:val="30"/>
          <w:szCs w:val="30"/>
        </w:rPr>
        <w:t xml:space="preserve">, за исключением изменений, </w:t>
      </w:r>
      <w:r w:rsidR="00862CE1" w:rsidRPr="005D32F3">
        <w:rPr>
          <w:sz w:val="30"/>
          <w:szCs w:val="30"/>
        </w:rPr>
        <w:t>приводящи</w:t>
      </w:r>
      <w:r w:rsidR="00862CE1">
        <w:rPr>
          <w:sz w:val="30"/>
          <w:szCs w:val="30"/>
        </w:rPr>
        <w:t>х</w:t>
      </w:r>
      <w:r w:rsidR="00862CE1" w:rsidRPr="005D32F3">
        <w:rPr>
          <w:sz w:val="30"/>
          <w:szCs w:val="30"/>
        </w:rPr>
        <w:t xml:space="preserve"> к пересмотру информации о лекарственном препарате</w:t>
      </w:r>
      <w:r w:rsidR="00862CE1">
        <w:rPr>
          <w:sz w:val="30"/>
          <w:szCs w:val="30"/>
        </w:rPr>
        <w:t xml:space="preserve">, согласно </w:t>
      </w:r>
      <w:r w:rsidR="00DD3C79">
        <w:rPr>
          <w:sz w:val="30"/>
          <w:szCs w:val="30"/>
        </w:rPr>
        <w:t>пункту</w:t>
      </w:r>
      <w:r w:rsidR="00862CE1">
        <w:rPr>
          <w:sz w:val="30"/>
          <w:szCs w:val="30"/>
        </w:rPr>
        <w:t xml:space="preserve"> 1.6 настоящего Приложения, в отношении которых соответствующее заявление на внесение изменений необходимо представить до реализации изменения.</w:t>
      </w:r>
    </w:p>
    <w:p w:rsidR="00D33E62" w:rsidRPr="005D32F3" w:rsidRDefault="00AE4639" w:rsidP="001E576D">
      <w:pPr>
        <w:pStyle w:val="ab"/>
        <w:spacing w:line="360" w:lineRule="auto"/>
        <w:rPr>
          <w:sz w:val="30"/>
          <w:szCs w:val="30"/>
        </w:rPr>
      </w:pPr>
      <w:r w:rsidRPr="005D32F3">
        <w:rPr>
          <w:sz w:val="30"/>
          <w:szCs w:val="30"/>
        </w:rPr>
        <w:t>3.1.2. </w:t>
      </w:r>
      <w:r w:rsidR="00A820E7">
        <w:rPr>
          <w:sz w:val="30"/>
          <w:szCs w:val="30"/>
        </w:rPr>
        <w:t>В</w:t>
      </w:r>
      <w:r w:rsidR="00D33E62" w:rsidRPr="005D32F3">
        <w:rPr>
          <w:sz w:val="30"/>
          <w:szCs w:val="30"/>
        </w:rPr>
        <w:t xml:space="preserve"> отношении незначимых изменений, требующих немедленного уведомления, в целях непрерывного надзора за рассматриваемым лекарственным препаратом уведомление необходимо подать немедленно после реализации изменения.</w:t>
      </w:r>
    </w:p>
    <w:p w:rsidR="00D33E62" w:rsidRDefault="00AE4639" w:rsidP="001E576D">
      <w:pPr>
        <w:pStyle w:val="ab"/>
        <w:spacing w:line="360" w:lineRule="auto"/>
        <w:rPr>
          <w:sz w:val="30"/>
          <w:szCs w:val="30"/>
        </w:rPr>
      </w:pPr>
      <w:r w:rsidRPr="005D32F3">
        <w:rPr>
          <w:sz w:val="30"/>
          <w:szCs w:val="30"/>
        </w:rPr>
        <w:t>3.1.3. </w:t>
      </w:r>
      <w:r w:rsidR="00D33E62" w:rsidRPr="005D32F3">
        <w:rPr>
          <w:sz w:val="30"/>
          <w:szCs w:val="30"/>
        </w:rPr>
        <w:t xml:space="preserve">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D33E62" w:rsidRPr="005D32F3">
        <w:rPr>
          <w:sz w:val="30"/>
          <w:szCs w:val="30"/>
        </w:rPr>
        <w:t xml:space="preserve"> получения уведомления </w:t>
      </w:r>
      <w:r w:rsidR="00012533">
        <w:rPr>
          <w:sz w:val="30"/>
          <w:szCs w:val="30"/>
        </w:rPr>
        <w:t xml:space="preserve">уполномоченный орган (экспертная организация) референтного государства </w:t>
      </w:r>
      <w:r w:rsidR="00D33E62" w:rsidRPr="005D32F3">
        <w:rPr>
          <w:sz w:val="30"/>
          <w:szCs w:val="30"/>
        </w:rPr>
        <w:t>прин</w:t>
      </w:r>
      <w:r w:rsidR="00012533">
        <w:rPr>
          <w:sz w:val="30"/>
          <w:szCs w:val="30"/>
        </w:rPr>
        <w:t>имает</w:t>
      </w:r>
      <w:r w:rsidR="00843918">
        <w:rPr>
          <w:sz w:val="30"/>
          <w:szCs w:val="30"/>
        </w:rPr>
        <w:t xml:space="preserve"> </w:t>
      </w:r>
      <w:r w:rsidR="00D33E62" w:rsidRPr="005D32F3">
        <w:rPr>
          <w:sz w:val="30"/>
          <w:szCs w:val="30"/>
        </w:rPr>
        <w:t xml:space="preserve">меры, указанные в </w:t>
      </w:r>
      <w:r w:rsidRPr="005D32F3">
        <w:rPr>
          <w:sz w:val="30"/>
          <w:szCs w:val="30"/>
        </w:rPr>
        <w:t>разделе</w:t>
      </w:r>
      <w:r w:rsidR="00D33E62" w:rsidRPr="005D32F3">
        <w:rPr>
          <w:sz w:val="30"/>
          <w:szCs w:val="30"/>
        </w:rPr>
        <w:t xml:space="preserve"> </w:t>
      </w:r>
      <w:r w:rsidRPr="005D32F3">
        <w:rPr>
          <w:sz w:val="30"/>
          <w:szCs w:val="30"/>
        </w:rPr>
        <w:t>3.5</w:t>
      </w:r>
      <w:r w:rsidR="00012533">
        <w:rPr>
          <w:sz w:val="30"/>
          <w:szCs w:val="30"/>
        </w:rPr>
        <w:t xml:space="preserve"> настоящего Приложения</w:t>
      </w:r>
      <w:r w:rsidR="00D33E62" w:rsidRPr="005D32F3">
        <w:rPr>
          <w:sz w:val="30"/>
          <w:szCs w:val="30"/>
        </w:rPr>
        <w:t>.</w:t>
      </w:r>
    </w:p>
    <w:p w:rsidR="00012533" w:rsidRPr="0049237B" w:rsidRDefault="00012533" w:rsidP="001E576D">
      <w:pPr>
        <w:tabs>
          <w:tab w:val="left" w:pos="851"/>
        </w:tabs>
        <w:autoSpaceDE w:val="0"/>
        <w:autoSpaceDN w:val="0"/>
        <w:adjustRightInd w:val="0"/>
        <w:spacing w:line="360" w:lineRule="auto"/>
        <w:ind w:firstLine="709"/>
        <w:rPr>
          <w:rStyle w:val="s0"/>
          <w:sz w:val="30"/>
          <w:szCs w:val="30"/>
        </w:rPr>
      </w:pPr>
      <w:proofErr w:type="gramStart"/>
      <w:r>
        <w:rPr>
          <w:sz w:val="30"/>
          <w:szCs w:val="30"/>
        </w:rPr>
        <w:lastRenderedPageBreak/>
        <w:t xml:space="preserve">В случае если изменения </w:t>
      </w:r>
      <w:r w:rsidRPr="005D32F3">
        <w:rPr>
          <w:sz w:val="30"/>
          <w:szCs w:val="30"/>
        </w:rPr>
        <w:t>приводя</w:t>
      </w:r>
      <w:r>
        <w:rPr>
          <w:sz w:val="30"/>
          <w:szCs w:val="30"/>
        </w:rPr>
        <w:t xml:space="preserve">т </w:t>
      </w:r>
      <w:r w:rsidRPr="005D32F3">
        <w:rPr>
          <w:sz w:val="30"/>
          <w:szCs w:val="30"/>
        </w:rPr>
        <w:t>к пересмотру информации о лекарственном препарате</w:t>
      </w:r>
      <w:r>
        <w:rPr>
          <w:sz w:val="30"/>
          <w:szCs w:val="30"/>
        </w:rPr>
        <w:t xml:space="preserve"> согласно разделу 1.6 настоящего Приложения, уполномоченный орган референтного государства </w:t>
      </w:r>
      <w:r w:rsidR="00A820E7">
        <w:rPr>
          <w:sz w:val="30"/>
          <w:szCs w:val="30"/>
        </w:rPr>
        <w:t xml:space="preserve">в течение 10 рабочих дней от срока, указанного в подпункте 3.1.3., </w:t>
      </w:r>
      <w:r w:rsidRPr="0049237B">
        <w:rPr>
          <w:rStyle w:val="s0"/>
          <w:sz w:val="30"/>
          <w:szCs w:val="30"/>
        </w:rPr>
        <w:t>размеща</w:t>
      </w:r>
      <w:r>
        <w:rPr>
          <w:rStyle w:val="s0"/>
          <w:sz w:val="30"/>
          <w:szCs w:val="30"/>
        </w:rPr>
        <w:t>е</w:t>
      </w:r>
      <w:r w:rsidRPr="0049237B">
        <w:rPr>
          <w:rStyle w:val="s0"/>
          <w:sz w:val="30"/>
          <w:szCs w:val="30"/>
        </w:rPr>
        <w:t xml:space="preserve">т сведения о </w:t>
      </w:r>
      <w:r>
        <w:rPr>
          <w:rStyle w:val="s0"/>
          <w:sz w:val="30"/>
          <w:szCs w:val="30"/>
        </w:rPr>
        <w:t xml:space="preserve">внесении изменений </w:t>
      </w:r>
      <w:r w:rsidRPr="0049237B">
        <w:rPr>
          <w:rStyle w:val="s0"/>
          <w:sz w:val="30"/>
          <w:szCs w:val="30"/>
        </w:rPr>
        <w:t xml:space="preserve">в </w:t>
      </w:r>
      <w:r w:rsidR="00A820E7">
        <w:rPr>
          <w:rStyle w:val="s0"/>
          <w:sz w:val="30"/>
          <w:szCs w:val="30"/>
        </w:rPr>
        <w:t>е</w:t>
      </w:r>
      <w:r w:rsidRPr="0049237B">
        <w:rPr>
          <w:rStyle w:val="s0"/>
          <w:sz w:val="30"/>
          <w:szCs w:val="30"/>
        </w:rPr>
        <w:t xml:space="preserve">дином реестре с приложением </w:t>
      </w:r>
      <w:r>
        <w:rPr>
          <w:rStyle w:val="s0"/>
          <w:sz w:val="30"/>
          <w:szCs w:val="30"/>
        </w:rPr>
        <w:t xml:space="preserve">измененных </w:t>
      </w:r>
      <w:r w:rsidRPr="0049237B">
        <w:rPr>
          <w:rStyle w:val="s0"/>
          <w:sz w:val="30"/>
          <w:szCs w:val="30"/>
        </w:rPr>
        <w:t xml:space="preserve">утвержденных </w:t>
      </w:r>
      <w:r w:rsidR="00A820E7">
        <w:rPr>
          <w:rStyle w:val="s0"/>
          <w:sz w:val="30"/>
          <w:szCs w:val="30"/>
        </w:rPr>
        <w:t>общей характеристики лекарственного препарата</w:t>
      </w:r>
      <w:r w:rsidRPr="0049237B">
        <w:rPr>
          <w:rStyle w:val="s0"/>
          <w:sz w:val="30"/>
          <w:szCs w:val="30"/>
        </w:rPr>
        <w:t>, инструкции по медицинскому применению, макетов упаковок, нормативного документа по качеству в соответствии с</w:t>
      </w:r>
      <w:proofErr w:type="gramEnd"/>
      <w:r w:rsidRPr="0049237B">
        <w:rPr>
          <w:rStyle w:val="s0"/>
          <w:sz w:val="30"/>
          <w:szCs w:val="30"/>
        </w:rPr>
        <w:t xml:space="preserve"> порядком формирования и</w:t>
      </w:r>
      <w:r>
        <w:rPr>
          <w:rStyle w:val="s0"/>
          <w:sz w:val="30"/>
          <w:szCs w:val="30"/>
        </w:rPr>
        <w:t xml:space="preserve"> ведения </w:t>
      </w:r>
      <w:r w:rsidR="00A820E7">
        <w:rPr>
          <w:rStyle w:val="s0"/>
          <w:sz w:val="30"/>
          <w:szCs w:val="30"/>
        </w:rPr>
        <w:t>е</w:t>
      </w:r>
      <w:r>
        <w:rPr>
          <w:rStyle w:val="s0"/>
          <w:sz w:val="30"/>
          <w:szCs w:val="30"/>
        </w:rPr>
        <w:t xml:space="preserve">диного реестра, а также выдает измененные </w:t>
      </w:r>
      <w:r w:rsidR="00A820E7">
        <w:rPr>
          <w:rStyle w:val="s0"/>
          <w:sz w:val="30"/>
          <w:szCs w:val="30"/>
        </w:rPr>
        <w:t>общую характеристику лекарственного препарата</w:t>
      </w:r>
      <w:r>
        <w:rPr>
          <w:rStyle w:val="s0"/>
          <w:sz w:val="30"/>
          <w:szCs w:val="30"/>
        </w:rPr>
        <w:t xml:space="preserve">, </w:t>
      </w:r>
      <w:r w:rsidRPr="0049237B">
        <w:rPr>
          <w:rStyle w:val="s0"/>
          <w:sz w:val="30"/>
          <w:szCs w:val="30"/>
        </w:rPr>
        <w:t>инструкци</w:t>
      </w:r>
      <w:r>
        <w:rPr>
          <w:rStyle w:val="s0"/>
          <w:sz w:val="30"/>
          <w:szCs w:val="30"/>
        </w:rPr>
        <w:t>ю</w:t>
      </w:r>
      <w:r w:rsidRPr="0049237B">
        <w:rPr>
          <w:rStyle w:val="s0"/>
          <w:sz w:val="30"/>
          <w:szCs w:val="30"/>
        </w:rPr>
        <w:t xml:space="preserve"> по медицинскому применению, макет</w:t>
      </w:r>
      <w:r>
        <w:rPr>
          <w:rStyle w:val="s0"/>
          <w:sz w:val="30"/>
          <w:szCs w:val="30"/>
        </w:rPr>
        <w:t>ы</w:t>
      </w:r>
      <w:r w:rsidRPr="0049237B">
        <w:rPr>
          <w:rStyle w:val="s0"/>
          <w:sz w:val="30"/>
          <w:szCs w:val="30"/>
        </w:rPr>
        <w:t xml:space="preserve"> упаковок, нормативн</w:t>
      </w:r>
      <w:r>
        <w:rPr>
          <w:rStyle w:val="s0"/>
          <w:sz w:val="30"/>
          <w:szCs w:val="30"/>
        </w:rPr>
        <w:t>ый</w:t>
      </w:r>
      <w:r w:rsidRPr="0049237B">
        <w:rPr>
          <w:rStyle w:val="s0"/>
          <w:sz w:val="30"/>
          <w:szCs w:val="30"/>
        </w:rPr>
        <w:t xml:space="preserve"> документ по качеству, </w:t>
      </w:r>
      <w:r>
        <w:rPr>
          <w:rStyle w:val="s0"/>
          <w:sz w:val="30"/>
          <w:szCs w:val="30"/>
        </w:rPr>
        <w:t>регистрационное удостоверение (при необходимости) заявителю.</w:t>
      </w:r>
    </w:p>
    <w:p w:rsidR="00012533" w:rsidRPr="005D32F3" w:rsidRDefault="00012533" w:rsidP="001E576D">
      <w:pPr>
        <w:pStyle w:val="ab"/>
        <w:spacing w:line="360" w:lineRule="auto"/>
        <w:rPr>
          <w:sz w:val="30"/>
          <w:szCs w:val="30"/>
        </w:rPr>
      </w:pPr>
      <w:r>
        <w:rPr>
          <w:sz w:val="30"/>
          <w:szCs w:val="30"/>
        </w:rPr>
        <w:t xml:space="preserve">Уполномоченный орган (экспертная организация) референтного государства </w:t>
      </w:r>
      <w:r w:rsidRPr="005D32F3">
        <w:rPr>
          <w:sz w:val="30"/>
          <w:szCs w:val="30"/>
        </w:rPr>
        <w:t xml:space="preserve">вправе </w:t>
      </w:r>
      <w:r>
        <w:rPr>
          <w:sz w:val="30"/>
          <w:szCs w:val="30"/>
        </w:rPr>
        <w:t>продлить срок</w:t>
      </w:r>
      <w:r w:rsidRPr="005D32F3">
        <w:rPr>
          <w:sz w:val="30"/>
          <w:szCs w:val="30"/>
        </w:rPr>
        <w:t>, у</w:t>
      </w:r>
      <w:r>
        <w:rPr>
          <w:sz w:val="30"/>
          <w:szCs w:val="30"/>
        </w:rPr>
        <w:t>казанный</w:t>
      </w:r>
      <w:r w:rsidR="00843918">
        <w:rPr>
          <w:sz w:val="30"/>
          <w:szCs w:val="30"/>
        </w:rPr>
        <w:t xml:space="preserve"> </w:t>
      </w:r>
      <w:r w:rsidRPr="005D32F3">
        <w:rPr>
          <w:sz w:val="30"/>
          <w:szCs w:val="30"/>
        </w:rPr>
        <w:t xml:space="preserve">в </w:t>
      </w:r>
      <w:r>
        <w:rPr>
          <w:sz w:val="30"/>
          <w:szCs w:val="30"/>
        </w:rPr>
        <w:t xml:space="preserve">абзацах </w:t>
      </w:r>
      <w:r w:rsidR="00D123D4">
        <w:rPr>
          <w:sz w:val="30"/>
          <w:szCs w:val="30"/>
        </w:rPr>
        <w:t>первом</w:t>
      </w:r>
      <w:r>
        <w:rPr>
          <w:sz w:val="30"/>
          <w:szCs w:val="30"/>
        </w:rPr>
        <w:t xml:space="preserve"> и </w:t>
      </w:r>
      <w:r w:rsidR="00D123D4">
        <w:rPr>
          <w:sz w:val="30"/>
          <w:szCs w:val="30"/>
        </w:rPr>
        <w:t>втором</w:t>
      </w:r>
      <w:r>
        <w:rPr>
          <w:sz w:val="30"/>
          <w:szCs w:val="30"/>
        </w:rPr>
        <w:t xml:space="preserve"> настоящего </w:t>
      </w:r>
      <w:r w:rsidR="00D123D4">
        <w:rPr>
          <w:sz w:val="30"/>
          <w:szCs w:val="30"/>
        </w:rPr>
        <w:t>под</w:t>
      </w:r>
      <w:r w:rsidRPr="005D32F3">
        <w:rPr>
          <w:sz w:val="30"/>
          <w:szCs w:val="30"/>
        </w:rPr>
        <w:t>пункт</w:t>
      </w:r>
      <w:r>
        <w:rPr>
          <w:sz w:val="30"/>
          <w:szCs w:val="30"/>
        </w:rPr>
        <w:t>а</w:t>
      </w:r>
      <w:r w:rsidR="00D123D4">
        <w:rPr>
          <w:sz w:val="30"/>
          <w:szCs w:val="30"/>
        </w:rPr>
        <w:t>,</w:t>
      </w:r>
      <w:r w:rsidRPr="005D32F3">
        <w:rPr>
          <w:sz w:val="30"/>
          <w:szCs w:val="30"/>
        </w:rPr>
        <w:t xml:space="preserve"> до 90 </w:t>
      </w:r>
      <w:r>
        <w:rPr>
          <w:sz w:val="30"/>
          <w:szCs w:val="30"/>
        </w:rPr>
        <w:t xml:space="preserve">календарных </w:t>
      </w:r>
      <w:r w:rsidRPr="005D32F3">
        <w:rPr>
          <w:sz w:val="30"/>
          <w:szCs w:val="30"/>
        </w:rPr>
        <w:t xml:space="preserve">дней </w:t>
      </w:r>
      <w:r>
        <w:rPr>
          <w:sz w:val="30"/>
          <w:szCs w:val="30"/>
        </w:rPr>
        <w:t xml:space="preserve">в совокупности </w:t>
      </w:r>
      <w:r w:rsidRPr="005D32F3">
        <w:rPr>
          <w:sz w:val="30"/>
          <w:szCs w:val="30"/>
        </w:rPr>
        <w:t xml:space="preserve">в </w:t>
      </w:r>
      <w:r>
        <w:rPr>
          <w:sz w:val="30"/>
          <w:szCs w:val="30"/>
        </w:rPr>
        <w:t xml:space="preserve">случае, если заявителем представлены </w:t>
      </w:r>
      <w:r w:rsidR="00146414" w:rsidRPr="00146414">
        <w:rPr>
          <w:sz w:val="30"/>
          <w:szCs w:val="30"/>
        </w:rPr>
        <w:t xml:space="preserve">множественные </w:t>
      </w:r>
      <w:r w:rsidR="001F26E2">
        <w:rPr>
          <w:sz w:val="30"/>
          <w:szCs w:val="30"/>
        </w:rPr>
        <w:t xml:space="preserve">групповые </w:t>
      </w:r>
      <w:r w:rsidR="00146414" w:rsidRPr="00146414">
        <w:rPr>
          <w:sz w:val="30"/>
          <w:szCs w:val="30"/>
        </w:rPr>
        <w:t>изменения согласно пунктам</w:t>
      </w:r>
      <w:r w:rsidR="00843918">
        <w:rPr>
          <w:sz w:val="30"/>
          <w:szCs w:val="30"/>
        </w:rPr>
        <w:t xml:space="preserve"> </w:t>
      </w:r>
      <w:r w:rsidR="00146414" w:rsidRPr="00146414">
        <w:rPr>
          <w:sz w:val="30"/>
          <w:szCs w:val="30"/>
        </w:rPr>
        <w:t>1.7.2 и 1.7.3</w:t>
      </w:r>
      <w:r w:rsidR="00843918">
        <w:rPr>
          <w:sz w:val="30"/>
          <w:szCs w:val="30"/>
        </w:rPr>
        <w:t xml:space="preserve"> </w:t>
      </w:r>
      <w:r w:rsidR="00146414" w:rsidRPr="00146414">
        <w:rPr>
          <w:sz w:val="30"/>
          <w:szCs w:val="30"/>
        </w:rPr>
        <w:t>настоящего Приложения.</w:t>
      </w:r>
    </w:p>
    <w:p w:rsidR="00D33E62" w:rsidRPr="005D32F3" w:rsidRDefault="00AE4639" w:rsidP="00D123D4">
      <w:pPr>
        <w:pStyle w:val="21"/>
        <w:keepNext w:val="0"/>
        <w:keepLines w:val="0"/>
        <w:spacing w:before="240" w:after="240" w:line="360" w:lineRule="auto"/>
        <w:ind w:firstLine="0"/>
        <w:jc w:val="center"/>
        <w:rPr>
          <w:b/>
          <w:i/>
          <w:sz w:val="30"/>
          <w:szCs w:val="30"/>
        </w:rPr>
      </w:pPr>
      <w:bookmarkStart w:id="16" w:name="_itoc18_h3"/>
      <w:r w:rsidRPr="005D32F3">
        <w:rPr>
          <w:sz w:val="30"/>
          <w:szCs w:val="30"/>
        </w:rPr>
        <w:t>3.2.</w:t>
      </w:r>
      <w:r w:rsidR="00D123D4">
        <w:rPr>
          <w:sz w:val="30"/>
          <w:szCs w:val="30"/>
        </w:rPr>
        <w:t> </w:t>
      </w:r>
      <w:r w:rsidR="00D33E62" w:rsidRPr="005D32F3">
        <w:rPr>
          <w:sz w:val="30"/>
          <w:szCs w:val="30"/>
        </w:rPr>
        <w:t>Процедура уведомления о незначимых изменениях IB типа</w:t>
      </w:r>
      <w:bookmarkEnd w:id="16"/>
    </w:p>
    <w:p w:rsidR="00D33E62" w:rsidRPr="005D32F3" w:rsidRDefault="00AE4639" w:rsidP="001E576D">
      <w:pPr>
        <w:pStyle w:val="ab"/>
        <w:spacing w:line="360" w:lineRule="auto"/>
        <w:rPr>
          <w:sz w:val="30"/>
          <w:szCs w:val="30"/>
        </w:rPr>
      </w:pPr>
      <w:r w:rsidRPr="005D32F3">
        <w:rPr>
          <w:sz w:val="30"/>
          <w:szCs w:val="30"/>
        </w:rPr>
        <w:t>3.2.1. </w:t>
      </w:r>
      <w:proofErr w:type="gramStart"/>
      <w:r w:rsidR="00012533">
        <w:rPr>
          <w:sz w:val="30"/>
          <w:szCs w:val="30"/>
        </w:rPr>
        <w:t>Заявитель</w:t>
      </w:r>
      <w:r w:rsidR="00012533" w:rsidRPr="005D32F3">
        <w:rPr>
          <w:sz w:val="30"/>
          <w:szCs w:val="30"/>
        </w:rPr>
        <w:t xml:space="preserve"> </w:t>
      </w:r>
      <w:r w:rsidR="00012533">
        <w:rPr>
          <w:sz w:val="30"/>
          <w:szCs w:val="30"/>
        </w:rPr>
        <w:t>представляет</w:t>
      </w:r>
      <w:r w:rsidR="00012533" w:rsidRPr="005D32F3">
        <w:rPr>
          <w:sz w:val="30"/>
          <w:szCs w:val="30"/>
        </w:rPr>
        <w:t xml:space="preserve"> </w:t>
      </w:r>
      <w:r w:rsidR="00012533">
        <w:rPr>
          <w:sz w:val="30"/>
          <w:szCs w:val="30"/>
        </w:rPr>
        <w:t>в</w:t>
      </w:r>
      <w:r w:rsidR="00843918">
        <w:rPr>
          <w:sz w:val="30"/>
          <w:szCs w:val="30"/>
        </w:rPr>
        <w:t xml:space="preserve"> </w:t>
      </w:r>
      <w:r w:rsidR="00012533" w:rsidRPr="005D32F3">
        <w:rPr>
          <w:sz w:val="30"/>
          <w:szCs w:val="30"/>
        </w:rPr>
        <w:t>уполномоченн</w:t>
      </w:r>
      <w:r w:rsidR="00012533">
        <w:rPr>
          <w:sz w:val="30"/>
          <w:szCs w:val="30"/>
        </w:rPr>
        <w:t>ый</w:t>
      </w:r>
      <w:r w:rsidR="00012533" w:rsidRPr="005D32F3">
        <w:rPr>
          <w:sz w:val="30"/>
          <w:szCs w:val="30"/>
        </w:rPr>
        <w:t xml:space="preserve"> орган</w:t>
      </w:r>
      <w:r w:rsidR="00012533">
        <w:rPr>
          <w:sz w:val="30"/>
          <w:szCs w:val="30"/>
        </w:rPr>
        <w:t xml:space="preserve"> (экспертную организацию)</w:t>
      </w:r>
      <w:r w:rsidR="00012533" w:rsidRPr="005D32F3">
        <w:rPr>
          <w:sz w:val="30"/>
          <w:szCs w:val="30"/>
        </w:rPr>
        <w:t xml:space="preserve"> </w:t>
      </w:r>
      <w:r w:rsidR="00012533">
        <w:rPr>
          <w:sz w:val="30"/>
          <w:szCs w:val="30"/>
        </w:rPr>
        <w:t xml:space="preserve">заявление на внесение изменений согласно </w:t>
      </w:r>
      <w:r w:rsidR="001F26E2">
        <w:rPr>
          <w:sz w:val="30"/>
          <w:szCs w:val="30"/>
        </w:rPr>
        <w:t>п</w:t>
      </w:r>
      <w:r w:rsidR="00012533">
        <w:rPr>
          <w:sz w:val="30"/>
          <w:szCs w:val="30"/>
        </w:rPr>
        <w:t xml:space="preserve">риложению </w:t>
      </w:r>
      <w:r w:rsidR="001F26E2">
        <w:rPr>
          <w:sz w:val="30"/>
          <w:szCs w:val="30"/>
        </w:rPr>
        <w:t>№</w:t>
      </w:r>
      <w:r w:rsidR="00D123D4">
        <w:rPr>
          <w:sz w:val="30"/>
          <w:szCs w:val="30"/>
        </w:rPr>
        <w:t xml:space="preserve"> </w:t>
      </w:r>
      <w:r w:rsidR="00012533">
        <w:rPr>
          <w:sz w:val="30"/>
          <w:szCs w:val="30"/>
        </w:rPr>
        <w:t>2</w:t>
      </w:r>
      <w:r w:rsidR="00D123D4">
        <w:rPr>
          <w:sz w:val="30"/>
          <w:szCs w:val="30"/>
        </w:rPr>
        <w:t xml:space="preserve"> </w:t>
      </w:r>
      <w:r w:rsidR="00012533">
        <w:rPr>
          <w:sz w:val="30"/>
          <w:szCs w:val="30"/>
        </w:rPr>
        <w:t>к Правилам</w:t>
      </w:r>
      <w:r w:rsidR="00D123D4">
        <w:rPr>
          <w:sz w:val="30"/>
          <w:szCs w:val="30"/>
        </w:rPr>
        <w:t xml:space="preserve"> регистрации и экспертизы лекарственных средств</w:t>
      </w:r>
      <w:r w:rsidR="00012533">
        <w:rPr>
          <w:sz w:val="30"/>
          <w:szCs w:val="30"/>
        </w:rPr>
        <w:t xml:space="preserve"> на бумажном и (или) электронном носителе и </w:t>
      </w:r>
      <w:r w:rsidR="00012533" w:rsidRPr="00D0432C">
        <w:rPr>
          <w:sz w:val="30"/>
          <w:szCs w:val="30"/>
        </w:rPr>
        <w:t xml:space="preserve">документы, подтверждающие оплату сбора (пошлины) за </w:t>
      </w:r>
      <w:r w:rsidR="00012533">
        <w:rPr>
          <w:sz w:val="30"/>
          <w:szCs w:val="30"/>
        </w:rPr>
        <w:t>внесение изменений</w:t>
      </w:r>
      <w:r w:rsidR="00012533" w:rsidRPr="00D0432C">
        <w:rPr>
          <w:sz w:val="30"/>
          <w:szCs w:val="30"/>
        </w:rPr>
        <w:t xml:space="preserve"> </w:t>
      </w:r>
      <w:r w:rsidR="00012533">
        <w:rPr>
          <w:sz w:val="30"/>
          <w:szCs w:val="30"/>
        </w:rPr>
        <w:t>в случа</w:t>
      </w:r>
      <w:r w:rsidR="00D123D4">
        <w:rPr>
          <w:sz w:val="30"/>
          <w:szCs w:val="30"/>
        </w:rPr>
        <w:t>ях</w:t>
      </w:r>
      <w:r w:rsidR="00012533">
        <w:rPr>
          <w:sz w:val="30"/>
          <w:szCs w:val="30"/>
        </w:rPr>
        <w:t xml:space="preserve"> и порядке, установленны</w:t>
      </w:r>
      <w:r w:rsidR="00D123D4">
        <w:rPr>
          <w:sz w:val="30"/>
          <w:szCs w:val="30"/>
        </w:rPr>
        <w:t>х</w:t>
      </w:r>
      <w:r w:rsidR="00012533">
        <w:rPr>
          <w:sz w:val="30"/>
          <w:szCs w:val="30"/>
        </w:rPr>
        <w:t xml:space="preserve"> в соответствии с законодательством </w:t>
      </w:r>
      <w:r w:rsidR="00843918">
        <w:rPr>
          <w:sz w:val="30"/>
          <w:szCs w:val="30"/>
        </w:rPr>
        <w:t>государства</w:t>
      </w:r>
      <w:r w:rsidR="00D123D4">
        <w:rPr>
          <w:sz w:val="30"/>
          <w:szCs w:val="30"/>
        </w:rPr>
        <w:t>-</w:t>
      </w:r>
      <w:r w:rsidR="00843918">
        <w:rPr>
          <w:sz w:val="30"/>
          <w:szCs w:val="30"/>
        </w:rPr>
        <w:t>члена</w:t>
      </w:r>
      <w:r w:rsidR="00012533">
        <w:rPr>
          <w:sz w:val="30"/>
          <w:szCs w:val="30"/>
        </w:rPr>
        <w:t>, а также досье на изменение (</w:t>
      </w:r>
      <w:r w:rsidR="00D33E62" w:rsidRPr="005D32F3">
        <w:rPr>
          <w:sz w:val="30"/>
          <w:szCs w:val="30"/>
        </w:rPr>
        <w:t>уведомление</w:t>
      </w:r>
      <w:r w:rsidR="00012533">
        <w:rPr>
          <w:sz w:val="30"/>
          <w:szCs w:val="30"/>
        </w:rPr>
        <w:t>)</w:t>
      </w:r>
      <w:r w:rsidR="00D33E62" w:rsidRPr="005D32F3">
        <w:rPr>
          <w:sz w:val="30"/>
          <w:szCs w:val="30"/>
        </w:rPr>
        <w:t xml:space="preserve">, содержащее элементы, </w:t>
      </w:r>
      <w:r w:rsidR="00012533">
        <w:rPr>
          <w:sz w:val="30"/>
          <w:szCs w:val="30"/>
        </w:rPr>
        <w:t>указанные</w:t>
      </w:r>
      <w:r w:rsidR="00012533" w:rsidRPr="005D32F3">
        <w:rPr>
          <w:sz w:val="30"/>
          <w:szCs w:val="30"/>
        </w:rPr>
        <w:t xml:space="preserve"> </w:t>
      </w:r>
      <w:r w:rsidR="00D33E62" w:rsidRPr="005D32F3">
        <w:rPr>
          <w:sz w:val="30"/>
          <w:szCs w:val="30"/>
        </w:rPr>
        <w:t xml:space="preserve">в </w:t>
      </w:r>
      <w:r w:rsidR="00DF0E8A">
        <w:rPr>
          <w:sz w:val="30"/>
          <w:szCs w:val="30"/>
        </w:rPr>
        <w:t>д</w:t>
      </w:r>
      <w:r w:rsidR="00D33E62" w:rsidRPr="005D32F3">
        <w:rPr>
          <w:sz w:val="30"/>
          <w:szCs w:val="30"/>
        </w:rPr>
        <w:t>ополнении IV.</w:t>
      </w:r>
      <w:proofErr w:type="gramEnd"/>
    </w:p>
    <w:p w:rsidR="009D020D" w:rsidRDefault="00AE4639" w:rsidP="001E576D">
      <w:pPr>
        <w:tabs>
          <w:tab w:val="left" w:pos="851"/>
        </w:tabs>
        <w:autoSpaceDE w:val="0"/>
        <w:autoSpaceDN w:val="0"/>
        <w:adjustRightInd w:val="0"/>
        <w:spacing w:line="360" w:lineRule="auto"/>
        <w:ind w:firstLine="709"/>
        <w:rPr>
          <w:sz w:val="30"/>
          <w:szCs w:val="30"/>
        </w:rPr>
      </w:pPr>
      <w:r w:rsidRPr="005D32F3">
        <w:rPr>
          <w:sz w:val="30"/>
          <w:szCs w:val="30"/>
        </w:rPr>
        <w:lastRenderedPageBreak/>
        <w:t>3.2.2. </w:t>
      </w:r>
      <w:r w:rsidR="009D020D" w:rsidRPr="00430B99">
        <w:rPr>
          <w:sz w:val="30"/>
          <w:szCs w:val="30"/>
        </w:rPr>
        <w:t xml:space="preserve">Уполномоченный орган (экспертная организация) референтного государства не позднее </w:t>
      </w:r>
      <w:r w:rsidR="0023288D">
        <w:rPr>
          <w:sz w:val="30"/>
          <w:szCs w:val="30"/>
        </w:rPr>
        <w:t>5</w:t>
      </w:r>
      <w:r w:rsidR="009D020D" w:rsidRPr="00430B99">
        <w:rPr>
          <w:sz w:val="30"/>
          <w:szCs w:val="30"/>
        </w:rPr>
        <w:t xml:space="preserve"> </w:t>
      </w:r>
      <w:r w:rsidR="009D020D">
        <w:rPr>
          <w:sz w:val="30"/>
          <w:szCs w:val="30"/>
        </w:rPr>
        <w:t>рабочих</w:t>
      </w:r>
      <w:r w:rsidR="009D020D" w:rsidRPr="00430B99">
        <w:rPr>
          <w:sz w:val="30"/>
          <w:szCs w:val="30"/>
        </w:rPr>
        <w:t xml:space="preserve"> дней </w:t>
      </w:r>
      <w:proofErr w:type="gramStart"/>
      <w:r w:rsidR="009D020D" w:rsidRPr="00430B99">
        <w:rPr>
          <w:sz w:val="30"/>
          <w:szCs w:val="30"/>
        </w:rPr>
        <w:t>с даты подачи</w:t>
      </w:r>
      <w:proofErr w:type="gramEnd"/>
      <w:r w:rsidR="009D020D" w:rsidRPr="00430B99">
        <w:rPr>
          <w:sz w:val="30"/>
          <w:szCs w:val="30"/>
        </w:rPr>
        <w:t xml:space="preserve"> заявления на </w:t>
      </w:r>
      <w:r w:rsidR="009D020D">
        <w:rPr>
          <w:sz w:val="30"/>
          <w:szCs w:val="30"/>
        </w:rPr>
        <w:t>внесение изменений</w:t>
      </w:r>
      <w:r w:rsidR="009D020D" w:rsidRPr="00430B99">
        <w:rPr>
          <w:sz w:val="30"/>
          <w:szCs w:val="30"/>
        </w:rPr>
        <w:t xml:space="preserve"> </w:t>
      </w:r>
      <w:r w:rsidR="009D020D">
        <w:rPr>
          <w:sz w:val="30"/>
          <w:szCs w:val="30"/>
        </w:rPr>
        <w:t xml:space="preserve">проводит </w:t>
      </w:r>
      <w:r w:rsidR="009D020D" w:rsidRPr="00430B99">
        <w:rPr>
          <w:sz w:val="30"/>
          <w:szCs w:val="30"/>
        </w:rPr>
        <w:t>оценк</w:t>
      </w:r>
      <w:r w:rsidR="009D020D">
        <w:rPr>
          <w:sz w:val="30"/>
          <w:szCs w:val="30"/>
        </w:rPr>
        <w:t>у</w:t>
      </w:r>
      <w:r w:rsidR="009D020D" w:rsidRPr="00430B99">
        <w:rPr>
          <w:sz w:val="30"/>
          <w:szCs w:val="30"/>
        </w:rPr>
        <w:t xml:space="preserve"> полноты</w:t>
      </w:r>
      <w:r w:rsidR="009D020D">
        <w:rPr>
          <w:sz w:val="30"/>
          <w:szCs w:val="30"/>
        </w:rPr>
        <w:t>,</w:t>
      </w:r>
      <w:r w:rsidR="00843918">
        <w:rPr>
          <w:sz w:val="30"/>
          <w:szCs w:val="30"/>
        </w:rPr>
        <w:t xml:space="preserve"> </w:t>
      </w:r>
      <w:r w:rsidR="009D020D" w:rsidRPr="00430B99">
        <w:rPr>
          <w:sz w:val="30"/>
          <w:szCs w:val="30"/>
        </w:rPr>
        <w:t>комплектности и</w:t>
      </w:r>
      <w:r w:rsidR="00843918">
        <w:rPr>
          <w:sz w:val="30"/>
          <w:szCs w:val="30"/>
        </w:rPr>
        <w:t xml:space="preserve"> </w:t>
      </w:r>
      <w:r w:rsidR="009D020D">
        <w:rPr>
          <w:sz w:val="30"/>
          <w:szCs w:val="30"/>
        </w:rPr>
        <w:t xml:space="preserve">правильности оформления </w:t>
      </w:r>
      <w:r w:rsidR="009D020D" w:rsidRPr="00430B99">
        <w:rPr>
          <w:sz w:val="30"/>
          <w:szCs w:val="30"/>
        </w:rPr>
        <w:t xml:space="preserve">представленных </w:t>
      </w:r>
      <w:r w:rsidR="009D020D">
        <w:rPr>
          <w:sz w:val="30"/>
          <w:szCs w:val="30"/>
        </w:rPr>
        <w:t>докум</w:t>
      </w:r>
      <w:r w:rsidR="0023288D">
        <w:rPr>
          <w:sz w:val="30"/>
          <w:szCs w:val="30"/>
        </w:rPr>
        <w:t xml:space="preserve">ентов в соответствии с </w:t>
      </w:r>
      <w:r w:rsidR="00DF0E8A">
        <w:rPr>
          <w:sz w:val="30"/>
          <w:szCs w:val="30"/>
        </w:rPr>
        <w:t>под</w:t>
      </w:r>
      <w:r w:rsidR="0023288D">
        <w:rPr>
          <w:sz w:val="30"/>
          <w:szCs w:val="30"/>
        </w:rPr>
        <w:t xml:space="preserve">пунктом </w:t>
      </w:r>
      <w:r w:rsidR="009D020D">
        <w:rPr>
          <w:sz w:val="30"/>
          <w:szCs w:val="30"/>
        </w:rPr>
        <w:t>3.</w:t>
      </w:r>
      <w:r w:rsidR="0023288D">
        <w:rPr>
          <w:sz w:val="30"/>
          <w:szCs w:val="30"/>
        </w:rPr>
        <w:t>2.</w:t>
      </w:r>
      <w:r w:rsidR="009D020D">
        <w:rPr>
          <w:sz w:val="30"/>
          <w:szCs w:val="30"/>
        </w:rPr>
        <w:t>1</w:t>
      </w:r>
      <w:r w:rsidR="00DF0E8A">
        <w:rPr>
          <w:sz w:val="30"/>
          <w:szCs w:val="30"/>
        </w:rPr>
        <w:t xml:space="preserve"> настоящего Приложения</w:t>
      </w:r>
      <w:r w:rsidR="009D020D" w:rsidRPr="00430B99">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Если уведомление удовлетворяет требованиям, установленным в </w:t>
      </w:r>
      <w:r w:rsidR="005D5874" w:rsidRPr="005D32F3">
        <w:rPr>
          <w:sz w:val="30"/>
          <w:szCs w:val="30"/>
        </w:rPr>
        <w:t>пункте 3.2.1</w:t>
      </w:r>
      <w:r w:rsidR="0005289B" w:rsidRPr="0005289B">
        <w:rPr>
          <w:sz w:val="30"/>
          <w:szCs w:val="30"/>
        </w:rPr>
        <w:t xml:space="preserve"> </w:t>
      </w:r>
      <w:r w:rsidR="0005289B">
        <w:rPr>
          <w:sz w:val="30"/>
          <w:szCs w:val="30"/>
        </w:rPr>
        <w:t>настоящего Приложения</w:t>
      </w:r>
      <w:r w:rsidRPr="005D32F3">
        <w:rPr>
          <w:sz w:val="30"/>
          <w:szCs w:val="30"/>
        </w:rPr>
        <w:t>, уполномоченный орган</w:t>
      </w:r>
      <w:r w:rsidR="00253A66">
        <w:rPr>
          <w:sz w:val="30"/>
          <w:szCs w:val="30"/>
        </w:rPr>
        <w:t xml:space="preserve"> (экспертная организация) референтного государства в течение </w:t>
      </w:r>
      <w:r w:rsidR="009D020D">
        <w:rPr>
          <w:sz w:val="30"/>
          <w:szCs w:val="30"/>
        </w:rPr>
        <w:t xml:space="preserve">последующих </w:t>
      </w:r>
      <w:r w:rsidR="00253A66">
        <w:rPr>
          <w:sz w:val="30"/>
          <w:szCs w:val="30"/>
        </w:rPr>
        <w:t>30 календарных дней</w:t>
      </w:r>
      <w:r w:rsidRPr="005D32F3">
        <w:rPr>
          <w:sz w:val="30"/>
          <w:szCs w:val="30"/>
        </w:rPr>
        <w:t xml:space="preserve"> </w:t>
      </w:r>
      <w:r w:rsidR="00253A66">
        <w:rPr>
          <w:sz w:val="30"/>
          <w:szCs w:val="30"/>
        </w:rPr>
        <w:t>подтверждает</w:t>
      </w:r>
      <w:r w:rsidR="00843918">
        <w:rPr>
          <w:sz w:val="30"/>
          <w:szCs w:val="30"/>
        </w:rPr>
        <w:t xml:space="preserve"> </w:t>
      </w:r>
      <w:r w:rsidRPr="005D32F3">
        <w:rPr>
          <w:sz w:val="30"/>
          <w:szCs w:val="30"/>
        </w:rPr>
        <w:t>получение валидного уведомления.</w:t>
      </w:r>
    </w:p>
    <w:p w:rsidR="00D33E62" w:rsidRPr="005D32F3" w:rsidRDefault="00AE4639" w:rsidP="001E576D">
      <w:pPr>
        <w:pStyle w:val="ab"/>
        <w:spacing w:line="360" w:lineRule="auto"/>
        <w:rPr>
          <w:sz w:val="30"/>
          <w:szCs w:val="30"/>
        </w:rPr>
      </w:pPr>
      <w:r w:rsidRPr="005D32F3">
        <w:rPr>
          <w:sz w:val="30"/>
          <w:szCs w:val="30"/>
        </w:rPr>
        <w:t>3.2.3. </w:t>
      </w:r>
      <w:r w:rsidR="00D33E62" w:rsidRPr="005D32F3">
        <w:rPr>
          <w:sz w:val="30"/>
          <w:szCs w:val="30"/>
        </w:rPr>
        <w:t xml:space="preserve">Если 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005D5874" w:rsidRPr="005D32F3">
        <w:rPr>
          <w:sz w:val="30"/>
          <w:szCs w:val="30"/>
        </w:rPr>
        <w:t>со дня</w:t>
      </w:r>
      <w:r w:rsidR="00D33E62" w:rsidRPr="005D32F3">
        <w:rPr>
          <w:sz w:val="30"/>
          <w:szCs w:val="30"/>
        </w:rPr>
        <w:t xml:space="preserve"> получения уведомления уполномоченн</w:t>
      </w:r>
      <w:r w:rsidR="005D5874" w:rsidRPr="005D32F3">
        <w:rPr>
          <w:sz w:val="30"/>
          <w:szCs w:val="30"/>
        </w:rPr>
        <w:t>ый</w:t>
      </w:r>
      <w:r w:rsidR="00D33E62" w:rsidRPr="005D32F3">
        <w:rPr>
          <w:sz w:val="30"/>
          <w:szCs w:val="30"/>
        </w:rPr>
        <w:t xml:space="preserve"> орган</w:t>
      </w:r>
      <w:r w:rsidR="00253A66">
        <w:rPr>
          <w:sz w:val="30"/>
          <w:szCs w:val="30"/>
        </w:rPr>
        <w:t xml:space="preserve"> (экспертная организация)</w:t>
      </w:r>
      <w:r w:rsidR="00843918">
        <w:rPr>
          <w:sz w:val="30"/>
          <w:szCs w:val="30"/>
        </w:rPr>
        <w:t xml:space="preserve"> </w:t>
      </w:r>
      <w:r w:rsidR="00D33E62" w:rsidRPr="005D32F3">
        <w:rPr>
          <w:sz w:val="30"/>
          <w:szCs w:val="30"/>
        </w:rPr>
        <w:t xml:space="preserve">не направляет </w:t>
      </w:r>
      <w:r w:rsidR="00253A66">
        <w:rPr>
          <w:sz w:val="30"/>
          <w:szCs w:val="30"/>
        </w:rPr>
        <w:t>заявителю в электронном или бумажном виде</w:t>
      </w:r>
      <w:r w:rsidR="00843918">
        <w:rPr>
          <w:sz w:val="30"/>
          <w:szCs w:val="30"/>
        </w:rPr>
        <w:t xml:space="preserve"> </w:t>
      </w:r>
      <w:r w:rsidR="005D5874" w:rsidRPr="005D32F3">
        <w:rPr>
          <w:sz w:val="30"/>
          <w:szCs w:val="30"/>
        </w:rPr>
        <w:t>заключени</w:t>
      </w:r>
      <w:r w:rsidR="0005289B">
        <w:rPr>
          <w:sz w:val="30"/>
          <w:szCs w:val="30"/>
        </w:rPr>
        <w:t>е</w:t>
      </w:r>
      <w:r w:rsidR="00253A66">
        <w:rPr>
          <w:sz w:val="30"/>
          <w:szCs w:val="30"/>
        </w:rPr>
        <w:t xml:space="preserve"> о невозможности принятия уведомления и внесения данного изменения в регистрационное досье</w:t>
      </w:r>
      <w:r w:rsidR="00D33E62" w:rsidRPr="005D32F3">
        <w:rPr>
          <w:sz w:val="30"/>
          <w:szCs w:val="30"/>
        </w:rPr>
        <w:t xml:space="preserve">, </w:t>
      </w:r>
      <w:r w:rsidR="005D5874" w:rsidRPr="005D32F3">
        <w:rPr>
          <w:sz w:val="30"/>
          <w:szCs w:val="30"/>
        </w:rPr>
        <w:t>заключение</w:t>
      </w:r>
      <w:r w:rsidR="00D33E62" w:rsidRPr="005D32F3">
        <w:rPr>
          <w:sz w:val="30"/>
          <w:szCs w:val="30"/>
        </w:rPr>
        <w:t xml:space="preserve"> признается принятым</w:t>
      </w:r>
      <w:r w:rsidR="00253A66">
        <w:rPr>
          <w:sz w:val="30"/>
          <w:szCs w:val="30"/>
        </w:rPr>
        <w:t xml:space="preserve"> (одобренным)</w:t>
      </w:r>
      <w:r w:rsidR="00D33E62" w:rsidRPr="005D32F3">
        <w:rPr>
          <w:sz w:val="30"/>
          <w:szCs w:val="30"/>
        </w:rPr>
        <w:t xml:space="preserve"> уполномоченным органом.</w:t>
      </w:r>
    </w:p>
    <w:p w:rsidR="00D33E62" w:rsidRPr="005D32F3" w:rsidRDefault="00AE4639" w:rsidP="001E576D">
      <w:pPr>
        <w:pStyle w:val="ab"/>
        <w:spacing w:line="360" w:lineRule="auto"/>
        <w:rPr>
          <w:sz w:val="30"/>
          <w:szCs w:val="30"/>
        </w:rPr>
      </w:pPr>
      <w:r w:rsidRPr="005D32F3">
        <w:rPr>
          <w:sz w:val="30"/>
          <w:szCs w:val="30"/>
        </w:rPr>
        <w:t>3.2.4. </w:t>
      </w:r>
      <w:r w:rsidR="00D33E62" w:rsidRPr="005D32F3">
        <w:rPr>
          <w:sz w:val="30"/>
          <w:szCs w:val="30"/>
        </w:rPr>
        <w:t xml:space="preserve">Если </w:t>
      </w:r>
      <w:r w:rsidR="00253A66">
        <w:rPr>
          <w:sz w:val="30"/>
          <w:szCs w:val="30"/>
        </w:rPr>
        <w:t xml:space="preserve">уполномоченным органом (экспертной организацией) референтного государства принимается положительное решение об одобрении </w:t>
      </w:r>
      <w:r w:rsidR="00D33E62" w:rsidRPr="005D32F3">
        <w:rPr>
          <w:sz w:val="30"/>
          <w:szCs w:val="30"/>
        </w:rPr>
        <w:t>уведомлени</w:t>
      </w:r>
      <w:r w:rsidR="00B368A6">
        <w:rPr>
          <w:sz w:val="30"/>
          <w:szCs w:val="30"/>
        </w:rPr>
        <w:t xml:space="preserve">я, то </w:t>
      </w:r>
      <w:r w:rsidR="00D33E62" w:rsidRPr="005D32F3">
        <w:rPr>
          <w:sz w:val="30"/>
          <w:szCs w:val="30"/>
        </w:rPr>
        <w:t>уполномоченным органом</w:t>
      </w:r>
      <w:r w:rsidR="00B368A6">
        <w:rPr>
          <w:sz w:val="30"/>
          <w:szCs w:val="30"/>
        </w:rPr>
        <w:t xml:space="preserve"> (экспертной организацией) референтного государства</w:t>
      </w:r>
      <w:r w:rsidR="00D33E62" w:rsidRPr="005D32F3">
        <w:rPr>
          <w:sz w:val="30"/>
          <w:szCs w:val="30"/>
        </w:rPr>
        <w:t xml:space="preserve"> принимаются меры, указанные в </w:t>
      </w:r>
      <w:r w:rsidR="0005289B">
        <w:rPr>
          <w:sz w:val="30"/>
          <w:szCs w:val="30"/>
        </w:rPr>
        <w:t>пункте</w:t>
      </w:r>
      <w:r w:rsidR="005D5874" w:rsidRPr="005D32F3">
        <w:rPr>
          <w:sz w:val="30"/>
          <w:szCs w:val="30"/>
        </w:rPr>
        <w:t xml:space="preserve"> 3.5</w:t>
      </w:r>
      <w:r w:rsidR="00B368A6">
        <w:rPr>
          <w:sz w:val="30"/>
          <w:szCs w:val="30"/>
        </w:rPr>
        <w:t xml:space="preserve"> настоящего Приложения</w:t>
      </w:r>
      <w:r w:rsidR="00D33E62" w:rsidRPr="005D32F3">
        <w:rPr>
          <w:sz w:val="30"/>
          <w:szCs w:val="30"/>
        </w:rPr>
        <w:t>.</w:t>
      </w:r>
    </w:p>
    <w:p w:rsidR="00B368A6" w:rsidRPr="0049237B" w:rsidRDefault="00B368A6" w:rsidP="001E576D">
      <w:pPr>
        <w:tabs>
          <w:tab w:val="left" w:pos="851"/>
        </w:tabs>
        <w:autoSpaceDE w:val="0"/>
        <w:autoSpaceDN w:val="0"/>
        <w:adjustRightInd w:val="0"/>
        <w:spacing w:line="360" w:lineRule="auto"/>
        <w:ind w:firstLine="709"/>
        <w:rPr>
          <w:rStyle w:val="s0"/>
          <w:sz w:val="30"/>
          <w:szCs w:val="30"/>
        </w:rPr>
      </w:pPr>
      <w:r>
        <w:rPr>
          <w:sz w:val="30"/>
          <w:szCs w:val="30"/>
        </w:rPr>
        <w:t>В случае</w:t>
      </w:r>
      <w:proofErr w:type="gramStart"/>
      <w:r>
        <w:rPr>
          <w:sz w:val="30"/>
          <w:szCs w:val="30"/>
        </w:rPr>
        <w:t>,</w:t>
      </w:r>
      <w:proofErr w:type="gramEnd"/>
      <w:r>
        <w:rPr>
          <w:sz w:val="30"/>
          <w:szCs w:val="30"/>
        </w:rPr>
        <w:t xml:space="preserve"> если изменения </w:t>
      </w:r>
      <w:r w:rsidRPr="005D32F3">
        <w:rPr>
          <w:sz w:val="30"/>
          <w:szCs w:val="30"/>
        </w:rPr>
        <w:t>приводя</w:t>
      </w:r>
      <w:r>
        <w:rPr>
          <w:sz w:val="30"/>
          <w:szCs w:val="30"/>
        </w:rPr>
        <w:t xml:space="preserve">т </w:t>
      </w:r>
      <w:r w:rsidRPr="005D32F3">
        <w:rPr>
          <w:sz w:val="30"/>
          <w:szCs w:val="30"/>
        </w:rPr>
        <w:t>к пересмотру информации о лекарственном препарате</w:t>
      </w:r>
      <w:r>
        <w:rPr>
          <w:sz w:val="30"/>
          <w:szCs w:val="30"/>
        </w:rPr>
        <w:t xml:space="preserve"> согласно </w:t>
      </w:r>
      <w:r w:rsidR="00797924">
        <w:rPr>
          <w:sz w:val="30"/>
          <w:szCs w:val="30"/>
        </w:rPr>
        <w:t>пункту</w:t>
      </w:r>
      <w:r>
        <w:rPr>
          <w:sz w:val="30"/>
          <w:szCs w:val="30"/>
        </w:rPr>
        <w:t xml:space="preserve"> 1.6 настоящего Приложения, уполномоченный орган референтного государства </w:t>
      </w:r>
      <w:r w:rsidR="00797924">
        <w:rPr>
          <w:sz w:val="30"/>
          <w:szCs w:val="30"/>
        </w:rPr>
        <w:t>в течение 10 рабочих дней от срока, указанного в подпункте 3.2.3</w:t>
      </w:r>
      <w:r w:rsidR="00797924" w:rsidRPr="00797924">
        <w:rPr>
          <w:sz w:val="30"/>
          <w:szCs w:val="30"/>
        </w:rPr>
        <w:t xml:space="preserve"> </w:t>
      </w:r>
      <w:r w:rsidR="00797924">
        <w:rPr>
          <w:sz w:val="30"/>
          <w:szCs w:val="30"/>
        </w:rPr>
        <w:t xml:space="preserve">настоящего Приложения </w:t>
      </w:r>
      <w:r w:rsidRPr="0049237B">
        <w:rPr>
          <w:rStyle w:val="s0"/>
          <w:sz w:val="30"/>
          <w:szCs w:val="30"/>
        </w:rPr>
        <w:t>размеща</w:t>
      </w:r>
      <w:r>
        <w:rPr>
          <w:rStyle w:val="s0"/>
          <w:sz w:val="30"/>
          <w:szCs w:val="30"/>
        </w:rPr>
        <w:t>е</w:t>
      </w:r>
      <w:r w:rsidRPr="0049237B">
        <w:rPr>
          <w:rStyle w:val="s0"/>
          <w:sz w:val="30"/>
          <w:szCs w:val="30"/>
        </w:rPr>
        <w:t xml:space="preserve">т сведения о </w:t>
      </w:r>
      <w:r>
        <w:rPr>
          <w:rStyle w:val="s0"/>
          <w:sz w:val="30"/>
          <w:szCs w:val="30"/>
        </w:rPr>
        <w:t xml:space="preserve">внесении изменений </w:t>
      </w:r>
      <w:r w:rsidRPr="0049237B">
        <w:rPr>
          <w:rStyle w:val="s0"/>
          <w:sz w:val="30"/>
          <w:szCs w:val="30"/>
        </w:rPr>
        <w:t xml:space="preserve">в </w:t>
      </w:r>
      <w:r w:rsidR="0005289B">
        <w:rPr>
          <w:rStyle w:val="s0"/>
          <w:sz w:val="30"/>
          <w:szCs w:val="30"/>
        </w:rPr>
        <w:t>е</w:t>
      </w:r>
      <w:r w:rsidRPr="0049237B">
        <w:rPr>
          <w:rStyle w:val="s0"/>
          <w:sz w:val="30"/>
          <w:szCs w:val="30"/>
        </w:rPr>
        <w:t xml:space="preserve">дином реестре с приложением </w:t>
      </w:r>
      <w:r>
        <w:rPr>
          <w:rStyle w:val="s0"/>
          <w:sz w:val="30"/>
          <w:szCs w:val="30"/>
        </w:rPr>
        <w:t xml:space="preserve">измененных </w:t>
      </w:r>
      <w:r w:rsidRPr="0049237B">
        <w:rPr>
          <w:rStyle w:val="s0"/>
          <w:sz w:val="30"/>
          <w:szCs w:val="30"/>
        </w:rPr>
        <w:t xml:space="preserve">утвержденных </w:t>
      </w:r>
      <w:r w:rsidR="0005289B">
        <w:rPr>
          <w:rStyle w:val="s0"/>
          <w:sz w:val="30"/>
          <w:szCs w:val="30"/>
        </w:rPr>
        <w:t>общей характеристики лекарственного препарата</w:t>
      </w:r>
      <w:r w:rsidRPr="0049237B">
        <w:rPr>
          <w:rStyle w:val="s0"/>
          <w:sz w:val="30"/>
          <w:szCs w:val="30"/>
        </w:rPr>
        <w:t xml:space="preserve">, инструкции по медицинскому применению, </w:t>
      </w:r>
      <w:r w:rsidRPr="0049237B">
        <w:rPr>
          <w:rStyle w:val="s0"/>
          <w:sz w:val="30"/>
          <w:szCs w:val="30"/>
        </w:rPr>
        <w:lastRenderedPageBreak/>
        <w:t xml:space="preserve">макетов упаковок, нормативного документа по качеству в </w:t>
      </w:r>
      <w:proofErr w:type="gramStart"/>
      <w:r w:rsidRPr="0049237B">
        <w:rPr>
          <w:rStyle w:val="s0"/>
          <w:sz w:val="30"/>
          <w:szCs w:val="30"/>
        </w:rPr>
        <w:t>соответствии</w:t>
      </w:r>
      <w:proofErr w:type="gramEnd"/>
      <w:r w:rsidRPr="0049237B">
        <w:rPr>
          <w:rStyle w:val="s0"/>
          <w:sz w:val="30"/>
          <w:szCs w:val="30"/>
        </w:rPr>
        <w:t xml:space="preserve"> с порядком формирования и</w:t>
      </w:r>
      <w:r>
        <w:rPr>
          <w:rStyle w:val="s0"/>
          <w:sz w:val="30"/>
          <w:szCs w:val="30"/>
        </w:rPr>
        <w:t xml:space="preserve"> ведения </w:t>
      </w:r>
      <w:r w:rsidR="0005289B">
        <w:rPr>
          <w:rStyle w:val="s0"/>
          <w:sz w:val="30"/>
          <w:szCs w:val="30"/>
        </w:rPr>
        <w:t>е</w:t>
      </w:r>
      <w:r w:rsidR="00797924">
        <w:rPr>
          <w:rStyle w:val="s0"/>
          <w:sz w:val="30"/>
          <w:szCs w:val="30"/>
        </w:rPr>
        <w:t>диного реестра</w:t>
      </w:r>
      <w:r>
        <w:rPr>
          <w:rStyle w:val="s0"/>
          <w:sz w:val="30"/>
          <w:szCs w:val="30"/>
        </w:rPr>
        <w:t xml:space="preserve">, а также выдает измененные </w:t>
      </w:r>
      <w:r w:rsidR="0005289B">
        <w:rPr>
          <w:rStyle w:val="s0"/>
          <w:sz w:val="30"/>
          <w:szCs w:val="30"/>
        </w:rPr>
        <w:t>общую характеристику лекарственного препарата</w:t>
      </w:r>
      <w:r>
        <w:rPr>
          <w:rStyle w:val="s0"/>
          <w:sz w:val="30"/>
          <w:szCs w:val="30"/>
        </w:rPr>
        <w:t xml:space="preserve">, </w:t>
      </w:r>
      <w:r w:rsidRPr="0049237B">
        <w:rPr>
          <w:rStyle w:val="s0"/>
          <w:sz w:val="30"/>
          <w:szCs w:val="30"/>
        </w:rPr>
        <w:t>инструкци</w:t>
      </w:r>
      <w:r>
        <w:rPr>
          <w:rStyle w:val="s0"/>
          <w:sz w:val="30"/>
          <w:szCs w:val="30"/>
        </w:rPr>
        <w:t>ю</w:t>
      </w:r>
      <w:r w:rsidRPr="0049237B">
        <w:rPr>
          <w:rStyle w:val="s0"/>
          <w:sz w:val="30"/>
          <w:szCs w:val="30"/>
        </w:rPr>
        <w:t xml:space="preserve"> по медицинскому применению, макет</w:t>
      </w:r>
      <w:r>
        <w:rPr>
          <w:rStyle w:val="s0"/>
          <w:sz w:val="30"/>
          <w:szCs w:val="30"/>
        </w:rPr>
        <w:t>ы</w:t>
      </w:r>
      <w:r w:rsidRPr="0049237B">
        <w:rPr>
          <w:rStyle w:val="s0"/>
          <w:sz w:val="30"/>
          <w:szCs w:val="30"/>
        </w:rPr>
        <w:t xml:space="preserve"> упаковок, нормативн</w:t>
      </w:r>
      <w:r>
        <w:rPr>
          <w:rStyle w:val="s0"/>
          <w:sz w:val="30"/>
          <w:szCs w:val="30"/>
        </w:rPr>
        <w:t>ый</w:t>
      </w:r>
      <w:r w:rsidRPr="0049237B">
        <w:rPr>
          <w:rStyle w:val="s0"/>
          <w:sz w:val="30"/>
          <w:szCs w:val="30"/>
        </w:rPr>
        <w:t xml:space="preserve"> документ по качеству, </w:t>
      </w:r>
      <w:r>
        <w:rPr>
          <w:rStyle w:val="s0"/>
          <w:sz w:val="30"/>
          <w:szCs w:val="30"/>
        </w:rPr>
        <w:t>регистрационное удостоверение (при необходимости) заявителю.</w:t>
      </w:r>
    </w:p>
    <w:p w:rsidR="00B368A6" w:rsidRPr="005D32F3" w:rsidRDefault="00B368A6" w:rsidP="001E576D">
      <w:pPr>
        <w:pStyle w:val="ab"/>
        <w:spacing w:line="360" w:lineRule="auto"/>
        <w:rPr>
          <w:sz w:val="30"/>
          <w:szCs w:val="30"/>
        </w:rPr>
      </w:pPr>
      <w:r>
        <w:rPr>
          <w:sz w:val="30"/>
          <w:szCs w:val="30"/>
        </w:rPr>
        <w:t xml:space="preserve">Уполномоченный орган (экспертная организация) референтного государства </w:t>
      </w:r>
      <w:r w:rsidRPr="005D32F3">
        <w:rPr>
          <w:sz w:val="30"/>
          <w:szCs w:val="30"/>
        </w:rPr>
        <w:t xml:space="preserve">вправе </w:t>
      </w:r>
      <w:r>
        <w:rPr>
          <w:sz w:val="30"/>
          <w:szCs w:val="30"/>
        </w:rPr>
        <w:t>продлить срок</w:t>
      </w:r>
      <w:r w:rsidRPr="005D32F3">
        <w:rPr>
          <w:sz w:val="30"/>
          <w:szCs w:val="30"/>
        </w:rPr>
        <w:t>, у</w:t>
      </w:r>
      <w:r>
        <w:rPr>
          <w:sz w:val="30"/>
          <w:szCs w:val="30"/>
        </w:rPr>
        <w:t>казанный</w:t>
      </w:r>
      <w:r w:rsidR="00843918">
        <w:rPr>
          <w:sz w:val="30"/>
          <w:szCs w:val="30"/>
        </w:rPr>
        <w:t xml:space="preserve"> </w:t>
      </w:r>
      <w:r w:rsidRPr="005D32F3">
        <w:rPr>
          <w:sz w:val="30"/>
          <w:szCs w:val="30"/>
        </w:rPr>
        <w:t xml:space="preserve">в </w:t>
      </w:r>
      <w:r w:rsidR="00797924">
        <w:rPr>
          <w:sz w:val="30"/>
          <w:szCs w:val="30"/>
        </w:rPr>
        <w:t>под</w:t>
      </w:r>
      <w:r>
        <w:rPr>
          <w:sz w:val="30"/>
          <w:szCs w:val="30"/>
        </w:rPr>
        <w:t>пунктах 3.2.3</w:t>
      </w:r>
      <w:r w:rsidR="00797924">
        <w:rPr>
          <w:sz w:val="30"/>
          <w:szCs w:val="30"/>
        </w:rPr>
        <w:t xml:space="preserve"> и </w:t>
      </w:r>
      <w:r>
        <w:rPr>
          <w:sz w:val="30"/>
          <w:szCs w:val="30"/>
        </w:rPr>
        <w:t xml:space="preserve">3.2.4 </w:t>
      </w:r>
      <w:r w:rsidR="00797924">
        <w:rPr>
          <w:sz w:val="30"/>
          <w:szCs w:val="30"/>
        </w:rPr>
        <w:t>настоящего Приложения</w:t>
      </w:r>
      <w:r w:rsidR="00797924" w:rsidRPr="005D32F3">
        <w:rPr>
          <w:sz w:val="30"/>
          <w:szCs w:val="30"/>
        </w:rPr>
        <w:t xml:space="preserve"> </w:t>
      </w:r>
      <w:r w:rsidRPr="005D32F3">
        <w:rPr>
          <w:sz w:val="30"/>
          <w:szCs w:val="30"/>
        </w:rPr>
        <w:t xml:space="preserve">до 90 </w:t>
      </w:r>
      <w:r>
        <w:rPr>
          <w:sz w:val="30"/>
          <w:szCs w:val="30"/>
        </w:rPr>
        <w:t xml:space="preserve">календарных </w:t>
      </w:r>
      <w:r w:rsidRPr="005D32F3">
        <w:rPr>
          <w:sz w:val="30"/>
          <w:szCs w:val="30"/>
        </w:rPr>
        <w:t xml:space="preserve">дней </w:t>
      </w:r>
      <w:r>
        <w:rPr>
          <w:sz w:val="30"/>
          <w:szCs w:val="30"/>
        </w:rPr>
        <w:t xml:space="preserve">в совокупности </w:t>
      </w:r>
      <w:r w:rsidRPr="005D32F3">
        <w:rPr>
          <w:sz w:val="30"/>
          <w:szCs w:val="30"/>
        </w:rPr>
        <w:t xml:space="preserve">в </w:t>
      </w:r>
      <w:r>
        <w:rPr>
          <w:sz w:val="30"/>
          <w:szCs w:val="30"/>
        </w:rPr>
        <w:t xml:space="preserve">случае, если заявителем представлены </w:t>
      </w:r>
      <w:r w:rsidRPr="00012533">
        <w:rPr>
          <w:sz w:val="30"/>
          <w:szCs w:val="30"/>
        </w:rPr>
        <w:t>множественные</w:t>
      </w:r>
      <w:r w:rsidR="001F26E2">
        <w:rPr>
          <w:sz w:val="30"/>
          <w:szCs w:val="30"/>
        </w:rPr>
        <w:t xml:space="preserve"> групповые</w:t>
      </w:r>
      <w:r w:rsidRPr="00012533">
        <w:rPr>
          <w:sz w:val="30"/>
          <w:szCs w:val="30"/>
        </w:rPr>
        <w:t xml:space="preserve"> изменения согласно </w:t>
      </w:r>
      <w:r w:rsidR="00FA6959">
        <w:rPr>
          <w:sz w:val="30"/>
          <w:szCs w:val="30"/>
        </w:rPr>
        <w:t>под</w:t>
      </w:r>
      <w:r w:rsidRPr="00012533">
        <w:rPr>
          <w:sz w:val="30"/>
          <w:szCs w:val="30"/>
        </w:rPr>
        <w:t>пунктам</w:t>
      </w:r>
      <w:r w:rsidR="00843918">
        <w:rPr>
          <w:sz w:val="30"/>
          <w:szCs w:val="30"/>
        </w:rPr>
        <w:t xml:space="preserve"> </w:t>
      </w:r>
      <w:r w:rsidRPr="00012533">
        <w:rPr>
          <w:sz w:val="30"/>
          <w:szCs w:val="30"/>
        </w:rPr>
        <w:t>1.7.2 и 1.7.3</w:t>
      </w:r>
      <w:r w:rsidR="00843918">
        <w:rPr>
          <w:sz w:val="30"/>
          <w:szCs w:val="30"/>
        </w:rPr>
        <w:t xml:space="preserve"> </w:t>
      </w:r>
      <w:r w:rsidRPr="00012533">
        <w:rPr>
          <w:sz w:val="30"/>
          <w:szCs w:val="30"/>
        </w:rPr>
        <w:t>настоящего Приложения.</w:t>
      </w:r>
    </w:p>
    <w:p w:rsidR="00D33E62" w:rsidRPr="005D32F3" w:rsidRDefault="00AE4639" w:rsidP="001E576D">
      <w:pPr>
        <w:pStyle w:val="ab"/>
        <w:spacing w:line="360" w:lineRule="auto"/>
        <w:rPr>
          <w:sz w:val="30"/>
          <w:szCs w:val="30"/>
        </w:rPr>
      </w:pPr>
      <w:r w:rsidRPr="005D32F3">
        <w:rPr>
          <w:sz w:val="30"/>
          <w:szCs w:val="30"/>
        </w:rPr>
        <w:t>3.2.5. </w:t>
      </w:r>
      <w:r w:rsidR="00D33E62" w:rsidRPr="005D32F3">
        <w:rPr>
          <w:sz w:val="30"/>
          <w:szCs w:val="30"/>
        </w:rPr>
        <w:t xml:space="preserve">Если </w:t>
      </w:r>
      <w:r w:rsidR="005D5874" w:rsidRPr="005D32F3">
        <w:rPr>
          <w:sz w:val="30"/>
          <w:szCs w:val="30"/>
        </w:rPr>
        <w:t>согласно заключению</w:t>
      </w:r>
      <w:r w:rsidR="00D33E62" w:rsidRPr="005D32F3">
        <w:rPr>
          <w:sz w:val="30"/>
          <w:szCs w:val="30"/>
        </w:rPr>
        <w:t xml:space="preserve"> уполномоченного органа</w:t>
      </w:r>
      <w:r w:rsidR="00B368A6">
        <w:rPr>
          <w:sz w:val="30"/>
          <w:szCs w:val="30"/>
        </w:rPr>
        <w:t xml:space="preserve"> (экспертной организации) референтного государства</w:t>
      </w:r>
      <w:r w:rsidR="00D33E62" w:rsidRPr="005D32F3">
        <w:rPr>
          <w:sz w:val="30"/>
          <w:szCs w:val="30"/>
        </w:rPr>
        <w:t xml:space="preserve"> уведомление </w:t>
      </w:r>
      <w:r w:rsidR="00B368A6">
        <w:rPr>
          <w:sz w:val="30"/>
          <w:szCs w:val="30"/>
        </w:rPr>
        <w:t xml:space="preserve">заявителя о внесении изменений </w:t>
      </w:r>
      <w:r w:rsidR="00D33E62" w:rsidRPr="005D32F3">
        <w:rPr>
          <w:sz w:val="30"/>
          <w:szCs w:val="30"/>
        </w:rPr>
        <w:t xml:space="preserve">не может быть </w:t>
      </w:r>
      <w:r w:rsidR="00B368A6">
        <w:rPr>
          <w:sz w:val="30"/>
          <w:szCs w:val="30"/>
        </w:rPr>
        <w:t>одобрено</w:t>
      </w:r>
      <w:r w:rsidR="00D33E62" w:rsidRPr="005D32F3">
        <w:rPr>
          <w:sz w:val="30"/>
          <w:szCs w:val="30"/>
        </w:rPr>
        <w:t xml:space="preserve">, </w:t>
      </w:r>
      <w:r w:rsidR="00B368A6">
        <w:rPr>
          <w:sz w:val="30"/>
          <w:szCs w:val="30"/>
        </w:rPr>
        <w:t xml:space="preserve">уполномоченный орган (экспертная организация) референтного государства </w:t>
      </w:r>
      <w:r w:rsidR="00D33E62" w:rsidRPr="005D32F3">
        <w:rPr>
          <w:sz w:val="30"/>
          <w:szCs w:val="30"/>
        </w:rPr>
        <w:t>уведом</w:t>
      </w:r>
      <w:r w:rsidR="00B368A6">
        <w:rPr>
          <w:sz w:val="30"/>
          <w:szCs w:val="30"/>
        </w:rPr>
        <w:t>ляет</w:t>
      </w:r>
      <w:r w:rsidR="00D33E62" w:rsidRPr="005D32F3">
        <w:rPr>
          <w:sz w:val="30"/>
          <w:szCs w:val="30"/>
        </w:rPr>
        <w:t xml:space="preserve"> об этом </w:t>
      </w:r>
      <w:r w:rsidR="00B368A6">
        <w:rPr>
          <w:sz w:val="30"/>
          <w:szCs w:val="30"/>
        </w:rPr>
        <w:t>заявителя в электронном или бумажном виде в срок</w:t>
      </w:r>
      <w:r w:rsidR="006215FB">
        <w:rPr>
          <w:sz w:val="30"/>
          <w:szCs w:val="30"/>
        </w:rPr>
        <w:t xml:space="preserve"> согласно </w:t>
      </w:r>
      <w:r w:rsidR="00FA6959">
        <w:rPr>
          <w:sz w:val="30"/>
          <w:szCs w:val="30"/>
        </w:rPr>
        <w:t>под</w:t>
      </w:r>
      <w:r w:rsidR="006215FB">
        <w:rPr>
          <w:sz w:val="30"/>
          <w:szCs w:val="30"/>
        </w:rPr>
        <w:t>пункту 3.2.3</w:t>
      </w:r>
      <w:r w:rsidR="00FA6959" w:rsidRPr="00FA6959">
        <w:rPr>
          <w:sz w:val="30"/>
          <w:szCs w:val="30"/>
        </w:rPr>
        <w:t xml:space="preserve"> </w:t>
      </w:r>
      <w:r w:rsidR="00FA6959">
        <w:rPr>
          <w:sz w:val="30"/>
          <w:szCs w:val="30"/>
        </w:rPr>
        <w:t>настоящего Приложения</w:t>
      </w:r>
      <w:r w:rsidR="00B368A6">
        <w:rPr>
          <w:sz w:val="30"/>
          <w:szCs w:val="30"/>
        </w:rPr>
        <w:t xml:space="preserve">, </w:t>
      </w:r>
      <w:r w:rsidR="00D33E62" w:rsidRPr="005D32F3">
        <w:rPr>
          <w:sz w:val="30"/>
          <w:szCs w:val="30"/>
        </w:rPr>
        <w:t xml:space="preserve">указав основания </w:t>
      </w:r>
      <w:r w:rsidR="00B368A6">
        <w:rPr>
          <w:sz w:val="30"/>
          <w:szCs w:val="30"/>
        </w:rPr>
        <w:t xml:space="preserve">для </w:t>
      </w:r>
      <w:r w:rsidR="00D33E62" w:rsidRPr="005D32F3">
        <w:rPr>
          <w:sz w:val="30"/>
          <w:szCs w:val="30"/>
        </w:rPr>
        <w:t xml:space="preserve">отрицательного </w:t>
      </w:r>
      <w:r w:rsidR="005D5874" w:rsidRPr="005D32F3">
        <w:rPr>
          <w:sz w:val="30"/>
          <w:szCs w:val="30"/>
        </w:rPr>
        <w:t>заключения</w:t>
      </w:r>
      <w:r w:rsidR="00D33E62" w:rsidRPr="005D32F3">
        <w:rPr>
          <w:sz w:val="30"/>
          <w:szCs w:val="30"/>
        </w:rPr>
        <w:t>.</w:t>
      </w:r>
    </w:p>
    <w:p w:rsidR="00D33E62" w:rsidRPr="005D32F3" w:rsidRDefault="00AE4639" w:rsidP="001E576D">
      <w:pPr>
        <w:pStyle w:val="ab"/>
        <w:spacing w:line="360" w:lineRule="auto"/>
        <w:rPr>
          <w:sz w:val="30"/>
          <w:szCs w:val="30"/>
        </w:rPr>
      </w:pPr>
      <w:r w:rsidRPr="005D32F3">
        <w:rPr>
          <w:sz w:val="30"/>
          <w:szCs w:val="30"/>
        </w:rPr>
        <w:t>3.2.6. </w:t>
      </w:r>
      <w:r w:rsidR="00D33E62" w:rsidRPr="005D32F3">
        <w:rPr>
          <w:sz w:val="30"/>
          <w:szCs w:val="30"/>
        </w:rPr>
        <w:t xml:space="preserve">В течение 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005D5874" w:rsidRPr="005D32F3">
        <w:rPr>
          <w:sz w:val="30"/>
          <w:szCs w:val="30"/>
        </w:rPr>
        <w:t>со дня</w:t>
      </w:r>
      <w:r w:rsidR="00D33E62" w:rsidRPr="005D32F3">
        <w:rPr>
          <w:sz w:val="30"/>
          <w:szCs w:val="30"/>
        </w:rPr>
        <w:t xml:space="preserve"> получения отрицательного </w:t>
      </w:r>
      <w:r w:rsidR="005D5874" w:rsidRPr="005D32F3">
        <w:rPr>
          <w:sz w:val="30"/>
          <w:szCs w:val="30"/>
        </w:rPr>
        <w:t>заключения</w:t>
      </w:r>
      <w:r w:rsidR="00D33E62" w:rsidRPr="005D32F3">
        <w:rPr>
          <w:sz w:val="30"/>
          <w:szCs w:val="30"/>
        </w:rPr>
        <w:t xml:space="preserve"> </w:t>
      </w:r>
      <w:r w:rsidR="00B368A6">
        <w:rPr>
          <w:sz w:val="30"/>
          <w:szCs w:val="30"/>
        </w:rPr>
        <w:t xml:space="preserve">заявитель </w:t>
      </w:r>
      <w:r w:rsidR="00D33E62" w:rsidRPr="005D32F3">
        <w:rPr>
          <w:sz w:val="30"/>
          <w:szCs w:val="30"/>
        </w:rPr>
        <w:t>вправе</w:t>
      </w:r>
      <w:r w:rsidR="00B368A6">
        <w:rPr>
          <w:sz w:val="30"/>
          <w:szCs w:val="30"/>
        </w:rPr>
        <w:t xml:space="preserve"> повторно представить</w:t>
      </w:r>
      <w:r w:rsidR="00843918">
        <w:rPr>
          <w:sz w:val="30"/>
          <w:szCs w:val="30"/>
        </w:rPr>
        <w:t xml:space="preserve"> </w:t>
      </w:r>
      <w:r w:rsidR="00B368A6">
        <w:rPr>
          <w:sz w:val="30"/>
          <w:szCs w:val="30"/>
        </w:rPr>
        <w:t>в</w:t>
      </w:r>
      <w:r w:rsidR="0023288D">
        <w:rPr>
          <w:sz w:val="30"/>
          <w:szCs w:val="30"/>
        </w:rPr>
        <w:t xml:space="preserve"> </w:t>
      </w:r>
      <w:r w:rsidR="00D33E62" w:rsidRPr="005D32F3">
        <w:rPr>
          <w:sz w:val="30"/>
          <w:szCs w:val="30"/>
        </w:rPr>
        <w:t>уполномоченн</w:t>
      </w:r>
      <w:r w:rsidR="00B368A6">
        <w:rPr>
          <w:sz w:val="30"/>
          <w:szCs w:val="30"/>
        </w:rPr>
        <w:t>ый</w:t>
      </w:r>
      <w:r w:rsidR="00D33E62" w:rsidRPr="005D32F3">
        <w:rPr>
          <w:sz w:val="30"/>
          <w:szCs w:val="30"/>
        </w:rPr>
        <w:t xml:space="preserve"> орган</w:t>
      </w:r>
      <w:r w:rsidR="00B368A6">
        <w:rPr>
          <w:sz w:val="30"/>
          <w:szCs w:val="30"/>
        </w:rPr>
        <w:t xml:space="preserve"> (экспертную организацию)</w:t>
      </w:r>
      <w:r w:rsidR="00D33E62" w:rsidRPr="005D32F3">
        <w:rPr>
          <w:sz w:val="30"/>
          <w:szCs w:val="30"/>
        </w:rPr>
        <w:t xml:space="preserve"> </w:t>
      </w:r>
      <w:r w:rsidR="00B368A6">
        <w:rPr>
          <w:sz w:val="30"/>
          <w:szCs w:val="30"/>
        </w:rPr>
        <w:t>референтного государства дополненное</w:t>
      </w:r>
      <w:r w:rsidR="00843918">
        <w:rPr>
          <w:sz w:val="30"/>
          <w:szCs w:val="30"/>
        </w:rPr>
        <w:t xml:space="preserve"> </w:t>
      </w:r>
      <w:r w:rsidR="00B368A6">
        <w:rPr>
          <w:sz w:val="30"/>
          <w:szCs w:val="30"/>
        </w:rPr>
        <w:t>досье на изменение в соответствии с заключением</w:t>
      </w:r>
      <w:r w:rsidR="00D33E62" w:rsidRPr="005D32F3">
        <w:rPr>
          <w:sz w:val="30"/>
          <w:szCs w:val="30"/>
        </w:rPr>
        <w:t>, указанны</w:t>
      </w:r>
      <w:r w:rsidR="00B368A6">
        <w:rPr>
          <w:sz w:val="30"/>
          <w:szCs w:val="30"/>
        </w:rPr>
        <w:t>м</w:t>
      </w:r>
      <w:r w:rsidR="005D5874" w:rsidRPr="005D32F3">
        <w:rPr>
          <w:sz w:val="30"/>
          <w:szCs w:val="30"/>
        </w:rPr>
        <w:t xml:space="preserve"> в </w:t>
      </w:r>
      <w:r w:rsidR="00FA6959">
        <w:rPr>
          <w:sz w:val="30"/>
          <w:szCs w:val="30"/>
        </w:rPr>
        <w:t>под</w:t>
      </w:r>
      <w:r w:rsidR="005D5874" w:rsidRPr="005D32F3">
        <w:rPr>
          <w:sz w:val="30"/>
          <w:szCs w:val="30"/>
        </w:rPr>
        <w:t>пункте 3.2.5</w:t>
      </w:r>
      <w:r w:rsidR="00B368A6">
        <w:rPr>
          <w:sz w:val="30"/>
          <w:szCs w:val="30"/>
        </w:rPr>
        <w:t xml:space="preserve"> настоящего Приложения</w:t>
      </w:r>
      <w:r w:rsidR="00D33E62" w:rsidRPr="005D32F3">
        <w:rPr>
          <w:sz w:val="30"/>
          <w:szCs w:val="30"/>
        </w:rPr>
        <w:t>.</w:t>
      </w:r>
    </w:p>
    <w:p w:rsidR="00D33E62" w:rsidRPr="005D32F3" w:rsidRDefault="00AE4639" w:rsidP="001E576D">
      <w:pPr>
        <w:pStyle w:val="ab"/>
        <w:spacing w:line="360" w:lineRule="auto"/>
        <w:rPr>
          <w:sz w:val="30"/>
          <w:szCs w:val="30"/>
        </w:rPr>
      </w:pPr>
      <w:r w:rsidRPr="005D32F3">
        <w:rPr>
          <w:sz w:val="30"/>
          <w:szCs w:val="30"/>
        </w:rPr>
        <w:t>3.2.7. </w:t>
      </w:r>
      <w:r w:rsidR="00D33E62" w:rsidRPr="005D32F3">
        <w:rPr>
          <w:sz w:val="30"/>
          <w:szCs w:val="30"/>
        </w:rPr>
        <w:t xml:space="preserve">Если </w:t>
      </w:r>
      <w:r w:rsidR="006600F0">
        <w:rPr>
          <w:sz w:val="30"/>
          <w:szCs w:val="30"/>
        </w:rPr>
        <w:t xml:space="preserve">заявитель </w:t>
      </w:r>
      <w:r w:rsidR="00D33E62" w:rsidRPr="005D32F3">
        <w:rPr>
          <w:sz w:val="30"/>
          <w:szCs w:val="30"/>
        </w:rPr>
        <w:t xml:space="preserve">не </w:t>
      </w:r>
      <w:r w:rsidR="006600F0">
        <w:rPr>
          <w:sz w:val="30"/>
          <w:szCs w:val="30"/>
        </w:rPr>
        <w:t>представляет</w:t>
      </w:r>
      <w:r w:rsidR="00843918">
        <w:rPr>
          <w:sz w:val="30"/>
          <w:szCs w:val="30"/>
        </w:rPr>
        <w:t xml:space="preserve"> </w:t>
      </w:r>
      <w:r w:rsidR="006600F0">
        <w:rPr>
          <w:sz w:val="30"/>
          <w:szCs w:val="30"/>
        </w:rPr>
        <w:t xml:space="preserve">дополненное </w:t>
      </w:r>
      <w:r w:rsidR="00D33E62" w:rsidRPr="005D32F3">
        <w:rPr>
          <w:sz w:val="30"/>
          <w:szCs w:val="30"/>
        </w:rPr>
        <w:t xml:space="preserve">уведомление в соответствии с </w:t>
      </w:r>
      <w:r w:rsidR="005D5874" w:rsidRPr="005D32F3">
        <w:rPr>
          <w:sz w:val="30"/>
          <w:szCs w:val="30"/>
        </w:rPr>
        <w:t>пунктом 3.2.6</w:t>
      </w:r>
      <w:r w:rsidR="006600F0">
        <w:rPr>
          <w:sz w:val="30"/>
          <w:szCs w:val="30"/>
        </w:rPr>
        <w:t xml:space="preserve"> настоящего Приложения</w:t>
      </w:r>
      <w:r w:rsidR="00D33E62" w:rsidRPr="005D32F3">
        <w:rPr>
          <w:sz w:val="30"/>
          <w:szCs w:val="30"/>
        </w:rPr>
        <w:t>, уведомление признается отклоненным.</w:t>
      </w:r>
    </w:p>
    <w:p w:rsidR="00D33E62" w:rsidRPr="005D32F3" w:rsidRDefault="005E7992" w:rsidP="001E576D">
      <w:pPr>
        <w:pStyle w:val="ab"/>
        <w:spacing w:line="360" w:lineRule="auto"/>
        <w:rPr>
          <w:sz w:val="30"/>
          <w:szCs w:val="30"/>
        </w:rPr>
      </w:pPr>
      <w:r w:rsidRPr="003F272A">
        <w:rPr>
          <w:sz w:val="30"/>
          <w:szCs w:val="30"/>
        </w:rPr>
        <w:t>3.2.8.</w:t>
      </w:r>
      <w:r w:rsidR="00AE4639" w:rsidRPr="005D32F3">
        <w:rPr>
          <w:sz w:val="30"/>
          <w:szCs w:val="30"/>
        </w:rPr>
        <w:t> </w:t>
      </w:r>
      <w:r w:rsidR="00D33E62" w:rsidRPr="005D32F3">
        <w:rPr>
          <w:sz w:val="30"/>
          <w:szCs w:val="30"/>
        </w:rPr>
        <w:t xml:space="preserve">При подаче </w:t>
      </w:r>
      <w:r w:rsidR="003F272A">
        <w:rPr>
          <w:sz w:val="30"/>
          <w:szCs w:val="30"/>
        </w:rPr>
        <w:t>дополненного</w:t>
      </w:r>
      <w:r w:rsidR="00843918">
        <w:rPr>
          <w:sz w:val="30"/>
          <w:szCs w:val="30"/>
        </w:rPr>
        <w:t xml:space="preserve"> </w:t>
      </w:r>
      <w:r w:rsidR="00D33E62" w:rsidRPr="005D32F3">
        <w:rPr>
          <w:sz w:val="30"/>
          <w:szCs w:val="30"/>
        </w:rPr>
        <w:t xml:space="preserve">уведомления уполномоченный орган </w:t>
      </w:r>
      <w:r w:rsidR="003F272A">
        <w:rPr>
          <w:sz w:val="30"/>
          <w:szCs w:val="30"/>
        </w:rPr>
        <w:t xml:space="preserve">(экспертная организация) референтного государства </w:t>
      </w:r>
      <w:r w:rsidR="003F272A">
        <w:rPr>
          <w:sz w:val="30"/>
          <w:szCs w:val="30"/>
        </w:rPr>
        <w:lastRenderedPageBreak/>
        <w:t>рассматрива</w:t>
      </w:r>
      <w:r w:rsidR="0023288D">
        <w:rPr>
          <w:sz w:val="30"/>
          <w:szCs w:val="30"/>
        </w:rPr>
        <w:t>е</w:t>
      </w:r>
      <w:r w:rsidR="003F272A">
        <w:rPr>
          <w:sz w:val="30"/>
          <w:szCs w:val="30"/>
        </w:rPr>
        <w:t>т вновь представленные</w:t>
      </w:r>
      <w:r w:rsidR="00843918">
        <w:rPr>
          <w:sz w:val="30"/>
          <w:szCs w:val="30"/>
        </w:rPr>
        <w:t xml:space="preserve"> </w:t>
      </w:r>
      <w:r w:rsidR="003F272A">
        <w:rPr>
          <w:sz w:val="30"/>
          <w:szCs w:val="30"/>
        </w:rPr>
        <w:t>документы и данные</w:t>
      </w:r>
      <w:r w:rsidR="00843918">
        <w:rPr>
          <w:sz w:val="30"/>
          <w:szCs w:val="30"/>
        </w:rPr>
        <w:t xml:space="preserve"> </w:t>
      </w:r>
      <w:r w:rsidR="003F272A">
        <w:rPr>
          <w:sz w:val="30"/>
          <w:szCs w:val="30"/>
        </w:rPr>
        <w:t>не более</w:t>
      </w:r>
      <w:r w:rsidR="00843918">
        <w:rPr>
          <w:sz w:val="30"/>
          <w:szCs w:val="30"/>
        </w:rPr>
        <w:t xml:space="preserve"> </w:t>
      </w:r>
      <w:r w:rsidR="00D33E62" w:rsidRPr="005D32F3">
        <w:rPr>
          <w:sz w:val="30"/>
          <w:szCs w:val="30"/>
        </w:rPr>
        <w:t xml:space="preserve">30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005D5874" w:rsidRPr="005D32F3">
        <w:rPr>
          <w:sz w:val="30"/>
          <w:szCs w:val="30"/>
        </w:rPr>
        <w:t>со дня</w:t>
      </w:r>
      <w:r w:rsidR="00D33E62" w:rsidRPr="005D32F3">
        <w:rPr>
          <w:sz w:val="30"/>
          <w:szCs w:val="30"/>
        </w:rPr>
        <w:t xml:space="preserve"> его получения, </w:t>
      </w:r>
      <w:r w:rsidR="00B60042" w:rsidRPr="005D32F3">
        <w:rPr>
          <w:sz w:val="30"/>
          <w:szCs w:val="30"/>
        </w:rPr>
        <w:t xml:space="preserve">после чего </w:t>
      </w:r>
      <w:r w:rsidR="00D33E62" w:rsidRPr="005D32F3">
        <w:rPr>
          <w:sz w:val="30"/>
          <w:szCs w:val="30"/>
        </w:rPr>
        <w:t xml:space="preserve">принимаются меры, указанные в </w:t>
      </w:r>
      <w:r w:rsidR="00FA6959">
        <w:rPr>
          <w:sz w:val="30"/>
          <w:szCs w:val="30"/>
        </w:rPr>
        <w:t>пункте</w:t>
      </w:r>
      <w:r w:rsidR="00B60042" w:rsidRPr="005D32F3">
        <w:rPr>
          <w:sz w:val="30"/>
          <w:szCs w:val="30"/>
        </w:rPr>
        <w:t xml:space="preserve"> 3.5</w:t>
      </w:r>
      <w:r w:rsidR="003F272A">
        <w:rPr>
          <w:sz w:val="30"/>
          <w:szCs w:val="30"/>
        </w:rPr>
        <w:t xml:space="preserve"> настоящего Приложения</w:t>
      </w:r>
      <w:r w:rsidR="00D33E62" w:rsidRPr="005D32F3">
        <w:rPr>
          <w:sz w:val="30"/>
          <w:szCs w:val="30"/>
        </w:rPr>
        <w:t>.</w:t>
      </w:r>
    </w:p>
    <w:p w:rsidR="00D33E62" w:rsidRPr="005D32F3" w:rsidRDefault="00AE4639" w:rsidP="001E576D">
      <w:pPr>
        <w:pStyle w:val="ab"/>
        <w:spacing w:line="360" w:lineRule="auto"/>
        <w:rPr>
          <w:sz w:val="30"/>
          <w:szCs w:val="30"/>
        </w:rPr>
      </w:pPr>
      <w:r w:rsidRPr="005D32F3">
        <w:rPr>
          <w:sz w:val="30"/>
          <w:szCs w:val="30"/>
        </w:rPr>
        <w:t>3.2.9. </w:t>
      </w:r>
      <w:r w:rsidR="00D33E62" w:rsidRPr="005D32F3">
        <w:rPr>
          <w:sz w:val="30"/>
          <w:szCs w:val="30"/>
        </w:rPr>
        <w:t>Настоящ</w:t>
      </w:r>
      <w:r w:rsidR="00B60042" w:rsidRPr="005D32F3">
        <w:rPr>
          <w:sz w:val="30"/>
          <w:szCs w:val="30"/>
        </w:rPr>
        <w:t xml:space="preserve">ий </w:t>
      </w:r>
      <w:r w:rsidR="00FA6959">
        <w:rPr>
          <w:sz w:val="30"/>
          <w:szCs w:val="30"/>
        </w:rPr>
        <w:t>пункт</w:t>
      </w:r>
      <w:r w:rsidR="00D33E62" w:rsidRPr="005D32F3">
        <w:rPr>
          <w:sz w:val="30"/>
          <w:szCs w:val="30"/>
        </w:rPr>
        <w:t xml:space="preserve"> не применя</w:t>
      </w:r>
      <w:r w:rsidR="00B60042" w:rsidRPr="005D32F3">
        <w:rPr>
          <w:sz w:val="30"/>
          <w:szCs w:val="30"/>
        </w:rPr>
        <w:t>е</w:t>
      </w:r>
      <w:r w:rsidR="00D33E62" w:rsidRPr="005D32F3">
        <w:rPr>
          <w:sz w:val="30"/>
          <w:szCs w:val="30"/>
        </w:rPr>
        <w:t>тся, если запрос на изменение IB типа подан в составе группы</w:t>
      </w:r>
      <w:r w:rsidR="003F272A">
        <w:rPr>
          <w:sz w:val="30"/>
          <w:szCs w:val="30"/>
        </w:rPr>
        <w:t xml:space="preserve"> изменений</w:t>
      </w:r>
      <w:r w:rsidR="00D33E62" w:rsidRPr="005D32F3">
        <w:rPr>
          <w:sz w:val="30"/>
          <w:szCs w:val="30"/>
        </w:rPr>
        <w:t xml:space="preserve">, включающей изменение </w:t>
      </w:r>
      <w:r w:rsidR="00233DB3">
        <w:rPr>
          <w:sz w:val="30"/>
          <w:szCs w:val="30"/>
        </w:rPr>
        <w:br/>
      </w:r>
      <w:r w:rsidR="00D33E62" w:rsidRPr="005D32F3">
        <w:rPr>
          <w:sz w:val="30"/>
          <w:szCs w:val="30"/>
        </w:rPr>
        <w:t>II типа и не содержащей расширения</w:t>
      </w:r>
      <w:r w:rsidR="00B60042" w:rsidRPr="005D32F3">
        <w:rPr>
          <w:sz w:val="30"/>
          <w:szCs w:val="30"/>
        </w:rPr>
        <w:t xml:space="preserve"> регистрации</w:t>
      </w:r>
      <w:r w:rsidR="00D33E62" w:rsidRPr="005D32F3">
        <w:rPr>
          <w:sz w:val="30"/>
          <w:szCs w:val="30"/>
        </w:rPr>
        <w:t>. В этом случае применя</w:t>
      </w:r>
      <w:r w:rsidR="00B60042" w:rsidRPr="005D32F3">
        <w:rPr>
          <w:sz w:val="30"/>
          <w:szCs w:val="30"/>
        </w:rPr>
        <w:t>е</w:t>
      </w:r>
      <w:r w:rsidR="00D33E62" w:rsidRPr="005D32F3">
        <w:rPr>
          <w:sz w:val="30"/>
          <w:szCs w:val="30"/>
        </w:rPr>
        <w:t xml:space="preserve">тся процедура </w:t>
      </w:r>
      <w:r w:rsidR="00B60042" w:rsidRPr="005D32F3">
        <w:rPr>
          <w:sz w:val="30"/>
          <w:szCs w:val="30"/>
        </w:rPr>
        <w:t>экспертизы</w:t>
      </w:r>
      <w:r w:rsidR="003F272A">
        <w:rPr>
          <w:sz w:val="30"/>
          <w:szCs w:val="30"/>
        </w:rPr>
        <w:t xml:space="preserve"> изменений</w:t>
      </w:r>
      <w:r w:rsidR="00D33E62" w:rsidRPr="005D32F3">
        <w:rPr>
          <w:sz w:val="30"/>
          <w:szCs w:val="30"/>
        </w:rPr>
        <w:t xml:space="preserve">, предусмотренная </w:t>
      </w:r>
      <w:r w:rsidR="00233DB3">
        <w:rPr>
          <w:sz w:val="30"/>
          <w:szCs w:val="30"/>
        </w:rPr>
        <w:t>пунктом</w:t>
      </w:r>
      <w:r w:rsidR="00B60042" w:rsidRPr="005D32F3">
        <w:rPr>
          <w:sz w:val="30"/>
          <w:szCs w:val="30"/>
        </w:rPr>
        <w:t xml:space="preserve"> 3.3</w:t>
      </w:r>
      <w:r w:rsidR="00233DB3">
        <w:rPr>
          <w:sz w:val="30"/>
          <w:szCs w:val="30"/>
        </w:rPr>
        <w:t xml:space="preserve"> настоящего Приложения</w:t>
      </w:r>
      <w:r w:rsidR="00D33E62" w:rsidRPr="005D32F3">
        <w:rPr>
          <w:sz w:val="30"/>
          <w:szCs w:val="30"/>
        </w:rPr>
        <w:t>.</w:t>
      </w:r>
    </w:p>
    <w:p w:rsidR="00D33E62" w:rsidRPr="005D32F3" w:rsidRDefault="00AE4639" w:rsidP="001E576D">
      <w:pPr>
        <w:pStyle w:val="ab"/>
        <w:spacing w:line="360" w:lineRule="auto"/>
        <w:rPr>
          <w:sz w:val="30"/>
          <w:szCs w:val="30"/>
        </w:rPr>
      </w:pPr>
      <w:r w:rsidRPr="005D32F3">
        <w:rPr>
          <w:sz w:val="30"/>
          <w:szCs w:val="30"/>
        </w:rPr>
        <w:t>3.2.10. </w:t>
      </w:r>
      <w:r w:rsidR="00D33E62" w:rsidRPr="005D32F3">
        <w:rPr>
          <w:sz w:val="30"/>
          <w:szCs w:val="30"/>
        </w:rPr>
        <w:t>Настоящ</w:t>
      </w:r>
      <w:r w:rsidR="00B60042" w:rsidRPr="005D32F3">
        <w:rPr>
          <w:sz w:val="30"/>
          <w:szCs w:val="30"/>
        </w:rPr>
        <w:t xml:space="preserve">ий </w:t>
      </w:r>
      <w:r w:rsidR="00233DB3">
        <w:rPr>
          <w:sz w:val="30"/>
          <w:szCs w:val="30"/>
        </w:rPr>
        <w:t>пункт</w:t>
      </w:r>
      <w:r w:rsidR="00D33E62" w:rsidRPr="005D32F3">
        <w:rPr>
          <w:sz w:val="30"/>
          <w:szCs w:val="30"/>
        </w:rPr>
        <w:t xml:space="preserve"> не применя</w:t>
      </w:r>
      <w:r w:rsidR="00B60042" w:rsidRPr="005D32F3">
        <w:rPr>
          <w:sz w:val="30"/>
          <w:szCs w:val="30"/>
        </w:rPr>
        <w:t>е</w:t>
      </w:r>
      <w:r w:rsidR="00D33E62" w:rsidRPr="005D32F3">
        <w:rPr>
          <w:sz w:val="30"/>
          <w:szCs w:val="30"/>
        </w:rPr>
        <w:t>тся, если запрос на изменение IB типа подан в составе группы</w:t>
      </w:r>
      <w:r w:rsidR="003F272A">
        <w:rPr>
          <w:sz w:val="30"/>
          <w:szCs w:val="30"/>
        </w:rPr>
        <w:t xml:space="preserve"> изменений</w:t>
      </w:r>
      <w:r w:rsidR="00D33E62" w:rsidRPr="005D32F3">
        <w:rPr>
          <w:sz w:val="30"/>
          <w:szCs w:val="30"/>
        </w:rPr>
        <w:t>, включающей расширение</w:t>
      </w:r>
      <w:r w:rsidR="00B60042" w:rsidRPr="005D32F3">
        <w:rPr>
          <w:sz w:val="30"/>
          <w:szCs w:val="30"/>
        </w:rPr>
        <w:t xml:space="preserve"> регистрации</w:t>
      </w:r>
      <w:r w:rsidR="00D33E62" w:rsidRPr="005D32F3">
        <w:rPr>
          <w:sz w:val="30"/>
          <w:szCs w:val="30"/>
        </w:rPr>
        <w:t>. В этом случае применя</w:t>
      </w:r>
      <w:r w:rsidR="00B60042" w:rsidRPr="005D32F3">
        <w:rPr>
          <w:sz w:val="30"/>
          <w:szCs w:val="30"/>
        </w:rPr>
        <w:t>е</w:t>
      </w:r>
      <w:r w:rsidR="00D33E62" w:rsidRPr="005D32F3">
        <w:rPr>
          <w:sz w:val="30"/>
          <w:szCs w:val="30"/>
        </w:rPr>
        <w:t xml:space="preserve">тся процедура, предусмотренная </w:t>
      </w:r>
      <w:r w:rsidR="00233DB3">
        <w:rPr>
          <w:sz w:val="30"/>
          <w:szCs w:val="30"/>
        </w:rPr>
        <w:t>подпунктом</w:t>
      </w:r>
      <w:r w:rsidR="00B60042" w:rsidRPr="005D32F3">
        <w:rPr>
          <w:sz w:val="30"/>
          <w:szCs w:val="30"/>
        </w:rPr>
        <w:t xml:space="preserve"> 4.1.1</w:t>
      </w:r>
      <w:r w:rsidR="00233DB3" w:rsidRPr="00233DB3">
        <w:rPr>
          <w:sz w:val="30"/>
          <w:szCs w:val="30"/>
        </w:rPr>
        <w:t xml:space="preserve"> </w:t>
      </w:r>
      <w:r w:rsidR="00233DB3">
        <w:rPr>
          <w:sz w:val="30"/>
          <w:szCs w:val="30"/>
        </w:rPr>
        <w:t>настоящего Приложения</w:t>
      </w:r>
      <w:r w:rsidR="00D33E62" w:rsidRPr="005D32F3">
        <w:rPr>
          <w:sz w:val="30"/>
          <w:szCs w:val="30"/>
        </w:rPr>
        <w:t>.</w:t>
      </w:r>
    </w:p>
    <w:p w:rsidR="00D33E62" w:rsidRPr="005D32F3" w:rsidRDefault="00B60042" w:rsidP="00F968FF">
      <w:pPr>
        <w:pStyle w:val="21"/>
        <w:keepNext w:val="0"/>
        <w:keepLines w:val="0"/>
        <w:spacing w:before="240" w:after="240" w:line="360" w:lineRule="auto"/>
        <w:jc w:val="center"/>
        <w:rPr>
          <w:b/>
          <w:i/>
          <w:sz w:val="30"/>
          <w:szCs w:val="30"/>
        </w:rPr>
      </w:pPr>
      <w:bookmarkStart w:id="17" w:name="_itoc19_h3"/>
      <w:r w:rsidRPr="005D32F3">
        <w:rPr>
          <w:sz w:val="30"/>
          <w:szCs w:val="30"/>
        </w:rPr>
        <w:t>3.3.</w:t>
      </w:r>
      <w:r w:rsidR="00F968FF">
        <w:rPr>
          <w:sz w:val="30"/>
          <w:szCs w:val="30"/>
        </w:rPr>
        <w:t> </w:t>
      </w:r>
      <w:r w:rsidR="00D33E62" w:rsidRPr="005D32F3">
        <w:rPr>
          <w:sz w:val="30"/>
          <w:szCs w:val="30"/>
        </w:rPr>
        <w:t xml:space="preserve">Процедура </w:t>
      </w:r>
      <w:r w:rsidRPr="005D32F3">
        <w:rPr>
          <w:sz w:val="30"/>
          <w:szCs w:val="30"/>
        </w:rPr>
        <w:t>экспертизы</w:t>
      </w:r>
      <w:r w:rsidR="00D33E62" w:rsidRPr="005D32F3">
        <w:rPr>
          <w:sz w:val="30"/>
          <w:szCs w:val="30"/>
        </w:rPr>
        <w:t xml:space="preserve"> значимых изменени</w:t>
      </w:r>
      <w:r w:rsidRPr="005D32F3">
        <w:rPr>
          <w:sz w:val="30"/>
          <w:szCs w:val="30"/>
        </w:rPr>
        <w:t>й</w:t>
      </w:r>
      <w:r w:rsidR="00D33E62" w:rsidRPr="005D32F3">
        <w:rPr>
          <w:sz w:val="30"/>
          <w:szCs w:val="30"/>
        </w:rPr>
        <w:t xml:space="preserve"> II т</w:t>
      </w:r>
      <w:bookmarkEnd w:id="17"/>
      <w:r w:rsidR="00D33E62" w:rsidRPr="005D32F3">
        <w:rPr>
          <w:sz w:val="30"/>
          <w:szCs w:val="30"/>
        </w:rPr>
        <w:t>ипа</w:t>
      </w:r>
    </w:p>
    <w:p w:rsidR="003F272A" w:rsidRDefault="006A38CA" w:rsidP="001E576D">
      <w:pPr>
        <w:pStyle w:val="ab"/>
        <w:spacing w:line="360" w:lineRule="auto"/>
        <w:rPr>
          <w:sz w:val="30"/>
          <w:szCs w:val="30"/>
        </w:rPr>
      </w:pPr>
      <w:r w:rsidRPr="005D32F3">
        <w:rPr>
          <w:sz w:val="30"/>
          <w:szCs w:val="30"/>
        </w:rPr>
        <w:t>3.3.1. </w:t>
      </w:r>
      <w:proofErr w:type="gramStart"/>
      <w:r w:rsidR="003F272A">
        <w:rPr>
          <w:sz w:val="30"/>
          <w:szCs w:val="30"/>
        </w:rPr>
        <w:t>Заявитель</w:t>
      </w:r>
      <w:r w:rsidR="003F272A" w:rsidRPr="005D32F3">
        <w:rPr>
          <w:sz w:val="30"/>
          <w:szCs w:val="30"/>
        </w:rPr>
        <w:t xml:space="preserve"> </w:t>
      </w:r>
      <w:r w:rsidR="003F272A">
        <w:rPr>
          <w:sz w:val="30"/>
          <w:szCs w:val="30"/>
        </w:rPr>
        <w:t>представляет</w:t>
      </w:r>
      <w:r w:rsidR="003F272A" w:rsidRPr="005D32F3">
        <w:rPr>
          <w:sz w:val="30"/>
          <w:szCs w:val="30"/>
        </w:rPr>
        <w:t xml:space="preserve"> </w:t>
      </w:r>
      <w:r w:rsidR="003F272A">
        <w:rPr>
          <w:sz w:val="30"/>
          <w:szCs w:val="30"/>
        </w:rPr>
        <w:t>в</w:t>
      </w:r>
      <w:r w:rsidR="00843918">
        <w:rPr>
          <w:sz w:val="30"/>
          <w:szCs w:val="30"/>
        </w:rPr>
        <w:t xml:space="preserve"> </w:t>
      </w:r>
      <w:r w:rsidR="003F272A" w:rsidRPr="005D32F3">
        <w:rPr>
          <w:sz w:val="30"/>
          <w:szCs w:val="30"/>
        </w:rPr>
        <w:t>уполномоченн</w:t>
      </w:r>
      <w:r w:rsidR="003F272A">
        <w:rPr>
          <w:sz w:val="30"/>
          <w:szCs w:val="30"/>
        </w:rPr>
        <w:t>ый</w:t>
      </w:r>
      <w:r w:rsidR="003F272A" w:rsidRPr="005D32F3">
        <w:rPr>
          <w:sz w:val="30"/>
          <w:szCs w:val="30"/>
        </w:rPr>
        <w:t xml:space="preserve"> орган</w:t>
      </w:r>
      <w:r w:rsidR="003F272A">
        <w:rPr>
          <w:sz w:val="30"/>
          <w:szCs w:val="30"/>
        </w:rPr>
        <w:t xml:space="preserve"> (экспертную организацию) </w:t>
      </w:r>
      <w:r w:rsidR="00013C92">
        <w:rPr>
          <w:sz w:val="30"/>
          <w:szCs w:val="30"/>
        </w:rPr>
        <w:t>референтного</w:t>
      </w:r>
      <w:r w:rsidR="003F272A">
        <w:rPr>
          <w:sz w:val="30"/>
          <w:szCs w:val="30"/>
        </w:rPr>
        <w:t xml:space="preserve"> государства</w:t>
      </w:r>
      <w:r w:rsidR="003F272A" w:rsidRPr="005D32F3">
        <w:rPr>
          <w:sz w:val="30"/>
          <w:szCs w:val="30"/>
        </w:rPr>
        <w:t xml:space="preserve"> </w:t>
      </w:r>
      <w:r w:rsidR="003F272A">
        <w:rPr>
          <w:sz w:val="30"/>
          <w:szCs w:val="30"/>
        </w:rPr>
        <w:t>заявление на внесение изменений согласно приложению №</w:t>
      </w:r>
      <w:r w:rsidR="00F968FF">
        <w:rPr>
          <w:sz w:val="30"/>
          <w:szCs w:val="30"/>
        </w:rPr>
        <w:t xml:space="preserve"> </w:t>
      </w:r>
      <w:r w:rsidR="003F272A">
        <w:rPr>
          <w:sz w:val="30"/>
          <w:szCs w:val="30"/>
        </w:rPr>
        <w:t xml:space="preserve">2 к Правилам </w:t>
      </w:r>
      <w:r w:rsidR="00F968FF">
        <w:rPr>
          <w:sz w:val="30"/>
          <w:szCs w:val="30"/>
        </w:rPr>
        <w:t xml:space="preserve">регистрации лекарственных средств </w:t>
      </w:r>
      <w:r w:rsidR="003F272A">
        <w:rPr>
          <w:sz w:val="30"/>
          <w:szCs w:val="30"/>
        </w:rPr>
        <w:t xml:space="preserve">на бумажном и (или) электронном носителе и </w:t>
      </w:r>
      <w:r w:rsidR="003F272A" w:rsidRPr="00D0432C">
        <w:rPr>
          <w:sz w:val="30"/>
          <w:szCs w:val="30"/>
        </w:rPr>
        <w:t xml:space="preserve">документы, подтверждающие оплату сбора (пошлины) за </w:t>
      </w:r>
      <w:r w:rsidR="003F272A">
        <w:rPr>
          <w:sz w:val="30"/>
          <w:szCs w:val="30"/>
        </w:rPr>
        <w:t>внесение изменений</w:t>
      </w:r>
      <w:r w:rsidR="003F272A" w:rsidRPr="00D0432C">
        <w:rPr>
          <w:sz w:val="30"/>
          <w:szCs w:val="30"/>
        </w:rPr>
        <w:t xml:space="preserve"> </w:t>
      </w:r>
      <w:r w:rsidR="003F272A">
        <w:rPr>
          <w:sz w:val="30"/>
          <w:szCs w:val="30"/>
        </w:rPr>
        <w:t>в случа</w:t>
      </w:r>
      <w:r w:rsidR="00F968FF">
        <w:rPr>
          <w:sz w:val="30"/>
          <w:szCs w:val="30"/>
        </w:rPr>
        <w:t>ях</w:t>
      </w:r>
      <w:r w:rsidR="003F272A">
        <w:rPr>
          <w:sz w:val="30"/>
          <w:szCs w:val="30"/>
        </w:rPr>
        <w:t xml:space="preserve"> и порядке, установленны</w:t>
      </w:r>
      <w:r w:rsidR="00F968FF">
        <w:rPr>
          <w:sz w:val="30"/>
          <w:szCs w:val="30"/>
        </w:rPr>
        <w:t>х</w:t>
      </w:r>
      <w:r w:rsidR="003F272A">
        <w:rPr>
          <w:sz w:val="30"/>
          <w:szCs w:val="30"/>
        </w:rPr>
        <w:t xml:space="preserve"> в соответствии с законодательством </w:t>
      </w:r>
      <w:r w:rsidR="00F968FF">
        <w:rPr>
          <w:sz w:val="30"/>
          <w:szCs w:val="30"/>
        </w:rPr>
        <w:t>государства-</w:t>
      </w:r>
      <w:r w:rsidR="00843918">
        <w:rPr>
          <w:sz w:val="30"/>
          <w:szCs w:val="30"/>
        </w:rPr>
        <w:t>члена</w:t>
      </w:r>
      <w:r w:rsidR="003F272A">
        <w:rPr>
          <w:sz w:val="30"/>
          <w:szCs w:val="30"/>
        </w:rPr>
        <w:t>, а также досье на изменение</w:t>
      </w:r>
      <w:r w:rsidR="003F272A" w:rsidRPr="005D32F3">
        <w:rPr>
          <w:sz w:val="30"/>
          <w:szCs w:val="30"/>
        </w:rPr>
        <w:t xml:space="preserve">, содержащее элементы, </w:t>
      </w:r>
      <w:r w:rsidR="003F272A">
        <w:rPr>
          <w:sz w:val="30"/>
          <w:szCs w:val="30"/>
        </w:rPr>
        <w:t>указанные</w:t>
      </w:r>
      <w:r w:rsidR="003F272A" w:rsidRPr="005D32F3">
        <w:rPr>
          <w:sz w:val="30"/>
          <w:szCs w:val="30"/>
        </w:rPr>
        <w:t xml:space="preserve"> в </w:t>
      </w:r>
      <w:r w:rsidR="00F968FF">
        <w:rPr>
          <w:sz w:val="30"/>
          <w:szCs w:val="30"/>
        </w:rPr>
        <w:t>д</w:t>
      </w:r>
      <w:r w:rsidR="003F272A" w:rsidRPr="005D32F3">
        <w:rPr>
          <w:sz w:val="30"/>
          <w:szCs w:val="30"/>
        </w:rPr>
        <w:t>ополнении IV.</w:t>
      </w:r>
      <w:proofErr w:type="gramEnd"/>
    </w:p>
    <w:p w:rsidR="00D77CAA" w:rsidRPr="00E76674" w:rsidRDefault="00D77CAA" w:rsidP="001E576D">
      <w:pPr>
        <w:tabs>
          <w:tab w:val="left" w:pos="851"/>
        </w:tabs>
        <w:spacing w:line="360" w:lineRule="auto"/>
        <w:ind w:firstLine="709"/>
        <w:rPr>
          <w:sz w:val="30"/>
          <w:szCs w:val="30"/>
        </w:rPr>
      </w:pPr>
      <w:r>
        <w:rPr>
          <w:sz w:val="30"/>
          <w:szCs w:val="30"/>
        </w:rPr>
        <w:t xml:space="preserve">При необходимости и </w:t>
      </w:r>
      <w:r w:rsidRPr="00E76674">
        <w:rPr>
          <w:sz w:val="30"/>
          <w:szCs w:val="30"/>
        </w:rPr>
        <w:t xml:space="preserve">по согласованию с экспертной организацией </w:t>
      </w:r>
      <w:r>
        <w:rPr>
          <w:sz w:val="30"/>
          <w:szCs w:val="30"/>
        </w:rPr>
        <w:t xml:space="preserve">заявитель представляет в уполномоченный орган (экспертную организацию) референтного государства </w:t>
      </w:r>
      <w:r w:rsidRPr="00E76674">
        <w:rPr>
          <w:sz w:val="30"/>
          <w:szCs w:val="30"/>
        </w:rPr>
        <w:t>образцы лекарственных препарато</w:t>
      </w:r>
      <w:r>
        <w:rPr>
          <w:sz w:val="30"/>
          <w:szCs w:val="30"/>
        </w:rPr>
        <w:t xml:space="preserve">в, </w:t>
      </w:r>
      <w:r w:rsidRPr="00E76674">
        <w:rPr>
          <w:sz w:val="30"/>
          <w:szCs w:val="30"/>
        </w:rPr>
        <w:t xml:space="preserve">стандартные образцы </w:t>
      </w:r>
      <w:r>
        <w:rPr>
          <w:sz w:val="30"/>
          <w:szCs w:val="30"/>
        </w:rPr>
        <w:t xml:space="preserve">активных </w:t>
      </w:r>
      <w:r w:rsidRPr="00E76674">
        <w:rPr>
          <w:sz w:val="30"/>
          <w:szCs w:val="30"/>
        </w:rPr>
        <w:t xml:space="preserve">фармацевтических субстанций и </w:t>
      </w:r>
      <w:r>
        <w:rPr>
          <w:sz w:val="30"/>
          <w:szCs w:val="30"/>
        </w:rPr>
        <w:t xml:space="preserve">родственных </w:t>
      </w:r>
      <w:r w:rsidRPr="00E76674">
        <w:rPr>
          <w:sz w:val="30"/>
          <w:szCs w:val="30"/>
        </w:rPr>
        <w:t xml:space="preserve">примесей, специфические реагенты и другие материалы, необходимые для проведения </w:t>
      </w:r>
      <w:r>
        <w:rPr>
          <w:sz w:val="30"/>
          <w:szCs w:val="30"/>
        </w:rPr>
        <w:t xml:space="preserve">лабораторных </w:t>
      </w:r>
      <w:r w:rsidRPr="00E76674">
        <w:rPr>
          <w:sz w:val="30"/>
          <w:szCs w:val="30"/>
        </w:rPr>
        <w:t>испытаний</w:t>
      </w:r>
      <w:r>
        <w:rPr>
          <w:sz w:val="30"/>
          <w:szCs w:val="30"/>
        </w:rPr>
        <w:t>.</w:t>
      </w:r>
      <w:r w:rsidRPr="00E76674">
        <w:rPr>
          <w:sz w:val="30"/>
          <w:szCs w:val="30"/>
        </w:rPr>
        <w:t xml:space="preserve"> </w:t>
      </w:r>
    </w:p>
    <w:p w:rsidR="009D020D" w:rsidRPr="0023288D" w:rsidRDefault="006A38CA" w:rsidP="001E576D">
      <w:pPr>
        <w:tabs>
          <w:tab w:val="left" w:pos="851"/>
        </w:tabs>
        <w:autoSpaceDE w:val="0"/>
        <w:autoSpaceDN w:val="0"/>
        <w:adjustRightInd w:val="0"/>
        <w:spacing w:line="360" w:lineRule="auto"/>
        <w:ind w:firstLine="709"/>
        <w:rPr>
          <w:sz w:val="30"/>
          <w:szCs w:val="30"/>
        </w:rPr>
      </w:pPr>
      <w:r w:rsidRPr="005D32F3">
        <w:rPr>
          <w:sz w:val="30"/>
          <w:szCs w:val="30"/>
        </w:rPr>
        <w:lastRenderedPageBreak/>
        <w:t>3.3.2. </w:t>
      </w:r>
      <w:r w:rsidR="009D020D" w:rsidRPr="00430B99">
        <w:rPr>
          <w:sz w:val="30"/>
          <w:szCs w:val="30"/>
        </w:rPr>
        <w:t xml:space="preserve">Уполномоченный орган (экспертная организация) референтного государства не </w:t>
      </w:r>
      <w:r w:rsidR="009D020D" w:rsidRPr="0023288D">
        <w:rPr>
          <w:sz w:val="30"/>
          <w:szCs w:val="30"/>
        </w:rPr>
        <w:t xml:space="preserve">позднее 14 рабочих дней </w:t>
      </w:r>
      <w:proofErr w:type="gramStart"/>
      <w:r w:rsidR="009D020D" w:rsidRPr="0023288D">
        <w:rPr>
          <w:sz w:val="30"/>
          <w:szCs w:val="30"/>
        </w:rPr>
        <w:t>с даты подачи</w:t>
      </w:r>
      <w:proofErr w:type="gramEnd"/>
      <w:r w:rsidR="009D020D" w:rsidRPr="0023288D">
        <w:rPr>
          <w:sz w:val="30"/>
          <w:szCs w:val="30"/>
        </w:rPr>
        <w:t xml:space="preserve"> заявления на внесение изменений в референтное государство осуществляет оценку полноты,</w:t>
      </w:r>
      <w:r w:rsidR="00843918">
        <w:rPr>
          <w:sz w:val="30"/>
          <w:szCs w:val="30"/>
        </w:rPr>
        <w:t xml:space="preserve"> </w:t>
      </w:r>
      <w:r w:rsidR="009D020D" w:rsidRPr="0023288D">
        <w:rPr>
          <w:sz w:val="30"/>
          <w:szCs w:val="30"/>
        </w:rPr>
        <w:t>комплектности и</w:t>
      </w:r>
      <w:r w:rsidR="00843918">
        <w:rPr>
          <w:sz w:val="30"/>
          <w:szCs w:val="30"/>
        </w:rPr>
        <w:t xml:space="preserve"> </w:t>
      </w:r>
      <w:r w:rsidR="009D020D" w:rsidRPr="0023288D">
        <w:rPr>
          <w:sz w:val="30"/>
          <w:szCs w:val="30"/>
        </w:rPr>
        <w:t>правильности оформления представленных документов</w:t>
      </w:r>
      <w:r w:rsidR="00843918">
        <w:rPr>
          <w:sz w:val="30"/>
          <w:szCs w:val="30"/>
        </w:rPr>
        <w:t xml:space="preserve"> </w:t>
      </w:r>
      <w:r w:rsidR="009D020D" w:rsidRPr="0023288D">
        <w:rPr>
          <w:sz w:val="30"/>
          <w:szCs w:val="30"/>
        </w:rPr>
        <w:t xml:space="preserve">в соответствии с </w:t>
      </w:r>
      <w:r w:rsidR="004168F4">
        <w:rPr>
          <w:sz w:val="30"/>
          <w:szCs w:val="30"/>
        </w:rPr>
        <w:t>под</w:t>
      </w:r>
      <w:r w:rsidR="009D020D" w:rsidRPr="0023288D">
        <w:rPr>
          <w:sz w:val="30"/>
          <w:szCs w:val="30"/>
        </w:rPr>
        <w:t>пунктом 3.3.1</w:t>
      </w:r>
      <w:r w:rsidR="004168F4">
        <w:rPr>
          <w:sz w:val="30"/>
          <w:szCs w:val="30"/>
        </w:rPr>
        <w:t xml:space="preserve"> настоящего Приложения</w:t>
      </w:r>
      <w:r w:rsidR="009D020D" w:rsidRPr="0023288D">
        <w:rPr>
          <w:sz w:val="30"/>
          <w:szCs w:val="30"/>
        </w:rPr>
        <w:t xml:space="preserve">. </w:t>
      </w:r>
    </w:p>
    <w:p w:rsidR="00D33E62" w:rsidRPr="0023288D" w:rsidRDefault="00D33E62" w:rsidP="001E576D">
      <w:pPr>
        <w:pStyle w:val="ab"/>
        <w:spacing w:line="360" w:lineRule="auto"/>
        <w:rPr>
          <w:sz w:val="30"/>
          <w:szCs w:val="30"/>
        </w:rPr>
      </w:pPr>
      <w:r w:rsidRPr="0023288D">
        <w:rPr>
          <w:sz w:val="30"/>
          <w:szCs w:val="30"/>
        </w:rPr>
        <w:t xml:space="preserve">Если заявление удовлетворяет требованиям, установленным в </w:t>
      </w:r>
      <w:r w:rsidR="004168F4">
        <w:rPr>
          <w:sz w:val="30"/>
          <w:szCs w:val="30"/>
        </w:rPr>
        <w:t>под</w:t>
      </w:r>
      <w:r w:rsidR="006A38CA" w:rsidRPr="0023288D">
        <w:rPr>
          <w:sz w:val="30"/>
          <w:szCs w:val="30"/>
        </w:rPr>
        <w:t>пункте 3.3.1</w:t>
      </w:r>
      <w:r w:rsidR="004168F4" w:rsidRPr="004168F4">
        <w:rPr>
          <w:sz w:val="30"/>
          <w:szCs w:val="30"/>
        </w:rPr>
        <w:t xml:space="preserve"> </w:t>
      </w:r>
      <w:r w:rsidR="004168F4">
        <w:rPr>
          <w:sz w:val="30"/>
          <w:szCs w:val="30"/>
        </w:rPr>
        <w:t>настоящего Приложения</w:t>
      </w:r>
      <w:r w:rsidRPr="0023288D">
        <w:rPr>
          <w:sz w:val="30"/>
          <w:szCs w:val="30"/>
        </w:rPr>
        <w:t>, уполномоченный орган</w:t>
      </w:r>
      <w:r w:rsidR="002033F3" w:rsidRPr="0023288D">
        <w:rPr>
          <w:sz w:val="30"/>
          <w:szCs w:val="30"/>
        </w:rPr>
        <w:t xml:space="preserve"> (экспертная организация)</w:t>
      </w:r>
      <w:r w:rsidRPr="0023288D">
        <w:rPr>
          <w:sz w:val="30"/>
          <w:szCs w:val="30"/>
        </w:rPr>
        <w:t xml:space="preserve"> призна</w:t>
      </w:r>
      <w:r w:rsidR="002033F3" w:rsidRPr="0023288D">
        <w:rPr>
          <w:sz w:val="30"/>
          <w:szCs w:val="30"/>
        </w:rPr>
        <w:t>ет</w:t>
      </w:r>
      <w:r w:rsidRPr="0023288D">
        <w:rPr>
          <w:sz w:val="30"/>
          <w:szCs w:val="30"/>
        </w:rPr>
        <w:t xml:space="preserve"> получение валидного заявления.</w:t>
      </w:r>
    </w:p>
    <w:p w:rsidR="00D77CAA" w:rsidRPr="00E76674" w:rsidRDefault="00D77CAA" w:rsidP="001E576D">
      <w:pPr>
        <w:tabs>
          <w:tab w:val="left" w:pos="851"/>
        </w:tabs>
        <w:spacing w:line="360" w:lineRule="auto"/>
        <w:ind w:firstLine="709"/>
        <w:rPr>
          <w:rStyle w:val="s0"/>
          <w:sz w:val="30"/>
          <w:szCs w:val="30"/>
        </w:rPr>
      </w:pPr>
      <w:r w:rsidRPr="0023288D">
        <w:rPr>
          <w:rStyle w:val="s0"/>
          <w:sz w:val="30"/>
          <w:szCs w:val="30"/>
        </w:rPr>
        <w:t>Заявителю предоставляется не более 90 к</w:t>
      </w:r>
      <w:r>
        <w:rPr>
          <w:rStyle w:val="s0"/>
          <w:sz w:val="30"/>
          <w:szCs w:val="30"/>
        </w:rPr>
        <w:t>алендарных дней</w:t>
      </w:r>
      <w:r w:rsidRPr="00E76674">
        <w:rPr>
          <w:rStyle w:val="s0"/>
          <w:sz w:val="30"/>
          <w:szCs w:val="30"/>
        </w:rPr>
        <w:t>, не входящих в срок экспертизы</w:t>
      </w:r>
      <w:r>
        <w:rPr>
          <w:rStyle w:val="s0"/>
          <w:sz w:val="30"/>
          <w:szCs w:val="30"/>
        </w:rPr>
        <w:t xml:space="preserve"> лекарственного препарата </w:t>
      </w:r>
      <w:r w:rsidRPr="00C60CBA">
        <w:rPr>
          <w:rFonts w:eastAsia="Calibri"/>
          <w:sz w:val="30"/>
          <w:szCs w:val="30"/>
        </w:rPr>
        <w:t>и процедуры внесения изменений</w:t>
      </w:r>
      <w:r w:rsidRPr="00E76674">
        <w:rPr>
          <w:rStyle w:val="s0"/>
          <w:sz w:val="30"/>
          <w:szCs w:val="30"/>
        </w:rPr>
        <w:t xml:space="preserve">, на </w:t>
      </w:r>
      <w:r>
        <w:rPr>
          <w:rStyle w:val="s0"/>
          <w:sz w:val="30"/>
          <w:szCs w:val="30"/>
        </w:rPr>
        <w:t>представление недостающих материалов</w:t>
      </w:r>
      <w:r w:rsidRPr="00E76674">
        <w:rPr>
          <w:rStyle w:val="s0"/>
          <w:sz w:val="30"/>
          <w:szCs w:val="30"/>
        </w:rPr>
        <w:t xml:space="preserve"> досье по замечаниям уполномоченного органа (экспертной организации) референтного государства.</w:t>
      </w:r>
    </w:p>
    <w:p w:rsidR="00D77CAA" w:rsidRPr="00E76674" w:rsidRDefault="00D77CAA" w:rsidP="001E576D">
      <w:pPr>
        <w:tabs>
          <w:tab w:val="left" w:pos="851"/>
        </w:tabs>
        <w:spacing w:line="360" w:lineRule="auto"/>
        <w:ind w:firstLine="709"/>
        <w:rPr>
          <w:rStyle w:val="s0"/>
          <w:sz w:val="30"/>
          <w:szCs w:val="30"/>
        </w:rPr>
      </w:pPr>
      <w:r w:rsidRPr="00E76674">
        <w:rPr>
          <w:rStyle w:val="s0"/>
          <w:sz w:val="30"/>
          <w:szCs w:val="30"/>
        </w:rPr>
        <w:t xml:space="preserve">Уполномоченный орган (экспертная организация) референтного государства отклоняет заявление на </w:t>
      </w:r>
      <w:r>
        <w:rPr>
          <w:rStyle w:val="s0"/>
          <w:sz w:val="30"/>
          <w:szCs w:val="30"/>
        </w:rPr>
        <w:t xml:space="preserve">внесение изменений в регистрационное досье лекарственного препарата </w:t>
      </w:r>
      <w:r w:rsidRPr="00E76674">
        <w:rPr>
          <w:rStyle w:val="s0"/>
          <w:sz w:val="30"/>
          <w:szCs w:val="30"/>
        </w:rPr>
        <w:t>в случае не</w:t>
      </w:r>
      <w:r>
        <w:rPr>
          <w:rStyle w:val="s0"/>
          <w:sz w:val="30"/>
          <w:szCs w:val="30"/>
        </w:rPr>
        <w:t>представления материалов</w:t>
      </w:r>
      <w:r w:rsidRPr="00E76674">
        <w:rPr>
          <w:rStyle w:val="s0"/>
          <w:sz w:val="30"/>
          <w:szCs w:val="30"/>
        </w:rPr>
        <w:t xml:space="preserve"> по замечаниям уполномоченного органа (экспертной организации) референтного государства</w:t>
      </w:r>
      <w:r>
        <w:rPr>
          <w:rStyle w:val="s0"/>
          <w:sz w:val="30"/>
          <w:szCs w:val="30"/>
        </w:rPr>
        <w:t xml:space="preserve"> </w:t>
      </w:r>
      <w:r w:rsidRPr="004944FB">
        <w:rPr>
          <w:rStyle w:val="s0"/>
          <w:sz w:val="30"/>
          <w:szCs w:val="30"/>
        </w:rPr>
        <w:t xml:space="preserve">и (или) неподтверждения оплаты сбора (пошлины) </w:t>
      </w:r>
      <w:r w:rsidRPr="00D0432C">
        <w:rPr>
          <w:sz w:val="30"/>
          <w:szCs w:val="30"/>
        </w:rPr>
        <w:t xml:space="preserve">за </w:t>
      </w:r>
      <w:r>
        <w:rPr>
          <w:sz w:val="30"/>
          <w:szCs w:val="30"/>
        </w:rPr>
        <w:t>внесение изменений</w:t>
      </w:r>
      <w:r w:rsidRPr="00D0432C">
        <w:rPr>
          <w:sz w:val="30"/>
          <w:szCs w:val="30"/>
        </w:rPr>
        <w:t xml:space="preserve"> </w:t>
      </w:r>
      <w:r w:rsidRPr="004944FB">
        <w:rPr>
          <w:rStyle w:val="s0"/>
          <w:sz w:val="30"/>
          <w:szCs w:val="30"/>
        </w:rPr>
        <w:t xml:space="preserve">в </w:t>
      </w:r>
      <w:r>
        <w:rPr>
          <w:rStyle w:val="s0"/>
          <w:sz w:val="30"/>
          <w:szCs w:val="30"/>
        </w:rPr>
        <w:t>случаях и порядке установленном</w:t>
      </w:r>
      <w:r w:rsidRPr="004944FB">
        <w:rPr>
          <w:rStyle w:val="s0"/>
          <w:sz w:val="30"/>
          <w:szCs w:val="30"/>
        </w:rPr>
        <w:t xml:space="preserve"> законодательством референтного государства</w:t>
      </w:r>
      <w:r w:rsidRPr="00E76674">
        <w:rPr>
          <w:rStyle w:val="s0"/>
          <w:sz w:val="30"/>
          <w:szCs w:val="30"/>
        </w:rPr>
        <w:t>.</w:t>
      </w:r>
    </w:p>
    <w:p w:rsidR="00D33E62" w:rsidRPr="005D32F3" w:rsidRDefault="006A38CA" w:rsidP="001E576D">
      <w:pPr>
        <w:pStyle w:val="ab"/>
        <w:spacing w:line="360" w:lineRule="auto"/>
        <w:rPr>
          <w:sz w:val="30"/>
          <w:szCs w:val="30"/>
        </w:rPr>
      </w:pPr>
      <w:r w:rsidRPr="005D32F3">
        <w:rPr>
          <w:sz w:val="30"/>
          <w:szCs w:val="30"/>
        </w:rPr>
        <w:t>3.3.3. </w:t>
      </w:r>
      <w:r w:rsidR="00D33E62" w:rsidRPr="005D32F3">
        <w:rPr>
          <w:sz w:val="30"/>
          <w:szCs w:val="30"/>
        </w:rPr>
        <w:t xml:space="preserve">В течение </w:t>
      </w:r>
      <w:r w:rsidR="002033F3">
        <w:rPr>
          <w:sz w:val="30"/>
          <w:szCs w:val="30"/>
        </w:rPr>
        <w:t xml:space="preserve">не более </w:t>
      </w:r>
      <w:r w:rsidR="00D33E62" w:rsidRPr="005D32F3">
        <w:rPr>
          <w:sz w:val="30"/>
          <w:szCs w:val="30"/>
        </w:rPr>
        <w:t xml:space="preserve">60 </w:t>
      </w:r>
      <w:r w:rsidR="00C636B4">
        <w:rPr>
          <w:sz w:val="30"/>
          <w:szCs w:val="30"/>
        </w:rPr>
        <w:t>календарных</w:t>
      </w:r>
      <w:r w:rsidR="00484818">
        <w:rPr>
          <w:sz w:val="30"/>
          <w:szCs w:val="30"/>
        </w:rPr>
        <w:t xml:space="preserve"> </w:t>
      </w:r>
      <w:r w:rsidR="00D33E62" w:rsidRPr="005D32F3">
        <w:rPr>
          <w:sz w:val="30"/>
          <w:szCs w:val="30"/>
        </w:rPr>
        <w:t xml:space="preserve">дней </w:t>
      </w:r>
      <w:r w:rsidRPr="005D32F3">
        <w:rPr>
          <w:sz w:val="30"/>
          <w:szCs w:val="30"/>
        </w:rPr>
        <w:t>со дня</w:t>
      </w:r>
      <w:r w:rsidR="00D33E62" w:rsidRPr="005D32F3">
        <w:rPr>
          <w:sz w:val="30"/>
          <w:szCs w:val="30"/>
        </w:rPr>
        <w:t xml:space="preserve"> получения валидного заявления</w:t>
      </w:r>
      <w:r w:rsidR="002033F3">
        <w:rPr>
          <w:sz w:val="30"/>
          <w:szCs w:val="30"/>
        </w:rPr>
        <w:t xml:space="preserve"> на внесение изменений</w:t>
      </w:r>
      <w:r w:rsidR="00D33E62" w:rsidRPr="005D32F3">
        <w:rPr>
          <w:sz w:val="30"/>
          <w:szCs w:val="30"/>
        </w:rPr>
        <w:t xml:space="preserve">, </w:t>
      </w:r>
      <w:r w:rsidR="00C2140E">
        <w:rPr>
          <w:sz w:val="30"/>
          <w:szCs w:val="30"/>
        </w:rPr>
        <w:t>указанного</w:t>
      </w:r>
      <w:r w:rsidR="00D33E62" w:rsidRPr="005D32F3">
        <w:rPr>
          <w:sz w:val="30"/>
          <w:szCs w:val="30"/>
        </w:rPr>
        <w:t xml:space="preserve"> в </w:t>
      </w:r>
      <w:r w:rsidR="004168F4">
        <w:rPr>
          <w:sz w:val="30"/>
          <w:szCs w:val="30"/>
        </w:rPr>
        <w:br/>
        <w:t>под</w:t>
      </w:r>
      <w:r w:rsidRPr="005D32F3">
        <w:rPr>
          <w:sz w:val="30"/>
          <w:szCs w:val="30"/>
        </w:rPr>
        <w:t>пункте 3.3.1</w:t>
      </w:r>
      <w:r w:rsidR="00C2140E">
        <w:rPr>
          <w:sz w:val="30"/>
          <w:szCs w:val="30"/>
        </w:rPr>
        <w:t xml:space="preserve"> настоящего Приложения</w:t>
      </w:r>
      <w:r w:rsidR="00D33E62" w:rsidRPr="005D32F3">
        <w:rPr>
          <w:sz w:val="30"/>
          <w:szCs w:val="30"/>
        </w:rPr>
        <w:t xml:space="preserve">, уполномоченный орган </w:t>
      </w:r>
      <w:r w:rsidR="002033F3">
        <w:rPr>
          <w:sz w:val="30"/>
          <w:szCs w:val="30"/>
        </w:rPr>
        <w:t xml:space="preserve">(экспертная организация) </w:t>
      </w:r>
      <w:r w:rsidR="00D33E62" w:rsidRPr="005D32F3">
        <w:rPr>
          <w:sz w:val="30"/>
          <w:szCs w:val="30"/>
        </w:rPr>
        <w:t xml:space="preserve">должен завершить </w:t>
      </w:r>
      <w:r w:rsidRPr="005D32F3">
        <w:rPr>
          <w:sz w:val="30"/>
          <w:szCs w:val="30"/>
        </w:rPr>
        <w:t>экспертизу</w:t>
      </w:r>
      <w:r w:rsidR="002033F3">
        <w:rPr>
          <w:sz w:val="30"/>
          <w:szCs w:val="30"/>
        </w:rPr>
        <w:t xml:space="preserve"> лекарственного препарата и подготовить экспертный отчет по оценке</w:t>
      </w:r>
      <w:r w:rsidR="00D33E62" w:rsidRPr="005D32F3">
        <w:rPr>
          <w:sz w:val="30"/>
          <w:szCs w:val="30"/>
        </w:rPr>
        <w:t>.</w:t>
      </w:r>
    </w:p>
    <w:p w:rsidR="00D33E62" w:rsidRPr="005D32F3" w:rsidRDefault="006A38CA" w:rsidP="001E576D">
      <w:pPr>
        <w:pStyle w:val="ab"/>
        <w:spacing w:line="360" w:lineRule="auto"/>
        <w:rPr>
          <w:sz w:val="30"/>
          <w:szCs w:val="30"/>
        </w:rPr>
      </w:pPr>
      <w:r w:rsidRPr="005D32F3">
        <w:rPr>
          <w:sz w:val="30"/>
          <w:szCs w:val="30"/>
        </w:rPr>
        <w:lastRenderedPageBreak/>
        <w:t>3.3.4. </w:t>
      </w:r>
      <w:proofErr w:type="gramStart"/>
      <w:r w:rsidR="00D33E62" w:rsidRPr="005D32F3">
        <w:rPr>
          <w:sz w:val="30"/>
          <w:szCs w:val="30"/>
        </w:rPr>
        <w:t xml:space="preserve">Уполномоченный орган </w:t>
      </w:r>
      <w:r w:rsidR="002033F3">
        <w:rPr>
          <w:sz w:val="30"/>
          <w:szCs w:val="30"/>
        </w:rPr>
        <w:t xml:space="preserve">(экспертная организация) </w:t>
      </w:r>
      <w:r w:rsidR="00D33E62" w:rsidRPr="005D32F3">
        <w:rPr>
          <w:sz w:val="30"/>
          <w:szCs w:val="30"/>
        </w:rPr>
        <w:t xml:space="preserve">вправе сократить срок, </w:t>
      </w:r>
      <w:r w:rsidR="002033F3">
        <w:rPr>
          <w:sz w:val="30"/>
          <w:szCs w:val="30"/>
        </w:rPr>
        <w:t>указанный</w:t>
      </w:r>
      <w:r w:rsidR="00843918">
        <w:rPr>
          <w:sz w:val="30"/>
          <w:szCs w:val="30"/>
        </w:rPr>
        <w:t xml:space="preserve"> </w:t>
      </w:r>
      <w:r w:rsidR="00D33E62" w:rsidRPr="005D32F3">
        <w:rPr>
          <w:sz w:val="30"/>
          <w:szCs w:val="30"/>
        </w:rPr>
        <w:t xml:space="preserve">в </w:t>
      </w:r>
      <w:r w:rsidR="00C2140E">
        <w:rPr>
          <w:sz w:val="30"/>
          <w:szCs w:val="30"/>
        </w:rPr>
        <w:t>под</w:t>
      </w:r>
      <w:r w:rsidRPr="005D32F3">
        <w:rPr>
          <w:sz w:val="30"/>
          <w:szCs w:val="30"/>
        </w:rPr>
        <w:t>пункте 3.3.3</w:t>
      </w:r>
      <w:r w:rsidR="00C2140E" w:rsidRPr="00C2140E">
        <w:rPr>
          <w:sz w:val="30"/>
          <w:szCs w:val="30"/>
        </w:rPr>
        <w:t xml:space="preserve"> </w:t>
      </w:r>
      <w:r w:rsidR="00C2140E">
        <w:rPr>
          <w:sz w:val="30"/>
          <w:szCs w:val="30"/>
        </w:rPr>
        <w:t>настоящего Приложения</w:t>
      </w:r>
      <w:r w:rsidR="00D33E62" w:rsidRPr="005D32F3">
        <w:rPr>
          <w:sz w:val="30"/>
          <w:szCs w:val="30"/>
        </w:rPr>
        <w:t xml:space="preserve">, учитывая срочность вопроса, или продлить его до 90 </w:t>
      </w:r>
      <w:r w:rsidR="00C636B4">
        <w:rPr>
          <w:sz w:val="30"/>
          <w:szCs w:val="30"/>
        </w:rPr>
        <w:t>календарных</w:t>
      </w:r>
      <w:r w:rsidR="00484818">
        <w:rPr>
          <w:sz w:val="30"/>
          <w:szCs w:val="30"/>
        </w:rPr>
        <w:t xml:space="preserve"> </w:t>
      </w:r>
      <w:r w:rsidR="00D33E62" w:rsidRPr="005D32F3">
        <w:rPr>
          <w:sz w:val="30"/>
          <w:szCs w:val="30"/>
        </w:rPr>
        <w:t xml:space="preserve">дней в отношении </w:t>
      </w:r>
      <w:r w:rsidR="000F25C6" w:rsidRPr="005D32F3">
        <w:rPr>
          <w:sz w:val="30"/>
          <w:szCs w:val="30"/>
        </w:rPr>
        <w:t>изменений, заключающихся в модификации одобренных показаний к применению или включении новых показаний к применению</w:t>
      </w:r>
      <w:r w:rsidR="00D33E62" w:rsidRPr="005D32F3">
        <w:rPr>
          <w:sz w:val="30"/>
          <w:szCs w:val="30"/>
        </w:rPr>
        <w:t xml:space="preserve">, или группы изменений в соответствии с </w:t>
      </w:r>
      <w:r w:rsidR="00C2140E">
        <w:rPr>
          <w:sz w:val="30"/>
          <w:szCs w:val="30"/>
        </w:rPr>
        <w:t>абзацем третьим</w:t>
      </w:r>
      <w:r w:rsidR="00D33E62" w:rsidRPr="005D32F3">
        <w:rPr>
          <w:sz w:val="30"/>
          <w:szCs w:val="30"/>
        </w:rPr>
        <w:t xml:space="preserve"> </w:t>
      </w:r>
      <w:r w:rsidR="00C2140E">
        <w:rPr>
          <w:sz w:val="30"/>
          <w:szCs w:val="30"/>
        </w:rPr>
        <w:t>под</w:t>
      </w:r>
      <w:r w:rsidR="0040253A" w:rsidRPr="005D32F3">
        <w:rPr>
          <w:sz w:val="30"/>
          <w:szCs w:val="30"/>
        </w:rPr>
        <w:t>пункта 3.4.2</w:t>
      </w:r>
      <w:r w:rsidR="00C2140E" w:rsidRPr="00C2140E">
        <w:rPr>
          <w:sz w:val="30"/>
          <w:szCs w:val="30"/>
        </w:rPr>
        <w:t xml:space="preserve"> </w:t>
      </w:r>
      <w:r w:rsidR="00C2140E">
        <w:rPr>
          <w:sz w:val="30"/>
          <w:szCs w:val="30"/>
        </w:rPr>
        <w:t>настоящего Приложения</w:t>
      </w:r>
      <w:r w:rsidR="00D33E62" w:rsidRPr="005D32F3">
        <w:rPr>
          <w:sz w:val="30"/>
          <w:szCs w:val="30"/>
        </w:rPr>
        <w:t>.</w:t>
      </w:r>
      <w:proofErr w:type="gramEnd"/>
    </w:p>
    <w:p w:rsidR="00D33E62" w:rsidRPr="005D32F3" w:rsidRDefault="006A38CA" w:rsidP="001E576D">
      <w:pPr>
        <w:pStyle w:val="ab"/>
        <w:spacing w:line="360" w:lineRule="auto"/>
        <w:rPr>
          <w:sz w:val="30"/>
          <w:szCs w:val="30"/>
        </w:rPr>
      </w:pPr>
      <w:r w:rsidRPr="005D32F3">
        <w:rPr>
          <w:sz w:val="30"/>
          <w:szCs w:val="30"/>
        </w:rPr>
        <w:t>3.3.5. </w:t>
      </w:r>
      <w:r w:rsidR="00D33E62" w:rsidRPr="005D32F3">
        <w:rPr>
          <w:sz w:val="30"/>
          <w:szCs w:val="30"/>
        </w:rPr>
        <w:t xml:space="preserve">В отношении изменений, перечисленных в </w:t>
      </w:r>
      <w:r w:rsidR="000F25C6" w:rsidRPr="005D32F3">
        <w:rPr>
          <w:sz w:val="30"/>
          <w:szCs w:val="30"/>
        </w:rPr>
        <w:t>разделе</w:t>
      </w:r>
      <w:r w:rsidR="00D33E62" w:rsidRPr="005D32F3">
        <w:rPr>
          <w:sz w:val="30"/>
          <w:szCs w:val="30"/>
        </w:rPr>
        <w:t xml:space="preserve"> 2 </w:t>
      </w:r>
      <w:r w:rsidR="00C2140E">
        <w:rPr>
          <w:sz w:val="30"/>
          <w:szCs w:val="30"/>
        </w:rPr>
        <w:t>д</w:t>
      </w:r>
      <w:r w:rsidR="00D33E62" w:rsidRPr="005D32F3">
        <w:rPr>
          <w:sz w:val="30"/>
          <w:szCs w:val="30"/>
        </w:rPr>
        <w:t>ополнения I, срок</w:t>
      </w:r>
      <w:r w:rsidR="002033F3">
        <w:rPr>
          <w:sz w:val="30"/>
          <w:szCs w:val="30"/>
        </w:rPr>
        <w:t xml:space="preserve"> экспертизы</w:t>
      </w:r>
      <w:r w:rsidR="00D33E62" w:rsidRPr="005D32F3">
        <w:rPr>
          <w:sz w:val="30"/>
          <w:szCs w:val="30"/>
        </w:rPr>
        <w:t xml:space="preserve">, </w:t>
      </w:r>
      <w:r w:rsidR="002033F3">
        <w:rPr>
          <w:sz w:val="30"/>
          <w:szCs w:val="30"/>
        </w:rPr>
        <w:t>указанный</w:t>
      </w:r>
      <w:r w:rsidR="002033F3" w:rsidRPr="005D32F3">
        <w:rPr>
          <w:sz w:val="30"/>
          <w:szCs w:val="30"/>
        </w:rPr>
        <w:t xml:space="preserve"> </w:t>
      </w:r>
      <w:r w:rsidR="00D33E62" w:rsidRPr="005D32F3">
        <w:rPr>
          <w:sz w:val="30"/>
          <w:szCs w:val="30"/>
        </w:rPr>
        <w:t xml:space="preserve">в </w:t>
      </w:r>
      <w:r w:rsidR="00C2140E">
        <w:rPr>
          <w:sz w:val="30"/>
          <w:szCs w:val="30"/>
        </w:rPr>
        <w:t>под</w:t>
      </w:r>
      <w:r w:rsidR="000F25C6" w:rsidRPr="005D32F3">
        <w:rPr>
          <w:sz w:val="30"/>
          <w:szCs w:val="30"/>
        </w:rPr>
        <w:t>пункте 3.3.3</w:t>
      </w:r>
      <w:r w:rsidR="00C2140E" w:rsidRPr="00C2140E">
        <w:rPr>
          <w:sz w:val="30"/>
          <w:szCs w:val="30"/>
        </w:rPr>
        <w:t xml:space="preserve"> </w:t>
      </w:r>
      <w:r w:rsidR="00C2140E">
        <w:rPr>
          <w:sz w:val="30"/>
          <w:szCs w:val="30"/>
        </w:rPr>
        <w:t>настоящего Приложения</w:t>
      </w:r>
      <w:r w:rsidR="00D33E62" w:rsidRPr="005D32F3">
        <w:rPr>
          <w:sz w:val="30"/>
          <w:szCs w:val="30"/>
        </w:rPr>
        <w:t xml:space="preserve">, </w:t>
      </w:r>
      <w:r w:rsidR="002033F3">
        <w:rPr>
          <w:sz w:val="30"/>
          <w:szCs w:val="30"/>
        </w:rPr>
        <w:t>составляет не более</w:t>
      </w:r>
      <w:r w:rsidR="00D33E62" w:rsidRPr="005D32F3">
        <w:rPr>
          <w:sz w:val="30"/>
          <w:szCs w:val="30"/>
        </w:rPr>
        <w:t xml:space="preserve"> 90 </w:t>
      </w:r>
      <w:r w:rsidR="00C636B4">
        <w:rPr>
          <w:sz w:val="30"/>
          <w:szCs w:val="30"/>
        </w:rPr>
        <w:t>календарных</w:t>
      </w:r>
      <w:r w:rsidR="00484818">
        <w:rPr>
          <w:sz w:val="30"/>
          <w:szCs w:val="30"/>
        </w:rPr>
        <w:t xml:space="preserve"> </w:t>
      </w:r>
      <w:r w:rsidR="00D33E62" w:rsidRPr="005D32F3">
        <w:rPr>
          <w:sz w:val="30"/>
          <w:szCs w:val="30"/>
        </w:rPr>
        <w:t>дней.</w:t>
      </w:r>
    </w:p>
    <w:p w:rsidR="002033F3" w:rsidRDefault="006A38CA" w:rsidP="001E576D">
      <w:pPr>
        <w:tabs>
          <w:tab w:val="left" w:pos="851"/>
        </w:tabs>
        <w:autoSpaceDE w:val="0"/>
        <w:autoSpaceDN w:val="0"/>
        <w:adjustRightInd w:val="0"/>
        <w:spacing w:line="360" w:lineRule="auto"/>
        <w:ind w:firstLine="709"/>
        <w:rPr>
          <w:rFonts w:eastAsia="Calibri"/>
          <w:sz w:val="30"/>
          <w:szCs w:val="30"/>
        </w:rPr>
      </w:pPr>
      <w:r w:rsidRPr="005D32F3">
        <w:rPr>
          <w:sz w:val="30"/>
          <w:szCs w:val="30"/>
        </w:rPr>
        <w:t>3.3.6. </w:t>
      </w:r>
      <w:proofErr w:type="gramStart"/>
      <w:r w:rsidR="00D33E62" w:rsidRPr="005D32F3">
        <w:rPr>
          <w:sz w:val="30"/>
          <w:szCs w:val="30"/>
        </w:rPr>
        <w:t xml:space="preserve">В течение срока, </w:t>
      </w:r>
      <w:r w:rsidR="002033F3">
        <w:rPr>
          <w:sz w:val="30"/>
          <w:szCs w:val="30"/>
        </w:rPr>
        <w:t>указанного</w:t>
      </w:r>
      <w:r w:rsidR="002033F3" w:rsidRPr="005D32F3">
        <w:rPr>
          <w:sz w:val="30"/>
          <w:szCs w:val="30"/>
        </w:rPr>
        <w:t xml:space="preserve"> </w:t>
      </w:r>
      <w:r w:rsidR="00D33E62" w:rsidRPr="005D32F3">
        <w:rPr>
          <w:sz w:val="30"/>
          <w:szCs w:val="30"/>
        </w:rPr>
        <w:t xml:space="preserve">в </w:t>
      </w:r>
      <w:r w:rsidR="00C2140E">
        <w:rPr>
          <w:sz w:val="30"/>
          <w:szCs w:val="30"/>
        </w:rPr>
        <w:t>под</w:t>
      </w:r>
      <w:r w:rsidR="000F25C6" w:rsidRPr="005D32F3">
        <w:rPr>
          <w:sz w:val="30"/>
          <w:szCs w:val="30"/>
        </w:rPr>
        <w:t>пунктах 3.3.3</w:t>
      </w:r>
      <w:r w:rsidR="00B44110">
        <w:rPr>
          <w:sz w:val="30"/>
          <w:szCs w:val="30"/>
        </w:rPr>
        <w:t xml:space="preserve"> </w:t>
      </w:r>
      <w:r w:rsidR="000F25C6" w:rsidRPr="005D32F3">
        <w:rPr>
          <w:sz w:val="30"/>
          <w:szCs w:val="30"/>
        </w:rPr>
        <w:t>–</w:t>
      </w:r>
      <w:r w:rsidR="00B44110">
        <w:rPr>
          <w:sz w:val="30"/>
          <w:szCs w:val="30"/>
        </w:rPr>
        <w:t xml:space="preserve"> </w:t>
      </w:r>
      <w:r w:rsidR="000F25C6" w:rsidRPr="005D32F3">
        <w:rPr>
          <w:sz w:val="30"/>
          <w:szCs w:val="30"/>
        </w:rPr>
        <w:t>3.3.5</w:t>
      </w:r>
      <w:r w:rsidR="00B44110" w:rsidRPr="00B44110">
        <w:rPr>
          <w:sz w:val="30"/>
          <w:szCs w:val="30"/>
        </w:rPr>
        <w:t xml:space="preserve"> </w:t>
      </w:r>
      <w:r w:rsidR="00B44110">
        <w:rPr>
          <w:sz w:val="30"/>
          <w:szCs w:val="30"/>
        </w:rPr>
        <w:t>настоящего Приложения</w:t>
      </w:r>
      <w:r w:rsidR="00D33E62" w:rsidRPr="005D32F3">
        <w:rPr>
          <w:sz w:val="30"/>
          <w:szCs w:val="30"/>
        </w:rPr>
        <w:t>, уполномоченный орган</w:t>
      </w:r>
      <w:r w:rsidR="002033F3">
        <w:rPr>
          <w:sz w:val="30"/>
          <w:szCs w:val="30"/>
        </w:rPr>
        <w:t xml:space="preserve"> (экспертная организация)</w:t>
      </w:r>
      <w:r w:rsidR="00D33E62" w:rsidRPr="005D32F3">
        <w:rPr>
          <w:sz w:val="30"/>
          <w:szCs w:val="30"/>
        </w:rPr>
        <w:t xml:space="preserve"> вправе </w:t>
      </w:r>
      <w:r w:rsidR="002033F3" w:rsidRPr="00C60CBA">
        <w:rPr>
          <w:rFonts w:eastAsia="Calibri"/>
          <w:sz w:val="30"/>
          <w:szCs w:val="30"/>
        </w:rPr>
        <w:t>направить заявителю запрос в письменном и</w:t>
      </w:r>
      <w:r w:rsidR="00B44110">
        <w:rPr>
          <w:rFonts w:eastAsia="Calibri"/>
          <w:sz w:val="30"/>
          <w:szCs w:val="30"/>
        </w:rPr>
        <w:t xml:space="preserve"> </w:t>
      </w:r>
      <w:r w:rsidR="002033F3" w:rsidRPr="00C60CBA">
        <w:rPr>
          <w:rFonts w:eastAsia="Calibri"/>
          <w:sz w:val="30"/>
          <w:szCs w:val="30"/>
        </w:rPr>
        <w:t xml:space="preserve">(или) электронном виде о недостающей дополнительной информации, необходимых разъяснениях или уточнениях представленных документов и данных регистрационного досье (в том числе предложения о внесении изменений в </w:t>
      </w:r>
      <w:r w:rsidR="00B44110">
        <w:rPr>
          <w:rFonts w:eastAsia="Calibri"/>
          <w:sz w:val="30"/>
          <w:szCs w:val="30"/>
        </w:rPr>
        <w:t>общую характеристику лекарственного препарата</w:t>
      </w:r>
      <w:r w:rsidR="002033F3" w:rsidRPr="00C60CBA">
        <w:rPr>
          <w:rFonts w:eastAsia="Calibri"/>
          <w:sz w:val="30"/>
          <w:szCs w:val="30"/>
        </w:rPr>
        <w:t>, инструкцию по медицинскому применению, макеты упаковки лекарственного препарата, нормативн</w:t>
      </w:r>
      <w:r w:rsidR="0023288D">
        <w:rPr>
          <w:rFonts w:eastAsia="Calibri"/>
          <w:sz w:val="30"/>
          <w:szCs w:val="30"/>
        </w:rPr>
        <w:t>ый</w:t>
      </w:r>
      <w:r w:rsidR="002033F3" w:rsidRPr="00C60CBA">
        <w:rPr>
          <w:rFonts w:eastAsia="Calibri"/>
          <w:sz w:val="30"/>
          <w:szCs w:val="30"/>
        </w:rPr>
        <w:t xml:space="preserve"> документ</w:t>
      </w:r>
      <w:proofErr w:type="gramEnd"/>
      <w:r w:rsidR="002033F3" w:rsidRPr="00C60CBA">
        <w:rPr>
          <w:rFonts w:eastAsia="Calibri"/>
          <w:sz w:val="30"/>
          <w:szCs w:val="30"/>
        </w:rPr>
        <w:t xml:space="preserve"> по качеству или иные документы регистрационного досье).</w:t>
      </w:r>
    </w:p>
    <w:p w:rsidR="002033F3" w:rsidRDefault="002033F3" w:rsidP="001E576D">
      <w:pPr>
        <w:tabs>
          <w:tab w:val="left" w:pos="851"/>
        </w:tabs>
        <w:autoSpaceDE w:val="0"/>
        <w:autoSpaceDN w:val="0"/>
        <w:adjustRightInd w:val="0"/>
        <w:spacing w:line="360" w:lineRule="auto"/>
        <w:ind w:firstLine="709"/>
      </w:pPr>
      <w:r w:rsidRPr="00C60CBA">
        <w:rPr>
          <w:rFonts w:eastAsia="Calibri"/>
          <w:sz w:val="30"/>
          <w:szCs w:val="30"/>
        </w:rPr>
        <w:t xml:space="preserve">Срок представления заявителем ответа на указанный запрос не должен </w:t>
      </w:r>
      <w:r w:rsidRPr="0023288D">
        <w:rPr>
          <w:rFonts w:eastAsia="Calibri"/>
          <w:sz w:val="30"/>
          <w:szCs w:val="30"/>
        </w:rPr>
        <w:t>превышать 90 календарных</w:t>
      </w:r>
      <w:r>
        <w:rPr>
          <w:rFonts w:eastAsia="Calibri"/>
          <w:sz w:val="30"/>
          <w:szCs w:val="30"/>
        </w:rPr>
        <w:t xml:space="preserve"> дней</w:t>
      </w:r>
      <w:r w:rsidRPr="00C60CBA">
        <w:rPr>
          <w:rFonts w:eastAsia="Calibri"/>
          <w:sz w:val="30"/>
          <w:szCs w:val="30"/>
        </w:rPr>
        <w:t>.</w:t>
      </w:r>
      <w:r w:rsidRPr="00C60CBA">
        <w:t xml:space="preserve"> </w:t>
      </w:r>
    </w:p>
    <w:p w:rsidR="002033F3" w:rsidRDefault="002033F3" w:rsidP="001E576D">
      <w:pPr>
        <w:tabs>
          <w:tab w:val="left" w:pos="851"/>
        </w:tabs>
        <w:autoSpaceDE w:val="0"/>
        <w:autoSpaceDN w:val="0"/>
        <w:adjustRightInd w:val="0"/>
        <w:spacing w:line="360" w:lineRule="auto"/>
        <w:ind w:firstLine="709"/>
        <w:rPr>
          <w:rFonts w:eastAsia="Calibri"/>
          <w:sz w:val="30"/>
          <w:szCs w:val="30"/>
        </w:rPr>
      </w:pPr>
      <w:r w:rsidRPr="00C60CBA">
        <w:rPr>
          <w:rFonts w:eastAsia="Calibri"/>
          <w:sz w:val="30"/>
          <w:szCs w:val="30"/>
        </w:rPr>
        <w:t>Время представления заявителем документов по запросу уполномоченного органа или экспертной организации не входит в сроки проведения экспертизы и процедуры внесения изменений.</w:t>
      </w:r>
    </w:p>
    <w:p w:rsidR="002033F3" w:rsidRPr="00E76674" w:rsidRDefault="002033F3" w:rsidP="001E576D">
      <w:pPr>
        <w:tabs>
          <w:tab w:val="left" w:pos="851"/>
        </w:tabs>
        <w:autoSpaceDE w:val="0"/>
        <w:autoSpaceDN w:val="0"/>
        <w:adjustRightInd w:val="0"/>
        <w:spacing w:line="360" w:lineRule="auto"/>
        <w:ind w:firstLine="709"/>
        <w:rPr>
          <w:rFonts w:eastAsia="Calibri"/>
          <w:sz w:val="30"/>
          <w:szCs w:val="30"/>
        </w:rPr>
      </w:pPr>
      <w:r w:rsidRPr="00C60CBA">
        <w:rPr>
          <w:rFonts w:eastAsia="Calibri"/>
          <w:sz w:val="30"/>
          <w:szCs w:val="30"/>
        </w:rPr>
        <w:t xml:space="preserve">При непредставлении в установленный срок заявителем запрошенных документов и данных экспертиза и процедура внесения изменений прекращаются. О принятом решении уполномоченный орган </w:t>
      </w:r>
      <w:r w:rsidRPr="00C60CBA">
        <w:rPr>
          <w:rFonts w:eastAsia="Calibri"/>
          <w:sz w:val="30"/>
          <w:szCs w:val="30"/>
        </w:rPr>
        <w:lastRenderedPageBreak/>
        <w:t>(экспертная организация)</w:t>
      </w:r>
      <w:r>
        <w:rPr>
          <w:rFonts w:eastAsia="Calibri"/>
          <w:sz w:val="30"/>
          <w:szCs w:val="30"/>
        </w:rPr>
        <w:t xml:space="preserve"> референтного государства</w:t>
      </w:r>
      <w:r w:rsidRPr="00C60CBA">
        <w:rPr>
          <w:rFonts w:eastAsia="Calibri"/>
          <w:sz w:val="30"/>
          <w:szCs w:val="30"/>
        </w:rPr>
        <w:t xml:space="preserve"> извещает заявителя</w:t>
      </w:r>
      <w:r>
        <w:rPr>
          <w:rFonts w:eastAsia="Calibri"/>
          <w:sz w:val="30"/>
          <w:szCs w:val="30"/>
        </w:rPr>
        <w:t xml:space="preserve"> </w:t>
      </w:r>
      <w:r w:rsidRPr="00C60CBA">
        <w:rPr>
          <w:rFonts w:eastAsia="Calibri"/>
          <w:sz w:val="30"/>
          <w:szCs w:val="30"/>
        </w:rPr>
        <w:t>в течение 1</w:t>
      </w:r>
      <w:r w:rsidR="0023288D">
        <w:rPr>
          <w:rFonts w:eastAsia="Calibri"/>
          <w:sz w:val="30"/>
          <w:szCs w:val="30"/>
        </w:rPr>
        <w:t>0</w:t>
      </w:r>
      <w:r w:rsidRPr="00C60CBA">
        <w:rPr>
          <w:rFonts w:eastAsia="Calibri"/>
          <w:sz w:val="30"/>
          <w:szCs w:val="30"/>
        </w:rPr>
        <w:t xml:space="preserve"> </w:t>
      </w:r>
      <w:r>
        <w:rPr>
          <w:rFonts w:eastAsia="Calibri"/>
          <w:sz w:val="30"/>
          <w:szCs w:val="30"/>
        </w:rPr>
        <w:t>рабочих</w:t>
      </w:r>
      <w:r w:rsidRPr="00C60CBA">
        <w:rPr>
          <w:rFonts w:eastAsia="Calibri"/>
          <w:sz w:val="30"/>
          <w:szCs w:val="30"/>
        </w:rPr>
        <w:t xml:space="preserve"> дней со дня принятия решения в письменном и электронном виде.</w:t>
      </w:r>
    </w:p>
    <w:p w:rsidR="00D33E62" w:rsidRDefault="006A38CA" w:rsidP="001E576D">
      <w:pPr>
        <w:pStyle w:val="ab"/>
        <w:spacing w:line="360" w:lineRule="auto"/>
        <w:rPr>
          <w:sz w:val="30"/>
          <w:szCs w:val="30"/>
        </w:rPr>
      </w:pPr>
      <w:r w:rsidRPr="005D32F3">
        <w:rPr>
          <w:sz w:val="30"/>
          <w:szCs w:val="30"/>
        </w:rPr>
        <w:t>3.3.7. </w:t>
      </w:r>
      <w:r w:rsidR="00D33E62" w:rsidRPr="005D32F3">
        <w:rPr>
          <w:sz w:val="30"/>
          <w:szCs w:val="30"/>
        </w:rPr>
        <w:t xml:space="preserve">В течение </w:t>
      </w:r>
      <w:r w:rsidR="009D020D">
        <w:rPr>
          <w:sz w:val="30"/>
          <w:szCs w:val="30"/>
        </w:rPr>
        <w:t>1</w:t>
      </w:r>
      <w:r w:rsidR="00D33E62" w:rsidRPr="005D32F3">
        <w:rPr>
          <w:sz w:val="30"/>
          <w:szCs w:val="30"/>
        </w:rPr>
        <w:t xml:space="preserve">0 </w:t>
      </w:r>
      <w:r w:rsidR="009D020D">
        <w:rPr>
          <w:sz w:val="30"/>
          <w:szCs w:val="30"/>
        </w:rPr>
        <w:t>рабочих</w:t>
      </w:r>
      <w:r w:rsidR="00843918">
        <w:rPr>
          <w:sz w:val="30"/>
          <w:szCs w:val="30"/>
        </w:rPr>
        <w:t xml:space="preserve"> </w:t>
      </w:r>
      <w:r w:rsidR="00D33E62" w:rsidRPr="005D32F3">
        <w:rPr>
          <w:sz w:val="30"/>
          <w:szCs w:val="30"/>
        </w:rPr>
        <w:t xml:space="preserve">дней </w:t>
      </w:r>
      <w:r w:rsidR="000F25C6" w:rsidRPr="005D32F3">
        <w:rPr>
          <w:sz w:val="30"/>
          <w:szCs w:val="30"/>
        </w:rPr>
        <w:t>со дня</w:t>
      </w:r>
      <w:r w:rsidR="00D33E62" w:rsidRPr="005D32F3">
        <w:rPr>
          <w:sz w:val="30"/>
          <w:szCs w:val="30"/>
        </w:rPr>
        <w:t xml:space="preserve"> завершения </w:t>
      </w:r>
      <w:r w:rsidR="000F25C6" w:rsidRPr="005D32F3">
        <w:rPr>
          <w:sz w:val="30"/>
          <w:szCs w:val="30"/>
        </w:rPr>
        <w:t>экспертизы</w:t>
      </w:r>
      <w:r w:rsidR="00D33E62" w:rsidRPr="005D32F3">
        <w:rPr>
          <w:sz w:val="30"/>
          <w:szCs w:val="30"/>
        </w:rPr>
        <w:t xml:space="preserve"> принимаются меры, указанные в </w:t>
      </w:r>
      <w:r w:rsidR="00A05F80">
        <w:rPr>
          <w:sz w:val="30"/>
          <w:szCs w:val="30"/>
        </w:rPr>
        <w:t>пункте</w:t>
      </w:r>
      <w:r w:rsidR="000F25C6" w:rsidRPr="005D32F3">
        <w:rPr>
          <w:sz w:val="30"/>
          <w:szCs w:val="30"/>
        </w:rPr>
        <w:t xml:space="preserve"> 3.5</w:t>
      </w:r>
      <w:r w:rsidR="00A05F80" w:rsidRPr="00A05F80">
        <w:rPr>
          <w:sz w:val="30"/>
          <w:szCs w:val="30"/>
        </w:rPr>
        <w:t xml:space="preserve"> </w:t>
      </w:r>
      <w:r w:rsidR="00A05F80">
        <w:rPr>
          <w:sz w:val="30"/>
          <w:szCs w:val="30"/>
        </w:rPr>
        <w:t>настоящего Приложения</w:t>
      </w:r>
      <w:r w:rsidR="00D33E62" w:rsidRPr="005D32F3">
        <w:rPr>
          <w:sz w:val="30"/>
          <w:szCs w:val="30"/>
        </w:rPr>
        <w:t>.</w:t>
      </w:r>
    </w:p>
    <w:p w:rsidR="009D020D" w:rsidRDefault="009D020D" w:rsidP="001E576D">
      <w:pPr>
        <w:tabs>
          <w:tab w:val="left" w:pos="851"/>
        </w:tabs>
        <w:autoSpaceDE w:val="0"/>
        <w:autoSpaceDN w:val="0"/>
        <w:adjustRightInd w:val="0"/>
        <w:spacing w:line="360" w:lineRule="auto"/>
        <w:ind w:firstLine="709"/>
        <w:rPr>
          <w:rStyle w:val="s0"/>
          <w:sz w:val="30"/>
          <w:szCs w:val="30"/>
        </w:rPr>
      </w:pPr>
      <w:r>
        <w:rPr>
          <w:sz w:val="30"/>
          <w:szCs w:val="30"/>
        </w:rPr>
        <w:t>В случае</w:t>
      </w:r>
      <w:proofErr w:type="gramStart"/>
      <w:r>
        <w:rPr>
          <w:sz w:val="30"/>
          <w:szCs w:val="30"/>
        </w:rPr>
        <w:t>,</w:t>
      </w:r>
      <w:proofErr w:type="gramEnd"/>
      <w:r>
        <w:rPr>
          <w:sz w:val="30"/>
          <w:szCs w:val="30"/>
        </w:rPr>
        <w:t xml:space="preserve"> если изменения </w:t>
      </w:r>
      <w:r w:rsidRPr="005D32F3">
        <w:rPr>
          <w:sz w:val="30"/>
          <w:szCs w:val="30"/>
        </w:rPr>
        <w:t>приводя</w:t>
      </w:r>
      <w:r>
        <w:rPr>
          <w:sz w:val="30"/>
          <w:szCs w:val="30"/>
        </w:rPr>
        <w:t xml:space="preserve">т </w:t>
      </w:r>
      <w:r w:rsidRPr="005D32F3">
        <w:rPr>
          <w:sz w:val="30"/>
          <w:szCs w:val="30"/>
        </w:rPr>
        <w:t>к пересмотру информации о лекарственном препарате</w:t>
      </w:r>
      <w:r>
        <w:rPr>
          <w:sz w:val="30"/>
          <w:szCs w:val="30"/>
        </w:rPr>
        <w:t xml:space="preserve"> согласно </w:t>
      </w:r>
      <w:r w:rsidR="00A05F80">
        <w:rPr>
          <w:sz w:val="30"/>
          <w:szCs w:val="30"/>
        </w:rPr>
        <w:t>пункту</w:t>
      </w:r>
      <w:r>
        <w:rPr>
          <w:sz w:val="30"/>
          <w:szCs w:val="30"/>
        </w:rPr>
        <w:t xml:space="preserve"> 1.6 настоящего Приложения</w:t>
      </w:r>
      <w:r w:rsidR="00A05F80">
        <w:rPr>
          <w:sz w:val="30"/>
          <w:szCs w:val="30"/>
        </w:rPr>
        <w:t xml:space="preserve"> </w:t>
      </w:r>
      <w:r>
        <w:rPr>
          <w:sz w:val="30"/>
          <w:szCs w:val="30"/>
        </w:rPr>
        <w:t xml:space="preserve">уполномоченный орган референтного государства </w:t>
      </w:r>
      <w:r w:rsidR="00A05F80">
        <w:rPr>
          <w:sz w:val="30"/>
          <w:szCs w:val="30"/>
        </w:rPr>
        <w:t xml:space="preserve">в течение 10 рабочих дней </w:t>
      </w:r>
      <w:r w:rsidR="00A05F80" w:rsidRPr="005D32F3">
        <w:rPr>
          <w:sz w:val="30"/>
          <w:szCs w:val="30"/>
        </w:rPr>
        <w:t>со дня завершения экспертизы</w:t>
      </w:r>
      <w:r w:rsidR="00A05F80" w:rsidRPr="0049237B">
        <w:rPr>
          <w:rStyle w:val="s0"/>
          <w:sz w:val="30"/>
          <w:szCs w:val="30"/>
        </w:rPr>
        <w:t xml:space="preserve"> </w:t>
      </w:r>
      <w:r w:rsidRPr="0049237B">
        <w:rPr>
          <w:rStyle w:val="s0"/>
          <w:sz w:val="30"/>
          <w:szCs w:val="30"/>
        </w:rPr>
        <w:t>размеща</w:t>
      </w:r>
      <w:r>
        <w:rPr>
          <w:rStyle w:val="s0"/>
          <w:sz w:val="30"/>
          <w:szCs w:val="30"/>
        </w:rPr>
        <w:t>е</w:t>
      </w:r>
      <w:r w:rsidRPr="0049237B">
        <w:rPr>
          <w:rStyle w:val="s0"/>
          <w:sz w:val="30"/>
          <w:szCs w:val="30"/>
        </w:rPr>
        <w:t xml:space="preserve">т сведения о </w:t>
      </w:r>
      <w:r>
        <w:rPr>
          <w:rStyle w:val="s0"/>
          <w:sz w:val="30"/>
          <w:szCs w:val="30"/>
        </w:rPr>
        <w:t xml:space="preserve">внесении изменений </w:t>
      </w:r>
      <w:r w:rsidRPr="0049237B">
        <w:rPr>
          <w:rStyle w:val="s0"/>
          <w:sz w:val="30"/>
          <w:szCs w:val="30"/>
        </w:rPr>
        <w:t xml:space="preserve">в </w:t>
      </w:r>
      <w:r w:rsidR="00A05F80">
        <w:rPr>
          <w:rStyle w:val="s0"/>
          <w:sz w:val="30"/>
          <w:szCs w:val="30"/>
        </w:rPr>
        <w:t>е</w:t>
      </w:r>
      <w:r w:rsidRPr="0049237B">
        <w:rPr>
          <w:rStyle w:val="s0"/>
          <w:sz w:val="30"/>
          <w:szCs w:val="30"/>
        </w:rPr>
        <w:t xml:space="preserve">дином реестре с приложением </w:t>
      </w:r>
      <w:r>
        <w:rPr>
          <w:rStyle w:val="s0"/>
          <w:sz w:val="30"/>
          <w:szCs w:val="30"/>
        </w:rPr>
        <w:t xml:space="preserve">измененных </w:t>
      </w:r>
      <w:r w:rsidRPr="0049237B">
        <w:rPr>
          <w:rStyle w:val="s0"/>
          <w:sz w:val="30"/>
          <w:szCs w:val="30"/>
        </w:rPr>
        <w:t xml:space="preserve">утвержденных </w:t>
      </w:r>
      <w:r w:rsidR="00CE65D3">
        <w:rPr>
          <w:rStyle w:val="s0"/>
          <w:sz w:val="30"/>
          <w:szCs w:val="30"/>
        </w:rPr>
        <w:t>общей характеристики лекарственного препарата</w:t>
      </w:r>
      <w:r w:rsidRPr="0049237B">
        <w:rPr>
          <w:rStyle w:val="s0"/>
          <w:sz w:val="30"/>
          <w:szCs w:val="30"/>
        </w:rPr>
        <w:t>, инструкции по медицинскому применению, макетов упаковок, нормативного документа по качеству, в соответствии с порядком формирования и</w:t>
      </w:r>
      <w:r>
        <w:rPr>
          <w:rStyle w:val="s0"/>
          <w:sz w:val="30"/>
          <w:szCs w:val="30"/>
        </w:rPr>
        <w:t xml:space="preserve"> ведения </w:t>
      </w:r>
      <w:r w:rsidR="00F32878">
        <w:rPr>
          <w:rStyle w:val="s0"/>
          <w:sz w:val="30"/>
          <w:szCs w:val="30"/>
        </w:rPr>
        <w:t>е</w:t>
      </w:r>
      <w:r>
        <w:rPr>
          <w:rStyle w:val="s0"/>
          <w:sz w:val="30"/>
          <w:szCs w:val="30"/>
        </w:rPr>
        <w:t xml:space="preserve">диного реестра, а также выдает измененные </w:t>
      </w:r>
      <w:r w:rsidR="00CE65D3">
        <w:rPr>
          <w:rStyle w:val="s0"/>
          <w:sz w:val="30"/>
          <w:szCs w:val="30"/>
        </w:rPr>
        <w:t>общую характеристику лекарственного препарата</w:t>
      </w:r>
      <w:r>
        <w:rPr>
          <w:rStyle w:val="s0"/>
          <w:sz w:val="30"/>
          <w:szCs w:val="30"/>
        </w:rPr>
        <w:t xml:space="preserve">, </w:t>
      </w:r>
      <w:r w:rsidRPr="0049237B">
        <w:rPr>
          <w:rStyle w:val="s0"/>
          <w:sz w:val="30"/>
          <w:szCs w:val="30"/>
        </w:rPr>
        <w:t>инструкци</w:t>
      </w:r>
      <w:r>
        <w:rPr>
          <w:rStyle w:val="s0"/>
          <w:sz w:val="30"/>
          <w:szCs w:val="30"/>
        </w:rPr>
        <w:t>ю</w:t>
      </w:r>
      <w:r w:rsidRPr="0049237B">
        <w:rPr>
          <w:rStyle w:val="s0"/>
          <w:sz w:val="30"/>
          <w:szCs w:val="30"/>
        </w:rPr>
        <w:t xml:space="preserve"> по медицинскому применению, макет</w:t>
      </w:r>
      <w:r>
        <w:rPr>
          <w:rStyle w:val="s0"/>
          <w:sz w:val="30"/>
          <w:szCs w:val="30"/>
        </w:rPr>
        <w:t>ы</w:t>
      </w:r>
      <w:r w:rsidRPr="0049237B">
        <w:rPr>
          <w:rStyle w:val="s0"/>
          <w:sz w:val="30"/>
          <w:szCs w:val="30"/>
        </w:rPr>
        <w:t xml:space="preserve"> упаковок, нормативн</w:t>
      </w:r>
      <w:r>
        <w:rPr>
          <w:rStyle w:val="s0"/>
          <w:sz w:val="30"/>
          <w:szCs w:val="30"/>
        </w:rPr>
        <w:t>ый</w:t>
      </w:r>
      <w:r w:rsidRPr="0049237B">
        <w:rPr>
          <w:rStyle w:val="s0"/>
          <w:sz w:val="30"/>
          <w:szCs w:val="30"/>
        </w:rPr>
        <w:t xml:space="preserve"> документ по качеству, </w:t>
      </w:r>
      <w:r>
        <w:rPr>
          <w:rStyle w:val="s0"/>
          <w:sz w:val="30"/>
          <w:szCs w:val="30"/>
        </w:rPr>
        <w:t>регистрационное удостоверение (при необходимости) заявителю.</w:t>
      </w:r>
    </w:p>
    <w:p w:rsidR="00596CE6" w:rsidRPr="005D32F3" w:rsidRDefault="00596CE6" w:rsidP="001E576D">
      <w:pPr>
        <w:pStyle w:val="ab"/>
        <w:spacing w:line="360" w:lineRule="auto"/>
        <w:rPr>
          <w:sz w:val="30"/>
          <w:szCs w:val="30"/>
        </w:rPr>
      </w:pPr>
      <w:r>
        <w:rPr>
          <w:sz w:val="30"/>
          <w:szCs w:val="30"/>
        </w:rPr>
        <w:t xml:space="preserve">Уполномоченный орган </w:t>
      </w:r>
      <w:r w:rsidRPr="005D32F3">
        <w:rPr>
          <w:sz w:val="30"/>
          <w:szCs w:val="30"/>
        </w:rPr>
        <w:t xml:space="preserve">вправе </w:t>
      </w:r>
      <w:r>
        <w:rPr>
          <w:sz w:val="30"/>
          <w:szCs w:val="30"/>
        </w:rPr>
        <w:t>продлить срок</w:t>
      </w:r>
      <w:r w:rsidRPr="005D32F3">
        <w:rPr>
          <w:sz w:val="30"/>
          <w:szCs w:val="30"/>
        </w:rPr>
        <w:t xml:space="preserve">, </w:t>
      </w:r>
      <w:r>
        <w:rPr>
          <w:sz w:val="30"/>
          <w:szCs w:val="30"/>
        </w:rPr>
        <w:t xml:space="preserve">указанный в абзаце </w:t>
      </w:r>
      <w:r w:rsidR="00CE65D3">
        <w:rPr>
          <w:sz w:val="30"/>
          <w:szCs w:val="30"/>
        </w:rPr>
        <w:t>втором</w:t>
      </w:r>
      <w:r>
        <w:rPr>
          <w:sz w:val="30"/>
          <w:szCs w:val="30"/>
        </w:rPr>
        <w:t xml:space="preserve"> настоящего </w:t>
      </w:r>
      <w:r w:rsidR="00CE65D3">
        <w:rPr>
          <w:sz w:val="30"/>
          <w:szCs w:val="30"/>
        </w:rPr>
        <w:t>под</w:t>
      </w:r>
      <w:r>
        <w:rPr>
          <w:sz w:val="30"/>
          <w:szCs w:val="30"/>
        </w:rPr>
        <w:t>пункта</w:t>
      </w:r>
      <w:r w:rsidR="00CE65D3">
        <w:rPr>
          <w:sz w:val="30"/>
          <w:szCs w:val="30"/>
        </w:rPr>
        <w:t>,</w:t>
      </w:r>
      <w:r>
        <w:rPr>
          <w:sz w:val="30"/>
          <w:szCs w:val="30"/>
        </w:rPr>
        <w:t xml:space="preserve"> до 3</w:t>
      </w:r>
      <w:r w:rsidRPr="005D32F3">
        <w:rPr>
          <w:sz w:val="30"/>
          <w:szCs w:val="30"/>
        </w:rPr>
        <w:t xml:space="preserve">0 </w:t>
      </w:r>
      <w:r>
        <w:rPr>
          <w:sz w:val="30"/>
          <w:szCs w:val="30"/>
        </w:rPr>
        <w:t xml:space="preserve">календарных </w:t>
      </w:r>
      <w:r w:rsidRPr="005D32F3">
        <w:rPr>
          <w:sz w:val="30"/>
          <w:szCs w:val="30"/>
        </w:rPr>
        <w:t xml:space="preserve">дней в </w:t>
      </w:r>
      <w:r>
        <w:rPr>
          <w:sz w:val="30"/>
          <w:szCs w:val="30"/>
        </w:rPr>
        <w:t xml:space="preserve">случае, если заявителем представлены </w:t>
      </w:r>
      <w:r w:rsidRPr="00F60F7F">
        <w:rPr>
          <w:sz w:val="30"/>
          <w:szCs w:val="30"/>
        </w:rPr>
        <w:t>групповые и</w:t>
      </w:r>
      <w:r>
        <w:rPr>
          <w:sz w:val="30"/>
          <w:szCs w:val="30"/>
        </w:rPr>
        <w:t xml:space="preserve">зменения согласно </w:t>
      </w:r>
      <w:r w:rsidR="00CE65D3">
        <w:rPr>
          <w:sz w:val="30"/>
          <w:szCs w:val="30"/>
        </w:rPr>
        <w:t>под</w:t>
      </w:r>
      <w:r>
        <w:rPr>
          <w:sz w:val="30"/>
          <w:szCs w:val="30"/>
        </w:rPr>
        <w:t>пунктам 1.7.2 и 1.7.3 настоящего Приложения.</w:t>
      </w:r>
    </w:p>
    <w:p w:rsidR="00D33E62" w:rsidRPr="005D32F3" w:rsidRDefault="006A38CA" w:rsidP="001E576D">
      <w:pPr>
        <w:pStyle w:val="ab"/>
        <w:spacing w:line="360" w:lineRule="auto"/>
        <w:rPr>
          <w:sz w:val="30"/>
          <w:szCs w:val="30"/>
        </w:rPr>
      </w:pPr>
      <w:r w:rsidRPr="005D32F3">
        <w:rPr>
          <w:sz w:val="30"/>
          <w:szCs w:val="30"/>
        </w:rPr>
        <w:t>3.3.8. </w:t>
      </w:r>
      <w:r w:rsidR="000F25C6" w:rsidRPr="005D32F3">
        <w:rPr>
          <w:sz w:val="30"/>
          <w:szCs w:val="30"/>
        </w:rPr>
        <w:t>Настоящий раздел</w:t>
      </w:r>
      <w:r w:rsidR="00D33E62" w:rsidRPr="005D32F3">
        <w:rPr>
          <w:sz w:val="30"/>
          <w:szCs w:val="30"/>
        </w:rPr>
        <w:t xml:space="preserve"> не применя</w:t>
      </w:r>
      <w:r w:rsidR="000F25C6" w:rsidRPr="005D32F3">
        <w:rPr>
          <w:sz w:val="30"/>
          <w:szCs w:val="30"/>
        </w:rPr>
        <w:t>е</w:t>
      </w:r>
      <w:r w:rsidR="00D33E62" w:rsidRPr="005D32F3">
        <w:rPr>
          <w:sz w:val="30"/>
          <w:szCs w:val="30"/>
        </w:rPr>
        <w:t>тся, если запрос на изменение II типа подан в составе группы</w:t>
      </w:r>
      <w:r w:rsidR="00F362D1">
        <w:rPr>
          <w:sz w:val="30"/>
          <w:szCs w:val="30"/>
        </w:rPr>
        <w:t xml:space="preserve"> изменений</w:t>
      </w:r>
      <w:r w:rsidR="00D33E62" w:rsidRPr="005D32F3">
        <w:rPr>
          <w:sz w:val="30"/>
          <w:szCs w:val="30"/>
        </w:rPr>
        <w:t>, включающей расширение</w:t>
      </w:r>
      <w:r w:rsidR="000F25C6" w:rsidRPr="005D32F3">
        <w:rPr>
          <w:sz w:val="30"/>
          <w:szCs w:val="30"/>
        </w:rPr>
        <w:t xml:space="preserve"> регистрации</w:t>
      </w:r>
      <w:r w:rsidR="00F362D1">
        <w:rPr>
          <w:sz w:val="30"/>
          <w:szCs w:val="30"/>
        </w:rPr>
        <w:t xml:space="preserve"> лекарственного препарата</w:t>
      </w:r>
      <w:r w:rsidR="00D33E62" w:rsidRPr="005D32F3">
        <w:rPr>
          <w:sz w:val="30"/>
          <w:szCs w:val="30"/>
        </w:rPr>
        <w:t>. В этом случае применя</w:t>
      </w:r>
      <w:r w:rsidR="000F25C6" w:rsidRPr="005D32F3">
        <w:rPr>
          <w:sz w:val="30"/>
          <w:szCs w:val="30"/>
        </w:rPr>
        <w:t>е</w:t>
      </w:r>
      <w:r w:rsidR="00D33E62" w:rsidRPr="005D32F3">
        <w:rPr>
          <w:sz w:val="30"/>
          <w:szCs w:val="30"/>
        </w:rPr>
        <w:t>тся процедура, предусмотренная</w:t>
      </w:r>
      <w:r w:rsidR="000F25C6" w:rsidRPr="005D32F3">
        <w:rPr>
          <w:sz w:val="30"/>
          <w:szCs w:val="30"/>
        </w:rPr>
        <w:t xml:space="preserve"> </w:t>
      </w:r>
      <w:r w:rsidR="00CE65D3">
        <w:rPr>
          <w:sz w:val="30"/>
          <w:szCs w:val="30"/>
        </w:rPr>
        <w:t>подпунктом</w:t>
      </w:r>
      <w:r w:rsidR="000F25C6" w:rsidRPr="005D32F3">
        <w:rPr>
          <w:sz w:val="30"/>
          <w:szCs w:val="30"/>
        </w:rPr>
        <w:t xml:space="preserve"> 4.</w:t>
      </w:r>
      <w:r w:rsidR="00013C92">
        <w:rPr>
          <w:sz w:val="30"/>
          <w:szCs w:val="30"/>
        </w:rPr>
        <w:t>1</w:t>
      </w:r>
      <w:bookmarkStart w:id="18" w:name="_GoBack"/>
      <w:bookmarkEnd w:id="18"/>
      <w:r w:rsidR="000F25C6" w:rsidRPr="005D32F3">
        <w:rPr>
          <w:sz w:val="30"/>
          <w:szCs w:val="30"/>
        </w:rPr>
        <w:t>.1</w:t>
      </w:r>
      <w:r w:rsidR="00D33E62" w:rsidRPr="005D32F3">
        <w:rPr>
          <w:sz w:val="30"/>
          <w:szCs w:val="30"/>
        </w:rPr>
        <w:t>.</w:t>
      </w:r>
    </w:p>
    <w:p w:rsidR="00D33E62" w:rsidRPr="005D32F3" w:rsidRDefault="0033603E" w:rsidP="001E576D">
      <w:pPr>
        <w:pStyle w:val="21"/>
        <w:keepNext w:val="0"/>
        <w:keepLines w:val="0"/>
        <w:spacing w:before="0" w:after="0" w:line="360" w:lineRule="auto"/>
        <w:rPr>
          <w:sz w:val="30"/>
          <w:szCs w:val="30"/>
        </w:rPr>
      </w:pPr>
      <w:bookmarkStart w:id="19" w:name="_itoc20_h3"/>
      <w:r w:rsidRPr="005D32F3">
        <w:rPr>
          <w:sz w:val="30"/>
          <w:szCs w:val="30"/>
        </w:rPr>
        <w:lastRenderedPageBreak/>
        <w:t>3.4.</w:t>
      </w:r>
      <w:r w:rsidR="00DA08FC">
        <w:rPr>
          <w:sz w:val="30"/>
          <w:szCs w:val="30"/>
          <w:lang w:val="en-US"/>
        </w:rPr>
        <w:t> </w:t>
      </w:r>
      <w:r w:rsidR="00D33E62" w:rsidRPr="005D32F3">
        <w:rPr>
          <w:sz w:val="30"/>
          <w:szCs w:val="30"/>
        </w:rPr>
        <w:t>Группировка изменений</w:t>
      </w:r>
      <w:r w:rsidRPr="005D32F3">
        <w:rPr>
          <w:sz w:val="30"/>
          <w:szCs w:val="30"/>
        </w:rPr>
        <w:t xml:space="preserve">, вносимых в регистрационные досье лекарственных препаратов, зарегистрированных </w:t>
      </w:r>
      <w:bookmarkEnd w:id="19"/>
      <w:r w:rsidR="00F362D1">
        <w:rPr>
          <w:sz w:val="30"/>
          <w:szCs w:val="30"/>
        </w:rPr>
        <w:t>исключит</w:t>
      </w:r>
      <w:r w:rsidR="00CE65D3">
        <w:rPr>
          <w:sz w:val="30"/>
          <w:szCs w:val="30"/>
        </w:rPr>
        <w:t>ельно в референтном государстве.</w:t>
      </w:r>
    </w:p>
    <w:p w:rsidR="00D33E62" w:rsidRPr="005D32F3" w:rsidRDefault="0033603E" w:rsidP="001E576D">
      <w:pPr>
        <w:pStyle w:val="ab"/>
        <w:spacing w:line="360" w:lineRule="auto"/>
        <w:rPr>
          <w:sz w:val="30"/>
          <w:szCs w:val="30"/>
        </w:rPr>
      </w:pPr>
      <w:r w:rsidRPr="005D32F3">
        <w:rPr>
          <w:sz w:val="30"/>
          <w:szCs w:val="30"/>
        </w:rPr>
        <w:t>3.4.1. При уведомлении о нескольких изменениях или подаче нескольких заявлений о внесении изменений</w:t>
      </w:r>
      <w:r w:rsidR="00D33E62" w:rsidRPr="005D32F3">
        <w:rPr>
          <w:sz w:val="30"/>
          <w:szCs w:val="30"/>
        </w:rPr>
        <w:t>, в отношении каждого изменения в соответствии с</w:t>
      </w:r>
      <w:r w:rsidRPr="005D32F3">
        <w:rPr>
          <w:sz w:val="30"/>
          <w:szCs w:val="30"/>
        </w:rPr>
        <w:t xml:space="preserve"> </w:t>
      </w:r>
      <w:r w:rsidR="00372C8F">
        <w:rPr>
          <w:sz w:val="30"/>
          <w:szCs w:val="30"/>
        </w:rPr>
        <w:t>пунктами</w:t>
      </w:r>
      <w:r w:rsidRPr="005D32F3">
        <w:rPr>
          <w:sz w:val="30"/>
          <w:szCs w:val="30"/>
        </w:rPr>
        <w:t xml:space="preserve"> 3.1, 3.2, 3.3</w:t>
      </w:r>
      <w:r w:rsidR="00372C8F">
        <w:rPr>
          <w:sz w:val="30"/>
          <w:szCs w:val="30"/>
        </w:rPr>
        <w:t xml:space="preserve"> настоящего Приложения</w:t>
      </w:r>
      <w:r w:rsidR="00D33E62" w:rsidRPr="005D32F3">
        <w:rPr>
          <w:sz w:val="30"/>
          <w:szCs w:val="30"/>
        </w:rPr>
        <w:t xml:space="preserve"> или </w:t>
      </w:r>
      <w:r w:rsidR="00372C8F">
        <w:rPr>
          <w:sz w:val="30"/>
          <w:szCs w:val="30"/>
        </w:rPr>
        <w:t xml:space="preserve">подпунктом </w:t>
      </w:r>
      <w:r w:rsidRPr="005D32F3">
        <w:rPr>
          <w:sz w:val="30"/>
          <w:szCs w:val="30"/>
        </w:rPr>
        <w:t>4.1.1</w:t>
      </w:r>
      <w:r w:rsidR="00372C8F" w:rsidRPr="00372C8F">
        <w:rPr>
          <w:sz w:val="30"/>
          <w:szCs w:val="30"/>
        </w:rPr>
        <w:t xml:space="preserve"> </w:t>
      </w:r>
      <w:r w:rsidR="00372C8F">
        <w:rPr>
          <w:sz w:val="30"/>
          <w:szCs w:val="30"/>
        </w:rPr>
        <w:t>настоящего Приложения</w:t>
      </w:r>
      <w:r w:rsidR="00D33E62" w:rsidRPr="005D32F3">
        <w:rPr>
          <w:sz w:val="30"/>
          <w:szCs w:val="30"/>
        </w:rPr>
        <w:t xml:space="preserve"> необходимо подать отдельное уведомление или </w:t>
      </w:r>
      <w:r w:rsidRPr="005D32F3">
        <w:rPr>
          <w:sz w:val="30"/>
          <w:szCs w:val="30"/>
        </w:rPr>
        <w:t>досье на изменение</w:t>
      </w:r>
      <w:r w:rsidR="00D33E62" w:rsidRPr="005D32F3">
        <w:rPr>
          <w:sz w:val="30"/>
          <w:szCs w:val="30"/>
        </w:rPr>
        <w:t>.</w:t>
      </w:r>
    </w:p>
    <w:p w:rsidR="00D33E62" w:rsidRPr="005D32F3" w:rsidRDefault="0033603E" w:rsidP="001E576D">
      <w:pPr>
        <w:pStyle w:val="ab"/>
        <w:spacing w:line="360" w:lineRule="auto"/>
        <w:rPr>
          <w:sz w:val="30"/>
          <w:szCs w:val="30"/>
        </w:rPr>
      </w:pPr>
      <w:r w:rsidRPr="005D32F3">
        <w:rPr>
          <w:sz w:val="30"/>
          <w:szCs w:val="30"/>
        </w:rPr>
        <w:t>3.4.2. </w:t>
      </w:r>
      <w:r w:rsidR="00D33E62" w:rsidRPr="005D32F3">
        <w:rPr>
          <w:sz w:val="30"/>
          <w:szCs w:val="30"/>
        </w:rPr>
        <w:t xml:space="preserve">В порядке исключения из </w:t>
      </w:r>
      <w:r w:rsidRPr="005D32F3">
        <w:rPr>
          <w:sz w:val="30"/>
          <w:szCs w:val="30"/>
        </w:rPr>
        <w:t>пункта 3.4.1</w:t>
      </w:r>
      <w:r w:rsidR="00D33E62" w:rsidRPr="005D32F3">
        <w:rPr>
          <w:sz w:val="30"/>
          <w:szCs w:val="30"/>
        </w:rPr>
        <w:t xml:space="preserve"> </w:t>
      </w:r>
      <w:r w:rsidR="00372C8F">
        <w:rPr>
          <w:sz w:val="30"/>
          <w:szCs w:val="30"/>
        </w:rPr>
        <w:t>настоящего Приложения</w:t>
      </w:r>
      <w:r w:rsidR="00372C8F" w:rsidRPr="005D32F3">
        <w:rPr>
          <w:sz w:val="30"/>
          <w:szCs w:val="30"/>
        </w:rPr>
        <w:t xml:space="preserve"> </w:t>
      </w:r>
      <w:r w:rsidR="00D33E62" w:rsidRPr="005D32F3">
        <w:rPr>
          <w:sz w:val="30"/>
          <w:szCs w:val="30"/>
        </w:rPr>
        <w:t>применяется следующее:</w:t>
      </w:r>
    </w:p>
    <w:p w:rsidR="00D33E62" w:rsidRPr="005D32F3" w:rsidRDefault="00D33E62" w:rsidP="001E576D">
      <w:pPr>
        <w:pStyle w:val="ab"/>
        <w:spacing w:line="360" w:lineRule="auto"/>
        <w:rPr>
          <w:sz w:val="30"/>
          <w:szCs w:val="30"/>
        </w:rPr>
      </w:pPr>
      <w:r w:rsidRPr="005D32F3">
        <w:rPr>
          <w:sz w:val="30"/>
          <w:szCs w:val="30"/>
        </w:rPr>
        <w:t>при единовременном уведомлении одного и того же уполномоченного органа</w:t>
      </w:r>
      <w:r w:rsidR="00F362D1">
        <w:rPr>
          <w:sz w:val="30"/>
          <w:szCs w:val="30"/>
        </w:rPr>
        <w:t xml:space="preserve"> (экспертной организации)</w:t>
      </w:r>
      <w:r w:rsidRPr="005D32F3">
        <w:rPr>
          <w:sz w:val="30"/>
          <w:szCs w:val="30"/>
        </w:rPr>
        <w:t xml:space="preserve"> об одинаков</w:t>
      </w:r>
      <w:r w:rsidR="00001D03">
        <w:rPr>
          <w:sz w:val="30"/>
          <w:szCs w:val="30"/>
        </w:rPr>
        <w:t>ых</w:t>
      </w:r>
      <w:r w:rsidRPr="005D32F3">
        <w:rPr>
          <w:sz w:val="30"/>
          <w:szCs w:val="30"/>
        </w:rPr>
        <w:t xml:space="preserve"> незначим</w:t>
      </w:r>
      <w:r w:rsidR="00001D03">
        <w:rPr>
          <w:sz w:val="30"/>
          <w:szCs w:val="30"/>
        </w:rPr>
        <w:t xml:space="preserve">ых </w:t>
      </w:r>
      <w:r w:rsidRPr="005D32F3">
        <w:rPr>
          <w:sz w:val="30"/>
          <w:szCs w:val="30"/>
        </w:rPr>
        <w:t xml:space="preserve">изменениях IA типа условий </w:t>
      </w:r>
      <w:r w:rsidR="00791B45" w:rsidRPr="005D32F3">
        <w:rPr>
          <w:sz w:val="30"/>
          <w:szCs w:val="30"/>
        </w:rPr>
        <w:t xml:space="preserve">регистрации </w:t>
      </w:r>
      <w:r w:rsidRPr="005D32F3">
        <w:rPr>
          <w:sz w:val="30"/>
          <w:szCs w:val="30"/>
        </w:rPr>
        <w:t xml:space="preserve">одного или более </w:t>
      </w:r>
      <w:r w:rsidR="00791B45" w:rsidRPr="005D32F3">
        <w:rPr>
          <w:sz w:val="30"/>
          <w:szCs w:val="30"/>
        </w:rPr>
        <w:t>лекарственных препаратов</w:t>
      </w:r>
      <w:r w:rsidRPr="005D32F3">
        <w:rPr>
          <w:sz w:val="30"/>
          <w:szCs w:val="30"/>
        </w:rPr>
        <w:t xml:space="preserve">, </w:t>
      </w:r>
      <w:r w:rsidR="00791B45" w:rsidRPr="005D32F3">
        <w:rPr>
          <w:sz w:val="30"/>
          <w:szCs w:val="30"/>
        </w:rPr>
        <w:t xml:space="preserve">держателем которых является </w:t>
      </w:r>
      <w:r w:rsidR="00F362D1">
        <w:rPr>
          <w:sz w:val="30"/>
          <w:szCs w:val="30"/>
        </w:rPr>
        <w:t>одна организация</w:t>
      </w:r>
      <w:r w:rsidRPr="005D32F3">
        <w:rPr>
          <w:sz w:val="30"/>
          <w:szCs w:val="30"/>
        </w:rPr>
        <w:t>, все такие изменения допускается включить в одно</w:t>
      </w:r>
      <w:r w:rsidR="00843918">
        <w:rPr>
          <w:sz w:val="30"/>
          <w:szCs w:val="30"/>
        </w:rPr>
        <w:t xml:space="preserve"> </w:t>
      </w:r>
      <w:r w:rsidR="00F362D1">
        <w:rPr>
          <w:sz w:val="30"/>
          <w:szCs w:val="30"/>
        </w:rPr>
        <w:t xml:space="preserve">заявление на внесение изменений и </w:t>
      </w:r>
      <w:r w:rsidRPr="005D32F3">
        <w:rPr>
          <w:sz w:val="30"/>
          <w:szCs w:val="30"/>
        </w:rPr>
        <w:t xml:space="preserve">уведомление, </w:t>
      </w:r>
      <w:r w:rsidR="008A1AD7">
        <w:rPr>
          <w:sz w:val="30"/>
          <w:szCs w:val="30"/>
        </w:rPr>
        <w:t>указанное в пункте</w:t>
      </w:r>
      <w:r w:rsidR="00791B45" w:rsidRPr="005D32F3">
        <w:rPr>
          <w:sz w:val="30"/>
          <w:szCs w:val="30"/>
        </w:rPr>
        <w:t xml:space="preserve"> 3.1</w:t>
      </w:r>
      <w:r w:rsidR="008A1AD7" w:rsidRPr="008A1AD7">
        <w:rPr>
          <w:sz w:val="30"/>
          <w:szCs w:val="30"/>
        </w:rPr>
        <w:t xml:space="preserve"> </w:t>
      </w:r>
      <w:r w:rsidR="008A1AD7">
        <w:rPr>
          <w:sz w:val="30"/>
          <w:szCs w:val="30"/>
        </w:rPr>
        <w:t>настоящего Приложения</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при единовременно</w:t>
      </w:r>
      <w:r w:rsidR="008A1AD7">
        <w:rPr>
          <w:sz w:val="30"/>
          <w:szCs w:val="30"/>
        </w:rPr>
        <w:t>м уведомлении</w:t>
      </w:r>
      <w:r w:rsidRPr="005D32F3">
        <w:rPr>
          <w:sz w:val="30"/>
          <w:szCs w:val="30"/>
        </w:rPr>
        <w:t xml:space="preserve"> </w:t>
      </w:r>
      <w:r w:rsidR="008A1AD7" w:rsidRPr="005D32F3">
        <w:rPr>
          <w:sz w:val="30"/>
          <w:szCs w:val="30"/>
        </w:rPr>
        <w:t>одного и того же уполномоченного органа</w:t>
      </w:r>
      <w:r w:rsidR="008A1AD7">
        <w:rPr>
          <w:sz w:val="30"/>
          <w:szCs w:val="30"/>
        </w:rPr>
        <w:t xml:space="preserve"> (экспертной организации)</w:t>
      </w:r>
      <w:r w:rsidRPr="005D32F3">
        <w:rPr>
          <w:sz w:val="30"/>
          <w:szCs w:val="30"/>
        </w:rPr>
        <w:t xml:space="preserve"> </w:t>
      </w:r>
      <w:r w:rsidR="008A1AD7">
        <w:rPr>
          <w:sz w:val="30"/>
          <w:szCs w:val="30"/>
        </w:rPr>
        <w:t xml:space="preserve">о </w:t>
      </w:r>
      <w:r w:rsidRPr="005D32F3">
        <w:rPr>
          <w:sz w:val="30"/>
          <w:szCs w:val="30"/>
        </w:rPr>
        <w:t>нескольких изменений условий</w:t>
      </w:r>
      <w:r w:rsidR="00791B45" w:rsidRPr="005D32F3">
        <w:rPr>
          <w:sz w:val="30"/>
          <w:szCs w:val="30"/>
        </w:rPr>
        <w:t xml:space="preserve"> регистрации</w:t>
      </w:r>
      <w:r w:rsidRPr="005D32F3">
        <w:rPr>
          <w:sz w:val="30"/>
          <w:szCs w:val="30"/>
        </w:rPr>
        <w:t xml:space="preserve"> </w:t>
      </w:r>
      <w:r w:rsidR="00791B45" w:rsidRPr="005D32F3">
        <w:rPr>
          <w:sz w:val="30"/>
          <w:szCs w:val="30"/>
        </w:rPr>
        <w:t>одного и того же лекарственного препарата</w:t>
      </w:r>
      <w:r w:rsidRPr="005D32F3">
        <w:rPr>
          <w:sz w:val="30"/>
          <w:szCs w:val="30"/>
        </w:rPr>
        <w:t xml:space="preserve"> все такие изменения допускается включить в одн</w:t>
      </w:r>
      <w:r w:rsidR="00F362D1">
        <w:rPr>
          <w:sz w:val="30"/>
          <w:szCs w:val="30"/>
        </w:rPr>
        <w:t>о досье на внесение изменений</w:t>
      </w:r>
      <w:r w:rsidRPr="005D32F3">
        <w:rPr>
          <w:sz w:val="30"/>
          <w:szCs w:val="30"/>
        </w:rPr>
        <w:t xml:space="preserve">, </w:t>
      </w:r>
      <w:r w:rsidR="00791B45" w:rsidRPr="005D32F3">
        <w:rPr>
          <w:sz w:val="30"/>
          <w:szCs w:val="30"/>
        </w:rPr>
        <w:t xml:space="preserve">если </w:t>
      </w:r>
      <w:r w:rsidRPr="005D32F3">
        <w:rPr>
          <w:sz w:val="30"/>
          <w:szCs w:val="30"/>
        </w:rPr>
        <w:t xml:space="preserve">все рассматриваемые изменения подпадают под одно из условий, перечисленных в </w:t>
      </w:r>
      <w:r w:rsidR="008A1AD7">
        <w:rPr>
          <w:sz w:val="30"/>
          <w:szCs w:val="30"/>
        </w:rPr>
        <w:t>д</w:t>
      </w:r>
      <w:r w:rsidRPr="005D32F3">
        <w:rPr>
          <w:sz w:val="30"/>
          <w:szCs w:val="30"/>
        </w:rPr>
        <w:t>ополнении III;</w:t>
      </w:r>
    </w:p>
    <w:p w:rsidR="00D33E62" w:rsidRPr="005D32F3" w:rsidRDefault="00D33E62" w:rsidP="001E576D">
      <w:pPr>
        <w:pStyle w:val="ab"/>
        <w:spacing w:line="360" w:lineRule="auto"/>
        <w:rPr>
          <w:sz w:val="30"/>
          <w:szCs w:val="30"/>
        </w:rPr>
      </w:pPr>
      <w:r w:rsidRPr="005D32F3">
        <w:rPr>
          <w:sz w:val="30"/>
          <w:szCs w:val="30"/>
        </w:rPr>
        <w:t xml:space="preserve">при </w:t>
      </w:r>
      <w:r w:rsidR="008A1AD7" w:rsidRPr="005D32F3">
        <w:rPr>
          <w:sz w:val="30"/>
          <w:szCs w:val="30"/>
        </w:rPr>
        <w:t>единовременно</w:t>
      </w:r>
      <w:r w:rsidR="008A1AD7">
        <w:rPr>
          <w:sz w:val="30"/>
          <w:szCs w:val="30"/>
        </w:rPr>
        <w:t>м уведомлении</w:t>
      </w:r>
      <w:r w:rsidR="008A1AD7" w:rsidRPr="005D32F3">
        <w:rPr>
          <w:sz w:val="30"/>
          <w:szCs w:val="30"/>
        </w:rPr>
        <w:t xml:space="preserve"> одного и того же уполномоченного органа</w:t>
      </w:r>
      <w:r w:rsidR="008A1AD7">
        <w:rPr>
          <w:sz w:val="30"/>
          <w:szCs w:val="30"/>
        </w:rPr>
        <w:t xml:space="preserve"> (экспертной организации)</w:t>
      </w:r>
      <w:r w:rsidRPr="005D32F3">
        <w:rPr>
          <w:sz w:val="30"/>
          <w:szCs w:val="30"/>
        </w:rPr>
        <w:t xml:space="preserve"> </w:t>
      </w:r>
      <w:r w:rsidR="008A1AD7">
        <w:rPr>
          <w:sz w:val="30"/>
          <w:szCs w:val="30"/>
        </w:rPr>
        <w:t>об изменениях</w:t>
      </w:r>
      <w:r w:rsidRPr="005D32F3">
        <w:rPr>
          <w:sz w:val="30"/>
          <w:szCs w:val="30"/>
        </w:rPr>
        <w:t xml:space="preserve"> условий </w:t>
      </w:r>
      <w:r w:rsidR="00791B45" w:rsidRPr="005D32F3">
        <w:rPr>
          <w:sz w:val="30"/>
          <w:szCs w:val="30"/>
        </w:rPr>
        <w:t>регистрации одного и того же лекарственного препарата</w:t>
      </w:r>
      <w:r w:rsidRPr="005D32F3">
        <w:rPr>
          <w:sz w:val="30"/>
          <w:szCs w:val="30"/>
        </w:rPr>
        <w:t xml:space="preserve">, </w:t>
      </w:r>
      <w:r w:rsidR="00791B45" w:rsidRPr="005D32F3">
        <w:rPr>
          <w:sz w:val="30"/>
          <w:szCs w:val="30"/>
        </w:rPr>
        <w:t xml:space="preserve">держателем которых является </w:t>
      </w:r>
      <w:r w:rsidR="00F362D1">
        <w:rPr>
          <w:sz w:val="30"/>
          <w:szCs w:val="30"/>
        </w:rPr>
        <w:t>одна организация</w:t>
      </w:r>
      <w:r w:rsidRPr="005D32F3">
        <w:rPr>
          <w:sz w:val="30"/>
          <w:szCs w:val="30"/>
        </w:rPr>
        <w:t xml:space="preserve">, </w:t>
      </w:r>
      <w:r w:rsidR="0018524D">
        <w:rPr>
          <w:sz w:val="30"/>
          <w:szCs w:val="30"/>
        </w:rPr>
        <w:t>не удовлетворяющем перечисленным в настоящем подпункте условиям,</w:t>
      </w:r>
      <w:r w:rsidRPr="005D32F3">
        <w:rPr>
          <w:sz w:val="30"/>
          <w:szCs w:val="30"/>
        </w:rPr>
        <w:t xml:space="preserve"> все такие изменения </w:t>
      </w:r>
      <w:r w:rsidR="0018524D">
        <w:rPr>
          <w:sz w:val="30"/>
          <w:szCs w:val="30"/>
        </w:rPr>
        <w:lastRenderedPageBreak/>
        <w:t xml:space="preserve">с согласия </w:t>
      </w:r>
      <w:r w:rsidR="0018524D" w:rsidRPr="005D32F3">
        <w:rPr>
          <w:sz w:val="30"/>
          <w:szCs w:val="30"/>
        </w:rPr>
        <w:t>уполномоченн</w:t>
      </w:r>
      <w:r w:rsidR="0018524D">
        <w:rPr>
          <w:sz w:val="30"/>
          <w:szCs w:val="30"/>
        </w:rPr>
        <w:t>ого</w:t>
      </w:r>
      <w:r w:rsidR="0018524D" w:rsidRPr="005D32F3">
        <w:rPr>
          <w:sz w:val="30"/>
          <w:szCs w:val="30"/>
        </w:rPr>
        <w:t xml:space="preserve"> орган</w:t>
      </w:r>
      <w:r w:rsidR="0018524D">
        <w:rPr>
          <w:sz w:val="30"/>
          <w:szCs w:val="30"/>
        </w:rPr>
        <w:t>а</w:t>
      </w:r>
      <w:r w:rsidR="0018524D" w:rsidRPr="005D32F3">
        <w:rPr>
          <w:sz w:val="30"/>
          <w:szCs w:val="30"/>
        </w:rPr>
        <w:t xml:space="preserve"> </w:t>
      </w:r>
      <w:r w:rsidR="0018524D">
        <w:rPr>
          <w:sz w:val="30"/>
          <w:szCs w:val="30"/>
        </w:rPr>
        <w:t xml:space="preserve">(экспертной организации) </w:t>
      </w:r>
      <w:r w:rsidRPr="005D32F3">
        <w:rPr>
          <w:sz w:val="30"/>
          <w:szCs w:val="30"/>
        </w:rPr>
        <w:t xml:space="preserve">допускается включить в </w:t>
      </w:r>
      <w:r w:rsidR="00F362D1">
        <w:rPr>
          <w:sz w:val="30"/>
          <w:szCs w:val="30"/>
        </w:rPr>
        <w:t>одно досье на изменение</w:t>
      </w:r>
      <w:r w:rsidRPr="005D32F3">
        <w:rPr>
          <w:sz w:val="30"/>
          <w:szCs w:val="30"/>
        </w:rPr>
        <w:t>.</w:t>
      </w:r>
    </w:p>
    <w:p w:rsidR="00D33E62" w:rsidRPr="005D32F3" w:rsidRDefault="00791B45" w:rsidP="001E576D">
      <w:pPr>
        <w:pStyle w:val="ab"/>
        <w:spacing w:line="360" w:lineRule="auto"/>
        <w:rPr>
          <w:sz w:val="30"/>
          <w:szCs w:val="30"/>
        </w:rPr>
      </w:pPr>
      <w:r w:rsidRPr="005D32F3">
        <w:rPr>
          <w:sz w:val="30"/>
          <w:szCs w:val="30"/>
        </w:rPr>
        <w:t>3.4.3. </w:t>
      </w:r>
      <w:r w:rsidR="00F362D1">
        <w:rPr>
          <w:sz w:val="30"/>
          <w:szCs w:val="30"/>
        </w:rPr>
        <w:t xml:space="preserve">Предоставление документов </w:t>
      </w:r>
      <w:r w:rsidR="000F55D8">
        <w:rPr>
          <w:sz w:val="30"/>
          <w:szCs w:val="30"/>
        </w:rPr>
        <w:t xml:space="preserve">в соответствии </w:t>
      </w:r>
      <w:r w:rsidR="00170DAF">
        <w:rPr>
          <w:sz w:val="30"/>
          <w:szCs w:val="30"/>
        </w:rPr>
        <w:t>с абзацами вторым и третьим</w:t>
      </w:r>
      <w:r w:rsidRPr="005D32F3">
        <w:rPr>
          <w:sz w:val="30"/>
          <w:szCs w:val="30"/>
        </w:rPr>
        <w:t xml:space="preserve"> </w:t>
      </w:r>
      <w:r w:rsidR="00170DAF">
        <w:rPr>
          <w:sz w:val="30"/>
          <w:szCs w:val="30"/>
        </w:rPr>
        <w:t>под</w:t>
      </w:r>
      <w:r w:rsidRPr="005D32F3">
        <w:rPr>
          <w:sz w:val="30"/>
          <w:szCs w:val="30"/>
        </w:rPr>
        <w:t>пункта 3.4.2</w:t>
      </w:r>
      <w:r w:rsidR="00F30925" w:rsidRPr="00F30925">
        <w:rPr>
          <w:sz w:val="30"/>
          <w:szCs w:val="30"/>
        </w:rPr>
        <w:t xml:space="preserve"> </w:t>
      </w:r>
      <w:r w:rsidR="00F30925">
        <w:rPr>
          <w:sz w:val="30"/>
          <w:szCs w:val="30"/>
        </w:rPr>
        <w:t>настоящего Приложения</w:t>
      </w:r>
      <w:r w:rsidR="00D33E62" w:rsidRPr="005D32F3">
        <w:rPr>
          <w:sz w:val="30"/>
          <w:szCs w:val="30"/>
        </w:rPr>
        <w:t xml:space="preserve"> </w:t>
      </w:r>
      <w:r w:rsidR="00170DAF">
        <w:rPr>
          <w:sz w:val="30"/>
          <w:szCs w:val="30"/>
        </w:rPr>
        <w:t xml:space="preserve">осуществляется </w:t>
      </w:r>
      <w:r w:rsidR="00D33E62" w:rsidRPr="005D32F3">
        <w:rPr>
          <w:sz w:val="30"/>
          <w:szCs w:val="30"/>
        </w:rPr>
        <w:t>следующим образом:</w:t>
      </w:r>
    </w:p>
    <w:p w:rsidR="00D33E62" w:rsidRPr="005D32F3" w:rsidRDefault="00D33E62" w:rsidP="001E576D">
      <w:pPr>
        <w:pStyle w:val="ab"/>
        <w:spacing w:line="360" w:lineRule="auto"/>
        <w:rPr>
          <w:sz w:val="30"/>
          <w:szCs w:val="30"/>
        </w:rPr>
      </w:pPr>
      <w:r w:rsidRPr="005D32F3">
        <w:rPr>
          <w:sz w:val="30"/>
          <w:szCs w:val="30"/>
        </w:rPr>
        <w:t xml:space="preserve">единое уведомление </w:t>
      </w:r>
      <w:r w:rsidR="00F362D1">
        <w:rPr>
          <w:sz w:val="30"/>
          <w:szCs w:val="30"/>
        </w:rPr>
        <w:t xml:space="preserve">(досье на изменение) </w:t>
      </w:r>
      <w:r w:rsidRPr="005D32F3">
        <w:rPr>
          <w:sz w:val="30"/>
          <w:szCs w:val="30"/>
        </w:rPr>
        <w:t xml:space="preserve">в соответствии с </w:t>
      </w:r>
      <w:r w:rsidR="00170DAF">
        <w:rPr>
          <w:sz w:val="30"/>
          <w:szCs w:val="30"/>
        </w:rPr>
        <w:t>пунктом</w:t>
      </w:r>
      <w:r w:rsidR="00791B45" w:rsidRPr="005D32F3">
        <w:rPr>
          <w:sz w:val="30"/>
          <w:szCs w:val="30"/>
        </w:rPr>
        <w:t xml:space="preserve"> 3.2</w:t>
      </w:r>
      <w:r w:rsidR="00F30925" w:rsidRPr="00F30925">
        <w:rPr>
          <w:sz w:val="30"/>
          <w:szCs w:val="30"/>
        </w:rPr>
        <w:t xml:space="preserve"> </w:t>
      </w:r>
      <w:r w:rsidR="00F30925">
        <w:rPr>
          <w:sz w:val="30"/>
          <w:szCs w:val="30"/>
        </w:rPr>
        <w:t>настоящего Приложения</w:t>
      </w:r>
      <w:r w:rsidR="005B2F06">
        <w:rPr>
          <w:sz w:val="30"/>
          <w:szCs w:val="30"/>
        </w:rPr>
        <w:t xml:space="preserve">, </w:t>
      </w:r>
      <w:proofErr w:type="gramStart"/>
      <w:r w:rsidR="005B2F06">
        <w:rPr>
          <w:sz w:val="30"/>
          <w:szCs w:val="30"/>
        </w:rPr>
        <w:t>если</w:t>
      </w:r>
      <w:proofErr w:type="gramEnd"/>
      <w:r w:rsidR="005B2F06">
        <w:rPr>
          <w:sz w:val="30"/>
          <w:szCs w:val="30"/>
        </w:rPr>
        <w:t xml:space="preserve"> по меньшей мере</w:t>
      </w:r>
      <w:r w:rsidRPr="005D32F3">
        <w:rPr>
          <w:sz w:val="30"/>
          <w:szCs w:val="30"/>
        </w:rPr>
        <w:t xml:space="preserve"> одно из изменений является незначимым изменением IB типа и все изменения являются незначимыми;</w:t>
      </w:r>
    </w:p>
    <w:p w:rsidR="00D33E62" w:rsidRPr="005D32F3" w:rsidRDefault="00D33E62" w:rsidP="001E576D">
      <w:pPr>
        <w:pStyle w:val="ab"/>
        <w:spacing w:line="360" w:lineRule="auto"/>
        <w:rPr>
          <w:sz w:val="30"/>
          <w:szCs w:val="30"/>
        </w:rPr>
      </w:pPr>
      <w:r w:rsidRPr="005D32F3">
        <w:rPr>
          <w:sz w:val="30"/>
          <w:szCs w:val="30"/>
        </w:rPr>
        <w:t>единое заявление</w:t>
      </w:r>
      <w:r w:rsidR="00F362D1">
        <w:rPr>
          <w:sz w:val="30"/>
          <w:szCs w:val="30"/>
        </w:rPr>
        <w:t xml:space="preserve"> на внесение изменений</w:t>
      </w:r>
      <w:r w:rsidRPr="005D32F3">
        <w:rPr>
          <w:sz w:val="30"/>
          <w:szCs w:val="30"/>
        </w:rPr>
        <w:t xml:space="preserve"> в соответствии с </w:t>
      </w:r>
      <w:r w:rsidR="00170DAF">
        <w:rPr>
          <w:sz w:val="30"/>
          <w:szCs w:val="30"/>
        </w:rPr>
        <w:t>пунктом</w:t>
      </w:r>
      <w:r w:rsidR="00843918">
        <w:rPr>
          <w:sz w:val="30"/>
          <w:szCs w:val="30"/>
        </w:rPr>
        <w:t xml:space="preserve"> </w:t>
      </w:r>
      <w:r w:rsidR="00791B45" w:rsidRPr="005D32F3">
        <w:rPr>
          <w:sz w:val="30"/>
          <w:szCs w:val="30"/>
        </w:rPr>
        <w:t>3.3</w:t>
      </w:r>
      <w:r w:rsidR="00F30925" w:rsidRPr="00F30925">
        <w:rPr>
          <w:sz w:val="30"/>
          <w:szCs w:val="30"/>
        </w:rPr>
        <w:t xml:space="preserve"> </w:t>
      </w:r>
      <w:r w:rsidR="00F30925">
        <w:rPr>
          <w:sz w:val="30"/>
          <w:szCs w:val="30"/>
        </w:rPr>
        <w:t>настоящего Приложения</w:t>
      </w:r>
      <w:r w:rsidR="005B2F06">
        <w:rPr>
          <w:sz w:val="30"/>
          <w:szCs w:val="30"/>
        </w:rPr>
        <w:t xml:space="preserve">, </w:t>
      </w:r>
      <w:proofErr w:type="gramStart"/>
      <w:r w:rsidR="005B2F06">
        <w:rPr>
          <w:sz w:val="30"/>
          <w:szCs w:val="30"/>
        </w:rPr>
        <w:t>если</w:t>
      </w:r>
      <w:proofErr w:type="gramEnd"/>
      <w:r w:rsidRPr="005D32F3">
        <w:rPr>
          <w:sz w:val="30"/>
          <w:szCs w:val="30"/>
        </w:rPr>
        <w:t xml:space="preserve"> по меньшей мере одно из изменений является значимым изменением II типа и ни одно из изменений не является расширением</w:t>
      </w:r>
      <w:r w:rsidR="00791B45" w:rsidRPr="005D32F3">
        <w:rPr>
          <w:sz w:val="30"/>
          <w:szCs w:val="30"/>
        </w:rPr>
        <w:t xml:space="preserve"> регистрации</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единое заявление</w:t>
      </w:r>
      <w:r w:rsidR="00F362D1">
        <w:rPr>
          <w:sz w:val="30"/>
          <w:szCs w:val="30"/>
        </w:rPr>
        <w:t xml:space="preserve"> на внесение изменений</w:t>
      </w:r>
      <w:r w:rsidR="00791B45" w:rsidRPr="005D32F3">
        <w:rPr>
          <w:sz w:val="30"/>
          <w:szCs w:val="30"/>
        </w:rPr>
        <w:t xml:space="preserve"> в соответствии с </w:t>
      </w:r>
      <w:r w:rsidR="00170DAF">
        <w:rPr>
          <w:sz w:val="30"/>
          <w:szCs w:val="30"/>
        </w:rPr>
        <w:t>подпунктом</w:t>
      </w:r>
      <w:r w:rsidR="00791B45" w:rsidRPr="005D32F3">
        <w:rPr>
          <w:sz w:val="30"/>
          <w:szCs w:val="30"/>
        </w:rPr>
        <w:t xml:space="preserve"> 4.1.1</w:t>
      </w:r>
      <w:r w:rsidR="00F30925" w:rsidRPr="00F30925">
        <w:rPr>
          <w:sz w:val="30"/>
          <w:szCs w:val="30"/>
        </w:rPr>
        <w:t xml:space="preserve"> </w:t>
      </w:r>
      <w:r w:rsidR="00F30925">
        <w:rPr>
          <w:sz w:val="30"/>
          <w:szCs w:val="30"/>
        </w:rPr>
        <w:t>настоящего Приложения</w:t>
      </w:r>
      <w:r w:rsidRPr="005D32F3">
        <w:rPr>
          <w:sz w:val="30"/>
          <w:szCs w:val="30"/>
        </w:rPr>
        <w:t xml:space="preserve">, </w:t>
      </w:r>
      <w:proofErr w:type="gramStart"/>
      <w:r w:rsidRPr="005D32F3">
        <w:rPr>
          <w:sz w:val="30"/>
          <w:szCs w:val="30"/>
        </w:rPr>
        <w:t>если</w:t>
      </w:r>
      <w:proofErr w:type="gramEnd"/>
      <w:r w:rsidRPr="005D32F3">
        <w:rPr>
          <w:sz w:val="30"/>
          <w:szCs w:val="30"/>
        </w:rPr>
        <w:t xml:space="preserve"> по меньшей мере одно из изменений является расширением</w:t>
      </w:r>
      <w:r w:rsidR="00791B45" w:rsidRPr="005D32F3">
        <w:rPr>
          <w:sz w:val="30"/>
          <w:szCs w:val="30"/>
        </w:rPr>
        <w:t xml:space="preserve"> регистрации</w:t>
      </w:r>
      <w:r w:rsidRPr="005D32F3">
        <w:rPr>
          <w:sz w:val="30"/>
          <w:szCs w:val="30"/>
        </w:rPr>
        <w:t>.</w:t>
      </w:r>
    </w:p>
    <w:p w:rsidR="00D33E62" w:rsidRPr="005D32F3" w:rsidRDefault="00142987" w:rsidP="00170DAF">
      <w:pPr>
        <w:pStyle w:val="21"/>
        <w:keepNext w:val="0"/>
        <w:keepLines w:val="0"/>
        <w:spacing w:before="240" w:after="360"/>
        <w:ind w:firstLine="0"/>
        <w:jc w:val="center"/>
        <w:rPr>
          <w:b/>
          <w:i/>
          <w:sz w:val="30"/>
          <w:szCs w:val="30"/>
        </w:rPr>
      </w:pPr>
      <w:bookmarkStart w:id="20" w:name="_itoc21_h3"/>
      <w:r w:rsidRPr="005D32F3">
        <w:rPr>
          <w:sz w:val="30"/>
          <w:szCs w:val="30"/>
        </w:rPr>
        <w:t>3.5.</w:t>
      </w:r>
      <w:r w:rsidR="00170DAF">
        <w:rPr>
          <w:sz w:val="30"/>
          <w:szCs w:val="30"/>
        </w:rPr>
        <w:t> </w:t>
      </w:r>
      <w:r w:rsidR="00D33E62" w:rsidRPr="005D32F3">
        <w:rPr>
          <w:sz w:val="30"/>
          <w:szCs w:val="30"/>
        </w:rPr>
        <w:t>Меры, необходимые для завершения процедур</w:t>
      </w:r>
      <w:r w:rsidRPr="005D32F3">
        <w:rPr>
          <w:sz w:val="30"/>
          <w:szCs w:val="30"/>
        </w:rPr>
        <w:t xml:space="preserve">, </w:t>
      </w:r>
      <w:r w:rsidR="00F30925">
        <w:rPr>
          <w:sz w:val="30"/>
          <w:szCs w:val="30"/>
        </w:rPr>
        <w:br/>
      </w:r>
      <w:r w:rsidRPr="005D32F3">
        <w:rPr>
          <w:sz w:val="30"/>
          <w:szCs w:val="30"/>
        </w:rPr>
        <w:t xml:space="preserve">предусмотренных </w:t>
      </w:r>
      <w:r w:rsidR="00F30925">
        <w:rPr>
          <w:sz w:val="30"/>
          <w:szCs w:val="30"/>
        </w:rPr>
        <w:t>пунктами</w:t>
      </w:r>
      <w:r w:rsidRPr="005D32F3">
        <w:rPr>
          <w:sz w:val="30"/>
          <w:szCs w:val="30"/>
        </w:rPr>
        <w:t xml:space="preserve"> 3.1–3.3</w:t>
      </w:r>
      <w:bookmarkEnd w:id="20"/>
      <w:r w:rsidR="00F30925">
        <w:rPr>
          <w:sz w:val="30"/>
          <w:szCs w:val="30"/>
        </w:rPr>
        <w:t xml:space="preserve"> настоящего Приложения</w:t>
      </w:r>
    </w:p>
    <w:p w:rsidR="00D33E62" w:rsidRPr="005D32F3" w:rsidRDefault="00142987" w:rsidP="001E576D">
      <w:pPr>
        <w:pStyle w:val="ab"/>
        <w:spacing w:line="360" w:lineRule="auto"/>
        <w:rPr>
          <w:sz w:val="30"/>
          <w:szCs w:val="30"/>
        </w:rPr>
      </w:pPr>
      <w:r w:rsidRPr="005D32F3">
        <w:rPr>
          <w:sz w:val="30"/>
          <w:szCs w:val="30"/>
        </w:rPr>
        <w:t>3.5.1. </w:t>
      </w:r>
      <w:r w:rsidR="00D33E62" w:rsidRPr="005D32F3">
        <w:rPr>
          <w:sz w:val="30"/>
          <w:szCs w:val="30"/>
        </w:rPr>
        <w:t xml:space="preserve">При ссылке на </w:t>
      </w:r>
      <w:proofErr w:type="gramStart"/>
      <w:r w:rsidR="00D33E62" w:rsidRPr="005D32F3">
        <w:rPr>
          <w:sz w:val="30"/>
          <w:szCs w:val="30"/>
        </w:rPr>
        <w:t>настоящ</w:t>
      </w:r>
      <w:r w:rsidRPr="005D32F3">
        <w:rPr>
          <w:sz w:val="30"/>
          <w:szCs w:val="30"/>
        </w:rPr>
        <w:t>ий раздел</w:t>
      </w:r>
      <w:proofErr w:type="gramEnd"/>
      <w:r w:rsidR="00D33E62" w:rsidRPr="005D32F3">
        <w:rPr>
          <w:sz w:val="30"/>
          <w:szCs w:val="30"/>
        </w:rPr>
        <w:t xml:space="preserve"> уполномоченный орган</w:t>
      </w:r>
      <w:r w:rsidR="00F362D1">
        <w:rPr>
          <w:sz w:val="30"/>
          <w:szCs w:val="30"/>
        </w:rPr>
        <w:t xml:space="preserve"> (экспертная организация)</w:t>
      </w:r>
      <w:r w:rsidR="00D33E62" w:rsidRPr="005D32F3">
        <w:rPr>
          <w:sz w:val="30"/>
          <w:szCs w:val="30"/>
        </w:rPr>
        <w:t xml:space="preserve"> </w:t>
      </w:r>
      <w:r w:rsidR="00F362D1">
        <w:rPr>
          <w:sz w:val="30"/>
          <w:szCs w:val="30"/>
        </w:rPr>
        <w:t xml:space="preserve">референтного государства </w:t>
      </w:r>
      <w:r w:rsidR="00D33E62" w:rsidRPr="005D32F3">
        <w:rPr>
          <w:sz w:val="30"/>
          <w:szCs w:val="30"/>
        </w:rPr>
        <w:t>должен</w:t>
      </w:r>
      <w:r w:rsidR="00F30925">
        <w:rPr>
          <w:sz w:val="30"/>
          <w:szCs w:val="30"/>
        </w:rPr>
        <w:t xml:space="preserve"> </w:t>
      </w:r>
      <w:r w:rsidR="00D33E62" w:rsidRPr="005D32F3">
        <w:rPr>
          <w:sz w:val="30"/>
          <w:szCs w:val="30"/>
        </w:rPr>
        <w:t>принять следующие меры:</w:t>
      </w:r>
    </w:p>
    <w:p w:rsidR="00D33E62" w:rsidRPr="005D32F3" w:rsidRDefault="00D33E62" w:rsidP="001E576D">
      <w:pPr>
        <w:pStyle w:val="ab"/>
        <w:spacing w:line="360" w:lineRule="auto"/>
        <w:rPr>
          <w:sz w:val="30"/>
          <w:szCs w:val="30"/>
        </w:rPr>
      </w:pPr>
      <w:r w:rsidRPr="005D32F3">
        <w:rPr>
          <w:sz w:val="30"/>
          <w:szCs w:val="30"/>
        </w:rPr>
        <w:t xml:space="preserve">уведомить </w:t>
      </w:r>
      <w:r w:rsidR="00F362D1">
        <w:rPr>
          <w:sz w:val="30"/>
          <w:szCs w:val="30"/>
        </w:rPr>
        <w:t>заявителя</w:t>
      </w:r>
      <w:r w:rsidR="00843918">
        <w:rPr>
          <w:sz w:val="30"/>
          <w:szCs w:val="30"/>
        </w:rPr>
        <w:t xml:space="preserve"> </w:t>
      </w:r>
      <w:r w:rsidRPr="005D32F3">
        <w:rPr>
          <w:sz w:val="30"/>
          <w:szCs w:val="30"/>
        </w:rPr>
        <w:t>о принятии</w:t>
      </w:r>
      <w:r w:rsidR="000320A6">
        <w:rPr>
          <w:sz w:val="30"/>
          <w:szCs w:val="30"/>
        </w:rPr>
        <w:t xml:space="preserve"> (одобрении)</w:t>
      </w:r>
      <w:r w:rsidRPr="005D32F3">
        <w:rPr>
          <w:sz w:val="30"/>
          <w:szCs w:val="30"/>
        </w:rPr>
        <w:t xml:space="preserve"> или </w:t>
      </w:r>
      <w:r w:rsidR="000320A6">
        <w:rPr>
          <w:sz w:val="30"/>
          <w:szCs w:val="30"/>
        </w:rPr>
        <w:t>отказе в одобрении</w:t>
      </w:r>
      <w:r w:rsidR="000320A6" w:rsidRPr="005D32F3">
        <w:rPr>
          <w:sz w:val="30"/>
          <w:szCs w:val="30"/>
        </w:rPr>
        <w:t xml:space="preserve"> </w:t>
      </w:r>
      <w:r w:rsidRPr="005D32F3">
        <w:rPr>
          <w:sz w:val="30"/>
          <w:szCs w:val="30"/>
        </w:rPr>
        <w:t>изменения;</w:t>
      </w:r>
    </w:p>
    <w:p w:rsidR="00D33E62" w:rsidRPr="005D32F3" w:rsidRDefault="00D33E62" w:rsidP="001E576D">
      <w:pPr>
        <w:pStyle w:val="ab"/>
        <w:spacing w:line="360" w:lineRule="auto"/>
        <w:rPr>
          <w:sz w:val="30"/>
          <w:szCs w:val="30"/>
        </w:rPr>
      </w:pPr>
      <w:r w:rsidRPr="005D32F3">
        <w:rPr>
          <w:sz w:val="30"/>
          <w:szCs w:val="30"/>
        </w:rPr>
        <w:t xml:space="preserve">при </w:t>
      </w:r>
      <w:r w:rsidR="000320A6">
        <w:rPr>
          <w:sz w:val="30"/>
          <w:szCs w:val="30"/>
        </w:rPr>
        <w:t>отказе в одобрении</w:t>
      </w:r>
      <w:r w:rsidR="000320A6" w:rsidRPr="005D32F3">
        <w:rPr>
          <w:sz w:val="30"/>
          <w:szCs w:val="30"/>
        </w:rPr>
        <w:t xml:space="preserve"> </w:t>
      </w:r>
      <w:r w:rsidRPr="005D32F3">
        <w:rPr>
          <w:sz w:val="30"/>
          <w:szCs w:val="30"/>
        </w:rPr>
        <w:t xml:space="preserve">изменения </w:t>
      </w:r>
      <w:r w:rsidR="00843918">
        <w:rPr>
          <w:sz w:val="30"/>
          <w:szCs w:val="30"/>
        </w:rPr>
        <w:t>–</w:t>
      </w:r>
      <w:r w:rsidRPr="005D32F3">
        <w:rPr>
          <w:sz w:val="30"/>
          <w:szCs w:val="30"/>
        </w:rPr>
        <w:t xml:space="preserve"> уведомить </w:t>
      </w:r>
      <w:r w:rsidR="000320A6">
        <w:rPr>
          <w:sz w:val="30"/>
          <w:szCs w:val="30"/>
        </w:rPr>
        <w:t>заявителя</w:t>
      </w:r>
      <w:r w:rsidR="000320A6" w:rsidRPr="005D32F3">
        <w:rPr>
          <w:sz w:val="30"/>
          <w:szCs w:val="30"/>
        </w:rPr>
        <w:t xml:space="preserve"> </w:t>
      </w:r>
      <w:r w:rsidRPr="005D32F3">
        <w:rPr>
          <w:sz w:val="30"/>
          <w:szCs w:val="30"/>
        </w:rPr>
        <w:t xml:space="preserve">об основаниях </w:t>
      </w:r>
      <w:r w:rsidR="00142987" w:rsidRPr="005D32F3">
        <w:rPr>
          <w:sz w:val="30"/>
          <w:szCs w:val="30"/>
        </w:rPr>
        <w:t>такого решения</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при необходимости, в предельные сроки, </w:t>
      </w:r>
      <w:r w:rsidR="00142987" w:rsidRPr="005D32F3">
        <w:rPr>
          <w:sz w:val="30"/>
          <w:szCs w:val="30"/>
        </w:rPr>
        <w:t xml:space="preserve">установленные </w:t>
      </w:r>
      <w:r w:rsidR="00E079E6">
        <w:rPr>
          <w:sz w:val="30"/>
          <w:szCs w:val="30"/>
        </w:rPr>
        <w:t>подпунктом</w:t>
      </w:r>
      <w:r w:rsidR="00142987" w:rsidRPr="005D32F3">
        <w:rPr>
          <w:sz w:val="30"/>
          <w:szCs w:val="30"/>
        </w:rPr>
        <w:t xml:space="preserve"> 4.2.1</w:t>
      </w:r>
      <w:r w:rsidR="00E079E6" w:rsidRPr="00E079E6">
        <w:rPr>
          <w:sz w:val="30"/>
          <w:szCs w:val="30"/>
        </w:rPr>
        <w:t xml:space="preserve"> </w:t>
      </w:r>
      <w:r w:rsidR="00E079E6">
        <w:rPr>
          <w:sz w:val="30"/>
          <w:szCs w:val="30"/>
        </w:rPr>
        <w:t>настоящего Приложения</w:t>
      </w:r>
      <w:r w:rsidRPr="005D32F3">
        <w:rPr>
          <w:sz w:val="30"/>
          <w:szCs w:val="30"/>
        </w:rPr>
        <w:t xml:space="preserve">, </w:t>
      </w:r>
      <w:r w:rsidR="000320A6">
        <w:rPr>
          <w:sz w:val="30"/>
          <w:szCs w:val="30"/>
        </w:rPr>
        <w:t>уполномоченный орган</w:t>
      </w:r>
      <w:r w:rsidR="00843918">
        <w:rPr>
          <w:sz w:val="30"/>
          <w:szCs w:val="30"/>
        </w:rPr>
        <w:t xml:space="preserve"> </w:t>
      </w:r>
      <w:r w:rsidR="000320A6">
        <w:rPr>
          <w:sz w:val="30"/>
          <w:szCs w:val="30"/>
        </w:rPr>
        <w:lastRenderedPageBreak/>
        <w:t>референтного государства</w:t>
      </w:r>
      <w:r w:rsidRPr="005D32F3">
        <w:rPr>
          <w:sz w:val="30"/>
          <w:szCs w:val="30"/>
        </w:rPr>
        <w:t xml:space="preserve"> должен </w:t>
      </w:r>
      <w:r w:rsidR="000320A6">
        <w:rPr>
          <w:sz w:val="30"/>
          <w:szCs w:val="30"/>
        </w:rPr>
        <w:t xml:space="preserve">внести изменения в </w:t>
      </w:r>
      <w:r w:rsidRPr="005D32F3">
        <w:rPr>
          <w:sz w:val="30"/>
          <w:szCs w:val="30"/>
        </w:rPr>
        <w:t>решение о регистрации</w:t>
      </w:r>
      <w:r w:rsidR="00142987" w:rsidRPr="005D32F3">
        <w:rPr>
          <w:sz w:val="30"/>
          <w:szCs w:val="30"/>
        </w:rPr>
        <w:t xml:space="preserve">, указанное в </w:t>
      </w:r>
      <w:r w:rsidR="00E079E6">
        <w:rPr>
          <w:sz w:val="30"/>
          <w:szCs w:val="30"/>
        </w:rPr>
        <w:t>пункте</w:t>
      </w:r>
      <w:r w:rsidR="00142987" w:rsidRPr="005D32F3">
        <w:rPr>
          <w:sz w:val="30"/>
          <w:szCs w:val="30"/>
        </w:rPr>
        <w:t xml:space="preserve"> «б» </w:t>
      </w:r>
      <w:r w:rsidR="00E079E6">
        <w:rPr>
          <w:sz w:val="30"/>
          <w:szCs w:val="30"/>
        </w:rPr>
        <w:t>под</w:t>
      </w:r>
      <w:r w:rsidR="00142987" w:rsidRPr="005D32F3">
        <w:rPr>
          <w:sz w:val="30"/>
          <w:szCs w:val="30"/>
        </w:rPr>
        <w:t>пункта 1.2.1,</w:t>
      </w:r>
      <w:r w:rsidRPr="005D32F3">
        <w:rPr>
          <w:sz w:val="30"/>
          <w:szCs w:val="30"/>
        </w:rPr>
        <w:t xml:space="preserve"> в соответствии с принятым изменением.</w:t>
      </w:r>
    </w:p>
    <w:p w:rsidR="00D33E62" w:rsidRPr="005D32F3" w:rsidRDefault="00D33E62" w:rsidP="007D360B">
      <w:pPr>
        <w:pStyle w:val="1"/>
        <w:keepNext w:val="0"/>
        <w:keepLines w:val="0"/>
        <w:spacing w:line="360" w:lineRule="auto"/>
        <w:rPr>
          <w:sz w:val="30"/>
          <w:szCs w:val="30"/>
        </w:rPr>
      </w:pPr>
      <w:bookmarkStart w:id="21" w:name="_itoc29_h1"/>
      <w:r w:rsidRPr="005D32F3">
        <w:rPr>
          <w:sz w:val="30"/>
          <w:szCs w:val="30"/>
        </w:rPr>
        <w:t>IV</w:t>
      </w:r>
      <w:bookmarkEnd w:id="21"/>
      <w:r w:rsidR="002706D5" w:rsidRPr="005D32F3">
        <w:rPr>
          <w:sz w:val="30"/>
          <w:szCs w:val="30"/>
        </w:rPr>
        <w:t>. </w:t>
      </w:r>
      <w:r w:rsidR="00E079E6" w:rsidRPr="005D32F3">
        <w:rPr>
          <w:caps w:val="0"/>
          <w:sz w:val="30"/>
          <w:szCs w:val="30"/>
        </w:rPr>
        <w:t>Прочие аспекты</w:t>
      </w:r>
    </w:p>
    <w:p w:rsidR="00D33E62" w:rsidRPr="005D32F3" w:rsidRDefault="002706D5" w:rsidP="000F5445">
      <w:pPr>
        <w:pStyle w:val="21"/>
        <w:keepNext w:val="0"/>
        <w:keepLines w:val="0"/>
        <w:spacing w:before="0" w:after="240" w:line="360" w:lineRule="auto"/>
        <w:ind w:firstLine="0"/>
        <w:jc w:val="center"/>
        <w:rPr>
          <w:sz w:val="30"/>
          <w:szCs w:val="30"/>
        </w:rPr>
      </w:pPr>
      <w:bookmarkStart w:id="22" w:name="_itoc30_h2"/>
      <w:r w:rsidRPr="005D32F3">
        <w:rPr>
          <w:sz w:val="30"/>
          <w:szCs w:val="30"/>
        </w:rPr>
        <w:t>4.</w:t>
      </w:r>
      <w:r w:rsidR="00D33E62" w:rsidRPr="005D32F3">
        <w:rPr>
          <w:sz w:val="30"/>
          <w:szCs w:val="30"/>
        </w:rPr>
        <w:t>1</w:t>
      </w:r>
      <w:r w:rsidRPr="005D32F3">
        <w:rPr>
          <w:sz w:val="30"/>
          <w:szCs w:val="30"/>
        </w:rPr>
        <w:t>.</w:t>
      </w:r>
      <w:r w:rsidR="000F5445">
        <w:rPr>
          <w:sz w:val="30"/>
          <w:szCs w:val="30"/>
        </w:rPr>
        <w:t> </w:t>
      </w:r>
      <w:r w:rsidR="00D33E62" w:rsidRPr="005D32F3">
        <w:rPr>
          <w:sz w:val="30"/>
          <w:szCs w:val="30"/>
        </w:rPr>
        <w:t>Специальные процедуры</w:t>
      </w:r>
      <w:bookmarkEnd w:id="22"/>
    </w:p>
    <w:p w:rsidR="00D33E62" w:rsidRPr="005D32F3" w:rsidRDefault="002706D5" w:rsidP="001E576D">
      <w:pPr>
        <w:pStyle w:val="31"/>
        <w:keepNext w:val="0"/>
        <w:keepLines w:val="0"/>
        <w:spacing w:before="0" w:after="0" w:line="360" w:lineRule="auto"/>
        <w:rPr>
          <w:b/>
          <w:i/>
          <w:sz w:val="30"/>
          <w:szCs w:val="30"/>
        </w:rPr>
      </w:pPr>
      <w:bookmarkStart w:id="23" w:name="_itoc31_h3"/>
      <w:r w:rsidRPr="005D32F3">
        <w:rPr>
          <w:sz w:val="30"/>
          <w:szCs w:val="30"/>
        </w:rPr>
        <w:t>4.1.1.</w:t>
      </w:r>
      <w:r w:rsidR="00DA08FC">
        <w:rPr>
          <w:sz w:val="30"/>
          <w:szCs w:val="30"/>
          <w:lang w:val="en-US"/>
        </w:rPr>
        <w:t> </w:t>
      </w:r>
      <w:r w:rsidR="00D33E62" w:rsidRPr="005D32F3">
        <w:rPr>
          <w:sz w:val="30"/>
          <w:szCs w:val="30"/>
        </w:rPr>
        <w:t>Расширение регистрации</w:t>
      </w:r>
      <w:bookmarkEnd w:id="23"/>
      <w:r w:rsidR="00803B86">
        <w:rPr>
          <w:sz w:val="30"/>
          <w:szCs w:val="30"/>
        </w:rPr>
        <w:t>.</w:t>
      </w:r>
    </w:p>
    <w:p w:rsidR="00D33E62" w:rsidRPr="005D32F3" w:rsidRDefault="00D33E62" w:rsidP="001E576D">
      <w:pPr>
        <w:pStyle w:val="ab"/>
        <w:spacing w:line="360" w:lineRule="auto"/>
        <w:rPr>
          <w:sz w:val="30"/>
          <w:szCs w:val="30"/>
        </w:rPr>
      </w:pPr>
      <w:r w:rsidRPr="005D32F3">
        <w:rPr>
          <w:sz w:val="30"/>
          <w:szCs w:val="30"/>
        </w:rPr>
        <w:t>Заявление о расширении регистрации должно подвергаться экспертизе в соответствии с той же процедурой</w:t>
      </w:r>
      <w:r w:rsidR="000320A6">
        <w:rPr>
          <w:sz w:val="30"/>
          <w:szCs w:val="30"/>
        </w:rPr>
        <w:t xml:space="preserve"> регистрации и экспертизы лекарственного препарата</w:t>
      </w:r>
      <w:r w:rsidRPr="005D32F3">
        <w:rPr>
          <w:sz w:val="30"/>
          <w:szCs w:val="30"/>
        </w:rPr>
        <w:t>, что и первичная регистрация, к которой оно относится</w:t>
      </w:r>
      <w:r w:rsidR="000320A6">
        <w:rPr>
          <w:sz w:val="30"/>
          <w:szCs w:val="30"/>
        </w:rPr>
        <w:t xml:space="preserve"> в соответствии с разделами </w:t>
      </w:r>
      <w:r w:rsidR="000320A6">
        <w:rPr>
          <w:sz w:val="30"/>
          <w:szCs w:val="30"/>
          <w:lang w:val="en-US"/>
        </w:rPr>
        <w:t>V</w:t>
      </w:r>
      <w:r w:rsidR="00146414" w:rsidRPr="00146414">
        <w:rPr>
          <w:sz w:val="30"/>
          <w:szCs w:val="30"/>
        </w:rPr>
        <w:t xml:space="preserve"> </w:t>
      </w:r>
      <w:r w:rsidR="000320A6">
        <w:rPr>
          <w:sz w:val="30"/>
          <w:szCs w:val="30"/>
        </w:rPr>
        <w:t xml:space="preserve">и </w:t>
      </w:r>
      <w:r w:rsidR="000320A6">
        <w:rPr>
          <w:sz w:val="30"/>
          <w:szCs w:val="30"/>
          <w:lang w:val="en-US"/>
        </w:rPr>
        <w:t>VI</w:t>
      </w:r>
      <w:r w:rsidR="000320A6">
        <w:rPr>
          <w:sz w:val="30"/>
          <w:szCs w:val="30"/>
        </w:rPr>
        <w:t xml:space="preserve"> Правил регистрации лекарственных средств</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Расширение </w:t>
      </w:r>
      <w:r w:rsidR="00661FA2">
        <w:rPr>
          <w:sz w:val="30"/>
          <w:szCs w:val="30"/>
        </w:rPr>
        <w:t xml:space="preserve">регистрации </w:t>
      </w:r>
      <w:r w:rsidRPr="005D32F3">
        <w:rPr>
          <w:sz w:val="30"/>
          <w:szCs w:val="30"/>
        </w:rPr>
        <w:t xml:space="preserve">должно </w:t>
      </w:r>
      <w:r w:rsidR="00661FA2">
        <w:rPr>
          <w:sz w:val="30"/>
          <w:szCs w:val="30"/>
        </w:rPr>
        <w:t>осуществляться</w:t>
      </w:r>
      <w:r w:rsidRPr="005D32F3">
        <w:rPr>
          <w:sz w:val="30"/>
          <w:szCs w:val="30"/>
        </w:rPr>
        <w:t xml:space="preserve"> в соответствии с той процедурой</w:t>
      </w:r>
      <w:r w:rsidR="000320A6">
        <w:rPr>
          <w:sz w:val="30"/>
          <w:szCs w:val="30"/>
        </w:rPr>
        <w:t xml:space="preserve"> регистрации</w:t>
      </w:r>
      <w:r w:rsidRPr="005D32F3">
        <w:rPr>
          <w:sz w:val="30"/>
          <w:szCs w:val="30"/>
        </w:rPr>
        <w:t>, что и первичн</w:t>
      </w:r>
      <w:r w:rsidR="002706D5" w:rsidRPr="005D32F3">
        <w:rPr>
          <w:sz w:val="30"/>
          <w:szCs w:val="30"/>
        </w:rPr>
        <w:t>ое заявление о регистрации</w:t>
      </w:r>
      <w:r w:rsidR="000320A6">
        <w:rPr>
          <w:sz w:val="30"/>
          <w:szCs w:val="30"/>
        </w:rPr>
        <w:t xml:space="preserve"> лекарственного препарата</w:t>
      </w:r>
      <w:r w:rsidRPr="005D32F3">
        <w:rPr>
          <w:sz w:val="30"/>
          <w:szCs w:val="30"/>
        </w:rPr>
        <w:t>, к которо</w:t>
      </w:r>
      <w:r w:rsidR="002706D5" w:rsidRPr="005D32F3">
        <w:rPr>
          <w:sz w:val="30"/>
          <w:szCs w:val="30"/>
        </w:rPr>
        <w:t>му</w:t>
      </w:r>
      <w:r w:rsidRPr="005D32F3">
        <w:rPr>
          <w:sz w:val="30"/>
          <w:szCs w:val="30"/>
        </w:rPr>
        <w:t xml:space="preserve"> оно относится, либо</w:t>
      </w:r>
      <w:r w:rsidR="000320A6">
        <w:rPr>
          <w:sz w:val="30"/>
          <w:szCs w:val="30"/>
        </w:rPr>
        <w:t xml:space="preserve"> должно</w:t>
      </w:r>
      <w:r w:rsidRPr="005D32F3">
        <w:rPr>
          <w:sz w:val="30"/>
          <w:szCs w:val="30"/>
        </w:rPr>
        <w:t xml:space="preserve"> включаться в эт</w:t>
      </w:r>
      <w:r w:rsidR="002706D5" w:rsidRPr="005D32F3">
        <w:rPr>
          <w:sz w:val="30"/>
          <w:szCs w:val="30"/>
        </w:rPr>
        <w:t>о</w:t>
      </w:r>
      <w:r w:rsidR="000320A6">
        <w:rPr>
          <w:sz w:val="30"/>
          <w:szCs w:val="30"/>
        </w:rPr>
        <w:t xml:space="preserve"> же</w:t>
      </w:r>
      <w:r w:rsidRPr="005D32F3">
        <w:rPr>
          <w:sz w:val="30"/>
          <w:szCs w:val="30"/>
        </w:rPr>
        <w:t xml:space="preserve"> регистраци</w:t>
      </w:r>
      <w:r w:rsidR="002706D5" w:rsidRPr="005D32F3">
        <w:rPr>
          <w:sz w:val="30"/>
          <w:szCs w:val="30"/>
        </w:rPr>
        <w:t>онное досье</w:t>
      </w:r>
      <w:r w:rsidRPr="005D32F3">
        <w:rPr>
          <w:sz w:val="30"/>
          <w:szCs w:val="30"/>
        </w:rPr>
        <w:t>.</w:t>
      </w:r>
    </w:p>
    <w:p w:rsidR="00D33E62" w:rsidRPr="00596CE6" w:rsidRDefault="00146414" w:rsidP="001E576D">
      <w:pPr>
        <w:pStyle w:val="31"/>
        <w:keepNext w:val="0"/>
        <w:keepLines w:val="0"/>
        <w:spacing w:before="0" w:after="0" w:line="360" w:lineRule="auto"/>
        <w:rPr>
          <w:sz w:val="30"/>
          <w:szCs w:val="30"/>
        </w:rPr>
      </w:pPr>
      <w:bookmarkStart w:id="24" w:name="_itoc32_h3"/>
      <w:r w:rsidRPr="00596CE6">
        <w:rPr>
          <w:sz w:val="30"/>
          <w:szCs w:val="30"/>
        </w:rPr>
        <w:t>4.1.2.</w:t>
      </w:r>
      <w:r w:rsidR="00DA08FC">
        <w:rPr>
          <w:sz w:val="30"/>
          <w:szCs w:val="30"/>
          <w:lang w:val="en-US"/>
        </w:rPr>
        <w:t> </w:t>
      </w:r>
      <w:r w:rsidRPr="00596CE6">
        <w:rPr>
          <w:sz w:val="30"/>
          <w:szCs w:val="30"/>
        </w:rPr>
        <w:t>Процедура распределения обязанностей</w:t>
      </w:r>
      <w:bookmarkEnd w:id="24"/>
      <w:r w:rsidR="00661FA2">
        <w:rPr>
          <w:sz w:val="30"/>
          <w:szCs w:val="30"/>
        </w:rPr>
        <w:t>.</w:t>
      </w:r>
      <w:r w:rsidR="00F60F7F" w:rsidRPr="00596CE6">
        <w:rPr>
          <w:sz w:val="30"/>
          <w:szCs w:val="30"/>
        </w:rPr>
        <w:t xml:space="preserve"> </w:t>
      </w:r>
    </w:p>
    <w:p w:rsidR="00D33E62" w:rsidRPr="00596CE6" w:rsidRDefault="00146414" w:rsidP="001E576D">
      <w:pPr>
        <w:pStyle w:val="ab"/>
        <w:spacing w:line="360" w:lineRule="auto"/>
        <w:rPr>
          <w:sz w:val="30"/>
          <w:szCs w:val="30"/>
        </w:rPr>
      </w:pPr>
      <w:proofErr w:type="gramStart"/>
      <w:r w:rsidRPr="00596CE6">
        <w:rPr>
          <w:sz w:val="30"/>
          <w:szCs w:val="30"/>
        </w:rPr>
        <w:t xml:space="preserve">В порядке исключения из </w:t>
      </w:r>
      <w:r w:rsidR="00990D2D">
        <w:rPr>
          <w:sz w:val="30"/>
          <w:szCs w:val="30"/>
        </w:rPr>
        <w:t>под</w:t>
      </w:r>
      <w:r w:rsidRPr="00596CE6">
        <w:rPr>
          <w:sz w:val="30"/>
          <w:szCs w:val="30"/>
        </w:rPr>
        <w:t xml:space="preserve">пункта 1.7.1 и </w:t>
      </w:r>
      <w:r w:rsidR="00990D2D">
        <w:rPr>
          <w:sz w:val="30"/>
          <w:szCs w:val="30"/>
        </w:rPr>
        <w:t>пунктов</w:t>
      </w:r>
      <w:r w:rsidRPr="00596CE6">
        <w:rPr>
          <w:sz w:val="30"/>
          <w:szCs w:val="30"/>
        </w:rPr>
        <w:t xml:space="preserve"> 2.2 и 2.3</w:t>
      </w:r>
      <w:r w:rsidR="00661FA2">
        <w:rPr>
          <w:sz w:val="30"/>
          <w:szCs w:val="30"/>
        </w:rPr>
        <w:t xml:space="preserve"> настоящего Приложения</w:t>
      </w:r>
      <w:r w:rsidRPr="00596CE6">
        <w:rPr>
          <w:sz w:val="30"/>
          <w:szCs w:val="30"/>
        </w:rPr>
        <w:t>, если не</w:t>
      </w:r>
      <w:r w:rsidR="00F60F7F" w:rsidRPr="00596CE6">
        <w:rPr>
          <w:sz w:val="30"/>
          <w:szCs w:val="30"/>
        </w:rPr>
        <w:t>значимое</w:t>
      </w:r>
      <w:r w:rsidRPr="00596CE6">
        <w:rPr>
          <w:sz w:val="30"/>
          <w:szCs w:val="30"/>
        </w:rPr>
        <w:t xml:space="preserve"> изменение IB типа, значи</w:t>
      </w:r>
      <w:r w:rsidR="00596CE6">
        <w:rPr>
          <w:sz w:val="30"/>
          <w:szCs w:val="30"/>
        </w:rPr>
        <w:t>мое</w:t>
      </w:r>
      <w:r w:rsidRPr="00596CE6">
        <w:rPr>
          <w:sz w:val="30"/>
          <w:szCs w:val="30"/>
        </w:rPr>
        <w:t xml:space="preserve"> изменение II типа или группа изменений </w:t>
      </w:r>
      <w:r w:rsidRPr="008C6B2E">
        <w:rPr>
          <w:sz w:val="30"/>
          <w:szCs w:val="30"/>
        </w:rPr>
        <w:t xml:space="preserve">в случаях, предусмотренных </w:t>
      </w:r>
      <w:r w:rsidR="00990D2D" w:rsidRPr="008C6B2E">
        <w:rPr>
          <w:sz w:val="30"/>
          <w:szCs w:val="30"/>
        </w:rPr>
        <w:t>абзацем третьим</w:t>
      </w:r>
      <w:r w:rsidRPr="008C6B2E">
        <w:rPr>
          <w:sz w:val="30"/>
          <w:szCs w:val="30"/>
        </w:rPr>
        <w:t xml:space="preserve"> </w:t>
      </w:r>
      <w:r w:rsidR="00990D2D" w:rsidRPr="008C6B2E">
        <w:rPr>
          <w:sz w:val="30"/>
          <w:szCs w:val="30"/>
        </w:rPr>
        <w:t>под</w:t>
      </w:r>
      <w:r w:rsidRPr="008C6B2E">
        <w:rPr>
          <w:sz w:val="30"/>
          <w:szCs w:val="30"/>
        </w:rPr>
        <w:t>пункта 1.7.2</w:t>
      </w:r>
      <w:r w:rsidR="00661FA2" w:rsidRPr="008C6B2E">
        <w:rPr>
          <w:sz w:val="30"/>
          <w:szCs w:val="30"/>
        </w:rPr>
        <w:t xml:space="preserve"> настоящего Приложения</w:t>
      </w:r>
      <w:r w:rsidRPr="008C6B2E">
        <w:rPr>
          <w:sz w:val="30"/>
          <w:szCs w:val="30"/>
        </w:rPr>
        <w:t xml:space="preserve">, </w:t>
      </w:r>
      <w:r w:rsidR="00E32D97" w:rsidRPr="008C6B2E">
        <w:rPr>
          <w:sz w:val="30"/>
          <w:szCs w:val="30"/>
        </w:rPr>
        <w:t>не предусматривающие</w:t>
      </w:r>
      <w:r w:rsidRPr="008C6B2E">
        <w:rPr>
          <w:sz w:val="30"/>
          <w:szCs w:val="30"/>
        </w:rPr>
        <w:t xml:space="preserve"> расширения регистрации, затрагива</w:t>
      </w:r>
      <w:r w:rsidR="00E32D97" w:rsidRPr="008C6B2E">
        <w:rPr>
          <w:sz w:val="30"/>
          <w:szCs w:val="30"/>
        </w:rPr>
        <w:t>ю</w:t>
      </w:r>
      <w:r w:rsidRPr="008C6B2E">
        <w:rPr>
          <w:sz w:val="30"/>
          <w:szCs w:val="30"/>
        </w:rPr>
        <w:t>т несколько регистрационных досье лекарственных препаратов, принадлежащих одному держателю, держатель таких регистрационных</w:t>
      </w:r>
      <w:r w:rsidRPr="00596CE6">
        <w:rPr>
          <w:sz w:val="30"/>
          <w:szCs w:val="30"/>
        </w:rPr>
        <w:t xml:space="preserve"> удостоверений вправе придерживаться процедуры, установленной </w:t>
      </w:r>
      <w:r w:rsidR="00661FA2">
        <w:rPr>
          <w:sz w:val="30"/>
          <w:szCs w:val="30"/>
        </w:rPr>
        <w:t>настоящим подпунктом</w:t>
      </w:r>
      <w:r w:rsidRPr="00596CE6">
        <w:rPr>
          <w:sz w:val="30"/>
          <w:szCs w:val="30"/>
        </w:rPr>
        <w:t>.</w:t>
      </w:r>
      <w:proofErr w:type="gramEnd"/>
    </w:p>
    <w:p w:rsidR="00D33E62" w:rsidRPr="00596CE6" w:rsidRDefault="00146414" w:rsidP="001E576D">
      <w:pPr>
        <w:pStyle w:val="ab"/>
        <w:spacing w:line="360" w:lineRule="auto"/>
        <w:rPr>
          <w:sz w:val="30"/>
          <w:szCs w:val="30"/>
        </w:rPr>
      </w:pPr>
      <w:r w:rsidRPr="00596CE6">
        <w:rPr>
          <w:sz w:val="30"/>
          <w:szCs w:val="30"/>
        </w:rPr>
        <w:lastRenderedPageBreak/>
        <w:t xml:space="preserve">В целях </w:t>
      </w:r>
      <w:r w:rsidR="00E32D97">
        <w:rPr>
          <w:sz w:val="30"/>
          <w:szCs w:val="30"/>
        </w:rPr>
        <w:t>настоящего подпункта</w:t>
      </w:r>
      <w:r w:rsidRPr="00596CE6">
        <w:rPr>
          <w:sz w:val="30"/>
          <w:szCs w:val="30"/>
        </w:rPr>
        <w:t xml:space="preserve"> под «референтным органом» понимается уполномоченный орган заинтересованного </w:t>
      </w:r>
      <w:r w:rsidR="00843918">
        <w:rPr>
          <w:sz w:val="30"/>
          <w:szCs w:val="30"/>
        </w:rPr>
        <w:t>государства</w:t>
      </w:r>
      <w:r w:rsidR="00E32D97">
        <w:rPr>
          <w:sz w:val="30"/>
          <w:szCs w:val="30"/>
        </w:rPr>
        <w:t>-</w:t>
      </w:r>
      <w:r w:rsidR="00843918">
        <w:rPr>
          <w:sz w:val="30"/>
          <w:szCs w:val="30"/>
        </w:rPr>
        <w:t>члена</w:t>
      </w:r>
      <w:r w:rsidRPr="00596CE6">
        <w:rPr>
          <w:sz w:val="30"/>
          <w:szCs w:val="30"/>
        </w:rPr>
        <w:t>, назначенный Экспертным комитетом с учетом рекомендации держателя.</w:t>
      </w:r>
    </w:p>
    <w:p w:rsidR="00D33E62" w:rsidRPr="00596CE6" w:rsidRDefault="00146414" w:rsidP="001E576D">
      <w:pPr>
        <w:pStyle w:val="ab"/>
        <w:spacing w:line="360" w:lineRule="auto"/>
        <w:rPr>
          <w:sz w:val="30"/>
          <w:szCs w:val="30"/>
        </w:rPr>
      </w:pPr>
      <w:r w:rsidRPr="00596CE6">
        <w:rPr>
          <w:sz w:val="30"/>
          <w:szCs w:val="30"/>
        </w:rPr>
        <w:t>Заявитель одновременно представляет</w:t>
      </w:r>
      <w:r w:rsidR="00843918">
        <w:rPr>
          <w:sz w:val="30"/>
          <w:szCs w:val="30"/>
        </w:rPr>
        <w:t xml:space="preserve"> </w:t>
      </w:r>
      <w:r w:rsidRPr="00596CE6">
        <w:rPr>
          <w:sz w:val="30"/>
          <w:szCs w:val="30"/>
        </w:rPr>
        <w:t xml:space="preserve">всем соответствующим органам заявление на внесение изменений, содержащее элементы, перечисленные в </w:t>
      </w:r>
      <w:r w:rsidR="00E32D97">
        <w:rPr>
          <w:sz w:val="30"/>
          <w:szCs w:val="30"/>
        </w:rPr>
        <w:t>д</w:t>
      </w:r>
      <w:r w:rsidRPr="00596CE6">
        <w:rPr>
          <w:sz w:val="30"/>
          <w:szCs w:val="30"/>
        </w:rPr>
        <w:t>ополнении IV, с указанием рекомендуемого референтного органа.</w:t>
      </w:r>
    </w:p>
    <w:p w:rsidR="00D33E62" w:rsidRPr="008C6B2E" w:rsidRDefault="00146414" w:rsidP="001E576D">
      <w:pPr>
        <w:pStyle w:val="ab"/>
        <w:spacing w:line="360" w:lineRule="auto"/>
        <w:rPr>
          <w:sz w:val="30"/>
          <w:szCs w:val="30"/>
        </w:rPr>
      </w:pPr>
      <w:r w:rsidRPr="00596CE6">
        <w:rPr>
          <w:sz w:val="30"/>
          <w:szCs w:val="30"/>
        </w:rPr>
        <w:t xml:space="preserve">Если заявление на внесение изменений удовлетворяет </w:t>
      </w:r>
      <w:r w:rsidR="00E32D97">
        <w:rPr>
          <w:sz w:val="30"/>
          <w:szCs w:val="30"/>
        </w:rPr>
        <w:t xml:space="preserve">указанным </w:t>
      </w:r>
      <w:r w:rsidRPr="00596CE6">
        <w:rPr>
          <w:sz w:val="30"/>
          <w:szCs w:val="30"/>
        </w:rPr>
        <w:t xml:space="preserve">требованиям, Экспертный комитет назначает референтный орган, и такой орган должен </w:t>
      </w:r>
      <w:r w:rsidRPr="008C6B2E">
        <w:rPr>
          <w:sz w:val="30"/>
          <w:szCs w:val="30"/>
        </w:rPr>
        <w:t>признать получение валидного заявления на внесение изменений.</w:t>
      </w:r>
    </w:p>
    <w:p w:rsidR="00D33E62" w:rsidRPr="008C6B2E" w:rsidRDefault="00146414" w:rsidP="001E576D">
      <w:pPr>
        <w:pStyle w:val="ab"/>
        <w:spacing w:line="360" w:lineRule="auto"/>
        <w:rPr>
          <w:sz w:val="30"/>
          <w:szCs w:val="30"/>
        </w:rPr>
      </w:pPr>
      <w:r w:rsidRPr="008C6B2E">
        <w:rPr>
          <w:sz w:val="30"/>
          <w:szCs w:val="30"/>
        </w:rPr>
        <w:t>Если выбранный референтный орган является уполномоченным органом референтного государства, не регистрировавши</w:t>
      </w:r>
      <w:r w:rsidR="00392DC1" w:rsidRPr="008C6B2E">
        <w:rPr>
          <w:sz w:val="30"/>
          <w:szCs w:val="30"/>
        </w:rPr>
        <w:t>м</w:t>
      </w:r>
      <w:r w:rsidRPr="008C6B2E">
        <w:rPr>
          <w:sz w:val="30"/>
          <w:szCs w:val="30"/>
        </w:rPr>
        <w:t xml:space="preserve"> все лекарственные препараты, затронутые заявлением, </w:t>
      </w:r>
      <w:r w:rsidR="00596CE6" w:rsidRPr="008C6B2E">
        <w:rPr>
          <w:sz w:val="30"/>
          <w:szCs w:val="30"/>
        </w:rPr>
        <w:t>Э</w:t>
      </w:r>
      <w:r w:rsidRPr="008C6B2E">
        <w:rPr>
          <w:sz w:val="30"/>
          <w:szCs w:val="30"/>
        </w:rPr>
        <w:t xml:space="preserve">кспертный комитет вправе </w:t>
      </w:r>
      <w:r w:rsidR="00596CE6" w:rsidRPr="008C6B2E">
        <w:rPr>
          <w:sz w:val="30"/>
          <w:szCs w:val="30"/>
        </w:rPr>
        <w:t>обратиться к иному</w:t>
      </w:r>
      <w:r w:rsidRPr="008C6B2E">
        <w:rPr>
          <w:sz w:val="30"/>
          <w:szCs w:val="30"/>
        </w:rPr>
        <w:t xml:space="preserve"> соответствующе</w:t>
      </w:r>
      <w:r w:rsidR="00596CE6" w:rsidRPr="008C6B2E">
        <w:rPr>
          <w:sz w:val="30"/>
          <w:szCs w:val="30"/>
        </w:rPr>
        <w:t>му</w:t>
      </w:r>
      <w:r w:rsidRPr="008C6B2E">
        <w:rPr>
          <w:sz w:val="30"/>
          <w:szCs w:val="30"/>
        </w:rPr>
        <w:t xml:space="preserve"> орган</w:t>
      </w:r>
      <w:r w:rsidR="00596CE6" w:rsidRPr="008C6B2E">
        <w:rPr>
          <w:sz w:val="30"/>
          <w:szCs w:val="30"/>
        </w:rPr>
        <w:t>у за</w:t>
      </w:r>
      <w:r w:rsidRPr="008C6B2E">
        <w:rPr>
          <w:sz w:val="30"/>
          <w:szCs w:val="30"/>
        </w:rPr>
        <w:t xml:space="preserve"> содействи</w:t>
      </w:r>
      <w:r w:rsidR="00596CE6" w:rsidRPr="008C6B2E">
        <w:rPr>
          <w:sz w:val="30"/>
          <w:szCs w:val="30"/>
        </w:rPr>
        <w:t>ем</w:t>
      </w:r>
      <w:r w:rsidRPr="008C6B2E">
        <w:rPr>
          <w:sz w:val="30"/>
          <w:szCs w:val="30"/>
        </w:rPr>
        <w:t xml:space="preserve"> референтному органу в экспертизе такого заявления на внесение изменений.</w:t>
      </w:r>
    </w:p>
    <w:p w:rsidR="00D33E62" w:rsidRPr="00596CE6" w:rsidRDefault="00146414" w:rsidP="001E576D">
      <w:pPr>
        <w:pStyle w:val="ab"/>
        <w:spacing w:line="360" w:lineRule="auto"/>
        <w:rPr>
          <w:sz w:val="30"/>
          <w:szCs w:val="30"/>
        </w:rPr>
      </w:pPr>
      <w:r w:rsidRPr="008C6B2E">
        <w:rPr>
          <w:sz w:val="30"/>
          <w:szCs w:val="30"/>
        </w:rPr>
        <w:t>Референтный орган составляет</w:t>
      </w:r>
      <w:r w:rsidR="00843918" w:rsidRPr="008C6B2E">
        <w:rPr>
          <w:sz w:val="30"/>
          <w:szCs w:val="30"/>
        </w:rPr>
        <w:t xml:space="preserve"> </w:t>
      </w:r>
      <w:r w:rsidRPr="008C6B2E">
        <w:rPr>
          <w:sz w:val="30"/>
          <w:szCs w:val="30"/>
        </w:rPr>
        <w:t>заключение о валидном заявлении на внесение изменений</w:t>
      </w:r>
      <w:r w:rsidR="00392DC1" w:rsidRPr="008C6B2E">
        <w:rPr>
          <w:sz w:val="30"/>
          <w:szCs w:val="30"/>
        </w:rPr>
        <w:t xml:space="preserve"> </w:t>
      </w:r>
      <w:r w:rsidRPr="008C6B2E">
        <w:rPr>
          <w:sz w:val="30"/>
          <w:szCs w:val="30"/>
        </w:rPr>
        <w:t>в течение 60 календарных дней со дня признания получения валидного заявления на внесение изменений при незначимых изменениях IB типа</w:t>
      </w:r>
      <w:r w:rsidRPr="00596CE6">
        <w:rPr>
          <w:sz w:val="30"/>
          <w:szCs w:val="30"/>
        </w:rPr>
        <w:t xml:space="preserve"> и значимых изменениях II типа.</w:t>
      </w:r>
    </w:p>
    <w:p w:rsidR="00D33E62" w:rsidRPr="00596CE6" w:rsidRDefault="00146414" w:rsidP="001E576D">
      <w:pPr>
        <w:pStyle w:val="ab"/>
        <w:spacing w:line="360" w:lineRule="auto"/>
        <w:rPr>
          <w:sz w:val="30"/>
          <w:szCs w:val="30"/>
        </w:rPr>
      </w:pPr>
      <w:r w:rsidRPr="00596CE6">
        <w:rPr>
          <w:sz w:val="30"/>
          <w:szCs w:val="30"/>
        </w:rPr>
        <w:t xml:space="preserve">Референтный орган вправе сократить </w:t>
      </w:r>
      <w:r w:rsidR="00752C62">
        <w:rPr>
          <w:sz w:val="30"/>
          <w:szCs w:val="30"/>
        </w:rPr>
        <w:t xml:space="preserve">указанный </w:t>
      </w:r>
      <w:r w:rsidRPr="00596CE6">
        <w:rPr>
          <w:sz w:val="30"/>
          <w:szCs w:val="30"/>
        </w:rPr>
        <w:t xml:space="preserve">срок, учитывая срочность вопроса, или продлить его до 90 календарных дней в отношении изменений </w:t>
      </w:r>
      <w:r w:rsidR="00752C62">
        <w:rPr>
          <w:sz w:val="30"/>
          <w:szCs w:val="30"/>
        </w:rPr>
        <w:t>по</w:t>
      </w:r>
      <w:r w:rsidRPr="00596CE6">
        <w:rPr>
          <w:sz w:val="30"/>
          <w:szCs w:val="30"/>
        </w:rPr>
        <w:t xml:space="preserve"> модификации одобренных показаний к применению или включении новых показаний к применению.</w:t>
      </w:r>
    </w:p>
    <w:p w:rsidR="00D33E62" w:rsidRPr="00596CE6" w:rsidRDefault="00146414" w:rsidP="001E576D">
      <w:pPr>
        <w:pStyle w:val="ab"/>
        <w:spacing w:line="360" w:lineRule="auto"/>
        <w:rPr>
          <w:sz w:val="30"/>
          <w:szCs w:val="30"/>
        </w:rPr>
      </w:pPr>
      <w:r w:rsidRPr="00596CE6">
        <w:rPr>
          <w:sz w:val="30"/>
          <w:szCs w:val="30"/>
        </w:rPr>
        <w:lastRenderedPageBreak/>
        <w:t xml:space="preserve">В течение </w:t>
      </w:r>
      <w:r w:rsidR="00752C62">
        <w:rPr>
          <w:sz w:val="30"/>
          <w:szCs w:val="30"/>
        </w:rPr>
        <w:t>указанного срока</w:t>
      </w:r>
      <w:r w:rsidRPr="00596CE6">
        <w:rPr>
          <w:sz w:val="30"/>
          <w:szCs w:val="30"/>
        </w:rPr>
        <w:t xml:space="preserve"> референтный орган вправе потребовать от заявителя представления дополнительных данных в сроки, установленные таким референтным органом. В этом случае:</w:t>
      </w:r>
    </w:p>
    <w:p w:rsidR="00D33E62" w:rsidRPr="00596CE6" w:rsidRDefault="00146414" w:rsidP="001E576D">
      <w:pPr>
        <w:pStyle w:val="ab"/>
        <w:spacing w:line="360" w:lineRule="auto"/>
        <w:rPr>
          <w:sz w:val="30"/>
          <w:szCs w:val="30"/>
        </w:rPr>
      </w:pPr>
      <w:r w:rsidRPr="00596CE6">
        <w:rPr>
          <w:sz w:val="30"/>
          <w:szCs w:val="30"/>
        </w:rPr>
        <w:t>референтный орган должен уведомить остальные соответствующие органы о своем запросе дополнительных сведений;</w:t>
      </w:r>
    </w:p>
    <w:p w:rsidR="00D33E62" w:rsidRPr="00596CE6" w:rsidRDefault="00146414" w:rsidP="001E576D">
      <w:pPr>
        <w:pStyle w:val="ab"/>
        <w:spacing w:line="360" w:lineRule="auto"/>
        <w:rPr>
          <w:sz w:val="30"/>
          <w:szCs w:val="30"/>
        </w:rPr>
      </w:pPr>
      <w:r w:rsidRPr="00596CE6">
        <w:rPr>
          <w:sz w:val="30"/>
          <w:szCs w:val="30"/>
        </w:rPr>
        <w:t>до представления таких дополнительных сведений процедура приостанавливается;</w:t>
      </w:r>
    </w:p>
    <w:p w:rsidR="00D33E62" w:rsidRPr="00596CE6" w:rsidRDefault="00146414" w:rsidP="001E576D">
      <w:pPr>
        <w:pStyle w:val="ab"/>
        <w:spacing w:line="360" w:lineRule="auto"/>
        <w:rPr>
          <w:sz w:val="30"/>
          <w:szCs w:val="30"/>
        </w:rPr>
      </w:pPr>
      <w:r w:rsidRPr="00596CE6">
        <w:rPr>
          <w:sz w:val="30"/>
          <w:szCs w:val="30"/>
        </w:rPr>
        <w:t xml:space="preserve">референтный орган вправе продлить </w:t>
      </w:r>
      <w:r w:rsidR="00752C62">
        <w:rPr>
          <w:sz w:val="30"/>
          <w:szCs w:val="30"/>
        </w:rPr>
        <w:t>установленный срок</w:t>
      </w:r>
      <w:r w:rsidRPr="00596CE6">
        <w:rPr>
          <w:sz w:val="30"/>
          <w:szCs w:val="30"/>
        </w:rPr>
        <w:t>.</w:t>
      </w:r>
    </w:p>
    <w:p w:rsidR="00D33E62" w:rsidRPr="00596CE6" w:rsidRDefault="00146414" w:rsidP="001E576D">
      <w:pPr>
        <w:pStyle w:val="ab"/>
        <w:spacing w:line="360" w:lineRule="auto"/>
        <w:rPr>
          <w:sz w:val="30"/>
          <w:szCs w:val="30"/>
        </w:rPr>
      </w:pPr>
      <w:r w:rsidRPr="00596CE6">
        <w:rPr>
          <w:sz w:val="30"/>
          <w:szCs w:val="30"/>
        </w:rPr>
        <w:t xml:space="preserve">Референтный орган должен </w:t>
      </w:r>
      <w:r w:rsidRPr="008C6B2E">
        <w:rPr>
          <w:sz w:val="30"/>
          <w:szCs w:val="30"/>
        </w:rPr>
        <w:t xml:space="preserve">направить свое заключение о валидном заявлении заявителю и остальным </w:t>
      </w:r>
      <w:r w:rsidR="00676130" w:rsidRPr="008C6B2E">
        <w:rPr>
          <w:sz w:val="30"/>
          <w:szCs w:val="30"/>
        </w:rPr>
        <w:t>уполномоченным</w:t>
      </w:r>
      <w:r w:rsidRPr="008C6B2E">
        <w:rPr>
          <w:sz w:val="30"/>
          <w:szCs w:val="30"/>
        </w:rPr>
        <w:t xml:space="preserve"> органам; и в течение 30 календарных дней со дня получения заключения соответствующие органы должны одобрить такое заключение, уведомить референтный орган и соответствующим образом </w:t>
      </w:r>
      <w:r w:rsidR="00596CE6" w:rsidRPr="008C6B2E">
        <w:rPr>
          <w:sz w:val="30"/>
          <w:szCs w:val="30"/>
        </w:rPr>
        <w:t>изменить</w:t>
      </w:r>
      <w:r w:rsidRPr="008C6B2E">
        <w:rPr>
          <w:sz w:val="30"/>
          <w:szCs w:val="30"/>
        </w:rPr>
        <w:t xml:space="preserve"> рассматриваемые регистрационные досье.</w:t>
      </w:r>
    </w:p>
    <w:p w:rsidR="00D33E62" w:rsidRPr="005D32F3" w:rsidRDefault="00146414" w:rsidP="001E576D">
      <w:pPr>
        <w:pStyle w:val="ab"/>
        <w:spacing w:line="360" w:lineRule="auto"/>
        <w:rPr>
          <w:sz w:val="30"/>
          <w:szCs w:val="30"/>
        </w:rPr>
      </w:pPr>
      <w:r w:rsidRPr="00596CE6">
        <w:rPr>
          <w:sz w:val="30"/>
          <w:szCs w:val="30"/>
        </w:rPr>
        <w:t>В целях верификации валидности заявления на внесение изменений и составления заключения о валидном заявлении на внесение изменений по запросу референтного органа заинтересованные государства должны представлять сведения, относящиеся к затронутым изменением регистрационным досье.</w:t>
      </w:r>
    </w:p>
    <w:p w:rsidR="00D33E62" w:rsidRPr="00F60F7F" w:rsidRDefault="00146414" w:rsidP="001E576D">
      <w:pPr>
        <w:pStyle w:val="31"/>
        <w:keepNext w:val="0"/>
        <w:keepLines w:val="0"/>
        <w:spacing w:before="0" w:after="0" w:line="360" w:lineRule="auto"/>
        <w:rPr>
          <w:b/>
          <w:i/>
          <w:sz w:val="30"/>
          <w:szCs w:val="30"/>
        </w:rPr>
      </w:pPr>
      <w:bookmarkStart w:id="25" w:name="_itoc33_h3"/>
      <w:r w:rsidRPr="00F60F7F">
        <w:rPr>
          <w:sz w:val="30"/>
          <w:szCs w:val="30"/>
        </w:rPr>
        <w:t>4.1.3.</w:t>
      </w:r>
      <w:r w:rsidR="00676130">
        <w:rPr>
          <w:sz w:val="30"/>
          <w:szCs w:val="30"/>
        </w:rPr>
        <w:t> </w:t>
      </w:r>
      <w:r w:rsidRPr="00F60F7F">
        <w:rPr>
          <w:sz w:val="30"/>
          <w:szCs w:val="30"/>
        </w:rPr>
        <w:t>Пандемическая ситуация по гриппу</w:t>
      </w:r>
      <w:bookmarkEnd w:id="25"/>
      <w:r w:rsidR="00676130">
        <w:rPr>
          <w:sz w:val="30"/>
          <w:szCs w:val="30"/>
        </w:rPr>
        <w:t>.</w:t>
      </w:r>
    </w:p>
    <w:p w:rsidR="00D33E62" w:rsidRPr="00F60F7F" w:rsidRDefault="00146414" w:rsidP="001E576D">
      <w:pPr>
        <w:pStyle w:val="ab"/>
        <w:spacing w:line="360" w:lineRule="auto"/>
        <w:rPr>
          <w:sz w:val="30"/>
          <w:szCs w:val="30"/>
        </w:rPr>
      </w:pPr>
      <w:r w:rsidRPr="00F60F7F">
        <w:rPr>
          <w:sz w:val="30"/>
          <w:szCs w:val="30"/>
        </w:rPr>
        <w:t xml:space="preserve">В порядке исключения из </w:t>
      </w:r>
      <w:r w:rsidR="00505600">
        <w:rPr>
          <w:sz w:val="30"/>
          <w:szCs w:val="30"/>
        </w:rPr>
        <w:t>разделов</w:t>
      </w:r>
      <w:r w:rsidRPr="00F60F7F">
        <w:rPr>
          <w:sz w:val="30"/>
          <w:szCs w:val="30"/>
        </w:rPr>
        <w:t xml:space="preserve"> I, II и </w:t>
      </w:r>
      <w:r w:rsidRPr="00F60F7F">
        <w:rPr>
          <w:sz w:val="30"/>
          <w:szCs w:val="30"/>
          <w:lang w:val="en-US"/>
        </w:rPr>
        <w:t>III</w:t>
      </w:r>
      <w:r w:rsidRPr="00F60F7F">
        <w:rPr>
          <w:sz w:val="30"/>
          <w:szCs w:val="30"/>
        </w:rPr>
        <w:t xml:space="preserve"> при признании Всемирной организацией здравоохранения или Союзом пандемической ситуации по гриппу </w:t>
      </w:r>
      <w:r w:rsidR="005D1A22">
        <w:rPr>
          <w:sz w:val="30"/>
          <w:szCs w:val="30"/>
        </w:rPr>
        <w:t>уполномоченные</w:t>
      </w:r>
      <w:r w:rsidRPr="00F60F7F">
        <w:rPr>
          <w:sz w:val="30"/>
          <w:szCs w:val="30"/>
        </w:rPr>
        <w:t xml:space="preserve"> органы вправе</w:t>
      </w:r>
      <w:r w:rsidR="005D1A22">
        <w:rPr>
          <w:sz w:val="30"/>
          <w:szCs w:val="30"/>
        </w:rPr>
        <w:t xml:space="preserve"> временно</w:t>
      </w:r>
      <w:r w:rsidRPr="00F60F7F">
        <w:rPr>
          <w:sz w:val="30"/>
          <w:szCs w:val="30"/>
        </w:rPr>
        <w:t xml:space="preserve"> в порядке исключения принять изменение условий регистрации вакцины для профилактики гриппа человека </w:t>
      </w:r>
      <w:r w:rsidR="005D1A22">
        <w:rPr>
          <w:sz w:val="30"/>
          <w:szCs w:val="30"/>
        </w:rPr>
        <w:t>при</w:t>
      </w:r>
      <w:r w:rsidRPr="00F60F7F">
        <w:rPr>
          <w:sz w:val="30"/>
          <w:szCs w:val="30"/>
        </w:rPr>
        <w:t xml:space="preserve"> отсутстви</w:t>
      </w:r>
      <w:r w:rsidR="005D1A22">
        <w:rPr>
          <w:sz w:val="30"/>
          <w:szCs w:val="30"/>
        </w:rPr>
        <w:t>и</w:t>
      </w:r>
      <w:r w:rsidRPr="00F60F7F">
        <w:rPr>
          <w:sz w:val="30"/>
          <w:szCs w:val="30"/>
        </w:rPr>
        <w:t xml:space="preserve"> определенных доклинических или клинических данных.</w:t>
      </w:r>
    </w:p>
    <w:p w:rsidR="00D33E62" w:rsidRPr="00F60F7F" w:rsidRDefault="00146414" w:rsidP="001E576D">
      <w:pPr>
        <w:pStyle w:val="ab"/>
        <w:spacing w:line="360" w:lineRule="auto"/>
        <w:rPr>
          <w:sz w:val="30"/>
          <w:szCs w:val="30"/>
        </w:rPr>
      </w:pPr>
      <w:r w:rsidRPr="008C6B2E">
        <w:rPr>
          <w:sz w:val="30"/>
          <w:szCs w:val="30"/>
        </w:rPr>
        <w:t xml:space="preserve">При принятии изменения согласно части 1 </w:t>
      </w:r>
      <w:r w:rsidR="005D1A22" w:rsidRPr="008C6B2E">
        <w:rPr>
          <w:sz w:val="30"/>
          <w:szCs w:val="30"/>
        </w:rPr>
        <w:t xml:space="preserve">настоящего Приложения </w:t>
      </w:r>
      <w:r w:rsidR="000320A6" w:rsidRPr="008C6B2E">
        <w:rPr>
          <w:sz w:val="30"/>
          <w:szCs w:val="30"/>
        </w:rPr>
        <w:t>заявитель</w:t>
      </w:r>
      <w:r w:rsidRPr="008C6B2E">
        <w:rPr>
          <w:sz w:val="30"/>
          <w:szCs w:val="30"/>
        </w:rPr>
        <w:t xml:space="preserve"> должен </w:t>
      </w:r>
      <w:r w:rsidR="000320A6" w:rsidRPr="008C6B2E">
        <w:rPr>
          <w:sz w:val="30"/>
          <w:szCs w:val="30"/>
        </w:rPr>
        <w:t>предоставить</w:t>
      </w:r>
      <w:r w:rsidRPr="00F60F7F">
        <w:rPr>
          <w:sz w:val="30"/>
          <w:szCs w:val="30"/>
        </w:rPr>
        <w:t xml:space="preserve"> недостающие </w:t>
      </w:r>
      <w:r w:rsidRPr="00F60F7F">
        <w:rPr>
          <w:sz w:val="30"/>
          <w:szCs w:val="30"/>
        </w:rPr>
        <w:lastRenderedPageBreak/>
        <w:t>доклинические и клинические данные в предельный срок, установленный соответствующим органом.</w:t>
      </w:r>
    </w:p>
    <w:p w:rsidR="00D33E62" w:rsidRPr="000320A6" w:rsidRDefault="00024F75" w:rsidP="001E576D">
      <w:pPr>
        <w:pStyle w:val="31"/>
        <w:keepNext w:val="0"/>
        <w:keepLines w:val="0"/>
        <w:spacing w:before="0" w:after="0" w:line="360" w:lineRule="auto"/>
        <w:rPr>
          <w:b/>
          <w:i/>
          <w:sz w:val="30"/>
          <w:szCs w:val="30"/>
        </w:rPr>
      </w:pPr>
      <w:bookmarkStart w:id="26" w:name="_itoc34_h3"/>
      <w:r w:rsidRPr="000320A6">
        <w:rPr>
          <w:sz w:val="30"/>
          <w:szCs w:val="30"/>
        </w:rPr>
        <w:t>4.1.4.</w:t>
      </w:r>
      <w:r w:rsidR="00DA08FC">
        <w:rPr>
          <w:sz w:val="30"/>
          <w:szCs w:val="30"/>
          <w:lang w:val="en-US"/>
        </w:rPr>
        <w:t> </w:t>
      </w:r>
      <w:r w:rsidR="00D33E62" w:rsidRPr="000320A6">
        <w:rPr>
          <w:sz w:val="30"/>
          <w:szCs w:val="30"/>
        </w:rPr>
        <w:t>Неотложные ограничения по безопасности</w:t>
      </w:r>
      <w:bookmarkEnd w:id="26"/>
      <w:r w:rsidR="005D1A22">
        <w:rPr>
          <w:sz w:val="30"/>
          <w:szCs w:val="30"/>
        </w:rPr>
        <w:t>.</w:t>
      </w:r>
    </w:p>
    <w:p w:rsidR="00D33E62" w:rsidRPr="000320A6" w:rsidRDefault="00D33E62" w:rsidP="001E576D">
      <w:pPr>
        <w:pStyle w:val="ab"/>
        <w:spacing w:line="360" w:lineRule="auto"/>
        <w:rPr>
          <w:sz w:val="30"/>
          <w:szCs w:val="30"/>
        </w:rPr>
      </w:pPr>
      <w:r w:rsidRPr="000320A6">
        <w:rPr>
          <w:sz w:val="30"/>
          <w:szCs w:val="30"/>
        </w:rPr>
        <w:t xml:space="preserve">Если </w:t>
      </w:r>
      <w:proofErr w:type="gramStart"/>
      <w:r w:rsidRPr="000320A6">
        <w:rPr>
          <w:sz w:val="30"/>
          <w:szCs w:val="30"/>
        </w:rPr>
        <w:t xml:space="preserve">при возникновении риска для </w:t>
      </w:r>
      <w:r w:rsidR="00146414" w:rsidRPr="00146414">
        <w:rPr>
          <w:sz w:val="30"/>
          <w:szCs w:val="30"/>
        </w:rPr>
        <w:t>здоровья</w:t>
      </w:r>
      <w:r w:rsidR="00D97633">
        <w:rPr>
          <w:sz w:val="30"/>
          <w:szCs w:val="30"/>
        </w:rPr>
        <w:t xml:space="preserve"> населения</w:t>
      </w:r>
      <w:r w:rsidRPr="000320A6">
        <w:rPr>
          <w:sz w:val="30"/>
          <w:szCs w:val="30"/>
        </w:rPr>
        <w:t xml:space="preserve"> со стороны лекарственных препаратов для медицинского применения </w:t>
      </w:r>
      <w:r w:rsidR="00820E91" w:rsidRPr="000320A6">
        <w:rPr>
          <w:sz w:val="30"/>
          <w:szCs w:val="30"/>
        </w:rPr>
        <w:t>держатель</w:t>
      </w:r>
      <w:r w:rsidRPr="000320A6">
        <w:rPr>
          <w:sz w:val="30"/>
          <w:szCs w:val="30"/>
        </w:rPr>
        <w:t xml:space="preserve"> по собственной инициативе</w:t>
      </w:r>
      <w:proofErr w:type="gramEnd"/>
      <w:r w:rsidRPr="000320A6">
        <w:rPr>
          <w:sz w:val="30"/>
          <w:szCs w:val="30"/>
        </w:rPr>
        <w:t xml:space="preserve"> вводит неотложные ограничения по</w:t>
      </w:r>
      <w:r w:rsidR="00146414" w:rsidRPr="00146414">
        <w:rPr>
          <w:sz w:val="30"/>
          <w:szCs w:val="30"/>
        </w:rPr>
        <w:t xml:space="preserve"> безопасности, он должен немедленно уведомить об этом все соответствующие органы</w:t>
      </w:r>
      <w:r w:rsidR="00D97633">
        <w:rPr>
          <w:sz w:val="30"/>
          <w:szCs w:val="30"/>
        </w:rPr>
        <w:t xml:space="preserve"> государств</w:t>
      </w:r>
      <w:r w:rsidR="008E3308">
        <w:rPr>
          <w:sz w:val="30"/>
          <w:szCs w:val="30"/>
        </w:rPr>
        <w:t>-</w:t>
      </w:r>
      <w:r w:rsidR="00D97633">
        <w:rPr>
          <w:sz w:val="30"/>
          <w:szCs w:val="30"/>
        </w:rPr>
        <w:t>членов</w:t>
      </w:r>
      <w:r w:rsidRPr="000320A6">
        <w:rPr>
          <w:sz w:val="30"/>
          <w:szCs w:val="30"/>
        </w:rPr>
        <w:t>.</w:t>
      </w:r>
    </w:p>
    <w:p w:rsidR="00D33E62" w:rsidRPr="000320A6" w:rsidRDefault="00146414" w:rsidP="001E576D">
      <w:pPr>
        <w:pStyle w:val="ab"/>
        <w:spacing w:line="360" w:lineRule="auto"/>
        <w:rPr>
          <w:sz w:val="30"/>
          <w:szCs w:val="30"/>
        </w:rPr>
      </w:pPr>
      <w:r w:rsidRPr="00146414">
        <w:rPr>
          <w:sz w:val="30"/>
          <w:szCs w:val="30"/>
        </w:rPr>
        <w:t xml:space="preserve">Если в течение 24 часов после получения </w:t>
      </w:r>
      <w:r w:rsidR="008E3308">
        <w:rPr>
          <w:sz w:val="30"/>
          <w:szCs w:val="30"/>
        </w:rPr>
        <w:t xml:space="preserve">указанных </w:t>
      </w:r>
      <w:r w:rsidRPr="00146414">
        <w:rPr>
          <w:sz w:val="30"/>
          <w:szCs w:val="30"/>
        </w:rPr>
        <w:t xml:space="preserve">сведений </w:t>
      </w:r>
      <w:r w:rsidR="008E3308">
        <w:rPr>
          <w:sz w:val="30"/>
          <w:szCs w:val="30"/>
        </w:rPr>
        <w:t>уполномоченный</w:t>
      </w:r>
      <w:r w:rsidRPr="00146414">
        <w:rPr>
          <w:sz w:val="30"/>
          <w:szCs w:val="30"/>
        </w:rPr>
        <w:t xml:space="preserve"> орган не </w:t>
      </w:r>
      <w:r w:rsidR="00D97633">
        <w:rPr>
          <w:sz w:val="30"/>
          <w:szCs w:val="30"/>
        </w:rPr>
        <w:t xml:space="preserve">направляет </w:t>
      </w:r>
      <w:r w:rsidR="00D33E62" w:rsidRPr="000320A6">
        <w:rPr>
          <w:sz w:val="30"/>
          <w:szCs w:val="30"/>
        </w:rPr>
        <w:t>возражение, неотложные ограничения по безопасности считаются принятыми.</w:t>
      </w:r>
    </w:p>
    <w:p w:rsidR="00D33E62" w:rsidRPr="000320A6" w:rsidRDefault="00146414" w:rsidP="001E576D">
      <w:pPr>
        <w:pStyle w:val="ab"/>
        <w:spacing w:line="360" w:lineRule="auto"/>
        <w:rPr>
          <w:sz w:val="30"/>
          <w:szCs w:val="30"/>
        </w:rPr>
      </w:pPr>
      <w:r w:rsidRPr="00146414">
        <w:rPr>
          <w:sz w:val="30"/>
          <w:szCs w:val="30"/>
        </w:rPr>
        <w:t>При возникновении риска общественному здоровью вследствие применения лекарственных препаратов для медицинского применения соответствующие органы вправе наложить на держателя неотложные ограничения по безопасности.</w:t>
      </w:r>
    </w:p>
    <w:p w:rsidR="00D33E62" w:rsidRPr="000320A6" w:rsidRDefault="00146414" w:rsidP="001E576D">
      <w:pPr>
        <w:pStyle w:val="ab"/>
        <w:spacing w:line="360" w:lineRule="auto"/>
        <w:rPr>
          <w:sz w:val="30"/>
          <w:szCs w:val="30"/>
        </w:rPr>
      </w:pPr>
      <w:r w:rsidRPr="00146414">
        <w:rPr>
          <w:sz w:val="30"/>
          <w:szCs w:val="30"/>
        </w:rPr>
        <w:t>При введении держателем неотложного ограничения по безопасности или наложении его соответствующим органом, держатель в течение 1</w:t>
      </w:r>
      <w:r w:rsidR="00596CE6">
        <w:rPr>
          <w:sz w:val="30"/>
          <w:szCs w:val="30"/>
        </w:rPr>
        <w:t>4</w:t>
      </w:r>
      <w:r w:rsidRPr="00146414">
        <w:rPr>
          <w:sz w:val="30"/>
          <w:szCs w:val="30"/>
        </w:rPr>
        <w:t xml:space="preserve"> рабочих дней со дня начала такого ограничения должен представить соответствующее заявление об изменении</w:t>
      </w:r>
      <w:r w:rsidR="00D97633">
        <w:rPr>
          <w:sz w:val="30"/>
          <w:szCs w:val="30"/>
        </w:rPr>
        <w:t xml:space="preserve"> в регистрационное досье в уполномоченный орган (экспертную организацию)</w:t>
      </w:r>
      <w:r w:rsidR="00D33E62" w:rsidRPr="000320A6">
        <w:rPr>
          <w:sz w:val="30"/>
          <w:szCs w:val="30"/>
        </w:rPr>
        <w:t>.</w:t>
      </w:r>
    </w:p>
    <w:p w:rsidR="00D33E62" w:rsidRPr="005D32F3" w:rsidRDefault="008544C6" w:rsidP="008E3308">
      <w:pPr>
        <w:pStyle w:val="21"/>
        <w:keepNext w:val="0"/>
        <w:keepLines w:val="0"/>
        <w:spacing w:before="240" w:after="240"/>
        <w:ind w:firstLine="0"/>
        <w:jc w:val="center"/>
        <w:rPr>
          <w:sz w:val="30"/>
          <w:szCs w:val="30"/>
        </w:rPr>
      </w:pPr>
      <w:bookmarkStart w:id="27" w:name="_itoc35_h2"/>
      <w:r w:rsidRPr="000320A6">
        <w:rPr>
          <w:sz w:val="30"/>
          <w:szCs w:val="30"/>
        </w:rPr>
        <w:t>4.</w:t>
      </w:r>
      <w:r w:rsidR="00D33E62" w:rsidRPr="000320A6">
        <w:rPr>
          <w:sz w:val="30"/>
          <w:szCs w:val="30"/>
        </w:rPr>
        <w:t>2</w:t>
      </w:r>
      <w:r w:rsidRPr="000320A6">
        <w:rPr>
          <w:sz w:val="30"/>
          <w:szCs w:val="30"/>
        </w:rPr>
        <w:t>.</w:t>
      </w:r>
      <w:r w:rsidR="008E3308">
        <w:rPr>
          <w:sz w:val="30"/>
          <w:szCs w:val="30"/>
        </w:rPr>
        <w:t> </w:t>
      </w:r>
      <w:r w:rsidR="00D97633">
        <w:rPr>
          <w:sz w:val="30"/>
          <w:szCs w:val="30"/>
        </w:rPr>
        <w:t>Изменение</w:t>
      </w:r>
      <w:r w:rsidR="00D97633" w:rsidRPr="005D32F3">
        <w:rPr>
          <w:sz w:val="30"/>
          <w:szCs w:val="30"/>
        </w:rPr>
        <w:t xml:space="preserve"> </w:t>
      </w:r>
      <w:r w:rsidR="00D33E62" w:rsidRPr="005D32F3">
        <w:rPr>
          <w:sz w:val="30"/>
          <w:szCs w:val="30"/>
        </w:rPr>
        <w:t>регистрации</w:t>
      </w:r>
      <w:r w:rsidR="00D97633">
        <w:rPr>
          <w:sz w:val="30"/>
          <w:szCs w:val="30"/>
        </w:rPr>
        <w:t xml:space="preserve"> лекарственного препарата</w:t>
      </w:r>
      <w:r w:rsidR="00D33E62" w:rsidRPr="005D32F3">
        <w:rPr>
          <w:sz w:val="30"/>
          <w:szCs w:val="30"/>
        </w:rPr>
        <w:t xml:space="preserve"> </w:t>
      </w:r>
      <w:r w:rsidR="008E3308">
        <w:rPr>
          <w:sz w:val="30"/>
          <w:szCs w:val="30"/>
        </w:rPr>
        <w:br/>
      </w:r>
      <w:r w:rsidR="00D33E62" w:rsidRPr="005D32F3">
        <w:rPr>
          <w:sz w:val="30"/>
          <w:szCs w:val="30"/>
        </w:rPr>
        <w:t xml:space="preserve">и </w:t>
      </w:r>
      <w:r w:rsidRPr="005D32F3">
        <w:rPr>
          <w:sz w:val="30"/>
          <w:szCs w:val="30"/>
        </w:rPr>
        <w:t>его</w:t>
      </w:r>
      <w:r w:rsidR="00D33E62" w:rsidRPr="005D32F3">
        <w:rPr>
          <w:sz w:val="30"/>
          <w:szCs w:val="30"/>
        </w:rPr>
        <w:t xml:space="preserve"> реализация</w:t>
      </w:r>
      <w:bookmarkEnd w:id="27"/>
    </w:p>
    <w:p w:rsidR="00D33E62" w:rsidRPr="005D32F3" w:rsidRDefault="008544C6" w:rsidP="001E576D">
      <w:pPr>
        <w:pStyle w:val="31"/>
        <w:keepNext w:val="0"/>
        <w:keepLines w:val="0"/>
        <w:spacing w:before="0" w:after="0" w:line="360" w:lineRule="auto"/>
        <w:rPr>
          <w:sz w:val="30"/>
          <w:szCs w:val="30"/>
        </w:rPr>
      </w:pPr>
      <w:bookmarkStart w:id="28" w:name="_itoc36_h3"/>
      <w:r w:rsidRPr="005D32F3">
        <w:rPr>
          <w:sz w:val="30"/>
          <w:szCs w:val="30"/>
        </w:rPr>
        <w:t>4.2.1.</w:t>
      </w:r>
      <w:r w:rsidR="00DA08FC">
        <w:rPr>
          <w:sz w:val="30"/>
          <w:szCs w:val="30"/>
          <w:lang w:val="en-US"/>
        </w:rPr>
        <w:t> </w:t>
      </w:r>
      <w:r w:rsidR="00D97633">
        <w:rPr>
          <w:sz w:val="30"/>
          <w:szCs w:val="30"/>
        </w:rPr>
        <w:t xml:space="preserve"> Изменение</w:t>
      </w:r>
      <w:r w:rsidR="00843918">
        <w:rPr>
          <w:sz w:val="30"/>
          <w:szCs w:val="30"/>
        </w:rPr>
        <w:t xml:space="preserve"> </w:t>
      </w:r>
      <w:r w:rsidR="00D33E62" w:rsidRPr="005D32F3">
        <w:rPr>
          <w:sz w:val="30"/>
          <w:szCs w:val="30"/>
        </w:rPr>
        <w:t>регистрации</w:t>
      </w:r>
      <w:bookmarkEnd w:id="28"/>
      <w:r w:rsidR="00D97633">
        <w:rPr>
          <w:sz w:val="30"/>
          <w:szCs w:val="30"/>
        </w:rPr>
        <w:t xml:space="preserve"> лекарственного препарата</w:t>
      </w:r>
      <w:r w:rsidR="008E3308">
        <w:rPr>
          <w:sz w:val="30"/>
          <w:szCs w:val="30"/>
        </w:rPr>
        <w:t>.</w:t>
      </w:r>
    </w:p>
    <w:p w:rsidR="00D33E62" w:rsidRPr="005D32F3" w:rsidRDefault="00D97633" w:rsidP="001E576D">
      <w:pPr>
        <w:pStyle w:val="ab"/>
        <w:spacing w:line="360" w:lineRule="auto"/>
        <w:rPr>
          <w:sz w:val="30"/>
          <w:szCs w:val="30"/>
        </w:rPr>
      </w:pPr>
      <w:r>
        <w:rPr>
          <w:sz w:val="30"/>
          <w:szCs w:val="30"/>
        </w:rPr>
        <w:t xml:space="preserve">Изменение </w:t>
      </w:r>
      <w:r w:rsidR="00D33E62" w:rsidRPr="005D32F3">
        <w:rPr>
          <w:sz w:val="30"/>
          <w:szCs w:val="30"/>
        </w:rPr>
        <w:t>регистрации</w:t>
      </w:r>
      <w:r>
        <w:rPr>
          <w:sz w:val="30"/>
          <w:szCs w:val="30"/>
        </w:rPr>
        <w:t xml:space="preserve"> лекарственного препарата</w:t>
      </w:r>
      <w:r w:rsidR="00D33E62" w:rsidRPr="005D32F3">
        <w:rPr>
          <w:sz w:val="30"/>
          <w:szCs w:val="30"/>
        </w:rPr>
        <w:t xml:space="preserve"> по результатам процедур, предусмотренных </w:t>
      </w:r>
      <w:r w:rsidR="00970A19" w:rsidRPr="005D32F3">
        <w:rPr>
          <w:sz w:val="30"/>
          <w:szCs w:val="30"/>
        </w:rPr>
        <w:t>разделами</w:t>
      </w:r>
      <w:r w:rsidR="00D33E62" w:rsidRPr="005D32F3">
        <w:rPr>
          <w:sz w:val="30"/>
          <w:szCs w:val="30"/>
        </w:rPr>
        <w:t xml:space="preserve"> II и I</w:t>
      </w:r>
      <w:r w:rsidR="00D33E62" w:rsidRPr="005D32F3">
        <w:rPr>
          <w:sz w:val="30"/>
          <w:szCs w:val="30"/>
          <w:lang w:val="en-US"/>
        </w:rPr>
        <w:t>I</w:t>
      </w:r>
      <w:r w:rsidR="00970A19" w:rsidRPr="005D32F3">
        <w:rPr>
          <w:sz w:val="30"/>
          <w:szCs w:val="30"/>
          <w:lang w:val="en-US"/>
        </w:rPr>
        <w:t>I</w:t>
      </w:r>
      <w:r w:rsidR="00D33E62" w:rsidRPr="005D32F3">
        <w:rPr>
          <w:sz w:val="30"/>
          <w:szCs w:val="30"/>
        </w:rPr>
        <w:t xml:space="preserve"> </w:t>
      </w:r>
      <w:r>
        <w:rPr>
          <w:sz w:val="30"/>
          <w:szCs w:val="30"/>
        </w:rPr>
        <w:t xml:space="preserve">настоящего Приложения </w:t>
      </w:r>
      <w:r w:rsidR="00D33E62" w:rsidRPr="005D32F3">
        <w:rPr>
          <w:sz w:val="30"/>
          <w:szCs w:val="30"/>
        </w:rPr>
        <w:t>должны осуществляться:</w:t>
      </w:r>
    </w:p>
    <w:p w:rsidR="00D33E62" w:rsidRPr="005D32F3" w:rsidRDefault="00D33E62" w:rsidP="001E576D">
      <w:pPr>
        <w:pStyle w:val="ab"/>
        <w:spacing w:line="360" w:lineRule="auto"/>
        <w:rPr>
          <w:sz w:val="30"/>
          <w:szCs w:val="30"/>
        </w:rPr>
      </w:pPr>
      <w:r w:rsidRPr="005D32F3">
        <w:rPr>
          <w:sz w:val="30"/>
          <w:szCs w:val="30"/>
        </w:rPr>
        <w:lastRenderedPageBreak/>
        <w:t xml:space="preserve">при значимых изменениях II типа в течение </w:t>
      </w:r>
      <w:r w:rsidR="00484818">
        <w:rPr>
          <w:sz w:val="30"/>
          <w:szCs w:val="30"/>
        </w:rPr>
        <w:t xml:space="preserve">60 </w:t>
      </w:r>
      <w:r w:rsidR="00C636B4">
        <w:rPr>
          <w:sz w:val="30"/>
          <w:szCs w:val="30"/>
        </w:rPr>
        <w:t>календарных</w:t>
      </w:r>
      <w:r w:rsidR="00484818">
        <w:rPr>
          <w:sz w:val="30"/>
          <w:szCs w:val="30"/>
        </w:rPr>
        <w:t xml:space="preserve"> дней</w:t>
      </w:r>
      <w:r w:rsidRPr="005D32F3">
        <w:rPr>
          <w:sz w:val="30"/>
          <w:szCs w:val="30"/>
        </w:rPr>
        <w:t xml:space="preserve"> после получения сведений, </w:t>
      </w:r>
      <w:r w:rsidR="00D97633">
        <w:rPr>
          <w:sz w:val="30"/>
          <w:szCs w:val="30"/>
        </w:rPr>
        <w:t>указанных</w:t>
      </w:r>
      <w:r w:rsidR="00D97633" w:rsidRPr="005D32F3">
        <w:rPr>
          <w:sz w:val="30"/>
          <w:szCs w:val="30"/>
        </w:rPr>
        <w:t xml:space="preserve"> </w:t>
      </w:r>
      <w:r w:rsidRPr="005D32F3">
        <w:rPr>
          <w:sz w:val="30"/>
          <w:szCs w:val="30"/>
        </w:rPr>
        <w:t xml:space="preserve">в </w:t>
      </w:r>
      <w:r w:rsidR="000C6CC6">
        <w:rPr>
          <w:sz w:val="30"/>
          <w:szCs w:val="30"/>
        </w:rPr>
        <w:t>абзаце 4</w:t>
      </w:r>
      <w:r w:rsidRPr="005D32F3">
        <w:rPr>
          <w:sz w:val="30"/>
          <w:szCs w:val="30"/>
        </w:rPr>
        <w:t xml:space="preserve"> </w:t>
      </w:r>
      <w:r w:rsidR="000C6CC6">
        <w:rPr>
          <w:sz w:val="30"/>
          <w:szCs w:val="30"/>
        </w:rPr>
        <w:t>под</w:t>
      </w:r>
      <w:r w:rsidR="00970A19" w:rsidRPr="005D32F3">
        <w:rPr>
          <w:sz w:val="30"/>
          <w:szCs w:val="30"/>
        </w:rPr>
        <w:t>пункта 2.4.1</w:t>
      </w:r>
      <w:r w:rsidRPr="005D32F3">
        <w:rPr>
          <w:sz w:val="30"/>
          <w:szCs w:val="30"/>
        </w:rPr>
        <w:t xml:space="preserve"> и </w:t>
      </w:r>
      <w:r w:rsidR="000C6CC6">
        <w:rPr>
          <w:sz w:val="30"/>
          <w:szCs w:val="30"/>
        </w:rPr>
        <w:t>абзаце 2</w:t>
      </w:r>
      <w:r w:rsidRPr="005D32F3">
        <w:rPr>
          <w:sz w:val="30"/>
          <w:szCs w:val="30"/>
        </w:rPr>
        <w:t xml:space="preserve"> </w:t>
      </w:r>
      <w:r w:rsidR="000C6CC6">
        <w:rPr>
          <w:sz w:val="30"/>
          <w:szCs w:val="30"/>
        </w:rPr>
        <w:t>под</w:t>
      </w:r>
      <w:r w:rsidR="00970A19" w:rsidRPr="005D32F3">
        <w:rPr>
          <w:sz w:val="30"/>
          <w:szCs w:val="30"/>
        </w:rPr>
        <w:t>пункта 3.5.1</w:t>
      </w:r>
      <w:r w:rsidR="002C7DF6" w:rsidRPr="002C7DF6">
        <w:rPr>
          <w:sz w:val="30"/>
          <w:szCs w:val="30"/>
        </w:rPr>
        <w:t xml:space="preserve"> </w:t>
      </w:r>
      <w:r w:rsidR="002C7DF6">
        <w:rPr>
          <w:sz w:val="30"/>
          <w:szCs w:val="30"/>
        </w:rPr>
        <w:t>настоящего Приложения</w:t>
      </w:r>
      <w:r w:rsidRPr="005D32F3">
        <w:rPr>
          <w:sz w:val="30"/>
          <w:szCs w:val="30"/>
        </w:rPr>
        <w:t xml:space="preserve">, при условии </w:t>
      </w:r>
      <w:r w:rsidR="00D97633">
        <w:rPr>
          <w:sz w:val="30"/>
          <w:szCs w:val="30"/>
        </w:rPr>
        <w:t>предоставлени</w:t>
      </w:r>
      <w:r w:rsidR="00596CE6">
        <w:rPr>
          <w:sz w:val="30"/>
          <w:szCs w:val="30"/>
        </w:rPr>
        <w:t>я</w:t>
      </w:r>
      <w:r w:rsidR="00D97633">
        <w:rPr>
          <w:sz w:val="30"/>
          <w:szCs w:val="30"/>
        </w:rPr>
        <w:t xml:space="preserve"> полного комплекта</w:t>
      </w:r>
      <w:r w:rsidR="00D97633" w:rsidRPr="005D32F3">
        <w:rPr>
          <w:sz w:val="30"/>
          <w:szCs w:val="30"/>
        </w:rPr>
        <w:t xml:space="preserve"> </w:t>
      </w:r>
      <w:r w:rsidRPr="005D32F3">
        <w:rPr>
          <w:sz w:val="30"/>
          <w:szCs w:val="30"/>
        </w:rPr>
        <w:t xml:space="preserve">документов, необходимых для </w:t>
      </w:r>
      <w:r w:rsidR="00D97633">
        <w:rPr>
          <w:sz w:val="30"/>
          <w:szCs w:val="30"/>
        </w:rPr>
        <w:t>изменения</w:t>
      </w:r>
      <w:r w:rsidR="00D97633" w:rsidRPr="005D32F3">
        <w:rPr>
          <w:sz w:val="30"/>
          <w:szCs w:val="30"/>
        </w:rPr>
        <w:t xml:space="preserve"> </w:t>
      </w:r>
      <w:r w:rsidRPr="005D32F3">
        <w:rPr>
          <w:sz w:val="30"/>
          <w:szCs w:val="30"/>
        </w:rPr>
        <w:t>регистраци</w:t>
      </w:r>
      <w:r w:rsidR="00970A19" w:rsidRPr="005D32F3">
        <w:rPr>
          <w:sz w:val="30"/>
          <w:szCs w:val="30"/>
        </w:rPr>
        <w:t>онного досье</w:t>
      </w:r>
      <w:r w:rsidR="00D97633">
        <w:rPr>
          <w:sz w:val="30"/>
          <w:szCs w:val="30"/>
        </w:rPr>
        <w:t xml:space="preserve"> лекарственного препарата</w:t>
      </w:r>
      <w:r w:rsidRPr="005D32F3">
        <w:rPr>
          <w:sz w:val="30"/>
          <w:szCs w:val="30"/>
        </w:rPr>
        <w:t xml:space="preserve">, </w:t>
      </w:r>
      <w:r w:rsidR="00D97633">
        <w:rPr>
          <w:sz w:val="30"/>
          <w:szCs w:val="30"/>
        </w:rPr>
        <w:t xml:space="preserve">уполномоченным органам (экспертным организациям) </w:t>
      </w:r>
      <w:r w:rsidRPr="005D32F3">
        <w:rPr>
          <w:sz w:val="30"/>
          <w:szCs w:val="30"/>
        </w:rPr>
        <w:t>заинтересованны</w:t>
      </w:r>
      <w:r w:rsidR="00D97633">
        <w:rPr>
          <w:sz w:val="30"/>
          <w:szCs w:val="30"/>
        </w:rPr>
        <w:t>х</w:t>
      </w:r>
      <w:r w:rsidRPr="005D32F3">
        <w:rPr>
          <w:sz w:val="30"/>
          <w:szCs w:val="30"/>
        </w:rPr>
        <w:t xml:space="preserve"> </w:t>
      </w:r>
      <w:r w:rsidR="007D360B">
        <w:rPr>
          <w:sz w:val="30"/>
          <w:szCs w:val="30"/>
        </w:rPr>
        <w:t>государств</w:t>
      </w:r>
      <w:r w:rsidR="002C7DF6">
        <w:rPr>
          <w:sz w:val="30"/>
          <w:szCs w:val="30"/>
        </w:rPr>
        <w:t>-</w:t>
      </w:r>
      <w:r w:rsidR="007D360B">
        <w:rPr>
          <w:sz w:val="30"/>
          <w:szCs w:val="30"/>
        </w:rPr>
        <w:t>членов</w:t>
      </w:r>
      <w:r w:rsidRPr="005D32F3">
        <w:rPr>
          <w:sz w:val="30"/>
          <w:szCs w:val="30"/>
        </w:rPr>
        <w:t>;</w:t>
      </w:r>
    </w:p>
    <w:p w:rsidR="00D33E62" w:rsidRPr="008C6B2E" w:rsidRDefault="00D33E62" w:rsidP="001E576D">
      <w:pPr>
        <w:pStyle w:val="ab"/>
        <w:spacing w:line="360" w:lineRule="auto"/>
        <w:rPr>
          <w:sz w:val="30"/>
          <w:szCs w:val="30"/>
        </w:rPr>
      </w:pPr>
      <w:r w:rsidRPr="005D32F3">
        <w:rPr>
          <w:sz w:val="30"/>
          <w:szCs w:val="30"/>
        </w:rPr>
        <w:t>в остальных случаях</w:t>
      </w:r>
      <w:r w:rsidR="002C7DF6">
        <w:rPr>
          <w:sz w:val="30"/>
          <w:szCs w:val="30"/>
        </w:rPr>
        <w:t xml:space="preserve"> </w:t>
      </w:r>
      <w:r w:rsidRPr="005D32F3">
        <w:rPr>
          <w:sz w:val="30"/>
          <w:szCs w:val="30"/>
        </w:rPr>
        <w:t xml:space="preserve">в течение </w:t>
      </w:r>
      <w:r w:rsidR="00484818">
        <w:rPr>
          <w:sz w:val="30"/>
          <w:szCs w:val="30"/>
        </w:rPr>
        <w:t xml:space="preserve">180 </w:t>
      </w:r>
      <w:r w:rsidR="00C636B4">
        <w:rPr>
          <w:sz w:val="30"/>
          <w:szCs w:val="30"/>
        </w:rPr>
        <w:t>календарных</w:t>
      </w:r>
      <w:r w:rsidR="00484818">
        <w:rPr>
          <w:sz w:val="30"/>
          <w:szCs w:val="30"/>
        </w:rPr>
        <w:t xml:space="preserve"> дней</w:t>
      </w:r>
      <w:r w:rsidRPr="005D32F3">
        <w:rPr>
          <w:sz w:val="30"/>
          <w:szCs w:val="30"/>
        </w:rPr>
        <w:t xml:space="preserve"> после получения сведений, </w:t>
      </w:r>
      <w:r w:rsidR="00D97633">
        <w:rPr>
          <w:sz w:val="30"/>
          <w:szCs w:val="30"/>
        </w:rPr>
        <w:t>указанным</w:t>
      </w:r>
      <w:r w:rsidR="00D97633" w:rsidRPr="005D32F3">
        <w:rPr>
          <w:sz w:val="30"/>
          <w:szCs w:val="30"/>
        </w:rPr>
        <w:t xml:space="preserve"> </w:t>
      </w:r>
      <w:r w:rsidRPr="005D32F3">
        <w:rPr>
          <w:sz w:val="30"/>
          <w:szCs w:val="30"/>
        </w:rPr>
        <w:t xml:space="preserve">в </w:t>
      </w:r>
      <w:r w:rsidR="002C7DF6">
        <w:rPr>
          <w:sz w:val="30"/>
          <w:szCs w:val="30"/>
        </w:rPr>
        <w:t>абзаце 4</w:t>
      </w:r>
      <w:r w:rsidRPr="005D32F3">
        <w:rPr>
          <w:sz w:val="30"/>
          <w:szCs w:val="30"/>
        </w:rPr>
        <w:t xml:space="preserve"> </w:t>
      </w:r>
      <w:r w:rsidR="00970A19" w:rsidRPr="005D32F3">
        <w:rPr>
          <w:sz w:val="30"/>
          <w:szCs w:val="30"/>
        </w:rPr>
        <w:t>пункта 2.4.1</w:t>
      </w:r>
      <w:r w:rsidRPr="005D32F3">
        <w:rPr>
          <w:sz w:val="30"/>
          <w:szCs w:val="30"/>
        </w:rPr>
        <w:t xml:space="preserve"> и </w:t>
      </w:r>
      <w:r w:rsidR="002C7DF6">
        <w:rPr>
          <w:sz w:val="30"/>
          <w:szCs w:val="30"/>
        </w:rPr>
        <w:t>абзаце 2</w:t>
      </w:r>
      <w:r w:rsidRPr="005D32F3">
        <w:rPr>
          <w:sz w:val="30"/>
          <w:szCs w:val="30"/>
        </w:rPr>
        <w:t xml:space="preserve"> </w:t>
      </w:r>
      <w:r w:rsidR="00970A19" w:rsidRPr="005D32F3">
        <w:rPr>
          <w:sz w:val="30"/>
          <w:szCs w:val="30"/>
        </w:rPr>
        <w:t>пункта 3.5.1</w:t>
      </w:r>
      <w:r w:rsidRPr="005D32F3">
        <w:rPr>
          <w:sz w:val="30"/>
          <w:szCs w:val="30"/>
        </w:rPr>
        <w:t xml:space="preserve">, при условии </w:t>
      </w:r>
      <w:r w:rsidR="00596CE6">
        <w:rPr>
          <w:sz w:val="30"/>
          <w:szCs w:val="30"/>
        </w:rPr>
        <w:t>предоставления</w:t>
      </w:r>
      <w:r w:rsidRPr="005D32F3">
        <w:rPr>
          <w:sz w:val="30"/>
          <w:szCs w:val="30"/>
        </w:rPr>
        <w:t xml:space="preserve"> документов, необходимых для </w:t>
      </w:r>
      <w:r w:rsidR="00596CE6">
        <w:rPr>
          <w:sz w:val="30"/>
          <w:szCs w:val="30"/>
        </w:rPr>
        <w:t>изменения</w:t>
      </w:r>
      <w:r w:rsidRPr="005D32F3">
        <w:rPr>
          <w:sz w:val="30"/>
          <w:szCs w:val="30"/>
        </w:rPr>
        <w:t xml:space="preserve"> регистраци</w:t>
      </w:r>
      <w:r w:rsidR="00970A19" w:rsidRPr="005D32F3">
        <w:rPr>
          <w:sz w:val="30"/>
          <w:szCs w:val="30"/>
        </w:rPr>
        <w:t>онного досье</w:t>
      </w:r>
      <w:r w:rsidRPr="005D32F3">
        <w:rPr>
          <w:sz w:val="30"/>
          <w:szCs w:val="30"/>
        </w:rPr>
        <w:t xml:space="preserve">, </w:t>
      </w:r>
      <w:r w:rsidR="00D97633">
        <w:rPr>
          <w:sz w:val="30"/>
          <w:szCs w:val="30"/>
        </w:rPr>
        <w:t>уполномоченным органам (экспертным организациям</w:t>
      </w:r>
      <w:r w:rsidR="00D97633" w:rsidRPr="008C6B2E">
        <w:rPr>
          <w:sz w:val="30"/>
          <w:szCs w:val="30"/>
        </w:rPr>
        <w:t xml:space="preserve">) </w:t>
      </w:r>
      <w:r w:rsidRPr="008C6B2E">
        <w:rPr>
          <w:sz w:val="30"/>
          <w:szCs w:val="30"/>
        </w:rPr>
        <w:t>заинтересованны</w:t>
      </w:r>
      <w:r w:rsidR="00D97633" w:rsidRPr="008C6B2E">
        <w:rPr>
          <w:sz w:val="30"/>
          <w:szCs w:val="30"/>
        </w:rPr>
        <w:t>х</w:t>
      </w:r>
      <w:r w:rsidRPr="008C6B2E">
        <w:rPr>
          <w:sz w:val="30"/>
          <w:szCs w:val="30"/>
        </w:rPr>
        <w:t xml:space="preserve"> </w:t>
      </w:r>
      <w:r w:rsidR="008C6B2E">
        <w:rPr>
          <w:sz w:val="30"/>
          <w:szCs w:val="30"/>
        </w:rPr>
        <w:t>государств-</w:t>
      </w:r>
      <w:r w:rsidR="007D360B" w:rsidRPr="008C6B2E">
        <w:rPr>
          <w:sz w:val="30"/>
          <w:szCs w:val="30"/>
        </w:rPr>
        <w:t>членов</w:t>
      </w:r>
      <w:r w:rsidRPr="008C6B2E">
        <w:rPr>
          <w:sz w:val="30"/>
          <w:szCs w:val="30"/>
        </w:rPr>
        <w:t>.</w:t>
      </w:r>
    </w:p>
    <w:p w:rsidR="00D33E62" w:rsidRPr="005D32F3" w:rsidRDefault="00D33E62" w:rsidP="001E576D">
      <w:pPr>
        <w:pStyle w:val="ab"/>
        <w:spacing w:line="360" w:lineRule="auto"/>
        <w:rPr>
          <w:sz w:val="30"/>
          <w:szCs w:val="30"/>
        </w:rPr>
      </w:pPr>
      <w:r w:rsidRPr="008C6B2E">
        <w:rPr>
          <w:sz w:val="30"/>
          <w:szCs w:val="30"/>
        </w:rPr>
        <w:t xml:space="preserve">При </w:t>
      </w:r>
      <w:r w:rsidR="00D97633" w:rsidRPr="008C6B2E">
        <w:rPr>
          <w:sz w:val="30"/>
          <w:szCs w:val="30"/>
        </w:rPr>
        <w:t>изменении</w:t>
      </w:r>
      <w:r w:rsidR="00843918" w:rsidRPr="008C6B2E">
        <w:rPr>
          <w:sz w:val="30"/>
          <w:szCs w:val="30"/>
        </w:rPr>
        <w:t xml:space="preserve"> </w:t>
      </w:r>
      <w:r w:rsidRPr="008C6B2E">
        <w:rPr>
          <w:sz w:val="30"/>
          <w:szCs w:val="30"/>
        </w:rPr>
        <w:t xml:space="preserve">решения о регистрации </w:t>
      </w:r>
      <w:r w:rsidR="00D97633" w:rsidRPr="008C6B2E">
        <w:rPr>
          <w:sz w:val="30"/>
          <w:szCs w:val="30"/>
        </w:rPr>
        <w:t xml:space="preserve">лекарственного препарата </w:t>
      </w:r>
      <w:r w:rsidRPr="008C6B2E">
        <w:rPr>
          <w:sz w:val="30"/>
          <w:szCs w:val="30"/>
        </w:rPr>
        <w:t xml:space="preserve">вследствие одной из процедур, предусмотренных </w:t>
      </w:r>
      <w:r w:rsidR="00FC63C5" w:rsidRPr="008C6B2E">
        <w:rPr>
          <w:sz w:val="30"/>
          <w:szCs w:val="30"/>
        </w:rPr>
        <w:t>разделами</w:t>
      </w:r>
      <w:r w:rsidRPr="008C6B2E">
        <w:rPr>
          <w:sz w:val="30"/>
          <w:szCs w:val="30"/>
        </w:rPr>
        <w:t xml:space="preserve"> II, III и IV</w:t>
      </w:r>
      <w:r w:rsidR="002C7DF6" w:rsidRPr="008C6B2E">
        <w:rPr>
          <w:sz w:val="30"/>
          <w:szCs w:val="30"/>
        </w:rPr>
        <w:t xml:space="preserve"> настоящего Приложения</w:t>
      </w:r>
      <w:r w:rsidRPr="008C6B2E">
        <w:rPr>
          <w:sz w:val="30"/>
          <w:szCs w:val="30"/>
        </w:rPr>
        <w:t xml:space="preserve">, соответствующий орган </w:t>
      </w:r>
      <w:r w:rsidR="00270018">
        <w:rPr>
          <w:sz w:val="30"/>
          <w:szCs w:val="30"/>
        </w:rPr>
        <w:t>государства-</w:t>
      </w:r>
      <w:r w:rsidR="00D97633" w:rsidRPr="008C6B2E">
        <w:rPr>
          <w:sz w:val="30"/>
          <w:szCs w:val="30"/>
        </w:rPr>
        <w:t xml:space="preserve">члена </w:t>
      </w:r>
      <w:r w:rsidRPr="008C6B2E">
        <w:rPr>
          <w:sz w:val="30"/>
          <w:szCs w:val="30"/>
        </w:rPr>
        <w:t xml:space="preserve">должен немедленно уведомить </w:t>
      </w:r>
      <w:r w:rsidR="00D97633" w:rsidRPr="008C6B2E">
        <w:rPr>
          <w:sz w:val="30"/>
          <w:szCs w:val="30"/>
        </w:rPr>
        <w:t>заявителя</w:t>
      </w:r>
      <w:r w:rsidR="00843918" w:rsidRPr="008C6B2E">
        <w:rPr>
          <w:sz w:val="30"/>
          <w:szCs w:val="30"/>
        </w:rPr>
        <w:t xml:space="preserve"> </w:t>
      </w:r>
      <w:r w:rsidRPr="008C6B2E">
        <w:rPr>
          <w:sz w:val="30"/>
          <w:szCs w:val="30"/>
        </w:rPr>
        <w:t xml:space="preserve">об </w:t>
      </w:r>
      <w:r w:rsidR="00D97633" w:rsidRPr="008C6B2E">
        <w:rPr>
          <w:sz w:val="30"/>
          <w:szCs w:val="30"/>
        </w:rPr>
        <w:t>изменении регистрации</w:t>
      </w:r>
      <w:r w:rsidRPr="008C6B2E">
        <w:rPr>
          <w:sz w:val="30"/>
          <w:szCs w:val="30"/>
        </w:rPr>
        <w:t>.</w:t>
      </w:r>
    </w:p>
    <w:p w:rsidR="00D33E62" w:rsidRPr="005D32F3" w:rsidRDefault="00657217" w:rsidP="001E576D">
      <w:pPr>
        <w:pStyle w:val="31"/>
        <w:keepNext w:val="0"/>
        <w:keepLines w:val="0"/>
        <w:spacing w:before="0" w:after="0" w:line="360" w:lineRule="auto"/>
        <w:rPr>
          <w:b/>
          <w:i/>
          <w:sz w:val="30"/>
          <w:szCs w:val="30"/>
        </w:rPr>
      </w:pPr>
      <w:bookmarkStart w:id="29" w:name="_itoc38_h3"/>
      <w:r w:rsidRPr="005D32F3">
        <w:rPr>
          <w:sz w:val="30"/>
          <w:szCs w:val="30"/>
        </w:rPr>
        <w:t>4.2.2.</w:t>
      </w:r>
      <w:r w:rsidR="002C7DF6">
        <w:rPr>
          <w:sz w:val="30"/>
          <w:szCs w:val="30"/>
        </w:rPr>
        <w:t> </w:t>
      </w:r>
      <w:r w:rsidR="00D33E62" w:rsidRPr="005D32F3">
        <w:rPr>
          <w:sz w:val="30"/>
          <w:szCs w:val="30"/>
        </w:rPr>
        <w:t>Реализация изменений</w:t>
      </w:r>
      <w:bookmarkEnd w:id="29"/>
      <w:r w:rsidR="00C02C8E">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Реализацию незначимых изменений IA типа допускается осуществить в любое время до завершения процедуры, предусмотренной </w:t>
      </w:r>
      <w:r w:rsidR="00FC63C5" w:rsidRPr="005D32F3">
        <w:rPr>
          <w:sz w:val="30"/>
          <w:szCs w:val="30"/>
        </w:rPr>
        <w:t>пунктами 2.1 и 3.1</w:t>
      </w:r>
      <w:r w:rsidR="00C02C8E" w:rsidRPr="00C02C8E">
        <w:rPr>
          <w:sz w:val="30"/>
          <w:szCs w:val="30"/>
        </w:rPr>
        <w:t xml:space="preserve"> </w:t>
      </w:r>
      <w:r w:rsidR="00C02C8E">
        <w:rPr>
          <w:sz w:val="30"/>
          <w:szCs w:val="30"/>
        </w:rPr>
        <w:t>настоящего Приложения</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Если уведомление, затрагивающее одно или несколько незначимых изменений </w:t>
      </w:r>
      <w:r w:rsidRPr="005D32F3">
        <w:rPr>
          <w:sz w:val="30"/>
          <w:szCs w:val="30"/>
          <w:lang w:val="en-US"/>
        </w:rPr>
        <w:t>IA</w:t>
      </w:r>
      <w:r w:rsidRPr="005D32F3">
        <w:rPr>
          <w:sz w:val="30"/>
          <w:szCs w:val="30"/>
        </w:rPr>
        <w:t xml:space="preserve"> типа, отклонено, </w:t>
      </w:r>
      <w:r w:rsidR="00BF71C3">
        <w:rPr>
          <w:sz w:val="30"/>
          <w:szCs w:val="30"/>
        </w:rPr>
        <w:t>заявитель</w:t>
      </w:r>
      <w:r w:rsidR="00843918">
        <w:rPr>
          <w:sz w:val="30"/>
          <w:szCs w:val="30"/>
        </w:rPr>
        <w:t xml:space="preserve"> </w:t>
      </w:r>
      <w:r w:rsidRPr="005D32F3">
        <w:rPr>
          <w:sz w:val="30"/>
          <w:szCs w:val="30"/>
        </w:rPr>
        <w:t xml:space="preserve">немедленно после получения сведений, упомянутых в </w:t>
      </w:r>
      <w:r w:rsidR="00C02C8E">
        <w:rPr>
          <w:sz w:val="30"/>
          <w:szCs w:val="30"/>
        </w:rPr>
        <w:t>абзаце 2</w:t>
      </w:r>
      <w:r w:rsidRPr="005D32F3">
        <w:rPr>
          <w:sz w:val="30"/>
          <w:szCs w:val="30"/>
        </w:rPr>
        <w:t xml:space="preserve"> </w:t>
      </w:r>
      <w:r w:rsidR="00FC63C5" w:rsidRPr="005D32F3">
        <w:rPr>
          <w:sz w:val="30"/>
          <w:szCs w:val="30"/>
        </w:rPr>
        <w:t>пункта 2.4.1 и</w:t>
      </w:r>
      <w:r w:rsidRPr="005D32F3">
        <w:rPr>
          <w:sz w:val="30"/>
          <w:szCs w:val="30"/>
        </w:rPr>
        <w:t xml:space="preserve"> </w:t>
      </w:r>
      <w:r w:rsidR="00C02C8E">
        <w:rPr>
          <w:sz w:val="30"/>
          <w:szCs w:val="30"/>
        </w:rPr>
        <w:t>абзаце 2</w:t>
      </w:r>
      <w:r w:rsidRPr="005D32F3">
        <w:rPr>
          <w:sz w:val="30"/>
          <w:szCs w:val="30"/>
        </w:rPr>
        <w:t xml:space="preserve"> </w:t>
      </w:r>
      <w:r w:rsidR="00FC63C5" w:rsidRPr="005D32F3">
        <w:rPr>
          <w:sz w:val="30"/>
          <w:szCs w:val="30"/>
        </w:rPr>
        <w:t>пункта 3.5.1</w:t>
      </w:r>
      <w:r w:rsidR="00C02C8E" w:rsidRPr="00C02C8E">
        <w:rPr>
          <w:sz w:val="30"/>
          <w:szCs w:val="30"/>
        </w:rPr>
        <w:t xml:space="preserve"> </w:t>
      </w:r>
      <w:r w:rsidR="00C02C8E">
        <w:rPr>
          <w:sz w:val="30"/>
          <w:szCs w:val="30"/>
        </w:rPr>
        <w:t>настоящего Приложения</w:t>
      </w:r>
      <w:r w:rsidRPr="005D32F3">
        <w:rPr>
          <w:sz w:val="30"/>
          <w:szCs w:val="30"/>
        </w:rPr>
        <w:t>, должен прекра</w:t>
      </w:r>
      <w:r w:rsidR="00C02C8E">
        <w:rPr>
          <w:sz w:val="30"/>
          <w:szCs w:val="30"/>
        </w:rPr>
        <w:t>тить реализацию рассматриваем</w:t>
      </w:r>
      <w:r w:rsidRPr="005D32F3">
        <w:rPr>
          <w:sz w:val="30"/>
          <w:szCs w:val="30"/>
        </w:rPr>
        <w:t>ых изменений.</w:t>
      </w:r>
    </w:p>
    <w:p w:rsidR="00D33E62" w:rsidRPr="005D32F3" w:rsidRDefault="00D33E62" w:rsidP="001E576D">
      <w:pPr>
        <w:pStyle w:val="ab"/>
        <w:spacing w:line="360" w:lineRule="auto"/>
        <w:rPr>
          <w:sz w:val="30"/>
          <w:szCs w:val="30"/>
        </w:rPr>
      </w:pPr>
      <w:r w:rsidRPr="005D32F3">
        <w:rPr>
          <w:sz w:val="30"/>
          <w:szCs w:val="30"/>
        </w:rPr>
        <w:t>Реализацию незначимых изменений IB типа допускается осуществлять лишь в следующих случаях:</w:t>
      </w:r>
    </w:p>
    <w:p w:rsidR="00D33E62" w:rsidRPr="005D32F3" w:rsidRDefault="00D33E62" w:rsidP="001E576D">
      <w:pPr>
        <w:pStyle w:val="ab"/>
        <w:spacing w:line="360" w:lineRule="auto"/>
        <w:rPr>
          <w:sz w:val="30"/>
          <w:szCs w:val="30"/>
        </w:rPr>
      </w:pPr>
      <w:r w:rsidRPr="005D32F3">
        <w:rPr>
          <w:sz w:val="30"/>
          <w:szCs w:val="30"/>
        </w:rPr>
        <w:lastRenderedPageBreak/>
        <w:t xml:space="preserve">в отношении изменений, </w:t>
      </w:r>
      <w:r w:rsidR="00BF71C3">
        <w:rPr>
          <w:sz w:val="30"/>
          <w:szCs w:val="30"/>
        </w:rPr>
        <w:t>представленных заявителем</w:t>
      </w:r>
      <w:r w:rsidR="00843918">
        <w:rPr>
          <w:sz w:val="30"/>
          <w:szCs w:val="30"/>
        </w:rPr>
        <w:t xml:space="preserve"> </w:t>
      </w:r>
      <w:r w:rsidRPr="005D32F3">
        <w:rPr>
          <w:sz w:val="30"/>
          <w:szCs w:val="30"/>
        </w:rPr>
        <w:t xml:space="preserve">в соответствии с процедурами, предусмотренными </w:t>
      </w:r>
      <w:r w:rsidR="00FC63C5" w:rsidRPr="005D32F3">
        <w:rPr>
          <w:sz w:val="30"/>
          <w:szCs w:val="30"/>
        </w:rPr>
        <w:t>разделом</w:t>
      </w:r>
      <w:r w:rsidRPr="005D32F3">
        <w:rPr>
          <w:sz w:val="30"/>
          <w:szCs w:val="30"/>
        </w:rPr>
        <w:t xml:space="preserve"> II, </w:t>
      </w:r>
      <w:r w:rsidR="00BF71C3">
        <w:rPr>
          <w:sz w:val="30"/>
          <w:szCs w:val="30"/>
        </w:rPr>
        <w:t>не ранее чем</w:t>
      </w:r>
      <w:r w:rsidR="00843918">
        <w:rPr>
          <w:sz w:val="30"/>
          <w:szCs w:val="30"/>
        </w:rPr>
        <w:t xml:space="preserve"> </w:t>
      </w:r>
      <w:r w:rsidRPr="005D32F3">
        <w:rPr>
          <w:sz w:val="30"/>
          <w:szCs w:val="30"/>
        </w:rPr>
        <w:t>после уведомления уполномоченным органом</w:t>
      </w:r>
      <w:r w:rsidR="00BF71C3">
        <w:rPr>
          <w:sz w:val="30"/>
          <w:szCs w:val="30"/>
        </w:rPr>
        <w:t xml:space="preserve"> (экспертной организацией)</w:t>
      </w:r>
      <w:r w:rsidR="00FC63C5" w:rsidRPr="005D32F3">
        <w:rPr>
          <w:sz w:val="30"/>
          <w:szCs w:val="30"/>
        </w:rPr>
        <w:t xml:space="preserve"> референтного государства </w:t>
      </w:r>
      <w:r w:rsidR="00BF71C3">
        <w:rPr>
          <w:sz w:val="30"/>
          <w:szCs w:val="30"/>
        </w:rPr>
        <w:t xml:space="preserve">заявителя </w:t>
      </w:r>
      <w:r w:rsidR="00FC63C5" w:rsidRPr="005D32F3">
        <w:rPr>
          <w:sz w:val="30"/>
          <w:szCs w:val="30"/>
        </w:rPr>
        <w:t>о том</w:t>
      </w:r>
      <w:r w:rsidRPr="005D32F3">
        <w:rPr>
          <w:sz w:val="30"/>
          <w:szCs w:val="30"/>
        </w:rPr>
        <w:t xml:space="preserve">, что </w:t>
      </w:r>
      <w:r w:rsidR="00BF71C3" w:rsidRPr="005D32F3">
        <w:rPr>
          <w:sz w:val="30"/>
          <w:szCs w:val="30"/>
        </w:rPr>
        <w:t>уполномоченным органом</w:t>
      </w:r>
      <w:r w:rsidR="00BF71C3">
        <w:rPr>
          <w:sz w:val="30"/>
          <w:szCs w:val="30"/>
        </w:rPr>
        <w:t xml:space="preserve"> (экспертной организацией)</w:t>
      </w:r>
      <w:r w:rsidR="00843918">
        <w:rPr>
          <w:sz w:val="30"/>
          <w:szCs w:val="30"/>
        </w:rPr>
        <w:t xml:space="preserve"> </w:t>
      </w:r>
      <w:r w:rsidRPr="005D32F3">
        <w:rPr>
          <w:sz w:val="30"/>
          <w:szCs w:val="30"/>
        </w:rPr>
        <w:t>приня</w:t>
      </w:r>
      <w:r w:rsidR="00BF71C3">
        <w:rPr>
          <w:sz w:val="30"/>
          <w:szCs w:val="30"/>
        </w:rPr>
        <w:t>то</w:t>
      </w:r>
      <w:r w:rsidRPr="005D32F3">
        <w:rPr>
          <w:sz w:val="30"/>
          <w:szCs w:val="30"/>
        </w:rPr>
        <w:t xml:space="preserve"> уведомление согласно </w:t>
      </w:r>
      <w:r w:rsidR="00C02C8E">
        <w:rPr>
          <w:sz w:val="30"/>
          <w:szCs w:val="30"/>
        </w:rPr>
        <w:t>пункту</w:t>
      </w:r>
      <w:r w:rsidR="00FC63C5" w:rsidRPr="005D32F3">
        <w:rPr>
          <w:sz w:val="30"/>
          <w:szCs w:val="30"/>
        </w:rPr>
        <w:t xml:space="preserve"> 2.2</w:t>
      </w:r>
      <w:r w:rsidRPr="005D32F3">
        <w:rPr>
          <w:sz w:val="30"/>
          <w:szCs w:val="30"/>
        </w:rPr>
        <w:t xml:space="preserve"> или</w:t>
      </w:r>
      <w:r w:rsidR="00BF71C3">
        <w:rPr>
          <w:sz w:val="30"/>
          <w:szCs w:val="30"/>
        </w:rPr>
        <w:t>,</w:t>
      </w:r>
      <w:r w:rsidRPr="005D32F3">
        <w:rPr>
          <w:sz w:val="30"/>
          <w:szCs w:val="30"/>
        </w:rPr>
        <w:t xml:space="preserve"> если уведомление считается принятым согласно </w:t>
      </w:r>
      <w:r w:rsidR="00C02C8E">
        <w:rPr>
          <w:sz w:val="30"/>
          <w:szCs w:val="30"/>
        </w:rPr>
        <w:t>под</w:t>
      </w:r>
      <w:r w:rsidR="00FC63C5" w:rsidRPr="005D32F3">
        <w:rPr>
          <w:sz w:val="30"/>
          <w:szCs w:val="30"/>
        </w:rPr>
        <w:t>пункту 2.2.3</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t xml:space="preserve">в отношении изменений, </w:t>
      </w:r>
      <w:r w:rsidR="00BF71C3">
        <w:rPr>
          <w:sz w:val="30"/>
          <w:szCs w:val="30"/>
        </w:rPr>
        <w:t>представленных заявителем</w:t>
      </w:r>
      <w:r w:rsidR="00843918">
        <w:rPr>
          <w:sz w:val="30"/>
          <w:szCs w:val="30"/>
        </w:rPr>
        <w:t xml:space="preserve"> </w:t>
      </w:r>
      <w:r w:rsidRPr="005D32F3">
        <w:rPr>
          <w:sz w:val="30"/>
          <w:szCs w:val="30"/>
        </w:rPr>
        <w:t xml:space="preserve">в соответствии с процедурами, предусмотренными </w:t>
      </w:r>
      <w:r w:rsidR="00FC63C5" w:rsidRPr="005D32F3">
        <w:rPr>
          <w:sz w:val="30"/>
          <w:szCs w:val="30"/>
        </w:rPr>
        <w:t>разделом</w:t>
      </w:r>
      <w:r w:rsidRPr="005D32F3">
        <w:rPr>
          <w:sz w:val="30"/>
          <w:szCs w:val="30"/>
        </w:rPr>
        <w:t xml:space="preserve"> I</w:t>
      </w:r>
      <w:r w:rsidR="00FC63C5" w:rsidRPr="005D32F3">
        <w:rPr>
          <w:sz w:val="30"/>
          <w:szCs w:val="30"/>
          <w:lang w:val="en-US"/>
        </w:rPr>
        <w:t>I</w:t>
      </w:r>
      <w:r w:rsidRPr="005D32F3">
        <w:rPr>
          <w:sz w:val="30"/>
          <w:szCs w:val="30"/>
        </w:rPr>
        <w:t>I,</w:t>
      </w:r>
      <w:r w:rsidR="00843918">
        <w:rPr>
          <w:sz w:val="30"/>
          <w:szCs w:val="30"/>
        </w:rPr>
        <w:t xml:space="preserve"> </w:t>
      </w:r>
      <w:r w:rsidR="00BF71C3">
        <w:rPr>
          <w:sz w:val="30"/>
          <w:szCs w:val="30"/>
        </w:rPr>
        <w:t xml:space="preserve">не ранее чем </w:t>
      </w:r>
      <w:r w:rsidRPr="005D32F3">
        <w:rPr>
          <w:sz w:val="30"/>
          <w:szCs w:val="30"/>
        </w:rPr>
        <w:t xml:space="preserve">после уведомления соответствующим органом </w:t>
      </w:r>
      <w:r w:rsidR="00BF71C3">
        <w:rPr>
          <w:sz w:val="30"/>
          <w:szCs w:val="30"/>
        </w:rPr>
        <w:t>заявителя</w:t>
      </w:r>
      <w:r w:rsidR="00843918">
        <w:rPr>
          <w:sz w:val="30"/>
          <w:szCs w:val="30"/>
        </w:rPr>
        <w:t xml:space="preserve"> </w:t>
      </w:r>
      <w:r w:rsidR="00FC63C5" w:rsidRPr="005D32F3">
        <w:rPr>
          <w:sz w:val="30"/>
          <w:szCs w:val="30"/>
        </w:rPr>
        <w:t>о том</w:t>
      </w:r>
      <w:r w:rsidRPr="005D32F3">
        <w:rPr>
          <w:sz w:val="30"/>
          <w:szCs w:val="30"/>
        </w:rPr>
        <w:t xml:space="preserve">, что </w:t>
      </w:r>
      <w:r w:rsidR="00BF71C3" w:rsidRPr="005D32F3">
        <w:rPr>
          <w:sz w:val="30"/>
          <w:szCs w:val="30"/>
        </w:rPr>
        <w:t>уполномоченным органом</w:t>
      </w:r>
      <w:r w:rsidR="00BF71C3">
        <w:rPr>
          <w:sz w:val="30"/>
          <w:szCs w:val="30"/>
        </w:rPr>
        <w:t xml:space="preserve"> (экспертной организацией)</w:t>
      </w:r>
      <w:r w:rsidR="00843918">
        <w:rPr>
          <w:sz w:val="30"/>
          <w:szCs w:val="30"/>
        </w:rPr>
        <w:t xml:space="preserve"> </w:t>
      </w:r>
      <w:r w:rsidRPr="005D32F3">
        <w:rPr>
          <w:sz w:val="30"/>
          <w:szCs w:val="30"/>
        </w:rPr>
        <w:t>приня</w:t>
      </w:r>
      <w:r w:rsidR="00BF71C3">
        <w:rPr>
          <w:sz w:val="30"/>
          <w:szCs w:val="30"/>
        </w:rPr>
        <w:t>то</w:t>
      </w:r>
      <w:r w:rsidRPr="005D32F3">
        <w:rPr>
          <w:sz w:val="30"/>
          <w:szCs w:val="30"/>
        </w:rPr>
        <w:t xml:space="preserve"> уведомление согласно </w:t>
      </w:r>
      <w:r w:rsidR="00B1110E">
        <w:rPr>
          <w:sz w:val="30"/>
          <w:szCs w:val="30"/>
        </w:rPr>
        <w:t>пункту</w:t>
      </w:r>
      <w:r w:rsidR="00FC63C5" w:rsidRPr="005D32F3">
        <w:rPr>
          <w:sz w:val="30"/>
          <w:szCs w:val="30"/>
        </w:rPr>
        <w:t xml:space="preserve"> 3.2</w:t>
      </w:r>
      <w:r w:rsidRPr="005D32F3">
        <w:rPr>
          <w:sz w:val="30"/>
          <w:szCs w:val="30"/>
        </w:rPr>
        <w:t xml:space="preserve"> или</w:t>
      </w:r>
      <w:r w:rsidR="00BF71C3">
        <w:rPr>
          <w:sz w:val="30"/>
          <w:szCs w:val="30"/>
        </w:rPr>
        <w:t>,</w:t>
      </w:r>
      <w:r w:rsidRPr="005D32F3">
        <w:rPr>
          <w:sz w:val="30"/>
          <w:szCs w:val="30"/>
        </w:rPr>
        <w:t xml:space="preserve"> если уведомление считается принятым согласно </w:t>
      </w:r>
      <w:r w:rsidR="00B1110E">
        <w:rPr>
          <w:sz w:val="30"/>
          <w:szCs w:val="30"/>
        </w:rPr>
        <w:t>под</w:t>
      </w:r>
      <w:r w:rsidR="00FC63C5" w:rsidRPr="005D32F3">
        <w:rPr>
          <w:sz w:val="30"/>
          <w:szCs w:val="30"/>
        </w:rPr>
        <w:t>пункту 3.2.3</w:t>
      </w:r>
      <w:r w:rsidRPr="005D32F3">
        <w:rPr>
          <w:sz w:val="30"/>
          <w:szCs w:val="30"/>
        </w:rPr>
        <w:t>;</w:t>
      </w:r>
    </w:p>
    <w:p w:rsidR="00D33E62" w:rsidRDefault="00D33E62" w:rsidP="001E576D">
      <w:pPr>
        <w:pStyle w:val="ab"/>
        <w:spacing w:line="360" w:lineRule="auto"/>
        <w:rPr>
          <w:sz w:val="30"/>
          <w:szCs w:val="30"/>
        </w:rPr>
      </w:pPr>
      <w:r w:rsidRPr="005D32F3">
        <w:rPr>
          <w:sz w:val="30"/>
          <w:szCs w:val="30"/>
        </w:rPr>
        <w:t xml:space="preserve">в отношении изменений, </w:t>
      </w:r>
      <w:r w:rsidR="00BF71C3">
        <w:rPr>
          <w:sz w:val="30"/>
          <w:szCs w:val="30"/>
        </w:rPr>
        <w:t>представленных заявителем</w:t>
      </w:r>
      <w:r w:rsidR="00BF71C3" w:rsidRPr="005D32F3">
        <w:rPr>
          <w:sz w:val="30"/>
          <w:szCs w:val="30"/>
        </w:rPr>
        <w:t xml:space="preserve"> </w:t>
      </w:r>
      <w:r w:rsidRPr="005D32F3">
        <w:rPr>
          <w:sz w:val="30"/>
          <w:szCs w:val="30"/>
        </w:rPr>
        <w:t xml:space="preserve">в соответствии с процедурой, предусмотренной </w:t>
      </w:r>
      <w:r w:rsidR="00B1110E">
        <w:rPr>
          <w:sz w:val="30"/>
          <w:szCs w:val="30"/>
        </w:rPr>
        <w:t>подпунктом</w:t>
      </w:r>
      <w:r w:rsidR="00FC63C5" w:rsidRPr="005D32F3">
        <w:rPr>
          <w:sz w:val="30"/>
          <w:szCs w:val="30"/>
        </w:rPr>
        <w:t xml:space="preserve"> 4.2.1</w:t>
      </w:r>
      <w:r w:rsidRPr="005D32F3">
        <w:rPr>
          <w:sz w:val="30"/>
          <w:szCs w:val="30"/>
        </w:rPr>
        <w:t xml:space="preserve">, </w:t>
      </w:r>
      <w:r w:rsidR="00BF71C3">
        <w:rPr>
          <w:sz w:val="30"/>
          <w:szCs w:val="30"/>
        </w:rPr>
        <w:t xml:space="preserve">не ранее чем </w:t>
      </w:r>
      <w:r w:rsidRPr="005D32F3">
        <w:rPr>
          <w:sz w:val="30"/>
          <w:szCs w:val="30"/>
        </w:rPr>
        <w:t xml:space="preserve">после уведомления </w:t>
      </w:r>
      <w:r w:rsidR="00FC63C5" w:rsidRPr="005D32F3">
        <w:rPr>
          <w:sz w:val="30"/>
          <w:szCs w:val="30"/>
        </w:rPr>
        <w:t xml:space="preserve">референтным </w:t>
      </w:r>
      <w:r w:rsidRPr="005D32F3">
        <w:rPr>
          <w:sz w:val="30"/>
          <w:szCs w:val="30"/>
        </w:rPr>
        <w:t>органом</w:t>
      </w:r>
      <w:r w:rsidR="00FC63C5" w:rsidRPr="005D32F3">
        <w:rPr>
          <w:sz w:val="30"/>
          <w:szCs w:val="30"/>
        </w:rPr>
        <w:t xml:space="preserve"> </w:t>
      </w:r>
      <w:r w:rsidR="00BF71C3">
        <w:rPr>
          <w:sz w:val="30"/>
          <w:szCs w:val="30"/>
        </w:rPr>
        <w:t>заявителя</w:t>
      </w:r>
      <w:r w:rsidR="00FC63C5" w:rsidRPr="005D32F3">
        <w:rPr>
          <w:sz w:val="30"/>
          <w:szCs w:val="30"/>
        </w:rPr>
        <w:t xml:space="preserve"> о том</w:t>
      </w:r>
      <w:r w:rsidRPr="005D32F3">
        <w:rPr>
          <w:sz w:val="30"/>
          <w:szCs w:val="30"/>
        </w:rPr>
        <w:t xml:space="preserve">, что </w:t>
      </w:r>
      <w:r w:rsidR="00FC63C5" w:rsidRPr="005D32F3">
        <w:rPr>
          <w:sz w:val="30"/>
          <w:szCs w:val="30"/>
        </w:rPr>
        <w:t xml:space="preserve">заключение </w:t>
      </w:r>
      <w:r w:rsidRPr="005D32F3">
        <w:rPr>
          <w:sz w:val="30"/>
          <w:szCs w:val="30"/>
        </w:rPr>
        <w:t>положительное.</w:t>
      </w:r>
    </w:p>
    <w:p w:rsidR="00BF71C3" w:rsidRPr="005D32F3" w:rsidRDefault="00BF71C3" w:rsidP="001E576D">
      <w:pPr>
        <w:pStyle w:val="ab"/>
        <w:spacing w:line="360" w:lineRule="auto"/>
        <w:rPr>
          <w:sz w:val="30"/>
          <w:szCs w:val="30"/>
        </w:rPr>
      </w:pPr>
      <w:r>
        <w:rPr>
          <w:sz w:val="30"/>
          <w:szCs w:val="30"/>
        </w:rPr>
        <w:t xml:space="preserve">Реализацию </w:t>
      </w:r>
      <w:r w:rsidR="00596CE6">
        <w:rPr>
          <w:sz w:val="30"/>
          <w:szCs w:val="30"/>
        </w:rPr>
        <w:t xml:space="preserve">любых </w:t>
      </w:r>
      <w:r>
        <w:rPr>
          <w:sz w:val="30"/>
          <w:szCs w:val="30"/>
        </w:rPr>
        <w:t xml:space="preserve">изменений, приводящих к пересмотру информации о лекарственном препарате согласно </w:t>
      </w:r>
      <w:r w:rsidR="00B1110E">
        <w:rPr>
          <w:sz w:val="30"/>
          <w:szCs w:val="30"/>
        </w:rPr>
        <w:t>пункту</w:t>
      </w:r>
      <w:r>
        <w:rPr>
          <w:sz w:val="30"/>
          <w:szCs w:val="30"/>
        </w:rPr>
        <w:t xml:space="preserve"> 1.6 настоявшего Приложения, допускается производить после внесения изменений в регистрационное досье. </w:t>
      </w:r>
    </w:p>
    <w:p w:rsidR="00D33E62" w:rsidRPr="005D32F3" w:rsidRDefault="00D33E62" w:rsidP="001E576D">
      <w:pPr>
        <w:pStyle w:val="ab"/>
        <w:spacing w:line="360" w:lineRule="auto"/>
        <w:rPr>
          <w:sz w:val="30"/>
          <w:szCs w:val="30"/>
        </w:rPr>
      </w:pPr>
      <w:r w:rsidRPr="005D32F3">
        <w:rPr>
          <w:sz w:val="30"/>
          <w:szCs w:val="30"/>
        </w:rPr>
        <w:t>Реализацию значимых изменений II типа допускается осуществлять лишь в следующих случаях:</w:t>
      </w:r>
    </w:p>
    <w:p w:rsidR="00596CE6" w:rsidRPr="005D32F3" w:rsidRDefault="00D33E62" w:rsidP="001E576D">
      <w:pPr>
        <w:pStyle w:val="ab"/>
        <w:spacing w:line="360" w:lineRule="auto"/>
        <w:rPr>
          <w:sz w:val="30"/>
          <w:szCs w:val="30"/>
        </w:rPr>
      </w:pPr>
      <w:proofErr w:type="gramStart"/>
      <w:r w:rsidRPr="005D32F3">
        <w:rPr>
          <w:sz w:val="30"/>
          <w:szCs w:val="30"/>
        </w:rPr>
        <w:t xml:space="preserve">в отношении изменений, </w:t>
      </w:r>
      <w:r w:rsidR="00BF71C3">
        <w:rPr>
          <w:sz w:val="30"/>
          <w:szCs w:val="30"/>
        </w:rPr>
        <w:t>представленных заявителем</w:t>
      </w:r>
      <w:r w:rsidR="00BF71C3" w:rsidRPr="005D32F3">
        <w:rPr>
          <w:sz w:val="30"/>
          <w:szCs w:val="30"/>
        </w:rPr>
        <w:t xml:space="preserve"> </w:t>
      </w:r>
      <w:r w:rsidRPr="005D32F3">
        <w:rPr>
          <w:sz w:val="30"/>
          <w:szCs w:val="30"/>
        </w:rPr>
        <w:t>в соответствие с процедурами, предусмотренны</w:t>
      </w:r>
      <w:r w:rsidR="005A1B9B" w:rsidRPr="005D32F3">
        <w:rPr>
          <w:sz w:val="30"/>
          <w:szCs w:val="30"/>
        </w:rPr>
        <w:t>ми</w:t>
      </w:r>
      <w:r w:rsidRPr="005D32F3">
        <w:rPr>
          <w:sz w:val="30"/>
          <w:szCs w:val="30"/>
        </w:rPr>
        <w:t xml:space="preserve"> </w:t>
      </w:r>
      <w:r w:rsidR="005A1B9B" w:rsidRPr="005D32F3">
        <w:rPr>
          <w:sz w:val="30"/>
          <w:szCs w:val="30"/>
        </w:rPr>
        <w:t>разделом</w:t>
      </w:r>
      <w:r w:rsidRPr="005D32F3">
        <w:rPr>
          <w:sz w:val="30"/>
          <w:szCs w:val="30"/>
        </w:rPr>
        <w:t xml:space="preserve"> II, в течение 30 </w:t>
      </w:r>
      <w:r w:rsidR="00C636B4">
        <w:rPr>
          <w:sz w:val="30"/>
          <w:szCs w:val="30"/>
        </w:rPr>
        <w:t>календарных</w:t>
      </w:r>
      <w:r w:rsidR="00484818">
        <w:rPr>
          <w:sz w:val="30"/>
          <w:szCs w:val="30"/>
        </w:rPr>
        <w:t xml:space="preserve"> </w:t>
      </w:r>
      <w:r w:rsidRPr="005D32F3">
        <w:rPr>
          <w:sz w:val="30"/>
          <w:szCs w:val="30"/>
        </w:rPr>
        <w:t xml:space="preserve">дней </w:t>
      </w:r>
      <w:r w:rsidR="005A1B9B" w:rsidRPr="005D32F3">
        <w:rPr>
          <w:sz w:val="30"/>
          <w:szCs w:val="30"/>
        </w:rPr>
        <w:t>со дня</w:t>
      </w:r>
      <w:r w:rsidRPr="005D32F3">
        <w:rPr>
          <w:sz w:val="30"/>
          <w:szCs w:val="30"/>
        </w:rPr>
        <w:t xml:space="preserve"> уведомления уполномоченным органом</w:t>
      </w:r>
      <w:r w:rsidR="00BF71C3">
        <w:rPr>
          <w:sz w:val="30"/>
          <w:szCs w:val="30"/>
        </w:rPr>
        <w:t xml:space="preserve"> (экспертной организацией)</w:t>
      </w:r>
      <w:r w:rsidRPr="005D32F3">
        <w:rPr>
          <w:sz w:val="30"/>
          <w:szCs w:val="30"/>
        </w:rPr>
        <w:t xml:space="preserve"> </w:t>
      </w:r>
      <w:r w:rsidR="005A1B9B" w:rsidRPr="005D32F3">
        <w:rPr>
          <w:sz w:val="30"/>
          <w:szCs w:val="30"/>
        </w:rPr>
        <w:t xml:space="preserve">референтного государства </w:t>
      </w:r>
      <w:r w:rsidR="00BF71C3">
        <w:rPr>
          <w:sz w:val="30"/>
          <w:szCs w:val="30"/>
        </w:rPr>
        <w:t>заявителя</w:t>
      </w:r>
      <w:r w:rsidR="00BF71C3" w:rsidRPr="005D32F3">
        <w:rPr>
          <w:sz w:val="30"/>
          <w:szCs w:val="30"/>
        </w:rPr>
        <w:t xml:space="preserve"> </w:t>
      </w:r>
      <w:r w:rsidR="005A1B9B" w:rsidRPr="005D32F3">
        <w:rPr>
          <w:sz w:val="30"/>
          <w:szCs w:val="30"/>
        </w:rPr>
        <w:t>о том</w:t>
      </w:r>
      <w:r w:rsidRPr="005D32F3">
        <w:rPr>
          <w:sz w:val="30"/>
          <w:szCs w:val="30"/>
        </w:rPr>
        <w:t xml:space="preserve">, что </w:t>
      </w:r>
      <w:r w:rsidR="00BF71C3">
        <w:rPr>
          <w:sz w:val="30"/>
          <w:szCs w:val="30"/>
        </w:rPr>
        <w:t xml:space="preserve">принято </w:t>
      </w:r>
      <w:r w:rsidRPr="005D32F3">
        <w:rPr>
          <w:sz w:val="30"/>
          <w:szCs w:val="30"/>
        </w:rPr>
        <w:t xml:space="preserve">изменение согласно </w:t>
      </w:r>
      <w:r w:rsidR="00B1110E">
        <w:rPr>
          <w:sz w:val="30"/>
          <w:szCs w:val="30"/>
        </w:rPr>
        <w:t>пункту</w:t>
      </w:r>
      <w:r w:rsidR="005A1B9B" w:rsidRPr="005D32F3">
        <w:rPr>
          <w:sz w:val="30"/>
          <w:szCs w:val="30"/>
        </w:rPr>
        <w:t xml:space="preserve"> 2.3</w:t>
      </w:r>
      <w:r w:rsidRPr="005D32F3">
        <w:rPr>
          <w:sz w:val="30"/>
          <w:szCs w:val="30"/>
        </w:rPr>
        <w:t xml:space="preserve"> при условии</w:t>
      </w:r>
      <w:r w:rsidR="005A1B9B" w:rsidRPr="005D32F3">
        <w:rPr>
          <w:sz w:val="30"/>
          <w:szCs w:val="30"/>
        </w:rPr>
        <w:t xml:space="preserve"> того</w:t>
      </w:r>
      <w:r w:rsidRPr="005D32F3">
        <w:rPr>
          <w:sz w:val="30"/>
          <w:szCs w:val="30"/>
        </w:rPr>
        <w:t xml:space="preserve">, что </w:t>
      </w:r>
      <w:r w:rsidRPr="005D32F3">
        <w:rPr>
          <w:sz w:val="30"/>
          <w:szCs w:val="30"/>
        </w:rPr>
        <w:lastRenderedPageBreak/>
        <w:t xml:space="preserve">документы, необходимые для </w:t>
      </w:r>
      <w:r w:rsidR="00BF71C3">
        <w:rPr>
          <w:sz w:val="30"/>
          <w:szCs w:val="30"/>
        </w:rPr>
        <w:t xml:space="preserve">изменения </w:t>
      </w:r>
      <w:r w:rsidRPr="005D32F3">
        <w:rPr>
          <w:sz w:val="30"/>
          <w:szCs w:val="30"/>
        </w:rPr>
        <w:t>регистраци</w:t>
      </w:r>
      <w:r w:rsidR="005A1B9B" w:rsidRPr="005D32F3">
        <w:rPr>
          <w:sz w:val="30"/>
          <w:szCs w:val="30"/>
        </w:rPr>
        <w:t>онного досье</w:t>
      </w:r>
      <w:r w:rsidR="00BF71C3">
        <w:rPr>
          <w:sz w:val="30"/>
          <w:szCs w:val="30"/>
        </w:rPr>
        <w:t xml:space="preserve"> лекарственного препарата</w:t>
      </w:r>
      <w:r w:rsidRPr="005D32F3">
        <w:rPr>
          <w:sz w:val="30"/>
          <w:szCs w:val="30"/>
        </w:rPr>
        <w:t xml:space="preserve">, представлены </w:t>
      </w:r>
      <w:r w:rsidR="00BF71C3">
        <w:rPr>
          <w:sz w:val="30"/>
          <w:szCs w:val="30"/>
        </w:rPr>
        <w:t xml:space="preserve">соответствующим органам </w:t>
      </w:r>
      <w:r w:rsidRPr="005D32F3">
        <w:rPr>
          <w:sz w:val="30"/>
          <w:szCs w:val="30"/>
        </w:rPr>
        <w:t>заинтересованны</w:t>
      </w:r>
      <w:r w:rsidR="00BF71C3">
        <w:rPr>
          <w:sz w:val="30"/>
          <w:szCs w:val="30"/>
        </w:rPr>
        <w:t>х</w:t>
      </w:r>
      <w:r w:rsidRPr="005D32F3">
        <w:rPr>
          <w:sz w:val="30"/>
          <w:szCs w:val="30"/>
        </w:rPr>
        <w:t xml:space="preserve"> </w:t>
      </w:r>
      <w:r w:rsidR="008C6B2E">
        <w:rPr>
          <w:sz w:val="30"/>
          <w:szCs w:val="30"/>
        </w:rPr>
        <w:t>государств-</w:t>
      </w:r>
      <w:r w:rsidR="007D360B">
        <w:rPr>
          <w:sz w:val="30"/>
          <w:szCs w:val="30"/>
        </w:rPr>
        <w:t>членов</w:t>
      </w:r>
      <w:r w:rsidRPr="005D32F3">
        <w:rPr>
          <w:sz w:val="30"/>
          <w:szCs w:val="30"/>
        </w:rPr>
        <w:t>.</w:t>
      </w:r>
      <w:proofErr w:type="gramEnd"/>
      <w:r w:rsidRPr="005D32F3">
        <w:rPr>
          <w:sz w:val="30"/>
          <w:szCs w:val="30"/>
        </w:rPr>
        <w:t xml:space="preserve"> Если в соответствии с </w:t>
      </w:r>
      <w:r w:rsidR="00B1110E">
        <w:rPr>
          <w:sz w:val="30"/>
          <w:szCs w:val="30"/>
        </w:rPr>
        <w:t>пунктом</w:t>
      </w:r>
      <w:r w:rsidR="005A1B9B" w:rsidRPr="005D32F3">
        <w:rPr>
          <w:sz w:val="30"/>
          <w:szCs w:val="30"/>
        </w:rPr>
        <w:t xml:space="preserve"> 2.6</w:t>
      </w:r>
      <w:r w:rsidRPr="005D32F3">
        <w:rPr>
          <w:sz w:val="30"/>
          <w:szCs w:val="30"/>
        </w:rPr>
        <w:t xml:space="preserve"> начата процедура</w:t>
      </w:r>
      <w:r w:rsidR="005A1B9B" w:rsidRPr="005D32F3">
        <w:rPr>
          <w:sz w:val="30"/>
          <w:szCs w:val="30"/>
        </w:rPr>
        <w:t xml:space="preserve"> согласования</w:t>
      </w:r>
      <w:r w:rsidRPr="005D32F3">
        <w:rPr>
          <w:sz w:val="30"/>
          <w:szCs w:val="30"/>
        </w:rPr>
        <w:t xml:space="preserve">, </w:t>
      </w:r>
      <w:r w:rsidR="00BF71C3">
        <w:rPr>
          <w:sz w:val="30"/>
          <w:szCs w:val="30"/>
        </w:rPr>
        <w:t>заявитель</w:t>
      </w:r>
      <w:r w:rsidRPr="005D32F3">
        <w:rPr>
          <w:sz w:val="30"/>
          <w:szCs w:val="30"/>
        </w:rPr>
        <w:t xml:space="preserve"> не должен реализовывать изменения до завершения процедуры </w:t>
      </w:r>
      <w:r w:rsidR="005A1B9B" w:rsidRPr="005D32F3">
        <w:rPr>
          <w:sz w:val="30"/>
          <w:szCs w:val="30"/>
        </w:rPr>
        <w:t>согласования</w:t>
      </w:r>
      <w:r w:rsidRPr="005D32F3">
        <w:rPr>
          <w:sz w:val="30"/>
          <w:szCs w:val="30"/>
        </w:rPr>
        <w:t xml:space="preserve"> по рассматриваемому изменению</w:t>
      </w:r>
      <w:r w:rsidR="008C6B2E">
        <w:rPr>
          <w:sz w:val="30"/>
          <w:szCs w:val="30"/>
        </w:rPr>
        <w:t>;</w:t>
      </w:r>
      <w:r w:rsidR="00596CE6">
        <w:rPr>
          <w:sz w:val="30"/>
          <w:szCs w:val="30"/>
        </w:rPr>
        <w:t xml:space="preserve"> </w:t>
      </w:r>
    </w:p>
    <w:p w:rsidR="00D33E62" w:rsidRPr="005D32F3" w:rsidRDefault="00D33E62" w:rsidP="001E576D">
      <w:pPr>
        <w:pStyle w:val="ab"/>
        <w:spacing w:line="360" w:lineRule="auto"/>
        <w:rPr>
          <w:sz w:val="30"/>
          <w:szCs w:val="30"/>
        </w:rPr>
      </w:pPr>
      <w:r w:rsidRPr="005D32F3">
        <w:rPr>
          <w:sz w:val="30"/>
          <w:szCs w:val="30"/>
        </w:rPr>
        <w:t xml:space="preserve">в отношении изменений, </w:t>
      </w:r>
      <w:r w:rsidR="00BF71C3">
        <w:rPr>
          <w:sz w:val="30"/>
          <w:szCs w:val="30"/>
        </w:rPr>
        <w:t xml:space="preserve">представленных заявителем </w:t>
      </w:r>
      <w:r w:rsidR="008C6B2E">
        <w:rPr>
          <w:sz w:val="30"/>
          <w:szCs w:val="30"/>
        </w:rPr>
        <w:br/>
      </w:r>
      <w:r w:rsidRPr="005D32F3">
        <w:rPr>
          <w:sz w:val="30"/>
          <w:szCs w:val="30"/>
        </w:rPr>
        <w:t>в соответствие с процедурами, предусмотренны</w:t>
      </w:r>
      <w:r w:rsidR="005A1B9B" w:rsidRPr="005D32F3">
        <w:rPr>
          <w:sz w:val="30"/>
          <w:szCs w:val="30"/>
        </w:rPr>
        <w:t>ми</w:t>
      </w:r>
      <w:r w:rsidRPr="005D32F3">
        <w:rPr>
          <w:sz w:val="30"/>
          <w:szCs w:val="30"/>
        </w:rPr>
        <w:t xml:space="preserve"> </w:t>
      </w:r>
      <w:r w:rsidR="005A1B9B" w:rsidRPr="005D32F3">
        <w:rPr>
          <w:sz w:val="30"/>
          <w:szCs w:val="30"/>
        </w:rPr>
        <w:t>разделом</w:t>
      </w:r>
      <w:r w:rsidRPr="005D32F3">
        <w:rPr>
          <w:sz w:val="30"/>
          <w:szCs w:val="30"/>
        </w:rPr>
        <w:t xml:space="preserve"> II</w:t>
      </w:r>
      <w:r w:rsidR="005A1B9B" w:rsidRPr="005D32F3">
        <w:rPr>
          <w:sz w:val="30"/>
          <w:szCs w:val="30"/>
        </w:rPr>
        <w:t>I</w:t>
      </w:r>
      <w:r w:rsidRPr="005D32F3">
        <w:rPr>
          <w:sz w:val="30"/>
          <w:szCs w:val="30"/>
        </w:rPr>
        <w:t xml:space="preserve">, после уведомления соответствующим органом </w:t>
      </w:r>
      <w:r w:rsidR="00BF71C3">
        <w:rPr>
          <w:sz w:val="30"/>
          <w:szCs w:val="30"/>
        </w:rPr>
        <w:t>заявителя</w:t>
      </w:r>
      <w:r w:rsidR="00843918">
        <w:rPr>
          <w:sz w:val="30"/>
          <w:szCs w:val="30"/>
        </w:rPr>
        <w:t xml:space="preserve"> </w:t>
      </w:r>
      <w:r w:rsidR="005A1B9B" w:rsidRPr="005D32F3">
        <w:rPr>
          <w:sz w:val="30"/>
          <w:szCs w:val="30"/>
        </w:rPr>
        <w:t>о том</w:t>
      </w:r>
      <w:r w:rsidRPr="005D32F3">
        <w:rPr>
          <w:sz w:val="30"/>
          <w:szCs w:val="30"/>
        </w:rPr>
        <w:t xml:space="preserve">, что </w:t>
      </w:r>
      <w:r w:rsidR="00BF71C3">
        <w:rPr>
          <w:sz w:val="30"/>
          <w:szCs w:val="30"/>
        </w:rPr>
        <w:t>принято</w:t>
      </w:r>
      <w:r w:rsidRPr="005D32F3">
        <w:rPr>
          <w:sz w:val="30"/>
          <w:szCs w:val="30"/>
        </w:rPr>
        <w:t xml:space="preserve"> изменение согласно </w:t>
      </w:r>
      <w:r w:rsidR="005A1B9B" w:rsidRPr="005D32F3">
        <w:rPr>
          <w:sz w:val="30"/>
          <w:szCs w:val="30"/>
        </w:rPr>
        <w:t>пункту 3.3</w:t>
      </w:r>
      <w:r w:rsidRPr="005D32F3">
        <w:rPr>
          <w:sz w:val="30"/>
          <w:szCs w:val="30"/>
        </w:rPr>
        <w:t>;</w:t>
      </w:r>
    </w:p>
    <w:p w:rsidR="00D33E62" w:rsidRDefault="00146414" w:rsidP="001E576D">
      <w:pPr>
        <w:pStyle w:val="ab"/>
        <w:spacing w:line="360" w:lineRule="auto"/>
        <w:rPr>
          <w:sz w:val="30"/>
          <w:szCs w:val="30"/>
        </w:rPr>
      </w:pPr>
      <w:proofErr w:type="gramStart"/>
      <w:r w:rsidRPr="00596CE6">
        <w:rPr>
          <w:sz w:val="30"/>
          <w:szCs w:val="30"/>
        </w:rPr>
        <w:t>в отношении изменений, представленных заявителем</w:t>
      </w:r>
      <w:r w:rsidR="00843918">
        <w:rPr>
          <w:sz w:val="30"/>
          <w:szCs w:val="30"/>
        </w:rPr>
        <w:t xml:space="preserve"> </w:t>
      </w:r>
      <w:r w:rsidR="008C6B2E">
        <w:rPr>
          <w:sz w:val="30"/>
          <w:szCs w:val="30"/>
        </w:rPr>
        <w:br/>
      </w:r>
      <w:r w:rsidRPr="00596CE6">
        <w:rPr>
          <w:sz w:val="30"/>
          <w:szCs w:val="30"/>
        </w:rPr>
        <w:t xml:space="preserve">в соответствии с процедурой, предусмотренной </w:t>
      </w:r>
      <w:r w:rsidR="00B1110E">
        <w:rPr>
          <w:sz w:val="30"/>
          <w:szCs w:val="30"/>
        </w:rPr>
        <w:t>под</w:t>
      </w:r>
      <w:r w:rsidRPr="00596CE6">
        <w:rPr>
          <w:sz w:val="30"/>
          <w:szCs w:val="30"/>
        </w:rPr>
        <w:t xml:space="preserve">пунктом 4.1.2, </w:t>
      </w:r>
      <w:r w:rsidR="008C6B2E">
        <w:rPr>
          <w:sz w:val="30"/>
          <w:szCs w:val="30"/>
        </w:rPr>
        <w:br/>
      </w:r>
      <w:r w:rsidRPr="00596CE6">
        <w:rPr>
          <w:sz w:val="30"/>
          <w:szCs w:val="30"/>
        </w:rPr>
        <w:t>в течение 30 календарных дней со дня уведомления референтным органом заявителя</w:t>
      </w:r>
      <w:r w:rsidR="00843918">
        <w:rPr>
          <w:sz w:val="30"/>
          <w:szCs w:val="30"/>
        </w:rPr>
        <w:t xml:space="preserve"> </w:t>
      </w:r>
      <w:r w:rsidRPr="00596CE6">
        <w:rPr>
          <w:sz w:val="30"/>
          <w:szCs w:val="30"/>
        </w:rPr>
        <w:t xml:space="preserve">о том, что заключение положительное при условии того, что документы, необходимые для изменения регистрационного досье лекарственного препарата, представлены заинтересованным </w:t>
      </w:r>
      <w:r w:rsidR="00B1110E">
        <w:rPr>
          <w:sz w:val="30"/>
          <w:szCs w:val="30"/>
        </w:rPr>
        <w:t>государствам-</w:t>
      </w:r>
      <w:r w:rsidR="007D360B">
        <w:rPr>
          <w:sz w:val="30"/>
          <w:szCs w:val="30"/>
        </w:rPr>
        <w:t>членам</w:t>
      </w:r>
      <w:r w:rsidRPr="00596CE6">
        <w:rPr>
          <w:sz w:val="30"/>
          <w:szCs w:val="30"/>
        </w:rPr>
        <w:t xml:space="preserve">, если в соответствии с </w:t>
      </w:r>
      <w:r w:rsidR="00B1110E">
        <w:rPr>
          <w:sz w:val="30"/>
          <w:szCs w:val="30"/>
        </w:rPr>
        <w:t>пунктом</w:t>
      </w:r>
      <w:r w:rsidRPr="00596CE6">
        <w:rPr>
          <w:sz w:val="30"/>
          <w:szCs w:val="30"/>
        </w:rPr>
        <w:t xml:space="preserve"> 2.6 не начата процедура согласования.</w:t>
      </w:r>
      <w:proofErr w:type="gramEnd"/>
      <w:r w:rsidRPr="00596CE6">
        <w:rPr>
          <w:sz w:val="30"/>
          <w:szCs w:val="30"/>
        </w:rPr>
        <w:t xml:space="preserve"> Если в соответствии с </w:t>
      </w:r>
      <w:r w:rsidR="00B1110E">
        <w:rPr>
          <w:sz w:val="30"/>
          <w:szCs w:val="30"/>
        </w:rPr>
        <w:t>пунктом</w:t>
      </w:r>
      <w:r w:rsidRPr="00596CE6">
        <w:rPr>
          <w:sz w:val="30"/>
          <w:szCs w:val="30"/>
        </w:rPr>
        <w:t xml:space="preserve"> 2.6 начата процедура согласования, заявитель не должен реализовывать изменение до завершения процедуры согласования о принятии изменения.</w:t>
      </w:r>
    </w:p>
    <w:p w:rsidR="00BF71C3" w:rsidRPr="005D32F3" w:rsidRDefault="00BF71C3" w:rsidP="001E576D">
      <w:pPr>
        <w:pStyle w:val="ab"/>
        <w:spacing w:line="360" w:lineRule="auto"/>
        <w:rPr>
          <w:sz w:val="30"/>
          <w:szCs w:val="30"/>
        </w:rPr>
      </w:pPr>
      <w:r>
        <w:rPr>
          <w:sz w:val="30"/>
          <w:szCs w:val="30"/>
        </w:rPr>
        <w:t>Реализацию</w:t>
      </w:r>
      <w:r w:rsidR="00596CE6">
        <w:rPr>
          <w:sz w:val="30"/>
          <w:szCs w:val="30"/>
        </w:rPr>
        <w:t xml:space="preserve"> любых</w:t>
      </w:r>
      <w:r>
        <w:rPr>
          <w:sz w:val="30"/>
          <w:szCs w:val="30"/>
        </w:rPr>
        <w:t xml:space="preserve"> изменений, приводящих к пересмотру информации о лекарственном препарате согласно </w:t>
      </w:r>
      <w:r w:rsidR="00B1110E">
        <w:rPr>
          <w:sz w:val="30"/>
          <w:szCs w:val="30"/>
        </w:rPr>
        <w:t>пункт</w:t>
      </w:r>
      <w:r>
        <w:rPr>
          <w:sz w:val="30"/>
          <w:szCs w:val="30"/>
        </w:rPr>
        <w:t>у 1.6 настоя</w:t>
      </w:r>
      <w:r w:rsidR="00B1110E">
        <w:rPr>
          <w:sz w:val="30"/>
          <w:szCs w:val="30"/>
        </w:rPr>
        <w:t>щ</w:t>
      </w:r>
      <w:r>
        <w:rPr>
          <w:sz w:val="30"/>
          <w:szCs w:val="30"/>
        </w:rPr>
        <w:t xml:space="preserve">его </w:t>
      </w:r>
      <w:r w:rsidR="008C6B2E">
        <w:rPr>
          <w:sz w:val="30"/>
          <w:szCs w:val="30"/>
        </w:rPr>
        <w:t>документа</w:t>
      </w:r>
      <w:r>
        <w:rPr>
          <w:sz w:val="30"/>
          <w:szCs w:val="30"/>
        </w:rPr>
        <w:t xml:space="preserve">, допускается производить после внесения изменений в регистрационное досье. </w:t>
      </w:r>
    </w:p>
    <w:p w:rsidR="00D33E62" w:rsidRPr="005D32F3" w:rsidRDefault="00D33E62" w:rsidP="001E576D">
      <w:pPr>
        <w:pStyle w:val="ab"/>
        <w:spacing w:line="360" w:lineRule="auto"/>
        <w:rPr>
          <w:sz w:val="30"/>
          <w:szCs w:val="30"/>
        </w:rPr>
      </w:pPr>
      <w:r w:rsidRPr="005D32F3">
        <w:rPr>
          <w:sz w:val="30"/>
          <w:szCs w:val="30"/>
        </w:rPr>
        <w:t>Реализацию расширения</w:t>
      </w:r>
      <w:r w:rsidR="00BF71C3">
        <w:rPr>
          <w:sz w:val="30"/>
          <w:szCs w:val="30"/>
        </w:rPr>
        <w:t xml:space="preserve"> регистрации лекарственных препаратов</w:t>
      </w:r>
      <w:r w:rsidRPr="005D32F3">
        <w:rPr>
          <w:sz w:val="30"/>
          <w:szCs w:val="30"/>
        </w:rPr>
        <w:t xml:space="preserve"> допускается осуществлять лишь после </w:t>
      </w:r>
      <w:r w:rsidR="00BF71C3">
        <w:rPr>
          <w:sz w:val="30"/>
          <w:szCs w:val="30"/>
        </w:rPr>
        <w:t xml:space="preserve">изменения </w:t>
      </w:r>
      <w:r w:rsidRPr="005D32F3">
        <w:rPr>
          <w:sz w:val="30"/>
          <w:szCs w:val="30"/>
        </w:rPr>
        <w:t xml:space="preserve">соответствующим </w:t>
      </w:r>
      <w:r w:rsidR="00BF71C3">
        <w:rPr>
          <w:sz w:val="30"/>
          <w:szCs w:val="30"/>
        </w:rPr>
        <w:t xml:space="preserve">уполномоченным </w:t>
      </w:r>
      <w:r w:rsidRPr="005D32F3">
        <w:rPr>
          <w:sz w:val="30"/>
          <w:szCs w:val="30"/>
        </w:rPr>
        <w:t xml:space="preserve">органом решения о регистрации и соответствующем уведомлении об этом </w:t>
      </w:r>
      <w:r w:rsidR="00BF71C3">
        <w:rPr>
          <w:sz w:val="30"/>
          <w:szCs w:val="30"/>
        </w:rPr>
        <w:t>заявителя</w:t>
      </w:r>
      <w:r w:rsidRPr="005D32F3">
        <w:rPr>
          <w:sz w:val="30"/>
          <w:szCs w:val="30"/>
        </w:rPr>
        <w:t>.</w:t>
      </w:r>
    </w:p>
    <w:p w:rsidR="00D33E62" w:rsidRPr="005D32F3" w:rsidRDefault="00D33E62" w:rsidP="001E576D">
      <w:pPr>
        <w:pStyle w:val="ab"/>
        <w:spacing w:line="360" w:lineRule="auto"/>
        <w:rPr>
          <w:sz w:val="30"/>
          <w:szCs w:val="30"/>
        </w:rPr>
      </w:pPr>
      <w:r w:rsidRPr="005D32F3">
        <w:rPr>
          <w:sz w:val="30"/>
          <w:szCs w:val="30"/>
        </w:rPr>
        <w:lastRenderedPageBreak/>
        <w:t xml:space="preserve">Реализацию неотложных ограничений по безопасности и изменений, затрагивающих вопросы безопасности, допускается осуществлять в сроки, согласованные между </w:t>
      </w:r>
      <w:r w:rsidR="006B30B4">
        <w:rPr>
          <w:sz w:val="30"/>
          <w:szCs w:val="30"/>
        </w:rPr>
        <w:t>заявителем</w:t>
      </w:r>
      <w:r w:rsidR="006B30B4" w:rsidRPr="005D32F3">
        <w:rPr>
          <w:sz w:val="30"/>
          <w:szCs w:val="30"/>
        </w:rPr>
        <w:t xml:space="preserve"> </w:t>
      </w:r>
      <w:r w:rsidRPr="005D32F3">
        <w:rPr>
          <w:sz w:val="30"/>
          <w:szCs w:val="30"/>
        </w:rPr>
        <w:t>и соответствующим органом.</w:t>
      </w:r>
    </w:p>
    <w:p w:rsidR="00D33E62" w:rsidRPr="005D32F3" w:rsidRDefault="00D33E62" w:rsidP="001E576D">
      <w:pPr>
        <w:pStyle w:val="ab"/>
        <w:spacing w:line="360" w:lineRule="auto"/>
        <w:rPr>
          <w:sz w:val="30"/>
          <w:szCs w:val="30"/>
        </w:rPr>
      </w:pPr>
      <w:r w:rsidRPr="005D32F3">
        <w:rPr>
          <w:sz w:val="30"/>
          <w:szCs w:val="30"/>
        </w:rPr>
        <w:t xml:space="preserve">В порядке исключения реализацию неотложных ограничений по безопасности и изменений, затрагивающих вопросы безопасности, допускается осуществлять в сроки, согласованные между </w:t>
      </w:r>
      <w:r w:rsidR="00024C73" w:rsidRPr="005D32F3">
        <w:rPr>
          <w:sz w:val="30"/>
          <w:szCs w:val="30"/>
        </w:rPr>
        <w:t>держателем</w:t>
      </w:r>
      <w:r w:rsidR="006B30B4">
        <w:rPr>
          <w:sz w:val="30"/>
          <w:szCs w:val="30"/>
        </w:rPr>
        <w:t xml:space="preserve"> (заявителем)</w:t>
      </w:r>
      <w:r w:rsidRPr="005D32F3">
        <w:rPr>
          <w:sz w:val="30"/>
          <w:szCs w:val="30"/>
        </w:rPr>
        <w:t xml:space="preserve"> и уполномоченным органом </w:t>
      </w:r>
      <w:r w:rsidR="00024C73" w:rsidRPr="005D32F3">
        <w:rPr>
          <w:sz w:val="30"/>
          <w:szCs w:val="30"/>
        </w:rPr>
        <w:t>референтного государства</w:t>
      </w:r>
      <w:r w:rsidRPr="005D32F3">
        <w:rPr>
          <w:sz w:val="30"/>
          <w:szCs w:val="30"/>
        </w:rPr>
        <w:t xml:space="preserve"> после консультации с остальными соответствующими органами.</w:t>
      </w:r>
    </w:p>
    <w:p w:rsidR="00D33E62" w:rsidRPr="005D32F3" w:rsidRDefault="00D33E62" w:rsidP="007D360B">
      <w:pPr>
        <w:pStyle w:val="1"/>
        <w:keepNext w:val="0"/>
        <w:keepLines w:val="0"/>
        <w:spacing w:line="360" w:lineRule="auto"/>
        <w:rPr>
          <w:sz w:val="30"/>
          <w:szCs w:val="30"/>
        </w:rPr>
      </w:pPr>
      <w:bookmarkStart w:id="30" w:name="_itoc40_h1"/>
      <w:r w:rsidRPr="005D32F3">
        <w:rPr>
          <w:sz w:val="30"/>
          <w:szCs w:val="30"/>
        </w:rPr>
        <w:t>V</w:t>
      </w:r>
      <w:r w:rsidR="00024C73" w:rsidRPr="005D32F3">
        <w:rPr>
          <w:sz w:val="30"/>
          <w:szCs w:val="30"/>
        </w:rPr>
        <w:t>. </w:t>
      </w:r>
      <w:r w:rsidR="00B1110E" w:rsidRPr="005D32F3">
        <w:rPr>
          <w:caps w:val="0"/>
          <w:sz w:val="30"/>
          <w:szCs w:val="30"/>
        </w:rPr>
        <w:t>Заключительные положения</w:t>
      </w:r>
      <w:bookmarkEnd w:id="30"/>
    </w:p>
    <w:p w:rsidR="00D33E62" w:rsidRPr="005D32F3" w:rsidRDefault="00024C73" w:rsidP="00B1110E">
      <w:pPr>
        <w:pStyle w:val="21"/>
        <w:keepNext w:val="0"/>
        <w:keepLines w:val="0"/>
        <w:spacing w:before="0" w:after="240" w:line="360" w:lineRule="auto"/>
        <w:ind w:firstLine="0"/>
        <w:jc w:val="center"/>
        <w:rPr>
          <w:b/>
          <w:i/>
          <w:sz w:val="30"/>
          <w:szCs w:val="30"/>
        </w:rPr>
      </w:pPr>
      <w:bookmarkStart w:id="31" w:name="_itoc41_h3"/>
      <w:r w:rsidRPr="005D32F3">
        <w:rPr>
          <w:sz w:val="30"/>
          <w:szCs w:val="30"/>
        </w:rPr>
        <w:t>5.1.</w:t>
      </w:r>
      <w:r w:rsidR="00B1110E">
        <w:rPr>
          <w:sz w:val="30"/>
          <w:szCs w:val="30"/>
        </w:rPr>
        <w:t> </w:t>
      </w:r>
      <w:r w:rsidR="00D33E62" w:rsidRPr="005D32F3">
        <w:rPr>
          <w:sz w:val="30"/>
          <w:szCs w:val="30"/>
        </w:rPr>
        <w:t>Непрерывный мониторинг</w:t>
      </w:r>
      <w:bookmarkEnd w:id="31"/>
    </w:p>
    <w:p w:rsidR="00D33E62" w:rsidRPr="005D32F3" w:rsidRDefault="00D33E62" w:rsidP="001E576D">
      <w:pPr>
        <w:pStyle w:val="ab"/>
        <w:spacing w:line="360" w:lineRule="auto"/>
        <w:rPr>
          <w:sz w:val="30"/>
          <w:szCs w:val="30"/>
        </w:rPr>
      </w:pPr>
      <w:r w:rsidRPr="005D32F3">
        <w:rPr>
          <w:sz w:val="30"/>
          <w:szCs w:val="30"/>
        </w:rPr>
        <w:t xml:space="preserve">По запросу соответствующего органа </w:t>
      </w:r>
      <w:r w:rsidR="0062348B">
        <w:rPr>
          <w:sz w:val="30"/>
          <w:szCs w:val="30"/>
        </w:rPr>
        <w:t>заявитель</w:t>
      </w:r>
      <w:r w:rsidR="0062348B" w:rsidRPr="005D32F3">
        <w:rPr>
          <w:sz w:val="30"/>
          <w:szCs w:val="30"/>
        </w:rPr>
        <w:t xml:space="preserve"> </w:t>
      </w:r>
      <w:r w:rsidRPr="005D32F3">
        <w:rPr>
          <w:sz w:val="30"/>
          <w:szCs w:val="30"/>
        </w:rPr>
        <w:t xml:space="preserve">должен </w:t>
      </w:r>
      <w:r w:rsidR="0062348B">
        <w:rPr>
          <w:sz w:val="30"/>
          <w:szCs w:val="30"/>
        </w:rPr>
        <w:t>немедленно</w:t>
      </w:r>
      <w:r w:rsidR="0062348B" w:rsidRPr="005D32F3">
        <w:rPr>
          <w:sz w:val="30"/>
          <w:szCs w:val="30"/>
        </w:rPr>
        <w:t xml:space="preserve"> </w:t>
      </w:r>
      <w:r w:rsidRPr="005D32F3">
        <w:rPr>
          <w:sz w:val="30"/>
          <w:szCs w:val="30"/>
        </w:rPr>
        <w:t>представить все сведения, затрагивающие реализацию определенного изменения.</w:t>
      </w:r>
    </w:p>
    <w:p w:rsidR="00D33E62" w:rsidRPr="005D32F3" w:rsidRDefault="00024C73" w:rsidP="003118ED">
      <w:pPr>
        <w:pStyle w:val="21"/>
        <w:keepNext w:val="0"/>
        <w:keepLines w:val="0"/>
        <w:spacing w:before="240" w:after="240" w:line="360" w:lineRule="auto"/>
        <w:ind w:firstLine="0"/>
        <w:jc w:val="center"/>
        <w:rPr>
          <w:b/>
          <w:i/>
          <w:sz w:val="30"/>
          <w:szCs w:val="30"/>
        </w:rPr>
      </w:pPr>
      <w:bookmarkStart w:id="32" w:name="_itoc42_h3"/>
      <w:r w:rsidRPr="005D32F3">
        <w:rPr>
          <w:sz w:val="30"/>
          <w:szCs w:val="30"/>
        </w:rPr>
        <w:t>5.2.</w:t>
      </w:r>
      <w:r w:rsidR="003118ED">
        <w:rPr>
          <w:sz w:val="30"/>
          <w:szCs w:val="30"/>
        </w:rPr>
        <w:t> </w:t>
      </w:r>
      <w:r w:rsidR="00D33E62" w:rsidRPr="005D32F3">
        <w:rPr>
          <w:sz w:val="30"/>
          <w:szCs w:val="30"/>
        </w:rPr>
        <w:t>Пересмотр</w:t>
      </w:r>
      <w:bookmarkEnd w:id="32"/>
      <w:r w:rsidR="008C6B2E">
        <w:rPr>
          <w:sz w:val="30"/>
          <w:szCs w:val="30"/>
        </w:rPr>
        <w:t xml:space="preserve"> настоящего документа</w:t>
      </w:r>
    </w:p>
    <w:p w:rsidR="00701964" w:rsidRPr="005D32F3" w:rsidRDefault="00024C73" w:rsidP="001E576D">
      <w:pPr>
        <w:pStyle w:val="ab"/>
        <w:spacing w:line="360" w:lineRule="auto"/>
        <w:rPr>
          <w:sz w:val="30"/>
          <w:szCs w:val="30"/>
        </w:rPr>
      </w:pPr>
      <w:proofErr w:type="gramStart"/>
      <w:r w:rsidRPr="005D32F3">
        <w:rPr>
          <w:sz w:val="30"/>
          <w:szCs w:val="30"/>
        </w:rPr>
        <w:t>Не позднее чем ч</w:t>
      </w:r>
      <w:r w:rsidR="00D33E62" w:rsidRPr="005D32F3">
        <w:rPr>
          <w:sz w:val="30"/>
          <w:szCs w:val="30"/>
        </w:rPr>
        <w:t xml:space="preserve">ерез </w:t>
      </w:r>
      <w:r w:rsidR="003118ED">
        <w:rPr>
          <w:sz w:val="30"/>
          <w:szCs w:val="30"/>
        </w:rPr>
        <w:t>5</w:t>
      </w:r>
      <w:r w:rsidR="00D33E62" w:rsidRPr="005D32F3">
        <w:rPr>
          <w:sz w:val="30"/>
          <w:szCs w:val="30"/>
        </w:rPr>
        <w:t xml:space="preserve"> </w:t>
      </w:r>
      <w:r w:rsidRPr="005D32F3">
        <w:rPr>
          <w:sz w:val="30"/>
          <w:szCs w:val="30"/>
        </w:rPr>
        <w:t>лет</w:t>
      </w:r>
      <w:r w:rsidR="00D33E62" w:rsidRPr="005D32F3">
        <w:rPr>
          <w:sz w:val="30"/>
          <w:szCs w:val="30"/>
        </w:rPr>
        <w:t xml:space="preserve"> </w:t>
      </w:r>
      <w:r w:rsidR="00EA3FAC" w:rsidRPr="005D32F3">
        <w:rPr>
          <w:sz w:val="30"/>
          <w:szCs w:val="30"/>
        </w:rPr>
        <w:t>со дня</w:t>
      </w:r>
      <w:r w:rsidRPr="005D32F3">
        <w:rPr>
          <w:sz w:val="30"/>
          <w:szCs w:val="30"/>
        </w:rPr>
        <w:t xml:space="preserve"> вступления в силу Правил регистрации</w:t>
      </w:r>
      <w:r w:rsidR="008C6B2E">
        <w:rPr>
          <w:sz w:val="30"/>
          <w:szCs w:val="30"/>
        </w:rPr>
        <w:t xml:space="preserve"> и экспертизы </w:t>
      </w:r>
      <w:r w:rsidRPr="005D32F3">
        <w:rPr>
          <w:sz w:val="30"/>
          <w:szCs w:val="30"/>
        </w:rPr>
        <w:t xml:space="preserve">лекарственных </w:t>
      </w:r>
      <w:r w:rsidR="0062348B">
        <w:rPr>
          <w:sz w:val="30"/>
          <w:szCs w:val="30"/>
        </w:rPr>
        <w:t>средств</w:t>
      </w:r>
      <w:r w:rsidR="008C6B2E">
        <w:rPr>
          <w:sz w:val="30"/>
          <w:szCs w:val="30"/>
        </w:rPr>
        <w:t xml:space="preserve"> для медицинского применения</w:t>
      </w:r>
      <w:r w:rsidR="0062348B">
        <w:rPr>
          <w:sz w:val="30"/>
          <w:szCs w:val="30"/>
        </w:rPr>
        <w:t xml:space="preserve"> Э</w:t>
      </w:r>
      <w:r w:rsidRPr="005D32F3">
        <w:rPr>
          <w:sz w:val="30"/>
          <w:szCs w:val="30"/>
        </w:rPr>
        <w:t>кспертный комитет</w:t>
      </w:r>
      <w:r w:rsidR="00D33E62" w:rsidRPr="005D32F3">
        <w:rPr>
          <w:sz w:val="30"/>
          <w:szCs w:val="30"/>
        </w:rPr>
        <w:t xml:space="preserve"> </w:t>
      </w:r>
      <w:r w:rsidR="008C6B2E">
        <w:rPr>
          <w:sz w:val="30"/>
          <w:szCs w:val="30"/>
        </w:rPr>
        <w:t xml:space="preserve">по лекарственным средствам </w:t>
      </w:r>
      <w:r w:rsidR="00D33E62" w:rsidRPr="005D32F3">
        <w:rPr>
          <w:sz w:val="30"/>
          <w:szCs w:val="30"/>
        </w:rPr>
        <w:t>долж</w:t>
      </w:r>
      <w:r w:rsidR="0062348B">
        <w:rPr>
          <w:sz w:val="30"/>
          <w:szCs w:val="30"/>
        </w:rPr>
        <w:t>ен</w:t>
      </w:r>
      <w:r w:rsidR="00D33E62" w:rsidRPr="005D32F3">
        <w:rPr>
          <w:sz w:val="30"/>
          <w:szCs w:val="30"/>
        </w:rPr>
        <w:t xml:space="preserve"> оценить применение настоящего </w:t>
      </w:r>
      <w:r w:rsidR="008C6B2E">
        <w:rPr>
          <w:sz w:val="30"/>
          <w:szCs w:val="30"/>
        </w:rPr>
        <w:t>документа</w:t>
      </w:r>
      <w:r w:rsidR="00D33E62" w:rsidRPr="005D32F3">
        <w:rPr>
          <w:sz w:val="30"/>
          <w:szCs w:val="30"/>
        </w:rPr>
        <w:t xml:space="preserve"> в части классификации изменений в целях предложения необходимых изменений, направленных на адаптацию </w:t>
      </w:r>
      <w:r w:rsidR="003118ED">
        <w:rPr>
          <w:sz w:val="30"/>
          <w:szCs w:val="30"/>
        </w:rPr>
        <w:t>д</w:t>
      </w:r>
      <w:r w:rsidR="00D33E62" w:rsidRPr="005D32F3">
        <w:rPr>
          <w:sz w:val="30"/>
          <w:szCs w:val="30"/>
        </w:rPr>
        <w:t>ополнений I</w:t>
      </w:r>
      <w:r w:rsidRPr="005D32F3">
        <w:rPr>
          <w:sz w:val="30"/>
          <w:szCs w:val="30"/>
        </w:rPr>
        <w:t xml:space="preserve"> и</w:t>
      </w:r>
      <w:r w:rsidR="00D33E62" w:rsidRPr="005D32F3">
        <w:rPr>
          <w:sz w:val="30"/>
          <w:szCs w:val="30"/>
        </w:rPr>
        <w:t xml:space="preserve"> II</w:t>
      </w:r>
      <w:r w:rsidRPr="005D32F3">
        <w:rPr>
          <w:sz w:val="30"/>
          <w:szCs w:val="30"/>
        </w:rPr>
        <w:t>,</w:t>
      </w:r>
      <w:r w:rsidR="00D33E62" w:rsidRPr="005D32F3">
        <w:rPr>
          <w:sz w:val="30"/>
          <w:szCs w:val="30"/>
        </w:rPr>
        <w:t xml:space="preserve"> в целях </w:t>
      </w:r>
      <w:r w:rsidR="0062348B">
        <w:rPr>
          <w:sz w:val="30"/>
          <w:szCs w:val="30"/>
        </w:rPr>
        <w:t>поддержания</w:t>
      </w:r>
      <w:r w:rsidR="00843918">
        <w:rPr>
          <w:sz w:val="30"/>
          <w:szCs w:val="30"/>
        </w:rPr>
        <w:t xml:space="preserve"> </w:t>
      </w:r>
      <w:r w:rsidR="0062348B">
        <w:rPr>
          <w:sz w:val="30"/>
          <w:szCs w:val="30"/>
        </w:rPr>
        <w:t>его в актуальном состоянии с учетом современных научных данных</w:t>
      </w:r>
      <w:r w:rsidR="00D33E62" w:rsidRPr="005D32F3">
        <w:rPr>
          <w:sz w:val="30"/>
          <w:szCs w:val="30"/>
        </w:rPr>
        <w:t>.</w:t>
      </w:r>
      <w:proofErr w:type="gramEnd"/>
    </w:p>
    <w:p w:rsidR="00D33E62" w:rsidRPr="005D32F3" w:rsidRDefault="00D33E62" w:rsidP="007D360B">
      <w:pPr>
        <w:pStyle w:val="ab"/>
        <w:spacing w:line="360" w:lineRule="auto"/>
        <w:rPr>
          <w:sz w:val="30"/>
          <w:szCs w:val="30"/>
        </w:rPr>
      </w:pPr>
      <w:r w:rsidRPr="005D32F3">
        <w:rPr>
          <w:sz w:val="30"/>
          <w:szCs w:val="30"/>
        </w:rPr>
        <w:br w:type="page"/>
      </w:r>
    </w:p>
    <w:p w:rsidR="00D33E62" w:rsidRPr="00492BD9" w:rsidRDefault="00492BD9" w:rsidP="007D360B">
      <w:pPr>
        <w:pStyle w:val="1"/>
        <w:keepNext w:val="0"/>
        <w:keepLines w:val="0"/>
        <w:spacing w:line="360" w:lineRule="auto"/>
        <w:rPr>
          <w:sz w:val="30"/>
          <w:szCs w:val="30"/>
        </w:rPr>
      </w:pPr>
      <w:bookmarkStart w:id="33" w:name="_itoc45_h1"/>
      <w:r w:rsidRPr="005D32F3">
        <w:rPr>
          <w:caps w:val="0"/>
          <w:sz w:val="30"/>
          <w:szCs w:val="30"/>
        </w:rPr>
        <w:lastRenderedPageBreak/>
        <w:t>Дополнение</w:t>
      </w:r>
      <w:r w:rsidR="00D33E62" w:rsidRPr="005D32F3">
        <w:rPr>
          <w:sz w:val="30"/>
          <w:szCs w:val="30"/>
        </w:rPr>
        <w:t xml:space="preserve"> </w:t>
      </w:r>
      <w:r w:rsidR="00D33E62" w:rsidRPr="005D32F3">
        <w:rPr>
          <w:sz w:val="30"/>
          <w:szCs w:val="30"/>
          <w:lang w:val="en-US"/>
        </w:rPr>
        <w:t>I</w:t>
      </w:r>
      <w:r w:rsidR="00D33E62" w:rsidRPr="005D32F3">
        <w:rPr>
          <w:sz w:val="30"/>
          <w:szCs w:val="30"/>
        </w:rPr>
        <w:br/>
      </w:r>
      <w:r w:rsidR="00D33E62" w:rsidRPr="00492BD9">
        <w:rPr>
          <w:caps w:val="0"/>
          <w:sz w:val="30"/>
          <w:szCs w:val="30"/>
        </w:rPr>
        <w:t>Расширени</w:t>
      </w:r>
      <w:r w:rsidR="0062348B" w:rsidRPr="00492BD9">
        <w:rPr>
          <w:caps w:val="0"/>
          <w:sz w:val="30"/>
          <w:szCs w:val="30"/>
        </w:rPr>
        <w:t>е</w:t>
      </w:r>
      <w:r w:rsidR="00D33E62" w:rsidRPr="00492BD9">
        <w:rPr>
          <w:caps w:val="0"/>
          <w:sz w:val="30"/>
          <w:szCs w:val="30"/>
        </w:rPr>
        <w:t xml:space="preserve"> регистраци</w:t>
      </w:r>
      <w:bookmarkEnd w:id="33"/>
      <w:r w:rsidR="00013C92">
        <w:rPr>
          <w:caps w:val="0"/>
          <w:sz w:val="30"/>
          <w:szCs w:val="30"/>
        </w:rPr>
        <w:t>и</w:t>
      </w:r>
    </w:p>
    <w:p w:rsidR="00D33E62" w:rsidRPr="005D32F3" w:rsidRDefault="007E5948" w:rsidP="007D360B">
      <w:pPr>
        <w:pStyle w:val="ab"/>
        <w:spacing w:line="360" w:lineRule="auto"/>
        <w:rPr>
          <w:sz w:val="30"/>
          <w:szCs w:val="30"/>
        </w:rPr>
      </w:pPr>
      <w:r w:rsidRPr="005D32F3">
        <w:rPr>
          <w:sz w:val="30"/>
          <w:szCs w:val="30"/>
        </w:rPr>
        <w:t>1. </w:t>
      </w:r>
      <w:r w:rsidR="00D33E62" w:rsidRPr="005D32F3">
        <w:rPr>
          <w:sz w:val="30"/>
          <w:szCs w:val="30"/>
        </w:rPr>
        <w:t xml:space="preserve">Изменения </w:t>
      </w:r>
      <w:r w:rsidR="00024C73" w:rsidRPr="005D32F3">
        <w:rPr>
          <w:sz w:val="30"/>
          <w:szCs w:val="30"/>
        </w:rPr>
        <w:t xml:space="preserve">активных </w:t>
      </w:r>
      <w:r w:rsidR="00D33E62" w:rsidRPr="005D32F3">
        <w:rPr>
          <w:sz w:val="30"/>
          <w:szCs w:val="30"/>
        </w:rPr>
        <w:t>фармацевтических субстанций:</w:t>
      </w:r>
    </w:p>
    <w:p w:rsidR="00D33E62" w:rsidRPr="005D32F3" w:rsidRDefault="007E5948" w:rsidP="007D360B">
      <w:pPr>
        <w:pStyle w:val="ab"/>
        <w:spacing w:line="360" w:lineRule="auto"/>
        <w:rPr>
          <w:sz w:val="30"/>
          <w:szCs w:val="30"/>
        </w:rPr>
      </w:pPr>
      <w:proofErr w:type="gramStart"/>
      <w:r w:rsidRPr="005D32F3">
        <w:rPr>
          <w:sz w:val="30"/>
          <w:szCs w:val="30"/>
        </w:rPr>
        <w:t>а</w:t>
      </w:r>
      <w:r w:rsidR="00492BD9">
        <w:rPr>
          <w:sz w:val="30"/>
          <w:szCs w:val="30"/>
        </w:rPr>
        <w:t>)</w:t>
      </w:r>
      <w:r w:rsidR="00AB2D6F">
        <w:rPr>
          <w:sz w:val="30"/>
          <w:szCs w:val="30"/>
        </w:rPr>
        <w:t> </w:t>
      </w:r>
      <w:r w:rsidR="00D33E62" w:rsidRPr="005D32F3">
        <w:rPr>
          <w:sz w:val="30"/>
          <w:szCs w:val="30"/>
        </w:rPr>
        <w:t xml:space="preserve">замена </w:t>
      </w:r>
      <w:r w:rsidR="00024C73" w:rsidRPr="005D32F3">
        <w:rPr>
          <w:sz w:val="30"/>
          <w:szCs w:val="30"/>
        </w:rPr>
        <w:t xml:space="preserve">активной </w:t>
      </w:r>
      <w:r w:rsidR="00D33E62" w:rsidRPr="005D32F3">
        <w:rPr>
          <w:sz w:val="30"/>
          <w:szCs w:val="30"/>
        </w:rPr>
        <w:t>фармацевтической субстанции</w:t>
      </w:r>
      <w:r w:rsidR="00024C73" w:rsidRPr="005D32F3">
        <w:rPr>
          <w:sz w:val="30"/>
          <w:szCs w:val="30"/>
        </w:rPr>
        <w:t>, полученной путем химического синтеза,</w:t>
      </w:r>
      <w:r w:rsidR="00D33E62" w:rsidRPr="005D32F3">
        <w:rPr>
          <w:sz w:val="30"/>
          <w:szCs w:val="30"/>
        </w:rPr>
        <w:t xml:space="preserve"> другой солью</w:t>
      </w:r>
      <w:r w:rsidR="001E576D">
        <w:rPr>
          <w:sz w:val="30"/>
          <w:szCs w:val="30"/>
        </w:rPr>
        <w:t xml:space="preserve"> (</w:t>
      </w:r>
      <w:r w:rsidR="00D33E62" w:rsidRPr="005D32F3">
        <w:rPr>
          <w:sz w:val="30"/>
          <w:szCs w:val="30"/>
        </w:rPr>
        <w:t>эфиром</w:t>
      </w:r>
      <w:r w:rsidR="001E576D">
        <w:rPr>
          <w:sz w:val="30"/>
          <w:szCs w:val="30"/>
        </w:rPr>
        <w:t xml:space="preserve">, </w:t>
      </w:r>
      <w:r w:rsidR="00D33E62" w:rsidRPr="005D32F3">
        <w:rPr>
          <w:sz w:val="30"/>
          <w:szCs w:val="30"/>
        </w:rPr>
        <w:t>комплексом</w:t>
      </w:r>
      <w:r w:rsidR="001E576D">
        <w:rPr>
          <w:sz w:val="30"/>
          <w:szCs w:val="30"/>
        </w:rPr>
        <w:t xml:space="preserve">, </w:t>
      </w:r>
      <w:r w:rsidR="00D33E62" w:rsidRPr="005D32F3">
        <w:rPr>
          <w:sz w:val="30"/>
          <w:szCs w:val="30"/>
        </w:rPr>
        <w:t>производным</w:t>
      </w:r>
      <w:r w:rsidR="001E576D">
        <w:rPr>
          <w:sz w:val="30"/>
          <w:szCs w:val="30"/>
        </w:rPr>
        <w:t>)</w:t>
      </w:r>
      <w:r w:rsidR="00D33E62" w:rsidRPr="005D32F3">
        <w:rPr>
          <w:sz w:val="30"/>
          <w:szCs w:val="30"/>
        </w:rPr>
        <w:t xml:space="preserve"> с т</w:t>
      </w:r>
      <w:r w:rsidR="00024C73" w:rsidRPr="005D32F3">
        <w:rPr>
          <w:sz w:val="30"/>
          <w:szCs w:val="30"/>
        </w:rPr>
        <w:t>ой</w:t>
      </w:r>
      <w:r w:rsidR="00D33E62" w:rsidRPr="005D32F3">
        <w:rPr>
          <w:sz w:val="30"/>
          <w:szCs w:val="30"/>
        </w:rPr>
        <w:t xml:space="preserve"> же </w:t>
      </w:r>
      <w:r w:rsidR="00024C73" w:rsidRPr="005D32F3">
        <w:rPr>
          <w:sz w:val="30"/>
          <w:szCs w:val="30"/>
        </w:rPr>
        <w:t>активной частью молекулы действующего вещества</w:t>
      </w:r>
      <w:r w:rsidR="00D33E62" w:rsidRPr="005D32F3">
        <w:rPr>
          <w:sz w:val="30"/>
          <w:szCs w:val="30"/>
        </w:rPr>
        <w:t xml:space="preserve"> при отсутствии значимых различий в эффективности</w:t>
      </w:r>
      <w:r w:rsidR="001E576D">
        <w:rPr>
          <w:sz w:val="30"/>
          <w:szCs w:val="30"/>
        </w:rPr>
        <w:t xml:space="preserve"> и (или) </w:t>
      </w:r>
      <w:r w:rsidR="00D33E62" w:rsidRPr="005D32F3">
        <w:rPr>
          <w:sz w:val="30"/>
          <w:szCs w:val="30"/>
        </w:rPr>
        <w:t>безопасности;</w:t>
      </w:r>
      <w:proofErr w:type="gramEnd"/>
    </w:p>
    <w:p w:rsidR="00D33E62" w:rsidRPr="005D32F3" w:rsidRDefault="007E5948" w:rsidP="007D360B">
      <w:pPr>
        <w:pStyle w:val="ab"/>
        <w:spacing w:line="360" w:lineRule="auto"/>
        <w:rPr>
          <w:sz w:val="30"/>
          <w:szCs w:val="30"/>
        </w:rPr>
      </w:pPr>
      <w:r w:rsidRPr="005D32F3">
        <w:rPr>
          <w:sz w:val="30"/>
          <w:szCs w:val="30"/>
        </w:rPr>
        <w:t>б</w:t>
      </w:r>
      <w:r w:rsidR="00492BD9">
        <w:rPr>
          <w:sz w:val="30"/>
          <w:szCs w:val="30"/>
        </w:rPr>
        <w:t>)</w:t>
      </w:r>
      <w:r w:rsidR="00AB2D6F">
        <w:rPr>
          <w:sz w:val="30"/>
          <w:szCs w:val="30"/>
        </w:rPr>
        <w:t> </w:t>
      </w:r>
      <w:r w:rsidR="00D33E62" w:rsidRPr="005D32F3">
        <w:rPr>
          <w:sz w:val="30"/>
          <w:szCs w:val="30"/>
        </w:rPr>
        <w:t xml:space="preserve">замена </w:t>
      </w:r>
      <w:r w:rsidR="00AB2D6F" w:rsidRPr="005D32F3">
        <w:rPr>
          <w:sz w:val="30"/>
          <w:szCs w:val="30"/>
        </w:rPr>
        <w:t xml:space="preserve">активной фармацевтической субстанции </w:t>
      </w:r>
      <w:r w:rsidR="00D33E62" w:rsidRPr="005D32F3">
        <w:rPr>
          <w:sz w:val="30"/>
          <w:szCs w:val="30"/>
        </w:rPr>
        <w:t xml:space="preserve">другим изомером, </w:t>
      </w:r>
      <w:r w:rsidR="00024C73" w:rsidRPr="005D32F3">
        <w:rPr>
          <w:sz w:val="30"/>
          <w:szCs w:val="30"/>
        </w:rPr>
        <w:t>другой</w:t>
      </w:r>
      <w:r w:rsidR="00D33E62" w:rsidRPr="005D32F3">
        <w:rPr>
          <w:sz w:val="30"/>
          <w:szCs w:val="30"/>
        </w:rPr>
        <w:t xml:space="preserve"> смесью изомеров, смесью отдельных изомеров (например, рацемата на </w:t>
      </w:r>
      <w:proofErr w:type="gramStart"/>
      <w:r w:rsidR="00D33E62" w:rsidRPr="005D32F3">
        <w:rPr>
          <w:sz w:val="30"/>
          <w:szCs w:val="30"/>
        </w:rPr>
        <w:t>единственный</w:t>
      </w:r>
      <w:proofErr w:type="gramEnd"/>
      <w:r w:rsidR="00D33E62" w:rsidRPr="005D32F3">
        <w:rPr>
          <w:sz w:val="30"/>
          <w:szCs w:val="30"/>
        </w:rPr>
        <w:t xml:space="preserve"> энантиомер) при отсутствии значимых различий в эффективности</w:t>
      </w:r>
      <w:r w:rsidR="001E576D">
        <w:rPr>
          <w:sz w:val="30"/>
          <w:szCs w:val="30"/>
        </w:rPr>
        <w:t xml:space="preserve"> и (или) </w:t>
      </w:r>
      <w:r w:rsidR="00D33E62" w:rsidRPr="005D32F3">
        <w:rPr>
          <w:sz w:val="30"/>
          <w:szCs w:val="30"/>
        </w:rPr>
        <w:t>безопасности;</w:t>
      </w:r>
    </w:p>
    <w:p w:rsidR="00D33E62" w:rsidRPr="005D32F3" w:rsidRDefault="007E5948" w:rsidP="007D360B">
      <w:pPr>
        <w:pStyle w:val="ab"/>
        <w:spacing w:line="360" w:lineRule="auto"/>
        <w:rPr>
          <w:sz w:val="30"/>
          <w:szCs w:val="30"/>
        </w:rPr>
      </w:pPr>
      <w:r w:rsidRPr="005D32F3">
        <w:rPr>
          <w:sz w:val="30"/>
          <w:szCs w:val="30"/>
        </w:rPr>
        <w:t>в</w:t>
      </w:r>
      <w:r w:rsidR="00492BD9">
        <w:rPr>
          <w:sz w:val="30"/>
          <w:szCs w:val="30"/>
        </w:rPr>
        <w:t>)</w:t>
      </w:r>
      <w:r w:rsidR="00AB2D6F">
        <w:rPr>
          <w:sz w:val="30"/>
          <w:szCs w:val="30"/>
        </w:rPr>
        <w:t> </w:t>
      </w:r>
      <w:r w:rsidR="00D33E62" w:rsidRPr="005D32F3">
        <w:rPr>
          <w:sz w:val="30"/>
          <w:szCs w:val="30"/>
        </w:rPr>
        <w:t>замена биологической</w:t>
      </w:r>
      <w:r w:rsidRPr="005D32F3">
        <w:rPr>
          <w:sz w:val="30"/>
          <w:szCs w:val="30"/>
        </w:rPr>
        <w:t xml:space="preserve"> активной</w:t>
      </w:r>
      <w:r w:rsidR="00D33E62" w:rsidRPr="005D32F3">
        <w:rPr>
          <w:sz w:val="30"/>
          <w:szCs w:val="30"/>
        </w:rPr>
        <w:t xml:space="preserve"> фармацевтической субстанции на </w:t>
      </w:r>
      <w:proofErr w:type="gramStart"/>
      <w:r w:rsidR="00D33E62" w:rsidRPr="005D32F3">
        <w:rPr>
          <w:sz w:val="30"/>
          <w:szCs w:val="30"/>
        </w:rPr>
        <w:t>другую</w:t>
      </w:r>
      <w:proofErr w:type="gramEnd"/>
      <w:r w:rsidR="00D33E62" w:rsidRPr="005D32F3">
        <w:rPr>
          <w:sz w:val="30"/>
          <w:szCs w:val="30"/>
        </w:rPr>
        <w:t xml:space="preserve"> с несколько измененной молекулярной структурой при отсутствии существенных различий по эффективности и</w:t>
      </w:r>
      <w:r w:rsidR="001E576D">
        <w:rPr>
          <w:sz w:val="30"/>
          <w:szCs w:val="30"/>
        </w:rPr>
        <w:t xml:space="preserve"> </w:t>
      </w:r>
      <w:r w:rsidR="00D33E62" w:rsidRPr="005D32F3">
        <w:rPr>
          <w:sz w:val="30"/>
          <w:szCs w:val="30"/>
        </w:rPr>
        <w:t>(или) безопасности, за исключением</w:t>
      </w:r>
      <w:r w:rsidRPr="005D32F3">
        <w:rPr>
          <w:sz w:val="30"/>
          <w:szCs w:val="30"/>
        </w:rPr>
        <w:t xml:space="preserve"> изменений активной фармацевтической субстанции сезонной, препандемической или пандемической вакцины д</w:t>
      </w:r>
      <w:r w:rsidR="008C6B2E">
        <w:rPr>
          <w:sz w:val="30"/>
          <w:szCs w:val="30"/>
        </w:rPr>
        <w:t>ля профилактики гриппа человека;</w:t>
      </w:r>
    </w:p>
    <w:p w:rsidR="00D33E62" w:rsidRPr="005D32F3" w:rsidRDefault="007E5948" w:rsidP="007D360B">
      <w:pPr>
        <w:pStyle w:val="ab"/>
        <w:spacing w:line="360" w:lineRule="auto"/>
        <w:rPr>
          <w:sz w:val="30"/>
          <w:szCs w:val="30"/>
        </w:rPr>
      </w:pPr>
      <w:r w:rsidRPr="005D32F3">
        <w:rPr>
          <w:sz w:val="30"/>
          <w:szCs w:val="30"/>
        </w:rPr>
        <w:t>г</w:t>
      </w:r>
      <w:r w:rsidR="00492BD9">
        <w:rPr>
          <w:sz w:val="30"/>
          <w:szCs w:val="30"/>
        </w:rPr>
        <w:t>)</w:t>
      </w:r>
      <w:r w:rsidR="00AB2D6F">
        <w:rPr>
          <w:sz w:val="30"/>
          <w:szCs w:val="30"/>
        </w:rPr>
        <w:t> </w:t>
      </w:r>
      <w:r w:rsidR="00D33E62" w:rsidRPr="005D32F3">
        <w:rPr>
          <w:sz w:val="30"/>
          <w:szCs w:val="30"/>
        </w:rPr>
        <w:t>модификации вектора, используемого для получения антигена или исходного материала, включая новый главный банк клеток из другого источника при отсутствии значимых различий в эффективности</w:t>
      </w:r>
      <w:r w:rsidR="001E576D" w:rsidRPr="001E576D">
        <w:rPr>
          <w:sz w:val="30"/>
          <w:szCs w:val="30"/>
        </w:rPr>
        <w:t xml:space="preserve"> </w:t>
      </w:r>
      <w:r w:rsidR="001E576D" w:rsidRPr="005D32F3">
        <w:rPr>
          <w:sz w:val="30"/>
          <w:szCs w:val="30"/>
        </w:rPr>
        <w:t>и</w:t>
      </w:r>
      <w:r w:rsidR="001E576D">
        <w:rPr>
          <w:sz w:val="30"/>
          <w:szCs w:val="30"/>
        </w:rPr>
        <w:t xml:space="preserve"> </w:t>
      </w:r>
      <w:r w:rsidR="001E576D" w:rsidRPr="005D32F3">
        <w:rPr>
          <w:sz w:val="30"/>
          <w:szCs w:val="30"/>
        </w:rPr>
        <w:t>(или)</w:t>
      </w:r>
      <w:r w:rsidR="001E576D">
        <w:rPr>
          <w:sz w:val="30"/>
          <w:szCs w:val="30"/>
        </w:rPr>
        <w:t xml:space="preserve"> </w:t>
      </w:r>
      <w:r w:rsidR="008C6B2E">
        <w:rPr>
          <w:sz w:val="30"/>
          <w:szCs w:val="30"/>
        </w:rPr>
        <w:t>безопасности;</w:t>
      </w:r>
    </w:p>
    <w:p w:rsidR="00D33E62" w:rsidRPr="005D32F3" w:rsidRDefault="007E5948" w:rsidP="007D360B">
      <w:pPr>
        <w:pStyle w:val="ab"/>
        <w:spacing w:line="360" w:lineRule="auto"/>
        <w:rPr>
          <w:sz w:val="30"/>
          <w:szCs w:val="30"/>
        </w:rPr>
      </w:pPr>
      <w:r w:rsidRPr="005D32F3">
        <w:rPr>
          <w:sz w:val="30"/>
          <w:szCs w:val="30"/>
        </w:rPr>
        <w:t>д</w:t>
      </w:r>
      <w:r w:rsidR="00492BD9">
        <w:rPr>
          <w:sz w:val="30"/>
          <w:szCs w:val="30"/>
        </w:rPr>
        <w:t>)</w:t>
      </w:r>
      <w:r w:rsidR="00AB2D6F">
        <w:rPr>
          <w:sz w:val="30"/>
          <w:szCs w:val="30"/>
        </w:rPr>
        <w:t> </w:t>
      </w:r>
      <w:r w:rsidR="00D33E62" w:rsidRPr="005D32F3">
        <w:rPr>
          <w:sz w:val="30"/>
          <w:szCs w:val="30"/>
        </w:rPr>
        <w:t xml:space="preserve">новый лиганд или связывающий механизм радиофармацевтического </w:t>
      </w:r>
      <w:r w:rsidRPr="005D32F3">
        <w:rPr>
          <w:sz w:val="30"/>
          <w:szCs w:val="30"/>
        </w:rPr>
        <w:t xml:space="preserve">лекарственного </w:t>
      </w:r>
      <w:r w:rsidR="00D33E62" w:rsidRPr="005D32F3">
        <w:rPr>
          <w:sz w:val="30"/>
          <w:szCs w:val="30"/>
        </w:rPr>
        <w:t>препарата при отсутствии значимых различий в эффективности</w:t>
      </w:r>
      <w:r w:rsidR="001E576D" w:rsidRPr="001E576D">
        <w:rPr>
          <w:sz w:val="30"/>
          <w:szCs w:val="30"/>
        </w:rPr>
        <w:t xml:space="preserve"> </w:t>
      </w:r>
      <w:r w:rsidR="001E576D" w:rsidRPr="005D32F3">
        <w:rPr>
          <w:sz w:val="30"/>
          <w:szCs w:val="30"/>
        </w:rPr>
        <w:t>и</w:t>
      </w:r>
      <w:r w:rsidR="001E576D">
        <w:rPr>
          <w:sz w:val="30"/>
          <w:szCs w:val="30"/>
        </w:rPr>
        <w:t xml:space="preserve"> </w:t>
      </w:r>
      <w:r w:rsidR="001E576D" w:rsidRPr="005D32F3">
        <w:rPr>
          <w:sz w:val="30"/>
          <w:szCs w:val="30"/>
        </w:rPr>
        <w:t>(или)</w:t>
      </w:r>
      <w:r w:rsidR="001E576D">
        <w:rPr>
          <w:sz w:val="30"/>
          <w:szCs w:val="30"/>
        </w:rPr>
        <w:t xml:space="preserve"> </w:t>
      </w:r>
      <w:r w:rsidR="008C6B2E">
        <w:rPr>
          <w:sz w:val="30"/>
          <w:szCs w:val="30"/>
        </w:rPr>
        <w:t>безопасности;</w:t>
      </w:r>
    </w:p>
    <w:p w:rsidR="00D33E62" w:rsidRPr="005D32F3" w:rsidRDefault="007E5948" w:rsidP="007D360B">
      <w:pPr>
        <w:pStyle w:val="ab"/>
        <w:spacing w:line="360" w:lineRule="auto"/>
        <w:rPr>
          <w:sz w:val="30"/>
          <w:szCs w:val="30"/>
        </w:rPr>
      </w:pPr>
      <w:r w:rsidRPr="005D32F3">
        <w:rPr>
          <w:sz w:val="30"/>
          <w:szCs w:val="30"/>
        </w:rPr>
        <w:lastRenderedPageBreak/>
        <w:t>е</w:t>
      </w:r>
      <w:r w:rsidR="00492BD9">
        <w:rPr>
          <w:sz w:val="30"/>
          <w:szCs w:val="30"/>
        </w:rPr>
        <w:t>)</w:t>
      </w:r>
      <w:r w:rsidR="00AB2D6F">
        <w:rPr>
          <w:sz w:val="30"/>
          <w:szCs w:val="30"/>
        </w:rPr>
        <w:t> </w:t>
      </w:r>
      <w:r w:rsidR="00D33E62" w:rsidRPr="005D32F3">
        <w:rPr>
          <w:sz w:val="30"/>
          <w:szCs w:val="30"/>
        </w:rPr>
        <w:t>изменение экстрагента или соотношения растительного сырья и растительной фармацевтической субстанции при отсутствии значимых различий в эффективности</w:t>
      </w:r>
      <w:r w:rsidR="001E576D" w:rsidRPr="001E576D">
        <w:rPr>
          <w:sz w:val="30"/>
          <w:szCs w:val="30"/>
        </w:rPr>
        <w:t xml:space="preserve"> </w:t>
      </w:r>
      <w:r w:rsidR="001E576D" w:rsidRPr="005D32F3">
        <w:rPr>
          <w:sz w:val="30"/>
          <w:szCs w:val="30"/>
        </w:rPr>
        <w:t>и</w:t>
      </w:r>
      <w:r w:rsidR="001E576D">
        <w:rPr>
          <w:sz w:val="30"/>
          <w:szCs w:val="30"/>
        </w:rPr>
        <w:t xml:space="preserve"> </w:t>
      </w:r>
      <w:r w:rsidR="001E576D" w:rsidRPr="005D32F3">
        <w:rPr>
          <w:sz w:val="30"/>
          <w:szCs w:val="30"/>
        </w:rPr>
        <w:t>(или)</w:t>
      </w:r>
      <w:r w:rsidR="001E576D">
        <w:rPr>
          <w:sz w:val="30"/>
          <w:szCs w:val="30"/>
        </w:rPr>
        <w:t xml:space="preserve"> </w:t>
      </w:r>
      <w:r w:rsidR="00D33E62" w:rsidRPr="005D32F3">
        <w:rPr>
          <w:sz w:val="30"/>
          <w:szCs w:val="30"/>
        </w:rPr>
        <w:t>безопасности.</w:t>
      </w:r>
    </w:p>
    <w:p w:rsidR="00D33E62" w:rsidRPr="005D32F3" w:rsidRDefault="007E5948" w:rsidP="007D360B">
      <w:pPr>
        <w:pStyle w:val="ab"/>
        <w:spacing w:line="360" w:lineRule="auto"/>
        <w:rPr>
          <w:sz w:val="30"/>
          <w:szCs w:val="30"/>
        </w:rPr>
      </w:pPr>
      <w:r w:rsidRPr="005D32F3">
        <w:rPr>
          <w:sz w:val="30"/>
          <w:szCs w:val="30"/>
        </w:rPr>
        <w:t>2. </w:t>
      </w:r>
      <w:r w:rsidR="00D33E62" w:rsidRPr="005D32F3">
        <w:rPr>
          <w:sz w:val="30"/>
          <w:szCs w:val="30"/>
        </w:rPr>
        <w:t>Изменения дозировки, лекарственной формы или пути введения:</w:t>
      </w:r>
    </w:p>
    <w:p w:rsidR="00D33E62" w:rsidRPr="005D32F3" w:rsidRDefault="007E5948" w:rsidP="007D360B">
      <w:pPr>
        <w:pStyle w:val="ab"/>
        <w:spacing w:line="360" w:lineRule="auto"/>
        <w:rPr>
          <w:sz w:val="30"/>
          <w:szCs w:val="30"/>
        </w:rPr>
      </w:pPr>
      <w:r w:rsidRPr="005D32F3">
        <w:rPr>
          <w:sz w:val="30"/>
          <w:szCs w:val="30"/>
        </w:rPr>
        <w:t>а</w:t>
      </w:r>
      <w:r w:rsidR="00AB2D6F">
        <w:rPr>
          <w:sz w:val="30"/>
          <w:szCs w:val="30"/>
        </w:rPr>
        <w:t>) </w:t>
      </w:r>
      <w:r w:rsidR="00D33E62" w:rsidRPr="005D32F3">
        <w:rPr>
          <w:sz w:val="30"/>
          <w:szCs w:val="30"/>
        </w:rPr>
        <w:t>изменение биодоступности;</w:t>
      </w:r>
    </w:p>
    <w:p w:rsidR="00D33E62" w:rsidRPr="005D32F3" w:rsidRDefault="007E5948" w:rsidP="007D360B">
      <w:pPr>
        <w:pStyle w:val="ab"/>
        <w:spacing w:line="360" w:lineRule="auto"/>
        <w:rPr>
          <w:sz w:val="30"/>
          <w:szCs w:val="30"/>
        </w:rPr>
      </w:pPr>
      <w:r w:rsidRPr="005D32F3">
        <w:rPr>
          <w:sz w:val="30"/>
          <w:szCs w:val="30"/>
        </w:rPr>
        <w:t>б</w:t>
      </w:r>
      <w:r w:rsidR="00AB2D6F">
        <w:rPr>
          <w:sz w:val="30"/>
          <w:szCs w:val="30"/>
        </w:rPr>
        <w:t>) </w:t>
      </w:r>
      <w:r w:rsidR="00D33E62" w:rsidRPr="005D32F3">
        <w:rPr>
          <w:sz w:val="30"/>
          <w:szCs w:val="30"/>
        </w:rPr>
        <w:t>изменение фармакокинетики, например, скорости высвобождения;</w:t>
      </w:r>
    </w:p>
    <w:p w:rsidR="00D33E62" w:rsidRPr="005D32F3" w:rsidRDefault="007E5948" w:rsidP="007D360B">
      <w:pPr>
        <w:pStyle w:val="ab"/>
        <w:spacing w:line="360" w:lineRule="auto"/>
        <w:rPr>
          <w:sz w:val="30"/>
          <w:szCs w:val="30"/>
        </w:rPr>
      </w:pPr>
      <w:r w:rsidRPr="005D32F3">
        <w:rPr>
          <w:sz w:val="30"/>
          <w:szCs w:val="30"/>
        </w:rPr>
        <w:t>в</w:t>
      </w:r>
      <w:r w:rsidR="00AB2D6F">
        <w:rPr>
          <w:sz w:val="30"/>
          <w:szCs w:val="30"/>
        </w:rPr>
        <w:t>) </w:t>
      </w:r>
      <w:r w:rsidR="00D33E62" w:rsidRPr="005D32F3">
        <w:rPr>
          <w:sz w:val="30"/>
          <w:szCs w:val="30"/>
        </w:rPr>
        <w:t>изменение или добавление новой дозировки</w:t>
      </w:r>
      <w:r w:rsidR="001E576D">
        <w:rPr>
          <w:sz w:val="30"/>
          <w:szCs w:val="30"/>
        </w:rPr>
        <w:t xml:space="preserve"> (</w:t>
      </w:r>
      <w:r w:rsidR="00D33E62" w:rsidRPr="005D32F3">
        <w:rPr>
          <w:sz w:val="30"/>
          <w:szCs w:val="30"/>
        </w:rPr>
        <w:t>активности</w:t>
      </w:r>
      <w:r w:rsidR="001E576D">
        <w:rPr>
          <w:sz w:val="30"/>
          <w:szCs w:val="30"/>
        </w:rPr>
        <w:t>)</w:t>
      </w:r>
      <w:r w:rsidR="00D33E62" w:rsidRPr="005D32F3">
        <w:rPr>
          <w:sz w:val="30"/>
          <w:szCs w:val="30"/>
        </w:rPr>
        <w:t>;</w:t>
      </w:r>
    </w:p>
    <w:p w:rsidR="00D33E62" w:rsidRPr="005D32F3" w:rsidRDefault="007E5948" w:rsidP="007D360B">
      <w:pPr>
        <w:pStyle w:val="ab"/>
        <w:spacing w:line="360" w:lineRule="auto"/>
        <w:rPr>
          <w:sz w:val="30"/>
          <w:szCs w:val="30"/>
        </w:rPr>
      </w:pPr>
      <w:r w:rsidRPr="005D32F3">
        <w:rPr>
          <w:sz w:val="30"/>
          <w:szCs w:val="30"/>
        </w:rPr>
        <w:t>г</w:t>
      </w:r>
      <w:r w:rsidR="00AB2D6F">
        <w:rPr>
          <w:sz w:val="30"/>
          <w:szCs w:val="30"/>
        </w:rPr>
        <w:t>) </w:t>
      </w:r>
      <w:r w:rsidR="00D33E62" w:rsidRPr="005D32F3">
        <w:rPr>
          <w:sz w:val="30"/>
          <w:szCs w:val="30"/>
        </w:rPr>
        <w:t>изменение или добавление новой лекарственной формы;</w:t>
      </w:r>
    </w:p>
    <w:p w:rsidR="00D33E62" w:rsidRPr="005D32F3" w:rsidRDefault="007E5948" w:rsidP="007D360B">
      <w:pPr>
        <w:pStyle w:val="ab"/>
        <w:spacing w:line="360" w:lineRule="auto"/>
        <w:rPr>
          <w:sz w:val="30"/>
          <w:szCs w:val="30"/>
        </w:rPr>
      </w:pPr>
      <w:r w:rsidRPr="005D32F3">
        <w:rPr>
          <w:sz w:val="30"/>
          <w:szCs w:val="30"/>
        </w:rPr>
        <w:t>д</w:t>
      </w:r>
      <w:r w:rsidR="00AB2D6F">
        <w:rPr>
          <w:sz w:val="30"/>
          <w:szCs w:val="30"/>
        </w:rPr>
        <w:t>) </w:t>
      </w:r>
      <w:r w:rsidR="00D33E62" w:rsidRPr="005D32F3">
        <w:rPr>
          <w:sz w:val="30"/>
          <w:szCs w:val="30"/>
        </w:rPr>
        <w:t>изменение или добавление нового пути введения</w:t>
      </w:r>
      <w:r w:rsidR="00AB2D6F">
        <w:rPr>
          <w:sz w:val="30"/>
          <w:szCs w:val="30"/>
        </w:rPr>
        <w:t xml:space="preserve"> (п</w:t>
      </w:r>
      <w:r w:rsidR="00AB2D6F" w:rsidRPr="00AB2D6F">
        <w:rPr>
          <w:sz w:val="30"/>
          <w:szCs w:val="30"/>
        </w:rPr>
        <w:t>ри парентеральном введении следует различать внутриартериальный, внутривенный, внутримышечный, подкожный и другие пути введения</w:t>
      </w:r>
      <w:r w:rsidR="00AB2D6F">
        <w:rPr>
          <w:sz w:val="30"/>
          <w:szCs w:val="30"/>
        </w:rPr>
        <w:t>)</w:t>
      </w:r>
      <w:r w:rsidR="00D33E62" w:rsidRPr="005D32F3">
        <w:rPr>
          <w:sz w:val="30"/>
          <w:szCs w:val="30"/>
        </w:rPr>
        <w:t>.</w:t>
      </w:r>
    </w:p>
    <w:p w:rsidR="008C6B2E" w:rsidRDefault="008C6B2E" w:rsidP="007D360B">
      <w:pPr>
        <w:pStyle w:val="1"/>
        <w:keepNext w:val="0"/>
        <w:keepLines w:val="0"/>
        <w:spacing w:line="360" w:lineRule="auto"/>
        <w:rPr>
          <w:caps w:val="0"/>
          <w:sz w:val="30"/>
          <w:szCs w:val="30"/>
        </w:rPr>
      </w:pPr>
      <w:bookmarkStart w:id="34" w:name="_itoc46_h1"/>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8C6B2E" w:rsidRDefault="008C6B2E" w:rsidP="007D360B">
      <w:pPr>
        <w:pStyle w:val="1"/>
        <w:keepNext w:val="0"/>
        <w:keepLines w:val="0"/>
        <w:spacing w:line="360" w:lineRule="auto"/>
        <w:rPr>
          <w:caps w:val="0"/>
          <w:sz w:val="30"/>
          <w:szCs w:val="30"/>
        </w:rPr>
      </w:pPr>
    </w:p>
    <w:p w:rsidR="00D33E62" w:rsidRPr="00AB2D6F" w:rsidRDefault="00AB2D6F" w:rsidP="007D360B">
      <w:pPr>
        <w:pStyle w:val="1"/>
        <w:keepNext w:val="0"/>
        <w:keepLines w:val="0"/>
        <w:spacing w:line="360" w:lineRule="auto"/>
        <w:rPr>
          <w:sz w:val="30"/>
          <w:szCs w:val="30"/>
        </w:rPr>
      </w:pPr>
      <w:r w:rsidRPr="005D32F3">
        <w:rPr>
          <w:caps w:val="0"/>
          <w:sz w:val="30"/>
          <w:szCs w:val="30"/>
        </w:rPr>
        <w:lastRenderedPageBreak/>
        <w:t xml:space="preserve">Дополнение </w:t>
      </w:r>
      <w:r>
        <w:rPr>
          <w:caps w:val="0"/>
          <w:sz w:val="30"/>
          <w:szCs w:val="30"/>
          <w:lang w:val="en-US"/>
        </w:rPr>
        <w:t>II</w:t>
      </w:r>
      <w:r w:rsidR="00D33E62" w:rsidRPr="005D32F3">
        <w:rPr>
          <w:sz w:val="30"/>
          <w:szCs w:val="30"/>
        </w:rPr>
        <w:br/>
      </w:r>
      <w:r w:rsidR="00D33E62" w:rsidRPr="00AB2D6F">
        <w:rPr>
          <w:caps w:val="0"/>
          <w:sz w:val="30"/>
          <w:szCs w:val="30"/>
        </w:rPr>
        <w:t>Классификация изменений</w:t>
      </w:r>
      <w:bookmarkEnd w:id="34"/>
    </w:p>
    <w:p w:rsidR="00D33E62" w:rsidRPr="005D32F3" w:rsidRDefault="007E5948" w:rsidP="007D360B">
      <w:pPr>
        <w:pStyle w:val="ab"/>
        <w:spacing w:line="360" w:lineRule="auto"/>
        <w:rPr>
          <w:sz w:val="30"/>
          <w:szCs w:val="30"/>
        </w:rPr>
      </w:pPr>
      <w:r w:rsidRPr="005D32F3">
        <w:rPr>
          <w:sz w:val="30"/>
          <w:szCs w:val="30"/>
        </w:rPr>
        <w:t>1. </w:t>
      </w:r>
      <w:r w:rsidR="00320995">
        <w:rPr>
          <w:sz w:val="30"/>
          <w:szCs w:val="30"/>
        </w:rPr>
        <w:t>С</w:t>
      </w:r>
      <w:r w:rsidR="00D33E62" w:rsidRPr="005D32F3">
        <w:rPr>
          <w:sz w:val="30"/>
          <w:szCs w:val="30"/>
        </w:rPr>
        <w:t xml:space="preserve">ледует классифицировать в качестве незначимых изменений </w:t>
      </w:r>
      <w:r w:rsidR="008C6B2E" w:rsidRPr="005D32F3">
        <w:rPr>
          <w:sz w:val="30"/>
          <w:szCs w:val="30"/>
        </w:rPr>
        <w:t>типа</w:t>
      </w:r>
      <w:r w:rsidR="008C6B2E" w:rsidRPr="008C6B2E">
        <w:rPr>
          <w:sz w:val="30"/>
          <w:szCs w:val="30"/>
        </w:rPr>
        <w:t xml:space="preserve"> </w:t>
      </w:r>
      <w:r w:rsidR="00D33E62" w:rsidRPr="005D32F3">
        <w:rPr>
          <w:sz w:val="30"/>
          <w:szCs w:val="30"/>
          <w:lang w:val="en-US"/>
        </w:rPr>
        <w:t>IA</w:t>
      </w:r>
      <w:r w:rsidR="00D33E62" w:rsidRPr="005D32F3">
        <w:rPr>
          <w:sz w:val="30"/>
          <w:szCs w:val="30"/>
        </w:rPr>
        <w:t xml:space="preserve"> </w:t>
      </w:r>
      <w:r w:rsidR="00320995">
        <w:rPr>
          <w:sz w:val="30"/>
          <w:szCs w:val="30"/>
        </w:rPr>
        <w:t>следующие изменения</w:t>
      </w:r>
      <w:r w:rsidR="00D33E62" w:rsidRPr="005D32F3">
        <w:rPr>
          <w:sz w:val="30"/>
          <w:szCs w:val="30"/>
        </w:rPr>
        <w:t>:</w:t>
      </w:r>
    </w:p>
    <w:p w:rsidR="00320995" w:rsidRDefault="007E5948" w:rsidP="00320995">
      <w:pPr>
        <w:pStyle w:val="ab"/>
        <w:spacing w:line="360" w:lineRule="auto"/>
        <w:contextualSpacing/>
        <w:rPr>
          <w:sz w:val="30"/>
          <w:szCs w:val="30"/>
        </w:rPr>
      </w:pPr>
      <w:r w:rsidRPr="005D32F3">
        <w:rPr>
          <w:sz w:val="30"/>
          <w:szCs w:val="30"/>
        </w:rPr>
        <w:t>а</w:t>
      </w:r>
      <w:r w:rsidR="00320995">
        <w:rPr>
          <w:sz w:val="30"/>
          <w:szCs w:val="30"/>
        </w:rPr>
        <w:t>) </w:t>
      </w:r>
      <w:r w:rsidR="00D33E62" w:rsidRPr="005D32F3">
        <w:rPr>
          <w:sz w:val="30"/>
          <w:szCs w:val="30"/>
        </w:rPr>
        <w:t>изменения исключительно административного характера, относящиеся к на</w:t>
      </w:r>
      <w:r w:rsidRPr="005D32F3">
        <w:rPr>
          <w:sz w:val="30"/>
          <w:szCs w:val="30"/>
        </w:rPr>
        <w:t>имено</w:t>
      </w:r>
      <w:r w:rsidR="00D33E62" w:rsidRPr="005D32F3">
        <w:rPr>
          <w:sz w:val="30"/>
          <w:szCs w:val="30"/>
        </w:rPr>
        <w:t xml:space="preserve">ванию и контактным </w:t>
      </w:r>
      <w:r w:rsidRPr="005D32F3">
        <w:rPr>
          <w:sz w:val="30"/>
          <w:szCs w:val="30"/>
        </w:rPr>
        <w:t>данным</w:t>
      </w:r>
      <w:r w:rsidR="00D33E62" w:rsidRPr="005D32F3">
        <w:rPr>
          <w:sz w:val="30"/>
          <w:szCs w:val="30"/>
        </w:rPr>
        <w:t>:</w:t>
      </w:r>
    </w:p>
    <w:p w:rsidR="00320995" w:rsidRDefault="00320995" w:rsidP="00320995">
      <w:pPr>
        <w:pStyle w:val="ab"/>
        <w:spacing w:line="360" w:lineRule="auto"/>
        <w:contextualSpacing/>
        <w:rPr>
          <w:sz w:val="30"/>
          <w:szCs w:val="30"/>
        </w:rPr>
      </w:pPr>
      <w:r>
        <w:rPr>
          <w:sz w:val="30"/>
          <w:szCs w:val="30"/>
        </w:rPr>
        <w:t>д</w:t>
      </w:r>
      <w:r w:rsidR="007E5948" w:rsidRPr="005D32F3">
        <w:rPr>
          <w:sz w:val="30"/>
          <w:szCs w:val="30"/>
        </w:rPr>
        <w:t>ержателя</w:t>
      </w:r>
      <w:r w:rsidR="0062348B">
        <w:rPr>
          <w:sz w:val="30"/>
          <w:szCs w:val="30"/>
        </w:rPr>
        <w:t>, заявителя, представителя держателя и др.</w:t>
      </w:r>
      <w:r w:rsidR="00D33E62" w:rsidRPr="005D32F3">
        <w:rPr>
          <w:sz w:val="30"/>
          <w:szCs w:val="30"/>
        </w:rPr>
        <w:t>;</w:t>
      </w:r>
    </w:p>
    <w:p w:rsidR="00D33E62" w:rsidRPr="005D32F3" w:rsidRDefault="00D33E62" w:rsidP="00320995">
      <w:pPr>
        <w:pStyle w:val="ab"/>
        <w:spacing w:line="360" w:lineRule="auto"/>
        <w:contextualSpacing/>
        <w:rPr>
          <w:sz w:val="30"/>
          <w:szCs w:val="30"/>
        </w:rPr>
      </w:pPr>
      <w:r w:rsidRPr="005D32F3">
        <w:rPr>
          <w:sz w:val="30"/>
          <w:szCs w:val="30"/>
        </w:rPr>
        <w:t xml:space="preserve">производителя или поставщика </w:t>
      </w:r>
      <w:r w:rsidR="007E5948" w:rsidRPr="005D32F3">
        <w:rPr>
          <w:sz w:val="30"/>
          <w:szCs w:val="30"/>
        </w:rPr>
        <w:t>любого</w:t>
      </w:r>
      <w:r w:rsidRPr="005D32F3">
        <w:rPr>
          <w:sz w:val="30"/>
          <w:szCs w:val="30"/>
        </w:rPr>
        <w:t xml:space="preserve"> исходного материала, реактива, промежуточного продукта, </w:t>
      </w:r>
      <w:r w:rsidR="007E5948" w:rsidRPr="005D32F3">
        <w:rPr>
          <w:sz w:val="30"/>
          <w:szCs w:val="30"/>
        </w:rPr>
        <w:t xml:space="preserve">активной </w:t>
      </w:r>
      <w:r w:rsidRPr="005D32F3">
        <w:rPr>
          <w:sz w:val="30"/>
          <w:szCs w:val="30"/>
        </w:rPr>
        <w:t xml:space="preserve">фармацевтической субстанции, </w:t>
      </w:r>
      <w:proofErr w:type="gramStart"/>
      <w:r w:rsidRPr="005D32F3">
        <w:rPr>
          <w:sz w:val="30"/>
          <w:szCs w:val="30"/>
        </w:rPr>
        <w:t>используемых</w:t>
      </w:r>
      <w:proofErr w:type="gramEnd"/>
      <w:r w:rsidRPr="005D32F3">
        <w:rPr>
          <w:sz w:val="30"/>
          <w:szCs w:val="30"/>
        </w:rPr>
        <w:t xml:space="preserve"> в процессе производства или</w:t>
      </w:r>
      <w:r w:rsidR="00475506">
        <w:rPr>
          <w:sz w:val="30"/>
          <w:szCs w:val="30"/>
        </w:rPr>
        <w:t xml:space="preserve"> содержащихся</w:t>
      </w:r>
      <w:r w:rsidRPr="005D32F3">
        <w:rPr>
          <w:sz w:val="30"/>
          <w:szCs w:val="30"/>
        </w:rPr>
        <w:t xml:space="preserve"> </w:t>
      </w:r>
      <w:r w:rsidR="00712D00" w:rsidRPr="005D32F3">
        <w:rPr>
          <w:sz w:val="30"/>
          <w:szCs w:val="30"/>
        </w:rPr>
        <w:t xml:space="preserve">в </w:t>
      </w:r>
      <w:r w:rsidR="007E5948" w:rsidRPr="005D32F3">
        <w:rPr>
          <w:sz w:val="30"/>
          <w:szCs w:val="30"/>
        </w:rPr>
        <w:t>лекарственном</w:t>
      </w:r>
      <w:r w:rsidRPr="005D32F3">
        <w:rPr>
          <w:sz w:val="30"/>
          <w:szCs w:val="30"/>
        </w:rPr>
        <w:t xml:space="preserve"> препарате;</w:t>
      </w:r>
    </w:p>
    <w:p w:rsidR="00D33E62" w:rsidRPr="005D32F3" w:rsidRDefault="007E5948" w:rsidP="007D360B">
      <w:pPr>
        <w:pStyle w:val="ab"/>
        <w:spacing w:line="360" w:lineRule="auto"/>
        <w:rPr>
          <w:sz w:val="30"/>
          <w:szCs w:val="30"/>
        </w:rPr>
      </w:pPr>
      <w:proofErr w:type="gramStart"/>
      <w:r w:rsidRPr="005D32F3">
        <w:rPr>
          <w:sz w:val="30"/>
          <w:szCs w:val="30"/>
        </w:rPr>
        <w:t>б</w:t>
      </w:r>
      <w:r w:rsidR="00320995">
        <w:rPr>
          <w:sz w:val="30"/>
          <w:szCs w:val="30"/>
        </w:rPr>
        <w:t>) </w:t>
      </w:r>
      <w:r w:rsidR="00D33E62" w:rsidRPr="005D32F3">
        <w:rPr>
          <w:sz w:val="30"/>
          <w:szCs w:val="30"/>
        </w:rPr>
        <w:t xml:space="preserve">изменения, заключающиеся в исключении </w:t>
      </w:r>
      <w:r w:rsidR="00712D00" w:rsidRPr="005D32F3">
        <w:rPr>
          <w:sz w:val="30"/>
          <w:szCs w:val="30"/>
        </w:rPr>
        <w:t>какой-либо</w:t>
      </w:r>
      <w:r w:rsidR="00D33E62" w:rsidRPr="005D32F3">
        <w:rPr>
          <w:sz w:val="30"/>
          <w:szCs w:val="30"/>
        </w:rPr>
        <w:t xml:space="preserve"> производственной площадки, в том числе </w:t>
      </w:r>
      <w:r w:rsidR="00712D00" w:rsidRPr="005D32F3">
        <w:rPr>
          <w:sz w:val="30"/>
          <w:szCs w:val="30"/>
        </w:rPr>
        <w:t xml:space="preserve">активной </w:t>
      </w:r>
      <w:r w:rsidR="00D33E62" w:rsidRPr="005D32F3">
        <w:rPr>
          <w:sz w:val="30"/>
          <w:szCs w:val="30"/>
        </w:rPr>
        <w:t xml:space="preserve">фармацевтической субстанции, промежуточного продукта или </w:t>
      </w:r>
      <w:r w:rsidR="00712D00" w:rsidRPr="005D32F3">
        <w:rPr>
          <w:sz w:val="30"/>
          <w:szCs w:val="30"/>
        </w:rPr>
        <w:t>лекарственного</w:t>
      </w:r>
      <w:r w:rsidR="00D33E62" w:rsidRPr="005D32F3">
        <w:rPr>
          <w:sz w:val="30"/>
          <w:szCs w:val="30"/>
        </w:rPr>
        <w:t xml:space="preserve"> препарата, упаковщика, производителя, ответственного за выпуск серии, </w:t>
      </w:r>
      <w:r w:rsidR="0062348B">
        <w:rPr>
          <w:sz w:val="30"/>
          <w:szCs w:val="30"/>
        </w:rPr>
        <w:t xml:space="preserve">производственной </w:t>
      </w:r>
      <w:r w:rsidR="00D33E62" w:rsidRPr="005D32F3">
        <w:rPr>
          <w:sz w:val="30"/>
          <w:szCs w:val="30"/>
        </w:rPr>
        <w:t>площадки, осуществляющей выпускающий контроль качества;</w:t>
      </w:r>
      <w:proofErr w:type="gramEnd"/>
    </w:p>
    <w:p w:rsidR="00D33E62" w:rsidRPr="005D32F3" w:rsidRDefault="007E5948" w:rsidP="007D360B">
      <w:pPr>
        <w:pStyle w:val="ab"/>
        <w:spacing w:line="360" w:lineRule="auto"/>
        <w:rPr>
          <w:sz w:val="30"/>
          <w:szCs w:val="30"/>
        </w:rPr>
      </w:pPr>
      <w:r w:rsidRPr="005D32F3">
        <w:rPr>
          <w:sz w:val="30"/>
          <w:szCs w:val="30"/>
        </w:rPr>
        <w:t>в</w:t>
      </w:r>
      <w:r w:rsidR="00320995">
        <w:rPr>
          <w:sz w:val="30"/>
          <w:szCs w:val="30"/>
        </w:rPr>
        <w:t>) </w:t>
      </w:r>
      <w:r w:rsidR="00D33E62" w:rsidRPr="005D32F3">
        <w:rPr>
          <w:sz w:val="30"/>
          <w:szCs w:val="30"/>
        </w:rPr>
        <w:t xml:space="preserve">изменения, заключающиеся в незначимых изменениях одобренных физико-химических аналитических методик, если подтверждено, что обновленная </w:t>
      </w:r>
      <w:proofErr w:type="gramStart"/>
      <w:r w:rsidR="00D33E62" w:rsidRPr="005D32F3">
        <w:rPr>
          <w:sz w:val="30"/>
          <w:szCs w:val="30"/>
        </w:rPr>
        <w:t>методика</w:t>
      </w:r>
      <w:proofErr w:type="gramEnd"/>
      <w:r w:rsidR="00D33E62" w:rsidRPr="005D32F3">
        <w:rPr>
          <w:sz w:val="30"/>
          <w:szCs w:val="30"/>
        </w:rPr>
        <w:t xml:space="preserve"> по меньшей мере эквивалентна ранее использованной, проведен</w:t>
      </w:r>
      <w:r w:rsidR="00712D00" w:rsidRPr="005D32F3">
        <w:rPr>
          <w:sz w:val="30"/>
          <w:szCs w:val="30"/>
        </w:rPr>
        <w:t>а</w:t>
      </w:r>
      <w:r w:rsidR="00D33E62" w:rsidRPr="005D32F3">
        <w:rPr>
          <w:sz w:val="30"/>
          <w:szCs w:val="30"/>
        </w:rPr>
        <w:t xml:space="preserve"> надлежащ</w:t>
      </w:r>
      <w:r w:rsidR="00712D00" w:rsidRPr="005D32F3">
        <w:rPr>
          <w:sz w:val="30"/>
          <w:szCs w:val="30"/>
        </w:rPr>
        <w:t>ая валидация</w:t>
      </w:r>
      <w:r w:rsidR="00D33E62" w:rsidRPr="005D32F3">
        <w:rPr>
          <w:sz w:val="30"/>
          <w:szCs w:val="30"/>
        </w:rPr>
        <w:t xml:space="preserve"> и </w:t>
      </w:r>
      <w:r w:rsidR="00712D00" w:rsidRPr="005D32F3">
        <w:rPr>
          <w:sz w:val="30"/>
          <w:szCs w:val="30"/>
        </w:rPr>
        <w:t xml:space="preserve">ее </w:t>
      </w:r>
      <w:r w:rsidR="00D33E62" w:rsidRPr="005D32F3">
        <w:rPr>
          <w:sz w:val="30"/>
          <w:szCs w:val="30"/>
        </w:rPr>
        <w:t>результаты свидетельствуют, что обновленная аналитическая методика по меньшей мере эквивалентна предыдущей</w:t>
      </w:r>
      <w:r w:rsidR="00712D00" w:rsidRPr="005D32F3">
        <w:rPr>
          <w:sz w:val="30"/>
          <w:szCs w:val="30"/>
        </w:rPr>
        <w:t xml:space="preserve"> (заменяемой)</w:t>
      </w:r>
      <w:r w:rsidR="00D33E62" w:rsidRPr="005D32F3">
        <w:rPr>
          <w:sz w:val="30"/>
          <w:szCs w:val="30"/>
        </w:rPr>
        <w:t>;</w:t>
      </w:r>
    </w:p>
    <w:p w:rsidR="00D33E62" w:rsidRPr="005D32F3" w:rsidRDefault="007E5948" w:rsidP="007D360B">
      <w:pPr>
        <w:pStyle w:val="ab"/>
        <w:spacing w:line="360" w:lineRule="auto"/>
        <w:rPr>
          <w:sz w:val="30"/>
          <w:szCs w:val="30"/>
        </w:rPr>
      </w:pPr>
      <w:proofErr w:type="gramStart"/>
      <w:r w:rsidRPr="005D32F3">
        <w:rPr>
          <w:sz w:val="30"/>
          <w:szCs w:val="30"/>
        </w:rPr>
        <w:t>г</w:t>
      </w:r>
      <w:r w:rsidR="00320995">
        <w:rPr>
          <w:sz w:val="30"/>
          <w:szCs w:val="30"/>
        </w:rPr>
        <w:t>) </w:t>
      </w:r>
      <w:r w:rsidR="00D33E62" w:rsidRPr="005D32F3">
        <w:rPr>
          <w:sz w:val="30"/>
          <w:szCs w:val="30"/>
        </w:rPr>
        <w:t>изменения, заключающиеся в изменении спецификаций</w:t>
      </w:r>
      <w:r w:rsidR="00843918">
        <w:rPr>
          <w:sz w:val="30"/>
          <w:szCs w:val="30"/>
        </w:rPr>
        <w:t xml:space="preserve"> </w:t>
      </w:r>
      <w:r w:rsidR="00712D00" w:rsidRPr="005D32F3">
        <w:rPr>
          <w:sz w:val="30"/>
          <w:szCs w:val="30"/>
        </w:rPr>
        <w:t xml:space="preserve">активной </w:t>
      </w:r>
      <w:r w:rsidR="00D33E62" w:rsidRPr="005D32F3">
        <w:rPr>
          <w:sz w:val="30"/>
          <w:szCs w:val="30"/>
        </w:rPr>
        <w:t>фармацевтической субстанции или вспомогательного вещества</w:t>
      </w:r>
      <w:r w:rsidR="00475506">
        <w:rPr>
          <w:sz w:val="30"/>
          <w:szCs w:val="30"/>
        </w:rPr>
        <w:t xml:space="preserve"> либо</w:t>
      </w:r>
      <w:r w:rsidR="00626F2B">
        <w:rPr>
          <w:sz w:val="30"/>
          <w:szCs w:val="30"/>
        </w:rPr>
        <w:t xml:space="preserve"> </w:t>
      </w:r>
      <w:r w:rsidR="00626F2B" w:rsidRPr="005D32F3">
        <w:rPr>
          <w:sz w:val="30"/>
          <w:szCs w:val="30"/>
        </w:rPr>
        <w:t>нормативно</w:t>
      </w:r>
      <w:r w:rsidR="00626F2B">
        <w:rPr>
          <w:sz w:val="30"/>
          <w:szCs w:val="30"/>
        </w:rPr>
        <w:t xml:space="preserve">го документа по качеству лекарственного препарата, </w:t>
      </w:r>
      <w:r w:rsidR="00D33E62" w:rsidRPr="005D32F3">
        <w:rPr>
          <w:sz w:val="30"/>
          <w:szCs w:val="30"/>
        </w:rPr>
        <w:t>осуществленные в целях</w:t>
      </w:r>
      <w:r w:rsidR="00475506">
        <w:rPr>
          <w:sz w:val="30"/>
          <w:szCs w:val="30"/>
        </w:rPr>
        <w:t xml:space="preserve"> обеспечения</w:t>
      </w:r>
      <w:r w:rsidR="00D33E62" w:rsidRPr="005D32F3">
        <w:rPr>
          <w:sz w:val="30"/>
          <w:szCs w:val="30"/>
        </w:rPr>
        <w:t xml:space="preserve"> соответствия </w:t>
      </w:r>
      <w:r w:rsidR="00D33E62" w:rsidRPr="005D32F3">
        <w:rPr>
          <w:sz w:val="30"/>
          <w:szCs w:val="30"/>
        </w:rPr>
        <w:lastRenderedPageBreak/>
        <w:t>обновленной соответствующей статье Фармакопеи</w:t>
      </w:r>
      <w:r w:rsidR="00712D00" w:rsidRPr="005D32F3">
        <w:rPr>
          <w:sz w:val="30"/>
          <w:szCs w:val="30"/>
        </w:rPr>
        <w:t xml:space="preserve"> Союза</w:t>
      </w:r>
      <w:r w:rsidR="00D33E62" w:rsidRPr="005D32F3">
        <w:rPr>
          <w:sz w:val="30"/>
          <w:szCs w:val="30"/>
        </w:rPr>
        <w:t xml:space="preserve"> или фармакопеи </w:t>
      </w:r>
      <w:r w:rsidR="00843918">
        <w:rPr>
          <w:sz w:val="30"/>
          <w:szCs w:val="30"/>
        </w:rPr>
        <w:t>государства</w:t>
      </w:r>
      <w:r w:rsidR="00475506">
        <w:rPr>
          <w:sz w:val="30"/>
          <w:szCs w:val="30"/>
        </w:rPr>
        <w:t>-</w:t>
      </w:r>
      <w:r w:rsidR="00843918">
        <w:rPr>
          <w:sz w:val="30"/>
          <w:szCs w:val="30"/>
        </w:rPr>
        <w:t>члена</w:t>
      </w:r>
      <w:r w:rsidR="00D33E62" w:rsidRPr="005D32F3">
        <w:rPr>
          <w:sz w:val="30"/>
          <w:szCs w:val="30"/>
        </w:rPr>
        <w:t>, если изменение осуществлено исключительно в целях</w:t>
      </w:r>
      <w:r w:rsidR="008C6B2E">
        <w:rPr>
          <w:sz w:val="30"/>
          <w:szCs w:val="30"/>
        </w:rPr>
        <w:t xml:space="preserve"> обеспечения</w:t>
      </w:r>
      <w:r w:rsidR="00D33E62" w:rsidRPr="005D32F3">
        <w:rPr>
          <w:sz w:val="30"/>
          <w:szCs w:val="30"/>
        </w:rPr>
        <w:t xml:space="preserve"> соответствия требованиям фармакопеи</w:t>
      </w:r>
      <w:r w:rsidR="00D33E62" w:rsidRPr="008C6B2E">
        <w:rPr>
          <w:sz w:val="30"/>
          <w:szCs w:val="30"/>
        </w:rPr>
        <w:t xml:space="preserve">, а </w:t>
      </w:r>
      <w:r w:rsidR="00712D00" w:rsidRPr="008C6B2E">
        <w:rPr>
          <w:sz w:val="30"/>
          <w:szCs w:val="30"/>
        </w:rPr>
        <w:t xml:space="preserve">параметры </w:t>
      </w:r>
      <w:r w:rsidR="00D33E62" w:rsidRPr="008C6B2E">
        <w:rPr>
          <w:sz w:val="30"/>
          <w:szCs w:val="30"/>
        </w:rPr>
        <w:t>спецификации</w:t>
      </w:r>
      <w:r w:rsidR="00626F2B" w:rsidRPr="008C6B2E">
        <w:rPr>
          <w:sz w:val="30"/>
          <w:szCs w:val="30"/>
        </w:rPr>
        <w:t xml:space="preserve"> </w:t>
      </w:r>
      <w:r w:rsidR="00924F10" w:rsidRPr="008C6B2E">
        <w:rPr>
          <w:sz w:val="30"/>
          <w:szCs w:val="30"/>
        </w:rPr>
        <w:t>(</w:t>
      </w:r>
      <w:r w:rsidR="00712D00" w:rsidRPr="008C6B2E">
        <w:rPr>
          <w:sz w:val="30"/>
          <w:szCs w:val="30"/>
        </w:rPr>
        <w:t>нормативно</w:t>
      </w:r>
      <w:r w:rsidR="00626F2B" w:rsidRPr="008C6B2E">
        <w:rPr>
          <w:sz w:val="30"/>
          <w:szCs w:val="30"/>
        </w:rPr>
        <w:t>го</w:t>
      </w:r>
      <w:r w:rsidR="00712D00" w:rsidRPr="008C6B2E">
        <w:rPr>
          <w:sz w:val="30"/>
          <w:szCs w:val="30"/>
        </w:rPr>
        <w:t xml:space="preserve"> документа</w:t>
      </w:r>
      <w:r w:rsidR="00626F2B" w:rsidRPr="008C6B2E">
        <w:rPr>
          <w:sz w:val="30"/>
          <w:szCs w:val="30"/>
        </w:rPr>
        <w:t xml:space="preserve"> по качеству</w:t>
      </w:r>
      <w:r w:rsidR="00924F10" w:rsidRPr="008C6B2E">
        <w:rPr>
          <w:sz w:val="30"/>
          <w:szCs w:val="30"/>
        </w:rPr>
        <w:t>)</w:t>
      </w:r>
      <w:r w:rsidR="00D33E62" w:rsidRPr="008C6B2E">
        <w:rPr>
          <w:sz w:val="30"/>
          <w:szCs w:val="30"/>
        </w:rPr>
        <w:t xml:space="preserve"> на продукт</w:t>
      </w:r>
      <w:r w:rsidR="00924F10" w:rsidRPr="008C6B2E">
        <w:rPr>
          <w:sz w:val="30"/>
          <w:szCs w:val="30"/>
        </w:rPr>
        <w:t xml:space="preserve"> (</w:t>
      </w:r>
      <w:r w:rsidR="00D33E62" w:rsidRPr="008C6B2E">
        <w:rPr>
          <w:sz w:val="30"/>
          <w:szCs w:val="30"/>
        </w:rPr>
        <w:t>специфичные свойства</w:t>
      </w:r>
      <w:r w:rsidR="00924F10" w:rsidRPr="008C6B2E">
        <w:rPr>
          <w:sz w:val="30"/>
          <w:szCs w:val="30"/>
        </w:rPr>
        <w:t>)</w:t>
      </w:r>
      <w:r w:rsidR="00D33E62" w:rsidRPr="008C6B2E">
        <w:rPr>
          <w:sz w:val="30"/>
          <w:szCs w:val="30"/>
        </w:rPr>
        <w:t xml:space="preserve"> не изменяются;</w:t>
      </w:r>
      <w:proofErr w:type="gramEnd"/>
    </w:p>
    <w:p w:rsidR="00D33E62" w:rsidRPr="005D32F3" w:rsidRDefault="007E5948" w:rsidP="007D360B">
      <w:pPr>
        <w:pStyle w:val="ab"/>
        <w:spacing w:line="360" w:lineRule="auto"/>
        <w:rPr>
          <w:sz w:val="30"/>
          <w:szCs w:val="30"/>
        </w:rPr>
      </w:pPr>
      <w:r w:rsidRPr="005D32F3">
        <w:rPr>
          <w:sz w:val="30"/>
          <w:szCs w:val="30"/>
        </w:rPr>
        <w:t>д</w:t>
      </w:r>
      <w:r w:rsidR="00320995">
        <w:rPr>
          <w:sz w:val="30"/>
          <w:szCs w:val="30"/>
        </w:rPr>
        <w:t>) </w:t>
      </w:r>
      <w:r w:rsidR="00D33E62" w:rsidRPr="005D32F3">
        <w:rPr>
          <w:sz w:val="30"/>
          <w:szCs w:val="30"/>
        </w:rPr>
        <w:t xml:space="preserve">изменения, заключающиеся в </w:t>
      </w:r>
      <w:r w:rsidR="00712D00" w:rsidRPr="005D32F3">
        <w:rPr>
          <w:sz w:val="30"/>
          <w:szCs w:val="30"/>
        </w:rPr>
        <w:t>смене</w:t>
      </w:r>
      <w:r w:rsidR="00D33E62" w:rsidRPr="005D32F3">
        <w:rPr>
          <w:sz w:val="30"/>
          <w:szCs w:val="30"/>
        </w:rPr>
        <w:t xml:space="preserve"> упаковочного материала, не соприкасающегося с </w:t>
      </w:r>
      <w:r w:rsidR="00712D00" w:rsidRPr="005D32F3">
        <w:rPr>
          <w:sz w:val="30"/>
          <w:szCs w:val="30"/>
        </w:rPr>
        <w:t>лекарственным</w:t>
      </w:r>
      <w:r w:rsidR="00D33E62" w:rsidRPr="005D32F3">
        <w:rPr>
          <w:sz w:val="30"/>
          <w:szCs w:val="30"/>
        </w:rPr>
        <w:t xml:space="preserve"> препаратом, не влияющи</w:t>
      </w:r>
      <w:r w:rsidR="00712D00" w:rsidRPr="005D32F3">
        <w:rPr>
          <w:sz w:val="30"/>
          <w:szCs w:val="30"/>
        </w:rPr>
        <w:t>е</w:t>
      </w:r>
      <w:r w:rsidR="00D33E62" w:rsidRPr="005D32F3">
        <w:rPr>
          <w:sz w:val="30"/>
          <w:szCs w:val="30"/>
        </w:rPr>
        <w:t xml:space="preserve"> на доставку, применение, безопасность или стабильность лекарственного препарата;</w:t>
      </w:r>
    </w:p>
    <w:p w:rsidR="00D33E62" w:rsidRPr="005D32F3" w:rsidRDefault="007E5948" w:rsidP="007D360B">
      <w:pPr>
        <w:pStyle w:val="ab"/>
        <w:spacing w:line="360" w:lineRule="auto"/>
        <w:rPr>
          <w:sz w:val="30"/>
          <w:szCs w:val="30"/>
        </w:rPr>
      </w:pPr>
      <w:r w:rsidRPr="005D32F3">
        <w:rPr>
          <w:sz w:val="30"/>
          <w:szCs w:val="30"/>
        </w:rPr>
        <w:t>е</w:t>
      </w:r>
      <w:r w:rsidR="00320995">
        <w:rPr>
          <w:sz w:val="30"/>
          <w:szCs w:val="30"/>
        </w:rPr>
        <w:t>) </w:t>
      </w:r>
      <w:r w:rsidR="00D33E62" w:rsidRPr="005D32F3">
        <w:rPr>
          <w:sz w:val="30"/>
          <w:szCs w:val="30"/>
        </w:rPr>
        <w:t>изменения, заключающиеся в ужесточении критериев приемлемости спецификации</w:t>
      </w:r>
      <w:r w:rsidR="00626F2B">
        <w:rPr>
          <w:sz w:val="30"/>
          <w:szCs w:val="30"/>
        </w:rPr>
        <w:t xml:space="preserve"> или </w:t>
      </w:r>
      <w:r w:rsidR="00712D00" w:rsidRPr="005D32F3">
        <w:rPr>
          <w:sz w:val="30"/>
          <w:szCs w:val="30"/>
        </w:rPr>
        <w:t>нормативно</w:t>
      </w:r>
      <w:r w:rsidR="00626F2B">
        <w:rPr>
          <w:sz w:val="30"/>
          <w:szCs w:val="30"/>
        </w:rPr>
        <w:t>го</w:t>
      </w:r>
      <w:r w:rsidR="00712D00" w:rsidRPr="005D32F3">
        <w:rPr>
          <w:sz w:val="30"/>
          <w:szCs w:val="30"/>
        </w:rPr>
        <w:t xml:space="preserve"> документа</w:t>
      </w:r>
      <w:r w:rsidR="00626F2B">
        <w:rPr>
          <w:sz w:val="30"/>
          <w:szCs w:val="30"/>
        </w:rPr>
        <w:t xml:space="preserve"> по качеству</w:t>
      </w:r>
      <w:r w:rsidR="00D33E62" w:rsidRPr="005D32F3">
        <w:rPr>
          <w:sz w:val="30"/>
          <w:szCs w:val="30"/>
        </w:rPr>
        <w:t xml:space="preserve">, если такие изменения не являются следствием </w:t>
      </w:r>
      <w:r w:rsidR="00712D00" w:rsidRPr="005D32F3">
        <w:rPr>
          <w:sz w:val="30"/>
          <w:szCs w:val="30"/>
        </w:rPr>
        <w:t>какого-либо</w:t>
      </w:r>
      <w:r w:rsidR="00D33E62" w:rsidRPr="005D32F3">
        <w:rPr>
          <w:sz w:val="30"/>
          <w:szCs w:val="30"/>
        </w:rPr>
        <w:t xml:space="preserve"> обязательства, принятого по результатам ранее проведенных экспертиз с целью анализа критериев приемлемости спецификации</w:t>
      </w:r>
      <w:r w:rsidR="00712D00" w:rsidRPr="005D32F3">
        <w:rPr>
          <w:sz w:val="30"/>
          <w:szCs w:val="30"/>
        </w:rPr>
        <w:t xml:space="preserve"> </w:t>
      </w:r>
      <w:r w:rsidR="00924F10">
        <w:rPr>
          <w:sz w:val="30"/>
          <w:szCs w:val="30"/>
        </w:rPr>
        <w:t>(</w:t>
      </w:r>
      <w:r w:rsidR="00712D00" w:rsidRPr="005D32F3">
        <w:rPr>
          <w:sz w:val="30"/>
          <w:szCs w:val="30"/>
        </w:rPr>
        <w:t>нормативно</w:t>
      </w:r>
      <w:r w:rsidR="00626F2B">
        <w:rPr>
          <w:sz w:val="30"/>
          <w:szCs w:val="30"/>
        </w:rPr>
        <w:t>го документа по качеству</w:t>
      </w:r>
      <w:r w:rsidR="00924F10">
        <w:rPr>
          <w:sz w:val="30"/>
          <w:szCs w:val="30"/>
        </w:rPr>
        <w:t>)</w:t>
      </w:r>
      <w:r w:rsidR="00D33E62" w:rsidRPr="005D32F3">
        <w:rPr>
          <w:sz w:val="30"/>
          <w:szCs w:val="30"/>
        </w:rPr>
        <w:t>, или неожиданных ситуаций, возникших в ходе производства.</w:t>
      </w:r>
    </w:p>
    <w:p w:rsidR="00D33E62" w:rsidRPr="005D32F3" w:rsidRDefault="007E5948" w:rsidP="007D360B">
      <w:pPr>
        <w:pStyle w:val="ab"/>
        <w:spacing w:line="360" w:lineRule="auto"/>
        <w:rPr>
          <w:sz w:val="30"/>
          <w:szCs w:val="30"/>
        </w:rPr>
      </w:pPr>
      <w:r w:rsidRPr="005D32F3">
        <w:rPr>
          <w:sz w:val="30"/>
          <w:szCs w:val="30"/>
        </w:rPr>
        <w:t>2. </w:t>
      </w:r>
      <w:r w:rsidR="00D33E62" w:rsidRPr="005D32F3">
        <w:rPr>
          <w:sz w:val="30"/>
          <w:szCs w:val="30"/>
        </w:rPr>
        <w:t xml:space="preserve">Следующие изменения следует классифицировать в качестве значимых изменений </w:t>
      </w:r>
      <w:r w:rsidR="00D33E62" w:rsidRPr="005D32F3">
        <w:rPr>
          <w:sz w:val="30"/>
          <w:szCs w:val="30"/>
          <w:lang w:val="en-US"/>
        </w:rPr>
        <w:t>II</w:t>
      </w:r>
      <w:r w:rsidR="00D33E62" w:rsidRPr="005D32F3">
        <w:rPr>
          <w:sz w:val="30"/>
          <w:szCs w:val="30"/>
        </w:rPr>
        <w:t xml:space="preserve"> типа:</w:t>
      </w:r>
    </w:p>
    <w:p w:rsidR="00D33E62" w:rsidRPr="005D32F3" w:rsidRDefault="007E5948" w:rsidP="007D360B">
      <w:pPr>
        <w:pStyle w:val="ab"/>
        <w:spacing w:line="360" w:lineRule="auto"/>
        <w:rPr>
          <w:sz w:val="30"/>
          <w:szCs w:val="30"/>
        </w:rPr>
      </w:pPr>
      <w:r w:rsidRPr="005D32F3">
        <w:rPr>
          <w:sz w:val="30"/>
          <w:szCs w:val="30"/>
        </w:rPr>
        <w:t>а</w:t>
      </w:r>
      <w:r w:rsidR="00320995">
        <w:rPr>
          <w:sz w:val="30"/>
          <w:szCs w:val="30"/>
        </w:rPr>
        <w:t>) </w:t>
      </w:r>
      <w:r w:rsidR="00D33E62" w:rsidRPr="005D32F3">
        <w:rPr>
          <w:sz w:val="30"/>
          <w:szCs w:val="30"/>
        </w:rPr>
        <w:t>изменения, заключающиеся в добавлении нового показания к применению или модификации существующего;</w:t>
      </w:r>
    </w:p>
    <w:p w:rsidR="00D33E62" w:rsidRPr="005D32F3" w:rsidRDefault="007E5948" w:rsidP="007D360B">
      <w:pPr>
        <w:pStyle w:val="ab"/>
        <w:spacing w:line="360" w:lineRule="auto"/>
        <w:rPr>
          <w:sz w:val="30"/>
          <w:szCs w:val="30"/>
        </w:rPr>
      </w:pPr>
      <w:r w:rsidRPr="005D32F3">
        <w:rPr>
          <w:sz w:val="30"/>
          <w:szCs w:val="30"/>
        </w:rPr>
        <w:t>б</w:t>
      </w:r>
      <w:r w:rsidR="00320995">
        <w:rPr>
          <w:sz w:val="30"/>
          <w:szCs w:val="30"/>
        </w:rPr>
        <w:t>) </w:t>
      </w:r>
      <w:r w:rsidR="00D33E62" w:rsidRPr="005D32F3">
        <w:rPr>
          <w:sz w:val="30"/>
          <w:szCs w:val="30"/>
        </w:rPr>
        <w:t xml:space="preserve">изменения, заключающиеся в значимых модификациях </w:t>
      </w:r>
      <w:r w:rsidR="00712D00" w:rsidRPr="005D32F3">
        <w:rPr>
          <w:sz w:val="30"/>
          <w:szCs w:val="30"/>
        </w:rPr>
        <w:t>общей характеристики лекарственного препарата</w:t>
      </w:r>
      <w:r w:rsidR="00D33E62" w:rsidRPr="005D32F3">
        <w:rPr>
          <w:sz w:val="30"/>
          <w:szCs w:val="30"/>
        </w:rPr>
        <w:t>, особенно в силу новых данных о качестве, результатов доклинических или клинических исследований, данных фармаконадзора;</w:t>
      </w:r>
    </w:p>
    <w:p w:rsidR="00D33E62" w:rsidRPr="005D32F3" w:rsidRDefault="007E5948" w:rsidP="007D360B">
      <w:pPr>
        <w:pStyle w:val="ab"/>
        <w:spacing w:line="360" w:lineRule="auto"/>
        <w:rPr>
          <w:sz w:val="30"/>
          <w:szCs w:val="30"/>
        </w:rPr>
      </w:pPr>
      <w:r w:rsidRPr="005D32F3">
        <w:rPr>
          <w:sz w:val="30"/>
          <w:szCs w:val="30"/>
        </w:rPr>
        <w:t>в</w:t>
      </w:r>
      <w:r w:rsidR="00320995">
        <w:rPr>
          <w:sz w:val="30"/>
          <w:szCs w:val="30"/>
        </w:rPr>
        <w:t>) </w:t>
      </w:r>
      <w:r w:rsidR="00D33E62" w:rsidRPr="005D32F3">
        <w:rPr>
          <w:sz w:val="30"/>
          <w:szCs w:val="30"/>
        </w:rPr>
        <w:t>изменения, заключающиеся в изменениях, превышающих диапазон, предел</w:t>
      </w:r>
      <w:r w:rsidR="00712D00" w:rsidRPr="005D32F3">
        <w:rPr>
          <w:sz w:val="30"/>
          <w:szCs w:val="30"/>
        </w:rPr>
        <w:t>ы или критерии</w:t>
      </w:r>
      <w:r w:rsidR="00D33E62" w:rsidRPr="005D32F3">
        <w:rPr>
          <w:sz w:val="30"/>
          <w:szCs w:val="30"/>
        </w:rPr>
        <w:t xml:space="preserve"> приемлемости</w:t>
      </w:r>
      <w:r w:rsidR="00712D00" w:rsidRPr="005D32F3">
        <w:rPr>
          <w:sz w:val="30"/>
          <w:szCs w:val="30"/>
        </w:rPr>
        <w:t xml:space="preserve"> одобренных спецификаций </w:t>
      </w:r>
      <w:r w:rsidR="00924F10">
        <w:rPr>
          <w:sz w:val="30"/>
          <w:szCs w:val="30"/>
        </w:rPr>
        <w:t>(</w:t>
      </w:r>
      <w:r w:rsidR="00712D00" w:rsidRPr="005D32F3">
        <w:rPr>
          <w:sz w:val="30"/>
          <w:szCs w:val="30"/>
        </w:rPr>
        <w:t>нормативно</w:t>
      </w:r>
      <w:r w:rsidR="00626F2B">
        <w:rPr>
          <w:sz w:val="30"/>
          <w:szCs w:val="30"/>
        </w:rPr>
        <w:t>го</w:t>
      </w:r>
      <w:r w:rsidR="00712D00" w:rsidRPr="005D32F3">
        <w:rPr>
          <w:sz w:val="30"/>
          <w:szCs w:val="30"/>
        </w:rPr>
        <w:t xml:space="preserve"> документа</w:t>
      </w:r>
      <w:r w:rsidR="00626F2B">
        <w:rPr>
          <w:sz w:val="30"/>
          <w:szCs w:val="30"/>
        </w:rPr>
        <w:t xml:space="preserve"> по качеству</w:t>
      </w:r>
      <w:r w:rsidR="00924F10">
        <w:rPr>
          <w:sz w:val="30"/>
          <w:szCs w:val="30"/>
        </w:rPr>
        <w:t>)</w:t>
      </w:r>
      <w:r w:rsidR="00D33E62" w:rsidRPr="005D32F3">
        <w:rPr>
          <w:sz w:val="30"/>
          <w:szCs w:val="30"/>
        </w:rPr>
        <w:t>;</w:t>
      </w:r>
    </w:p>
    <w:p w:rsidR="00D33E62" w:rsidRPr="005D32F3" w:rsidRDefault="007E5948" w:rsidP="007D360B">
      <w:pPr>
        <w:pStyle w:val="ab"/>
        <w:spacing w:line="360" w:lineRule="auto"/>
        <w:rPr>
          <w:sz w:val="30"/>
          <w:szCs w:val="30"/>
        </w:rPr>
      </w:pPr>
      <w:r w:rsidRPr="005D32F3">
        <w:rPr>
          <w:sz w:val="30"/>
          <w:szCs w:val="30"/>
        </w:rPr>
        <w:lastRenderedPageBreak/>
        <w:t>г</w:t>
      </w:r>
      <w:r w:rsidR="00320995">
        <w:rPr>
          <w:sz w:val="30"/>
          <w:szCs w:val="30"/>
        </w:rPr>
        <w:t>) </w:t>
      </w:r>
      <w:r w:rsidR="00D33E62" w:rsidRPr="005D32F3">
        <w:rPr>
          <w:sz w:val="30"/>
          <w:szCs w:val="30"/>
        </w:rPr>
        <w:t>изменения, заключающиеся в значительных изменениях процесса производства, состава, спецификаций</w:t>
      </w:r>
      <w:r w:rsidR="00924F10">
        <w:rPr>
          <w:sz w:val="30"/>
          <w:szCs w:val="30"/>
        </w:rPr>
        <w:t xml:space="preserve"> (</w:t>
      </w:r>
      <w:r w:rsidR="00712D00" w:rsidRPr="005D32F3">
        <w:rPr>
          <w:sz w:val="30"/>
          <w:szCs w:val="30"/>
        </w:rPr>
        <w:t>нормативно</w:t>
      </w:r>
      <w:r w:rsidR="00626F2B">
        <w:rPr>
          <w:sz w:val="30"/>
          <w:szCs w:val="30"/>
        </w:rPr>
        <w:t>го</w:t>
      </w:r>
      <w:r w:rsidR="00712D00" w:rsidRPr="005D32F3">
        <w:rPr>
          <w:sz w:val="30"/>
          <w:szCs w:val="30"/>
        </w:rPr>
        <w:t xml:space="preserve"> документа</w:t>
      </w:r>
      <w:r w:rsidR="00626F2B">
        <w:rPr>
          <w:sz w:val="30"/>
          <w:szCs w:val="30"/>
        </w:rPr>
        <w:t xml:space="preserve"> по качеству</w:t>
      </w:r>
      <w:r w:rsidR="00924F10">
        <w:rPr>
          <w:sz w:val="30"/>
          <w:szCs w:val="30"/>
        </w:rPr>
        <w:t>)</w:t>
      </w:r>
      <w:r w:rsidR="00D33E62" w:rsidRPr="005D32F3">
        <w:rPr>
          <w:sz w:val="30"/>
          <w:szCs w:val="30"/>
        </w:rPr>
        <w:t xml:space="preserve"> или профиля примесей </w:t>
      </w:r>
      <w:r w:rsidR="00712D00" w:rsidRPr="005D32F3">
        <w:rPr>
          <w:sz w:val="30"/>
          <w:szCs w:val="30"/>
        </w:rPr>
        <w:t xml:space="preserve">активной </w:t>
      </w:r>
      <w:r w:rsidR="00D33E62" w:rsidRPr="005D32F3">
        <w:rPr>
          <w:sz w:val="30"/>
          <w:szCs w:val="30"/>
        </w:rPr>
        <w:t>фармацевтической субстанции или лекарственного препарата, которые могут значимым образом повлиять на качество, безопасность или эффективность лекарственного препарата;</w:t>
      </w:r>
    </w:p>
    <w:p w:rsidR="00D33E62" w:rsidRPr="005D32F3" w:rsidRDefault="007E5948" w:rsidP="007D360B">
      <w:pPr>
        <w:pStyle w:val="ab"/>
        <w:spacing w:line="360" w:lineRule="auto"/>
        <w:rPr>
          <w:sz w:val="30"/>
          <w:szCs w:val="30"/>
        </w:rPr>
      </w:pPr>
      <w:r w:rsidRPr="005D32F3">
        <w:rPr>
          <w:sz w:val="30"/>
          <w:szCs w:val="30"/>
        </w:rPr>
        <w:t>д</w:t>
      </w:r>
      <w:r w:rsidR="00320995">
        <w:rPr>
          <w:sz w:val="30"/>
          <w:szCs w:val="30"/>
        </w:rPr>
        <w:t>) </w:t>
      </w:r>
      <w:r w:rsidR="00D33E62" w:rsidRPr="005D32F3">
        <w:rPr>
          <w:sz w:val="30"/>
          <w:szCs w:val="30"/>
        </w:rPr>
        <w:t>изменения, заключающиеся в модификациях процесса производства или</w:t>
      </w:r>
      <w:r w:rsidR="00122720" w:rsidRPr="005D32F3">
        <w:rPr>
          <w:sz w:val="30"/>
          <w:szCs w:val="30"/>
        </w:rPr>
        <w:t xml:space="preserve"> производственных</w:t>
      </w:r>
      <w:r w:rsidR="00D33E62" w:rsidRPr="005D32F3">
        <w:rPr>
          <w:sz w:val="30"/>
          <w:szCs w:val="30"/>
        </w:rPr>
        <w:t xml:space="preserve"> площадок </w:t>
      </w:r>
      <w:r w:rsidR="00122720" w:rsidRPr="005D32F3">
        <w:rPr>
          <w:sz w:val="30"/>
          <w:szCs w:val="30"/>
        </w:rPr>
        <w:t xml:space="preserve">активной </w:t>
      </w:r>
      <w:r w:rsidR="00D33E62" w:rsidRPr="005D32F3">
        <w:rPr>
          <w:sz w:val="30"/>
          <w:szCs w:val="30"/>
        </w:rPr>
        <w:t>фармацевтической субстанции биологического лекарственного препарата;</w:t>
      </w:r>
    </w:p>
    <w:p w:rsidR="00D33E62" w:rsidRPr="005D32F3" w:rsidRDefault="007E5948" w:rsidP="007D360B">
      <w:pPr>
        <w:pStyle w:val="ab"/>
        <w:spacing w:line="360" w:lineRule="auto"/>
        <w:rPr>
          <w:sz w:val="30"/>
          <w:szCs w:val="30"/>
        </w:rPr>
      </w:pPr>
      <w:r w:rsidRPr="005D32F3">
        <w:rPr>
          <w:sz w:val="30"/>
          <w:szCs w:val="30"/>
        </w:rPr>
        <w:t>е</w:t>
      </w:r>
      <w:r w:rsidR="00320995">
        <w:rPr>
          <w:sz w:val="30"/>
          <w:szCs w:val="30"/>
        </w:rPr>
        <w:t>) </w:t>
      </w:r>
      <w:r w:rsidR="00D33E62" w:rsidRPr="005D32F3">
        <w:rPr>
          <w:sz w:val="30"/>
          <w:szCs w:val="30"/>
        </w:rPr>
        <w:t xml:space="preserve">изменения, заключающиеся во внедрении нового проектного поля или расширении ранее одобренного, если проектное поле разработано на основании соответствующих </w:t>
      </w:r>
      <w:r w:rsidR="00122720" w:rsidRPr="005D32F3">
        <w:rPr>
          <w:sz w:val="30"/>
          <w:szCs w:val="30"/>
        </w:rPr>
        <w:t>руководств Союза</w:t>
      </w:r>
      <w:r w:rsidR="00D33E62" w:rsidRPr="005D32F3">
        <w:rPr>
          <w:sz w:val="30"/>
          <w:szCs w:val="30"/>
        </w:rPr>
        <w:t xml:space="preserve"> или международных научных руководств;</w:t>
      </w:r>
    </w:p>
    <w:p w:rsidR="00D33E62" w:rsidRPr="005D32F3" w:rsidRDefault="007E5948" w:rsidP="007D360B">
      <w:pPr>
        <w:pStyle w:val="ab"/>
        <w:spacing w:line="360" w:lineRule="auto"/>
        <w:rPr>
          <w:sz w:val="30"/>
          <w:szCs w:val="30"/>
        </w:rPr>
      </w:pPr>
      <w:r w:rsidRPr="005D32F3">
        <w:rPr>
          <w:sz w:val="30"/>
          <w:szCs w:val="30"/>
        </w:rPr>
        <w:t>ж</w:t>
      </w:r>
      <w:r w:rsidR="00320995">
        <w:rPr>
          <w:sz w:val="30"/>
          <w:szCs w:val="30"/>
        </w:rPr>
        <w:t>) </w:t>
      </w:r>
      <w:r w:rsidR="00D33E62" w:rsidRPr="005D32F3">
        <w:rPr>
          <w:sz w:val="30"/>
          <w:szCs w:val="30"/>
        </w:rPr>
        <w:t>изменения, заключающиеся в изменении</w:t>
      </w:r>
      <w:r w:rsidR="00122720" w:rsidRPr="005D32F3">
        <w:rPr>
          <w:sz w:val="30"/>
          <w:szCs w:val="30"/>
        </w:rPr>
        <w:t xml:space="preserve"> активной</w:t>
      </w:r>
      <w:r w:rsidR="00D33E62" w:rsidRPr="005D32F3">
        <w:rPr>
          <w:sz w:val="30"/>
          <w:szCs w:val="30"/>
        </w:rPr>
        <w:t xml:space="preserve"> фармацевтической субстанции сезонной, препандемической или пандемической вакцины для профилактики гриппа человека.</w:t>
      </w:r>
      <w:r w:rsidR="00924F10" w:rsidRPr="00924F10">
        <w:rPr>
          <w:noProof/>
          <w:sz w:val="30"/>
          <w:szCs w:val="30"/>
          <w:lang w:eastAsia="ru-RU"/>
        </w:rPr>
        <w:t xml:space="preserve"> </w:t>
      </w:r>
    </w:p>
    <w:p w:rsidR="00D33E62" w:rsidRPr="005D32F3" w:rsidRDefault="00D33E62" w:rsidP="007D360B">
      <w:pPr>
        <w:spacing w:line="360" w:lineRule="auto"/>
        <w:rPr>
          <w:sz w:val="30"/>
          <w:szCs w:val="30"/>
        </w:rPr>
      </w:pPr>
      <w:r w:rsidRPr="005D32F3">
        <w:rPr>
          <w:sz w:val="30"/>
          <w:szCs w:val="30"/>
        </w:rPr>
        <w:br w:type="page"/>
      </w:r>
    </w:p>
    <w:p w:rsidR="00675DD0" w:rsidRDefault="00D33E62" w:rsidP="00675DD0">
      <w:pPr>
        <w:pStyle w:val="1"/>
        <w:keepNext w:val="0"/>
        <w:keepLines w:val="0"/>
        <w:rPr>
          <w:sz w:val="30"/>
          <w:szCs w:val="30"/>
        </w:rPr>
      </w:pPr>
      <w:bookmarkStart w:id="35" w:name="_itoc47_h1"/>
      <w:r w:rsidRPr="005D32F3">
        <w:rPr>
          <w:sz w:val="30"/>
          <w:szCs w:val="30"/>
        </w:rPr>
        <w:lastRenderedPageBreak/>
        <w:t>Д</w:t>
      </w:r>
      <w:r w:rsidR="00675DD0" w:rsidRPr="005D32F3">
        <w:rPr>
          <w:caps w:val="0"/>
          <w:sz w:val="30"/>
          <w:szCs w:val="30"/>
        </w:rPr>
        <w:t>ополнение</w:t>
      </w:r>
      <w:r w:rsidRPr="005D32F3">
        <w:rPr>
          <w:sz w:val="30"/>
          <w:szCs w:val="30"/>
        </w:rPr>
        <w:t xml:space="preserve"> </w:t>
      </w:r>
      <w:r w:rsidRPr="005D32F3">
        <w:rPr>
          <w:sz w:val="30"/>
          <w:szCs w:val="30"/>
          <w:lang w:val="en-US"/>
        </w:rPr>
        <w:t>III</w:t>
      </w:r>
    </w:p>
    <w:p w:rsidR="00D33E62" w:rsidRPr="00675DD0" w:rsidRDefault="00D33E62" w:rsidP="00F0668E">
      <w:pPr>
        <w:pStyle w:val="1"/>
        <w:keepNext w:val="0"/>
        <w:keepLines w:val="0"/>
        <w:spacing w:after="360"/>
        <w:rPr>
          <w:sz w:val="30"/>
          <w:szCs w:val="30"/>
        </w:rPr>
      </w:pPr>
      <w:r w:rsidRPr="00675DD0">
        <w:rPr>
          <w:caps w:val="0"/>
          <w:sz w:val="30"/>
          <w:szCs w:val="30"/>
        </w:rPr>
        <w:t xml:space="preserve">Случаи группировки изменений, описанных в </w:t>
      </w:r>
      <w:r w:rsidR="00190F93">
        <w:rPr>
          <w:caps w:val="0"/>
          <w:sz w:val="30"/>
          <w:szCs w:val="30"/>
        </w:rPr>
        <w:t>абзаце третьем</w:t>
      </w:r>
      <w:r w:rsidRPr="00675DD0">
        <w:rPr>
          <w:caps w:val="0"/>
          <w:sz w:val="30"/>
          <w:szCs w:val="30"/>
        </w:rPr>
        <w:t xml:space="preserve"> </w:t>
      </w:r>
      <w:bookmarkEnd w:id="35"/>
      <w:r w:rsidR="008C6B2E">
        <w:rPr>
          <w:caps w:val="0"/>
          <w:sz w:val="30"/>
          <w:szCs w:val="30"/>
        </w:rPr>
        <w:br/>
      </w:r>
      <w:r w:rsidR="00122720" w:rsidRPr="00675DD0">
        <w:rPr>
          <w:caps w:val="0"/>
          <w:sz w:val="30"/>
          <w:szCs w:val="30"/>
        </w:rPr>
        <w:t>пункта 1.7.2</w:t>
      </w:r>
      <w:r w:rsidRPr="00675DD0">
        <w:rPr>
          <w:caps w:val="0"/>
          <w:sz w:val="30"/>
          <w:szCs w:val="30"/>
        </w:rPr>
        <w:t xml:space="preserve"> и </w:t>
      </w:r>
      <w:r w:rsidR="00190F93">
        <w:rPr>
          <w:caps w:val="0"/>
          <w:sz w:val="30"/>
          <w:szCs w:val="30"/>
        </w:rPr>
        <w:t>абзаце третьем</w:t>
      </w:r>
      <w:r w:rsidRPr="00675DD0">
        <w:rPr>
          <w:caps w:val="0"/>
          <w:sz w:val="30"/>
          <w:szCs w:val="30"/>
        </w:rPr>
        <w:t xml:space="preserve"> </w:t>
      </w:r>
      <w:r w:rsidR="00122720" w:rsidRPr="00675DD0">
        <w:rPr>
          <w:caps w:val="0"/>
          <w:sz w:val="30"/>
          <w:szCs w:val="30"/>
        </w:rPr>
        <w:t>пункта 3.4.2</w:t>
      </w:r>
      <w:r w:rsidR="008C6B2E">
        <w:rPr>
          <w:caps w:val="0"/>
          <w:sz w:val="30"/>
          <w:szCs w:val="30"/>
        </w:rPr>
        <w:t xml:space="preserve"> настоящего документа</w:t>
      </w:r>
    </w:p>
    <w:p w:rsidR="00D33E62" w:rsidRPr="005D32F3" w:rsidRDefault="00122720" w:rsidP="007D360B">
      <w:pPr>
        <w:pStyle w:val="ab"/>
        <w:spacing w:line="360" w:lineRule="auto"/>
        <w:rPr>
          <w:sz w:val="30"/>
          <w:szCs w:val="30"/>
        </w:rPr>
      </w:pPr>
      <w:r w:rsidRPr="005D32F3">
        <w:rPr>
          <w:sz w:val="30"/>
          <w:szCs w:val="30"/>
        </w:rPr>
        <w:t>1. </w:t>
      </w:r>
      <w:r w:rsidR="00D33E62" w:rsidRPr="005D32F3">
        <w:rPr>
          <w:sz w:val="30"/>
          <w:szCs w:val="30"/>
        </w:rPr>
        <w:t>Одним из изменений в группе является расширение регистрации.</w:t>
      </w:r>
    </w:p>
    <w:p w:rsidR="00D33E62" w:rsidRPr="005D32F3" w:rsidRDefault="00122720" w:rsidP="007D360B">
      <w:pPr>
        <w:pStyle w:val="ab"/>
        <w:spacing w:line="360" w:lineRule="auto"/>
        <w:rPr>
          <w:sz w:val="30"/>
          <w:szCs w:val="30"/>
        </w:rPr>
      </w:pPr>
      <w:r w:rsidRPr="005D32F3">
        <w:rPr>
          <w:sz w:val="30"/>
          <w:szCs w:val="30"/>
        </w:rPr>
        <w:t>2. </w:t>
      </w:r>
      <w:r w:rsidR="00D33E62" w:rsidRPr="005D32F3">
        <w:rPr>
          <w:sz w:val="30"/>
          <w:szCs w:val="30"/>
        </w:rPr>
        <w:t xml:space="preserve">Одним из изменений в группе является </w:t>
      </w:r>
      <w:r w:rsidR="00484818">
        <w:rPr>
          <w:sz w:val="30"/>
          <w:szCs w:val="30"/>
        </w:rPr>
        <w:t>значи</w:t>
      </w:r>
      <w:r w:rsidR="00596CE6">
        <w:rPr>
          <w:sz w:val="30"/>
          <w:szCs w:val="30"/>
        </w:rPr>
        <w:t>мое</w:t>
      </w:r>
      <w:r w:rsidR="00484818">
        <w:rPr>
          <w:sz w:val="30"/>
          <w:szCs w:val="30"/>
        </w:rPr>
        <w:t xml:space="preserve"> </w:t>
      </w:r>
      <w:r w:rsidR="00D33E62" w:rsidRPr="005D32F3">
        <w:rPr>
          <w:sz w:val="30"/>
          <w:szCs w:val="30"/>
        </w:rPr>
        <w:t>изменение II типа, остальные изменения в группе являются следствием такого значимого изменения II типа.</w:t>
      </w:r>
    </w:p>
    <w:p w:rsidR="00D33E62" w:rsidRPr="005D32F3" w:rsidRDefault="00122720" w:rsidP="007D360B">
      <w:pPr>
        <w:pStyle w:val="ab"/>
        <w:spacing w:line="360" w:lineRule="auto"/>
        <w:rPr>
          <w:sz w:val="30"/>
          <w:szCs w:val="30"/>
        </w:rPr>
      </w:pPr>
      <w:r w:rsidRPr="005D32F3">
        <w:rPr>
          <w:sz w:val="30"/>
          <w:szCs w:val="30"/>
        </w:rPr>
        <w:t>3. </w:t>
      </w:r>
      <w:r w:rsidR="00D33E62" w:rsidRPr="005D32F3">
        <w:rPr>
          <w:sz w:val="30"/>
          <w:szCs w:val="30"/>
        </w:rPr>
        <w:t xml:space="preserve">Одним из изменений в группе является </w:t>
      </w:r>
      <w:r w:rsidR="00484818">
        <w:rPr>
          <w:sz w:val="30"/>
          <w:szCs w:val="30"/>
        </w:rPr>
        <w:t>не</w:t>
      </w:r>
      <w:r w:rsidR="00F60F7F">
        <w:rPr>
          <w:sz w:val="30"/>
          <w:szCs w:val="30"/>
        </w:rPr>
        <w:t>значимое</w:t>
      </w:r>
      <w:r w:rsidR="00D33E62" w:rsidRPr="005D32F3">
        <w:rPr>
          <w:sz w:val="30"/>
          <w:szCs w:val="30"/>
        </w:rPr>
        <w:t xml:space="preserve"> изменение типа</w:t>
      </w:r>
      <w:r w:rsidR="008C6B2E" w:rsidRPr="008C6B2E">
        <w:rPr>
          <w:sz w:val="30"/>
          <w:szCs w:val="30"/>
        </w:rPr>
        <w:t xml:space="preserve"> </w:t>
      </w:r>
      <w:r w:rsidR="008C6B2E" w:rsidRPr="005D32F3">
        <w:rPr>
          <w:sz w:val="30"/>
          <w:szCs w:val="30"/>
        </w:rPr>
        <w:t>IB</w:t>
      </w:r>
      <w:r w:rsidR="00D33E62" w:rsidRPr="005D32F3">
        <w:rPr>
          <w:sz w:val="30"/>
          <w:szCs w:val="30"/>
        </w:rPr>
        <w:t>, остальные изменения в группе являются следствием такого незначимого изменения типа</w:t>
      </w:r>
      <w:r w:rsidR="008C6B2E" w:rsidRPr="008C6B2E">
        <w:rPr>
          <w:sz w:val="30"/>
          <w:szCs w:val="30"/>
        </w:rPr>
        <w:t xml:space="preserve"> </w:t>
      </w:r>
      <w:r w:rsidR="008C6B2E" w:rsidRPr="005D32F3">
        <w:rPr>
          <w:sz w:val="30"/>
          <w:szCs w:val="30"/>
        </w:rPr>
        <w:t>IB</w:t>
      </w:r>
      <w:r w:rsidR="00D33E62" w:rsidRPr="005D32F3">
        <w:rPr>
          <w:sz w:val="30"/>
          <w:szCs w:val="30"/>
        </w:rPr>
        <w:t>.</w:t>
      </w:r>
    </w:p>
    <w:p w:rsidR="00D33E62" w:rsidRPr="005D32F3" w:rsidRDefault="00122720" w:rsidP="007D360B">
      <w:pPr>
        <w:pStyle w:val="ab"/>
        <w:spacing w:line="360" w:lineRule="auto"/>
        <w:rPr>
          <w:sz w:val="30"/>
          <w:szCs w:val="30"/>
        </w:rPr>
      </w:pPr>
      <w:r w:rsidRPr="005D32F3">
        <w:rPr>
          <w:sz w:val="30"/>
          <w:szCs w:val="30"/>
        </w:rPr>
        <w:t>4. </w:t>
      </w:r>
      <w:r w:rsidR="00D33E62" w:rsidRPr="005D32F3">
        <w:rPr>
          <w:sz w:val="30"/>
          <w:szCs w:val="30"/>
        </w:rPr>
        <w:t xml:space="preserve">Все изменения в группе являются исключительно изменениями административного характера </w:t>
      </w:r>
      <w:r w:rsidRPr="005D32F3">
        <w:rPr>
          <w:sz w:val="30"/>
          <w:szCs w:val="30"/>
        </w:rPr>
        <w:t>общей характеристики лекарственного препарата</w:t>
      </w:r>
      <w:r w:rsidR="00D33E62" w:rsidRPr="005D32F3">
        <w:rPr>
          <w:sz w:val="30"/>
          <w:szCs w:val="30"/>
        </w:rPr>
        <w:t>, маркировки или листка-вкладыша.</w:t>
      </w:r>
    </w:p>
    <w:p w:rsidR="00D33E62" w:rsidRPr="005D32F3" w:rsidRDefault="00122720" w:rsidP="007D360B">
      <w:pPr>
        <w:pStyle w:val="ab"/>
        <w:spacing w:line="360" w:lineRule="auto"/>
        <w:rPr>
          <w:sz w:val="30"/>
          <w:szCs w:val="30"/>
        </w:rPr>
      </w:pPr>
      <w:r w:rsidRPr="005D32F3">
        <w:rPr>
          <w:sz w:val="30"/>
          <w:szCs w:val="30"/>
        </w:rPr>
        <w:t>5. </w:t>
      </w:r>
      <w:r w:rsidR="00D33E62" w:rsidRPr="005D32F3">
        <w:rPr>
          <w:sz w:val="30"/>
          <w:szCs w:val="30"/>
        </w:rPr>
        <w:t xml:space="preserve">Все изменения в группе являются изменениями </w:t>
      </w:r>
      <w:proofErr w:type="gramStart"/>
      <w:r w:rsidRPr="005D32F3">
        <w:rPr>
          <w:sz w:val="30"/>
          <w:szCs w:val="30"/>
        </w:rPr>
        <w:t>масте</w:t>
      </w:r>
      <w:r w:rsidR="00626F2B">
        <w:rPr>
          <w:sz w:val="30"/>
          <w:szCs w:val="30"/>
        </w:rPr>
        <w:t>р</w:t>
      </w:r>
      <w:r w:rsidRPr="005D32F3">
        <w:rPr>
          <w:sz w:val="30"/>
          <w:szCs w:val="30"/>
        </w:rPr>
        <w:t>-</w:t>
      </w:r>
      <w:r w:rsidR="00D33E62" w:rsidRPr="005D32F3">
        <w:rPr>
          <w:sz w:val="30"/>
          <w:szCs w:val="30"/>
        </w:rPr>
        <w:t>файл</w:t>
      </w:r>
      <w:r w:rsidRPr="005D32F3">
        <w:rPr>
          <w:sz w:val="30"/>
          <w:szCs w:val="30"/>
        </w:rPr>
        <w:t>а</w:t>
      </w:r>
      <w:proofErr w:type="gramEnd"/>
      <w:r w:rsidR="00D33E62" w:rsidRPr="005D32F3">
        <w:rPr>
          <w:sz w:val="30"/>
          <w:szCs w:val="30"/>
        </w:rPr>
        <w:t xml:space="preserve"> </w:t>
      </w:r>
      <w:r w:rsidRPr="005D32F3">
        <w:rPr>
          <w:sz w:val="30"/>
          <w:szCs w:val="30"/>
        </w:rPr>
        <w:t xml:space="preserve">активной </w:t>
      </w:r>
      <w:r w:rsidR="00D33E62" w:rsidRPr="005D32F3">
        <w:rPr>
          <w:sz w:val="30"/>
          <w:szCs w:val="30"/>
        </w:rPr>
        <w:t xml:space="preserve">фармацевтической субстанции, </w:t>
      </w:r>
      <w:r w:rsidRPr="005D32F3">
        <w:rPr>
          <w:sz w:val="30"/>
          <w:szCs w:val="30"/>
        </w:rPr>
        <w:t>мастер-файла</w:t>
      </w:r>
      <w:r w:rsidR="00D33E62" w:rsidRPr="005D32F3">
        <w:rPr>
          <w:sz w:val="30"/>
          <w:szCs w:val="30"/>
        </w:rPr>
        <w:t xml:space="preserve"> вакцинного антигена или </w:t>
      </w:r>
      <w:r w:rsidRPr="005D32F3">
        <w:rPr>
          <w:sz w:val="30"/>
          <w:szCs w:val="30"/>
        </w:rPr>
        <w:t>мастер-</w:t>
      </w:r>
      <w:r w:rsidR="00D33E62" w:rsidRPr="005D32F3">
        <w:rPr>
          <w:sz w:val="30"/>
          <w:szCs w:val="30"/>
        </w:rPr>
        <w:t>файл</w:t>
      </w:r>
      <w:r w:rsidRPr="005D32F3">
        <w:rPr>
          <w:sz w:val="30"/>
          <w:szCs w:val="30"/>
        </w:rPr>
        <w:t>а</w:t>
      </w:r>
      <w:r w:rsidR="00D33E62" w:rsidRPr="005D32F3">
        <w:rPr>
          <w:sz w:val="30"/>
          <w:szCs w:val="30"/>
        </w:rPr>
        <w:t xml:space="preserve"> плазмы.</w:t>
      </w:r>
    </w:p>
    <w:p w:rsidR="00D33E62" w:rsidRPr="005D32F3" w:rsidRDefault="00122720" w:rsidP="007D360B">
      <w:pPr>
        <w:pStyle w:val="ab"/>
        <w:spacing w:line="360" w:lineRule="auto"/>
        <w:rPr>
          <w:sz w:val="30"/>
          <w:szCs w:val="30"/>
        </w:rPr>
      </w:pPr>
      <w:r w:rsidRPr="005D32F3">
        <w:rPr>
          <w:sz w:val="30"/>
          <w:szCs w:val="30"/>
        </w:rPr>
        <w:t>6. </w:t>
      </w:r>
      <w:r w:rsidR="00D33E62" w:rsidRPr="005D32F3">
        <w:rPr>
          <w:sz w:val="30"/>
          <w:szCs w:val="30"/>
        </w:rPr>
        <w:t>Все изменения в группе являются частью программы, направленной на улучшение процесса производства и качеств</w:t>
      </w:r>
      <w:r w:rsidR="00190F93">
        <w:rPr>
          <w:sz w:val="30"/>
          <w:szCs w:val="30"/>
        </w:rPr>
        <w:t>а</w:t>
      </w:r>
      <w:r w:rsidR="00D33E62" w:rsidRPr="005D32F3">
        <w:rPr>
          <w:sz w:val="30"/>
          <w:szCs w:val="30"/>
        </w:rPr>
        <w:t xml:space="preserve"> рассматриваемого лекарственного препарата или его </w:t>
      </w:r>
      <w:r w:rsidRPr="005D32F3">
        <w:rPr>
          <w:sz w:val="30"/>
          <w:szCs w:val="30"/>
        </w:rPr>
        <w:t xml:space="preserve">активных </w:t>
      </w:r>
      <w:r w:rsidR="00D33E62" w:rsidRPr="005D32F3">
        <w:rPr>
          <w:sz w:val="30"/>
          <w:szCs w:val="30"/>
        </w:rPr>
        <w:t>фармацевтических субстанций.</w:t>
      </w:r>
    </w:p>
    <w:p w:rsidR="00D33E62" w:rsidRPr="005D32F3" w:rsidRDefault="00122720" w:rsidP="007D360B">
      <w:pPr>
        <w:pStyle w:val="ab"/>
        <w:spacing w:line="360" w:lineRule="auto"/>
        <w:rPr>
          <w:sz w:val="30"/>
          <w:szCs w:val="30"/>
        </w:rPr>
      </w:pPr>
      <w:r w:rsidRPr="005D32F3">
        <w:rPr>
          <w:sz w:val="30"/>
          <w:szCs w:val="30"/>
        </w:rPr>
        <w:t>7. </w:t>
      </w:r>
      <w:r w:rsidR="00D33E62" w:rsidRPr="005D32F3">
        <w:rPr>
          <w:sz w:val="30"/>
          <w:szCs w:val="30"/>
        </w:rPr>
        <w:t>Все изменения в группе являются изменениями, влияющими на качество вакцины для профилактики пандемического гриппа человека.</w:t>
      </w:r>
    </w:p>
    <w:p w:rsidR="00F60F7F" w:rsidRDefault="00122720" w:rsidP="007D360B">
      <w:pPr>
        <w:pStyle w:val="ab"/>
        <w:spacing w:line="360" w:lineRule="auto"/>
        <w:rPr>
          <w:sz w:val="30"/>
          <w:szCs w:val="30"/>
        </w:rPr>
      </w:pPr>
      <w:r w:rsidRPr="005D32F3">
        <w:rPr>
          <w:sz w:val="30"/>
          <w:szCs w:val="30"/>
        </w:rPr>
        <w:t>8. </w:t>
      </w:r>
      <w:r w:rsidR="00D33E62" w:rsidRPr="005D32F3">
        <w:rPr>
          <w:sz w:val="30"/>
          <w:szCs w:val="30"/>
        </w:rPr>
        <w:t>Все изменения в группе являются изменениями в системе фармаконадзора.</w:t>
      </w:r>
    </w:p>
    <w:p w:rsidR="00D33E62" w:rsidRPr="005D32F3" w:rsidRDefault="00122720" w:rsidP="007D360B">
      <w:pPr>
        <w:pStyle w:val="ab"/>
        <w:spacing w:line="360" w:lineRule="auto"/>
        <w:rPr>
          <w:sz w:val="30"/>
          <w:szCs w:val="30"/>
        </w:rPr>
      </w:pPr>
      <w:r w:rsidRPr="005D32F3">
        <w:rPr>
          <w:sz w:val="30"/>
          <w:szCs w:val="30"/>
        </w:rPr>
        <w:lastRenderedPageBreak/>
        <w:t>9. </w:t>
      </w:r>
      <w:r w:rsidR="00D33E62" w:rsidRPr="005D32F3">
        <w:rPr>
          <w:sz w:val="30"/>
          <w:szCs w:val="30"/>
        </w:rPr>
        <w:t xml:space="preserve">Все изменения в группе являются следствием определенного неотложного ограничения по безопасности и поданы в соответствии с </w:t>
      </w:r>
      <w:r w:rsidRPr="005D32F3">
        <w:rPr>
          <w:sz w:val="30"/>
          <w:szCs w:val="30"/>
        </w:rPr>
        <w:t xml:space="preserve">пунктом 4.1.4 настоящего </w:t>
      </w:r>
      <w:r w:rsidR="008C6B2E">
        <w:rPr>
          <w:sz w:val="30"/>
          <w:szCs w:val="30"/>
        </w:rPr>
        <w:t>документа</w:t>
      </w:r>
      <w:r w:rsidR="00D33E62" w:rsidRPr="005D32F3">
        <w:rPr>
          <w:sz w:val="30"/>
          <w:szCs w:val="30"/>
        </w:rPr>
        <w:t>.</w:t>
      </w:r>
    </w:p>
    <w:p w:rsidR="00D33E62" w:rsidRPr="005D32F3" w:rsidRDefault="00122720" w:rsidP="007D360B">
      <w:pPr>
        <w:pStyle w:val="ab"/>
        <w:spacing w:line="360" w:lineRule="auto"/>
        <w:rPr>
          <w:sz w:val="30"/>
          <w:szCs w:val="30"/>
        </w:rPr>
      </w:pPr>
      <w:r w:rsidRPr="005D32F3">
        <w:rPr>
          <w:sz w:val="30"/>
          <w:szCs w:val="30"/>
        </w:rPr>
        <w:t>10. </w:t>
      </w:r>
      <w:r w:rsidR="00D33E62" w:rsidRPr="005D32F3">
        <w:rPr>
          <w:sz w:val="30"/>
          <w:szCs w:val="30"/>
        </w:rPr>
        <w:t xml:space="preserve">Все изменения в группе относятся к исправлению сведений определенного класса </w:t>
      </w:r>
      <w:r w:rsidRPr="005D32F3">
        <w:rPr>
          <w:sz w:val="30"/>
          <w:szCs w:val="30"/>
        </w:rPr>
        <w:t xml:space="preserve">в общей характеристике лекарственного препарата, маркировке или листке-вкладыше (например, добавление </w:t>
      </w:r>
      <w:proofErr w:type="gramStart"/>
      <w:r w:rsidRPr="005D32F3">
        <w:rPr>
          <w:sz w:val="30"/>
          <w:szCs w:val="30"/>
        </w:rPr>
        <w:t>класс-специфичного</w:t>
      </w:r>
      <w:proofErr w:type="gramEnd"/>
      <w:r w:rsidRPr="005D32F3">
        <w:rPr>
          <w:sz w:val="30"/>
          <w:szCs w:val="30"/>
        </w:rPr>
        <w:t xml:space="preserve"> предупреждения)</w:t>
      </w:r>
      <w:r w:rsidR="00D33E62" w:rsidRPr="005D32F3">
        <w:rPr>
          <w:sz w:val="30"/>
          <w:szCs w:val="30"/>
        </w:rPr>
        <w:t>.</w:t>
      </w:r>
    </w:p>
    <w:p w:rsidR="00D33E62" w:rsidRPr="005D32F3" w:rsidRDefault="00122720" w:rsidP="007D360B">
      <w:pPr>
        <w:pStyle w:val="ab"/>
        <w:spacing w:line="360" w:lineRule="auto"/>
        <w:rPr>
          <w:sz w:val="30"/>
          <w:szCs w:val="30"/>
        </w:rPr>
      </w:pPr>
      <w:r w:rsidRPr="005D32F3">
        <w:rPr>
          <w:sz w:val="30"/>
          <w:szCs w:val="30"/>
        </w:rPr>
        <w:t>11. </w:t>
      </w:r>
      <w:r w:rsidR="00D33E62" w:rsidRPr="005D32F3">
        <w:rPr>
          <w:sz w:val="30"/>
          <w:szCs w:val="30"/>
        </w:rPr>
        <w:t xml:space="preserve">Все изменения в группе являются следствием </w:t>
      </w:r>
      <w:r w:rsidRPr="005D32F3">
        <w:rPr>
          <w:sz w:val="30"/>
          <w:szCs w:val="30"/>
        </w:rPr>
        <w:t>экспертизы</w:t>
      </w:r>
      <w:r w:rsidR="00D33E62" w:rsidRPr="005D32F3">
        <w:rPr>
          <w:sz w:val="30"/>
          <w:szCs w:val="30"/>
        </w:rPr>
        <w:t xml:space="preserve"> определенного периодического отчета по безопасности.</w:t>
      </w:r>
    </w:p>
    <w:p w:rsidR="00D33E62" w:rsidRPr="005D32F3" w:rsidRDefault="00122720" w:rsidP="007D360B">
      <w:pPr>
        <w:pStyle w:val="ab"/>
        <w:spacing w:line="360" w:lineRule="auto"/>
        <w:rPr>
          <w:sz w:val="30"/>
          <w:szCs w:val="30"/>
        </w:rPr>
      </w:pPr>
      <w:r w:rsidRPr="005D32F3">
        <w:rPr>
          <w:sz w:val="30"/>
          <w:szCs w:val="30"/>
        </w:rPr>
        <w:t>12. </w:t>
      </w:r>
      <w:r w:rsidR="00D33E62" w:rsidRPr="005D32F3">
        <w:rPr>
          <w:sz w:val="30"/>
          <w:szCs w:val="30"/>
        </w:rPr>
        <w:t xml:space="preserve">Все изменения в группе являются следствием пострегистрационного исследования, проведенного под надзором </w:t>
      </w:r>
      <w:r w:rsidRPr="005D32F3">
        <w:rPr>
          <w:sz w:val="30"/>
          <w:szCs w:val="30"/>
        </w:rPr>
        <w:t>держателя</w:t>
      </w:r>
      <w:r w:rsidR="00D33E62" w:rsidRPr="005D32F3">
        <w:rPr>
          <w:sz w:val="30"/>
          <w:szCs w:val="30"/>
        </w:rPr>
        <w:t>.</w:t>
      </w:r>
    </w:p>
    <w:p w:rsidR="00D33E62" w:rsidRPr="005D32F3" w:rsidRDefault="00122720" w:rsidP="007D360B">
      <w:pPr>
        <w:pStyle w:val="ab"/>
        <w:spacing w:line="360" w:lineRule="auto"/>
        <w:rPr>
          <w:sz w:val="30"/>
          <w:szCs w:val="30"/>
        </w:rPr>
      </w:pPr>
      <w:r w:rsidRPr="005D32F3">
        <w:rPr>
          <w:sz w:val="30"/>
          <w:szCs w:val="30"/>
        </w:rPr>
        <w:t>13. </w:t>
      </w:r>
      <w:r w:rsidR="00D33E62" w:rsidRPr="005D32F3">
        <w:rPr>
          <w:sz w:val="30"/>
          <w:szCs w:val="30"/>
        </w:rPr>
        <w:t>Все изменения в группе являются следствием</w:t>
      </w:r>
      <w:r w:rsidR="00843918">
        <w:rPr>
          <w:sz w:val="30"/>
          <w:szCs w:val="30"/>
        </w:rPr>
        <w:t xml:space="preserve"> </w:t>
      </w:r>
      <w:r w:rsidR="00D33E62" w:rsidRPr="005D32F3">
        <w:rPr>
          <w:sz w:val="30"/>
          <w:szCs w:val="30"/>
        </w:rPr>
        <w:t>обязательства, наложенного</w:t>
      </w:r>
      <w:r w:rsidR="00626F2B">
        <w:rPr>
          <w:sz w:val="30"/>
          <w:szCs w:val="30"/>
        </w:rPr>
        <w:t xml:space="preserve"> уполномоченным органом государства</w:t>
      </w:r>
      <w:r w:rsidR="00F0668E">
        <w:rPr>
          <w:sz w:val="30"/>
          <w:szCs w:val="30"/>
        </w:rPr>
        <w:t>-</w:t>
      </w:r>
      <w:r w:rsidR="00626F2B">
        <w:rPr>
          <w:sz w:val="30"/>
          <w:szCs w:val="30"/>
        </w:rPr>
        <w:t>члена</w:t>
      </w:r>
      <w:r w:rsidR="00843918">
        <w:rPr>
          <w:sz w:val="30"/>
          <w:szCs w:val="30"/>
        </w:rPr>
        <w:t xml:space="preserve"> </w:t>
      </w:r>
      <w:r w:rsidR="00D35B64" w:rsidRPr="005D32F3">
        <w:rPr>
          <w:sz w:val="30"/>
          <w:szCs w:val="30"/>
        </w:rPr>
        <w:t>при регистрации</w:t>
      </w:r>
      <w:r w:rsidR="00D33E62" w:rsidRPr="005D32F3">
        <w:rPr>
          <w:sz w:val="30"/>
          <w:szCs w:val="30"/>
        </w:rPr>
        <w:t>.</w:t>
      </w:r>
      <w:r w:rsidR="001801A6" w:rsidRPr="001801A6">
        <w:rPr>
          <w:noProof/>
          <w:sz w:val="30"/>
          <w:szCs w:val="30"/>
          <w:lang w:eastAsia="ru-RU"/>
        </w:rPr>
        <w:t xml:space="preserve"> </w:t>
      </w:r>
    </w:p>
    <w:p w:rsidR="00D33E62" w:rsidRPr="005D32F3" w:rsidRDefault="00D35B64" w:rsidP="007D360B">
      <w:pPr>
        <w:pStyle w:val="ab"/>
        <w:spacing w:line="360" w:lineRule="auto"/>
        <w:rPr>
          <w:sz w:val="30"/>
          <w:szCs w:val="30"/>
        </w:rPr>
      </w:pPr>
      <w:r w:rsidRPr="005D32F3">
        <w:rPr>
          <w:sz w:val="30"/>
          <w:szCs w:val="30"/>
        </w:rPr>
        <w:t>14. </w:t>
      </w:r>
      <w:r w:rsidR="00D33E62" w:rsidRPr="005D32F3">
        <w:rPr>
          <w:sz w:val="30"/>
          <w:szCs w:val="30"/>
        </w:rPr>
        <w:t xml:space="preserve">Все изменения в группе являются следствием </w:t>
      </w:r>
      <w:r w:rsidRPr="005D32F3">
        <w:rPr>
          <w:sz w:val="30"/>
          <w:szCs w:val="30"/>
        </w:rPr>
        <w:t>регистрации</w:t>
      </w:r>
      <w:r w:rsidR="00626F2B">
        <w:rPr>
          <w:sz w:val="30"/>
          <w:szCs w:val="30"/>
        </w:rPr>
        <w:t xml:space="preserve"> на условиях</w:t>
      </w:r>
      <w:r w:rsidR="00D33E62" w:rsidRPr="005D32F3">
        <w:rPr>
          <w:sz w:val="30"/>
          <w:szCs w:val="30"/>
        </w:rPr>
        <w:t>.</w:t>
      </w:r>
    </w:p>
    <w:p w:rsidR="00D33E62" w:rsidRPr="005D32F3" w:rsidRDefault="00D33E62" w:rsidP="007D360B">
      <w:pPr>
        <w:spacing w:line="360" w:lineRule="auto"/>
        <w:rPr>
          <w:sz w:val="30"/>
          <w:szCs w:val="30"/>
        </w:rPr>
      </w:pPr>
      <w:r w:rsidRPr="005D32F3">
        <w:rPr>
          <w:sz w:val="30"/>
          <w:szCs w:val="30"/>
        </w:rPr>
        <w:br w:type="page"/>
      </w:r>
    </w:p>
    <w:p w:rsidR="00F0668E" w:rsidRDefault="00D33E62" w:rsidP="00F0668E">
      <w:pPr>
        <w:pStyle w:val="1"/>
        <w:keepNext w:val="0"/>
        <w:keepLines w:val="0"/>
        <w:rPr>
          <w:sz w:val="30"/>
          <w:szCs w:val="30"/>
        </w:rPr>
      </w:pPr>
      <w:bookmarkStart w:id="36" w:name="_itoc48_h1"/>
      <w:r w:rsidRPr="005D32F3">
        <w:rPr>
          <w:sz w:val="30"/>
          <w:szCs w:val="30"/>
        </w:rPr>
        <w:lastRenderedPageBreak/>
        <w:t>Д</w:t>
      </w:r>
      <w:r w:rsidR="00F0668E" w:rsidRPr="005D32F3">
        <w:rPr>
          <w:caps w:val="0"/>
          <w:sz w:val="30"/>
          <w:szCs w:val="30"/>
        </w:rPr>
        <w:t>ополнение</w:t>
      </w:r>
      <w:r w:rsidRPr="005D32F3">
        <w:rPr>
          <w:sz w:val="30"/>
          <w:szCs w:val="30"/>
        </w:rPr>
        <w:t xml:space="preserve"> </w:t>
      </w:r>
      <w:r w:rsidRPr="005D32F3">
        <w:rPr>
          <w:sz w:val="30"/>
          <w:szCs w:val="30"/>
          <w:lang w:val="en-US"/>
        </w:rPr>
        <w:t>IV</w:t>
      </w:r>
    </w:p>
    <w:p w:rsidR="00D33E62" w:rsidRPr="00F0668E" w:rsidRDefault="008C6B2E" w:rsidP="00F0668E">
      <w:pPr>
        <w:pStyle w:val="1"/>
        <w:keepNext w:val="0"/>
        <w:keepLines w:val="0"/>
        <w:rPr>
          <w:sz w:val="30"/>
          <w:szCs w:val="30"/>
        </w:rPr>
      </w:pPr>
      <w:r>
        <w:rPr>
          <w:caps w:val="0"/>
          <w:sz w:val="30"/>
          <w:szCs w:val="30"/>
        </w:rPr>
        <w:t>Документы, пред</w:t>
      </w:r>
      <w:r w:rsidR="00626F2B" w:rsidRPr="00F0668E">
        <w:rPr>
          <w:caps w:val="0"/>
          <w:sz w:val="30"/>
          <w:szCs w:val="30"/>
        </w:rPr>
        <w:t xml:space="preserve">ставляемые заявителем в целях внесения </w:t>
      </w:r>
      <w:r w:rsidR="00F0668E">
        <w:rPr>
          <w:caps w:val="0"/>
          <w:sz w:val="30"/>
          <w:szCs w:val="30"/>
        </w:rPr>
        <w:br/>
      </w:r>
      <w:r w:rsidR="00626F2B" w:rsidRPr="00F0668E">
        <w:rPr>
          <w:caps w:val="0"/>
          <w:sz w:val="30"/>
          <w:szCs w:val="30"/>
        </w:rPr>
        <w:t>изменений в регистрационное досье лекарственного препарата</w:t>
      </w:r>
      <w:bookmarkEnd w:id="36"/>
      <w:r w:rsidR="00843918" w:rsidRPr="00F0668E">
        <w:rPr>
          <w:caps w:val="0"/>
          <w:sz w:val="30"/>
          <w:szCs w:val="30"/>
        </w:rPr>
        <w:t xml:space="preserve"> </w:t>
      </w:r>
      <w:r w:rsidR="00F0668E">
        <w:rPr>
          <w:caps w:val="0"/>
          <w:sz w:val="30"/>
          <w:szCs w:val="30"/>
        </w:rPr>
        <w:br/>
      </w:r>
      <w:r w:rsidR="00010697" w:rsidRPr="00F0668E">
        <w:rPr>
          <w:caps w:val="0"/>
          <w:sz w:val="30"/>
          <w:szCs w:val="30"/>
        </w:rPr>
        <w:t>(досье на изменение)</w:t>
      </w:r>
    </w:p>
    <w:p w:rsidR="00D33E62" w:rsidRPr="005D32F3" w:rsidRDefault="00010697" w:rsidP="007D360B">
      <w:pPr>
        <w:pStyle w:val="ab"/>
        <w:spacing w:line="360" w:lineRule="auto"/>
        <w:rPr>
          <w:sz w:val="30"/>
          <w:szCs w:val="30"/>
        </w:rPr>
      </w:pPr>
      <w:r w:rsidRPr="005D32F3">
        <w:rPr>
          <w:sz w:val="30"/>
          <w:szCs w:val="30"/>
        </w:rPr>
        <w:t>1. </w:t>
      </w:r>
      <w:r w:rsidR="00D33E62" w:rsidRPr="005D32F3">
        <w:rPr>
          <w:sz w:val="30"/>
          <w:szCs w:val="30"/>
        </w:rPr>
        <w:t>Перечень всех регистраци</w:t>
      </w:r>
      <w:r w:rsidRPr="005D32F3">
        <w:rPr>
          <w:sz w:val="30"/>
          <w:szCs w:val="30"/>
        </w:rPr>
        <w:t>онных досье</w:t>
      </w:r>
      <w:r w:rsidR="00D33E62" w:rsidRPr="005D32F3">
        <w:rPr>
          <w:sz w:val="30"/>
          <w:szCs w:val="30"/>
        </w:rPr>
        <w:t>, затронутых уведомлением или заявлением</w:t>
      </w:r>
      <w:r w:rsidR="00626F2B">
        <w:rPr>
          <w:sz w:val="30"/>
          <w:szCs w:val="30"/>
        </w:rPr>
        <w:t xml:space="preserve"> на внесение изменений</w:t>
      </w:r>
      <w:r w:rsidR="00D33E62" w:rsidRPr="005D32F3">
        <w:rPr>
          <w:sz w:val="30"/>
          <w:szCs w:val="30"/>
        </w:rPr>
        <w:t>.</w:t>
      </w:r>
    </w:p>
    <w:p w:rsidR="00D33E62" w:rsidRPr="005D32F3" w:rsidRDefault="00010697" w:rsidP="007D360B">
      <w:pPr>
        <w:pStyle w:val="ab"/>
        <w:spacing w:line="360" w:lineRule="auto"/>
        <w:rPr>
          <w:sz w:val="30"/>
          <w:szCs w:val="30"/>
        </w:rPr>
      </w:pPr>
      <w:r w:rsidRPr="005D32F3">
        <w:rPr>
          <w:sz w:val="30"/>
          <w:szCs w:val="30"/>
        </w:rPr>
        <w:t>2. </w:t>
      </w:r>
      <w:r w:rsidR="00D33E62" w:rsidRPr="005D32F3">
        <w:rPr>
          <w:sz w:val="30"/>
          <w:szCs w:val="30"/>
        </w:rPr>
        <w:t>Описание всех поданных изменений, включая:</w:t>
      </w:r>
    </w:p>
    <w:p w:rsidR="00D33E62" w:rsidRPr="005D32F3" w:rsidRDefault="00D33E62" w:rsidP="007D360B">
      <w:pPr>
        <w:pStyle w:val="ab"/>
        <w:spacing w:line="360" w:lineRule="auto"/>
        <w:rPr>
          <w:sz w:val="30"/>
          <w:szCs w:val="30"/>
        </w:rPr>
      </w:pPr>
      <w:r w:rsidRPr="005D32F3">
        <w:rPr>
          <w:sz w:val="30"/>
          <w:szCs w:val="30"/>
        </w:rPr>
        <w:t xml:space="preserve">при незначимых изменениях типа </w:t>
      </w:r>
      <w:r w:rsidR="008C6B2E" w:rsidRPr="005D32F3">
        <w:rPr>
          <w:sz w:val="30"/>
          <w:szCs w:val="30"/>
        </w:rPr>
        <w:t>IA</w:t>
      </w:r>
      <w:r w:rsidR="008C6B2E">
        <w:rPr>
          <w:sz w:val="30"/>
          <w:szCs w:val="30"/>
        </w:rPr>
        <w:t xml:space="preserve"> </w:t>
      </w:r>
      <w:r w:rsidR="00843918">
        <w:rPr>
          <w:sz w:val="30"/>
          <w:szCs w:val="30"/>
        </w:rPr>
        <w:t>–</w:t>
      </w:r>
      <w:r w:rsidRPr="005D32F3">
        <w:rPr>
          <w:sz w:val="30"/>
          <w:szCs w:val="30"/>
        </w:rPr>
        <w:t xml:space="preserve"> дату реализации каждого описанного изменения;</w:t>
      </w:r>
    </w:p>
    <w:p w:rsidR="00D33E62" w:rsidRPr="005D32F3" w:rsidRDefault="00D33E62" w:rsidP="007D360B">
      <w:pPr>
        <w:pStyle w:val="ab"/>
        <w:spacing w:line="360" w:lineRule="auto"/>
        <w:rPr>
          <w:sz w:val="30"/>
          <w:szCs w:val="30"/>
        </w:rPr>
      </w:pPr>
      <w:r w:rsidRPr="005D32F3">
        <w:rPr>
          <w:sz w:val="30"/>
          <w:szCs w:val="30"/>
        </w:rPr>
        <w:t>при незначимых изменениях типа</w:t>
      </w:r>
      <w:r w:rsidR="008C6B2E" w:rsidRPr="008C6B2E">
        <w:rPr>
          <w:sz w:val="30"/>
          <w:szCs w:val="30"/>
        </w:rPr>
        <w:t xml:space="preserve"> </w:t>
      </w:r>
      <w:r w:rsidR="008C6B2E" w:rsidRPr="005D32F3">
        <w:rPr>
          <w:sz w:val="30"/>
          <w:szCs w:val="30"/>
        </w:rPr>
        <w:t>IA</w:t>
      </w:r>
      <w:r w:rsidRPr="005D32F3">
        <w:rPr>
          <w:sz w:val="30"/>
          <w:szCs w:val="30"/>
        </w:rPr>
        <w:t>, не требующих немедленного уведомления, описание всех незначимых изменений типа</w:t>
      </w:r>
      <w:r w:rsidR="008C6B2E" w:rsidRPr="008C6B2E">
        <w:rPr>
          <w:sz w:val="30"/>
          <w:szCs w:val="30"/>
        </w:rPr>
        <w:t xml:space="preserve"> </w:t>
      </w:r>
      <w:r w:rsidR="008C6B2E" w:rsidRPr="005D32F3">
        <w:rPr>
          <w:sz w:val="30"/>
          <w:szCs w:val="30"/>
        </w:rPr>
        <w:t>IA</w:t>
      </w:r>
      <w:r w:rsidRPr="005D32F3">
        <w:rPr>
          <w:sz w:val="30"/>
          <w:szCs w:val="30"/>
        </w:rPr>
        <w:t xml:space="preserve">, </w:t>
      </w:r>
      <w:r w:rsidR="00010697" w:rsidRPr="005D32F3">
        <w:rPr>
          <w:sz w:val="30"/>
          <w:szCs w:val="30"/>
        </w:rPr>
        <w:t>реализованных</w:t>
      </w:r>
      <w:r w:rsidRPr="005D32F3">
        <w:rPr>
          <w:sz w:val="30"/>
          <w:szCs w:val="30"/>
        </w:rPr>
        <w:t xml:space="preserve"> за последние </w:t>
      </w:r>
      <w:r w:rsidR="00484818">
        <w:rPr>
          <w:sz w:val="30"/>
          <w:szCs w:val="30"/>
        </w:rPr>
        <w:t>365 календарных дней (</w:t>
      </w:r>
      <w:r w:rsidRPr="005D32F3">
        <w:rPr>
          <w:sz w:val="30"/>
          <w:szCs w:val="30"/>
        </w:rPr>
        <w:t>12 месяцев</w:t>
      </w:r>
      <w:r w:rsidR="00484818">
        <w:rPr>
          <w:sz w:val="30"/>
          <w:szCs w:val="30"/>
        </w:rPr>
        <w:t>)</w:t>
      </w:r>
      <w:r w:rsidR="00010697" w:rsidRPr="005D32F3">
        <w:rPr>
          <w:sz w:val="30"/>
          <w:szCs w:val="30"/>
        </w:rPr>
        <w:t>,</w:t>
      </w:r>
      <w:r w:rsidRPr="005D32F3">
        <w:rPr>
          <w:sz w:val="30"/>
          <w:szCs w:val="30"/>
        </w:rPr>
        <w:t xml:space="preserve"> уведомления </w:t>
      </w:r>
      <w:r w:rsidR="00010697" w:rsidRPr="005D32F3">
        <w:rPr>
          <w:sz w:val="30"/>
          <w:szCs w:val="30"/>
        </w:rPr>
        <w:t xml:space="preserve">о которых </w:t>
      </w:r>
      <w:r w:rsidRPr="005D32F3">
        <w:rPr>
          <w:sz w:val="30"/>
          <w:szCs w:val="30"/>
        </w:rPr>
        <w:t>ранее не подавались.</w:t>
      </w:r>
    </w:p>
    <w:p w:rsidR="00D33E62" w:rsidRPr="00DA08FC" w:rsidRDefault="007C1994" w:rsidP="007D360B">
      <w:pPr>
        <w:pStyle w:val="ab"/>
        <w:spacing w:line="360" w:lineRule="auto"/>
        <w:rPr>
          <w:sz w:val="30"/>
          <w:szCs w:val="30"/>
        </w:rPr>
      </w:pPr>
      <w:r w:rsidRPr="005D32F3">
        <w:rPr>
          <w:sz w:val="30"/>
          <w:szCs w:val="30"/>
        </w:rPr>
        <w:t>3. </w:t>
      </w:r>
      <w:r w:rsidR="00D33E62" w:rsidRPr="005D32F3">
        <w:rPr>
          <w:sz w:val="30"/>
          <w:szCs w:val="30"/>
        </w:rPr>
        <w:t xml:space="preserve">Все необходимые документы, </w:t>
      </w:r>
      <w:r w:rsidR="00626F2B">
        <w:rPr>
          <w:sz w:val="30"/>
          <w:szCs w:val="30"/>
        </w:rPr>
        <w:t>указанные в</w:t>
      </w:r>
      <w:r w:rsidR="00843918">
        <w:rPr>
          <w:sz w:val="30"/>
          <w:szCs w:val="30"/>
        </w:rPr>
        <w:t xml:space="preserve"> </w:t>
      </w:r>
      <w:r w:rsidR="004217B2" w:rsidRPr="005D32F3">
        <w:rPr>
          <w:sz w:val="30"/>
          <w:szCs w:val="30"/>
        </w:rPr>
        <w:t>Дополнении V</w:t>
      </w:r>
      <w:r w:rsidR="008C6B2E">
        <w:rPr>
          <w:sz w:val="30"/>
          <w:szCs w:val="30"/>
        </w:rPr>
        <w:t xml:space="preserve"> </w:t>
      </w:r>
      <w:r w:rsidR="006A024B">
        <w:rPr>
          <w:sz w:val="30"/>
          <w:szCs w:val="30"/>
        </w:rPr>
        <w:t xml:space="preserve">к </w:t>
      </w:r>
      <w:r w:rsidR="008C6B2E">
        <w:rPr>
          <w:sz w:val="30"/>
          <w:szCs w:val="30"/>
        </w:rPr>
        <w:t>нас</w:t>
      </w:r>
      <w:r w:rsidR="006A024B">
        <w:rPr>
          <w:sz w:val="30"/>
          <w:szCs w:val="30"/>
        </w:rPr>
        <w:t>тоящему документу</w:t>
      </w:r>
      <w:r w:rsidR="004217B2" w:rsidRPr="005D32F3">
        <w:rPr>
          <w:sz w:val="30"/>
          <w:szCs w:val="30"/>
        </w:rPr>
        <w:t>, в отношении соответствующего изменения</w:t>
      </w:r>
      <w:r w:rsidR="00D33E62" w:rsidRPr="005D32F3">
        <w:rPr>
          <w:sz w:val="30"/>
          <w:szCs w:val="30"/>
        </w:rPr>
        <w:t>.</w:t>
      </w:r>
      <w:r w:rsidR="00DA08FC" w:rsidRPr="00DA08FC">
        <w:rPr>
          <w:sz w:val="30"/>
          <w:szCs w:val="30"/>
        </w:rPr>
        <w:t xml:space="preserve"> В случае если </w:t>
      </w:r>
      <w:r w:rsidR="00DA08FC">
        <w:rPr>
          <w:sz w:val="30"/>
          <w:szCs w:val="30"/>
        </w:rPr>
        <w:t xml:space="preserve">данные </w:t>
      </w:r>
      <w:r w:rsidR="00DA08FC" w:rsidRPr="00DA08FC">
        <w:rPr>
          <w:sz w:val="30"/>
          <w:szCs w:val="30"/>
        </w:rPr>
        <w:t xml:space="preserve">документы </w:t>
      </w:r>
      <w:proofErr w:type="gramStart"/>
      <w:r w:rsidR="00DA08FC" w:rsidRPr="00DA08FC">
        <w:rPr>
          <w:sz w:val="30"/>
          <w:szCs w:val="30"/>
        </w:rPr>
        <w:t>предоставляются на языке отличном от русского предоставляется</w:t>
      </w:r>
      <w:proofErr w:type="gramEnd"/>
      <w:r w:rsidR="00DA08FC" w:rsidRPr="00DA08FC">
        <w:rPr>
          <w:sz w:val="30"/>
          <w:szCs w:val="30"/>
        </w:rPr>
        <w:t xml:space="preserve"> </w:t>
      </w:r>
      <w:r w:rsidR="00DA08FC">
        <w:rPr>
          <w:sz w:val="30"/>
          <w:szCs w:val="30"/>
        </w:rPr>
        <w:t xml:space="preserve">их </w:t>
      </w:r>
      <w:r w:rsidR="00DA08FC" w:rsidRPr="00DA08FC">
        <w:rPr>
          <w:sz w:val="30"/>
          <w:szCs w:val="30"/>
        </w:rPr>
        <w:t>аутентичный перевод на русский язык.</w:t>
      </w:r>
    </w:p>
    <w:p w:rsidR="00596CE6" w:rsidRDefault="007C1994" w:rsidP="007D360B">
      <w:pPr>
        <w:pStyle w:val="ab"/>
        <w:spacing w:line="360" w:lineRule="auto"/>
        <w:rPr>
          <w:sz w:val="30"/>
          <w:szCs w:val="30"/>
        </w:rPr>
      </w:pPr>
      <w:r w:rsidRPr="005D32F3">
        <w:rPr>
          <w:sz w:val="30"/>
          <w:szCs w:val="30"/>
        </w:rPr>
        <w:t>4. </w:t>
      </w:r>
      <w:r w:rsidR="00626F2B">
        <w:rPr>
          <w:sz w:val="30"/>
          <w:szCs w:val="30"/>
        </w:rPr>
        <w:t>Описание взаимосвязи между изменениями, е</w:t>
      </w:r>
      <w:r w:rsidR="00D33E62" w:rsidRPr="005D32F3">
        <w:rPr>
          <w:sz w:val="30"/>
          <w:szCs w:val="30"/>
        </w:rPr>
        <w:t xml:space="preserve">сли изменение приводит к </w:t>
      </w:r>
      <w:r w:rsidRPr="005D32F3">
        <w:rPr>
          <w:sz w:val="30"/>
          <w:szCs w:val="30"/>
        </w:rPr>
        <w:t xml:space="preserve">изменению </w:t>
      </w:r>
      <w:r w:rsidR="00D33E62" w:rsidRPr="005D32F3">
        <w:rPr>
          <w:sz w:val="30"/>
          <w:szCs w:val="30"/>
        </w:rPr>
        <w:t>или является следствием иных изменений условий той же регистрации</w:t>
      </w:r>
      <w:r w:rsidR="00626F2B">
        <w:rPr>
          <w:sz w:val="30"/>
          <w:szCs w:val="30"/>
        </w:rPr>
        <w:t xml:space="preserve"> лекарственного препарата.</w:t>
      </w:r>
    </w:p>
    <w:p w:rsidR="00D33E62" w:rsidRPr="005D32F3" w:rsidRDefault="007C1994" w:rsidP="007D360B">
      <w:pPr>
        <w:pStyle w:val="ab"/>
        <w:spacing w:line="360" w:lineRule="auto"/>
        <w:rPr>
          <w:sz w:val="30"/>
          <w:szCs w:val="30"/>
        </w:rPr>
      </w:pPr>
      <w:r w:rsidRPr="005D32F3">
        <w:rPr>
          <w:sz w:val="30"/>
          <w:szCs w:val="30"/>
        </w:rPr>
        <w:t>5. </w:t>
      </w:r>
      <w:r w:rsidR="00626F2B">
        <w:rPr>
          <w:sz w:val="30"/>
          <w:szCs w:val="30"/>
        </w:rPr>
        <w:t xml:space="preserve">Документы, подтверждающие оплату сбора </w:t>
      </w:r>
      <w:r w:rsidR="009C2BBD">
        <w:rPr>
          <w:sz w:val="30"/>
          <w:szCs w:val="30"/>
        </w:rPr>
        <w:t>(</w:t>
      </w:r>
      <w:r w:rsidR="00626F2B">
        <w:rPr>
          <w:sz w:val="30"/>
          <w:szCs w:val="30"/>
        </w:rPr>
        <w:t>пошлины</w:t>
      </w:r>
      <w:r w:rsidR="009C2BBD">
        <w:rPr>
          <w:sz w:val="30"/>
          <w:szCs w:val="30"/>
        </w:rPr>
        <w:t xml:space="preserve">) за внесение изменений в регистрационное досье лекарственного препарата в соответствии с законодательством </w:t>
      </w:r>
      <w:r w:rsidR="001801A6">
        <w:rPr>
          <w:sz w:val="30"/>
          <w:szCs w:val="30"/>
        </w:rPr>
        <w:t>государства-члена</w:t>
      </w:r>
      <w:r w:rsidR="00D33E62" w:rsidRPr="005D32F3">
        <w:rPr>
          <w:sz w:val="30"/>
          <w:szCs w:val="30"/>
        </w:rPr>
        <w:t>.</w:t>
      </w:r>
    </w:p>
    <w:p w:rsidR="00D33E62" w:rsidRPr="005D32F3" w:rsidRDefault="007C1994" w:rsidP="007D360B">
      <w:pPr>
        <w:pStyle w:val="ab"/>
        <w:spacing w:line="360" w:lineRule="auto"/>
        <w:rPr>
          <w:sz w:val="30"/>
          <w:szCs w:val="30"/>
        </w:rPr>
      </w:pPr>
      <w:r w:rsidRPr="005D32F3">
        <w:rPr>
          <w:sz w:val="30"/>
          <w:szCs w:val="30"/>
        </w:rPr>
        <w:t>6. П</w:t>
      </w:r>
      <w:r w:rsidR="00D33E62" w:rsidRPr="005D32F3">
        <w:rPr>
          <w:sz w:val="30"/>
          <w:szCs w:val="30"/>
        </w:rPr>
        <w:t xml:space="preserve">еречень </w:t>
      </w:r>
      <w:r w:rsidR="00626F2B">
        <w:rPr>
          <w:sz w:val="30"/>
          <w:szCs w:val="30"/>
        </w:rPr>
        <w:t xml:space="preserve">заинтересованных </w:t>
      </w:r>
      <w:r w:rsidR="007D360B">
        <w:rPr>
          <w:sz w:val="30"/>
          <w:szCs w:val="30"/>
        </w:rPr>
        <w:t>государств</w:t>
      </w:r>
      <w:r w:rsidR="001801A6">
        <w:rPr>
          <w:sz w:val="30"/>
          <w:szCs w:val="30"/>
        </w:rPr>
        <w:t>-</w:t>
      </w:r>
      <w:r w:rsidR="007D360B">
        <w:rPr>
          <w:sz w:val="30"/>
          <w:szCs w:val="30"/>
        </w:rPr>
        <w:t>членов</w:t>
      </w:r>
      <w:r w:rsidR="00D33E62" w:rsidRPr="005D32F3">
        <w:rPr>
          <w:sz w:val="30"/>
          <w:szCs w:val="30"/>
        </w:rPr>
        <w:t xml:space="preserve"> с указанием</w:t>
      </w:r>
      <w:r w:rsidRPr="005D32F3">
        <w:rPr>
          <w:sz w:val="30"/>
          <w:szCs w:val="30"/>
        </w:rPr>
        <w:t xml:space="preserve"> референтного государства, если применимо.</w:t>
      </w:r>
      <w:r w:rsidR="001801A6" w:rsidRPr="001801A6">
        <w:rPr>
          <w:noProof/>
          <w:sz w:val="30"/>
          <w:szCs w:val="30"/>
          <w:lang w:eastAsia="ru-RU"/>
        </w:rPr>
        <w:t xml:space="preserve"> </w:t>
      </w:r>
    </w:p>
    <w:p w:rsidR="004217B2" w:rsidRPr="005D32F3" w:rsidRDefault="004217B2" w:rsidP="007D360B">
      <w:pPr>
        <w:spacing w:after="120" w:line="360" w:lineRule="auto"/>
        <w:rPr>
          <w:sz w:val="30"/>
          <w:szCs w:val="30"/>
        </w:rPr>
      </w:pPr>
      <w:r w:rsidRPr="005D32F3">
        <w:rPr>
          <w:sz w:val="30"/>
          <w:szCs w:val="30"/>
        </w:rPr>
        <w:br w:type="page"/>
      </w:r>
    </w:p>
    <w:p w:rsidR="001801A6" w:rsidRDefault="00B3650C" w:rsidP="007D360B">
      <w:pPr>
        <w:pStyle w:val="1"/>
        <w:keepNext w:val="0"/>
        <w:keepLines w:val="0"/>
        <w:spacing w:line="360" w:lineRule="auto"/>
        <w:rPr>
          <w:sz w:val="30"/>
          <w:szCs w:val="30"/>
        </w:rPr>
      </w:pPr>
      <w:r w:rsidRPr="005D32F3">
        <w:rPr>
          <w:sz w:val="30"/>
          <w:szCs w:val="30"/>
        </w:rPr>
        <w:lastRenderedPageBreak/>
        <w:t>Д</w:t>
      </w:r>
      <w:r w:rsidR="001801A6" w:rsidRPr="005D32F3">
        <w:rPr>
          <w:caps w:val="0"/>
          <w:sz w:val="30"/>
          <w:szCs w:val="30"/>
        </w:rPr>
        <w:t>ополнение</w:t>
      </w:r>
      <w:r w:rsidRPr="005D32F3">
        <w:rPr>
          <w:sz w:val="30"/>
          <w:szCs w:val="30"/>
        </w:rPr>
        <w:t xml:space="preserve"> </w:t>
      </w:r>
      <w:r w:rsidRPr="005D32F3">
        <w:rPr>
          <w:sz w:val="30"/>
          <w:szCs w:val="30"/>
          <w:lang w:val="en-US"/>
        </w:rPr>
        <w:t>V</w:t>
      </w:r>
    </w:p>
    <w:p w:rsidR="00B3650C" w:rsidRPr="001801A6" w:rsidRDefault="009C2BBD" w:rsidP="001801A6">
      <w:pPr>
        <w:pStyle w:val="1"/>
        <w:keepNext w:val="0"/>
        <w:keepLines w:val="0"/>
        <w:spacing w:after="360"/>
        <w:rPr>
          <w:sz w:val="30"/>
          <w:szCs w:val="30"/>
        </w:rPr>
      </w:pPr>
      <w:r w:rsidRPr="001801A6">
        <w:rPr>
          <w:caps w:val="0"/>
          <w:sz w:val="30"/>
          <w:szCs w:val="30"/>
        </w:rPr>
        <w:t>К</w:t>
      </w:r>
      <w:r w:rsidR="00B3650C" w:rsidRPr="001801A6">
        <w:rPr>
          <w:caps w:val="0"/>
          <w:sz w:val="30"/>
          <w:szCs w:val="30"/>
        </w:rPr>
        <w:t>лассификация изменений</w:t>
      </w:r>
      <w:r w:rsidRPr="001801A6">
        <w:rPr>
          <w:caps w:val="0"/>
          <w:sz w:val="30"/>
          <w:szCs w:val="30"/>
        </w:rPr>
        <w:t xml:space="preserve"> в регистрационное досье </w:t>
      </w:r>
      <w:r w:rsidR="001801A6">
        <w:rPr>
          <w:caps w:val="0"/>
          <w:sz w:val="30"/>
          <w:szCs w:val="30"/>
        </w:rPr>
        <w:br/>
      </w:r>
      <w:r w:rsidRPr="001801A6">
        <w:rPr>
          <w:caps w:val="0"/>
          <w:sz w:val="30"/>
          <w:szCs w:val="30"/>
        </w:rPr>
        <w:t>лекарственного препарата</w:t>
      </w:r>
    </w:p>
    <w:p w:rsidR="00491742" w:rsidRPr="005D32F3" w:rsidRDefault="009C2BBD" w:rsidP="007D360B">
      <w:pPr>
        <w:pStyle w:val="ab"/>
        <w:spacing w:line="360" w:lineRule="auto"/>
        <w:rPr>
          <w:sz w:val="30"/>
          <w:szCs w:val="30"/>
        </w:rPr>
      </w:pPr>
      <w:r>
        <w:rPr>
          <w:sz w:val="30"/>
          <w:szCs w:val="30"/>
        </w:rPr>
        <w:t xml:space="preserve">Изменения в регистрационное досье лекарственных препаратов классифицируются в соответствии с настоящим </w:t>
      </w:r>
      <w:r w:rsidR="006A024B">
        <w:rPr>
          <w:sz w:val="30"/>
          <w:szCs w:val="30"/>
        </w:rPr>
        <w:t>д</w:t>
      </w:r>
      <w:r>
        <w:rPr>
          <w:sz w:val="30"/>
          <w:szCs w:val="30"/>
        </w:rPr>
        <w:t>ополнением на</w:t>
      </w:r>
      <w:r w:rsidR="00491742" w:rsidRPr="005D32F3">
        <w:rPr>
          <w:sz w:val="30"/>
          <w:szCs w:val="30"/>
        </w:rPr>
        <w:t xml:space="preserve"> изменения, обусловленные:</w:t>
      </w:r>
    </w:p>
    <w:p w:rsidR="00491742" w:rsidRPr="005D32F3" w:rsidRDefault="00657CEA" w:rsidP="007D360B">
      <w:pPr>
        <w:pStyle w:val="ab"/>
        <w:spacing w:line="360" w:lineRule="auto"/>
        <w:rPr>
          <w:sz w:val="30"/>
          <w:szCs w:val="30"/>
        </w:rPr>
      </w:pPr>
      <w:r w:rsidRPr="005D32F3">
        <w:rPr>
          <w:sz w:val="30"/>
          <w:szCs w:val="30"/>
        </w:rPr>
        <w:t>административным</w:t>
      </w:r>
      <w:r w:rsidR="009C2BBD">
        <w:rPr>
          <w:sz w:val="30"/>
          <w:szCs w:val="30"/>
        </w:rPr>
        <w:t>и</w:t>
      </w:r>
      <w:r w:rsidRPr="005D32F3">
        <w:rPr>
          <w:sz w:val="30"/>
          <w:szCs w:val="30"/>
        </w:rPr>
        <w:t xml:space="preserve"> изменени</w:t>
      </w:r>
      <w:r w:rsidR="009C2BBD">
        <w:rPr>
          <w:sz w:val="30"/>
          <w:szCs w:val="30"/>
        </w:rPr>
        <w:t>я</w:t>
      </w:r>
      <w:r w:rsidRPr="005D32F3">
        <w:rPr>
          <w:sz w:val="30"/>
          <w:szCs w:val="30"/>
        </w:rPr>
        <w:t>м</w:t>
      </w:r>
      <w:r w:rsidR="009C2BBD">
        <w:rPr>
          <w:sz w:val="30"/>
          <w:szCs w:val="30"/>
        </w:rPr>
        <w:t>и</w:t>
      </w:r>
      <w:r w:rsidRPr="005D32F3">
        <w:rPr>
          <w:sz w:val="30"/>
          <w:szCs w:val="30"/>
        </w:rPr>
        <w:t>;</w:t>
      </w:r>
    </w:p>
    <w:p w:rsidR="00657CEA" w:rsidRPr="005D32F3" w:rsidRDefault="00491742" w:rsidP="007D360B">
      <w:pPr>
        <w:pStyle w:val="ab"/>
        <w:spacing w:line="360" w:lineRule="auto"/>
        <w:rPr>
          <w:sz w:val="30"/>
          <w:szCs w:val="30"/>
        </w:rPr>
      </w:pPr>
      <w:r w:rsidRPr="005D32F3">
        <w:rPr>
          <w:sz w:val="30"/>
          <w:szCs w:val="30"/>
        </w:rPr>
        <w:t xml:space="preserve">изменениями </w:t>
      </w:r>
      <w:r w:rsidR="00657CEA" w:rsidRPr="005D32F3">
        <w:rPr>
          <w:sz w:val="30"/>
          <w:szCs w:val="30"/>
        </w:rPr>
        <w:t>качества;</w:t>
      </w:r>
    </w:p>
    <w:p w:rsidR="00657CEA" w:rsidRPr="005D32F3" w:rsidRDefault="00491742" w:rsidP="007D360B">
      <w:pPr>
        <w:pStyle w:val="ab"/>
        <w:spacing w:line="360" w:lineRule="auto"/>
        <w:rPr>
          <w:sz w:val="30"/>
          <w:szCs w:val="30"/>
        </w:rPr>
      </w:pPr>
      <w:r w:rsidRPr="005D32F3">
        <w:rPr>
          <w:sz w:val="30"/>
          <w:szCs w:val="30"/>
        </w:rPr>
        <w:t>изменениями безопасности, эффективности и фармаконадзора</w:t>
      </w:r>
      <w:r w:rsidR="00657CEA" w:rsidRPr="005D32F3">
        <w:rPr>
          <w:sz w:val="30"/>
          <w:szCs w:val="30"/>
        </w:rPr>
        <w:t>;</w:t>
      </w:r>
    </w:p>
    <w:p w:rsidR="00491742" w:rsidRPr="005D32F3" w:rsidRDefault="00491742" w:rsidP="007D360B">
      <w:pPr>
        <w:pStyle w:val="ab"/>
        <w:spacing w:line="360" w:lineRule="auto"/>
        <w:rPr>
          <w:sz w:val="30"/>
          <w:szCs w:val="30"/>
        </w:rPr>
      </w:pPr>
      <w:r w:rsidRPr="005D32F3">
        <w:rPr>
          <w:sz w:val="30"/>
          <w:szCs w:val="30"/>
        </w:rPr>
        <w:t xml:space="preserve">определенными изменениями </w:t>
      </w:r>
      <w:proofErr w:type="gramStart"/>
      <w:r w:rsidR="00657CEA" w:rsidRPr="005D32F3">
        <w:rPr>
          <w:sz w:val="30"/>
          <w:szCs w:val="30"/>
        </w:rPr>
        <w:t>мастер-</w:t>
      </w:r>
      <w:r w:rsidRPr="005D32F3">
        <w:rPr>
          <w:sz w:val="30"/>
          <w:szCs w:val="30"/>
        </w:rPr>
        <w:t>файлов</w:t>
      </w:r>
      <w:proofErr w:type="gramEnd"/>
      <w:r w:rsidRPr="005D32F3">
        <w:rPr>
          <w:sz w:val="30"/>
          <w:szCs w:val="30"/>
        </w:rPr>
        <w:t xml:space="preserve"> плазмы</w:t>
      </w:r>
      <w:r w:rsidR="00792D48" w:rsidRPr="005D32F3">
        <w:rPr>
          <w:sz w:val="30"/>
          <w:szCs w:val="30"/>
        </w:rPr>
        <w:t xml:space="preserve"> (МФП)</w:t>
      </w:r>
      <w:r w:rsidRPr="005D32F3">
        <w:rPr>
          <w:sz w:val="30"/>
          <w:szCs w:val="30"/>
        </w:rPr>
        <w:t xml:space="preserve"> и </w:t>
      </w:r>
      <w:r w:rsidR="00657CEA" w:rsidRPr="005D32F3">
        <w:rPr>
          <w:sz w:val="30"/>
          <w:szCs w:val="30"/>
        </w:rPr>
        <w:t>мастер-</w:t>
      </w:r>
      <w:r w:rsidRPr="005D32F3">
        <w:rPr>
          <w:sz w:val="30"/>
          <w:szCs w:val="30"/>
        </w:rPr>
        <w:t>файлов вакцинного антигена</w:t>
      </w:r>
      <w:r w:rsidR="00792D48" w:rsidRPr="005D32F3">
        <w:rPr>
          <w:sz w:val="30"/>
          <w:szCs w:val="30"/>
        </w:rPr>
        <w:t xml:space="preserve"> (МФВА)</w:t>
      </w:r>
      <w:r w:rsidRPr="005D32F3">
        <w:rPr>
          <w:sz w:val="30"/>
          <w:szCs w:val="30"/>
        </w:rPr>
        <w:t>.</w:t>
      </w:r>
    </w:p>
    <w:p w:rsidR="006A024B" w:rsidRDefault="00491742" w:rsidP="007D360B">
      <w:pPr>
        <w:pStyle w:val="ab"/>
        <w:spacing w:line="360" w:lineRule="auto"/>
        <w:rPr>
          <w:sz w:val="30"/>
          <w:szCs w:val="30"/>
        </w:rPr>
      </w:pPr>
      <w:r w:rsidRPr="005D32F3">
        <w:rPr>
          <w:sz w:val="30"/>
          <w:szCs w:val="30"/>
        </w:rPr>
        <w:t>При</w:t>
      </w:r>
      <w:r w:rsidR="009C2BBD">
        <w:rPr>
          <w:sz w:val="30"/>
          <w:szCs w:val="30"/>
        </w:rPr>
        <w:t xml:space="preserve"> классификации</w:t>
      </w:r>
      <w:r w:rsidRPr="005D32F3">
        <w:rPr>
          <w:sz w:val="30"/>
          <w:szCs w:val="30"/>
        </w:rPr>
        <w:t xml:space="preserve"> отдельных изменений настоящего </w:t>
      </w:r>
      <w:r w:rsidR="006A024B">
        <w:rPr>
          <w:sz w:val="30"/>
          <w:szCs w:val="30"/>
        </w:rPr>
        <w:t>д</w:t>
      </w:r>
      <w:r w:rsidRPr="005D32F3">
        <w:rPr>
          <w:sz w:val="30"/>
          <w:szCs w:val="30"/>
        </w:rPr>
        <w:t xml:space="preserve">ополнения рассматриваемое изменение следует </w:t>
      </w:r>
      <w:r w:rsidR="009C2BBD">
        <w:rPr>
          <w:sz w:val="30"/>
          <w:szCs w:val="30"/>
        </w:rPr>
        <w:t>кодировать</w:t>
      </w:r>
      <w:r w:rsidRPr="005D32F3">
        <w:rPr>
          <w:sz w:val="30"/>
          <w:szCs w:val="30"/>
        </w:rPr>
        <w:t xml:space="preserve">, используя следующую структуру: </w:t>
      </w:r>
    </w:p>
    <w:p w:rsidR="006A024B" w:rsidRDefault="00491742" w:rsidP="007D360B">
      <w:pPr>
        <w:pStyle w:val="ab"/>
        <w:spacing w:line="360" w:lineRule="auto"/>
        <w:rPr>
          <w:sz w:val="30"/>
          <w:szCs w:val="30"/>
        </w:rPr>
      </w:pPr>
      <w:r w:rsidRPr="005D32F3">
        <w:rPr>
          <w:sz w:val="30"/>
          <w:szCs w:val="30"/>
          <w:lang w:val="en-US"/>
        </w:rPr>
        <w:t>X</w:t>
      </w:r>
      <w:r w:rsidRPr="005D32F3">
        <w:rPr>
          <w:sz w:val="30"/>
          <w:szCs w:val="30"/>
        </w:rPr>
        <w:t>.</w:t>
      </w:r>
      <w:r w:rsidRPr="005D32F3">
        <w:rPr>
          <w:sz w:val="30"/>
          <w:szCs w:val="30"/>
          <w:lang w:val="en-US"/>
        </w:rPr>
        <w:t>N</w:t>
      </w:r>
      <w:r w:rsidRPr="005D32F3">
        <w:rPr>
          <w:sz w:val="30"/>
          <w:szCs w:val="30"/>
        </w:rPr>
        <w:t>.</w:t>
      </w:r>
      <w:r w:rsidRPr="005D32F3">
        <w:rPr>
          <w:sz w:val="30"/>
          <w:szCs w:val="30"/>
          <w:lang w:val="en-US"/>
        </w:rPr>
        <w:t>x</w:t>
      </w:r>
      <w:r w:rsidRPr="005D32F3">
        <w:rPr>
          <w:sz w:val="30"/>
          <w:szCs w:val="30"/>
        </w:rPr>
        <w:t>.</w:t>
      </w:r>
      <w:r w:rsidRPr="005D32F3">
        <w:rPr>
          <w:sz w:val="30"/>
          <w:szCs w:val="30"/>
          <w:lang w:val="en-US"/>
        </w:rPr>
        <w:t>n</w:t>
      </w:r>
      <w:r w:rsidRPr="005D32F3">
        <w:rPr>
          <w:sz w:val="30"/>
          <w:szCs w:val="30"/>
        </w:rPr>
        <w:t xml:space="preserve"> («код изменения»)</w:t>
      </w:r>
      <w:r w:rsidR="001801A6">
        <w:rPr>
          <w:sz w:val="30"/>
          <w:szCs w:val="30"/>
        </w:rPr>
        <w:t xml:space="preserve">, </w:t>
      </w:r>
    </w:p>
    <w:p w:rsidR="00491742" w:rsidRPr="005D32F3" w:rsidRDefault="001801A6" w:rsidP="007D360B">
      <w:pPr>
        <w:pStyle w:val="ab"/>
        <w:spacing w:line="360" w:lineRule="auto"/>
        <w:rPr>
          <w:sz w:val="30"/>
          <w:szCs w:val="30"/>
        </w:rPr>
      </w:pPr>
      <w:r>
        <w:rPr>
          <w:sz w:val="30"/>
          <w:szCs w:val="30"/>
        </w:rPr>
        <w:t>где:</w:t>
      </w:r>
    </w:p>
    <w:p w:rsidR="00491742" w:rsidRPr="005D32F3" w:rsidRDefault="00491742" w:rsidP="001801A6">
      <w:pPr>
        <w:pStyle w:val="a0"/>
        <w:numPr>
          <w:ilvl w:val="0"/>
          <w:numId w:val="0"/>
        </w:numPr>
        <w:spacing w:line="360" w:lineRule="auto"/>
        <w:ind w:firstLine="709"/>
        <w:rPr>
          <w:sz w:val="30"/>
          <w:szCs w:val="30"/>
        </w:rPr>
      </w:pPr>
      <w:r w:rsidRPr="005D32F3">
        <w:rPr>
          <w:sz w:val="30"/>
          <w:szCs w:val="30"/>
        </w:rPr>
        <w:t xml:space="preserve">X указывает на заглавную букву </w:t>
      </w:r>
      <w:r w:rsidR="00580946">
        <w:rPr>
          <w:sz w:val="30"/>
          <w:szCs w:val="30"/>
        </w:rPr>
        <w:t>раздела</w:t>
      </w:r>
      <w:r w:rsidRPr="005D32F3">
        <w:rPr>
          <w:sz w:val="30"/>
          <w:szCs w:val="30"/>
        </w:rPr>
        <w:t xml:space="preserve"> </w:t>
      </w:r>
      <w:r w:rsidR="006A024B">
        <w:rPr>
          <w:sz w:val="30"/>
          <w:szCs w:val="30"/>
        </w:rPr>
        <w:t>д</w:t>
      </w:r>
      <w:r w:rsidRPr="005D32F3">
        <w:rPr>
          <w:sz w:val="30"/>
          <w:szCs w:val="30"/>
        </w:rPr>
        <w:t xml:space="preserve">ополнения, в котором содержится изменение (например, </w:t>
      </w:r>
      <w:r w:rsidR="006A024B">
        <w:rPr>
          <w:sz w:val="30"/>
          <w:szCs w:val="30"/>
        </w:rPr>
        <w:t>«</w:t>
      </w:r>
      <w:r w:rsidR="00657CEA" w:rsidRPr="005D32F3">
        <w:rPr>
          <w:sz w:val="30"/>
          <w:szCs w:val="30"/>
        </w:rPr>
        <w:t>А</w:t>
      </w:r>
      <w:r w:rsidR="006A024B">
        <w:rPr>
          <w:sz w:val="30"/>
          <w:szCs w:val="30"/>
        </w:rPr>
        <w:t>»</w:t>
      </w:r>
      <w:r w:rsidRPr="005D32F3">
        <w:rPr>
          <w:sz w:val="30"/>
          <w:szCs w:val="30"/>
        </w:rPr>
        <w:t xml:space="preserve">, </w:t>
      </w:r>
      <w:r w:rsidR="006A024B">
        <w:rPr>
          <w:sz w:val="30"/>
          <w:szCs w:val="30"/>
        </w:rPr>
        <w:t>«</w:t>
      </w:r>
      <w:r w:rsidR="00657CEA" w:rsidRPr="005D32F3">
        <w:rPr>
          <w:sz w:val="30"/>
          <w:szCs w:val="30"/>
        </w:rPr>
        <w:t>Б</w:t>
      </w:r>
      <w:r w:rsidR="006A024B">
        <w:rPr>
          <w:sz w:val="30"/>
          <w:szCs w:val="30"/>
        </w:rPr>
        <w:t>»</w:t>
      </w:r>
      <w:r w:rsidRPr="005D32F3">
        <w:rPr>
          <w:sz w:val="30"/>
          <w:szCs w:val="30"/>
        </w:rPr>
        <w:t xml:space="preserve">, </w:t>
      </w:r>
      <w:r w:rsidR="006A024B">
        <w:rPr>
          <w:sz w:val="30"/>
          <w:szCs w:val="30"/>
        </w:rPr>
        <w:t>«</w:t>
      </w:r>
      <w:r w:rsidR="00657CEA" w:rsidRPr="005D32F3">
        <w:rPr>
          <w:sz w:val="30"/>
          <w:szCs w:val="30"/>
        </w:rPr>
        <w:t>В</w:t>
      </w:r>
      <w:r w:rsidR="006A024B">
        <w:rPr>
          <w:sz w:val="30"/>
          <w:szCs w:val="30"/>
        </w:rPr>
        <w:t>»</w:t>
      </w:r>
      <w:r w:rsidRPr="005D32F3">
        <w:rPr>
          <w:sz w:val="30"/>
          <w:szCs w:val="30"/>
        </w:rPr>
        <w:t xml:space="preserve"> или </w:t>
      </w:r>
      <w:r w:rsidR="006A024B">
        <w:rPr>
          <w:sz w:val="30"/>
          <w:szCs w:val="30"/>
        </w:rPr>
        <w:t>«</w:t>
      </w:r>
      <w:r w:rsidR="00657CEA" w:rsidRPr="005D32F3">
        <w:rPr>
          <w:sz w:val="30"/>
          <w:szCs w:val="30"/>
        </w:rPr>
        <w:t>Г</w:t>
      </w:r>
      <w:r w:rsidR="006A024B">
        <w:rPr>
          <w:sz w:val="30"/>
          <w:szCs w:val="30"/>
        </w:rPr>
        <w:t>»</w:t>
      </w:r>
      <w:r w:rsidRPr="005D32F3">
        <w:rPr>
          <w:sz w:val="30"/>
          <w:szCs w:val="30"/>
        </w:rPr>
        <w:t>)</w:t>
      </w:r>
    </w:p>
    <w:p w:rsidR="00491742" w:rsidRPr="005D32F3" w:rsidRDefault="00491742" w:rsidP="001801A6">
      <w:pPr>
        <w:pStyle w:val="a0"/>
        <w:numPr>
          <w:ilvl w:val="0"/>
          <w:numId w:val="0"/>
        </w:numPr>
        <w:spacing w:line="360" w:lineRule="auto"/>
        <w:ind w:firstLine="709"/>
        <w:rPr>
          <w:sz w:val="30"/>
          <w:szCs w:val="30"/>
        </w:rPr>
      </w:pPr>
      <w:r w:rsidRPr="005D32F3">
        <w:rPr>
          <w:sz w:val="30"/>
          <w:szCs w:val="30"/>
        </w:rPr>
        <w:t xml:space="preserve">N указывает на римскую цифру </w:t>
      </w:r>
      <w:r w:rsidR="00580946">
        <w:rPr>
          <w:sz w:val="30"/>
          <w:szCs w:val="30"/>
        </w:rPr>
        <w:t>под</w:t>
      </w:r>
      <w:r w:rsidRPr="005D32F3">
        <w:rPr>
          <w:sz w:val="30"/>
          <w:szCs w:val="30"/>
        </w:rPr>
        <w:t xml:space="preserve">раздела </w:t>
      </w:r>
      <w:r w:rsidR="00580946">
        <w:rPr>
          <w:sz w:val="30"/>
          <w:szCs w:val="30"/>
        </w:rPr>
        <w:t>того раздела</w:t>
      </w:r>
      <w:r w:rsidRPr="005D32F3">
        <w:rPr>
          <w:sz w:val="30"/>
          <w:szCs w:val="30"/>
        </w:rPr>
        <w:t xml:space="preserve">, </w:t>
      </w:r>
      <w:r w:rsidR="006A024B">
        <w:rPr>
          <w:sz w:val="30"/>
          <w:szCs w:val="30"/>
        </w:rPr>
        <w:br/>
      </w:r>
      <w:r w:rsidRPr="005D32F3">
        <w:rPr>
          <w:sz w:val="30"/>
          <w:szCs w:val="30"/>
        </w:rPr>
        <w:t>в которо</w:t>
      </w:r>
      <w:r w:rsidR="00580946">
        <w:rPr>
          <w:sz w:val="30"/>
          <w:szCs w:val="30"/>
        </w:rPr>
        <w:t>м</w:t>
      </w:r>
      <w:r w:rsidRPr="005D32F3">
        <w:rPr>
          <w:sz w:val="30"/>
          <w:szCs w:val="30"/>
        </w:rPr>
        <w:t xml:space="preserve"> содержится изменение (например, I, II, III и </w:t>
      </w:r>
      <w:r w:rsidR="00DB6C5F">
        <w:rPr>
          <w:sz w:val="30"/>
          <w:szCs w:val="30"/>
        </w:rPr>
        <w:t>т. д.</w:t>
      </w:r>
      <w:r w:rsidRPr="005D32F3">
        <w:rPr>
          <w:sz w:val="30"/>
          <w:szCs w:val="30"/>
        </w:rPr>
        <w:t>)</w:t>
      </w:r>
    </w:p>
    <w:p w:rsidR="00491742" w:rsidRPr="005D32F3" w:rsidRDefault="00491742" w:rsidP="001801A6">
      <w:pPr>
        <w:pStyle w:val="a0"/>
        <w:numPr>
          <w:ilvl w:val="0"/>
          <w:numId w:val="0"/>
        </w:numPr>
        <w:spacing w:line="360" w:lineRule="auto"/>
        <w:ind w:firstLine="709"/>
        <w:rPr>
          <w:sz w:val="30"/>
          <w:szCs w:val="30"/>
        </w:rPr>
      </w:pPr>
      <w:r w:rsidRPr="005D32F3">
        <w:rPr>
          <w:sz w:val="30"/>
          <w:szCs w:val="30"/>
        </w:rPr>
        <w:t xml:space="preserve">x указывает на букву в </w:t>
      </w:r>
      <w:r w:rsidR="00580946">
        <w:rPr>
          <w:sz w:val="30"/>
          <w:szCs w:val="30"/>
        </w:rPr>
        <w:t>пункт подраздела</w:t>
      </w:r>
      <w:r w:rsidRPr="005D32F3">
        <w:rPr>
          <w:sz w:val="30"/>
          <w:szCs w:val="30"/>
        </w:rPr>
        <w:t>, в которо</w:t>
      </w:r>
      <w:r w:rsidR="00580946">
        <w:rPr>
          <w:sz w:val="30"/>
          <w:szCs w:val="30"/>
        </w:rPr>
        <w:t>м</w:t>
      </w:r>
      <w:r w:rsidRPr="005D32F3">
        <w:rPr>
          <w:sz w:val="30"/>
          <w:szCs w:val="30"/>
        </w:rPr>
        <w:t xml:space="preserve"> содержится изменение (например, </w:t>
      </w:r>
      <w:r w:rsidR="006A024B">
        <w:rPr>
          <w:sz w:val="30"/>
          <w:szCs w:val="30"/>
        </w:rPr>
        <w:t>«</w:t>
      </w:r>
      <w:r w:rsidR="00657CEA" w:rsidRPr="005D32F3">
        <w:rPr>
          <w:sz w:val="30"/>
          <w:szCs w:val="30"/>
        </w:rPr>
        <w:t>а</w:t>
      </w:r>
      <w:r w:rsidR="006A024B">
        <w:rPr>
          <w:sz w:val="30"/>
          <w:szCs w:val="30"/>
        </w:rPr>
        <w:t>»</w:t>
      </w:r>
      <w:r w:rsidRPr="005D32F3">
        <w:rPr>
          <w:sz w:val="30"/>
          <w:szCs w:val="30"/>
        </w:rPr>
        <w:t xml:space="preserve">, </w:t>
      </w:r>
      <w:r w:rsidR="006A024B">
        <w:rPr>
          <w:sz w:val="30"/>
          <w:szCs w:val="30"/>
        </w:rPr>
        <w:t>«</w:t>
      </w:r>
      <w:r w:rsidR="00657CEA" w:rsidRPr="005D32F3">
        <w:rPr>
          <w:sz w:val="30"/>
          <w:szCs w:val="30"/>
        </w:rPr>
        <w:t>б</w:t>
      </w:r>
      <w:r w:rsidR="006A024B">
        <w:rPr>
          <w:sz w:val="30"/>
          <w:szCs w:val="30"/>
        </w:rPr>
        <w:t>»</w:t>
      </w:r>
      <w:r w:rsidRPr="005D32F3">
        <w:rPr>
          <w:sz w:val="30"/>
          <w:szCs w:val="30"/>
        </w:rPr>
        <w:t xml:space="preserve">, </w:t>
      </w:r>
      <w:r w:rsidR="006A024B">
        <w:rPr>
          <w:sz w:val="30"/>
          <w:szCs w:val="30"/>
        </w:rPr>
        <w:t>«</w:t>
      </w:r>
      <w:r w:rsidR="00657CEA" w:rsidRPr="005D32F3">
        <w:rPr>
          <w:sz w:val="30"/>
          <w:szCs w:val="30"/>
        </w:rPr>
        <w:t>в</w:t>
      </w:r>
      <w:r w:rsidR="006A024B">
        <w:rPr>
          <w:sz w:val="30"/>
          <w:szCs w:val="30"/>
        </w:rPr>
        <w:t>»</w:t>
      </w:r>
      <w:r w:rsidRPr="005D32F3">
        <w:rPr>
          <w:sz w:val="30"/>
          <w:szCs w:val="30"/>
        </w:rPr>
        <w:t xml:space="preserve"> и </w:t>
      </w:r>
      <w:r w:rsidR="00DB6C5F">
        <w:rPr>
          <w:sz w:val="30"/>
          <w:szCs w:val="30"/>
        </w:rPr>
        <w:t>т. д.</w:t>
      </w:r>
      <w:r w:rsidRPr="005D32F3">
        <w:rPr>
          <w:sz w:val="30"/>
          <w:szCs w:val="30"/>
        </w:rPr>
        <w:t>)</w:t>
      </w:r>
    </w:p>
    <w:p w:rsidR="00491742" w:rsidRPr="005D32F3" w:rsidRDefault="00491742" w:rsidP="001801A6">
      <w:pPr>
        <w:pStyle w:val="a0"/>
        <w:numPr>
          <w:ilvl w:val="0"/>
          <w:numId w:val="0"/>
        </w:numPr>
        <w:spacing w:line="360" w:lineRule="auto"/>
        <w:ind w:firstLine="709"/>
        <w:rPr>
          <w:sz w:val="30"/>
          <w:szCs w:val="30"/>
        </w:rPr>
      </w:pPr>
      <w:r w:rsidRPr="005D32F3">
        <w:rPr>
          <w:sz w:val="30"/>
          <w:szCs w:val="30"/>
        </w:rPr>
        <w:t>n указывает на цифру</w:t>
      </w:r>
      <w:r w:rsidR="00580946">
        <w:rPr>
          <w:sz w:val="30"/>
          <w:szCs w:val="30"/>
        </w:rPr>
        <w:t xml:space="preserve"> подпункта</w:t>
      </w:r>
      <w:r w:rsidRPr="005D32F3">
        <w:rPr>
          <w:sz w:val="30"/>
          <w:szCs w:val="30"/>
        </w:rPr>
        <w:t xml:space="preserve">, присвоенную в </w:t>
      </w:r>
      <w:r w:rsidR="006A024B">
        <w:rPr>
          <w:sz w:val="30"/>
          <w:szCs w:val="30"/>
        </w:rPr>
        <w:t>д</w:t>
      </w:r>
      <w:r w:rsidRPr="005D32F3">
        <w:rPr>
          <w:sz w:val="30"/>
          <w:szCs w:val="30"/>
        </w:rPr>
        <w:t xml:space="preserve">ополнении отдельному изменению (например, 1, 2, 3 и </w:t>
      </w:r>
      <w:r w:rsidR="00DB6C5F">
        <w:rPr>
          <w:sz w:val="30"/>
          <w:szCs w:val="30"/>
        </w:rPr>
        <w:t>т. д.</w:t>
      </w:r>
      <w:r w:rsidRPr="005D32F3">
        <w:rPr>
          <w:sz w:val="30"/>
          <w:szCs w:val="30"/>
        </w:rPr>
        <w:t>).</w:t>
      </w:r>
    </w:p>
    <w:p w:rsidR="00491742" w:rsidRPr="005D32F3" w:rsidRDefault="00491742" w:rsidP="007D360B">
      <w:pPr>
        <w:pStyle w:val="ab"/>
        <w:spacing w:line="360" w:lineRule="auto"/>
        <w:rPr>
          <w:sz w:val="30"/>
          <w:szCs w:val="30"/>
        </w:rPr>
      </w:pPr>
      <w:r w:rsidRPr="005D32F3">
        <w:rPr>
          <w:sz w:val="30"/>
          <w:szCs w:val="30"/>
        </w:rPr>
        <w:t>В каждо</w:t>
      </w:r>
      <w:r w:rsidR="00580946">
        <w:rPr>
          <w:sz w:val="30"/>
          <w:szCs w:val="30"/>
        </w:rPr>
        <w:t>м</w:t>
      </w:r>
      <w:r w:rsidRPr="005D32F3">
        <w:rPr>
          <w:sz w:val="30"/>
          <w:szCs w:val="30"/>
        </w:rPr>
        <w:t xml:space="preserve"> </w:t>
      </w:r>
      <w:r w:rsidR="00580946">
        <w:rPr>
          <w:sz w:val="30"/>
          <w:szCs w:val="30"/>
        </w:rPr>
        <w:t>разделе</w:t>
      </w:r>
      <w:r w:rsidRPr="005D32F3">
        <w:rPr>
          <w:sz w:val="30"/>
          <w:szCs w:val="30"/>
        </w:rPr>
        <w:t xml:space="preserve"> настоящего </w:t>
      </w:r>
      <w:r w:rsidR="00212F80">
        <w:rPr>
          <w:sz w:val="30"/>
          <w:szCs w:val="30"/>
        </w:rPr>
        <w:t>д</w:t>
      </w:r>
      <w:r w:rsidRPr="005D32F3">
        <w:rPr>
          <w:sz w:val="30"/>
          <w:szCs w:val="30"/>
        </w:rPr>
        <w:t>ополнения содержится:</w:t>
      </w:r>
    </w:p>
    <w:p w:rsidR="00491742" w:rsidRPr="005D32F3" w:rsidRDefault="00491742" w:rsidP="00212F80">
      <w:pPr>
        <w:pStyle w:val="a0"/>
        <w:numPr>
          <w:ilvl w:val="0"/>
          <w:numId w:val="0"/>
        </w:numPr>
        <w:spacing w:line="360" w:lineRule="auto"/>
        <w:ind w:firstLine="709"/>
        <w:rPr>
          <w:sz w:val="30"/>
          <w:szCs w:val="30"/>
        </w:rPr>
      </w:pPr>
      <w:r w:rsidRPr="005D32F3">
        <w:rPr>
          <w:sz w:val="30"/>
          <w:szCs w:val="30"/>
        </w:rPr>
        <w:t xml:space="preserve">перечень изменений, классифицируемых в качестве незначимых изменений IA типа и значимых изменений II типа в соответствии с </w:t>
      </w:r>
      <w:r w:rsidRPr="005D32F3">
        <w:rPr>
          <w:sz w:val="30"/>
          <w:szCs w:val="30"/>
        </w:rPr>
        <w:lastRenderedPageBreak/>
        <w:t xml:space="preserve">определениями </w:t>
      </w:r>
      <w:r w:rsidR="00212F80">
        <w:rPr>
          <w:sz w:val="30"/>
          <w:szCs w:val="30"/>
        </w:rPr>
        <w:t>пункта</w:t>
      </w:r>
      <w:r w:rsidR="00657CEA" w:rsidRPr="005D32F3">
        <w:rPr>
          <w:sz w:val="30"/>
          <w:szCs w:val="30"/>
        </w:rPr>
        <w:t xml:space="preserve"> 1.2</w:t>
      </w:r>
      <w:r w:rsidRPr="005D32F3">
        <w:rPr>
          <w:sz w:val="30"/>
          <w:szCs w:val="30"/>
        </w:rPr>
        <w:t xml:space="preserve"> </w:t>
      </w:r>
      <w:hyperlink r:id="rId9" w:history="1">
        <w:r w:rsidR="00212F80">
          <w:rPr>
            <w:rStyle w:val="af1"/>
            <w:color w:val="auto"/>
            <w:sz w:val="30"/>
            <w:szCs w:val="30"/>
            <w:u w:val="none"/>
          </w:rPr>
          <w:t>настоящего</w:t>
        </w:r>
      </w:hyperlink>
      <w:r w:rsidR="00212F80">
        <w:rPr>
          <w:rStyle w:val="af1"/>
          <w:color w:val="auto"/>
          <w:sz w:val="30"/>
          <w:szCs w:val="30"/>
          <w:u w:val="none"/>
        </w:rPr>
        <w:t xml:space="preserve"> </w:t>
      </w:r>
      <w:r w:rsidR="006A024B">
        <w:rPr>
          <w:rStyle w:val="af1"/>
          <w:color w:val="auto"/>
          <w:sz w:val="30"/>
          <w:szCs w:val="30"/>
          <w:u w:val="none"/>
        </w:rPr>
        <w:t>документа</w:t>
      </w:r>
      <w:r w:rsidR="00657CEA" w:rsidRPr="005D32F3">
        <w:rPr>
          <w:sz w:val="30"/>
          <w:szCs w:val="30"/>
        </w:rPr>
        <w:t xml:space="preserve"> </w:t>
      </w:r>
      <w:r w:rsidRPr="005D32F3">
        <w:rPr>
          <w:sz w:val="30"/>
          <w:szCs w:val="30"/>
        </w:rPr>
        <w:t xml:space="preserve">и </w:t>
      </w:r>
      <w:r w:rsidR="00212F80">
        <w:rPr>
          <w:sz w:val="30"/>
          <w:szCs w:val="30"/>
        </w:rPr>
        <w:t>д</w:t>
      </w:r>
      <w:r w:rsidRPr="005D32F3">
        <w:rPr>
          <w:sz w:val="30"/>
          <w:szCs w:val="30"/>
        </w:rPr>
        <w:t xml:space="preserve">ополнения II к </w:t>
      </w:r>
      <w:r w:rsidR="00212F80">
        <w:rPr>
          <w:sz w:val="30"/>
          <w:szCs w:val="30"/>
        </w:rPr>
        <w:t xml:space="preserve">настоящему </w:t>
      </w:r>
      <w:r w:rsidR="006A024B">
        <w:rPr>
          <w:rStyle w:val="af1"/>
          <w:color w:val="auto"/>
          <w:sz w:val="30"/>
          <w:szCs w:val="30"/>
          <w:u w:val="none"/>
        </w:rPr>
        <w:t>документу</w:t>
      </w:r>
      <w:r w:rsidRPr="005D32F3">
        <w:rPr>
          <w:sz w:val="30"/>
          <w:szCs w:val="30"/>
        </w:rPr>
        <w:t xml:space="preserve">. В нем также указано, какие из изменений IA типа требуют согласно </w:t>
      </w:r>
      <w:r w:rsidR="00212F80">
        <w:rPr>
          <w:sz w:val="30"/>
          <w:szCs w:val="30"/>
        </w:rPr>
        <w:t>под</w:t>
      </w:r>
      <w:r w:rsidR="00657CEA" w:rsidRPr="005D32F3">
        <w:rPr>
          <w:sz w:val="30"/>
          <w:szCs w:val="30"/>
        </w:rPr>
        <w:t>пунктам 2.1.2 и 3.1.2</w:t>
      </w:r>
      <w:r w:rsidRPr="005D32F3">
        <w:rPr>
          <w:sz w:val="30"/>
          <w:szCs w:val="30"/>
        </w:rPr>
        <w:t xml:space="preserve"> </w:t>
      </w:r>
      <w:hyperlink r:id="rId10" w:history="1">
        <w:r w:rsidR="00212F80">
          <w:rPr>
            <w:rStyle w:val="af1"/>
            <w:color w:val="auto"/>
            <w:sz w:val="30"/>
            <w:szCs w:val="30"/>
            <w:u w:val="none"/>
          </w:rPr>
          <w:t>настоящего</w:t>
        </w:r>
      </w:hyperlink>
      <w:r w:rsidR="00212F80">
        <w:rPr>
          <w:rStyle w:val="af1"/>
          <w:color w:val="auto"/>
          <w:sz w:val="30"/>
          <w:szCs w:val="30"/>
          <w:u w:val="none"/>
        </w:rPr>
        <w:t xml:space="preserve"> Приложения</w:t>
      </w:r>
      <w:r w:rsidRPr="005D32F3">
        <w:rPr>
          <w:sz w:val="30"/>
          <w:szCs w:val="30"/>
        </w:rPr>
        <w:t xml:space="preserve"> немедленного уведомления;</w:t>
      </w:r>
    </w:p>
    <w:p w:rsidR="00491742" w:rsidRPr="005D32F3" w:rsidRDefault="00491742" w:rsidP="00212F80">
      <w:pPr>
        <w:pStyle w:val="a0"/>
        <w:numPr>
          <w:ilvl w:val="0"/>
          <w:numId w:val="0"/>
        </w:numPr>
        <w:spacing w:line="360" w:lineRule="auto"/>
        <w:ind w:firstLine="709"/>
        <w:rPr>
          <w:sz w:val="30"/>
          <w:szCs w:val="30"/>
        </w:rPr>
      </w:pPr>
      <w:r w:rsidRPr="005D32F3">
        <w:rPr>
          <w:sz w:val="30"/>
          <w:szCs w:val="30"/>
        </w:rPr>
        <w:t xml:space="preserve">перечень примеров, которые следует рассматривать в качестве незначимых изменений IB типа. </w:t>
      </w:r>
      <w:r w:rsidR="00792D48" w:rsidRPr="005D32F3">
        <w:rPr>
          <w:sz w:val="30"/>
          <w:szCs w:val="30"/>
        </w:rPr>
        <w:t>С</w:t>
      </w:r>
      <w:r w:rsidRPr="005D32F3">
        <w:rPr>
          <w:sz w:val="30"/>
          <w:szCs w:val="30"/>
        </w:rPr>
        <w:t xml:space="preserve">огласно </w:t>
      </w:r>
      <w:r w:rsidR="00212F80">
        <w:rPr>
          <w:sz w:val="30"/>
          <w:szCs w:val="30"/>
        </w:rPr>
        <w:t>пункту</w:t>
      </w:r>
      <w:r w:rsidR="00792D48" w:rsidRPr="005D32F3">
        <w:rPr>
          <w:sz w:val="30"/>
          <w:szCs w:val="30"/>
        </w:rPr>
        <w:t xml:space="preserve"> 1.</w:t>
      </w:r>
      <w:r w:rsidRPr="005D32F3">
        <w:rPr>
          <w:sz w:val="30"/>
          <w:szCs w:val="30"/>
        </w:rPr>
        <w:t xml:space="preserve">3 </w:t>
      </w:r>
      <w:r w:rsidR="00212F80" w:rsidRPr="006A024B">
        <w:rPr>
          <w:sz w:val="30"/>
          <w:szCs w:val="30"/>
        </w:rPr>
        <w:t>настоящего</w:t>
      </w:r>
      <w:r w:rsidR="00212F80">
        <w:rPr>
          <w:rStyle w:val="af1"/>
          <w:color w:val="auto"/>
          <w:sz w:val="30"/>
          <w:szCs w:val="30"/>
          <w:u w:val="none"/>
        </w:rPr>
        <w:t xml:space="preserve"> </w:t>
      </w:r>
      <w:r w:rsidR="006A024B">
        <w:rPr>
          <w:rStyle w:val="af1"/>
          <w:color w:val="auto"/>
          <w:sz w:val="30"/>
          <w:szCs w:val="30"/>
          <w:u w:val="none"/>
        </w:rPr>
        <w:t>документа</w:t>
      </w:r>
      <w:r w:rsidRPr="005D32F3">
        <w:rPr>
          <w:sz w:val="30"/>
          <w:szCs w:val="30"/>
        </w:rPr>
        <w:t xml:space="preserve">, эта категория присваивается по умолчанию. </w:t>
      </w:r>
      <w:r w:rsidR="009C2BBD">
        <w:rPr>
          <w:sz w:val="30"/>
          <w:szCs w:val="30"/>
        </w:rPr>
        <w:t>В этой связи н</w:t>
      </w:r>
      <w:r w:rsidRPr="005D32F3">
        <w:rPr>
          <w:sz w:val="30"/>
          <w:szCs w:val="30"/>
        </w:rPr>
        <w:t xml:space="preserve">астоящее </w:t>
      </w:r>
      <w:r w:rsidR="00212F80">
        <w:rPr>
          <w:sz w:val="30"/>
          <w:szCs w:val="30"/>
        </w:rPr>
        <w:t>д</w:t>
      </w:r>
      <w:r w:rsidRPr="005D32F3">
        <w:rPr>
          <w:sz w:val="30"/>
          <w:szCs w:val="30"/>
        </w:rPr>
        <w:t>ополнение не предназначено для установления исчерпывающего перечня такой категории изменений.</w:t>
      </w:r>
    </w:p>
    <w:p w:rsidR="00491742" w:rsidRPr="005D32F3" w:rsidRDefault="00491742" w:rsidP="007D360B">
      <w:pPr>
        <w:pStyle w:val="ab"/>
        <w:spacing w:line="360" w:lineRule="auto"/>
        <w:rPr>
          <w:sz w:val="30"/>
          <w:szCs w:val="30"/>
        </w:rPr>
      </w:pPr>
      <w:r w:rsidRPr="005D32F3">
        <w:rPr>
          <w:sz w:val="30"/>
          <w:szCs w:val="30"/>
        </w:rPr>
        <w:t xml:space="preserve">В </w:t>
      </w:r>
      <w:r w:rsidR="00212F80">
        <w:rPr>
          <w:sz w:val="30"/>
          <w:szCs w:val="30"/>
        </w:rPr>
        <w:t>д</w:t>
      </w:r>
      <w:r w:rsidRPr="005D32F3">
        <w:rPr>
          <w:sz w:val="30"/>
          <w:szCs w:val="30"/>
        </w:rPr>
        <w:t xml:space="preserve">ополнении </w:t>
      </w:r>
      <w:r w:rsidR="009C2BBD">
        <w:rPr>
          <w:sz w:val="30"/>
          <w:szCs w:val="30"/>
          <w:lang w:val="en-US"/>
        </w:rPr>
        <w:t>V</w:t>
      </w:r>
      <w:r w:rsidR="00146414" w:rsidRPr="00146414">
        <w:rPr>
          <w:sz w:val="30"/>
          <w:szCs w:val="30"/>
        </w:rPr>
        <w:t xml:space="preserve"> </w:t>
      </w:r>
      <w:r w:rsidRPr="005D32F3">
        <w:rPr>
          <w:sz w:val="30"/>
          <w:szCs w:val="30"/>
        </w:rPr>
        <w:t>не рассматриваются расширения</w:t>
      </w:r>
      <w:r w:rsidR="00792D48" w:rsidRPr="005D32F3">
        <w:rPr>
          <w:sz w:val="30"/>
          <w:szCs w:val="30"/>
        </w:rPr>
        <w:t xml:space="preserve"> регистраций</w:t>
      </w:r>
      <w:r w:rsidRPr="005D32F3">
        <w:rPr>
          <w:sz w:val="30"/>
          <w:szCs w:val="30"/>
        </w:rPr>
        <w:t>, поскольку они</w:t>
      </w:r>
      <w:r w:rsidR="00843918">
        <w:rPr>
          <w:sz w:val="30"/>
          <w:szCs w:val="30"/>
        </w:rPr>
        <w:t xml:space="preserve"> </w:t>
      </w:r>
      <w:r w:rsidR="009C2BBD">
        <w:rPr>
          <w:sz w:val="30"/>
          <w:szCs w:val="30"/>
        </w:rPr>
        <w:t xml:space="preserve">должным образом </w:t>
      </w:r>
      <w:r w:rsidRPr="005D32F3">
        <w:rPr>
          <w:sz w:val="30"/>
          <w:szCs w:val="30"/>
        </w:rPr>
        <w:t xml:space="preserve">описаны в </w:t>
      </w:r>
      <w:r w:rsidR="00170A5A">
        <w:rPr>
          <w:sz w:val="30"/>
          <w:szCs w:val="30"/>
        </w:rPr>
        <w:t>д</w:t>
      </w:r>
      <w:r w:rsidRPr="005D32F3">
        <w:rPr>
          <w:sz w:val="30"/>
          <w:szCs w:val="30"/>
        </w:rPr>
        <w:t xml:space="preserve">ополнении I к </w:t>
      </w:r>
      <w:r w:rsidR="00170A5A">
        <w:rPr>
          <w:sz w:val="30"/>
          <w:szCs w:val="30"/>
        </w:rPr>
        <w:t xml:space="preserve">настоящему </w:t>
      </w:r>
      <w:r w:rsidR="006A024B">
        <w:rPr>
          <w:rStyle w:val="af1"/>
          <w:color w:val="auto"/>
          <w:sz w:val="30"/>
          <w:szCs w:val="30"/>
          <w:u w:val="none"/>
        </w:rPr>
        <w:t>документу</w:t>
      </w:r>
      <w:r w:rsidRPr="005D32F3">
        <w:rPr>
          <w:sz w:val="30"/>
          <w:szCs w:val="30"/>
        </w:rPr>
        <w:t xml:space="preserve">. Все изменения, описанные в </w:t>
      </w:r>
      <w:r w:rsidR="00170A5A">
        <w:rPr>
          <w:sz w:val="30"/>
          <w:szCs w:val="30"/>
        </w:rPr>
        <w:t>д</w:t>
      </w:r>
      <w:r w:rsidRPr="005D32F3">
        <w:rPr>
          <w:sz w:val="30"/>
          <w:szCs w:val="30"/>
        </w:rPr>
        <w:t xml:space="preserve">ополнении I к </w:t>
      </w:r>
      <w:r w:rsidR="00170A5A">
        <w:rPr>
          <w:sz w:val="30"/>
          <w:szCs w:val="30"/>
        </w:rPr>
        <w:t xml:space="preserve">настоящему </w:t>
      </w:r>
      <w:r w:rsidR="006A024B">
        <w:rPr>
          <w:rStyle w:val="af1"/>
          <w:color w:val="auto"/>
          <w:sz w:val="30"/>
          <w:szCs w:val="30"/>
          <w:u w:val="none"/>
        </w:rPr>
        <w:t>документу</w:t>
      </w:r>
      <w:r w:rsidRPr="005D32F3">
        <w:rPr>
          <w:sz w:val="30"/>
          <w:szCs w:val="30"/>
        </w:rPr>
        <w:t>, следует рассматривать в качестве расширений регистраци</w:t>
      </w:r>
      <w:r w:rsidR="00792D48" w:rsidRPr="005D32F3">
        <w:rPr>
          <w:sz w:val="30"/>
          <w:szCs w:val="30"/>
        </w:rPr>
        <w:t>й</w:t>
      </w:r>
      <w:r w:rsidR="006A024B">
        <w:rPr>
          <w:sz w:val="30"/>
          <w:szCs w:val="30"/>
        </w:rPr>
        <w:t>.</w:t>
      </w:r>
      <w:r w:rsidRPr="005D32F3">
        <w:rPr>
          <w:sz w:val="30"/>
          <w:szCs w:val="30"/>
        </w:rPr>
        <w:t xml:space="preserve"> </w:t>
      </w:r>
      <w:r w:rsidR="006A024B">
        <w:rPr>
          <w:sz w:val="30"/>
          <w:szCs w:val="30"/>
        </w:rPr>
        <w:t>В</w:t>
      </w:r>
      <w:r w:rsidRPr="005D32F3">
        <w:rPr>
          <w:sz w:val="30"/>
          <w:szCs w:val="30"/>
        </w:rPr>
        <w:t>се иные изменения не должны трактоваться в качестве таковых.</w:t>
      </w:r>
    </w:p>
    <w:p w:rsidR="00491742" w:rsidRPr="005D32F3" w:rsidRDefault="00491742" w:rsidP="007D360B">
      <w:pPr>
        <w:pStyle w:val="ab"/>
        <w:spacing w:line="360" w:lineRule="auto"/>
        <w:rPr>
          <w:sz w:val="30"/>
          <w:szCs w:val="30"/>
        </w:rPr>
      </w:pPr>
      <w:proofErr w:type="gramStart"/>
      <w:r w:rsidRPr="005D32F3">
        <w:rPr>
          <w:sz w:val="30"/>
          <w:szCs w:val="30"/>
        </w:rPr>
        <w:t xml:space="preserve">Если одно или несколько условий, установленных в </w:t>
      </w:r>
      <w:r w:rsidR="00792D48" w:rsidRPr="005D32F3">
        <w:rPr>
          <w:sz w:val="30"/>
          <w:szCs w:val="30"/>
        </w:rPr>
        <w:t xml:space="preserve">настоящем </w:t>
      </w:r>
      <w:r w:rsidR="00170A5A">
        <w:rPr>
          <w:sz w:val="30"/>
          <w:szCs w:val="30"/>
        </w:rPr>
        <w:t>д</w:t>
      </w:r>
      <w:r w:rsidRPr="005D32F3">
        <w:rPr>
          <w:sz w:val="30"/>
          <w:szCs w:val="30"/>
        </w:rPr>
        <w:t xml:space="preserve">ополнении в отношении незначимых изменений IA типа, не выполняются, такое изменение допускается </w:t>
      </w:r>
      <w:r w:rsidR="00170A5A">
        <w:rPr>
          <w:sz w:val="30"/>
          <w:szCs w:val="30"/>
        </w:rPr>
        <w:t>представить</w:t>
      </w:r>
      <w:r w:rsidRPr="005D32F3">
        <w:rPr>
          <w:sz w:val="30"/>
          <w:szCs w:val="30"/>
        </w:rPr>
        <w:t xml:space="preserve"> в качестве изменения IB типа («изменение </w:t>
      </w:r>
      <w:r w:rsidRPr="005D32F3">
        <w:rPr>
          <w:sz w:val="30"/>
          <w:szCs w:val="30"/>
          <w:lang w:val="en-US"/>
        </w:rPr>
        <w:t>IB</w:t>
      </w:r>
      <w:r w:rsidRPr="005D32F3">
        <w:rPr>
          <w:sz w:val="30"/>
          <w:szCs w:val="30"/>
        </w:rPr>
        <w:t xml:space="preserve"> типа по умолчанию»), если такое изменение в настоящем </w:t>
      </w:r>
      <w:r w:rsidR="00170A5A">
        <w:rPr>
          <w:sz w:val="30"/>
          <w:szCs w:val="30"/>
        </w:rPr>
        <w:t>д</w:t>
      </w:r>
      <w:r w:rsidRPr="005D32F3">
        <w:rPr>
          <w:sz w:val="30"/>
          <w:szCs w:val="30"/>
        </w:rPr>
        <w:t xml:space="preserve">ополнении или рекомендации, составленной </w:t>
      </w:r>
      <w:r w:rsidR="00792D48" w:rsidRPr="005D32F3">
        <w:rPr>
          <w:sz w:val="30"/>
          <w:szCs w:val="30"/>
        </w:rPr>
        <w:t xml:space="preserve">в соответствии с </w:t>
      </w:r>
      <w:r w:rsidR="00170A5A">
        <w:rPr>
          <w:sz w:val="30"/>
          <w:szCs w:val="30"/>
        </w:rPr>
        <w:t>пунктом</w:t>
      </w:r>
      <w:r w:rsidRPr="005D32F3">
        <w:rPr>
          <w:sz w:val="30"/>
          <w:szCs w:val="30"/>
        </w:rPr>
        <w:t xml:space="preserve"> </w:t>
      </w:r>
      <w:r w:rsidR="00792D48" w:rsidRPr="005D32F3">
        <w:rPr>
          <w:sz w:val="30"/>
          <w:szCs w:val="30"/>
        </w:rPr>
        <w:t>1.</w:t>
      </w:r>
      <w:r w:rsidRPr="005D32F3">
        <w:rPr>
          <w:sz w:val="30"/>
          <w:szCs w:val="30"/>
        </w:rPr>
        <w:t xml:space="preserve">5 </w:t>
      </w:r>
      <w:hyperlink r:id="rId11" w:history="1">
        <w:r w:rsidR="00170A5A">
          <w:rPr>
            <w:rStyle w:val="af1"/>
            <w:color w:val="auto"/>
            <w:sz w:val="30"/>
            <w:szCs w:val="30"/>
            <w:u w:val="none"/>
          </w:rPr>
          <w:t>настоящего</w:t>
        </w:r>
      </w:hyperlink>
      <w:r w:rsidR="00170A5A">
        <w:rPr>
          <w:rStyle w:val="af1"/>
          <w:color w:val="auto"/>
          <w:sz w:val="30"/>
          <w:szCs w:val="30"/>
          <w:u w:val="none"/>
        </w:rPr>
        <w:t xml:space="preserve"> </w:t>
      </w:r>
      <w:r w:rsidR="006A024B">
        <w:rPr>
          <w:rStyle w:val="af1"/>
          <w:color w:val="auto"/>
          <w:sz w:val="30"/>
          <w:szCs w:val="30"/>
          <w:u w:val="none"/>
        </w:rPr>
        <w:t>документа</w:t>
      </w:r>
      <w:r w:rsidRPr="005D32F3">
        <w:rPr>
          <w:sz w:val="30"/>
          <w:szCs w:val="30"/>
        </w:rPr>
        <w:t xml:space="preserve">, не трактуется </w:t>
      </w:r>
      <w:r w:rsidR="006A024B">
        <w:rPr>
          <w:sz w:val="30"/>
          <w:szCs w:val="30"/>
        </w:rPr>
        <w:br/>
      </w:r>
      <w:r w:rsidRPr="005D32F3">
        <w:rPr>
          <w:sz w:val="30"/>
          <w:szCs w:val="30"/>
        </w:rPr>
        <w:t>в качестве изменения II типа, или если заявитель не сочтет, что</w:t>
      </w:r>
      <w:proofErr w:type="gramEnd"/>
      <w:r w:rsidRPr="005D32F3">
        <w:rPr>
          <w:sz w:val="30"/>
          <w:szCs w:val="30"/>
        </w:rPr>
        <w:t xml:space="preserve"> изменения могут оказать </w:t>
      </w:r>
      <w:r w:rsidR="00484818">
        <w:rPr>
          <w:sz w:val="30"/>
          <w:szCs w:val="30"/>
        </w:rPr>
        <w:t xml:space="preserve">значительное </w:t>
      </w:r>
      <w:r w:rsidRPr="005D32F3">
        <w:rPr>
          <w:sz w:val="30"/>
          <w:szCs w:val="30"/>
        </w:rPr>
        <w:t>влияние на качество, безопасность и эффективность лекарственного препарата.</w:t>
      </w:r>
    </w:p>
    <w:p w:rsidR="00491742" w:rsidRPr="005D32F3" w:rsidRDefault="00491742" w:rsidP="007D360B">
      <w:pPr>
        <w:pStyle w:val="ab"/>
        <w:spacing w:line="360" w:lineRule="auto"/>
        <w:rPr>
          <w:sz w:val="30"/>
          <w:szCs w:val="30"/>
        </w:rPr>
      </w:pPr>
      <w:proofErr w:type="gramStart"/>
      <w:r w:rsidRPr="005D32F3">
        <w:rPr>
          <w:sz w:val="30"/>
          <w:szCs w:val="30"/>
        </w:rPr>
        <w:t>Если уполномоченный орган</w:t>
      </w:r>
      <w:r w:rsidR="009C2BBD">
        <w:rPr>
          <w:sz w:val="30"/>
          <w:szCs w:val="30"/>
        </w:rPr>
        <w:t xml:space="preserve"> при рассмотрении заявления на внесение изменений</w:t>
      </w:r>
      <w:r w:rsidRPr="005D32F3">
        <w:rPr>
          <w:sz w:val="30"/>
          <w:szCs w:val="30"/>
        </w:rPr>
        <w:t xml:space="preserve"> сочтет, что изменение, поданное в качестве изменения </w:t>
      </w:r>
      <w:r w:rsidRPr="005D32F3">
        <w:rPr>
          <w:sz w:val="30"/>
          <w:szCs w:val="30"/>
          <w:lang w:val="en-US"/>
        </w:rPr>
        <w:t>IB</w:t>
      </w:r>
      <w:r w:rsidRPr="005D32F3">
        <w:rPr>
          <w:sz w:val="30"/>
          <w:szCs w:val="30"/>
        </w:rPr>
        <w:t xml:space="preserve"> типа по умолчанию, может оказать </w:t>
      </w:r>
      <w:r w:rsidR="00484818">
        <w:rPr>
          <w:sz w:val="30"/>
          <w:szCs w:val="30"/>
        </w:rPr>
        <w:t xml:space="preserve">значительное </w:t>
      </w:r>
      <w:r w:rsidRPr="005D32F3">
        <w:rPr>
          <w:sz w:val="30"/>
          <w:szCs w:val="30"/>
        </w:rPr>
        <w:t xml:space="preserve">влияние на качество, безопасность или эффективность лекарственного препарата, он вправе требовать от заявителя </w:t>
      </w:r>
      <w:r w:rsidR="009C2BBD">
        <w:rPr>
          <w:sz w:val="30"/>
          <w:szCs w:val="30"/>
        </w:rPr>
        <w:t xml:space="preserve">изменения заявления на </w:t>
      </w:r>
      <w:r w:rsidR="006A024B">
        <w:rPr>
          <w:sz w:val="30"/>
          <w:szCs w:val="30"/>
        </w:rPr>
        <w:lastRenderedPageBreak/>
        <w:t>внесение изменений и пред</w:t>
      </w:r>
      <w:r w:rsidR="009C2BBD">
        <w:rPr>
          <w:sz w:val="30"/>
          <w:szCs w:val="30"/>
        </w:rPr>
        <w:t>ставления документов, подтверждающих данное</w:t>
      </w:r>
      <w:r w:rsidR="00843918">
        <w:rPr>
          <w:sz w:val="30"/>
          <w:szCs w:val="30"/>
        </w:rPr>
        <w:t xml:space="preserve"> </w:t>
      </w:r>
      <w:r w:rsidRPr="005D32F3">
        <w:rPr>
          <w:sz w:val="30"/>
          <w:szCs w:val="30"/>
        </w:rPr>
        <w:t>изменени</w:t>
      </w:r>
      <w:r w:rsidR="009C2BBD">
        <w:rPr>
          <w:sz w:val="30"/>
          <w:szCs w:val="30"/>
        </w:rPr>
        <w:t>е</w:t>
      </w:r>
      <w:r w:rsidRPr="005D32F3">
        <w:rPr>
          <w:sz w:val="30"/>
          <w:szCs w:val="30"/>
        </w:rPr>
        <w:t xml:space="preserve"> и отнесени</w:t>
      </w:r>
      <w:r w:rsidR="009C2BBD">
        <w:rPr>
          <w:sz w:val="30"/>
          <w:szCs w:val="30"/>
        </w:rPr>
        <w:t>е</w:t>
      </w:r>
      <w:r w:rsidRPr="005D32F3">
        <w:rPr>
          <w:sz w:val="30"/>
          <w:szCs w:val="30"/>
        </w:rPr>
        <w:t xml:space="preserve"> его к изменению </w:t>
      </w:r>
      <w:r w:rsidRPr="005D32F3">
        <w:rPr>
          <w:sz w:val="30"/>
          <w:szCs w:val="30"/>
          <w:lang w:val="en-US"/>
        </w:rPr>
        <w:t>II</w:t>
      </w:r>
      <w:r w:rsidRPr="005D32F3">
        <w:rPr>
          <w:sz w:val="30"/>
          <w:szCs w:val="30"/>
        </w:rPr>
        <w:t xml:space="preserve"> типа.</w:t>
      </w:r>
      <w:proofErr w:type="gramEnd"/>
    </w:p>
    <w:p w:rsidR="00491742" w:rsidRPr="005D32F3" w:rsidRDefault="00491742" w:rsidP="007D360B">
      <w:pPr>
        <w:pStyle w:val="ab"/>
        <w:spacing w:line="360" w:lineRule="auto"/>
        <w:rPr>
          <w:sz w:val="30"/>
          <w:szCs w:val="30"/>
        </w:rPr>
      </w:pPr>
      <w:r w:rsidRPr="005D32F3">
        <w:rPr>
          <w:sz w:val="30"/>
          <w:szCs w:val="30"/>
        </w:rPr>
        <w:t xml:space="preserve">В целях настоящего </w:t>
      </w:r>
      <w:r w:rsidR="00170A5A">
        <w:rPr>
          <w:sz w:val="30"/>
          <w:szCs w:val="30"/>
        </w:rPr>
        <w:t>д</w:t>
      </w:r>
      <w:r w:rsidR="00792D48" w:rsidRPr="005D32F3">
        <w:rPr>
          <w:sz w:val="30"/>
          <w:szCs w:val="30"/>
        </w:rPr>
        <w:t>ополнения</w:t>
      </w:r>
      <w:r w:rsidRPr="005D32F3">
        <w:rPr>
          <w:sz w:val="30"/>
          <w:szCs w:val="30"/>
        </w:rPr>
        <w:t xml:space="preserve"> термин «процедура испытания» (</w:t>
      </w:r>
      <w:r w:rsidRPr="005D32F3">
        <w:rPr>
          <w:sz w:val="30"/>
          <w:szCs w:val="30"/>
          <w:lang w:val="en-US"/>
        </w:rPr>
        <w:t>test</w:t>
      </w:r>
      <w:r w:rsidRPr="005D32F3">
        <w:rPr>
          <w:sz w:val="30"/>
          <w:szCs w:val="30"/>
        </w:rPr>
        <w:t xml:space="preserve"> </w:t>
      </w:r>
      <w:r w:rsidRPr="005D32F3">
        <w:rPr>
          <w:sz w:val="30"/>
          <w:szCs w:val="30"/>
          <w:lang w:val="en-US"/>
        </w:rPr>
        <w:t>procedure</w:t>
      </w:r>
      <w:r w:rsidRPr="005D32F3">
        <w:rPr>
          <w:sz w:val="30"/>
          <w:szCs w:val="30"/>
        </w:rPr>
        <w:t>) имеет то же значение, что и «аналитическая методика» (</w:t>
      </w:r>
      <w:r w:rsidRPr="005D32F3">
        <w:rPr>
          <w:sz w:val="30"/>
          <w:szCs w:val="30"/>
          <w:lang w:val="en-US"/>
        </w:rPr>
        <w:t>analytical</w:t>
      </w:r>
      <w:r w:rsidRPr="005D32F3">
        <w:rPr>
          <w:sz w:val="30"/>
          <w:szCs w:val="30"/>
        </w:rPr>
        <w:t xml:space="preserve"> </w:t>
      </w:r>
      <w:r w:rsidRPr="005D32F3">
        <w:rPr>
          <w:sz w:val="30"/>
          <w:szCs w:val="30"/>
          <w:lang w:val="en-US"/>
        </w:rPr>
        <w:t>procedure</w:t>
      </w:r>
      <w:r w:rsidRPr="005D32F3">
        <w:rPr>
          <w:sz w:val="30"/>
          <w:szCs w:val="30"/>
        </w:rPr>
        <w:t>), термин «пределы» (</w:t>
      </w:r>
      <w:r w:rsidRPr="005D32F3">
        <w:rPr>
          <w:sz w:val="30"/>
          <w:szCs w:val="30"/>
          <w:lang w:val="en-US"/>
        </w:rPr>
        <w:t>limits</w:t>
      </w:r>
      <w:r w:rsidRPr="005D32F3">
        <w:rPr>
          <w:sz w:val="30"/>
          <w:szCs w:val="30"/>
        </w:rPr>
        <w:t xml:space="preserve">) </w:t>
      </w:r>
      <w:r w:rsidR="00843918">
        <w:rPr>
          <w:sz w:val="30"/>
          <w:szCs w:val="30"/>
        </w:rPr>
        <w:t>–</w:t>
      </w:r>
      <w:r w:rsidRPr="005D32F3">
        <w:rPr>
          <w:sz w:val="30"/>
          <w:szCs w:val="30"/>
        </w:rPr>
        <w:t xml:space="preserve"> «критерии приемлемости» (</w:t>
      </w:r>
      <w:r w:rsidRPr="005D32F3">
        <w:rPr>
          <w:sz w:val="30"/>
          <w:szCs w:val="30"/>
          <w:lang w:val="en-US"/>
        </w:rPr>
        <w:t>acceptance</w:t>
      </w:r>
      <w:r w:rsidRPr="005D32F3">
        <w:rPr>
          <w:sz w:val="30"/>
          <w:szCs w:val="30"/>
        </w:rPr>
        <w:t xml:space="preserve"> </w:t>
      </w:r>
      <w:r w:rsidRPr="005D32F3">
        <w:rPr>
          <w:sz w:val="30"/>
          <w:szCs w:val="30"/>
          <w:lang w:val="en-US"/>
        </w:rPr>
        <w:t>criteria</w:t>
      </w:r>
      <w:r w:rsidRPr="005D32F3">
        <w:rPr>
          <w:sz w:val="30"/>
          <w:szCs w:val="30"/>
        </w:rPr>
        <w:t>). Под «параметром спецификации» понимается показатель качества, в отношении которого устанавливаются аналитическая методика и критерии приемлемости, например, количественное определение, подлинность и содержание воды. Таким образом, добавление или исключение параметра спецификации включает соответствующую аналитическую методику и критерии приемлемости.</w:t>
      </w:r>
    </w:p>
    <w:p w:rsidR="00491742" w:rsidRPr="005D32F3" w:rsidRDefault="00491742" w:rsidP="007D360B">
      <w:pPr>
        <w:pStyle w:val="ab"/>
        <w:spacing w:line="360" w:lineRule="auto"/>
        <w:rPr>
          <w:sz w:val="30"/>
          <w:szCs w:val="30"/>
        </w:rPr>
      </w:pPr>
      <w:proofErr w:type="gramStart"/>
      <w:r w:rsidRPr="005D32F3">
        <w:rPr>
          <w:sz w:val="30"/>
          <w:szCs w:val="30"/>
        </w:rPr>
        <w:t xml:space="preserve">Если имеют место несколько незначимых изменений (например, одного и того же метода, процесса или материала) в одно и то же время или при значимом обновлении сведений о качестве </w:t>
      </w:r>
      <w:r w:rsidR="00792D48" w:rsidRPr="005D32F3">
        <w:rPr>
          <w:sz w:val="30"/>
          <w:szCs w:val="30"/>
        </w:rPr>
        <w:t xml:space="preserve">активной </w:t>
      </w:r>
      <w:r w:rsidRPr="005D32F3">
        <w:rPr>
          <w:sz w:val="30"/>
          <w:szCs w:val="30"/>
        </w:rPr>
        <w:t xml:space="preserve">фармацевтической субстанции или </w:t>
      </w:r>
      <w:r w:rsidR="00792D48" w:rsidRPr="005D32F3">
        <w:rPr>
          <w:sz w:val="30"/>
          <w:szCs w:val="30"/>
        </w:rPr>
        <w:t>лекарственного</w:t>
      </w:r>
      <w:r w:rsidRPr="005D32F3">
        <w:rPr>
          <w:sz w:val="30"/>
          <w:szCs w:val="30"/>
        </w:rPr>
        <w:t xml:space="preserve"> препарата, заявитель при выборе надлежащей классификационной категории должен учесть совокупное влияние таких изменений на качество, безопасность и эффективность лекарственного препарата и подать их соответствующим образом.</w:t>
      </w:r>
      <w:proofErr w:type="gramEnd"/>
    </w:p>
    <w:p w:rsidR="00491742" w:rsidRPr="005D32F3" w:rsidRDefault="00491742" w:rsidP="007D360B">
      <w:pPr>
        <w:pStyle w:val="ab"/>
        <w:spacing w:line="360" w:lineRule="auto"/>
        <w:rPr>
          <w:sz w:val="30"/>
          <w:szCs w:val="30"/>
        </w:rPr>
      </w:pPr>
      <w:r w:rsidRPr="005D32F3">
        <w:rPr>
          <w:sz w:val="30"/>
          <w:szCs w:val="30"/>
        </w:rPr>
        <w:t>Документы, обосновывающие внесение изменений IB и II типов, зависят от характера таких изменений.</w:t>
      </w:r>
    </w:p>
    <w:p w:rsidR="00491742" w:rsidRPr="005D32F3" w:rsidRDefault="00491742" w:rsidP="007D360B">
      <w:pPr>
        <w:pStyle w:val="ab"/>
        <w:spacing w:line="360" w:lineRule="auto"/>
        <w:rPr>
          <w:sz w:val="30"/>
          <w:szCs w:val="30"/>
        </w:rPr>
      </w:pPr>
      <w:r w:rsidRPr="005D32F3">
        <w:rPr>
          <w:sz w:val="30"/>
          <w:szCs w:val="30"/>
        </w:rPr>
        <w:t xml:space="preserve">Кроме того, если изменение требует пересмотра </w:t>
      </w:r>
      <w:r w:rsidR="00792D48" w:rsidRPr="005D32F3">
        <w:rPr>
          <w:sz w:val="30"/>
          <w:szCs w:val="30"/>
        </w:rPr>
        <w:t>общей характеристики лекарственного препарата</w:t>
      </w:r>
      <w:r w:rsidRPr="005D32F3">
        <w:rPr>
          <w:sz w:val="30"/>
          <w:szCs w:val="30"/>
        </w:rPr>
        <w:t>, маркировки или листка-вкладыша (</w:t>
      </w:r>
      <w:proofErr w:type="gramStart"/>
      <w:r w:rsidRPr="005D32F3">
        <w:rPr>
          <w:sz w:val="30"/>
          <w:szCs w:val="30"/>
        </w:rPr>
        <w:t>объединяемых</w:t>
      </w:r>
      <w:proofErr w:type="gramEnd"/>
      <w:r w:rsidRPr="005D32F3">
        <w:rPr>
          <w:sz w:val="30"/>
          <w:szCs w:val="30"/>
        </w:rPr>
        <w:t xml:space="preserve"> термином «информация о </w:t>
      </w:r>
      <w:r w:rsidR="00792D48" w:rsidRPr="005D32F3">
        <w:rPr>
          <w:sz w:val="30"/>
          <w:szCs w:val="30"/>
        </w:rPr>
        <w:t xml:space="preserve">лекарственном </w:t>
      </w:r>
      <w:r w:rsidRPr="005D32F3">
        <w:rPr>
          <w:sz w:val="30"/>
          <w:szCs w:val="30"/>
        </w:rPr>
        <w:t xml:space="preserve">препарате»), это обстоятельство рассматривается как часть такого изменения. В этом случае обновленную информацию о лекарственном препарате следует подавать как часть досье с </w:t>
      </w:r>
      <w:r w:rsidR="009C2BBD">
        <w:rPr>
          <w:sz w:val="30"/>
          <w:szCs w:val="30"/>
        </w:rPr>
        <w:t xml:space="preserve">переводом на </w:t>
      </w:r>
      <w:r w:rsidR="009C2BBD">
        <w:rPr>
          <w:sz w:val="30"/>
          <w:szCs w:val="30"/>
        </w:rPr>
        <w:lastRenderedPageBreak/>
        <w:t xml:space="preserve">государственные языки </w:t>
      </w:r>
      <w:r w:rsidR="00170A5A">
        <w:rPr>
          <w:sz w:val="30"/>
          <w:szCs w:val="30"/>
        </w:rPr>
        <w:t>государств-</w:t>
      </w:r>
      <w:r w:rsidR="007D360B">
        <w:rPr>
          <w:sz w:val="30"/>
          <w:szCs w:val="30"/>
        </w:rPr>
        <w:t>членов</w:t>
      </w:r>
      <w:r w:rsidR="009C2BBD">
        <w:rPr>
          <w:sz w:val="30"/>
          <w:szCs w:val="30"/>
        </w:rPr>
        <w:t xml:space="preserve"> при наличии соответствующего требования в законодательстве </w:t>
      </w:r>
      <w:r w:rsidR="00843918">
        <w:rPr>
          <w:sz w:val="30"/>
          <w:szCs w:val="30"/>
        </w:rPr>
        <w:t>государств</w:t>
      </w:r>
      <w:r w:rsidR="00170A5A">
        <w:rPr>
          <w:sz w:val="30"/>
          <w:szCs w:val="30"/>
        </w:rPr>
        <w:t>-</w:t>
      </w:r>
      <w:r w:rsidR="00843918">
        <w:rPr>
          <w:sz w:val="30"/>
          <w:szCs w:val="30"/>
        </w:rPr>
        <w:t>член</w:t>
      </w:r>
      <w:r w:rsidR="006A024B">
        <w:rPr>
          <w:sz w:val="30"/>
          <w:szCs w:val="30"/>
        </w:rPr>
        <w:t>ов</w:t>
      </w:r>
      <w:r w:rsidRPr="005D32F3">
        <w:rPr>
          <w:sz w:val="30"/>
          <w:szCs w:val="30"/>
        </w:rPr>
        <w:t xml:space="preserve">. Макеты упаковки следует предоставить </w:t>
      </w:r>
      <w:r w:rsidR="009C2BBD">
        <w:rPr>
          <w:sz w:val="30"/>
          <w:szCs w:val="30"/>
        </w:rPr>
        <w:t xml:space="preserve">уполномоченному органу (экспертной организации) </w:t>
      </w:r>
      <w:r w:rsidRPr="005D32F3">
        <w:rPr>
          <w:sz w:val="30"/>
          <w:szCs w:val="30"/>
        </w:rPr>
        <w:t>референтно</w:t>
      </w:r>
      <w:r w:rsidR="009C2BBD">
        <w:rPr>
          <w:sz w:val="30"/>
          <w:szCs w:val="30"/>
        </w:rPr>
        <w:t>го</w:t>
      </w:r>
      <w:r w:rsidRPr="005D32F3">
        <w:rPr>
          <w:sz w:val="30"/>
          <w:szCs w:val="30"/>
        </w:rPr>
        <w:t xml:space="preserve"> государств</w:t>
      </w:r>
      <w:r w:rsidR="009C2BBD">
        <w:rPr>
          <w:sz w:val="30"/>
          <w:szCs w:val="30"/>
        </w:rPr>
        <w:t>а</w:t>
      </w:r>
      <w:r w:rsidR="00792D48" w:rsidRPr="005D32F3">
        <w:rPr>
          <w:sz w:val="30"/>
          <w:szCs w:val="30"/>
        </w:rPr>
        <w:t xml:space="preserve"> или</w:t>
      </w:r>
      <w:r w:rsidRPr="005D32F3">
        <w:rPr>
          <w:sz w:val="30"/>
          <w:szCs w:val="30"/>
        </w:rPr>
        <w:t xml:space="preserve"> </w:t>
      </w:r>
      <w:r w:rsidR="009C2BBD">
        <w:rPr>
          <w:sz w:val="30"/>
          <w:szCs w:val="30"/>
        </w:rPr>
        <w:t>государства признания</w:t>
      </w:r>
      <w:r w:rsidR="00792D48" w:rsidRPr="005D32F3">
        <w:rPr>
          <w:sz w:val="30"/>
          <w:szCs w:val="30"/>
        </w:rPr>
        <w:t xml:space="preserve"> соответственно</w:t>
      </w:r>
      <w:r w:rsidRPr="005D32F3">
        <w:rPr>
          <w:sz w:val="30"/>
          <w:szCs w:val="30"/>
        </w:rPr>
        <w:t>.</w:t>
      </w:r>
    </w:p>
    <w:p w:rsidR="00491742" w:rsidRPr="005D32F3" w:rsidRDefault="00491742" w:rsidP="007D360B">
      <w:pPr>
        <w:pStyle w:val="ab"/>
        <w:spacing w:line="360" w:lineRule="auto"/>
        <w:rPr>
          <w:sz w:val="30"/>
          <w:szCs w:val="30"/>
        </w:rPr>
      </w:pPr>
      <w:r w:rsidRPr="005D32F3">
        <w:rPr>
          <w:sz w:val="30"/>
          <w:szCs w:val="30"/>
        </w:rPr>
        <w:t xml:space="preserve">Уведомлять уполномоченные органы </w:t>
      </w:r>
      <w:r w:rsidR="00D665AF">
        <w:rPr>
          <w:sz w:val="30"/>
          <w:szCs w:val="30"/>
        </w:rPr>
        <w:t>государств-членов</w:t>
      </w:r>
      <w:r w:rsidR="009C2BBD">
        <w:rPr>
          <w:sz w:val="30"/>
          <w:szCs w:val="30"/>
        </w:rPr>
        <w:t xml:space="preserve"> </w:t>
      </w:r>
      <w:r w:rsidRPr="005D32F3">
        <w:rPr>
          <w:sz w:val="30"/>
          <w:szCs w:val="30"/>
        </w:rPr>
        <w:t>об обновленной статье Фармакопеи</w:t>
      </w:r>
      <w:r w:rsidR="00792D48" w:rsidRPr="005D32F3">
        <w:rPr>
          <w:sz w:val="30"/>
          <w:szCs w:val="30"/>
        </w:rPr>
        <w:t xml:space="preserve"> Союза</w:t>
      </w:r>
      <w:r w:rsidRPr="005D32F3">
        <w:rPr>
          <w:sz w:val="30"/>
          <w:szCs w:val="30"/>
        </w:rPr>
        <w:t xml:space="preserve"> или фармакопеи </w:t>
      </w:r>
      <w:r w:rsidR="00170A5A">
        <w:rPr>
          <w:sz w:val="30"/>
          <w:szCs w:val="30"/>
        </w:rPr>
        <w:t>государства-члена</w:t>
      </w:r>
      <w:r w:rsidR="00792D48" w:rsidRPr="005D32F3">
        <w:rPr>
          <w:sz w:val="30"/>
          <w:szCs w:val="30"/>
        </w:rPr>
        <w:t xml:space="preserve"> </w:t>
      </w:r>
      <w:r w:rsidRPr="005D32F3">
        <w:rPr>
          <w:sz w:val="30"/>
          <w:szCs w:val="30"/>
        </w:rPr>
        <w:t xml:space="preserve">не требуется, если в досье зарегистрированного лекарственного препарата указана ссылка на </w:t>
      </w:r>
      <w:r w:rsidR="006A024B">
        <w:rPr>
          <w:sz w:val="30"/>
          <w:szCs w:val="30"/>
        </w:rPr>
        <w:t xml:space="preserve">актуальную </w:t>
      </w:r>
      <w:r w:rsidRPr="005D32F3">
        <w:rPr>
          <w:sz w:val="30"/>
          <w:szCs w:val="30"/>
        </w:rPr>
        <w:t xml:space="preserve">редакцию. Заявителям следует помнить, что соответствие обновленной статье должно быть реализовано в течение </w:t>
      </w:r>
      <w:r w:rsidR="00484818">
        <w:rPr>
          <w:sz w:val="30"/>
          <w:szCs w:val="30"/>
        </w:rPr>
        <w:t xml:space="preserve">180 календарных дней </w:t>
      </w:r>
      <w:r w:rsidR="00792D48" w:rsidRPr="005D32F3">
        <w:rPr>
          <w:sz w:val="30"/>
          <w:szCs w:val="30"/>
        </w:rPr>
        <w:t>со дня</w:t>
      </w:r>
      <w:r w:rsidRPr="005D32F3">
        <w:rPr>
          <w:sz w:val="30"/>
          <w:szCs w:val="30"/>
        </w:rPr>
        <w:t xml:space="preserve"> ее опубликования.</w:t>
      </w:r>
    </w:p>
    <w:p w:rsidR="00491742" w:rsidRPr="005D32F3" w:rsidRDefault="00792D48" w:rsidP="007D360B">
      <w:pPr>
        <w:pStyle w:val="ab"/>
        <w:spacing w:line="360" w:lineRule="auto"/>
        <w:rPr>
          <w:sz w:val="30"/>
          <w:szCs w:val="30"/>
        </w:rPr>
      </w:pPr>
      <w:r w:rsidRPr="005D32F3">
        <w:rPr>
          <w:sz w:val="30"/>
          <w:szCs w:val="30"/>
        </w:rPr>
        <w:t>В</w:t>
      </w:r>
      <w:r w:rsidR="00491742" w:rsidRPr="005D32F3">
        <w:rPr>
          <w:sz w:val="30"/>
          <w:szCs w:val="30"/>
        </w:rPr>
        <w:t xml:space="preserve"> </w:t>
      </w:r>
      <w:r w:rsidR="00D665AF">
        <w:rPr>
          <w:sz w:val="30"/>
          <w:szCs w:val="30"/>
        </w:rPr>
        <w:t>раз</w:t>
      </w:r>
      <w:r w:rsidR="00580946">
        <w:rPr>
          <w:sz w:val="30"/>
          <w:szCs w:val="30"/>
        </w:rPr>
        <w:t>деле</w:t>
      </w:r>
      <w:r w:rsidR="00491742" w:rsidRPr="005D32F3">
        <w:rPr>
          <w:sz w:val="30"/>
          <w:szCs w:val="30"/>
        </w:rPr>
        <w:t xml:space="preserve"> </w:t>
      </w:r>
      <w:r w:rsidRPr="005D32F3">
        <w:rPr>
          <w:sz w:val="30"/>
          <w:szCs w:val="30"/>
        </w:rPr>
        <w:t>Г</w:t>
      </w:r>
      <w:r w:rsidR="00491742" w:rsidRPr="005D32F3">
        <w:rPr>
          <w:sz w:val="30"/>
          <w:szCs w:val="30"/>
        </w:rPr>
        <w:t xml:space="preserve"> настоящего</w:t>
      </w:r>
      <w:r w:rsidRPr="005D32F3">
        <w:rPr>
          <w:sz w:val="30"/>
          <w:szCs w:val="30"/>
        </w:rPr>
        <w:t xml:space="preserve"> </w:t>
      </w:r>
      <w:r w:rsidR="00D665AF">
        <w:rPr>
          <w:sz w:val="30"/>
          <w:szCs w:val="30"/>
        </w:rPr>
        <w:t>д</w:t>
      </w:r>
      <w:r w:rsidRPr="005D32F3">
        <w:rPr>
          <w:sz w:val="30"/>
          <w:szCs w:val="30"/>
        </w:rPr>
        <w:t>ополнения</w:t>
      </w:r>
      <w:r w:rsidR="00491742" w:rsidRPr="005D32F3">
        <w:rPr>
          <w:sz w:val="30"/>
          <w:szCs w:val="30"/>
        </w:rPr>
        <w:t xml:space="preserve"> представлен перечень изменений, характерных для </w:t>
      </w:r>
      <w:r w:rsidRPr="005D32F3">
        <w:rPr>
          <w:sz w:val="30"/>
          <w:szCs w:val="30"/>
        </w:rPr>
        <w:t>М</w:t>
      </w:r>
      <w:r w:rsidR="00491742" w:rsidRPr="005D32F3">
        <w:rPr>
          <w:sz w:val="30"/>
          <w:szCs w:val="30"/>
        </w:rPr>
        <w:t xml:space="preserve">ФП и </w:t>
      </w:r>
      <w:r w:rsidRPr="005D32F3">
        <w:rPr>
          <w:sz w:val="30"/>
          <w:szCs w:val="30"/>
        </w:rPr>
        <w:t>М</w:t>
      </w:r>
      <w:r w:rsidR="00491742" w:rsidRPr="005D32F3">
        <w:rPr>
          <w:sz w:val="30"/>
          <w:szCs w:val="30"/>
        </w:rPr>
        <w:t xml:space="preserve">ФВА. После экспертизы таких изменений </w:t>
      </w:r>
      <w:r w:rsidR="00A3119B" w:rsidRPr="005D32F3">
        <w:rPr>
          <w:sz w:val="30"/>
          <w:szCs w:val="30"/>
        </w:rPr>
        <w:t>любое</w:t>
      </w:r>
      <w:r w:rsidR="00491742" w:rsidRPr="005D32F3">
        <w:rPr>
          <w:sz w:val="30"/>
          <w:szCs w:val="30"/>
        </w:rPr>
        <w:t xml:space="preserve"> затронутое регистрационное досье подлежит обновлению в соответствии с </w:t>
      </w:r>
      <w:r w:rsidR="00580946">
        <w:rPr>
          <w:sz w:val="30"/>
          <w:szCs w:val="30"/>
        </w:rPr>
        <w:t>подразделом</w:t>
      </w:r>
      <w:r w:rsidR="00491742" w:rsidRPr="005D32F3">
        <w:rPr>
          <w:sz w:val="30"/>
          <w:szCs w:val="30"/>
        </w:rPr>
        <w:t xml:space="preserve"> </w:t>
      </w:r>
      <w:r w:rsidR="00A3119B" w:rsidRPr="005D32F3">
        <w:rPr>
          <w:sz w:val="30"/>
          <w:szCs w:val="30"/>
        </w:rPr>
        <w:t>Б</w:t>
      </w:r>
      <w:r w:rsidR="00491742" w:rsidRPr="005D32F3">
        <w:rPr>
          <w:sz w:val="30"/>
          <w:szCs w:val="30"/>
        </w:rPr>
        <w:t xml:space="preserve">.V настоящего </w:t>
      </w:r>
      <w:r w:rsidR="00D665AF">
        <w:rPr>
          <w:sz w:val="30"/>
          <w:szCs w:val="30"/>
        </w:rPr>
        <w:t>д</w:t>
      </w:r>
      <w:r w:rsidR="00A3119B" w:rsidRPr="005D32F3">
        <w:rPr>
          <w:sz w:val="30"/>
          <w:szCs w:val="30"/>
        </w:rPr>
        <w:t>ополнения</w:t>
      </w:r>
      <w:r w:rsidR="00491742" w:rsidRPr="005D32F3">
        <w:rPr>
          <w:sz w:val="30"/>
          <w:szCs w:val="30"/>
        </w:rPr>
        <w:t xml:space="preserve">. Если документация о плазме человека, использованной в качестве исходного материала лекарственного препарата, полученного из плазмы, не подана в качестве </w:t>
      </w:r>
      <w:r w:rsidR="00A3119B" w:rsidRPr="005D32F3">
        <w:rPr>
          <w:sz w:val="30"/>
          <w:szCs w:val="30"/>
        </w:rPr>
        <w:t>М</w:t>
      </w:r>
      <w:r w:rsidR="00491742" w:rsidRPr="005D32F3">
        <w:rPr>
          <w:sz w:val="30"/>
          <w:szCs w:val="30"/>
        </w:rPr>
        <w:t xml:space="preserve">ФП, изменения такого исходного материала, описанного в регистрационном досье, также должны обрабатываться в соответствии с настоящим </w:t>
      </w:r>
      <w:r w:rsidR="00D665AF">
        <w:rPr>
          <w:sz w:val="30"/>
          <w:szCs w:val="30"/>
        </w:rPr>
        <w:t>д</w:t>
      </w:r>
      <w:r w:rsidR="00491742" w:rsidRPr="005D32F3">
        <w:rPr>
          <w:sz w:val="30"/>
          <w:szCs w:val="30"/>
        </w:rPr>
        <w:t>ополнением.</w:t>
      </w:r>
    </w:p>
    <w:p w:rsidR="00D665AF" w:rsidRDefault="00491742" w:rsidP="007D360B">
      <w:pPr>
        <w:pStyle w:val="ab"/>
        <w:spacing w:line="360" w:lineRule="auto"/>
        <w:rPr>
          <w:sz w:val="30"/>
          <w:szCs w:val="30"/>
        </w:rPr>
      </w:pPr>
      <w:r w:rsidRPr="005D32F3">
        <w:rPr>
          <w:sz w:val="30"/>
          <w:szCs w:val="30"/>
        </w:rPr>
        <w:t xml:space="preserve">В отсутствии специальных указаний ссылки в настоящем </w:t>
      </w:r>
      <w:r w:rsidR="00D665AF">
        <w:rPr>
          <w:sz w:val="30"/>
          <w:szCs w:val="30"/>
        </w:rPr>
        <w:t>д</w:t>
      </w:r>
      <w:r w:rsidRPr="005D32F3">
        <w:rPr>
          <w:sz w:val="30"/>
          <w:szCs w:val="30"/>
        </w:rPr>
        <w:t xml:space="preserve">ополнении на изменения регистрационного досье </w:t>
      </w:r>
      <w:r w:rsidR="009E69E1">
        <w:rPr>
          <w:sz w:val="30"/>
          <w:szCs w:val="30"/>
        </w:rPr>
        <w:t xml:space="preserve">лекарственного препарата </w:t>
      </w:r>
      <w:r w:rsidRPr="005D32F3">
        <w:rPr>
          <w:sz w:val="30"/>
          <w:szCs w:val="30"/>
        </w:rPr>
        <w:t xml:space="preserve">подразумевают добавление, замену или исключение. Если поправки к регистрационному досье являются редакционными изменениями, такие изменения в целом не следует подавать в виде отдельного внесения изменений, их допускается включать в другие внесения изменений соответствующей части регистрационного досье. </w:t>
      </w:r>
    </w:p>
    <w:p w:rsidR="00491742" w:rsidRPr="005D32F3" w:rsidRDefault="00491742" w:rsidP="007D360B">
      <w:pPr>
        <w:pStyle w:val="ab"/>
        <w:spacing w:line="360" w:lineRule="auto"/>
        <w:rPr>
          <w:sz w:val="30"/>
          <w:szCs w:val="30"/>
        </w:rPr>
      </w:pPr>
      <w:r w:rsidRPr="005D32F3">
        <w:rPr>
          <w:sz w:val="30"/>
          <w:szCs w:val="30"/>
        </w:rPr>
        <w:lastRenderedPageBreak/>
        <w:t>В таких случаях в форме заявления необходимо четко обозначить такие изменения</w:t>
      </w:r>
      <w:r w:rsidR="006A024B">
        <w:rPr>
          <w:sz w:val="30"/>
          <w:szCs w:val="30"/>
        </w:rPr>
        <w:t>,</w:t>
      </w:r>
      <w:r w:rsidRPr="005D32F3">
        <w:rPr>
          <w:sz w:val="30"/>
          <w:szCs w:val="30"/>
        </w:rPr>
        <w:t xml:space="preserve"> как редакционные правки</w:t>
      </w:r>
      <w:r w:rsidR="006A024B">
        <w:rPr>
          <w:sz w:val="30"/>
          <w:szCs w:val="30"/>
        </w:rPr>
        <w:t>,</w:t>
      </w:r>
      <w:r w:rsidRPr="005D32F3">
        <w:rPr>
          <w:sz w:val="30"/>
          <w:szCs w:val="30"/>
        </w:rPr>
        <w:t xml:space="preserve"> и представить </w:t>
      </w:r>
      <w:r w:rsidR="009E69E1">
        <w:rPr>
          <w:sz w:val="30"/>
          <w:szCs w:val="30"/>
        </w:rPr>
        <w:t>гарантийное письмо, подтверждающее, ч</w:t>
      </w:r>
      <w:r w:rsidR="006A024B">
        <w:rPr>
          <w:sz w:val="30"/>
          <w:szCs w:val="30"/>
        </w:rPr>
        <w:t xml:space="preserve">то представленные редакционные </w:t>
      </w:r>
      <w:r w:rsidR="009E69E1">
        <w:rPr>
          <w:sz w:val="30"/>
          <w:szCs w:val="30"/>
        </w:rPr>
        <w:t xml:space="preserve">правки не влияют на изменение типа классификации поданного изменения. Представляемые заявителем </w:t>
      </w:r>
      <w:r w:rsidRPr="005D32F3">
        <w:rPr>
          <w:sz w:val="30"/>
          <w:szCs w:val="30"/>
        </w:rPr>
        <w:t>редакционные правки допускают исключение устаревшего или избыточного текста, но не исключение параметров спецификации и описаний производства.</w:t>
      </w:r>
    </w:p>
    <w:p w:rsidR="00792D48" w:rsidRPr="005D32F3" w:rsidRDefault="00792D48" w:rsidP="007D360B">
      <w:pPr>
        <w:spacing w:line="360" w:lineRule="auto"/>
        <w:rPr>
          <w:sz w:val="30"/>
          <w:szCs w:val="30"/>
        </w:rPr>
      </w:pPr>
      <w:bookmarkStart w:id="37" w:name="_itoc4_h2"/>
      <w:bookmarkStart w:id="38" w:name="_Toc363378924"/>
      <w:bookmarkStart w:id="39" w:name="_Toc393027483"/>
      <w:r w:rsidRPr="005D32F3">
        <w:rPr>
          <w:sz w:val="30"/>
          <w:szCs w:val="30"/>
        </w:rPr>
        <w:br w:type="page"/>
      </w:r>
    </w:p>
    <w:p w:rsidR="00491742" w:rsidRPr="005D32F3" w:rsidRDefault="00A3119B" w:rsidP="007D360B">
      <w:pPr>
        <w:pStyle w:val="21"/>
        <w:keepNext w:val="0"/>
        <w:keepLines w:val="0"/>
        <w:rPr>
          <w:sz w:val="30"/>
          <w:szCs w:val="30"/>
        </w:rPr>
      </w:pPr>
      <w:r w:rsidRPr="005D32F3">
        <w:rPr>
          <w:sz w:val="30"/>
          <w:szCs w:val="30"/>
        </w:rPr>
        <w:lastRenderedPageBreak/>
        <w:t>А</w:t>
      </w:r>
      <w:r w:rsidR="00491742" w:rsidRPr="005D32F3">
        <w:rPr>
          <w:sz w:val="30"/>
          <w:szCs w:val="30"/>
        </w:rPr>
        <w:t>.</w:t>
      </w:r>
      <w:r w:rsidR="00DA08FC">
        <w:rPr>
          <w:sz w:val="30"/>
          <w:szCs w:val="30"/>
        </w:rPr>
        <w:t> </w:t>
      </w:r>
      <w:r w:rsidR="00491742" w:rsidRPr="005D32F3">
        <w:rPr>
          <w:sz w:val="30"/>
          <w:szCs w:val="30"/>
        </w:rPr>
        <w:t>Административные изменения</w:t>
      </w:r>
      <w:bookmarkEnd w:id="37"/>
      <w:bookmarkEnd w:id="38"/>
      <w:bookmarkEnd w:id="39"/>
    </w:p>
    <w:tbl>
      <w:tblPr>
        <w:tblStyle w:val="a9"/>
        <w:tblW w:w="9571" w:type="dxa"/>
        <w:tblLayout w:type="fixed"/>
        <w:tblLook w:val="04A0" w:firstRow="1" w:lastRow="0" w:firstColumn="1" w:lastColumn="0" w:noHBand="0" w:noVBand="1"/>
      </w:tblPr>
      <w:tblGrid>
        <w:gridCol w:w="5070"/>
        <w:gridCol w:w="1559"/>
        <w:gridCol w:w="142"/>
        <w:gridCol w:w="1417"/>
        <w:gridCol w:w="1383"/>
      </w:tblGrid>
      <w:tr w:rsidR="00491742" w:rsidRPr="00D919C2" w:rsidTr="00DA08FC">
        <w:tc>
          <w:tcPr>
            <w:tcW w:w="5070" w:type="dxa"/>
            <w:vAlign w:val="center"/>
          </w:tcPr>
          <w:p w:rsidR="00491742" w:rsidRPr="00D919C2" w:rsidRDefault="00622991" w:rsidP="005B3C5E">
            <w:pPr>
              <w:pStyle w:val="af8"/>
              <w:rPr>
                <w:szCs w:val="24"/>
              </w:rPr>
            </w:pPr>
            <w:r w:rsidRPr="00D919C2">
              <w:rPr>
                <w:szCs w:val="24"/>
              </w:rPr>
              <w:t>А</w:t>
            </w:r>
            <w:r w:rsidR="00491742" w:rsidRPr="00D919C2">
              <w:rPr>
                <w:szCs w:val="24"/>
              </w:rPr>
              <w:t>.1 Изменение названия и</w:t>
            </w:r>
            <w:r w:rsidR="005B3C5E">
              <w:rPr>
                <w:szCs w:val="24"/>
              </w:rPr>
              <w:t xml:space="preserve"> </w:t>
            </w:r>
            <w:r w:rsidR="00491742" w:rsidRPr="00D919C2">
              <w:rPr>
                <w:szCs w:val="24"/>
              </w:rPr>
              <w:t xml:space="preserve">(или) адреса </w:t>
            </w:r>
            <w:r w:rsidR="00A3119B" w:rsidRPr="00D919C2">
              <w:rPr>
                <w:szCs w:val="24"/>
              </w:rPr>
              <w:t>держателя</w:t>
            </w:r>
            <w:r w:rsidR="00491742" w:rsidRPr="00D919C2">
              <w:rPr>
                <w:szCs w:val="24"/>
              </w:rPr>
              <w:t xml:space="preserve"> регистрационного удостоверения</w:t>
            </w:r>
          </w:p>
        </w:tc>
        <w:tc>
          <w:tcPr>
            <w:tcW w:w="1559" w:type="dxa"/>
          </w:tcPr>
          <w:p w:rsidR="00491742" w:rsidRPr="00D919C2" w:rsidRDefault="00491742" w:rsidP="007D360B">
            <w:pPr>
              <w:pStyle w:val="af8"/>
              <w:jc w:val="center"/>
              <w:rPr>
                <w:szCs w:val="24"/>
              </w:rPr>
            </w:pPr>
            <w:r w:rsidRPr="00D919C2">
              <w:rPr>
                <w:szCs w:val="24"/>
              </w:rPr>
              <w:t>Необходимые условия</w:t>
            </w:r>
          </w:p>
        </w:tc>
        <w:tc>
          <w:tcPr>
            <w:tcW w:w="1559" w:type="dxa"/>
            <w:gridSpan w:val="2"/>
          </w:tcPr>
          <w:p w:rsidR="00491742" w:rsidRPr="00D919C2" w:rsidRDefault="00491742" w:rsidP="007D360B">
            <w:pPr>
              <w:pStyle w:val="af8"/>
              <w:jc w:val="center"/>
              <w:rPr>
                <w:szCs w:val="24"/>
              </w:rPr>
            </w:pPr>
            <w:r w:rsidRPr="00D919C2">
              <w:rPr>
                <w:szCs w:val="24"/>
              </w:rPr>
              <w:t>Документы и данные</w:t>
            </w:r>
          </w:p>
        </w:tc>
        <w:tc>
          <w:tcPr>
            <w:tcW w:w="1383" w:type="dxa"/>
          </w:tcPr>
          <w:p w:rsidR="00491742" w:rsidRPr="00D919C2" w:rsidRDefault="00491742" w:rsidP="007D360B">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559" w:type="dxa"/>
          </w:tcPr>
          <w:p w:rsidR="00491742" w:rsidRPr="00D919C2" w:rsidRDefault="00491742" w:rsidP="007D360B">
            <w:pPr>
              <w:pStyle w:val="af8"/>
              <w:jc w:val="center"/>
              <w:rPr>
                <w:szCs w:val="24"/>
              </w:rPr>
            </w:pPr>
            <w:r w:rsidRPr="00D919C2">
              <w:rPr>
                <w:szCs w:val="24"/>
              </w:rPr>
              <w:t>1</w:t>
            </w:r>
          </w:p>
        </w:tc>
        <w:tc>
          <w:tcPr>
            <w:tcW w:w="1559" w:type="dxa"/>
            <w:gridSpan w:val="2"/>
          </w:tcPr>
          <w:p w:rsidR="00491742" w:rsidRPr="00D919C2" w:rsidRDefault="00491742" w:rsidP="007D360B">
            <w:pPr>
              <w:pStyle w:val="af8"/>
              <w:jc w:val="center"/>
              <w:rPr>
                <w:szCs w:val="24"/>
              </w:rPr>
            </w:pPr>
            <w:r w:rsidRPr="00D919C2">
              <w:rPr>
                <w:szCs w:val="24"/>
              </w:rPr>
              <w:t>1, 2</w:t>
            </w:r>
          </w:p>
        </w:tc>
        <w:tc>
          <w:tcPr>
            <w:tcW w:w="1383" w:type="dxa"/>
          </w:tcPr>
          <w:p w:rsidR="00491742" w:rsidRPr="00D919C2" w:rsidRDefault="00491742" w:rsidP="007D360B">
            <w:pPr>
              <w:pStyle w:val="af8"/>
              <w:jc w:val="center"/>
              <w:rPr>
                <w:szCs w:val="24"/>
                <w:vertAlign w:val="subscript"/>
              </w:rPr>
            </w:pPr>
            <w:r w:rsidRPr="00D919C2">
              <w:rPr>
                <w:szCs w:val="24"/>
                <w:lang w:val="en-US"/>
              </w:rPr>
              <w:t>IA</w:t>
            </w:r>
            <w:r w:rsidRPr="00D919C2">
              <w:rPr>
                <w:szCs w:val="24"/>
                <w:vertAlign w:val="subscript"/>
              </w:rPr>
              <w:t>НУ</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A3119B" w:rsidP="007D360B">
            <w:pPr>
              <w:pStyle w:val="a"/>
              <w:numPr>
                <w:ilvl w:val="0"/>
                <w:numId w:val="1"/>
              </w:numPr>
              <w:spacing w:after="120"/>
              <w:ind w:left="357" w:hanging="357"/>
              <w:rPr>
                <w:sz w:val="24"/>
                <w:szCs w:val="24"/>
              </w:rPr>
            </w:pPr>
            <w:r w:rsidRPr="00D919C2">
              <w:rPr>
                <w:sz w:val="24"/>
                <w:szCs w:val="24"/>
              </w:rPr>
              <w:t>Держатель</w:t>
            </w:r>
            <w:r w:rsidR="00491742" w:rsidRPr="00D919C2">
              <w:rPr>
                <w:sz w:val="24"/>
                <w:szCs w:val="24"/>
              </w:rPr>
              <w:t xml:space="preserve"> регистрационного удостоверения должен оставаться тем же юридическим лицом.</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
              <w:numPr>
                <w:ilvl w:val="0"/>
                <w:numId w:val="7"/>
              </w:numPr>
              <w:spacing w:after="120"/>
              <w:rPr>
                <w:sz w:val="24"/>
                <w:szCs w:val="24"/>
              </w:rPr>
            </w:pPr>
            <w:r w:rsidRPr="00D919C2">
              <w:rPr>
                <w:sz w:val="24"/>
                <w:szCs w:val="24"/>
              </w:rPr>
              <w:t xml:space="preserve">Документ от соответствующего уполномоченного органа (например, </w:t>
            </w:r>
            <w:r w:rsidR="00A3119B" w:rsidRPr="00D919C2">
              <w:rPr>
                <w:sz w:val="24"/>
                <w:szCs w:val="24"/>
              </w:rPr>
              <w:t>налогового органа</w:t>
            </w:r>
            <w:r w:rsidRPr="00D919C2">
              <w:rPr>
                <w:sz w:val="24"/>
                <w:szCs w:val="24"/>
              </w:rPr>
              <w:t>), в котором указано новое название или адрес.</w:t>
            </w:r>
          </w:p>
          <w:p w:rsidR="00491742" w:rsidRPr="00D919C2" w:rsidRDefault="00491742" w:rsidP="007D360B">
            <w:pPr>
              <w:pStyle w:val="a"/>
              <w:numPr>
                <w:ilvl w:val="0"/>
                <w:numId w:val="7"/>
              </w:numPr>
              <w:spacing w:after="120"/>
              <w:rPr>
                <w:sz w:val="24"/>
                <w:szCs w:val="24"/>
              </w:rPr>
            </w:pPr>
            <w:r w:rsidRPr="00D919C2">
              <w:rPr>
                <w:sz w:val="24"/>
                <w:szCs w:val="24"/>
              </w:rPr>
              <w:t xml:space="preserve">Пересмотренная </w:t>
            </w:r>
            <w:r w:rsidR="00A3119B" w:rsidRPr="00D919C2">
              <w:rPr>
                <w:sz w:val="24"/>
                <w:szCs w:val="24"/>
              </w:rPr>
              <w:t>информация о лекарственном препарате</w:t>
            </w:r>
            <w:r w:rsidRPr="00D919C2">
              <w:rPr>
                <w:sz w:val="24"/>
                <w:szCs w:val="24"/>
              </w:rPr>
              <w:t>.</w:t>
            </w:r>
          </w:p>
        </w:tc>
      </w:tr>
      <w:tr w:rsidR="00491742" w:rsidRPr="00D919C2" w:rsidTr="00DA08FC">
        <w:tc>
          <w:tcPr>
            <w:tcW w:w="5070" w:type="dxa"/>
            <w:vAlign w:val="center"/>
          </w:tcPr>
          <w:p w:rsidR="00491742" w:rsidRPr="00D919C2" w:rsidRDefault="00622991" w:rsidP="007D360B">
            <w:pPr>
              <w:pStyle w:val="af8"/>
              <w:rPr>
                <w:szCs w:val="24"/>
              </w:rPr>
            </w:pPr>
            <w:r w:rsidRPr="00D919C2">
              <w:rPr>
                <w:szCs w:val="24"/>
              </w:rPr>
              <w:t>А</w:t>
            </w:r>
            <w:r w:rsidR="00491742" w:rsidRPr="00D919C2">
              <w:rPr>
                <w:szCs w:val="24"/>
              </w:rPr>
              <w:t>.2</w:t>
            </w:r>
            <w:r w:rsidR="005B3C5E">
              <w:rPr>
                <w:szCs w:val="24"/>
              </w:rPr>
              <w:t>.</w:t>
            </w:r>
            <w:r w:rsidR="00491742" w:rsidRPr="00D919C2">
              <w:rPr>
                <w:szCs w:val="24"/>
              </w:rPr>
              <w:t> </w:t>
            </w:r>
            <w:r w:rsidR="00A3119B" w:rsidRPr="00D919C2">
              <w:rPr>
                <w:szCs w:val="24"/>
              </w:rPr>
              <w:t>Изменение (торгового) наимено</w:t>
            </w:r>
            <w:r w:rsidR="00491742" w:rsidRPr="00D919C2">
              <w:rPr>
                <w:szCs w:val="24"/>
              </w:rPr>
              <w:t>вания лекарственного препарата</w:t>
            </w:r>
          </w:p>
        </w:tc>
        <w:tc>
          <w:tcPr>
            <w:tcW w:w="1701" w:type="dxa"/>
            <w:gridSpan w:val="2"/>
          </w:tcPr>
          <w:p w:rsidR="00491742" w:rsidRPr="00D919C2" w:rsidRDefault="00491742" w:rsidP="007D360B">
            <w:pPr>
              <w:pStyle w:val="af8"/>
              <w:jc w:val="center"/>
              <w:rPr>
                <w:szCs w:val="24"/>
              </w:rPr>
            </w:pPr>
            <w:r w:rsidRPr="00D919C2">
              <w:rPr>
                <w:szCs w:val="24"/>
              </w:rPr>
              <w:t>Необходимые условия</w:t>
            </w:r>
          </w:p>
        </w:tc>
        <w:tc>
          <w:tcPr>
            <w:tcW w:w="1417" w:type="dxa"/>
          </w:tcPr>
          <w:p w:rsidR="00491742" w:rsidRPr="00D919C2" w:rsidRDefault="00491742" w:rsidP="007D360B">
            <w:pPr>
              <w:pStyle w:val="af8"/>
              <w:jc w:val="center"/>
              <w:rPr>
                <w:szCs w:val="24"/>
              </w:rPr>
            </w:pPr>
            <w:r w:rsidRPr="00D919C2">
              <w:rPr>
                <w:szCs w:val="24"/>
              </w:rPr>
              <w:t>Документы и данные</w:t>
            </w:r>
          </w:p>
        </w:tc>
        <w:tc>
          <w:tcPr>
            <w:tcW w:w="1383" w:type="dxa"/>
          </w:tcPr>
          <w:p w:rsidR="00491742" w:rsidRPr="00D919C2" w:rsidRDefault="00491742" w:rsidP="007D360B">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622991" w:rsidP="007D360B">
            <w:pPr>
              <w:pStyle w:val="af8"/>
              <w:rPr>
                <w:szCs w:val="24"/>
              </w:rPr>
            </w:pPr>
            <w:r w:rsidRPr="00D919C2">
              <w:rPr>
                <w:szCs w:val="24"/>
              </w:rPr>
              <w:t>а)</w:t>
            </w:r>
            <w:r w:rsidRPr="00D919C2">
              <w:rPr>
                <w:szCs w:val="24"/>
                <w:lang w:val="en-US"/>
              </w:rPr>
              <w:t> </w:t>
            </w:r>
            <w:r w:rsidR="00A3119B" w:rsidRPr="00D919C2">
              <w:rPr>
                <w:szCs w:val="24"/>
              </w:rPr>
              <w:t>Лекарственные п</w:t>
            </w:r>
            <w:r w:rsidR="00491742" w:rsidRPr="00D919C2">
              <w:rPr>
                <w:szCs w:val="24"/>
              </w:rPr>
              <w:t xml:space="preserve">репараты, зарегистрированные </w:t>
            </w:r>
            <w:r w:rsidR="00A3119B" w:rsidRPr="00D919C2">
              <w:rPr>
                <w:szCs w:val="24"/>
              </w:rPr>
              <w:t>в соответствии с Правилами регистрации и экспертизы лекарственных препаратов в рамках Евразийского экономического союза</w:t>
            </w:r>
          </w:p>
        </w:tc>
        <w:tc>
          <w:tcPr>
            <w:tcW w:w="1701" w:type="dxa"/>
            <w:gridSpan w:val="2"/>
          </w:tcPr>
          <w:p w:rsidR="00491742" w:rsidRPr="00D919C2" w:rsidRDefault="00491742" w:rsidP="007D360B">
            <w:pPr>
              <w:pStyle w:val="af8"/>
              <w:jc w:val="center"/>
              <w:rPr>
                <w:szCs w:val="24"/>
              </w:rPr>
            </w:pPr>
            <w:r w:rsidRPr="00D919C2">
              <w:rPr>
                <w:szCs w:val="24"/>
              </w:rPr>
              <w:t>1</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D919C2" w:rsidRDefault="00491742" w:rsidP="007D360B">
            <w:pPr>
              <w:pStyle w:val="af8"/>
              <w:jc w:val="center"/>
              <w:rPr>
                <w:szCs w:val="24"/>
                <w:vertAlign w:val="subscript"/>
                <w:lang w:val="en-US"/>
              </w:rPr>
            </w:pPr>
            <w:r w:rsidRPr="00D919C2">
              <w:rPr>
                <w:szCs w:val="24"/>
                <w:lang w:val="en-US"/>
              </w:rPr>
              <w:t>IA</w:t>
            </w:r>
            <w:r w:rsidRPr="00D919C2">
              <w:rPr>
                <w:szCs w:val="24"/>
                <w:vertAlign w:val="subscript"/>
              </w:rPr>
              <w:t>НУ</w:t>
            </w:r>
          </w:p>
        </w:tc>
      </w:tr>
      <w:tr w:rsidR="00491742" w:rsidRPr="00D919C2" w:rsidTr="00DA08FC">
        <w:tc>
          <w:tcPr>
            <w:tcW w:w="5070" w:type="dxa"/>
            <w:shd w:val="clear" w:color="auto" w:fill="auto"/>
            <w:vAlign w:val="center"/>
          </w:tcPr>
          <w:p w:rsidR="00491742" w:rsidRPr="00D919C2" w:rsidRDefault="00622991" w:rsidP="007D360B">
            <w:pPr>
              <w:pStyle w:val="af8"/>
              <w:rPr>
                <w:szCs w:val="24"/>
              </w:rPr>
            </w:pPr>
            <w:r w:rsidRPr="00D919C2">
              <w:rPr>
                <w:szCs w:val="24"/>
              </w:rPr>
              <w:t>б)</w:t>
            </w:r>
            <w:r w:rsidRPr="00D919C2">
              <w:rPr>
                <w:szCs w:val="24"/>
                <w:lang w:val="en-US"/>
              </w:rPr>
              <w:t> </w:t>
            </w:r>
            <w:r w:rsidR="00A3119B" w:rsidRPr="00D919C2">
              <w:rPr>
                <w:szCs w:val="24"/>
              </w:rPr>
              <w:t>Лекарственные препараты</w:t>
            </w:r>
            <w:r w:rsidR="00491742" w:rsidRPr="00D919C2">
              <w:rPr>
                <w:szCs w:val="24"/>
              </w:rPr>
              <w:t>, зарегистрированные по национальной процедуре</w:t>
            </w:r>
            <w:r w:rsidR="009E69E1" w:rsidRPr="00D919C2">
              <w:rPr>
                <w:szCs w:val="24"/>
              </w:rPr>
              <w:t xml:space="preserve"> (регистрация только в референтном государстве)</w:t>
            </w:r>
          </w:p>
        </w:tc>
        <w:tc>
          <w:tcPr>
            <w:tcW w:w="1701" w:type="dxa"/>
            <w:gridSpan w:val="2"/>
            <w:shd w:val="clear" w:color="auto" w:fill="auto"/>
          </w:tcPr>
          <w:p w:rsidR="00491742" w:rsidRPr="00D919C2" w:rsidRDefault="005B3C5E" w:rsidP="007D360B">
            <w:pPr>
              <w:pStyle w:val="af8"/>
              <w:jc w:val="center"/>
              <w:rPr>
                <w:szCs w:val="24"/>
              </w:rPr>
            </w:pPr>
            <w:r>
              <w:rPr>
                <w:szCs w:val="24"/>
              </w:rPr>
              <w:t>–</w:t>
            </w:r>
          </w:p>
        </w:tc>
        <w:tc>
          <w:tcPr>
            <w:tcW w:w="1417" w:type="dxa"/>
            <w:shd w:val="clear" w:color="auto" w:fill="auto"/>
          </w:tcPr>
          <w:p w:rsidR="00491742" w:rsidRPr="00D919C2" w:rsidRDefault="00491742" w:rsidP="007D360B">
            <w:pPr>
              <w:pStyle w:val="af8"/>
              <w:jc w:val="center"/>
              <w:rPr>
                <w:szCs w:val="24"/>
              </w:rPr>
            </w:pPr>
            <w:r w:rsidRPr="00D919C2">
              <w:rPr>
                <w:szCs w:val="24"/>
              </w:rPr>
              <w:t>2</w:t>
            </w:r>
          </w:p>
        </w:tc>
        <w:tc>
          <w:tcPr>
            <w:tcW w:w="1383" w:type="dxa"/>
            <w:shd w:val="clear" w:color="auto" w:fill="auto"/>
          </w:tcPr>
          <w:p w:rsidR="00491742" w:rsidRPr="00D919C2" w:rsidRDefault="00491742" w:rsidP="007D360B">
            <w:pPr>
              <w:pStyle w:val="af8"/>
              <w:jc w:val="center"/>
              <w:rPr>
                <w:szCs w:val="24"/>
              </w:rPr>
            </w:pPr>
            <w:r w:rsidRPr="00D919C2">
              <w:rPr>
                <w:szCs w:val="24"/>
                <w:lang w:val="en-US"/>
              </w:rPr>
              <w:t>IB</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491742" w:rsidP="007D360B">
            <w:pPr>
              <w:pStyle w:val="af8"/>
              <w:numPr>
                <w:ilvl w:val="0"/>
                <w:numId w:val="9"/>
              </w:numPr>
              <w:ind w:left="357" w:hanging="357"/>
              <w:rPr>
                <w:szCs w:val="24"/>
              </w:rPr>
            </w:pPr>
            <w:r w:rsidRPr="00D919C2">
              <w:rPr>
                <w:szCs w:val="24"/>
              </w:rPr>
              <w:t xml:space="preserve">Подтверждение со стороны </w:t>
            </w:r>
            <w:r w:rsidR="00A3119B" w:rsidRPr="00D919C2">
              <w:rPr>
                <w:szCs w:val="24"/>
              </w:rPr>
              <w:t>референтного государства</w:t>
            </w:r>
            <w:r w:rsidRPr="00D919C2">
              <w:rPr>
                <w:szCs w:val="24"/>
              </w:rPr>
              <w:t xml:space="preserve"> приемлемости нового наименования.</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10"/>
              </w:numPr>
              <w:ind w:left="357" w:hanging="357"/>
              <w:rPr>
                <w:szCs w:val="24"/>
              </w:rPr>
            </w:pPr>
            <w:r w:rsidRPr="00D919C2">
              <w:rPr>
                <w:szCs w:val="24"/>
              </w:rPr>
              <w:t xml:space="preserve">Копия письма </w:t>
            </w:r>
            <w:r w:rsidR="00A3119B" w:rsidRPr="00D919C2">
              <w:rPr>
                <w:szCs w:val="24"/>
              </w:rPr>
              <w:t xml:space="preserve">референтного государства </w:t>
            </w:r>
            <w:r w:rsidRPr="00D919C2">
              <w:rPr>
                <w:szCs w:val="24"/>
              </w:rPr>
              <w:t>о приемлемости нового (торгового) наименования.</w:t>
            </w:r>
          </w:p>
          <w:p w:rsidR="00491742" w:rsidRPr="00D919C2" w:rsidRDefault="00491742" w:rsidP="007D360B">
            <w:pPr>
              <w:pStyle w:val="af8"/>
              <w:numPr>
                <w:ilvl w:val="0"/>
                <w:numId w:val="10"/>
              </w:numPr>
              <w:ind w:left="357" w:hanging="357"/>
              <w:rPr>
                <w:szCs w:val="24"/>
              </w:rPr>
            </w:pPr>
            <w:r w:rsidRPr="00D919C2">
              <w:rPr>
                <w:szCs w:val="24"/>
              </w:rPr>
              <w:t xml:space="preserve">Пересмотренная </w:t>
            </w:r>
            <w:r w:rsidR="00A3119B" w:rsidRPr="00D919C2">
              <w:rPr>
                <w:szCs w:val="24"/>
              </w:rPr>
              <w:t>информация о лекарственном препарате</w:t>
            </w:r>
            <w:r w:rsidRPr="00D919C2">
              <w:rPr>
                <w:szCs w:val="24"/>
              </w:rPr>
              <w:t>.</w:t>
            </w:r>
          </w:p>
        </w:tc>
      </w:tr>
      <w:tr w:rsidR="00491742" w:rsidRPr="00D919C2" w:rsidTr="00DA08FC">
        <w:tc>
          <w:tcPr>
            <w:tcW w:w="5070" w:type="dxa"/>
            <w:vAlign w:val="center"/>
          </w:tcPr>
          <w:p w:rsidR="00491742" w:rsidRPr="00D919C2" w:rsidRDefault="00622991" w:rsidP="007D360B">
            <w:pPr>
              <w:pStyle w:val="af8"/>
              <w:rPr>
                <w:szCs w:val="24"/>
              </w:rPr>
            </w:pPr>
            <w:r w:rsidRPr="00D919C2">
              <w:rPr>
                <w:szCs w:val="24"/>
              </w:rPr>
              <w:t>А</w:t>
            </w:r>
            <w:r w:rsidR="00491742" w:rsidRPr="00D919C2">
              <w:rPr>
                <w:szCs w:val="24"/>
              </w:rPr>
              <w:t>.3</w:t>
            </w:r>
            <w:r w:rsidR="005B3C5E">
              <w:rPr>
                <w:szCs w:val="24"/>
              </w:rPr>
              <w:t>.</w:t>
            </w:r>
            <w:r w:rsidR="00491742" w:rsidRPr="00D919C2">
              <w:rPr>
                <w:szCs w:val="24"/>
              </w:rPr>
              <w:t> Изменение на</w:t>
            </w:r>
            <w:r w:rsidR="00A3119B" w:rsidRPr="00D919C2">
              <w:rPr>
                <w:szCs w:val="24"/>
              </w:rPr>
              <w:t>имено</w:t>
            </w:r>
            <w:r w:rsidR="00491742" w:rsidRPr="00D919C2">
              <w:rPr>
                <w:szCs w:val="24"/>
              </w:rPr>
              <w:t xml:space="preserve">вания </w:t>
            </w:r>
            <w:r w:rsidR="00A3119B" w:rsidRPr="00D919C2">
              <w:rPr>
                <w:szCs w:val="24"/>
              </w:rPr>
              <w:t xml:space="preserve">активной </w:t>
            </w:r>
            <w:r w:rsidR="00491742" w:rsidRPr="00D919C2">
              <w:rPr>
                <w:szCs w:val="24"/>
              </w:rPr>
              <w:t>фармацевтической субстанции или вспомогательного вещества</w:t>
            </w:r>
          </w:p>
        </w:tc>
        <w:tc>
          <w:tcPr>
            <w:tcW w:w="1701" w:type="dxa"/>
            <w:gridSpan w:val="2"/>
          </w:tcPr>
          <w:p w:rsidR="00491742" w:rsidRPr="00D919C2" w:rsidRDefault="00491742" w:rsidP="007D360B">
            <w:pPr>
              <w:pStyle w:val="af8"/>
              <w:jc w:val="center"/>
              <w:rPr>
                <w:szCs w:val="24"/>
              </w:rPr>
            </w:pPr>
            <w:r w:rsidRPr="00D919C2">
              <w:rPr>
                <w:szCs w:val="24"/>
              </w:rPr>
              <w:t>Необходимые условия</w:t>
            </w:r>
          </w:p>
        </w:tc>
        <w:tc>
          <w:tcPr>
            <w:tcW w:w="1417" w:type="dxa"/>
          </w:tcPr>
          <w:p w:rsidR="00491742" w:rsidRPr="00D919C2" w:rsidRDefault="00491742" w:rsidP="007D360B">
            <w:pPr>
              <w:pStyle w:val="af8"/>
              <w:jc w:val="center"/>
              <w:rPr>
                <w:szCs w:val="24"/>
              </w:rPr>
            </w:pPr>
            <w:r w:rsidRPr="00D919C2">
              <w:rPr>
                <w:szCs w:val="24"/>
              </w:rPr>
              <w:t>Документы и данные</w:t>
            </w:r>
          </w:p>
        </w:tc>
        <w:tc>
          <w:tcPr>
            <w:tcW w:w="1383" w:type="dxa"/>
          </w:tcPr>
          <w:p w:rsidR="00491742" w:rsidRPr="00D919C2" w:rsidRDefault="00491742" w:rsidP="007D360B">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701" w:type="dxa"/>
            <w:gridSpan w:val="2"/>
          </w:tcPr>
          <w:p w:rsidR="00491742" w:rsidRPr="00D919C2" w:rsidRDefault="00491742" w:rsidP="007D360B">
            <w:pPr>
              <w:pStyle w:val="af8"/>
              <w:jc w:val="center"/>
              <w:rPr>
                <w:szCs w:val="24"/>
              </w:rPr>
            </w:pPr>
            <w:r w:rsidRPr="00D919C2">
              <w:rPr>
                <w:szCs w:val="24"/>
              </w:rPr>
              <w:t>1,</w:t>
            </w:r>
            <w:r w:rsidR="005B3C5E">
              <w:rPr>
                <w:szCs w:val="24"/>
              </w:rPr>
              <w:t xml:space="preserve"> </w:t>
            </w:r>
            <w:r w:rsidRPr="00D919C2">
              <w:rPr>
                <w:szCs w:val="24"/>
              </w:rPr>
              <w:t>2</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5B3C5E" w:rsidRDefault="00491742" w:rsidP="007D360B">
            <w:pPr>
              <w:pStyle w:val="af8"/>
              <w:jc w:val="center"/>
              <w:rPr>
                <w:szCs w:val="24"/>
                <w:vertAlign w:val="subscript"/>
              </w:rPr>
            </w:pPr>
            <w:r w:rsidRPr="00D919C2">
              <w:rPr>
                <w:szCs w:val="24"/>
                <w:lang w:val="en-US"/>
              </w:rPr>
              <w:t>IA</w:t>
            </w:r>
            <w:r w:rsidRPr="00D919C2">
              <w:rPr>
                <w:szCs w:val="24"/>
                <w:vertAlign w:val="subscript"/>
              </w:rPr>
              <w:t>НУ</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491742" w:rsidP="005B3C5E">
            <w:pPr>
              <w:pStyle w:val="af8"/>
              <w:numPr>
                <w:ilvl w:val="0"/>
                <w:numId w:val="11"/>
              </w:numPr>
              <w:ind w:left="357" w:hanging="357"/>
              <w:rPr>
                <w:szCs w:val="24"/>
              </w:rPr>
            </w:pPr>
            <w:r w:rsidRPr="00D919C2">
              <w:rPr>
                <w:szCs w:val="24"/>
              </w:rPr>
              <w:t>Фармацевтическая субстанция</w:t>
            </w:r>
            <w:r w:rsidR="001E576D" w:rsidRPr="00D919C2">
              <w:rPr>
                <w:szCs w:val="24"/>
              </w:rPr>
              <w:t xml:space="preserve"> (</w:t>
            </w:r>
            <w:r w:rsidRPr="00D919C2">
              <w:rPr>
                <w:szCs w:val="24"/>
              </w:rPr>
              <w:t>вспомогательное вещество</w:t>
            </w:r>
            <w:r w:rsidR="005B3C5E" w:rsidRPr="00D919C2">
              <w:rPr>
                <w:szCs w:val="24"/>
              </w:rPr>
              <w:t>)</w:t>
            </w:r>
            <w:r w:rsidRPr="00D919C2">
              <w:rPr>
                <w:szCs w:val="24"/>
              </w:rPr>
              <w:t xml:space="preserve"> не изменяется.</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12"/>
              </w:numPr>
              <w:ind w:left="357" w:hanging="357"/>
              <w:rPr>
                <w:szCs w:val="24"/>
              </w:rPr>
            </w:pPr>
            <w:r w:rsidRPr="00D919C2">
              <w:rPr>
                <w:szCs w:val="24"/>
              </w:rPr>
              <w:t>Свидетельство ВОЗ об утверждении или копия перечня МНН. Если применимо, подтверждение</w:t>
            </w:r>
            <w:r w:rsidR="00A3119B" w:rsidRPr="00D919C2">
              <w:rPr>
                <w:szCs w:val="24"/>
              </w:rPr>
              <w:t xml:space="preserve"> того</w:t>
            </w:r>
            <w:r w:rsidRPr="00D919C2">
              <w:rPr>
                <w:szCs w:val="24"/>
              </w:rPr>
              <w:t xml:space="preserve">, что изменение соответствует </w:t>
            </w:r>
            <w:r w:rsidR="00A3119B" w:rsidRPr="00D919C2">
              <w:rPr>
                <w:szCs w:val="24"/>
              </w:rPr>
              <w:t>Фармакопее Союза</w:t>
            </w:r>
            <w:r w:rsidRPr="00D919C2">
              <w:rPr>
                <w:szCs w:val="24"/>
              </w:rPr>
              <w:t>. Декларация, что на</w:t>
            </w:r>
            <w:r w:rsidR="005D202C" w:rsidRPr="00D919C2">
              <w:rPr>
                <w:szCs w:val="24"/>
              </w:rPr>
              <w:t>имено</w:t>
            </w:r>
            <w:r w:rsidRPr="00D919C2">
              <w:rPr>
                <w:szCs w:val="24"/>
              </w:rPr>
              <w:t xml:space="preserve">вание </w:t>
            </w:r>
            <w:r w:rsidR="005D202C" w:rsidRPr="00D919C2">
              <w:rPr>
                <w:szCs w:val="24"/>
              </w:rPr>
              <w:t xml:space="preserve">растительных </w:t>
            </w:r>
            <w:r w:rsidRPr="00D919C2">
              <w:rPr>
                <w:szCs w:val="24"/>
              </w:rPr>
              <w:t xml:space="preserve">лекарственных препаратов растительного происхождения соответствует </w:t>
            </w:r>
            <w:r w:rsidR="005D202C" w:rsidRPr="00D919C2">
              <w:rPr>
                <w:szCs w:val="24"/>
              </w:rPr>
              <w:t>документам Союза</w:t>
            </w:r>
            <w:r w:rsidRPr="00D919C2">
              <w:rPr>
                <w:szCs w:val="24"/>
              </w:rPr>
              <w:t>.</w:t>
            </w:r>
          </w:p>
          <w:p w:rsidR="00491742" w:rsidRPr="00D919C2" w:rsidRDefault="00491742" w:rsidP="007D360B">
            <w:pPr>
              <w:pStyle w:val="af8"/>
              <w:numPr>
                <w:ilvl w:val="0"/>
                <w:numId w:val="12"/>
              </w:numPr>
              <w:ind w:left="357" w:hanging="357"/>
              <w:rPr>
                <w:szCs w:val="24"/>
              </w:rPr>
            </w:pPr>
            <w:r w:rsidRPr="00D919C2">
              <w:rPr>
                <w:szCs w:val="24"/>
              </w:rPr>
              <w:t xml:space="preserve">Пересмотренная </w:t>
            </w:r>
            <w:r w:rsidR="00A3119B" w:rsidRPr="00D919C2">
              <w:rPr>
                <w:szCs w:val="24"/>
              </w:rPr>
              <w:t>информация о лекарственном препарате</w:t>
            </w:r>
            <w:r w:rsidRPr="00D919C2">
              <w:rPr>
                <w:szCs w:val="24"/>
              </w:rPr>
              <w:t>.</w:t>
            </w:r>
          </w:p>
        </w:tc>
      </w:tr>
      <w:tr w:rsidR="00491742" w:rsidRPr="00D919C2" w:rsidTr="00DA08FC">
        <w:tc>
          <w:tcPr>
            <w:tcW w:w="5070" w:type="dxa"/>
            <w:vAlign w:val="center"/>
          </w:tcPr>
          <w:p w:rsidR="00491742" w:rsidRPr="00D919C2" w:rsidRDefault="00622991" w:rsidP="005B3C5E">
            <w:pPr>
              <w:pStyle w:val="af8"/>
              <w:rPr>
                <w:szCs w:val="24"/>
              </w:rPr>
            </w:pPr>
            <w:r w:rsidRPr="00D919C2">
              <w:rPr>
                <w:szCs w:val="24"/>
              </w:rPr>
              <w:t>А</w:t>
            </w:r>
            <w:r w:rsidR="00491742" w:rsidRPr="00D919C2">
              <w:rPr>
                <w:szCs w:val="24"/>
              </w:rPr>
              <w:t>.4</w:t>
            </w:r>
            <w:r w:rsidR="005B3C5E">
              <w:rPr>
                <w:szCs w:val="24"/>
              </w:rPr>
              <w:t>.</w:t>
            </w:r>
            <w:r w:rsidR="00491742" w:rsidRPr="00D919C2">
              <w:rPr>
                <w:szCs w:val="24"/>
              </w:rPr>
              <w:t> Изменение названия и</w:t>
            </w:r>
            <w:r w:rsidR="005B3C5E">
              <w:rPr>
                <w:szCs w:val="24"/>
              </w:rPr>
              <w:t xml:space="preserve"> </w:t>
            </w:r>
            <w:r w:rsidR="00491742" w:rsidRPr="00D919C2">
              <w:rPr>
                <w:szCs w:val="24"/>
              </w:rPr>
              <w:t xml:space="preserve">(или) адреса: производителя (включая, если применимо, площадок по контролю качества), или </w:t>
            </w:r>
            <w:r w:rsidR="00A3119B" w:rsidRPr="00D919C2">
              <w:rPr>
                <w:szCs w:val="24"/>
              </w:rPr>
              <w:t>держателя</w:t>
            </w:r>
            <w:r w:rsidR="00491742" w:rsidRPr="00D919C2">
              <w:rPr>
                <w:szCs w:val="24"/>
              </w:rPr>
              <w:t xml:space="preserve"> </w:t>
            </w:r>
            <w:r w:rsidR="005D202C" w:rsidRPr="00D919C2">
              <w:rPr>
                <w:szCs w:val="24"/>
              </w:rPr>
              <w:t>МФАФС</w:t>
            </w:r>
            <w:r w:rsidR="00491742" w:rsidRPr="00D919C2">
              <w:rPr>
                <w:szCs w:val="24"/>
              </w:rPr>
              <w:t xml:space="preserve">, или поставщика </w:t>
            </w:r>
            <w:r w:rsidR="005D202C" w:rsidRPr="00D919C2">
              <w:rPr>
                <w:szCs w:val="24"/>
              </w:rPr>
              <w:t xml:space="preserve">активной </w:t>
            </w:r>
            <w:r w:rsidR="00491742" w:rsidRPr="00D919C2">
              <w:rPr>
                <w:szCs w:val="24"/>
              </w:rPr>
              <w:t xml:space="preserve">фармацевтической субстанции, исходных материалов, реактивов или промежуточных продуктов, используемых в производстве </w:t>
            </w:r>
            <w:r w:rsidR="005D202C" w:rsidRPr="00D919C2">
              <w:rPr>
                <w:szCs w:val="24"/>
              </w:rPr>
              <w:t xml:space="preserve">активной </w:t>
            </w:r>
            <w:r w:rsidR="00491742" w:rsidRPr="00D919C2">
              <w:rPr>
                <w:szCs w:val="24"/>
              </w:rPr>
              <w:t xml:space="preserve">фармацевтической субстанции (если </w:t>
            </w:r>
            <w:r w:rsidR="00491742" w:rsidRPr="00D919C2">
              <w:rPr>
                <w:szCs w:val="24"/>
              </w:rPr>
              <w:lastRenderedPageBreak/>
              <w:t>указано в техническом досье), если в регистрационном досье отсутствуют сертификаты соответствия Ph. Eur., или производителя нового вспомогательного вещества (если указано в техническом досье)</w:t>
            </w:r>
          </w:p>
        </w:tc>
        <w:tc>
          <w:tcPr>
            <w:tcW w:w="1701" w:type="dxa"/>
            <w:gridSpan w:val="2"/>
          </w:tcPr>
          <w:p w:rsidR="00491742" w:rsidRPr="00D919C2" w:rsidRDefault="00491742" w:rsidP="007D360B">
            <w:pPr>
              <w:pStyle w:val="af8"/>
              <w:jc w:val="center"/>
              <w:rPr>
                <w:szCs w:val="24"/>
              </w:rPr>
            </w:pPr>
            <w:r w:rsidRPr="00D919C2">
              <w:rPr>
                <w:szCs w:val="24"/>
              </w:rPr>
              <w:lastRenderedPageBreak/>
              <w:t>Необходимые условия</w:t>
            </w:r>
          </w:p>
        </w:tc>
        <w:tc>
          <w:tcPr>
            <w:tcW w:w="1417" w:type="dxa"/>
          </w:tcPr>
          <w:p w:rsidR="00491742" w:rsidRPr="00D919C2" w:rsidRDefault="00491742" w:rsidP="007D360B">
            <w:pPr>
              <w:pStyle w:val="af8"/>
              <w:jc w:val="center"/>
              <w:rPr>
                <w:szCs w:val="24"/>
              </w:rPr>
            </w:pPr>
            <w:r w:rsidRPr="00D919C2">
              <w:rPr>
                <w:szCs w:val="24"/>
              </w:rPr>
              <w:t>Документы и данные</w:t>
            </w:r>
          </w:p>
        </w:tc>
        <w:tc>
          <w:tcPr>
            <w:tcW w:w="1383" w:type="dxa"/>
          </w:tcPr>
          <w:p w:rsidR="00491742" w:rsidRPr="00D919C2" w:rsidRDefault="00491742" w:rsidP="007D360B">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701" w:type="dxa"/>
            <w:gridSpan w:val="2"/>
          </w:tcPr>
          <w:p w:rsidR="00491742" w:rsidRPr="00D919C2" w:rsidRDefault="00491742" w:rsidP="007D360B">
            <w:pPr>
              <w:pStyle w:val="af8"/>
              <w:jc w:val="center"/>
              <w:rPr>
                <w:szCs w:val="24"/>
              </w:rPr>
            </w:pPr>
            <w:r w:rsidRPr="00D919C2">
              <w:rPr>
                <w:szCs w:val="24"/>
              </w:rPr>
              <w:t>1</w:t>
            </w:r>
          </w:p>
        </w:tc>
        <w:tc>
          <w:tcPr>
            <w:tcW w:w="1417" w:type="dxa"/>
          </w:tcPr>
          <w:p w:rsidR="00491742" w:rsidRPr="00D919C2" w:rsidRDefault="00491742" w:rsidP="007D360B">
            <w:pPr>
              <w:pStyle w:val="af8"/>
              <w:jc w:val="center"/>
              <w:rPr>
                <w:szCs w:val="24"/>
              </w:rPr>
            </w:pPr>
            <w:r w:rsidRPr="00D919C2">
              <w:rPr>
                <w:szCs w:val="24"/>
              </w:rPr>
              <w:t>1, 2, 3</w:t>
            </w:r>
          </w:p>
        </w:tc>
        <w:tc>
          <w:tcPr>
            <w:tcW w:w="1383" w:type="dxa"/>
          </w:tcPr>
          <w:p w:rsidR="00491742" w:rsidRPr="005B3C5E" w:rsidRDefault="00491742" w:rsidP="007D360B">
            <w:pPr>
              <w:pStyle w:val="af8"/>
              <w:jc w:val="center"/>
              <w:rPr>
                <w:szCs w:val="24"/>
                <w:vertAlign w:val="subscript"/>
              </w:rPr>
            </w:pPr>
            <w:r w:rsidRPr="00D919C2">
              <w:rPr>
                <w:szCs w:val="24"/>
                <w:lang w:val="en-US"/>
              </w:rPr>
              <w:t>IA</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491742" w:rsidP="007D360B">
            <w:pPr>
              <w:pStyle w:val="af8"/>
              <w:numPr>
                <w:ilvl w:val="0"/>
                <w:numId w:val="13"/>
              </w:numPr>
              <w:ind w:left="357" w:hanging="357"/>
              <w:rPr>
                <w:szCs w:val="24"/>
              </w:rPr>
            </w:pPr>
            <w:r w:rsidRPr="00D919C2">
              <w:rPr>
                <w:szCs w:val="24"/>
              </w:rPr>
              <w:t>Производственная площадка и ни одна из производственных операций не изменяется.</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14"/>
              </w:numPr>
              <w:ind w:left="357" w:hanging="357"/>
              <w:rPr>
                <w:szCs w:val="24"/>
              </w:rPr>
            </w:pPr>
            <w:r w:rsidRPr="00D919C2">
              <w:rPr>
                <w:szCs w:val="24"/>
              </w:rPr>
              <w:t xml:space="preserve">Официальный документ от уполномоченного органа (например, </w:t>
            </w:r>
            <w:r w:rsidR="005D202C" w:rsidRPr="00D919C2">
              <w:rPr>
                <w:szCs w:val="24"/>
              </w:rPr>
              <w:t>налогового органа</w:t>
            </w:r>
            <w:r w:rsidRPr="00D919C2">
              <w:rPr>
                <w:szCs w:val="24"/>
              </w:rPr>
              <w:t xml:space="preserve">), </w:t>
            </w:r>
            <w:r w:rsidR="006A024B">
              <w:rPr>
                <w:szCs w:val="24"/>
              </w:rPr>
              <w:br/>
            </w:r>
            <w:r w:rsidRPr="00D919C2">
              <w:rPr>
                <w:szCs w:val="24"/>
              </w:rPr>
              <w:t>в котором указано новое название и</w:t>
            </w:r>
            <w:r w:rsidR="005B3C5E">
              <w:rPr>
                <w:szCs w:val="24"/>
              </w:rPr>
              <w:t xml:space="preserve"> </w:t>
            </w:r>
            <w:r w:rsidRPr="00D919C2">
              <w:rPr>
                <w:szCs w:val="24"/>
              </w:rPr>
              <w:t>(или) адрес.</w:t>
            </w:r>
          </w:p>
          <w:p w:rsidR="00491742" w:rsidRPr="00D919C2" w:rsidRDefault="00491742" w:rsidP="007D360B">
            <w:pPr>
              <w:pStyle w:val="af8"/>
              <w:numPr>
                <w:ilvl w:val="0"/>
                <w:numId w:val="14"/>
              </w:numPr>
              <w:ind w:left="357" w:hanging="357"/>
              <w:rPr>
                <w:szCs w:val="24"/>
              </w:rPr>
            </w:pPr>
            <w:r w:rsidRPr="00D919C2">
              <w:rPr>
                <w:szCs w:val="24"/>
              </w:rPr>
              <w:t>Поправка к соответствующему</w:t>
            </w:r>
            <w:r w:rsidR="005B3C5E">
              <w:rPr>
                <w:szCs w:val="24"/>
              </w:rPr>
              <w:t xml:space="preserve"> </w:t>
            </w:r>
            <w:r w:rsidRPr="00D919C2">
              <w:rPr>
                <w:szCs w:val="24"/>
              </w:rPr>
              <w:t>разделу</w:t>
            </w:r>
            <w:r w:rsidR="005B3C5E">
              <w:rPr>
                <w:szCs w:val="24"/>
              </w:rPr>
              <w:t xml:space="preserve"> </w:t>
            </w:r>
            <w:r w:rsidRPr="00D919C2">
              <w:rPr>
                <w:szCs w:val="24"/>
              </w:rPr>
              <w:t>досье.</w:t>
            </w:r>
          </w:p>
          <w:p w:rsidR="00491742" w:rsidRPr="00D919C2" w:rsidRDefault="00491742" w:rsidP="007D360B">
            <w:pPr>
              <w:pStyle w:val="af8"/>
              <w:numPr>
                <w:ilvl w:val="0"/>
                <w:numId w:val="14"/>
              </w:numPr>
              <w:ind w:left="357" w:hanging="357"/>
              <w:rPr>
                <w:szCs w:val="24"/>
              </w:rPr>
            </w:pPr>
            <w:r w:rsidRPr="00D919C2">
              <w:rPr>
                <w:szCs w:val="24"/>
              </w:rPr>
              <w:t xml:space="preserve">При изменении названия </w:t>
            </w:r>
            <w:r w:rsidR="00A3119B" w:rsidRPr="00D919C2">
              <w:rPr>
                <w:szCs w:val="24"/>
              </w:rPr>
              <w:t>держателя</w:t>
            </w:r>
            <w:r w:rsidRPr="00D919C2">
              <w:rPr>
                <w:szCs w:val="24"/>
              </w:rPr>
              <w:t xml:space="preserve"> </w:t>
            </w:r>
            <w:proofErr w:type="gramStart"/>
            <w:r w:rsidR="005D202C" w:rsidRPr="00D919C2">
              <w:rPr>
                <w:szCs w:val="24"/>
              </w:rPr>
              <w:t>мастер-</w:t>
            </w:r>
            <w:r w:rsidRPr="00D919C2">
              <w:rPr>
                <w:szCs w:val="24"/>
              </w:rPr>
              <w:t>файла</w:t>
            </w:r>
            <w:proofErr w:type="gramEnd"/>
            <w:r w:rsidRPr="00D919C2">
              <w:rPr>
                <w:szCs w:val="24"/>
              </w:rPr>
              <w:t xml:space="preserve"> </w:t>
            </w:r>
            <w:r w:rsidR="005D202C" w:rsidRPr="00D919C2">
              <w:rPr>
                <w:szCs w:val="24"/>
              </w:rPr>
              <w:t xml:space="preserve">активной </w:t>
            </w:r>
            <w:r w:rsidRPr="00D919C2">
              <w:rPr>
                <w:szCs w:val="24"/>
              </w:rPr>
              <w:t xml:space="preserve">фармацевтической субстанции </w:t>
            </w:r>
            <w:r w:rsidR="005D202C" w:rsidRPr="00D919C2">
              <w:rPr>
                <w:szCs w:val="24"/>
              </w:rPr>
              <w:t xml:space="preserve">(МФАФС) </w:t>
            </w:r>
            <w:r w:rsidR="00843918" w:rsidRPr="00D919C2">
              <w:rPr>
                <w:szCs w:val="24"/>
              </w:rPr>
              <w:t>–</w:t>
            </w:r>
            <w:r w:rsidRPr="00D919C2">
              <w:rPr>
                <w:szCs w:val="24"/>
              </w:rPr>
              <w:t xml:space="preserve"> обновленное «разрешение на доступ».</w:t>
            </w:r>
          </w:p>
        </w:tc>
      </w:tr>
      <w:tr w:rsidR="00491742" w:rsidRPr="00D919C2" w:rsidTr="00DA08FC">
        <w:tc>
          <w:tcPr>
            <w:tcW w:w="5070" w:type="dxa"/>
            <w:tcBorders>
              <w:bottom w:val="single" w:sz="4" w:space="0" w:color="auto"/>
            </w:tcBorders>
            <w:vAlign w:val="center"/>
          </w:tcPr>
          <w:p w:rsidR="00491742" w:rsidRPr="00D919C2" w:rsidRDefault="00622991" w:rsidP="005B3C5E">
            <w:pPr>
              <w:pStyle w:val="af8"/>
              <w:rPr>
                <w:szCs w:val="24"/>
              </w:rPr>
            </w:pPr>
            <w:r w:rsidRPr="00D919C2">
              <w:rPr>
                <w:szCs w:val="24"/>
              </w:rPr>
              <w:t>А</w:t>
            </w:r>
            <w:r w:rsidR="00491742" w:rsidRPr="00D919C2">
              <w:rPr>
                <w:szCs w:val="24"/>
              </w:rPr>
              <w:t>.5</w:t>
            </w:r>
            <w:r w:rsidR="005B3C5E">
              <w:rPr>
                <w:szCs w:val="24"/>
              </w:rPr>
              <w:t>.</w:t>
            </w:r>
            <w:r w:rsidR="00491742" w:rsidRPr="00D919C2">
              <w:rPr>
                <w:szCs w:val="24"/>
              </w:rPr>
              <w:t> Изменение названия и</w:t>
            </w:r>
            <w:r w:rsidR="005B3C5E">
              <w:rPr>
                <w:szCs w:val="24"/>
              </w:rPr>
              <w:t xml:space="preserve"> </w:t>
            </w:r>
            <w:r w:rsidR="00491742" w:rsidRPr="00D919C2">
              <w:rPr>
                <w:szCs w:val="24"/>
              </w:rPr>
              <w:t>(или) адреса производителя лекарственного препарата, включая выпускающие площадки и площадки по контролю качества</w:t>
            </w:r>
          </w:p>
        </w:tc>
        <w:tc>
          <w:tcPr>
            <w:tcW w:w="1701" w:type="dxa"/>
            <w:gridSpan w:val="2"/>
          </w:tcPr>
          <w:p w:rsidR="00491742" w:rsidRPr="00D919C2" w:rsidRDefault="00491742" w:rsidP="007D360B">
            <w:pPr>
              <w:pStyle w:val="af8"/>
              <w:jc w:val="center"/>
              <w:rPr>
                <w:szCs w:val="24"/>
              </w:rPr>
            </w:pPr>
            <w:r w:rsidRPr="00D919C2">
              <w:rPr>
                <w:szCs w:val="24"/>
              </w:rPr>
              <w:t>Необходимые условия</w:t>
            </w:r>
          </w:p>
        </w:tc>
        <w:tc>
          <w:tcPr>
            <w:tcW w:w="1417" w:type="dxa"/>
          </w:tcPr>
          <w:p w:rsidR="00491742" w:rsidRPr="00D919C2" w:rsidRDefault="00491742" w:rsidP="007D360B">
            <w:pPr>
              <w:pStyle w:val="af8"/>
              <w:jc w:val="center"/>
              <w:rPr>
                <w:szCs w:val="24"/>
              </w:rPr>
            </w:pPr>
            <w:r w:rsidRPr="00D919C2">
              <w:rPr>
                <w:szCs w:val="24"/>
              </w:rPr>
              <w:t>Документы и данные</w:t>
            </w:r>
          </w:p>
        </w:tc>
        <w:tc>
          <w:tcPr>
            <w:tcW w:w="1383" w:type="dxa"/>
          </w:tcPr>
          <w:p w:rsidR="00491742" w:rsidRPr="00D919C2" w:rsidRDefault="00491742" w:rsidP="007D360B">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622991" w:rsidP="006A024B">
            <w:pPr>
              <w:pStyle w:val="af8"/>
              <w:rPr>
                <w:szCs w:val="24"/>
              </w:rPr>
            </w:pPr>
            <w:r w:rsidRPr="00D919C2">
              <w:rPr>
                <w:szCs w:val="24"/>
              </w:rPr>
              <w:t>а) </w:t>
            </w:r>
            <w:r w:rsidR="006A024B">
              <w:rPr>
                <w:szCs w:val="24"/>
              </w:rPr>
              <w:t>д</w:t>
            </w:r>
            <w:r w:rsidR="00491742" w:rsidRPr="00D919C2">
              <w:rPr>
                <w:szCs w:val="24"/>
              </w:rPr>
              <w:t xml:space="preserve">ействия, за которые отвечает </w:t>
            </w:r>
            <w:r w:rsidR="001E576D" w:rsidRPr="00D919C2">
              <w:rPr>
                <w:szCs w:val="24"/>
              </w:rPr>
              <w:t>производитель (импортер)</w:t>
            </w:r>
            <w:r w:rsidR="00491742" w:rsidRPr="00D919C2">
              <w:rPr>
                <w:szCs w:val="24"/>
              </w:rPr>
              <w:t>, включают выпуск серий</w:t>
            </w:r>
          </w:p>
        </w:tc>
        <w:tc>
          <w:tcPr>
            <w:tcW w:w="1701" w:type="dxa"/>
            <w:gridSpan w:val="2"/>
          </w:tcPr>
          <w:p w:rsidR="00491742" w:rsidRPr="00D919C2" w:rsidRDefault="00491742" w:rsidP="007D360B">
            <w:pPr>
              <w:pStyle w:val="af8"/>
              <w:jc w:val="center"/>
              <w:rPr>
                <w:szCs w:val="24"/>
              </w:rPr>
            </w:pPr>
            <w:r w:rsidRPr="00D919C2">
              <w:rPr>
                <w:szCs w:val="24"/>
              </w:rPr>
              <w:t>1</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D919C2" w:rsidRDefault="00491742" w:rsidP="007D360B">
            <w:pPr>
              <w:pStyle w:val="af8"/>
              <w:jc w:val="center"/>
              <w:rPr>
                <w:szCs w:val="24"/>
                <w:vertAlign w:val="subscript"/>
                <w:lang w:val="en-US"/>
              </w:rPr>
            </w:pPr>
            <w:r w:rsidRPr="00D919C2">
              <w:rPr>
                <w:szCs w:val="24"/>
                <w:lang w:val="en-US"/>
              </w:rPr>
              <w:t>IA</w:t>
            </w:r>
            <w:r w:rsidRPr="00D919C2">
              <w:rPr>
                <w:szCs w:val="24"/>
                <w:vertAlign w:val="subscript"/>
              </w:rPr>
              <w:t>НУ</w:t>
            </w:r>
          </w:p>
        </w:tc>
      </w:tr>
      <w:tr w:rsidR="00491742" w:rsidRPr="00D919C2" w:rsidTr="00DA08FC">
        <w:tc>
          <w:tcPr>
            <w:tcW w:w="5070" w:type="dxa"/>
            <w:vAlign w:val="center"/>
          </w:tcPr>
          <w:p w:rsidR="00491742" w:rsidRPr="00D919C2" w:rsidRDefault="00622991" w:rsidP="006A024B">
            <w:pPr>
              <w:pStyle w:val="af8"/>
              <w:rPr>
                <w:szCs w:val="24"/>
              </w:rPr>
            </w:pPr>
            <w:r w:rsidRPr="00D919C2">
              <w:rPr>
                <w:szCs w:val="24"/>
              </w:rPr>
              <w:t>б) </w:t>
            </w:r>
            <w:r w:rsidR="006A024B">
              <w:rPr>
                <w:szCs w:val="24"/>
              </w:rPr>
              <w:t>д</w:t>
            </w:r>
            <w:r w:rsidR="00491742" w:rsidRPr="00D919C2">
              <w:rPr>
                <w:szCs w:val="24"/>
              </w:rPr>
              <w:t xml:space="preserve">ействия, за которые отвечает </w:t>
            </w:r>
            <w:r w:rsidR="001E576D" w:rsidRPr="00D919C2">
              <w:rPr>
                <w:szCs w:val="24"/>
              </w:rPr>
              <w:t>производитель (импортер)</w:t>
            </w:r>
            <w:r w:rsidR="00491742" w:rsidRPr="00D919C2">
              <w:rPr>
                <w:szCs w:val="24"/>
              </w:rPr>
              <w:t>, не включают выпуск серий</w:t>
            </w:r>
          </w:p>
        </w:tc>
        <w:tc>
          <w:tcPr>
            <w:tcW w:w="1701" w:type="dxa"/>
            <w:gridSpan w:val="2"/>
          </w:tcPr>
          <w:p w:rsidR="00491742" w:rsidRPr="00D919C2" w:rsidRDefault="00491742" w:rsidP="007D360B">
            <w:pPr>
              <w:pStyle w:val="af8"/>
              <w:jc w:val="center"/>
              <w:rPr>
                <w:szCs w:val="24"/>
              </w:rPr>
            </w:pPr>
            <w:r w:rsidRPr="00D919C2">
              <w:rPr>
                <w:szCs w:val="24"/>
              </w:rPr>
              <w:t>1</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D919C2" w:rsidRDefault="00491742" w:rsidP="007D360B">
            <w:pPr>
              <w:pStyle w:val="af8"/>
              <w:jc w:val="center"/>
              <w:rPr>
                <w:szCs w:val="24"/>
                <w:vertAlign w:val="subscript"/>
                <w:lang w:val="en-US"/>
              </w:rPr>
            </w:pPr>
            <w:r w:rsidRPr="00D919C2">
              <w:rPr>
                <w:szCs w:val="24"/>
                <w:lang w:val="en-US"/>
              </w:rPr>
              <w:t>IA</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491742" w:rsidP="005B3C5E">
            <w:pPr>
              <w:pStyle w:val="af8"/>
              <w:numPr>
                <w:ilvl w:val="0"/>
                <w:numId w:val="15"/>
              </w:numPr>
              <w:ind w:left="357" w:hanging="357"/>
              <w:rPr>
                <w:szCs w:val="24"/>
              </w:rPr>
            </w:pPr>
            <w:r w:rsidRPr="00D919C2">
              <w:rPr>
                <w:szCs w:val="24"/>
              </w:rPr>
              <w:t>Производственная площадка, название и</w:t>
            </w:r>
            <w:r w:rsidR="005B3C5E">
              <w:rPr>
                <w:szCs w:val="24"/>
              </w:rPr>
              <w:t xml:space="preserve"> </w:t>
            </w:r>
            <w:r w:rsidRPr="00D919C2">
              <w:rPr>
                <w:szCs w:val="24"/>
              </w:rPr>
              <w:t>(или) адрес которой изменяются, и ни один из процессов производства не изменяются.</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16"/>
              </w:numPr>
              <w:ind w:left="357" w:hanging="357"/>
              <w:rPr>
                <w:szCs w:val="24"/>
              </w:rPr>
            </w:pPr>
            <w:r w:rsidRPr="00D919C2">
              <w:rPr>
                <w:szCs w:val="24"/>
              </w:rPr>
              <w:t xml:space="preserve">Копия исправленного разрешения на производство (при наличии) или официальный документ от соответствующего уполномоченного органа (например, </w:t>
            </w:r>
            <w:r w:rsidR="005D202C" w:rsidRPr="00D919C2">
              <w:rPr>
                <w:szCs w:val="24"/>
              </w:rPr>
              <w:t>налогового органа</w:t>
            </w:r>
            <w:r w:rsidRPr="00D919C2">
              <w:rPr>
                <w:szCs w:val="24"/>
              </w:rPr>
              <w:t>), в котором упоминается новое название и</w:t>
            </w:r>
            <w:r w:rsidR="005B3C5E">
              <w:rPr>
                <w:szCs w:val="24"/>
              </w:rPr>
              <w:t xml:space="preserve"> </w:t>
            </w:r>
            <w:r w:rsidRPr="00D919C2">
              <w:rPr>
                <w:szCs w:val="24"/>
              </w:rPr>
              <w:t>(или) адрес.</w:t>
            </w:r>
          </w:p>
          <w:p w:rsidR="00491742" w:rsidRPr="00D919C2" w:rsidRDefault="00491742" w:rsidP="005B3C5E">
            <w:pPr>
              <w:pStyle w:val="af8"/>
              <w:numPr>
                <w:ilvl w:val="0"/>
                <w:numId w:val="16"/>
              </w:numPr>
              <w:ind w:left="357" w:hanging="357"/>
              <w:rPr>
                <w:szCs w:val="24"/>
              </w:rPr>
            </w:pPr>
            <w:r w:rsidRPr="00D919C2">
              <w:rPr>
                <w:szCs w:val="24"/>
              </w:rPr>
              <w:t xml:space="preserve">Если применимо, поправка к соответствующему разделу досье, включая пересмотренную </w:t>
            </w:r>
            <w:r w:rsidR="005D202C" w:rsidRPr="00D919C2">
              <w:rPr>
                <w:szCs w:val="24"/>
              </w:rPr>
              <w:t>информацию о лекарственном препарате</w:t>
            </w:r>
            <w:r w:rsidRPr="00D919C2">
              <w:rPr>
                <w:szCs w:val="24"/>
              </w:rPr>
              <w:t>.</w:t>
            </w:r>
          </w:p>
        </w:tc>
      </w:tr>
      <w:tr w:rsidR="00DA08FC" w:rsidRPr="00D919C2" w:rsidTr="00DA08FC">
        <w:tc>
          <w:tcPr>
            <w:tcW w:w="5070" w:type="dxa"/>
          </w:tcPr>
          <w:p w:rsidR="00DA08FC" w:rsidRPr="00D919C2" w:rsidRDefault="00DA08FC" w:rsidP="00EA4A18">
            <w:pPr>
              <w:pStyle w:val="af8"/>
              <w:jc w:val="left"/>
              <w:rPr>
                <w:szCs w:val="24"/>
              </w:rPr>
            </w:pPr>
            <w:r w:rsidRPr="00D919C2">
              <w:rPr>
                <w:szCs w:val="24"/>
              </w:rPr>
              <w:t>А.6</w:t>
            </w:r>
            <w:r>
              <w:rPr>
                <w:szCs w:val="24"/>
              </w:rPr>
              <w:t>. </w:t>
            </w:r>
            <w:r w:rsidRPr="00D919C2">
              <w:rPr>
                <w:szCs w:val="24"/>
              </w:rPr>
              <w:t>Изменение кода АТХ</w:t>
            </w:r>
          </w:p>
        </w:tc>
        <w:tc>
          <w:tcPr>
            <w:tcW w:w="1701" w:type="dxa"/>
            <w:gridSpan w:val="2"/>
          </w:tcPr>
          <w:p w:rsidR="00DA08FC" w:rsidRPr="00D919C2" w:rsidRDefault="00DA08FC" w:rsidP="00DA08FC">
            <w:pPr>
              <w:pStyle w:val="af8"/>
              <w:jc w:val="center"/>
              <w:rPr>
                <w:szCs w:val="24"/>
              </w:rPr>
            </w:pPr>
            <w:r w:rsidRPr="00D919C2">
              <w:rPr>
                <w:szCs w:val="24"/>
              </w:rPr>
              <w:t>Необходимые условия</w:t>
            </w:r>
          </w:p>
        </w:tc>
        <w:tc>
          <w:tcPr>
            <w:tcW w:w="1417" w:type="dxa"/>
          </w:tcPr>
          <w:p w:rsidR="00DA08FC" w:rsidRPr="00D919C2" w:rsidRDefault="00DA08FC" w:rsidP="00DA08FC">
            <w:pPr>
              <w:pStyle w:val="af8"/>
              <w:jc w:val="center"/>
              <w:rPr>
                <w:szCs w:val="24"/>
              </w:rPr>
            </w:pPr>
            <w:r w:rsidRPr="00D919C2">
              <w:rPr>
                <w:szCs w:val="24"/>
              </w:rPr>
              <w:t>Документы и данные</w:t>
            </w:r>
          </w:p>
        </w:tc>
        <w:tc>
          <w:tcPr>
            <w:tcW w:w="1383" w:type="dxa"/>
          </w:tcPr>
          <w:p w:rsidR="00DA08FC" w:rsidRPr="00D919C2" w:rsidRDefault="00DA08FC" w:rsidP="00DA08FC">
            <w:pPr>
              <w:pStyle w:val="af8"/>
              <w:jc w:val="center"/>
              <w:rPr>
                <w:szCs w:val="24"/>
              </w:rPr>
            </w:pPr>
            <w:r w:rsidRPr="00D919C2">
              <w:rPr>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701" w:type="dxa"/>
            <w:gridSpan w:val="2"/>
          </w:tcPr>
          <w:p w:rsidR="00491742" w:rsidRPr="00D919C2" w:rsidRDefault="00491742" w:rsidP="007D360B">
            <w:pPr>
              <w:pStyle w:val="af8"/>
              <w:jc w:val="center"/>
              <w:rPr>
                <w:szCs w:val="24"/>
              </w:rPr>
            </w:pPr>
            <w:r w:rsidRPr="00D919C2">
              <w:rPr>
                <w:szCs w:val="24"/>
              </w:rPr>
              <w:t>1</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EA4A18" w:rsidRDefault="00491742" w:rsidP="007D360B">
            <w:pPr>
              <w:pStyle w:val="af8"/>
              <w:jc w:val="center"/>
              <w:rPr>
                <w:szCs w:val="24"/>
                <w:vertAlign w:val="subscript"/>
              </w:rPr>
            </w:pPr>
            <w:r w:rsidRPr="00D919C2">
              <w:rPr>
                <w:szCs w:val="24"/>
                <w:lang w:val="en-US"/>
              </w:rPr>
              <w:t>IA</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Условия</w:t>
            </w:r>
          </w:p>
          <w:p w:rsidR="00491742" w:rsidRPr="00D919C2" w:rsidRDefault="00491742" w:rsidP="007D360B">
            <w:pPr>
              <w:pStyle w:val="af8"/>
              <w:numPr>
                <w:ilvl w:val="0"/>
                <w:numId w:val="17"/>
              </w:numPr>
              <w:ind w:left="357" w:hanging="357"/>
              <w:rPr>
                <w:szCs w:val="24"/>
              </w:rPr>
            </w:pPr>
            <w:r w:rsidRPr="00D919C2">
              <w:rPr>
                <w:szCs w:val="24"/>
              </w:rPr>
              <w:t>Изменение вследствие утверждения или изменения ВОЗ кода АТХ.</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18"/>
              </w:numPr>
              <w:ind w:left="357" w:hanging="357"/>
              <w:rPr>
                <w:szCs w:val="24"/>
              </w:rPr>
            </w:pPr>
            <w:r w:rsidRPr="00D919C2">
              <w:rPr>
                <w:szCs w:val="24"/>
              </w:rPr>
              <w:t>Свидетельство (ВОЗ) об утверждении или копия перечня кодов АТХ.</w:t>
            </w:r>
          </w:p>
          <w:p w:rsidR="00491742" w:rsidRPr="00D919C2" w:rsidRDefault="00491742" w:rsidP="007D360B">
            <w:pPr>
              <w:pStyle w:val="af8"/>
              <w:numPr>
                <w:ilvl w:val="0"/>
                <w:numId w:val="18"/>
              </w:numPr>
              <w:ind w:left="357" w:hanging="357"/>
              <w:rPr>
                <w:szCs w:val="24"/>
              </w:rPr>
            </w:pPr>
            <w:r w:rsidRPr="00D919C2">
              <w:rPr>
                <w:szCs w:val="24"/>
              </w:rPr>
              <w:t xml:space="preserve">Пересмотренная </w:t>
            </w:r>
            <w:r w:rsidR="00A3119B" w:rsidRPr="00D919C2">
              <w:rPr>
                <w:szCs w:val="24"/>
              </w:rPr>
              <w:t>информация о лекарственном препарате</w:t>
            </w:r>
            <w:r w:rsidRPr="00D919C2">
              <w:rPr>
                <w:szCs w:val="24"/>
              </w:rPr>
              <w:t>.</w:t>
            </w:r>
          </w:p>
        </w:tc>
      </w:tr>
      <w:tr w:rsidR="00DA08FC" w:rsidRPr="00D919C2" w:rsidTr="00DA08FC">
        <w:tc>
          <w:tcPr>
            <w:tcW w:w="5070" w:type="dxa"/>
            <w:vAlign w:val="center"/>
          </w:tcPr>
          <w:p w:rsidR="00DA08FC" w:rsidRPr="00D919C2" w:rsidRDefault="00DA08FC" w:rsidP="00EA4A18">
            <w:pPr>
              <w:pStyle w:val="af8"/>
              <w:rPr>
                <w:szCs w:val="24"/>
              </w:rPr>
            </w:pPr>
            <w:r w:rsidRPr="00D919C2">
              <w:rPr>
                <w:szCs w:val="24"/>
              </w:rPr>
              <w:t>А.7</w:t>
            </w:r>
            <w:r>
              <w:rPr>
                <w:szCs w:val="24"/>
              </w:rPr>
              <w:t>. </w:t>
            </w:r>
            <w:r w:rsidRPr="00D919C2">
              <w:rPr>
                <w:szCs w:val="24"/>
              </w:rPr>
              <w:t>Исключение производственной площадки (в том числе для активной фармацевтической субстанции, промежуточных продуктов, лекарственного препарата, упаковщика, производителя, ответственного за выпуск серии, контроля качества серий или поставщика исходного материала, реактива или вспомогательного вещества (если указаны в досье))</w:t>
            </w:r>
          </w:p>
        </w:tc>
        <w:tc>
          <w:tcPr>
            <w:tcW w:w="1701" w:type="dxa"/>
            <w:gridSpan w:val="2"/>
          </w:tcPr>
          <w:p w:rsidR="00DA08FC" w:rsidRPr="00DA08FC" w:rsidRDefault="00DA08FC" w:rsidP="00DA08FC">
            <w:pPr>
              <w:jc w:val="center"/>
              <w:rPr>
                <w:sz w:val="24"/>
                <w:szCs w:val="24"/>
              </w:rPr>
            </w:pPr>
            <w:r w:rsidRPr="00DA08FC">
              <w:rPr>
                <w:sz w:val="24"/>
                <w:szCs w:val="24"/>
              </w:rPr>
              <w:t>Необходимые условия</w:t>
            </w:r>
          </w:p>
        </w:tc>
        <w:tc>
          <w:tcPr>
            <w:tcW w:w="1417" w:type="dxa"/>
          </w:tcPr>
          <w:p w:rsidR="00DA08FC" w:rsidRPr="00DA08FC" w:rsidRDefault="00DA08FC" w:rsidP="00DA08FC">
            <w:pPr>
              <w:jc w:val="center"/>
              <w:rPr>
                <w:sz w:val="24"/>
                <w:szCs w:val="24"/>
              </w:rPr>
            </w:pPr>
            <w:r w:rsidRPr="00DA08FC">
              <w:rPr>
                <w:sz w:val="24"/>
                <w:szCs w:val="24"/>
              </w:rPr>
              <w:t>Документы и данные</w:t>
            </w:r>
          </w:p>
        </w:tc>
        <w:tc>
          <w:tcPr>
            <w:tcW w:w="1383" w:type="dxa"/>
          </w:tcPr>
          <w:p w:rsidR="00DA08FC" w:rsidRPr="00DA08FC" w:rsidRDefault="00DA08FC" w:rsidP="00DA08FC">
            <w:pPr>
              <w:jc w:val="center"/>
              <w:rPr>
                <w:sz w:val="24"/>
                <w:szCs w:val="24"/>
              </w:rPr>
            </w:pPr>
            <w:r w:rsidRPr="00DA08FC">
              <w:rPr>
                <w:sz w:val="24"/>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701" w:type="dxa"/>
            <w:gridSpan w:val="2"/>
          </w:tcPr>
          <w:p w:rsidR="00491742" w:rsidRPr="00D919C2" w:rsidRDefault="00491742" w:rsidP="007D360B">
            <w:pPr>
              <w:pStyle w:val="af8"/>
              <w:jc w:val="center"/>
              <w:rPr>
                <w:szCs w:val="24"/>
              </w:rPr>
            </w:pPr>
            <w:r w:rsidRPr="00D919C2">
              <w:rPr>
                <w:szCs w:val="24"/>
              </w:rPr>
              <w:t>1, 2</w:t>
            </w:r>
          </w:p>
        </w:tc>
        <w:tc>
          <w:tcPr>
            <w:tcW w:w="1417" w:type="dxa"/>
          </w:tcPr>
          <w:p w:rsidR="00491742" w:rsidRPr="00D919C2" w:rsidRDefault="00491742" w:rsidP="007D360B">
            <w:pPr>
              <w:pStyle w:val="af8"/>
              <w:jc w:val="center"/>
              <w:rPr>
                <w:szCs w:val="24"/>
              </w:rPr>
            </w:pPr>
            <w:r w:rsidRPr="00D919C2">
              <w:rPr>
                <w:szCs w:val="24"/>
              </w:rPr>
              <w:t>1, 2</w:t>
            </w:r>
          </w:p>
        </w:tc>
        <w:tc>
          <w:tcPr>
            <w:tcW w:w="1383" w:type="dxa"/>
          </w:tcPr>
          <w:p w:rsidR="00491742" w:rsidRPr="00D919C2" w:rsidRDefault="00491742" w:rsidP="007D360B">
            <w:pPr>
              <w:pStyle w:val="af8"/>
              <w:jc w:val="center"/>
              <w:rPr>
                <w:szCs w:val="24"/>
                <w:vertAlign w:val="subscript"/>
                <w:lang w:val="en-US"/>
              </w:rPr>
            </w:pPr>
            <w:r w:rsidRPr="00D919C2">
              <w:rPr>
                <w:szCs w:val="24"/>
                <w:lang w:val="en-US"/>
              </w:rPr>
              <w:t>IA</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lastRenderedPageBreak/>
              <w:t>Условия</w:t>
            </w:r>
          </w:p>
          <w:p w:rsidR="00491742" w:rsidRPr="00D919C2" w:rsidRDefault="00A009D9" w:rsidP="007D360B">
            <w:pPr>
              <w:pStyle w:val="af8"/>
              <w:numPr>
                <w:ilvl w:val="0"/>
                <w:numId w:val="19"/>
              </w:numPr>
              <w:ind w:left="357" w:hanging="357"/>
              <w:rPr>
                <w:szCs w:val="24"/>
              </w:rPr>
            </w:pPr>
            <w:r>
              <w:rPr>
                <w:szCs w:val="24"/>
              </w:rPr>
              <w:t>Должно остаться не менее 1</w:t>
            </w:r>
            <w:r w:rsidR="00491742" w:rsidRPr="00D919C2">
              <w:rPr>
                <w:szCs w:val="24"/>
              </w:rPr>
              <w:t xml:space="preserve"> ранее одобренной производственной площадки</w:t>
            </w:r>
            <w:r w:rsidR="001E576D" w:rsidRPr="00D919C2">
              <w:rPr>
                <w:szCs w:val="24"/>
              </w:rPr>
              <w:t xml:space="preserve"> (</w:t>
            </w:r>
            <w:r w:rsidR="00491742" w:rsidRPr="00D919C2">
              <w:rPr>
                <w:szCs w:val="24"/>
              </w:rPr>
              <w:t>производителя</w:t>
            </w:r>
            <w:r w:rsidR="001E576D" w:rsidRPr="00D919C2">
              <w:rPr>
                <w:szCs w:val="24"/>
              </w:rPr>
              <w:t>)</w:t>
            </w:r>
            <w:r w:rsidR="00491742" w:rsidRPr="00D919C2">
              <w:rPr>
                <w:szCs w:val="24"/>
              </w:rPr>
              <w:t xml:space="preserve">, </w:t>
            </w:r>
            <w:proofErr w:type="gramStart"/>
            <w:r w:rsidR="00491742" w:rsidRPr="00D919C2">
              <w:rPr>
                <w:szCs w:val="24"/>
              </w:rPr>
              <w:t>осуществляющих</w:t>
            </w:r>
            <w:proofErr w:type="gramEnd"/>
            <w:r w:rsidR="00491742" w:rsidRPr="00D919C2">
              <w:rPr>
                <w:szCs w:val="24"/>
              </w:rPr>
              <w:t xml:space="preserve"> те же функции, что и подлежащие исключению. Если применимо, в пределах </w:t>
            </w:r>
            <w:r w:rsidR="005D202C" w:rsidRPr="00D919C2">
              <w:rPr>
                <w:szCs w:val="24"/>
              </w:rPr>
              <w:t>Союза</w:t>
            </w:r>
            <w:r w:rsidR="00491742" w:rsidRPr="00D919C2">
              <w:rPr>
                <w:szCs w:val="24"/>
              </w:rPr>
              <w:t xml:space="preserve"> </w:t>
            </w:r>
            <w:proofErr w:type="gramStart"/>
            <w:r w:rsidR="00491742" w:rsidRPr="00D919C2">
              <w:rPr>
                <w:szCs w:val="24"/>
              </w:rPr>
              <w:t>остается</w:t>
            </w:r>
            <w:proofErr w:type="gramEnd"/>
            <w:r w:rsidR="00491742" w:rsidRPr="00D919C2">
              <w:rPr>
                <w:szCs w:val="24"/>
              </w:rPr>
              <w:t xml:space="preserve"> по меньшей мере один производитель, отвечающий за выпуск серий, способный сертифицировать испытание</w:t>
            </w:r>
            <w:r w:rsidR="005D202C" w:rsidRPr="00D919C2">
              <w:rPr>
                <w:szCs w:val="24"/>
              </w:rPr>
              <w:t xml:space="preserve"> продукта</w:t>
            </w:r>
            <w:r w:rsidR="00491742" w:rsidRPr="00D919C2">
              <w:rPr>
                <w:szCs w:val="24"/>
              </w:rPr>
              <w:t xml:space="preserve"> </w:t>
            </w:r>
            <w:r w:rsidR="006A024B">
              <w:rPr>
                <w:szCs w:val="24"/>
              </w:rPr>
              <w:br/>
            </w:r>
            <w:r w:rsidR="00491742" w:rsidRPr="00D919C2">
              <w:rPr>
                <w:szCs w:val="24"/>
              </w:rPr>
              <w:t xml:space="preserve">в целях выпуска серий в </w:t>
            </w:r>
            <w:r w:rsidR="006A024B">
              <w:rPr>
                <w:szCs w:val="24"/>
              </w:rPr>
              <w:t xml:space="preserve">рамках </w:t>
            </w:r>
            <w:r w:rsidR="005D202C" w:rsidRPr="00D919C2">
              <w:rPr>
                <w:szCs w:val="24"/>
              </w:rPr>
              <w:t>Союз</w:t>
            </w:r>
            <w:r w:rsidR="006A024B">
              <w:rPr>
                <w:szCs w:val="24"/>
              </w:rPr>
              <w:t>а</w:t>
            </w:r>
            <w:r w:rsidR="00491742" w:rsidRPr="00D919C2">
              <w:rPr>
                <w:szCs w:val="24"/>
              </w:rPr>
              <w:t>.</w:t>
            </w:r>
          </w:p>
          <w:p w:rsidR="00491742" w:rsidRPr="00D919C2" w:rsidRDefault="00491742" w:rsidP="007D360B">
            <w:pPr>
              <w:pStyle w:val="af8"/>
              <w:numPr>
                <w:ilvl w:val="0"/>
                <w:numId w:val="19"/>
              </w:numPr>
              <w:ind w:left="357" w:hanging="357"/>
              <w:rPr>
                <w:szCs w:val="24"/>
              </w:rPr>
            </w:pPr>
            <w:r w:rsidRPr="00D919C2">
              <w:rPr>
                <w:szCs w:val="24"/>
              </w:rPr>
              <w:t>Исключение не должно быть следствием критических недостатков производства.</w:t>
            </w:r>
          </w:p>
        </w:tc>
      </w:tr>
      <w:tr w:rsidR="00491742" w:rsidRPr="00D919C2" w:rsidTr="00D919C2">
        <w:tc>
          <w:tcPr>
            <w:tcW w:w="9571" w:type="dxa"/>
            <w:gridSpan w:val="5"/>
            <w:vAlign w:val="center"/>
          </w:tcPr>
          <w:p w:rsidR="00491742" w:rsidRPr="00D919C2" w:rsidRDefault="00491742" w:rsidP="007D360B">
            <w:pPr>
              <w:pStyle w:val="af8"/>
              <w:rPr>
                <w:szCs w:val="24"/>
              </w:rPr>
            </w:pPr>
            <w:r w:rsidRPr="00D919C2">
              <w:rPr>
                <w:szCs w:val="24"/>
              </w:rPr>
              <w:t>Документация</w:t>
            </w:r>
          </w:p>
          <w:p w:rsidR="00491742" w:rsidRPr="00D919C2" w:rsidRDefault="00491742" w:rsidP="007D360B">
            <w:pPr>
              <w:pStyle w:val="af8"/>
              <w:numPr>
                <w:ilvl w:val="0"/>
                <w:numId w:val="20"/>
              </w:numPr>
              <w:ind w:left="357" w:hanging="357"/>
              <w:rPr>
                <w:szCs w:val="24"/>
              </w:rPr>
            </w:pPr>
            <w:r w:rsidRPr="00D919C2">
              <w:rPr>
                <w:szCs w:val="24"/>
              </w:rPr>
              <w:t>В форме заявления о внесении изменений необходимо четко обозначить текущих</w:t>
            </w:r>
            <w:r w:rsidR="006A024B">
              <w:rPr>
                <w:szCs w:val="24"/>
              </w:rPr>
              <w:t xml:space="preserve"> и </w:t>
            </w:r>
            <w:r w:rsidRPr="00D919C2">
              <w:rPr>
                <w:szCs w:val="24"/>
              </w:rPr>
              <w:t>предлагаемых производителей, перечисленных в разделе 2.5 формы заявления о регистрации.</w:t>
            </w:r>
          </w:p>
          <w:p w:rsidR="00491742" w:rsidRPr="00D919C2" w:rsidRDefault="00491742" w:rsidP="007D360B">
            <w:pPr>
              <w:pStyle w:val="af8"/>
              <w:numPr>
                <w:ilvl w:val="0"/>
                <w:numId w:val="20"/>
              </w:numPr>
              <w:ind w:left="357" w:hanging="357"/>
              <w:rPr>
                <w:szCs w:val="24"/>
              </w:rPr>
            </w:pPr>
            <w:r w:rsidRPr="00D919C2">
              <w:rPr>
                <w:szCs w:val="24"/>
              </w:rPr>
              <w:t>Поправка к соответствующем</w:t>
            </w:r>
            <w:proofErr w:type="gramStart"/>
            <w:r w:rsidRPr="00D919C2">
              <w:rPr>
                <w:szCs w:val="24"/>
              </w:rPr>
              <w:t>у(</w:t>
            </w:r>
            <w:proofErr w:type="gramEnd"/>
            <w:r w:rsidR="006A024B">
              <w:rPr>
                <w:szCs w:val="24"/>
              </w:rPr>
              <w:t>-</w:t>
            </w:r>
            <w:r w:rsidRPr="00D919C2">
              <w:rPr>
                <w:szCs w:val="24"/>
              </w:rPr>
              <w:t>им) разделу(</w:t>
            </w:r>
            <w:r w:rsidR="006A024B">
              <w:rPr>
                <w:szCs w:val="24"/>
              </w:rPr>
              <w:t>-</w:t>
            </w:r>
            <w:r w:rsidRPr="00D919C2">
              <w:rPr>
                <w:szCs w:val="24"/>
              </w:rPr>
              <w:t xml:space="preserve">ам) досье, включая пересмотренную </w:t>
            </w:r>
            <w:r w:rsidR="005D202C" w:rsidRPr="00D919C2">
              <w:rPr>
                <w:szCs w:val="24"/>
              </w:rPr>
              <w:t>информацию о лекарственном препарате</w:t>
            </w:r>
            <w:r w:rsidRPr="00D919C2">
              <w:rPr>
                <w:szCs w:val="24"/>
              </w:rPr>
              <w:t>.</w:t>
            </w:r>
          </w:p>
        </w:tc>
      </w:tr>
      <w:tr w:rsidR="00DA08FC" w:rsidRPr="00D919C2" w:rsidTr="00DA08FC">
        <w:tc>
          <w:tcPr>
            <w:tcW w:w="5070" w:type="dxa"/>
            <w:vAlign w:val="center"/>
          </w:tcPr>
          <w:p w:rsidR="00DA08FC" w:rsidRPr="00D919C2" w:rsidRDefault="00DA08FC" w:rsidP="007D360B">
            <w:pPr>
              <w:pStyle w:val="af8"/>
              <w:rPr>
                <w:szCs w:val="24"/>
              </w:rPr>
            </w:pPr>
            <w:r w:rsidRPr="00D919C2">
              <w:rPr>
                <w:szCs w:val="24"/>
                <w:lang w:val="en-US"/>
              </w:rPr>
              <w:t>A</w:t>
            </w:r>
            <w:r w:rsidRPr="00D919C2">
              <w:rPr>
                <w:szCs w:val="24"/>
              </w:rPr>
              <w:t>.8</w:t>
            </w:r>
            <w:r>
              <w:rPr>
                <w:szCs w:val="24"/>
              </w:rPr>
              <w:t>.</w:t>
            </w:r>
            <w:r w:rsidRPr="00D919C2">
              <w:rPr>
                <w:szCs w:val="24"/>
              </w:rPr>
              <w:t> Изменения даты аудита для верификации соответствия производителя активной фармацевтической субстанции правилам надлежащей производственной практики</w:t>
            </w:r>
          </w:p>
        </w:tc>
        <w:tc>
          <w:tcPr>
            <w:tcW w:w="1701" w:type="dxa"/>
            <w:gridSpan w:val="2"/>
          </w:tcPr>
          <w:p w:rsidR="00DA08FC" w:rsidRDefault="00DA08FC">
            <w:pPr>
              <w:jc w:val="center"/>
              <w:rPr>
                <w:sz w:val="24"/>
                <w:szCs w:val="24"/>
              </w:rPr>
            </w:pPr>
            <w:r>
              <w:rPr>
                <w:sz w:val="24"/>
                <w:szCs w:val="24"/>
              </w:rPr>
              <w:t>Необходимые условия</w:t>
            </w:r>
          </w:p>
        </w:tc>
        <w:tc>
          <w:tcPr>
            <w:tcW w:w="1417" w:type="dxa"/>
          </w:tcPr>
          <w:p w:rsidR="00DA08FC" w:rsidRDefault="00DA08FC">
            <w:pPr>
              <w:jc w:val="center"/>
              <w:rPr>
                <w:sz w:val="24"/>
                <w:szCs w:val="24"/>
              </w:rPr>
            </w:pPr>
            <w:r>
              <w:rPr>
                <w:sz w:val="24"/>
                <w:szCs w:val="24"/>
              </w:rPr>
              <w:t>Документы и данные</w:t>
            </w:r>
          </w:p>
        </w:tc>
        <w:tc>
          <w:tcPr>
            <w:tcW w:w="1383" w:type="dxa"/>
          </w:tcPr>
          <w:p w:rsidR="00DA08FC" w:rsidRDefault="00DA08FC">
            <w:pPr>
              <w:jc w:val="center"/>
              <w:rPr>
                <w:sz w:val="24"/>
                <w:szCs w:val="24"/>
              </w:rPr>
            </w:pPr>
            <w:r>
              <w:rPr>
                <w:sz w:val="24"/>
                <w:szCs w:val="24"/>
              </w:rPr>
              <w:t>Процедура</w:t>
            </w:r>
          </w:p>
        </w:tc>
      </w:tr>
      <w:tr w:rsidR="00491742" w:rsidRPr="00D919C2" w:rsidTr="00DA08FC">
        <w:tc>
          <w:tcPr>
            <w:tcW w:w="5070" w:type="dxa"/>
            <w:vAlign w:val="center"/>
          </w:tcPr>
          <w:p w:rsidR="00491742" w:rsidRPr="00D919C2" w:rsidRDefault="00491742" w:rsidP="007D360B">
            <w:pPr>
              <w:pStyle w:val="af8"/>
              <w:rPr>
                <w:szCs w:val="24"/>
              </w:rPr>
            </w:pPr>
          </w:p>
        </w:tc>
        <w:tc>
          <w:tcPr>
            <w:tcW w:w="1701" w:type="dxa"/>
            <w:gridSpan w:val="2"/>
          </w:tcPr>
          <w:p w:rsidR="00491742" w:rsidRPr="00D919C2" w:rsidRDefault="003962E8" w:rsidP="007D360B">
            <w:pPr>
              <w:pStyle w:val="af8"/>
              <w:jc w:val="center"/>
              <w:rPr>
                <w:szCs w:val="24"/>
              </w:rPr>
            </w:pPr>
            <w:r>
              <w:rPr>
                <w:szCs w:val="24"/>
              </w:rPr>
              <w:t>–</w:t>
            </w:r>
          </w:p>
        </w:tc>
        <w:tc>
          <w:tcPr>
            <w:tcW w:w="1417" w:type="dxa"/>
          </w:tcPr>
          <w:p w:rsidR="00491742" w:rsidRPr="00D919C2" w:rsidRDefault="003962E8" w:rsidP="007D360B">
            <w:pPr>
              <w:pStyle w:val="af8"/>
              <w:jc w:val="center"/>
              <w:rPr>
                <w:szCs w:val="24"/>
              </w:rPr>
            </w:pPr>
            <w:r>
              <w:rPr>
                <w:szCs w:val="24"/>
              </w:rPr>
              <w:t>–</w:t>
            </w:r>
          </w:p>
        </w:tc>
        <w:tc>
          <w:tcPr>
            <w:tcW w:w="1383" w:type="dxa"/>
          </w:tcPr>
          <w:p w:rsidR="00491742" w:rsidRPr="003962E8" w:rsidRDefault="00491742" w:rsidP="007D360B">
            <w:pPr>
              <w:pStyle w:val="af8"/>
              <w:jc w:val="center"/>
              <w:rPr>
                <w:szCs w:val="24"/>
                <w:vertAlign w:val="subscript"/>
              </w:rPr>
            </w:pPr>
            <w:r w:rsidRPr="00D919C2">
              <w:rPr>
                <w:szCs w:val="24"/>
                <w:lang w:val="en-US"/>
              </w:rPr>
              <w:t>IA</w:t>
            </w:r>
          </w:p>
        </w:tc>
      </w:tr>
      <w:tr w:rsidR="00491742" w:rsidRPr="00D919C2" w:rsidTr="00D919C2">
        <w:tc>
          <w:tcPr>
            <w:tcW w:w="9571" w:type="dxa"/>
            <w:gridSpan w:val="5"/>
            <w:vAlign w:val="center"/>
          </w:tcPr>
          <w:p w:rsidR="00491742" w:rsidRPr="00D919C2" w:rsidRDefault="00491742" w:rsidP="003962E8">
            <w:pPr>
              <w:pStyle w:val="af8"/>
              <w:rPr>
                <w:szCs w:val="24"/>
              </w:rPr>
            </w:pPr>
            <w:r w:rsidRPr="00D919C2">
              <w:rPr>
                <w:szCs w:val="24"/>
              </w:rPr>
              <w:t>Документация</w:t>
            </w:r>
          </w:p>
          <w:p w:rsidR="00491742" w:rsidRPr="00D919C2" w:rsidRDefault="00491742" w:rsidP="003962E8">
            <w:pPr>
              <w:pStyle w:val="a"/>
              <w:numPr>
                <w:ilvl w:val="0"/>
                <w:numId w:val="0"/>
              </w:numPr>
              <w:spacing w:after="120"/>
              <w:rPr>
                <w:sz w:val="24"/>
                <w:szCs w:val="24"/>
              </w:rPr>
            </w:pPr>
            <w:r w:rsidRPr="00D919C2">
              <w:rPr>
                <w:sz w:val="24"/>
                <w:szCs w:val="24"/>
              </w:rPr>
              <w:t xml:space="preserve">Письменное подтверждение производителя </w:t>
            </w:r>
            <w:r w:rsidR="005D202C" w:rsidRPr="00D919C2">
              <w:rPr>
                <w:sz w:val="24"/>
                <w:szCs w:val="24"/>
              </w:rPr>
              <w:t>лекарственного</w:t>
            </w:r>
            <w:r w:rsidRPr="00D919C2">
              <w:rPr>
                <w:sz w:val="24"/>
                <w:szCs w:val="24"/>
              </w:rPr>
              <w:t xml:space="preserve"> препарата, содержащее указание о верификации соответствия производителя </w:t>
            </w:r>
            <w:r w:rsidR="00622991" w:rsidRPr="00D919C2">
              <w:rPr>
                <w:sz w:val="24"/>
                <w:szCs w:val="24"/>
              </w:rPr>
              <w:t xml:space="preserve">активной </w:t>
            </w:r>
            <w:r w:rsidRPr="00D919C2">
              <w:rPr>
                <w:sz w:val="24"/>
                <w:szCs w:val="24"/>
              </w:rPr>
              <w:t xml:space="preserve">фармацевтической субстанции </w:t>
            </w:r>
            <w:r w:rsidR="00622991" w:rsidRPr="00D919C2">
              <w:rPr>
                <w:sz w:val="24"/>
                <w:szCs w:val="24"/>
              </w:rPr>
              <w:t>Правилам надлежащей производственной практики</w:t>
            </w:r>
            <w:r w:rsidRPr="00D919C2">
              <w:rPr>
                <w:sz w:val="24"/>
                <w:szCs w:val="24"/>
              </w:rPr>
              <w:t>.</w:t>
            </w:r>
          </w:p>
        </w:tc>
      </w:tr>
    </w:tbl>
    <w:p w:rsidR="00491742" w:rsidRPr="005D32F3" w:rsidRDefault="00491742" w:rsidP="007D360B">
      <w:pPr>
        <w:pStyle w:val="af8"/>
      </w:pPr>
    </w:p>
    <w:p w:rsidR="00491742" w:rsidRPr="005D32F3" w:rsidRDefault="00622991" w:rsidP="007D360B">
      <w:pPr>
        <w:pStyle w:val="21"/>
        <w:keepNext w:val="0"/>
        <w:keepLines w:val="0"/>
        <w:rPr>
          <w:sz w:val="30"/>
          <w:szCs w:val="30"/>
        </w:rPr>
      </w:pPr>
      <w:bookmarkStart w:id="40" w:name="_itoc5_h2"/>
      <w:bookmarkStart w:id="41" w:name="_Toc363378925"/>
      <w:bookmarkStart w:id="42" w:name="_Toc393027484"/>
      <w:r w:rsidRPr="005D32F3">
        <w:rPr>
          <w:sz w:val="30"/>
          <w:szCs w:val="30"/>
        </w:rPr>
        <w:t>Б</w:t>
      </w:r>
      <w:r w:rsidR="00491742" w:rsidRPr="005D32F3">
        <w:rPr>
          <w:sz w:val="30"/>
          <w:szCs w:val="30"/>
        </w:rPr>
        <w:t>.</w:t>
      </w:r>
      <w:r w:rsidR="00DA08FC">
        <w:rPr>
          <w:sz w:val="30"/>
          <w:szCs w:val="30"/>
        </w:rPr>
        <w:t> </w:t>
      </w:r>
      <w:r w:rsidR="00491742" w:rsidRPr="005D32F3">
        <w:rPr>
          <w:sz w:val="30"/>
          <w:szCs w:val="30"/>
        </w:rPr>
        <w:t>Изменения качества</w:t>
      </w:r>
      <w:bookmarkEnd w:id="40"/>
      <w:bookmarkEnd w:id="41"/>
      <w:bookmarkEnd w:id="42"/>
    </w:p>
    <w:p w:rsidR="00491742" w:rsidRPr="005D32F3" w:rsidRDefault="00622991" w:rsidP="007D360B">
      <w:pPr>
        <w:pStyle w:val="31"/>
        <w:keepNext w:val="0"/>
        <w:keepLines w:val="0"/>
        <w:rPr>
          <w:sz w:val="30"/>
          <w:szCs w:val="30"/>
        </w:rPr>
      </w:pPr>
      <w:bookmarkStart w:id="43" w:name="_Toc363378926"/>
      <w:bookmarkStart w:id="44" w:name="_Toc393027485"/>
      <w:r w:rsidRPr="005D32F3">
        <w:rPr>
          <w:sz w:val="30"/>
          <w:szCs w:val="30"/>
        </w:rPr>
        <w:t>Б</w:t>
      </w:r>
      <w:r w:rsidR="00491742" w:rsidRPr="005D32F3">
        <w:rPr>
          <w:sz w:val="30"/>
          <w:szCs w:val="30"/>
        </w:rPr>
        <w:t>.I</w:t>
      </w:r>
      <w:r w:rsidR="005A2EA0">
        <w:rPr>
          <w:sz w:val="30"/>
          <w:szCs w:val="30"/>
        </w:rPr>
        <w:t>.</w:t>
      </w:r>
      <w:r w:rsidR="00DA08FC">
        <w:rPr>
          <w:sz w:val="30"/>
          <w:szCs w:val="30"/>
        </w:rPr>
        <w:t> </w:t>
      </w:r>
      <w:r w:rsidRPr="005D32F3">
        <w:rPr>
          <w:sz w:val="30"/>
          <w:szCs w:val="30"/>
        </w:rPr>
        <w:t>Активная ф</w:t>
      </w:r>
      <w:r w:rsidR="00491742" w:rsidRPr="005D32F3">
        <w:rPr>
          <w:sz w:val="30"/>
          <w:szCs w:val="30"/>
        </w:rPr>
        <w:t>армацевтическая субстанция</w:t>
      </w:r>
      <w:bookmarkEnd w:id="43"/>
      <w:bookmarkEnd w:id="44"/>
    </w:p>
    <w:p w:rsidR="00491742" w:rsidRPr="005D32F3" w:rsidRDefault="00622991" w:rsidP="007D360B">
      <w:pPr>
        <w:pStyle w:val="40"/>
        <w:keepNext w:val="0"/>
        <w:keepLines w:val="0"/>
        <w:rPr>
          <w:sz w:val="30"/>
          <w:szCs w:val="30"/>
        </w:rPr>
      </w:pPr>
      <w:bookmarkStart w:id="45" w:name="_itoc7_h4"/>
      <w:bookmarkStart w:id="46" w:name="_Toc363378927"/>
      <w:proofErr w:type="gramStart"/>
      <w:r w:rsidRPr="005D32F3">
        <w:rPr>
          <w:sz w:val="30"/>
          <w:szCs w:val="30"/>
        </w:rPr>
        <w:t>Б.I.а</w:t>
      </w:r>
      <w:r w:rsidR="00491742" w:rsidRPr="005D32F3">
        <w:rPr>
          <w:sz w:val="30"/>
          <w:szCs w:val="30"/>
        </w:rPr>
        <w:t>)</w:t>
      </w:r>
      <w:r w:rsidR="00DA08FC">
        <w:rPr>
          <w:sz w:val="30"/>
          <w:szCs w:val="30"/>
        </w:rPr>
        <w:t> </w:t>
      </w:r>
      <w:r w:rsidR="00491742" w:rsidRPr="005D32F3">
        <w:rPr>
          <w:sz w:val="30"/>
          <w:szCs w:val="30"/>
        </w:rPr>
        <w:t>Производство</w:t>
      </w:r>
      <w:bookmarkEnd w:id="45"/>
      <w:bookmarkEnd w:id="46"/>
      <w:proofErr w:type="gramEnd"/>
    </w:p>
    <w:tbl>
      <w:tblPr>
        <w:tblStyle w:val="a9"/>
        <w:tblW w:w="9571" w:type="dxa"/>
        <w:tblLayout w:type="fixed"/>
        <w:tblLook w:val="04A0" w:firstRow="1" w:lastRow="0" w:firstColumn="1" w:lastColumn="0" w:noHBand="0" w:noVBand="1"/>
      </w:tblPr>
      <w:tblGrid>
        <w:gridCol w:w="1668"/>
        <w:gridCol w:w="3118"/>
        <w:gridCol w:w="1985"/>
        <w:gridCol w:w="1417"/>
        <w:gridCol w:w="1383"/>
      </w:tblGrid>
      <w:tr w:rsidR="00DA08FC" w:rsidRPr="005A2EA0" w:rsidTr="00DA08FC">
        <w:tc>
          <w:tcPr>
            <w:tcW w:w="4786" w:type="dxa"/>
            <w:gridSpan w:val="2"/>
            <w:vAlign w:val="center"/>
          </w:tcPr>
          <w:p w:rsidR="00DA08FC" w:rsidRPr="005A2EA0" w:rsidRDefault="00DA08FC" w:rsidP="006A024B">
            <w:pPr>
              <w:pStyle w:val="af8"/>
              <w:rPr>
                <w:szCs w:val="24"/>
              </w:rPr>
            </w:pPr>
            <w:r w:rsidRPr="005A2EA0">
              <w:rPr>
                <w:szCs w:val="24"/>
              </w:rPr>
              <w:t>Б.</w:t>
            </w:r>
            <w:r w:rsidRPr="005A2EA0">
              <w:rPr>
                <w:szCs w:val="24"/>
                <w:lang w:val="en-US"/>
              </w:rPr>
              <w:t>I</w:t>
            </w:r>
            <w:r w:rsidRPr="005A2EA0">
              <w:rPr>
                <w:szCs w:val="24"/>
              </w:rPr>
              <w:t>.а.1</w:t>
            </w:r>
            <w:r>
              <w:rPr>
                <w:szCs w:val="24"/>
              </w:rPr>
              <w:t>. </w:t>
            </w:r>
            <w:r w:rsidRPr="005A2EA0">
              <w:rPr>
                <w:szCs w:val="24"/>
              </w:rPr>
              <w:t>Изменение производителя исходного материала (реактива, промежуточного продукта), используемого в процессе производства активной фармацевтической субстанции или изменение производителя активной фармацевтической субстанции (включая, если применимо, площадки по контролю качества) активной фармацевтической субстанции, если в регистрационном досье отсутствует сертификат соответствия Европейской Фармакоп</w:t>
            </w:r>
            <w:r>
              <w:rPr>
                <w:szCs w:val="24"/>
              </w:rPr>
              <w:t>ее</w:t>
            </w:r>
            <w:r w:rsidRPr="005A2EA0">
              <w:rPr>
                <w:szCs w:val="24"/>
              </w:rPr>
              <w:t>.</w:t>
            </w:r>
          </w:p>
        </w:tc>
        <w:tc>
          <w:tcPr>
            <w:tcW w:w="1985" w:type="dxa"/>
          </w:tcPr>
          <w:p w:rsidR="00DA08FC" w:rsidRPr="005A2EA0" w:rsidRDefault="00DA08FC" w:rsidP="007D360B">
            <w:pPr>
              <w:pStyle w:val="af8"/>
              <w:jc w:val="center"/>
              <w:rPr>
                <w:szCs w:val="24"/>
              </w:rPr>
            </w:pPr>
            <w:r w:rsidRPr="005A2EA0">
              <w:rPr>
                <w:szCs w:val="24"/>
              </w:rPr>
              <w:t>Необходимые условия</w:t>
            </w:r>
          </w:p>
        </w:tc>
        <w:tc>
          <w:tcPr>
            <w:tcW w:w="1417" w:type="dxa"/>
          </w:tcPr>
          <w:p w:rsidR="00DA08FC" w:rsidRDefault="00DA08FC">
            <w:pPr>
              <w:jc w:val="center"/>
              <w:rPr>
                <w:sz w:val="24"/>
                <w:szCs w:val="24"/>
              </w:rPr>
            </w:pPr>
            <w:r>
              <w:rPr>
                <w:sz w:val="24"/>
                <w:szCs w:val="24"/>
              </w:rPr>
              <w:t>Документы и данные</w:t>
            </w:r>
          </w:p>
        </w:tc>
        <w:tc>
          <w:tcPr>
            <w:tcW w:w="1383" w:type="dxa"/>
          </w:tcPr>
          <w:p w:rsidR="00DA08FC" w:rsidRDefault="00DA08FC">
            <w:pPr>
              <w:jc w:val="center"/>
              <w:rPr>
                <w:sz w:val="24"/>
                <w:szCs w:val="24"/>
              </w:rPr>
            </w:pPr>
            <w:r>
              <w:rPr>
                <w:sz w:val="24"/>
                <w:szCs w:val="24"/>
              </w:rPr>
              <w:t>Процедура</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а) </w:t>
            </w:r>
            <w:r w:rsidR="006A024B">
              <w:rPr>
                <w:szCs w:val="24"/>
              </w:rPr>
              <w:t>п</w:t>
            </w:r>
            <w:r w:rsidR="00491742" w:rsidRPr="005A2EA0">
              <w:rPr>
                <w:szCs w:val="24"/>
              </w:rPr>
              <w:t>редлагаемый производитель принадлежит к той же фармацевтической группе, что и одобренный производитель</w:t>
            </w:r>
          </w:p>
        </w:tc>
        <w:tc>
          <w:tcPr>
            <w:tcW w:w="1985" w:type="dxa"/>
            <w:vAlign w:val="center"/>
          </w:tcPr>
          <w:p w:rsidR="00491742" w:rsidRPr="005A2EA0" w:rsidRDefault="00491742" w:rsidP="007D360B">
            <w:pPr>
              <w:pStyle w:val="af8"/>
              <w:jc w:val="center"/>
              <w:rPr>
                <w:szCs w:val="24"/>
              </w:rPr>
            </w:pPr>
            <w:r w:rsidRPr="005A2EA0">
              <w:rPr>
                <w:szCs w:val="24"/>
              </w:rPr>
              <w:t>1, 2, 3</w:t>
            </w:r>
          </w:p>
        </w:tc>
        <w:tc>
          <w:tcPr>
            <w:tcW w:w="1417" w:type="dxa"/>
            <w:vAlign w:val="center"/>
          </w:tcPr>
          <w:p w:rsidR="00491742" w:rsidRPr="005A2EA0" w:rsidRDefault="00491742" w:rsidP="007D360B">
            <w:pPr>
              <w:pStyle w:val="af8"/>
              <w:jc w:val="center"/>
              <w:rPr>
                <w:szCs w:val="24"/>
              </w:rPr>
            </w:pPr>
            <w:r w:rsidRPr="005A2EA0">
              <w:rPr>
                <w:szCs w:val="24"/>
              </w:rPr>
              <w:t>1, 2, 3, 4, 5, 6, 7</w:t>
            </w:r>
          </w:p>
        </w:tc>
        <w:tc>
          <w:tcPr>
            <w:tcW w:w="1383" w:type="dxa"/>
            <w:vAlign w:val="center"/>
          </w:tcPr>
          <w:p w:rsidR="00491742" w:rsidRPr="005A2EA0" w:rsidRDefault="00491742" w:rsidP="007D360B">
            <w:pPr>
              <w:pStyle w:val="af8"/>
              <w:jc w:val="center"/>
              <w:rPr>
                <w:szCs w:val="24"/>
                <w:vertAlign w:val="subscript"/>
              </w:rPr>
            </w:pPr>
            <w:r w:rsidRPr="005A2EA0">
              <w:rPr>
                <w:szCs w:val="24"/>
                <w:lang w:val="en-US"/>
              </w:rPr>
              <w:t>IA</w:t>
            </w:r>
            <w:r w:rsidRPr="005A2EA0">
              <w:rPr>
                <w:szCs w:val="24"/>
                <w:vertAlign w:val="subscript"/>
              </w:rPr>
              <w:t>НУ</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б) </w:t>
            </w:r>
            <w:r w:rsidR="006A024B">
              <w:rPr>
                <w:szCs w:val="24"/>
              </w:rPr>
              <w:t>в</w:t>
            </w:r>
            <w:r w:rsidR="00491742" w:rsidRPr="005A2EA0">
              <w:rPr>
                <w:szCs w:val="24"/>
              </w:rPr>
              <w:t xml:space="preserve">несение нового производителя </w:t>
            </w:r>
            <w:r w:rsidR="003D0E76" w:rsidRPr="005A2EA0">
              <w:rPr>
                <w:szCs w:val="24"/>
              </w:rPr>
              <w:t xml:space="preserve">активной </w:t>
            </w:r>
            <w:r w:rsidR="00491742" w:rsidRPr="005A2EA0">
              <w:rPr>
                <w:szCs w:val="24"/>
              </w:rPr>
              <w:t xml:space="preserve">фармацевтической субстанции, обоснованной </w:t>
            </w:r>
            <w:r w:rsidR="005D202C" w:rsidRPr="005A2EA0">
              <w:rPr>
                <w:szCs w:val="24"/>
              </w:rPr>
              <w:t>МФАФС</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в) </w:t>
            </w:r>
            <w:r w:rsidR="006A024B">
              <w:rPr>
                <w:szCs w:val="24"/>
              </w:rPr>
              <w:t>п</w:t>
            </w:r>
            <w:r w:rsidR="00491742" w:rsidRPr="005A2EA0">
              <w:rPr>
                <w:szCs w:val="24"/>
              </w:rPr>
              <w:t>редлагаемый производитель использует резко отличающийся способ синтеза или условия производства, которые могут изменить важные показатели качества</w:t>
            </w:r>
            <w:r w:rsidR="003D0E76" w:rsidRPr="005A2EA0">
              <w:rPr>
                <w:szCs w:val="24"/>
              </w:rPr>
              <w:t xml:space="preserve"> </w:t>
            </w:r>
            <w:r w:rsidR="003D0E76" w:rsidRPr="005A2EA0">
              <w:rPr>
                <w:szCs w:val="24"/>
              </w:rPr>
              <w:lastRenderedPageBreak/>
              <w:t>активной</w:t>
            </w:r>
            <w:r w:rsidR="00491742" w:rsidRPr="005A2EA0">
              <w:rPr>
                <w:szCs w:val="24"/>
              </w:rPr>
              <w:t xml:space="preserve"> фармацевтической субстанции, такие как качественный и (или) количественный профиль примесей, требующий квалификации, или физико-химические свойства, влияющие на биодоступность</w:t>
            </w:r>
          </w:p>
        </w:tc>
        <w:tc>
          <w:tcPr>
            <w:tcW w:w="1985" w:type="dxa"/>
            <w:vAlign w:val="center"/>
          </w:tcPr>
          <w:p w:rsidR="00491742" w:rsidRPr="005A2EA0" w:rsidRDefault="00C47254" w:rsidP="007D360B">
            <w:pPr>
              <w:pStyle w:val="af8"/>
              <w:jc w:val="center"/>
              <w:rPr>
                <w:szCs w:val="24"/>
              </w:rPr>
            </w:pPr>
            <w:r>
              <w:rPr>
                <w:szCs w:val="24"/>
              </w:rPr>
              <w:lastRenderedPageBreak/>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lastRenderedPageBreak/>
              <w:t>г) </w:t>
            </w:r>
            <w:r w:rsidR="006A024B">
              <w:rPr>
                <w:szCs w:val="24"/>
              </w:rPr>
              <w:t>н</w:t>
            </w:r>
            <w:r w:rsidR="00491742" w:rsidRPr="005A2EA0">
              <w:rPr>
                <w:szCs w:val="24"/>
              </w:rPr>
              <w:t>овый производитель материала, требующего оценки вирусной безопасности и (или) риска ТГЭ</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7D360B">
            <w:pPr>
              <w:pStyle w:val="af8"/>
              <w:rPr>
                <w:szCs w:val="24"/>
              </w:rPr>
            </w:pPr>
            <w:r w:rsidRPr="005A2EA0">
              <w:rPr>
                <w:szCs w:val="24"/>
              </w:rPr>
              <w:t>д) </w:t>
            </w:r>
            <w:r w:rsidR="006A024B">
              <w:rPr>
                <w:szCs w:val="24"/>
              </w:rPr>
              <w:t>и</w:t>
            </w:r>
            <w:r w:rsidR="00491742" w:rsidRPr="005A2EA0">
              <w:rPr>
                <w:szCs w:val="24"/>
              </w:rPr>
              <w:t xml:space="preserve">зменение затрагивает биологическую </w:t>
            </w:r>
            <w:r w:rsidR="003D0E76" w:rsidRPr="005A2EA0">
              <w:rPr>
                <w:szCs w:val="24"/>
              </w:rPr>
              <w:t xml:space="preserve">активную </w:t>
            </w:r>
            <w:r w:rsidR="00491742" w:rsidRPr="005A2EA0">
              <w:rPr>
                <w:szCs w:val="24"/>
              </w:rPr>
              <w:t xml:space="preserve">фармацевтическую субстанцию или исходный </w:t>
            </w:r>
            <w:r w:rsidR="00E627E8" w:rsidRPr="005A2EA0">
              <w:rPr>
                <w:szCs w:val="24"/>
              </w:rPr>
              <w:t>материал (реактив, промежуточный продукт)</w:t>
            </w:r>
            <w:r w:rsidR="00491742" w:rsidRPr="005A2EA0">
              <w:rPr>
                <w:szCs w:val="24"/>
              </w:rPr>
              <w:t xml:space="preserve">, использующийся в производстве </w:t>
            </w:r>
            <w:r w:rsidR="00E627E8" w:rsidRPr="005A2EA0">
              <w:rPr>
                <w:szCs w:val="24"/>
              </w:rPr>
              <w:t>биологического (иммунологического)</w:t>
            </w:r>
            <w:r w:rsidR="00491742" w:rsidRPr="005A2EA0">
              <w:rPr>
                <w:szCs w:val="24"/>
              </w:rPr>
              <w:t xml:space="preserve"> </w:t>
            </w:r>
            <w:r w:rsidR="003D0E76" w:rsidRPr="005A2EA0">
              <w:rPr>
                <w:szCs w:val="24"/>
              </w:rPr>
              <w:t xml:space="preserve">лекарственного </w:t>
            </w:r>
            <w:r w:rsidR="00491742" w:rsidRPr="005A2EA0">
              <w:rPr>
                <w:szCs w:val="24"/>
              </w:rPr>
              <w:t>препарата</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е) </w:t>
            </w:r>
            <w:r w:rsidR="006A024B">
              <w:rPr>
                <w:szCs w:val="24"/>
              </w:rPr>
              <w:t>и</w:t>
            </w:r>
            <w:r w:rsidR="00491742" w:rsidRPr="005A2EA0">
              <w:rPr>
                <w:szCs w:val="24"/>
              </w:rPr>
              <w:t xml:space="preserve">зменение порядка контроля качества </w:t>
            </w:r>
            <w:r w:rsidR="003D0E76" w:rsidRPr="005A2EA0">
              <w:rPr>
                <w:szCs w:val="24"/>
              </w:rPr>
              <w:t xml:space="preserve">активной </w:t>
            </w:r>
            <w:r w:rsidR="00491742" w:rsidRPr="005A2EA0">
              <w:rPr>
                <w:szCs w:val="24"/>
              </w:rPr>
              <w:t xml:space="preserve">фармацевтической субстанции: смена или добавление площадки, на которой осуществляется </w:t>
            </w:r>
            <w:r w:rsidR="00E627E8" w:rsidRPr="005A2EA0">
              <w:rPr>
                <w:szCs w:val="24"/>
              </w:rPr>
              <w:t>контроль (испытание)</w:t>
            </w:r>
            <w:r w:rsidR="00491742" w:rsidRPr="005A2EA0">
              <w:rPr>
                <w:szCs w:val="24"/>
              </w:rPr>
              <w:t xml:space="preserve"> серий</w:t>
            </w:r>
          </w:p>
        </w:tc>
        <w:tc>
          <w:tcPr>
            <w:tcW w:w="1985" w:type="dxa"/>
            <w:vAlign w:val="center"/>
          </w:tcPr>
          <w:p w:rsidR="00491742" w:rsidRPr="005A2EA0" w:rsidRDefault="00491742" w:rsidP="007D360B">
            <w:pPr>
              <w:pStyle w:val="af8"/>
              <w:jc w:val="center"/>
              <w:rPr>
                <w:szCs w:val="24"/>
              </w:rPr>
            </w:pPr>
            <w:r w:rsidRPr="005A2EA0">
              <w:rPr>
                <w:szCs w:val="24"/>
              </w:rPr>
              <w:t>2, 4</w:t>
            </w:r>
          </w:p>
        </w:tc>
        <w:tc>
          <w:tcPr>
            <w:tcW w:w="1417" w:type="dxa"/>
            <w:vAlign w:val="center"/>
          </w:tcPr>
          <w:p w:rsidR="00491742" w:rsidRPr="005A2EA0" w:rsidRDefault="00491742" w:rsidP="007D360B">
            <w:pPr>
              <w:pStyle w:val="af8"/>
              <w:jc w:val="center"/>
              <w:rPr>
                <w:szCs w:val="24"/>
              </w:rPr>
            </w:pPr>
            <w:r w:rsidRPr="005A2EA0">
              <w:rPr>
                <w:szCs w:val="24"/>
              </w:rPr>
              <w:t>1, 5</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3D0E76" w:rsidP="006A024B">
            <w:pPr>
              <w:pStyle w:val="af8"/>
              <w:rPr>
                <w:szCs w:val="24"/>
              </w:rPr>
            </w:pPr>
            <w:r w:rsidRPr="005A2EA0">
              <w:rPr>
                <w:szCs w:val="24"/>
              </w:rPr>
              <w:t>ж</w:t>
            </w:r>
            <w:r w:rsidR="00491742" w:rsidRPr="005A2EA0">
              <w:rPr>
                <w:szCs w:val="24"/>
              </w:rPr>
              <w:t>)</w:t>
            </w:r>
            <w:r w:rsidR="00491742" w:rsidRPr="005A2EA0">
              <w:rPr>
                <w:szCs w:val="24"/>
                <w:lang w:val="en-US"/>
              </w:rPr>
              <w:t> </w:t>
            </w:r>
            <w:r w:rsidR="006A024B">
              <w:rPr>
                <w:szCs w:val="24"/>
              </w:rPr>
              <w:t>в</w:t>
            </w:r>
            <w:r w:rsidR="00491742" w:rsidRPr="005A2EA0">
              <w:rPr>
                <w:szCs w:val="24"/>
              </w:rPr>
              <w:t xml:space="preserve">несение нового производителя </w:t>
            </w:r>
            <w:r w:rsidRPr="005A2EA0">
              <w:rPr>
                <w:szCs w:val="24"/>
              </w:rPr>
              <w:t xml:space="preserve">активной </w:t>
            </w:r>
            <w:r w:rsidR="00491742" w:rsidRPr="005A2EA0">
              <w:rPr>
                <w:szCs w:val="24"/>
              </w:rPr>
              <w:t xml:space="preserve">фармацевтической субстанции, не имеющей </w:t>
            </w:r>
            <w:r w:rsidR="005D202C" w:rsidRPr="005A2EA0">
              <w:rPr>
                <w:szCs w:val="24"/>
              </w:rPr>
              <w:t>МФАФС</w:t>
            </w:r>
            <w:r w:rsidR="00491742" w:rsidRPr="005A2EA0">
              <w:rPr>
                <w:szCs w:val="24"/>
              </w:rPr>
              <w:t xml:space="preserve"> и требующей существенного обновления соответствующего раздела досье по </w:t>
            </w:r>
            <w:r w:rsidRPr="005A2EA0">
              <w:rPr>
                <w:szCs w:val="24"/>
              </w:rPr>
              <w:t xml:space="preserve">активной </w:t>
            </w:r>
            <w:r w:rsidR="00491742" w:rsidRPr="005A2EA0">
              <w:rPr>
                <w:szCs w:val="24"/>
              </w:rPr>
              <w:t>фармацевтической субстанции</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3D0E76" w:rsidP="006A024B">
            <w:pPr>
              <w:pStyle w:val="af8"/>
              <w:rPr>
                <w:szCs w:val="24"/>
              </w:rPr>
            </w:pPr>
            <w:r w:rsidRPr="005A2EA0">
              <w:rPr>
                <w:szCs w:val="24"/>
              </w:rPr>
              <w:t>з</w:t>
            </w:r>
            <w:r w:rsidR="00491742" w:rsidRPr="005A2EA0">
              <w:rPr>
                <w:szCs w:val="24"/>
              </w:rPr>
              <w:t>)</w:t>
            </w:r>
            <w:r w:rsidR="00491742" w:rsidRPr="005A2EA0">
              <w:rPr>
                <w:szCs w:val="24"/>
                <w:lang w:val="en-US"/>
              </w:rPr>
              <w:t> </w:t>
            </w:r>
            <w:r w:rsidR="006A024B">
              <w:rPr>
                <w:szCs w:val="24"/>
              </w:rPr>
              <w:t>в</w:t>
            </w:r>
            <w:r w:rsidR="00491742" w:rsidRPr="005A2EA0">
              <w:rPr>
                <w:szCs w:val="24"/>
              </w:rPr>
              <w:t xml:space="preserve">ключение альтернативной площадки по стерилизации </w:t>
            </w:r>
            <w:r w:rsidRPr="005A2EA0">
              <w:rPr>
                <w:szCs w:val="24"/>
              </w:rPr>
              <w:t xml:space="preserve">активной </w:t>
            </w:r>
            <w:r w:rsidR="00491742" w:rsidRPr="005A2EA0">
              <w:rPr>
                <w:szCs w:val="24"/>
              </w:rPr>
              <w:t xml:space="preserve">фармацевтической субстанции с использованием метода </w:t>
            </w:r>
            <w:r w:rsidRPr="005A2EA0">
              <w:rPr>
                <w:szCs w:val="24"/>
              </w:rPr>
              <w:t>Фармакопеи Союза</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1, 2, 4, 5, 8</w:t>
            </w:r>
          </w:p>
        </w:tc>
        <w:tc>
          <w:tcPr>
            <w:tcW w:w="1383" w:type="dxa"/>
            <w:vAlign w:val="center"/>
          </w:tcPr>
          <w:p w:rsidR="00491742" w:rsidRPr="005A2EA0" w:rsidRDefault="00491742" w:rsidP="007D360B">
            <w:pPr>
              <w:pStyle w:val="af8"/>
              <w:jc w:val="center"/>
              <w:rPr>
                <w:szCs w:val="24"/>
              </w:rPr>
            </w:pPr>
            <w:r w:rsidRPr="005A2EA0">
              <w:rPr>
                <w:szCs w:val="24"/>
                <w:lang w:val="en-US"/>
              </w:rPr>
              <w:t>IB</w:t>
            </w:r>
          </w:p>
        </w:tc>
      </w:tr>
      <w:tr w:rsidR="00491742" w:rsidRPr="005A2EA0" w:rsidTr="00DA08FC">
        <w:tc>
          <w:tcPr>
            <w:tcW w:w="4786" w:type="dxa"/>
            <w:gridSpan w:val="2"/>
            <w:vAlign w:val="center"/>
          </w:tcPr>
          <w:p w:rsidR="00491742" w:rsidRPr="005A2EA0" w:rsidRDefault="003D0E76" w:rsidP="006A024B">
            <w:pPr>
              <w:pStyle w:val="af8"/>
              <w:rPr>
                <w:szCs w:val="24"/>
              </w:rPr>
            </w:pPr>
            <w:r w:rsidRPr="005A2EA0">
              <w:rPr>
                <w:szCs w:val="24"/>
              </w:rPr>
              <w:t>и</w:t>
            </w:r>
            <w:r w:rsidR="00491742" w:rsidRPr="005A2EA0">
              <w:rPr>
                <w:szCs w:val="24"/>
              </w:rPr>
              <w:t>)</w:t>
            </w:r>
            <w:r w:rsidR="00491742" w:rsidRPr="005A2EA0">
              <w:rPr>
                <w:szCs w:val="24"/>
                <w:lang w:val="en-US"/>
              </w:rPr>
              <w:t> </w:t>
            </w:r>
            <w:r w:rsidR="006A024B">
              <w:rPr>
                <w:szCs w:val="24"/>
              </w:rPr>
              <w:t>в</w:t>
            </w:r>
            <w:r w:rsidR="00491742" w:rsidRPr="005A2EA0">
              <w:rPr>
                <w:szCs w:val="24"/>
              </w:rPr>
              <w:t>несение новой площадки по микронизации</w:t>
            </w:r>
          </w:p>
        </w:tc>
        <w:tc>
          <w:tcPr>
            <w:tcW w:w="1985" w:type="dxa"/>
            <w:vAlign w:val="center"/>
          </w:tcPr>
          <w:p w:rsidR="00491742" w:rsidRPr="005A2EA0" w:rsidRDefault="00491742" w:rsidP="007D360B">
            <w:pPr>
              <w:pStyle w:val="af8"/>
              <w:jc w:val="center"/>
              <w:rPr>
                <w:szCs w:val="24"/>
              </w:rPr>
            </w:pPr>
            <w:r w:rsidRPr="005A2EA0">
              <w:rPr>
                <w:szCs w:val="24"/>
              </w:rPr>
              <w:t>2, 5</w:t>
            </w:r>
          </w:p>
        </w:tc>
        <w:tc>
          <w:tcPr>
            <w:tcW w:w="1417" w:type="dxa"/>
            <w:vAlign w:val="center"/>
          </w:tcPr>
          <w:p w:rsidR="00491742" w:rsidRPr="005A2EA0" w:rsidRDefault="00491742" w:rsidP="007D360B">
            <w:pPr>
              <w:pStyle w:val="af8"/>
              <w:jc w:val="center"/>
              <w:rPr>
                <w:szCs w:val="24"/>
              </w:rPr>
            </w:pPr>
            <w:r w:rsidRPr="005A2EA0">
              <w:rPr>
                <w:szCs w:val="24"/>
              </w:rPr>
              <w:t>1, 4, 5, 6</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3D0E76" w:rsidP="006A024B">
            <w:pPr>
              <w:pStyle w:val="af8"/>
              <w:rPr>
                <w:szCs w:val="24"/>
              </w:rPr>
            </w:pPr>
            <w:r w:rsidRPr="005A2EA0">
              <w:rPr>
                <w:szCs w:val="24"/>
              </w:rPr>
              <w:t>к</w:t>
            </w:r>
            <w:r w:rsidR="00491742" w:rsidRPr="005A2EA0">
              <w:rPr>
                <w:szCs w:val="24"/>
              </w:rPr>
              <w:t>)</w:t>
            </w:r>
            <w:r w:rsidR="00491742" w:rsidRPr="005A2EA0">
              <w:rPr>
                <w:szCs w:val="24"/>
                <w:lang w:val="en-US"/>
              </w:rPr>
              <w:t> </w:t>
            </w:r>
            <w:r w:rsidR="006A024B">
              <w:rPr>
                <w:szCs w:val="24"/>
              </w:rPr>
              <w:t>и</w:t>
            </w:r>
            <w:r w:rsidR="00491742" w:rsidRPr="005A2EA0">
              <w:rPr>
                <w:szCs w:val="24"/>
              </w:rPr>
              <w:t>зменения соглашений по испытаниям по контролю качества биологической</w:t>
            </w:r>
            <w:r w:rsidRPr="005A2EA0">
              <w:rPr>
                <w:szCs w:val="24"/>
              </w:rPr>
              <w:t xml:space="preserve"> активной</w:t>
            </w:r>
            <w:r w:rsidR="00491742" w:rsidRPr="005A2EA0">
              <w:rPr>
                <w:szCs w:val="24"/>
              </w:rPr>
              <w:t xml:space="preserve"> фармацевтической субстанции: замена или включение площадки, на которой осуществляется </w:t>
            </w:r>
            <w:r w:rsidR="00E627E8" w:rsidRPr="005A2EA0">
              <w:rPr>
                <w:szCs w:val="24"/>
              </w:rPr>
              <w:t>контроль (испытания)</w:t>
            </w:r>
            <w:r w:rsidR="00491742" w:rsidRPr="005A2EA0">
              <w:rPr>
                <w:szCs w:val="24"/>
              </w:rPr>
              <w:t xml:space="preserve"> серий, включая биологический</w:t>
            </w:r>
            <w:r w:rsidR="00E627E8" w:rsidRPr="005A2EA0">
              <w:rPr>
                <w:szCs w:val="24"/>
              </w:rPr>
              <w:t xml:space="preserve"> (</w:t>
            </w:r>
            <w:r w:rsidR="00491742" w:rsidRPr="005A2EA0">
              <w:rPr>
                <w:szCs w:val="24"/>
              </w:rPr>
              <w:t>иммунологический</w:t>
            </w:r>
            <w:r w:rsidR="00E627E8" w:rsidRPr="005A2EA0">
              <w:rPr>
                <w:szCs w:val="24"/>
              </w:rPr>
              <w:t>,</w:t>
            </w:r>
            <w:r w:rsidRPr="005A2EA0">
              <w:rPr>
                <w:szCs w:val="24"/>
              </w:rPr>
              <w:t xml:space="preserve"> </w:t>
            </w:r>
            <w:proofErr w:type="gramStart"/>
            <w:r w:rsidR="00491742" w:rsidRPr="005A2EA0">
              <w:rPr>
                <w:szCs w:val="24"/>
              </w:rPr>
              <w:t>иммуно-химический</w:t>
            </w:r>
            <w:proofErr w:type="gramEnd"/>
            <w:r w:rsidR="00E627E8" w:rsidRPr="005A2EA0">
              <w:rPr>
                <w:szCs w:val="24"/>
              </w:rPr>
              <w:t>)</w:t>
            </w:r>
            <w:r w:rsidR="00491742" w:rsidRPr="005A2EA0">
              <w:rPr>
                <w:szCs w:val="24"/>
              </w:rPr>
              <w:t xml:space="preserve"> метод</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C47254"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3D0E76" w:rsidP="006A024B">
            <w:pPr>
              <w:pStyle w:val="af8"/>
              <w:rPr>
                <w:szCs w:val="24"/>
              </w:rPr>
            </w:pPr>
            <w:r w:rsidRPr="005A2EA0">
              <w:rPr>
                <w:szCs w:val="24"/>
              </w:rPr>
              <w:t>л</w:t>
            </w:r>
            <w:r w:rsidR="00491742" w:rsidRPr="005A2EA0">
              <w:rPr>
                <w:szCs w:val="24"/>
              </w:rPr>
              <w:t>)</w:t>
            </w:r>
            <w:r w:rsidR="00491742" w:rsidRPr="005A2EA0">
              <w:rPr>
                <w:szCs w:val="24"/>
                <w:lang w:val="en-US"/>
              </w:rPr>
              <w:t> </w:t>
            </w:r>
            <w:r w:rsidR="006A024B">
              <w:rPr>
                <w:szCs w:val="24"/>
              </w:rPr>
              <w:t>н</w:t>
            </w:r>
            <w:r w:rsidR="00491742" w:rsidRPr="005A2EA0">
              <w:rPr>
                <w:szCs w:val="24"/>
              </w:rPr>
              <w:t>овая площадка по хранению главного банка клеток и (или) рабочих банков клеток</w:t>
            </w:r>
          </w:p>
        </w:tc>
        <w:tc>
          <w:tcPr>
            <w:tcW w:w="1985" w:type="dxa"/>
            <w:vAlign w:val="center"/>
          </w:tcPr>
          <w:p w:rsidR="00491742" w:rsidRPr="005A2EA0" w:rsidRDefault="00C47254"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1, 5</w:t>
            </w:r>
          </w:p>
        </w:tc>
        <w:tc>
          <w:tcPr>
            <w:tcW w:w="1383" w:type="dxa"/>
            <w:vAlign w:val="center"/>
          </w:tcPr>
          <w:p w:rsidR="00491742" w:rsidRPr="005A2EA0" w:rsidRDefault="00491742" w:rsidP="007D360B">
            <w:pPr>
              <w:pStyle w:val="af8"/>
              <w:jc w:val="center"/>
              <w:rPr>
                <w:szCs w:val="24"/>
              </w:rPr>
            </w:pPr>
            <w:r w:rsidRPr="005A2EA0">
              <w:rPr>
                <w:szCs w:val="24"/>
                <w:lang w:val="en-US"/>
              </w:rPr>
              <w:t>IB</w:t>
            </w:r>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t>Условия</w:t>
            </w:r>
          </w:p>
          <w:p w:rsidR="00491742" w:rsidRPr="005A2EA0" w:rsidRDefault="00C47254" w:rsidP="00C47254">
            <w:pPr>
              <w:pStyle w:val="af8"/>
              <w:rPr>
                <w:szCs w:val="24"/>
              </w:rPr>
            </w:pPr>
            <w:r>
              <w:rPr>
                <w:szCs w:val="24"/>
              </w:rPr>
              <w:t>1. </w:t>
            </w:r>
            <w:r w:rsidR="00491742" w:rsidRPr="005A2EA0">
              <w:rPr>
                <w:szCs w:val="24"/>
              </w:rPr>
              <w:t xml:space="preserve">Спецификации исходных материалов и реактивов (включая внутрипроизводственные контроли, методы анализа всех материалов) идентичны ранее </w:t>
            </w:r>
            <w:proofErr w:type="gramStart"/>
            <w:r w:rsidR="00491742" w:rsidRPr="005A2EA0">
              <w:rPr>
                <w:szCs w:val="24"/>
              </w:rPr>
              <w:t>одобренным</w:t>
            </w:r>
            <w:proofErr w:type="gramEnd"/>
            <w:r w:rsidR="00491742" w:rsidRPr="005A2EA0">
              <w:rPr>
                <w:szCs w:val="24"/>
              </w:rPr>
              <w:t xml:space="preserve">. Спецификации (включая внутрипроизводственный контроль, методы анализа всех материалов), способы приготовления (включая размер серии) и подробный способ синтеза промежуточных продуктов и </w:t>
            </w:r>
            <w:r w:rsidR="003D0E76" w:rsidRPr="005A2EA0">
              <w:rPr>
                <w:szCs w:val="24"/>
              </w:rPr>
              <w:t xml:space="preserve">активных </w:t>
            </w:r>
            <w:r w:rsidR="00491742" w:rsidRPr="005A2EA0">
              <w:rPr>
                <w:szCs w:val="24"/>
              </w:rPr>
              <w:t xml:space="preserve">фармацевтических субстанций идентичны ранее </w:t>
            </w:r>
            <w:proofErr w:type="gramStart"/>
            <w:r w:rsidR="00491742" w:rsidRPr="005A2EA0">
              <w:rPr>
                <w:szCs w:val="24"/>
              </w:rPr>
              <w:t>одобренным</w:t>
            </w:r>
            <w:proofErr w:type="gramEnd"/>
            <w:r w:rsidR="00491742" w:rsidRPr="005A2EA0">
              <w:rPr>
                <w:szCs w:val="24"/>
              </w:rPr>
              <w:t>.</w:t>
            </w:r>
          </w:p>
          <w:p w:rsidR="00491742" w:rsidRPr="005A2EA0" w:rsidRDefault="00C47254" w:rsidP="00C47254">
            <w:pPr>
              <w:pStyle w:val="af8"/>
              <w:rPr>
                <w:szCs w:val="24"/>
              </w:rPr>
            </w:pPr>
            <w:r>
              <w:rPr>
                <w:szCs w:val="24"/>
              </w:rPr>
              <w:t>2. </w:t>
            </w:r>
            <w:r w:rsidR="003D0E76" w:rsidRPr="005A2EA0">
              <w:rPr>
                <w:szCs w:val="24"/>
              </w:rPr>
              <w:t>Активная ф</w:t>
            </w:r>
            <w:r w:rsidR="00491742" w:rsidRPr="005A2EA0">
              <w:rPr>
                <w:szCs w:val="24"/>
              </w:rPr>
              <w:t xml:space="preserve">армацевтическая субстанция не является </w:t>
            </w:r>
            <w:r w:rsidR="00E627E8" w:rsidRPr="005A2EA0">
              <w:rPr>
                <w:szCs w:val="24"/>
              </w:rPr>
              <w:t>биологической (иммунологической)</w:t>
            </w:r>
            <w:r w:rsidR="00491742" w:rsidRPr="005A2EA0">
              <w:rPr>
                <w:szCs w:val="24"/>
              </w:rPr>
              <w:t xml:space="preserve"> или стерильной.</w:t>
            </w:r>
          </w:p>
          <w:p w:rsidR="00491742" w:rsidRPr="005A2EA0" w:rsidRDefault="00C47254" w:rsidP="00C47254">
            <w:pPr>
              <w:pStyle w:val="af8"/>
              <w:rPr>
                <w:szCs w:val="24"/>
              </w:rPr>
            </w:pPr>
            <w:r>
              <w:rPr>
                <w:szCs w:val="24"/>
              </w:rPr>
              <w:lastRenderedPageBreak/>
              <w:t>3. </w:t>
            </w:r>
            <w:r w:rsidR="00491742" w:rsidRPr="005A2EA0">
              <w:rPr>
                <w:szCs w:val="24"/>
              </w:rPr>
              <w:t xml:space="preserve">Если в процессе производства используются материалы человеческого или животного происхождения, производитель не использует нового поставщика, в отношении которого требуется оценка вирусной безопасности и соответствие </w:t>
            </w:r>
            <w:r w:rsidR="003D0E76" w:rsidRPr="005A2EA0">
              <w:rPr>
                <w:szCs w:val="24"/>
              </w:rPr>
              <w:t>Фармакопее Союза по</w:t>
            </w:r>
            <w:r w:rsidR="00491742" w:rsidRPr="005A2EA0">
              <w:rPr>
                <w:szCs w:val="24"/>
              </w:rPr>
              <w:t xml:space="preserve">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
          <w:p w:rsidR="00491742" w:rsidRPr="005A2EA0" w:rsidRDefault="00C47254" w:rsidP="00C47254">
            <w:pPr>
              <w:pStyle w:val="af8"/>
              <w:rPr>
                <w:szCs w:val="24"/>
              </w:rPr>
            </w:pPr>
            <w:r>
              <w:rPr>
                <w:szCs w:val="24"/>
              </w:rPr>
              <w:t>4. </w:t>
            </w:r>
            <w:r w:rsidR="00491742" w:rsidRPr="005A2EA0">
              <w:rPr>
                <w:szCs w:val="24"/>
              </w:rPr>
              <w:t xml:space="preserve">Трансфер метода со </w:t>
            </w:r>
            <w:proofErr w:type="gramStart"/>
            <w:r w:rsidR="00491742" w:rsidRPr="005A2EA0">
              <w:rPr>
                <w:szCs w:val="24"/>
              </w:rPr>
              <w:t>старой</w:t>
            </w:r>
            <w:proofErr w:type="gramEnd"/>
            <w:r w:rsidR="00491742" w:rsidRPr="005A2EA0">
              <w:rPr>
                <w:szCs w:val="24"/>
              </w:rPr>
              <w:t xml:space="preserve"> на новую площадку произведен успешно.</w:t>
            </w:r>
          </w:p>
          <w:p w:rsidR="00491742" w:rsidRPr="005A2EA0" w:rsidRDefault="00C47254" w:rsidP="00C47254">
            <w:pPr>
              <w:pStyle w:val="af8"/>
              <w:rPr>
                <w:szCs w:val="24"/>
              </w:rPr>
            </w:pPr>
            <w:r>
              <w:rPr>
                <w:szCs w:val="24"/>
              </w:rPr>
              <w:t>5. </w:t>
            </w:r>
            <w:r w:rsidR="00491742" w:rsidRPr="005A2EA0">
              <w:rPr>
                <w:szCs w:val="24"/>
              </w:rPr>
              <w:t xml:space="preserve">Спецификация на размер частиц </w:t>
            </w:r>
            <w:r w:rsidR="003D0E76" w:rsidRPr="005A2EA0">
              <w:rPr>
                <w:szCs w:val="24"/>
              </w:rPr>
              <w:t xml:space="preserve">активной </w:t>
            </w:r>
            <w:r w:rsidR="00491742" w:rsidRPr="005A2EA0">
              <w:rPr>
                <w:szCs w:val="24"/>
              </w:rPr>
              <w:t>фармацевтической субстанции и соответствующий аналитический метод не изменяются.</w:t>
            </w:r>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lastRenderedPageBreak/>
              <w:t>Документация</w:t>
            </w:r>
          </w:p>
          <w:p w:rsidR="00491742" w:rsidRPr="005A2EA0" w:rsidRDefault="00C47254" w:rsidP="00C47254">
            <w:pPr>
              <w:pStyle w:val="af8"/>
              <w:rPr>
                <w:szCs w:val="24"/>
              </w:rPr>
            </w:pPr>
            <w:r>
              <w:rPr>
                <w:szCs w:val="24"/>
              </w:rPr>
              <w:t>1. </w:t>
            </w:r>
            <w:r w:rsidR="00491742" w:rsidRPr="005A2EA0">
              <w:rPr>
                <w:szCs w:val="24"/>
              </w:rPr>
              <w:t>Если применимо, поправка к соответствующем</w:t>
            </w:r>
            <w:proofErr w:type="gramStart"/>
            <w:r w:rsidR="00491742" w:rsidRPr="005A2EA0">
              <w:rPr>
                <w:szCs w:val="24"/>
              </w:rPr>
              <w:t>у(</w:t>
            </w:r>
            <w:proofErr w:type="gramEnd"/>
            <w:r w:rsidR="006A024B">
              <w:rPr>
                <w:szCs w:val="24"/>
              </w:rPr>
              <w:t>-</w:t>
            </w:r>
            <w:r w:rsidR="00491742" w:rsidRPr="005A2EA0">
              <w:rPr>
                <w:szCs w:val="24"/>
              </w:rPr>
              <w:t>им) разделу(</w:t>
            </w:r>
            <w:r w:rsidR="006A024B">
              <w:rPr>
                <w:szCs w:val="24"/>
              </w:rPr>
              <w:t>-</w:t>
            </w:r>
            <w:r w:rsidR="00491742" w:rsidRPr="005A2EA0">
              <w:rPr>
                <w:szCs w:val="24"/>
              </w:rPr>
              <w:t>ам) досье.</w:t>
            </w:r>
          </w:p>
          <w:p w:rsidR="00491742" w:rsidRPr="005A2EA0" w:rsidRDefault="00C47254" w:rsidP="00C47254">
            <w:pPr>
              <w:pStyle w:val="af8"/>
              <w:rPr>
                <w:szCs w:val="24"/>
              </w:rPr>
            </w:pPr>
            <w:r>
              <w:rPr>
                <w:szCs w:val="24"/>
              </w:rPr>
              <w:t>2. </w:t>
            </w:r>
            <w:proofErr w:type="gramStart"/>
            <w:r w:rsidR="00491742" w:rsidRPr="005A2EA0">
              <w:rPr>
                <w:szCs w:val="24"/>
              </w:rPr>
              <w:t xml:space="preserve">Декларация </w:t>
            </w:r>
            <w:r w:rsidR="00A3119B" w:rsidRPr="005A2EA0">
              <w:rPr>
                <w:szCs w:val="24"/>
              </w:rPr>
              <w:t>держателя</w:t>
            </w:r>
            <w:r w:rsidR="00491742" w:rsidRPr="005A2EA0">
              <w:rPr>
                <w:szCs w:val="24"/>
              </w:rPr>
              <w:t xml:space="preserve"> регистрационного удостоверения или </w:t>
            </w:r>
            <w:r w:rsidR="00A3119B" w:rsidRPr="005A2EA0">
              <w:rPr>
                <w:szCs w:val="24"/>
              </w:rPr>
              <w:t>держателя</w:t>
            </w:r>
            <w:r w:rsidR="00491742" w:rsidRPr="005A2EA0">
              <w:rPr>
                <w:szCs w:val="24"/>
              </w:rPr>
              <w:t xml:space="preserve"> </w:t>
            </w:r>
            <w:r w:rsidR="005D202C" w:rsidRPr="005A2EA0">
              <w:rPr>
                <w:szCs w:val="24"/>
              </w:rPr>
              <w:t>МФАФС</w:t>
            </w:r>
            <w:r w:rsidR="00491742" w:rsidRPr="005A2EA0">
              <w:rPr>
                <w:szCs w:val="24"/>
              </w:rPr>
              <w:t xml:space="preserve"> соответственно, что процедуры контроля качества способа синтеза (или для растительных лекарственных препаратов (соответственно): метода приготовления, географического источника, производства растительной фармацевтической субстанции и процесса производства) и спецификации </w:t>
            </w:r>
            <w:r w:rsidR="00A079B9" w:rsidRPr="005A2EA0">
              <w:rPr>
                <w:szCs w:val="24"/>
              </w:rPr>
              <w:t xml:space="preserve">активной </w:t>
            </w:r>
            <w:r w:rsidR="00491742" w:rsidRPr="005A2EA0">
              <w:rPr>
                <w:szCs w:val="24"/>
              </w:rPr>
              <w:t xml:space="preserve">фармацевтической субстанции и исходного </w:t>
            </w:r>
            <w:r w:rsidR="00CD306B" w:rsidRPr="005A2EA0">
              <w:rPr>
                <w:szCs w:val="24"/>
              </w:rPr>
              <w:t>материала (реактива, промежуточного продукта)</w:t>
            </w:r>
            <w:r w:rsidR="00491742" w:rsidRPr="005A2EA0">
              <w:rPr>
                <w:szCs w:val="24"/>
              </w:rPr>
              <w:t xml:space="preserve"> в процессе производства </w:t>
            </w:r>
            <w:r w:rsidR="00A079B9" w:rsidRPr="005A2EA0">
              <w:rPr>
                <w:szCs w:val="24"/>
              </w:rPr>
              <w:t xml:space="preserve">активной </w:t>
            </w:r>
            <w:r w:rsidR="00491742" w:rsidRPr="005A2EA0">
              <w:rPr>
                <w:szCs w:val="24"/>
              </w:rPr>
              <w:t>фармацевтической субстанции (если применимо) не отличаются от ранее одобренных.</w:t>
            </w:r>
            <w:proofErr w:type="gramEnd"/>
          </w:p>
          <w:p w:rsidR="00491742" w:rsidRPr="005A2EA0" w:rsidRDefault="00C47254" w:rsidP="00C47254">
            <w:pPr>
              <w:pStyle w:val="af8"/>
              <w:rPr>
                <w:szCs w:val="24"/>
              </w:rPr>
            </w:pPr>
            <w:r>
              <w:rPr>
                <w:szCs w:val="24"/>
              </w:rPr>
              <w:t>3. </w:t>
            </w:r>
            <w:proofErr w:type="gramStart"/>
            <w:r w:rsidR="00491742" w:rsidRPr="005A2EA0">
              <w:rPr>
                <w:szCs w:val="24"/>
              </w:rPr>
              <w:t xml:space="preserve">Либо сертификат соответствия </w:t>
            </w:r>
            <w:r w:rsidR="006A024B">
              <w:rPr>
                <w:szCs w:val="24"/>
              </w:rPr>
              <w:t>Европейской Фармакопее</w:t>
            </w:r>
            <w:r w:rsidR="00491742" w:rsidRPr="005A2EA0">
              <w:rPr>
                <w:szCs w:val="24"/>
              </w:rPr>
              <w:t xml:space="preserve"> по ТГЭ для </w:t>
            </w:r>
            <w:r w:rsidR="00A079B9" w:rsidRPr="005A2EA0">
              <w:rPr>
                <w:szCs w:val="24"/>
              </w:rPr>
              <w:t>любого</w:t>
            </w:r>
            <w:r w:rsidR="00491742" w:rsidRPr="005A2EA0">
              <w:rPr>
                <w:szCs w:val="24"/>
              </w:rPr>
              <w:t xml:space="preserve"> нового источника материала, либо (если применимо) документальное подтверждение</w:t>
            </w:r>
            <w:r w:rsidR="00A079B9" w:rsidRPr="005A2EA0">
              <w:rPr>
                <w:szCs w:val="24"/>
              </w:rPr>
              <w:t xml:space="preserve"> того</w:t>
            </w:r>
            <w:r w:rsidR="00491742" w:rsidRPr="005A2EA0">
              <w:rPr>
                <w:szCs w:val="24"/>
              </w:rPr>
              <w:t xml:space="preserve">, что источник материала, подверженный риску ТГЭ, ранее исследовался уполномоченным органом; и было подтверждено его соответствие </w:t>
            </w:r>
            <w:r w:rsidR="00A079B9" w:rsidRPr="005A2EA0">
              <w:rPr>
                <w:szCs w:val="24"/>
              </w:rPr>
              <w:t>Фармакопее Союза</w:t>
            </w:r>
            <w:r w:rsidR="00491742" w:rsidRPr="005A2EA0">
              <w:rPr>
                <w:szCs w:val="24"/>
              </w:rPr>
              <w:t xml:space="preserve"> 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roofErr w:type="gramEnd"/>
            <w:r w:rsidR="00491742" w:rsidRPr="005A2EA0">
              <w:rPr>
                <w:szCs w:val="24"/>
              </w:rPr>
              <w:t xml:space="preserve"> Необходимо представить следующие сведения: название производителя; вид животных и ткани, из которых получен материал; страна происхождения животных, его использо</w:t>
            </w:r>
            <w:r w:rsidR="00A079B9" w:rsidRPr="005A2EA0">
              <w:rPr>
                <w:szCs w:val="24"/>
              </w:rPr>
              <w:t>вание и приемлемость в прошлом.</w:t>
            </w:r>
          </w:p>
          <w:p w:rsidR="00491742" w:rsidRPr="005A2EA0" w:rsidRDefault="00C47254" w:rsidP="00C47254">
            <w:pPr>
              <w:pStyle w:val="af8"/>
              <w:rPr>
                <w:szCs w:val="24"/>
              </w:rPr>
            </w:pPr>
            <w:r>
              <w:rPr>
                <w:szCs w:val="24"/>
              </w:rPr>
              <w:t>4. </w:t>
            </w:r>
            <w:r w:rsidR="00491742" w:rsidRPr="005A2EA0">
              <w:rPr>
                <w:szCs w:val="24"/>
              </w:rPr>
              <w:t>Данные анализа серий (в</w:t>
            </w:r>
            <w:r w:rsidR="006A024B">
              <w:rPr>
                <w:szCs w:val="24"/>
              </w:rPr>
              <w:t xml:space="preserve"> формате сравнительной таблицы)</w:t>
            </w:r>
            <w:r w:rsidR="00491742" w:rsidRPr="005A2EA0">
              <w:rPr>
                <w:szCs w:val="24"/>
              </w:rPr>
              <w:t xml:space="preserve"> по меньшей </w:t>
            </w:r>
            <w:proofErr w:type="gramStart"/>
            <w:r w:rsidR="00491742" w:rsidRPr="005A2EA0">
              <w:rPr>
                <w:szCs w:val="24"/>
              </w:rPr>
              <w:t>мере</w:t>
            </w:r>
            <w:proofErr w:type="gramEnd"/>
            <w:r w:rsidR="00491742" w:rsidRPr="005A2EA0">
              <w:rPr>
                <w:szCs w:val="24"/>
              </w:rPr>
              <w:t xml:space="preserve"> двух серий (по меньшей мере, </w:t>
            </w:r>
            <w:r w:rsidR="00324213" w:rsidRPr="005A2EA0">
              <w:rPr>
                <w:szCs w:val="24"/>
              </w:rPr>
              <w:t>опытно-промышленных</w:t>
            </w:r>
            <w:r w:rsidR="00491742" w:rsidRPr="005A2EA0">
              <w:rPr>
                <w:szCs w:val="24"/>
              </w:rPr>
              <w:t>)</w:t>
            </w:r>
            <w:r w:rsidR="00A079B9" w:rsidRPr="005A2EA0">
              <w:rPr>
                <w:szCs w:val="24"/>
              </w:rPr>
              <w:t xml:space="preserve"> активной</w:t>
            </w:r>
            <w:r w:rsidR="00491742" w:rsidRPr="005A2EA0">
              <w:rPr>
                <w:szCs w:val="24"/>
              </w:rPr>
              <w:t xml:space="preserve"> фармацевтической субстанции от текущих и предлагаемых </w:t>
            </w:r>
            <w:r w:rsidR="00CD306B" w:rsidRPr="005A2EA0">
              <w:rPr>
                <w:szCs w:val="24"/>
              </w:rPr>
              <w:t>производителей (площадок)</w:t>
            </w:r>
            <w:r w:rsidR="00491742" w:rsidRPr="005A2EA0">
              <w:rPr>
                <w:szCs w:val="24"/>
              </w:rPr>
              <w:t>.</w:t>
            </w:r>
          </w:p>
          <w:p w:rsidR="00491742" w:rsidRPr="005A2EA0" w:rsidRDefault="00C47254" w:rsidP="00C47254">
            <w:pPr>
              <w:pStyle w:val="af8"/>
              <w:rPr>
                <w:szCs w:val="24"/>
              </w:rPr>
            </w:pPr>
            <w:r>
              <w:rPr>
                <w:szCs w:val="24"/>
              </w:rPr>
              <w:t>5. </w:t>
            </w:r>
            <w:r w:rsidR="00491742" w:rsidRPr="005A2EA0">
              <w:rPr>
                <w:szCs w:val="24"/>
              </w:rPr>
              <w:t>В форме заявления о внесении изменен</w:t>
            </w:r>
            <w:r w:rsidR="006A024B">
              <w:rPr>
                <w:szCs w:val="24"/>
              </w:rPr>
              <w:t xml:space="preserve">ий необходимо четко обозначить </w:t>
            </w:r>
            <w:r w:rsidR="00491742" w:rsidRPr="005A2EA0">
              <w:rPr>
                <w:szCs w:val="24"/>
              </w:rPr>
              <w:t>текущих и предлагаемых производителей, как указано в разделе 2.5 формы заявления.</w:t>
            </w:r>
          </w:p>
          <w:p w:rsidR="00491742" w:rsidRPr="005A2EA0" w:rsidRDefault="00C47254" w:rsidP="00C47254">
            <w:pPr>
              <w:pStyle w:val="af8"/>
              <w:rPr>
                <w:szCs w:val="24"/>
              </w:rPr>
            </w:pPr>
            <w:r>
              <w:rPr>
                <w:szCs w:val="24"/>
              </w:rPr>
              <w:t>6. </w:t>
            </w:r>
            <w:r w:rsidR="00491742" w:rsidRPr="005A2EA0">
              <w:rPr>
                <w:szCs w:val="24"/>
              </w:rPr>
              <w:t>Если</w:t>
            </w:r>
            <w:r w:rsidR="00A079B9" w:rsidRPr="005A2EA0">
              <w:rPr>
                <w:szCs w:val="24"/>
              </w:rPr>
              <w:t xml:space="preserve"> активная</w:t>
            </w:r>
            <w:r w:rsidR="00491742" w:rsidRPr="005A2EA0">
              <w:rPr>
                <w:szCs w:val="24"/>
              </w:rPr>
              <w:t xml:space="preserve"> фармацевтическая субстанция используется в качестве исходного материала, декларация квалифицированного лица (КЛ) каждого </w:t>
            </w:r>
            <w:r w:rsidR="00A3119B" w:rsidRPr="005A2EA0">
              <w:rPr>
                <w:szCs w:val="24"/>
              </w:rPr>
              <w:t>держателя</w:t>
            </w:r>
            <w:r w:rsidR="00491742" w:rsidRPr="005A2EA0">
              <w:rPr>
                <w:szCs w:val="24"/>
              </w:rPr>
              <w:t xml:space="preserve"> лицензии на производство, указанного в заявлении, и квалифицированного лица (КЛ) каждого </w:t>
            </w:r>
            <w:r w:rsidR="00A3119B" w:rsidRPr="005A2EA0">
              <w:rPr>
                <w:szCs w:val="24"/>
              </w:rPr>
              <w:t>держателя</w:t>
            </w:r>
            <w:r w:rsidR="00491742" w:rsidRPr="005A2EA0">
              <w:rPr>
                <w:szCs w:val="24"/>
              </w:rPr>
              <w:t xml:space="preserve"> лицензии на производство, указанного в заявлении в качестве ответственного за выпуск серий. В декларациях необходимо указать, что производител</w:t>
            </w:r>
            <w:proofErr w:type="gramStart"/>
            <w:r w:rsidR="00491742" w:rsidRPr="005A2EA0">
              <w:rPr>
                <w:szCs w:val="24"/>
              </w:rPr>
              <w:t>ь(</w:t>
            </w:r>
            <w:proofErr w:type="gramEnd"/>
            <w:r w:rsidR="00491742" w:rsidRPr="005A2EA0">
              <w:rPr>
                <w:szCs w:val="24"/>
              </w:rPr>
              <w:t xml:space="preserve">и) </w:t>
            </w:r>
            <w:r w:rsidR="00A079B9" w:rsidRPr="005A2EA0">
              <w:rPr>
                <w:szCs w:val="24"/>
              </w:rPr>
              <w:t xml:space="preserve">активной </w:t>
            </w:r>
            <w:r w:rsidR="00491742" w:rsidRPr="005A2EA0">
              <w:rPr>
                <w:szCs w:val="24"/>
              </w:rPr>
              <w:t>фармацевтической субстанции, указанный(е) в заявлении, осуществляет</w:t>
            </w:r>
            <w:r w:rsidR="00A079B9" w:rsidRPr="005A2EA0">
              <w:rPr>
                <w:szCs w:val="24"/>
              </w:rPr>
              <w:t>(ют)</w:t>
            </w:r>
            <w:r w:rsidR="00491742" w:rsidRPr="005A2EA0">
              <w:rPr>
                <w:szCs w:val="24"/>
              </w:rPr>
              <w:t xml:space="preserve"> свою деятельность в соответствии с </w:t>
            </w:r>
            <w:r w:rsidR="00A079B9" w:rsidRPr="005A2EA0">
              <w:rPr>
                <w:szCs w:val="24"/>
              </w:rPr>
              <w:t>Правилами надлежащей производственной практики Союза</w:t>
            </w:r>
            <w:r w:rsidR="00491742" w:rsidRPr="005A2EA0">
              <w:rPr>
                <w:szCs w:val="24"/>
              </w:rPr>
              <w:t xml:space="preserve"> в отношении исходных материалов. При определенных обстоятельствах допускается представлять </w:t>
            </w:r>
            <w:r w:rsidR="006A024B">
              <w:rPr>
                <w:szCs w:val="24"/>
              </w:rPr>
              <w:t>1</w:t>
            </w:r>
            <w:r w:rsidR="00491742" w:rsidRPr="005A2EA0">
              <w:rPr>
                <w:szCs w:val="24"/>
              </w:rPr>
              <w:t xml:space="preserve"> декларацию (см. примечание к изменению </w:t>
            </w:r>
            <w:r w:rsidR="00622991" w:rsidRPr="005A2EA0">
              <w:rPr>
                <w:szCs w:val="24"/>
              </w:rPr>
              <w:t>Б.II.</w:t>
            </w:r>
            <w:r w:rsidR="00A079B9" w:rsidRPr="005A2EA0">
              <w:rPr>
                <w:szCs w:val="24"/>
              </w:rPr>
              <w:t>б</w:t>
            </w:r>
            <w:r w:rsidR="00491742" w:rsidRPr="005A2EA0">
              <w:rPr>
                <w:szCs w:val="24"/>
              </w:rPr>
              <w:t>.1).</w:t>
            </w:r>
          </w:p>
          <w:p w:rsidR="00491742" w:rsidRPr="005A2EA0" w:rsidRDefault="00C47254" w:rsidP="00C47254">
            <w:pPr>
              <w:pStyle w:val="af8"/>
              <w:rPr>
                <w:szCs w:val="24"/>
              </w:rPr>
            </w:pPr>
            <w:r>
              <w:rPr>
                <w:szCs w:val="24"/>
              </w:rPr>
              <w:t>7. </w:t>
            </w:r>
            <w:r w:rsidR="00491742" w:rsidRPr="005A2EA0">
              <w:rPr>
                <w:szCs w:val="24"/>
              </w:rPr>
              <w:t>Обязательство (при необходимости) производителя</w:t>
            </w:r>
            <w:r w:rsidR="00A079B9" w:rsidRPr="005A2EA0">
              <w:rPr>
                <w:szCs w:val="24"/>
              </w:rPr>
              <w:t xml:space="preserve"> активной</w:t>
            </w:r>
            <w:r w:rsidR="00491742" w:rsidRPr="005A2EA0">
              <w:rPr>
                <w:szCs w:val="24"/>
              </w:rPr>
              <w:t xml:space="preserve"> фармацевтической субстанции оповещать </w:t>
            </w:r>
            <w:r w:rsidR="00A3119B" w:rsidRPr="005A2EA0">
              <w:rPr>
                <w:szCs w:val="24"/>
              </w:rPr>
              <w:t>держателя</w:t>
            </w:r>
            <w:r w:rsidR="00491742" w:rsidRPr="005A2EA0">
              <w:rPr>
                <w:szCs w:val="24"/>
              </w:rPr>
              <w:t xml:space="preserve"> РУ о </w:t>
            </w:r>
            <w:r w:rsidR="00A079B9" w:rsidRPr="005A2EA0">
              <w:rPr>
                <w:szCs w:val="24"/>
              </w:rPr>
              <w:t>любых</w:t>
            </w:r>
            <w:r w:rsidR="00491742" w:rsidRPr="005A2EA0">
              <w:rPr>
                <w:szCs w:val="24"/>
              </w:rPr>
              <w:t xml:space="preserve"> изменениях процесса производства, спецификаций и аналитических методик </w:t>
            </w:r>
            <w:r w:rsidR="00A079B9" w:rsidRPr="005A2EA0">
              <w:rPr>
                <w:szCs w:val="24"/>
              </w:rPr>
              <w:t xml:space="preserve">активной </w:t>
            </w:r>
            <w:r w:rsidR="00491742" w:rsidRPr="005A2EA0">
              <w:rPr>
                <w:szCs w:val="24"/>
              </w:rPr>
              <w:t>фармацевтической субстанции.</w:t>
            </w:r>
          </w:p>
          <w:p w:rsidR="00491742" w:rsidRPr="005A2EA0" w:rsidRDefault="00C47254" w:rsidP="00C47254">
            <w:pPr>
              <w:pStyle w:val="af8"/>
              <w:rPr>
                <w:szCs w:val="24"/>
              </w:rPr>
            </w:pPr>
            <w:r>
              <w:rPr>
                <w:szCs w:val="24"/>
              </w:rPr>
              <w:t>8. </w:t>
            </w:r>
            <w:r w:rsidR="00491742" w:rsidRPr="005A2EA0">
              <w:rPr>
                <w:szCs w:val="24"/>
              </w:rPr>
              <w:t>Подтверждение</w:t>
            </w:r>
            <w:r w:rsidR="00A079B9" w:rsidRPr="005A2EA0">
              <w:rPr>
                <w:szCs w:val="24"/>
              </w:rPr>
              <w:t xml:space="preserve"> того</w:t>
            </w:r>
            <w:r w:rsidR="00491742" w:rsidRPr="005A2EA0">
              <w:rPr>
                <w:szCs w:val="24"/>
              </w:rPr>
              <w:t xml:space="preserve">, что предлагаемая площадка должным образом лицензирована </w:t>
            </w:r>
            <w:r w:rsidR="006A024B">
              <w:rPr>
                <w:szCs w:val="24"/>
              </w:rPr>
              <w:br/>
            </w:r>
            <w:r w:rsidR="00491742" w:rsidRPr="005A2EA0">
              <w:rPr>
                <w:szCs w:val="24"/>
              </w:rPr>
              <w:t xml:space="preserve">в отношении рассматриваемой лекарственной формы, </w:t>
            </w:r>
            <w:r w:rsidR="00A079B9" w:rsidRPr="005A2EA0">
              <w:rPr>
                <w:szCs w:val="24"/>
              </w:rPr>
              <w:t xml:space="preserve">лекарственного </w:t>
            </w:r>
            <w:r w:rsidR="00491742" w:rsidRPr="005A2EA0">
              <w:rPr>
                <w:szCs w:val="24"/>
              </w:rPr>
              <w:t>препарат</w:t>
            </w:r>
            <w:r w:rsidR="00324213" w:rsidRPr="005A2EA0">
              <w:rPr>
                <w:szCs w:val="24"/>
              </w:rPr>
              <w:t>а или производственной операции</w:t>
            </w:r>
            <w:r w:rsidR="00491742" w:rsidRPr="005A2EA0">
              <w:rPr>
                <w:szCs w:val="24"/>
              </w:rPr>
              <w:t>.</w:t>
            </w:r>
          </w:p>
        </w:tc>
      </w:tr>
      <w:tr w:rsidR="00DA08FC" w:rsidRPr="005A2EA0" w:rsidTr="00DA08FC">
        <w:tc>
          <w:tcPr>
            <w:tcW w:w="4786" w:type="dxa"/>
            <w:gridSpan w:val="2"/>
            <w:vAlign w:val="center"/>
          </w:tcPr>
          <w:p w:rsidR="00DA08FC" w:rsidRPr="005A2EA0" w:rsidRDefault="00DA08FC" w:rsidP="00DA08FC">
            <w:pPr>
              <w:pStyle w:val="af8"/>
              <w:rPr>
                <w:szCs w:val="24"/>
              </w:rPr>
            </w:pPr>
            <w:r w:rsidRPr="005A2EA0">
              <w:rPr>
                <w:szCs w:val="24"/>
              </w:rPr>
              <w:t>Б.I.а.2</w:t>
            </w:r>
            <w:r>
              <w:rPr>
                <w:szCs w:val="24"/>
              </w:rPr>
              <w:t>.</w:t>
            </w:r>
            <w:r w:rsidRPr="005A2EA0">
              <w:rPr>
                <w:szCs w:val="24"/>
              </w:rPr>
              <w:t> Изменения процесса производства активной фармацевтической субстанции</w:t>
            </w:r>
          </w:p>
        </w:tc>
        <w:tc>
          <w:tcPr>
            <w:tcW w:w="1985" w:type="dxa"/>
          </w:tcPr>
          <w:p w:rsidR="00DA08FC" w:rsidRDefault="00DA08FC">
            <w:pPr>
              <w:pStyle w:val="af8"/>
              <w:jc w:val="center"/>
              <w:rPr>
                <w:szCs w:val="24"/>
              </w:rPr>
            </w:pPr>
            <w:r>
              <w:rPr>
                <w:szCs w:val="24"/>
              </w:rPr>
              <w:t>Необходимые условия</w:t>
            </w:r>
          </w:p>
        </w:tc>
        <w:tc>
          <w:tcPr>
            <w:tcW w:w="1417" w:type="dxa"/>
          </w:tcPr>
          <w:p w:rsidR="00DA08FC" w:rsidRDefault="00DA08FC">
            <w:pPr>
              <w:jc w:val="center"/>
              <w:rPr>
                <w:sz w:val="24"/>
                <w:szCs w:val="24"/>
              </w:rPr>
            </w:pPr>
            <w:r>
              <w:rPr>
                <w:sz w:val="24"/>
                <w:szCs w:val="24"/>
              </w:rPr>
              <w:t>Документы и данные</w:t>
            </w:r>
          </w:p>
        </w:tc>
        <w:tc>
          <w:tcPr>
            <w:tcW w:w="1383" w:type="dxa"/>
          </w:tcPr>
          <w:p w:rsidR="00DA08FC" w:rsidRDefault="00DA08FC">
            <w:pPr>
              <w:jc w:val="center"/>
              <w:rPr>
                <w:sz w:val="24"/>
                <w:szCs w:val="24"/>
              </w:rPr>
            </w:pPr>
            <w:r>
              <w:rPr>
                <w:sz w:val="24"/>
                <w:szCs w:val="24"/>
              </w:rPr>
              <w:t>Процедура</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а) </w:t>
            </w:r>
            <w:r w:rsidR="006A024B">
              <w:rPr>
                <w:szCs w:val="24"/>
              </w:rPr>
              <w:t>н</w:t>
            </w:r>
            <w:r w:rsidR="00484818" w:rsidRPr="005A2EA0">
              <w:rPr>
                <w:szCs w:val="24"/>
              </w:rPr>
              <w:t>есущественное</w:t>
            </w:r>
            <w:r w:rsidR="00491742" w:rsidRPr="005A2EA0">
              <w:rPr>
                <w:szCs w:val="24"/>
              </w:rPr>
              <w:t xml:space="preserve"> изменение процесса производства </w:t>
            </w:r>
            <w:r w:rsidR="00324213" w:rsidRPr="005A2EA0">
              <w:rPr>
                <w:szCs w:val="24"/>
              </w:rPr>
              <w:t xml:space="preserve">активной </w:t>
            </w:r>
            <w:r w:rsidR="00491742" w:rsidRPr="005A2EA0">
              <w:rPr>
                <w:szCs w:val="24"/>
              </w:rPr>
              <w:t>фармацевтической субстанции</w:t>
            </w:r>
          </w:p>
        </w:tc>
        <w:tc>
          <w:tcPr>
            <w:tcW w:w="1985" w:type="dxa"/>
            <w:vAlign w:val="center"/>
          </w:tcPr>
          <w:p w:rsidR="00491742" w:rsidRPr="005A2EA0" w:rsidRDefault="00491742" w:rsidP="007D360B">
            <w:pPr>
              <w:pStyle w:val="af8"/>
              <w:jc w:val="center"/>
              <w:rPr>
                <w:szCs w:val="24"/>
              </w:rPr>
            </w:pPr>
            <w:r w:rsidRPr="005A2EA0">
              <w:rPr>
                <w:szCs w:val="24"/>
              </w:rPr>
              <w:t>1, 2, 3, 4, 5, 6, 7</w:t>
            </w:r>
          </w:p>
        </w:tc>
        <w:tc>
          <w:tcPr>
            <w:tcW w:w="1417" w:type="dxa"/>
            <w:vAlign w:val="center"/>
          </w:tcPr>
          <w:p w:rsidR="00491742" w:rsidRPr="005A2EA0" w:rsidRDefault="00491742" w:rsidP="007D360B">
            <w:pPr>
              <w:pStyle w:val="af8"/>
              <w:jc w:val="center"/>
              <w:rPr>
                <w:szCs w:val="24"/>
              </w:rPr>
            </w:pPr>
            <w:r w:rsidRPr="005A2EA0">
              <w:rPr>
                <w:szCs w:val="24"/>
              </w:rPr>
              <w:t>1, 2, 3</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IA</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lastRenderedPageBreak/>
              <w:t>б) </w:t>
            </w:r>
            <w:r w:rsidR="006A024B">
              <w:rPr>
                <w:szCs w:val="24"/>
              </w:rPr>
              <w:t>з</w:t>
            </w:r>
            <w:r w:rsidR="00484818" w:rsidRPr="005A2EA0">
              <w:rPr>
                <w:szCs w:val="24"/>
              </w:rPr>
              <w:t xml:space="preserve">начительное </w:t>
            </w:r>
            <w:r w:rsidR="00491742" w:rsidRPr="005A2EA0">
              <w:rPr>
                <w:szCs w:val="24"/>
              </w:rPr>
              <w:t xml:space="preserve">изменение процесса производства </w:t>
            </w:r>
            <w:r w:rsidR="00324213" w:rsidRPr="005A2EA0">
              <w:rPr>
                <w:szCs w:val="24"/>
              </w:rPr>
              <w:t xml:space="preserve">активной </w:t>
            </w:r>
            <w:r w:rsidR="00491742" w:rsidRPr="005A2EA0">
              <w:rPr>
                <w:szCs w:val="24"/>
              </w:rPr>
              <w:t>фармацевтической субстанции, которое может оказать существенное влияние на качество, безопасность или эффективность лекарственного препарата</w:t>
            </w:r>
          </w:p>
        </w:tc>
        <w:tc>
          <w:tcPr>
            <w:tcW w:w="1985" w:type="dxa"/>
            <w:vAlign w:val="center"/>
          </w:tcPr>
          <w:p w:rsidR="00491742" w:rsidRPr="005A2EA0" w:rsidRDefault="00925E86" w:rsidP="007D360B">
            <w:pPr>
              <w:pStyle w:val="af8"/>
              <w:jc w:val="center"/>
              <w:rPr>
                <w:szCs w:val="24"/>
              </w:rPr>
            </w:pPr>
            <w:r>
              <w:rPr>
                <w:szCs w:val="24"/>
              </w:rPr>
              <w:t>–</w:t>
            </w:r>
          </w:p>
        </w:tc>
        <w:tc>
          <w:tcPr>
            <w:tcW w:w="1417" w:type="dxa"/>
            <w:vAlign w:val="center"/>
          </w:tcPr>
          <w:p w:rsidR="00491742" w:rsidRPr="005A2EA0" w:rsidRDefault="00925E86"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в) </w:t>
            </w:r>
            <w:r w:rsidR="006A024B">
              <w:rPr>
                <w:szCs w:val="24"/>
              </w:rPr>
              <w:t>и</w:t>
            </w:r>
            <w:r w:rsidR="00491742" w:rsidRPr="005A2EA0">
              <w:rPr>
                <w:szCs w:val="24"/>
              </w:rPr>
              <w:t xml:space="preserve">зменение затрагивает </w:t>
            </w:r>
            <w:r w:rsidR="00CD306B" w:rsidRPr="005A2EA0">
              <w:rPr>
                <w:szCs w:val="24"/>
              </w:rPr>
              <w:t>биологическую (иммунологическую)</w:t>
            </w:r>
            <w:r w:rsidR="00491742" w:rsidRPr="005A2EA0">
              <w:rPr>
                <w:szCs w:val="24"/>
              </w:rPr>
              <w:t xml:space="preserve"> субстанцию или использование другого вещества, полученного путем химического синтеза, при производстве </w:t>
            </w:r>
            <w:r w:rsidR="00E627E8" w:rsidRPr="005A2EA0">
              <w:rPr>
                <w:szCs w:val="24"/>
              </w:rPr>
              <w:t>биологического (иммунологического)</w:t>
            </w:r>
            <w:r w:rsidR="00491742" w:rsidRPr="005A2EA0">
              <w:rPr>
                <w:szCs w:val="24"/>
              </w:rPr>
              <w:t xml:space="preserve"> лекарственного препарата, которое может оказать существенное влияние на качество, безопасность или эффективность лекарственного </w:t>
            </w:r>
            <w:proofErr w:type="gramStart"/>
            <w:r w:rsidR="00491742" w:rsidRPr="005A2EA0">
              <w:rPr>
                <w:szCs w:val="24"/>
              </w:rPr>
              <w:t>препарата</w:t>
            </w:r>
            <w:proofErr w:type="gramEnd"/>
            <w:r w:rsidR="00491742" w:rsidRPr="005A2EA0">
              <w:rPr>
                <w:szCs w:val="24"/>
              </w:rPr>
              <w:t xml:space="preserve"> и не связано с протоколом</w:t>
            </w:r>
          </w:p>
        </w:tc>
        <w:tc>
          <w:tcPr>
            <w:tcW w:w="1985" w:type="dxa"/>
            <w:vAlign w:val="center"/>
          </w:tcPr>
          <w:p w:rsidR="00491742" w:rsidRPr="005A2EA0" w:rsidRDefault="00925E86" w:rsidP="007D360B">
            <w:pPr>
              <w:pStyle w:val="af8"/>
              <w:jc w:val="center"/>
              <w:rPr>
                <w:szCs w:val="24"/>
              </w:rPr>
            </w:pPr>
            <w:r>
              <w:rPr>
                <w:szCs w:val="24"/>
              </w:rPr>
              <w:t>–</w:t>
            </w:r>
          </w:p>
        </w:tc>
        <w:tc>
          <w:tcPr>
            <w:tcW w:w="1417" w:type="dxa"/>
            <w:vAlign w:val="center"/>
          </w:tcPr>
          <w:p w:rsidR="00491742" w:rsidRPr="005A2EA0" w:rsidRDefault="00925E86"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г) </w:t>
            </w:r>
            <w:r w:rsidR="006A024B">
              <w:rPr>
                <w:szCs w:val="24"/>
              </w:rPr>
              <w:t>и</w:t>
            </w:r>
            <w:r w:rsidR="00491742" w:rsidRPr="005A2EA0">
              <w:rPr>
                <w:szCs w:val="24"/>
              </w:rPr>
              <w:t>зменение затрагивает растительный лекарственный препарат, а именно географический источник, способ производства или приготовления</w:t>
            </w:r>
          </w:p>
        </w:tc>
        <w:tc>
          <w:tcPr>
            <w:tcW w:w="1985" w:type="dxa"/>
            <w:vAlign w:val="center"/>
          </w:tcPr>
          <w:p w:rsidR="00491742" w:rsidRPr="005A2EA0" w:rsidRDefault="00925E86" w:rsidP="007D360B">
            <w:pPr>
              <w:pStyle w:val="af8"/>
              <w:jc w:val="center"/>
              <w:rPr>
                <w:szCs w:val="24"/>
              </w:rPr>
            </w:pPr>
            <w:r>
              <w:rPr>
                <w:szCs w:val="24"/>
              </w:rPr>
              <w:t>–</w:t>
            </w:r>
          </w:p>
        </w:tc>
        <w:tc>
          <w:tcPr>
            <w:tcW w:w="1417" w:type="dxa"/>
            <w:vAlign w:val="center"/>
          </w:tcPr>
          <w:p w:rsidR="00491742" w:rsidRPr="005A2EA0" w:rsidRDefault="00925E86"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II</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д) </w:t>
            </w:r>
            <w:r w:rsidR="006A024B">
              <w:rPr>
                <w:szCs w:val="24"/>
              </w:rPr>
              <w:t>н</w:t>
            </w:r>
            <w:r w:rsidR="00484818" w:rsidRPr="005A2EA0">
              <w:rPr>
                <w:szCs w:val="24"/>
              </w:rPr>
              <w:t>есущественное</w:t>
            </w:r>
            <w:r w:rsidR="00491742" w:rsidRPr="005A2EA0">
              <w:rPr>
                <w:szCs w:val="24"/>
              </w:rPr>
              <w:t xml:space="preserve"> изменение закрытой части </w:t>
            </w:r>
            <w:r w:rsidR="00324213" w:rsidRPr="005A2EA0">
              <w:rPr>
                <w:szCs w:val="24"/>
              </w:rPr>
              <w:t>МФАФС</w:t>
            </w:r>
          </w:p>
        </w:tc>
        <w:tc>
          <w:tcPr>
            <w:tcW w:w="1985" w:type="dxa"/>
            <w:vAlign w:val="center"/>
          </w:tcPr>
          <w:p w:rsidR="00491742" w:rsidRPr="005A2EA0" w:rsidRDefault="00925E86"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1, 2, 3, 4</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IB</w:t>
            </w:r>
          </w:p>
        </w:tc>
      </w:tr>
      <w:tr w:rsidR="00491742" w:rsidRPr="005A2EA0" w:rsidTr="005A2EA0">
        <w:tc>
          <w:tcPr>
            <w:tcW w:w="9571" w:type="dxa"/>
            <w:gridSpan w:val="5"/>
            <w:vAlign w:val="center"/>
          </w:tcPr>
          <w:p w:rsidR="00491742" w:rsidRPr="005A2EA0" w:rsidRDefault="00491742" w:rsidP="007D360B">
            <w:pPr>
              <w:pStyle w:val="af8"/>
              <w:rPr>
                <w:szCs w:val="24"/>
              </w:rPr>
            </w:pPr>
            <w:r w:rsidRPr="005A2EA0">
              <w:rPr>
                <w:szCs w:val="24"/>
              </w:rPr>
              <w:t>Условия</w:t>
            </w:r>
          </w:p>
          <w:p w:rsidR="00491742" w:rsidRPr="005A2EA0" w:rsidRDefault="00C47254" w:rsidP="00C47254">
            <w:pPr>
              <w:pStyle w:val="af8"/>
              <w:rPr>
                <w:szCs w:val="24"/>
              </w:rPr>
            </w:pPr>
            <w:r>
              <w:rPr>
                <w:szCs w:val="24"/>
              </w:rPr>
              <w:t>1. </w:t>
            </w:r>
            <w:r w:rsidR="00491742" w:rsidRPr="005A2EA0">
              <w:rPr>
                <w:szCs w:val="24"/>
              </w:rPr>
              <w:t>Нежелательное изменение качественного или количественного профиля примесей или физико-химических свойств отсутствует.</w:t>
            </w:r>
          </w:p>
          <w:p w:rsidR="00491742" w:rsidRPr="005A2EA0" w:rsidRDefault="00C47254" w:rsidP="00C47254">
            <w:pPr>
              <w:pStyle w:val="af8"/>
              <w:rPr>
                <w:szCs w:val="24"/>
              </w:rPr>
            </w:pPr>
            <w:r>
              <w:rPr>
                <w:szCs w:val="24"/>
              </w:rPr>
              <w:t>2. </w:t>
            </w:r>
            <w:r w:rsidR="00491742" w:rsidRPr="005A2EA0">
              <w:rPr>
                <w:szCs w:val="24"/>
              </w:rPr>
              <w:t xml:space="preserve">Способ синтеза остается тем же, т.е. промежуточные продукты не изменяются и в процесс не вводятся новые реактивы, катализаторы или растворители. Географический источник, приготовление растительного сырья и способ производства </w:t>
            </w:r>
            <w:r w:rsidR="00324213" w:rsidRPr="005A2EA0">
              <w:rPr>
                <w:szCs w:val="24"/>
              </w:rPr>
              <w:t xml:space="preserve">лекарственных </w:t>
            </w:r>
            <w:r w:rsidR="00491742" w:rsidRPr="005A2EA0">
              <w:rPr>
                <w:szCs w:val="24"/>
              </w:rPr>
              <w:t>растительных препаратов не изменяются.</w:t>
            </w:r>
          </w:p>
          <w:p w:rsidR="00491742" w:rsidRPr="005A2EA0" w:rsidRDefault="00C47254" w:rsidP="00C47254">
            <w:pPr>
              <w:pStyle w:val="af8"/>
              <w:rPr>
                <w:szCs w:val="24"/>
              </w:rPr>
            </w:pPr>
            <w:r>
              <w:rPr>
                <w:szCs w:val="24"/>
              </w:rPr>
              <w:t>3. </w:t>
            </w:r>
            <w:r w:rsidR="00491742" w:rsidRPr="005A2EA0">
              <w:rPr>
                <w:szCs w:val="24"/>
              </w:rPr>
              <w:t xml:space="preserve">Спецификации </w:t>
            </w:r>
            <w:r w:rsidR="00324213" w:rsidRPr="005A2EA0">
              <w:rPr>
                <w:szCs w:val="24"/>
              </w:rPr>
              <w:t xml:space="preserve">активной </w:t>
            </w:r>
            <w:r w:rsidR="00491742" w:rsidRPr="005A2EA0">
              <w:rPr>
                <w:szCs w:val="24"/>
              </w:rPr>
              <w:t>фармацевтической субстанции и промежуточных продуктов не изменяются.</w:t>
            </w:r>
          </w:p>
          <w:p w:rsidR="00491742" w:rsidRPr="005A2EA0" w:rsidRDefault="00C47254" w:rsidP="00C47254">
            <w:pPr>
              <w:pStyle w:val="af8"/>
              <w:rPr>
                <w:szCs w:val="24"/>
              </w:rPr>
            </w:pPr>
            <w:r>
              <w:rPr>
                <w:szCs w:val="24"/>
              </w:rPr>
              <w:t>4. </w:t>
            </w:r>
            <w:r w:rsidR="00491742" w:rsidRPr="005A2EA0">
              <w:rPr>
                <w:szCs w:val="24"/>
              </w:rPr>
              <w:t xml:space="preserve">Изменение полностью описывается в открытой части (части «заявителя») </w:t>
            </w:r>
            <w:r w:rsidR="00324213" w:rsidRPr="005A2EA0">
              <w:rPr>
                <w:szCs w:val="24"/>
              </w:rPr>
              <w:t>МФАФС</w:t>
            </w:r>
            <w:r w:rsidR="00491742" w:rsidRPr="005A2EA0">
              <w:rPr>
                <w:szCs w:val="24"/>
              </w:rPr>
              <w:t xml:space="preserve"> (если применимо).</w:t>
            </w:r>
          </w:p>
          <w:p w:rsidR="00491742" w:rsidRPr="005A2EA0" w:rsidRDefault="00C47254" w:rsidP="00C47254">
            <w:pPr>
              <w:pStyle w:val="af8"/>
              <w:rPr>
                <w:szCs w:val="24"/>
              </w:rPr>
            </w:pPr>
            <w:r>
              <w:rPr>
                <w:szCs w:val="24"/>
              </w:rPr>
              <w:t>5. </w:t>
            </w:r>
            <w:r w:rsidR="00324213" w:rsidRPr="005A2EA0">
              <w:rPr>
                <w:szCs w:val="24"/>
              </w:rPr>
              <w:t>Активная ф</w:t>
            </w:r>
            <w:r w:rsidR="00491742" w:rsidRPr="005A2EA0">
              <w:rPr>
                <w:szCs w:val="24"/>
              </w:rPr>
              <w:t xml:space="preserve">армацевтическая субстанция не является </w:t>
            </w:r>
            <w:r w:rsidR="00E627E8" w:rsidRPr="005A2EA0">
              <w:rPr>
                <w:szCs w:val="24"/>
              </w:rPr>
              <w:t>биологической (иммунологической)</w:t>
            </w:r>
            <w:r w:rsidR="00491742" w:rsidRPr="005A2EA0">
              <w:rPr>
                <w:szCs w:val="24"/>
              </w:rPr>
              <w:t xml:space="preserve"> субстанцией.</w:t>
            </w:r>
          </w:p>
          <w:p w:rsidR="00491742" w:rsidRPr="005A2EA0" w:rsidRDefault="00C47254" w:rsidP="00C47254">
            <w:pPr>
              <w:pStyle w:val="af8"/>
              <w:rPr>
                <w:szCs w:val="24"/>
              </w:rPr>
            </w:pPr>
            <w:r>
              <w:rPr>
                <w:szCs w:val="24"/>
              </w:rPr>
              <w:t>6. </w:t>
            </w:r>
            <w:r w:rsidR="00491742" w:rsidRPr="005A2EA0">
              <w:rPr>
                <w:szCs w:val="24"/>
              </w:rPr>
              <w:t xml:space="preserve">Изменение не затрагивает географический источник, способ производства или приготовления лекарственного </w:t>
            </w:r>
            <w:r w:rsidR="00324213" w:rsidRPr="005A2EA0">
              <w:rPr>
                <w:szCs w:val="24"/>
              </w:rPr>
              <w:t xml:space="preserve">растительного </w:t>
            </w:r>
            <w:r w:rsidR="00491742" w:rsidRPr="005A2EA0">
              <w:rPr>
                <w:szCs w:val="24"/>
              </w:rPr>
              <w:t>препарата.</w:t>
            </w:r>
          </w:p>
          <w:p w:rsidR="00491742" w:rsidRPr="005A2EA0" w:rsidRDefault="00C47254" w:rsidP="00C47254">
            <w:pPr>
              <w:pStyle w:val="af8"/>
              <w:rPr>
                <w:szCs w:val="24"/>
              </w:rPr>
            </w:pPr>
            <w:r>
              <w:rPr>
                <w:szCs w:val="24"/>
              </w:rPr>
              <w:t>7. </w:t>
            </w:r>
            <w:r w:rsidR="00491742" w:rsidRPr="005A2EA0">
              <w:rPr>
                <w:szCs w:val="24"/>
              </w:rPr>
              <w:t xml:space="preserve">Изменение не затрагивает закрытой части </w:t>
            </w:r>
            <w:r w:rsidR="00324213" w:rsidRPr="005A2EA0">
              <w:rPr>
                <w:szCs w:val="24"/>
              </w:rPr>
              <w:t>МФАФС</w:t>
            </w:r>
            <w:r w:rsidR="00491742" w:rsidRPr="005A2EA0">
              <w:rPr>
                <w:szCs w:val="24"/>
              </w:rPr>
              <w:t>.</w:t>
            </w:r>
          </w:p>
        </w:tc>
      </w:tr>
      <w:tr w:rsidR="00491742" w:rsidRPr="005A2EA0" w:rsidTr="005A2EA0">
        <w:tc>
          <w:tcPr>
            <w:tcW w:w="9571" w:type="dxa"/>
            <w:gridSpan w:val="5"/>
            <w:vAlign w:val="center"/>
          </w:tcPr>
          <w:p w:rsidR="00491742" w:rsidRPr="005A2EA0" w:rsidRDefault="00491742" w:rsidP="007D360B">
            <w:pPr>
              <w:pStyle w:val="af8"/>
              <w:rPr>
                <w:szCs w:val="24"/>
              </w:rPr>
            </w:pPr>
            <w:r w:rsidRPr="005A2EA0">
              <w:rPr>
                <w:szCs w:val="24"/>
              </w:rPr>
              <w:t>Документация</w:t>
            </w:r>
          </w:p>
          <w:p w:rsidR="00491742" w:rsidRPr="005A2EA0" w:rsidRDefault="00925E86" w:rsidP="00925E86">
            <w:pPr>
              <w:pStyle w:val="af8"/>
              <w:rPr>
                <w:szCs w:val="24"/>
              </w:rPr>
            </w:pPr>
            <w:r>
              <w:rPr>
                <w:szCs w:val="24"/>
              </w:rPr>
              <w:t>1. </w:t>
            </w:r>
            <w:r w:rsidR="00491742" w:rsidRPr="005A2EA0">
              <w:rPr>
                <w:szCs w:val="24"/>
              </w:rPr>
              <w:t>Поправка к соответствующем</w:t>
            </w:r>
            <w:proofErr w:type="gramStart"/>
            <w:r w:rsidR="00491742" w:rsidRPr="005A2EA0">
              <w:rPr>
                <w:szCs w:val="24"/>
              </w:rPr>
              <w:t>у(</w:t>
            </w:r>
            <w:proofErr w:type="gramEnd"/>
            <w:r w:rsidR="006A024B">
              <w:rPr>
                <w:szCs w:val="24"/>
              </w:rPr>
              <w:t>-</w:t>
            </w:r>
            <w:r w:rsidR="00491742" w:rsidRPr="005A2EA0">
              <w:rPr>
                <w:szCs w:val="24"/>
              </w:rPr>
              <w:t>им) разделу(</w:t>
            </w:r>
            <w:r w:rsidR="006A024B">
              <w:rPr>
                <w:szCs w:val="24"/>
              </w:rPr>
              <w:t>-</w:t>
            </w:r>
            <w:r w:rsidR="00491742" w:rsidRPr="005A2EA0">
              <w:rPr>
                <w:szCs w:val="24"/>
              </w:rPr>
              <w:t>ам) досье, включая прямое сравнение текущего и нового процессов.</w:t>
            </w:r>
          </w:p>
          <w:p w:rsidR="00491742" w:rsidRPr="005A2EA0" w:rsidRDefault="00925E86" w:rsidP="00925E86">
            <w:pPr>
              <w:pStyle w:val="af8"/>
              <w:rPr>
                <w:szCs w:val="24"/>
              </w:rPr>
            </w:pPr>
            <w:r>
              <w:rPr>
                <w:szCs w:val="24"/>
              </w:rPr>
              <w:t>2. </w:t>
            </w:r>
            <w:r w:rsidR="00491742" w:rsidRPr="005A2EA0">
              <w:rPr>
                <w:szCs w:val="24"/>
              </w:rPr>
              <w:t xml:space="preserve">Данные анализа серий (в формате сравнительной таблицы) по меньшей </w:t>
            </w:r>
            <w:proofErr w:type="gramStart"/>
            <w:r w:rsidR="00491742" w:rsidRPr="005A2EA0">
              <w:rPr>
                <w:szCs w:val="24"/>
              </w:rPr>
              <w:t>мере</w:t>
            </w:r>
            <w:proofErr w:type="gramEnd"/>
            <w:r w:rsidR="00491742" w:rsidRPr="005A2EA0">
              <w:rPr>
                <w:szCs w:val="24"/>
              </w:rPr>
              <w:t xml:space="preserve"> </w:t>
            </w:r>
            <w:r w:rsidR="005B2F06">
              <w:rPr>
                <w:szCs w:val="24"/>
              </w:rPr>
              <w:t>2</w:t>
            </w:r>
            <w:r w:rsidR="00491742" w:rsidRPr="005A2EA0">
              <w:rPr>
                <w:szCs w:val="24"/>
              </w:rPr>
              <w:t xml:space="preserve"> серий (по меньшей мере, </w:t>
            </w:r>
            <w:r w:rsidR="00324213" w:rsidRPr="005A2EA0">
              <w:rPr>
                <w:szCs w:val="24"/>
              </w:rPr>
              <w:t>опытно-промышленных</w:t>
            </w:r>
            <w:r w:rsidR="00491742" w:rsidRPr="005A2EA0">
              <w:rPr>
                <w:szCs w:val="24"/>
              </w:rPr>
              <w:t>), произведенных с помощью одобренного и предлагаемого процессов.</w:t>
            </w:r>
          </w:p>
          <w:p w:rsidR="00491742" w:rsidRDefault="00925E86" w:rsidP="00925E86">
            <w:pPr>
              <w:pStyle w:val="af8"/>
              <w:rPr>
                <w:szCs w:val="24"/>
              </w:rPr>
            </w:pPr>
            <w:r>
              <w:rPr>
                <w:szCs w:val="24"/>
              </w:rPr>
              <w:t>3. </w:t>
            </w:r>
            <w:r w:rsidR="00491742" w:rsidRPr="005A2EA0">
              <w:rPr>
                <w:szCs w:val="24"/>
              </w:rPr>
              <w:t xml:space="preserve">Копии утвержденных спецификаций </w:t>
            </w:r>
            <w:r w:rsidR="00324213" w:rsidRPr="005A2EA0">
              <w:rPr>
                <w:szCs w:val="24"/>
              </w:rPr>
              <w:t xml:space="preserve">активной </w:t>
            </w:r>
            <w:r w:rsidR="00491742" w:rsidRPr="005A2EA0">
              <w:rPr>
                <w:szCs w:val="24"/>
              </w:rPr>
              <w:t>фармацевтической субстанции.</w:t>
            </w:r>
          </w:p>
          <w:p w:rsidR="00491742" w:rsidRDefault="00925E86" w:rsidP="00925E86">
            <w:pPr>
              <w:pStyle w:val="af8"/>
              <w:rPr>
                <w:szCs w:val="24"/>
              </w:rPr>
            </w:pPr>
            <w:r>
              <w:rPr>
                <w:szCs w:val="24"/>
              </w:rPr>
              <w:t>4. </w:t>
            </w:r>
            <w:r w:rsidR="00491742" w:rsidRPr="005A2EA0">
              <w:rPr>
                <w:szCs w:val="24"/>
              </w:rPr>
              <w:t xml:space="preserve">Декларация </w:t>
            </w:r>
            <w:r w:rsidR="00A3119B" w:rsidRPr="005A2EA0">
              <w:rPr>
                <w:szCs w:val="24"/>
              </w:rPr>
              <w:t>держателя</w:t>
            </w:r>
            <w:r w:rsidR="00491742" w:rsidRPr="005A2EA0">
              <w:rPr>
                <w:szCs w:val="24"/>
              </w:rPr>
              <w:t xml:space="preserve"> регистрационного удостоверения или </w:t>
            </w:r>
            <w:r w:rsidR="00A3119B" w:rsidRPr="005A2EA0">
              <w:rPr>
                <w:szCs w:val="24"/>
              </w:rPr>
              <w:t>держателя</w:t>
            </w:r>
            <w:r w:rsidR="00491742" w:rsidRPr="005A2EA0">
              <w:rPr>
                <w:szCs w:val="24"/>
              </w:rPr>
              <w:t xml:space="preserve"> </w:t>
            </w:r>
            <w:r w:rsidR="005D202C" w:rsidRPr="005A2EA0">
              <w:rPr>
                <w:szCs w:val="24"/>
              </w:rPr>
              <w:t>МФАФС</w:t>
            </w:r>
            <w:r w:rsidR="00491742" w:rsidRPr="005A2EA0">
              <w:rPr>
                <w:szCs w:val="24"/>
              </w:rPr>
              <w:t xml:space="preserve"> соответственно, что изменение качественного и количественного профиля примесей или физико-химических свойств отсутствует, способ синтеза, спецификации</w:t>
            </w:r>
            <w:r w:rsidR="00324213" w:rsidRPr="005A2EA0">
              <w:rPr>
                <w:szCs w:val="24"/>
              </w:rPr>
              <w:t xml:space="preserve"> активной</w:t>
            </w:r>
            <w:r w:rsidR="00491742" w:rsidRPr="005A2EA0">
              <w:rPr>
                <w:szCs w:val="24"/>
              </w:rPr>
              <w:t xml:space="preserve"> фармацевтической субстанции и промежуточных продуктов не изменяются.</w:t>
            </w:r>
          </w:p>
          <w:p w:rsidR="00DA08FC" w:rsidRPr="005A2EA0" w:rsidRDefault="00DA08FC" w:rsidP="00925E86">
            <w:pPr>
              <w:pStyle w:val="af8"/>
              <w:rPr>
                <w:szCs w:val="24"/>
              </w:rPr>
            </w:pPr>
          </w:p>
        </w:tc>
      </w:tr>
      <w:tr w:rsidR="00491742" w:rsidRPr="005A2EA0" w:rsidTr="005A2EA0">
        <w:tc>
          <w:tcPr>
            <w:tcW w:w="1668" w:type="dxa"/>
          </w:tcPr>
          <w:p w:rsidR="00491742" w:rsidRPr="005A2EA0" w:rsidRDefault="00491742" w:rsidP="007D360B">
            <w:pPr>
              <w:pStyle w:val="af8"/>
              <w:jc w:val="left"/>
              <w:rPr>
                <w:i/>
                <w:szCs w:val="24"/>
              </w:rPr>
            </w:pPr>
            <w:r w:rsidRPr="005A2EA0">
              <w:rPr>
                <w:i/>
                <w:szCs w:val="24"/>
              </w:rPr>
              <w:lastRenderedPageBreak/>
              <w:t>Примечание</w:t>
            </w:r>
          </w:p>
        </w:tc>
        <w:tc>
          <w:tcPr>
            <w:tcW w:w="7903" w:type="dxa"/>
            <w:gridSpan w:val="4"/>
            <w:vAlign w:val="center"/>
          </w:tcPr>
          <w:p w:rsidR="00491742" w:rsidRPr="005A2EA0" w:rsidRDefault="00491742" w:rsidP="007D360B">
            <w:pPr>
              <w:pStyle w:val="af8"/>
              <w:rPr>
                <w:szCs w:val="24"/>
              </w:rPr>
            </w:pPr>
            <w:r w:rsidRPr="005A2EA0">
              <w:rPr>
                <w:szCs w:val="24"/>
              </w:rPr>
              <w:t xml:space="preserve">Под значительными изменениями </w:t>
            </w:r>
            <w:r w:rsidR="00324213" w:rsidRPr="005A2EA0">
              <w:rPr>
                <w:szCs w:val="24"/>
              </w:rPr>
              <w:t xml:space="preserve">активных </w:t>
            </w:r>
            <w:r w:rsidRPr="005A2EA0">
              <w:rPr>
                <w:szCs w:val="24"/>
              </w:rPr>
              <w:t>фармацевтических субстанций</w:t>
            </w:r>
            <w:r w:rsidR="00324213" w:rsidRPr="005A2EA0">
              <w:rPr>
                <w:szCs w:val="24"/>
              </w:rPr>
              <w:t>, полученных путем химического синтеза,</w:t>
            </w:r>
            <w:r w:rsidRPr="005A2EA0">
              <w:rPr>
                <w:szCs w:val="24"/>
              </w:rPr>
              <w:t xml:space="preserve"> подразумеваются изменения способа синтеза или условий производства, которые способны изменить важные показатели качества</w:t>
            </w:r>
            <w:r w:rsidR="00324213" w:rsidRPr="005A2EA0">
              <w:rPr>
                <w:szCs w:val="24"/>
              </w:rPr>
              <w:t xml:space="preserve"> активной</w:t>
            </w:r>
            <w:r w:rsidRPr="005A2EA0">
              <w:rPr>
                <w:szCs w:val="24"/>
              </w:rPr>
              <w:t xml:space="preserve"> фармацевтической субстанции, такие как качественный и (или) количественный профиль примесей, требующий квалификации, или физико-химические свойства, влияющие на биодоступность.</w:t>
            </w:r>
          </w:p>
        </w:tc>
      </w:tr>
      <w:tr w:rsidR="00DA08FC" w:rsidRPr="005A2EA0" w:rsidTr="00DA08FC">
        <w:tc>
          <w:tcPr>
            <w:tcW w:w="4786" w:type="dxa"/>
            <w:gridSpan w:val="2"/>
            <w:vAlign w:val="center"/>
          </w:tcPr>
          <w:p w:rsidR="00DA08FC" w:rsidRPr="005A2EA0" w:rsidRDefault="00DA08FC" w:rsidP="007D360B">
            <w:pPr>
              <w:pStyle w:val="af8"/>
              <w:rPr>
                <w:szCs w:val="24"/>
              </w:rPr>
            </w:pPr>
            <w:r w:rsidRPr="005A2EA0">
              <w:rPr>
                <w:szCs w:val="24"/>
              </w:rPr>
              <w:t>Б.I.а.3</w:t>
            </w:r>
            <w:r>
              <w:rPr>
                <w:szCs w:val="24"/>
              </w:rPr>
              <w:t>.</w:t>
            </w:r>
            <w:r w:rsidRPr="005A2EA0">
              <w:rPr>
                <w:szCs w:val="24"/>
              </w:rPr>
              <w:t xml:space="preserve"> Изменение размера серии (включая диапазоны размера серии) активной фармацевтической субстанции или промежуточного продукта, используемого </w:t>
            </w:r>
            <w:r>
              <w:rPr>
                <w:szCs w:val="24"/>
              </w:rPr>
              <w:br/>
            </w:r>
            <w:r w:rsidRPr="005A2EA0">
              <w:rPr>
                <w:szCs w:val="24"/>
              </w:rPr>
              <w:t>в процессе производства активной фармацевтической субстанции</w:t>
            </w:r>
          </w:p>
        </w:tc>
        <w:tc>
          <w:tcPr>
            <w:tcW w:w="1985" w:type="dxa"/>
          </w:tcPr>
          <w:p w:rsidR="00DA08FC" w:rsidRDefault="00DA08FC">
            <w:pPr>
              <w:pStyle w:val="af8"/>
              <w:jc w:val="center"/>
              <w:rPr>
                <w:szCs w:val="24"/>
              </w:rPr>
            </w:pPr>
            <w:r>
              <w:rPr>
                <w:szCs w:val="24"/>
              </w:rPr>
              <w:t>Необходимые условия</w:t>
            </w:r>
          </w:p>
        </w:tc>
        <w:tc>
          <w:tcPr>
            <w:tcW w:w="1417" w:type="dxa"/>
          </w:tcPr>
          <w:p w:rsidR="00DA08FC" w:rsidRDefault="00DA08FC">
            <w:pPr>
              <w:jc w:val="center"/>
              <w:rPr>
                <w:sz w:val="24"/>
                <w:szCs w:val="24"/>
              </w:rPr>
            </w:pPr>
            <w:r>
              <w:rPr>
                <w:sz w:val="24"/>
                <w:szCs w:val="24"/>
              </w:rPr>
              <w:t>Документы и данные</w:t>
            </w:r>
          </w:p>
        </w:tc>
        <w:tc>
          <w:tcPr>
            <w:tcW w:w="1383" w:type="dxa"/>
          </w:tcPr>
          <w:p w:rsidR="00DA08FC" w:rsidRDefault="00DA08FC">
            <w:pPr>
              <w:jc w:val="center"/>
              <w:rPr>
                <w:sz w:val="24"/>
                <w:szCs w:val="24"/>
              </w:rPr>
            </w:pPr>
            <w:r>
              <w:rPr>
                <w:sz w:val="24"/>
                <w:szCs w:val="24"/>
              </w:rPr>
              <w:t>Процедура</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а) </w:t>
            </w:r>
            <w:r w:rsidR="006A024B">
              <w:rPr>
                <w:szCs w:val="24"/>
              </w:rPr>
              <w:t>у</w:t>
            </w:r>
            <w:r w:rsidR="00491742" w:rsidRPr="005A2EA0">
              <w:rPr>
                <w:szCs w:val="24"/>
              </w:rPr>
              <w:t xml:space="preserve">величение размера серии вплоть до 10 раз по сравнению с </w:t>
            </w:r>
            <w:r w:rsidR="00324213" w:rsidRPr="005A2EA0">
              <w:rPr>
                <w:szCs w:val="24"/>
              </w:rPr>
              <w:t>зарегистрированным размером</w:t>
            </w:r>
          </w:p>
        </w:tc>
        <w:tc>
          <w:tcPr>
            <w:tcW w:w="1985" w:type="dxa"/>
            <w:vAlign w:val="center"/>
          </w:tcPr>
          <w:p w:rsidR="00491742" w:rsidRPr="005A2EA0" w:rsidRDefault="00491742" w:rsidP="00DA08FC">
            <w:pPr>
              <w:pStyle w:val="af8"/>
              <w:ind w:left="-108" w:right="-108"/>
              <w:jc w:val="center"/>
              <w:rPr>
                <w:szCs w:val="24"/>
              </w:rPr>
            </w:pPr>
            <w:r w:rsidRPr="005A2EA0">
              <w:rPr>
                <w:szCs w:val="24"/>
              </w:rPr>
              <w:t>1, 2, 3, 4, 5, 6, 7, 8</w:t>
            </w:r>
          </w:p>
        </w:tc>
        <w:tc>
          <w:tcPr>
            <w:tcW w:w="1417" w:type="dxa"/>
            <w:vAlign w:val="center"/>
          </w:tcPr>
          <w:p w:rsidR="00491742" w:rsidRPr="005A2EA0" w:rsidRDefault="00491742" w:rsidP="007D360B">
            <w:pPr>
              <w:pStyle w:val="af8"/>
              <w:jc w:val="center"/>
              <w:rPr>
                <w:szCs w:val="24"/>
              </w:rPr>
            </w:pPr>
            <w:r w:rsidRPr="005A2EA0">
              <w:rPr>
                <w:szCs w:val="24"/>
              </w:rPr>
              <w:t>1, 2, 5</w:t>
            </w:r>
          </w:p>
        </w:tc>
        <w:tc>
          <w:tcPr>
            <w:tcW w:w="1383" w:type="dxa"/>
            <w:vAlign w:val="center"/>
          </w:tcPr>
          <w:p w:rsidR="00491742" w:rsidRPr="005A2EA0" w:rsidRDefault="00491742" w:rsidP="007D360B">
            <w:pPr>
              <w:pStyle w:val="af8"/>
              <w:jc w:val="center"/>
              <w:rPr>
                <w:szCs w:val="24"/>
                <w:lang w:val="en-US"/>
              </w:rPr>
            </w:pPr>
            <w:r w:rsidRPr="005A2EA0">
              <w:rPr>
                <w:szCs w:val="24"/>
                <w:lang w:val="en-US"/>
              </w:rPr>
              <w:t>IA</w:t>
            </w:r>
          </w:p>
        </w:tc>
      </w:tr>
      <w:tr w:rsidR="00491742" w:rsidRPr="005A2EA0" w:rsidTr="00DA08FC">
        <w:tc>
          <w:tcPr>
            <w:tcW w:w="4786" w:type="dxa"/>
            <w:gridSpan w:val="2"/>
            <w:vAlign w:val="center"/>
          </w:tcPr>
          <w:p w:rsidR="00491742" w:rsidRPr="005A2EA0" w:rsidRDefault="00622991" w:rsidP="007D360B">
            <w:pPr>
              <w:pStyle w:val="af8"/>
              <w:rPr>
                <w:szCs w:val="24"/>
              </w:rPr>
            </w:pPr>
            <w:r w:rsidRPr="005A2EA0">
              <w:rPr>
                <w:szCs w:val="24"/>
              </w:rPr>
              <w:t>б) </w:t>
            </w:r>
            <w:r w:rsidR="00491742" w:rsidRPr="005A2EA0">
              <w:rPr>
                <w:szCs w:val="24"/>
              </w:rPr>
              <w:t>10-кратное разукрупнение</w:t>
            </w:r>
          </w:p>
        </w:tc>
        <w:tc>
          <w:tcPr>
            <w:tcW w:w="1985" w:type="dxa"/>
            <w:vAlign w:val="center"/>
          </w:tcPr>
          <w:p w:rsidR="00491742" w:rsidRPr="005A2EA0" w:rsidRDefault="00491742" w:rsidP="007D360B">
            <w:pPr>
              <w:pStyle w:val="af8"/>
              <w:jc w:val="center"/>
              <w:rPr>
                <w:szCs w:val="24"/>
              </w:rPr>
            </w:pPr>
            <w:r w:rsidRPr="005A2EA0">
              <w:rPr>
                <w:szCs w:val="24"/>
              </w:rPr>
              <w:t>1, 2, 3, 4, 5</w:t>
            </w:r>
          </w:p>
        </w:tc>
        <w:tc>
          <w:tcPr>
            <w:tcW w:w="1417" w:type="dxa"/>
            <w:vAlign w:val="center"/>
          </w:tcPr>
          <w:p w:rsidR="00491742" w:rsidRPr="005A2EA0" w:rsidRDefault="00491742" w:rsidP="007D360B">
            <w:pPr>
              <w:pStyle w:val="af8"/>
              <w:jc w:val="center"/>
              <w:rPr>
                <w:szCs w:val="24"/>
              </w:rPr>
            </w:pPr>
            <w:r w:rsidRPr="005A2EA0">
              <w:rPr>
                <w:szCs w:val="24"/>
              </w:rPr>
              <w:t>1, 2, 5</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в) </w:t>
            </w:r>
            <w:r w:rsidR="006A024B">
              <w:rPr>
                <w:szCs w:val="24"/>
              </w:rPr>
              <w:t>и</w:t>
            </w:r>
            <w:r w:rsidR="00491742" w:rsidRPr="005A2EA0">
              <w:rPr>
                <w:szCs w:val="24"/>
              </w:rPr>
              <w:t xml:space="preserve">зменение требует анализа сопоставимости </w:t>
            </w:r>
            <w:r w:rsidR="00E627E8" w:rsidRPr="005A2EA0">
              <w:rPr>
                <w:szCs w:val="24"/>
              </w:rPr>
              <w:t>биологической (иммунологической)</w:t>
            </w:r>
            <w:r w:rsidR="00491742" w:rsidRPr="005A2EA0">
              <w:rPr>
                <w:szCs w:val="24"/>
              </w:rPr>
              <w:t xml:space="preserve"> </w:t>
            </w:r>
            <w:r w:rsidR="00324213" w:rsidRPr="005A2EA0">
              <w:rPr>
                <w:szCs w:val="24"/>
              </w:rPr>
              <w:t xml:space="preserve">активной </w:t>
            </w:r>
            <w:r w:rsidR="00491742" w:rsidRPr="005A2EA0">
              <w:rPr>
                <w:szCs w:val="24"/>
              </w:rPr>
              <w:t>фармацевтической субстанции</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2439B3"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7D360B">
            <w:pPr>
              <w:pStyle w:val="af8"/>
              <w:rPr>
                <w:szCs w:val="24"/>
              </w:rPr>
            </w:pPr>
            <w:r w:rsidRPr="005A2EA0">
              <w:rPr>
                <w:szCs w:val="24"/>
              </w:rPr>
              <w:t>г) </w:t>
            </w:r>
            <w:r w:rsidR="006A024B">
              <w:rPr>
                <w:szCs w:val="24"/>
              </w:rPr>
              <w:t>у</w:t>
            </w:r>
            <w:r w:rsidR="00491742" w:rsidRPr="005A2EA0">
              <w:rPr>
                <w:szCs w:val="24"/>
              </w:rPr>
              <w:t xml:space="preserve">величение размера серии более 10 раз по сравнению с </w:t>
            </w:r>
            <w:r w:rsidR="00324213" w:rsidRPr="005A2EA0">
              <w:rPr>
                <w:szCs w:val="24"/>
              </w:rPr>
              <w:t>зарегистрированным размером</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1, 2, 3, 4</w:t>
            </w:r>
          </w:p>
        </w:tc>
        <w:tc>
          <w:tcPr>
            <w:tcW w:w="1383" w:type="dxa"/>
            <w:vAlign w:val="center"/>
          </w:tcPr>
          <w:p w:rsidR="00491742" w:rsidRPr="005A2EA0" w:rsidRDefault="00491742" w:rsidP="007D360B">
            <w:pPr>
              <w:pStyle w:val="af8"/>
              <w:jc w:val="center"/>
              <w:rPr>
                <w:szCs w:val="24"/>
              </w:rPr>
            </w:pPr>
            <w:r w:rsidRPr="005A2EA0">
              <w:rPr>
                <w:szCs w:val="24"/>
                <w:lang w:val="en-US"/>
              </w:rPr>
              <w:t>IB</w:t>
            </w:r>
          </w:p>
        </w:tc>
      </w:tr>
      <w:tr w:rsidR="00491742" w:rsidRPr="005A2EA0" w:rsidTr="00DA08FC">
        <w:tc>
          <w:tcPr>
            <w:tcW w:w="4786" w:type="dxa"/>
            <w:gridSpan w:val="2"/>
            <w:vAlign w:val="center"/>
          </w:tcPr>
          <w:p w:rsidR="00491742" w:rsidRPr="005A2EA0" w:rsidRDefault="00622991" w:rsidP="006A024B">
            <w:pPr>
              <w:pStyle w:val="af8"/>
              <w:rPr>
                <w:szCs w:val="24"/>
              </w:rPr>
            </w:pPr>
            <w:r w:rsidRPr="005A2EA0">
              <w:rPr>
                <w:szCs w:val="24"/>
              </w:rPr>
              <w:t>д) </w:t>
            </w:r>
            <w:r w:rsidR="006A024B">
              <w:rPr>
                <w:szCs w:val="24"/>
              </w:rPr>
              <w:t>у</w:t>
            </w:r>
            <w:r w:rsidR="00491742" w:rsidRPr="005A2EA0">
              <w:rPr>
                <w:szCs w:val="24"/>
              </w:rPr>
              <w:t>величение</w:t>
            </w:r>
            <w:r w:rsidR="00CD306B" w:rsidRPr="005A2EA0">
              <w:rPr>
                <w:szCs w:val="24"/>
              </w:rPr>
              <w:t xml:space="preserve"> (</w:t>
            </w:r>
            <w:r w:rsidR="00491742" w:rsidRPr="005A2EA0">
              <w:rPr>
                <w:szCs w:val="24"/>
              </w:rPr>
              <w:t>уменьшение</w:t>
            </w:r>
            <w:r w:rsidR="00CD306B" w:rsidRPr="005A2EA0">
              <w:rPr>
                <w:szCs w:val="24"/>
              </w:rPr>
              <w:t>)</w:t>
            </w:r>
            <w:r w:rsidR="00491742" w:rsidRPr="005A2EA0">
              <w:rPr>
                <w:szCs w:val="24"/>
              </w:rPr>
              <w:t xml:space="preserve"> масштаба производства </w:t>
            </w:r>
            <w:r w:rsidR="00E627E8" w:rsidRPr="005A2EA0">
              <w:rPr>
                <w:szCs w:val="24"/>
              </w:rPr>
              <w:t>биологической (иммунологической)</w:t>
            </w:r>
            <w:r w:rsidR="00491742" w:rsidRPr="005A2EA0">
              <w:rPr>
                <w:szCs w:val="24"/>
              </w:rPr>
              <w:t xml:space="preserve"> </w:t>
            </w:r>
            <w:r w:rsidR="00324213" w:rsidRPr="005A2EA0">
              <w:rPr>
                <w:szCs w:val="24"/>
              </w:rPr>
              <w:t xml:space="preserve">активной </w:t>
            </w:r>
            <w:r w:rsidR="00491742" w:rsidRPr="005A2EA0">
              <w:rPr>
                <w:szCs w:val="24"/>
              </w:rPr>
              <w:t>фармацевтической субстанции без изменения процесса производства (например, дублирование линии)</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1, 2, 3, 4</w:t>
            </w:r>
          </w:p>
        </w:tc>
        <w:tc>
          <w:tcPr>
            <w:tcW w:w="1383" w:type="dxa"/>
            <w:vAlign w:val="center"/>
          </w:tcPr>
          <w:p w:rsidR="00491742" w:rsidRPr="005A2EA0" w:rsidRDefault="00491742" w:rsidP="007D360B">
            <w:pPr>
              <w:pStyle w:val="af8"/>
              <w:jc w:val="center"/>
              <w:rPr>
                <w:szCs w:val="24"/>
              </w:rPr>
            </w:pPr>
            <w:r w:rsidRPr="005A2EA0">
              <w:rPr>
                <w:szCs w:val="24"/>
                <w:lang w:val="en-US"/>
              </w:rPr>
              <w:t>IB</w:t>
            </w:r>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t>Условия</w:t>
            </w:r>
          </w:p>
          <w:p w:rsidR="00491742" w:rsidRPr="005A2EA0" w:rsidRDefault="00925E86" w:rsidP="00925E86">
            <w:pPr>
              <w:pStyle w:val="af8"/>
              <w:rPr>
                <w:szCs w:val="24"/>
              </w:rPr>
            </w:pPr>
            <w:r>
              <w:rPr>
                <w:szCs w:val="24"/>
              </w:rPr>
              <w:t>1. </w:t>
            </w:r>
            <w:r w:rsidR="00491742" w:rsidRPr="005A2EA0">
              <w:rPr>
                <w:szCs w:val="24"/>
              </w:rPr>
              <w:t>Все изменения методов производства затрагивают лишь необходимые для укрупнения или разукрупнения, например, использование оборудование другого размера.</w:t>
            </w:r>
          </w:p>
          <w:p w:rsidR="00491742" w:rsidRPr="005A2EA0" w:rsidRDefault="00925E86" w:rsidP="00925E86">
            <w:pPr>
              <w:pStyle w:val="af8"/>
              <w:rPr>
                <w:szCs w:val="24"/>
              </w:rPr>
            </w:pPr>
            <w:r>
              <w:rPr>
                <w:szCs w:val="24"/>
              </w:rPr>
              <w:t>2. </w:t>
            </w:r>
            <w:r w:rsidR="00491742" w:rsidRPr="005A2EA0">
              <w:rPr>
                <w:szCs w:val="24"/>
              </w:rPr>
              <w:t>Необходимо представить результаты испытаний с</w:t>
            </w:r>
            <w:r w:rsidR="00A009D9">
              <w:rPr>
                <w:szCs w:val="24"/>
              </w:rPr>
              <w:t>огласно спецификациям не менее 2</w:t>
            </w:r>
            <w:r w:rsidR="00491742" w:rsidRPr="005A2EA0">
              <w:rPr>
                <w:szCs w:val="24"/>
              </w:rPr>
              <w:t xml:space="preserve"> серий предлагаемого размера серии.</w:t>
            </w:r>
          </w:p>
          <w:p w:rsidR="00491742" w:rsidRPr="005A2EA0" w:rsidRDefault="00925E86" w:rsidP="00925E86">
            <w:pPr>
              <w:pStyle w:val="af8"/>
              <w:rPr>
                <w:szCs w:val="24"/>
              </w:rPr>
            </w:pPr>
            <w:r>
              <w:rPr>
                <w:szCs w:val="24"/>
              </w:rPr>
              <w:t>3. </w:t>
            </w:r>
            <w:r w:rsidR="00491742" w:rsidRPr="005A2EA0">
              <w:rPr>
                <w:szCs w:val="24"/>
              </w:rPr>
              <w:t xml:space="preserve">Рассматриваемый </w:t>
            </w:r>
            <w:r w:rsidR="00324213" w:rsidRPr="005A2EA0">
              <w:rPr>
                <w:szCs w:val="24"/>
              </w:rPr>
              <w:t xml:space="preserve">лекарственный </w:t>
            </w:r>
            <w:r w:rsidR="00491742" w:rsidRPr="005A2EA0">
              <w:rPr>
                <w:szCs w:val="24"/>
              </w:rPr>
              <w:t>препарат не является биологическим</w:t>
            </w:r>
            <w:r w:rsidR="00CD306B" w:rsidRPr="005A2EA0">
              <w:rPr>
                <w:szCs w:val="24"/>
              </w:rPr>
              <w:t xml:space="preserve"> (</w:t>
            </w:r>
            <w:r w:rsidR="00491742" w:rsidRPr="005A2EA0">
              <w:rPr>
                <w:szCs w:val="24"/>
              </w:rPr>
              <w:t>иммунологическим</w:t>
            </w:r>
            <w:r w:rsidR="00CD306B" w:rsidRPr="005A2EA0">
              <w:rPr>
                <w:szCs w:val="24"/>
              </w:rPr>
              <w:t>)</w:t>
            </w:r>
            <w:r w:rsidR="00491742" w:rsidRPr="005A2EA0">
              <w:rPr>
                <w:szCs w:val="24"/>
              </w:rPr>
              <w:t xml:space="preserve"> лекарственным препаратом.</w:t>
            </w:r>
          </w:p>
          <w:p w:rsidR="00491742" w:rsidRPr="005A2EA0" w:rsidRDefault="00925E86" w:rsidP="00925E86">
            <w:pPr>
              <w:pStyle w:val="af8"/>
              <w:rPr>
                <w:szCs w:val="24"/>
              </w:rPr>
            </w:pPr>
            <w:r>
              <w:rPr>
                <w:szCs w:val="24"/>
              </w:rPr>
              <w:t>4. </w:t>
            </w:r>
            <w:r w:rsidR="00491742" w:rsidRPr="005A2EA0">
              <w:rPr>
                <w:szCs w:val="24"/>
              </w:rPr>
              <w:t>Изменение не влияет нежелательным образом на воспроизводимость процесса.</w:t>
            </w:r>
          </w:p>
          <w:p w:rsidR="00491742" w:rsidRPr="005A2EA0" w:rsidRDefault="00925E86" w:rsidP="00925E86">
            <w:pPr>
              <w:pStyle w:val="af8"/>
              <w:rPr>
                <w:szCs w:val="24"/>
              </w:rPr>
            </w:pPr>
            <w:r>
              <w:rPr>
                <w:szCs w:val="24"/>
              </w:rPr>
              <w:t>5. </w:t>
            </w:r>
            <w:r w:rsidR="00491742" w:rsidRPr="005A2EA0">
              <w:rPr>
                <w:szCs w:val="24"/>
              </w:rPr>
              <w:t>Изменение не должно быть следствием непредвиденных ситуаций, возникших в ходе производства, или нарушения стабильности.</w:t>
            </w:r>
          </w:p>
          <w:p w:rsidR="00491742" w:rsidRPr="005A2EA0" w:rsidRDefault="00925E86" w:rsidP="00925E86">
            <w:pPr>
              <w:pStyle w:val="af8"/>
              <w:rPr>
                <w:szCs w:val="24"/>
              </w:rPr>
            </w:pPr>
            <w:r>
              <w:rPr>
                <w:szCs w:val="24"/>
              </w:rPr>
              <w:t>6. </w:t>
            </w:r>
            <w:r w:rsidR="00491742" w:rsidRPr="005A2EA0">
              <w:rPr>
                <w:szCs w:val="24"/>
              </w:rPr>
              <w:t xml:space="preserve">Спецификации </w:t>
            </w:r>
            <w:r w:rsidR="00324213" w:rsidRPr="005A2EA0">
              <w:rPr>
                <w:szCs w:val="24"/>
              </w:rPr>
              <w:t xml:space="preserve">активной </w:t>
            </w:r>
            <w:r w:rsidR="00CD306B" w:rsidRPr="005A2EA0">
              <w:rPr>
                <w:szCs w:val="24"/>
              </w:rPr>
              <w:t>фармацевтической субстанции (промежуточных продуктов)</w:t>
            </w:r>
            <w:r w:rsidR="00491742" w:rsidRPr="005A2EA0">
              <w:rPr>
                <w:szCs w:val="24"/>
              </w:rPr>
              <w:t xml:space="preserve"> не изменяются.</w:t>
            </w:r>
          </w:p>
          <w:p w:rsidR="00491742" w:rsidRPr="005A2EA0" w:rsidRDefault="00925E86" w:rsidP="00925E86">
            <w:pPr>
              <w:pStyle w:val="af8"/>
              <w:rPr>
                <w:szCs w:val="24"/>
              </w:rPr>
            </w:pPr>
            <w:r>
              <w:rPr>
                <w:szCs w:val="24"/>
              </w:rPr>
              <w:t>7. </w:t>
            </w:r>
            <w:r w:rsidR="00324213" w:rsidRPr="005A2EA0">
              <w:rPr>
                <w:szCs w:val="24"/>
              </w:rPr>
              <w:t>Активная ф</w:t>
            </w:r>
            <w:r w:rsidR="00491742" w:rsidRPr="005A2EA0">
              <w:rPr>
                <w:szCs w:val="24"/>
              </w:rPr>
              <w:t>армацевтическая субстанция не является стерильной.</w:t>
            </w:r>
          </w:p>
          <w:p w:rsidR="002439B3" w:rsidRPr="005A2EA0" w:rsidRDefault="00925E86" w:rsidP="00DA08FC">
            <w:pPr>
              <w:pStyle w:val="af8"/>
              <w:rPr>
                <w:szCs w:val="24"/>
              </w:rPr>
            </w:pPr>
            <w:r>
              <w:rPr>
                <w:szCs w:val="24"/>
              </w:rPr>
              <w:t>8. </w:t>
            </w:r>
            <w:r w:rsidR="00491742" w:rsidRPr="005A2EA0">
              <w:rPr>
                <w:szCs w:val="24"/>
              </w:rPr>
              <w:t>Размер серии находятся в пределе 10-кратного диапазона размера серии, предусмотренного при регистрации или после последующего изменения, не являвшегося изменением IA типа.</w:t>
            </w:r>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t>Документация</w:t>
            </w:r>
          </w:p>
          <w:p w:rsidR="00491742" w:rsidRPr="005A2EA0" w:rsidRDefault="002439B3" w:rsidP="002439B3">
            <w:pPr>
              <w:pStyle w:val="af8"/>
              <w:rPr>
                <w:szCs w:val="24"/>
              </w:rPr>
            </w:pPr>
            <w:r>
              <w:rPr>
                <w:szCs w:val="24"/>
              </w:rPr>
              <w:t>1. </w:t>
            </w:r>
            <w:r w:rsidR="00491742" w:rsidRPr="005A2EA0">
              <w:rPr>
                <w:szCs w:val="24"/>
              </w:rPr>
              <w:t>Поправка к соответствующем</w:t>
            </w:r>
            <w:proofErr w:type="gramStart"/>
            <w:r w:rsidR="00491742" w:rsidRPr="005A2EA0">
              <w:rPr>
                <w:szCs w:val="24"/>
              </w:rPr>
              <w:t>у(</w:t>
            </w:r>
            <w:proofErr w:type="gramEnd"/>
            <w:r w:rsidR="006A024B">
              <w:rPr>
                <w:szCs w:val="24"/>
              </w:rPr>
              <w:t>-</w:t>
            </w:r>
            <w:r w:rsidR="00491742" w:rsidRPr="005A2EA0">
              <w:rPr>
                <w:szCs w:val="24"/>
              </w:rPr>
              <w:t>им) разделу(</w:t>
            </w:r>
            <w:r w:rsidR="006A024B">
              <w:rPr>
                <w:szCs w:val="24"/>
              </w:rPr>
              <w:t>-</w:t>
            </w:r>
            <w:r w:rsidR="00491742" w:rsidRPr="005A2EA0">
              <w:rPr>
                <w:szCs w:val="24"/>
              </w:rPr>
              <w:t>ам) досье.</w:t>
            </w:r>
          </w:p>
          <w:p w:rsidR="00491742" w:rsidRPr="005A2EA0" w:rsidRDefault="002439B3" w:rsidP="002439B3">
            <w:pPr>
              <w:pStyle w:val="af8"/>
              <w:rPr>
                <w:szCs w:val="24"/>
              </w:rPr>
            </w:pPr>
            <w:r>
              <w:rPr>
                <w:szCs w:val="24"/>
              </w:rPr>
              <w:t>2. </w:t>
            </w:r>
            <w:r w:rsidR="00491742" w:rsidRPr="005A2EA0">
              <w:rPr>
                <w:szCs w:val="24"/>
              </w:rPr>
              <w:t>Номера серий испытанных серий имеют предлагаемый размер серии.</w:t>
            </w:r>
          </w:p>
          <w:p w:rsidR="00491742" w:rsidRPr="005A2EA0" w:rsidRDefault="002439B3" w:rsidP="002439B3">
            <w:pPr>
              <w:pStyle w:val="af8"/>
              <w:rPr>
                <w:szCs w:val="24"/>
              </w:rPr>
            </w:pPr>
            <w:r>
              <w:rPr>
                <w:szCs w:val="24"/>
              </w:rPr>
              <w:t>3. </w:t>
            </w:r>
            <w:r w:rsidR="00491742" w:rsidRPr="005A2EA0">
              <w:rPr>
                <w:szCs w:val="24"/>
              </w:rPr>
              <w:t>Данные анализа серий (в</w:t>
            </w:r>
            <w:r w:rsidR="006A024B">
              <w:rPr>
                <w:szCs w:val="24"/>
              </w:rPr>
              <w:t xml:space="preserve"> формате сравнительной таблицы) по меньшей </w:t>
            </w:r>
            <w:proofErr w:type="gramStart"/>
            <w:r w:rsidR="006A024B">
              <w:rPr>
                <w:szCs w:val="24"/>
              </w:rPr>
              <w:t>мере</w:t>
            </w:r>
            <w:proofErr w:type="gramEnd"/>
            <w:r w:rsidR="006A024B">
              <w:rPr>
                <w:szCs w:val="24"/>
              </w:rPr>
              <w:t xml:space="preserve"> </w:t>
            </w:r>
            <w:r w:rsidR="00491742" w:rsidRPr="005A2EA0">
              <w:rPr>
                <w:szCs w:val="24"/>
              </w:rPr>
              <w:t xml:space="preserve">одной промышленной серии </w:t>
            </w:r>
            <w:r w:rsidR="00172DA2" w:rsidRPr="005A2EA0">
              <w:rPr>
                <w:szCs w:val="24"/>
              </w:rPr>
              <w:t xml:space="preserve">активной </w:t>
            </w:r>
            <w:r w:rsidR="00491742" w:rsidRPr="005A2EA0">
              <w:rPr>
                <w:szCs w:val="24"/>
              </w:rPr>
              <w:t xml:space="preserve">фармацевтической субстанции или промежуточного продукта соответственно, произведенной в утвержденном и предлагаемом размере. По </w:t>
            </w:r>
            <w:r w:rsidR="00491742" w:rsidRPr="005A2EA0">
              <w:rPr>
                <w:szCs w:val="24"/>
              </w:rPr>
              <w:lastRenderedPageBreak/>
              <w:t xml:space="preserve">запросу необходимо представить данные по следующим двум полным промышленным сериям; </w:t>
            </w:r>
            <w:r w:rsidR="00A3119B" w:rsidRPr="005A2EA0">
              <w:rPr>
                <w:szCs w:val="24"/>
              </w:rPr>
              <w:t>держатель</w:t>
            </w:r>
            <w:r w:rsidR="00491742" w:rsidRPr="005A2EA0">
              <w:rPr>
                <w:szCs w:val="24"/>
              </w:rPr>
              <w:t xml:space="preserve"> обязан сообщить, если результаты анализа не укладываются в спецификацию и предложить план действий.</w:t>
            </w:r>
          </w:p>
          <w:p w:rsidR="00491742" w:rsidRPr="005A2EA0" w:rsidRDefault="002439B3" w:rsidP="002439B3">
            <w:pPr>
              <w:pStyle w:val="af8"/>
              <w:rPr>
                <w:szCs w:val="24"/>
              </w:rPr>
            </w:pPr>
            <w:r>
              <w:rPr>
                <w:szCs w:val="24"/>
              </w:rPr>
              <w:t>4. </w:t>
            </w:r>
            <w:r w:rsidR="00491742" w:rsidRPr="005A2EA0">
              <w:rPr>
                <w:szCs w:val="24"/>
              </w:rPr>
              <w:t xml:space="preserve">Копии одобренных спецификаций </w:t>
            </w:r>
            <w:r w:rsidR="00172DA2" w:rsidRPr="005A2EA0">
              <w:rPr>
                <w:szCs w:val="24"/>
              </w:rPr>
              <w:t xml:space="preserve">активной </w:t>
            </w:r>
            <w:r w:rsidR="00491742" w:rsidRPr="005A2EA0">
              <w:rPr>
                <w:szCs w:val="24"/>
              </w:rPr>
              <w:t xml:space="preserve">фармацевтической субстанции </w:t>
            </w:r>
            <w:r w:rsidR="006A024B">
              <w:rPr>
                <w:szCs w:val="24"/>
              </w:rPr>
              <w:br/>
            </w:r>
            <w:r w:rsidR="00491742" w:rsidRPr="005A2EA0">
              <w:rPr>
                <w:szCs w:val="24"/>
              </w:rPr>
              <w:t>(и промежуточных продуктов, если применимо).</w:t>
            </w:r>
          </w:p>
          <w:p w:rsidR="00491742" w:rsidRPr="005A2EA0" w:rsidRDefault="002439B3" w:rsidP="002439B3">
            <w:pPr>
              <w:pStyle w:val="af8"/>
              <w:rPr>
                <w:szCs w:val="24"/>
              </w:rPr>
            </w:pPr>
            <w:r>
              <w:rPr>
                <w:szCs w:val="24"/>
              </w:rPr>
              <w:t>5. </w:t>
            </w:r>
            <w:proofErr w:type="gramStart"/>
            <w:r w:rsidR="00491742" w:rsidRPr="005A2EA0">
              <w:rPr>
                <w:szCs w:val="24"/>
              </w:rPr>
              <w:t xml:space="preserve">Декларация </w:t>
            </w:r>
            <w:r w:rsidR="00A3119B" w:rsidRPr="005A2EA0">
              <w:rPr>
                <w:szCs w:val="24"/>
              </w:rPr>
              <w:t>держателя</w:t>
            </w:r>
            <w:r w:rsidR="00491742" w:rsidRPr="005A2EA0">
              <w:rPr>
                <w:szCs w:val="24"/>
              </w:rPr>
              <w:t xml:space="preserve"> регистрационного удостоверения или </w:t>
            </w:r>
            <w:r w:rsidR="00A3119B" w:rsidRPr="005A2EA0">
              <w:rPr>
                <w:szCs w:val="24"/>
              </w:rPr>
              <w:t>держателя</w:t>
            </w:r>
            <w:r w:rsidR="00491742" w:rsidRPr="005A2EA0">
              <w:rPr>
                <w:szCs w:val="24"/>
              </w:rPr>
              <w:t xml:space="preserve"> </w:t>
            </w:r>
            <w:r w:rsidR="005D202C" w:rsidRPr="005A2EA0">
              <w:rPr>
                <w:szCs w:val="24"/>
              </w:rPr>
              <w:t>МФАФС</w:t>
            </w:r>
            <w:r w:rsidR="00491742" w:rsidRPr="005A2EA0">
              <w:rPr>
                <w:szCs w:val="24"/>
              </w:rPr>
              <w:t xml:space="preserve"> соответственно, что все изменения методов производства затрагивают лишь необходимые для укрупнения или разукрупнения, например, использование оборудование другого размера; изменение не влияет нежелательным образом на воспроизводимость процесса; изменение не является следствием непредвиденных ситуаций, возникших в ходе производства, или нарушения стабильности; спецификации </w:t>
            </w:r>
            <w:r w:rsidR="00172DA2" w:rsidRPr="005A2EA0">
              <w:rPr>
                <w:szCs w:val="24"/>
              </w:rPr>
              <w:t xml:space="preserve">активной </w:t>
            </w:r>
            <w:r w:rsidR="00CD306B" w:rsidRPr="005A2EA0">
              <w:rPr>
                <w:szCs w:val="24"/>
              </w:rPr>
              <w:t>фармацевтической субстанции (промежуточных продуктов)</w:t>
            </w:r>
            <w:r w:rsidR="00491742" w:rsidRPr="005A2EA0">
              <w:rPr>
                <w:szCs w:val="24"/>
              </w:rPr>
              <w:t xml:space="preserve"> не изменяются.</w:t>
            </w:r>
            <w:proofErr w:type="gramEnd"/>
          </w:p>
        </w:tc>
      </w:tr>
      <w:tr w:rsidR="00387D9B" w:rsidRPr="005A2EA0" w:rsidTr="00DA08FC">
        <w:tc>
          <w:tcPr>
            <w:tcW w:w="4786" w:type="dxa"/>
            <w:gridSpan w:val="2"/>
            <w:vAlign w:val="center"/>
          </w:tcPr>
          <w:p w:rsidR="00387D9B" w:rsidRPr="005A2EA0" w:rsidRDefault="00387D9B" w:rsidP="007D360B">
            <w:pPr>
              <w:pStyle w:val="af8"/>
              <w:rPr>
                <w:szCs w:val="24"/>
              </w:rPr>
            </w:pPr>
            <w:r w:rsidRPr="005A2EA0">
              <w:rPr>
                <w:szCs w:val="24"/>
              </w:rPr>
              <w:lastRenderedPageBreak/>
              <w:t>Б.I.а.4</w:t>
            </w:r>
            <w:r>
              <w:rPr>
                <w:szCs w:val="24"/>
              </w:rPr>
              <w:t>.</w:t>
            </w:r>
            <w:r w:rsidRPr="005A2EA0">
              <w:rPr>
                <w:szCs w:val="24"/>
              </w:rPr>
              <w:t> Изменение внутрипроизводственных испытаний или критериев приемлемости, использующихся при производстве активной фармацевтической субстанции</w:t>
            </w:r>
          </w:p>
        </w:tc>
        <w:tc>
          <w:tcPr>
            <w:tcW w:w="1985" w:type="dxa"/>
          </w:tcPr>
          <w:p w:rsidR="00387D9B" w:rsidRDefault="00387D9B">
            <w:pPr>
              <w:pStyle w:val="af8"/>
              <w:jc w:val="center"/>
              <w:rPr>
                <w:szCs w:val="24"/>
              </w:rPr>
            </w:pPr>
            <w:r>
              <w:rPr>
                <w:szCs w:val="24"/>
              </w:rPr>
              <w:t>Необходимые условия</w:t>
            </w:r>
          </w:p>
        </w:tc>
        <w:tc>
          <w:tcPr>
            <w:tcW w:w="1417"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а) </w:t>
            </w:r>
            <w:r w:rsidR="00274A9D">
              <w:rPr>
                <w:szCs w:val="24"/>
              </w:rPr>
              <w:t>у</w:t>
            </w:r>
            <w:r w:rsidR="00491742" w:rsidRPr="005A2EA0">
              <w:rPr>
                <w:szCs w:val="24"/>
              </w:rPr>
              <w:t>жесточение внутрипроизводственных критериев приемлемости</w:t>
            </w:r>
          </w:p>
        </w:tc>
        <w:tc>
          <w:tcPr>
            <w:tcW w:w="1985" w:type="dxa"/>
            <w:vAlign w:val="center"/>
          </w:tcPr>
          <w:p w:rsidR="00491742" w:rsidRPr="005A2EA0" w:rsidRDefault="00491742" w:rsidP="007D360B">
            <w:pPr>
              <w:pStyle w:val="af8"/>
              <w:jc w:val="center"/>
              <w:rPr>
                <w:szCs w:val="24"/>
              </w:rPr>
            </w:pPr>
            <w:r w:rsidRPr="005A2EA0">
              <w:rPr>
                <w:szCs w:val="24"/>
              </w:rPr>
              <w:t>1, 2, 3, 4</w:t>
            </w:r>
          </w:p>
        </w:tc>
        <w:tc>
          <w:tcPr>
            <w:tcW w:w="1417" w:type="dxa"/>
            <w:vAlign w:val="center"/>
          </w:tcPr>
          <w:p w:rsidR="00491742" w:rsidRPr="005A2EA0" w:rsidRDefault="00491742" w:rsidP="007D360B">
            <w:pPr>
              <w:pStyle w:val="af8"/>
              <w:jc w:val="center"/>
              <w:rPr>
                <w:szCs w:val="24"/>
              </w:rPr>
            </w:pPr>
            <w:r w:rsidRPr="005A2EA0">
              <w:rPr>
                <w:szCs w:val="24"/>
              </w:rPr>
              <w:t>1, 2</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б) </w:t>
            </w:r>
            <w:r w:rsidR="00274A9D">
              <w:rPr>
                <w:szCs w:val="24"/>
              </w:rPr>
              <w:t>д</w:t>
            </w:r>
            <w:r w:rsidR="00491742" w:rsidRPr="005A2EA0">
              <w:rPr>
                <w:szCs w:val="24"/>
              </w:rPr>
              <w:t>обавление новых внутрипроизводственных испытаний или критериев приемлемости</w:t>
            </w:r>
          </w:p>
        </w:tc>
        <w:tc>
          <w:tcPr>
            <w:tcW w:w="1985" w:type="dxa"/>
            <w:vAlign w:val="center"/>
          </w:tcPr>
          <w:p w:rsidR="00491742" w:rsidRPr="005A2EA0" w:rsidRDefault="00491742" w:rsidP="007D360B">
            <w:pPr>
              <w:pStyle w:val="af8"/>
              <w:jc w:val="center"/>
              <w:rPr>
                <w:szCs w:val="24"/>
              </w:rPr>
            </w:pPr>
            <w:r w:rsidRPr="005A2EA0">
              <w:rPr>
                <w:szCs w:val="24"/>
              </w:rPr>
              <w:t>1, 2, 5, 6</w:t>
            </w:r>
          </w:p>
        </w:tc>
        <w:tc>
          <w:tcPr>
            <w:tcW w:w="1417" w:type="dxa"/>
            <w:vAlign w:val="center"/>
          </w:tcPr>
          <w:p w:rsidR="00491742" w:rsidRPr="005A2EA0" w:rsidRDefault="00491742" w:rsidP="007D360B">
            <w:pPr>
              <w:pStyle w:val="af8"/>
              <w:jc w:val="center"/>
              <w:rPr>
                <w:szCs w:val="24"/>
              </w:rPr>
            </w:pPr>
            <w:r w:rsidRPr="005A2EA0">
              <w:rPr>
                <w:szCs w:val="24"/>
              </w:rPr>
              <w:t>1, 2, 3, 4, 6</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в) </w:t>
            </w:r>
            <w:r w:rsidR="00274A9D">
              <w:rPr>
                <w:szCs w:val="24"/>
              </w:rPr>
              <w:t>и</w:t>
            </w:r>
            <w:r w:rsidR="00491742" w:rsidRPr="005A2EA0">
              <w:rPr>
                <w:szCs w:val="24"/>
              </w:rPr>
              <w:t>сключение незначимого внутрипроизводственного испытания</w:t>
            </w:r>
          </w:p>
        </w:tc>
        <w:tc>
          <w:tcPr>
            <w:tcW w:w="1985" w:type="dxa"/>
            <w:vAlign w:val="center"/>
          </w:tcPr>
          <w:p w:rsidR="00491742" w:rsidRPr="005A2EA0" w:rsidRDefault="00491742" w:rsidP="007D360B">
            <w:pPr>
              <w:pStyle w:val="af8"/>
              <w:jc w:val="center"/>
              <w:rPr>
                <w:szCs w:val="24"/>
              </w:rPr>
            </w:pPr>
            <w:r w:rsidRPr="005A2EA0">
              <w:rPr>
                <w:szCs w:val="24"/>
              </w:rPr>
              <w:t>1, 2, 7</w:t>
            </w:r>
          </w:p>
        </w:tc>
        <w:tc>
          <w:tcPr>
            <w:tcW w:w="1417" w:type="dxa"/>
            <w:vAlign w:val="center"/>
          </w:tcPr>
          <w:p w:rsidR="00491742" w:rsidRPr="005A2EA0" w:rsidRDefault="00491742" w:rsidP="007D360B">
            <w:pPr>
              <w:pStyle w:val="af8"/>
              <w:jc w:val="center"/>
              <w:rPr>
                <w:szCs w:val="24"/>
              </w:rPr>
            </w:pPr>
            <w:r w:rsidRPr="005A2EA0">
              <w:rPr>
                <w:szCs w:val="24"/>
              </w:rPr>
              <w:t>1, 2, 5</w:t>
            </w:r>
          </w:p>
        </w:tc>
        <w:tc>
          <w:tcPr>
            <w:tcW w:w="1383" w:type="dxa"/>
            <w:vAlign w:val="center"/>
          </w:tcPr>
          <w:p w:rsidR="00491742" w:rsidRPr="005A2EA0" w:rsidRDefault="00491742" w:rsidP="007D360B">
            <w:pPr>
              <w:pStyle w:val="af8"/>
              <w:jc w:val="center"/>
              <w:rPr>
                <w:szCs w:val="24"/>
              </w:rPr>
            </w:pPr>
            <w:r w:rsidRPr="005A2EA0">
              <w:rPr>
                <w:szCs w:val="24"/>
                <w:lang w:val="en-US"/>
              </w:rPr>
              <w:t>IA</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г) </w:t>
            </w:r>
            <w:r w:rsidR="00274A9D">
              <w:rPr>
                <w:szCs w:val="24"/>
              </w:rPr>
              <w:t>р</w:t>
            </w:r>
            <w:r w:rsidR="00491742" w:rsidRPr="005A2EA0">
              <w:rPr>
                <w:szCs w:val="24"/>
              </w:rPr>
              <w:t xml:space="preserve">асширение одобренных внутрипроизводственных критериев приемлемости, которые могут существенно повлиять на совокупное качество </w:t>
            </w:r>
            <w:r w:rsidR="00172DA2" w:rsidRPr="005A2EA0">
              <w:rPr>
                <w:szCs w:val="24"/>
              </w:rPr>
              <w:t xml:space="preserve">активное </w:t>
            </w:r>
            <w:r w:rsidR="00491742" w:rsidRPr="005A2EA0">
              <w:rPr>
                <w:szCs w:val="24"/>
              </w:rPr>
              <w:t>фармацевтической субстанции</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2439B3"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д) </w:t>
            </w:r>
            <w:r w:rsidR="00274A9D">
              <w:rPr>
                <w:szCs w:val="24"/>
              </w:rPr>
              <w:t>и</w:t>
            </w:r>
            <w:r w:rsidR="00491742" w:rsidRPr="005A2EA0">
              <w:rPr>
                <w:szCs w:val="24"/>
              </w:rPr>
              <w:t xml:space="preserve">сключение внутрипроизводственного испытания, которое может существенно повлиять на совокупное качество </w:t>
            </w:r>
            <w:r w:rsidR="00172DA2" w:rsidRPr="005A2EA0">
              <w:rPr>
                <w:szCs w:val="24"/>
              </w:rPr>
              <w:t xml:space="preserve">активной </w:t>
            </w:r>
            <w:r w:rsidR="00491742" w:rsidRPr="005A2EA0">
              <w:rPr>
                <w:szCs w:val="24"/>
              </w:rPr>
              <w:t>фармацевтической субстанции</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2439B3" w:rsidP="007D360B">
            <w:pPr>
              <w:pStyle w:val="af8"/>
              <w:jc w:val="center"/>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r w:rsidR="00491742" w:rsidRPr="005A2EA0" w:rsidTr="00DA08FC">
        <w:tc>
          <w:tcPr>
            <w:tcW w:w="4786" w:type="dxa"/>
            <w:gridSpan w:val="2"/>
            <w:vAlign w:val="center"/>
          </w:tcPr>
          <w:p w:rsidR="00491742" w:rsidRPr="005A2EA0" w:rsidRDefault="00622991" w:rsidP="00274A9D">
            <w:pPr>
              <w:pStyle w:val="af8"/>
              <w:rPr>
                <w:szCs w:val="24"/>
              </w:rPr>
            </w:pPr>
            <w:r w:rsidRPr="005A2EA0">
              <w:rPr>
                <w:szCs w:val="24"/>
              </w:rPr>
              <w:t>е) </w:t>
            </w:r>
            <w:r w:rsidR="00274A9D">
              <w:rPr>
                <w:szCs w:val="24"/>
              </w:rPr>
              <w:t>д</w:t>
            </w:r>
            <w:r w:rsidR="00491742" w:rsidRPr="005A2EA0">
              <w:rPr>
                <w:szCs w:val="24"/>
              </w:rPr>
              <w:t>обавление или замена внутрипроизводственного испытания из соображений безопасности или качества</w:t>
            </w:r>
          </w:p>
        </w:tc>
        <w:tc>
          <w:tcPr>
            <w:tcW w:w="1985" w:type="dxa"/>
            <w:vAlign w:val="center"/>
          </w:tcPr>
          <w:p w:rsidR="00491742" w:rsidRPr="005A2EA0" w:rsidRDefault="002439B3" w:rsidP="007D360B">
            <w:pPr>
              <w:pStyle w:val="af8"/>
              <w:jc w:val="center"/>
              <w:rPr>
                <w:szCs w:val="24"/>
              </w:rPr>
            </w:pPr>
            <w:r>
              <w:rPr>
                <w:szCs w:val="24"/>
              </w:rPr>
              <w:t>–</w:t>
            </w:r>
          </w:p>
        </w:tc>
        <w:tc>
          <w:tcPr>
            <w:tcW w:w="1417" w:type="dxa"/>
            <w:vAlign w:val="center"/>
          </w:tcPr>
          <w:p w:rsidR="00491742" w:rsidRPr="005A2EA0" w:rsidRDefault="00491742" w:rsidP="007D360B">
            <w:pPr>
              <w:pStyle w:val="af8"/>
              <w:jc w:val="center"/>
              <w:rPr>
                <w:szCs w:val="24"/>
              </w:rPr>
            </w:pPr>
            <w:r w:rsidRPr="005A2EA0">
              <w:rPr>
                <w:szCs w:val="24"/>
              </w:rPr>
              <w:t>1, 2, 3, 4, 6</w:t>
            </w:r>
          </w:p>
        </w:tc>
        <w:tc>
          <w:tcPr>
            <w:tcW w:w="1383" w:type="dxa"/>
            <w:vAlign w:val="center"/>
          </w:tcPr>
          <w:p w:rsidR="00491742" w:rsidRPr="005A2EA0" w:rsidRDefault="00491742" w:rsidP="007D360B">
            <w:pPr>
              <w:pStyle w:val="af8"/>
              <w:jc w:val="center"/>
              <w:rPr>
                <w:szCs w:val="24"/>
              </w:rPr>
            </w:pPr>
            <w:r w:rsidRPr="005A2EA0">
              <w:rPr>
                <w:szCs w:val="24"/>
                <w:lang w:val="en-US"/>
              </w:rPr>
              <w:t>I</w:t>
            </w:r>
            <w:r w:rsidRPr="005A2EA0">
              <w:rPr>
                <w:szCs w:val="24"/>
              </w:rPr>
              <w:t>B</w:t>
            </w:r>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t>Условия</w:t>
            </w:r>
          </w:p>
          <w:p w:rsidR="00491742" w:rsidRPr="005A2EA0" w:rsidRDefault="002439B3" w:rsidP="002439B3">
            <w:pPr>
              <w:pStyle w:val="af8"/>
              <w:rPr>
                <w:szCs w:val="24"/>
              </w:rPr>
            </w:pPr>
            <w:r>
              <w:rPr>
                <w:szCs w:val="24"/>
              </w:rPr>
              <w:t>1. </w:t>
            </w:r>
            <w:r w:rsidR="00491742" w:rsidRPr="005A2EA0">
              <w:rPr>
                <w:szCs w:val="24"/>
              </w:rPr>
              <w:t>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или внесения изменений II типа).</w:t>
            </w:r>
          </w:p>
          <w:p w:rsidR="00491742" w:rsidRPr="005A2EA0" w:rsidRDefault="002439B3" w:rsidP="002439B3">
            <w:pPr>
              <w:pStyle w:val="af8"/>
              <w:rPr>
                <w:szCs w:val="24"/>
              </w:rPr>
            </w:pPr>
            <w:r>
              <w:rPr>
                <w:szCs w:val="24"/>
              </w:rPr>
              <w:t>2. </w:t>
            </w:r>
            <w:r w:rsidR="00491742" w:rsidRPr="005A2EA0">
              <w:rPr>
                <w:szCs w:val="24"/>
              </w:rPr>
              <w:t>Изменение не является следствием непредвиденных ситуаций, возникших в ходе производства, например, новая неквалифицированная примесь, изменение пределов содержания суммы примесей.</w:t>
            </w:r>
          </w:p>
          <w:p w:rsidR="00491742" w:rsidRDefault="002439B3" w:rsidP="002439B3">
            <w:pPr>
              <w:pStyle w:val="af8"/>
              <w:rPr>
                <w:szCs w:val="24"/>
              </w:rPr>
            </w:pPr>
            <w:r>
              <w:rPr>
                <w:szCs w:val="24"/>
              </w:rPr>
              <w:t>3. </w:t>
            </w:r>
            <w:r w:rsidR="00491742" w:rsidRPr="005A2EA0">
              <w:rPr>
                <w:szCs w:val="24"/>
              </w:rPr>
              <w:t xml:space="preserve">Любое изменение должно укладываться в диапазон </w:t>
            </w:r>
            <w:r w:rsidR="00172DA2" w:rsidRPr="005A2EA0">
              <w:rPr>
                <w:szCs w:val="24"/>
              </w:rPr>
              <w:t>действующих</w:t>
            </w:r>
            <w:r w:rsidR="00491742" w:rsidRPr="005A2EA0">
              <w:rPr>
                <w:szCs w:val="24"/>
              </w:rPr>
              <w:t xml:space="preserve"> одобренных критериев приемлемости.</w:t>
            </w:r>
          </w:p>
          <w:p w:rsidR="00491742" w:rsidRPr="005A2EA0" w:rsidRDefault="002439B3" w:rsidP="002439B3">
            <w:pPr>
              <w:pStyle w:val="af8"/>
              <w:rPr>
                <w:szCs w:val="24"/>
              </w:rPr>
            </w:pPr>
            <w:r>
              <w:rPr>
                <w:szCs w:val="24"/>
              </w:rPr>
              <w:t>4. </w:t>
            </w:r>
            <w:r w:rsidR="00491742" w:rsidRPr="005A2EA0">
              <w:rPr>
                <w:szCs w:val="24"/>
              </w:rPr>
              <w:t>Аналитическая методика не изменяется или изменяется незначительно.</w:t>
            </w:r>
          </w:p>
          <w:p w:rsidR="00491742" w:rsidRPr="005A2EA0" w:rsidRDefault="002439B3" w:rsidP="002439B3">
            <w:pPr>
              <w:pStyle w:val="af8"/>
              <w:rPr>
                <w:szCs w:val="24"/>
              </w:rPr>
            </w:pPr>
            <w:r>
              <w:rPr>
                <w:szCs w:val="24"/>
              </w:rPr>
              <w:t>5. </w:t>
            </w:r>
            <w:r w:rsidR="00491742" w:rsidRPr="005A2EA0">
              <w:rPr>
                <w:szCs w:val="24"/>
              </w:rPr>
              <w:t>Ни один новый метод испытания не основан на новой нестандартной методологии или стандартной методологии, используемой по-новому.</w:t>
            </w:r>
          </w:p>
          <w:p w:rsidR="00491742" w:rsidRPr="005A2EA0" w:rsidRDefault="002439B3" w:rsidP="002439B3">
            <w:pPr>
              <w:pStyle w:val="af8"/>
              <w:rPr>
                <w:szCs w:val="24"/>
              </w:rPr>
            </w:pPr>
            <w:r>
              <w:rPr>
                <w:szCs w:val="24"/>
              </w:rPr>
              <w:t>6. </w:t>
            </w:r>
            <w:r w:rsidR="00491742" w:rsidRPr="005A2EA0">
              <w:rPr>
                <w:szCs w:val="24"/>
              </w:rPr>
              <w:t xml:space="preserve">Новый метод испытания не является </w:t>
            </w:r>
            <w:r w:rsidR="00CD306B" w:rsidRPr="005A2EA0">
              <w:rPr>
                <w:szCs w:val="24"/>
              </w:rPr>
              <w:t>биологическим (иммунологическим, иммунохимическим)</w:t>
            </w:r>
            <w:r w:rsidR="00491742" w:rsidRPr="005A2EA0">
              <w:rPr>
                <w:szCs w:val="24"/>
              </w:rPr>
              <w:t xml:space="preserve"> или методом, в котором используется биологический реактив для биологической </w:t>
            </w:r>
            <w:r w:rsidR="00172DA2" w:rsidRPr="005A2EA0">
              <w:rPr>
                <w:szCs w:val="24"/>
              </w:rPr>
              <w:t xml:space="preserve">активной </w:t>
            </w:r>
            <w:r w:rsidR="00491742" w:rsidRPr="005A2EA0">
              <w:rPr>
                <w:szCs w:val="24"/>
              </w:rPr>
              <w:t>фармацевтической субстанции (за исключением стандартных фармакопейных микробиологических методов).</w:t>
            </w:r>
          </w:p>
          <w:p w:rsidR="00491742" w:rsidRPr="005A2EA0" w:rsidRDefault="002439B3" w:rsidP="002439B3">
            <w:pPr>
              <w:pStyle w:val="af8"/>
              <w:rPr>
                <w:szCs w:val="24"/>
              </w:rPr>
            </w:pPr>
            <w:r>
              <w:rPr>
                <w:szCs w:val="24"/>
              </w:rPr>
              <w:lastRenderedPageBreak/>
              <w:t>7. </w:t>
            </w:r>
            <w:proofErr w:type="gramStart"/>
            <w:r w:rsidR="00491742" w:rsidRPr="005A2EA0">
              <w:rPr>
                <w:szCs w:val="24"/>
              </w:rPr>
              <w:t>Параметр спецификации не затрагивает критический параметр, например, любой из следующих: количественное определение, примеси (если только определенный растворитель однозначно не используется в производстве</w:t>
            </w:r>
            <w:r w:rsidR="00172DA2" w:rsidRPr="005A2EA0">
              <w:rPr>
                <w:szCs w:val="24"/>
              </w:rPr>
              <w:t xml:space="preserve"> активной</w:t>
            </w:r>
            <w:r w:rsidR="00491742" w:rsidRPr="005A2EA0">
              <w:rPr>
                <w:szCs w:val="24"/>
              </w:rPr>
              <w:t xml:space="preserve"> фармацевтической субстанции), любая критическая физическая характеристика, например, размер частиц, насыпная плотность до и после уплотнения, испытание </w:t>
            </w:r>
            <w:r w:rsidR="00172DA2" w:rsidRPr="005A2EA0">
              <w:rPr>
                <w:szCs w:val="24"/>
              </w:rPr>
              <w:t>на подлинность</w:t>
            </w:r>
            <w:r w:rsidR="00491742" w:rsidRPr="005A2EA0">
              <w:rPr>
                <w:szCs w:val="24"/>
              </w:rPr>
              <w:t>, вода, любой запрос на изменение частоты испытаний.</w:t>
            </w:r>
            <w:proofErr w:type="gramEnd"/>
          </w:p>
        </w:tc>
      </w:tr>
      <w:tr w:rsidR="00491742" w:rsidRPr="005A2EA0" w:rsidTr="005A2EA0">
        <w:tc>
          <w:tcPr>
            <w:tcW w:w="9571" w:type="dxa"/>
            <w:gridSpan w:val="5"/>
            <w:vAlign w:val="center"/>
          </w:tcPr>
          <w:p w:rsidR="00491742" w:rsidRPr="005A2EA0" w:rsidRDefault="00491742" w:rsidP="007D360B">
            <w:pPr>
              <w:pStyle w:val="af8"/>
              <w:jc w:val="left"/>
              <w:rPr>
                <w:szCs w:val="24"/>
              </w:rPr>
            </w:pPr>
            <w:r w:rsidRPr="005A2EA0">
              <w:rPr>
                <w:szCs w:val="24"/>
              </w:rPr>
              <w:lastRenderedPageBreak/>
              <w:t>Документация</w:t>
            </w:r>
          </w:p>
          <w:p w:rsidR="00491742" w:rsidRPr="005A2EA0" w:rsidRDefault="002439B3" w:rsidP="002439B3">
            <w:pPr>
              <w:pStyle w:val="af8"/>
              <w:rPr>
                <w:szCs w:val="24"/>
              </w:rPr>
            </w:pPr>
            <w:r>
              <w:rPr>
                <w:szCs w:val="24"/>
              </w:rPr>
              <w:t>1. </w:t>
            </w:r>
            <w:r w:rsidR="00491742" w:rsidRPr="005A2EA0">
              <w:rPr>
                <w:szCs w:val="24"/>
              </w:rPr>
              <w:t>Поправка к соответствующем</w:t>
            </w:r>
            <w:proofErr w:type="gramStart"/>
            <w:r w:rsidR="00491742" w:rsidRPr="005A2EA0">
              <w:rPr>
                <w:szCs w:val="24"/>
              </w:rPr>
              <w:t>у(</w:t>
            </w:r>
            <w:proofErr w:type="gramEnd"/>
            <w:r w:rsidR="00274A9D">
              <w:rPr>
                <w:szCs w:val="24"/>
              </w:rPr>
              <w:t>-</w:t>
            </w:r>
            <w:r w:rsidR="00491742" w:rsidRPr="005A2EA0">
              <w:rPr>
                <w:szCs w:val="24"/>
              </w:rPr>
              <w:t>им) разделу(</w:t>
            </w:r>
            <w:r w:rsidR="00274A9D">
              <w:rPr>
                <w:szCs w:val="24"/>
              </w:rPr>
              <w:t>-</w:t>
            </w:r>
            <w:r w:rsidR="00491742" w:rsidRPr="005A2EA0">
              <w:rPr>
                <w:szCs w:val="24"/>
              </w:rPr>
              <w:t>ам) досье.</w:t>
            </w:r>
          </w:p>
          <w:p w:rsidR="00491742" w:rsidRPr="005A2EA0" w:rsidRDefault="00E12C30" w:rsidP="00E12C30">
            <w:pPr>
              <w:pStyle w:val="af8"/>
              <w:rPr>
                <w:szCs w:val="24"/>
              </w:rPr>
            </w:pPr>
            <w:r>
              <w:rPr>
                <w:szCs w:val="24"/>
              </w:rPr>
              <w:t>2. </w:t>
            </w:r>
            <w:r w:rsidR="00491742" w:rsidRPr="005A2EA0">
              <w:rPr>
                <w:szCs w:val="24"/>
              </w:rPr>
              <w:t>Сравнительная таблица текущих и предлагаемых внутрипроизводственных испытаний.</w:t>
            </w:r>
          </w:p>
          <w:p w:rsidR="00491742" w:rsidRPr="005A2EA0" w:rsidRDefault="00E12C30" w:rsidP="00E12C30">
            <w:pPr>
              <w:pStyle w:val="af8"/>
              <w:rPr>
                <w:szCs w:val="24"/>
              </w:rPr>
            </w:pPr>
            <w:r>
              <w:rPr>
                <w:szCs w:val="24"/>
              </w:rPr>
              <w:t>3. </w:t>
            </w:r>
            <w:r w:rsidR="00491742" w:rsidRPr="005A2EA0">
              <w:rPr>
                <w:szCs w:val="24"/>
              </w:rPr>
              <w:t>Подробное описание нового нефармакопейно</w:t>
            </w:r>
            <w:r w:rsidR="00172DA2" w:rsidRPr="005A2EA0">
              <w:rPr>
                <w:szCs w:val="24"/>
              </w:rPr>
              <w:t>й</w:t>
            </w:r>
            <w:r w:rsidR="00491742" w:rsidRPr="005A2EA0">
              <w:rPr>
                <w:szCs w:val="24"/>
              </w:rPr>
              <w:t xml:space="preserve"> аналитическо</w:t>
            </w:r>
            <w:r w:rsidR="00172DA2" w:rsidRPr="005A2EA0">
              <w:rPr>
                <w:szCs w:val="24"/>
              </w:rPr>
              <w:t>й методики</w:t>
            </w:r>
            <w:r w:rsidR="00491742" w:rsidRPr="005A2EA0">
              <w:rPr>
                <w:szCs w:val="24"/>
              </w:rPr>
              <w:t xml:space="preserve"> и данные по валидации (в соответствующих случаях).</w:t>
            </w:r>
          </w:p>
          <w:p w:rsidR="00491742" w:rsidRPr="005A2EA0" w:rsidRDefault="00E12C30" w:rsidP="00E12C30">
            <w:pPr>
              <w:pStyle w:val="af8"/>
              <w:rPr>
                <w:szCs w:val="24"/>
              </w:rPr>
            </w:pPr>
            <w:r>
              <w:rPr>
                <w:szCs w:val="24"/>
              </w:rPr>
              <w:t>4. </w:t>
            </w:r>
            <w:r w:rsidR="00491742" w:rsidRPr="005A2EA0">
              <w:rPr>
                <w:szCs w:val="24"/>
              </w:rPr>
              <w:t xml:space="preserve">Данные анализа двух промышленных серий (для биологических </w:t>
            </w:r>
            <w:r w:rsidR="00172DA2" w:rsidRPr="005A2EA0">
              <w:rPr>
                <w:szCs w:val="24"/>
              </w:rPr>
              <w:t xml:space="preserve">активных </w:t>
            </w:r>
            <w:r w:rsidR="00491742" w:rsidRPr="005A2EA0">
              <w:rPr>
                <w:szCs w:val="24"/>
              </w:rPr>
              <w:t xml:space="preserve">фармацевтических субстанций, в отсутствие должных обоснований, </w:t>
            </w:r>
            <w:r w:rsidR="00843918" w:rsidRPr="005A2EA0">
              <w:rPr>
                <w:szCs w:val="24"/>
              </w:rPr>
              <w:t>–</w:t>
            </w:r>
            <w:r w:rsidR="00491742" w:rsidRPr="005A2EA0">
              <w:rPr>
                <w:szCs w:val="24"/>
              </w:rPr>
              <w:t xml:space="preserve"> три промышленные серии) </w:t>
            </w:r>
            <w:r w:rsidR="00172DA2" w:rsidRPr="005A2EA0">
              <w:rPr>
                <w:szCs w:val="24"/>
              </w:rPr>
              <w:t xml:space="preserve">активной </w:t>
            </w:r>
            <w:r w:rsidR="00491742" w:rsidRPr="005A2EA0">
              <w:rPr>
                <w:szCs w:val="24"/>
              </w:rPr>
              <w:t>фармацевтической субстанции по всем параметрам спецификации.</w:t>
            </w:r>
          </w:p>
          <w:p w:rsidR="00491742" w:rsidRPr="005A2EA0" w:rsidRDefault="00E12C30" w:rsidP="00E12C30">
            <w:pPr>
              <w:pStyle w:val="af8"/>
              <w:rPr>
                <w:szCs w:val="24"/>
              </w:rPr>
            </w:pPr>
            <w:r>
              <w:rPr>
                <w:szCs w:val="24"/>
              </w:rPr>
              <w:t>5. </w:t>
            </w:r>
            <w:r w:rsidR="00491742" w:rsidRPr="005A2EA0">
              <w:rPr>
                <w:szCs w:val="24"/>
              </w:rPr>
              <w:t>Обоснование</w:t>
            </w:r>
            <w:r w:rsidR="00CD306B" w:rsidRPr="005A2EA0">
              <w:rPr>
                <w:szCs w:val="24"/>
              </w:rPr>
              <w:t xml:space="preserve"> (</w:t>
            </w:r>
            <w:r w:rsidR="00491742" w:rsidRPr="005A2EA0">
              <w:rPr>
                <w:szCs w:val="24"/>
              </w:rPr>
              <w:t>оценка рисков</w:t>
            </w:r>
            <w:r w:rsidR="00CD306B" w:rsidRPr="005A2EA0">
              <w:rPr>
                <w:szCs w:val="24"/>
              </w:rPr>
              <w:t>)</w:t>
            </w:r>
            <w:r w:rsidR="00491742" w:rsidRPr="005A2EA0">
              <w:rPr>
                <w:szCs w:val="24"/>
              </w:rPr>
              <w:t xml:space="preserve"> со стороны </w:t>
            </w:r>
            <w:r w:rsidR="00A3119B" w:rsidRPr="005A2EA0">
              <w:rPr>
                <w:szCs w:val="24"/>
              </w:rPr>
              <w:t>держателя</w:t>
            </w:r>
            <w:r w:rsidR="00491742" w:rsidRPr="005A2EA0">
              <w:rPr>
                <w:szCs w:val="24"/>
              </w:rPr>
              <w:t xml:space="preserve"> регистрационного удостоверения или </w:t>
            </w:r>
            <w:r w:rsidR="00A3119B" w:rsidRPr="005A2EA0">
              <w:rPr>
                <w:szCs w:val="24"/>
              </w:rPr>
              <w:t>держателя</w:t>
            </w:r>
            <w:r w:rsidR="00491742" w:rsidRPr="005A2EA0">
              <w:rPr>
                <w:szCs w:val="24"/>
              </w:rPr>
              <w:t xml:space="preserve"> </w:t>
            </w:r>
            <w:r w:rsidR="005D202C" w:rsidRPr="005A2EA0">
              <w:rPr>
                <w:szCs w:val="24"/>
              </w:rPr>
              <w:t>МФАФС</w:t>
            </w:r>
            <w:r w:rsidR="00491742" w:rsidRPr="005A2EA0">
              <w:rPr>
                <w:szCs w:val="24"/>
              </w:rPr>
              <w:t xml:space="preserve"> соответственно, подтверждающие, что внутрипроизводственные параметры являются незначимыми или устаревшими.</w:t>
            </w:r>
          </w:p>
          <w:p w:rsidR="00491742" w:rsidRPr="005A2EA0" w:rsidRDefault="00E12C30" w:rsidP="00E12C30">
            <w:pPr>
              <w:pStyle w:val="af8"/>
              <w:rPr>
                <w:szCs w:val="24"/>
              </w:rPr>
            </w:pPr>
            <w:r>
              <w:rPr>
                <w:szCs w:val="24"/>
              </w:rPr>
              <w:t>6. </w:t>
            </w:r>
            <w:r w:rsidR="00491742" w:rsidRPr="005A2EA0">
              <w:rPr>
                <w:szCs w:val="24"/>
              </w:rPr>
              <w:t xml:space="preserve">Обоснование со стороны </w:t>
            </w:r>
            <w:r w:rsidR="00172DA2" w:rsidRPr="005A2EA0">
              <w:rPr>
                <w:szCs w:val="24"/>
              </w:rPr>
              <w:t xml:space="preserve">держателя </w:t>
            </w:r>
            <w:r w:rsidR="00491742" w:rsidRPr="005A2EA0">
              <w:rPr>
                <w:szCs w:val="24"/>
              </w:rPr>
              <w:t xml:space="preserve">РУ или </w:t>
            </w:r>
            <w:r w:rsidR="00A3119B" w:rsidRPr="005A2EA0">
              <w:rPr>
                <w:szCs w:val="24"/>
              </w:rPr>
              <w:t>держателя</w:t>
            </w:r>
            <w:r w:rsidR="00491742" w:rsidRPr="005A2EA0">
              <w:rPr>
                <w:szCs w:val="24"/>
              </w:rPr>
              <w:t xml:space="preserve"> </w:t>
            </w:r>
            <w:r w:rsidR="005D202C" w:rsidRPr="005A2EA0">
              <w:rPr>
                <w:szCs w:val="24"/>
              </w:rPr>
              <w:t>МФАФС</w:t>
            </w:r>
            <w:r w:rsidR="00491742" w:rsidRPr="005A2EA0">
              <w:rPr>
                <w:szCs w:val="24"/>
              </w:rPr>
              <w:t xml:space="preserve"> соответственно новых внутрипроизводственных испытаний и пределов.</w:t>
            </w:r>
          </w:p>
        </w:tc>
      </w:tr>
      <w:tr w:rsidR="00387D9B" w:rsidRPr="005A2EA0" w:rsidTr="00DA08FC">
        <w:tc>
          <w:tcPr>
            <w:tcW w:w="4786" w:type="dxa"/>
            <w:gridSpan w:val="2"/>
            <w:vAlign w:val="center"/>
          </w:tcPr>
          <w:p w:rsidR="00387D9B" w:rsidRPr="005A2EA0" w:rsidRDefault="00387D9B" w:rsidP="007D360B">
            <w:pPr>
              <w:pStyle w:val="af8"/>
              <w:rPr>
                <w:szCs w:val="24"/>
              </w:rPr>
            </w:pPr>
            <w:r w:rsidRPr="005A2EA0">
              <w:rPr>
                <w:szCs w:val="24"/>
              </w:rPr>
              <w:t>Б.I.а.5</w:t>
            </w:r>
            <w:r>
              <w:rPr>
                <w:szCs w:val="24"/>
              </w:rPr>
              <w:t>.</w:t>
            </w:r>
            <w:r w:rsidRPr="005A2EA0">
              <w:rPr>
                <w:szCs w:val="24"/>
              </w:rPr>
              <w:t> Изменение активной фармацевтической субстанции сезонной, препандемической или пандемической вакцины для профилактики гриппа</w:t>
            </w:r>
          </w:p>
        </w:tc>
        <w:tc>
          <w:tcPr>
            <w:tcW w:w="1985" w:type="dxa"/>
          </w:tcPr>
          <w:p w:rsidR="00387D9B" w:rsidRDefault="00387D9B">
            <w:pPr>
              <w:pStyle w:val="af8"/>
              <w:jc w:val="center"/>
              <w:rPr>
                <w:szCs w:val="24"/>
              </w:rPr>
            </w:pPr>
            <w:r>
              <w:rPr>
                <w:szCs w:val="24"/>
              </w:rPr>
              <w:t>Необходимые условия</w:t>
            </w:r>
          </w:p>
        </w:tc>
        <w:tc>
          <w:tcPr>
            <w:tcW w:w="1417"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5A2EA0" w:rsidTr="00DA08FC">
        <w:tc>
          <w:tcPr>
            <w:tcW w:w="4786" w:type="dxa"/>
            <w:gridSpan w:val="2"/>
            <w:vAlign w:val="center"/>
          </w:tcPr>
          <w:p w:rsidR="00491742" w:rsidRPr="005A2EA0" w:rsidRDefault="00622991" w:rsidP="007D360B">
            <w:pPr>
              <w:pStyle w:val="af8"/>
              <w:rPr>
                <w:szCs w:val="24"/>
              </w:rPr>
            </w:pPr>
            <w:r w:rsidRPr="005A2EA0">
              <w:rPr>
                <w:szCs w:val="24"/>
              </w:rPr>
              <w:t>а) </w:t>
            </w:r>
            <w:r w:rsidR="00491742" w:rsidRPr="005A2EA0">
              <w:rPr>
                <w:szCs w:val="24"/>
              </w:rPr>
              <w:t>Замена штамм</w:t>
            </w:r>
            <w:proofErr w:type="gramStart"/>
            <w:r w:rsidR="00491742" w:rsidRPr="005A2EA0">
              <w:rPr>
                <w:szCs w:val="24"/>
              </w:rPr>
              <w:t>а(</w:t>
            </w:r>
            <w:proofErr w:type="gramEnd"/>
            <w:r w:rsidR="00274A9D">
              <w:rPr>
                <w:szCs w:val="24"/>
              </w:rPr>
              <w:t>-</w:t>
            </w:r>
            <w:r w:rsidR="00491742" w:rsidRPr="005A2EA0">
              <w:rPr>
                <w:szCs w:val="24"/>
              </w:rPr>
              <w:t>ов) сезонной, препандемической или пандемической вакцины для профилактики гриппа</w:t>
            </w:r>
          </w:p>
        </w:tc>
        <w:tc>
          <w:tcPr>
            <w:tcW w:w="1985" w:type="dxa"/>
            <w:vAlign w:val="center"/>
          </w:tcPr>
          <w:p w:rsidR="00491742" w:rsidRPr="005A2EA0" w:rsidRDefault="00E12C30" w:rsidP="007D360B">
            <w:pPr>
              <w:pStyle w:val="af8"/>
              <w:jc w:val="left"/>
              <w:rPr>
                <w:szCs w:val="24"/>
              </w:rPr>
            </w:pPr>
            <w:r>
              <w:rPr>
                <w:szCs w:val="24"/>
              </w:rPr>
              <w:t>–</w:t>
            </w:r>
          </w:p>
        </w:tc>
        <w:tc>
          <w:tcPr>
            <w:tcW w:w="1417" w:type="dxa"/>
            <w:vAlign w:val="center"/>
          </w:tcPr>
          <w:p w:rsidR="00491742" w:rsidRPr="005A2EA0" w:rsidRDefault="00E12C30" w:rsidP="007D360B">
            <w:pPr>
              <w:pStyle w:val="af8"/>
              <w:jc w:val="left"/>
              <w:rPr>
                <w:szCs w:val="24"/>
              </w:rPr>
            </w:pPr>
            <w:r>
              <w:rPr>
                <w:szCs w:val="24"/>
              </w:rPr>
              <w:t>–</w:t>
            </w:r>
          </w:p>
        </w:tc>
        <w:tc>
          <w:tcPr>
            <w:tcW w:w="1383" w:type="dxa"/>
            <w:vAlign w:val="center"/>
          </w:tcPr>
          <w:p w:rsidR="00491742" w:rsidRPr="005A2EA0" w:rsidRDefault="00491742" w:rsidP="007D360B">
            <w:pPr>
              <w:pStyle w:val="af8"/>
              <w:jc w:val="center"/>
              <w:rPr>
                <w:szCs w:val="24"/>
              </w:rPr>
            </w:pPr>
            <w:r w:rsidRPr="005A2EA0">
              <w:rPr>
                <w:szCs w:val="24"/>
                <w:lang w:val="en-US"/>
              </w:rPr>
              <w:t>II</w:t>
            </w:r>
          </w:p>
        </w:tc>
      </w:tr>
    </w:tbl>
    <w:p w:rsidR="00491742" w:rsidRPr="005D32F3" w:rsidRDefault="00491742" w:rsidP="007D360B">
      <w:pPr>
        <w:pStyle w:val="af8"/>
      </w:pPr>
    </w:p>
    <w:p w:rsidR="00491742" w:rsidRPr="005D32F3" w:rsidRDefault="00622991" w:rsidP="007D360B">
      <w:pPr>
        <w:pStyle w:val="40"/>
        <w:keepNext w:val="0"/>
        <w:keepLines w:val="0"/>
        <w:rPr>
          <w:sz w:val="30"/>
          <w:szCs w:val="30"/>
        </w:rPr>
      </w:pPr>
      <w:bookmarkStart w:id="47" w:name="_itoc8_h4"/>
      <w:bookmarkStart w:id="48" w:name="_Toc363378928"/>
      <w:r w:rsidRPr="005D32F3">
        <w:rPr>
          <w:sz w:val="30"/>
          <w:szCs w:val="30"/>
        </w:rPr>
        <w:t>Б.I.б</w:t>
      </w:r>
      <w:r w:rsidR="00491742" w:rsidRPr="005D32F3">
        <w:rPr>
          <w:sz w:val="30"/>
          <w:szCs w:val="30"/>
        </w:rPr>
        <w:t>)</w:t>
      </w:r>
      <w:r w:rsidR="00387D9B">
        <w:rPr>
          <w:sz w:val="30"/>
          <w:szCs w:val="30"/>
        </w:rPr>
        <w:t> </w:t>
      </w:r>
      <w:r w:rsidR="00491742" w:rsidRPr="005D32F3">
        <w:rPr>
          <w:sz w:val="30"/>
          <w:szCs w:val="30"/>
        </w:rPr>
        <w:t xml:space="preserve">Контроль </w:t>
      </w:r>
      <w:r w:rsidR="00172DA2" w:rsidRPr="005D32F3">
        <w:rPr>
          <w:sz w:val="30"/>
          <w:szCs w:val="30"/>
        </w:rPr>
        <w:t xml:space="preserve">качества активной </w:t>
      </w:r>
      <w:r w:rsidR="00491742" w:rsidRPr="005D32F3">
        <w:rPr>
          <w:sz w:val="30"/>
          <w:szCs w:val="30"/>
        </w:rPr>
        <w:t>фармацевтической субстанции</w:t>
      </w:r>
      <w:bookmarkEnd w:id="47"/>
      <w:bookmarkEnd w:id="48"/>
    </w:p>
    <w:tbl>
      <w:tblPr>
        <w:tblStyle w:val="a9"/>
        <w:tblW w:w="9571" w:type="dxa"/>
        <w:tblLayout w:type="fixed"/>
        <w:tblLook w:val="04A0" w:firstRow="1" w:lastRow="0" w:firstColumn="1" w:lastColumn="0" w:noHBand="0" w:noVBand="1"/>
      </w:tblPr>
      <w:tblGrid>
        <w:gridCol w:w="4786"/>
        <w:gridCol w:w="1701"/>
        <w:gridCol w:w="1701"/>
        <w:gridCol w:w="1383"/>
      </w:tblGrid>
      <w:tr w:rsidR="00387D9B" w:rsidRPr="00E12C30" w:rsidTr="00211EC8">
        <w:tc>
          <w:tcPr>
            <w:tcW w:w="4786" w:type="dxa"/>
            <w:vAlign w:val="center"/>
          </w:tcPr>
          <w:p w:rsidR="00387D9B" w:rsidRPr="00E12C30" w:rsidRDefault="00387D9B" w:rsidP="00274A9D">
            <w:pPr>
              <w:pStyle w:val="af8"/>
              <w:rPr>
                <w:szCs w:val="24"/>
              </w:rPr>
            </w:pPr>
            <w:r w:rsidRPr="00E12C30">
              <w:rPr>
                <w:szCs w:val="24"/>
              </w:rPr>
              <w:t>Б.I.б.1</w:t>
            </w:r>
            <w:r>
              <w:rPr>
                <w:szCs w:val="24"/>
              </w:rPr>
              <w:t>.</w:t>
            </w:r>
            <w:r w:rsidRPr="00E12C30">
              <w:rPr>
                <w:szCs w:val="24"/>
                <w:lang w:val="en-US"/>
              </w:rPr>
              <w:t> </w:t>
            </w:r>
            <w:r w:rsidRPr="00E12C30">
              <w:rPr>
                <w:szCs w:val="24"/>
              </w:rPr>
              <w:t>Изменение параметров спецификации и</w:t>
            </w:r>
            <w:r>
              <w:rPr>
                <w:szCs w:val="24"/>
              </w:rPr>
              <w:t xml:space="preserve"> </w:t>
            </w:r>
            <w:r w:rsidRPr="00E12C30">
              <w:rPr>
                <w:szCs w:val="24"/>
              </w:rPr>
              <w:t>(или) критериев приемлемости активной фармацевтической субстанции, исходного материала (промежуточного продукта, реактива), используемых в процессе производства активной фармацевтической субстанции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t>а) </w:t>
            </w:r>
            <w:r w:rsidR="00274A9D">
              <w:rPr>
                <w:szCs w:val="24"/>
              </w:rPr>
              <w:t>у</w:t>
            </w:r>
            <w:r w:rsidR="00491742" w:rsidRPr="00E12C30">
              <w:rPr>
                <w:szCs w:val="24"/>
              </w:rPr>
              <w:t>жесточение критериев приемлемости спецификации лекарственных препаратов, подлежащих выпуску серий официальным контрольным органом</w:t>
            </w:r>
          </w:p>
        </w:tc>
        <w:tc>
          <w:tcPr>
            <w:tcW w:w="1701" w:type="dxa"/>
            <w:vAlign w:val="center"/>
          </w:tcPr>
          <w:p w:rsidR="00491742" w:rsidRPr="00E12C30" w:rsidRDefault="00491742" w:rsidP="007D360B">
            <w:pPr>
              <w:pStyle w:val="af8"/>
              <w:jc w:val="center"/>
              <w:rPr>
                <w:szCs w:val="24"/>
              </w:rPr>
            </w:pPr>
            <w:r w:rsidRPr="00E12C30">
              <w:rPr>
                <w:szCs w:val="24"/>
              </w:rPr>
              <w:t>1, 2, 3, 4</w:t>
            </w:r>
          </w:p>
        </w:tc>
        <w:tc>
          <w:tcPr>
            <w:tcW w:w="1701" w:type="dxa"/>
            <w:vAlign w:val="center"/>
          </w:tcPr>
          <w:p w:rsidR="00491742" w:rsidRPr="00E12C30" w:rsidRDefault="00491742" w:rsidP="007D360B">
            <w:pPr>
              <w:pStyle w:val="af8"/>
              <w:jc w:val="center"/>
              <w:rPr>
                <w:szCs w:val="24"/>
              </w:rPr>
            </w:pPr>
            <w:r w:rsidRPr="00E12C30">
              <w:rPr>
                <w:szCs w:val="24"/>
              </w:rPr>
              <w:t>1, 2</w:t>
            </w:r>
          </w:p>
        </w:tc>
        <w:tc>
          <w:tcPr>
            <w:tcW w:w="1383" w:type="dxa"/>
            <w:vAlign w:val="center"/>
          </w:tcPr>
          <w:p w:rsidR="00491742" w:rsidRPr="00E12C30" w:rsidRDefault="00491742" w:rsidP="007D360B">
            <w:pPr>
              <w:pStyle w:val="af8"/>
              <w:jc w:val="center"/>
              <w:rPr>
                <w:szCs w:val="24"/>
                <w:vertAlign w:val="subscript"/>
              </w:rPr>
            </w:pPr>
            <w:r w:rsidRPr="00E12C30">
              <w:rPr>
                <w:szCs w:val="24"/>
                <w:lang w:val="en-US"/>
              </w:rPr>
              <w:t>IA</w:t>
            </w:r>
            <w:r w:rsidRPr="00E12C30">
              <w:rPr>
                <w:szCs w:val="24"/>
                <w:vertAlign w:val="subscript"/>
              </w:rPr>
              <w:t>НУ</w:t>
            </w:r>
          </w:p>
        </w:tc>
      </w:tr>
      <w:tr w:rsidR="00491742" w:rsidRPr="00E12C30" w:rsidTr="00211EC8">
        <w:tc>
          <w:tcPr>
            <w:tcW w:w="4786" w:type="dxa"/>
            <w:vAlign w:val="center"/>
          </w:tcPr>
          <w:p w:rsidR="00274A9D" w:rsidRPr="00E12C30" w:rsidRDefault="00622991" w:rsidP="00387D9B">
            <w:pPr>
              <w:pStyle w:val="af8"/>
              <w:rPr>
                <w:szCs w:val="24"/>
              </w:rPr>
            </w:pPr>
            <w:r w:rsidRPr="00E12C30">
              <w:rPr>
                <w:szCs w:val="24"/>
              </w:rPr>
              <w:t>б) </w:t>
            </w:r>
            <w:r w:rsidR="00274A9D">
              <w:rPr>
                <w:szCs w:val="24"/>
              </w:rPr>
              <w:t>у</w:t>
            </w:r>
            <w:r w:rsidR="00491742" w:rsidRPr="00E12C30">
              <w:rPr>
                <w:szCs w:val="24"/>
              </w:rPr>
              <w:t>жесточение критериев приемлемости спецификации</w:t>
            </w:r>
          </w:p>
        </w:tc>
        <w:tc>
          <w:tcPr>
            <w:tcW w:w="1701" w:type="dxa"/>
            <w:vAlign w:val="center"/>
          </w:tcPr>
          <w:p w:rsidR="00491742" w:rsidRPr="00E12C30" w:rsidRDefault="00491742" w:rsidP="007D360B">
            <w:pPr>
              <w:pStyle w:val="af8"/>
              <w:jc w:val="center"/>
              <w:rPr>
                <w:szCs w:val="24"/>
              </w:rPr>
            </w:pPr>
            <w:r w:rsidRPr="00E12C30">
              <w:rPr>
                <w:szCs w:val="24"/>
              </w:rPr>
              <w:t>1, 2, 3, 4</w:t>
            </w:r>
          </w:p>
        </w:tc>
        <w:tc>
          <w:tcPr>
            <w:tcW w:w="1701" w:type="dxa"/>
            <w:vAlign w:val="center"/>
          </w:tcPr>
          <w:p w:rsidR="00491742" w:rsidRPr="00E12C30" w:rsidRDefault="00491742" w:rsidP="007D360B">
            <w:pPr>
              <w:pStyle w:val="af8"/>
              <w:jc w:val="center"/>
              <w:rPr>
                <w:szCs w:val="24"/>
              </w:rPr>
            </w:pPr>
            <w:r w:rsidRPr="00E12C30">
              <w:rPr>
                <w:szCs w:val="24"/>
              </w:rPr>
              <w:t>1, 2</w:t>
            </w:r>
          </w:p>
        </w:tc>
        <w:tc>
          <w:tcPr>
            <w:tcW w:w="1383" w:type="dxa"/>
            <w:vAlign w:val="center"/>
          </w:tcPr>
          <w:p w:rsidR="00491742" w:rsidRPr="00E12C30" w:rsidRDefault="00491742" w:rsidP="007D360B">
            <w:pPr>
              <w:pStyle w:val="af8"/>
              <w:jc w:val="center"/>
              <w:rPr>
                <w:szCs w:val="24"/>
              </w:rPr>
            </w:pPr>
            <w:r w:rsidRPr="00E12C30">
              <w:rPr>
                <w:szCs w:val="24"/>
                <w:lang w:val="en-US"/>
              </w:rPr>
              <w:t>IA</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t>в) </w:t>
            </w:r>
            <w:r w:rsidR="00274A9D">
              <w:rPr>
                <w:szCs w:val="24"/>
              </w:rPr>
              <w:t>д</w:t>
            </w:r>
            <w:r w:rsidR="00491742" w:rsidRPr="00E12C30">
              <w:rPr>
                <w:szCs w:val="24"/>
              </w:rPr>
              <w:t>обавление в спецификацию нового параметра и соответствующего ему метода испытания</w:t>
            </w:r>
          </w:p>
        </w:tc>
        <w:tc>
          <w:tcPr>
            <w:tcW w:w="1701" w:type="dxa"/>
            <w:vAlign w:val="center"/>
          </w:tcPr>
          <w:p w:rsidR="00491742" w:rsidRPr="00E12C30" w:rsidRDefault="00491742" w:rsidP="007D360B">
            <w:pPr>
              <w:pStyle w:val="af8"/>
              <w:jc w:val="center"/>
              <w:rPr>
                <w:szCs w:val="24"/>
              </w:rPr>
            </w:pPr>
            <w:r w:rsidRPr="00E12C30">
              <w:rPr>
                <w:szCs w:val="24"/>
              </w:rPr>
              <w:t>1, 2, 5, 6, 7</w:t>
            </w:r>
          </w:p>
        </w:tc>
        <w:tc>
          <w:tcPr>
            <w:tcW w:w="1701" w:type="dxa"/>
            <w:vAlign w:val="center"/>
          </w:tcPr>
          <w:p w:rsidR="00491742" w:rsidRPr="00E12C30" w:rsidRDefault="00491742" w:rsidP="007D360B">
            <w:pPr>
              <w:pStyle w:val="af8"/>
              <w:jc w:val="center"/>
              <w:rPr>
                <w:szCs w:val="24"/>
              </w:rPr>
            </w:pPr>
            <w:r w:rsidRPr="00E12C30">
              <w:rPr>
                <w:szCs w:val="24"/>
              </w:rPr>
              <w:t>1, 2, 3, 4, 7</w:t>
            </w:r>
          </w:p>
        </w:tc>
        <w:tc>
          <w:tcPr>
            <w:tcW w:w="1383" w:type="dxa"/>
            <w:vAlign w:val="center"/>
          </w:tcPr>
          <w:p w:rsidR="00491742" w:rsidRPr="00E12C30" w:rsidRDefault="00491742" w:rsidP="007D360B">
            <w:pPr>
              <w:pStyle w:val="af8"/>
              <w:jc w:val="center"/>
              <w:rPr>
                <w:szCs w:val="24"/>
              </w:rPr>
            </w:pPr>
            <w:r w:rsidRPr="00E12C30">
              <w:rPr>
                <w:szCs w:val="24"/>
                <w:lang w:val="en-US"/>
              </w:rPr>
              <w:t>IA</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t>г) </w:t>
            </w:r>
            <w:r w:rsidR="00274A9D">
              <w:rPr>
                <w:szCs w:val="24"/>
              </w:rPr>
              <w:t>и</w:t>
            </w:r>
            <w:r w:rsidR="00491742" w:rsidRPr="00E12C30">
              <w:rPr>
                <w:szCs w:val="24"/>
              </w:rPr>
              <w:t>сключение незначительного параметра спецификации (например, исключение устаревшего параметра)</w:t>
            </w:r>
          </w:p>
        </w:tc>
        <w:tc>
          <w:tcPr>
            <w:tcW w:w="1701" w:type="dxa"/>
            <w:vAlign w:val="center"/>
          </w:tcPr>
          <w:p w:rsidR="00491742" w:rsidRPr="00E12C30" w:rsidRDefault="00491742" w:rsidP="007D360B">
            <w:pPr>
              <w:pStyle w:val="af8"/>
              <w:jc w:val="center"/>
              <w:rPr>
                <w:szCs w:val="24"/>
              </w:rPr>
            </w:pPr>
            <w:r w:rsidRPr="00E12C30">
              <w:rPr>
                <w:szCs w:val="24"/>
              </w:rPr>
              <w:t>1, 2, 8</w:t>
            </w:r>
          </w:p>
        </w:tc>
        <w:tc>
          <w:tcPr>
            <w:tcW w:w="1701" w:type="dxa"/>
            <w:vAlign w:val="center"/>
          </w:tcPr>
          <w:p w:rsidR="00491742" w:rsidRPr="00E12C30" w:rsidRDefault="00491742" w:rsidP="007D360B">
            <w:pPr>
              <w:pStyle w:val="af8"/>
              <w:jc w:val="center"/>
              <w:rPr>
                <w:szCs w:val="24"/>
              </w:rPr>
            </w:pPr>
            <w:r w:rsidRPr="00E12C30">
              <w:rPr>
                <w:szCs w:val="24"/>
              </w:rPr>
              <w:t>1, 2, 6</w:t>
            </w:r>
          </w:p>
        </w:tc>
        <w:tc>
          <w:tcPr>
            <w:tcW w:w="1383" w:type="dxa"/>
            <w:vAlign w:val="center"/>
          </w:tcPr>
          <w:p w:rsidR="00491742" w:rsidRPr="00E12C30" w:rsidRDefault="00491742" w:rsidP="007D360B">
            <w:pPr>
              <w:pStyle w:val="af8"/>
              <w:jc w:val="center"/>
              <w:rPr>
                <w:szCs w:val="24"/>
              </w:rPr>
            </w:pPr>
            <w:r w:rsidRPr="00E12C30">
              <w:rPr>
                <w:szCs w:val="24"/>
                <w:lang w:val="en-US"/>
              </w:rPr>
              <w:t>IA</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t>д) </w:t>
            </w:r>
            <w:r w:rsidR="00274A9D">
              <w:rPr>
                <w:szCs w:val="24"/>
              </w:rPr>
              <w:t>и</w:t>
            </w:r>
            <w:r w:rsidR="00491742" w:rsidRPr="00E12C30">
              <w:rPr>
                <w:szCs w:val="24"/>
              </w:rPr>
              <w:t xml:space="preserve">сключение параметра спецификации, который может существенно повлиять на совокупное качество </w:t>
            </w:r>
            <w:r w:rsidR="008C0A03" w:rsidRPr="00E12C30">
              <w:rPr>
                <w:szCs w:val="24"/>
              </w:rPr>
              <w:t xml:space="preserve">активной </w:t>
            </w:r>
            <w:r w:rsidR="00491742" w:rsidRPr="00E12C30">
              <w:rPr>
                <w:szCs w:val="24"/>
              </w:rPr>
              <w:lastRenderedPageBreak/>
              <w:t>фармацевтической субстанции и</w:t>
            </w:r>
            <w:r w:rsidR="00274A9D">
              <w:rPr>
                <w:szCs w:val="24"/>
              </w:rPr>
              <w:t xml:space="preserve"> </w:t>
            </w:r>
            <w:r w:rsidR="00491742" w:rsidRPr="00E12C30">
              <w:rPr>
                <w:szCs w:val="24"/>
              </w:rPr>
              <w:t xml:space="preserve">(или) </w:t>
            </w:r>
            <w:r w:rsidR="008C0A03" w:rsidRPr="00E12C30">
              <w:rPr>
                <w:szCs w:val="24"/>
              </w:rPr>
              <w:t>лекарственного</w:t>
            </w:r>
            <w:r w:rsidR="00491742" w:rsidRPr="00E12C30">
              <w:rPr>
                <w:szCs w:val="24"/>
              </w:rPr>
              <w:t xml:space="preserve"> препарата</w:t>
            </w:r>
          </w:p>
        </w:tc>
        <w:tc>
          <w:tcPr>
            <w:tcW w:w="1701" w:type="dxa"/>
            <w:vAlign w:val="center"/>
          </w:tcPr>
          <w:p w:rsidR="00491742" w:rsidRPr="00E12C30" w:rsidRDefault="00E12C30" w:rsidP="007D360B">
            <w:pPr>
              <w:pStyle w:val="af8"/>
              <w:jc w:val="center"/>
              <w:rPr>
                <w:szCs w:val="24"/>
              </w:rPr>
            </w:pPr>
            <w:r>
              <w:rPr>
                <w:szCs w:val="24"/>
              </w:rPr>
              <w:lastRenderedPageBreak/>
              <w:t>–</w:t>
            </w:r>
          </w:p>
        </w:tc>
        <w:tc>
          <w:tcPr>
            <w:tcW w:w="1701" w:type="dxa"/>
            <w:vAlign w:val="center"/>
          </w:tcPr>
          <w:p w:rsidR="00491742" w:rsidRPr="00E12C30" w:rsidRDefault="00E12C30" w:rsidP="007D360B">
            <w:pPr>
              <w:pStyle w:val="af8"/>
              <w:jc w:val="center"/>
              <w:rPr>
                <w:szCs w:val="24"/>
              </w:rPr>
            </w:pPr>
            <w:r>
              <w:rPr>
                <w:szCs w:val="24"/>
              </w:rPr>
              <w:t>–</w:t>
            </w:r>
          </w:p>
        </w:tc>
        <w:tc>
          <w:tcPr>
            <w:tcW w:w="1383" w:type="dxa"/>
            <w:vAlign w:val="center"/>
          </w:tcPr>
          <w:p w:rsidR="00491742" w:rsidRPr="00E12C30" w:rsidRDefault="00491742" w:rsidP="007D360B">
            <w:pPr>
              <w:pStyle w:val="af8"/>
              <w:jc w:val="center"/>
              <w:rPr>
                <w:szCs w:val="24"/>
              </w:rPr>
            </w:pPr>
            <w:r w:rsidRPr="00E12C30">
              <w:rPr>
                <w:szCs w:val="24"/>
                <w:lang w:val="en-US"/>
              </w:rPr>
              <w:t>II</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lastRenderedPageBreak/>
              <w:t>е) </w:t>
            </w:r>
            <w:r w:rsidR="00274A9D">
              <w:rPr>
                <w:szCs w:val="24"/>
              </w:rPr>
              <w:t>и</w:t>
            </w:r>
            <w:r w:rsidR="00491742" w:rsidRPr="00E12C30">
              <w:rPr>
                <w:szCs w:val="24"/>
              </w:rPr>
              <w:t xml:space="preserve">зменение, выходящее за одобренный диапазон критериев приемлемости спецификаций </w:t>
            </w:r>
            <w:r w:rsidR="008C0A03" w:rsidRPr="00E12C30">
              <w:rPr>
                <w:szCs w:val="24"/>
              </w:rPr>
              <w:t xml:space="preserve">активной </w:t>
            </w:r>
            <w:r w:rsidR="00491742" w:rsidRPr="00E12C30">
              <w:rPr>
                <w:szCs w:val="24"/>
              </w:rPr>
              <w:t>фармацевтической субстанции</w:t>
            </w:r>
          </w:p>
        </w:tc>
        <w:tc>
          <w:tcPr>
            <w:tcW w:w="1701" w:type="dxa"/>
            <w:vAlign w:val="center"/>
          </w:tcPr>
          <w:p w:rsidR="00491742" w:rsidRPr="00E12C30" w:rsidRDefault="00E12C30" w:rsidP="007D360B">
            <w:pPr>
              <w:pStyle w:val="af8"/>
              <w:jc w:val="center"/>
              <w:rPr>
                <w:szCs w:val="24"/>
              </w:rPr>
            </w:pPr>
            <w:r>
              <w:rPr>
                <w:szCs w:val="24"/>
              </w:rPr>
              <w:t>–</w:t>
            </w:r>
          </w:p>
        </w:tc>
        <w:tc>
          <w:tcPr>
            <w:tcW w:w="1701" w:type="dxa"/>
            <w:vAlign w:val="center"/>
          </w:tcPr>
          <w:p w:rsidR="00491742" w:rsidRPr="00E12C30" w:rsidRDefault="00E12C30" w:rsidP="007D360B">
            <w:pPr>
              <w:pStyle w:val="af8"/>
              <w:jc w:val="center"/>
              <w:rPr>
                <w:szCs w:val="24"/>
              </w:rPr>
            </w:pPr>
            <w:r>
              <w:rPr>
                <w:szCs w:val="24"/>
              </w:rPr>
              <w:t>–</w:t>
            </w:r>
          </w:p>
        </w:tc>
        <w:tc>
          <w:tcPr>
            <w:tcW w:w="1383" w:type="dxa"/>
            <w:vAlign w:val="center"/>
          </w:tcPr>
          <w:p w:rsidR="00491742" w:rsidRPr="00E12C30" w:rsidRDefault="00491742" w:rsidP="007D360B">
            <w:pPr>
              <w:pStyle w:val="af8"/>
              <w:jc w:val="center"/>
              <w:rPr>
                <w:szCs w:val="24"/>
              </w:rPr>
            </w:pPr>
            <w:r w:rsidRPr="00E12C30">
              <w:rPr>
                <w:szCs w:val="24"/>
                <w:lang w:val="en-US"/>
              </w:rPr>
              <w:t>II</w:t>
            </w:r>
          </w:p>
        </w:tc>
      </w:tr>
      <w:tr w:rsidR="00491742" w:rsidRPr="00E12C30" w:rsidTr="00211EC8">
        <w:tc>
          <w:tcPr>
            <w:tcW w:w="4786" w:type="dxa"/>
            <w:vAlign w:val="center"/>
          </w:tcPr>
          <w:p w:rsidR="00491742" w:rsidRPr="00E12C30" w:rsidRDefault="00E12C30" w:rsidP="00274A9D">
            <w:pPr>
              <w:pStyle w:val="af8"/>
              <w:rPr>
                <w:szCs w:val="24"/>
              </w:rPr>
            </w:pPr>
            <w:r>
              <w:rPr>
                <w:szCs w:val="24"/>
              </w:rPr>
              <w:t>ж</w:t>
            </w:r>
            <w:r w:rsidR="00491742" w:rsidRPr="00E12C30">
              <w:rPr>
                <w:szCs w:val="24"/>
              </w:rPr>
              <w:t>) </w:t>
            </w:r>
            <w:r w:rsidR="00274A9D">
              <w:rPr>
                <w:szCs w:val="24"/>
              </w:rPr>
              <w:t>р</w:t>
            </w:r>
            <w:r w:rsidR="00491742" w:rsidRPr="00E12C30">
              <w:rPr>
                <w:szCs w:val="24"/>
              </w:rPr>
              <w:t>асширение одобренных критериев приемлемости спецификации на исходные материалы</w:t>
            </w:r>
            <w:r w:rsidR="00CD306B" w:rsidRPr="00E12C30">
              <w:rPr>
                <w:szCs w:val="24"/>
              </w:rPr>
              <w:t xml:space="preserve"> (</w:t>
            </w:r>
            <w:r w:rsidR="00491742" w:rsidRPr="00E12C30">
              <w:rPr>
                <w:szCs w:val="24"/>
              </w:rPr>
              <w:t>промежуточные продукты</w:t>
            </w:r>
            <w:r w:rsidR="00CD306B" w:rsidRPr="00E12C30">
              <w:rPr>
                <w:szCs w:val="24"/>
              </w:rPr>
              <w:t>)</w:t>
            </w:r>
            <w:r w:rsidR="00491742" w:rsidRPr="00E12C30">
              <w:rPr>
                <w:szCs w:val="24"/>
              </w:rPr>
              <w:t>, которые могут существенно повлиять на совокупное качество</w:t>
            </w:r>
            <w:r w:rsidR="008C0A03" w:rsidRPr="00E12C30">
              <w:rPr>
                <w:szCs w:val="24"/>
              </w:rPr>
              <w:t xml:space="preserve"> активной</w:t>
            </w:r>
            <w:r w:rsidR="00491742" w:rsidRPr="00E12C30">
              <w:rPr>
                <w:szCs w:val="24"/>
              </w:rPr>
              <w:t xml:space="preserve"> фармацевтической субстанции и</w:t>
            </w:r>
            <w:r w:rsidR="00274A9D">
              <w:rPr>
                <w:szCs w:val="24"/>
              </w:rPr>
              <w:t xml:space="preserve"> </w:t>
            </w:r>
            <w:r w:rsidR="00491742" w:rsidRPr="00E12C30">
              <w:rPr>
                <w:szCs w:val="24"/>
              </w:rPr>
              <w:t xml:space="preserve">(или) </w:t>
            </w:r>
            <w:r w:rsidR="008C0A03" w:rsidRPr="00E12C30">
              <w:rPr>
                <w:szCs w:val="24"/>
              </w:rPr>
              <w:t>лекарственного</w:t>
            </w:r>
            <w:r w:rsidR="00491742" w:rsidRPr="00E12C30">
              <w:rPr>
                <w:szCs w:val="24"/>
              </w:rPr>
              <w:t xml:space="preserve"> препарата</w:t>
            </w:r>
          </w:p>
        </w:tc>
        <w:tc>
          <w:tcPr>
            <w:tcW w:w="1701" w:type="dxa"/>
            <w:vAlign w:val="center"/>
          </w:tcPr>
          <w:p w:rsidR="00491742" w:rsidRPr="00E12C30" w:rsidRDefault="00E12C30" w:rsidP="007D360B">
            <w:pPr>
              <w:pStyle w:val="af8"/>
              <w:jc w:val="center"/>
              <w:rPr>
                <w:szCs w:val="24"/>
              </w:rPr>
            </w:pPr>
            <w:r>
              <w:rPr>
                <w:szCs w:val="24"/>
              </w:rPr>
              <w:t>–</w:t>
            </w:r>
          </w:p>
        </w:tc>
        <w:tc>
          <w:tcPr>
            <w:tcW w:w="1701" w:type="dxa"/>
            <w:vAlign w:val="center"/>
          </w:tcPr>
          <w:p w:rsidR="00491742" w:rsidRPr="00E12C30" w:rsidRDefault="00E12C30" w:rsidP="007D360B">
            <w:pPr>
              <w:pStyle w:val="af8"/>
              <w:jc w:val="center"/>
              <w:rPr>
                <w:szCs w:val="24"/>
              </w:rPr>
            </w:pPr>
            <w:r>
              <w:rPr>
                <w:szCs w:val="24"/>
              </w:rPr>
              <w:t>–</w:t>
            </w:r>
          </w:p>
        </w:tc>
        <w:tc>
          <w:tcPr>
            <w:tcW w:w="1383" w:type="dxa"/>
            <w:vAlign w:val="center"/>
          </w:tcPr>
          <w:p w:rsidR="00491742" w:rsidRPr="00E12C30" w:rsidRDefault="00491742" w:rsidP="007D360B">
            <w:pPr>
              <w:pStyle w:val="af8"/>
              <w:jc w:val="center"/>
              <w:rPr>
                <w:szCs w:val="24"/>
              </w:rPr>
            </w:pPr>
            <w:r w:rsidRPr="00E12C30">
              <w:rPr>
                <w:szCs w:val="24"/>
                <w:lang w:val="en-US"/>
              </w:rPr>
              <w:t>II</w:t>
            </w:r>
          </w:p>
        </w:tc>
      </w:tr>
      <w:tr w:rsidR="00491742" w:rsidRPr="00E12C30" w:rsidTr="00211EC8">
        <w:tc>
          <w:tcPr>
            <w:tcW w:w="4786" w:type="dxa"/>
            <w:vAlign w:val="center"/>
          </w:tcPr>
          <w:p w:rsidR="00491742" w:rsidRPr="00E12C30" w:rsidRDefault="00E12C30" w:rsidP="00274A9D">
            <w:pPr>
              <w:pStyle w:val="af8"/>
              <w:rPr>
                <w:szCs w:val="24"/>
              </w:rPr>
            </w:pPr>
            <w:r>
              <w:rPr>
                <w:szCs w:val="24"/>
              </w:rPr>
              <w:t>з</w:t>
            </w:r>
            <w:r w:rsidR="00491742" w:rsidRPr="00E12C30">
              <w:rPr>
                <w:szCs w:val="24"/>
              </w:rPr>
              <w:t>) </w:t>
            </w:r>
            <w:r w:rsidR="00274A9D">
              <w:rPr>
                <w:szCs w:val="24"/>
              </w:rPr>
              <w:t>д</w:t>
            </w:r>
            <w:r w:rsidR="00491742" w:rsidRPr="00E12C30">
              <w:rPr>
                <w:szCs w:val="24"/>
              </w:rPr>
              <w:t>обавление или замена (исключая биологическую и иммунологическую субстанцию) параметра спецификации и соответствующего ему метода испытания из соображений безопасности или качества</w:t>
            </w:r>
          </w:p>
        </w:tc>
        <w:tc>
          <w:tcPr>
            <w:tcW w:w="1701" w:type="dxa"/>
            <w:vAlign w:val="center"/>
          </w:tcPr>
          <w:p w:rsidR="00491742" w:rsidRPr="00E12C30" w:rsidRDefault="00E12C30" w:rsidP="007D360B">
            <w:pPr>
              <w:pStyle w:val="af8"/>
              <w:jc w:val="center"/>
              <w:rPr>
                <w:szCs w:val="24"/>
              </w:rPr>
            </w:pPr>
            <w:r>
              <w:rPr>
                <w:szCs w:val="24"/>
              </w:rPr>
              <w:t>–</w:t>
            </w:r>
          </w:p>
        </w:tc>
        <w:tc>
          <w:tcPr>
            <w:tcW w:w="1701" w:type="dxa"/>
            <w:vAlign w:val="center"/>
          </w:tcPr>
          <w:p w:rsidR="00491742" w:rsidRPr="00E12C30" w:rsidRDefault="00491742" w:rsidP="007D360B">
            <w:pPr>
              <w:pStyle w:val="af8"/>
              <w:jc w:val="center"/>
              <w:rPr>
                <w:szCs w:val="24"/>
              </w:rPr>
            </w:pPr>
            <w:r w:rsidRPr="00E12C30">
              <w:rPr>
                <w:szCs w:val="24"/>
              </w:rPr>
              <w:t>1, 2, 3, 4, 5, 7</w:t>
            </w:r>
          </w:p>
        </w:tc>
        <w:tc>
          <w:tcPr>
            <w:tcW w:w="1383" w:type="dxa"/>
            <w:vAlign w:val="center"/>
          </w:tcPr>
          <w:p w:rsidR="00491742" w:rsidRPr="00E12C30" w:rsidRDefault="00491742" w:rsidP="007D360B">
            <w:pPr>
              <w:pStyle w:val="af8"/>
              <w:jc w:val="center"/>
              <w:rPr>
                <w:szCs w:val="24"/>
              </w:rPr>
            </w:pPr>
            <w:r w:rsidRPr="00E12C30">
              <w:rPr>
                <w:szCs w:val="24"/>
                <w:lang w:val="en-US"/>
              </w:rPr>
              <w:t>IB</w:t>
            </w:r>
          </w:p>
        </w:tc>
      </w:tr>
      <w:tr w:rsidR="00491742" w:rsidRPr="00E12C30" w:rsidTr="00211EC8">
        <w:tc>
          <w:tcPr>
            <w:tcW w:w="4786" w:type="dxa"/>
            <w:vAlign w:val="center"/>
          </w:tcPr>
          <w:p w:rsidR="00491742" w:rsidRPr="00E12C30" w:rsidRDefault="00E12C30" w:rsidP="00274A9D">
            <w:pPr>
              <w:pStyle w:val="af8"/>
              <w:rPr>
                <w:szCs w:val="24"/>
              </w:rPr>
            </w:pPr>
            <w:r>
              <w:rPr>
                <w:szCs w:val="24"/>
              </w:rPr>
              <w:t>и</w:t>
            </w:r>
            <w:r w:rsidR="00491742" w:rsidRPr="00E12C30">
              <w:rPr>
                <w:szCs w:val="24"/>
              </w:rPr>
              <w:t>) </w:t>
            </w:r>
            <w:r w:rsidR="00274A9D">
              <w:rPr>
                <w:szCs w:val="24"/>
              </w:rPr>
              <w:t>е</w:t>
            </w:r>
            <w:r w:rsidR="00491742" w:rsidRPr="00E12C30">
              <w:rPr>
                <w:szCs w:val="24"/>
              </w:rPr>
              <w:t xml:space="preserve">сли на </w:t>
            </w:r>
            <w:r w:rsidR="008C0A03" w:rsidRPr="00E12C30">
              <w:rPr>
                <w:szCs w:val="24"/>
              </w:rPr>
              <w:t xml:space="preserve">активную </w:t>
            </w:r>
            <w:r w:rsidR="00491742" w:rsidRPr="00E12C30">
              <w:rPr>
                <w:szCs w:val="24"/>
              </w:rPr>
              <w:t>фармацевтическую субстанцию отсутствует статья Фармакопеи</w:t>
            </w:r>
            <w:r w:rsidR="008C0A03" w:rsidRPr="00E12C30">
              <w:rPr>
                <w:szCs w:val="24"/>
              </w:rPr>
              <w:t xml:space="preserve"> Союза</w:t>
            </w:r>
            <w:r w:rsidR="00491742" w:rsidRPr="00E12C30">
              <w:rPr>
                <w:szCs w:val="24"/>
              </w:rPr>
              <w:t xml:space="preserve"> или фармакопеи </w:t>
            </w:r>
            <w:r w:rsidR="00274A9D">
              <w:rPr>
                <w:szCs w:val="24"/>
              </w:rPr>
              <w:t>государства-</w:t>
            </w:r>
            <w:r w:rsidR="00843918" w:rsidRPr="00E12C30">
              <w:rPr>
                <w:szCs w:val="24"/>
              </w:rPr>
              <w:t>члена</w:t>
            </w:r>
            <w:r w:rsidR="00491742" w:rsidRPr="00E12C30">
              <w:rPr>
                <w:szCs w:val="24"/>
              </w:rPr>
              <w:t xml:space="preserve">, изменение собственных данных спецификации на </w:t>
            </w:r>
            <w:r w:rsidR="008C0A03" w:rsidRPr="00E12C30">
              <w:rPr>
                <w:szCs w:val="24"/>
              </w:rPr>
              <w:t>данные неофициальной фармакопеи или фармакопеи</w:t>
            </w:r>
            <w:r w:rsidR="00491742" w:rsidRPr="00E12C30">
              <w:rPr>
                <w:szCs w:val="24"/>
              </w:rPr>
              <w:t xml:space="preserve"> третьей страны</w:t>
            </w:r>
          </w:p>
        </w:tc>
        <w:tc>
          <w:tcPr>
            <w:tcW w:w="1701" w:type="dxa"/>
            <w:vAlign w:val="center"/>
          </w:tcPr>
          <w:p w:rsidR="00491742" w:rsidRPr="00E12C30" w:rsidRDefault="00E12C30" w:rsidP="007D360B">
            <w:pPr>
              <w:pStyle w:val="af8"/>
              <w:jc w:val="center"/>
              <w:rPr>
                <w:szCs w:val="24"/>
              </w:rPr>
            </w:pPr>
            <w:r>
              <w:rPr>
                <w:szCs w:val="24"/>
              </w:rPr>
              <w:t>–</w:t>
            </w:r>
          </w:p>
        </w:tc>
        <w:tc>
          <w:tcPr>
            <w:tcW w:w="1701" w:type="dxa"/>
            <w:vAlign w:val="center"/>
          </w:tcPr>
          <w:p w:rsidR="00491742" w:rsidRPr="00E12C30" w:rsidRDefault="00491742" w:rsidP="007D360B">
            <w:pPr>
              <w:pStyle w:val="af8"/>
              <w:jc w:val="center"/>
              <w:rPr>
                <w:szCs w:val="24"/>
              </w:rPr>
            </w:pPr>
            <w:r w:rsidRPr="00E12C30">
              <w:rPr>
                <w:szCs w:val="24"/>
              </w:rPr>
              <w:t>1, 2, 3, 4, 5, 7</w:t>
            </w:r>
          </w:p>
        </w:tc>
        <w:tc>
          <w:tcPr>
            <w:tcW w:w="1383" w:type="dxa"/>
            <w:vAlign w:val="center"/>
          </w:tcPr>
          <w:p w:rsidR="00491742" w:rsidRPr="00E12C30" w:rsidRDefault="00491742" w:rsidP="007D360B">
            <w:pPr>
              <w:pStyle w:val="af8"/>
              <w:jc w:val="center"/>
              <w:rPr>
                <w:szCs w:val="24"/>
              </w:rPr>
            </w:pPr>
            <w:r w:rsidRPr="00E12C30">
              <w:rPr>
                <w:szCs w:val="24"/>
                <w:lang w:val="en-US"/>
              </w:rPr>
              <w:t>IB</w:t>
            </w:r>
          </w:p>
        </w:tc>
      </w:tr>
      <w:tr w:rsidR="00491742" w:rsidRPr="00E12C30" w:rsidTr="00211EC8">
        <w:tc>
          <w:tcPr>
            <w:tcW w:w="9571" w:type="dxa"/>
            <w:gridSpan w:val="4"/>
            <w:vAlign w:val="center"/>
          </w:tcPr>
          <w:p w:rsidR="00491742" w:rsidRPr="00E12C30" w:rsidRDefault="00491742" w:rsidP="007D360B">
            <w:pPr>
              <w:pStyle w:val="af8"/>
              <w:jc w:val="left"/>
              <w:rPr>
                <w:szCs w:val="24"/>
              </w:rPr>
            </w:pPr>
            <w:r w:rsidRPr="00E12C30">
              <w:rPr>
                <w:szCs w:val="24"/>
              </w:rPr>
              <w:t>Условия</w:t>
            </w:r>
          </w:p>
          <w:p w:rsidR="00491742" w:rsidRPr="00E12C30" w:rsidRDefault="00E12C30" w:rsidP="00E12C30">
            <w:pPr>
              <w:pStyle w:val="af8"/>
              <w:rPr>
                <w:szCs w:val="24"/>
              </w:rPr>
            </w:pPr>
            <w:r>
              <w:rPr>
                <w:szCs w:val="24"/>
              </w:rPr>
              <w:t>1. </w:t>
            </w:r>
            <w:r w:rsidR="00491742" w:rsidRPr="00E12C30">
              <w:rPr>
                <w:szCs w:val="24"/>
              </w:rPr>
              <w:t>Изменение не является следствием любого обязательства, принятого по результатам ранее проведенных экспертиз с целью пересмотра критериев приемлемости спецификации (например, в ходе регистрации лекарственного препарата или внесении изменений II типа).</w:t>
            </w:r>
          </w:p>
          <w:p w:rsidR="00491742" w:rsidRPr="00E12C30" w:rsidRDefault="00465A28" w:rsidP="00465A28">
            <w:pPr>
              <w:pStyle w:val="af8"/>
              <w:rPr>
                <w:szCs w:val="24"/>
              </w:rPr>
            </w:pPr>
            <w:r>
              <w:rPr>
                <w:szCs w:val="24"/>
              </w:rPr>
              <w:t>2 </w:t>
            </w:r>
            <w:r w:rsidR="00491742" w:rsidRPr="00E12C30">
              <w:rPr>
                <w:szCs w:val="24"/>
              </w:rPr>
              <w:t>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491742" w:rsidRPr="00E12C30" w:rsidRDefault="00465A28" w:rsidP="00465A28">
            <w:pPr>
              <w:pStyle w:val="af8"/>
              <w:rPr>
                <w:szCs w:val="24"/>
              </w:rPr>
            </w:pPr>
            <w:r>
              <w:rPr>
                <w:szCs w:val="24"/>
              </w:rPr>
              <w:t>3. </w:t>
            </w:r>
            <w:r w:rsidR="00491742" w:rsidRPr="00E12C30">
              <w:rPr>
                <w:szCs w:val="24"/>
              </w:rPr>
              <w:t>Любое изменение должно укладываться в диапазон текущих одобренных критериев приемлемости.</w:t>
            </w:r>
          </w:p>
          <w:p w:rsidR="00491742" w:rsidRPr="00E12C30" w:rsidRDefault="00465A28" w:rsidP="00465A28">
            <w:pPr>
              <w:pStyle w:val="af8"/>
              <w:rPr>
                <w:szCs w:val="24"/>
              </w:rPr>
            </w:pPr>
            <w:r>
              <w:rPr>
                <w:szCs w:val="24"/>
              </w:rPr>
              <w:t>4. </w:t>
            </w:r>
            <w:r w:rsidR="00491742" w:rsidRPr="00E12C30">
              <w:rPr>
                <w:szCs w:val="24"/>
              </w:rPr>
              <w:t>Аналитическая методика не изменяется или изменяется незначительно.</w:t>
            </w:r>
          </w:p>
          <w:p w:rsidR="00491742" w:rsidRPr="00E12C30" w:rsidRDefault="00465A28" w:rsidP="00465A28">
            <w:pPr>
              <w:pStyle w:val="af8"/>
              <w:rPr>
                <w:szCs w:val="24"/>
              </w:rPr>
            </w:pPr>
            <w:r>
              <w:rPr>
                <w:szCs w:val="24"/>
              </w:rPr>
              <w:t>5. </w:t>
            </w:r>
            <w:r w:rsidR="00491742" w:rsidRPr="00E12C30">
              <w:rPr>
                <w:szCs w:val="24"/>
              </w:rPr>
              <w:t>Ни один новый метод испытания не основан на новой нестандартной методологии или стандартной методологии, используемой по-новому.</w:t>
            </w:r>
          </w:p>
          <w:p w:rsidR="00491742" w:rsidRPr="00E12C30" w:rsidRDefault="00465A28" w:rsidP="00465A28">
            <w:pPr>
              <w:pStyle w:val="af8"/>
              <w:rPr>
                <w:szCs w:val="24"/>
              </w:rPr>
            </w:pPr>
            <w:r>
              <w:rPr>
                <w:szCs w:val="24"/>
              </w:rPr>
              <w:t>6. </w:t>
            </w:r>
            <w:r w:rsidR="00491742" w:rsidRPr="00E12C30">
              <w:rPr>
                <w:szCs w:val="24"/>
              </w:rPr>
              <w:t>Новый метод испытания не является биологическим</w:t>
            </w:r>
            <w:r w:rsidR="00DE246E" w:rsidRPr="00E12C30">
              <w:rPr>
                <w:szCs w:val="24"/>
              </w:rPr>
              <w:t xml:space="preserve"> (</w:t>
            </w:r>
            <w:r w:rsidR="00491742" w:rsidRPr="00E12C30">
              <w:rPr>
                <w:szCs w:val="24"/>
              </w:rPr>
              <w:t>иммунологическим</w:t>
            </w:r>
            <w:r w:rsidR="00DE246E" w:rsidRPr="00E12C30">
              <w:rPr>
                <w:szCs w:val="24"/>
              </w:rPr>
              <w:t>,</w:t>
            </w:r>
            <w:r w:rsidR="00A02C13" w:rsidRPr="00E12C30">
              <w:rPr>
                <w:szCs w:val="24"/>
              </w:rPr>
              <w:t xml:space="preserve"> </w:t>
            </w:r>
            <w:r w:rsidR="00491742" w:rsidRPr="00E12C30">
              <w:rPr>
                <w:szCs w:val="24"/>
              </w:rPr>
              <w:t>иммунохимическим</w:t>
            </w:r>
            <w:r w:rsidR="00DE246E" w:rsidRPr="00E12C30">
              <w:rPr>
                <w:szCs w:val="24"/>
              </w:rPr>
              <w:t>)</w:t>
            </w:r>
            <w:r w:rsidR="00491742" w:rsidRPr="00E12C30">
              <w:rPr>
                <w:szCs w:val="24"/>
              </w:rPr>
              <w:t xml:space="preserve"> или методом, в котором используется биологический реактив для биологической </w:t>
            </w:r>
            <w:r w:rsidR="00A02C13" w:rsidRPr="00E12C30">
              <w:rPr>
                <w:szCs w:val="24"/>
              </w:rPr>
              <w:t xml:space="preserve">активной </w:t>
            </w:r>
            <w:r w:rsidR="00491742" w:rsidRPr="00E12C30">
              <w:rPr>
                <w:szCs w:val="24"/>
              </w:rPr>
              <w:t>фармацевтической субстанции (за исключением стандартных фармакопейных микробиологических методов).</w:t>
            </w:r>
          </w:p>
          <w:p w:rsidR="00491742" w:rsidRPr="00E12C30" w:rsidRDefault="00465A28" w:rsidP="00465A28">
            <w:pPr>
              <w:pStyle w:val="af8"/>
              <w:rPr>
                <w:szCs w:val="24"/>
              </w:rPr>
            </w:pPr>
            <w:r>
              <w:rPr>
                <w:szCs w:val="24"/>
              </w:rPr>
              <w:t>7. </w:t>
            </w:r>
            <w:r w:rsidR="00491742" w:rsidRPr="00E12C30">
              <w:rPr>
                <w:szCs w:val="24"/>
              </w:rPr>
              <w:t xml:space="preserve">Изменение любого материала не затрагивает генотоксичную примесь. Если вовлечена </w:t>
            </w:r>
            <w:r w:rsidR="00A02C13" w:rsidRPr="00E12C30">
              <w:rPr>
                <w:szCs w:val="24"/>
              </w:rPr>
              <w:t>активная</w:t>
            </w:r>
            <w:r w:rsidR="00491742" w:rsidRPr="00E12C30">
              <w:rPr>
                <w:szCs w:val="24"/>
              </w:rPr>
              <w:t xml:space="preserve"> фармацевтическая субстанция, за исключением остаточных растворителей, которые должны соответствовать пр</w:t>
            </w:r>
            <w:r w:rsidR="00A02C13" w:rsidRPr="00E12C30">
              <w:rPr>
                <w:szCs w:val="24"/>
              </w:rPr>
              <w:t>е</w:t>
            </w:r>
            <w:r w:rsidR="00491742" w:rsidRPr="00E12C30">
              <w:rPr>
                <w:szCs w:val="24"/>
              </w:rPr>
              <w:t xml:space="preserve">делам </w:t>
            </w:r>
            <w:r w:rsidR="00A02C13" w:rsidRPr="00E12C30">
              <w:rPr>
                <w:szCs w:val="24"/>
              </w:rPr>
              <w:t>соответствующей статье Фармакопеи Союза</w:t>
            </w:r>
            <w:r w:rsidR="00491742" w:rsidRPr="00E12C30">
              <w:rPr>
                <w:szCs w:val="24"/>
              </w:rPr>
              <w:t xml:space="preserve">, контроль любой новой примеси должен соответствовать </w:t>
            </w:r>
            <w:r w:rsidR="00A02C13" w:rsidRPr="00E12C30">
              <w:rPr>
                <w:szCs w:val="24"/>
              </w:rPr>
              <w:t xml:space="preserve">Фармакопеи Союза </w:t>
            </w:r>
            <w:r w:rsidR="00491742" w:rsidRPr="00E12C30">
              <w:rPr>
                <w:szCs w:val="24"/>
              </w:rPr>
              <w:t xml:space="preserve">или фармакопеи </w:t>
            </w:r>
            <w:r w:rsidR="00274A9D">
              <w:rPr>
                <w:szCs w:val="24"/>
              </w:rPr>
              <w:t>государства-</w:t>
            </w:r>
            <w:r w:rsidR="00843918" w:rsidRPr="00E12C30">
              <w:rPr>
                <w:szCs w:val="24"/>
              </w:rPr>
              <w:t>члена</w:t>
            </w:r>
            <w:r w:rsidR="00491742" w:rsidRPr="00E12C30">
              <w:rPr>
                <w:szCs w:val="24"/>
              </w:rPr>
              <w:t>.</w:t>
            </w:r>
          </w:p>
          <w:p w:rsidR="00491742" w:rsidRPr="00E12C30" w:rsidRDefault="00465A28" w:rsidP="00465A28">
            <w:pPr>
              <w:pStyle w:val="af8"/>
              <w:rPr>
                <w:szCs w:val="24"/>
              </w:rPr>
            </w:pPr>
            <w:r>
              <w:rPr>
                <w:szCs w:val="24"/>
              </w:rPr>
              <w:t>8. </w:t>
            </w:r>
            <w:proofErr w:type="gramStart"/>
            <w:r w:rsidR="00491742" w:rsidRPr="00E12C30">
              <w:rPr>
                <w:szCs w:val="24"/>
              </w:rPr>
              <w:t xml:space="preserve">Параметр спецификации не затрагивает критический параметр, например, любой из следующих: количественное определение, примеси (если только определенный растворитель однозначно не используется в производстве </w:t>
            </w:r>
            <w:r w:rsidR="00A02C13" w:rsidRPr="00E12C30">
              <w:rPr>
                <w:szCs w:val="24"/>
              </w:rPr>
              <w:t xml:space="preserve">активной </w:t>
            </w:r>
            <w:r w:rsidR="00491742" w:rsidRPr="00E12C30">
              <w:rPr>
                <w:szCs w:val="24"/>
              </w:rPr>
              <w:t xml:space="preserve">фармацевтической субстанции), любая критическая физическая характеристика, например, размер частиц, </w:t>
            </w:r>
            <w:r w:rsidR="00491742" w:rsidRPr="00E12C30">
              <w:rPr>
                <w:szCs w:val="24"/>
              </w:rPr>
              <w:lastRenderedPageBreak/>
              <w:t xml:space="preserve">насыпная плотность до и после уплотнения, </w:t>
            </w:r>
            <w:r w:rsidR="00A02C13" w:rsidRPr="00E12C30">
              <w:rPr>
                <w:szCs w:val="24"/>
              </w:rPr>
              <w:t>испытание на подлинность</w:t>
            </w:r>
            <w:r w:rsidR="00491742" w:rsidRPr="00E12C30">
              <w:rPr>
                <w:szCs w:val="24"/>
              </w:rPr>
              <w:t>, вода, любой запрос на пропуск испытания.</w:t>
            </w:r>
            <w:proofErr w:type="gramEnd"/>
          </w:p>
        </w:tc>
      </w:tr>
      <w:tr w:rsidR="00491742" w:rsidRPr="00E12C30" w:rsidTr="00211EC8">
        <w:tc>
          <w:tcPr>
            <w:tcW w:w="9571" w:type="dxa"/>
            <w:gridSpan w:val="4"/>
            <w:vAlign w:val="center"/>
          </w:tcPr>
          <w:p w:rsidR="00491742" w:rsidRPr="00E12C30" w:rsidRDefault="00491742" w:rsidP="007D360B">
            <w:pPr>
              <w:pStyle w:val="af8"/>
              <w:jc w:val="left"/>
              <w:rPr>
                <w:szCs w:val="24"/>
              </w:rPr>
            </w:pPr>
            <w:r w:rsidRPr="00E12C30">
              <w:rPr>
                <w:szCs w:val="24"/>
              </w:rPr>
              <w:lastRenderedPageBreak/>
              <w:t>Документация</w:t>
            </w:r>
          </w:p>
          <w:p w:rsidR="00491742" w:rsidRPr="00E12C30" w:rsidRDefault="00465A28" w:rsidP="00465A28">
            <w:pPr>
              <w:pStyle w:val="af8"/>
              <w:rPr>
                <w:szCs w:val="24"/>
              </w:rPr>
            </w:pPr>
            <w:r>
              <w:rPr>
                <w:szCs w:val="24"/>
              </w:rPr>
              <w:t>1. </w:t>
            </w:r>
            <w:r w:rsidR="00491742" w:rsidRPr="00E12C30">
              <w:rPr>
                <w:szCs w:val="24"/>
              </w:rPr>
              <w:t>Поправка к соответствующем</w:t>
            </w:r>
            <w:proofErr w:type="gramStart"/>
            <w:r w:rsidR="00491742" w:rsidRPr="00E12C30">
              <w:rPr>
                <w:szCs w:val="24"/>
              </w:rPr>
              <w:t>у(</w:t>
            </w:r>
            <w:proofErr w:type="gramEnd"/>
            <w:r w:rsidR="00274A9D">
              <w:rPr>
                <w:szCs w:val="24"/>
              </w:rPr>
              <w:t>-</w:t>
            </w:r>
            <w:r w:rsidR="00491742" w:rsidRPr="00E12C30">
              <w:rPr>
                <w:szCs w:val="24"/>
              </w:rPr>
              <w:t>им) разделу(</w:t>
            </w:r>
            <w:r w:rsidR="00274A9D">
              <w:rPr>
                <w:szCs w:val="24"/>
              </w:rPr>
              <w:t>-</w:t>
            </w:r>
            <w:r w:rsidR="00491742" w:rsidRPr="00E12C30">
              <w:rPr>
                <w:szCs w:val="24"/>
              </w:rPr>
              <w:t>ам) досье.</w:t>
            </w:r>
          </w:p>
          <w:p w:rsidR="00491742" w:rsidRPr="00E12C30" w:rsidRDefault="00465A28" w:rsidP="00465A28">
            <w:pPr>
              <w:pStyle w:val="af8"/>
              <w:rPr>
                <w:szCs w:val="24"/>
              </w:rPr>
            </w:pPr>
            <w:r>
              <w:rPr>
                <w:szCs w:val="24"/>
              </w:rPr>
              <w:t>2. </w:t>
            </w:r>
            <w:r w:rsidR="00491742" w:rsidRPr="00E12C30">
              <w:rPr>
                <w:szCs w:val="24"/>
              </w:rPr>
              <w:t>Сравнительная таблица текущих и предлагаемых спецификаций.</w:t>
            </w:r>
          </w:p>
          <w:p w:rsidR="00491742" w:rsidRPr="00E12C30" w:rsidRDefault="00465A28" w:rsidP="00465A28">
            <w:pPr>
              <w:pStyle w:val="af8"/>
              <w:rPr>
                <w:szCs w:val="24"/>
              </w:rPr>
            </w:pPr>
            <w:r>
              <w:rPr>
                <w:szCs w:val="24"/>
              </w:rPr>
              <w:t>3. </w:t>
            </w:r>
            <w:r w:rsidR="00491742" w:rsidRPr="00E12C30">
              <w:rPr>
                <w:szCs w:val="24"/>
              </w:rPr>
              <w:t>Подробное опи</w:t>
            </w:r>
            <w:r w:rsidR="00A02C13" w:rsidRPr="00E12C30">
              <w:rPr>
                <w:szCs w:val="24"/>
              </w:rPr>
              <w:t>сание любой новой аналитической методики</w:t>
            </w:r>
            <w:r w:rsidR="00491742" w:rsidRPr="00E12C30">
              <w:rPr>
                <w:szCs w:val="24"/>
              </w:rPr>
              <w:t xml:space="preserve"> и данные по валидации </w:t>
            </w:r>
            <w:r w:rsidR="00274A9D">
              <w:rPr>
                <w:szCs w:val="24"/>
              </w:rPr>
              <w:br/>
            </w:r>
            <w:r w:rsidR="00491742" w:rsidRPr="00E12C30">
              <w:rPr>
                <w:szCs w:val="24"/>
              </w:rPr>
              <w:t>(в соответствующих случаях).</w:t>
            </w:r>
          </w:p>
          <w:p w:rsidR="00491742" w:rsidRPr="00E12C30" w:rsidRDefault="00465A28" w:rsidP="00465A28">
            <w:pPr>
              <w:pStyle w:val="af8"/>
              <w:rPr>
                <w:szCs w:val="24"/>
              </w:rPr>
            </w:pPr>
            <w:r>
              <w:rPr>
                <w:szCs w:val="24"/>
              </w:rPr>
              <w:t>4. </w:t>
            </w:r>
            <w:proofErr w:type="gramStart"/>
            <w:r w:rsidR="00491742" w:rsidRPr="00E12C30">
              <w:rPr>
                <w:szCs w:val="24"/>
              </w:rPr>
              <w:t>Данные анализа двух промышленных серий (в отсутствие обоснования обратного для биологических</w:t>
            </w:r>
            <w:r w:rsidR="00A02C13" w:rsidRPr="00E12C30">
              <w:rPr>
                <w:szCs w:val="24"/>
              </w:rPr>
              <w:t xml:space="preserve"> активной</w:t>
            </w:r>
            <w:r w:rsidR="00491742" w:rsidRPr="00E12C30">
              <w:rPr>
                <w:szCs w:val="24"/>
              </w:rPr>
              <w:t xml:space="preserve"> фармацевтических субстанций </w:t>
            </w:r>
            <w:r w:rsidR="00843918" w:rsidRPr="00E12C30">
              <w:rPr>
                <w:szCs w:val="24"/>
              </w:rPr>
              <w:t>–</w:t>
            </w:r>
            <w:r w:rsidR="00491742" w:rsidRPr="00E12C30">
              <w:rPr>
                <w:szCs w:val="24"/>
              </w:rPr>
              <w:t xml:space="preserve"> </w:t>
            </w:r>
            <w:r w:rsidR="00274A9D">
              <w:rPr>
                <w:szCs w:val="24"/>
              </w:rPr>
              <w:t>3</w:t>
            </w:r>
            <w:r w:rsidR="00491742" w:rsidRPr="00E12C30">
              <w:rPr>
                <w:szCs w:val="24"/>
              </w:rPr>
              <w:t xml:space="preserve"> серии) соответствующей </w:t>
            </w:r>
            <w:r w:rsidR="00A02C13" w:rsidRPr="00E12C30">
              <w:rPr>
                <w:szCs w:val="24"/>
              </w:rPr>
              <w:t xml:space="preserve">активной </w:t>
            </w:r>
            <w:r w:rsidR="00491742" w:rsidRPr="00E12C30">
              <w:rPr>
                <w:szCs w:val="24"/>
              </w:rPr>
              <w:t>фармацевтической субстанции по всем параметрам спецификации.</w:t>
            </w:r>
            <w:proofErr w:type="gramEnd"/>
          </w:p>
          <w:p w:rsidR="00491742" w:rsidRPr="00E12C30" w:rsidRDefault="00465A28" w:rsidP="00465A28">
            <w:pPr>
              <w:pStyle w:val="af8"/>
              <w:rPr>
                <w:szCs w:val="24"/>
              </w:rPr>
            </w:pPr>
            <w:r>
              <w:rPr>
                <w:szCs w:val="24"/>
              </w:rPr>
              <w:t>5. </w:t>
            </w:r>
            <w:r w:rsidR="00491742" w:rsidRPr="00E12C30">
              <w:rPr>
                <w:szCs w:val="24"/>
              </w:rPr>
              <w:t xml:space="preserve">В соответствующих случаях данные </w:t>
            </w:r>
            <w:r w:rsidR="00A02C13" w:rsidRPr="00E12C30">
              <w:rPr>
                <w:szCs w:val="24"/>
              </w:rPr>
              <w:t>теста сравнительной кинетики</w:t>
            </w:r>
            <w:r w:rsidR="00491742" w:rsidRPr="00E12C30">
              <w:rPr>
                <w:szCs w:val="24"/>
              </w:rPr>
              <w:t xml:space="preserve"> растворения лекарственного препарата, содержащего </w:t>
            </w:r>
            <w:r w:rsidR="00A02C13" w:rsidRPr="00E12C30">
              <w:rPr>
                <w:szCs w:val="24"/>
              </w:rPr>
              <w:t xml:space="preserve">активную </w:t>
            </w:r>
            <w:r w:rsidR="00274A9D">
              <w:rPr>
                <w:szCs w:val="24"/>
              </w:rPr>
              <w:t xml:space="preserve">фармацевтическую </w:t>
            </w:r>
            <w:proofErr w:type="gramStart"/>
            <w:r w:rsidR="00274A9D">
              <w:rPr>
                <w:szCs w:val="24"/>
              </w:rPr>
              <w:t>субстанцию</w:t>
            </w:r>
            <w:proofErr w:type="gramEnd"/>
            <w:r w:rsidR="00491742" w:rsidRPr="00E12C30">
              <w:rPr>
                <w:szCs w:val="24"/>
              </w:rPr>
              <w:t xml:space="preserve"> по меньшей мере из </w:t>
            </w:r>
            <w:r w:rsidR="00A02C13" w:rsidRPr="00E12C30">
              <w:rPr>
                <w:szCs w:val="24"/>
              </w:rPr>
              <w:t>опытно-промышленной серии</w:t>
            </w:r>
            <w:r w:rsidR="00491742" w:rsidRPr="00E12C30">
              <w:rPr>
                <w:szCs w:val="24"/>
              </w:rPr>
              <w:t xml:space="preserve">, соответствующую </w:t>
            </w:r>
            <w:r w:rsidR="00A02C13" w:rsidRPr="00E12C30">
              <w:rPr>
                <w:szCs w:val="24"/>
              </w:rPr>
              <w:t>действующим</w:t>
            </w:r>
            <w:r w:rsidR="00491742" w:rsidRPr="00E12C30">
              <w:rPr>
                <w:szCs w:val="24"/>
              </w:rPr>
              <w:t xml:space="preserve"> и предлагаемым спецификациям. В отношении </w:t>
            </w:r>
            <w:r w:rsidR="00A02C13" w:rsidRPr="00E12C30">
              <w:rPr>
                <w:szCs w:val="24"/>
              </w:rPr>
              <w:t xml:space="preserve">лекарственных </w:t>
            </w:r>
            <w:r w:rsidR="00491742" w:rsidRPr="00E12C30">
              <w:rPr>
                <w:szCs w:val="24"/>
              </w:rPr>
              <w:t>растительных препаратов могут быть достаточны данные сравнительной распадаемости.</w:t>
            </w:r>
          </w:p>
          <w:p w:rsidR="00491742" w:rsidRPr="00E12C30" w:rsidRDefault="00465A28" w:rsidP="00465A28">
            <w:pPr>
              <w:pStyle w:val="af8"/>
              <w:rPr>
                <w:szCs w:val="24"/>
              </w:rPr>
            </w:pPr>
            <w:r>
              <w:rPr>
                <w:szCs w:val="24"/>
              </w:rPr>
              <w:t>6. </w:t>
            </w:r>
            <w:r w:rsidR="00DE246E" w:rsidRPr="00E12C30">
              <w:rPr>
                <w:szCs w:val="24"/>
              </w:rPr>
              <w:t>Обоснование (оценка рисков)</w:t>
            </w:r>
            <w:r w:rsidR="00491742" w:rsidRPr="00E12C30">
              <w:rPr>
                <w:szCs w:val="24"/>
              </w:rPr>
              <w:t xml:space="preserve"> со стороны </w:t>
            </w:r>
            <w:r w:rsidR="00A3119B" w:rsidRPr="00E12C30">
              <w:rPr>
                <w:szCs w:val="24"/>
              </w:rPr>
              <w:t>держателя</w:t>
            </w:r>
            <w:r w:rsidR="00491742" w:rsidRPr="00E12C30">
              <w:rPr>
                <w:szCs w:val="24"/>
              </w:rPr>
              <w:t xml:space="preserve"> регистрационного удостоверения или </w:t>
            </w:r>
            <w:r w:rsidR="00A3119B" w:rsidRPr="00E12C30">
              <w:rPr>
                <w:szCs w:val="24"/>
              </w:rPr>
              <w:t>держателя</w:t>
            </w:r>
            <w:r w:rsidR="00491742" w:rsidRPr="00E12C30">
              <w:rPr>
                <w:szCs w:val="24"/>
              </w:rPr>
              <w:t xml:space="preserve"> </w:t>
            </w:r>
            <w:r w:rsidR="005D202C" w:rsidRPr="00E12C30">
              <w:rPr>
                <w:szCs w:val="24"/>
              </w:rPr>
              <w:t>МФАФС</w:t>
            </w:r>
            <w:r w:rsidR="00491742" w:rsidRPr="00E12C30">
              <w:rPr>
                <w:szCs w:val="24"/>
              </w:rPr>
              <w:t xml:space="preserve"> соответственно, подтверждающие, что внутрипроизводственный параметр является незначимым или устаревшим.</w:t>
            </w:r>
          </w:p>
          <w:p w:rsidR="00491742" w:rsidRPr="00E12C30" w:rsidRDefault="00465A28" w:rsidP="00465A28">
            <w:pPr>
              <w:pStyle w:val="af8"/>
              <w:rPr>
                <w:szCs w:val="24"/>
              </w:rPr>
            </w:pPr>
            <w:r>
              <w:rPr>
                <w:szCs w:val="24"/>
              </w:rPr>
              <w:t>7. </w:t>
            </w:r>
            <w:r w:rsidR="00491742" w:rsidRPr="00E12C30">
              <w:rPr>
                <w:szCs w:val="24"/>
              </w:rPr>
              <w:t xml:space="preserve">Обоснование со стороны </w:t>
            </w:r>
            <w:r w:rsidR="00A02C13" w:rsidRPr="00E12C30">
              <w:rPr>
                <w:szCs w:val="24"/>
              </w:rPr>
              <w:t xml:space="preserve">держателя </w:t>
            </w:r>
            <w:r w:rsidR="00491742" w:rsidRPr="00E12C30">
              <w:rPr>
                <w:szCs w:val="24"/>
              </w:rPr>
              <w:t xml:space="preserve">РУ или </w:t>
            </w:r>
            <w:r w:rsidR="00A3119B" w:rsidRPr="00E12C30">
              <w:rPr>
                <w:szCs w:val="24"/>
              </w:rPr>
              <w:t>держателя</w:t>
            </w:r>
            <w:r w:rsidR="00491742" w:rsidRPr="00E12C30">
              <w:rPr>
                <w:szCs w:val="24"/>
              </w:rPr>
              <w:t xml:space="preserve"> </w:t>
            </w:r>
            <w:r w:rsidR="005D202C" w:rsidRPr="00E12C30">
              <w:rPr>
                <w:szCs w:val="24"/>
              </w:rPr>
              <w:t>МФАФС</w:t>
            </w:r>
            <w:r w:rsidR="00491742" w:rsidRPr="00E12C30">
              <w:rPr>
                <w:szCs w:val="24"/>
              </w:rPr>
              <w:t xml:space="preserve"> соответственно новых параметра спецификации и критериев приемлемости.</w:t>
            </w:r>
          </w:p>
        </w:tc>
      </w:tr>
      <w:tr w:rsidR="00387D9B" w:rsidRPr="00E12C30" w:rsidTr="00211EC8">
        <w:tc>
          <w:tcPr>
            <w:tcW w:w="4786" w:type="dxa"/>
            <w:vAlign w:val="center"/>
          </w:tcPr>
          <w:p w:rsidR="00387D9B" w:rsidRPr="00E12C30" w:rsidRDefault="00387D9B" w:rsidP="007D360B">
            <w:pPr>
              <w:pStyle w:val="af8"/>
              <w:rPr>
                <w:szCs w:val="24"/>
              </w:rPr>
            </w:pPr>
            <w:r w:rsidRPr="00E12C30">
              <w:rPr>
                <w:szCs w:val="24"/>
              </w:rPr>
              <w:t xml:space="preserve">Б.I.б.2 Изменение аналитической методики активной фармацевтической субстанции или исходного материала (промежуточного продукта, реактива), </w:t>
            </w:r>
            <w:proofErr w:type="gramStart"/>
            <w:r w:rsidRPr="00E12C30">
              <w:rPr>
                <w:szCs w:val="24"/>
              </w:rPr>
              <w:t>используемых</w:t>
            </w:r>
            <w:proofErr w:type="gramEnd"/>
            <w:r w:rsidRPr="00E12C30">
              <w:rPr>
                <w:szCs w:val="24"/>
              </w:rPr>
              <w:t xml:space="preserve"> </w:t>
            </w:r>
            <w:r>
              <w:rPr>
                <w:szCs w:val="24"/>
              </w:rPr>
              <w:br/>
            </w:r>
            <w:r w:rsidRPr="00E12C30">
              <w:rPr>
                <w:szCs w:val="24"/>
              </w:rPr>
              <w:t>в процессе производства активной фармацевтической субстанции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E12C30" w:rsidTr="000C2A51">
        <w:trPr>
          <w:trHeight w:val="715"/>
        </w:trPr>
        <w:tc>
          <w:tcPr>
            <w:tcW w:w="4786" w:type="dxa"/>
            <w:vAlign w:val="center"/>
          </w:tcPr>
          <w:p w:rsidR="00491742" w:rsidRPr="00E12C30" w:rsidRDefault="00622991" w:rsidP="00274A9D">
            <w:pPr>
              <w:pStyle w:val="af8"/>
              <w:rPr>
                <w:szCs w:val="24"/>
              </w:rPr>
            </w:pPr>
            <w:r w:rsidRPr="00E12C30">
              <w:rPr>
                <w:szCs w:val="24"/>
              </w:rPr>
              <w:t>а) </w:t>
            </w:r>
            <w:r w:rsidR="00274A9D">
              <w:rPr>
                <w:szCs w:val="24"/>
              </w:rPr>
              <w:t>н</w:t>
            </w:r>
            <w:r w:rsidR="00491742" w:rsidRPr="00E12C30">
              <w:rPr>
                <w:szCs w:val="24"/>
              </w:rPr>
              <w:t>езначимые изменения одобренной аналитической методики</w:t>
            </w:r>
          </w:p>
        </w:tc>
        <w:tc>
          <w:tcPr>
            <w:tcW w:w="1701" w:type="dxa"/>
            <w:vAlign w:val="center"/>
          </w:tcPr>
          <w:p w:rsidR="00491742" w:rsidRPr="00E12C30" w:rsidRDefault="00491742" w:rsidP="007D360B">
            <w:pPr>
              <w:pStyle w:val="af8"/>
              <w:jc w:val="center"/>
              <w:rPr>
                <w:szCs w:val="24"/>
              </w:rPr>
            </w:pPr>
            <w:r w:rsidRPr="00E12C30">
              <w:rPr>
                <w:szCs w:val="24"/>
              </w:rPr>
              <w:t>1, 2, 3, 4</w:t>
            </w:r>
          </w:p>
        </w:tc>
        <w:tc>
          <w:tcPr>
            <w:tcW w:w="1701" w:type="dxa"/>
            <w:vAlign w:val="center"/>
          </w:tcPr>
          <w:p w:rsidR="00491742" w:rsidRPr="00E12C30" w:rsidRDefault="00491742" w:rsidP="007D360B">
            <w:pPr>
              <w:pStyle w:val="af8"/>
              <w:jc w:val="center"/>
              <w:rPr>
                <w:szCs w:val="24"/>
              </w:rPr>
            </w:pPr>
            <w:r w:rsidRPr="00E12C30">
              <w:rPr>
                <w:szCs w:val="24"/>
              </w:rPr>
              <w:t>1, 2</w:t>
            </w:r>
          </w:p>
        </w:tc>
        <w:tc>
          <w:tcPr>
            <w:tcW w:w="1383" w:type="dxa"/>
            <w:vAlign w:val="center"/>
          </w:tcPr>
          <w:p w:rsidR="00491742" w:rsidRPr="00E12C30" w:rsidRDefault="00491742" w:rsidP="007D360B">
            <w:pPr>
              <w:pStyle w:val="af8"/>
              <w:jc w:val="center"/>
              <w:rPr>
                <w:szCs w:val="24"/>
                <w:lang w:val="en-US"/>
              </w:rPr>
            </w:pPr>
            <w:r w:rsidRPr="00E12C30">
              <w:rPr>
                <w:szCs w:val="24"/>
                <w:lang w:val="en-US"/>
              </w:rPr>
              <w:t>IA</w:t>
            </w:r>
          </w:p>
        </w:tc>
      </w:tr>
      <w:tr w:rsidR="00491742" w:rsidRPr="00E12C30" w:rsidTr="000C2A51">
        <w:trPr>
          <w:trHeight w:val="1559"/>
        </w:trPr>
        <w:tc>
          <w:tcPr>
            <w:tcW w:w="4786" w:type="dxa"/>
            <w:vAlign w:val="center"/>
          </w:tcPr>
          <w:p w:rsidR="00491742" w:rsidRPr="00E12C30" w:rsidRDefault="00622991" w:rsidP="00274A9D">
            <w:pPr>
              <w:pStyle w:val="af8"/>
              <w:rPr>
                <w:szCs w:val="24"/>
              </w:rPr>
            </w:pPr>
            <w:r w:rsidRPr="00E12C30">
              <w:rPr>
                <w:szCs w:val="24"/>
              </w:rPr>
              <w:t>б) </w:t>
            </w:r>
            <w:r w:rsidR="00274A9D">
              <w:rPr>
                <w:szCs w:val="24"/>
              </w:rPr>
              <w:t>и</w:t>
            </w:r>
            <w:r w:rsidR="00491742" w:rsidRPr="00E12C30">
              <w:rPr>
                <w:szCs w:val="24"/>
              </w:rPr>
              <w:t xml:space="preserve">сключение аналитической методики </w:t>
            </w:r>
            <w:r w:rsidR="00A02C13" w:rsidRPr="00E12C30">
              <w:rPr>
                <w:szCs w:val="24"/>
              </w:rPr>
              <w:t xml:space="preserve">активной </w:t>
            </w:r>
            <w:r w:rsidR="00491742" w:rsidRPr="00E12C30">
              <w:rPr>
                <w:szCs w:val="24"/>
              </w:rPr>
              <w:t xml:space="preserve">фармацевтической субстанции или исходного </w:t>
            </w:r>
            <w:r w:rsidR="00DE246E" w:rsidRPr="00E12C30">
              <w:rPr>
                <w:szCs w:val="24"/>
              </w:rPr>
              <w:t>материала (промежуточного продукта, реактива)</w:t>
            </w:r>
            <w:r w:rsidR="00491742" w:rsidRPr="00E12C30">
              <w:rPr>
                <w:szCs w:val="24"/>
              </w:rPr>
              <w:t>, если альтернативная ей аналитическая методика уже одобрена</w:t>
            </w:r>
          </w:p>
        </w:tc>
        <w:tc>
          <w:tcPr>
            <w:tcW w:w="1701" w:type="dxa"/>
            <w:vAlign w:val="center"/>
          </w:tcPr>
          <w:p w:rsidR="00491742" w:rsidRPr="00E12C30" w:rsidRDefault="00491742" w:rsidP="007D360B">
            <w:pPr>
              <w:pStyle w:val="af8"/>
              <w:jc w:val="center"/>
              <w:rPr>
                <w:szCs w:val="24"/>
              </w:rPr>
            </w:pPr>
            <w:r w:rsidRPr="00E12C30">
              <w:rPr>
                <w:szCs w:val="24"/>
              </w:rPr>
              <w:t>7</w:t>
            </w:r>
          </w:p>
        </w:tc>
        <w:tc>
          <w:tcPr>
            <w:tcW w:w="1701" w:type="dxa"/>
            <w:vAlign w:val="center"/>
          </w:tcPr>
          <w:p w:rsidR="00491742" w:rsidRPr="00E12C30" w:rsidRDefault="00491742" w:rsidP="007D360B">
            <w:pPr>
              <w:pStyle w:val="af8"/>
              <w:jc w:val="center"/>
              <w:rPr>
                <w:szCs w:val="24"/>
              </w:rPr>
            </w:pPr>
            <w:r w:rsidRPr="00E12C30">
              <w:rPr>
                <w:szCs w:val="24"/>
              </w:rPr>
              <w:t>1</w:t>
            </w:r>
          </w:p>
        </w:tc>
        <w:tc>
          <w:tcPr>
            <w:tcW w:w="1383" w:type="dxa"/>
            <w:vAlign w:val="center"/>
          </w:tcPr>
          <w:p w:rsidR="00491742" w:rsidRPr="00E12C30" w:rsidRDefault="00491742" w:rsidP="007D360B">
            <w:pPr>
              <w:pStyle w:val="af8"/>
              <w:jc w:val="center"/>
              <w:rPr>
                <w:szCs w:val="24"/>
              </w:rPr>
            </w:pPr>
            <w:r w:rsidRPr="00E12C30">
              <w:rPr>
                <w:szCs w:val="24"/>
                <w:lang w:val="en-US"/>
              </w:rPr>
              <w:t>IA</w:t>
            </w:r>
          </w:p>
        </w:tc>
      </w:tr>
      <w:tr w:rsidR="00491742" w:rsidRPr="00E12C30" w:rsidTr="00211EC8">
        <w:trPr>
          <w:trHeight w:val="1593"/>
        </w:trPr>
        <w:tc>
          <w:tcPr>
            <w:tcW w:w="4786" w:type="dxa"/>
            <w:vAlign w:val="center"/>
          </w:tcPr>
          <w:p w:rsidR="00491742" w:rsidRPr="00E12C30" w:rsidRDefault="00622991" w:rsidP="00274A9D">
            <w:pPr>
              <w:pStyle w:val="af8"/>
              <w:rPr>
                <w:szCs w:val="24"/>
              </w:rPr>
            </w:pPr>
            <w:r w:rsidRPr="00E12C30">
              <w:rPr>
                <w:szCs w:val="24"/>
              </w:rPr>
              <w:t>в) </w:t>
            </w:r>
            <w:r w:rsidR="00274A9D">
              <w:rPr>
                <w:szCs w:val="24"/>
              </w:rPr>
              <w:t>п</w:t>
            </w:r>
            <w:r w:rsidR="00491742" w:rsidRPr="00E12C30">
              <w:rPr>
                <w:szCs w:val="24"/>
              </w:rPr>
              <w:t>рочие изменения аналитической методики (включая замену или добавление) реактива, которая не оказывает значимого влияния на совокупное качество</w:t>
            </w:r>
            <w:r w:rsidR="00A02C13" w:rsidRPr="00E12C30">
              <w:rPr>
                <w:szCs w:val="24"/>
              </w:rPr>
              <w:t xml:space="preserve"> активной</w:t>
            </w:r>
            <w:r w:rsidR="00491742" w:rsidRPr="00E12C30">
              <w:rPr>
                <w:szCs w:val="24"/>
              </w:rPr>
              <w:t xml:space="preserve"> фармацевтической субстанции</w:t>
            </w:r>
          </w:p>
        </w:tc>
        <w:tc>
          <w:tcPr>
            <w:tcW w:w="1701" w:type="dxa"/>
            <w:vAlign w:val="center"/>
          </w:tcPr>
          <w:p w:rsidR="00491742" w:rsidRPr="00E12C30" w:rsidRDefault="00491742" w:rsidP="007D360B">
            <w:pPr>
              <w:pStyle w:val="af8"/>
              <w:jc w:val="center"/>
              <w:rPr>
                <w:szCs w:val="24"/>
              </w:rPr>
            </w:pPr>
            <w:r w:rsidRPr="00E12C30">
              <w:rPr>
                <w:szCs w:val="24"/>
              </w:rPr>
              <w:t>1, 2, 3, 5, 6</w:t>
            </w:r>
          </w:p>
        </w:tc>
        <w:tc>
          <w:tcPr>
            <w:tcW w:w="1701" w:type="dxa"/>
            <w:vAlign w:val="center"/>
          </w:tcPr>
          <w:p w:rsidR="00491742" w:rsidRPr="00E12C30" w:rsidRDefault="00491742" w:rsidP="007D360B">
            <w:pPr>
              <w:pStyle w:val="af8"/>
              <w:jc w:val="center"/>
              <w:rPr>
                <w:szCs w:val="24"/>
              </w:rPr>
            </w:pPr>
            <w:r w:rsidRPr="00E12C30">
              <w:rPr>
                <w:szCs w:val="24"/>
              </w:rPr>
              <w:t>1, 2</w:t>
            </w:r>
          </w:p>
        </w:tc>
        <w:tc>
          <w:tcPr>
            <w:tcW w:w="1383" w:type="dxa"/>
            <w:vAlign w:val="center"/>
          </w:tcPr>
          <w:p w:rsidR="00491742" w:rsidRPr="00E12C30" w:rsidRDefault="00491742" w:rsidP="007D360B">
            <w:pPr>
              <w:pStyle w:val="af8"/>
              <w:jc w:val="center"/>
              <w:rPr>
                <w:szCs w:val="24"/>
              </w:rPr>
            </w:pPr>
            <w:r w:rsidRPr="00E12C30">
              <w:rPr>
                <w:szCs w:val="24"/>
                <w:lang w:val="en-US"/>
              </w:rPr>
              <w:t>IA</w:t>
            </w:r>
          </w:p>
        </w:tc>
      </w:tr>
      <w:tr w:rsidR="00491742" w:rsidRPr="00E12C30" w:rsidTr="00211EC8">
        <w:trPr>
          <w:trHeight w:val="1769"/>
        </w:trPr>
        <w:tc>
          <w:tcPr>
            <w:tcW w:w="4786" w:type="dxa"/>
            <w:vAlign w:val="center"/>
          </w:tcPr>
          <w:p w:rsidR="00491742" w:rsidRPr="00E12C30" w:rsidRDefault="00622991" w:rsidP="00274A9D">
            <w:pPr>
              <w:pStyle w:val="af8"/>
              <w:rPr>
                <w:szCs w:val="24"/>
              </w:rPr>
            </w:pPr>
            <w:r w:rsidRPr="00E12C30">
              <w:rPr>
                <w:szCs w:val="24"/>
              </w:rPr>
              <w:t>г) </w:t>
            </w:r>
            <w:r w:rsidR="00274A9D">
              <w:rPr>
                <w:szCs w:val="24"/>
              </w:rPr>
              <w:t>с</w:t>
            </w:r>
            <w:r w:rsidR="00491742" w:rsidRPr="00E12C30">
              <w:rPr>
                <w:szCs w:val="24"/>
              </w:rPr>
              <w:t xml:space="preserve">ущественное изменение или замена </w:t>
            </w:r>
            <w:r w:rsidR="00E627E8" w:rsidRPr="00E12C30">
              <w:rPr>
                <w:szCs w:val="24"/>
              </w:rPr>
              <w:t>биологического (иммунологического</w:t>
            </w:r>
            <w:r w:rsidR="00DE246E" w:rsidRPr="00E12C30">
              <w:rPr>
                <w:szCs w:val="24"/>
              </w:rPr>
              <w:t xml:space="preserve">, </w:t>
            </w:r>
            <w:r w:rsidR="00491742" w:rsidRPr="00E12C30">
              <w:rPr>
                <w:szCs w:val="24"/>
              </w:rPr>
              <w:t>иммунохимического</w:t>
            </w:r>
            <w:r w:rsidR="00DE246E" w:rsidRPr="00E12C30">
              <w:rPr>
                <w:szCs w:val="24"/>
              </w:rPr>
              <w:t>)</w:t>
            </w:r>
            <w:r w:rsidR="00491742" w:rsidRPr="00E12C30">
              <w:rPr>
                <w:szCs w:val="24"/>
              </w:rPr>
              <w:t xml:space="preserve"> метода испытания или метода, в котором используется биологический реактив для биологической </w:t>
            </w:r>
            <w:r w:rsidR="00A02C13" w:rsidRPr="00E12C30">
              <w:rPr>
                <w:szCs w:val="24"/>
              </w:rPr>
              <w:t xml:space="preserve">активной </w:t>
            </w:r>
            <w:r w:rsidR="00491742" w:rsidRPr="00E12C30">
              <w:rPr>
                <w:szCs w:val="24"/>
              </w:rPr>
              <w:t>фармацевтической субстанции</w:t>
            </w:r>
          </w:p>
        </w:tc>
        <w:tc>
          <w:tcPr>
            <w:tcW w:w="1701" w:type="dxa"/>
            <w:vAlign w:val="center"/>
          </w:tcPr>
          <w:p w:rsidR="00491742" w:rsidRPr="00E12C30" w:rsidRDefault="000767F8" w:rsidP="007D360B">
            <w:pPr>
              <w:pStyle w:val="af8"/>
              <w:jc w:val="center"/>
              <w:rPr>
                <w:szCs w:val="24"/>
              </w:rPr>
            </w:pPr>
            <w:r>
              <w:rPr>
                <w:szCs w:val="24"/>
              </w:rPr>
              <w:t>–</w:t>
            </w:r>
          </w:p>
        </w:tc>
        <w:tc>
          <w:tcPr>
            <w:tcW w:w="1701" w:type="dxa"/>
            <w:vAlign w:val="center"/>
          </w:tcPr>
          <w:p w:rsidR="00491742" w:rsidRPr="00E12C30" w:rsidRDefault="000767F8" w:rsidP="007D360B">
            <w:pPr>
              <w:pStyle w:val="af8"/>
              <w:jc w:val="center"/>
              <w:rPr>
                <w:szCs w:val="24"/>
              </w:rPr>
            </w:pPr>
            <w:r>
              <w:rPr>
                <w:szCs w:val="24"/>
              </w:rPr>
              <w:t>–</w:t>
            </w:r>
          </w:p>
        </w:tc>
        <w:tc>
          <w:tcPr>
            <w:tcW w:w="1383" w:type="dxa"/>
            <w:vAlign w:val="center"/>
          </w:tcPr>
          <w:p w:rsidR="00491742" w:rsidRPr="00E12C30" w:rsidRDefault="00491742" w:rsidP="007D360B">
            <w:pPr>
              <w:pStyle w:val="af8"/>
              <w:jc w:val="center"/>
              <w:rPr>
                <w:szCs w:val="24"/>
              </w:rPr>
            </w:pPr>
            <w:r w:rsidRPr="00E12C30">
              <w:rPr>
                <w:szCs w:val="24"/>
                <w:lang w:val="en-US"/>
              </w:rPr>
              <w:t>II</w:t>
            </w:r>
          </w:p>
        </w:tc>
      </w:tr>
      <w:tr w:rsidR="00491742" w:rsidRPr="00E12C30" w:rsidTr="00211EC8">
        <w:tc>
          <w:tcPr>
            <w:tcW w:w="4786" w:type="dxa"/>
            <w:vAlign w:val="center"/>
          </w:tcPr>
          <w:p w:rsidR="00491742" w:rsidRPr="00E12C30" w:rsidRDefault="00622991" w:rsidP="00274A9D">
            <w:pPr>
              <w:pStyle w:val="af8"/>
              <w:rPr>
                <w:szCs w:val="24"/>
              </w:rPr>
            </w:pPr>
            <w:r w:rsidRPr="00E12C30">
              <w:rPr>
                <w:szCs w:val="24"/>
              </w:rPr>
              <w:t>д) </w:t>
            </w:r>
            <w:r w:rsidR="00274A9D">
              <w:rPr>
                <w:szCs w:val="24"/>
              </w:rPr>
              <w:t>п</w:t>
            </w:r>
            <w:r w:rsidR="00491742" w:rsidRPr="00E12C30">
              <w:rPr>
                <w:szCs w:val="24"/>
              </w:rPr>
              <w:t xml:space="preserve">рочие изменения аналитической методики (включая добавление или замену) </w:t>
            </w:r>
            <w:r w:rsidR="00AE1032" w:rsidRPr="00E12C30">
              <w:rPr>
                <w:szCs w:val="24"/>
              </w:rPr>
              <w:t xml:space="preserve">активной </w:t>
            </w:r>
            <w:r w:rsidR="00491742" w:rsidRPr="00E12C30">
              <w:rPr>
                <w:szCs w:val="24"/>
              </w:rPr>
              <w:t xml:space="preserve">фармацевтической субстанции или исходного </w:t>
            </w:r>
            <w:r w:rsidR="00DE246E" w:rsidRPr="00E12C30">
              <w:rPr>
                <w:szCs w:val="24"/>
              </w:rPr>
              <w:t>материала (промежуточного продукта)</w:t>
            </w:r>
          </w:p>
        </w:tc>
        <w:tc>
          <w:tcPr>
            <w:tcW w:w="1701" w:type="dxa"/>
            <w:vAlign w:val="center"/>
          </w:tcPr>
          <w:p w:rsidR="00491742" w:rsidRPr="00E12C30" w:rsidRDefault="000767F8" w:rsidP="007D360B">
            <w:pPr>
              <w:pStyle w:val="af8"/>
              <w:jc w:val="center"/>
              <w:rPr>
                <w:szCs w:val="24"/>
              </w:rPr>
            </w:pPr>
            <w:r>
              <w:rPr>
                <w:szCs w:val="24"/>
              </w:rPr>
              <w:t>–</w:t>
            </w:r>
          </w:p>
        </w:tc>
        <w:tc>
          <w:tcPr>
            <w:tcW w:w="1701" w:type="dxa"/>
            <w:vAlign w:val="center"/>
          </w:tcPr>
          <w:p w:rsidR="00491742" w:rsidRPr="00E12C30" w:rsidRDefault="00491742" w:rsidP="007D360B">
            <w:pPr>
              <w:pStyle w:val="af8"/>
              <w:jc w:val="center"/>
              <w:rPr>
                <w:szCs w:val="24"/>
              </w:rPr>
            </w:pPr>
            <w:r w:rsidRPr="00E12C30">
              <w:rPr>
                <w:szCs w:val="24"/>
              </w:rPr>
              <w:t>1, 2</w:t>
            </w:r>
          </w:p>
        </w:tc>
        <w:tc>
          <w:tcPr>
            <w:tcW w:w="1383" w:type="dxa"/>
            <w:vAlign w:val="center"/>
          </w:tcPr>
          <w:p w:rsidR="00491742" w:rsidRPr="00E12C30" w:rsidRDefault="00491742" w:rsidP="007D360B">
            <w:pPr>
              <w:pStyle w:val="af8"/>
              <w:jc w:val="center"/>
              <w:rPr>
                <w:szCs w:val="24"/>
              </w:rPr>
            </w:pPr>
            <w:r w:rsidRPr="00E12C30">
              <w:rPr>
                <w:szCs w:val="24"/>
                <w:lang w:val="en-US"/>
              </w:rPr>
              <w:t>IB</w:t>
            </w:r>
          </w:p>
        </w:tc>
      </w:tr>
      <w:tr w:rsidR="00491742" w:rsidRPr="00E12C30" w:rsidTr="00211EC8">
        <w:tc>
          <w:tcPr>
            <w:tcW w:w="9571" w:type="dxa"/>
            <w:gridSpan w:val="4"/>
            <w:vAlign w:val="center"/>
          </w:tcPr>
          <w:p w:rsidR="00491742" w:rsidRPr="00E12C30" w:rsidRDefault="00491742" w:rsidP="007D360B">
            <w:pPr>
              <w:pStyle w:val="af8"/>
              <w:jc w:val="left"/>
              <w:rPr>
                <w:szCs w:val="24"/>
              </w:rPr>
            </w:pPr>
            <w:r w:rsidRPr="00E12C30">
              <w:rPr>
                <w:szCs w:val="24"/>
              </w:rPr>
              <w:lastRenderedPageBreak/>
              <w:t>Условия</w:t>
            </w:r>
          </w:p>
          <w:p w:rsidR="00491742" w:rsidRPr="00E12C30" w:rsidRDefault="000767F8" w:rsidP="000767F8">
            <w:pPr>
              <w:pStyle w:val="af8"/>
              <w:rPr>
                <w:szCs w:val="24"/>
              </w:rPr>
            </w:pPr>
            <w:r>
              <w:rPr>
                <w:szCs w:val="24"/>
              </w:rPr>
              <w:t>1. </w:t>
            </w:r>
            <w:r w:rsidR="00491742" w:rsidRPr="00E12C30">
              <w:rPr>
                <w:szCs w:val="24"/>
              </w:rPr>
              <w:t>Согласно соответствующим руководствам</w:t>
            </w:r>
            <w:r w:rsidR="00AE1032" w:rsidRPr="00E12C30">
              <w:rPr>
                <w:szCs w:val="24"/>
              </w:rPr>
              <w:t xml:space="preserve"> Союза</w:t>
            </w:r>
            <w:r w:rsidR="00491742" w:rsidRPr="00E12C30">
              <w:rPr>
                <w:szCs w:val="24"/>
              </w:rPr>
              <w:t>, проведен</w:t>
            </w:r>
            <w:r w:rsidR="00AE1032" w:rsidRPr="00E12C30">
              <w:rPr>
                <w:szCs w:val="24"/>
              </w:rPr>
              <w:t>а необходимая валидация, подтверждающая то</w:t>
            </w:r>
            <w:r w:rsidR="00491742" w:rsidRPr="00E12C30">
              <w:rPr>
                <w:szCs w:val="24"/>
              </w:rPr>
              <w:t xml:space="preserve">, что обновленная аналитическая </w:t>
            </w:r>
            <w:proofErr w:type="gramStart"/>
            <w:r w:rsidR="00491742" w:rsidRPr="00E12C30">
              <w:rPr>
                <w:szCs w:val="24"/>
              </w:rPr>
              <w:t>методика</w:t>
            </w:r>
            <w:proofErr w:type="gramEnd"/>
            <w:r w:rsidR="00491742" w:rsidRPr="00E12C30">
              <w:rPr>
                <w:szCs w:val="24"/>
              </w:rPr>
              <w:t xml:space="preserve"> по меньшей мере эквивалентна предыдущей.</w:t>
            </w:r>
          </w:p>
          <w:p w:rsidR="00491742" w:rsidRPr="00E12C30" w:rsidRDefault="000767F8" w:rsidP="000767F8">
            <w:pPr>
              <w:pStyle w:val="af8"/>
              <w:rPr>
                <w:szCs w:val="24"/>
              </w:rPr>
            </w:pPr>
            <w:r>
              <w:rPr>
                <w:szCs w:val="24"/>
              </w:rPr>
              <w:t>2. </w:t>
            </w:r>
            <w:r w:rsidR="00491742" w:rsidRPr="00E12C30">
              <w:rPr>
                <w:szCs w:val="24"/>
              </w:rPr>
              <w:t>Пределы содержания суммы примесей не изменились, новые неквалифицированные примеси не обнаружены.</w:t>
            </w:r>
          </w:p>
          <w:p w:rsidR="00491742" w:rsidRPr="00E12C30" w:rsidRDefault="000767F8" w:rsidP="000767F8">
            <w:pPr>
              <w:pStyle w:val="af8"/>
              <w:rPr>
                <w:szCs w:val="24"/>
              </w:rPr>
            </w:pPr>
            <w:r>
              <w:rPr>
                <w:szCs w:val="24"/>
              </w:rPr>
              <w:t>3. </w:t>
            </w:r>
            <w:r w:rsidR="00491742" w:rsidRPr="00E12C30">
              <w:rPr>
                <w:szCs w:val="24"/>
              </w:rPr>
              <w:t>Метод анализа не изменился (например, изменение длины колонки или температуры, но не другой вид колонки или метод).</w:t>
            </w:r>
          </w:p>
          <w:p w:rsidR="00491742" w:rsidRPr="00E12C30" w:rsidRDefault="000767F8" w:rsidP="000767F8">
            <w:pPr>
              <w:pStyle w:val="af8"/>
              <w:rPr>
                <w:szCs w:val="24"/>
              </w:rPr>
            </w:pPr>
            <w:r>
              <w:rPr>
                <w:szCs w:val="24"/>
              </w:rPr>
              <w:t>4. </w:t>
            </w:r>
            <w:r w:rsidR="00491742" w:rsidRPr="00E12C30">
              <w:rPr>
                <w:szCs w:val="24"/>
              </w:rPr>
              <w:t xml:space="preserve">Метод испытания не является </w:t>
            </w:r>
            <w:r w:rsidR="00CD306B" w:rsidRPr="00E12C30">
              <w:rPr>
                <w:szCs w:val="24"/>
              </w:rPr>
              <w:t>биологическим (иммунологическим, иммунохимическим)</w:t>
            </w:r>
            <w:r w:rsidR="00491742" w:rsidRPr="00E12C30">
              <w:rPr>
                <w:szCs w:val="24"/>
              </w:rPr>
              <w:t xml:space="preserve"> или методом, в котором используется биологический реактив для биологической </w:t>
            </w:r>
            <w:r w:rsidR="00AE1032" w:rsidRPr="00E12C30">
              <w:rPr>
                <w:szCs w:val="24"/>
              </w:rPr>
              <w:t xml:space="preserve">активной </w:t>
            </w:r>
            <w:r w:rsidR="00491742" w:rsidRPr="00E12C30">
              <w:rPr>
                <w:szCs w:val="24"/>
              </w:rPr>
              <w:t>фармацевтической субстанции (за исключением стандартных фармакопейных микробиологических методов).</w:t>
            </w:r>
          </w:p>
          <w:p w:rsidR="00491742" w:rsidRPr="00E12C30" w:rsidRDefault="000767F8" w:rsidP="000767F8">
            <w:pPr>
              <w:pStyle w:val="af8"/>
              <w:rPr>
                <w:szCs w:val="24"/>
              </w:rPr>
            </w:pPr>
            <w:r>
              <w:rPr>
                <w:szCs w:val="24"/>
              </w:rPr>
              <w:t>5. </w:t>
            </w:r>
            <w:r w:rsidR="00491742" w:rsidRPr="00E12C30">
              <w:rPr>
                <w:szCs w:val="24"/>
              </w:rPr>
              <w:t>Ни один новый метод испытания не основан на новых нестандартных методах или стандартных методах, используемых по-новому.</w:t>
            </w:r>
          </w:p>
          <w:p w:rsidR="00491742" w:rsidRPr="00E12C30" w:rsidRDefault="000767F8" w:rsidP="000767F8">
            <w:pPr>
              <w:pStyle w:val="af8"/>
              <w:rPr>
                <w:szCs w:val="24"/>
              </w:rPr>
            </w:pPr>
            <w:r>
              <w:rPr>
                <w:szCs w:val="24"/>
              </w:rPr>
              <w:t>6. </w:t>
            </w:r>
            <w:r w:rsidR="00AE1032" w:rsidRPr="00E12C30">
              <w:rPr>
                <w:szCs w:val="24"/>
              </w:rPr>
              <w:t>Активная ф</w:t>
            </w:r>
            <w:r w:rsidR="00491742" w:rsidRPr="00E12C30">
              <w:rPr>
                <w:szCs w:val="24"/>
              </w:rPr>
              <w:t xml:space="preserve">армацевтическая субстанция не является </w:t>
            </w:r>
            <w:r w:rsidR="00E627E8" w:rsidRPr="00E12C30">
              <w:rPr>
                <w:szCs w:val="24"/>
              </w:rPr>
              <w:t>биологической (иммунологической)</w:t>
            </w:r>
            <w:r w:rsidR="00491742" w:rsidRPr="00E12C30">
              <w:rPr>
                <w:szCs w:val="24"/>
              </w:rPr>
              <w:t>.</w:t>
            </w:r>
          </w:p>
          <w:p w:rsidR="00491742" w:rsidRPr="00E12C30" w:rsidRDefault="000767F8" w:rsidP="000767F8">
            <w:pPr>
              <w:pStyle w:val="af8"/>
              <w:rPr>
                <w:szCs w:val="24"/>
              </w:rPr>
            </w:pPr>
            <w:r>
              <w:rPr>
                <w:szCs w:val="24"/>
              </w:rPr>
              <w:t>7. </w:t>
            </w:r>
            <w:r w:rsidR="00491742" w:rsidRPr="00E12C30">
              <w:rPr>
                <w:szCs w:val="24"/>
              </w:rPr>
              <w:t>Альтернативная аналитическая методика для параметра спецификации уже одобрена, при этом такая методика не была включена посредством IA</w:t>
            </w:r>
            <w:r w:rsidR="006C020A" w:rsidRPr="00E12C30">
              <w:rPr>
                <w:szCs w:val="24"/>
              </w:rPr>
              <w:t xml:space="preserve"> (</w:t>
            </w:r>
            <w:r w:rsidR="00491742" w:rsidRPr="00E12C30">
              <w:rPr>
                <w:szCs w:val="24"/>
              </w:rPr>
              <w:t>IA</w:t>
            </w:r>
            <w:r w:rsidR="00491742" w:rsidRPr="00E12C30">
              <w:rPr>
                <w:szCs w:val="24"/>
                <w:vertAlign w:val="subscript"/>
              </w:rPr>
              <w:t>НУ</w:t>
            </w:r>
            <w:proofErr w:type="gramStart"/>
            <w:r w:rsidR="006C020A" w:rsidRPr="00E12C30">
              <w:rPr>
                <w:szCs w:val="24"/>
              </w:rPr>
              <w:t>)</w:t>
            </w:r>
            <w:r w:rsidR="00491742" w:rsidRPr="00E12C30">
              <w:rPr>
                <w:szCs w:val="24"/>
              </w:rPr>
              <w:t>-</w:t>
            </w:r>
            <w:proofErr w:type="gramEnd"/>
            <w:r w:rsidR="00491742" w:rsidRPr="00E12C30">
              <w:rPr>
                <w:szCs w:val="24"/>
              </w:rPr>
              <w:t>уведомления.</w:t>
            </w:r>
          </w:p>
        </w:tc>
      </w:tr>
      <w:tr w:rsidR="00491742" w:rsidRPr="00E12C30" w:rsidTr="00211EC8">
        <w:tc>
          <w:tcPr>
            <w:tcW w:w="9571" w:type="dxa"/>
            <w:gridSpan w:val="4"/>
            <w:vAlign w:val="center"/>
          </w:tcPr>
          <w:p w:rsidR="00491742" w:rsidRPr="00E12C30" w:rsidRDefault="00491742" w:rsidP="007D360B">
            <w:pPr>
              <w:pStyle w:val="af8"/>
              <w:jc w:val="left"/>
              <w:rPr>
                <w:szCs w:val="24"/>
              </w:rPr>
            </w:pPr>
            <w:r w:rsidRPr="00E12C30">
              <w:rPr>
                <w:szCs w:val="24"/>
              </w:rPr>
              <w:t>Документация</w:t>
            </w:r>
          </w:p>
          <w:p w:rsidR="00491742" w:rsidRPr="00E12C30" w:rsidRDefault="000767F8" w:rsidP="000767F8">
            <w:pPr>
              <w:pStyle w:val="af8"/>
              <w:rPr>
                <w:szCs w:val="24"/>
              </w:rPr>
            </w:pPr>
            <w:r>
              <w:rPr>
                <w:szCs w:val="24"/>
              </w:rPr>
              <w:t>1. </w:t>
            </w:r>
            <w:r w:rsidR="00491742" w:rsidRPr="00E12C30">
              <w:rPr>
                <w:szCs w:val="24"/>
              </w:rPr>
              <w:t>Поправка к соответствующем</w:t>
            </w:r>
            <w:proofErr w:type="gramStart"/>
            <w:r w:rsidR="00491742" w:rsidRPr="00E12C30">
              <w:rPr>
                <w:szCs w:val="24"/>
              </w:rPr>
              <w:t>у(</w:t>
            </w:r>
            <w:proofErr w:type="gramEnd"/>
            <w:r w:rsidR="00274A9D">
              <w:rPr>
                <w:szCs w:val="24"/>
              </w:rPr>
              <w:t>-</w:t>
            </w:r>
            <w:r w:rsidR="00491742" w:rsidRPr="00E12C30">
              <w:rPr>
                <w:szCs w:val="24"/>
              </w:rPr>
              <w:t>им) разделу(</w:t>
            </w:r>
            <w:r w:rsidR="00274A9D">
              <w:rPr>
                <w:szCs w:val="24"/>
              </w:rPr>
              <w:t>-</w:t>
            </w:r>
            <w:r w:rsidR="00491742" w:rsidRPr="00E12C30">
              <w:rPr>
                <w:szCs w:val="24"/>
              </w:rPr>
              <w:t>ам) досье, включая описание аналитической методологии, резюме данных по валидации, пересмотренные спецификации на примеси (если применимо).</w:t>
            </w:r>
          </w:p>
          <w:p w:rsidR="00491742" w:rsidRPr="00E12C30" w:rsidRDefault="000767F8" w:rsidP="00274A9D">
            <w:pPr>
              <w:pStyle w:val="af8"/>
              <w:rPr>
                <w:szCs w:val="24"/>
              </w:rPr>
            </w:pPr>
            <w:r>
              <w:rPr>
                <w:szCs w:val="24"/>
              </w:rPr>
              <w:t>2. </w:t>
            </w:r>
            <w:r w:rsidR="00491742" w:rsidRPr="00E12C30">
              <w:rPr>
                <w:szCs w:val="24"/>
              </w:rPr>
              <w:t>Сравнительные результаты валидации или при наличии обоснования сравнительные результаты анализа, подтверждающие, что текущее и предлагаемое испытание эквивалентны. Настоящее требование не применяется, если добавляется новая аналитическая методика.</w:t>
            </w:r>
          </w:p>
        </w:tc>
      </w:tr>
    </w:tbl>
    <w:p w:rsidR="00491742" w:rsidRPr="005D32F3" w:rsidRDefault="00491742" w:rsidP="007D360B">
      <w:pPr>
        <w:pStyle w:val="af8"/>
      </w:pPr>
    </w:p>
    <w:p w:rsidR="00491742" w:rsidRPr="005D32F3" w:rsidRDefault="00622991" w:rsidP="007D360B">
      <w:pPr>
        <w:pStyle w:val="40"/>
        <w:keepNext w:val="0"/>
        <w:keepLines w:val="0"/>
        <w:rPr>
          <w:sz w:val="30"/>
          <w:szCs w:val="30"/>
        </w:rPr>
      </w:pPr>
      <w:bookmarkStart w:id="49" w:name="_itoc9_h4"/>
      <w:bookmarkStart w:id="50" w:name="_Toc363378929"/>
      <w:r w:rsidRPr="005D32F3">
        <w:rPr>
          <w:sz w:val="30"/>
          <w:szCs w:val="30"/>
        </w:rPr>
        <w:t>Б.I.в</w:t>
      </w:r>
      <w:r w:rsidR="00491742" w:rsidRPr="005D32F3">
        <w:rPr>
          <w:sz w:val="30"/>
          <w:szCs w:val="30"/>
        </w:rPr>
        <w:t>)</w:t>
      </w:r>
      <w:r w:rsidR="00491742" w:rsidRPr="005D32F3">
        <w:rPr>
          <w:sz w:val="30"/>
          <w:szCs w:val="30"/>
        </w:rPr>
        <w:tab/>
        <w:t>Упаковочно-укупорочная система</w:t>
      </w:r>
      <w:bookmarkEnd w:id="49"/>
      <w:bookmarkEnd w:id="50"/>
    </w:p>
    <w:tbl>
      <w:tblPr>
        <w:tblStyle w:val="a9"/>
        <w:tblW w:w="9571" w:type="dxa"/>
        <w:tblLayout w:type="fixed"/>
        <w:tblLook w:val="04A0" w:firstRow="1" w:lastRow="0" w:firstColumn="1" w:lastColumn="0" w:noHBand="0" w:noVBand="1"/>
      </w:tblPr>
      <w:tblGrid>
        <w:gridCol w:w="4786"/>
        <w:gridCol w:w="1701"/>
        <w:gridCol w:w="1701"/>
        <w:gridCol w:w="1383"/>
      </w:tblGrid>
      <w:tr w:rsidR="00387D9B" w:rsidRPr="000767F8" w:rsidTr="000C2A51">
        <w:tc>
          <w:tcPr>
            <w:tcW w:w="4786" w:type="dxa"/>
            <w:vAlign w:val="center"/>
          </w:tcPr>
          <w:p w:rsidR="00387D9B" w:rsidRPr="000767F8" w:rsidRDefault="00387D9B" w:rsidP="007D360B">
            <w:pPr>
              <w:pStyle w:val="af8"/>
            </w:pPr>
            <w:r w:rsidRPr="000767F8">
              <w:t>Б.I.в.1</w:t>
            </w:r>
            <w:r>
              <w:t>.</w:t>
            </w:r>
            <w:r w:rsidRPr="000767F8">
              <w:t> Изменение первичной упаковки активной фармацевтической субстанции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767F8" w:rsidTr="000C2A51">
        <w:tc>
          <w:tcPr>
            <w:tcW w:w="4786" w:type="dxa"/>
            <w:vAlign w:val="center"/>
          </w:tcPr>
          <w:p w:rsidR="00491742" w:rsidRPr="000767F8" w:rsidRDefault="00622991" w:rsidP="00274A9D">
            <w:pPr>
              <w:pStyle w:val="af8"/>
            </w:pPr>
            <w:r w:rsidRPr="000767F8">
              <w:t>а) </w:t>
            </w:r>
            <w:r w:rsidR="00491742" w:rsidRPr="000767F8">
              <w:t>Качественный и</w:t>
            </w:r>
            <w:r w:rsidR="00274A9D">
              <w:t xml:space="preserve"> </w:t>
            </w:r>
            <w:r w:rsidR="00491742" w:rsidRPr="000767F8">
              <w:t>(или) количественный состав</w:t>
            </w:r>
          </w:p>
        </w:tc>
        <w:tc>
          <w:tcPr>
            <w:tcW w:w="1701" w:type="dxa"/>
            <w:vAlign w:val="center"/>
          </w:tcPr>
          <w:p w:rsidR="00491742" w:rsidRPr="000767F8" w:rsidRDefault="00491742" w:rsidP="007D360B">
            <w:pPr>
              <w:pStyle w:val="af8"/>
              <w:jc w:val="center"/>
            </w:pPr>
            <w:r w:rsidRPr="000767F8">
              <w:t>1, 2, 3</w:t>
            </w:r>
          </w:p>
        </w:tc>
        <w:tc>
          <w:tcPr>
            <w:tcW w:w="1701" w:type="dxa"/>
            <w:vAlign w:val="center"/>
          </w:tcPr>
          <w:p w:rsidR="00491742" w:rsidRPr="000767F8" w:rsidRDefault="00491742" w:rsidP="007D360B">
            <w:pPr>
              <w:pStyle w:val="af8"/>
              <w:jc w:val="center"/>
            </w:pPr>
            <w:r w:rsidRPr="000767F8">
              <w:t>1, 2, 3, 4, 6</w:t>
            </w:r>
          </w:p>
        </w:tc>
        <w:tc>
          <w:tcPr>
            <w:tcW w:w="1383" w:type="dxa"/>
            <w:vAlign w:val="center"/>
          </w:tcPr>
          <w:p w:rsidR="00491742" w:rsidRPr="000767F8" w:rsidRDefault="00491742" w:rsidP="007D360B">
            <w:pPr>
              <w:pStyle w:val="af8"/>
              <w:jc w:val="center"/>
              <w:rPr>
                <w:lang w:val="en-US"/>
              </w:rPr>
            </w:pPr>
            <w:r w:rsidRPr="000767F8">
              <w:rPr>
                <w:lang w:val="en-US"/>
              </w:rPr>
              <w:t>IA</w:t>
            </w:r>
          </w:p>
        </w:tc>
      </w:tr>
      <w:tr w:rsidR="00491742" w:rsidRPr="000767F8" w:rsidTr="000C2A51">
        <w:tc>
          <w:tcPr>
            <w:tcW w:w="4786" w:type="dxa"/>
            <w:vAlign w:val="center"/>
          </w:tcPr>
          <w:p w:rsidR="00491742" w:rsidRPr="000767F8" w:rsidRDefault="00622991" w:rsidP="00274A9D">
            <w:pPr>
              <w:pStyle w:val="af8"/>
            </w:pPr>
            <w:r w:rsidRPr="000767F8">
              <w:t>б) </w:t>
            </w:r>
            <w:r w:rsidR="00491742" w:rsidRPr="000767F8">
              <w:t>Качественный и</w:t>
            </w:r>
            <w:r w:rsidR="00274A9D">
              <w:t xml:space="preserve"> </w:t>
            </w:r>
            <w:r w:rsidR="00491742" w:rsidRPr="000767F8">
              <w:t xml:space="preserve">(или) количественный состав для стерильных или незамороженных </w:t>
            </w:r>
            <w:r w:rsidR="006C020A" w:rsidRPr="000767F8">
              <w:t>биологических (иммунологических)</w:t>
            </w:r>
            <w:r w:rsidR="00491742" w:rsidRPr="000767F8">
              <w:t xml:space="preserve"> </w:t>
            </w:r>
            <w:r w:rsidR="00AE1032" w:rsidRPr="000767F8">
              <w:t xml:space="preserve">активных </w:t>
            </w:r>
            <w:r w:rsidR="00491742" w:rsidRPr="000767F8">
              <w:t>фармацевтических субстанций</w:t>
            </w:r>
          </w:p>
        </w:tc>
        <w:tc>
          <w:tcPr>
            <w:tcW w:w="1701" w:type="dxa"/>
            <w:vAlign w:val="center"/>
          </w:tcPr>
          <w:p w:rsidR="00491742" w:rsidRPr="000767F8" w:rsidRDefault="000767F8" w:rsidP="007D360B">
            <w:pPr>
              <w:pStyle w:val="af8"/>
              <w:jc w:val="center"/>
            </w:pPr>
            <w:r>
              <w:t>–</w:t>
            </w:r>
          </w:p>
        </w:tc>
        <w:tc>
          <w:tcPr>
            <w:tcW w:w="1701" w:type="dxa"/>
            <w:vAlign w:val="center"/>
          </w:tcPr>
          <w:p w:rsidR="00491742" w:rsidRPr="000767F8" w:rsidRDefault="000767F8" w:rsidP="007D360B">
            <w:pPr>
              <w:pStyle w:val="af8"/>
              <w:jc w:val="center"/>
            </w:pPr>
            <w:r>
              <w:t>–</w:t>
            </w:r>
          </w:p>
        </w:tc>
        <w:tc>
          <w:tcPr>
            <w:tcW w:w="1383" w:type="dxa"/>
            <w:vAlign w:val="center"/>
          </w:tcPr>
          <w:p w:rsidR="00491742" w:rsidRPr="000767F8" w:rsidRDefault="00491742" w:rsidP="007D360B">
            <w:pPr>
              <w:pStyle w:val="af8"/>
              <w:jc w:val="center"/>
              <w:rPr>
                <w:lang w:val="en-US"/>
              </w:rPr>
            </w:pPr>
            <w:r w:rsidRPr="000767F8">
              <w:rPr>
                <w:lang w:val="en-US"/>
              </w:rPr>
              <w:t>II</w:t>
            </w:r>
          </w:p>
        </w:tc>
      </w:tr>
      <w:tr w:rsidR="00491742" w:rsidRPr="000767F8" w:rsidTr="000C2A51">
        <w:tc>
          <w:tcPr>
            <w:tcW w:w="4786" w:type="dxa"/>
            <w:vAlign w:val="center"/>
          </w:tcPr>
          <w:p w:rsidR="00491742" w:rsidRPr="000767F8" w:rsidRDefault="00622991" w:rsidP="007D360B">
            <w:pPr>
              <w:pStyle w:val="af8"/>
            </w:pPr>
            <w:r w:rsidRPr="000767F8">
              <w:t>в) </w:t>
            </w:r>
            <w:r w:rsidR="00491742" w:rsidRPr="000767F8">
              <w:t xml:space="preserve">Жидкие </w:t>
            </w:r>
            <w:r w:rsidR="00AE1032" w:rsidRPr="000767F8">
              <w:t xml:space="preserve">активные </w:t>
            </w:r>
            <w:r w:rsidR="00491742" w:rsidRPr="000767F8">
              <w:t>фармацевтические субстанции (нестерильные)</w:t>
            </w:r>
          </w:p>
        </w:tc>
        <w:tc>
          <w:tcPr>
            <w:tcW w:w="1701" w:type="dxa"/>
            <w:vAlign w:val="center"/>
          </w:tcPr>
          <w:p w:rsidR="00491742" w:rsidRPr="000767F8" w:rsidRDefault="000767F8" w:rsidP="007D360B">
            <w:pPr>
              <w:pStyle w:val="af8"/>
              <w:jc w:val="center"/>
            </w:pPr>
            <w:r>
              <w:t>–</w:t>
            </w:r>
          </w:p>
        </w:tc>
        <w:tc>
          <w:tcPr>
            <w:tcW w:w="1701" w:type="dxa"/>
            <w:vAlign w:val="center"/>
          </w:tcPr>
          <w:p w:rsidR="00491742" w:rsidRPr="000767F8" w:rsidRDefault="00491742" w:rsidP="007D360B">
            <w:pPr>
              <w:pStyle w:val="af8"/>
              <w:jc w:val="center"/>
            </w:pPr>
            <w:r w:rsidRPr="000767F8">
              <w:t>1, 2, 3, 5, 6</w:t>
            </w:r>
          </w:p>
        </w:tc>
        <w:tc>
          <w:tcPr>
            <w:tcW w:w="1383" w:type="dxa"/>
            <w:vAlign w:val="center"/>
          </w:tcPr>
          <w:p w:rsidR="00491742" w:rsidRPr="000767F8" w:rsidRDefault="00491742" w:rsidP="007D360B">
            <w:pPr>
              <w:pStyle w:val="af8"/>
              <w:jc w:val="center"/>
              <w:rPr>
                <w:lang w:val="en-US"/>
              </w:rPr>
            </w:pPr>
            <w:r w:rsidRPr="000767F8">
              <w:rPr>
                <w:lang w:val="en-US"/>
              </w:rPr>
              <w:t>IB</w:t>
            </w:r>
          </w:p>
        </w:tc>
      </w:tr>
      <w:tr w:rsidR="00491742" w:rsidRPr="000767F8" w:rsidTr="000C2A51">
        <w:tc>
          <w:tcPr>
            <w:tcW w:w="9571" w:type="dxa"/>
            <w:gridSpan w:val="4"/>
            <w:vAlign w:val="center"/>
          </w:tcPr>
          <w:p w:rsidR="00491742" w:rsidRPr="000767F8" w:rsidRDefault="00491742" w:rsidP="007D360B">
            <w:pPr>
              <w:pStyle w:val="af8"/>
              <w:jc w:val="left"/>
            </w:pPr>
            <w:r w:rsidRPr="000767F8">
              <w:t>Условия</w:t>
            </w:r>
          </w:p>
          <w:p w:rsidR="00491742" w:rsidRPr="000767F8" w:rsidRDefault="000767F8" w:rsidP="000767F8">
            <w:pPr>
              <w:pStyle w:val="af8"/>
            </w:pPr>
            <w:r>
              <w:t>1. </w:t>
            </w:r>
            <w:r w:rsidR="00491742" w:rsidRPr="000767F8">
              <w:t>По соответствующим свойствам предлагае</w:t>
            </w:r>
            <w:r w:rsidR="00274A9D">
              <w:t xml:space="preserve">мый упаковочный материал </w:t>
            </w:r>
            <w:proofErr w:type="gramStart"/>
            <w:r w:rsidR="00274A9D">
              <w:t>должен</w:t>
            </w:r>
            <w:proofErr w:type="gramEnd"/>
            <w:r w:rsidR="00274A9D">
              <w:t xml:space="preserve"> по меньшей мере</w:t>
            </w:r>
            <w:r w:rsidR="00491742" w:rsidRPr="000767F8">
              <w:t xml:space="preserve"> быть эквивалентным одобренному.</w:t>
            </w:r>
          </w:p>
          <w:p w:rsidR="00491742" w:rsidRPr="000767F8" w:rsidRDefault="000767F8" w:rsidP="000767F8">
            <w:pPr>
              <w:pStyle w:val="af8"/>
            </w:pPr>
            <w:r>
              <w:t>2. </w:t>
            </w:r>
            <w:r w:rsidR="00491742" w:rsidRPr="000767F8">
              <w:t xml:space="preserve">Начаты соответствующие исследования стабильности в соответствии с </w:t>
            </w:r>
            <w:r w:rsidR="00AE1032" w:rsidRPr="000767F8">
              <w:t>документами Союза</w:t>
            </w:r>
            <w:r w:rsidR="00491742" w:rsidRPr="000767F8">
              <w:t xml:space="preserve"> и заявителем на момент введения изменений проанализированы соответствующие параметры стабильности не менее чем на </w:t>
            </w:r>
            <w:r w:rsidR="00274A9D">
              <w:t>2</w:t>
            </w:r>
            <w:r w:rsidR="00491742" w:rsidRPr="000767F8">
              <w:t xml:space="preserve"> </w:t>
            </w:r>
            <w:r w:rsidR="00324213" w:rsidRPr="000767F8">
              <w:t>опытно-промышленных</w:t>
            </w:r>
            <w:r w:rsidR="00491742" w:rsidRPr="000767F8">
              <w:t xml:space="preserve"> или промышленных сериях, в его распоряжении находятся удовлетворитель</w:t>
            </w:r>
            <w:r w:rsidR="00274A9D">
              <w:t xml:space="preserve">ные </w:t>
            </w:r>
            <w:proofErr w:type="gramStart"/>
            <w:r w:rsidR="00274A9D">
              <w:t>результаты</w:t>
            </w:r>
            <w:proofErr w:type="gramEnd"/>
            <w:r w:rsidR="00274A9D">
              <w:t xml:space="preserve"> по меньшей мере</w:t>
            </w:r>
            <w:r w:rsidR="00491742" w:rsidRPr="000767F8">
              <w:t xml:space="preserve"> 3-месячного изучения стабильности. </w:t>
            </w:r>
            <w:proofErr w:type="gramStart"/>
            <w:r w:rsidR="00491742" w:rsidRPr="000767F8">
              <w:t xml:space="preserve">Однако, если предлагаемая упаковка более устойчива по сравнению с </w:t>
            </w:r>
            <w:r w:rsidR="00AE1032" w:rsidRPr="000767F8">
              <w:t>зарегистрированной</w:t>
            </w:r>
            <w:r w:rsidR="00491742" w:rsidRPr="000767F8">
              <w:t xml:space="preserve">, то </w:t>
            </w:r>
            <w:r w:rsidR="00484818" w:rsidRPr="000767F8">
              <w:t>3-</w:t>
            </w:r>
            <w:r w:rsidR="00491742" w:rsidRPr="000767F8">
              <w:t>месячные данные по стабильности не требуются.</w:t>
            </w:r>
            <w:proofErr w:type="gramEnd"/>
            <w:r w:rsidR="00491742" w:rsidRPr="000767F8">
              <w:t xml:space="preserve"> По завершении таких исследований, если результаты не укладываются в спецификации или потенциально могут не уложиться в спецификации на конец </w:t>
            </w:r>
            <w:r w:rsidR="006C020A" w:rsidRPr="000767F8">
              <w:t xml:space="preserve">срока </w:t>
            </w:r>
            <w:r w:rsidR="006C020A" w:rsidRPr="000767F8">
              <w:lastRenderedPageBreak/>
              <w:t>годности (периода повторного испытания)</w:t>
            </w:r>
            <w:r w:rsidR="00491742" w:rsidRPr="000767F8">
              <w:t>, их необходимо немедленно представить уполномоченному органу наряду с предлагаемым планом действий.</w:t>
            </w:r>
          </w:p>
          <w:p w:rsidR="00491742" w:rsidRPr="000767F8" w:rsidRDefault="000767F8" w:rsidP="000767F8">
            <w:pPr>
              <w:pStyle w:val="af8"/>
            </w:pPr>
            <w:r>
              <w:t>3. </w:t>
            </w:r>
            <w:r w:rsidR="00491742" w:rsidRPr="000767F8">
              <w:t xml:space="preserve">Исключая стерильные, жидкие и </w:t>
            </w:r>
            <w:r w:rsidR="006C020A" w:rsidRPr="000767F8">
              <w:t>биологические (иммунологические)</w:t>
            </w:r>
            <w:r w:rsidR="00491742" w:rsidRPr="000767F8">
              <w:t xml:space="preserve"> </w:t>
            </w:r>
            <w:r w:rsidR="00AE1032" w:rsidRPr="000767F8">
              <w:t xml:space="preserve">активные </w:t>
            </w:r>
            <w:r w:rsidR="00491742" w:rsidRPr="000767F8">
              <w:t>фармацевтические субстанции.</w:t>
            </w:r>
          </w:p>
        </w:tc>
      </w:tr>
      <w:tr w:rsidR="00491742" w:rsidRPr="000767F8" w:rsidTr="000C2A51">
        <w:trPr>
          <w:trHeight w:val="9217"/>
        </w:trPr>
        <w:tc>
          <w:tcPr>
            <w:tcW w:w="9571" w:type="dxa"/>
            <w:gridSpan w:val="4"/>
            <w:vAlign w:val="center"/>
          </w:tcPr>
          <w:p w:rsidR="00491742" w:rsidRPr="000767F8" w:rsidRDefault="00491742" w:rsidP="007D360B">
            <w:pPr>
              <w:pStyle w:val="af8"/>
              <w:jc w:val="left"/>
            </w:pPr>
            <w:r w:rsidRPr="000767F8">
              <w:lastRenderedPageBreak/>
              <w:t>Документация</w:t>
            </w:r>
          </w:p>
          <w:p w:rsidR="00491742" w:rsidRPr="000767F8" w:rsidRDefault="000767F8" w:rsidP="000767F8">
            <w:pPr>
              <w:pStyle w:val="af8"/>
            </w:pPr>
            <w:r>
              <w:t>1. </w:t>
            </w:r>
            <w:r w:rsidR="00491742" w:rsidRPr="000767F8">
              <w:t>Поправка к соответствующем</w:t>
            </w:r>
            <w:proofErr w:type="gramStart"/>
            <w:r w:rsidR="00491742" w:rsidRPr="000767F8">
              <w:t>у(</w:t>
            </w:r>
            <w:proofErr w:type="gramEnd"/>
            <w:r w:rsidR="00274A9D">
              <w:t>-</w:t>
            </w:r>
            <w:r w:rsidR="00491742" w:rsidRPr="000767F8">
              <w:t>им) разделу(</w:t>
            </w:r>
            <w:r w:rsidR="00274A9D">
              <w:t>-</w:t>
            </w:r>
            <w:r w:rsidR="00491742" w:rsidRPr="000767F8">
              <w:t>ам) досье.</w:t>
            </w:r>
          </w:p>
          <w:p w:rsidR="00491742" w:rsidRPr="000767F8" w:rsidRDefault="000767F8" w:rsidP="000767F8">
            <w:pPr>
              <w:pStyle w:val="af8"/>
            </w:pPr>
            <w:r>
              <w:t>2. </w:t>
            </w:r>
            <w:r w:rsidR="00491742" w:rsidRPr="000767F8">
              <w:t>Необходимые данные о новой упаковке (например, сравнительные данные по проницаемости, например, для O</w:t>
            </w:r>
            <w:r w:rsidR="00491742" w:rsidRPr="000767F8">
              <w:rPr>
                <w:vertAlign w:val="subscript"/>
              </w:rPr>
              <w:t>2</w:t>
            </w:r>
            <w:r w:rsidR="00491742" w:rsidRPr="000767F8">
              <w:t>, CO</w:t>
            </w:r>
            <w:r w:rsidR="00491742" w:rsidRPr="000767F8">
              <w:rPr>
                <w:vertAlign w:val="subscript"/>
              </w:rPr>
              <w:t>2</w:t>
            </w:r>
            <w:r w:rsidR="00491742" w:rsidRPr="000767F8">
              <w:t xml:space="preserve">, влаги и </w:t>
            </w:r>
            <w:r w:rsidR="00DB6C5F">
              <w:t>т. д.</w:t>
            </w:r>
            <w:r w:rsidR="00491742" w:rsidRPr="000767F8">
              <w:t>), включая подтверждение</w:t>
            </w:r>
            <w:r w:rsidR="00AE1032" w:rsidRPr="000767F8">
              <w:t xml:space="preserve"> того</w:t>
            </w:r>
            <w:r w:rsidR="00491742" w:rsidRPr="000767F8">
              <w:t>, что материал соответствует соответствующим фармакопейным требованиям или законодательству Союза о пластических материалах и объекта</w:t>
            </w:r>
            <w:r w:rsidR="00AE1032" w:rsidRPr="000767F8">
              <w:t>х</w:t>
            </w:r>
            <w:r w:rsidR="00491742" w:rsidRPr="000767F8">
              <w:t>, контактирующи</w:t>
            </w:r>
            <w:r w:rsidR="00AE1032" w:rsidRPr="000767F8">
              <w:t>х</w:t>
            </w:r>
            <w:r w:rsidR="00491742" w:rsidRPr="000767F8">
              <w:t xml:space="preserve"> с пищевыми продуктами.</w:t>
            </w:r>
          </w:p>
          <w:p w:rsidR="00491742" w:rsidRPr="000767F8" w:rsidRDefault="000767F8" w:rsidP="000767F8">
            <w:pPr>
              <w:pStyle w:val="af8"/>
            </w:pPr>
            <w:r>
              <w:t>3. </w:t>
            </w:r>
            <w:proofErr w:type="gramStart"/>
            <w:r w:rsidR="00491742" w:rsidRPr="000767F8">
              <w:t>В соответствующих случаях необходимо представить подтверждение</w:t>
            </w:r>
            <w:r w:rsidR="00AE1032" w:rsidRPr="000767F8">
              <w:t xml:space="preserve"> того</w:t>
            </w:r>
            <w:r w:rsidR="00491742" w:rsidRPr="000767F8">
              <w:t>, что взаимодействие между содержимым и упаковочным материалом не происходит (например, отсутствует перемещение компонентов предлагаемого материала в его содержимое, компоненты лекарственного препарата не переходят в упаковку), включая подтверждение</w:t>
            </w:r>
            <w:r w:rsidR="00AE1032" w:rsidRPr="000767F8">
              <w:t xml:space="preserve"> того</w:t>
            </w:r>
            <w:r w:rsidR="00491742" w:rsidRPr="000767F8">
              <w:t>, что материал соответствует соответствующим фармакопейным требованиям или законодательству Союза о пластических материалах и объекта</w:t>
            </w:r>
            <w:r w:rsidR="00AE1032" w:rsidRPr="000767F8">
              <w:t>х</w:t>
            </w:r>
            <w:r w:rsidR="00491742" w:rsidRPr="000767F8">
              <w:t>, контактирующи</w:t>
            </w:r>
            <w:r w:rsidR="00AE1032" w:rsidRPr="000767F8">
              <w:t>х</w:t>
            </w:r>
            <w:r w:rsidR="00491742" w:rsidRPr="000767F8">
              <w:t xml:space="preserve"> с пищевыми продуктами.</w:t>
            </w:r>
            <w:proofErr w:type="gramEnd"/>
          </w:p>
          <w:p w:rsidR="00491742" w:rsidRPr="000767F8" w:rsidRDefault="000767F8" w:rsidP="000767F8">
            <w:pPr>
              <w:pStyle w:val="af8"/>
            </w:pPr>
            <w:r>
              <w:t>4. </w:t>
            </w:r>
            <w:r w:rsidR="00491742" w:rsidRPr="000767F8">
              <w:t xml:space="preserve">Декларация </w:t>
            </w:r>
            <w:r w:rsidR="00A3119B" w:rsidRPr="000767F8">
              <w:t>держателя</w:t>
            </w:r>
            <w:r w:rsidR="00491742" w:rsidRPr="000767F8">
              <w:t xml:space="preserve"> регистрационного удостоверения или </w:t>
            </w:r>
            <w:r w:rsidR="00A3119B" w:rsidRPr="000767F8">
              <w:t>держателя</w:t>
            </w:r>
            <w:r w:rsidR="00491742" w:rsidRPr="000767F8">
              <w:t xml:space="preserve"> </w:t>
            </w:r>
            <w:r w:rsidR="005D202C" w:rsidRPr="000767F8">
              <w:t>МФАФС</w:t>
            </w:r>
            <w:r w:rsidR="00491742" w:rsidRPr="000767F8">
              <w:t xml:space="preserve">, что требуемые исследования стабильности начаты в </w:t>
            </w:r>
            <w:r w:rsidR="00FB285F" w:rsidRPr="000767F8">
              <w:t>соответствии с документами Союза</w:t>
            </w:r>
            <w:r w:rsidR="00491742" w:rsidRPr="000767F8">
              <w:t xml:space="preserve"> </w:t>
            </w:r>
            <w:r w:rsidR="00274A9D">
              <w:br/>
            </w:r>
            <w:r w:rsidR="00491742" w:rsidRPr="000767F8">
              <w:t>(с указанием номеров серий); и что (в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подтверждение</w:t>
            </w:r>
            <w:r w:rsidR="00FB285F" w:rsidRPr="000767F8">
              <w:t xml:space="preserve"> того</w:t>
            </w:r>
            <w:r w:rsidR="00491742" w:rsidRPr="000767F8">
              <w:t xml:space="preserve">, что исследования будут завершены, и что если результаты не будут укладываться в спецификации или потенциально могут не уложиться в спецификации на конец </w:t>
            </w:r>
            <w:r w:rsidR="006C020A" w:rsidRPr="000767F8">
              <w:t>срока годности (периода повторного испытания)</w:t>
            </w:r>
            <w:r w:rsidR="00491742" w:rsidRPr="000767F8">
              <w:t>, их немедленно представят уполномоченному органу наряду с предлагаемым планом действий.</w:t>
            </w:r>
          </w:p>
          <w:p w:rsidR="00491742" w:rsidRPr="000767F8" w:rsidRDefault="000767F8" w:rsidP="000767F8">
            <w:pPr>
              <w:pStyle w:val="af8"/>
            </w:pPr>
            <w:r>
              <w:t>5. </w:t>
            </w:r>
            <w:proofErr w:type="gramStart"/>
            <w:r w:rsidR="00491742" w:rsidRPr="000767F8">
              <w:t xml:space="preserve">Результаты исследований стабильности, проведенных в </w:t>
            </w:r>
            <w:r w:rsidR="00FB285F" w:rsidRPr="000767F8">
              <w:t xml:space="preserve">соответствии с </w:t>
            </w:r>
            <w:r w:rsidR="00274A9D">
              <w:t>требованиями актов, входящих в право</w:t>
            </w:r>
            <w:r w:rsidR="00FB285F" w:rsidRPr="000767F8">
              <w:t xml:space="preserve"> Союза</w:t>
            </w:r>
            <w:r w:rsidR="00491742" w:rsidRPr="000767F8">
              <w:t xml:space="preserve">, по значимым параметрам стабильности не менее чем на </w:t>
            </w:r>
            <w:r w:rsidR="00A009D9">
              <w:t>2</w:t>
            </w:r>
            <w:r w:rsidR="00491742" w:rsidRPr="000767F8">
              <w:t xml:space="preserve"> </w:t>
            </w:r>
            <w:r w:rsidR="00324213" w:rsidRPr="000767F8">
              <w:t>опытно-промышленных</w:t>
            </w:r>
            <w:r w:rsidR="00491742" w:rsidRPr="000767F8">
              <w:t xml:space="preserve"> или промышленных сериях, охватывающих не менее </w:t>
            </w:r>
            <w:r w:rsidR="00274A9D">
              <w:br/>
            </w:r>
            <w:r w:rsidR="00484818" w:rsidRPr="000767F8">
              <w:t>3</w:t>
            </w:r>
            <w:r w:rsidR="00491742" w:rsidRPr="000767F8">
              <w:t xml:space="preserve"> месяцев, и подтверждение</w:t>
            </w:r>
            <w:r w:rsidR="00FB285F" w:rsidRPr="000767F8">
              <w:t xml:space="preserve"> того</w:t>
            </w:r>
            <w:r w:rsidR="00491742" w:rsidRPr="000767F8">
              <w:t xml:space="preserve">, что указанные исследования будут завершены, и если результаты не будут укладываться в спецификации или потенциально могут не уложиться в спецификации на конец </w:t>
            </w:r>
            <w:r w:rsidR="006C020A" w:rsidRPr="000767F8">
              <w:t>срока годности (периода повторного</w:t>
            </w:r>
            <w:proofErr w:type="gramEnd"/>
            <w:r w:rsidR="006C020A" w:rsidRPr="000767F8">
              <w:t xml:space="preserve"> испытания)</w:t>
            </w:r>
            <w:r w:rsidR="00491742" w:rsidRPr="000767F8">
              <w:t>, их немедленно представят уполномоченному органу наряду с предлагаемым планом действий.</w:t>
            </w:r>
          </w:p>
          <w:p w:rsidR="00491742" w:rsidRPr="000767F8" w:rsidRDefault="000767F8" w:rsidP="000767F8">
            <w:pPr>
              <w:pStyle w:val="af8"/>
            </w:pPr>
            <w:r>
              <w:t>6. </w:t>
            </w:r>
            <w:r w:rsidR="00491742" w:rsidRPr="000767F8">
              <w:t xml:space="preserve">Сравнение </w:t>
            </w:r>
            <w:r w:rsidR="00FB285F" w:rsidRPr="000767F8">
              <w:t>действующих</w:t>
            </w:r>
            <w:r w:rsidR="00491742" w:rsidRPr="000767F8">
              <w:t xml:space="preserve"> и предлагаемых спецификаций первичной упаковки (если применимо).</w:t>
            </w:r>
          </w:p>
        </w:tc>
      </w:tr>
      <w:tr w:rsidR="00387D9B" w:rsidRPr="000767F8" w:rsidTr="000C2A51">
        <w:trPr>
          <w:trHeight w:val="1239"/>
        </w:trPr>
        <w:tc>
          <w:tcPr>
            <w:tcW w:w="4786" w:type="dxa"/>
            <w:vAlign w:val="center"/>
          </w:tcPr>
          <w:p w:rsidR="00387D9B" w:rsidRPr="000767F8" w:rsidRDefault="00387D9B" w:rsidP="00274A9D">
            <w:pPr>
              <w:pStyle w:val="af8"/>
            </w:pPr>
            <w:r w:rsidRPr="000767F8">
              <w:t>Б.I.в.2</w:t>
            </w:r>
            <w:r>
              <w:t>.</w:t>
            </w:r>
            <w:r w:rsidRPr="000767F8">
              <w:t> Изменение параметров спецификации и</w:t>
            </w:r>
            <w:r>
              <w:t xml:space="preserve"> </w:t>
            </w:r>
            <w:r w:rsidRPr="000767F8">
              <w:t>(или) критериев приемлемости первичной упаковки активной фармацевтической субстанции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767F8" w:rsidTr="000C2A51">
        <w:trPr>
          <w:trHeight w:val="688"/>
        </w:trPr>
        <w:tc>
          <w:tcPr>
            <w:tcW w:w="4786" w:type="dxa"/>
            <w:vAlign w:val="center"/>
          </w:tcPr>
          <w:p w:rsidR="00491742" w:rsidRPr="000767F8" w:rsidRDefault="00622991" w:rsidP="00274A9D">
            <w:pPr>
              <w:pStyle w:val="af8"/>
            </w:pPr>
            <w:r w:rsidRPr="000767F8">
              <w:t>а) </w:t>
            </w:r>
            <w:r w:rsidR="00274A9D">
              <w:t>у</w:t>
            </w:r>
            <w:r w:rsidR="00491742" w:rsidRPr="000767F8">
              <w:t>жесточение критериев приемлемости спецификации</w:t>
            </w:r>
          </w:p>
        </w:tc>
        <w:tc>
          <w:tcPr>
            <w:tcW w:w="1701" w:type="dxa"/>
            <w:vAlign w:val="center"/>
          </w:tcPr>
          <w:p w:rsidR="00491742" w:rsidRPr="000767F8" w:rsidRDefault="00491742" w:rsidP="007D360B">
            <w:pPr>
              <w:pStyle w:val="af8"/>
              <w:jc w:val="center"/>
            </w:pPr>
            <w:r w:rsidRPr="000767F8">
              <w:t>1, 2, 3, 4</w:t>
            </w:r>
          </w:p>
        </w:tc>
        <w:tc>
          <w:tcPr>
            <w:tcW w:w="1701" w:type="dxa"/>
            <w:vAlign w:val="center"/>
          </w:tcPr>
          <w:p w:rsidR="00491742" w:rsidRPr="000767F8" w:rsidRDefault="00491742" w:rsidP="007D360B">
            <w:pPr>
              <w:pStyle w:val="af8"/>
              <w:jc w:val="center"/>
            </w:pPr>
            <w:r w:rsidRPr="000767F8">
              <w:t>1, 2</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rPr>
          <w:trHeight w:val="1014"/>
        </w:trPr>
        <w:tc>
          <w:tcPr>
            <w:tcW w:w="4786" w:type="dxa"/>
            <w:vAlign w:val="center"/>
          </w:tcPr>
          <w:p w:rsidR="00491742" w:rsidRPr="000767F8" w:rsidRDefault="00622991" w:rsidP="00274A9D">
            <w:pPr>
              <w:pStyle w:val="af8"/>
            </w:pPr>
            <w:r w:rsidRPr="000767F8">
              <w:t>б) </w:t>
            </w:r>
            <w:r w:rsidR="00274A9D">
              <w:t>д</w:t>
            </w:r>
            <w:r w:rsidR="00491742" w:rsidRPr="000767F8">
              <w:t>обавление в спецификацию нового параметра и соответствующему ему метода испытаний</w:t>
            </w:r>
          </w:p>
        </w:tc>
        <w:tc>
          <w:tcPr>
            <w:tcW w:w="1701" w:type="dxa"/>
            <w:vAlign w:val="center"/>
          </w:tcPr>
          <w:p w:rsidR="00491742" w:rsidRPr="000767F8" w:rsidRDefault="00491742" w:rsidP="007D360B">
            <w:pPr>
              <w:pStyle w:val="af8"/>
              <w:jc w:val="center"/>
            </w:pPr>
            <w:r w:rsidRPr="000767F8">
              <w:t>1, 2, 5</w:t>
            </w:r>
          </w:p>
        </w:tc>
        <w:tc>
          <w:tcPr>
            <w:tcW w:w="1701" w:type="dxa"/>
            <w:vAlign w:val="center"/>
          </w:tcPr>
          <w:p w:rsidR="00491742" w:rsidRPr="000767F8" w:rsidRDefault="00491742" w:rsidP="007D360B">
            <w:pPr>
              <w:pStyle w:val="af8"/>
              <w:jc w:val="center"/>
            </w:pPr>
            <w:r w:rsidRPr="000767F8">
              <w:t>1, 2, 3, 4, 6</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c>
          <w:tcPr>
            <w:tcW w:w="4786" w:type="dxa"/>
            <w:vAlign w:val="center"/>
          </w:tcPr>
          <w:p w:rsidR="00491742" w:rsidRPr="000767F8" w:rsidRDefault="00622991" w:rsidP="00274A9D">
            <w:pPr>
              <w:pStyle w:val="af8"/>
            </w:pPr>
            <w:r w:rsidRPr="000767F8">
              <w:t>в) </w:t>
            </w:r>
            <w:r w:rsidR="00274A9D">
              <w:t>и</w:t>
            </w:r>
            <w:r w:rsidR="00491742" w:rsidRPr="000767F8">
              <w:t>сключение несущественного параметра спецификации (например, исключение устаревшего параметра)</w:t>
            </w:r>
          </w:p>
        </w:tc>
        <w:tc>
          <w:tcPr>
            <w:tcW w:w="1701" w:type="dxa"/>
            <w:vAlign w:val="center"/>
          </w:tcPr>
          <w:p w:rsidR="00491742" w:rsidRPr="000767F8" w:rsidRDefault="00491742" w:rsidP="007D360B">
            <w:pPr>
              <w:pStyle w:val="af8"/>
              <w:jc w:val="center"/>
            </w:pPr>
            <w:r w:rsidRPr="000767F8">
              <w:t>1, 2</w:t>
            </w:r>
          </w:p>
        </w:tc>
        <w:tc>
          <w:tcPr>
            <w:tcW w:w="1701" w:type="dxa"/>
            <w:vAlign w:val="center"/>
          </w:tcPr>
          <w:p w:rsidR="00491742" w:rsidRPr="000767F8" w:rsidRDefault="00491742" w:rsidP="007D360B">
            <w:pPr>
              <w:pStyle w:val="af8"/>
              <w:jc w:val="center"/>
            </w:pPr>
            <w:r w:rsidRPr="000767F8">
              <w:t>1, 2, 5</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c>
          <w:tcPr>
            <w:tcW w:w="4786" w:type="dxa"/>
            <w:vAlign w:val="center"/>
          </w:tcPr>
          <w:p w:rsidR="00491742" w:rsidRPr="000767F8" w:rsidRDefault="00622991" w:rsidP="00274A9D">
            <w:pPr>
              <w:pStyle w:val="af8"/>
            </w:pPr>
            <w:r w:rsidRPr="000767F8">
              <w:lastRenderedPageBreak/>
              <w:t>г) </w:t>
            </w:r>
            <w:r w:rsidR="00274A9D">
              <w:t>д</w:t>
            </w:r>
            <w:r w:rsidR="00491742" w:rsidRPr="000767F8">
              <w:t>обавление или замена параметра спецификации из соображений безопасности или качества</w:t>
            </w:r>
          </w:p>
        </w:tc>
        <w:tc>
          <w:tcPr>
            <w:tcW w:w="1701" w:type="dxa"/>
            <w:vAlign w:val="center"/>
          </w:tcPr>
          <w:p w:rsidR="00491742" w:rsidRPr="000767F8" w:rsidRDefault="000767F8" w:rsidP="007D360B">
            <w:pPr>
              <w:pStyle w:val="af8"/>
              <w:jc w:val="center"/>
            </w:pPr>
            <w:r>
              <w:t>–</w:t>
            </w:r>
          </w:p>
        </w:tc>
        <w:tc>
          <w:tcPr>
            <w:tcW w:w="1701" w:type="dxa"/>
            <w:vAlign w:val="center"/>
          </w:tcPr>
          <w:p w:rsidR="00491742" w:rsidRPr="000767F8" w:rsidRDefault="00491742" w:rsidP="007D360B">
            <w:pPr>
              <w:pStyle w:val="af8"/>
              <w:jc w:val="center"/>
            </w:pPr>
            <w:r w:rsidRPr="000767F8">
              <w:t>1, 2, 3, 4, 6</w:t>
            </w:r>
          </w:p>
        </w:tc>
        <w:tc>
          <w:tcPr>
            <w:tcW w:w="1383" w:type="dxa"/>
            <w:vAlign w:val="center"/>
          </w:tcPr>
          <w:p w:rsidR="00491742" w:rsidRPr="000767F8" w:rsidRDefault="00491742" w:rsidP="007D360B">
            <w:pPr>
              <w:pStyle w:val="af8"/>
              <w:jc w:val="center"/>
            </w:pPr>
            <w:r w:rsidRPr="000767F8">
              <w:rPr>
                <w:lang w:val="en-US"/>
              </w:rPr>
              <w:t>IB</w:t>
            </w:r>
          </w:p>
        </w:tc>
      </w:tr>
      <w:tr w:rsidR="00491742" w:rsidRPr="000767F8" w:rsidTr="000C2A51">
        <w:tc>
          <w:tcPr>
            <w:tcW w:w="9571" w:type="dxa"/>
            <w:gridSpan w:val="4"/>
            <w:vAlign w:val="center"/>
          </w:tcPr>
          <w:p w:rsidR="00491742" w:rsidRPr="000767F8" w:rsidRDefault="00491742" w:rsidP="007D360B">
            <w:pPr>
              <w:pStyle w:val="af8"/>
            </w:pPr>
            <w:r w:rsidRPr="000767F8">
              <w:t>Условия</w:t>
            </w:r>
          </w:p>
          <w:p w:rsidR="00491742" w:rsidRPr="000767F8" w:rsidRDefault="000767F8" w:rsidP="000767F8">
            <w:pPr>
              <w:pStyle w:val="af8"/>
            </w:pPr>
            <w:r>
              <w:t>1. </w:t>
            </w:r>
            <w:r w:rsidR="00491742" w:rsidRPr="000767F8">
              <w:t>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лекарственного препарата или внесения изменений II типа), если только оно ранее не рассмотрено и одобрено в качестве меры последующего наблюдения.</w:t>
            </w:r>
          </w:p>
          <w:p w:rsidR="00491742" w:rsidRPr="000767F8" w:rsidRDefault="000767F8" w:rsidP="000767F8">
            <w:pPr>
              <w:pStyle w:val="af8"/>
            </w:pPr>
            <w:r>
              <w:t>2. </w:t>
            </w:r>
            <w:r w:rsidR="00491742" w:rsidRPr="000767F8">
              <w:t xml:space="preserve">Изменение не является следствием непредвиденных ситуаций, возникших в ходе производства упаковочного материала или при хранении </w:t>
            </w:r>
            <w:r w:rsidR="00FB285F" w:rsidRPr="000767F8">
              <w:t xml:space="preserve">активной </w:t>
            </w:r>
            <w:r w:rsidR="00491742" w:rsidRPr="000767F8">
              <w:t>фармацевтической субстанции.</w:t>
            </w:r>
          </w:p>
          <w:p w:rsidR="00491742" w:rsidRPr="000767F8" w:rsidRDefault="000767F8" w:rsidP="000767F8">
            <w:pPr>
              <w:pStyle w:val="af8"/>
            </w:pPr>
            <w:r>
              <w:t>3. </w:t>
            </w:r>
            <w:r w:rsidR="00491742" w:rsidRPr="000767F8">
              <w:t>Любое изменение должно укладываться в диапазон текущих одобренных критериев приемлемости.</w:t>
            </w:r>
          </w:p>
          <w:p w:rsidR="00491742" w:rsidRPr="000767F8" w:rsidRDefault="000767F8" w:rsidP="000767F8">
            <w:pPr>
              <w:pStyle w:val="af8"/>
            </w:pPr>
            <w:r>
              <w:t>4. </w:t>
            </w:r>
            <w:r w:rsidR="00491742" w:rsidRPr="000767F8">
              <w:t>Аналитическая методика не изменяется или изменяется незначительно.</w:t>
            </w:r>
          </w:p>
          <w:p w:rsidR="00491742" w:rsidRPr="000767F8" w:rsidRDefault="000767F8" w:rsidP="000767F8">
            <w:pPr>
              <w:pStyle w:val="af8"/>
            </w:pPr>
            <w:r>
              <w:t>5. </w:t>
            </w:r>
            <w:r w:rsidR="00491742" w:rsidRPr="000767F8">
              <w:t>Ни один новый метод испытания не основан на новой нестандартной методологии или стандартной методологии, используемой по-новому.</w:t>
            </w:r>
          </w:p>
        </w:tc>
      </w:tr>
      <w:tr w:rsidR="00491742" w:rsidRPr="000767F8" w:rsidTr="000C2A51">
        <w:tc>
          <w:tcPr>
            <w:tcW w:w="9571" w:type="dxa"/>
            <w:gridSpan w:val="4"/>
            <w:vAlign w:val="center"/>
          </w:tcPr>
          <w:p w:rsidR="00491742" w:rsidRPr="000767F8" w:rsidRDefault="00491742" w:rsidP="007D360B">
            <w:pPr>
              <w:pStyle w:val="af8"/>
            </w:pPr>
            <w:r w:rsidRPr="000767F8">
              <w:t>Документация</w:t>
            </w:r>
          </w:p>
          <w:p w:rsidR="00491742" w:rsidRPr="000767F8" w:rsidRDefault="000767F8" w:rsidP="000767F8">
            <w:pPr>
              <w:pStyle w:val="af8"/>
            </w:pPr>
            <w:r>
              <w:t>1. </w:t>
            </w:r>
            <w:r w:rsidR="00491742" w:rsidRPr="000767F8">
              <w:t>Поправка к соответствующем</w:t>
            </w:r>
            <w:proofErr w:type="gramStart"/>
            <w:r w:rsidR="00491742" w:rsidRPr="000767F8">
              <w:t>у(</w:t>
            </w:r>
            <w:proofErr w:type="gramEnd"/>
            <w:r w:rsidR="00274A9D">
              <w:t>-</w:t>
            </w:r>
            <w:r w:rsidR="00491742" w:rsidRPr="000767F8">
              <w:t>им) разделу(</w:t>
            </w:r>
            <w:r w:rsidR="00274A9D">
              <w:t>-</w:t>
            </w:r>
            <w:r w:rsidR="00491742" w:rsidRPr="000767F8">
              <w:t>ам) досье.</w:t>
            </w:r>
          </w:p>
          <w:p w:rsidR="00491742" w:rsidRPr="000767F8" w:rsidRDefault="000767F8" w:rsidP="000767F8">
            <w:pPr>
              <w:pStyle w:val="af8"/>
            </w:pPr>
            <w:r>
              <w:t>2. </w:t>
            </w:r>
            <w:r w:rsidR="00491742" w:rsidRPr="000767F8">
              <w:t>Сравнительная таблица текущих и предлагаемых спецификаций.</w:t>
            </w:r>
          </w:p>
          <w:p w:rsidR="00491742" w:rsidRPr="000767F8" w:rsidRDefault="000767F8" w:rsidP="000767F8">
            <w:pPr>
              <w:pStyle w:val="af8"/>
            </w:pPr>
            <w:r>
              <w:t>3. </w:t>
            </w:r>
            <w:r w:rsidR="00491742" w:rsidRPr="000767F8">
              <w:t xml:space="preserve">Подробное описание </w:t>
            </w:r>
            <w:r w:rsidR="00FB285F" w:rsidRPr="000767F8">
              <w:t>любой</w:t>
            </w:r>
            <w:r w:rsidR="00491742" w:rsidRPr="000767F8">
              <w:t xml:space="preserve"> новой аналитической методики и данные по валидации </w:t>
            </w:r>
            <w:r w:rsidR="00274A9D">
              <w:br/>
            </w:r>
            <w:r w:rsidR="00491742" w:rsidRPr="000767F8">
              <w:t>(в соответствующих случаях).</w:t>
            </w:r>
          </w:p>
          <w:p w:rsidR="00491742" w:rsidRPr="000767F8" w:rsidRDefault="000767F8" w:rsidP="000767F8">
            <w:pPr>
              <w:pStyle w:val="af8"/>
            </w:pPr>
            <w:r>
              <w:t>4. </w:t>
            </w:r>
            <w:r w:rsidR="00491742" w:rsidRPr="000767F8">
              <w:t xml:space="preserve">Данные анализа </w:t>
            </w:r>
            <w:r w:rsidR="00274A9D">
              <w:t>2</w:t>
            </w:r>
            <w:r w:rsidR="00491742" w:rsidRPr="000767F8">
              <w:t xml:space="preserve"> серий упаковочного материала по всем параметрам спецификации.</w:t>
            </w:r>
          </w:p>
          <w:p w:rsidR="00491742" w:rsidRPr="000767F8" w:rsidRDefault="000767F8" w:rsidP="000767F8">
            <w:pPr>
              <w:pStyle w:val="af8"/>
            </w:pPr>
            <w:r>
              <w:t>5. </w:t>
            </w:r>
            <w:r w:rsidR="00DE246E" w:rsidRPr="000767F8">
              <w:t>Обоснование (оценка рисков)</w:t>
            </w:r>
            <w:r w:rsidR="00491742" w:rsidRPr="000767F8">
              <w:t xml:space="preserve"> со стороны </w:t>
            </w:r>
            <w:r w:rsidR="00A3119B" w:rsidRPr="000767F8">
              <w:t>держателя</w:t>
            </w:r>
            <w:r w:rsidR="00491742" w:rsidRPr="000767F8">
              <w:t xml:space="preserve"> регистрационного удостоверения или </w:t>
            </w:r>
            <w:r w:rsidR="00A3119B" w:rsidRPr="000767F8">
              <w:t>держателя</w:t>
            </w:r>
            <w:r w:rsidR="00491742" w:rsidRPr="000767F8">
              <w:t xml:space="preserve"> </w:t>
            </w:r>
            <w:r w:rsidR="005D202C" w:rsidRPr="000767F8">
              <w:t>МФАФС</w:t>
            </w:r>
            <w:r w:rsidR="00491742" w:rsidRPr="000767F8">
              <w:t>, подтверждающие, что внутрипроизводственный параметр является незначимым или устаревшим.</w:t>
            </w:r>
          </w:p>
          <w:p w:rsidR="00491742" w:rsidRPr="000767F8" w:rsidRDefault="000767F8" w:rsidP="00274A9D">
            <w:pPr>
              <w:pStyle w:val="af8"/>
            </w:pPr>
            <w:r>
              <w:t>6. </w:t>
            </w:r>
            <w:r w:rsidR="00491742" w:rsidRPr="000767F8">
              <w:t xml:space="preserve">Обоснование со стороны </w:t>
            </w:r>
            <w:r w:rsidR="00FB285F" w:rsidRPr="000767F8">
              <w:t xml:space="preserve">держателя </w:t>
            </w:r>
            <w:r w:rsidR="00491742" w:rsidRPr="000767F8">
              <w:t xml:space="preserve">РУ или </w:t>
            </w:r>
            <w:r w:rsidR="00A3119B" w:rsidRPr="000767F8">
              <w:t>держателя</w:t>
            </w:r>
            <w:r w:rsidR="00491742" w:rsidRPr="000767F8">
              <w:t xml:space="preserve"> </w:t>
            </w:r>
            <w:r w:rsidR="005D202C" w:rsidRPr="000767F8">
              <w:t>МФАФС</w:t>
            </w:r>
            <w:r w:rsidR="00491742" w:rsidRPr="000767F8">
              <w:t xml:space="preserve"> нов</w:t>
            </w:r>
            <w:r w:rsidR="00FB285F" w:rsidRPr="000767F8">
              <w:t>ых</w:t>
            </w:r>
            <w:r w:rsidR="00491742" w:rsidRPr="000767F8">
              <w:t xml:space="preserve"> параметра спецификации и критериев приемлемости.</w:t>
            </w:r>
          </w:p>
        </w:tc>
      </w:tr>
      <w:tr w:rsidR="00387D9B" w:rsidRPr="000767F8" w:rsidTr="000C2A51">
        <w:tc>
          <w:tcPr>
            <w:tcW w:w="4786" w:type="dxa"/>
            <w:vAlign w:val="center"/>
          </w:tcPr>
          <w:p w:rsidR="00387D9B" w:rsidRPr="000767F8" w:rsidRDefault="00387D9B" w:rsidP="007D360B">
            <w:pPr>
              <w:pStyle w:val="af8"/>
            </w:pPr>
            <w:r w:rsidRPr="000767F8">
              <w:t>Б.I.в.3 Изменение аналитической методики испытания первичной упаковки активной фармацевтической субстанции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767F8" w:rsidTr="000C2A51">
        <w:tc>
          <w:tcPr>
            <w:tcW w:w="4786" w:type="dxa"/>
            <w:vAlign w:val="center"/>
          </w:tcPr>
          <w:p w:rsidR="00491742" w:rsidRPr="000767F8" w:rsidRDefault="00622991" w:rsidP="00274A9D">
            <w:pPr>
              <w:pStyle w:val="af8"/>
            </w:pPr>
            <w:r w:rsidRPr="000767F8">
              <w:t>а) </w:t>
            </w:r>
            <w:r w:rsidR="00274A9D">
              <w:t>н</w:t>
            </w:r>
            <w:r w:rsidR="00491742" w:rsidRPr="000767F8">
              <w:t>езначительные изменения утвержденной аналитической методики</w:t>
            </w:r>
          </w:p>
        </w:tc>
        <w:tc>
          <w:tcPr>
            <w:tcW w:w="1701" w:type="dxa"/>
            <w:vAlign w:val="center"/>
          </w:tcPr>
          <w:p w:rsidR="00491742" w:rsidRPr="000767F8" w:rsidRDefault="00491742" w:rsidP="007D360B">
            <w:pPr>
              <w:pStyle w:val="af8"/>
              <w:jc w:val="center"/>
            </w:pPr>
            <w:r w:rsidRPr="000767F8">
              <w:t>1, 2, 3</w:t>
            </w:r>
          </w:p>
        </w:tc>
        <w:tc>
          <w:tcPr>
            <w:tcW w:w="1701" w:type="dxa"/>
            <w:vAlign w:val="center"/>
          </w:tcPr>
          <w:p w:rsidR="00491742" w:rsidRPr="000767F8" w:rsidRDefault="00491742" w:rsidP="007D360B">
            <w:pPr>
              <w:pStyle w:val="af8"/>
              <w:jc w:val="center"/>
            </w:pPr>
            <w:r w:rsidRPr="000767F8">
              <w:t>1, 2</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c>
          <w:tcPr>
            <w:tcW w:w="4786" w:type="dxa"/>
            <w:vAlign w:val="center"/>
          </w:tcPr>
          <w:p w:rsidR="00491742" w:rsidRPr="000767F8" w:rsidRDefault="00622991" w:rsidP="00274A9D">
            <w:pPr>
              <w:pStyle w:val="af8"/>
            </w:pPr>
            <w:r w:rsidRPr="000767F8">
              <w:t>б) </w:t>
            </w:r>
            <w:r w:rsidR="00274A9D">
              <w:t>п</w:t>
            </w:r>
            <w:r w:rsidR="00491742" w:rsidRPr="000767F8">
              <w:t>рочие изменения аналитической методики (включая добавление или замену)</w:t>
            </w:r>
          </w:p>
        </w:tc>
        <w:tc>
          <w:tcPr>
            <w:tcW w:w="1701" w:type="dxa"/>
            <w:vAlign w:val="center"/>
          </w:tcPr>
          <w:p w:rsidR="00491742" w:rsidRPr="000767F8" w:rsidRDefault="00491742" w:rsidP="007D360B">
            <w:pPr>
              <w:pStyle w:val="af8"/>
              <w:jc w:val="center"/>
            </w:pPr>
            <w:r w:rsidRPr="000767F8">
              <w:t>1, 3, 4</w:t>
            </w:r>
          </w:p>
        </w:tc>
        <w:tc>
          <w:tcPr>
            <w:tcW w:w="1701" w:type="dxa"/>
            <w:vAlign w:val="center"/>
          </w:tcPr>
          <w:p w:rsidR="00491742" w:rsidRPr="000767F8" w:rsidRDefault="00491742" w:rsidP="007D360B">
            <w:pPr>
              <w:pStyle w:val="af8"/>
              <w:jc w:val="center"/>
            </w:pPr>
            <w:r w:rsidRPr="000767F8">
              <w:t>1, 2</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c>
          <w:tcPr>
            <w:tcW w:w="4786" w:type="dxa"/>
            <w:vAlign w:val="center"/>
          </w:tcPr>
          <w:p w:rsidR="00491742" w:rsidRPr="000767F8" w:rsidRDefault="00622991" w:rsidP="00274A9D">
            <w:pPr>
              <w:pStyle w:val="af8"/>
            </w:pPr>
            <w:r w:rsidRPr="000767F8">
              <w:t>в) </w:t>
            </w:r>
            <w:r w:rsidR="00274A9D">
              <w:t>и</w:t>
            </w:r>
            <w:r w:rsidR="00491742" w:rsidRPr="000767F8">
              <w:t>сключение аналитической методики, если альтернативная ей методика уже утверждена</w:t>
            </w:r>
          </w:p>
        </w:tc>
        <w:tc>
          <w:tcPr>
            <w:tcW w:w="1701" w:type="dxa"/>
            <w:vAlign w:val="center"/>
          </w:tcPr>
          <w:p w:rsidR="00491742" w:rsidRPr="000767F8" w:rsidRDefault="00491742" w:rsidP="007D360B">
            <w:pPr>
              <w:pStyle w:val="af8"/>
              <w:jc w:val="center"/>
            </w:pPr>
            <w:r w:rsidRPr="000767F8">
              <w:t>5</w:t>
            </w:r>
          </w:p>
        </w:tc>
        <w:tc>
          <w:tcPr>
            <w:tcW w:w="1701" w:type="dxa"/>
            <w:vAlign w:val="center"/>
          </w:tcPr>
          <w:p w:rsidR="00491742" w:rsidRPr="000767F8" w:rsidRDefault="00491742" w:rsidP="007D360B">
            <w:pPr>
              <w:pStyle w:val="af8"/>
              <w:jc w:val="center"/>
            </w:pPr>
            <w:r w:rsidRPr="000767F8">
              <w:t>1</w:t>
            </w:r>
          </w:p>
        </w:tc>
        <w:tc>
          <w:tcPr>
            <w:tcW w:w="1383" w:type="dxa"/>
            <w:vAlign w:val="center"/>
          </w:tcPr>
          <w:p w:rsidR="00491742" w:rsidRPr="000767F8" w:rsidRDefault="00491742" w:rsidP="007D360B">
            <w:pPr>
              <w:pStyle w:val="af8"/>
              <w:jc w:val="center"/>
            </w:pPr>
            <w:r w:rsidRPr="000767F8">
              <w:rPr>
                <w:lang w:val="en-US"/>
              </w:rPr>
              <w:t>IA</w:t>
            </w:r>
          </w:p>
        </w:tc>
      </w:tr>
      <w:tr w:rsidR="00491742" w:rsidRPr="000767F8" w:rsidTr="000C2A51">
        <w:tc>
          <w:tcPr>
            <w:tcW w:w="9571" w:type="dxa"/>
            <w:gridSpan w:val="4"/>
            <w:vAlign w:val="center"/>
          </w:tcPr>
          <w:p w:rsidR="00491742" w:rsidRPr="000767F8" w:rsidRDefault="00491742" w:rsidP="007D360B">
            <w:pPr>
              <w:pStyle w:val="af8"/>
            </w:pPr>
            <w:r w:rsidRPr="000767F8">
              <w:t>Условия</w:t>
            </w:r>
          </w:p>
          <w:p w:rsidR="00491742" w:rsidRPr="000767F8" w:rsidRDefault="000767F8" w:rsidP="000767F8">
            <w:pPr>
              <w:pStyle w:val="af8"/>
            </w:pPr>
            <w:r>
              <w:t>1. </w:t>
            </w:r>
            <w:r w:rsidR="00491742" w:rsidRPr="000767F8">
              <w:t xml:space="preserve">Согласно соответствующим </w:t>
            </w:r>
            <w:r w:rsidR="00FB285F" w:rsidRPr="000767F8">
              <w:t>документам Союза</w:t>
            </w:r>
            <w:r w:rsidR="00491742" w:rsidRPr="000767F8">
              <w:t>, проведен</w:t>
            </w:r>
            <w:r w:rsidR="00FB285F" w:rsidRPr="000767F8">
              <w:t>а необходимая</w:t>
            </w:r>
            <w:r w:rsidR="00491742" w:rsidRPr="000767F8">
              <w:t xml:space="preserve"> валидаци</w:t>
            </w:r>
            <w:r w:rsidR="00FB285F" w:rsidRPr="000767F8">
              <w:t>я</w:t>
            </w:r>
            <w:r w:rsidR="00491742" w:rsidRPr="000767F8">
              <w:t>, подтверждающ</w:t>
            </w:r>
            <w:r w:rsidR="00FB285F" w:rsidRPr="000767F8">
              <w:t>ая то</w:t>
            </w:r>
            <w:r w:rsidR="00491742" w:rsidRPr="000767F8">
              <w:t xml:space="preserve">, что обновленная аналитическая </w:t>
            </w:r>
            <w:proofErr w:type="gramStart"/>
            <w:r w:rsidR="00491742" w:rsidRPr="000767F8">
              <w:t>методика</w:t>
            </w:r>
            <w:proofErr w:type="gramEnd"/>
            <w:r w:rsidR="00491742" w:rsidRPr="000767F8">
              <w:t xml:space="preserve"> по меньшей мере эквивалентна предыдущей.</w:t>
            </w:r>
          </w:p>
          <w:p w:rsidR="00491742" w:rsidRPr="000767F8" w:rsidRDefault="000767F8" w:rsidP="000767F8">
            <w:pPr>
              <w:pStyle w:val="af8"/>
            </w:pPr>
            <w:r>
              <w:t>2. </w:t>
            </w:r>
            <w:r w:rsidR="00491742" w:rsidRPr="000767F8">
              <w:t>Метод анализа не изменился (например, изменение длины колонки или температуры, но не другой вид колонки или метод).</w:t>
            </w:r>
          </w:p>
          <w:p w:rsidR="00491742" w:rsidRPr="000767F8" w:rsidRDefault="000767F8" w:rsidP="000767F8">
            <w:pPr>
              <w:pStyle w:val="af8"/>
            </w:pPr>
            <w:r>
              <w:t>3. </w:t>
            </w:r>
            <w:r w:rsidR="00491742" w:rsidRPr="000767F8">
              <w:t>Ни один новый метод испытаний не основан на новых нестандартных методах или стандартных методах, используемых по-новому.</w:t>
            </w:r>
          </w:p>
          <w:p w:rsidR="00491742" w:rsidRPr="000767F8" w:rsidRDefault="000767F8" w:rsidP="000767F8">
            <w:pPr>
              <w:pStyle w:val="af8"/>
            </w:pPr>
            <w:r>
              <w:t>4. </w:t>
            </w:r>
            <w:r w:rsidR="00FB285F" w:rsidRPr="000767F8">
              <w:t>Активная ф</w:t>
            </w:r>
            <w:r w:rsidR="00491742" w:rsidRPr="000767F8">
              <w:t xml:space="preserve">армацевтическая </w:t>
            </w:r>
            <w:r w:rsidR="006C020A" w:rsidRPr="000767F8">
              <w:t>субстанция (лекарственный препарат)</w:t>
            </w:r>
            <w:r w:rsidR="00491742" w:rsidRPr="000767F8">
              <w:t xml:space="preserve"> не являются </w:t>
            </w:r>
            <w:r w:rsidR="006C020A" w:rsidRPr="000767F8">
              <w:t>биологическими (иммунологическими)</w:t>
            </w:r>
            <w:r w:rsidR="00491742" w:rsidRPr="000767F8">
              <w:t>.</w:t>
            </w:r>
          </w:p>
          <w:p w:rsidR="00491742" w:rsidRDefault="000767F8" w:rsidP="000767F8">
            <w:pPr>
              <w:pStyle w:val="af8"/>
            </w:pPr>
            <w:r>
              <w:t>5. </w:t>
            </w:r>
            <w:r w:rsidR="00491742" w:rsidRPr="000767F8">
              <w:t xml:space="preserve">В отношении параметра спецификации сохраняется аналитическая методика, при этом такая методика не была добавлена посредством </w:t>
            </w:r>
            <w:r w:rsidR="006C020A" w:rsidRPr="000767F8">
              <w:t>IA (IA</w:t>
            </w:r>
            <w:r w:rsidR="006C020A" w:rsidRPr="000767F8">
              <w:rPr>
                <w:vertAlign w:val="subscript"/>
              </w:rPr>
              <w:t>НУ</w:t>
            </w:r>
            <w:proofErr w:type="gramStart"/>
            <w:r w:rsidR="006C020A" w:rsidRPr="000767F8">
              <w:t>)-</w:t>
            </w:r>
            <w:proofErr w:type="gramEnd"/>
            <w:r w:rsidR="006C020A" w:rsidRPr="000767F8">
              <w:t>уведомления</w:t>
            </w:r>
            <w:r w:rsidR="00491742" w:rsidRPr="000767F8">
              <w:t>.</w:t>
            </w:r>
          </w:p>
          <w:p w:rsidR="00387D9B" w:rsidRPr="000767F8" w:rsidRDefault="00387D9B" w:rsidP="000767F8">
            <w:pPr>
              <w:pStyle w:val="af8"/>
            </w:pPr>
          </w:p>
        </w:tc>
      </w:tr>
      <w:tr w:rsidR="00491742" w:rsidRPr="000767F8" w:rsidTr="000C2A51">
        <w:tc>
          <w:tcPr>
            <w:tcW w:w="9571" w:type="dxa"/>
            <w:gridSpan w:val="4"/>
            <w:vAlign w:val="center"/>
          </w:tcPr>
          <w:p w:rsidR="00491742" w:rsidRPr="000767F8" w:rsidRDefault="00491742" w:rsidP="007D360B">
            <w:pPr>
              <w:pStyle w:val="af8"/>
            </w:pPr>
            <w:r w:rsidRPr="000767F8">
              <w:lastRenderedPageBreak/>
              <w:t>Документация</w:t>
            </w:r>
          </w:p>
          <w:p w:rsidR="00491742" w:rsidRPr="000767F8" w:rsidRDefault="000767F8" w:rsidP="000767F8">
            <w:pPr>
              <w:pStyle w:val="af8"/>
            </w:pPr>
            <w:r>
              <w:t>1. </w:t>
            </w:r>
            <w:r w:rsidR="00491742" w:rsidRPr="000767F8">
              <w:t>Поправка к соответствующем</w:t>
            </w:r>
            <w:proofErr w:type="gramStart"/>
            <w:r w:rsidR="00491742" w:rsidRPr="000767F8">
              <w:t>у(</w:t>
            </w:r>
            <w:proofErr w:type="gramEnd"/>
            <w:r w:rsidR="00274A9D">
              <w:t>-</w:t>
            </w:r>
            <w:r w:rsidR="00491742" w:rsidRPr="000767F8">
              <w:t>им) разделу(</w:t>
            </w:r>
            <w:r w:rsidR="00274A9D">
              <w:t>-</w:t>
            </w:r>
            <w:r w:rsidR="00491742" w:rsidRPr="000767F8">
              <w:t>ам) досье, включая описание аналитической методологии, резюме данных по валидации.</w:t>
            </w:r>
          </w:p>
          <w:p w:rsidR="00491742" w:rsidRPr="000767F8" w:rsidRDefault="000767F8" w:rsidP="000767F8">
            <w:pPr>
              <w:pStyle w:val="af8"/>
            </w:pPr>
            <w:r>
              <w:t>2. </w:t>
            </w:r>
            <w:r w:rsidR="00491742" w:rsidRPr="000767F8">
              <w:t>Сравнительные результаты валидации или, при наличии обоснования, сравнительные результаты анализа, подтверждающие</w:t>
            </w:r>
            <w:r w:rsidR="00FB285F" w:rsidRPr="000767F8">
              <w:t xml:space="preserve"> то</w:t>
            </w:r>
            <w:r w:rsidR="00491742" w:rsidRPr="000767F8">
              <w:t>, что текущее и предлагаемое испытание эквивалентны. Настоящее требование не применяется, если добавляется новая аналитическая методика.</w:t>
            </w:r>
          </w:p>
        </w:tc>
      </w:tr>
    </w:tbl>
    <w:p w:rsidR="00491742" w:rsidRPr="005D32F3" w:rsidRDefault="00491742" w:rsidP="007D360B">
      <w:pPr>
        <w:pStyle w:val="af8"/>
      </w:pPr>
    </w:p>
    <w:p w:rsidR="00491742" w:rsidRPr="005D32F3" w:rsidRDefault="00622991" w:rsidP="007D360B">
      <w:pPr>
        <w:pStyle w:val="40"/>
        <w:keepNext w:val="0"/>
        <w:keepLines w:val="0"/>
      </w:pPr>
      <w:bookmarkStart w:id="51" w:name="_itoc10_h4"/>
      <w:bookmarkStart w:id="52" w:name="_Toc363378930"/>
      <w:r w:rsidRPr="005D32F3">
        <w:rPr>
          <w:lang w:val="en-US"/>
        </w:rPr>
        <w:t>Б.I.г</w:t>
      </w:r>
      <w:r w:rsidR="00491742" w:rsidRPr="005D32F3">
        <w:t>)</w:t>
      </w:r>
      <w:r w:rsidR="00387D9B">
        <w:t> </w:t>
      </w:r>
      <w:r w:rsidR="00491742" w:rsidRPr="005D32F3">
        <w:t>Стабильность</w:t>
      </w:r>
      <w:bookmarkEnd w:id="51"/>
      <w:bookmarkEnd w:id="52"/>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387D9B" w:rsidRPr="000767F8" w:rsidTr="000C2A51">
        <w:tc>
          <w:tcPr>
            <w:tcW w:w="4786" w:type="dxa"/>
            <w:gridSpan w:val="2"/>
            <w:vAlign w:val="center"/>
          </w:tcPr>
          <w:p w:rsidR="00387D9B" w:rsidRPr="000767F8" w:rsidRDefault="00387D9B" w:rsidP="00274A9D">
            <w:pPr>
              <w:pStyle w:val="af8"/>
            </w:pPr>
            <w:r w:rsidRPr="000767F8">
              <w:t>Б.I.г.1</w:t>
            </w:r>
            <w:r>
              <w:t>.</w:t>
            </w:r>
            <w:r w:rsidRPr="000767F8">
              <w:t> Изменение периода повторного испытания (периода хранения) или условий хранения активной фармацевтической субстанции, если в регистрационном досье отсутствует сертификат соответствия Европейской Фармакопе</w:t>
            </w:r>
            <w:r>
              <w:t>е</w:t>
            </w:r>
            <w:r w:rsidRPr="000767F8">
              <w:t>, охватывающий период повторного испытания</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767F8" w:rsidTr="000C2A51">
        <w:tc>
          <w:tcPr>
            <w:tcW w:w="4786" w:type="dxa"/>
            <w:gridSpan w:val="2"/>
            <w:vAlign w:val="center"/>
          </w:tcPr>
          <w:p w:rsidR="00491742" w:rsidRPr="000767F8" w:rsidRDefault="00622991" w:rsidP="00387D9B">
            <w:pPr>
              <w:pStyle w:val="af8"/>
            </w:pPr>
            <w:r w:rsidRPr="000767F8">
              <w:t>а) </w:t>
            </w:r>
            <w:r w:rsidR="00491742" w:rsidRPr="000767F8">
              <w:t xml:space="preserve">Период повторного </w:t>
            </w:r>
            <w:r w:rsidR="006C020A" w:rsidRPr="000767F8">
              <w:t>испытания (период хранения)</w:t>
            </w:r>
          </w:p>
        </w:tc>
        <w:tc>
          <w:tcPr>
            <w:tcW w:w="1701" w:type="dxa"/>
            <w:vAlign w:val="center"/>
          </w:tcPr>
          <w:p w:rsidR="00491742" w:rsidRPr="000767F8" w:rsidRDefault="00491742" w:rsidP="007D360B">
            <w:pPr>
              <w:pStyle w:val="af8"/>
              <w:jc w:val="center"/>
            </w:pPr>
          </w:p>
        </w:tc>
        <w:tc>
          <w:tcPr>
            <w:tcW w:w="1701" w:type="dxa"/>
            <w:vAlign w:val="center"/>
          </w:tcPr>
          <w:p w:rsidR="00491742" w:rsidRPr="000767F8" w:rsidRDefault="00491742" w:rsidP="007D360B">
            <w:pPr>
              <w:pStyle w:val="af8"/>
              <w:jc w:val="center"/>
            </w:pPr>
          </w:p>
        </w:tc>
        <w:tc>
          <w:tcPr>
            <w:tcW w:w="1383" w:type="dxa"/>
            <w:vAlign w:val="center"/>
          </w:tcPr>
          <w:p w:rsidR="00491742" w:rsidRPr="00DA08FC" w:rsidRDefault="00491742" w:rsidP="007D360B">
            <w:pPr>
              <w:pStyle w:val="af8"/>
              <w:jc w:val="center"/>
            </w:pPr>
          </w:p>
        </w:tc>
      </w:tr>
      <w:tr w:rsidR="00274A9D" w:rsidRPr="000767F8" w:rsidTr="000C2A51">
        <w:tc>
          <w:tcPr>
            <w:tcW w:w="4786" w:type="dxa"/>
            <w:gridSpan w:val="2"/>
            <w:vAlign w:val="center"/>
          </w:tcPr>
          <w:p w:rsidR="00274A9D" w:rsidRPr="000767F8" w:rsidRDefault="00274A9D" w:rsidP="00274A9D">
            <w:pPr>
              <w:pStyle w:val="af8"/>
              <w:ind w:left="284"/>
            </w:pPr>
            <w:r w:rsidRPr="000767F8">
              <w:t>1. Сокращение</w:t>
            </w:r>
          </w:p>
        </w:tc>
        <w:tc>
          <w:tcPr>
            <w:tcW w:w="1701" w:type="dxa"/>
            <w:vAlign w:val="center"/>
          </w:tcPr>
          <w:p w:rsidR="00274A9D" w:rsidRPr="000767F8" w:rsidRDefault="00274A9D" w:rsidP="003637D5">
            <w:pPr>
              <w:pStyle w:val="af8"/>
              <w:jc w:val="center"/>
            </w:pPr>
            <w:r w:rsidRPr="000767F8">
              <w:t>1</w:t>
            </w:r>
          </w:p>
        </w:tc>
        <w:tc>
          <w:tcPr>
            <w:tcW w:w="1701" w:type="dxa"/>
            <w:vAlign w:val="center"/>
          </w:tcPr>
          <w:p w:rsidR="00274A9D" w:rsidRPr="000767F8" w:rsidRDefault="00274A9D" w:rsidP="003637D5">
            <w:pPr>
              <w:pStyle w:val="af8"/>
              <w:jc w:val="center"/>
            </w:pPr>
            <w:r w:rsidRPr="000767F8">
              <w:t>1, 2, 3</w:t>
            </w:r>
          </w:p>
        </w:tc>
        <w:tc>
          <w:tcPr>
            <w:tcW w:w="1383" w:type="dxa"/>
            <w:vAlign w:val="center"/>
          </w:tcPr>
          <w:p w:rsidR="00274A9D" w:rsidRPr="000767F8" w:rsidRDefault="00274A9D" w:rsidP="003637D5">
            <w:pPr>
              <w:pStyle w:val="af8"/>
              <w:jc w:val="center"/>
              <w:rPr>
                <w:lang w:val="en-US"/>
              </w:rPr>
            </w:pPr>
            <w:r w:rsidRPr="000767F8">
              <w:t>IA</w:t>
            </w:r>
          </w:p>
        </w:tc>
      </w:tr>
      <w:tr w:rsidR="00274A9D" w:rsidRPr="000767F8" w:rsidTr="000C2A51">
        <w:tc>
          <w:tcPr>
            <w:tcW w:w="4786" w:type="dxa"/>
            <w:gridSpan w:val="2"/>
            <w:vAlign w:val="center"/>
          </w:tcPr>
          <w:p w:rsidR="00274A9D" w:rsidRPr="000767F8" w:rsidRDefault="00274A9D" w:rsidP="007D360B">
            <w:pPr>
              <w:pStyle w:val="af8"/>
              <w:ind w:left="284"/>
            </w:pPr>
            <w:r w:rsidRPr="000767F8">
              <w:t>2.</w:t>
            </w:r>
            <w:r w:rsidRPr="000767F8">
              <w:rPr>
                <w:lang w:val="en-US"/>
              </w:rPr>
              <w:t> </w:t>
            </w:r>
            <w:r w:rsidRPr="000767F8">
              <w:t>Увеличение периода повторного испытания путем экстраполяции данных по стабильности, не соответствующей документам Союза</w:t>
            </w:r>
            <w:proofErr w:type="gramStart"/>
            <w:r>
              <w:t xml:space="preserve"> </w:t>
            </w:r>
            <w:r w:rsidRPr="000767F8">
              <w:t>(</w:t>
            </w:r>
            <w:r w:rsidRPr="000767F8">
              <w:rPr>
                <w:vertAlign w:val="superscript"/>
              </w:rPr>
              <w:t>*</w:t>
            </w:r>
            <w:r w:rsidRPr="000767F8">
              <w:t>)</w:t>
            </w:r>
            <w:proofErr w:type="gramEnd"/>
          </w:p>
        </w:tc>
        <w:tc>
          <w:tcPr>
            <w:tcW w:w="1701" w:type="dxa"/>
            <w:vAlign w:val="center"/>
          </w:tcPr>
          <w:p w:rsidR="00274A9D" w:rsidRPr="000767F8" w:rsidRDefault="00274A9D" w:rsidP="007D360B">
            <w:pPr>
              <w:pStyle w:val="af8"/>
              <w:jc w:val="center"/>
            </w:pPr>
            <w:r>
              <w:t>–</w:t>
            </w:r>
          </w:p>
        </w:tc>
        <w:tc>
          <w:tcPr>
            <w:tcW w:w="1701" w:type="dxa"/>
            <w:vAlign w:val="center"/>
          </w:tcPr>
          <w:p w:rsidR="00274A9D" w:rsidRPr="000767F8" w:rsidRDefault="00274A9D" w:rsidP="007D360B">
            <w:pPr>
              <w:pStyle w:val="af8"/>
              <w:jc w:val="center"/>
            </w:pPr>
            <w:r>
              <w:t>–</w:t>
            </w:r>
          </w:p>
        </w:tc>
        <w:tc>
          <w:tcPr>
            <w:tcW w:w="1383" w:type="dxa"/>
            <w:vAlign w:val="center"/>
          </w:tcPr>
          <w:p w:rsidR="00274A9D" w:rsidRPr="000767F8" w:rsidRDefault="00274A9D" w:rsidP="007D360B">
            <w:pPr>
              <w:pStyle w:val="af8"/>
              <w:jc w:val="center"/>
              <w:rPr>
                <w:lang w:val="en-US"/>
              </w:rPr>
            </w:pPr>
            <w:r w:rsidRPr="000767F8">
              <w:t>II</w:t>
            </w:r>
          </w:p>
        </w:tc>
      </w:tr>
      <w:tr w:rsidR="00274A9D" w:rsidRPr="000767F8" w:rsidTr="000C2A51">
        <w:tc>
          <w:tcPr>
            <w:tcW w:w="4786" w:type="dxa"/>
            <w:gridSpan w:val="2"/>
            <w:vAlign w:val="center"/>
          </w:tcPr>
          <w:p w:rsidR="00274A9D" w:rsidRPr="000767F8" w:rsidRDefault="00274A9D" w:rsidP="007D360B">
            <w:pPr>
              <w:pStyle w:val="af8"/>
              <w:ind w:left="284"/>
            </w:pPr>
            <w:r w:rsidRPr="000767F8">
              <w:t>3.</w:t>
            </w:r>
            <w:r w:rsidRPr="000767F8">
              <w:rPr>
                <w:lang w:val="en-US"/>
              </w:rPr>
              <w:t> </w:t>
            </w:r>
            <w:r w:rsidRPr="000767F8">
              <w:t>Увеличение периода хранения биологической (иммунологической) активной фармацевтической субстанции, не соответствующие одобренной программе изучения стабильности</w:t>
            </w:r>
          </w:p>
        </w:tc>
        <w:tc>
          <w:tcPr>
            <w:tcW w:w="1701" w:type="dxa"/>
            <w:vAlign w:val="center"/>
          </w:tcPr>
          <w:p w:rsidR="00274A9D" w:rsidRPr="000767F8" w:rsidRDefault="00274A9D" w:rsidP="007D360B">
            <w:pPr>
              <w:pStyle w:val="af8"/>
              <w:jc w:val="center"/>
            </w:pPr>
            <w:r>
              <w:t>–</w:t>
            </w:r>
          </w:p>
        </w:tc>
        <w:tc>
          <w:tcPr>
            <w:tcW w:w="1701" w:type="dxa"/>
            <w:vAlign w:val="center"/>
          </w:tcPr>
          <w:p w:rsidR="00274A9D" w:rsidRPr="000767F8" w:rsidRDefault="00274A9D" w:rsidP="007D360B">
            <w:pPr>
              <w:pStyle w:val="af8"/>
              <w:jc w:val="center"/>
            </w:pPr>
            <w:r>
              <w:t>–</w:t>
            </w:r>
          </w:p>
        </w:tc>
        <w:tc>
          <w:tcPr>
            <w:tcW w:w="1383" w:type="dxa"/>
            <w:vAlign w:val="center"/>
          </w:tcPr>
          <w:p w:rsidR="00274A9D" w:rsidRPr="000767F8" w:rsidRDefault="00274A9D" w:rsidP="007D360B">
            <w:pPr>
              <w:pStyle w:val="af8"/>
              <w:jc w:val="center"/>
            </w:pPr>
            <w:r w:rsidRPr="000767F8">
              <w:rPr>
                <w:lang w:val="en-US"/>
              </w:rPr>
              <w:t>II</w:t>
            </w:r>
          </w:p>
        </w:tc>
      </w:tr>
      <w:tr w:rsidR="00274A9D" w:rsidRPr="000767F8" w:rsidTr="000C2A51">
        <w:tc>
          <w:tcPr>
            <w:tcW w:w="4786" w:type="dxa"/>
            <w:gridSpan w:val="2"/>
            <w:vAlign w:val="center"/>
          </w:tcPr>
          <w:p w:rsidR="00274A9D" w:rsidRPr="000767F8" w:rsidRDefault="00274A9D" w:rsidP="007D360B">
            <w:pPr>
              <w:pStyle w:val="af8"/>
              <w:ind w:left="284"/>
            </w:pPr>
            <w:r w:rsidRPr="000767F8">
              <w:t>4. Увеличение или введение периода повторного испытания (периода хранения), подтвержденного данными естественного хранения</w:t>
            </w:r>
          </w:p>
        </w:tc>
        <w:tc>
          <w:tcPr>
            <w:tcW w:w="1701" w:type="dxa"/>
            <w:vAlign w:val="center"/>
          </w:tcPr>
          <w:p w:rsidR="00274A9D" w:rsidRPr="000767F8" w:rsidRDefault="00274A9D" w:rsidP="007D360B">
            <w:pPr>
              <w:pStyle w:val="af8"/>
              <w:jc w:val="center"/>
            </w:pPr>
            <w:r>
              <w:t>–</w:t>
            </w:r>
          </w:p>
        </w:tc>
        <w:tc>
          <w:tcPr>
            <w:tcW w:w="1701" w:type="dxa"/>
            <w:vAlign w:val="center"/>
          </w:tcPr>
          <w:p w:rsidR="00274A9D" w:rsidRPr="000767F8" w:rsidRDefault="00274A9D" w:rsidP="007D360B">
            <w:pPr>
              <w:pStyle w:val="af8"/>
              <w:jc w:val="center"/>
            </w:pPr>
            <w:r w:rsidRPr="000767F8">
              <w:t>1, 2, 3</w:t>
            </w:r>
          </w:p>
        </w:tc>
        <w:tc>
          <w:tcPr>
            <w:tcW w:w="1383" w:type="dxa"/>
            <w:vAlign w:val="center"/>
          </w:tcPr>
          <w:p w:rsidR="00274A9D" w:rsidRPr="000767F8" w:rsidRDefault="00274A9D" w:rsidP="007D360B">
            <w:pPr>
              <w:pStyle w:val="af8"/>
              <w:jc w:val="center"/>
            </w:pPr>
            <w:r w:rsidRPr="000767F8">
              <w:rPr>
                <w:lang w:val="en-US"/>
              </w:rPr>
              <w:t>IB</w:t>
            </w:r>
          </w:p>
        </w:tc>
      </w:tr>
      <w:tr w:rsidR="00274A9D" w:rsidRPr="000767F8" w:rsidTr="000C2A51">
        <w:tc>
          <w:tcPr>
            <w:tcW w:w="4786" w:type="dxa"/>
            <w:gridSpan w:val="2"/>
            <w:vAlign w:val="center"/>
          </w:tcPr>
          <w:p w:rsidR="00274A9D" w:rsidRPr="000767F8" w:rsidRDefault="00274A9D" w:rsidP="007D360B">
            <w:pPr>
              <w:pStyle w:val="af8"/>
            </w:pPr>
            <w:r w:rsidRPr="000767F8">
              <w:t>б) Условия хранения</w:t>
            </w:r>
          </w:p>
        </w:tc>
        <w:tc>
          <w:tcPr>
            <w:tcW w:w="1701" w:type="dxa"/>
            <w:vAlign w:val="center"/>
          </w:tcPr>
          <w:p w:rsidR="00274A9D" w:rsidRPr="000767F8" w:rsidRDefault="00274A9D" w:rsidP="007D360B">
            <w:pPr>
              <w:pStyle w:val="af8"/>
              <w:jc w:val="center"/>
            </w:pPr>
          </w:p>
        </w:tc>
        <w:tc>
          <w:tcPr>
            <w:tcW w:w="1701" w:type="dxa"/>
            <w:vAlign w:val="center"/>
          </w:tcPr>
          <w:p w:rsidR="00274A9D" w:rsidRPr="000767F8" w:rsidRDefault="00274A9D" w:rsidP="007D360B">
            <w:pPr>
              <w:pStyle w:val="af8"/>
              <w:jc w:val="center"/>
            </w:pPr>
          </w:p>
        </w:tc>
        <w:tc>
          <w:tcPr>
            <w:tcW w:w="1383" w:type="dxa"/>
            <w:vAlign w:val="center"/>
          </w:tcPr>
          <w:p w:rsidR="00274A9D" w:rsidRPr="000767F8" w:rsidRDefault="00274A9D" w:rsidP="007D360B">
            <w:pPr>
              <w:pStyle w:val="af8"/>
              <w:jc w:val="center"/>
            </w:pPr>
          </w:p>
        </w:tc>
      </w:tr>
      <w:tr w:rsidR="00274A9D" w:rsidRPr="000767F8" w:rsidTr="000C2A51">
        <w:tc>
          <w:tcPr>
            <w:tcW w:w="4786" w:type="dxa"/>
            <w:gridSpan w:val="2"/>
            <w:vAlign w:val="center"/>
          </w:tcPr>
          <w:p w:rsidR="00274A9D" w:rsidRPr="000767F8" w:rsidRDefault="00274A9D" w:rsidP="00274A9D">
            <w:pPr>
              <w:pStyle w:val="af8"/>
              <w:ind w:left="284"/>
            </w:pPr>
            <w:r w:rsidRPr="000767F8">
              <w:t>1. Изменение условий хранения активно</w:t>
            </w:r>
            <w:r>
              <w:t>й</w:t>
            </w:r>
            <w:r w:rsidRPr="000767F8">
              <w:t xml:space="preserve"> фармацевтической субстанции </w:t>
            </w:r>
            <w:proofErr w:type="gramStart"/>
            <w:r w:rsidRPr="000767F8">
              <w:t>на</w:t>
            </w:r>
            <w:proofErr w:type="gramEnd"/>
            <w:r w:rsidRPr="000767F8">
              <w:t xml:space="preserve"> более строгие</w:t>
            </w:r>
          </w:p>
        </w:tc>
        <w:tc>
          <w:tcPr>
            <w:tcW w:w="1701" w:type="dxa"/>
            <w:vAlign w:val="center"/>
          </w:tcPr>
          <w:p w:rsidR="00274A9D" w:rsidRPr="000767F8" w:rsidRDefault="00274A9D" w:rsidP="007D360B">
            <w:pPr>
              <w:pStyle w:val="af8"/>
              <w:jc w:val="center"/>
            </w:pPr>
            <w:r w:rsidRPr="000767F8">
              <w:t>1</w:t>
            </w:r>
          </w:p>
        </w:tc>
        <w:tc>
          <w:tcPr>
            <w:tcW w:w="1701" w:type="dxa"/>
            <w:vAlign w:val="center"/>
          </w:tcPr>
          <w:p w:rsidR="00274A9D" w:rsidRPr="000767F8" w:rsidRDefault="00274A9D" w:rsidP="007D360B">
            <w:pPr>
              <w:pStyle w:val="af8"/>
              <w:jc w:val="center"/>
            </w:pPr>
            <w:r w:rsidRPr="000767F8">
              <w:t>1, 2, 3</w:t>
            </w:r>
          </w:p>
        </w:tc>
        <w:tc>
          <w:tcPr>
            <w:tcW w:w="1383" w:type="dxa"/>
            <w:vAlign w:val="center"/>
          </w:tcPr>
          <w:p w:rsidR="00274A9D" w:rsidRPr="000767F8" w:rsidRDefault="00274A9D" w:rsidP="007D360B">
            <w:pPr>
              <w:pStyle w:val="af8"/>
              <w:jc w:val="center"/>
            </w:pPr>
            <w:r w:rsidRPr="000767F8">
              <w:rPr>
                <w:lang w:val="en-US"/>
              </w:rPr>
              <w:t>IA</w:t>
            </w:r>
          </w:p>
        </w:tc>
      </w:tr>
      <w:tr w:rsidR="00274A9D" w:rsidRPr="000767F8" w:rsidTr="000C2A51">
        <w:tc>
          <w:tcPr>
            <w:tcW w:w="4786" w:type="dxa"/>
            <w:gridSpan w:val="2"/>
            <w:vAlign w:val="center"/>
          </w:tcPr>
          <w:p w:rsidR="00274A9D" w:rsidRPr="000767F8" w:rsidRDefault="00274A9D" w:rsidP="007D360B">
            <w:pPr>
              <w:pStyle w:val="af8"/>
              <w:ind w:left="284"/>
            </w:pPr>
            <w:r w:rsidRPr="000767F8">
              <w:t>2. Изменение условий хранения биологических (иммунологических) активных фармацевтических субстанций, если исследования стабильности проведены не в соответствии с текущим утвержденным протоколом стабильности</w:t>
            </w:r>
          </w:p>
        </w:tc>
        <w:tc>
          <w:tcPr>
            <w:tcW w:w="1701" w:type="dxa"/>
            <w:vAlign w:val="center"/>
          </w:tcPr>
          <w:p w:rsidR="00274A9D" w:rsidRPr="000767F8" w:rsidRDefault="00274A9D" w:rsidP="007D360B">
            <w:pPr>
              <w:pStyle w:val="af8"/>
              <w:jc w:val="center"/>
            </w:pPr>
            <w:r>
              <w:t>–</w:t>
            </w:r>
          </w:p>
        </w:tc>
        <w:tc>
          <w:tcPr>
            <w:tcW w:w="1701" w:type="dxa"/>
            <w:vAlign w:val="center"/>
          </w:tcPr>
          <w:p w:rsidR="00274A9D" w:rsidRPr="000767F8" w:rsidRDefault="00274A9D" w:rsidP="007D360B">
            <w:pPr>
              <w:pStyle w:val="af8"/>
              <w:jc w:val="center"/>
            </w:pPr>
            <w:r>
              <w:t>–</w:t>
            </w:r>
          </w:p>
        </w:tc>
        <w:tc>
          <w:tcPr>
            <w:tcW w:w="1383" w:type="dxa"/>
            <w:vAlign w:val="center"/>
          </w:tcPr>
          <w:p w:rsidR="00274A9D" w:rsidRPr="000767F8" w:rsidRDefault="00274A9D" w:rsidP="007D360B">
            <w:pPr>
              <w:pStyle w:val="af8"/>
              <w:jc w:val="center"/>
            </w:pPr>
            <w:r w:rsidRPr="000767F8">
              <w:rPr>
                <w:lang w:val="en-US"/>
              </w:rPr>
              <w:t>II</w:t>
            </w:r>
          </w:p>
        </w:tc>
      </w:tr>
      <w:tr w:rsidR="00274A9D" w:rsidRPr="000767F8" w:rsidTr="000C2A51">
        <w:tc>
          <w:tcPr>
            <w:tcW w:w="4786" w:type="dxa"/>
            <w:gridSpan w:val="2"/>
            <w:vAlign w:val="center"/>
          </w:tcPr>
          <w:p w:rsidR="00274A9D" w:rsidRPr="000767F8" w:rsidRDefault="00274A9D" w:rsidP="007D360B">
            <w:pPr>
              <w:pStyle w:val="af8"/>
              <w:ind w:left="284"/>
            </w:pPr>
            <w:r w:rsidRPr="000767F8">
              <w:t>3. Изменение условий хранения активной фармацевтической субстанции</w:t>
            </w:r>
          </w:p>
        </w:tc>
        <w:tc>
          <w:tcPr>
            <w:tcW w:w="1701" w:type="dxa"/>
            <w:vAlign w:val="center"/>
          </w:tcPr>
          <w:p w:rsidR="00274A9D" w:rsidRPr="000767F8" w:rsidRDefault="00274A9D" w:rsidP="007D360B">
            <w:pPr>
              <w:pStyle w:val="af8"/>
              <w:jc w:val="center"/>
            </w:pPr>
            <w:r>
              <w:t>–</w:t>
            </w:r>
          </w:p>
        </w:tc>
        <w:tc>
          <w:tcPr>
            <w:tcW w:w="1701" w:type="dxa"/>
            <w:vAlign w:val="center"/>
          </w:tcPr>
          <w:p w:rsidR="00274A9D" w:rsidRPr="000767F8" w:rsidRDefault="00274A9D" w:rsidP="007D360B">
            <w:pPr>
              <w:pStyle w:val="af8"/>
              <w:jc w:val="center"/>
            </w:pPr>
            <w:r w:rsidRPr="000767F8">
              <w:t>1, 2, 3</w:t>
            </w:r>
          </w:p>
        </w:tc>
        <w:tc>
          <w:tcPr>
            <w:tcW w:w="1383" w:type="dxa"/>
            <w:vAlign w:val="center"/>
          </w:tcPr>
          <w:p w:rsidR="00274A9D" w:rsidRPr="000767F8" w:rsidRDefault="00274A9D" w:rsidP="007D360B">
            <w:pPr>
              <w:pStyle w:val="af8"/>
              <w:jc w:val="center"/>
            </w:pPr>
            <w:r w:rsidRPr="000767F8">
              <w:rPr>
                <w:lang w:val="en-US"/>
              </w:rPr>
              <w:t>IB</w:t>
            </w:r>
          </w:p>
        </w:tc>
      </w:tr>
      <w:tr w:rsidR="00274A9D" w:rsidRPr="000767F8" w:rsidTr="000C2A51">
        <w:tc>
          <w:tcPr>
            <w:tcW w:w="4786" w:type="dxa"/>
            <w:gridSpan w:val="2"/>
            <w:vAlign w:val="center"/>
          </w:tcPr>
          <w:p w:rsidR="00274A9D" w:rsidRDefault="00274A9D" w:rsidP="007D360B">
            <w:pPr>
              <w:pStyle w:val="af8"/>
            </w:pPr>
            <w:r w:rsidRPr="000767F8">
              <w:t>в) Изменение утвержденной программы изучения стабильности</w:t>
            </w:r>
          </w:p>
          <w:p w:rsidR="00274A9D" w:rsidRPr="000767F8" w:rsidRDefault="00274A9D" w:rsidP="007D360B">
            <w:pPr>
              <w:pStyle w:val="af8"/>
            </w:pPr>
          </w:p>
        </w:tc>
        <w:tc>
          <w:tcPr>
            <w:tcW w:w="1701" w:type="dxa"/>
            <w:vAlign w:val="center"/>
          </w:tcPr>
          <w:p w:rsidR="00274A9D" w:rsidRPr="000767F8" w:rsidRDefault="00274A9D" w:rsidP="007D360B">
            <w:pPr>
              <w:pStyle w:val="af8"/>
              <w:jc w:val="center"/>
            </w:pPr>
            <w:r w:rsidRPr="000767F8">
              <w:t>1, 2</w:t>
            </w:r>
          </w:p>
        </w:tc>
        <w:tc>
          <w:tcPr>
            <w:tcW w:w="1701" w:type="dxa"/>
            <w:vAlign w:val="center"/>
          </w:tcPr>
          <w:p w:rsidR="00274A9D" w:rsidRPr="000767F8" w:rsidRDefault="00274A9D" w:rsidP="007D360B">
            <w:pPr>
              <w:pStyle w:val="af8"/>
              <w:jc w:val="center"/>
            </w:pPr>
            <w:r w:rsidRPr="000767F8">
              <w:t>1, 4</w:t>
            </w:r>
          </w:p>
        </w:tc>
        <w:tc>
          <w:tcPr>
            <w:tcW w:w="1383" w:type="dxa"/>
            <w:vAlign w:val="center"/>
          </w:tcPr>
          <w:p w:rsidR="00274A9D" w:rsidRPr="000C2A51" w:rsidRDefault="00274A9D" w:rsidP="007D360B">
            <w:pPr>
              <w:pStyle w:val="af8"/>
              <w:jc w:val="center"/>
            </w:pPr>
            <w:r w:rsidRPr="000767F8">
              <w:rPr>
                <w:lang w:val="en-US"/>
              </w:rPr>
              <w:t>IA</w:t>
            </w:r>
          </w:p>
        </w:tc>
      </w:tr>
      <w:tr w:rsidR="00274A9D" w:rsidRPr="000767F8" w:rsidTr="000C2A51">
        <w:tc>
          <w:tcPr>
            <w:tcW w:w="9571" w:type="dxa"/>
            <w:gridSpan w:val="5"/>
            <w:vAlign w:val="center"/>
          </w:tcPr>
          <w:p w:rsidR="00274A9D" w:rsidRPr="000767F8" w:rsidRDefault="00274A9D" w:rsidP="007D360B">
            <w:pPr>
              <w:pStyle w:val="af8"/>
            </w:pPr>
            <w:r w:rsidRPr="000767F8">
              <w:t>Условия</w:t>
            </w:r>
          </w:p>
          <w:p w:rsidR="00274A9D" w:rsidRPr="000767F8" w:rsidRDefault="00274A9D" w:rsidP="00FB73ED">
            <w:pPr>
              <w:pStyle w:val="af8"/>
            </w:pPr>
            <w:r>
              <w:t>1. </w:t>
            </w:r>
            <w:r w:rsidRPr="000767F8">
              <w:t>Изменение не должно быть следствием непредвиденных ситуаций, возникших в ходе производства, или изменения стабильности.</w:t>
            </w:r>
          </w:p>
          <w:p w:rsidR="00274A9D" w:rsidRPr="000767F8" w:rsidRDefault="00274A9D" w:rsidP="00FB73ED">
            <w:pPr>
              <w:pStyle w:val="af8"/>
            </w:pPr>
            <w:r>
              <w:lastRenderedPageBreak/>
              <w:t>2. </w:t>
            </w:r>
            <w:r w:rsidRPr="000767F8">
              <w:t>Изменения не приводят к расширению критериев приемлемости испытуемых параметров, исключению параметра стабильности или снижению частоты испытаний.</w:t>
            </w:r>
          </w:p>
        </w:tc>
      </w:tr>
      <w:tr w:rsidR="00274A9D" w:rsidRPr="000767F8" w:rsidTr="000C2A51">
        <w:tc>
          <w:tcPr>
            <w:tcW w:w="9571" w:type="dxa"/>
            <w:gridSpan w:val="5"/>
            <w:vAlign w:val="center"/>
          </w:tcPr>
          <w:p w:rsidR="00274A9D" w:rsidRPr="000767F8" w:rsidRDefault="00274A9D" w:rsidP="007D360B">
            <w:pPr>
              <w:pStyle w:val="af8"/>
            </w:pPr>
            <w:r w:rsidRPr="000767F8">
              <w:lastRenderedPageBreak/>
              <w:t>Документация</w:t>
            </w:r>
          </w:p>
          <w:p w:rsidR="00274A9D" w:rsidRPr="000767F8" w:rsidRDefault="00274A9D" w:rsidP="00FB73ED">
            <w:pPr>
              <w:pStyle w:val="af8"/>
            </w:pPr>
            <w:r>
              <w:t>1. </w:t>
            </w:r>
            <w:r w:rsidRPr="000767F8">
              <w:t>Поправка к соответствующем</w:t>
            </w:r>
            <w:proofErr w:type="gramStart"/>
            <w:r w:rsidRPr="000767F8">
              <w:t>у(</w:t>
            </w:r>
            <w:proofErr w:type="gramEnd"/>
            <w:r>
              <w:t>-</w:t>
            </w:r>
            <w:r w:rsidRPr="000767F8">
              <w:t>им) разделу(</w:t>
            </w:r>
            <w:r>
              <w:t>-</w:t>
            </w:r>
            <w:r w:rsidRPr="000767F8">
              <w:t xml:space="preserve">ам) досье. </w:t>
            </w:r>
            <w:proofErr w:type="gramStart"/>
            <w:r w:rsidRPr="000767F8">
              <w:t xml:space="preserve">Необходимо представить результаты соответствующих исследований стабильности в реальном времени, проведенных в соответствии с соответствующими руководствами по стабильности не менее чем на </w:t>
            </w:r>
            <w:r w:rsidR="00A009D9">
              <w:t>2</w:t>
            </w:r>
            <w:r w:rsidRPr="000767F8">
              <w:t xml:space="preserve"> (для биологических лекарственных препаратов – трех) опытно-промышленных или промышленных сериях активной фармацевтической субстанции, упакованной с помощью зарегистрированного упаковочного материала, и охватывающих весь предлагаемый период повторного испытания или предлагаемые условия хранения.</w:t>
            </w:r>
            <w:proofErr w:type="gramEnd"/>
          </w:p>
          <w:p w:rsidR="00274A9D" w:rsidRPr="000767F8" w:rsidRDefault="00274A9D" w:rsidP="00FB73ED">
            <w:pPr>
              <w:pStyle w:val="af8"/>
            </w:pPr>
            <w:r>
              <w:t>2. </w:t>
            </w:r>
            <w:r w:rsidRPr="000767F8">
              <w:t>Подтверждение того, что исследования стабильности проведены в соответствии с текущей одобренной программой. Результаты исследования должны подтверждать, что соответствующие одобренные спецификации продолжают соблюдаться.</w:t>
            </w:r>
          </w:p>
          <w:p w:rsidR="00274A9D" w:rsidRPr="000767F8" w:rsidRDefault="00274A9D" w:rsidP="00FB73ED">
            <w:pPr>
              <w:pStyle w:val="af8"/>
            </w:pPr>
            <w:r>
              <w:t>3. </w:t>
            </w:r>
            <w:r w:rsidRPr="000767F8">
              <w:t>Копии утвержденных спецификаций на активную фармацевтическую субстанцию.</w:t>
            </w:r>
          </w:p>
          <w:p w:rsidR="00274A9D" w:rsidRPr="000767F8" w:rsidRDefault="00274A9D" w:rsidP="00FB73ED">
            <w:pPr>
              <w:pStyle w:val="af8"/>
            </w:pPr>
            <w:r>
              <w:t>4. </w:t>
            </w:r>
            <w:r w:rsidRPr="000767F8">
              <w:t>Обоснование предлагаемых изменений.</w:t>
            </w:r>
          </w:p>
        </w:tc>
      </w:tr>
      <w:tr w:rsidR="00274A9D" w:rsidRPr="000767F8" w:rsidTr="000C2A51">
        <w:tc>
          <w:tcPr>
            <w:tcW w:w="1809" w:type="dxa"/>
          </w:tcPr>
          <w:p w:rsidR="00274A9D" w:rsidRPr="000767F8" w:rsidRDefault="00274A9D" w:rsidP="007D360B">
            <w:pPr>
              <w:pStyle w:val="af8"/>
              <w:jc w:val="left"/>
              <w:rPr>
                <w:i/>
              </w:rPr>
            </w:pPr>
            <w:r w:rsidRPr="000767F8">
              <w:t>(</w:t>
            </w:r>
            <w:r w:rsidRPr="000767F8">
              <w:rPr>
                <w:vertAlign w:val="superscript"/>
              </w:rPr>
              <w:t>*</w:t>
            </w:r>
            <w:r w:rsidRPr="000767F8">
              <w:t>)</w:t>
            </w:r>
            <w:r w:rsidRPr="000767F8">
              <w:rPr>
                <w:i/>
              </w:rPr>
              <w:t> Примечание</w:t>
            </w:r>
          </w:p>
        </w:tc>
        <w:tc>
          <w:tcPr>
            <w:tcW w:w="7762" w:type="dxa"/>
            <w:gridSpan w:val="4"/>
            <w:vAlign w:val="center"/>
          </w:tcPr>
          <w:p w:rsidR="00274A9D" w:rsidRPr="000767F8" w:rsidRDefault="00274A9D" w:rsidP="007D360B">
            <w:pPr>
              <w:pStyle w:val="af8"/>
            </w:pPr>
            <w:r>
              <w:t>П</w:t>
            </w:r>
            <w:r w:rsidRPr="000767F8">
              <w:t>ериод повторного испытания не применим к биологическим (иммунологическим) активным фармацевтическим субстанциям</w:t>
            </w:r>
          </w:p>
        </w:tc>
      </w:tr>
    </w:tbl>
    <w:p w:rsidR="00491742" w:rsidRPr="005D32F3" w:rsidRDefault="00491742" w:rsidP="007D360B">
      <w:pPr>
        <w:pStyle w:val="af8"/>
      </w:pPr>
    </w:p>
    <w:p w:rsidR="00491742" w:rsidRPr="005D32F3" w:rsidRDefault="00622991" w:rsidP="007D360B">
      <w:pPr>
        <w:pStyle w:val="40"/>
        <w:keepNext w:val="0"/>
        <w:keepLines w:val="0"/>
      </w:pPr>
      <w:bookmarkStart w:id="53" w:name="_itoc11_h4"/>
      <w:bookmarkStart w:id="54" w:name="_Toc363378931"/>
      <w:r w:rsidRPr="005D32F3">
        <w:t>Б.I.д</w:t>
      </w:r>
      <w:r w:rsidR="00491742" w:rsidRPr="005D32F3">
        <w:t>)</w:t>
      </w:r>
      <w:r w:rsidR="00491742" w:rsidRPr="005D32F3">
        <w:tab/>
        <w:t>Проектное поле</w:t>
      </w:r>
      <w:bookmarkEnd w:id="53"/>
      <w:bookmarkEnd w:id="54"/>
      <w:r w:rsidR="00491742" w:rsidRPr="005D32F3">
        <w:t xml:space="preserve"> и протокол пострегистрационных изменений</w:t>
      </w:r>
    </w:p>
    <w:tbl>
      <w:tblPr>
        <w:tblStyle w:val="a9"/>
        <w:tblW w:w="9571" w:type="dxa"/>
        <w:tblLayout w:type="fixed"/>
        <w:tblLook w:val="04A0" w:firstRow="1" w:lastRow="0" w:firstColumn="1" w:lastColumn="0" w:noHBand="0" w:noVBand="1"/>
      </w:tblPr>
      <w:tblGrid>
        <w:gridCol w:w="4786"/>
        <w:gridCol w:w="1701"/>
        <w:gridCol w:w="1701"/>
        <w:gridCol w:w="1383"/>
      </w:tblGrid>
      <w:tr w:rsidR="00387D9B" w:rsidRPr="00FB73ED" w:rsidTr="000C2A51">
        <w:tc>
          <w:tcPr>
            <w:tcW w:w="4786" w:type="dxa"/>
            <w:vAlign w:val="center"/>
          </w:tcPr>
          <w:p w:rsidR="00387D9B" w:rsidRPr="00FB73ED" w:rsidRDefault="00387D9B" w:rsidP="007D360B">
            <w:pPr>
              <w:pStyle w:val="af8"/>
            </w:pPr>
            <w:r w:rsidRPr="00FB73ED">
              <w:t>Б.I.д.1. Введение нового проектного поля или расширение одобренного проектного поля активной фармацевтической субстанции, затрагивающее</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FB73ED" w:rsidTr="000C2A51">
        <w:tc>
          <w:tcPr>
            <w:tcW w:w="4786" w:type="dxa"/>
            <w:vAlign w:val="center"/>
          </w:tcPr>
          <w:p w:rsidR="00491742" w:rsidRDefault="00622991" w:rsidP="007D360B">
            <w:pPr>
              <w:pStyle w:val="af8"/>
            </w:pPr>
            <w:r w:rsidRPr="00FB73ED">
              <w:t>а) </w:t>
            </w:r>
            <w:r w:rsidR="00491742" w:rsidRPr="00FB73ED">
              <w:t xml:space="preserve">одну </w:t>
            </w:r>
            <w:r w:rsidR="00915F48" w:rsidRPr="00FB73ED">
              <w:t>операционную</w:t>
            </w:r>
            <w:r w:rsidR="00491742" w:rsidRPr="00FB73ED">
              <w:t xml:space="preserve"> единицу процесса производства </w:t>
            </w:r>
            <w:r w:rsidR="00915F48" w:rsidRPr="00FB73ED">
              <w:t xml:space="preserve">активной </w:t>
            </w:r>
            <w:r w:rsidR="00491742" w:rsidRPr="00FB73ED">
              <w:t>фармацевтической субстанции, включая соответствующие внутрипроизводственны</w:t>
            </w:r>
            <w:r w:rsidR="00274A9D">
              <w:t>й</w:t>
            </w:r>
            <w:r w:rsidR="00491742" w:rsidRPr="00FB73ED">
              <w:t xml:space="preserve"> контрол</w:t>
            </w:r>
            <w:r w:rsidR="00274A9D">
              <w:t xml:space="preserve">ь </w:t>
            </w:r>
            <w:r w:rsidR="00491742" w:rsidRPr="00FB73ED">
              <w:t> (или) аналитические методики</w:t>
            </w:r>
          </w:p>
          <w:p w:rsidR="0094511E" w:rsidRPr="00FB73ED" w:rsidRDefault="0094511E" w:rsidP="007D360B">
            <w:pPr>
              <w:pStyle w:val="af8"/>
            </w:pPr>
          </w:p>
        </w:tc>
        <w:tc>
          <w:tcPr>
            <w:tcW w:w="1701" w:type="dxa"/>
            <w:vAlign w:val="center"/>
          </w:tcPr>
          <w:p w:rsidR="00491742" w:rsidRPr="00FB73ED" w:rsidRDefault="00FB73ED" w:rsidP="007D360B">
            <w:pPr>
              <w:pStyle w:val="af8"/>
              <w:jc w:val="center"/>
            </w:pPr>
            <w:r>
              <w:t>–</w:t>
            </w:r>
          </w:p>
        </w:tc>
        <w:tc>
          <w:tcPr>
            <w:tcW w:w="1701" w:type="dxa"/>
            <w:vAlign w:val="center"/>
          </w:tcPr>
          <w:p w:rsidR="00491742" w:rsidRPr="00FB73ED" w:rsidRDefault="00491742" w:rsidP="007D360B">
            <w:pPr>
              <w:pStyle w:val="af8"/>
              <w:jc w:val="center"/>
            </w:pPr>
            <w:r w:rsidRPr="00FB73ED">
              <w:t>1, 2, 3</w:t>
            </w:r>
          </w:p>
        </w:tc>
        <w:tc>
          <w:tcPr>
            <w:tcW w:w="1383" w:type="dxa"/>
            <w:vAlign w:val="center"/>
          </w:tcPr>
          <w:p w:rsidR="00491742" w:rsidRPr="00FB73ED" w:rsidRDefault="00491742" w:rsidP="007D360B">
            <w:pPr>
              <w:pStyle w:val="af8"/>
              <w:jc w:val="center"/>
            </w:pPr>
            <w:r w:rsidRPr="00FB73ED">
              <w:rPr>
                <w:lang w:val="en-US"/>
              </w:rPr>
              <w:t>II</w:t>
            </w:r>
          </w:p>
        </w:tc>
      </w:tr>
      <w:tr w:rsidR="00491742" w:rsidRPr="00FB73ED" w:rsidTr="000C2A51">
        <w:tc>
          <w:tcPr>
            <w:tcW w:w="4786" w:type="dxa"/>
            <w:vAlign w:val="center"/>
          </w:tcPr>
          <w:p w:rsidR="00274A9D" w:rsidRPr="00FB73ED" w:rsidRDefault="00622991" w:rsidP="00387D9B">
            <w:pPr>
              <w:pStyle w:val="af8"/>
            </w:pPr>
            <w:r w:rsidRPr="00FB73ED">
              <w:t>б) </w:t>
            </w:r>
            <w:r w:rsidR="00491742" w:rsidRPr="00FB73ED">
              <w:t xml:space="preserve">аналитические методики исходных </w:t>
            </w:r>
            <w:r w:rsidR="006C020A" w:rsidRPr="00FB73ED">
              <w:t>материалов (промежуточных продуктов)</w:t>
            </w:r>
            <w:r w:rsidR="00491742" w:rsidRPr="00FB73ED">
              <w:t xml:space="preserve"> и</w:t>
            </w:r>
            <w:r w:rsidR="00274A9D">
              <w:t xml:space="preserve"> </w:t>
            </w:r>
            <w:r w:rsidR="00491742" w:rsidRPr="00FB73ED">
              <w:t xml:space="preserve">(или) </w:t>
            </w:r>
            <w:r w:rsidR="00915F48" w:rsidRPr="00FB73ED">
              <w:t xml:space="preserve">активной </w:t>
            </w:r>
            <w:r w:rsidR="00491742" w:rsidRPr="00FB73ED">
              <w:t>фармацевтической субстанции</w:t>
            </w:r>
          </w:p>
        </w:tc>
        <w:tc>
          <w:tcPr>
            <w:tcW w:w="1701" w:type="dxa"/>
            <w:vAlign w:val="center"/>
          </w:tcPr>
          <w:p w:rsidR="00491742" w:rsidRPr="00FB73ED" w:rsidRDefault="00FB73ED" w:rsidP="007D360B">
            <w:pPr>
              <w:pStyle w:val="af8"/>
              <w:jc w:val="center"/>
            </w:pPr>
            <w:r>
              <w:t>–</w:t>
            </w:r>
          </w:p>
        </w:tc>
        <w:tc>
          <w:tcPr>
            <w:tcW w:w="1701" w:type="dxa"/>
            <w:vAlign w:val="center"/>
          </w:tcPr>
          <w:p w:rsidR="00491742" w:rsidRPr="00FB73ED" w:rsidRDefault="00491742" w:rsidP="007D360B">
            <w:pPr>
              <w:pStyle w:val="af8"/>
              <w:jc w:val="center"/>
            </w:pPr>
            <w:r w:rsidRPr="00FB73ED">
              <w:t>1, 2, 3</w:t>
            </w:r>
          </w:p>
        </w:tc>
        <w:tc>
          <w:tcPr>
            <w:tcW w:w="1383" w:type="dxa"/>
            <w:vAlign w:val="center"/>
          </w:tcPr>
          <w:p w:rsidR="00491742" w:rsidRPr="00FB73ED" w:rsidRDefault="00491742" w:rsidP="007D360B">
            <w:pPr>
              <w:pStyle w:val="af8"/>
              <w:jc w:val="center"/>
              <w:rPr>
                <w:lang w:val="en-US"/>
              </w:rPr>
            </w:pPr>
            <w:r w:rsidRPr="00FB73ED">
              <w:rPr>
                <w:lang w:val="en-US"/>
              </w:rPr>
              <w:t>II</w:t>
            </w:r>
          </w:p>
        </w:tc>
      </w:tr>
      <w:tr w:rsidR="00491742" w:rsidRPr="00FB73ED" w:rsidTr="000C2A51">
        <w:tc>
          <w:tcPr>
            <w:tcW w:w="9571" w:type="dxa"/>
            <w:gridSpan w:val="4"/>
            <w:vAlign w:val="center"/>
          </w:tcPr>
          <w:p w:rsidR="00491742" w:rsidRPr="00FB73ED" w:rsidRDefault="00491742" w:rsidP="007D360B">
            <w:pPr>
              <w:pStyle w:val="af8"/>
            </w:pPr>
            <w:r w:rsidRPr="00FB73ED">
              <w:t>Документация</w:t>
            </w:r>
          </w:p>
          <w:p w:rsidR="00491742" w:rsidRPr="00FB73ED" w:rsidRDefault="00FB73ED" w:rsidP="00FB73ED">
            <w:pPr>
              <w:pStyle w:val="af8"/>
            </w:pPr>
            <w:r>
              <w:t>1. </w:t>
            </w:r>
            <w:r w:rsidR="00491742" w:rsidRPr="00FB73ED">
              <w:t>Проектное поле было разработано на основании соответствующих</w:t>
            </w:r>
            <w:r w:rsidR="00915F48" w:rsidRPr="00FB73ED">
              <w:t xml:space="preserve"> документов Союза</w:t>
            </w:r>
            <w:r w:rsidR="00491742" w:rsidRPr="00FB73ED">
              <w:t xml:space="preserve"> и международных научных руководств. Результаты исследований разработки продукта, процесса и аналитической методологии (например, взаимодействие различных параметров, формирующих подлежащее изучению проектное поле, включая оценку рисков и многомерные исследования соответственно), в соответствующих случаях подтверждающие</w:t>
            </w:r>
            <w:r w:rsidR="00915F48" w:rsidRPr="00FB73ED">
              <w:t xml:space="preserve"> то</w:t>
            </w:r>
            <w:r w:rsidR="00491742" w:rsidRPr="00FB73ED">
              <w:t xml:space="preserve">, что достигнуто целостное механистическое понимание показателей </w:t>
            </w:r>
            <w:r w:rsidR="00915F48" w:rsidRPr="00FB73ED">
              <w:t xml:space="preserve">качества </w:t>
            </w:r>
            <w:r w:rsidR="00491742" w:rsidRPr="00FB73ED">
              <w:t xml:space="preserve">материалов и параметров процесса на критические показатели качества </w:t>
            </w:r>
            <w:r w:rsidR="00915F48" w:rsidRPr="00FB73ED">
              <w:t xml:space="preserve">активной </w:t>
            </w:r>
            <w:r w:rsidR="00491742" w:rsidRPr="00FB73ED">
              <w:t>фармацевтической субстанции.</w:t>
            </w:r>
          </w:p>
          <w:p w:rsidR="00491742" w:rsidRPr="00FB73ED" w:rsidRDefault="00FB73ED" w:rsidP="00FB73ED">
            <w:pPr>
              <w:pStyle w:val="af8"/>
            </w:pPr>
            <w:r>
              <w:t>2. </w:t>
            </w:r>
            <w:r w:rsidR="00491742" w:rsidRPr="00FB73ED">
              <w:t>Описание проектного поля в табличном виде, включая переменные (свойства материалов и параметры процесса производства) и их предлагаемые диапазоны.</w:t>
            </w:r>
          </w:p>
          <w:p w:rsidR="0094511E" w:rsidRPr="00FB73ED" w:rsidRDefault="00FB73ED" w:rsidP="00387D9B">
            <w:pPr>
              <w:pStyle w:val="af8"/>
            </w:pPr>
            <w:r>
              <w:t>3. </w:t>
            </w:r>
            <w:r w:rsidR="00491742" w:rsidRPr="00FB73ED">
              <w:t>Поправка к соответствующим разделам досье.</w:t>
            </w:r>
          </w:p>
        </w:tc>
      </w:tr>
      <w:tr w:rsidR="00387D9B" w:rsidRPr="00FB73ED" w:rsidTr="000C2A51">
        <w:tc>
          <w:tcPr>
            <w:tcW w:w="4786" w:type="dxa"/>
            <w:vAlign w:val="center"/>
          </w:tcPr>
          <w:p w:rsidR="00387D9B" w:rsidRPr="00FB73ED" w:rsidRDefault="00387D9B" w:rsidP="007D360B">
            <w:pPr>
              <w:pStyle w:val="af8"/>
            </w:pPr>
            <w:r w:rsidRPr="00FB73ED">
              <w:t>Б.I.д.2</w:t>
            </w:r>
            <w:r>
              <w:t>.</w:t>
            </w:r>
            <w:r w:rsidRPr="00FB73ED">
              <w:t> Введение пострегистрационного протокола управления изменениями, затрагивающими активную фармацевтическую субстанцию</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FB73ED" w:rsidTr="000C2A51">
        <w:tc>
          <w:tcPr>
            <w:tcW w:w="4786" w:type="dxa"/>
            <w:vAlign w:val="center"/>
          </w:tcPr>
          <w:p w:rsidR="00491742" w:rsidRPr="00FB73ED" w:rsidRDefault="00491742" w:rsidP="007D360B">
            <w:pPr>
              <w:pStyle w:val="af8"/>
              <w:jc w:val="left"/>
            </w:pPr>
          </w:p>
        </w:tc>
        <w:tc>
          <w:tcPr>
            <w:tcW w:w="1701" w:type="dxa"/>
            <w:vAlign w:val="center"/>
          </w:tcPr>
          <w:p w:rsidR="00491742" w:rsidRPr="00FB73ED" w:rsidRDefault="00FB73ED" w:rsidP="007D360B">
            <w:pPr>
              <w:pStyle w:val="af8"/>
              <w:jc w:val="center"/>
            </w:pPr>
            <w:r>
              <w:t>–</w:t>
            </w:r>
          </w:p>
        </w:tc>
        <w:tc>
          <w:tcPr>
            <w:tcW w:w="1701" w:type="dxa"/>
            <w:vAlign w:val="center"/>
          </w:tcPr>
          <w:p w:rsidR="00491742" w:rsidRPr="00FB73ED" w:rsidRDefault="00491742" w:rsidP="007D360B">
            <w:pPr>
              <w:pStyle w:val="af8"/>
              <w:jc w:val="center"/>
            </w:pPr>
            <w:r w:rsidRPr="00FB73ED">
              <w:t>1, 2, 3</w:t>
            </w:r>
          </w:p>
        </w:tc>
        <w:tc>
          <w:tcPr>
            <w:tcW w:w="1383" w:type="dxa"/>
            <w:vAlign w:val="center"/>
          </w:tcPr>
          <w:p w:rsidR="00491742" w:rsidRPr="00FB73ED" w:rsidRDefault="00491742" w:rsidP="007D360B">
            <w:pPr>
              <w:pStyle w:val="af8"/>
              <w:jc w:val="center"/>
            </w:pPr>
            <w:r w:rsidRPr="00FB73ED">
              <w:rPr>
                <w:lang w:val="en-US"/>
              </w:rPr>
              <w:t>II</w:t>
            </w:r>
          </w:p>
        </w:tc>
      </w:tr>
      <w:tr w:rsidR="00491742" w:rsidRPr="00FB73ED" w:rsidTr="000C2A51">
        <w:tc>
          <w:tcPr>
            <w:tcW w:w="9571" w:type="dxa"/>
            <w:gridSpan w:val="4"/>
            <w:vAlign w:val="center"/>
          </w:tcPr>
          <w:p w:rsidR="00491742" w:rsidRPr="00FB73ED" w:rsidRDefault="00491742" w:rsidP="007D360B">
            <w:pPr>
              <w:pStyle w:val="af8"/>
            </w:pPr>
            <w:r w:rsidRPr="00FB73ED">
              <w:lastRenderedPageBreak/>
              <w:t>Документация</w:t>
            </w:r>
          </w:p>
          <w:p w:rsidR="00491742" w:rsidRPr="00FB73ED" w:rsidRDefault="00FB73ED" w:rsidP="00FB73ED">
            <w:pPr>
              <w:pStyle w:val="af8"/>
            </w:pPr>
            <w:r>
              <w:t>1. </w:t>
            </w:r>
            <w:r w:rsidR="00491742" w:rsidRPr="00FB73ED">
              <w:t>Подробное описание предлагаемого изменения.</w:t>
            </w:r>
          </w:p>
          <w:p w:rsidR="00491742" w:rsidRPr="00FB73ED" w:rsidRDefault="00FB73ED" w:rsidP="00FB73ED">
            <w:pPr>
              <w:pStyle w:val="af8"/>
            </w:pPr>
            <w:r>
              <w:t>2. </w:t>
            </w:r>
            <w:r w:rsidR="00491742" w:rsidRPr="00FB73ED">
              <w:t xml:space="preserve">Протокол управления изменениями, затрагивающими </w:t>
            </w:r>
            <w:r w:rsidR="00915F48" w:rsidRPr="00FB73ED">
              <w:t xml:space="preserve">активную </w:t>
            </w:r>
            <w:r w:rsidR="00491742" w:rsidRPr="00FB73ED">
              <w:t>фармацевтическую субстанцию.</w:t>
            </w:r>
          </w:p>
          <w:p w:rsidR="00491742" w:rsidRPr="00FB73ED" w:rsidRDefault="00FB73ED" w:rsidP="00387D9B">
            <w:pPr>
              <w:pStyle w:val="af8"/>
            </w:pPr>
            <w:r>
              <w:t>3. </w:t>
            </w:r>
            <w:r w:rsidR="00491742" w:rsidRPr="00FB73ED">
              <w:t>Поправка к соответствующим разделам досье.</w:t>
            </w:r>
          </w:p>
        </w:tc>
      </w:tr>
      <w:tr w:rsidR="00387D9B" w:rsidRPr="00FB73ED" w:rsidTr="000C2A51">
        <w:tc>
          <w:tcPr>
            <w:tcW w:w="4786" w:type="dxa"/>
            <w:vAlign w:val="center"/>
          </w:tcPr>
          <w:p w:rsidR="00387D9B" w:rsidRPr="00FB73ED" w:rsidRDefault="00387D9B" w:rsidP="007D360B">
            <w:pPr>
              <w:pStyle w:val="af8"/>
            </w:pPr>
            <w:r w:rsidRPr="00FB73ED">
              <w:t>Б.I.д.3</w:t>
            </w:r>
            <w:r>
              <w:t>.</w:t>
            </w:r>
            <w:r w:rsidRPr="00FB73ED">
              <w:t> Исключение пострегистрационного протокола управления изменениями, затрагивающими активную фармацевтическую субстанцию</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FB73ED" w:rsidTr="000C2A51">
        <w:tc>
          <w:tcPr>
            <w:tcW w:w="4786" w:type="dxa"/>
            <w:vAlign w:val="center"/>
          </w:tcPr>
          <w:p w:rsidR="00491742" w:rsidRPr="00FB73ED" w:rsidRDefault="00491742" w:rsidP="007D360B">
            <w:pPr>
              <w:pStyle w:val="af8"/>
              <w:jc w:val="left"/>
            </w:pPr>
          </w:p>
        </w:tc>
        <w:tc>
          <w:tcPr>
            <w:tcW w:w="1701" w:type="dxa"/>
            <w:vAlign w:val="center"/>
          </w:tcPr>
          <w:p w:rsidR="00491742" w:rsidRPr="00FB73ED" w:rsidRDefault="00491742" w:rsidP="007D360B">
            <w:pPr>
              <w:pStyle w:val="af8"/>
              <w:jc w:val="center"/>
            </w:pPr>
            <w:r w:rsidRPr="00FB73ED">
              <w:t>1</w:t>
            </w:r>
          </w:p>
        </w:tc>
        <w:tc>
          <w:tcPr>
            <w:tcW w:w="1701" w:type="dxa"/>
            <w:vAlign w:val="center"/>
          </w:tcPr>
          <w:p w:rsidR="00491742" w:rsidRPr="00FB73ED" w:rsidRDefault="00491742" w:rsidP="007D360B">
            <w:pPr>
              <w:pStyle w:val="af8"/>
              <w:jc w:val="center"/>
            </w:pPr>
            <w:r w:rsidRPr="00FB73ED">
              <w:t>1, 2</w:t>
            </w:r>
          </w:p>
        </w:tc>
        <w:tc>
          <w:tcPr>
            <w:tcW w:w="1383" w:type="dxa"/>
            <w:vAlign w:val="center"/>
          </w:tcPr>
          <w:p w:rsidR="00491742" w:rsidRPr="00FB73ED" w:rsidRDefault="00491742" w:rsidP="007D360B">
            <w:pPr>
              <w:pStyle w:val="af8"/>
              <w:jc w:val="center"/>
              <w:rPr>
                <w:vertAlign w:val="subscript"/>
              </w:rPr>
            </w:pPr>
            <w:r w:rsidRPr="00FB73ED">
              <w:rPr>
                <w:lang w:val="en-US"/>
              </w:rPr>
              <w:t>IA</w:t>
            </w:r>
            <w:r w:rsidRPr="00FB73ED">
              <w:rPr>
                <w:vertAlign w:val="subscript"/>
              </w:rPr>
              <w:t>НУ</w:t>
            </w:r>
          </w:p>
        </w:tc>
      </w:tr>
      <w:tr w:rsidR="00491742" w:rsidRPr="00FB73ED" w:rsidTr="000C2A51">
        <w:tc>
          <w:tcPr>
            <w:tcW w:w="9571" w:type="dxa"/>
            <w:gridSpan w:val="4"/>
            <w:vAlign w:val="center"/>
          </w:tcPr>
          <w:p w:rsidR="00491742" w:rsidRPr="00FB73ED" w:rsidRDefault="00491742" w:rsidP="007D360B">
            <w:pPr>
              <w:pStyle w:val="af8"/>
            </w:pPr>
            <w:r w:rsidRPr="00FB73ED">
              <w:t>Условия</w:t>
            </w:r>
          </w:p>
          <w:p w:rsidR="00491742" w:rsidRPr="00FB73ED" w:rsidRDefault="00491742" w:rsidP="008C4362">
            <w:pPr>
              <w:pStyle w:val="af8"/>
            </w:pPr>
            <w:r w:rsidRPr="00FB73ED">
              <w:t xml:space="preserve">Исключение пострегистрационного протокола управления изменениями, затрагивающими </w:t>
            </w:r>
            <w:r w:rsidR="00915F48" w:rsidRPr="00FB73ED">
              <w:t xml:space="preserve">активную </w:t>
            </w:r>
            <w:r w:rsidRPr="00FB73ED">
              <w:t xml:space="preserve">фармацевтическую субстанцию, не является следствием непредвиденных ситуаций или несоответствия спецификации в ходе введения изменений, описанных в протоколе, и никак не влияет на утвержденные сведения, включенные в </w:t>
            </w:r>
            <w:r w:rsidR="00915F48" w:rsidRPr="00FB73ED">
              <w:t xml:space="preserve">регистрационное </w:t>
            </w:r>
            <w:r w:rsidRPr="00FB73ED">
              <w:t>досье.</w:t>
            </w:r>
          </w:p>
        </w:tc>
      </w:tr>
      <w:tr w:rsidR="00491742" w:rsidRPr="00FB73ED" w:rsidTr="000C2A51">
        <w:tc>
          <w:tcPr>
            <w:tcW w:w="9571" w:type="dxa"/>
            <w:gridSpan w:val="4"/>
            <w:vAlign w:val="center"/>
          </w:tcPr>
          <w:p w:rsidR="00491742" w:rsidRPr="00FB73ED" w:rsidRDefault="00491742" w:rsidP="007D360B">
            <w:pPr>
              <w:pStyle w:val="af8"/>
            </w:pPr>
            <w:r w:rsidRPr="00FB73ED">
              <w:t>Документация</w:t>
            </w:r>
          </w:p>
          <w:p w:rsidR="00491742" w:rsidRPr="00FB73ED" w:rsidRDefault="008C4362" w:rsidP="008C4362">
            <w:pPr>
              <w:pStyle w:val="af8"/>
            </w:pPr>
            <w:r>
              <w:t>1. </w:t>
            </w:r>
            <w:r w:rsidR="00491742" w:rsidRPr="00FB73ED">
              <w:t>Обоснование предлагаемого исключения.</w:t>
            </w:r>
          </w:p>
          <w:p w:rsidR="00491742" w:rsidRPr="00FB73ED" w:rsidRDefault="008C4362" w:rsidP="00387D9B">
            <w:pPr>
              <w:pStyle w:val="af8"/>
            </w:pPr>
            <w:r>
              <w:t>2. </w:t>
            </w:r>
            <w:r w:rsidR="00491742" w:rsidRPr="00FB73ED">
              <w:t>Поправка к соответствующим разделам досье.</w:t>
            </w:r>
          </w:p>
        </w:tc>
      </w:tr>
      <w:tr w:rsidR="00387D9B" w:rsidRPr="00FB73ED" w:rsidTr="000C2A51">
        <w:tc>
          <w:tcPr>
            <w:tcW w:w="4786" w:type="dxa"/>
            <w:vAlign w:val="center"/>
          </w:tcPr>
          <w:p w:rsidR="00387D9B" w:rsidRPr="00FB73ED" w:rsidRDefault="00387D9B" w:rsidP="007D360B">
            <w:pPr>
              <w:pStyle w:val="af8"/>
            </w:pPr>
            <w:r w:rsidRPr="00FB73ED">
              <w:t>Б.I.д.4</w:t>
            </w:r>
            <w:r>
              <w:t>.</w:t>
            </w:r>
            <w:r w:rsidRPr="00FB73ED">
              <w:t> Изменения утвержденного протокола управления изменениями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FB73ED" w:rsidTr="000C2A51">
        <w:tc>
          <w:tcPr>
            <w:tcW w:w="4786" w:type="dxa"/>
            <w:vAlign w:val="center"/>
          </w:tcPr>
          <w:p w:rsidR="00491742" w:rsidRPr="00FB73ED" w:rsidRDefault="00622991" w:rsidP="00A009D9">
            <w:pPr>
              <w:pStyle w:val="af8"/>
            </w:pPr>
            <w:r w:rsidRPr="00FB73ED">
              <w:t>а)</w:t>
            </w:r>
            <w:r w:rsidRPr="00FB73ED">
              <w:rPr>
                <w:lang w:val="en-US"/>
              </w:rPr>
              <w:t> </w:t>
            </w:r>
            <w:r w:rsidR="00A009D9">
              <w:t>з</w:t>
            </w:r>
            <w:r w:rsidR="00491742" w:rsidRPr="00FB73ED">
              <w:t>начимые изменения протокола управления изменениями</w:t>
            </w:r>
          </w:p>
        </w:tc>
        <w:tc>
          <w:tcPr>
            <w:tcW w:w="1701" w:type="dxa"/>
            <w:vAlign w:val="center"/>
          </w:tcPr>
          <w:p w:rsidR="00491742" w:rsidRPr="00FB73ED" w:rsidRDefault="008C4362" w:rsidP="007D360B">
            <w:pPr>
              <w:pStyle w:val="af8"/>
              <w:jc w:val="center"/>
            </w:pPr>
            <w:r>
              <w:t>–</w:t>
            </w:r>
          </w:p>
        </w:tc>
        <w:tc>
          <w:tcPr>
            <w:tcW w:w="1701" w:type="dxa"/>
            <w:vAlign w:val="center"/>
          </w:tcPr>
          <w:p w:rsidR="00491742" w:rsidRPr="00FB73ED" w:rsidRDefault="008C4362" w:rsidP="007D360B">
            <w:pPr>
              <w:pStyle w:val="af8"/>
              <w:jc w:val="center"/>
            </w:pPr>
            <w:r>
              <w:t>–</w:t>
            </w:r>
          </w:p>
        </w:tc>
        <w:tc>
          <w:tcPr>
            <w:tcW w:w="1383" w:type="dxa"/>
            <w:vAlign w:val="center"/>
          </w:tcPr>
          <w:p w:rsidR="00491742" w:rsidRPr="008C4362" w:rsidRDefault="00491742" w:rsidP="007D360B">
            <w:pPr>
              <w:pStyle w:val="af8"/>
              <w:jc w:val="center"/>
            </w:pPr>
            <w:r w:rsidRPr="00FB73ED">
              <w:rPr>
                <w:lang w:val="en-US"/>
              </w:rPr>
              <w:t>II</w:t>
            </w:r>
          </w:p>
        </w:tc>
      </w:tr>
      <w:tr w:rsidR="00491742" w:rsidRPr="00FB73ED" w:rsidTr="000C2A51">
        <w:tc>
          <w:tcPr>
            <w:tcW w:w="4786" w:type="dxa"/>
            <w:vAlign w:val="center"/>
          </w:tcPr>
          <w:p w:rsidR="00491742" w:rsidRPr="00FB73ED" w:rsidRDefault="00622991" w:rsidP="00A009D9">
            <w:pPr>
              <w:pStyle w:val="af8"/>
            </w:pPr>
            <w:r w:rsidRPr="00FB73ED">
              <w:t>б)</w:t>
            </w:r>
            <w:r w:rsidRPr="00FB73ED">
              <w:rPr>
                <w:lang w:val="en-US"/>
              </w:rPr>
              <w:t> </w:t>
            </w:r>
            <w:r w:rsidR="00A009D9">
              <w:t>н</w:t>
            </w:r>
            <w:r w:rsidR="00491742" w:rsidRPr="00FB73ED">
              <w:t>езначимые изменения протокола управления изменениями, которые не изменяют стратегию, описанную в протоколе</w:t>
            </w:r>
          </w:p>
        </w:tc>
        <w:tc>
          <w:tcPr>
            <w:tcW w:w="1701" w:type="dxa"/>
            <w:vAlign w:val="center"/>
          </w:tcPr>
          <w:p w:rsidR="00491742" w:rsidRPr="00FB73ED" w:rsidRDefault="008C4362" w:rsidP="007D360B">
            <w:pPr>
              <w:pStyle w:val="af8"/>
              <w:jc w:val="center"/>
            </w:pPr>
            <w:r>
              <w:t>–</w:t>
            </w:r>
          </w:p>
        </w:tc>
        <w:tc>
          <w:tcPr>
            <w:tcW w:w="1701" w:type="dxa"/>
            <w:vAlign w:val="center"/>
          </w:tcPr>
          <w:p w:rsidR="00491742" w:rsidRPr="00FB73ED" w:rsidRDefault="00491742" w:rsidP="007D360B">
            <w:pPr>
              <w:pStyle w:val="af8"/>
              <w:jc w:val="center"/>
            </w:pPr>
            <w:r w:rsidRPr="00FB73ED">
              <w:t>1</w:t>
            </w:r>
          </w:p>
        </w:tc>
        <w:tc>
          <w:tcPr>
            <w:tcW w:w="1383" w:type="dxa"/>
            <w:vAlign w:val="center"/>
          </w:tcPr>
          <w:p w:rsidR="00491742" w:rsidRPr="00FB73ED" w:rsidRDefault="00491742" w:rsidP="007D360B">
            <w:pPr>
              <w:pStyle w:val="af8"/>
              <w:jc w:val="center"/>
              <w:rPr>
                <w:lang w:val="en-US"/>
              </w:rPr>
            </w:pPr>
            <w:r w:rsidRPr="00FB73ED">
              <w:rPr>
                <w:lang w:val="en-US"/>
              </w:rPr>
              <w:t>IB</w:t>
            </w:r>
          </w:p>
        </w:tc>
      </w:tr>
      <w:tr w:rsidR="00491742" w:rsidRPr="00FB73ED" w:rsidTr="000C2A51">
        <w:tc>
          <w:tcPr>
            <w:tcW w:w="9571" w:type="dxa"/>
            <w:gridSpan w:val="4"/>
            <w:vAlign w:val="center"/>
          </w:tcPr>
          <w:p w:rsidR="00491742" w:rsidRPr="00FB73ED" w:rsidRDefault="00491742" w:rsidP="007D360B">
            <w:pPr>
              <w:pStyle w:val="af8"/>
            </w:pPr>
            <w:r w:rsidRPr="00FB73ED">
              <w:t>Документация</w:t>
            </w:r>
          </w:p>
          <w:p w:rsidR="00274A9D" w:rsidRDefault="00491742" w:rsidP="00387D9B">
            <w:pPr>
              <w:pStyle w:val="af8"/>
            </w:pPr>
            <w:r w:rsidRPr="00FB73ED">
              <w:t>Декларация, что любое изменение должно укладываться в диапазон действующих утвержденных критериев приемлемости. Помимо этого, декларация</w:t>
            </w:r>
            <w:r w:rsidR="00915F48" w:rsidRPr="00FB73ED">
              <w:t xml:space="preserve"> того</w:t>
            </w:r>
            <w:r w:rsidRPr="00FB73ED">
              <w:t xml:space="preserve">, что в отношении </w:t>
            </w:r>
            <w:r w:rsidR="006C020A" w:rsidRPr="00FB73ED">
              <w:t>биологических (иммунологических)</w:t>
            </w:r>
            <w:r w:rsidRPr="00FB73ED">
              <w:t xml:space="preserve"> лекарственных препаратов не требуется оценка сопоставимости.</w:t>
            </w:r>
          </w:p>
          <w:p w:rsidR="00387D9B" w:rsidRPr="00FB73ED" w:rsidRDefault="00387D9B" w:rsidP="00387D9B">
            <w:pPr>
              <w:pStyle w:val="af8"/>
            </w:pPr>
          </w:p>
        </w:tc>
      </w:tr>
      <w:tr w:rsidR="00387D9B" w:rsidRPr="00FB73ED" w:rsidTr="000C2A51">
        <w:tc>
          <w:tcPr>
            <w:tcW w:w="4786" w:type="dxa"/>
            <w:vAlign w:val="center"/>
          </w:tcPr>
          <w:p w:rsidR="00387D9B" w:rsidRPr="00FB73ED" w:rsidRDefault="00387D9B" w:rsidP="007D360B">
            <w:pPr>
              <w:pStyle w:val="af8"/>
            </w:pPr>
            <w:r w:rsidRPr="00FB73ED">
              <w:t>Б.I.д.5</w:t>
            </w:r>
            <w:r>
              <w:t>.</w:t>
            </w:r>
            <w:r w:rsidRPr="00FB73ED">
              <w:t> Реализация изменений, предусмотренных утвержденным протоколом управления изменениями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FB73ED" w:rsidTr="000C2A51">
        <w:tc>
          <w:tcPr>
            <w:tcW w:w="4786" w:type="dxa"/>
            <w:vAlign w:val="center"/>
          </w:tcPr>
          <w:p w:rsidR="00491742" w:rsidRPr="00FB73ED" w:rsidRDefault="00622991" w:rsidP="00A009D9">
            <w:pPr>
              <w:pStyle w:val="af8"/>
            </w:pPr>
            <w:r w:rsidRPr="00FB73ED">
              <w:t>а)</w:t>
            </w:r>
            <w:r w:rsidRPr="00FB73ED">
              <w:rPr>
                <w:lang w:val="en-US"/>
              </w:rPr>
              <w:t> </w:t>
            </w:r>
            <w:r w:rsidR="00A009D9">
              <w:t>р</w:t>
            </w:r>
            <w:r w:rsidR="00491742" w:rsidRPr="00FB73ED">
              <w:t>еализация изменения не требует дополнительных вспомогательных данных</w:t>
            </w:r>
          </w:p>
        </w:tc>
        <w:tc>
          <w:tcPr>
            <w:tcW w:w="1701" w:type="dxa"/>
            <w:vAlign w:val="center"/>
          </w:tcPr>
          <w:p w:rsidR="00491742" w:rsidRPr="00FB73ED" w:rsidRDefault="00491742" w:rsidP="007D360B">
            <w:pPr>
              <w:pStyle w:val="af8"/>
              <w:jc w:val="center"/>
            </w:pPr>
            <w:r w:rsidRPr="00FB73ED">
              <w:t>1</w:t>
            </w:r>
          </w:p>
        </w:tc>
        <w:tc>
          <w:tcPr>
            <w:tcW w:w="1701" w:type="dxa"/>
            <w:vAlign w:val="center"/>
          </w:tcPr>
          <w:p w:rsidR="00491742" w:rsidRPr="00FB73ED" w:rsidRDefault="00491742" w:rsidP="007D360B">
            <w:pPr>
              <w:pStyle w:val="af8"/>
              <w:jc w:val="center"/>
            </w:pPr>
            <w:r w:rsidRPr="00FB73ED">
              <w:t>1, 2, 4</w:t>
            </w:r>
          </w:p>
        </w:tc>
        <w:tc>
          <w:tcPr>
            <w:tcW w:w="1383" w:type="dxa"/>
            <w:vAlign w:val="center"/>
          </w:tcPr>
          <w:p w:rsidR="00491742" w:rsidRPr="00FB73ED" w:rsidRDefault="00491742" w:rsidP="007D360B">
            <w:pPr>
              <w:pStyle w:val="af8"/>
              <w:jc w:val="center"/>
              <w:rPr>
                <w:vertAlign w:val="subscript"/>
                <w:lang w:val="en-US"/>
              </w:rPr>
            </w:pPr>
            <w:r w:rsidRPr="00FB73ED">
              <w:rPr>
                <w:lang w:val="en-US"/>
              </w:rPr>
              <w:t>IA</w:t>
            </w:r>
            <w:r w:rsidRPr="00FB73ED">
              <w:rPr>
                <w:vertAlign w:val="subscript"/>
              </w:rPr>
              <w:t>НУ</w:t>
            </w:r>
          </w:p>
        </w:tc>
      </w:tr>
      <w:tr w:rsidR="00491742" w:rsidRPr="00FB73ED" w:rsidTr="000C2A51">
        <w:tc>
          <w:tcPr>
            <w:tcW w:w="4786" w:type="dxa"/>
            <w:vAlign w:val="center"/>
          </w:tcPr>
          <w:p w:rsidR="00491742" w:rsidRPr="00FB73ED" w:rsidRDefault="00622991" w:rsidP="00A009D9">
            <w:pPr>
              <w:pStyle w:val="af8"/>
            </w:pPr>
            <w:r w:rsidRPr="00FB73ED">
              <w:t>б)</w:t>
            </w:r>
            <w:r w:rsidRPr="00FB73ED">
              <w:rPr>
                <w:lang w:val="en-US"/>
              </w:rPr>
              <w:t> </w:t>
            </w:r>
            <w:r w:rsidR="00A009D9">
              <w:t>р</w:t>
            </w:r>
            <w:r w:rsidR="00491742" w:rsidRPr="00FB73ED">
              <w:t>еализация изменения требует дополнительных вспомогательных данных</w:t>
            </w:r>
          </w:p>
        </w:tc>
        <w:tc>
          <w:tcPr>
            <w:tcW w:w="1701" w:type="dxa"/>
            <w:vAlign w:val="center"/>
          </w:tcPr>
          <w:p w:rsidR="00491742" w:rsidRPr="00FB73ED" w:rsidRDefault="008C4362" w:rsidP="007D360B">
            <w:pPr>
              <w:pStyle w:val="af8"/>
              <w:jc w:val="center"/>
            </w:pPr>
            <w:r>
              <w:t>–</w:t>
            </w:r>
          </w:p>
        </w:tc>
        <w:tc>
          <w:tcPr>
            <w:tcW w:w="1701" w:type="dxa"/>
            <w:vAlign w:val="center"/>
          </w:tcPr>
          <w:p w:rsidR="00491742" w:rsidRPr="00FB73ED" w:rsidRDefault="00491742" w:rsidP="007D360B">
            <w:pPr>
              <w:pStyle w:val="af8"/>
              <w:jc w:val="center"/>
            </w:pPr>
            <w:r w:rsidRPr="00FB73ED">
              <w:t>1, 2, 3, 4</w:t>
            </w:r>
          </w:p>
        </w:tc>
        <w:tc>
          <w:tcPr>
            <w:tcW w:w="1383" w:type="dxa"/>
            <w:vAlign w:val="center"/>
          </w:tcPr>
          <w:p w:rsidR="00491742" w:rsidRPr="00FB73ED" w:rsidRDefault="00491742" w:rsidP="007D360B">
            <w:pPr>
              <w:pStyle w:val="af8"/>
              <w:jc w:val="center"/>
              <w:rPr>
                <w:lang w:val="en-US"/>
              </w:rPr>
            </w:pPr>
            <w:r w:rsidRPr="00FB73ED">
              <w:rPr>
                <w:lang w:val="en-US"/>
              </w:rPr>
              <w:t>IB</w:t>
            </w:r>
          </w:p>
        </w:tc>
      </w:tr>
      <w:tr w:rsidR="00491742" w:rsidRPr="00FB73ED" w:rsidTr="000C2A51">
        <w:tc>
          <w:tcPr>
            <w:tcW w:w="4786" w:type="dxa"/>
            <w:vAlign w:val="center"/>
          </w:tcPr>
          <w:p w:rsidR="00491742" w:rsidRPr="00FB73ED" w:rsidRDefault="00622991" w:rsidP="00A009D9">
            <w:pPr>
              <w:pStyle w:val="af8"/>
            </w:pPr>
            <w:r w:rsidRPr="00FB73ED">
              <w:t>в) </w:t>
            </w:r>
            <w:r w:rsidR="00A009D9">
              <w:t>р</w:t>
            </w:r>
            <w:r w:rsidR="00491742" w:rsidRPr="00FB73ED">
              <w:t xml:space="preserve">еализация изменения </w:t>
            </w:r>
            <w:r w:rsidR="00F05A44" w:rsidRPr="00FB73ED">
              <w:t>биологического (иммунологического)</w:t>
            </w:r>
            <w:r w:rsidR="00491742" w:rsidRPr="00FB73ED">
              <w:t xml:space="preserve"> лекарственного препарата</w:t>
            </w:r>
          </w:p>
        </w:tc>
        <w:tc>
          <w:tcPr>
            <w:tcW w:w="1701" w:type="dxa"/>
            <w:vAlign w:val="center"/>
          </w:tcPr>
          <w:p w:rsidR="00491742" w:rsidRPr="00FB73ED" w:rsidRDefault="008C4362" w:rsidP="007D360B">
            <w:pPr>
              <w:pStyle w:val="af8"/>
              <w:jc w:val="center"/>
            </w:pPr>
            <w:r>
              <w:t>–</w:t>
            </w:r>
          </w:p>
        </w:tc>
        <w:tc>
          <w:tcPr>
            <w:tcW w:w="1701" w:type="dxa"/>
            <w:vAlign w:val="center"/>
          </w:tcPr>
          <w:p w:rsidR="00491742" w:rsidRPr="00FB73ED" w:rsidRDefault="00491742" w:rsidP="007D360B">
            <w:pPr>
              <w:pStyle w:val="af8"/>
              <w:jc w:val="center"/>
            </w:pPr>
            <w:r w:rsidRPr="00FB73ED">
              <w:t>1, 2, 3, 4, 5</w:t>
            </w:r>
          </w:p>
        </w:tc>
        <w:tc>
          <w:tcPr>
            <w:tcW w:w="1383" w:type="dxa"/>
            <w:vAlign w:val="center"/>
          </w:tcPr>
          <w:p w:rsidR="00491742" w:rsidRPr="00FB73ED" w:rsidRDefault="00491742" w:rsidP="007D360B">
            <w:pPr>
              <w:pStyle w:val="af8"/>
              <w:jc w:val="center"/>
              <w:rPr>
                <w:lang w:val="en-US"/>
              </w:rPr>
            </w:pPr>
            <w:r w:rsidRPr="00FB73ED">
              <w:rPr>
                <w:lang w:val="en-US"/>
              </w:rPr>
              <w:t>IB</w:t>
            </w:r>
          </w:p>
        </w:tc>
      </w:tr>
      <w:tr w:rsidR="00491742" w:rsidRPr="00FB73ED" w:rsidTr="000C2A51">
        <w:tc>
          <w:tcPr>
            <w:tcW w:w="9571" w:type="dxa"/>
            <w:gridSpan w:val="4"/>
            <w:vAlign w:val="center"/>
          </w:tcPr>
          <w:p w:rsidR="00491742" w:rsidRPr="00FB73ED" w:rsidRDefault="00491742" w:rsidP="007D360B">
            <w:pPr>
              <w:pStyle w:val="af8"/>
            </w:pPr>
            <w:r w:rsidRPr="00FB73ED">
              <w:t>Условия</w:t>
            </w:r>
          </w:p>
          <w:p w:rsidR="00A009D9" w:rsidRPr="00FB73ED" w:rsidRDefault="00491742" w:rsidP="00A009D9">
            <w:pPr>
              <w:pStyle w:val="af8"/>
            </w:pPr>
            <w:r w:rsidRPr="00FB73ED">
              <w:t>Предложенное изменение осуществлено в полном соответствии с утвержденным протоколом управления изменениями.</w:t>
            </w:r>
          </w:p>
        </w:tc>
      </w:tr>
      <w:tr w:rsidR="00491742" w:rsidRPr="00FB73ED" w:rsidTr="000C2A51">
        <w:tc>
          <w:tcPr>
            <w:tcW w:w="9571" w:type="dxa"/>
            <w:gridSpan w:val="4"/>
            <w:vAlign w:val="center"/>
          </w:tcPr>
          <w:p w:rsidR="00491742" w:rsidRPr="00FB73ED" w:rsidRDefault="00491742" w:rsidP="007D360B">
            <w:pPr>
              <w:pStyle w:val="af8"/>
            </w:pPr>
            <w:r w:rsidRPr="00FB73ED">
              <w:t>Документация</w:t>
            </w:r>
          </w:p>
          <w:p w:rsidR="00491742" w:rsidRPr="00FB73ED" w:rsidRDefault="008C4362" w:rsidP="008C4362">
            <w:pPr>
              <w:pStyle w:val="af8"/>
            </w:pPr>
            <w:r>
              <w:t>1. </w:t>
            </w:r>
            <w:r w:rsidR="00491742" w:rsidRPr="00FB73ED">
              <w:t>Ссылка на утвержденный протокол управления изменениями.</w:t>
            </w:r>
          </w:p>
          <w:p w:rsidR="00491742" w:rsidRPr="00FB73ED" w:rsidRDefault="008C4362" w:rsidP="008C4362">
            <w:pPr>
              <w:pStyle w:val="af8"/>
            </w:pPr>
            <w:r>
              <w:t>2. </w:t>
            </w:r>
            <w:r w:rsidR="00491742" w:rsidRPr="00FB73ED">
              <w:t>Декларация, что изменение соответствует утвержденному протоколу управления изменениями и что результаты исследования удовлетворяют критериям приемлемости, оговоренные в протоколе. Помимо этого, декларация</w:t>
            </w:r>
            <w:r w:rsidR="000F68B7" w:rsidRPr="00FB73ED">
              <w:t xml:space="preserve"> того</w:t>
            </w:r>
            <w:r w:rsidR="00491742" w:rsidRPr="00FB73ED">
              <w:t xml:space="preserve">, что в отношении </w:t>
            </w:r>
            <w:r w:rsidR="006C020A" w:rsidRPr="00FB73ED">
              <w:lastRenderedPageBreak/>
              <w:t>биологических (иммунологических)</w:t>
            </w:r>
            <w:r w:rsidR="00491742" w:rsidRPr="00FB73ED">
              <w:t xml:space="preserve"> лекарственных препаратов не требуется оценка сопоставимости.</w:t>
            </w:r>
          </w:p>
          <w:p w:rsidR="00491742" w:rsidRPr="00FB73ED" w:rsidRDefault="008C4362" w:rsidP="008C4362">
            <w:pPr>
              <w:pStyle w:val="af8"/>
            </w:pPr>
            <w:r>
              <w:t>3. </w:t>
            </w:r>
            <w:r w:rsidR="00491742" w:rsidRPr="00FB73ED">
              <w:t>Результаты исследований, проведенных в соответствии с утвержденным протоколом управления изменениями.</w:t>
            </w:r>
          </w:p>
          <w:p w:rsidR="00491742" w:rsidRPr="00FB73ED" w:rsidRDefault="008C4362" w:rsidP="008C4362">
            <w:pPr>
              <w:pStyle w:val="af8"/>
            </w:pPr>
            <w:r>
              <w:t>4. </w:t>
            </w:r>
            <w:r w:rsidR="00491742" w:rsidRPr="00FB73ED">
              <w:t>Поправка к соответствующему разделу досье.</w:t>
            </w:r>
          </w:p>
          <w:p w:rsidR="00491742" w:rsidRPr="00FB73ED" w:rsidRDefault="008C4362" w:rsidP="008C4362">
            <w:pPr>
              <w:pStyle w:val="af8"/>
            </w:pPr>
            <w:r>
              <w:t>5. </w:t>
            </w:r>
            <w:r w:rsidR="00491742" w:rsidRPr="00FB73ED">
              <w:t xml:space="preserve">Копия утвержденных спецификаций на </w:t>
            </w:r>
            <w:r w:rsidR="000F68B7" w:rsidRPr="00FB73ED">
              <w:t xml:space="preserve">активную </w:t>
            </w:r>
            <w:r w:rsidR="00491742" w:rsidRPr="00FB73ED">
              <w:t>фармацевтическую субстанцию.</w:t>
            </w:r>
          </w:p>
        </w:tc>
      </w:tr>
    </w:tbl>
    <w:p w:rsidR="00491742" w:rsidRPr="005D32F3" w:rsidRDefault="00491742" w:rsidP="007D360B">
      <w:pPr>
        <w:pStyle w:val="af8"/>
      </w:pPr>
    </w:p>
    <w:p w:rsidR="00491742" w:rsidRPr="005D32F3" w:rsidRDefault="00E6265D" w:rsidP="007D360B">
      <w:pPr>
        <w:pStyle w:val="31"/>
        <w:keepNext w:val="0"/>
        <w:keepLines w:val="0"/>
      </w:pPr>
      <w:bookmarkStart w:id="55" w:name="_Toc363378932"/>
      <w:bookmarkStart w:id="56" w:name="_Toc393027486"/>
      <w:r w:rsidRPr="005D32F3">
        <w:t>Б</w:t>
      </w:r>
      <w:r w:rsidR="00491742" w:rsidRPr="005D32F3">
        <w:t>.</w:t>
      </w:r>
      <w:r w:rsidR="00491742" w:rsidRPr="005D32F3">
        <w:rPr>
          <w:lang w:val="en-US"/>
        </w:rPr>
        <w:t>II</w:t>
      </w:r>
      <w:r w:rsidR="00387D9B">
        <w:t> </w:t>
      </w:r>
      <w:r w:rsidR="00B13BA1" w:rsidRPr="005D32F3">
        <w:t>Лекарственный</w:t>
      </w:r>
      <w:r w:rsidR="00491742" w:rsidRPr="005D32F3">
        <w:t xml:space="preserve"> препарат</w:t>
      </w:r>
      <w:bookmarkEnd w:id="55"/>
      <w:bookmarkEnd w:id="56"/>
    </w:p>
    <w:p w:rsidR="00491742" w:rsidRPr="005D32F3" w:rsidRDefault="00B13BA1" w:rsidP="007D360B">
      <w:pPr>
        <w:pStyle w:val="40"/>
        <w:keepNext w:val="0"/>
        <w:keepLines w:val="0"/>
      </w:pPr>
      <w:bookmarkStart w:id="57" w:name="_itoc13_h4"/>
      <w:bookmarkStart w:id="58" w:name="_Toc363378933"/>
      <w:proofErr w:type="gramStart"/>
      <w:r w:rsidRPr="005D32F3">
        <w:t>Б.II.а</w:t>
      </w:r>
      <w:r w:rsidR="00491742" w:rsidRPr="005D32F3">
        <w:t>)</w:t>
      </w:r>
      <w:r w:rsidR="00491742" w:rsidRPr="005D32F3">
        <w:tab/>
      </w:r>
      <w:r w:rsidR="00387D9B">
        <w:t> </w:t>
      </w:r>
      <w:r w:rsidRPr="005D32F3">
        <w:t>Внешний вид</w:t>
      </w:r>
      <w:r w:rsidR="00491742" w:rsidRPr="005D32F3">
        <w:t xml:space="preserve"> и состав</w:t>
      </w:r>
      <w:bookmarkEnd w:id="57"/>
      <w:bookmarkEnd w:id="58"/>
      <w:proofErr w:type="gramEnd"/>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387D9B" w:rsidRPr="008C4362" w:rsidTr="0094511E">
        <w:tc>
          <w:tcPr>
            <w:tcW w:w="4786" w:type="dxa"/>
            <w:gridSpan w:val="2"/>
            <w:vAlign w:val="center"/>
          </w:tcPr>
          <w:p w:rsidR="00387D9B" w:rsidRPr="008C4362" w:rsidRDefault="00387D9B" w:rsidP="007D360B">
            <w:pPr>
              <w:pStyle w:val="af8"/>
            </w:pPr>
            <w:r w:rsidRPr="008C4362">
              <w:t>Б.II.а.1</w:t>
            </w:r>
            <w:r>
              <w:t>.</w:t>
            </w:r>
            <w:r w:rsidRPr="008C4362">
              <w:t> Изменение или добавление оттисков, гравировки или иных знаков, включая замену или добавление чернил, используемых при производстве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8C4362" w:rsidTr="0094511E">
        <w:tc>
          <w:tcPr>
            <w:tcW w:w="4786" w:type="dxa"/>
            <w:gridSpan w:val="2"/>
            <w:vAlign w:val="center"/>
          </w:tcPr>
          <w:p w:rsidR="00491742" w:rsidRPr="008C4362" w:rsidRDefault="00622991" w:rsidP="00A009D9">
            <w:pPr>
              <w:pStyle w:val="af8"/>
            </w:pPr>
            <w:r w:rsidRPr="008C4362">
              <w:t>а) </w:t>
            </w:r>
            <w:r w:rsidR="00A009D9">
              <w:t>и</w:t>
            </w:r>
            <w:r w:rsidR="00491742" w:rsidRPr="008C4362">
              <w:t>зменения оттисков, гравировки или иных знаков</w:t>
            </w:r>
          </w:p>
        </w:tc>
        <w:tc>
          <w:tcPr>
            <w:tcW w:w="1701" w:type="dxa"/>
            <w:vAlign w:val="center"/>
          </w:tcPr>
          <w:p w:rsidR="00491742" w:rsidRPr="008C4362" w:rsidRDefault="00491742" w:rsidP="007D360B">
            <w:pPr>
              <w:pStyle w:val="af8"/>
              <w:jc w:val="center"/>
            </w:pPr>
            <w:r w:rsidRPr="008C4362">
              <w:t>1, 2, 3, 4</w:t>
            </w:r>
          </w:p>
        </w:tc>
        <w:tc>
          <w:tcPr>
            <w:tcW w:w="1701" w:type="dxa"/>
            <w:vAlign w:val="center"/>
          </w:tcPr>
          <w:p w:rsidR="00491742" w:rsidRPr="008C4362" w:rsidRDefault="00491742" w:rsidP="007D360B">
            <w:pPr>
              <w:pStyle w:val="af8"/>
              <w:jc w:val="center"/>
            </w:pPr>
            <w:r w:rsidRPr="008C4362">
              <w:t>1, 2</w:t>
            </w:r>
          </w:p>
        </w:tc>
        <w:tc>
          <w:tcPr>
            <w:tcW w:w="1383" w:type="dxa"/>
            <w:vAlign w:val="center"/>
          </w:tcPr>
          <w:p w:rsidR="00491742" w:rsidRPr="008C4362" w:rsidRDefault="00491742" w:rsidP="007D360B">
            <w:pPr>
              <w:pStyle w:val="af8"/>
              <w:jc w:val="center"/>
              <w:rPr>
                <w:vertAlign w:val="subscript"/>
              </w:rPr>
            </w:pPr>
            <w:r w:rsidRPr="008C4362">
              <w:rPr>
                <w:lang w:val="en-US"/>
              </w:rPr>
              <w:t>IA</w:t>
            </w:r>
            <w:r w:rsidRPr="008C4362">
              <w:rPr>
                <w:vertAlign w:val="subscript"/>
              </w:rPr>
              <w:t>НУ</w:t>
            </w:r>
          </w:p>
        </w:tc>
      </w:tr>
      <w:tr w:rsidR="00491742" w:rsidRPr="008C4362" w:rsidTr="0094511E">
        <w:tc>
          <w:tcPr>
            <w:tcW w:w="4786" w:type="dxa"/>
            <w:gridSpan w:val="2"/>
            <w:vAlign w:val="center"/>
          </w:tcPr>
          <w:p w:rsidR="00491742" w:rsidRPr="008C4362" w:rsidRDefault="00622991" w:rsidP="00A009D9">
            <w:pPr>
              <w:pStyle w:val="af8"/>
            </w:pPr>
            <w:r w:rsidRPr="008C4362">
              <w:t>б) </w:t>
            </w:r>
            <w:r w:rsidR="00A009D9">
              <w:t>и</w:t>
            </w:r>
            <w:r w:rsidR="00491742" w:rsidRPr="008C4362">
              <w:t>зменение рисок</w:t>
            </w:r>
            <w:r w:rsidR="00F05A44" w:rsidRPr="008C4362">
              <w:t xml:space="preserve"> (</w:t>
            </w:r>
            <w:r w:rsidR="00491742" w:rsidRPr="008C4362">
              <w:t>линий разлома</w:t>
            </w:r>
            <w:r w:rsidR="00F05A44" w:rsidRPr="008C4362">
              <w:t>)</w:t>
            </w:r>
            <w:r w:rsidR="00491742" w:rsidRPr="008C4362">
              <w:t>, предназначенных для разделения на равные дозы</w:t>
            </w:r>
          </w:p>
        </w:tc>
        <w:tc>
          <w:tcPr>
            <w:tcW w:w="1701" w:type="dxa"/>
            <w:vAlign w:val="center"/>
          </w:tcPr>
          <w:p w:rsidR="00491742" w:rsidRPr="008C4362" w:rsidRDefault="008C4362" w:rsidP="007D360B">
            <w:pPr>
              <w:pStyle w:val="af8"/>
              <w:jc w:val="center"/>
            </w:pPr>
            <w:r>
              <w:t>–</w:t>
            </w:r>
          </w:p>
        </w:tc>
        <w:tc>
          <w:tcPr>
            <w:tcW w:w="1701" w:type="dxa"/>
            <w:vAlign w:val="center"/>
          </w:tcPr>
          <w:p w:rsidR="00491742" w:rsidRPr="008C4362" w:rsidRDefault="00491742" w:rsidP="007D360B">
            <w:pPr>
              <w:pStyle w:val="af8"/>
              <w:jc w:val="center"/>
            </w:pPr>
            <w:r w:rsidRPr="008C4362">
              <w:t>1, 2, 3</w:t>
            </w:r>
          </w:p>
        </w:tc>
        <w:tc>
          <w:tcPr>
            <w:tcW w:w="1383" w:type="dxa"/>
            <w:vAlign w:val="center"/>
          </w:tcPr>
          <w:p w:rsidR="00491742" w:rsidRPr="008C4362" w:rsidRDefault="00491742" w:rsidP="007D360B">
            <w:pPr>
              <w:pStyle w:val="af8"/>
              <w:jc w:val="center"/>
            </w:pPr>
            <w:r w:rsidRPr="008C4362">
              <w:rPr>
                <w:lang w:val="en-US"/>
              </w:rPr>
              <w:t>IB</w:t>
            </w:r>
          </w:p>
        </w:tc>
      </w:tr>
      <w:tr w:rsidR="00491742" w:rsidRPr="008C4362" w:rsidTr="0094511E">
        <w:tc>
          <w:tcPr>
            <w:tcW w:w="9571" w:type="dxa"/>
            <w:gridSpan w:val="5"/>
            <w:vAlign w:val="center"/>
          </w:tcPr>
          <w:p w:rsidR="00491742" w:rsidRPr="008C4362" w:rsidRDefault="00491742" w:rsidP="007D360B">
            <w:pPr>
              <w:pStyle w:val="af8"/>
            </w:pPr>
            <w:r w:rsidRPr="008C4362">
              <w:t>Условия</w:t>
            </w:r>
          </w:p>
          <w:p w:rsidR="00491742" w:rsidRPr="008C4362" w:rsidRDefault="008C4362" w:rsidP="008C4362">
            <w:pPr>
              <w:pStyle w:val="af8"/>
            </w:pPr>
            <w:r>
              <w:t>1. </w:t>
            </w:r>
            <w:r w:rsidR="00491742" w:rsidRPr="008C4362">
              <w:t xml:space="preserve">Спецификации </w:t>
            </w:r>
            <w:r w:rsidR="002D22E9" w:rsidRPr="008C4362">
              <w:t>лекарственного</w:t>
            </w:r>
            <w:r w:rsidR="00491742" w:rsidRPr="008C4362">
              <w:t xml:space="preserve"> препарата на выпуск и на конец срока годности не изменяются (за исключением внешнего вида).</w:t>
            </w:r>
          </w:p>
          <w:p w:rsidR="00491742" w:rsidRPr="008C4362" w:rsidRDefault="008C4362" w:rsidP="008C4362">
            <w:pPr>
              <w:pStyle w:val="af8"/>
            </w:pPr>
            <w:r>
              <w:t>2. </w:t>
            </w:r>
            <w:r w:rsidR="00491742" w:rsidRPr="008C4362">
              <w:t>Все чернила должны соответствовать действующему фармацевтическому законодательству.</w:t>
            </w:r>
          </w:p>
          <w:p w:rsidR="00491742" w:rsidRPr="008C4362" w:rsidRDefault="008C4362" w:rsidP="008C4362">
            <w:pPr>
              <w:pStyle w:val="af8"/>
            </w:pPr>
            <w:r>
              <w:t>3. </w:t>
            </w:r>
            <w:r w:rsidR="00491742" w:rsidRPr="008C4362">
              <w:t>Риски</w:t>
            </w:r>
            <w:r w:rsidR="00F05A44" w:rsidRPr="008C4362">
              <w:t xml:space="preserve"> (</w:t>
            </w:r>
            <w:r w:rsidR="00491742" w:rsidRPr="008C4362">
              <w:t>линии разлома</w:t>
            </w:r>
            <w:r w:rsidR="00F05A44" w:rsidRPr="008C4362">
              <w:t>)</w:t>
            </w:r>
            <w:r w:rsidR="00491742" w:rsidRPr="008C4362">
              <w:t xml:space="preserve"> не предназначены </w:t>
            </w:r>
            <w:r w:rsidR="00A009D9">
              <w:t>для</w:t>
            </w:r>
            <w:r w:rsidR="00491742" w:rsidRPr="008C4362">
              <w:t xml:space="preserve"> разделени</w:t>
            </w:r>
            <w:r w:rsidR="00A009D9">
              <w:t>я</w:t>
            </w:r>
            <w:r w:rsidR="00491742" w:rsidRPr="008C4362">
              <w:t xml:space="preserve"> на равные дозы.</w:t>
            </w:r>
          </w:p>
          <w:p w:rsidR="00491742" w:rsidRPr="008C4362" w:rsidRDefault="008C4362" w:rsidP="008C4362">
            <w:pPr>
              <w:pStyle w:val="af8"/>
            </w:pPr>
            <w:r>
              <w:t>4. </w:t>
            </w:r>
            <w:r w:rsidR="00491742" w:rsidRPr="008C4362">
              <w:t>Знаки</w:t>
            </w:r>
            <w:r w:rsidR="002D22E9" w:rsidRPr="008C4362">
              <w:t xml:space="preserve"> лекарственного</w:t>
            </w:r>
            <w:r w:rsidR="00491742" w:rsidRPr="008C4362">
              <w:t xml:space="preserve"> препарата, используемые для различения дозировок, полностью не удалены.</w:t>
            </w:r>
          </w:p>
        </w:tc>
      </w:tr>
      <w:tr w:rsidR="00491742" w:rsidRPr="008C4362" w:rsidTr="0094511E">
        <w:tc>
          <w:tcPr>
            <w:tcW w:w="9571" w:type="dxa"/>
            <w:gridSpan w:val="5"/>
            <w:vAlign w:val="center"/>
          </w:tcPr>
          <w:p w:rsidR="00491742" w:rsidRPr="008C4362" w:rsidRDefault="00491742" w:rsidP="007D360B">
            <w:pPr>
              <w:pStyle w:val="af8"/>
            </w:pPr>
            <w:r w:rsidRPr="008C4362">
              <w:t>Документация</w:t>
            </w:r>
          </w:p>
          <w:p w:rsidR="00491742" w:rsidRPr="008C4362" w:rsidRDefault="008C4362" w:rsidP="008C4362">
            <w:pPr>
              <w:pStyle w:val="af8"/>
            </w:pPr>
            <w:r>
              <w:t>1. </w:t>
            </w:r>
            <w:r w:rsidR="00491742" w:rsidRPr="008C4362">
              <w:t>Поправка к соответствующем</w:t>
            </w:r>
            <w:proofErr w:type="gramStart"/>
            <w:r w:rsidR="00491742" w:rsidRPr="008C4362">
              <w:t>у(</w:t>
            </w:r>
            <w:proofErr w:type="gramEnd"/>
            <w:r w:rsidR="00A009D9">
              <w:t>-</w:t>
            </w:r>
            <w:r w:rsidR="00491742" w:rsidRPr="008C4362">
              <w:t>им) разделу(</w:t>
            </w:r>
            <w:r w:rsidR="00A009D9">
              <w:t>-</w:t>
            </w:r>
            <w:r w:rsidR="00491742" w:rsidRPr="008C4362">
              <w:t xml:space="preserve">ам) досье, включая подробное графическое или повествовательное описание текущего и нового внешнего вида, а также соответствующий пересмотр </w:t>
            </w:r>
            <w:r w:rsidR="002D22E9" w:rsidRPr="008C4362">
              <w:t>информации о лекарственном препарате</w:t>
            </w:r>
            <w:r w:rsidR="00491742" w:rsidRPr="008C4362">
              <w:t>.</w:t>
            </w:r>
          </w:p>
          <w:p w:rsidR="00491742" w:rsidRPr="008C4362" w:rsidRDefault="008C4362" w:rsidP="008C4362">
            <w:pPr>
              <w:pStyle w:val="af8"/>
            </w:pPr>
            <w:r>
              <w:t>2. </w:t>
            </w:r>
            <w:r w:rsidR="00491742" w:rsidRPr="008C4362">
              <w:t xml:space="preserve">В соответствующих случаях образцы </w:t>
            </w:r>
            <w:r w:rsidR="002D22E9" w:rsidRPr="008C4362">
              <w:t>лекарственного препарата</w:t>
            </w:r>
            <w:r w:rsidR="00491742" w:rsidRPr="008C4362">
              <w:t>.</w:t>
            </w:r>
          </w:p>
          <w:p w:rsidR="00491742" w:rsidRPr="008C4362" w:rsidRDefault="008C4362" w:rsidP="008C4362">
            <w:pPr>
              <w:pStyle w:val="af8"/>
            </w:pPr>
            <w:r>
              <w:t>3. </w:t>
            </w:r>
            <w:r w:rsidR="00491742" w:rsidRPr="008C4362">
              <w:t xml:space="preserve">Результаты соответствующих испытаний по </w:t>
            </w:r>
            <w:r w:rsidR="002D22E9" w:rsidRPr="008C4362">
              <w:t>Фармакопее Союза</w:t>
            </w:r>
            <w:r w:rsidR="00491742" w:rsidRPr="008C4362">
              <w:t>, подтверждающие эквивалентность свойств</w:t>
            </w:r>
            <w:r w:rsidR="00F05A44" w:rsidRPr="008C4362">
              <w:t xml:space="preserve"> (</w:t>
            </w:r>
            <w:r w:rsidR="00491742" w:rsidRPr="008C4362">
              <w:t>правильность дозирования</w:t>
            </w:r>
            <w:r w:rsidR="00F05A44" w:rsidRPr="008C4362">
              <w:t>)</w:t>
            </w:r>
            <w:r w:rsidR="00491742" w:rsidRPr="008C4362">
              <w:t>.</w:t>
            </w:r>
          </w:p>
        </w:tc>
      </w:tr>
      <w:tr w:rsidR="00387D9B" w:rsidRPr="008C4362" w:rsidTr="0094511E">
        <w:tc>
          <w:tcPr>
            <w:tcW w:w="4786" w:type="dxa"/>
            <w:gridSpan w:val="2"/>
            <w:vAlign w:val="center"/>
          </w:tcPr>
          <w:p w:rsidR="00387D9B" w:rsidRPr="008C4362" w:rsidRDefault="00387D9B" w:rsidP="007D360B">
            <w:pPr>
              <w:pStyle w:val="af8"/>
            </w:pPr>
            <w:r w:rsidRPr="008C4362">
              <w:t>Б.II.а.2</w:t>
            </w:r>
            <w:r>
              <w:t>.</w:t>
            </w:r>
            <w:r w:rsidRPr="008C4362">
              <w:t> Изменение формы или размеров лекарственной формы</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8C4362" w:rsidTr="0094511E">
        <w:tc>
          <w:tcPr>
            <w:tcW w:w="4786" w:type="dxa"/>
            <w:gridSpan w:val="2"/>
            <w:vAlign w:val="center"/>
          </w:tcPr>
          <w:p w:rsidR="00491742" w:rsidRPr="008C4362" w:rsidRDefault="00622991" w:rsidP="00A009D9">
            <w:pPr>
              <w:pStyle w:val="af8"/>
            </w:pPr>
            <w:r w:rsidRPr="008C4362">
              <w:t>а) </w:t>
            </w:r>
            <w:r w:rsidR="00A009D9">
              <w:t>т</w:t>
            </w:r>
            <w:r w:rsidR="00491742" w:rsidRPr="008C4362">
              <w:t>аблетки, капсулы, суппозитории и пессарии с немедленным высвобождением</w:t>
            </w:r>
          </w:p>
        </w:tc>
        <w:tc>
          <w:tcPr>
            <w:tcW w:w="1701" w:type="dxa"/>
            <w:vAlign w:val="center"/>
          </w:tcPr>
          <w:p w:rsidR="00491742" w:rsidRPr="008C4362" w:rsidRDefault="00491742" w:rsidP="007D360B">
            <w:pPr>
              <w:pStyle w:val="af8"/>
              <w:jc w:val="center"/>
            </w:pPr>
            <w:r w:rsidRPr="008C4362">
              <w:t>1, 2, 3, 4</w:t>
            </w:r>
          </w:p>
        </w:tc>
        <w:tc>
          <w:tcPr>
            <w:tcW w:w="1701" w:type="dxa"/>
            <w:vAlign w:val="center"/>
          </w:tcPr>
          <w:p w:rsidR="00491742" w:rsidRPr="008C4362" w:rsidRDefault="00491742" w:rsidP="007D360B">
            <w:pPr>
              <w:pStyle w:val="af8"/>
              <w:jc w:val="center"/>
            </w:pPr>
            <w:r w:rsidRPr="008C4362">
              <w:t>1, 4</w:t>
            </w:r>
          </w:p>
        </w:tc>
        <w:tc>
          <w:tcPr>
            <w:tcW w:w="1383" w:type="dxa"/>
            <w:vAlign w:val="center"/>
          </w:tcPr>
          <w:p w:rsidR="00491742" w:rsidRPr="008C4362" w:rsidRDefault="00491742" w:rsidP="007D360B">
            <w:pPr>
              <w:pStyle w:val="af8"/>
              <w:jc w:val="center"/>
              <w:rPr>
                <w:vertAlign w:val="subscript"/>
              </w:rPr>
            </w:pPr>
            <w:r w:rsidRPr="008C4362">
              <w:rPr>
                <w:lang w:val="en-US"/>
              </w:rPr>
              <w:t>IA</w:t>
            </w:r>
            <w:r w:rsidRPr="008C4362">
              <w:rPr>
                <w:vertAlign w:val="subscript"/>
              </w:rPr>
              <w:t>НУ</w:t>
            </w:r>
          </w:p>
        </w:tc>
      </w:tr>
      <w:tr w:rsidR="00491742" w:rsidRPr="008C4362" w:rsidTr="0094511E">
        <w:tc>
          <w:tcPr>
            <w:tcW w:w="4786" w:type="dxa"/>
            <w:gridSpan w:val="2"/>
            <w:vAlign w:val="center"/>
          </w:tcPr>
          <w:p w:rsidR="0094511E" w:rsidRPr="008C4362" w:rsidRDefault="00622991" w:rsidP="00387D9B">
            <w:pPr>
              <w:pStyle w:val="af8"/>
            </w:pPr>
            <w:r w:rsidRPr="008C4362">
              <w:t>б) </w:t>
            </w:r>
            <w:r w:rsidR="00A009D9">
              <w:t>л</w:t>
            </w:r>
            <w:r w:rsidR="00491742" w:rsidRPr="008C4362">
              <w:t xml:space="preserve">екарственные формы с </w:t>
            </w:r>
            <w:r w:rsidR="00EA6C42" w:rsidRPr="008C4362">
              <w:t>отсроченн</w:t>
            </w:r>
            <w:r w:rsidR="00491742" w:rsidRPr="008C4362">
              <w:t>ым, модифицированным или пролонгированным высвобождением и таблетки с риской, предназначенной для разделения на равные дозы</w:t>
            </w:r>
          </w:p>
        </w:tc>
        <w:tc>
          <w:tcPr>
            <w:tcW w:w="1701" w:type="dxa"/>
            <w:vAlign w:val="center"/>
          </w:tcPr>
          <w:p w:rsidR="00491742" w:rsidRPr="008C4362" w:rsidRDefault="008C4362" w:rsidP="007D360B">
            <w:pPr>
              <w:pStyle w:val="af8"/>
              <w:jc w:val="center"/>
            </w:pPr>
            <w:r>
              <w:t>–</w:t>
            </w:r>
          </w:p>
        </w:tc>
        <w:tc>
          <w:tcPr>
            <w:tcW w:w="1701" w:type="dxa"/>
            <w:vAlign w:val="center"/>
          </w:tcPr>
          <w:p w:rsidR="00491742" w:rsidRPr="008C4362" w:rsidRDefault="00491742" w:rsidP="007D360B">
            <w:pPr>
              <w:pStyle w:val="af8"/>
              <w:jc w:val="center"/>
            </w:pPr>
            <w:r w:rsidRPr="008C4362">
              <w:t>1, 2, 3, 4, 5</w:t>
            </w:r>
          </w:p>
        </w:tc>
        <w:tc>
          <w:tcPr>
            <w:tcW w:w="1383" w:type="dxa"/>
            <w:vAlign w:val="center"/>
          </w:tcPr>
          <w:p w:rsidR="00491742" w:rsidRPr="008C4362" w:rsidRDefault="00491742" w:rsidP="007D360B">
            <w:pPr>
              <w:pStyle w:val="af8"/>
              <w:jc w:val="center"/>
            </w:pPr>
            <w:r w:rsidRPr="008C4362">
              <w:rPr>
                <w:lang w:val="en-US"/>
              </w:rPr>
              <w:t>IB</w:t>
            </w:r>
          </w:p>
        </w:tc>
      </w:tr>
      <w:tr w:rsidR="00491742" w:rsidRPr="008C4362" w:rsidTr="0094511E">
        <w:tc>
          <w:tcPr>
            <w:tcW w:w="4786" w:type="dxa"/>
            <w:gridSpan w:val="2"/>
            <w:vAlign w:val="center"/>
          </w:tcPr>
          <w:p w:rsidR="00491742" w:rsidRPr="008C4362" w:rsidRDefault="00622991" w:rsidP="00A009D9">
            <w:pPr>
              <w:pStyle w:val="af8"/>
            </w:pPr>
            <w:r w:rsidRPr="008C4362">
              <w:t>в) </w:t>
            </w:r>
            <w:r w:rsidR="00A009D9">
              <w:t>д</w:t>
            </w:r>
            <w:r w:rsidR="00491742" w:rsidRPr="008C4362">
              <w:t xml:space="preserve">обавление нового набора для радиофармацевтического </w:t>
            </w:r>
            <w:r w:rsidR="002D22E9" w:rsidRPr="008C4362">
              <w:t xml:space="preserve">лекарственного </w:t>
            </w:r>
            <w:r w:rsidR="00491742" w:rsidRPr="008C4362">
              <w:t>препарата с другим объемом заполнения</w:t>
            </w:r>
          </w:p>
        </w:tc>
        <w:tc>
          <w:tcPr>
            <w:tcW w:w="1701" w:type="dxa"/>
            <w:vAlign w:val="center"/>
          </w:tcPr>
          <w:p w:rsidR="00491742" w:rsidRPr="008C4362" w:rsidRDefault="008C4362" w:rsidP="007D360B">
            <w:pPr>
              <w:pStyle w:val="af8"/>
              <w:jc w:val="center"/>
            </w:pPr>
            <w:r>
              <w:t>–</w:t>
            </w:r>
          </w:p>
        </w:tc>
        <w:tc>
          <w:tcPr>
            <w:tcW w:w="1701" w:type="dxa"/>
            <w:vAlign w:val="center"/>
          </w:tcPr>
          <w:p w:rsidR="00491742" w:rsidRPr="008C4362" w:rsidRDefault="008C4362"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9571" w:type="dxa"/>
            <w:gridSpan w:val="5"/>
            <w:vAlign w:val="center"/>
          </w:tcPr>
          <w:p w:rsidR="00491742" w:rsidRPr="008C4362" w:rsidRDefault="00491742" w:rsidP="007D360B">
            <w:pPr>
              <w:pStyle w:val="af8"/>
            </w:pPr>
            <w:r w:rsidRPr="008C4362">
              <w:t>Условия</w:t>
            </w:r>
          </w:p>
          <w:p w:rsidR="00491742" w:rsidRPr="008C4362" w:rsidRDefault="008C4362" w:rsidP="008C4362">
            <w:pPr>
              <w:pStyle w:val="af8"/>
            </w:pPr>
            <w:r>
              <w:t>1. </w:t>
            </w:r>
            <w:r w:rsidR="00491742" w:rsidRPr="008C4362">
              <w:t>Профиль растворения измененного</w:t>
            </w:r>
            <w:r w:rsidR="002D22E9" w:rsidRPr="008C4362">
              <w:t xml:space="preserve"> лекарственного</w:t>
            </w:r>
            <w:r w:rsidR="00491742" w:rsidRPr="008C4362">
              <w:t xml:space="preserve"> препарата сопоставим со старым, если применимо. При невозможности проведения испытания растворения время распадаемости нового</w:t>
            </w:r>
            <w:r w:rsidR="002D22E9" w:rsidRPr="008C4362">
              <w:t xml:space="preserve"> лекарственного</w:t>
            </w:r>
            <w:r w:rsidR="00491742" w:rsidRPr="008C4362">
              <w:t xml:space="preserve"> препарата в сравнении </w:t>
            </w:r>
            <w:proofErr w:type="gramStart"/>
            <w:r w:rsidR="00491742" w:rsidRPr="008C4362">
              <w:t>со</w:t>
            </w:r>
            <w:proofErr w:type="gramEnd"/>
            <w:r w:rsidR="00491742" w:rsidRPr="008C4362">
              <w:t xml:space="preserve"> </w:t>
            </w:r>
            <w:r w:rsidR="002D22E9" w:rsidRPr="008C4362">
              <w:t>неизмененным</w:t>
            </w:r>
            <w:r w:rsidR="00491742" w:rsidRPr="008C4362">
              <w:t>.</w:t>
            </w:r>
          </w:p>
          <w:p w:rsidR="00491742" w:rsidRPr="008C4362" w:rsidRDefault="008C4362" w:rsidP="008C4362">
            <w:pPr>
              <w:pStyle w:val="af8"/>
            </w:pPr>
            <w:r>
              <w:lastRenderedPageBreak/>
              <w:t>2. </w:t>
            </w:r>
            <w:r w:rsidR="00491742" w:rsidRPr="008C4362">
              <w:t>Спецификации лекарственного препарата на выпуск и на конец срока годности не изменились (за исключением размеров лекарственной формы).</w:t>
            </w:r>
          </w:p>
          <w:p w:rsidR="00491742" w:rsidRPr="008C4362" w:rsidRDefault="008C4362" w:rsidP="008C4362">
            <w:pPr>
              <w:pStyle w:val="af8"/>
            </w:pPr>
            <w:r>
              <w:t>3. </w:t>
            </w:r>
            <w:r w:rsidR="00491742" w:rsidRPr="008C4362">
              <w:t>Качественный и количественный состав и средняя масса не изменились.</w:t>
            </w:r>
          </w:p>
          <w:p w:rsidR="00491742" w:rsidRPr="008C4362" w:rsidRDefault="008C4362" w:rsidP="008C4362">
            <w:pPr>
              <w:pStyle w:val="af8"/>
            </w:pPr>
            <w:r>
              <w:t>4. </w:t>
            </w:r>
            <w:r w:rsidR="00491742" w:rsidRPr="008C4362">
              <w:t>Изменение не затрагивает таблетки с риской, предназначенной для разделения лекарственной формы на равные дозы.</w:t>
            </w:r>
          </w:p>
        </w:tc>
      </w:tr>
      <w:tr w:rsidR="00491742" w:rsidRPr="008C4362" w:rsidTr="0094511E">
        <w:tc>
          <w:tcPr>
            <w:tcW w:w="9571" w:type="dxa"/>
            <w:gridSpan w:val="5"/>
            <w:vAlign w:val="center"/>
          </w:tcPr>
          <w:p w:rsidR="00491742" w:rsidRPr="008C4362" w:rsidRDefault="00491742" w:rsidP="007D360B">
            <w:pPr>
              <w:pStyle w:val="af8"/>
            </w:pPr>
            <w:r w:rsidRPr="008C4362">
              <w:lastRenderedPageBreak/>
              <w:t>Документация</w:t>
            </w:r>
          </w:p>
          <w:p w:rsidR="00491742" w:rsidRPr="008C4362" w:rsidRDefault="008C4362" w:rsidP="008C4362">
            <w:pPr>
              <w:pStyle w:val="af8"/>
            </w:pPr>
            <w:r>
              <w:t>1. </w:t>
            </w:r>
            <w:r w:rsidR="00491742" w:rsidRPr="008C4362">
              <w:t>Поправка к соответствующем</w:t>
            </w:r>
            <w:proofErr w:type="gramStart"/>
            <w:r w:rsidR="00491742" w:rsidRPr="008C4362">
              <w:t>у(</w:t>
            </w:r>
            <w:proofErr w:type="gramEnd"/>
            <w:r w:rsidR="00A009D9">
              <w:t>-</w:t>
            </w:r>
            <w:r w:rsidR="00491742" w:rsidRPr="008C4362">
              <w:t>им) разделу(</w:t>
            </w:r>
            <w:r w:rsidR="00A009D9">
              <w:t>-</w:t>
            </w:r>
            <w:r w:rsidR="00491742" w:rsidRPr="008C4362">
              <w:t xml:space="preserve">ам) досье, включая подробное графическое отображение текущего и предлагаемого положения, а также пересмотр </w:t>
            </w:r>
            <w:r w:rsidR="002D22E9" w:rsidRPr="008C4362">
              <w:t>информации о лекарственном препарате</w:t>
            </w:r>
            <w:r w:rsidR="00491742" w:rsidRPr="008C4362">
              <w:t xml:space="preserve"> соответственно.</w:t>
            </w:r>
          </w:p>
          <w:p w:rsidR="00491742" w:rsidRPr="008C4362" w:rsidRDefault="008C4362" w:rsidP="008C4362">
            <w:pPr>
              <w:pStyle w:val="af8"/>
            </w:pPr>
            <w:r>
              <w:t>2. </w:t>
            </w:r>
            <w:r w:rsidR="00491742" w:rsidRPr="008C4362">
              <w:t xml:space="preserve">Сравнительные данные растворения не менее чем </w:t>
            </w:r>
            <w:r w:rsidR="00A009D9">
              <w:t>1</w:t>
            </w:r>
            <w:r w:rsidR="00491742" w:rsidRPr="008C4362">
              <w:t xml:space="preserve"> </w:t>
            </w:r>
            <w:r w:rsidR="00A02C13" w:rsidRPr="008C4362">
              <w:t>опытно-промышленной серии</w:t>
            </w:r>
            <w:r w:rsidR="00491742" w:rsidRPr="008C4362">
              <w:t xml:space="preserve"> с текущими и предлагаемыми размерами (отсутствие значительных различий с точки зрения сопоставимости </w:t>
            </w:r>
            <w:r w:rsidR="00843918" w:rsidRPr="008C4362">
              <w:t>–</w:t>
            </w:r>
            <w:r w:rsidR="00491742" w:rsidRPr="008C4362">
              <w:t xml:space="preserve"> см. </w:t>
            </w:r>
            <w:r w:rsidR="002D22E9" w:rsidRPr="008C4362">
              <w:t xml:space="preserve">Правила проведения исследований биоэквивалентности лекарственных препаратов в Евразийском экономическом союзе (далее </w:t>
            </w:r>
            <w:r w:rsidR="00843918" w:rsidRPr="008C4362">
              <w:t>–</w:t>
            </w:r>
            <w:r w:rsidR="002D22E9" w:rsidRPr="008C4362">
              <w:t xml:space="preserve"> Правила проведения исследований биоэквивалентности)</w:t>
            </w:r>
            <w:r w:rsidR="00491742" w:rsidRPr="008C4362">
              <w:t xml:space="preserve">). В отношении </w:t>
            </w:r>
            <w:r w:rsidR="002D22E9" w:rsidRPr="008C4362">
              <w:t xml:space="preserve">лекарственных </w:t>
            </w:r>
            <w:r w:rsidR="00491742" w:rsidRPr="008C4362">
              <w:t>растительных препаратов могут быть приемлемы данные сравнительной распадаемости.</w:t>
            </w:r>
          </w:p>
          <w:p w:rsidR="00491742" w:rsidRPr="008C4362" w:rsidRDefault="008C4362" w:rsidP="008C4362">
            <w:pPr>
              <w:pStyle w:val="af8"/>
            </w:pPr>
            <w:r>
              <w:t>3. </w:t>
            </w:r>
            <w:r w:rsidR="00491742" w:rsidRPr="008C4362">
              <w:t xml:space="preserve">Обоснования непредставления результатов нового исследования биоэквивалентности согласно </w:t>
            </w:r>
            <w:r w:rsidR="002D22E9" w:rsidRPr="008C4362">
              <w:t>Правилам проведения исследований биоэквивалентности</w:t>
            </w:r>
            <w:r w:rsidR="00491742" w:rsidRPr="008C4362">
              <w:t>.</w:t>
            </w:r>
          </w:p>
          <w:p w:rsidR="00491742" w:rsidRPr="008C4362" w:rsidRDefault="008C4362" w:rsidP="008C4362">
            <w:pPr>
              <w:pStyle w:val="af8"/>
            </w:pPr>
            <w:r>
              <w:t>4. </w:t>
            </w:r>
            <w:r w:rsidR="00491742" w:rsidRPr="008C4362">
              <w:t xml:space="preserve">В соответствующих случаях образцы </w:t>
            </w:r>
            <w:r w:rsidR="002D22E9" w:rsidRPr="008C4362">
              <w:t>лекарственного препарата</w:t>
            </w:r>
            <w:r w:rsidR="00491742" w:rsidRPr="008C4362">
              <w:t>.</w:t>
            </w:r>
          </w:p>
          <w:p w:rsidR="0094511E" w:rsidRPr="008C4362" w:rsidRDefault="008C4362" w:rsidP="00387D9B">
            <w:pPr>
              <w:pStyle w:val="af8"/>
            </w:pPr>
            <w:r>
              <w:t>5. </w:t>
            </w:r>
            <w:r w:rsidR="00491742" w:rsidRPr="008C4362">
              <w:t xml:space="preserve">Результаты соответствующих испытаний по </w:t>
            </w:r>
            <w:r w:rsidR="002D22E9" w:rsidRPr="008C4362">
              <w:t>Фармакопее Союза</w:t>
            </w:r>
            <w:r w:rsidR="00491742" w:rsidRPr="008C4362">
              <w:t>, подтверждающие эквивалентность свойств</w:t>
            </w:r>
            <w:r w:rsidR="00F05A44" w:rsidRPr="008C4362">
              <w:t xml:space="preserve"> (</w:t>
            </w:r>
            <w:r w:rsidR="00491742" w:rsidRPr="008C4362">
              <w:t>правильность дозирования</w:t>
            </w:r>
            <w:r w:rsidR="00F05A44" w:rsidRPr="008C4362">
              <w:t>)</w:t>
            </w:r>
            <w:r w:rsidR="00491742" w:rsidRPr="008C4362">
              <w:t>.</w:t>
            </w:r>
          </w:p>
        </w:tc>
      </w:tr>
      <w:tr w:rsidR="00491742" w:rsidRPr="008C4362" w:rsidTr="0094511E">
        <w:tc>
          <w:tcPr>
            <w:tcW w:w="1809" w:type="dxa"/>
          </w:tcPr>
          <w:p w:rsidR="00491742" w:rsidRPr="008C4362" w:rsidRDefault="00491742" w:rsidP="007D360B">
            <w:pPr>
              <w:pStyle w:val="af8"/>
              <w:jc w:val="left"/>
              <w:rPr>
                <w:i/>
              </w:rPr>
            </w:pPr>
            <w:r w:rsidRPr="008C4362">
              <w:t>(</w:t>
            </w:r>
            <w:r w:rsidRPr="008C4362">
              <w:rPr>
                <w:vertAlign w:val="superscript"/>
              </w:rPr>
              <w:t>*</w:t>
            </w:r>
            <w:r w:rsidRPr="008C4362">
              <w:t>)</w:t>
            </w:r>
            <w:r w:rsidRPr="008C4362">
              <w:rPr>
                <w:i/>
              </w:rPr>
              <w:t> Примечание</w:t>
            </w:r>
          </w:p>
        </w:tc>
        <w:tc>
          <w:tcPr>
            <w:tcW w:w="7762" w:type="dxa"/>
            <w:gridSpan w:val="4"/>
            <w:vAlign w:val="center"/>
          </w:tcPr>
          <w:p w:rsidR="0094511E" w:rsidRPr="008C4362" w:rsidRDefault="00491742" w:rsidP="00387D9B">
            <w:pPr>
              <w:pStyle w:val="af8"/>
            </w:pPr>
            <w:r w:rsidRPr="008C4362">
              <w:t xml:space="preserve">Для </w:t>
            </w:r>
            <w:r w:rsidR="00B13BA1" w:rsidRPr="008C4362">
              <w:t>Б.II.а</w:t>
            </w:r>
            <w:r w:rsidRPr="008C4362">
              <w:t>.2.</w:t>
            </w:r>
            <w:r w:rsidR="002D22E9" w:rsidRPr="008C4362">
              <w:t>в</w:t>
            </w:r>
            <w:r w:rsidR="00A009D9">
              <w:t xml:space="preserve"> любое изменение </w:t>
            </w:r>
            <w:r w:rsidRPr="008C4362">
              <w:t>дозировки лекарственного препарата требует подачи заявления о расширении</w:t>
            </w:r>
            <w:r w:rsidR="00EA6C42" w:rsidRPr="008C4362">
              <w:t xml:space="preserve"> регистрации</w:t>
            </w:r>
            <w:r w:rsidRPr="008C4362">
              <w:t>.</w:t>
            </w:r>
          </w:p>
        </w:tc>
      </w:tr>
      <w:tr w:rsidR="00387D9B" w:rsidRPr="008C4362" w:rsidTr="0094511E">
        <w:tc>
          <w:tcPr>
            <w:tcW w:w="4786" w:type="dxa"/>
            <w:gridSpan w:val="2"/>
            <w:vAlign w:val="center"/>
          </w:tcPr>
          <w:p w:rsidR="00387D9B" w:rsidRPr="008C4362" w:rsidRDefault="00387D9B" w:rsidP="007D360B">
            <w:pPr>
              <w:pStyle w:val="af8"/>
            </w:pPr>
            <w:r w:rsidRPr="008C4362">
              <w:t>Б.II.а.3</w:t>
            </w:r>
            <w:r>
              <w:t>.</w:t>
            </w:r>
            <w:r w:rsidRPr="008C4362">
              <w:t> Изменение состава (вспомогательных веществ)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8C4362" w:rsidTr="0094511E">
        <w:tc>
          <w:tcPr>
            <w:tcW w:w="4786" w:type="dxa"/>
            <w:gridSpan w:val="2"/>
            <w:vAlign w:val="center"/>
          </w:tcPr>
          <w:p w:rsidR="0094511E" w:rsidRPr="008C4362" w:rsidRDefault="00622991" w:rsidP="00A009D9">
            <w:pPr>
              <w:pStyle w:val="af8"/>
            </w:pPr>
            <w:r w:rsidRPr="008C4362">
              <w:t>а) </w:t>
            </w:r>
            <w:r w:rsidR="00A009D9">
              <w:t>и</w:t>
            </w:r>
            <w:r w:rsidR="00491742" w:rsidRPr="008C4362">
              <w:t>зменение состава вкусовых добавок</w:t>
            </w:r>
            <w:r w:rsidR="00EA6C42" w:rsidRPr="008C4362">
              <w:t xml:space="preserve"> (ароматизаторов)</w:t>
            </w:r>
            <w:r w:rsidR="00491742" w:rsidRPr="008C4362">
              <w:t xml:space="preserve"> или красителей</w:t>
            </w:r>
          </w:p>
        </w:tc>
        <w:tc>
          <w:tcPr>
            <w:tcW w:w="1701" w:type="dxa"/>
            <w:vAlign w:val="center"/>
          </w:tcPr>
          <w:p w:rsidR="00491742" w:rsidRPr="008C4362" w:rsidRDefault="00491742" w:rsidP="007D360B">
            <w:pPr>
              <w:pStyle w:val="af8"/>
              <w:jc w:val="center"/>
            </w:pPr>
          </w:p>
        </w:tc>
        <w:tc>
          <w:tcPr>
            <w:tcW w:w="1701" w:type="dxa"/>
            <w:vAlign w:val="center"/>
          </w:tcPr>
          <w:p w:rsidR="00491742" w:rsidRPr="008C4362" w:rsidRDefault="00491742" w:rsidP="007D360B">
            <w:pPr>
              <w:pStyle w:val="af8"/>
              <w:jc w:val="center"/>
            </w:pPr>
          </w:p>
        </w:tc>
        <w:tc>
          <w:tcPr>
            <w:tcW w:w="1383" w:type="dxa"/>
            <w:vAlign w:val="center"/>
          </w:tcPr>
          <w:p w:rsidR="00491742" w:rsidRPr="008C4362" w:rsidRDefault="00491742" w:rsidP="007D360B">
            <w:pPr>
              <w:pStyle w:val="af8"/>
              <w:jc w:val="center"/>
            </w:pPr>
          </w:p>
        </w:tc>
      </w:tr>
      <w:tr w:rsidR="00491742" w:rsidRPr="008C4362" w:rsidTr="0094511E">
        <w:tc>
          <w:tcPr>
            <w:tcW w:w="4786" w:type="dxa"/>
            <w:gridSpan w:val="2"/>
            <w:vAlign w:val="center"/>
          </w:tcPr>
          <w:p w:rsidR="00491742" w:rsidRPr="008C4362" w:rsidRDefault="00491742" w:rsidP="007D360B">
            <w:pPr>
              <w:pStyle w:val="af8"/>
              <w:ind w:left="284"/>
            </w:pPr>
            <w:r w:rsidRPr="008C4362">
              <w:t>1. Добавление, исключение или замена</w:t>
            </w:r>
          </w:p>
        </w:tc>
        <w:tc>
          <w:tcPr>
            <w:tcW w:w="1701" w:type="dxa"/>
            <w:vAlign w:val="center"/>
          </w:tcPr>
          <w:p w:rsidR="00491742" w:rsidRPr="008C4362" w:rsidRDefault="00491742" w:rsidP="007D360B">
            <w:pPr>
              <w:pStyle w:val="af8"/>
              <w:jc w:val="center"/>
            </w:pPr>
            <w:r w:rsidRPr="008C4362">
              <w:t>1, 2, 3, 4, 5, 6, 7, 9</w:t>
            </w:r>
            <w:r w:rsidRPr="008C4362">
              <w:rPr>
                <w:lang w:val="en-US"/>
              </w:rPr>
              <w:t>, 11</w:t>
            </w:r>
          </w:p>
        </w:tc>
        <w:tc>
          <w:tcPr>
            <w:tcW w:w="1701" w:type="dxa"/>
            <w:vAlign w:val="center"/>
          </w:tcPr>
          <w:p w:rsidR="00491742" w:rsidRPr="008C4362" w:rsidRDefault="00491742" w:rsidP="007D360B">
            <w:pPr>
              <w:pStyle w:val="af8"/>
              <w:jc w:val="center"/>
            </w:pPr>
            <w:r w:rsidRPr="008C4362">
              <w:t>1, 2, 4, 5, 6</w:t>
            </w:r>
          </w:p>
        </w:tc>
        <w:tc>
          <w:tcPr>
            <w:tcW w:w="1383" w:type="dxa"/>
            <w:vAlign w:val="center"/>
          </w:tcPr>
          <w:p w:rsidR="00491742" w:rsidRPr="008C4362" w:rsidRDefault="00491742" w:rsidP="007D360B">
            <w:pPr>
              <w:pStyle w:val="af8"/>
              <w:jc w:val="center"/>
              <w:rPr>
                <w:vertAlign w:val="subscript"/>
                <w:lang w:val="en-US"/>
              </w:rPr>
            </w:pPr>
            <w:r w:rsidRPr="008C4362">
              <w:rPr>
                <w:lang w:val="en-US"/>
              </w:rPr>
              <w:t>IA</w:t>
            </w:r>
            <w:r w:rsidRPr="008C4362">
              <w:rPr>
                <w:vertAlign w:val="subscript"/>
              </w:rPr>
              <w:t>НУ</w:t>
            </w:r>
          </w:p>
        </w:tc>
      </w:tr>
      <w:tr w:rsidR="00491742" w:rsidRPr="008C4362" w:rsidTr="0094511E">
        <w:tc>
          <w:tcPr>
            <w:tcW w:w="4786" w:type="dxa"/>
            <w:gridSpan w:val="2"/>
            <w:vAlign w:val="center"/>
          </w:tcPr>
          <w:p w:rsidR="00491742" w:rsidRPr="008C4362" w:rsidRDefault="00491742" w:rsidP="007D360B">
            <w:pPr>
              <w:pStyle w:val="af8"/>
              <w:ind w:left="284"/>
            </w:pPr>
            <w:r w:rsidRPr="008C4362">
              <w:t>2. Увеличение или уменьшение содержания</w:t>
            </w:r>
          </w:p>
        </w:tc>
        <w:tc>
          <w:tcPr>
            <w:tcW w:w="1701" w:type="dxa"/>
            <w:vAlign w:val="center"/>
          </w:tcPr>
          <w:p w:rsidR="00491742" w:rsidRPr="008C4362" w:rsidRDefault="00491742" w:rsidP="007D360B">
            <w:pPr>
              <w:pStyle w:val="af8"/>
              <w:jc w:val="center"/>
            </w:pPr>
            <w:r w:rsidRPr="008C4362">
              <w:t>1, 2, 3, 4, 11</w:t>
            </w:r>
          </w:p>
        </w:tc>
        <w:tc>
          <w:tcPr>
            <w:tcW w:w="1701" w:type="dxa"/>
            <w:vAlign w:val="center"/>
          </w:tcPr>
          <w:p w:rsidR="00491742" w:rsidRPr="008C4362" w:rsidRDefault="00491742" w:rsidP="007D360B">
            <w:pPr>
              <w:pStyle w:val="af8"/>
              <w:jc w:val="center"/>
            </w:pPr>
            <w:r w:rsidRPr="008C4362">
              <w:t>1, 2, 4</w:t>
            </w:r>
          </w:p>
        </w:tc>
        <w:tc>
          <w:tcPr>
            <w:tcW w:w="1383" w:type="dxa"/>
            <w:vAlign w:val="center"/>
          </w:tcPr>
          <w:p w:rsidR="00491742" w:rsidRPr="008C4362" w:rsidRDefault="00491742" w:rsidP="007D360B">
            <w:pPr>
              <w:pStyle w:val="af8"/>
              <w:jc w:val="center"/>
            </w:pPr>
            <w:r w:rsidRPr="008C4362">
              <w:rPr>
                <w:lang w:val="en-US"/>
              </w:rPr>
              <w:t>IA</w:t>
            </w:r>
          </w:p>
        </w:tc>
      </w:tr>
      <w:tr w:rsidR="00491742" w:rsidRPr="008C4362" w:rsidTr="0094511E">
        <w:tc>
          <w:tcPr>
            <w:tcW w:w="4786" w:type="dxa"/>
            <w:gridSpan w:val="2"/>
            <w:vAlign w:val="center"/>
          </w:tcPr>
          <w:p w:rsidR="00491742" w:rsidRPr="008C4362" w:rsidRDefault="00622991" w:rsidP="00A009D9">
            <w:pPr>
              <w:pStyle w:val="af8"/>
            </w:pPr>
            <w:r w:rsidRPr="008C4362">
              <w:t>б) </w:t>
            </w:r>
            <w:r w:rsidR="00A009D9">
              <w:t>п</w:t>
            </w:r>
            <w:r w:rsidR="00491742" w:rsidRPr="008C4362">
              <w:t>рочие вспомогательные вещества</w:t>
            </w:r>
          </w:p>
        </w:tc>
        <w:tc>
          <w:tcPr>
            <w:tcW w:w="1701" w:type="dxa"/>
            <w:vAlign w:val="center"/>
          </w:tcPr>
          <w:p w:rsidR="00491742" w:rsidRPr="008C4362" w:rsidRDefault="00491742" w:rsidP="007D360B">
            <w:pPr>
              <w:pStyle w:val="af8"/>
              <w:jc w:val="center"/>
            </w:pPr>
          </w:p>
        </w:tc>
        <w:tc>
          <w:tcPr>
            <w:tcW w:w="1701" w:type="dxa"/>
            <w:vAlign w:val="center"/>
          </w:tcPr>
          <w:p w:rsidR="00491742" w:rsidRPr="008C4362" w:rsidRDefault="00491742" w:rsidP="007D360B">
            <w:pPr>
              <w:pStyle w:val="af8"/>
              <w:jc w:val="center"/>
            </w:pPr>
          </w:p>
        </w:tc>
        <w:tc>
          <w:tcPr>
            <w:tcW w:w="1383" w:type="dxa"/>
            <w:vAlign w:val="center"/>
          </w:tcPr>
          <w:p w:rsidR="00491742" w:rsidRPr="008C4362" w:rsidRDefault="00491742" w:rsidP="007D360B">
            <w:pPr>
              <w:pStyle w:val="af8"/>
              <w:jc w:val="center"/>
            </w:pPr>
          </w:p>
        </w:tc>
      </w:tr>
      <w:tr w:rsidR="00491742" w:rsidRPr="008C4362" w:rsidTr="0094511E">
        <w:tc>
          <w:tcPr>
            <w:tcW w:w="4786" w:type="dxa"/>
            <w:gridSpan w:val="2"/>
            <w:vAlign w:val="center"/>
          </w:tcPr>
          <w:p w:rsidR="00491742" w:rsidRPr="008C4362" w:rsidRDefault="00491742" w:rsidP="007D360B">
            <w:pPr>
              <w:pStyle w:val="af8"/>
              <w:ind w:left="284"/>
            </w:pPr>
            <w:r w:rsidRPr="008C4362">
              <w:t xml:space="preserve">1. Любая незначительная коррекция количественного состава вспомогательных веществ </w:t>
            </w:r>
            <w:r w:rsidR="002D22E9" w:rsidRPr="008C4362">
              <w:t>лекарственного препарата</w:t>
            </w:r>
          </w:p>
        </w:tc>
        <w:tc>
          <w:tcPr>
            <w:tcW w:w="1701" w:type="dxa"/>
            <w:vAlign w:val="center"/>
          </w:tcPr>
          <w:p w:rsidR="00491742" w:rsidRPr="008C4362" w:rsidRDefault="00491742" w:rsidP="007D360B">
            <w:pPr>
              <w:pStyle w:val="af8"/>
              <w:jc w:val="center"/>
            </w:pPr>
            <w:r w:rsidRPr="008C4362">
              <w:t>1, 2, 4, 8, 9, 10</w:t>
            </w:r>
          </w:p>
        </w:tc>
        <w:tc>
          <w:tcPr>
            <w:tcW w:w="1701" w:type="dxa"/>
            <w:vAlign w:val="center"/>
          </w:tcPr>
          <w:p w:rsidR="00491742" w:rsidRPr="008C4362" w:rsidRDefault="00491742" w:rsidP="007D360B">
            <w:pPr>
              <w:pStyle w:val="af8"/>
              <w:jc w:val="center"/>
            </w:pPr>
            <w:r w:rsidRPr="008C4362">
              <w:t>1, 2, 7</w:t>
            </w:r>
          </w:p>
        </w:tc>
        <w:tc>
          <w:tcPr>
            <w:tcW w:w="1383" w:type="dxa"/>
            <w:vAlign w:val="center"/>
          </w:tcPr>
          <w:p w:rsidR="00491742" w:rsidRPr="008C4362" w:rsidRDefault="00491742" w:rsidP="007D360B">
            <w:pPr>
              <w:pStyle w:val="af8"/>
              <w:jc w:val="center"/>
            </w:pPr>
            <w:r w:rsidRPr="008C4362">
              <w:rPr>
                <w:lang w:val="en-US"/>
              </w:rPr>
              <w:t>IA</w:t>
            </w:r>
          </w:p>
        </w:tc>
      </w:tr>
      <w:tr w:rsidR="00491742" w:rsidRPr="008C4362" w:rsidTr="0094511E">
        <w:tc>
          <w:tcPr>
            <w:tcW w:w="4786" w:type="dxa"/>
            <w:gridSpan w:val="2"/>
            <w:vAlign w:val="center"/>
          </w:tcPr>
          <w:p w:rsidR="00491742" w:rsidRPr="008C4362" w:rsidRDefault="00491742" w:rsidP="007D360B">
            <w:pPr>
              <w:pStyle w:val="af8"/>
              <w:ind w:left="284"/>
            </w:pPr>
            <w:r w:rsidRPr="008C4362">
              <w:t>2. Качественные или количественные изменения одного или более вспомогательных веществ, которые могут существенно повлиять на качество, безопасность или эффективность лекарственного препарата</w:t>
            </w: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087786"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4786" w:type="dxa"/>
            <w:gridSpan w:val="2"/>
            <w:vAlign w:val="center"/>
          </w:tcPr>
          <w:p w:rsidR="00491742" w:rsidRPr="008C4362" w:rsidRDefault="00491742" w:rsidP="00F05A44">
            <w:pPr>
              <w:pStyle w:val="af8"/>
              <w:ind w:left="284"/>
            </w:pPr>
            <w:r w:rsidRPr="008C4362">
              <w:t>3. Изменение, затрагивающее биологический</w:t>
            </w:r>
            <w:r w:rsidR="00F05A44" w:rsidRPr="008C4362">
              <w:t xml:space="preserve"> </w:t>
            </w:r>
            <w:r w:rsidR="00EA6C42" w:rsidRPr="008C4362">
              <w:t xml:space="preserve"> </w:t>
            </w:r>
            <w:r w:rsidR="00F05A44" w:rsidRPr="008C4362">
              <w:t>(</w:t>
            </w:r>
            <w:r w:rsidRPr="008C4362">
              <w:t>иммунологический</w:t>
            </w:r>
            <w:r w:rsidR="00F05A44" w:rsidRPr="008C4362">
              <w:t>)</w:t>
            </w:r>
            <w:r w:rsidRPr="008C4362">
              <w:t xml:space="preserve"> препарат</w:t>
            </w: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087786"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4786" w:type="dxa"/>
            <w:gridSpan w:val="2"/>
            <w:vAlign w:val="center"/>
          </w:tcPr>
          <w:p w:rsidR="00491742" w:rsidRPr="008C4362" w:rsidRDefault="00491742" w:rsidP="007D360B">
            <w:pPr>
              <w:pStyle w:val="af8"/>
              <w:ind w:left="284"/>
            </w:pPr>
            <w:r w:rsidRPr="008C4362">
              <w:t>4. Любое новое вспомогательное вещество, предполагающее использование материалов человеческого или животного происхождения, требующих оценки данных вирусной безопасности и (или) риска ТГЭ</w:t>
            </w: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087786"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4786" w:type="dxa"/>
            <w:gridSpan w:val="2"/>
            <w:vAlign w:val="center"/>
          </w:tcPr>
          <w:p w:rsidR="00491742" w:rsidRPr="008C4362" w:rsidRDefault="00491742" w:rsidP="007D360B">
            <w:pPr>
              <w:pStyle w:val="af8"/>
              <w:ind w:left="284"/>
            </w:pPr>
            <w:r w:rsidRPr="008C4362">
              <w:lastRenderedPageBreak/>
              <w:t>5. Изменение, обоснованное результатами исследования биоэквивалентности</w:t>
            </w: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087786"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4786" w:type="dxa"/>
            <w:gridSpan w:val="2"/>
            <w:vAlign w:val="center"/>
          </w:tcPr>
          <w:p w:rsidR="00491742" w:rsidRPr="008C4362" w:rsidRDefault="00491742" w:rsidP="007D360B">
            <w:pPr>
              <w:pStyle w:val="af8"/>
              <w:ind w:left="284"/>
            </w:pPr>
            <w:r w:rsidRPr="008C4362">
              <w:t>6. Замена одного вспомогательного вещества сходным вспомогательным веществом с теми же функциональными характеристиками в аналогичном количестве</w:t>
            </w: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491742" w:rsidP="007D360B">
            <w:pPr>
              <w:pStyle w:val="af8"/>
              <w:jc w:val="center"/>
            </w:pPr>
            <w:r w:rsidRPr="008C4362">
              <w:t>1, 3, 4, 5, 6, 7, 8, 9, 10</w:t>
            </w:r>
          </w:p>
        </w:tc>
        <w:tc>
          <w:tcPr>
            <w:tcW w:w="1383" w:type="dxa"/>
            <w:vAlign w:val="center"/>
          </w:tcPr>
          <w:p w:rsidR="00491742" w:rsidRPr="008C4362" w:rsidRDefault="00491742" w:rsidP="007D360B">
            <w:pPr>
              <w:pStyle w:val="af8"/>
              <w:jc w:val="center"/>
            </w:pPr>
            <w:r w:rsidRPr="008C4362">
              <w:rPr>
                <w:lang w:val="en-US"/>
              </w:rPr>
              <w:t>I</w:t>
            </w:r>
            <w:r w:rsidRPr="008C4362">
              <w:t>B</w:t>
            </w:r>
          </w:p>
        </w:tc>
      </w:tr>
      <w:tr w:rsidR="00491742" w:rsidRPr="008C4362" w:rsidTr="0094511E">
        <w:tc>
          <w:tcPr>
            <w:tcW w:w="9571" w:type="dxa"/>
            <w:gridSpan w:val="5"/>
            <w:vAlign w:val="center"/>
          </w:tcPr>
          <w:p w:rsidR="00491742" w:rsidRPr="008C4362" w:rsidRDefault="00491742" w:rsidP="007D360B">
            <w:pPr>
              <w:pStyle w:val="af8"/>
            </w:pPr>
            <w:r w:rsidRPr="008C4362">
              <w:t>Условия</w:t>
            </w:r>
          </w:p>
          <w:p w:rsidR="00491742" w:rsidRPr="008C4362" w:rsidRDefault="00087786" w:rsidP="00087786">
            <w:pPr>
              <w:pStyle w:val="af8"/>
            </w:pPr>
            <w:r>
              <w:t>1. </w:t>
            </w:r>
            <w:r w:rsidR="00491742" w:rsidRPr="008C4362">
              <w:t>Изменения функциональных характеристик лекарственной формы, например, времени распадаемости, профиля растворения</w:t>
            </w:r>
            <w:r w:rsidR="00A009D9">
              <w:t>,</w:t>
            </w:r>
            <w:r w:rsidR="00491742" w:rsidRPr="008C4362">
              <w:t xml:space="preserve"> отсутствуют.</w:t>
            </w:r>
          </w:p>
          <w:p w:rsidR="00491742" w:rsidRPr="008C4362" w:rsidRDefault="00087786" w:rsidP="00087786">
            <w:pPr>
              <w:pStyle w:val="af8"/>
            </w:pPr>
            <w:r>
              <w:t>2. </w:t>
            </w:r>
            <w:r w:rsidR="00491742" w:rsidRPr="008C4362">
              <w:t xml:space="preserve">Всякую незначительную коррекцию состава для поддержания общей массы необходимо осуществлять вспомогательным веществом, составляющим в настоящее время основную часть </w:t>
            </w:r>
            <w:r w:rsidR="002D22E9" w:rsidRPr="008C4362">
              <w:t>лекарственного препарата</w:t>
            </w:r>
            <w:r w:rsidR="00491742" w:rsidRPr="008C4362">
              <w:t>.</w:t>
            </w:r>
          </w:p>
          <w:p w:rsidR="00491742" w:rsidRPr="008C4362" w:rsidRDefault="00087786" w:rsidP="00087786">
            <w:pPr>
              <w:pStyle w:val="af8"/>
            </w:pPr>
            <w:r>
              <w:t>3. </w:t>
            </w:r>
            <w:r w:rsidR="00491742" w:rsidRPr="008C4362">
              <w:t xml:space="preserve">Спецификация </w:t>
            </w:r>
            <w:r w:rsidR="002D22E9" w:rsidRPr="008C4362">
              <w:t>лекарственного препарата</w:t>
            </w:r>
            <w:r w:rsidR="00491742" w:rsidRPr="008C4362">
              <w:t xml:space="preserve"> обновлена в части внешнего вида</w:t>
            </w:r>
            <w:r w:rsidR="00F05A44" w:rsidRPr="008C4362">
              <w:t xml:space="preserve"> (</w:t>
            </w:r>
            <w:r w:rsidR="00491742" w:rsidRPr="008C4362">
              <w:t>запаха</w:t>
            </w:r>
            <w:r w:rsidR="00F05A44" w:rsidRPr="008C4362">
              <w:t xml:space="preserve">, </w:t>
            </w:r>
            <w:r w:rsidR="00491742" w:rsidRPr="008C4362">
              <w:t>вкуса</w:t>
            </w:r>
            <w:r w:rsidR="00F05A44" w:rsidRPr="008C4362">
              <w:t>)</w:t>
            </w:r>
            <w:r w:rsidR="00491742" w:rsidRPr="008C4362">
              <w:t xml:space="preserve"> и, при необходимости, исключено </w:t>
            </w:r>
            <w:r w:rsidR="00A02C13" w:rsidRPr="008C4362">
              <w:t>испытание на подлинность</w:t>
            </w:r>
            <w:r w:rsidR="00491742" w:rsidRPr="008C4362">
              <w:t>.</w:t>
            </w:r>
          </w:p>
          <w:p w:rsidR="00491742" w:rsidRPr="008C4362" w:rsidRDefault="00087786" w:rsidP="00087786">
            <w:pPr>
              <w:pStyle w:val="af8"/>
            </w:pPr>
            <w:r>
              <w:t>4. </w:t>
            </w:r>
            <w:r w:rsidR="00491742" w:rsidRPr="008C4362">
              <w:t xml:space="preserve">Начаты соответствующие исследования стабильности в </w:t>
            </w:r>
            <w:r w:rsidR="00EA6C42" w:rsidRPr="008C4362">
              <w:t>соответствии с документами Союза</w:t>
            </w:r>
            <w:r w:rsidR="00491742" w:rsidRPr="008C4362">
              <w:t xml:space="preserve"> (с указанием номеров серий); проанализированы соответствующие параметры стабильности не менее чем на </w:t>
            </w:r>
            <w:r w:rsidR="00A009D9">
              <w:t>2</w:t>
            </w:r>
            <w:r w:rsidR="00491742" w:rsidRPr="008C4362">
              <w:t xml:space="preserve"> </w:t>
            </w:r>
            <w:r w:rsidR="00324213" w:rsidRPr="008C4362">
              <w:t>опытно-промышленных</w:t>
            </w:r>
            <w:r w:rsidR="00491742" w:rsidRPr="008C4362">
              <w:t xml:space="preserve"> или промышленных сериях; в распоряжении заявителя находятся удовлетворительные </w:t>
            </w:r>
            <w:proofErr w:type="gramStart"/>
            <w:r w:rsidR="00491742" w:rsidRPr="008C4362">
              <w:t>результаты</w:t>
            </w:r>
            <w:proofErr w:type="gramEnd"/>
            <w:r w:rsidR="00491742" w:rsidRPr="008C4362">
              <w:t xml:space="preserve"> по меньшей мер</w:t>
            </w:r>
            <w:r w:rsidR="005B2F06">
              <w:t>е</w:t>
            </w:r>
            <w:r w:rsidR="00491742" w:rsidRPr="008C4362">
              <w:t xml:space="preserve"> </w:t>
            </w:r>
            <w:r w:rsidR="005B2F06">
              <w:br/>
            </w:r>
            <w:r w:rsidR="00491742" w:rsidRPr="008C4362">
              <w:t>3-месячного изучения стабильности (на момент введения изменений IA типа и уведомления об изменениях IB типа); профиль стабильности схож с утвержденным в настоящее время профилем. Подтверждение</w:t>
            </w:r>
            <w:r w:rsidR="00EA6C42" w:rsidRPr="008C4362">
              <w:t xml:space="preserve"> того</w:t>
            </w:r>
            <w:r w:rsidR="00491742" w:rsidRPr="008C4362">
              <w:t>, что исследования будут завершены, и что если результаты на конец срока годности не будут укладываться в спецификации или могут потенциально не уложиться в спецификации, их немедленно представят уполномоченному органу наряду с предлагаемым планом действий. Кроме того, в соответствующих случаях необходимо провести испытание фотостабильности.</w:t>
            </w:r>
          </w:p>
          <w:p w:rsidR="00491742" w:rsidRPr="008C4362" w:rsidRDefault="00087786" w:rsidP="00087786">
            <w:pPr>
              <w:pStyle w:val="af8"/>
            </w:pPr>
            <w:r>
              <w:t>5. </w:t>
            </w:r>
            <w:r w:rsidR="00491742" w:rsidRPr="008C4362">
              <w:t xml:space="preserve">Все новые компоненты должны удовлетворять требованиям соответствующих </w:t>
            </w:r>
            <w:r w:rsidR="00EA6C42" w:rsidRPr="008C4362">
              <w:t>документов Союза, касающихся красителей, используемых в пищевой промышленности, и вкусовых добавок.</w:t>
            </w:r>
          </w:p>
          <w:p w:rsidR="00491742" w:rsidRPr="008C4362" w:rsidRDefault="00087786" w:rsidP="00087786">
            <w:pPr>
              <w:pStyle w:val="af8"/>
            </w:pPr>
            <w:r>
              <w:t>6. </w:t>
            </w:r>
            <w:r w:rsidR="00491742" w:rsidRPr="008C4362">
              <w:t>Ни один новый компонент не предполагает использование материалов человеческого или животного происхождения, требующих оценки данных вирусной безопасн</w:t>
            </w:r>
            <w:r w:rsidR="00EA6C42" w:rsidRPr="008C4362">
              <w:t>ости или соответствия действующим требованиям Фармакопеи Союза</w:t>
            </w:r>
            <w:r w:rsidR="00491742" w:rsidRPr="008C4362">
              <w:t xml:space="preserve"> 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
          <w:p w:rsidR="00491742" w:rsidRPr="008C4362" w:rsidRDefault="00087786" w:rsidP="00087786">
            <w:pPr>
              <w:pStyle w:val="af8"/>
            </w:pPr>
            <w:r>
              <w:t>7. </w:t>
            </w:r>
            <w:r w:rsidR="00491742" w:rsidRPr="008C4362">
              <w:t xml:space="preserve">В соответствующих случаях изменения не влияют на различия между дозировками и не оказывают негативного влияния на вкусовые свойства </w:t>
            </w:r>
            <w:r w:rsidR="00EA6C42" w:rsidRPr="008C4362">
              <w:t xml:space="preserve">лекарственных </w:t>
            </w:r>
            <w:r w:rsidR="00491742" w:rsidRPr="008C4362">
              <w:t>препаратов, предназначенных для детей.</w:t>
            </w:r>
          </w:p>
          <w:p w:rsidR="00491742" w:rsidRPr="008C4362" w:rsidRDefault="00087786" w:rsidP="00087786">
            <w:pPr>
              <w:pStyle w:val="af8"/>
            </w:pPr>
            <w:r>
              <w:t>8. </w:t>
            </w:r>
            <w:r w:rsidR="00491742" w:rsidRPr="008C4362">
              <w:t xml:space="preserve">Профиль растворения не менее чем </w:t>
            </w:r>
            <w:r w:rsidR="00A009D9">
              <w:t>2</w:t>
            </w:r>
            <w:r w:rsidR="00491742" w:rsidRPr="008C4362">
              <w:t xml:space="preserve"> </w:t>
            </w:r>
            <w:r w:rsidR="00324213" w:rsidRPr="008C4362">
              <w:t>опытно-промышленных</w:t>
            </w:r>
            <w:r w:rsidR="00EA6C42" w:rsidRPr="008C4362">
              <w:t xml:space="preserve"> серий</w:t>
            </w:r>
            <w:r w:rsidR="00491742" w:rsidRPr="008C4362">
              <w:t xml:space="preserve"> </w:t>
            </w:r>
            <w:r w:rsidR="00EA6C42" w:rsidRPr="008C4362">
              <w:t xml:space="preserve">нового лекарственного препарата </w:t>
            </w:r>
            <w:r w:rsidR="00491742" w:rsidRPr="008C4362">
              <w:t xml:space="preserve">сопоставим </w:t>
            </w:r>
            <w:proofErr w:type="gramStart"/>
            <w:r w:rsidR="00491742" w:rsidRPr="008C4362">
              <w:t>со</w:t>
            </w:r>
            <w:proofErr w:type="gramEnd"/>
            <w:r w:rsidR="00491742" w:rsidRPr="008C4362">
              <w:t xml:space="preserve"> </w:t>
            </w:r>
            <w:r w:rsidR="00EA6C42" w:rsidRPr="008C4362">
              <w:t>неизмененным</w:t>
            </w:r>
            <w:r w:rsidR="00491742" w:rsidRPr="008C4362">
              <w:t xml:space="preserve"> (отсутствие значительных различий с точки зрения сопоставимости </w:t>
            </w:r>
            <w:r w:rsidR="00843918" w:rsidRPr="008C4362">
              <w:t>–</w:t>
            </w:r>
            <w:r w:rsidR="00491742" w:rsidRPr="008C4362">
              <w:t xml:space="preserve"> см. </w:t>
            </w:r>
            <w:r w:rsidR="00EA6C42" w:rsidRPr="008C4362">
              <w:t>Правила проведения исследований биоэквивалентности Союза</w:t>
            </w:r>
            <w:r w:rsidR="00491742" w:rsidRPr="008C4362">
              <w:t xml:space="preserve">). При невозможности проведения испытания растворения с </w:t>
            </w:r>
            <w:r w:rsidR="00EA6C42" w:rsidRPr="008C4362">
              <w:t xml:space="preserve">лекарственными </w:t>
            </w:r>
            <w:r w:rsidR="00491742" w:rsidRPr="008C4362">
              <w:t xml:space="preserve">растительными препаратами время распадаемости нового </w:t>
            </w:r>
            <w:r w:rsidR="00EA6C42" w:rsidRPr="008C4362">
              <w:t xml:space="preserve">лекарственного </w:t>
            </w:r>
            <w:r w:rsidR="00491742" w:rsidRPr="008C4362">
              <w:t xml:space="preserve">препарата сопоставимо </w:t>
            </w:r>
            <w:proofErr w:type="gramStart"/>
            <w:r w:rsidR="00491742" w:rsidRPr="008C4362">
              <w:t>со</w:t>
            </w:r>
            <w:proofErr w:type="gramEnd"/>
            <w:r w:rsidR="00491742" w:rsidRPr="008C4362">
              <w:t xml:space="preserve"> </w:t>
            </w:r>
            <w:r w:rsidR="00EA6C42" w:rsidRPr="008C4362">
              <w:t>неизмененным</w:t>
            </w:r>
            <w:r w:rsidR="00491742" w:rsidRPr="008C4362">
              <w:t>.</w:t>
            </w:r>
          </w:p>
          <w:p w:rsidR="00491742" w:rsidRPr="008C4362" w:rsidRDefault="00087786" w:rsidP="00087786">
            <w:pPr>
              <w:pStyle w:val="af8"/>
            </w:pPr>
            <w:r>
              <w:t>9. </w:t>
            </w:r>
            <w:r w:rsidR="00491742" w:rsidRPr="008C4362">
              <w:t>Изменение не является следствием нестабильности и (или) не должно сказываться на безопасности, т.е. различиях между дозировками.</w:t>
            </w:r>
          </w:p>
          <w:p w:rsidR="00387D9B" w:rsidRPr="008C4362" w:rsidRDefault="00087786" w:rsidP="00087786">
            <w:pPr>
              <w:pStyle w:val="af8"/>
            </w:pPr>
            <w:r>
              <w:t>10. </w:t>
            </w:r>
            <w:r w:rsidR="00491742" w:rsidRPr="008C4362">
              <w:t xml:space="preserve">Рассматриваемый </w:t>
            </w:r>
            <w:r w:rsidR="00EA6C42" w:rsidRPr="008C4362">
              <w:t xml:space="preserve">лекарственный </w:t>
            </w:r>
            <w:r w:rsidR="00491742" w:rsidRPr="008C4362">
              <w:t xml:space="preserve">препарат не является </w:t>
            </w:r>
            <w:r w:rsidR="006C020A" w:rsidRPr="008C4362">
              <w:t>биологическим (иммунологическим)</w:t>
            </w:r>
            <w:r w:rsidR="00491742" w:rsidRPr="008C4362">
              <w:t xml:space="preserve"> лекарственным препаратом.</w:t>
            </w:r>
          </w:p>
        </w:tc>
      </w:tr>
      <w:tr w:rsidR="00491742" w:rsidRPr="008C4362" w:rsidTr="0094511E">
        <w:tc>
          <w:tcPr>
            <w:tcW w:w="9571" w:type="dxa"/>
            <w:gridSpan w:val="5"/>
            <w:vAlign w:val="center"/>
          </w:tcPr>
          <w:p w:rsidR="00491742" w:rsidRPr="008C4362" w:rsidRDefault="00491742" w:rsidP="007D360B">
            <w:pPr>
              <w:pStyle w:val="af8"/>
            </w:pPr>
            <w:r w:rsidRPr="008C4362">
              <w:t>Документация</w:t>
            </w:r>
          </w:p>
          <w:p w:rsidR="00491742" w:rsidRPr="008C4362" w:rsidRDefault="00087786" w:rsidP="00087786">
            <w:pPr>
              <w:pStyle w:val="af8"/>
            </w:pPr>
            <w:r>
              <w:t>1. </w:t>
            </w:r>
            <w:r w:rsidR="00491742" w:rsidRPr="008C4362">
              <w:t>Поправка к соответствующем</w:t>
            </w:r>
            <w:proofErr w:type="gramStart"/>
            <w:r w:rsidR="00491742" w:rsidRPr="008C4362">
              <w:t>у(</w:t>
            </w:r>
            <w:proofErr w:type="gramEnd"/>
            <w:r w:rsidR="00A009D9">
              <w:t>-</w:t>
            </w:r>
            <w:r w:rsidR="00491742" w:rsidRPr="008C4362">
              <w:t>им) разделу(</w:t>
            </w:r>
            <w:r w:rsidR="00A009D9">
              <w:t>-</w:t>
            </w:r>
            <w:r w:rsidR="00491742" w:rsidRPr="008C4362">
              <w:t xml:space="preserve">ам) досье, включая методы испытания </w:t>
            </w:r>
            <w:r w:rsidR="00EA6C42" w:rsidRPr="008C4362">
              <w:t xml:space="preserve">на </w:t>
            </w:r>
            <w:r w:rsidR="00491742" w:rsidRPr="008C4362">
              <w:t>подлинност</w:t>
            </w:r>
            <w:r w:rsidR="00EA6C42" w:rsidRPr="008C4362">
              <w:t>ь</w:t>
            </w:r>
            <w:r w:rsidR="00491742" w:rsidRPr="008C4362">
              <w:t xml:space="preserve"> всех новых красителей (если применимо), а также пересмотр </w:t>
            </w:r>
            <w:r w:rsidR="002D22E9" w:rsidRPr="008C4362">
              <w:t xml:space="preserve">информации о </w:t>
            </w:r>
            <w:r w:rsidR="002D22E9" w:rsidRPr="008C4362">
              <w:lastRenderedPageBreak/>
              <w:t>лекарственном препарате</w:t>
            </w:r>
            <w:r w:rsidR="00491742" w:rsidRPr="008C4362">
              <w:t xml:space="preserve"> соответственно.</w:t>
            </w:r>
          </w:p>
          <w:p w:rsidR="00491742" w:rsidRPr="008C4362" w:rsidRDefault="00087786" w:rsidP="00087786">
            <w:pPr>
              <w:pStyle w:val="af8"/>
            </w:pPr>
            <w:r>
              <w:t>2. </w:t>
            </w:r>
            <w:r w:rsidR="00491742" w:rsidRPr="008C4362">
              <w:t xml:space="preserve">Декларация, что начаты требуемые исследования стабильности в соответствии с </w:t>
            </w:r>
            <w:r w:rsidR="00EA6C42" w:rsidRPr="008C4362">
              <w:t>документами Союза</w:t>
            </w:r>
            <w:r w:rsidR="00491742" w:rsidRPr="008C4362">
              <w:t xml:space="preserve"> (с указанием номеров серий); и что (в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подтверждение</w:t>
            </w:r>
            <w:r w:rsidR="00EA6C42" w:rsidRPr="008C4362">
              <w:t xml:space="preserve"> того</w:t>
            </w:r>
            <w:r w:rsidR="00491742" w:rsidRPr="008C4362">
              <w:t>, что исследования будут завершены, и что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наряду с предлагаемым планом действий.</w:t>
            </w:r>
          </w:p>
          <w:p w:rsidR="00491742" w:rsidRPr="008C4362" w:rsidRDefault="00087786" w:rsidP="00087786">
            <w:pPr>
              <w:pStyle w:val="af8"/>
            </w:pPr>
            <w:r>
              <w:t>3. </w:t>
            </w:r>
            <w:proofErr w:type="gramStart"/>
            <w:r w:rsidR="00491742" w:rsidRPr="008C4362">
              <w:t xml:space="preserve">Результаты исследований стабильности, проведенных в </w:t>
            </w:r>
            <w:r w:rsidR="00EA6C42" w:rsidRPr="008C4362">
              <w:t>соответствии с документами Союза</w:t>
            </w:r>
            <w:r w:rsidR="00491742" w:rsidRPr="008C4362">
              <w:t xml:space="preserve">, по значимым параметрам стабильности не менее чем на двух </w:t>
            </w:r>
            <w:r w:rsidR="00324213" w:rsidRPr="008C4362">
              <w:t>опытно-промышленных</w:t>
            </w:r>
            <w:r w:rsidR="00491742" w:rsidRPr="008C4362">
              <w:t xml:space="preserve"> или промышленных сериях, охватывающих не менее 3 месяцев, и подтверждение</w:t>
            </w:r>
            <w:r w:rsidR="00EA6C42" w:rsidRPr="008C4362">
              <w:t xml:space="preserve"> того</w:t>
            </w:r>
            <w:r w:rsidR="00491742" w:rsidRPr="008C4362">
              <w:t>, что указанные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наряду</w:t>
            </w:r>
            <w:proofErr w:type="gramEnd"/>
            <w:r w:rsidR="00491742" w:rsidRPr="008C4362">
              <w:t xml:space="preserve"> с предлагаемым планом действий.</w:t>
            </w:r>
          </w:p>
          <w:p w:rsidR="00491742" w:rsidRPr="008C4362" w:rsidRDefault="00087786" w:rsidP="00087786">
            <w:pPr>
              <w:pStyle w:val="af8"/>
            </w:pPr>
            <w:r>
              <w:t>4. </w:t>
            </w:r>
            <w:r w:rsidR="00491742" w:rsidRPr="008C4362">
              <w:t xml:space="preserve">В соответствующих случаях образцы нового </w:t>
            </w:r>
            <w:r w:rsidR="00EA6C42" w:rsidRPr="008C4362">
              <w:t xml:space="preserve">лекарственного </w:t>
            </w:r>
            <w:r w:rsidR="00491742" w:rsidRPr="008C4362">
              <w:t>препарата.</w:t>
            </w:r>
          </w:p>
          <w:p w:rsidR="00491742" w:rsidRPr="008C4362" w:rsidRDefault="00087786" w:rsidP="00087786">
            <w:pPr>
              <w:pStyle w:val="af8"/>
            </w:pPr>
            <w:r>
              <w:t>5. </w:t>
            </w:r>
            <w:proofErr w:type="gramStart"/>
            <w:r w:rsidR="00491742" w:rsidRPr="008C4362">
              <w:t xml:space="preserve">Либо сертификат соответствия </w:t>
            </w:r>
            <w:r w:rsidR="00EA6C42" w:rsidRPr="008C4362">
              <w:t>Европейской Фармакопеи</w:t>
            </w:r>
            <w:r w:rsidR="00491742" w:rsidRPr="008C4362">
              <w:t xml:space="preserve"> по ТГЭ на любой новый источник материала, либо (если применимо) документальное подтверждение</w:t>
            </w:r>
            <w:r w:rsidR="00EA6C42" w:rsidRPr="008C4362">
              <w:t xml:space="preserve"> того</w:t>
            </w:r>
            <w:r w:rsidR="00491742" w:rsidRPr="008C4362">
              <w:t>, что источник материала, подверженный риску ТГЭ, ранее проверен уполномоченным органом; и было подтверждено его соответствие действующе</w:t>
            </w:r>
            <w:r w:rsidR="00EA6C42" w:rsidRPr="008C4362">
              <w:t>й статье Фармакопеи Союза</w:t>
            </w:r>
            <w:r w:rsidR="00491742" w:rsidRPr="008C4362">
              <w:t xml:space="preserve"> 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w:t>
            </w:r>
            <w:proofErr w:type="gramEnd"/>
            <w:r w:rsidR="00491742" w:rsidRPr="008C4362">
              <w:t xml:space="preserve"> Для каждого такого рода материала необходимо представить следующие сведения: название производителя; вид животных и ткани, из которых получен материал; страна происхождения животных и его использование.</w:t>
            </w:r>
          </w:p>
          <w:p w:rsidR="00491742" w:rsidRPr="008C4362" w:rsidRDefault="00087786" w:rsidP="00087786">
            <w:pPr>
              <w:pStyle w:val="af8"/>
            </w:pPr>
            <w:r>
              <w:t>6. </w:t>
            </w:r>
            <w:r w:rsidR="00491742" w:rsidRPr="008C4362">
              <w:t>В соответствующих случаях данные, подтверждающие</w:t>
            </w:r>
            <w:r w:rsidR="00EA6C42" w:rsidRPr="008C4362">
              <w:t xml:space="preserve"> то</w:t>
            </w:r>
            <w:r w:rsidR="00491742" w:rsidRPr="008C4362">
              <w:t xml:space="preserve">, что новое вспомогательное вещество не взаимодействует с </w:t>
            </w:r>
            <w:r w:rsidR="00EA6C42" w:rsidRPr="008C4362">
              <w:t xml:space="preserve">аналитическими </w:t>
            </w:r>
            <w:r w:rsidR="00491742" w:rsidRPr="008C4362">
              <w:t>метод</w:t>
            </w:r>
            <w:r w:rsidR="00EA6C42" w:rsidRPr="008C4362">
              <w:t>ик</w:t>
            </w:r>
            <w:r w:rsidR="00491742" w:rsidRPr="008C4362">
              <w:t xml:space="preserve">ами спецификации </w:t>
            </w:r>
            <w:r w:rsidR="002D22E9" w:rsidRPr="008C4362">
              <w:t>лекарственного препарата</w:t>
            </w:r>
            <w:r w:rsidR="00491742" w:rsidRPr="008C4362">
              <w:t>.</w:t>
            </w:r>
          </w:p>
          <w:p w:rsidR="00491742" w:rsidRPr="008C4362" w:rsidRDefault="00087786" w:rsidP="00087786">
            <w:pPr>
              <w:pStyle w:val="af8"/>
            </w:pPr>
            <w:r>
              <w:t>7. </w:t>
            </w:r>
            <w:r w:rsidR="00491742" w:rsidRPr="008C4362">
              <w:t>Необходимо посредством надлежащей фармацевтической разработки (включая вопросы стабильности и противомикробного консервирования, если применимо) представить обоснование смены</w:t>
            </w:r>
            <w:r w:rsidR="00F05A44" w:rsidRPr="008C4362">
              <w:t xml:space="preserve"> (</w:t>
            </w:r>
            <w:r w:rsidR="00491742" w:rsidRPr="008C4362">
              <w:t>выбора</w:t>
            </w:r>
            <w:r w:rsidR="00F05A44" w:rsidRPr="008C4362">
              <w:t>)</w:t>
            </w:r>
            <w:r w:rsidR="00491742" w:rsidRPr="008C4362">
              <w:t xml:space="preserve"> вспомогательных веществ и </w:t>
            </w:r>
            <w:r w:rsidR="00DB6C5F">
              <w:t>т. д.</w:t>
            </w:r>
          </w:p>
          <w:p w:rsidR="00491742" w:rsidRPr="008C4362" w:rsidRDefault="00087786" w:rsidP="00087786">
            <w:pPr>
              <w:pStyle w:val="af8"/>
            </w:pPr>
            <w:r>
              <w:t>8. </w:t>
            </w:r>
            <w:r w:rsidR="00491742" w:rsidRPr="008C4362">
              <w:t xml:space="preserve">Сравнительные данные профиля растворения твердых лекарственных форм не менее чем на </w:t>
            </w:r>
            <w:r w:rsidR="00A009D9">
              <w:t>2</w:t>
            </w:r>
            <w:r w:rsidR="00491742" w:rsidRPr="008C4362">
              <w:t xml:space="preserve"> </w:t>
            </w:r>
            <w:r w:rsidR="00324213" w:rsidRPr="008C4362">
              <w:t>опытно-промышленных</w:t>
            </w:r>
            <w:r w:rsidR="00491742" w:rsidRPr="008C4362">
              <w:t xml:space="preserve"> сериях </w:t>
            </w:r>
            <w:r w:rsidR="002D22E9" w:rsidRPr="008C4362">
              <w:t>лекарственного препарата</w:t>
            </w:r>
            <w:r w:rsidR="00491742" w:rsidRPr="008C4362">
              <w:t xml:space="preserve"> нового и старого составов. В отношении лекарственных </w:t>
            </w:r>
            <w:r w:rsidR="00EA6C42" w:rsidRPr="008C4362">
              <w:t xml:space="preserve">растительных </w:t>
            </w:r>
            <w:r w:rsidR="00491742" w:rsidRPr="008C4362">
              <w:t>препаратов могут быть достаточны данные сравнительной распадаемости.</w:t>
            </w:r>
          </w:p>
          <w:p w:rsidR="00491742" w:rsidRPr="008C4362" w:rsidRDefault="00087786" w:rsidP="00087786">
            <w:pPr>
              <w:pStyle w:val="af8"/>
            </w:pPr>
            <w:r>
              <w:t>9. </w:t>
            </w:r>
            <w:r w:rsidR="00491742" w:rsidRPr="008C4362">
              <w:t xml:space="preserve">Обоснования непредставления результатов нового исследования биоэквивалентности </w:t>
            </w:r>
            <w:r w:rsidR="00EA6C42" w:rsidRPr="008C4362">
              <w:t>в соответствии с Правилами</w:t>
            </w:r>
            <w:r w:rsidR="00491742" w:rsidRPr="008C4362">
              <w:t xml:space="preserve"> </w:t>
            </w:r>
            <w:r w:rsidR="00EA6C42" w:rsidRPr="008C4362">
              <w:t>проведения исследований биоэквивалентности Союза</w:t>
            </w:r>
            <w:r w:rsidR="00491742" w:rsidRPr="008C4362">
              <w:t>.</w:t>
            </w:r>
          </w:p>
        </w:tc>
      </w:tr>
      <w:tr w:rsidR="00387D9B" w:rsidRPr="008C4362" w:rsidTr="0094511E">
        <w:tc>
          <w:tcPr>
            <w:tcW w:w="4786" w:type="dxa"/>
            <w:gridSpan w:val="2"/>
            <w:vAlign w:val="center"/>
          </w:tcPr>
          <w:p w:rsidR="00387D9B" w:rsidRPr="008C4362" w:rsidRDefault="00387D9B" w:rsidP="007D360B">
            <w:pPr>
              <w:pStyle w:val="af8"/>
            </w:pPr>
            <w:r w:rsidRPr="008C4362">
              <w:lastRenderedPageBreak/>
              <w:t>Б.II.а.4</w:t>
            </w:r>
            <w:r>
              <w:t>.</w:t>
            </w:r>
            <w:r w:rsidRPr="008C4362">
              <w:t> Изменение массы оболочки лекарственных форм для приема внутрь или изменение массы оболочки капсулы</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8C4362" w:rsidTr="0094511E">
        <w:tc>
          <w:tcPr>
            <w:tcW w:w="4786" w:type="dxa"/>
            <w:gridSpan w:val="2"/>
            <w:vAlign w:val="center"/>
          </w:tcPr>
          <w:p w:rsidR="00491742" w:rsidRPr="008C4362" w:rsidRDefault="00622991" w:rsidP="00A009D9">
            <w:pPr>
              <w:pStyle w:val="af8"/>
            </w:pPr>
            <w:r w:rsidRPr="008C4362">
              <w:t>а) </w:t>
            </w:r>
            <w:r w:rsidR="00A009D9">
              <w:t>т</w:t>
            </w:r>
            <w:r w:rsidR="00491742" w:rsidRPr="008C4362">
              <w:t>вердые лекарственные формы для приема внутрь</w:t>
            </w:r>
          </w:p>
        </w:tc>
        <w:tc>
          <w:tcPr>
            <w:tcW w:w="1701" w:type="dxa"/>
            <w:vAlign w:val="center"/>
          </w:tcPr>
          <w:p w:rsidR="00491742" w:rsidRPr="008C4362" w:rsidRDefault="00491742" w:rsidP="007D360B">
            <w:pPr>
              <w:pStyle w:val="af8"/>
              <w:jc w:val="center"/>
            </w:pPr>
            <w:r w:rsidRPr="008C4362">
              <w:t>1, 2, 3, 4</w:t>
            </w:r>
          </w:p>
        </w:tc>
        <w:tc>
          <w:tcPr>
            <w:tcW w:w="1701" w:type="dxa"/>
            <w:vAlign w:val="center"/>
          </w:tcPr>
          <w:p w:rsidR="00491742" w:rsidRPr="008C4362" w:rsidRDefault="00491742" w:rsidP="007D360B">
            <w:pPr>
              <w:pStyle w:val="af8"/>
              <w:jc w:val="center"/>
            </w:pPr>
            <w:r w:rsidRPr="008C4362">
              <w:t>1, 2</w:t>
            </w:r>
          </w:p>
        </w:tc>
        <w:tc>
          <w:tcPr>
            <w:tcW w:w="1383" w:type="dxa"/>
            <w:vAlign w:val="center"/>
          </w:tcPr>
          <w:p w:rsidR="00491742" w:rsidRPr="00082C4E" w:rsidRDefault="00491742" w:rsidP="007D360B">
            <w:pPr>
              <w:pStyle w:val="af8"/>
              <w:jc w:val="center"/>
            </w:pPr>
            <w:r w:rsidRPr="008C4362">
              <w:rPr>
                <w:lang w:val="en-US"/>
              </w:rPr>
              <w:t>IA</w:t>
            </w:r>
          </w:p>
        </w:tc>
      </w:tr>
      <w:tr w:rsidR="00491742" w:rsidRPr="008C4362" w:rsidTr="0094511E">
        <w:tc>
          <w:tcPr>
            <w:tcW w:w="4786" w:type="dxa"/>
            <w:gridSpan w:val="2"/>
            <w:vAlign w:val="center"/>
          </w:tcPr>
          <w:p w:rsidR="00491742" w:rsidRDefault="00622991" w:rsidP="00A009D9">
            <w:pPr>
              <w:pStyle w:val="af8"/>
            </w:pPr>
            <w:r w:rsidRPr="008C4362">
              <w:t>б) </w:t>
            </w:r>
            <w:r w:rsidR="00A009D9">
              <w:t>л</w:t>
            </w:r>
            <w:r w:rsidR="00491742" w:rsidRPr="008C4362">
              <w:t xml:space="preserve">екарственные формы с </w:t>
            </w:r>
            <w:r w:rsidR="00EA6C42" w:rsidRPr="008C4362">
              <w:t>отсроченным</w:t>
            </w:r>
            <w:r w:rsidR="00491742" w:rsidRPr="008C4362">
              <w:t>, модифицированным или пролонгированным высвобождением, в которых оболочка является ключевым фактором высвобождения</w:t>
            </w:r>
          </w:p>
          <w:p w:rsidR="00387D9B" w:rsidRDefault="00387D9B" w:rsidP="00A009D9">
            <w:pPr>
              <w:pStyle w:val="af8"/>
            </w:pPr>
          </w:p>
          <w:p w:rsidR="00387D9B" w:rsidRPr="008C4362" w:rsidRDefault="00387D9B" w:rsidP="00A009D9">
            <w:pPr>
              <w:pStyle w:val="af8"/>
            </w:pPr>
          </w:p>
        </w:tc>
        <w:tc>
          <w:tcPr>
            <w:tcW w:w="1701" w:type="dxa"/>
            <w:vAlign w:val="center"/>
          </w:tcPr>
          <w:p w:rsidR="00491742" w:rsidRPr="008C4362" w:rsidRDefault="00087786" w:rsidP="007D360B">
            <w:pPr>
              <w:pStyle w:val="af8"/>
              <w:jc w:val="center"/>
            </w:pPr>
            <w:r>
              <w:t>–</w:t>
            </w:r>
          </w:p>
        </w:tc>
        <w:tc>
          <w:tcPr>
            <w:tcW w:w="1701" w:type="dxa"/>
            <w:vAlign w:val="center"/>
          </w:tcPr>
          <w:p w:rsidR="00491742" w:rsidRPr="008C4362" w:rsidRDefault="00087786" w:rsidP="007D360B">
            <w:pPr>
              <w:pStyle w:val="af8"/>
              <w:jc w:val="center"/>
            </w:pPr>
            <w:r>
              <w:t>–</w:t>
            </w:r>
          </w:p>
        </w:tc>
        <w:tc>
          <w:tcPr>
            <w:tcW w:w="1383" w:type="dxa"/>
            <w:vAlign w:val="center"/>
          </w:tcPr>
          <w:p w:rsidR="00491742" w:rsidRPr="008C4362" w:rsidRDefault="00491742" w:rsidP="007D360B">
            <w:pPr>
              <w:pStyle w:val="af8"/>
              <w:jc w:val="center"/>
              <w:rPr>
                <w:lang w:val="en-US"/>
              </w:rPr>
            </w:pPr>
            <w:r w:rsidRPr="008C4362">
              <w:rPr>
                <w:lang w:val="en-US"/>
              </w:rPr>
              <w:t>II</w:t>
            </w:r>
          </w:p>
        </w:tc>
      </w:tr>
      <w:tr w:rsidR="00491742" w:rsidRPr="008C4362" w:rsidTr="0094511E">
        <w:tc>
          <w:tcPr>
            <w:tcW w:w="9571" w:type="dxa"/>
            <w:gridSpan w:val="5"/>
            <w:vAlign w:val="center"/>
          </w:tcPr>
          <w:p w:rsidR="00491742" w:rsidRPr="008C4362" w:rsidRDefault="00491742" w:rsidP="007D360B">
            <w:pPr>
              <w:pStyle w:val="af8"/>
            </w:pPr>
            <w:r w:rsidRPr="008C4362">
              <w:lastRenderedPageBreak/>
              <w:t>Условия</w:t>
            </w:r>
          </w:p>
          <w:p w:rsidR="00491742" w:rsidRPr="008C4362" w:rsidRDefault="00087786" w:rsidP="00087786">
            <w:pPr>
              <w:pStyle w:val="af8"/>
            </w:pPr>
            <w:r>
              <w:t>1. </w:t>
            </w:r>
            <w:r w:rsidR="00491742" w:rsidRPr="008C4362">
              <w:t xml:space="preserve">Профиль растворения не менее чем </w:t>
            </w:r>
            <w:r w:rsidR="00A009D9">
              <w:t>2</w:t>
            </w:r>
            <w:r w:rsidR="00491742" w:rsidRPr="008C4362">
              <w:t xml:space="preserve"> </w:t>
            </w:r>
            <w:r w:rsidR="00324213" w:rsidRPr="008C4362">
              <w:t>опытно-промышленных</w:t>
            </w:r>
            <w:r w:rsidR="00EA6C42" w:rsidRPr="008C4362">
              <w:t xml:space="preserve"> серий нового лекарственного препарата</w:t>
            </w:r>
            <w:r w:rsidR="00491742" w:rsidRPr="008C4362">
              <w:t xml:space="preserve"> сопоставим со старым. При невозможности проведения испытания растворения с </w:t>
            </w:r>
            <w:r w:rsidR="00EA6C42" w:rsidRPr="008C4362">
              <w:t xml:space="preserve">лекарственными </w:t>
            </w:r>
            <w:r w:rsidR="00491742" w:rsidRPr="008C4362">
              <w:t xml:space="preserve">растительными препаратами время распадаемости нового </w:t>
            </w:r>
            <w:r w:rsidR="00EA6C42" w:rsidRPr="008C4362">
              <w:t xml:space="preserve">лекарственного </w:t>
            </w:r>
            <w:r w:rsidR="00491742" w:rsidRPr="008C4362">
              <w:t>препарата в сравнении со старым.</w:t>
            </w:r>
          </w:p>
          <w:p w:rsidR="00491742" w:rsidRPr="008C4362" w:rsidRDefault="00087786" w:rsidP="00087786">
            <w:pPr>
              <w:pStyle w:val="af8"/>
            </w:pPr>
            <w:r>
              <w:t>2. </w:t>
            </w:r>
            <w:r w:rsidR="00491742" w:rsidRPr="008C4362">
              <w:t>Оболочка не является ключевым фактором механизма высвобождения.</w:t>
            </w:r>
          </w:p>
          <w:p w:rsidR="00491742" w:rsidRPr="008C4362" w:rsidRDefault="00087786" w:rsidP="00087786">
            <w:pPr>
              <w:pStyle w:val="af8"/>
            </w:pPr>
            <w:r>
              <w:t>3. </w:t>
            </w:r>
            <w:r w:rsidR="00491742" w:rsidRPr="008C4362">
              <w:t xml:space="preserve">Спецификация </w:t>
            </w:r>
            <w:r w:rsidR="002D22E9" w:rsidRPr="008C4362">
              <w:t>лекарственного препарата</w:t>
            </w:r>
            <w:r w:rsidR="00491742" w:rsidRPr="008C4362">
              <w:t xml:space="preserve"> обновлена лишь в части массы и размеров (если применимо).</w:t>
            </w:r>
          </w:p>
          <w:p w:rsidR="00491742" w:rsidRPr="008C4362" w:rsidRDefault="00087786" w:rsidP="005B2F06">
            <w:pPr>
              <w:pStyle w:val="af8"/>
            </w:pPr>
            <w:r>
              <w:t>4. </w:t>
            </w:r>
            <w:r w:rsidR="00491742" w:rsidRPr="008C4362">
              <w:t xml:space="preserve">Начаты соответствующие исследования стабильности в соответствии с </w:t>
            </w:r>
            <w:r w:rsidR="00EA6C42" w:rsidRPr="008C4362">
              <w:t>документами Союза</w:t>
            </w:r>
            <w:r w:rsidR="00491742" w:rsidRPr="008C4362">
              <w:t xml:space="preserve"> не менее чем на </w:t>
            </w:r>
            <w:r w:rsidR="00A009D9">
              <w:t>2</w:t>
            </w:r>
            <w:r w:rsidR="00491742" w:rsidRPr="008C4362">
              <w:t xml:space="preserve"> </w:t>
            </w:r>
            <w:r w:rsidR="00324213" w:rsidRPr="008C4362">
              <w:t>опытно-промышленных</w:t>
            </w:r>
            <w:r w:rsidR="00491742" w:rsidRPr="008C4362">
              <w:t xml:space="preserve"> или промышленных сериях; в распоряжении заявителя на момент введения изменений находятся </w:t>
            </w:r>
            <w:proofErr w:type="gramStart"/>
            <w:r w:rsidR="00491742" w:rsidRPr="008C4362">
              <w:t>удовлетворительные</w:t>
            </w:r>
            <w:proofErr w:type="gramEnd"/>
            <w:r w:rsidR="00491742" w:rsidRPr="008C4362">
              <w:t xml:space="preserve"> по меньшей мере 3-месячные данные по стабильности; подтверждение</w:t>
            </w:r>
            <w:r w:rsidR="00EA6C42" w:rsidRPr="008C4362">
              <w:t xml:space="preserve"> того</w:t>
            </w:r>
            <w:r w:rsidR="00491742" w:rsidRPr="008C4362">
              <w:t>, что исследования будут завершены. Если результаты не укладываются в спецификации или потенциально могут не уложиться в спецификации на конец срока годности, их немедленно представят уполномоченному органу наряду с предлагаемым планом действий.</w:t>
            </w:r>
          </w:p>
        </w:tc>
      </w:tr>
      <w:tr w:rsidR="00491742" w:rsidRPr="008C4362" w:rsidTr="0094511E">
        <w:tc>
          <w:tcPr>
            <w:tcW w:w="9571" w:type="dxa"/>
            <w:gridSpan w:val="5"/>
            <w:vAlign w:val="center"/>
          </w:tcPr>
          <w:p w:rsidR="00491742" w:rsidRPr="008C4362" w:rsidRDefault="00491742" w:rsidP="007D360B">
            <w:pPr>
              <w:pStyle w:val="af8"/>
            </w:pPr>
            <w:r w:rsidRPr="008C4362">
              <w:t>Документация</w:t>
            </w:r>
          </w:p>
          <w:p w:rsidR="00491742" w:rsidRPr="008C4362" w:rsidRDefault="00087786" w:rsidP="00087786">
            <w:pPr>
              <w:pStyle w:val="af8"/>
            </w:pPr>
            <w:r>
              <w:t>1. </w:t>
            </w:r>
            <w:r w:rsidR="00491742" w:rsidRPr="008C4362">
              <w:t>Поправка к соответствующем</w:t>
            </w:r>
            <w:proofErr w:type="gramStart"/>
            <w:r w:rsidR="00491742" w:rsidRPr="008C4362">
              <w:t>у(</w:t>
            </w:r>
            <w:proofErr w:type="gramEnd"/>
            <w:r w:rsidR="00A009D9">
              <w:t>-</w:t>
            </w:r>
            <w:r w:rsidR="00491742" w:rsidRPr="008C4362">
              <w:t>им) разделу(</w:t>
            </w:r>
            <w:r w:rsidR="00A009D9">
              <w:t>-</w:t>
            </w:r>
            <w:r w:rsidR="00491742" w:rsidRPr="008C4362">
              <w:t>ам) досье.</w:t>
            </w:r>
          </w:p>
          <w:p w:rsidR="00491742" w:rsidRPr="008C4362" w:rsidRDefault="00087786" w:rsidP="00087786">
            <w:pPr>
              <w:pStyle w:val="af8"/>
            </w:pPr>
            <w:r>
              <w:t>2. </w:t>
            </w:r>
            <w:r w:rsidR="00491742" w:rsidRPr="008C4362">
              <w:t xml:space="preserve">Декларация, что начаты требуемые исследования стабильности в соответствии с </w:t>
            </w:r>
            <w:r w:rsidR="00EA6C42" w:rsidRPr="008C4362">
              <w:t>документами Союза</w:t>
            </w:r>
            <w:r w:rsidR="00491742" w:rsidRPr="008C4362">
              <w:t xml:space="preserve"> (с указанием номеров серий); и что (в соответствующих случаях) на момент введения изменений в его распоряжении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подтверждение</w:t>
            </w:r>
            <w:r w:rsidR="00EA6C42" w:rsidRPr="008C4362">
              <w:t xml:space="preserve"> того</w:t>
            </w:r>
            <w:r w:rsidR="00491742" w:rsidRPr="008C4362">
              <w:t>, что исследования будут завершены, и что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наряду с предлагаемым планом действий. Кроме того, в соответствующих случаях необходимо провести испытание фотостабильности.</w:t>
            </w:r>
          </w:p>
        </w:tc>
      </w:tr>
      <w:tr w:rsidR="00387D9B" w:rsidRPr="008C4362" w:rsidTr="0094511E">
        <w:tc>
          <w:tcPr>
            <w:tcW w:w="4786" w:type="dxa"/>
            <w:gridSpan w:val="2"/>
            <w:vAlign w:val="center"/>
          </w:tcPr>
          <w:p w:rsidR="00387D9B" w:rsidRPr="008C4362" w:rsidRDefault="00387D9B" w:rsidP="007D360B">
            <w:pPr>
              <w:pStyle w:val="af8"/>
            </w:pPr>
            <w:r w:rsidRPr="008C4362">
              <w:t>Б.II.а.5</w:t>
            </w:r>
            <w:r>
              <w:t>.</w:t>
            </w:r>
            <w:r w:rsidRPr="008C4362">
              <w:t> Изменение концентрации однодозного, полностью вводимого парентерального лекарственного препарата при неизменности содержания активной фармацевтической субстанции на единицу дозы (т.е. дозировки)</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8C4362" w:rsidTr="0094511E">
        <w:tc>
          <w:tcPr>
            <w:tcW w:w="4786" w:type="dxa"/>
            <w:gridSpan w:val="2"/>
            <w:vAlign w:val="center"/>
          </w:tcPr>
          <w:p w:rsidR="00491742" w:rsidRPr="008C4362" w:rsidRDefault="00491742" w:rsidP="007D360B">
            <w:pPr>
              <w:pStyle w:val="af8"/>
              <w:jc w:val="left"/>
            </w:pPr>
          </w:p>
        </w:tc>
        <w:tc>
          <w:tcPr>
            <w:tcW w:w="1701" w:type="dxa"/>
            <w:vAlign w:val="center"/>
          </w:tcPr>
          <w:p w:rsidR="00491742" w:rsidRPr="008C4362" w:rsidRDefault="00082C4E" w:rsidP="007D360B">
            <w:pPr>
              <w:pStyle w:val="af8"/>
              <w:jc w:val="center"/>
            </w:pPr>
            <w:r>
              <w:t>–</w:t>
            </w:r>
          </w:p>
        </w:tc>
        <w:tc>
          <w:tcPr>
            <w:tcW w:w="1701" w:type="dxa"/>
            <w:vAlign w:val="center"/>
          </w:tcPr>
          <w:p w:rsidR="00491742" w:rsidRPr="008C4362" w:rsidRDefault="00082C4E" w:rsidP="007D360B">
            <w:pPr>
              <w:pStyle w:val="af8"/>
              <w:jc w:val="center"/>
            </w:pPr>
            <w:r>
              <w:t>–</w:t>
            </w:r>
          </w:p>
        </w:tc>
        <w:tc>
          <w:tcPr>
            <w:tcW w:w="1383" w:type="dxa"/>
            <w:vAlign w:val="center"/>
          </w:tcPr>
          <w:p w:rsidR="00491742" w:rsidRPr="008C4362" w:rsidRDefault="00491742" w:rsidP="007D360B">
            <w:pPr>
              <w:pStyle w:val="af8"/>
              <w:jc w:val="center"/>
            </w:pPr>
            <w:r w:rsidRPr="008C4362">
              <w:rPr>
                <w:lang w:val="en-US"/>
              </w:rPr>
              <w:t>II</w:t>
            </w:r>
          </w:p>
        </w:tc>
      </w:tr>
      <w:tr w:rsidR="00491742" w:rsidRPr="008C4362" w:rsidTr="0094511E">
        <w:tc>
          <w:tcPr>
            <w:tcW w:w="4786" w:type="dxa"/>
            <w:gridSpan w:val="2"/>
            <w:vAlign w:val="center"/>
          </w:tcPr>
          <w:p w:rsidR="00491742" w:rsidRPr="008C4362" w:rsidRDefault="00B13BA1" w:rsidP="00F05A44">
            <w:pPr>
              <w:pStyle w:val="af8"/>
            </w:pPr>
            <w:r w:rsidRPr="008C4362">
              <w:t>Б.II.а</w:t>
            </w:r>
            <w:r w:rsidR="00491742" w:rsidRPr="008C4362">
              <w:t>.6</w:t>
            </w:r>
            <w:r w:rsidR="00082C4E">
              <w:t>.</w:t>
            </w:r>
            <w:r w:rsidR="00491742" w:rsidRPr="008C4362">
              <w:t> Исключение контейнера с растворителем</w:t>
            </w:r>
            <w:r w:rsidR="00F05A44" w:rsidRPr="008C4362">
              <w:t xml:space="preserve"> (</w:t>
            </w:r>
            <w:r w:rsidR="00491742" w:rsidRPr="008C4362">
              <w:t>разбавителем</w:t>
            </w:r>
            <w:r w:rsidR="00F05A44" w:rsidRPr="008C4362">
              <w:t>)</w:t>
            </w:r>
            <w:r w:rsidR="00491742" w:rsidRPr="008C4362">
              <w:t xml:space="preserve"> из упаковки</w:t>
            </w:r>
          </w:p>
        </w:tc>
        <w:tc>
          <w:tcPr>
            <w:tcW w:w="1701" w:type="dxa"/>
          </w:tcPr>
          <w:p w:rsidR="00491742" w:rsidRPr="008C4362" w:rsidRDefault="00491742" w:rsidP="007D360B">
            <w:pPr>
              <w:pStyle w:val="af8"/>
              <w:jc w:val="center"/>
            </w:pPr>
            <w:r w:rsidRPr="008C4362">
              <w:t>Необходимые условия</w:t>
            </w:r>
          </w:p>
        </w:tc>
        <w:tc>
          <w:tcPr>
            <w:tcW w:w="1701" w:type="dxa"/>
          </w:tcPr>
          <w:p w:rsidR="00491742" w:rsidRPr="008C4362" w:rsidRDefault="00491742" w:rsidP="007D360B">
            <w:pPr>
              <w:pStyle w:val="af8"/>
              <w:jc w:val="center"/>
            </w:pPr>
            <w:r w:rsidRPr="008C4362">
              <w:t>Требуемая документация</w:t>
            </w:r>
          </w:p>
        </w:tc>
        <w:tc>
          <w:tcPr>
            <w:tcW w:w="1383" w:type="dxa"/>
          </w:tcPr>
          <w:p w:rsidR="00491742" w:rsidRPr="008C4362" w:rsidRDefault="00491742" w:rsidP="007D360B">
            <w:pPr>
              <w:pStyle w:val="af8"/>
              <w:jc w:val="center"/>
            </w:pPr>
            <w:r w:rsidRPr="008C4362">
              <w:t>Вид процедуры</w:t>
            </w:r>
          </w:p>
        </w:tc>
      </w:tr>
      <w:tr w:rsidR="00491742" w:rsidRPr="008C4362" w:rsidTr="0094511E">
        <w:tc>
          <w:tcPr>
            <w:tcW w:w="4786" w:type="dxa"/>
            <w:gridSpan w:val="2"/>
            <w:vAlign w:val="center"/>
          </w:tcPr>
          <w:p w:rsidR="00491742" w:rsidRPr="008C4362" w:rsidRDefault="00491742" w:rsidP="007D360B">
            <w:pPr>
              <w:pStyle w:val="af8"/>
              <w:jc w:val="left"/>
            </w:pPr>
          </w:p>
        </w:tc>
        <w:tc>
          <w:tcPr>
            <w:tcW w:w="1701" w:type="dxa"/>
            <w:vAlign w:val="center"/>
          </w:tcPr>
          <w:p w:rsidR="00491742" w:rsidRPr="008C4362" w:rsidRDefault="00082C4E" w:rsidP="007D360B">
            <w:pPr>
              <w:pStyle w:val="af8"/>
              <w:jc w:val="center"/>
            </w:pPr>
            <w:r>
              <w:t>–</w:t>
            </w:r>
          </w:p>
        </w:tc>
        <w:tc>
          <w:tcPr>
            <w:tcW w:w="1701" w:type="dxa"/>
            <w:vAlign w:val="center"/>
          </w:tcPr>
          <w:p w:rsidR="00491742" w:rsidRPr="008C4362" w:rsidRDefault="00491742" w:rsidP="007D360B">
            <w:pPr>
              <w:pStyle w:val="af8"/>
              <w:jc w:val="center"/>
            </w:pPr>
            <w:r w:rsidRPr="008C4362">
              <w:t>1, 2</w:t>
            </w:r>
          </w:p>
        </w:tc>
        <w:tc>
          <w:tcPr>
            <w:tcW w:w="1383" w:type="dxa"/>
            <w:vAlign w:val="center"/>
          </w:tcPr>
          <w:p w:rsidR="00491742" w:rsidRPr="008C4362" w:rsidRDefault="00491742" w:rsidP="007D360B">
            <w:pPr>
              <w:pStyle w:val="af8"/>
              <w:jc w:val="center"/>
            </w:pPr>
            <w:r w:rsidRPr="008C4362">
              <w:rPr>
                <w:lang w:val="en-US"/>
              </w:rPr>
              <w:t>IB</w:t>
            </w:r>
          </w:p>
        </w:tc>
      </w:tr>
      <w:tr w:rsidR="00491742" w:rsidRPr="008C4362" w:rsidTr="0094511E">
        <w:tc>
          <w:tcPr>
            <w:tcW w:w="9571" w:type="dxa"/>
            <w:gridSpan w:val="5"/>
            <w:vAlign w:val="center"/>
          </w:tcPr>
          <w:p w:rsidR="00491742" w:rsidRPr="008C4362" w:rsidRDefault="00491742" w:rsidP="007D360B">
            <w:pPr>
              <w:pStyle w:val="af8"/>
            </w:pPr>
            <w:r w:rsidRPr="008C4362">
              <w:t>Документация</w:t>
            </w:r>
          </w:p>
          <w:p w:rsidR="00491742" w:rsidRPr="008C4362" w:rsidRDefault="00082C4E" w:rsidP="00082C4E">
            <w:pPr>
              <w:pStyle w:val="af8"/>
            </w:pPr>
            <w:r>
              <w:t>1. </w:t>
            </w:r>
            <w:r w:rsidR="00491742" w:rsidRPr="008C4362">
              <w:t>Обоснование исключения, включая указание на альтернативные способы получения растворителя</w:t>
            </w:r>
            <w:r w:rsidR="00F05A44" w:rsidRPr="008C4362">
              <w:t xml:space="preserve"> (</w:t>
            </w:r>
            <w:r w:rsidR="00491742" w:rsidRPr="008C4362">
              <w:t>разбавителя</w:t>
            </w:r>
            <w:r w:rsidR="00F05A44" w:rsidRPr="008C4362">
              <w:t>)</w:t>
            </w:r>
            <w:r w:rsidR="00491742" w:rsidRPr="008C4362">
              <w:t xml:space="preserve"> в целях безопасного и эффективного применения лекарственного препарата.</w:t>
            </w:r>
          </w:p>
          <w:p w:rsidR="00491742" w:rsidRPr="008C4362" w:rsidRDefault="00082C4E" w:rsidP="00082C4E">
            <w:pPr>
              <w:pStyle w:val="af8"/>
            </w:pPr>
            <w:r>
              <w:t>2. </w:t>
            </w:r>
            <w:r w:rsidR="00491742" w:rsidRPr="008C4362">
              <w:t xml:space="preserve">Пересмотренная </w:t>
            </w:r>
            <w:r w:rsidR="00A3119B" w:rsidRPr="008C4362">
              <w:t>информация о лекарственном препарате</w:t>
            </w:r>
            <w:r w:rsidR="00491742" w:rsidRPr="008C4362">
              <w:t>.</w:t>
            </w:r>
          </w:p>
        </w:tc>
      </w:tr>
    </w:tbl>
    <w:p w:rsidR="00491742" w:rsidRPr="005D32F3" w:rsidRDefault="00491742" w:rsidP="007D360B">
      <w:pPr>
        <w:pStyle w:val="af8"/>
      </w:pPr>
    </w:p>
    <w:p w:rsidR="00491742" w:rsidRPr="005D32F3" w:rsidRDefault="00B13BA1" w:rsidP="007D360B">
      <w:pPr>
        <w:pStyle w:val="40"/>
        <w:keepNext w:val="0"/>
        <w:keepLines w:val="0"/>
      </w:pPr>
      <w:bookmarkStart w:id="59" w:name="_itoc14_h4"/>
      <w:bookmarkStart w:id="60" w:name="_Toc363378934"/>
      <w:r w:rsidRPr="005D32F3">
        <w:rPr>
          <w:lang w:val="en-US"/>
        </w:rPr>
        <w:t>Б.II.б</w:t>
      </w:r>
      <w:r w:rsidR="00491742" w:rsidRPr="005D32F3">
        <w:t>)</w:t>
      </w:r>
      <w:r w:rsidR="00387D9B">
        <w:t> </w:t>
      </w:r>
      <w:r w:rsidR="00491742" w:rsidRPr="005D32F3">
        <w:t>Производство</w:t>
      </w:r>
      <w:bookmarkEnd w:id="59"/>
      <w:bookmarkEnd w:id="60"/>
    </w:p>
    <w:tbl>
      <w:tblPr>
        <w:tblStyle w:val="a9"/>
        <w:tblW w:w="9571" w:type="dxa"/>
        <w:tblLayout w:type="fixed"/>
        <w:tblLook w:val="04A0" w:firstRow="1" w:lastRow="0" w:firstColumn="1" w:lastColumn="0" w:noHBand="0" w:noVBand="1"/>
      </w:tblPr>
      <w:tblGrid>
        <w:gridCol w:w="1668"/>
        <w:gridCol w:w="3118"/>
        <w:gridCol w:w="1701"/>
        <w:gridCol w:w="1701"/>
        <w:gridCol w:w="1383"/>
      </w:tblGrid>
      <w:tr w:rsidR="00387D9B" w:rsidRPr="00082C4E" w:rsidTr="0094511E">
        <w:tc>
          <w:tcPr>
            <w:tcW w:w="4786" w:type="dxa"/>
            <w:gridSpan w:val="2"/>
            <w:vAlign w:val="center"/>
          </w:tcPr>
          <w:p w:rsidR="00387D9B" w:rsidRPr="00082C4E" w:rsidRDefault="00387D9B" w:rsidP="007D360B">
            <w:pPr>
              <w:pStyle w:val="af8"/>
            </w:pPr>
            <w:r w:rsidRPr="00082C4E">
              <w:t>Б.II.б.1</w:t>
            </w:r>
            <w:r>
              <w:t>.</w:t>
            </w:r>
            <w:r w:rsidRPr="00082C4E">
              <w:t> Замена или добавление новой производственной площадки для части или всех процессов производства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82C4E" w:rsidTr="0094511E">
        <w:tc>
          <w:tcPr>
            <w:tcW w:w="4786" w:type="dxa"/>
            <w:gridSpan w:val="2"/>
            <w:vAlign w:val="center"/>
          </w:tcPr>
          <w:p w:rsidR="00491742" w:rsidRPr="00082C4E" w:rsidRDefault="00622991" w:rsidP="00A009D9">
            <w:pPr>
              <w:pStyle w:val="af8"/>
            </w:pPr>
            <w:r w:rsidRPr="00082C4E">
              <w:t>а) </w:t>
            </w:r>
            <w:r w:rsidR="00A009D9">
              <w:t>п</w:t>
            </w:r>
            <w:r w:rsidR="00491742" w:rsidRPr="00082C4E">
              <w:t>лощадка по вторичной упаковке</w:t>
            </w:r>
          </w:p>
        </w:tc>
        <w:tc>
          <w:tcPr>
            <w:tcW w:w="1701" w:type="dxa"/>
            <w:vAlign w:val="center"/>
          </w:tcPr>
          <w:p w:rsidR="00491742" w:rsidRPr="00082C4E" w:rsidRDefault="00491742" w:rsidP="007D360B">
            <w:pPr>
              <w:pStyle w:val="af8"/>
              <w:jc w:val="center"/>
            </w:pPr>
            <w:r w:rsidRPr="00082C4E">
              <w:t>1, 2</w:t>
            </w:r>
          </w:p>
        </w:tc>
        <w:tc>
          <w:tcPr>
            <w:tcW w:w="1701" w:type="dxa"/>
            <w:vAlign w:val="center"/>
          </w:tcPr>
          <w:p w:rsidR="00491742" w:rsidRPr="00082C4E" w:rsidRDefault="00491742" w:rsidP="007D360B">
            <w:pPr>
              <w:pStyle w:val="af8"/>
              <w:jc w:val="center"/>
            </w:pPr>
            <w:r w:rsidRPr="00082C4E">
              <w:t>1, 3, 8</w:t>
            </w:r>
          </w:p>
        </w:tc>
        <w:tc>
          <w:tcPr>
            <w:tcW w:w="1383" w:type="dxa"/>
            <w:vAlign w:val="center"/>
          </w:tcPr>
          <w:p w:rsidR="00491742" w:rsidRPr="00082C4E" w:rsidRDefault="00491742" w:rsidP="007D360B">
            <w:pPr>
              <w:pStyle w:val="af8"/>
              <w:jc w:val="center"/>
              <w:rPr>
                <w:vertAlign w:val="subscript"/>
              </w:rPr>
            </w:pPr>
            <w:r w:rsidRPr="00082C4E">
              <w:rPr>
                <w:lang w:val="en-US"/>
              </w:rPr>
              <w:t>IA</w:t>
            </w:r>
            <w:r w:rsidRPr="00082C4E">
              <w:rPr>
                <w:vertAlign w:val="subscript"/>
              </w:rPr>
              <w:t>НУ</w:t>
            </w:r>
          </w:p>
        </w:tc>
      </w:tr>
      <w:tr w:rsidR="00491742" w:rsidRPr="00082C4E" w:rsidTr="0094511E">
        <w:tc>
          <w:tcPr>
            <w:tcW w:w="4786" w:type="dxa"/>
            <w:gridSpan w:val="2"/>
            <w:vAlign w:val="center"/>
          </w:tcPr>
          <w:p w:rsidR="00491742" w:rsidRPr="00082C4E" w:rsidRDefault="00622991" w:rsidP="00A009D9">
            <w:pPr>
              <w:pStyle w:val="af8"/>
            </w:pPr>
            <w:r w:rsidRPr="00082C4E">
              <w:lastRenderedPageBreak/>
              <w:t>б) </w:t>
            </w:r>
            <w:r w:rsidR="00A009D9">
              <w:t>п</w:t>
            </w:r>
            <w:r w:rsidR="00491742" w:rsidRPr="00082C4E">
              <w:t>лощадка по первичной упаковке</w:t>
            </w:r>
          </w:p>
        </w:tc>
        <w:tc>
          <w:tcPr>
            <w:tcW w:w="1701" w:type="dxa"/>
            <w:vAlign w:val="center"/>
          </w:tcPr>
          <w:p w:rsidR="00491742" w:rsidRPr="00082C4E" w:rsidRDefault="00491742" w:rsidP="007D360B">
            <w:pPr>
              <w:pStyle w:val="af8"/>
              <w:jc w:val="center"/>
            </w:pPr>
            <w:r w:rsidRPr="00082C4E">
              <w:t>1, 2, 3, 4, 5</w:t>
            </w:r>
          </w:p>
        </w:tc>
        <w:tc>
          <w:tcPr>
            <w:tcW w:w="1701" w:type="dxa"/>
            <w:vAlign w:val="center"/>
          </w:tcPr>
          <w:p w:rsidR="00491742" w:rsidRPr="00082C4E" w:rsidRDefault="00491742" w:rsidP="007D360B">
            <w:pPr>
              <w:pStyle w:val="af8"/>
              <w:jc w:val="center"/>
            </w:pPr>
            <w:r w:rsidRPr="00082C4E">
              <w:t>1, 2, 3, 4, 8, 9</w:t>
            </w:r>
          </w:p>
        </w:tc>
        <w:tc>
          <w:tcPr>
            <w:tcW w:w="1383" w:type="dxa"/>
            <w:vAlign w:val="center"/>
          </w:tcPr>
          <w:p w:rsidR="00491742" w:rsidRPr="00082C4E" w:rsidRDefault="00491742" w:rsidP="007D360B">
            <w:pPr>
              <w:pStyle w:val="af8"/>
              <w:jc w:val="center"/>
            </w:pPr>
            <w:r w:rsidRPr="00082C4E">
              <w:rPr>
                <w:lang w:val="en-US"/>
              </w:rPr>
              <w:t>IA</w:t>
            </w:r>
            <w:r w:rsidRPr="00082C4E">
              <w:rPr>
                <w:vertAlign w:val="subscript"/>
              </w:rPr>
              <w:t>НУ</w:t>
            </w:r>
          </w:p>
        </w:tc>
      </w:tr>
      <w:tr w:rsidR="00491742" w:rsidRPr="00082C4E" w:rsidTr="0094511E">
        <w:tc>
          <w:tcPr>
            <w:tcW w:w="4786" w:type="dxa"/>
            <w:gridSpan w:val="2"/>
            <w:vAlign w:val="center"/>
          </w:tcPr>
          <w:p w:rsidR="00491742" w:rsidRPr="00082C4E" w:rsidRDefault="00622991" w:rsidP="00A009D9">
            <w:pPr>
              <w:pStyle w:val="af8"/>
            </w:pPr>
            <w:r w:rsidRPr="00082C4E">
              <w:t>в) </w:t>
            </w:r>
            <w:r w:rsidR="00A009D9">
              <w:t>п</w:t>
            </w:r>
            <w:r w:rsidR="00491742" w:rsidRPr="00082C4E">
              <w:t xml:space="preserve">лощадка, на которой осуществляются производственные операции для </w:t>
            </w:r>
            <w:r w:rsidR="006C020A" w:rsidRPr="00082C4E">
              <w:t>биологических (иммунологических)</w:t>
            </w:r>
            <w:r w:rsidR="00491742" w:rsidRPr="00082C4E">
              <w:t xml:space="preserve"> лекарственных препаратов или лекарственных форм, произведенных с помощью сложных производственных процессов, за исключением выпуска серий, контроля </w:t>
            </w:r>
            <w:r w:rsidR="00EA6C42" w:rsidRPr="00082C4E">
              <w:t xml:space="preserve">качества </w:t>
            </w:r>
            <w:r w:rsidR="00491742" w:rsidRPr="00082C4E">
              <w:t>серий и вторичной упаковки</w:t>
            </w:r>
          </w:p>
        </w:tc>
        <w:tc>
          <w:tcPr>
            <w:tcW w:w="1701" w:type="dxa"/>
            <w:vAlign w:val="center"/>
          </w:tcPr>
          <w:p w:rsidR="00491742" w:rsidRPr="00082C4E" w:rsidRDefault="00082C4E" w:rsidP="007D360B">
            <w:pPr>
              <w:pStyle w:val="af8"/>
              <w:jc w:val="center"/>
            </w:pPr>
            <w:r>
              <w:t>–</w:t>
            </w:r>
          </w:p>
        </w:tc>
        <w:tc>
          <w:tcPr>
            <w:tcW w:w="1701" w:type="dxa"/>
            <w:vAlign w:val="center"/>
          </w:tcPr>
          <w:p w:rsidR="00491742" w:rsidRPr="00082C4E" w:rsidRDefault="00082C4E" w:rsidP="007D360B">
            <w:pPr>
              <w:pStyle w:val="af8"/>
              <w:jc w:val="center"/>
            </w:pPr>
            <w:r>
              <w:t>–</w:t>
            </w:r>
          </w:p>
        </w:tc>
        <w:tc>
          <w:tcPr>
            <w:tcW w:w="1383" w:type="dxa"/>
            <w:vAlign w:val="center"/>
          </w:tcPr>
          <w:p w:rsidR="00491742" w:rsidRPr="00082C4E" w:rsidRDefault="00491742" w:rsidP="007D360B">
            <w:pPr>
              <w:pStyle w:val="af8"/>
              <w:jc w:val="center"/>
              <w:rPr>
                <w:lang w:val="en-US"/>
              </w:rPr>
            </w:pPr>
            <w:r w:rsidRPr="00082C4E">
              <w:rPr>
                <w:lang w:val="en-US"/>
              </w:rPr>
              <w:t>II</w:t>
            </w:r>
          </w:p>
        </w:tc>
      </w:tr>
      <w:tr w:rsidR="00491742" w:rsidRPr="00082C4E" w:rsidTr="0094511E">
        <w:tc>
          <w:tcPr>
            <w:tcW w:w="4786" w:type="dxa"/>
            <w:gridSpan w:val="2"/>
            <w:vAlign w:val="center"/>
          </w:tcPr>
          <w:p w:rsidR="00491742" w:rsidRPr="00082C4E" w:rsidRDefault="00622991" w:rsidP="00A009D9">
            <w:pPr>
              <w:pStyle w:val="af8"/>
            </w:pPr>
            <w:r w:rsidRPr="00082C4E">
              <w:t>г) </w:t>
            </w:r>
            <w:r w:rsidR="00A009D9">
              <w:t>п</w:t>
            </w:r>
            <w:r w:rsidR="00491742" w:rsidRPr="00082C4E">
              <w:t>лощадка, требующая проведения первичной или продуктспецифичной инспекции</w:t>
            </w:r>
          </w:p>
        </w:tc>
        <w:tc>
          <w:tcPr>
            <w:tcW w:w="1701" w:type="dxa"/>
            <w:vAlign w:val="center"/>
          </w:tcPr>
          <w:p w:rsidR="00491742" w:rsidRPr="00082C4E" w:rsidRDefault="00082C4E" w:rsidP="007D360B">
            <w:pPr>
              <w:pStyle w:val="af8"/>
              <w:jc w:val="center"/>
            </w:pPr>
            <w:r>
              <w:t>–</w:t>
            </w:r>
          </w:p>
        </w:tc>
        <w:tc>
          <w:tcPr>
            <w:tcW w:w="1701" w:type="dxa"/>
            <w:vAlign w:val="center"/>
          </w:tcPr>
          <w:p w:rsidR="00491742" w:rsidRPr="00082C4E" w:rsidRDefault="00082C4E" w:rsidP="007D360B">
            <w:pPr>
              <w:pStyle w:val="af8"/>
              <w:jc w:val="center"/>
            </w:pPr>
            <w:r>
              <w:t>–</w:t>
            </w: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Pr="00082C4E" w:rsidRDefault="00622991" w:rsidP="00A009D9">
            <w:pPr>
              <w:pStyle w:val="af8"/>
            </w:pPr>
            <w:r w:rsidRPr="00082C4E">
              <w:t>д) </w:t>
            </w:r>
            <w:r w:rsidR="00A009D9">
              <w:t>п</w:t>
            </w:r>
            <w:r w:rsidR="00491742" w:rsidRPr="00082C4E">
              <w:t>лощадка, на которой осуществляются любые производственные операции для нестерильных лекарственных препаратов, за исключением выпуска серий, контроля серий, первичной и вторичной упаковки</w:t>
            </w:r>
          </w:p>
        </w:tc>
        <w:tc>
          <w:tcPr>
            <w:tcW w:w="1701" w:type="dxa"/>
            <w:vAlign w:val="center"/>
          </w:tcPr>
          <w:p w:rsidR="00491742" w:rsidRPr="00082C4E" w:rsidRDefault="00082C4E" w:rsidP="007D360B">
            <w:pPr>
              <w:pStyle w:val="af8"/>
              <w:jc w:val="center"/>
            </w:pPr>
            <w:r>
              <w:t>–</w:t>
            </w:r>
          </w:p>
        </w:tc>
        <w:tc>
          <w:tcPr>
            <w:tcW w:w="1701" w:type="dxa"/>
            <w:vAlign w:val="center"/>
          </w:tcPr>
          <w:p w:rsidR="00491742" w:rsidRPr="00082C4E" w:rsidRDefault="00491742" w:rsidP="007D360B">
            <w:pPr>
              <w:pStyle w:val="af8"/>
              <w:jc w:val="center"/>
            </w:pPr>
            <w:r w:rsidRPr="00082C4E">
              <w:t>1, 2, 3, 4, 5, 6, 7, 8, 9</w:t>
            </w:r>
          </w:p>
        </w:tc>
        <w:tc>
          <w:tcPr>
            <w:tcW w:w="1383" w:type="dxa"/>
            <w:vAlign w:val="center"/>
          </w:tcPr>
          <w:p w:rsidR="00491742" w:rsidRPr="00082C4E" w:rsidRDefault="00491742" w:rsidP="007D360B">
            <w:pPr>
              <w:pStyle w:val="af8"/>
              <w:jc w:val="center"/>
              <w:rPr>
                <w:lang w:val="en-US"/>
              </w:rPr>
            </w:pPr>
            <w:r w:rsidRPr="00082C4E">
              <w:rPr>
                <w:lang w:val="en-US"/>
              </w:rPr>
              <w:t>IB</w:t>
            </w:r>
          </w:p>
        </w:tc>
      </w:tr>
      <w:tr w:rsidR="00491742" w:rsidRPr="00082C4E" w:rsidTr="0094511E">
        <w:tc>
          <w:tcPr>
            <w:tcW w:w="4786" w:type="dxa"/>
            <w:gridSpan w:val="2"/>
            <w:vAlign w:val="center"/>
          </w:tcPr>
          <w:p w:rsidR="00491742" w:rsidRPr="00082C4E" w:rsidRDefault="00622991" w:rsidP="00A009D9">
            <w:pPr>
              <w:pStyle w:val="af8"/>
            </w:pPr>
            <w:r w:rsidRPr="00082C4E">
              <w:t>е) </w:t>
            </w:r>
            <w:r w:rsidR="00A009D9">
              <w:t>п</w:t>
            </w:r>
            <w:r w:rsidR="00491742" w:rsidRPr="00082C4E">
              <w:t xml:space="preserve">лощадка, на которой осуществляются любые производственные операции со стерильными лекарственными препаратами, производящимися с использованием асептических методов (исключая </w:t>
            </w:r>
            <w:r w:rsidR="00F05A44" w:rsidRPr="00082C4E">
              <w:t>биологические (иммунологические)</w:t>
            </w:r>
            <w:r w:rsidR="00491742" w:rsidRPr="00082C4E">
              <w:t xml:space="preserve"> лекарственные препараты), за исключением выпуска серий, контроля </w:t>
            </w:r>
            <w:r w:rsidR="00EA6C42" w:rsidRPr="00082C4E">
              <w:t xml:space="preserve">качества </w:t>
            </w:r>
            <w:r w:rsidR="00491742" w:rsidRPr="00082C4E">
              <w:t>серий и вторичной упаковки</w:t>
            </w:r>
          </w:p>
        </w:tc>
        <w:tc>
          <w:tcPr>
            <w:tcW w:w="1701" w:type="dxa"/>
            <w:vAlign w:val="center"/>
          </w:tcPr>
          <w:p w:rsidR="00491742" w:rsidRPr="00082C4E" w:rsidRDefault="00082C4E" w:rsidP="007D360B">
            <w:pPr>
              <w:pStyle w:val="af8"/>
              <w:jc w:val="center"/>
            </w:pPr>
            <w:r>
              <w:t>–</w:t>
            </w:r>
          </w:p>
        </w:tc>
        <w:tc>
          <w:tcPr>
            <w:tcW w:w="1701" w:type="dxa"/>
            <w:vAlign w:val="center"/>
          </w:tcPr>
          <w:p w:rsidR="00491742" w:rsidRPr="00082C4E" w:rsidRDefault="00491742" w:rsidP="007D360B">
            <w:pPr>
              <w:pStyle w:val="af8"/>
              <w:jc w:val="center"/>
            </w:pPr>
            <w:r w:rsidRPr="00082C4E">
              <w:t>1, 2, 3, 4, 5, 7, 8</w:t>
            </w:r>
          </w:p>
        </w:tc>
        <w:tc>
          <w:tcPr>
            <w:tcW w:w="1383" w:type="dxa"/>
            <w:vAlign w:val="center"/>
          </w:tcPr>
          <w:p w:rsidR="00491742" w:rsidRPr="00082C4E" w:rsidRDefault="00491742" w:rsidP="007D360B">
            <w:pPr>
              <w:pStyle w:val="af8"/>
              <w:jc w:val="center"/>
            </w:pPr>
            <w:r w:rsidRPr="00082C4E">
              <w:rPr>
                <w:lang w:val="en-US"/>
              </w:rPr>
              <w:t>IB</w:t>
            </w:r>
          </w:p>
        </w:tc>
      </w:tr>
      <w:tr w:rsidR="00491742" w:rsidRPr="00082C4E" w:rsidTr="0094511E">
        <w:tc>
          <w:tcPr>
            <w:tcW w:w="9571" w:type="dxa"/>
            <w:gridSpan w:val="5"/>
            <w:vAlign w:val="center"/>
          </w:tcPr>
          <w:p w:rsidR="00491742" w:rsidRPr="00082C4E" w:rsidRDefault="00491742" w:rsidP="007D360B">
            <w:pPr>
              <w:pStyle w:val="af8"/>
            </w:pPr>
            <w:r w:rsidRPr="00082C4E">
              <w:t>Условия</w:t>
            </w:r>
          </w:p>
          <w:p w:rsidR="00491742" w:rsidRPr="00082C4E" w:rsidRDefault="00082C4E" w:rsidP="00082C4E">
            <w:pPr>
              <w:pStyle w:val="af8"/>
            </w:pPr>
            <w:r>
              <w:t>1. </w:t>
            </w:r>
            <w:r w:rsidR="00491742" w:rsidRPr="00082C4E">
              <w:t xml:space="preserve">Удовлетворительная инспекция в течение последних трех лет инспектирующими органами </w:t>
            </w:r>
            <w:r w:rsidR="008C6B2E">
              <w:t>государств-</w:t>
            </w:r>
            <w:r w:rsidR="007D360B" w:rsidRPr="00082C4E">
              <w:t>членов</w:t>
            </w:r>
            <w:r w:rsidR="00491742" w:rsidRPr="00082C4E">
              <w:t>, или страной, с которой заключено действующее соглашение о взаимном признании надлежащей производственной практики.</w:t>
            </w:r>
          </w:p>
          <w:p w:rsidR="00491742" w:rsidRPr="00082C4E" w:rsidRDefault="00082C4E" w:rsidP="00082C4E">
            <w:pPr>
              <w:pStyle w:val="af8"/>
            </w:pPr>
            <w:r>
              <w:t>2. </w:t>
            </w:r>
            <w:r w:rsidR="00491742" w:rsidRPr="00082C4E">
              <w:t>Площадка лицензирована в установленном порядке (для производства рассматриваемой лекарственной формы или лекарственного препарата).</w:t>
            </w:r>
          </w:p>
          <w:p w:rsidR="00491742" w:rsidRPr="00082C4E" w:rsidRDefault="00082C4E" w:rsidP="00082C4E">
            <w:pPr>
              <w:pStyle w:val="af8"/>
            </w:pPr>
            <w:r>
              <w:t>3. </w:t>
            </w:r>
            <w:r w:rsidR="00491742" w:rsidRPr="00082C4E">
              <w:t>Рассматриваемый</w:t>
            </w:r>
            <w:r w:rsidR="00EA6C42" w:rsidRPr="00082C4E">
              <w:t xml:space="preserve"> лекарственный</w:t>
            </w:r>
            <w:r w:rsidR="00491742" w:rsidRPr="00082C4E">
              <w:t xml:space="preserve"> препарат не является стерильным.</w:t>
            </w:r>
          </w:p>
          <w:p w:rsidR="00491742" w:rsidRPr="00082C4E" w:rsidRDefault="00082C4E" w:rsidP="00082C4E">
            <w:pPr>
              <w:pStyle w:val="af8"/>
            </w:pPr>
            <w:r>
              <w:t>4. </w:t>
            </w:r>
            <w:r w:rsidR="00491742" w:rsidRPr="00082C4E">
              <w:t xml:space="preserve">В соответствующих случаях, например, в отношении суспензий или эмульсий, имеется схема валидации или в соответствии с текущим протоколом успешно проведена валидация новой площадки с не менее чем </w:t>
            </w:r>
            <w:r w:rsidR="00A009D9">
              <w:t>3</w:t>
            </w:r>
            <w:r w:rsidR="00491742" w:rsidRPr="00082C4E">
              <w:t xml:space="preserve"> промышленными сериями.</w:t>
            </w:r>
          </w:p>
          <w:p w:rsidR="00491742" w:rsidRPr="00082C4E" w:rsidRDefault="00082C4E" w:rsidP="00082C4E">
            <w:pPr>
              <w:pStyle w:val="af8"/>
            </w:pPr>
            <w:r>
              <w:t>5. </w:t>
            </w:r>
            <w:r w:rsidR="00491742" w:rsidRPr="00082C4E">
              <w:t xml:space="preserve">Рассматриваемый лекарственный препарат не является </w:t>
            </w:r>
            <w:r w:rsidR="00F05A44" w:rsidRPr="00082C4E">
              <w:t>биологическим (иммунологическим)</w:t>
            </w:r>
            <w:r w:rsidR="00491742" w:rsidRPr="00082C4E">
              <w:t>.</w:t>
            </w:r>
          </w:p>
        </w:tc>
      </w:tr>
      <w:tr w:rsidR="00491742" w:rsidRPr="00082C4E" w:rsidTr="0094511E">
        <w:tc>
          <w:tcPr>
            <w:tcW w:w="9571" w:type="dxa"/>
            <w:gridSpan w:val="5"/>
            <w:vAlign w:val="center"/>
          </w:tcPr>
          <w:p w:rsidR="00491742" w:rsidRPr="00082C4E" w:rsidRDefault="00491742" w:rsidP="007D360B">
            <w:pPr>
              <w:pStyle w:val="af8"/>
            </w:pPr>
            <w:r w:rsidRPr="00082C4E">
              <w:t>Документация</w:t>
            </w:r>
          </w:p>
          <w:p w:rsidR="00491742" w:rsidRPr="00082C4E" w:rsidRDefault="00082C4E" w:rsidP="00082C4E">
            <w:pPr>
              <w:pStyle w:val="af8"/>
            </w:pPr>
            <w:r>
              <w:t>1. </w:t>
            </w:r>
            <w:r w:rsidR="00491742" w:rsidRPr="00082C4E">
              <w:t>Подтверждение</w:t>
            </w:r>
            <w:r w:rsidR="00EA6C42" w:rsidRPr="00082C4E">
              <w:t xml:space="preserve"> того</w:t>
            </w:r>
            <w:r w:rsidR="00491742" w:rsidRPr="00082C4E">
              <w:t>, что предлагаемая площадка лицензирована в установленном порядке для производства лекарственной формы или рассматрив</w:t>
            </w:r>
            <w:r w:rsidR="00EA6C42" w:rsidRPr="00082C4E">
              <w:t>аемого лекарственного препарата.</w:t>
            </w:r>
          </w:p>
          <w:p w:rsidR="00491742" w:rsidRPr="00082C4E" w:rsidRDefault="00082C4E" w:rsidP="00082C4E">
            <w:pPr>
              <w:pStyle w:val="af8"/>
            </w:pPr>
            <w:r>
              <w:t>2. </w:t>
            </w:r>
            <w:r w:rsidR="00491742" w:rsidRPr="00082C4E">
              <w:t>В соответствующих случаях необходимо указать номера серий, соответствующие размер серии и дату производства серий (</w:t>
            </w:r>
            <w:r w:rsidR="00491742" w:rsidRPr="00082C4E">
              <w:sym w:font="Symbol" w:char="F0B3"/>
            </w:r>
            <w:r w:rsidR="00491742" w:rsidRPr="00082C4E">
              <w:t>3), использованные в валидационном исследовании, и представить данные по валидации или протокол (схему) валидации, подлежащий подаче.</w:t>
            </w:r>
          </w:p>
          <w:p w:rsidR="00491742" w:rsidRDefault="00082C4E" w:rsidP="00082C4E">
            <w:pPr>
              <w:pStyle w:val="af8"/>
            </w:pPr>
            <w:r>
              <w:t>3. </w:t>
            </w:r>
            <w:r w:rsidR="00491742" w:rsidRPr="00082C4E">
              <w:t xml:space="preserve">В форме заявления о внесении изменений необходимо четко указать «текущих» и «предлагаемых» производителей </w:t>
            </w:r>
            <w:r w:rsidR="002D22E9" w:rsidRPr="00082C4E">
              <w:t>лекарственного препарата</w:t>
            </w:r>
            <w:r w:rsidR="00491742" w:rsidRPr="00082C4E">
              <w:t xml:space="preserve"> (согласно разделу 2.5 формы заявления).</w:t>
            </w:r>
          </w:p>
          <w:p w:rsidR="00387D9B" w:rsidRPr="00082C4E" w:rsidRDefault="00387D9B" w:rsidP="00082C4E">
            <w:pPr>
              <w:pStyle w:val="af8"/>
            </w:pPr>
          </w:p>
          <w:p w:rsidR="00491742" w:rsidRPr="00082C4E" w:rsidRDefault="00082C4E" w:rsidP="00082C4E">
            <w:pPr>
              <w:pStyle w:val="af8"/>
            </w:pPr>
            <w:r>
              <w:lastRenderedPageBreak/>
              <w:t>4. </w:t>
            </w:r>
            <w:r w:rsidR="00491742" w:rsidRPr="00082C4E">
              <w:t>Копии утвержденных спецификаций на выпуск и конец срока годности (если применимо).</w:t>
            </w:r>
          </w:p>
          <w:p w:rsidR="00491742" w:rsidRPr="00082C4E" w:rsidRDefault="00082C4E" w:rsidP="00082C4E">
            <w:pPr>
              <w:pStyle w:val="af8"/>
            </w:pPr>
            <w:r>
              <w:t>5. </w:t>
            </w:r>
            <w:r w:rsidR="00491742" w:rsidRPr="00082C4E">
              <w:t xml:space="preserve">Данные анализа одной промышленной серии и двух </w:t>
            </w:r>
            <w:r w:rsidR="00324213" w:rsidRPr="00082C4E">
              <w:t>опытно-промышленных</w:t>
            </w:r>
            <w:r w:rsidR="00491742" w:rsidRPr="00082C4E">
              <w:t xml:space="preserve"> серий, имитирующих процесс производства (или две промышленные серии) и сравнительные данные с тремя сериями, произведенными на предыдущей производственной площадке. По запросу необходимо представить данные по следующим двум полным промышленным сериям; необходимо сообщить, если результаты анализа не укладываются в спецификацию, и предложить план действий.</w:t>
            </w:r>
          </w:p>
          <w:p w:rsidR="00491742" w:rsidRPr="00082C4E" w:rsidRDefault="00082C4E" w:rsidP="00082C4E">
            <w:pPr>
              <w:pStyle w:val="af8"/>
            </w:pPr>
            <w:r>
              <w:t>6. </w:t>
            </w:r>
            <w:r w:rsidR="00491742" w:rsidRPr="00082C4E">
              <w:t>Соответствующие данные по валидации, включая результаты микроскопии распределения по размерам частиц и их морфологии мягких и жидких лекарственных форм, в которых фармацевтическая субстанция находится в нерастворенном состоянии.</w:t>
            </w:r>
          </w:p>
          <w:p w:rsidR="00491742" w:rsidRPr="00082C4E" w:rsidRDefault="00082C4E" w:rsidP="00082C4E">
            <w:pPr>
              <w:pStyle w:val="af8"/>
            </w:pPr>
            <w:r>
              <w:t>7. </w:t>
            </w:r>
            <w:proofErr w:type="gramStart"/>
            <w:r w:rsidR="00491742" w:rsidRPr="00082C4E">
              <w:t xml:space="preserve">Если на новой производственной площадки в качестве исходного материала используется </w:t>
            </w:r>
            <w:r w:rsidR="00EA6C42" w:rsidRPr="00082C4E">
              <w:t xml:space="preserve">активная </w:t>
            </w:r>
            <w:r w:rsidR="00491742" w:rsidRPr="00082C4E">
              <w:t xml:space="preserve">фармацевтическая субстанция, </w:t>
            </w:r>
            <w:r w:rsidR="00843918" w:rsidRPr="00082C4E">
              <w:t>–</w:t>
            </w:r>
            <w:r w:rsidR="00491742" w:rsidRPr="00082C4E">
              <w:t xml:space="preserve"> декларация </w:t>
            </w:r>
            <w:r w:rsidR="00EA6C42" w:rsidRPr="00082C4E">
              <w:t>уполномоченного</w:t>
            </w:r>
            <w:r w:rsidR="00491742" w:rsidRPr="00082C4E">
              <w:t xml:space="preserve"> лица площадки, ответственного за выпуск серий, что</w:t>
            </w:r>
            <w:r w:rsidR="00EA6C42" w:rsidRPr="00082C4E">
              <w:t xml:space="preserve"> активная</w:t>
            </w:r>
            <w:r w:rsidR="00491742" w:rsidRPr="00082C4E">
              <w:t xml:space="preserve"> фармацевтическая субстанция произведена в соответствии с </w:t>
            </w:r>
            <w:r w:rsidR="00EA6C42" w:rsidRPr="00082C4E">
              <w:t>Правилами</w:t>
            </w:r>
            <w:r w:rsidR="00491742" w:rsidRPr="00082C4E">
              <w:t xml:space="preserve"> надлежащей производственной практике </w:t>
            </w:r>
            <w:r w:rsidR="00EA6C42" w:rsidRPr="00082C4E">
              <w:t>Союза для исходных материалов</w:t>
            </w:r>
            <w:r w:rsidR="00491742" w:rsidRPr="00082C4E">
              <w:t>.</w:t>
            </w:r>
            <w:proofErr w:type="gramEnd"/>
          </w:p>
          <w:p w:rsidR="00491742" w:rsidRPr="00082C4E" w:rsidRDefault="00082C4E" w:rsidP="00082C4E">
            <w:pPr>
              <w:pStyle w:val="af8"/>
            </w:pPr>
            <w:r>
              <w:t>8. </w:t>
            </w:r>
            <w:r w:rsidR="00491742" w:rsidRPr="00082C4E">
              <w:t>Поправка к соответствующем</w:t>
            </w:r>
            <w:proofErr w:type="gramStart"/>
            <w:r w:rsidR="00491742" w:rsidRPr="00082C4E">
              <w:t>у(</w:t>
            </w:r>
            <w:proofErr w:type="gramEnd"/>
            <w:r w:rsidR="00A009D9">
              <w:t>-</w:t>
            </w:r>
            <w:r w:rsidR="00491742" w:rsidRPr="00082C4E">
              <w:t>им) разделу(</w:t>
            </w:r>
            <w:r w:rsidR="00A009D9">
              <w:t>-</w:t>
            </w:r>
            <w:r w:rsidR="00491742" w:rsidRPr="00082C4E">
              <w:t>ам) досье.</w:t>
            </w:r>
          </w:p>
          <w:p w:rsidR="00491742" w:rsidRPr="00082C4E" w:rsidRDefault="00082C4E" w:rsidP="00082C4E">
            <w:pPr>
              <w:pStyle w:val="af8"/>
            </w:pPr>
            <w:r>
              <w:t>9. </w:t>
            </w:r>
            <w:r w:rsidR="00491742" w:rsidRPr="00082C4E">
              <w:t>Если производственная площадка и площадка, на которой осуществляется первичная упаковка, различаются, необходимо описать и валидировать условия транспортировки и хранения нерасфасованного препарата (</w:t>
            </w:r>
            <w:r w:rsidR="00EA6C42" w:rsidRPr="00082C4E">
              <w:t>bulk</w:t>
            </w:r>
            <w:r w:rsidR="00491742" w:rsidRPr="00082C4E">
              <w:t>).</w:t>
            </w:r>
          </w:p>
        </w:tc>
      </w:tr>
      <w:tr w:rsidR="00491742" w:rsidRPr="00082C4E" w:rsidTr="0094511E">
        <w:tc>
          <w:tcPr>
            <w:tcW w:w="1668" w:type="dxa"/>
          </w:tcPr>
          <w:p w:rsidR="00491742" w:rsidRPr="00082C4E" w:rsidRDefault="00491742" w:rsidP="007D360B">
            <w:pPr>
              <w:pStyle w:val="af8"/>
              <w:jc w:val="left"/>
            </w:pPr>
            <w:r w:rsidRPr="00082C4E">
              <w:rPr>
                <w:i/>
              </w:rPr>
              <w:lastRenderedPageBreak/>
              <w:t>Примечания</w:t>
            </w:r>
            <w:r w:rsidRPr="00082C4E">
              <w:t>:</w:t>
            </w:r>
          </w:p>
        </w:tc>
        <w:tc>
          <w:tcPr>
            <w:tcW w:w="7903" w:type="dxa"/>
            <w:gridSpan w:val="4"/>
            <w:vAlign w:val="center"/>
          </w:tcPr>
          <w:p w:rsidR="00491742" w:rsidRPr="00082C4E" w:rsidRDefault="00491742" w:rsidP="00387D9B">
            <w:pPr>
              <w:pStyle w:val="af8"/>
            </w:pPr>
            <w:r w:rsidRPr="00082C4E">
              <w:t xml:space="preserve">При изменении или новой производственной площадке в стране за пределами </w:t>
            </w:r>
            <w:r w:rsidR="00EA6C42" w:rsidRPr="00082C4E">
              <w:t>Союза</w:t>
            </w:r>
            <w:r w:rsidRPr="00082C4E">
              <w:t xml:space="preserve">, с которой не заключено соглашение о взаимном признании </w:t>
            </w:r>
            <w:r w:rsidR="00A009D9" w:rsidRPr="00082C4E">
              <w:t>надлежащей производственной практики</w:t>
            </w:r>
            <w:r w:rsidRPr="00082C4E">
              <w:t xml:space="preserve">, </w:t>
            </w:r>
            <w:r w:rsidR="00A3119B" w:rsidRPr="00082C4E">
              <w:t>держателя</w:t>
            </w:r>
            <w:r w:rsidRPr="00082C4E">
              <w:t xml:space="preserve">м до подачи уведомления рекомендуется проконсультироваться с уполномоченными органами и представить сведения </w:t>
            </w:r>
            <w:proofErr w:type="gramStart"/>
            <w:r w:rsidRPr="00082C4E">
              <w:t>о</w:t>
            </w:r>
            <w:proofErr w:type="gramEnd"/>
            <w:r w:rsidRPr="00082C4E">
              <w:t xml:space="preserve"> </w:t>
            </w:r>
            <w:r w:rsidR="00EA6C42" w:rsidRPr="00082C4E">
              <w:t>всех</w:t>
            </w:r>
            <w:r w:rsidRPr="00082C4E">
              <w:t xml:space="preserve"> предыдущих инспекциях </w:t>
            </w:r>
            <w:r w:rsidR="00EA6C42" w:rsidRPr="00082C4E">
              <w:t>Союза</w:t>
            </w:r>
            <w:r w:rsidRPr="00082C4E">
              <w:t xml:space="preserve"> за последние 2–3 года и (или) </w:t>
            </w:r>
            <w:r w:rsidR="00EA6C42" w:rsidRPr="00082C4E">
              <w:t>всех</w:t>
            </w:r>
            <w:r w:rsidRPr="00082C4E">
              <w:t xml:space="preserve"> запланированных инспекциях </w:t>
            </w:r>
            <w:r w:rsidR="00EA6C42" w:rsidRPr="00082C4E">
              <w:t>Союза</w:t>
            </w:r>
            <w:r w:rsidRPr="00082C4E">
              <w:t xml:space="preserve">, включая даты инспекций, категории инспектируемых продуктов, надзорное ведомство и прочие сведения. Все это, при необходимости, будет способствовать приготовлениям к инспекции </w:t>
            </w:r>
            <w:r w:rsidR="00A009D9">
              <w:t>на соответствие Правилам надлежащей</w:t>
            </w:r>
            <w:r w:rsidRPr="00082C4E">
              <w:t xml:space="preserve"> </w:t>
            </w:r>
            <w:r w:rsidR="00A009D9">
              <w:t xml:space="preserve">производственной практики Евразийского экономического союза </w:t>
            </w:r>
            <w:r w:rsidR="00EA6C42" w:rsidRPr="00082C4E">
              <w:t>инспекторатом</w:t>
            </w:r>
            <w:r w:rsidRPr="00082C4E">
              <w:t xml:space="preserve"> </w:t>
            </w:r>
            <w:r w:rsidR="00843918" w:rsidRPr="00082C4E">
              <w:t>государства</w:t>
            </w:r>
            <w:r w:rsidR="00A009D9">
              <w:t>-</w:t>
            </w:r>
            <w:r w:rsidR="00843918" w:rsidRPr="00082C4E">
              <w:t>члена</w:t>
            </w:r>
            <w:r w:rsidRPr="00082C4E">
              <w:t>.</w:t>
            </w:r>
          </w:p>
          <w:p w:rsidR="00491742" w:rsidRPr="00082C4E" w:rsidRDefault="00491742" w:rsidP="00387D9B">
            <w:pPr>
              <w:pStyle w:val="af8"/>
            </w:pPr>
            <w:r w:rsidRPr="00082C4E">
              <w:t xml:space="preserve">Декларации </w:t>
            </w:r>
            <w:r w:rsidR="00EA6C42" w:rsidRPr="00082C4E">
              <w:t>уполномоченного лица</w:t>
            </w:r>
            <w:r w:rsidRPr="00082C4E">
              <w:t xml:space="preserve">, затрагивающие </w:t>
            </w:r>
            <w:r w:rsidR="00EA6C42" w:rsidRPr="00082C4E">
              <w:t xml:space="preserve">активную </w:t>
            </w:r>
            <w:r w:rsidRPr="00082C4E">
              <w:t>фармацевтическую субстанцию</w:t>
            </w:r>
          </w:p>
          <w:p w:rsidR="00491742" w:rsidRPr="00082C4E" w:rsidRDefault="00EA6C42" w:rsidP="00387D9B">
            <w:pPr>
              <w:pStyle w:val="af8"/>
            </w:pPr>
            <w:r w:rsidRPr="00082C4E">
              <w:t>Держатели</w:t>
            </w:r>
            <w:r w:rsidR="00491742" w:rsidRPr="00082C4E">
              <w:t xml:space="preserve"> лицензий на производство обязаны в качестве исходных материалов использовать исключительно </w:t>
            </w:r>
            <w:r w:rsidRPr="00082C4E">
              <w:t xml:space="preserve">активные </w:t>
            </w:r>
            <w:r w:rsidR="00491742" w:rsidRPr="00082C4E">
              <w:t xml:space="preserve">фармацевтические субстанции, произведенные в соответствии с GMP, поэтому каждый </w:t>
            </w:r>
            <w:r w:rsidR="00A3119B" w:rsidRPr="00082C4E">
              <w:t>держатель</w:t>
            </w:r>
            <w:r w:rsidR="00491742" w:rsidRPr="00082C4E">
              <w:t xml:space="preserve"> лицензии на производство обязан продекларировать, что он в качестве исходного материала использует </w:t>
            </w:r>
            <w:r w:rsidRPr="00082C4E">
              <w:t xml:space="preserve">активную </w:t>
            </w:r>
            <w:r w:rsidR="00491742" w:rsidRPr="00082C4E">
              <w:t xml:space="preserve">фармацевтическую субстанцию, произведенную в соответствии с GMP. Кроме того, поскольку </w:t>
            </w:r>
            <w:r w:rsidRPr="00082C4E">
              <w:t>уполномоченное лицо</w:t>
            </w:r>
            <w:r w:rsidR="00491742" w:rsidRPr="00082C4E">
              <w:t xml:space="preserve">, ответственное за сертификацию серии, берет на себя общую ответственность за каждую серию, если площадка, выпускающая серию, отличается от указанной выше, </w:t>
            </w:r>
            <w:r w:rsidRPr="00082C4E">
              <w:t>уполномоченное лицо, ответственное</w:t>
            </w:r>
            <w:r w:rsidR="00491742" w:rsidRPr="00082C4E">
              <w:t xml:space="preserve"> за сертификацию серии, должно представить дополнительную декларацию.</w:t>
            </w:r>
          </w:p>
          <w:p w:rsidR="00491742" w:rsidRPr="00082C4E" w:rsidRDefault="00491742" w:rsidP="00387D9B">
            <w:pPr>
              <w:pStyle w:val="af8"/>
            </w:pPr>
            <w:r w:rsidRPr="00082C4E">
              <w:t xml:space="preserve">Во многих случаях вовлечен лишь один </w:t>
            </w:r>
            <w:r w:rsidR="00A3119B" w:rsidRPr="00082C4E">
              <w:t>держатель</w:t>
            </w:r>
            <w:r w:rsidRPr="00082C4E">
              <w:t xml:space="preserve"> лицензии на производство, поэтому потребуется лишь одна декларация. Однако</w:t>
            </w:r>
            <w:proofErr w:type="gramStart"/>
            <w:r w:rsidRPr="00082C4E">
              <w:t>,</w:t>
            </w:r>
            <w:proofErr w:type="gramEnd"/>
            <w:r w:rsidRPr="00082C4E">
              <w:t xml:space="preserve"> если вовлечены несколько владельцев лицензий на производство, вместо подачи нескольких деклараций допускается подать одну декларацию, подписанную одним </w:t>
            </w:r>
            <w:r w:rsidR="00EA6C42" w:rsidRPr="00082C4E">
              <w:t>уполномоченным лицом</w:t>
            </w:r>
            <w:r w:rsidRPr="00082C4E">
              <w:t>. Это допустимо при условии</w:t>
            </w:r>
            <w:r w:rsidR="00EA6C42" w:rsidRPr="00082C4E">
              <w:t xml:space="preserve"> того</w:t>
            </w:r>
            <w:r w:rsidRPr="00082C4E">
              <w:t>, что:</w:t>
            </w:r>
          </w:p>
          <w:p w:rsidR="00491742" w:rsidRPr="00082C4E" w:rsidRDefault="00EA6C42" w:rsidP="00387D9B">
            <w:pPr>
              <w:pStyle w:val="af8"/>
            </w:pPr>
            <w:r w:rsidRPr="00082C4E">
              <w:t>в</w:t>
            </w:r>
            <w:r w:rsidR="00491742" w:rsidRPr="00082C4E">
              <w:t xml:space="preserve"> декларации четко указано, что она подпис</w:t>
            </w:r>
            <w:r w:rsidRPr="00082C4E">
              <w:t>ана от лица всех вовлеченных уполномоченных лиц;</w:t>
            </w:r>
          </w:p>
          <w:p w:rsidR="00491742" w:rsidRPr="00082C4E" w:rsidRDefault="00EA6C42" w:rsidP="00387D9B">
            <w:pPr>
              <w:pStyle w:val="af8"/>
            </w:pPr>
            <w:r w:rsidRPr="00082C4E">
              <w:lastRenderedPageBreak/>
              <w:t>д</w:t>
            </w:r>
            <w:r w:rsidR="00491742" w:rsidRPr="00082C4E">
              <w:t xml:space="preserve">оговоренности скреплены техническим соглашением, описанным в </w:t>
            </w:r>
            <w:r w:rsidR="00933440" w:rsidRPr="00082C4E">
              <w:t>главе</w:t>
            </w:r>
            <w:r w:rsidR="00491742" w:rsidRPr="00082C4E">
              <w:t xml:space="preserve"> 7</w:t>
            </w:r>
            <w:r w:rsidR="00D20CB4">
              <w:t xml:space="preserve"> </w:t>
            </w:r>
            <w:r w:rsidRPr="00082C4E">
              <w:t>Правил надлежащей производственной практики Союза</w:t>
            </w:r>
            <w:r w:rsidR="00491742" w:rsidRPr="00082C4E">
              <w:t xml:space="preserve">, и </w:t>
            </w:r>
            <w:r w:rsidRPr="00082C4E">
              <w:t>уполномоченное лицо</w:t>
            </w:r>
            <w:r w:rsidR="00491742" w:rsidRPr="00082C4E">
              <w:t>, подающее декларацию, указано в таком соглашении как берущее на себя обязательство по соответствию производител</w:t>
            </w:r>
            <w:proofErr w:type="gramStart"/>
            <w:r w:rsidR="00491742" w:rsidRPr="00082C4E">
              <w:t>я(</w:t>
            </w:r>
            <w:proofErr w:type="gramEnd"/>
            <w:r w:rsidR="00491742" w:rsidRPr="00082C4E">
              <w:t xml:space="preserve">ей) </w:t>
            </w:r>
            <w:r w:rsidRPr="00082C4E">
              <w:t xml:space="preserve">активной </w:t>
            </w:r>
            <w:r w:rsidR="00491742" w:rsidRPr="00082C4E">
              <w:t xml:space="preserve">фармацевтической субстанции </w:t>
            </w:r>
            <w:r w:rsidRPr="00082C4E">
              <w:t>Правилам надлежащей производственной практики Союза</w:t>
            </w:r>
            <w:r w:rsidR="00491742" w:rsidRPr="00082C4E">
              <w:t>. Примечание: указанные соглашения являются предметом инспекции уполномоченных органов.</w:t>
            </w:r>
          </w:p>
        </w:tc>
      </w:tr>
      <w:tr w:rsidR="00387D9B" w:rsidRPr="00082C4E" w:rsidTr="0094511E">
        <w:tc>
          <w:tcPr>
            <w:tcW w:w="4786" w:type="dxa"/>
            <w:gridSpan w:val="2"/>
            <w:vAlign w:val="center"/>
          </w:tcPr>
          <w:p w:rsidR="00387D9B" w:rsidRPr="00082C4E" w:rsidRDefault="00387D9B" w:rsidP="007D360B">
            <w:pPr>
              <w:pStyle w:val="af8"/>
            </w:pPr>
            <w:r w:rsidRPr="00082C4E">
              <w:lastRenderedPageBreak/>
              <w:t>Б.II.б.2</w:t>
            </w:r>
            <w:r>
              <w:t>.</w:t>
            </w:r>
            <w:r w:rsidRPr="00082C4E">
              <w:t> Изменение импортера, соглашений о выпуске серий и испытаний по контролю качества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82C4E" w:rsidTr="0094511E">
        <w:tc>
          <w:tcPr>
            <w:tcW w:w="4786" w:type="dxa"/>
            <w:gridSpan w:val="2"/>
            <w:vAlign w:val="center"/>
          </w:tcPr>
          <w:p w:rsidR="00491742" w:rsidRPr="00082C4E" w:rsidRDefault="00622991" w:rsidP="006E7C96">
            <w:pPr>
              <w:pStyle w:val="af8"/>
            </w:pPr>
            <w:r w:rsidRPr="00082C4E">
              <w:t>а) </w:t>
            </w:r>
            <w:r w:rsidR="00D20CB4">
              <w:t>з</w:t>
            </w:r>
            <w:r w:rsidR="00491742" w:rsidRPr="00082C4E">
              <w:t>амена или добавление площадки, на которой осуществляется контроль качества</w:t>
            </w:r>
            <w:r w:rsidR="006E7C96" w:rsidRPr="00082C4E">
              <w:t xml:space="preserve"> (</w:t>
            </w:r>
            <w:r w:rsidR="00491742" w:rsidRPr="00082C4E">
              <w:t>испытание</w:t>
            </w:r>
            <w:r w:rsidR="006E7C96" w:rsidRPr="00082C4E">
              <w:t>)</w:t>
            </w:r>
            <w:r w:rsidR="00491742" w:rsidRPr="00082C4E">
              <w:t xml:space="preserve"> серий</w:t>
            </w:r>
          </w:p>
        </w:tc>
        <w:tc>
          <w:tcPr>
            <w:tcW w:w="1701" w:type="dxa"/>
            <w:vAlign w:val="center"/>
          </w:tcPr>
          <w:p w:rsidR="00491742" w:rsidRPr="00082C4E" w:rsidRDefault="00491742" w:rsidP="007D360B">
            <w:pPr>
              <w:pStyle w:val="af8"/>
              <w:jc w:val="center"/>
            </w:pPr>
            <w:r w:rsidRPr="00082C4E">
              <w:t>2, 3, 4, 5</w:t>
            </w:r>
          </w:p>
        </w:tc>
        <w:tc>
          <w:tcPr>
            <w:tcW w:w="1701" w:type="dxa"/>
            <w:vAlign w:val="center"/>
          </w:tcPr>
          <w:p w:rsidR="00491742" w:rsidRPr="00082C4E" w:rsidRDefault="00491742" w:rsidP="007D360B">
            <w:pPr>
              <w:pStyle w:val="af8"/>
              <w:jc w:val="center"/>
            </w:pPr>
            <w:r w:rsidRPr="00082C4E">
              <w:t>1, 2, 5</w:t>
            </w:r>
          </w:p>
        </w:tc>
        <w:tc>
          <w:tcPr>
            <w:tcW w:w="1383" w:type="dxa"/>
            <w:vAlign w:val="center"/>
          </w:tcPr>
          <w:p w:rsidR="00491742" w:rsidRPr="00082C4E" w:rsidRDefault="00491742" w:rsidP="007D360B">
            <w:pPr>
              <w:pStyle w:val="af8"/>
              <w:jc w:val="center"/>
              <w:rPr>
                <w:lang w:val="en-US"/>
              </w:rP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б) </w:t>
            </w:r>
            <w:r w:rsidR="00D20CB4">
              <w:t>з</w:t>
            </w:r>
            <w:r w:rsidR="00491742" w:rsidRPr="00082C4E">
              <w:t xml:space="preserve">амена или добавление производителя, ответственного за выпуск серий </w:t>
            </w:r>
            <w:r w:rsidR="00F05A44" w:rsidRPr="00082C4E">
              <w:t>биологического (иммунологического)</w:t>
            </w:r>
            <w:r w:rsidR="00491742" w:rsidRPr="00082C4E">
              <w:t xml:space="preserve"> </w:t>
            </w:r>
            <w:r w:rsidR="00EA6C42" w:rsidRPr="00082C4E">
              <w:t xml:space="preserve">лекарственного </w:t>
            </w:r>
            <w:r w:rsidR="00491742" w:rsidRPr="00082C4E">
              <w:t xml:space="preserve">препарата и любых методов испытаний, осуществляемых на площадке, являющихся </w:t>
            </w:r>
            <w:r w:rsidR="00F05A44" w:rsidRPr="00082C4E">
              <w:t>биологическим (иммунологическим)</w:t>
            </w:r>
            <w:r w:rsidR="00491742" w:rsidRPr="00082C4E">
              <w:t xml:space="preserve"> методом</w:t>
            </w:r>
          </w:p>
        </w:tc>
        <w:tc>
          <w:tcPr>
            <w:tcW w:w="1701" w:type="dxa"/>
            <w:vAlign w:val="center"/>
          </w:tcPr>
          <w:p w:rsidR="00491742" w:rsidRPr="00082C4E" w:rsidRDefault="00491742" w:rsidP="007D360B">
            <w:pPr>
              <w:pStyle w:val="af8"/>
              <w:jc w:val="center"/>
            </w:pPr>
          </w:p>
        </w:tc>
        <w:tc>
          <w:tcPr>
            <w:tcW w:w="1701" w:type="dxa"/>
            <w:vAlign w:val="center"/>
          </w:tcPr>
          <w:p w:rsidR="00491742" w:rsidRPr="00082C4E" w:rsidRDefault="00491742" w:rsidP="007D360B">
            <w:pPr>
              <w:pStyle w:val="af8"/>
              <w:jc w:val="center"/>
            </w:pP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Pr="00082C4E" w:rsidRDefault="00622991" w:rsidP="00D20CB4">
            <w:pPr>
              <w:pStyle w:val="af8"/>
            </w:pPr>
            <w:r w:rsidRPr="00082C4E">
              <w:t>в) </w:t>
            </w:r>
            <w:r w:rsidR="00D20CB4">
              <w:t>з</w:t>
            </w:r>
            <w:r w:rsidR="00491742" w:rsidRPr="00082C4E">
              <w:t>амена или добавление производителя, ответственного за выпуск серий</w:t>
            </w:r>
          </w:p>
        </w:tc>
        <w:tc>
          <w:tcPr>
            <w:tcW w:w="1701" w:type="dxa"/>
            <w:vAlign w:val="center"/>
          </w:tcPr>
          <w:p w:rsidR="00491742" w:rsidRPr="00082C4E" w:rsidRDefault="00491742" w:rsidP="007D360B">
            <w:pPr>
              <w:pStyle w:val="af8"/>
              <w:jc w:val="center"/>
            </w:pPr>
          </w:p>
        </w:tc>
        <w:tc>
          <w:tcPr>
            <w:tcW w:w="1701" w:type="dxa"/>
            <w:vAlign w:val="center"/>
          </w:tcPr>
          <w:p w:rsidR="00491742" w:rsidRPr="00082C4E" w:rsidRDefault="00491742" w:rsidP="007D360B">
            <w:pPr>
              <w:pStyle w:val="af8"/>
              <w:jc w:val="center"/>
            </w:pPr>
          </w:p>
        </w:tc>
        <w:tc>
          <w:tcPr>
            <w:tcW w:w="1383" w:type="dxa"/>
            <w:vAlign w:val="center"/>
          </w:tcPr>
          <w:p w:rsidR="00491742" w:rsidRPr="00082C4E" w:rsidRDefault="00491742" w:rsidP="007D360B">
            <w:pPr>
              <w:pStyle w:val="af8"/>
              <w:jc w:val="center"/>
            </w:pPr>
          </w:p>
        </w:tc>
      </w:tr>
      <w:tr w:rsidR="00491742" w:rsidRPr="00082C4E" w:rsidTr="0094511E">
        <w:tc>
          <w:tcPr>
            <w:tcW w:w="4786" w:type="dxa"/>
            <w:gridSpan w:val="2"/>
            <w:vAlign w:val="center"/>
          </w:tcPr>
          <w:p w:rsidR="00491742" w:rsidRPr="00082C4E" w:rsidRDefault="00491742" w:rsidP="00F05A44">
            <w:pPr>
              <w:pStyle w:val="af8"/>
              <w:ind w:left="284"/>
            </w:pPr>
            <w:r w:rsidRPr="00082C4E">
              <w:t>1. </w:t>
            </w:r>
            <w:r w:rsidR="00EA6C42" w:rsidRPr="00082C4E">
              <w:t>За исключением контроля</w:t>
            </w:r>
            <w:r w:rsidRPr="00082C4E">
              <w:t xml:space="preserve"> качества</w:t>
            </w:r>
            <w:r w:rsidR="00F05A44" w:rsidRPr="00082C4E">
              <w:t xml:space="preserve"> (</w:t>
            </w:r>
            <w:r w:rsidRPr="00082C4E">
              <w:t>испытани</w:t>
            </w:r>
            <w:r w:rsidR="00F05A44" w:rsidRPr="00082C4E">
              <w:t>я)</w:t>
            </w:r>
            <w:r w:rsidRPr="00082C4E">
              <w:t xml:space="preserve"> серий</w:t>
            </w:r>
          </w:p>
        </w:tc>
        <w:tc>
          <w:tcPr>
            <w:tcW w:w="1701" w:type="dxa"/>
            <w:vAlign w:val="center"/>
          </w:tcPr>
          <w:p w:rsidR="00491742" w:rsidRPr="00082C4E" w:rsidRDefault="00491742" w:rsidP="007D360B">
            <w:pPr>
              <w:pStyle w:val="af8"/>
              <w:jc w:val="center"/>
            </w:pPr>
            <w:r w:rsidRPr="00082C4E">
              <w:t>1, 2, 5</w:t>
            </w:r>
          </w:p>
        </w:tc>
        <w:tc>
          <w:tcPr>
            <w:tcW w:w="1701" w:type="dxa"/>
            <w:vAlign w:val="center"/>
          </w:tcPr>
          <w:p w:rsidR="00491742" w:rsidRPr="00082C4E" w:rsidRDefault="00491742" w:rsidP="007D360B">
            <w:pPr>
              <w:pStyle w:val="af8"/>
              <w:jc w:val="center"/>
            </w:pPr>
            <w:r w:rsidRPr="00082C4E">
              <w:t xml:space="preserve">1, 2, </w:t>
            </w:r>
            <w:r w:rsidR="00EA6C42" w:rsidRPr="00082C4E">
              <w:t>3</w:t>
            </w:r>
            <w:r w:rsidRPr="00082C4E">
              <w:t xml:space="preserve">, </w:t>
            </w:r>
            <w:r w:rsidR="00EA6C42" w:rsidRPr="00082C4E">
              <w:t>4</w:t>
            </w:r>
          </w:p>
        </w:tc>
        <w:tc>
          <w:tcPr>
            <w:tcW w:w="1383" w:type="dxa"/>
            <w:vAlign w:val="center"/>
          </w:tcPr>
          <w:p w:rsidR="00491742" w:rsidRPr="00082C4E" w:rsidRDefault="00491742" w:rsidP="007D360B">
            <w:pPr>
              <w:pStyle w:val="af8"/>
              <w:jc w:val="center"/>
            </w:pPr>
            <w:r w:rsidRPr="00082C4E">
              <w:rPr>
                <w:lang w:val="en-US"/>
              </w:rPr>
              <w:t>IA</w:t>
            </w:r>
            <w:r w:rsidRPr="00082C4E">
              <w:rPr>
                <w:vertAlign w:val="subscript"/>
              </w:rPr>
              <w:t>НУ</w:t>
            </w:r>
          </w:p>
        </w:tc>
      </w:tr>
      <w:tr w:rsidR="00491742" w:rsidRPr="00082C4E" w:rsidTr="0094511E">
        <w:tc>
          <w:tcPr>
            <w:tcW w:w="4786" w:type="dxa"/>
            <w:gridSpan w:val="2"/>
            <w:vAlign w:val="center"/>
          </w:tcPr>
          <w:p w:rsidR="00491742" w:rsidRPr="00082C4E" w:rsidRDefault="00491742" w:rsidP="00F05A44">
            <w:pPr>
              <w:pStyle w:val="af8"/>
              <w:ind w:left="284"/>
            </w:pPr>
            <w:r w:rsidRPr="00082C4E">
              <w:t>2. Включая контроль качества</w:t>
            </w:r>
            <w:r w:rsidR="00F05A44" w:rsidRPr="00082C4E">
              <w:t xml:space="preserve"> (</w:t>
            </w:r>
            <w:r w:rsidRPr="00082C4E">
              <w:t>испытание</w:t>
            </w:r>
            <w:r w:rsidR="00F05A44" w:rsidRPr="00082C4E">
              <w:t>)</w:t>
            </w:r>
            <w:r w:rsidRPr="00082C4E">
              <w:t xml:space="preserve"> серий</w:t>
            </w:r>
          </w:p>
        </w:tc>
        <w:tc>
          <w:tcPr>
            <w:tcW w:w="1701" w:type="dxa"/>
            <w:vAlign w:val="center"/>
          </w:tcPr>
          <w:p w:rsidR="00491742" w:rsidRPr="00082C4E" w:rsidRDefault="00491742" w:rsidP="007D360B">
            <w:pPr>
              <w:pStyle w:val="af8"/>
              <w:jc w:val="center"/>
            </w:pPr>
            <w:r w:rsidRPr="00082C4E">
              <w:t>1, 2, 3, 4, 5</w:t>
            </w:r>
          </w:p>
        </w:tc>
        <w:tc>
          <w:tcPr>
            <w:tcW w:w="1701" w:type="dxa"/>
            <w:vAlign w:val="center"/>
          </w:tcPr>
          <w:p w:rsidR="00491742" w:rsidRPr="00082C4E" w:rsidRDefault="00EA6C42" w:rsidP="007D360B">
            <w:pPr>
              <w:pStyle w:val="af8"/>
              <w:jc w:val="center"/>
            </w:pPr>
            <w:r w:rsidRPr="00082C4E">
              <w:t>1, 2, 3, 4</w:t>
            </w:r>
          </w:p>
        </w:tc>
        <w:tc>
          <w:tcPr>
            <w:tcW w:w="1383" w:type="dxa"/>
            <w:vAlign w:val="center"/>
          </w:tcPr>
          <w:p w:rsidR="00491742" w:rsidRPr="00082C4E" w:rsidRDefault="00491742" w:rsidP="007D360B">
            <w:pPr>
              <w:pStyle w:val="af8"/>
              <w:jc w:val="center"/>
            </w:pPr>
            <w:r w:rsidRPr="00082C4E">
              <w:rPr>
                <w:lang w:val="en-US"/>
              </w:rPr>
              <w:t>IA</w:t>
            </w:r>
            <w:r w:rsidRPr="00082C4E">
              <w:rPr>
                <w:vertAlign w:val="subscript"/>
              </w:rPr>
              <w:t>НУ</w:t>
            </w:r>
          </w:p>
        </w:tc>
      </w:tr>
      <w:tr w:rsidR="00491742" w:rsidRPr="00082C4E" w:rsidTr="0094511E">
        <w:tc>
          <w:tcPr>
            <w:tcW w:w="4786" w:type="dxa"/>
            <w:gridSpan w:val="2"/>
            <w:vAlign w:val="center"/>
          </w:tcPr>
          <w:p w:rsidR="00491742" w:rsidRPr="00082C4E" w:rsidRDefault="00491742" w:rsidP="00F05A44">
            <w:pPr>
              <w:pStyle w:val="af8"/>
              <w:ind w:left="284"/>
            </w:pPr>
            <w:r w:rsidRPr="00082C4E">
              <w:t>3. Включая контроль качества</w:t>
            </w:r>
            <w:r w:rsidR="00F05A44" w:rsidRPr="00082C4E">
              <w:t xml:space="preserve"> (</w:t>
            </w:r>
            <w:r w:rsidRPr="00082C4E">
              <w:t>испытание</w:t>
            </w:r>
            <w:r w:rsidR="00F05A44" w:rsidRPr="00082C4E">
              <w:t>)</w:t>
            </w:r>
            <w:r w:rsidRPr="00082C4E">
              <w:t xml:space="preserve"> </w:t>
            </w:r>
            <w:r w:rsidR="00E627E8" w:rsidRPr="00082C4E">
              <w:t>биологического (иммунологического)</w:t>
            </w:r>
            <w:r w:rsidRPr="00082C4E">
              <w:t xml:space="preserve"> </w:t>
            </w:r>
            <w:r w:rsidR="00EA6C42" w:rsidRPr="00082C4E">
              <w:t xml:space="preserve">лекарственного </w:t>
            </w:r>
            <w:r w:rsidRPr="00082C4E">
              <w:t xml:space="preserve">препарата и один из методов испытаний, осуществляемый на площадке является </w:t>
            </w:r>
            <w:r w:rsidR="00F05A44" w:rsidRPr="00082C4E">
              <w:t>биологическим (иммунологическим,</w:t>
            </w:r>
            <w:r w:rsidR="00EA6C42" w:rsidRPr="00082C4E">
              <w:t xml:space="preserve"> </w:t>
            </w:r>
            <w:r w:rsidRPr="00082C4E">
              <w:t>иммунохимическим</w:t>
            </w:r>
            <w:r w:rsidR="00F05A44" w:rsidRPr="00082C4E">
              <w:t>)</w:t>
            </w:r>
          </w:p>
        </w:tc>
        <w:tc>
          <w:tcPr>
            <w:tcW w:w="1701" w:type="dxa"/>
            <w:vAlign w:val="center"/>
          </w:tcPr>
          <w:p w:rsidR="00491742" w:rsidRPr="00082C4E" w:rsidRDefault="00491742" w:rsidP="007D360B">
            <w:pPr>
              <w:pStyle w:val="af8"/>
              <w:jc w:val="center"/>
            </w:pPr>
          </w:p>
        </w:tc>
        <w:tc>
          <w:tcPr>
            <w:tcW w:w="1701" w:type="dxa"/>
            <w:vAlign w:val="center"/>
          </w:tcPr>
          <w:p w:rsidR="00491742" w:rsidRPr="00082C4E" w:rsidRDefault="00491742" w:rsidP="007D360B">
            <w:pPr>
              <w:pStyle w:val="af8"/>
              <w:jc w:val="center"/>
            </w:pP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9571" w:type="dxa"/>
            <w:gridSpan w:val="5"/>
            <w:vAlign w:val="center"/>
          </w:tcPr>
          <w:p w:rsidR="00491742" w:rsidRPr="00082C4E" w:rsidRDefault="00491742" w:rsidP="007D360B">
            <w:pPr>
              <w:pStyle w:val="af8"/>
            </w:pPr>
            <w:r w:rsidRPr="00082C4E">
              <w:t>Условия</w:t>
            </w:r>
          </w:p>
          <w:p w:rsidR="00491742" w:rsidRPr="00082C4E" w:rsidRDefault="00491742" w:rsidP="007D360B">
            <w:pPr>
              <w:pStyle w:val="af8"/>
              <w:numPr>
                <w:ilvl w:val="0"/>
                <w:numId w:val="55"/>
              </w:numPr>
              <w:ind w:left="357" w:hanging="357"/>
            </w:pPr>
            <w:r w:rsidRPr="00082C4E">
              <w:t xml:space="preserve">Производитель, ответственный за выпуск серии, должен располагаться в пределах </w:t>
            </w:r>
            <w:r w:rsidR="00D175C7" w:rsidRPr="00082C4E">
              <w:t>С</w:t>
            </w:r>
            <w:r w:rsidR="00D20CB4">
              <w:t>оюза</w:t>
            </w:r>
            <w:r w:rsidRPr="00082C4E">
              <w:t xml:space="preserve">. В </w:t>
            </w:r>
            <w:r w:rsidR="00D175C7" w:rsidRPr="00082C4E">
              <w:t>С</w:t>
            </w:r>
            <w:r w:rsidR="00D20CB4">
              <w:t xml:space="preserve">оюзе </w:t>
            </w:r>
            <w:proofErr w:type="gramStart"/>
            <w:r w:rsidR="00D20CB4">
              <w:t>сохраняется</w:t>
            </w:r>
            <w:proofErr w:type="gramEnd"/>
            <w:r w:rsidRPr="00082C4E">
              <w:t xml:space="preserve"> по меньшей мере одна площадка по выпуску серий, способная сертифицировать испытания</w:t>
            </w:r>
            <w:r w:rsidR="00EA6C42" w:rsidRPr="00082C4E">
              <w:t xml:space="preserve"> лекарственного</w:t>
            </w:r>
            <w:r w:rsidRPr="00082C4E">
              <w:t xml:space="preserve"> препарата в целях выпуска серий в пределах </w:t>
            </w:r>
            <w:r w:rsidR="00D20CB4" w:rsidRPr="00082C4E">
              <w:t>С</w:t>
            </w:r>
            <w:r w:rsidR="00D20CB4">
              <w:t>оюза</w:t>
            </w:r>
            <w:r w:rsidRPr="00082C4E">
              <w:t>.</w:t>
            </w:r>
          </w:p>
          <w:p w:rsidR="00491742" w:rsidRPr="00082C4E" w:rsidRDefault="00491742" w:rsidP="007D360B">
            <w:pPr>
              <w:pStyle w:val="af8"/>
              <w:numPr>
                <w:ilvl w:val="0"/>
                <w:numId w:val="55"/>
              </w:numPr>
              <w:ind w:left="357" w:hanging="357"/>
            </w:pPr>
            <w:r w:rsidRPr="00082C4E">
              <w:t>Площадка лицензирована в установленном порядке.</w:t>
            </w:r>
          </w:p>
          <w:p w:rsidR="00491742" w:rsidRPr="00082C4E" w:rsidRDefault="00EA6C42" w:rsidP="007D360B">
            <w:pPr>
              <w:pStyle w:val="af8"/>
              <w:numPr>
                <w:ilvl w:val="0"/>
                <w:numId w:val="55"/>
              </w:numPr>
              <w:ind w:left="357" w:hanging="357"/>
            </w:pPr>
            <w:r w:rsidRPr="00082C4E">
              <w:t>Лекарственный п</w:t>
            </w:r>
            <w:r w:rsidR="00491742" w:rsidRPr="00082C4E">
              <w:t xml:space="preserve">репарат не является </w:t>
            </w:r>
            <w:r w:rsidR="006C020A" w:rsidRPr="00082C4E">
              <w:t>биологическим (иммунологическим)</w:t>
            </w:r>
            <w:r w:rsidR="00491742" w:rsidRPr="00082C4E">
              <w:t xml:space="preserve"> лекарственным препаратом.</w:t>
            </w:r>
          </w:p>
          <w:p w:rsidR="00491742" w:rsidRPr="00082C4E" w:rsidRDefault="00491742" w:rsidP="007D360B">
            <w:pPr>
              <w:pStyle w:val="af8"/>
              <w:numPr>
                <w:ilvl w:val="0"/>
                <w:numId w:val="55"/>
              </w:numPr>
              <w:ind w:left="357" w:hanging="357"/>
            </w:pPr>
            <w:r w:rsidRPr="00082C4E">
              <w:t xml:space="preserve">Трансфер технологи со </w:t>
            </w:r>
            <w:proofErr w:type="gramStart"/>
            <w:r w:rsidRPr="00082C4E">
              <w:t>старой</w:t>
            </w:r>
            <w:proofErr w:type="gramEnd"/>
            <w:r w:rsidRPr="00082C4E">
              <w:t xml:space="preserve"> на новую площадку или новую испытательную лабораторию произведен успешно.</w:t>
            </w:r>
          </w:p>
          <w:p w:rsidR="00491742" w:rsidRPr="00082C4E" w:rsidRDefault="00491742" w:rsidP="005B2F06">
            <w:pPr>
              <w:pStyle w:val="af8"/>
              <w:numPr>
                <w:ilvl w:val="0"/>
                <w:numId w:val="55"/>
              </w:numPr>
              <w:ind w:left="357" w:hanging="357"/>
            </w:pPr>
            <w:r w:rsidRPr="00082C4E">
              <w:t xml:space="preserve">В </w:t>
            </w:r>
            <w:r w:rsidR="00D20CB4" w:rsidRPr="00082C4E">
              <w:t>С</w:t>
            </w:r>
            <w:r w:rsidR="00D20CB4">
              <w:t>оюзе</w:t>
            </w:r>
            <w:r w:rsidRPr="00082C4E">
              <w:t xml:space="preserve"> или в стране, с которой заключено действующее и соответствующее согла</w:t>
            </w:r>
            <w:r w:rsidR="00A009D9">
              <w:t>шение о взаимном признании</w:t>
            </w:r>
            <w:r w:rsidRPr="00082C4E">
              <w:t xml:space="preserve"> </w:t>
            </w:r>
            <w:r w:rsidR="00A009D9" w:rsidRPr="00082C4E">
              <w:t>надлежащей производственной практики</w:t>
            </w:r>
            <w:r w:rsidRPr="00082C4E">
              <w:t xml:space="preserve"> между этой страной и </w:t>
            </w:r>
            <w:r w:rsidR="00D20CB4" w:rsidRPr="00082C4E">
              <w:t>С</w:t>
            </w:r>
            <w:r w:rsidR="00D20CB4">
              <w:t>оюзом</w:t>
            </w:r>
            <w:r w:rsidRPr="00082C4E">
              <w:t xml:space="preserve">, </w:t>
            </w:r>
            <w:proofErr w:type="gramStart"/>
            <w:r w:rsidRPr="00082C4E">
              <w:t>сохраняется</w:t>
            </w:r>
            <w:proofErr w:type="gramEnd"/>
            <w:r w:rsidRPr="00082C4E">
              <w:t xml:space="preserve"> по меньшей мере одна площадка по контролю</w:t>
            </w:r>
            <w:r w:rsidR="006E7C96" w:rsidRPr="00082C4E">
              <w:t xml:space="preserve"> (</w:t>
            </w:r>
            <w:r w:rsidRPr="00082C4E">
              <w:t>испытанию</w:t>
            </w:r>
            <w:r w:rsidR="006E7C96" w:rsidRPr="00082C4E">
              <w:t>)</w:t>
            </w:r>
            <w:r w:rsidRPr="00082C4E">
              <w:t xml:space="preserve"> серий, способная проводить испытания препарата в целях выпуска серий в пределах </w:t>
            </w:r>
            <w:r w:rsidR="00D175C7" w:rsidRPr="00082C4E">
              <w:t>С</w:t>
            </w:r>
            <w:r w:rsidR="00D20CB4">
              <w:t>оюза</w:t>
            </w:r>
            <w:r w:rsidRPr="00082C4E">
              <w:t>.</w:t>
            </w:r>
          </w:p>
        </w:tc>
      </w:tr>
      <w:tr w:rsidR="00491742" w:rsidRPr="00082C4E" w:rsidTr="0094511E">
        <w:tc>
          <w:tcPr>
            <w:tcW w:w="9571" w:type="dxa"/>
            <w:gridSpan w:val="5"/>
            <w:vAlign w:val="center"/>
          </w:tcPr>
          <w:p w:rsidR="00491742" w:rsidRPr="00082C4E" w:rsidRDefault="00491742" w:rsidP="007D360B">
            <w:pPr>
              <w:pStyle w:val="af8"/>
            </w:pPr>
            <w:r w:rsidRPr="00082C4E">
              <w:t>Документация</w:t>
            </w:r>
          </w:p>
          <w:p w:rsidR="00491742" w:rsidRPr="00082C4E" w:rsidRDefault="00EA6C42" w:rsidP="007D360B">
            <w:pPr>
              <w:pStyle w:val="af8"/>
              <w:numPr>
                <w:ilvl w:val="0"/>
                <w:numId w:val="54"/>
              </w:numPr>
              <w:ind w:left="357" w:hanging="357"/>
            </w:pPr>
            <w:r w:rsidRPr="00082C4E">
              <w:t>К</w:t>
            </w:r>
            <w:r w:rsidR="00491742" w:rsidRPr="00082C4E">
              <w:t xml:space="preserve">опия лицензий на производство или в их отсутствие </w:t>
            </w:r>
            <w:r w:rsidR="00843918" w:rsidRPr="00082C4E">
              <w:t>–</w:t>
            </w:r>
            <w:r w:rsidR="00491742" w:rsidRPr="00082C4E">
              <w:t xml:space="preserve"> сертификат </w:t>
            </w:r>
            <w:r w:rsidR="00D20CB4">
              <w:t>надлежащей производственной практике</w:t>
            </w:r>
            <w:r w:rsidR="00491742" w:rsidRPr="00082C4E">
              <w:t xml:space="preserve">, выданный в течение </w:t>
            </w:r>
            <w:r w:rsidR="00D20CB4">
              <w:t>3</w:t>
            </w:r>
            <w:r w:rsidR="00491742" w:rsidRPr="00082C4E">
              <w:t xml:space="preserve"> последних лет соответствующим </w:t>
            </w:r>
            <w:r w:rsidR="00491742" w:rsidRPr="00082C4E">
              <w:lastRenderedPageBreak/>
              <w:t>уполномоченным органом.</w:t>
            </w:r>
          </w:p>
          <w:p w:rsidR="00491742" w:rsidRPr="00082C4E" w:rsidRDefault="00491742" w:rsidP="007D360B">
            <w:pPr>
              <w:pStyle w:val="af8"/>
              <w:numPr>
                <w:ilvl w:val="0"/>
                <w:numId w:val="54"/>
              </w:numPr>
              <w:ind w:left="357" w:hanging="357"/>
            </w:pPr>
            <w:r w:rsidRPr="00082C4E">
              <w:t xml:space="preserve">В форме заявления о внесении изменений необходимо указать «текущих» и «предлагаемых» производителей </w:t>
            </w:r>
            <w:r w:rsidR="002D22E9" w:rsidRPr="00082C4E">
              <w:t>лекарственного препарата</w:t>
            </w:r>
            <w:r w:rsidRPr="00082C4E">
              <w:t xml:space="preserve"> (согласно разделу 2.5 формы заявления).</w:t>
            </w:r>
          </w:p>
          <w:p w:rsidR="00491742" w:rsidRPr="00082C4E" w:rsidRDefault="00491742" w:rsidP="007D360B">
            <w:pPr>
              <w:pStyle w:val="af8"/>
              <w:numPr>
                <w:ilvl w:val="0"/>
                <w:numId w:val="54"/>
              </w:numPr>
              <w:ind w:left="357" w:hanging="357"/>
            </w:pPr>
            <w:r w:rsidRPr="00082C4E">
              <w:t xml:space="preserve">Декларация </w:t>
            </w:r>
            <w:r w:rsidR="00EA6C42" w:rsidRPr="00082C4E">
              <w:t>уполномоченного лица</w:t>
            </w:r>
            <w:r w:rsidRPr="00082C4E">
              <w:t>, ответственного за сертификацию серии, в которой указывается, что производител</w:t>
            </w:r>
            <w:proofErr w:type="gramStart"/>
            <w:r w:rsidRPr="00082C4E">
              <w:t>ь(</w:t>
            </w:r>
            <w:proofErr w:type="gramEnd"/>
            <w:r w:rsidR="00D20CB4">
              <w:t>-</w:t>
            </w:r>
            <w:r w:rsidRPr="00082C4E">
              <w:t xml:space="preserve">и) </w:t>
            </w:r>
            <w:r w:rsidR="00EA6C42" w:rsidRPr="00082C4E">
              <w:t xml:space="preserve">активной </w:t>
            </w:r>
            <w:r w:rsidRPr="00082C4E">
              <w:t xml:space="preserve">фармацевтической субстанции, указанной в регистрационном досье, работает в соответствии с </w:t>
            </w:r>
            <w:r w:rsidR="00EA6C42" w:rsidRPr="00082C4E">
              <w:t>Правилами надлежащей производственной практики Союза</w:t>
            </w:r>
            <w:r w:rsidRPr="00082C4E">
              <w:t xml:space="preserve"> для исходных материалов. При определенных обстоятельствах допускается представлять одну декларацию (см. примечание к изменению </w:t>
            </w:r>
            <w:r w:rsidR="00B13BA1" w:rsidRPr="00082C4E">
              <w:t>Б.II.б</w:t>
            </w:r>
            <w:r w:rsidRPr="00082C4E">
              <w:t>.1).</w:t>
            </w:r>
          </w:p>
          <w:p w:rsidR="00491742" w:rsidRPr="00082C4E" w:rsidRDefault="00491742" w:rsidP="007D360B">
            <w:pPr>
              <w:pStyle w:val="af8"/>
              <w:numPr>
                <w:ilvl w:val="0"/>
                <w:numId w:val="54"/>
              </w:numPr>
              <w:ind w:left="357" w:hanging="357"/>
            </w:pPr>
            <w:r w:rsidRPr="00082C4E">
              <w:t>Поправка к соответствующем</w:t>
            </w:r>
            <w:proofErr w:type="gramStart"/>
            <w:r w:rsidRPr="00082C4E">
              <w:t>у(</w:t>
            </w:r>
            <w:proofErr w:type="gramEnd"/>
            <w:r w:rsidR="00D20CB4">
              <w:t>-</w:t>
            </w:r>
            <w:r w:rsidRPr="00082C4E">
              <w:t>им) разделу(</w:t>
            </w:r>
            <w:r w:rsidR="00D20CB4">
              <w:t>-</w:t>
            </w:r>
            <w:r w:rsidRPr="00082C4E">
              <w:t xml:space="preserve">ам) досье, включая </w:t>
            </w:r>
            <w:r w:rsidR="002D22E9" w:rsidRPr="00082C4E">
              <w:t>информации о лекарственном препарате</w:t>
            </w:r>
            <w:r w:rsidRPr="00082C4E">
              <w:t>.</w:t>
            </w:r>
          </w:p>
        </w:tc>
      </w:tr>
      <w:tr w:rsidR="00387D9B" w:rsidRPr="00082C4E" w:rsidTr="0094511E">
        <w:tc>
          <w:tcPr>
            <w:tcW w:w="4786" w:type="dxa"/>
            <w:gridSpan w:val="2"/>
            <w:vAlign w:val="center"/>
          </w:tcPr>
          <w:p w:rsidR="00387D9B" w:rsidRPr="00082C4E" w:rsidRDefault="00387D9B" w:rsidP="007D360B">
            <w:pPr>
              <w:pStyle w:val="af8"/>
            </w:pPr>
            <w:r w:rsidRPr="00082C4E">
              <w:lastRenderedPageBreak/>
              <w:t>Б.II.б.3 Изменение процесса производства лекарственного препарата, включая промежуточный продукт, используемый в производстве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82C4E" w:rsidTr="0094511E">
        <w:tc>
          <w:tcPr>
            <w:tcW w:w="4786" w:type="dxa"/>
            <w:gridSpan w:val="2"/>
            <w:vAlign w:val="center"/>
          </w:tcPr>
          <w:p w:rsidR="00491742" w:rsidRPr="00082C4E" w:rsidRDefault="00622991" w:rsidP="00D20CB4">
            <w:pPr>
              <w:pStyle w:val="af8"/>
            </w:pPr>
            <w:r w:rsidRPr="00082C4E">
              <w:t>а) </w:t>
            </w:r>
            <w:r w:rsidR="00D20CB4">
              <w:t>н</w:t>
            </w:r>
            <w:r w:rsidR="00491742" w:rsidRPr="00082C4E">
              <w:t>езначимые изменения процесса производства</w:t>
            </w:r>
          </w:p>
        </w:tc>
        <w:tc>
          <w:tcPr>
            <w:tcW w:w="1701" w:type="dxa"/>
            <w:vAlign w:val="center"/>
          </w:tcPr>
          <w:p w:rsidR="00491742" w:rsidRPr="00082C4E" w:rsidRDefault="00491742" w:rsidP="007D360B">
            <w:pPr>
              <w:pStyle w:val="af8"/>
              <w:jc w:val="center"/>
            </w:pPr>
            <w:r w:rsidRPr="00082C4E">
              <w:t>1, 2, 3, 4, 5, 6, 7</w:t>
            </w:r>
          </w:p>
        </w:tc>
        <w:tc>
          <w:tcPr>
            <w:tcW w:w="1701" w:type="dxa"/>
            <w:vAlign w:val="center"/>
          </w:tcPr>
          <w:p w:rsidR="00491742" w:rsidRPr="00082C4E" w:rsidRDefault="00491742" w:rsidP="007D360B">
            <w:pPr>
              <w:pStyle w:val="af8"/>
              <w:jc w:val="center"/>
            </w:pPr>
            <w:r w:rsidRPr="00082C4E">
              <w:t>1, 3, 4, 5, 6, 7, 8</w:t>
            </w:r>
          </w:p>
        </w:tc>
        <w:tc>
          <w:tcPr>
            <w:tcW w:w="1383" w:type="dxa"/>
            <w:vAlign w:val="center"/>
          </w:tcPr>
          <w:p w:rsidR="00491742" w:rsidRPr="00082C4E" w:rsidRDefault="00491742" w:rsidP="007D360B">
            <w:pPr>
              <w:pStyle w:val="af8"/>
              <w:jc w:val="center"/>
              <w:rPr>
                <w:lang w:val="en-US"/>
              </w:rP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б) </w:t>
            </w:r>
            <w:r w:rsidR="00D20CB4">
              <w:t>з</w:t>
            </w:r>
            <w:r w:rsidR="00491742" w:rsidRPr="00082C4E">
              <w:t>начимые изменения процесса производства, которые могут оказать существенное влияние на качество, безопасность и эффективность лекарственного препарата</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rPr>
                <w:lang w:val="en-US"/>
              </w:rPr>
            </w:pPr>
            <w:r w:rsidRPr="00082C4E">
              <w:rPr>
                <w:lang w:val="en-US"/>
              </w:rPr>
              <w:t>II</w:t>
            </w:r>
          </w:p>
        </w:tc>
      </w:tr>
      <w:tr w:rsidR="00491742" w:rsidRPr="00082C4E" w:rsidTr="0094511E">
        <w:tc>
          <w:tcPr>
            <w:tcW w:w="4786" w:type="dxa"/>
            <w:gridSpan w:val="2"/>
            <w:vAlign w:val="center"/>
          </w:tcPr>
          <w:p w:rsidR="00491742" w:rsidRPr="00082C4E" w:rsidRDefault="00622991" w:rsidP="007D360B">
            <w:pPr>
              <w:pStyle w:val="af8"/>
            </w:pPr>
            <w:r w:rsidRPr="00082C4E">
              <w:t>в) </w:t>
            </w:r>
            <w:r w:rsidR="00D20CB4">
              <w:t>л</w:t>
            </w:r>
            <w:r w:rsidR="00491742" w:rsidRPr="00082C4E">
              <w:t xml:space="preserve">екарственный препарат является </w:t>
            </w:r>
            <w:r w:rsidR="006C020A" w:rsidRPr="00082C4E">
              <w:t>биологическим (иммунологическим)</w:t>
            </w:r>
            <w:r w:rsidR="00491742" w:rsidRPr="00082C4E">
              <w:t>, и изменение требует оценки сопоставимости</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Pr="00082C4E" w:rsidRDefault="00622991" w:rsidP="007D360B">
            <w:pPr>
              <w:pStyle w:val="af8"/>
            </w:pPr>
            <w:r w:rsidRPr="00082C4E">
              <w:t>г) </w:t>
            </w:r>
            <w:r w:rsidR="00D20CB4">
              <w:t>в</w:t>
            </w:r>
            <w:r w:rsidR="00491742" w:rsidRPr="00082C4E">
              <w:t>ведение нестандартного терминального метода стерилизации</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Default="00622991" w:rsidP="007D360B">
            <w:pPr>
              <w:pStyle w:val="af8"/>
            </w:pPr>
            <w:r w:rsidRPr="00082C4E">
              <w:t>д) </w:t>
            </w:r>
            <w:r w:rsidR="00D20CB4">
              <w:t>в</w:t>
            </w:r>
            <w:r w:rsidR="00491742" w:rsidRPr="00082C4E">
              <w:t xml:space="preserve">ведение или увеличение </w:t>
            </w:r>
            <w:r w:rsidR="00EA6C42" w:rsidRPr="00082C4E">
              <w:t>избытка</w:t>
            </w:r>
            <w:r w:rsidR="00491742" w:rsidRPr="00082C4E">
              <w:t>, используем</w:t>
            </w:r>
            <w:r w:rsidR="00EA6C42" w:rsidRPr="00082C4E">
              <w:t>ого</w:t>
            </w:r>
            <w:r w:rsidR="00491742" w:rsidRPr="00082C4E">
              <w:t xml:space="preserve"> в отношении </w:t>
            </w:r>
            <w:r w:rsidR="00EA6C42" w:rsidRPr="00082C4E">
              <w:t xml:space="preserve">активной </w:t>
            </w:r>
            <w:r w:rsidR="00491742" w:rsidRPr="00082C4E">
              <w:t>фармацевтической субстанции</w:t>
            </w:r>
          </w:p>
          <w:p w:rsidR="00D20CB4" w:rsidRPr="00082C4E" w:rsidRDefault="00D20CB4" w:rsidP="007D360B">
            <w:pPr>
              <w:pStyle w:val="af8"/>
            </w:pP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Pr="00082C4E" w:rsidRDefault="00622991" w:rsidP="007D360B">
            <w:pPr>
              <w:pStyle w:val="af8"/>
            </w:pPr>
            <w:r w:rsidRPr="00082C4E">
              <w:t>е) </w:t>
            </w:r>
            <w:r w:rsidR="00D20CB4">
              <w:t>н</w:t>
            </w:r>
            <w:r w:rsidR="00484818" w:rsidRPr="00082C4E">
              <w:t>есущественное</w:t>
            </w:r>
            <w:r w:rsidR="00491742" w:rsidRPr="00082C4E">
              <w:t xml:space="preserve"> изменение процесса производства водной суспензии для приема внутрь</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491742" w:rsidP="007D360B">
            <w:pPr>
              <w:pStyle w:val="af8"/>
              <w:jc w:val="center"/>
            </w:pPr>
            <w:r w:rsidRPr="00082C4E">
              <w:t>1, 2, 4, 6, 7, 8</w:t>
            </w:r>
          </w:p>
        </w:tc>
        <w:tc>
          <w:tcPr>
            <w:tcW w:w="1383" w:type="dxa"/>
            <w:vAlign w:val="center"/>
          </w:tcPr>
          <w:p w:rsidR="00491742" w:rsidRPr="00082C4E" w:rsidRDefault="00491742" w:rsidP="007D360B">
            <w:pPr>
              <w:pStyle w:val="af8"/>
              <w:jc w:val="center"/>
              <w:rPr>
                <w:lang w:val="en-US"/>
              </w:rPr>
            </w:pPr>
            <w:r w:rsidRPr="00082C4E">
              <w:rPr>
                <w:lang w:val="en-US"/>
              </w:rPr>
              <w:t>IB</w:t>
            </w:r>
          </w:p>
        </w:tc>
      </w:tr>
      <w:tr w:rsidR="00491742" w:rsidRPr="00082C4E" w:rsidTr="0094511E">
        <w:tc>
          <w:tcPr>
            <w:tcW w:w="9571" w:type="dxa"/>
            <w:gridSpan w:val="5"/>
            <w:vAlign w:val="center"/>
          </w:tcPr>
          <w:p w:rsidR="00491742" w:rsidRPr="00082C4E" w:rsidRDefault="00491742" w:rsidP="007D360B">
            <w:pPr>
              <w:pStyle w:val="af8"/>
            </w:pPr>
            <w:r w:rsidRPr="00082C4E">
              <w:t>Условия</w:t>
            </w:r>
          </w:p>
          <w:p w:rsidR="00491742" w:rsidRPr="00082C4E" w:rsidRDefault="007F7CE3" w:rsidP="007F7CE3">
            <w:pPr>
              <w:pStyle w:val="af8"/>
            </w:pPr>
            <w:r>
              <w:t>1. </w:t>
            </w:r>
            <w:r w:rsidR="00491742" w:rsidRPr="00082C4E">
              <w:t>Изменения качественного или количественного профиля примесей или физико-химических свойств отсутствуют.</w:t>
            </w:r>
          </w:p>
          <w:p w:rsidR="00491742" w:rsidRPr="00082C4E" w:rsidRDefault="007F7CE3" w:rsidP="007F7CE3">
            <w:pPr>
              <w:pStyle w:val="af8"/>
            </w:pPr>
            <w:r>
              <w:t>2. </w:t>
            </w:r>
            <w:r w:rsidR="00491742" w:rsidRPr="00082C4E">
              <w:t>Изменение касается твердой лекарственной формы для приема внутрь</w:t>
            </w:r>
            <w:r w:rsidR="006E7C96" w:rsidRPr="00082C4E">
              <w:t xml:space="preserve"> (</w:t>
            </w:r>
            <w:r w:rsidR="00491742" w:rsidRPr="00082C4E">
              <w:t>раствора для приема внутрь</w:t>
            </w:r>
            <w:r w:rsidR="006E7C96" w:rsidRPr="00082C4E">
              <w:t>)</w:t>
            </w:r>
            <w:r w:rsidR="00491742" w:rsidRPr="00082C4E">
              <w:t xml:space="preserve"> с немедленным высвобождением и рассматриваемый лекарственный препарат не является </w:t>
            </w:r>
            <w:r w:rsidR="006C020A" w:rsidRPr="00082C4E">
              <w:t>биологическим (иммунологическим)</w:t>
            </w:r>
            <w:r w:rsidR="00491742" w:rsidRPr="00082C4E">
              <w:t xml:space="preserve"> или растительным.</w:t>
            </w:r>
          </w:p>
          <w:p w:rsidR="00491742" w:rsidRPr="00082C4E" w:rsidRDefault="007F7CE3" w:rsidP="007F7CE3">
            <w:pPr>
              <w:pStyle w:val="af8"/>
            </w:pPr>
            <w:r>
              <w:t>3. </w:t>
            </w:r>
            <w:r w:rsidR="00491742" w:rsidRPr="00082C4E">
              <w:t>Принцип производства, включая отдельные его этапы, не изменяются, например, обработка промежуточных продуктов, отсутствуют изменения каких-либо растворителей, используемых в процессе производства.</w:t>
            </w:r>
          </w:p>
          <w:p w:rsidR="00491742" w:rsidRPr="00082C4E" w:rsidRDefault="007F7CE3" w:rsidP="007F7CE3">
            <w:pPr>
              <w:pStyle w:val="af8"/>
            </w:pPr>
            <w:r>
              <w:t>4. </w:t>
            </w:r>
            <w:r w:rsidR="00491742" w:rsidRPr="00082C4E">
              <w:t>Зарегистрированный в настоящее время процесс производства контролируется внутрипроизводственными контролями, и изменение таких контролей (расширение или исключение критериев приемлемости) не требуется.</w:t>
            </w:r>
          </w:p>
          <w:p w:rsidR="00491742" w:rsidRPr="00082C4E" w:rsidRDefault="007F7CE3" w:rsidP="007F7CE3">
            <w:pPr>
              <w:pStyle w:val="af8"/>
            </w:pPr>
            <w:r>
              <w:t>5. </w:t>
            </w:r>
            <w:r w:rsidR="00491742" w:rsidRPr="00082C4E">
              <w:t xml:space="preserve">Спецификации </w:t>
            </w:r>
            <w:r w:rsidR="002D22E9" w:rsidRPr="00082C4E">
              <w:t>лекарственного препарата</w:t>
            </w:r>
            <w:r w:rsidR="00491742" w:rsidRPr="00082C4E">
              <w:t xml:space="preserve"> или промежуточных продуктов не изменяются.</w:t>
            </w:r>
          </w:p>
          <w:p w:rsidR="00491742" w:rsidRPr="00082C4E" w:rsidRDefault="007F7CE3" w:rsidP="007F7CE3">
            <w:pPr>
              <w:pStyle w:val="af8"/>
            </w:pPr>
            <w:r>
              <w:t>6. </w:t>
            </w:r>
            <w:r w:rsidR="00491742" w:rsidRPr="00082C4E">
              <w:t xml:space="preserve">По результатам нового процесса должен образовываться идентичный с точки зрения всех аспектов качества, безопасности и эффективности </w:t>
            </w:r>
            <w:r w:rsidR="00EA6C42" w:rsidRPr="00082C4E">
              <w:t xml:space="preserve">лекарственного </w:t>
            </w:r>
            <w:r w:rsidR="00491742" w:rsidRPr="00082C4E">
              <w:t>препарат</w:t>
            </w:r>
            <w:r w:rsidR="00EA6C42" w:rsidRPr="00082C4E">
              <w:t>а</w:t>
            </w:r>
            <w:r w:rsidR="00491742" w:rsidRPr="00082C4E">
              <w:t>.</w:t>
            </w:r>
          </w:p>
          <w:p w:rsidR="00491742" w:rsidRPr="00082C4E" w:rsidRDefault="007F7CE3" w:rsidP="005B2F06">
            <w:pPr>
              <w:pStyle w:val="af8"/>
            </w:pPr>
            <w:r>
              <w:lastRenderedPageBreak/>
              <w:t>7. </w:t>
            </w:r>
            <w:r w:rsidR="00491742" w:rsidRPr="00082C4E">
              <w:t xml:space="preserve">Согласно соответствующим </w:t>
            </w:r>
            <w:r w:rsidR="00EA6C42" w:rsidRPr="00082C4E">
              <w:t>документам Союза</w:t>
            </w:r>
            <w:r w:rsidR="00491742" w:rsidRPr="00082C4E">
              <w:t xml:space="preserve"> начаты соответствующие исследования стабильности не менее чем на </w:t>
            </w:r>
            <w:r w:rsidR="00A009D9">
              <w:t>1</w:t>
            </w:r>
            <w:r w:rsidR="00491742" w:rsidRPr="00082C4E">
              <w:t xml:space="preserve"> опытной или промышленной серии; в распоряжении заявителя находятся удовлетворительные </w:t>
            </w:r>
            <w:proofErr w:type="gramStart"/>
            <w:r w:rsidR="00491742" w:rsidRPr="00082C4E">
              <w:t>результаты</w:t>
            </w:r>
            <w:proofErr w:type="gramEnd"/>
            <w:r w:rsidR="00491742" w:rsidRPr="00082C4E">
              <w:t xml:space="preserve"> по меньшей мере 3-месячного изучения стабильности. Подтверждение</w:t>
            </w:r>
            <w:r w:rsidR="00EA6C42" w:rsidRPr="00082C4E">
              <w:t xml:space="preserve"> того</w:t>
            </w:r>
            <w:r w:rsidR="00491742" w:rsidRPr="00082C4E">
              <w:t>, что исследования будут завершены, и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 наряду с предлагаемым планом действий.</w:t>
            </w:r>
          </w:p>
        </w:tc>
      </w:tr>
      <w:tr w:rsidR="00491742" w:rsidRPr="00082C4E" w:rsidTr="0094511E">
        <w:tc>
          <w:tcPr>
            <w:tcW w:w="9571" w:type="dxa"/>
            <w:gridSpan w:val="5"/>
            <w:vAlign w:val="center"/>
          </w:tcPr>
          <w:p w:rsidR="00491742" w:rsidRPr="00082C4E" w:rsidRDefault="00491742" w:rsidP="007D360B">
            <w:pPr>
              <w:pStyle w:val="af8"/>
            </w:pPr>
            <w:r w:rsidRPr="00082C4E">
              <w:lastRenderedPageBreak/>
              <w:t>Документация</w:t>
            </w:r>
          </w:p>
          <w:p w:rsidR="00491742" w:rsidRPr="00082C4E" w:rsidRDefault="007F7CE3" w:rsidP="007F7CE3">
            <w:pPr>
              <w:pStyle w:val="af8"/>
            </w:pPr>
            <w:r>
              <w:t>1. </w:t>
            </w:r>
            <w:r w:rsidR="00491742" w:rsidRPr="00082C4E">
              <w:t>Поправка к соответствующем</w:t>
            </w:r>
            <w:proofErr w:type="gramStart"/>
            <w:r w:rsidR="00491742" w:rsidRPr="00082C4E">
              <w:t>у(</w:t>
            </w:r>
            <w:proofErr w:type="gramEnd"/>
            <w:r w:rsidR="00D20CB4">
              <w:t>-</w:t>
            </w:r>
            <w:r w:rsidR="00491742" w:rsidRPr="00082C4E">
              <w:t>им) разделу(</w:t>
            </w:r>
            <w:r w:rsidR="00D20CB4">
              <w:t>-</w:t>
            </w:r>
            <w:r w:rsidR="00491742" w:rsidRPr="00082C4E">
              <w:t>ам) досье.</w:t>
            </w:r>
          </w:p>
          <w:p w:rsidR="00491742" w:rsidRPr="00082C4E" w:rsidRDefault="007F7CE3" w:rsidP="007F7CE3">
            <w:pPr>
              <w:pStyle w:val="af8"/>
            </w:pPr>
            <w:r>
              <w:t>2. </w:t>
            </w:r>
            <w:r w:rsidR="00491742" w:rsidRPr="00082C4E">
              <w:t xml:space="preserve">В отношении мягких и жидких лекарственных форм, в которых </w:t>
            </w:r>
            <w:r w:rsidR="00EA6C42" w:rsidRPr="00082C4E">
              <w:t xml:space="preserve">активная </w:t>
            </w:r>
            <w:r w:rsidR="00491742" w:rsidRPr="00082C4E">
              <w:t xml:space="preserve">фармацевтическая субстанция находится в нерастворенном состоянии: надлежащая валидация изменения, включая микроскопию частиц в целях проверки видимых изменений морфологии; сравнительные данные </w:t>
            </w:r>
            <w:r w:rsidR="00EA6C42" w:rsidRPr="00082C4E">
              <w:t xml:space="preserve">о </w:t>
            </w:r>
            <w:r w:rsidR="00491742" w:rsidRPr="00082C4E">
              <w:t>распределени</w:t>
            </w:r>
            <w:r w:rsidR="00EA6C42" w:rsidRPr="00082C4E">
              <w:t>и</w:t>
            </w:r>
            <w:r w:rsidR="00491742" w:rsidRPr="00082C4E">
              <w:t xml:space="preserve"> </w:t>
            </w:r>
            <w:r w:rsidR="00EA6C42" w:rsidRPr="00082C4E">
              <w:t>по размеру частиц (дисперсности)</w:t>
            </w:r>
            <w:r w:rsidR="00491742" w:rsidRPr="00082C4E">
              <w:t>, полученные надлежащим способом.</w:t>
            </w:r>
          </w:p>
          <w:p w:rsidR="00491742" w:rsidRPr="00082C4E" w:rsidRDefault="007F7CE3" w:rsidP="007F7CE3">
            <w:pPr>
              <w:pStyle w:val="af8"/>
            </w:pPr>
            <w:r>
              <w:t>3. </w:t>
            </w:r>
            <w:r w:rsidR="00491742" w:rsidRPr="00082C4E">
              <w:t xml:space="preserve">В отношении твердых лекарственных форм: данные профиля растворения одной </w:t>
            </w:r>
            <w:r w:rsidR="00EA6C42" w:rsidRPr="00082C4E">
              <w:t>репрезентативной</w:t>
            </w:r>
            <w:r w:rsidR="00491742" w:rsidRPr="00082C4E">
              <w:t xml:space="preserve"> промышленной серии и сравнительные данные трех последних серий, произведенных с помощью предыдущего процесса. По запросу необходимо представить данные по следующим двум полным промышленным сериям или сообщить, если результаты не укладываются в спецификацию и предложить план действий. В отношении </w:t>
            </w:r>
            <w:r w:rsidR="00EA6C42" w:rsidRPr="00082C4E">
              <w:t xml:space="preserve">лекарственных </w:t>
            </w:r>
            <w:r w:rsidR="00491742" w:rsidRPr="00082C4E">
              <w:t>растительных препаратов могут быть достаточны данные сравнительной распадаемости.</w:t>
            </w:r>
          </w:p>
          <w:p w:rsidR="00491742" w:rsidRPr="00082C4E" w:rsidRDefault="007F7CE3" w:rsidP="007F7CE3">
            <w:pPr>
              <w:pStyle w:val="af8"/>
            </w:pPr>
            <w:r>
              <w:t>4. </w:t>
            </w:r>
            <w:r w:rsidR="00491742" w:rsidRPr="00082C4E">
              <w:t xml:space="preserve">Обоснования непредставления результатов нового исследования биоэквивалентности </w:t>
            </w:r>
            <w:r w:rsidR="00EA6C42" w:rsidRPr="00082C4E">
              <w:t>в соответствии с Правилами проведения исследований биоэквивалентности Союза</w:t>
            </w:r>
            <w:r w:rsidR="00491742" w:rsidRPr="00082C4E">
              <w:t>.</w:t>
            </w:r>
          </w:p>
          <w:p w:rsidR="00491742" w:rsidRPr="00082C4E" w:rsidRDefault="007F7CE3" w:rsidP="007F7CE3">
            <w:pPr>
              <w:pStyle w:val="af8"/>
            </w:pPr>
            <w:r>
              <w:t>5. </w:t>
            </w:r>
            <w:r w:rsidR="00491742" w:rsidRPr="00082C4E">
              <w:t>При изменении параметр</w:t>
            </w:r>
            <w:proofErr w:type="gramStart"/>
            <w:r w:rsidR="00491742" w:rsidRPr="00082C4E">
              <w:t>а(</w:t>
            </w:r>
            <w:proofErr w:type="gramEnd"/>
            <w:r w:rsidR="00D20CB4">
              <w:t>-</w:t>
            </w:r>
            <w:r w:rsidR="00491742" w:rsidRPr="00082C4E">
              <w:t xml:space="preserve">ов) процесса, которые считаются не оказывающими влияние на качество </w:t>
            </w:r>
            <w:r w:rsidR="002D22E9" w:rsidRPr="00082C4E">
              <w:t>лекарственного препарата</w:t>
            </w:r>
            <w:r w:rsidR="00491742" w:rsidRPr="00082C4E">
              <w:t>,</w:t>
            </w:r>
            <w:r w:rsidR="00EA6C42" w:rsidRPr="00082C4E">
              <w:t xml:space="preserve"> декларация, что это достигнуто в ходе ранее проведенной одобренной оценки рисков</w:t>
            </w:r>
            <w:r w:rsidR="00491742" w:rsidRPr="00082C4E">
              <w:t>.</w:t>
            </w:r>
          </w:p>
          <w:p w:rsidR="00491742" w:rsidRPr="00082C4E" w:rsidRDefault="007F7CE3" w:rsidP="007F7CE3">
            <w:pPr>
              <w:pStyle w:val="af8"/>
            </w:pPr>
            <w:r>
              <w:t>6. </w:t>
            </w:r>
            <w:r w:rsidR="00491742" w:rsidRPr="00082C4E">
              <w:t>Копии спецификаций на выпуск и конец срока годности.</w:t>
            </w:r>
          </w:p>
          <w:p w:rsidR="00D20CB4" w:rsidRPr="00082C4E" w:rsidRDefault="007F7CE3" w:rsidP="007F7CE3">
            <w:pPr>
              <w:pStyle w:val="af8"/>
            </w:pPr>
            <w:r>
              <w:t>7. </w:t>
            </w:r>
            <w:r w:rsidR="00491742" w:rsidRPr="00082C4E">
              <w:t>Данные анализа серий (в формате ср</w:t>
            </w:r>
            <w:r w:rsidR="005B2F06">
              <w:t>авнительной таблицы)</w:t>
            </w:r>
            <w:r w:rsidR="00491742" w:rsidRPr="00082C4E">
              <w:t xml:space="preserve"> по меньшей </w:t>
            </w:r>
            <w:proofErr w:type="gramStart"/>
            <w:r w:rsidR="00491742" w:rsidRPr="00082C4E">
              <w:t>мере</w:t>
            </w:r>
            <w:proofErr w:type="gramEnd"/>
            <w:r w:rsidR="00491742" w:rsidRPr="00082C4E">
              <w:t xml:space="preserve"> одной серии, произведенной с помощью одобренного и предлагаемого процесса. По запросу необходимо представить данные по следующим двум полным промышленным сериям; следует сообщить, если результаты анализа не укладываются в спецификацию и предложить план действий.</w:t>
            </w:r>
          </w:p>
          <w:p w:rsidR="00491742" w:rsidRPr="00082C4E" w:rsidRDefault="007F7CE3" w:rsidP="005B2F06">
            <w:pPr>
              <w:pStyle w:val="af8"/>
            </w:pPr>
            <w:r>
              <w:t>8. </w:t>
            </w:r>
            <w:r w:rsidR="00491742" w:rsidRPr="00082C4E">
              <w:t xml:space="preserve">Декларация, что начаты соответствующие исследования стабильности в соответствии с </w:t>
            </w:r>
            <w:r w:rsidR="00EA6C42" w:rsidRPr="00082C4E">
              <w:t>документами Союза</w:t>
            </w:r>
            <w:r w:rsidR="00491742" w:rsidRPr="00082C4E">
              <w:t xml:space="preserve"> (с указанием номеров серий) и изучены необходимые параметры </w:t>
            </w:r>
            <w:proofErr w:type="gramStart"/>
            <w:r w:rsidR="00491742" w:rsidRPr="00082C4E">
              <w:t>стабильности</w:t>
            </w:r>
            <w:proofErr w:type="gramEnd"/>
            <w:r w:rsidR="00491742" w:rsidRPr="00082C4E">
              <w:t xml:space="preserve"> по меньшей мере на одной опытно</w:t>
            </w:r>
            <w:r w:rsidR="00EA6C42" w:rsidRPr="00082C4E">
              <w:t>-промышленной</w:t>
            </w:r>
            <w:r w:rsidR="00491742" w:rsidRPr="00082C4E">
              <w:t xml:space="preserve"> или промышленной серии и на момент уведомления в распоряжении заявителя находились удовлетворительные результаты по меньшей мере 3-месячного изучения стабильности; и профиль стабильност</w:t>
            </w:r>
            <w:r w:rsidR="00EA6C42" w:rsidRPr="00082C4E">
              <w:t>и</w:t>
            </w:r>
            <w:r w:rsidR="00491742" w:rsidRPr="00082C4E">
              <w:t xml:space="preserve"> аналогичен текущей зарегистрированной ситуации. Представлено подтверждение</w:t>
            </w:r>
            <w:r w:rsidR="00EA6C42" w:rsidRPr="00082C4E">
              <w:t xml:space="preserve"> того</w:t>
            </w:r>
            <w:r w:rsidR="00491742" w:rsidRPr="00082C4E">
              <w:t>, что исследования будут завершены, и что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 наряду с предлагаемым планом действий.</w:t>
            </w:r>
          </w:p>
        </w:tc>
      </w:tr>
      <w:tr w:rsidR="00387D9B" w:rsidRPr="00082C4E" w:rsidTr="0094511E">
        <w:tc>
          <w:tcPr>
            <w:tcW w:w="4786" w:type="dxa"/>
            <w:gridSpan w:val="2"/>
            <w:vAlign w:val="center"/>
          </w:tcPr>
          <w:p w:rsidR="00387D9B" w:rsidRPr="00082C4E" w:rsidRDefault="00387D9B" w:rsidP="007D360B">
            <w:pPr>
              <w:pStyle w:val="af8"/>
            </w:pPr>
            <w:r w:rsidRPr="00082C4E">
              <w:t>Б.II.б.4</w:t>
            </w:r>
            <w:r>
              <w:t>.</w:t>
            </w:r>
            <w:r w:rsidRPr="00082C4E">
              <w:t> Изменение размера серии (включая диапазоны размера серии)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82C4E" w:rsidTr="0094511E">
        <w:tc>
          <w:tcPr>
            <w:tcW w:w="4786" w:type="dxa"/>
            <w:gridSpan w:val="2"/>
            <w:vAlign w:val="center"/>
          </w:tcPr>
          <w:p w:rsidR="00491742" w:rsidRPr="00082C4E" w:rsidRDefault="00622991" w:rsidP="00D20CB4">
            <w:pPr>
              <w:pStyle w:val="af8"/>
            </w:pPr>
            <w:r w:rsidRPr="00082C4E">
              <w:t>а) </w:t>
            </w:r>
            <w:r w:rsidR="00D20CB4">
              <w:t>у</w:t>
            </w:r>
            <w:r w:rsidR="00491742" w:rsidRPr="00082C4E">
              <w:t xml:space="preserve">крупнение вплоть до 10 раз по сравнению с </w:t>
            </w:r>
            <w:proofErr w:type="gramStart"/>
            <w:r w:rsidR="00491742" w:rsidRPr="00082C4E">
              <w:t>одобренным</w:t>
            </w:r>
            <w:proofErr w:type="gramEnd"/>
          </w:p>
        </w:tc>
        <w:tc>
          <w:tcPr>
            <w:tcW w:w="1701" w:type="dxa"/>
            <w:vAlign w:val="center"/>
          </w:tcPr>
          <w:p w:rsidR="00491742" w:rsidRPr="00082C4E" w:rsidRDefault="00491742" w:rsidP="007D360B">
            <w:pPr>
              <w:pStyle w:val="af8"/>
              <w:jc w:val="center"/>
            </w:pPr>
            <w:r w:rsidRPr="00082C4E">
              <w:t>1, 2, 3, 4, 5, 7</w:t>
            </w:r>
          </w:p>
        </w:tc>
        <w:tc>
          <w:tcPr>
            <w:tcW w:w="1701" w:type="dxa"/>
            <w:vAlign w:val="center"/>
          </w:tcPr>
          <w:p w:rsidR="00491742" w:rsidRPr="00082C4E" w:rsidRDefault="00491742" w:rsidP="007D360B">
            <w:pPr>
              <w:pStyle w:val="af8"/>
              <w:jc w:val="center"/>
            </w:pPr>
            <w:r w:rsidRPr="00082C4E">
              <w:t>1, 4</w:t>
            </w:r>
          </w:p>
        </w:tc>
        <w:tc>
          <w:tcPr>
            <w:tcW w:w="1383" w:type="dxa"/>
            <w:vAlign w:val="center"/>
          </w:tcPr>
          <w:p w:rsidR="00491742" w:rsidRPr="00082C4E" w:rsidRDefault="00491742" w:rsidP="007D360B">
            <w:pPr>
              <w:pStyle w:val="af8"/>
              <w:jc w:val="center"/>
              <w:rPr>
                <w:lang w:val="en-US"/>
              </w:rP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б) </w:t>
            </w:r>
            <w:r w:rsidR="00D20CB4">
              <w:t>р</w:t>
            </w:r>
            <w:r w:rsidR="00491742" w:rsidRPr="00082C4E">
              <w:t>азукрупнение до 10 раз</w:t>
            </w:r>
          </w:p>
        </w:tc>
        <w:tc>
          <w:tcPr>
            <w:tcW w:w="1701" w:type="dxa"/>
            <w:vAlign w:val="center"/>
          </w:tcPr>
          <w:p w:rsidR="00491742" w:rsidRPr="00082C4E" w:rsidRDefault="00491742" w:rsidP="007D360B">
            <w:pPr>
              <w:pStyle w:val="af8"/>
              <w:jc w:val="center"/>
            </w:pPr>
            <w:r w:rsidRPr="00082C4E">
              <w:t>1, 2, 3, 4, 5, 6</w:t>
            </w:r>
          </w:p>
        </w:tc>
        <w:tc>
          <w:tcPr>
            <w:tcW w:w="1701" w:type="dxa"/>
            <w:vAlign w:val="center"/>
          </w:tcPr>
          <w:p w:rsidR="00491742" w:rsidRPr="00082C4E" w:rsidRDefault="00491742" w:rsidP="007D360B">
            <w:pPr>
              <w:pStyle w:val="af8"/>
              <w:jc w:val="center"/>
            </w:pPr>
            <w:r w:rsidRPr="00082C4E">
              <w:t>1, 4</w:t>
            </w:r>
          </w:p>
        </w:tc>
        <w:tc>
          <w:tcPr>
            <w:tcW w:w="1383" w:type="dxa"/>
            <w:vAlign w:val="center"/>
          </w:tcPr>
          <w:p w:rsidR="00491742" w:rsidRPr="00082C4E" w:rsidRDefault="00491742" w:rsidP="007D360B">
            <w:pPr>
              <w:pStyle w:val="af8"/>
              <w:jc w:val="center"/>
            </w:pPr>
            <w:r w:rsidRPr="00082C4E">
              <w:rPr>
                <w:lang w:val="en-US"/>
              </w:rPr>
              <w:t>IA</w:t>
            </w:r>
          </w:p>
        </w:tc>
      </w:tr>
      <w:tr w:rsidR="00491742" w:rsidRPr="00082C4E" w:rsidTr="0094511E">
        <w:tc>
          <w:tcPr>
            <w:tcW w:w="4786" w:type="dxa"/>
            <w:gridSpan w:val="2"/>
            <w:vAlign w:val="center"/>
          </w:tcPr>
          <w:p w:rsidR="00491742" w:rsidRPr="00082C4E" w:rsidRDefault="00622991" w:rsidP="00D20CB4">
            <w:pPr>
              <w:pStyle w:val="af8"/>
            </w:pPr>
            <w:r w:rsidRPr="00082C4E">
              <w:t>в) </w:t>
            </w:r>
            <w:r w:rsidR="00D20CB4">
              <w:t>и</w:t>
            </w:r>
            <w:r w:rsidR="00491742" w:rsidRPr="00082C4E">
              <w:t xml:space="preserve">зменение требует анализа сопоставимости </w:t>
            </w:r>
            <w:r w:rsidR="00E627E8" w:rsidRPr="00082C4E">
              <w:t>биологического (иммунологического)</w:t>
            </w:r>
            <w:r w:rsidR="00491742" w:rsidRPr="00082C4E">
              <w:t xml:space="preserve"> лекарственного </w:t>
            </w:r>
            <w:r w:rsidR="00491742" w:rsidRPr="00082C4E">
              <w:lastRenderedPageBreak/>
              <w:t>препарата или изменение размера серии требует нового исследования биоэквивалентности</w:t>
            </w:r>
          </w:p>
        </w:tc>
        <w:tc>
          <w:tcPr>
            <w:tcW w:w="1701" w:type="dxa"/>
            <w:vAlign w:val="center"/>
          </w:tcPr>
          <w:p w:rsidR="00491742" w:rsidRPr="00082C4E" w:rsidRDefault="007F7CE3" w:rsidP="007D360B">
            <w:pPr>
              <w:pStyle w:val="af8"/>
              <w:jc w:val="center"/>
            </w:pPr>
            <w:r>
              <w:lastRenderedPageBreak/>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rPr>
                <w:lang w:val="en-US"/>
              </w:rPr>
            </w:pPr>
            <w:r w:rsidRPr="00082C4E">
              <w:rPr>
                <w:lang w:val="en-US"/>
              </w:rPr>
              <w:t>II</w:t>
            </w:r>
          </w:p>
        </w:tc>
      </w:tr>
      <w:tr w:rsidR="00491742" w:rsidRPr="00082C4E" w:rsidTr="0094511E">
        <w:tc>
          <w:tcPr>
            <w:tcW w:w="4786" w:type="dxa"/>
            <w:gridSpan w:val="2"/>
            <w:vAlign w:val="center"/>
          </w:tcPr>
          <w:p w:rsidR="00491742" w:rsidRPr="00082C4E" w:rsidRDefault="00622991" w:rsidP="00D20CB4">
            <w:pPr>
              <w:pStyle w:val="af8"/>
            </w:pPr>
            <w:r w:rsidRPr="00082C4E">
              <w:lastRenderedPageBreak/>
              <w:t>г) </w:t>
            </w:r>
            <w:r w:rsidR="00D20CB4">
              <w:t>и</w:t>
            </w:r>
            <w:r w:rsidR="00491742" w:rsidRPr="00082C4E">
              <w:t>зменение затрагивает все остальные лекарственные формы, производящиеся с помощью комплексных процессов производства</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pPr>
            <w:r w:rsidRPr="00082C4E">
              <w:rPr>
                <w:lang w:val="en-US"/>
              </w:rPr>
              <w:t>II</w:t>
            </w:r>
          </w:p>
        </w:tc>
      </w:tr>
      <w:tr w:rsidR="00491742" w:rsidRPr="00082C4E" w:rsidTr="0094511E">
        <w:tc>
          <w:tcPr>
            <w:tcW w:w="4786" w:type="dxa"/>
            <w:gridSpan w:val="2"/>
            <w:vAlign w:val="center"/>
          </w:tcPr>
          <w:p w:rsidR="00491742" w:rsidRPr="00082C4E" w:rsidRDefault="00622991" w:rsidP="00D20CB4">
            <w:pPr>
              <w:pStyle w:val="af8"/>
            </w:pPr>
            <w:r w:rsidRPr="00082C4E">
              <w:t>г) </w:t>
            </w:r>
            <w:r w:rsidR="00D20CB4">
              <w:t>у</w:t>
            </w:r>
            <w:r w:rsidR="00491742" w:rsidRPr="00082C4E">
              <w:t>крупнение более 10 раз по сравнению с одобренным размером серии лекарственных форм с немедленным высвобождением (для приема внутрь)</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491742" w:rsidP="007D360B">
            <w:pPr>
              <w:pStyle w:val="af8"/>
              <w:jc w:val="center"/>
            </w:pPr>
            <w:r w:rsidRPr="00082C4E">
              <w:t>1, 2, 3, 4, 5, 6</w:t>
            </w:r>
          </w:p>
        </w:tc>
        <w:tc>
          <w:tcPr>
            <w:tcW w:w="1383" w:type="dxa"/>
            <w:vAlign w:val="center"/>
          </w:tcPr>
          <w:p w:rsidR="00491742" w:rsidRPr="00082C4E" w:rsidRDefault="00491742" w:rsidP="007D360B">
            <w:pPr>
              <w:pStyle w:val="af8"/>
              <w:jc w:val="center"/>
              <w:rPr>
                <w:lang w:val="en-US"/>
              </w:rPr>
            </w:pPr>
            <w:r w:rsidRPr="00082C4E">
              <w:rPr>
                <w:lang w:val="en-US"/>
              </w:rPr>
              <w:t>IB</w:t>
            </w:r>
          </w:p>
        </w:tc>
      </w:tr>
      <w:tr w:rsidR="00491742" w:rsidRPr="00082C4E" w:rsidTr="0094511E">
        <w:tc>
          <w:tcPr>
            <w:tcW w:w="4786" w:type="dxa"/>
            <w:gridSpan w:val="2"/>
            <w:vAlign w:val="center"/>
          </w:tcPr>
          <w:p w:rsidR="00491742" w:rsidRPr="00082C4E" w:rsidRDefault="00622991" w:rsidP="00D20CB4">
            <w:pPr>
              <w:pStyle w:val="af8"/>
            </w:pPr>
            <w:r w:rsidRPr="00082C4E">
              <w:t>д) </w:t>
            </w:r>
            <w:r w:rsidR="00D20CB4">
              <w:t>м</w:t>
            </w:r>
            <w:r w:rsidR="00491742" w:rsidRPr="00082C4E">
              <w:t xml:space="preserve">асштаб производства </w:t>
            </w:r>
            <w:r w:rsidR="00F05A44" w:rsidRPr="00082C4E">
              <w:t>биологического (иммунологического)</w:t>
            </w:r>
            <w:r w:rsidR="00491742" w:rsidRPr="00082C4E">
              <w:t xml:space="preserve"> лекарственного препарата увеличился</w:t>
            </w:r>
            <w:r w:rsidR="006E7C96" w:rsidRPr="00082C4E">
              <w:t xml:space="preserve"> (</w:t>
            </w:r>
            <w:r w:rsidR="00491742" w:rsidRPr="00082C4E">
              <w:t>уменьшился</w:t>
            </w:r>
            <w:r w:rsidR="006E7C96" w:rsidRPr="00082C4E">
              <w:t>)</w:t>
            </w:r>
            <w:r w:rsidR="00491742" w:rsidRPr="00082C4E">
              <w:t xml:space="preserve"> без изменения процесса производства (например, дублирование линии)</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491742" w:rsidP="007D360B">
            <w:pPr>
              <w:pStyle w:val="af8"/>
              <w:jc w:val="center"/>
            </w:pPr>
            <w:r w:rsidRPr="00082C4E">
              <w:t>1, 2, 3, 4, 5, 6</w:t>
            </w:r>
          </w:p>
        </w:tc>
        <w:tc>
          <w:tcPr>
            <w:tcW w:w="1383" w:type="dxa"/>
            <w:vAlign w:val="center"/>
          </w:tcPr>
          <w:p w:rsidR="00491742" w:rsidRPr="00082C4E" w:rsidRDefault="00491742" w:rsidP="007D360B">
            <w:pPr>
              <w:pStyle w:val="af8"/>
              <w:jc w:val="center"/>
              <w:rPr>
                <w:lang w:val="en-US"/>
              </w:rPr>
            </w:pPr>
            <w:r w:rsidRPr="00082C4E">
              <w:rPr>
                <w:lang w:val="en-US"/>
              </w:rPr>
              <w:t>IB</w:t>
            </w:r>
          </w:p>
        </w:tc>
      </w:tr>
      <w:tr w:rsidR="00491742" w:rsidRPr="00082C4E" w:rsidTr="0094511E">
        <w:tc>
          <w:tcPr>
            <w:tcW w:w="9571" w:type="dxa"/>
            <w:gridSpan w:val="5"/>
            <w:vAlign w:val="center"/>
          </w:tcPr>
          <w:p w:rsidR="00491742" w:rsidRPr="00082C4E" w:rsidRDefault="00491742" w:rsidP="007D360B">
            <w:pPr>
              <w:pStyle w:val="af8"/>
            </w:pPr>
            <w:r w:rsidRPr="00082C4E">
              <w:t>Условия</w:t>
            </w:r>
          </w:p>
          <w:p w:rsidR="00491742" w:rsidRPr="00082C4E" w:rsidRDefault="007F7CE3" w:rsidP="007F7CE3">
            <w:pPr>
              <w:pStyle w:val="af8"/>
            </w:pPr>
            <w:r>
              <w:t>1. </w:t>
            </w:r>
            <w:r w:rsidR="00491742" w:rsidRPr="00082C4E">
              <w:t>Изменение не влияет на воспроизводимость и</w:t>
            </w:r>
            <w:r w:rsidR="00D20CB4">
              <w:t xml:space="preserve"> </w:t>
            </w:r>
            <w:r w:rsidR="00491742" w:rsidRPr="00082C4E">
              <w:t xml:space="preserve">(или) </w:t>
            </w:r>
            <w:r w:rsidR="00EA6C42" w:rsidRPr="00082C4E">
              <w:t>постоянство качества лекарственного</w:t>
            </w:r>
            <w:r w:rsidR="00491742" w:rsidRPr="00082C4E">
              <w:t xml:space="preserve"> препарата.</w:t>
            </w:r>
          </w:p>
          <w:p w:rsidR="00491742" w:rsidRPr="00082C4E" w:rsidRDefault="007F7CE3" w:rsidP="007F7CE3">
            <w:pPr>
              <w:pStyle w:val="af8"/>
            </w:pPr>
            <w:r>
              <w:t>2. </w:t>
            </w:r>
            <w:r w:rsidR="00491742" w:rsidRPr="00082C4E">
              <w:t>Изменение затрагивает стандартные лекарственные формы для приема внутрь с немедленным высвобождением или нестерильные жидкие лекарственные формы.</w:t>
            </w:r>
          </w:p>
          <w:p w:rsidR="00491742" w:rsidRPr="00082C4E" w:rsidRDefault="007F7CE3" w:rsidP="007F7CE3">
            <w:pPr>
              <w:pStyle w:val="af8"/>
            </w:pPr>
            <w:r>
              <w:t>3. </w:t>
            </w:r>
            <w:r w:rsidR="00491742" w:rsidRPr="00082C4E">
              <w:t>Любые изменения методов производства и</w:t>
            </w:r>
            <w:r w:rsidR="00D20CB4">
              <w:t xml:space="preserve"> </w:t>
            </w:r>
            <w:r w:rsidR="00491742" w:rsidRPr="00082C4E">
              <w:t>(или) внутрипроизводственных контролей необходимы лишь для изменения размера серии, например, использование оборудование другого размера.</w:t>
            </w:r>
          </w:p>
          <w:p w:rsidR="00491742" w:rsidRPr="00082C4E" w:rsidRDefault="007F7CE3" w:rsidP="007F7CE3">
            <w:pPr>
              <w:pStyle w:val="af8"/>
            </w:pPr>
            <w:r>
              <w:t>4. </w:t>
            </w:r>
            <w:r w:rsidR="00491742" w:rsidRPr="00082C4E">
              <w:t xml:space="preserve">Имеется схема валидации или в соответствии с текущим протоколом успешно проведена валидация производства не менее чем на </w:t>
            </w:r>
            <w:r w:rsidR="00A009D9">
              <w:t>3</w:t>
            </w:r>
            <w:r w:rsidR="00491742" w:rsidRPr="00082C4E">
              <w:t xml:space="preserve"> промышленных сериях </w:t>
            </w:r>
            <w:r w:rsidR="00EA6C42" w:rsidRPr="00082C4E">
              <w:t>с новым размером</w:t>
            </w:r>
            <w:r w:rsidR="00491742" w:rsidRPr="00082C4E">
              <w:t xml:space="preserve"> </w:t>
            </w:r>
            <w:r w:rsidR="00EA6C42" w:rsidRPr="00082C4E">
              <w:t>в соответствии с применимыми требованиями</w:t>
            </w:r>
            <w:r w:rsidR="00491742" w:rsidRPr="00082C4E">
              <w:t>.</w:t>
            </w:r>
          </w:p>
          <w:p w:rsidR="00491742" w:rsidRPr="00082C4E" w:rsidRDefault="007F7CE3" w:rsidP="007F7CE3">
            <w:pPr>
              <w:pStyle w:val="af8"/>
            </w:pPr>
            <w:r>
              <w:t>5. </w:t>
            </w:r>
            <w:r w:rsidR="00491742" w:rsidRPr="00082C4E">
              <w:t xml:space="preserve">Рассматриваемый лекарственный препарат не является </w:t>
            </w:r>
            <w:r w:rsidR="00F05A44" w:rsidRPr="00082C4E">
              <w:t>биологическим (иммунологическим)</w:t>
            </w:r>
            <w:r w:rsidR="00491742" w:rsidRPr="00082C4E">
              <w:t>.</w:t>
            </w:r>
          </w:p>
          <w:p w:rsidR="00491742" w:rsidRPr="00082C4E" w:rsidRDefault="007F7CE3" w:rsidP="007F7CE3">
            <w:pPr>
              <w:pStyle w:val="af8"/>
            </w:pPr>
            <w:r>
              <w:t>6. </w:t>
            </w:r>
            <w:r w:rsidR="00491742" w:rsidRPr="00082C4E">
              <w:t>Изменение не должно быть следствием непредвиденных ситуаций, возникших в ходе производства, или изменения стабильности.</w:t>
            </w:r>
          </w:p>
          <w:p w:rsidR="00D20CB4" w:rsidRPr="00082C4E" w:rsidRDefault="007F7CE3" w:rsidP="00387D9B">
            <w:pPr>
              <w:pStyle w:val="af8"/>
            </w:pPr>
            <w:r>
              <w:t>7. </w:t>
            </w:r>
            <w:r w:rsidR="00491742" w:rsidRPr="00082C4E">
              <w:t>Размер серии укладывается в 10-кратный диапазон, предусмотренный при регистрации, или после последующего изменения, не являвшегося изменением IA типа.</w:t>
            </w:r>
          </w:p>
        </w:tc>
      </w:tr>
      <w:tr w:rsidR="00491742" w:rsidRPr="00082C4E" w:rsidTr="0094511E">
        <w:tc>
          <w:tcPr>
            <w:tcW w:w="9571" w:type="dxa"/>
            <w:gridSpan w:val="5"/>
            <w:vAlign w:val="center"/>
          </w:tcPr>
          <w:p w:rsidR="00491742" w:rsidRPr="00082C4E" w:rsidRDefault="00491742" w:rsidP="007D360B">
            <w:pPr>
              <w:pStyle w:val="af8"/>
            </w:pPr>
            <w:r w:rsidRPr="00082C4E">
              <w:t>Документация</w:t>
            </w:r>
          </w:p>
          <w:p w:rsidR="00491742" w:rsidRPr="00082C4E" w:rsidRDefault="007F7CE3" w:rsidP="007F7CE3">
            <w:pPr>
              <w:pStyle w:val="af8"/>
            </w:pPr>
            <w:r>
              <w:t>1. </w:t>
            </w:r>
            <w:r w:rsidR="00491742" w:rsidRPr="00082C4E">
              <w:t>Поправка к соответствующем</w:t>
            </w:r>
            <w:proofErr w:type="gramStart"/>
            <w:r w:rsidR="00491742" w:rsidRPr="00082C4E">
              <w:t>у(</w:t>
            </w:r>
            <w:proofErr w:type="gramEnd"/>
            <w:r w:rsidR="00D20CB4">
              <w:t>-</w:t>
            </w:r>
            <w:r w:rsidR="00491742" w:rsidRPr="00082C4E">
              <w:t>им) разделу(</w:t>
            </w:r>
            <w:r w:rsidR="00D20CB4">
              <w:t>-</w:t>
            </w:r>
            <w:r w:rsidR="00491742" w:rsidRPr="00082C4E">
              <w:t>ам) досье.</w:t>
            </w:r>
          </w:p>
          <w:p w:rsidR="00491742" w:rsidRPr="00082C4E" w:rsidRDefault="007F7CE3" w:rsidP="007F7CE3">
            <w:pPr>
              <w:pStyle w:val="af8"/>
            </w:pPr>
            <w:r>
              <w:t>2. </w:t>
            </w:r>
            <w:r w:rsidR="00491742" w:rsidRPr="00082C4E">
              <w:t xml:space="preserve">Данные анализа серий (в формате сравнительной таблицы) по меньшей </w:t>
            </w:r>
            <w:proofErr w:type="gramStart"/>
            <w:r w:rsidR="00491742" w:rsidRPr="00082C4E">
              <w:t>мере</w:t>
            </w:r>
            <w:proofErr w:type="gramEnd"/>
            <w:r w:rsidR="00491742" w:rsidRPr="00082C4E">
              <w:t xml:space="preserve"> одной промышленной серии, произведенной в </w:t>
            </w:r>
            <w:r w:rsidR="00EA6C42" w:rsidRPr="00082C4E">
              <w:t>зарегистрированном</w:t>
            </w:r>
            <w:r w:rsidR="00491742" w:rsidRPr="00082C4E">
              <w:t xml:space="preserve"> и предлагаемом размерах. По запросу необходимо представить данные по следующим двум полным промышленным сериям; </w:t>
            </w:r>
            <w:r w:rsidR="00EA6C42" w:rsidRPr="00082C4E">
              <w:t xml:space="preserve">держатель </w:t>
            </w:r>
            <w:r w:rsidR="00491742" w:rsidRPr="00082C4E">
              <w:t>РУ обязан сообщить, если результаты анализа не укладываются в спецификацию</w:t>
            </w:r>
            <w:r w:rsidR="00EA6C42" w:rsidRPr="00082C4E">
              <w:t>,</w:t>
            </w:r>
            <w:r w:rsidR="00491742" w:rsidRPr="00082C4E">
              <w:t xml:space="preserve"> и предложить план действий.</w:t>
            </w:r>
          </w:p>
          <w:p w:rsidR="00491742" w:rsidRPr="00082C4E" w:rsidRDefault="007F7CE3" w:rsidP="007F7CE3">
            <w:pPr>
              <w:pStyle w:val="af8"/>
            </w:pPr>
            <w:r>
              <w:t>3. </w:t>
            </w:r>
            <w:r w:rsidR="00491742" w:rsidRPr="00082C4E">
              <w:t>Копии одобренных спецификаций на выпуск и конец срока годности.</w:t>
            </w:r>
          </w:p>
          <w:p w:rsidR="00491742" w:rsidRPr="00082C4E" w:rsidRDefault="007F7CE3" w:rsidP="007F7CE3">
            <w:pPr>
              <w:pStyle w:val="af8"/>
            </w:pPr>
            <w:r>
              <w:t>4. </w:t>
            </w:r>
            <w:r w:rsidR="00491742" w:rsidRPr="00082C4E">
              <w:t>В соответствующих случаях необходимо указать номера серий, соответствующие размеру серии и дате их производства (</w:t>
            </w:r>
            <w:r w:rsidR="00491742" w:rsidRPr="00082C4E">
              <w:sym w:font="Symbol" w:char="F0B3"/>
            </w:r>
            <w:r w:rsidR="00491742" w:rsidRPr="00082C4E">
              <w:t>3), использованных в валидационном исследовании, или представить протокол (схему) валидации.</w:t>
            </w:r>
          </w:p>
          <w:p w:rsidR="00491742" w:rsidRPr="00082C4E" w:rsidRDefault="007F7CE3" w:rsidP="007F7CE3">
            <w:pPr>
              <w:pStyle w:val="af8"/>
            </w:pPr>
            <w:r>
              <w:t>5. </w:t>
            </w:r>
            <w:r w:rsidR="00491742" w:rsidRPr="00082C4E">
              <w:t>Необходимо представить результаты валидации.</w:t>
            </w:r>
          </w:p>
          <w:p w:rsidR="007F7CE3" w:rsidRPr="00082C4E" w:rsidRDefault="007F7CE3" w:rsidP="00387D9B">
            <w:pPr>
              <w:pStyle w:val="af8"/>
            </w:pPr>
            <w:r>
              <w:t>6. </w:t>
            </w:r>
            <w:r w:rsidR="00491742" w:rsidRPr="00082C4E">
              <w:t xml:space="preserve">Результаты исследований стабильности, проведенные в соответствии с </w:t>
            </w:r>
            <w:r w:rsidR="00EA6C42" w:rsidRPr="00082C4E">
              <w:t>документами Союза</w:t>
            </w:r>
            <w:r w:rsidR="00491742" w:rsidRPr="00082C4E">
              <w:t xml:space="preserve">, по значимым параметрам </w:t>
            </w:r>
            <w:proofErr w:type="gramStart"/>
            <w:r w:rsidR="00491742" w:rsidRPr="00082C4E">
              <w:t>стабильности</w:t>
            </w:r>
            <w:proofErr w:type="gramEnd"/>
            <w:r w:rsidR="005B2F06">
              <w:t xml:space="preserve"> по меньшей мере</w:t>
            </w:r>
            <w:r w:rsidR="00491742" w:rsidRPr="00082C4E">
              <w:t xml:space="preserve"> на одной опытной или промышленной серии, охв</w:t>
            </w:r>
            <w:r w:rsidR="00EA6C42" w:rsidRPr="00082C4E">
              <w:t xml:space="preserve">атывающей по меньшей мере </w:t>
            </w:r>
            <w:r w:rsidR="00484818" w:rsidRPr="00082C4E">
              <w:t>3</w:t>
            </w:r>
            <w:r w:rsidR="00EA6C42" w:rsidRPr="00082C4E">
              <w:t xml:space="preserve"> месяца</w:t>
            </w:r>
            <w:r w:rsidR="00491742" w:rsidRPr="00082C4E">
              <w:t>; подтверждение</w:t>
            </w:r>
            <w:r w:rsidR="001C7108" w:rsidRPr="00082C4E">
              <w:t xml:space="preserve"> того</w:t>
            </w:r>
            <w:r w:rsidR="00491742" w:rsidRPr="00082C4E">
              <w:t xml:space="preserve">, что такие исследования будут завершены, и что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 наряду с предлагаемым </w:t>
            </w:r>
            <w:r w:rsidR="00491742" w:rsidRPr="00082C4E">
              <w:lastRenderedPageBreak/>
              <w:t xml:space="preserve">планом действий. В отношении </w:t>
            </w:r>
            <w:r w:rsidR="006C020A" w:rsidRPr="00082C4E">
              <w:t>биологических (иммунологических)</w:t>
            </w:r>
            <w:r w:rsidR="00491742" w:rsidRPr="00082C4E">
              <w:t xml:space="preserve"> средств: декларация, что оценка сопоставимости не требуется.</w:t>
            </w:r>
          </w:p>
        </w:tc>
      </w:tr>
      <w:tr w:rsidR="00387D9B" w:rsidRPr="00082C4E" w:rsidTr="0094511E">
        <w:tc>
          <w:tcPr>
            <w:tcW w:w="4786" w:type="dxa"/>
            <w:gridSpan w:val="2"/>
            <w:vAlign w:val="center"/>
          </w:tcPr>
          <w:p w:rsidR="00387D9B" w:rsidRPr="00082C4E" w:rsidRDefault="00387D9B" w:rsidP="007D360B">
            <w:pPr>
              <w:pStyle w:val="af8"/>
            </w:pPr>
            <w:r w:rsidRPr="00082C4E">
              <w:lastRenderedPageBreak/>
              <w:t>Б.II.б.5</w:t>
            </w:r>
            <w:r>
              <w:t>.</w:t>
            </w:r>
            <w:r w:rsidRPr="00082C4E">
              <w:t> Изменение внутрипроизводственных испытаний или критериев приемлемости, использующихся при производстве лекарственного препарата</w:t>
            </w:r>
          </w:p>
        </w:tc>
        <w:tc>
          <w:tcPr>
            <w:tcW w:w="1701" w:type="dxa"/>
          </w:tcPr>
          <w:p w:rsidR="00387D9B" w:rsidRDefault="00387D9B">
            <w:pPr>
              <w:pStyle w:val="af8"/>
              <w:jc w:val="center"/>
              <w:rPr>
                <w:szCs w:val="24"/>
              </w:rPr>
            </w:pPr>
            <w:r>
              <w:rPr>
                <w:szCs w:val="24"/>
              </w:rPr>
              <w:t>Необходимые условия</w:t>
            </w:r>
          </w:p>
        </w:tc>
        <w:tc>
          <w:tcPr>
            <w:tcW w:w="1701" w:type="dxa"/>
          </w:tcPr>
          <w:p w:rsidR="00387D9B" w:rsidRDefault="00387D9B">
            <w:pPr>
              <w:jc w:val="center"/>
              <w:rPr>
                <w:sz w:val="24"/>
                <w:szCs w:val="24"/>
              </w:rPr>
            </w:pPr>
            <w:r>
              <w:rPr>
                <w:sz w:val="24"/>
                <w:szCs w:val="24"/>
              </w:rPr>
              <w:t>Документы и данные</w:t>
            </w:r>
          </w:p>
        </w:tc>
        <w:tc>
          <w:tcPr>
            <w:tcW w:w="1383" w:type="dxa"/>
          </w:tcPr>
          <w:p w:rsidR="00387D9B" w:rsidRDefault="00387D9B">
            <w:pPr>
              <w:jc w:val="center"/>
              <w:rPr>
                <w:sz w:val="24"/>
                <w:szCs w:val="24"/>
              </w:rPr>
            </w:pPr>
            <w:r>
              <w:rPr>
                <w:sz w:val="24"/>
                <w:szCs w:val="24"/>
              </w:rPr>
              <w:t>Процедура</w:t>
            </w:r>
          </w:p>
        </w:tc>
      </w:tr>
      <w:tr w:rsidR="00491742" w:rsidRPr="00082C4E" w:rsidTr="0094511E">
        <w:tc>
          <w:tcPr>
            <w:tcW w:w="4786" w:type="dxa"/>
            <w:gridSpan w:val="2"/>
            <w:vAlign w:val="center"/>
          </w:tcPr>
          <w:p w:rsidR="00491742" w:rsidRPr="00082C4E" w:rsidRDefault="00622991" w:rsidP="007D360B">
            <w:pPr>
              <w:pStyle w:val="af8"/>
            </w:pPr>
            <w:r w:rsidRPr="00082C4E">
              <w:t>а) </w:t>
            </w:r>
            <w:r w:rsidR="00491742" w:rsidRPr="00082C4E">
              <w:t>Ужесточение внутрипроизводственных критериев приемлемости</w:t>
            </w:r>
          </w:p>
        </w:tc>
        <w:tc>
          <w:tcPr>
            <w:tcW w:w="1701" w:type="dxa"/>
            <w:vAlign w:val="center"/>
          </w:tcPr>
          <w:p w:rsidR="00491742" w:rsidRPr="00082C4E" w:rsidRDefault="00491742" w:rsidP="007D360B">
            <w:pPr>
              <w:pStyle w:val="af8"/>
              <w:jc w:val="center"/>
            </w:pPr>
            <w:r w:rsidRPr="00082C4E">
              <w:t>1, 2, 3, 4</w:t>
            </w:r>
          </w:p>
        </w:tc>
        <w:tc>
          <w:tcPr>
            <w:tcW w:w="1701" w:type="dxa"/>
            <w:vAlign w:val="center"/>
          </w:tcPr>
          <w:p w:rsidR="00491742" w:rsidRPr="00082C4E" w:rsidRDefault="00491742" w:rsidP="007D360B">
            <w:pPr>
              <w:pStyle w:val="af8"/>
              <w:jc w:val="center"/>
            </w:pPr>
            <w:r w:rsidRPr="00082C4E">
              <w:t>1, 2</w:t>
            </w:r>
          </w:p>
        </w:tc>
        <w:tc>
          <w:tcPr>
            <w:tcW w:w="1383" w:type="dxa"/>
            <w:vAlign w:val="center"/>
          </w:tcPr>
          <w:p w:rsidR="00491742" w:rsidRPr="00082C4E" w:rsidRDefault="00491742" w:rsidP="007D360B">
            <w:pPr>
              <w:pStyle w:val="af8"/>
              <w:jc w:val="center"/>
              <w:rPr>
                <w:lang w:val="en-US"/>
              </w:rP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б) </w:t>
            </w:r>
            <w:r w:rsidR="00491742" w:rsidRPr="00082C4E">
              <w:t>Добавление новых испытаний или критериев приемлемости</w:t>
            </w:r>
          </w:p>
        </w:tc>
        <w:tc>
          <w:tcPr>
            <w:tcW w:w="1701" w:type="dxa"/>
            <w:vAlign w:val="center"/>
          </w:tcPr>
          <w:p w:rsidR="00491742" w:rsidRPr="00082C4E" w:rsidRDefault="00491742" w:rsidP="007D360B">
            <w:pPr>
              <w:pStyle w:val="af8"/>
              <w:jc w:val="center"/>
            </w:pPr>
            <w:r w:rsidRPr="00082C4E">
              <w:t>1, 2, 5, 6</w:t>
            </w:r>
          </w:p>
        </w:tc>
        <w:tc>
          <w:tcPr>
            <w:tcW w:w="1701" w:type="dxa"/>
            <w:vAlign w:val="center"/>
          </w:tcPr>
          <w:p w:rsidR="00491742" w:rsidRPr="00082C4E" w:rsidRDefault="00491742" w:rsidP="007D360B">
            <w:pPr>
              <w:pStyle w:val="af8"/>
              <w:jc w:val="center"/>
            </w:pPr>
            <w:r w:rsidRPr="00082C4E">
              <w:t>1, 2, 3, 4, 5, 7</w:t>
            </w:r>
          </w:p>
        </w:tc>
        <w:tc>
          <w:tcPr>
            <w:tcW w:w="1383" w:type="dxa"/>
            <w:vAlign w:val="center"/>
          </w:tcPr>
          <w:p w:rsidR="00491742" w:rsidRPr="00082C4E" w:rsidRDefault="00491742" w:rsidP="007D360B">
            <w:pPr>
              <w:pStyle w:val="af8"/>
              <w:jc w:val="cente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в) </w:t>
            </w:r>
            <w:r w:rsidR="00491742" w:rsidRPr="00082C4E">
              <w:t>Исключение несущественного внутрипроизводственного испытания</w:t>
            </w:r>
          </w:p>
        </w:tc>
        <w:tc>
          <w:tcPr>
            <w:tcW w:w="1701" w:type="dxa"/>
            <w:vAlign w:val="center"/>
          </w:tcPr>
          <w:p w:rsidR="00491742" w:rsidRPr="00082C4E" w:rsidRDefault="00491742" w:rsidP="007D360B">
            <w:pPr>
              <w:pStyle w:val="af8"/>
              <w:jc w:val="center"/>
            </w:pPr>
            <w:r w:rsidRPr="00082C4E">
              <w:t>1, 2, 7</w:t>
            </w:r>
          </w:p>
        </w:tc>
        <w:tc>
          <w:tcPr>
            <w:tcW w:w="1701" w:type="dxa"/>
            <w:vAlign w:val="center"/>
          </w:tcPr>
          <w:p w:rsidR="00491742" w:rsidRPr="00082C4E" w:rsidRDefault="00491742" w:rsidP="007D360B">
            <w:pPr>
              <w:pStyle w:val="af8"/>
              <w:jc w:val="center"/>
            </w:pPr>
            <w:r w:rsidRPr="00082C4E">
              <w:t>1, 2, 6</w:t>
            </w:r>
          </w:p>
        </w:tc>
        <w:tc>
          <w:tcPr>
            <w:tcW w:w="1383" w:type="dxa"/>
            <w:vAlign w:val="center"/>
          </w:tcPr>
          <w:p w:rsidR="00491742" w:rsidRPr="00082C4E" w:rsidRDefault="00491742" w:rsidP="007D360B">
            <w:pPr>
              <w:pStyle w:val="af8"/>
              <w:jc w:val="center"/>
            </w:pPr>
            <w:r w:rsidRPr="00082C4E">
              <w:rPr>
                <w:lang w:val="en-US"/>
              </w:rPr>
              <w:t>IA</w:t>
            </w:r>
          </w:p>
        </w:tc>
      </w:tr>
      <w:tr w:rsidR="00491742" w:rsidRPr="00082C4E" w:rsidTr="0094511E">
        <w:tc>
          <w:tcPr>
            <w:tcW w:w="4786" w:type="dxa"/>
            <w:gridSpan w:val="2"/>
            <w:vAlign w:val="center"/>
          </w:tcPr>
          <w:p w:rsidR="00491742" w:rsidRPr="00082C4E" w:rsidRDefault="00622991" w:rsidP="007D360B">
            <w:pPr>
              <w:pStyle w:val="af8"/>
            </w:pPr>
            <w:r w:rsidRPr="00082C4E">
              <w:t>г) </w:t>
            </w:r>
            <w:r w:rsidR="00491742" w:rsidRPr="00082C4E">
              <w:t xml:space="preserve">Исключение внутрипроизводственного испытания, которое может существенно повлиять на совокупное качество </w:t>
            </w:r>
            <w:r w:rsidR="002D22E9" w:rsidRPr="00082C4E">
              <w:t>лекарственного препарата</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rPr>
                <w:lang w:val="en-US"/>
              </w:rPr>
            </w:pPr>
            <w:r w:rsidRPr="00082C4E">
              <w:rPr>
                <w:lang w:val="en-US"/>
              </w:rPr>
              <w:t>II</w:t>
            </w:r>
          </w:p>
        </w:tc>
      </w:tr>
      <w:tr w:rsidR="00491742" w:rsidRPr="00082C4E" w:rsidTr="0094511E">
        <w:tc>
          <w:tcPr>
            <w:tcW w:w="4786" w:type="dxa"/>
            <w:gridSpan w:val="2"/>
            <w:vAlign w:val="center"/>
          </w:tcPr>
          <w:p w:rsidR="00491742" w:rsidRPr="00082C4E" w:rsidRDefault="00622991" w:rsidP="007D360B">
            <w:pPr>
              <w:pStyle w:val="af8"/>
            </w:pPr>
            <w:r w:rsidRPr="00082C4E">
              <w:t>д) </w:t>
            </w:r>
            <w:r w:rsidR="00491742" w:rsidRPr="00082C4E">
              <w:t xml:space="preserve">Расширение одобренных внутрипроизводственных критериев приемлемости, которые могут существенно повлиять на совокупное качество </w:t>
            </w:r>
            <w:r w:rsidR="002D22E9" w:rsidRPr="00082C4E">
              <w:t>лекарственного препарата</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7F7CE3" w:rsidP="007D360B">
            <w:pPr>
              <w:pStyle w:val="af8"/>
              <w:jc w:val="center"/>
            </w:pPr>
            <w:r>
              <w:t>–</w:t>
            </w:r>
          </w:p>
        </w:tc>
        <w:tc>
          <w:tcPr>
            <w:tcW w:w="1383" w:type="dxa"/>
            <w:vAlign w:val="center"/>
          </w:tcPr>
          <w:p w:rsidR="00491742" w:rsidRPr="00082C4E" w:rsidRDefault="00491742" w:rsidP="007D360B">
            <w:pPr>
              <w:pStyle w:val="af8"/>
              <w:jc w:val="center"/>
              <w:rPr>
                <w:lang w:val="en-US"/>
              </w:rPr>
            </w:pPr>
            <w:r w:rsidRPr="00082C4E">
              <w:rPr>
                <w:lang w:val="en-US"/>
              </w:rPr>
              <w:t>II</w:t>
            </w:r>
          </w:p>
        </w:tc>
      </w:tr>
      <w:tr w:rsidR="00491742" w:rsidRPr="00082C4E" w:rsidTr="0094511E">
        <w:tc>
          <w:tcPr>
            <w:tcW w:w="4786" w:type="dxa"/>
            <w:gridSpan w:val="2"/>
            <w:vAlign w:val="center"/>
          </w:tcPr>
          <w:p w:rsidR="00491742" w:rsidRPr="00082C4E" w:rsidRDefault="00622991" w:rsidP="007D360B">
            <w:pPr>
              <w:pStyle w:val="af8"/>
            </w:pPr>
            <w:r w:rsidRPr="00082C4E">
              <w:t>е) </w:t>
            </w:r>
            <w:r w:rsidR="00491742" w:rsidRPr="00082C4E">
              <w:t>Добавление или замена внутрипроизводственного испытания из соображений безопасности или качества</w:t>
            </w:r>
          </w:p>
        </w:tc>
        <w:tc>
          <w:tcPr>
            <w:tcW w:w="1701" w:type="dxa"/>
            <w:vAlign w:val="center"/>
          </w:tcPr>
          <w:p w:rsidR="00491742" w:rsidRPr="00082C4E" w:rsidRDefault="007F7CE3" w:rsidP="007D360B">
            <w:pPr>
              <w:pStyle w:val="af8"/>
              <w:jc w:val="center"/>
            </w:pPr>
            <w:r>
              <w:t>–</w:t>
            </w:r>
          </w:p>
        </w:tc>
        <w:tc>
          <w:tcPr>
            <w:tcW w:w="1701" w:type="dxa"/>
            <w:vAlign w:val="center"/>
          </w:tcPr>
          <w:p w:rsidR="00491742" w:rsidRPr="00082C4E" w:rsidRDefault="00491742" w:rsidP="007D360B">
            <w:pPr>
              <w:pStyle w:val="af8"/>
              <w:jc w:val="center"/>
            </w:pPr>
            <w:r w:rsidRPr="00082C4E">
              <w:t>1, 2, 3, 4, 5, 7</w:t>
            </w:r>
          </w:p>
        </w:tc>
        <w:tc>
          <w:tcPr>
            <w:tcW w:w="1383" w:type="dxa"/>
            <w:vAlign w:val="center"/>
          </w:tcPr>
          <w:p w:rsidR="00491742" w:rsidRPr="00082C4E" w:rsidRDefault="00491742" w:rsidP="007D360B">
            <w:pPr>
              <w:pStyle w:val="af8"/>
              <w:jc w:val="center"/>
              <w:rPr>
                <w:lang w:val="en-US"/>
              </w:rPr>
            </w:pPr>
            <w:r w:rsidRPr="00082C4E">
              <w:rPr>
                <w:lang w:val="en-US"/>
              </w:rPr>
              <w:t>IB</w:t>
            </w:r>
          </w:p>
        </w:tc>
      </w:tr>
      <w:tr w:rsidR="00491742" w:rsidRPr="00082C4E" w:rsidTr="0094511E">
        <w:tc>
          <w:tcPr>
            <w:tcW w:w="9571" w:type="dxa"/>
            <w:gridSpan w:val="5"/>
            <w:vAlign w:val="center"/>
          </w:tcPr>
          <w:p w:rsidR="00D20CB4" w:rsidRDefault="00D20CB4" w:rsidP="007D360B">
            <w:pPr>
              <w:pStyle w:val="af8"/>
            </w:pPr>
          </w:p>
          <w:p w:rsidR="00491742" w:rsidRPr="00082C4E" w:rsidRDefault="00491742" w:rsidP="007D360B">
            <w:pPr>
              <w:pStyle w:val="af8"/>
            </w:pPr>
            <w:r w:rsidRPr="00082C4E">
              <w:t>Условия</w:t>
            </w:r>
          </w:p>
          <w:p w:rsidR="00491742" w:rsidRDefault="00387D9B" w:rsidP="00387D9B">
            <w:pPr>
              <w:pStyle w:val="af8"/>
            </w:pPr>
            <w:r>
              <w:t>1. </w:t>
            </w:r>
            <w:r w:rsidR="00491742" w:rsidRPr="00082C4E">
              <w:t>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или внесения изменений II типа).</w:t>
            </w:r>
          </w:p>
          <w:p w:rsidR="00491742" w:rsidRPr="00082C4E" w:rsidRDefault="00387D9B" w:rsidP="00387D9B">
            <w:pPr>
              <w:pStyle w:val="af8"/>
            </w:pPr>
            <w:r>
              <w:t>2. </w:t>
            </w:r>
            <w:r w:rsidR="00491742" w:rsidRPr="00082C4E">
              <w:t>Изменение не является следствием непредвиденных ситуаций, возникших в ходе производства, например, новая неквалифицированная примесь, изменение пределов содержания суммы примесей.</w:t>
            </w:r>
          </w:p>
          <w:p w:rsidR="00491742" w:rsidRPr="00082C4E" w:rsidRDefault="00387D9B" w:rsidP="00387D9B">
            <w:pPr>
              <w:pStyle w:val="af8"/>
            </w:pPr>
            <w:r>
              <w:t>3. </w:t>
            </w:r>
            <w:r w:rsidR="00491742" w:rsidRPr="00082C4E">
              <w:t>Любое изменение должно укладываться в диапазон текущих одобренных критериев приемлемости.</w:t>
            </w:r>
          </w:p>
          <w:p w:rsidR="00491742" w:rsidRPr="00082C4E" w:rsidRDefault="00387D9B" w:rsidP="00387D9B">
            <w:pPr>
              <w:pStyle w:val="af8"/>
            </w:pPr>
            <w:r>
              <w:t>4. </w:t>
            </w:r>
            <w:r w:rsidR="00491742" w:rsidRPr="00082C4E">
              <w:t>Аналитическая методика не изменяется или изменяется незначительно.</w:t>
            </w:r>
          </w:p>
          <w:p w:rsidR="00491742" w:rsidRPr="00082C4E" w:rsidRDefault="00387D9B" w:rsidP="00387D9B">
            <w:pPr>
              <w:pStyle w:val="af8"/>
            </w:pPr>
            <w:r>
              <w:t>5. </w:t>
            </w:r>
            <w:r w:rsidR="00491742" w:rsidRPr="00082C4E">
              <w:t>Ни один новый метод испытания не основан на новой нестандартной методологии или стандартной методологии, используемой по-новому.</w:t>
            </w:r>
          </w:p>
          <w:p w:rsidR="00491742" w:rsidRPr="00082C4E" w:rsidRDefault="00387D9B" w:rsidP="00387D9B">
            <w:pPr>
              <w:pStyle w:val="af8"/>
            </w:pPr>
            <w:r>
              <w:t>6. </w:t>
            </w:r>
            <w:r w:rsidR="00491742" w:rsidRPr="00082C4E">
              <w:t xml:space="preserve">Новый метод испытания не является </w:t>
            </w:r>
            <w:r w:rsidR="00F05A44" w:rsidRPr="00082C4E">
              <w:t>биологическим (иммунологическим</w:t>
            </w:r>
            <w:r w:rsidR="006E7C96" w:rsidRPr="00082C4E">
              <w:t xml:space="preserve">, </w:t>
            </w:r>
            <w:r w:rsidR="001C7108" w:rsidRPr="00082C4E">
              <w:t xml:space="preserve"> </w:t>
            </w:r>
            <w:r w:rsidR="00491742" w:rsidRPr="00082C4E">
              <w:t>иммунохимическим</w:t>
            </w:r>
            <w:r w:rsidR="006E7C96" w:rsidRPr="00082C4E">
              <w:t>)</w:t>
            </w:r>
            <w:r w:rsidR="00491742" w:rsidRPr="00082C4E">
              <w:t xml:space="preserve"> или методом, в котором используется биологический реактив для биологической </w:t>
            </w:r>
            <w:r w:rsidR="001C7108" w:rsidRPr="00082C4E">
              <w:t xml:space="preserve">активной </w:t>
            </w:r>
            <w:r w:rsidR="00491742" w:rsidRPr="00082C4E">
              <w:t>фармацевтической субстанции (за исключением стандартных фармакопейных микробиологических методов).</w:t>
            </w:r>
          </w:p>
          <w:p w:rsidR="00491742" w:rsidRPr="00082C4E" w:rsidRDefault="00387D9B" w:rsidP="00387D9B">
            <w:pPr>
              <w:pStyle w:val="af8"/>
            </w:pPr>
            <w:r>
              <w:t>7. </w:t>
            </w:r>
            <w:r w:rsidR="00491742" w:rsidRPr="00082C4E">
              <w:t>Внутрипроизводственное испытание не затрагивает контроль критического параметра, например:</w:t>
            </w:r>
          </w:p>
          <w:p w:rsidR="00491742" w:rsidRPr="00082C4E" w:rsidRDefault="00491742" w:rsidP="00387D9B">
            <w:pPr>
              <w:pStyle w:val="af8"/>
            </w:pPr>
            <w:r w:rsidRPr="00082C4E">
              <w:t>количественное определение</w:t>
            </w:r>
            <w:r w:rsidR="00387D9B">
              <w:t>;</w:t>
            </w:r>
          </w:p>
          <w:p w:rsidR="00491742" w:rsidRPr="00082C4E" w:rsidRDefault="00491742" w:rsidP="00387D9B">
            <w:pPr>
              <w:pStyle w:val="af8"/>
            </w:pPr>
            <w:r w:rsidRPr="00082C4E">
              <w:t>примеси (если только определенный растворитель однозначно не используется в производстве)</w:t>
            </w:r>
            <w:r w:rsidR="00387D9B">
              <w:t>;</w:t>
            </w:r>
          </w:p>
          <w:p w:rsidR="00491742" w:rsidRPr="00082C4E" w:rsidRDefault="00491742" w:rsidP="00387D9B">
            <w:pPr>
              <w:pStyle w:val="af8"/>
            </w:pPr>
            <w:r w:rsidRPr="00082C4E">
              <w:t xml:space="preserve">любую критическую физическую характеристику (размер частиц, насыпную плотностью до и после уплотнения и </w:t>
            </w:r>
            <w:r w:rsidR="00DB6C5F">
              <w:t>т. д.</w:t>
            </w:r>
            <w:r w:rsidRPr="00082C4E">
              <w:t>)</w:t>
            </w:r>
            <w:r w:rsidR="00387D9B">
              <w:t>;</w:t>
            </w:r>
          </w:p>
          <w:p w:rsidR="00491742" w:rsidRPr="00082C4E" w:rsidRDefault="00A02C13" w:rsidP="00387D9B">
            <w:pPr>
              <w:pStyle w:val="af8"/>
            </w:pPr>
            <w:r w:rsidRPr="00082C4E">
              <w:t>испытание на подлинность</w:t>
            </w:r>
            <w:r w:rsidR="00491742" w:rsidRPr="00082C4E">
              <w:t xml:space="preserve"> (в отсутствие подходящего альтернативного контроля)</w:t>
            </w:r>
          </w:p>
          <w:p w:rsidR="00491742" w:rsidRPr="00082C4E" w:rsidRDefault="00491742" w:rsidP="00387D9B">
            <w:pPr>
              <w:pStyle w:val="af8"/>
            </w:pPr>
            <w:r w:rsidRPr="00082C4E">
              <w:t>микробиологический контроль (если только он не требуется в отношении определенной лекарственной формы)</w:t>
            </w:r>
            <w:r w:rsidR="00387D9B">
              <w:t>.</w:t>
            </w:r>
          </w:p>
        </w:tc>
      </w:tr>
      <w:tr w:rsidR="00491742" w:rsidRPr="00082C4E" w:rsidTr="0094511E">
        <w:tc>
          <w:tcPr>
            <w:tcW w:w="9571" w:type="dxa"/>
            <w:gridSpan w:val="5"/>
            <w:vAlign w:val="center"/>
          </w:tcPr>
          <w:p w:rsidR="00491742" w:rsidRPr="00082C4E" w:rsidRDefault="00491742" w:rsidP="007D360B">
            <w:pPr>
              <w:pStyle w:val="af8"/>
            </w:pPr>
            <w:r w:rsidRPr="00082C4E">
              <w:lastRenderedPageBreak/>
              <w:t>Документация</w:t>
            </w:r>
          </w:p>
          <w:p w:rsidR="00491742" w:rsidRPr="00082C4E" w:rsidRDefault="00387D9B" w:rsidP="00387D9B">
            <w:pPr>
              <w:pStyle w:val="af8"/>
            </w:pPr>
            <w:r>
              <w:t>1. </w:t>
            </w:r>
            <w:r w:rsidR="00491742" w:rsidRPr="00082C4E">
              <w:t>Поправка к соответствующем</w:t>
            </w:r>
            <w:proofErr w:type="gramStart"/>
            <w:r w:rsidR="00491742" w:rsidRPr="00082C4E">
              <w:t>у(</w:t>
            </w:r>
            <w:proofErr w:type="gramEnd"/>
            <w:r w:rsidR="00D20CB4">
              <w:t>-</w:t>
            </w:r>
            <w:r w:rsidR="00491742" w:rsidRPr="00082C4E">
              <w:t>им) разделу(</w:t>
            </w:r>
            <w:r w:rsidR="00D20CB4">
              <w:t>-</w:t>
            </w:r>
            <w:r w:rsidR="00491742" w:rsidRPr="00082C4E">
              <w:t>ам) досье.</w:t>
            </w:r>
          </w:p>
          <w:p w:rsidR="00491742" w:rsidRPr="00082C4E" w:rsidRDefault="00387D9B" w:rsidP="00387D9B">
            <w:pPr>
              <w:pStyle w:val="af8"/>
            </w:pPr>
            <w:r>
              <w:t>2. </w:t>
            </w:r>
            <w:r w:rsidR="00491742" w:rsidRPr="00082C4E">
              <w:t>Сравнительная таблица текущих и предлагаемых внутрипроизводственных испытаний и критериев приемлемости.</w:t>
            </w:r>
          </w:p>
          <w:p w:rsidR="00491742" w:rsidRPr="00082C4E" w:rsidRDefault="00387D9B" w:rsidP="00387D9B">
            <w:pPr>
              <w:pStyle w:val="af8"/>
            </w:pPr>
            <w:r>
              <w:t>3. </w:t>
            </w:r>
            <w:r w:rsidR="00491742" w:rsidRPr="00082C4E">
              <w:t>Подробное описание ново</w:t>
            </w:r>
            <w:r w:rsidR="001C7108" w:rsidRPr="00082C4E">
              <w:t>й</w:t>
            </w:r>
            <w:r w:rsidR="00491742" w:rsidRPr="00082C4E">
              <w:t xml:space="preserve"> аналитическо</w:t>
            </w:r>
            <w:r w:rsidR="001C7108" w:rsidRPr="00082C4E">
              <w:t>й</w:t>
            </w:r>
            <w:r w:rsidR="00491742" w:rsidRPr="00082C4E">
              <w:t xml:space="preserve"> метод</w:t>
            </w:r>
            <w:r w:rsidR="001C7108" w:rsidRPr="00082C4E">
              <w:t>ики</w:t>
            </w:r>
            <w:r w:rsidR="00491742" w:rsidRPr="00082C4E">
              <w:t xml:space="preserve"> и данные по валидации (в соответствующих случаях).</w:t>
            </w:r>
          </w:p>
          <w:p w:rsidR="00491742" w:rsidRPr="00082C4E" w:rsidRDefault="00387D9B" w:rsidP="00387D9B">
            <w:pPr>
              <w:pStyle w:val="af8"/>
            </w:pPr>
            <w:r>
              <w:t>4. </w:t>
            </w:r>
            <w:r w:rsidR="00491742" w:rsidRPr="00082C4E">
              <w:t xml:space="preserve">Данные анализа двух промышленных серий (в отсутствие должных обоснований для биологических </w:t>
            </w:r>
            <w:r w:rsidR="001C7108" w:rsidRPr="00082C4E">
              <w:t xml:space="preserve">активных </w:t>
            </w:r>
            <w:r w:rsidR="00491742" w:rsidRPr="00082C4E">
              <w:t xml:space="preserve">фармацевтических субстанций </w:t>
            </w:r>
            <w:r w:rsidR="00843918" w:rsidRPr="00082C4E">
              <w:t>–</w:t>
            </w:r>
            <w:r w:rsidR="00491742" w:rsidRPr="00082C4E">
              <w:t xml:space="preserve"> три серии) </w:t>
            </w:r>
            <w:r w:rsidR="002D22E9" w:rsidRPr="00082C4E">
              <w:t>лекарственного препарата</w:t>
            </w:r>
            <w:r w:rsidR="00491742" w:rsidRPr="00082C4E">
              <w:t xml:space="preserve"> по всем параметрам спецификации.</w:t>
            </w:r>
          </w:p>
          <w:p w:rsidR="00491742" w:rsidRPr="00082C4E" w:rsidRDefault="00387D9B" w:rsidP="00387D9B">
            <w:pPr>
              <w:pStyle w:val="af8"/>
            </w:pPr>
            <w:r>
              <w:t>5. </w:t>
            </w:r>
            <w:r w:rsidR="00491742" w:rsidRPr="00082C4E">
              <w:t xml:space="preserve">В соответствующих случаях сравнительные данные профиля растворения </w:t>
            </w:r>
            <w:r w:rsidR="002D22E9" w:rsidRPr="00082C4E">
              <w:t>лекарственного препарата</w:t>
            </w:r>
            <w:r w:rsidR="00491742" w:rsidRPr="00082C4E">
              <w:t xml:space="preserve"> не менее чем на </w:t>
            </w:r>
            <w:r w:rsidR="00A009D9">
              <w:t>1</w:t>
            </w:r>
            <w:r w:rsidR="00491742" w:rsidRPr="00082C4E">
              <w:t xml:space="preserve"> </w:t>
            </w:r>
            <w:r w:rsidR="00A02C13" w:rsidRPr="00082C4E">
              <w:t>опытно-промышленной серии</w:t>
            </w:r>
            <w:r w:rsidR="00491742" w:rsidRPr="00082C4E">
              <w:t xml:space="preserve">, произведенной с использованием текущих и новых внутрипроизводственных испытаний. </w:t>
            </w:r>
            <w:r>
              <w:t>6. </w:t>
            </w:r>
            <w:r w:rsidR="00491742" w:rsidRPr="00082C4E">
              <w:t xml:space="preserve">В отношении лекарственных </w:t>
            </w:r>
            <w:r w:rsidR="001C7108" w:rsidRPr="00082C4E">
              <w:t xml:space="preserve">растительных </w:t>
            </w:r>
            <w:r w:rsidR="00491742" w:rsidRPr="00082C4E">
              <w:t>препаратов могут быть достаточны данные сравнительной распадаемости.</w:t>
            </w:r>
          </w:p>
          <w:p w:rsidR="00491742" w:rsidRPr="00082C4E" w:rsidRDefault="00387D9B" w:rsidP="00387D9B">
            <w:pPr>
              <w:pStyle w:val="af8"/>
            </w:pPr>
            <w:r>
              <w:t>7. </w:t>
            </w:r>
            <w:r w:rsidR="00DE246E" w:rsidRPr="00082C4E">
              <w:t>Обоснование (оценка рисков)</w:t>
            </w:r>
            <w:r w:rsidR="00491742" w:rsidRPr="00082C4E">
              <w:t xml:space="preserve">, </w:t>
            </w:r>
            <w:proofErr w:type="gramStart"/>
            <w:r w:rsidR="00491742" w:rsidRPr="00082C4E">
              <w:t>подтверждающие</w:t>
            </w:r>
            <w:proofErr w:type="gramEnd"/>
            <w:r w:rsidR="00491742" w:rsidRPr="00082C4E">
              <w:t>, что внутрипроизводственное испытание является несущественным или устарело.</w:t>
            </w:r>
          </w:p>
          <w:p w:rsidR="00491742" w:rsidRPr="00082C4E" w:rsidRDefault="002D2BE8" w:rsidP="00387D9B">
            <w:pPr>
              <w:pStyle w:val="af8"/>
            </w:pPr>
            <w:r>
              <w:t>8. </w:t>
            </w:r>
            <w:r w:rsidR="00491742" w:rsidRPr="00082C4E">
              <w:t>Обоснование нового внутрипроизводственного испытания и критериев приемлемости.</w:t>
            </w:r>
          </w:p>
        </w:tc>
      </w:tr>
    </w:tbl>
    <w:p w:rsidR="00491742" w:rsidRPr="005D32F3" w:rsidRDefault="00491742" w:rsidP="007D360B">
      <w:pPr>
        <w:pStyle w:val="af8"/>
      </w:pPr>
    </w:p>
    <w:p w:rsidR="00491742" w:rsidRPr="005D32F3" w:rsidRDefault="00B13BA1" w:rsidP="007D360B">
      <w:pPr>
        <w:pStyle w:val="40"/>
        <w:keepNext w:val="0"/>
        <w:keepLines w:val="0"/>
      </w:pPr>
      <w:bookmarkStart w:id="61" w:name="_itoc15_h4"/>
      <w:bookmarkStart w:id="62" w:name="_Toc363378935"/>
      <w:r w:rsidRPr="005D32F3">
        <w:t>Б.II.в</w:t>
      </w:r>
      <w:r w:rsidR="00491742" w:rsidRPr="005D32F3">
        <w:t>)</w:t>
      </w:r>
      <w:r w:rsidR="002D2BE8">
        <w:t> </w:t>
      </w:r>
      <w:r w:rsidR="00491742" w:rsidRPr="005D32F3">
        <w:t xml:space="preserve">Контроль </w:t>
      </w:r>
      <w:r w:rsidR="001C7108" w:rsidRPr="005D32F3">
        <w:t xml:space="preserve">качества </w:t>
      </w:r>
      <w:r w:rsidR="00491742" w:rsidRPr="005D32F3">
        <w:t>вспомогательных веществ</w:t>
      </w:r>
      <w:bookmarkEnd w:id="61"/>
      <w:bookmarkEnd w:id="62"/>
    </w:p>
    <w:tbl>
      <w:tblPr>
        <w:tblStyle w:val="a9"/>
        <w:tblW w:w="9571" w:type="dxa"/>
        <w:tblLayout w:type="fixed"/>
        <w:tblLook w:val="04A0" w:firstRow="1" w:lastRow="0" w:firstColumn="1" w:lastColumn="0" w:noHBand="0" w:noVBand="1"/>
      </w:tblPr>
      <w:tblGrid>
        <w:gridCol w:w="4786"/>
        <w:gridCol w:w="1701"/>
        <w:gridCol w:w="1701"/>
        <w:gridCol w:w="1383"/>
      </w:tblGrid>
      <w:tr w:rsidR="002D2BE8" w:rsidRPr="00B826CD" w:rsidTr="0094511E">
        <w:tc>
          <w:tcPr>
            <w:tcW w:w="4786" w:type="dxa"/>
            <w:vAlign w:val="center"/>
          </w:tcPr>
          <w:p w:rsidR="002D2BE8" w:rsidRPr="00B826CD" w:rsidRDefault="002D2BE8" w:rsidP="00D20CB4">
            <w:pPr>
              <w:pStyle w:val="af8"/>
            </w:pPr>
            <w:r w:rsidRPr="00B826CD">
              <w:t>Б.II.в.1 Изменение параметров спецификации и</w:t>
            </w:r>
            <w:r>
              <w:t xml:space="preserve"> </w:t>
            </w:r>
            <w:r w:rsidRPr="00B826CD">
              <w:t>(или) критериев приемлемости вспомогательного вещества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vAlign w:val="center"/>
          </w:tcPr>
          <w:p w:rsidR="00491742" w:rsidRPr="00B826CD" w:rsidRDefault="00622991" w:rsidP="007D360B">
            <w:pPr>
              <w:pStyle w:val="af8"/>
            </w:pPr>
            <w:r w:rsidRPr="00B826CD">
              <w:t>а) </w:t>
            </w:r>
            <w:r w:rsidR="00491742" w:rsidRPr="00B826CD">
              <w:t>Ужесточение критериев приемлемости спецификации</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vAlign w:val="center"/>
          </w:tcPr>
          <w:p w:rsidR="00D20CB4" w:rsidRPr="00B826CD" w:rsidRDefault="00622991" w:rsidP="002D2BE8">
            <w:pPr>
              <w:pStyle w:val="af8"/>
            </w:pPr>
            <w:r w:rsidRPr="00B826CD">
              <w:t>б) </w:t>
            </w:r>
            <w:r w:rsidR="00491742" w:rsidRPr="00B826CD">
              <w:t>Добавление в спецификацию нового параметра спецификации и соответствующего ему метода испытаний</w:t>
            </w:r>
          </w:p>
        </w:tc>
        <w:tc>
          <w:tcPr>
            <w:tcW w:w="1701" w:type="dxa"/>
            <w:vAlign w:val="center"/>
          </w:tcPr>
          <w:p w:rsidR="00491742" w:rsidRPr="00B826CD" w:rsidRDefault="00491742" w:rsidP="007D360B">
            <w:pPr>
              <w:pStyle w:val="af8"/>
              <w:jc w:val="center"/>
            </w:pPr>
            <w:r w:rsidRPr="00B826CD">
              <w:t>1, 2, 5, 6, 7</w:t>
            </w:r>
          </w:p>
        </w:tc>
        <w:tc>
          <w:tcPr>
            <w:tcW w:w="1701" w:type="dxa"/>
            <w:vAlign w:val="center"/>
          </w:tcPr>
          <w:p w:rsidR="00491742" w:rsidRPr="00B826CD" w:rsidRDefault="00491742" w:rsidP="007D360B">
            <w:pPr>
              <w:pStyle w:val="af8"/>
              <w:jc w:val="center"/>
            </w:pPr>
            <w:r w:rsidRPr="00B826CD">
              <w:t>1, 2, 3, 4, 6, 8</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vAlign w:val="center"/>
          </w:tcPr>
          <w:p w:rsidR="00491742" w:rsidRPr="00B826CD" w:rsidRDefault="00622991" w:rsidP="007D360B">
            <w:pPr>
              <w:pStyle w:val="af8"/>
            </w:pPr>
            <w:r w:rsidRPr="00B826CD">
              <w:t>в) </w:t>
            </w:r>
            <w:r w:rsidR="00491742" w:rsidRPr="00B826CD">
              <w:t>Исключение несущественного параметра спецификации (например, исключение устаревшего параметра)</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1, 2, 7</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vAlign w:val="center"/>
          </w:tcPr>
          <w:p w:rsidR="00491742" w:rsidRPr="00B826CD" w:rsidRDefault="00622991" w:rsidP="007D360B">
            <w:pPr>
              <w:pStyle w:val="af8"/>
            </w:pPr>
            <w:r w:rsidRPr="00B826CD">
              <w:t>г) </w:t>
            </w:r>
            <w:r w:rsidR="00491742" w:rsidRPr="00B826CD">
              <w:t>Изменение, выходящее за одобренные критерии приемлемости спецификаций</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vAlign w:val="center"/>
          </w:tcPr>
          <w:p w:rsidR="00491742" w:rsidRPr="00B826CD" w:rsidRDefault="00622991" w:rsidP="007D360B">
            <w:pPr>
              <w:pStyle w:val="af8"/>
            </w:pPr>
            <w:r w:rsidRPr="00B826CD">
              <w:t>д) </w:t>
            </w:r>
            <w:r w:rsidR="00491742" w:rsidRPr="00B826CD">
              <w:t xml:space="preserve">Исключение параметра спецификации, который может существенно повлиять на совокупное качество </w:t>
            </w:r>
            <w:r w:rsidR="002D22E9" w:rsidRPr="00B826CD">
              <w:t>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vAlign w:val="center"/>
          </w:tcPr>
          <w:p w:rsidR="00491742" w:rsidRPr="00B826CD" w:rsidRDefault="00622991" w:rsidP="007D360B">
            <w:pPr>
              <w:pStyle w:val="af8"/>
            </w:pPr>
            <w:r w:rsidRPr="00B826CD">
              <w:t>е) </w:t>
            </w:r>
            <w:r w:rsidR="00491742" w:rsidRPr="00B826CD">
              <w:t>Добавление или замена (исключая биологичес</w:t>
            </w:r>
            <w:r w:rsidR="009B0417" w:rsidRPr="00B826CD">
              <w:t>кий и иммунологический препарат</w:t>
            </w:r>
            <w:r w:rsidR="00491742" w:rsidRPr="00B826CD">
              <w:t>) параметра спецификации и соответствующего ему метода испытаний из соображений безопасности или качества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1, 2, 3, 4, 5, 6, 8</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4786" w:type="dxa"/>
            <w:vAlign w:val="center"/>
          </w:tcPr>
          <w:p w:rsidR="0094511E" w:rsidRPr="00B826CD" w:rsidRDefault="00491742" w:rsidP="002D2BE8">
            <w:pPr>
              <w:pStyle w:val="af8"/>
            </w:pPr>
            <w:r w:rsidRPr="00B826CD">
              <w:rPr>
                <w:lang w:val="en-US"/>
              </w:rPr>
              <w:t>g</w:t>
            </w:r>
            <w:r w:rsidRPr="00B826CD">
              <w:t>)</w:t>
            </w:r>
            <w:r w:rsidRPr="00B826CD">
              <w:rPr>
                <w:lang w:val="en-US"/>
              </w:rPr>
              <w:t> </w:t>
            </w:r>
            <w:r w:rsidRPr="00B826CD">
              <w:t>Если на вспомогательное вещество отсутствует статья Фармакопеи</w:t>
            </w:r>
            <w:r w:rsidR="009B0417" w:rsidRPr="00B826CD">
              <w:t xml:space="preserve"> Союза</w:t>
            </w:r>
            <w:r w:rsidRPr="00B826CD">
              <w:t xml:space="preserve"> или фармакопеи </w:t>
            </w:r>
            <w:r w:rsidR="00843918" w:rsidRPr="00B826CD">
              <w:t>государства</w:t>
            </w:r>
            <w:r w:rsidR="00D20CB4">
              <w:t>-</w:t>
            </w:r>
            <w:r w:rsidR="00843918" w:rsidRPr="00B826CD">
              <w:t>члена</w:t>
            </w:r>
            <w:r w:rsidRPr="00B826CD">
              <w:t>, изменение в собственных данных спецификации на неофициальную фармакопею или фармакопею третьей страны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1, 2, 3, 4, 5, 6, 8</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86"/>
              </w:numPr>
              <w:ind w:left="357" w:hanging="357"/>
            </w:pPr>
            <w:r w:rsidRPr="00B826CD">
              <w:t xml:space="preserve">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w:t>
            </w:r>
            <w:r w:rsidRPr="00B826CD">
              <w:lastRenderedPageBreak/>
              <w:t>спецификации (например, в ходе регистрации лекарственного препарата или внесении изменений II типа).</w:t>
            </w:r>
          </w:p>
          <w:p w:rsidR="00491742" w:rsidRPr="00B826CD" w:rsidRDefault="00491742" w:rsidP="007D360B">
            <w:pPr>
              <w:pStyle w:val="af8"/>
              <w:numPr>
                <w:ilvl w:val="0"/>
                <w:numId w:val="86"/>
              </w:numPr>
              <w:ind w:left="357" w:hanging="357"/>
            </w:pPr>
            <w:r w:rsidRPr="00B826CD">
              <w:t>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491742" w:rsidRPr="00B826CD" w:rsidRDefault="00491742" w:rsidP="007D360B">
            <w:pPr>
              <w:pStyle w:val="af8"/>
              <w:numPr>
                <w:ilvl w:val="0"/>
                <w:numId w:val="86"/>
              </w:numPr>
              <w:ind w:left="357" w:hanging="357"/>
            </w:pPr>
            <w:r w:rsidRPr="00B826CD">
              <w:t>Любое изменение должно укладываться в диапазон текущих одобренных критериев приемлемости.</w:t>
            </w:r>
          </w:p>
          <w:p w:rsidR="00491742" w:rsidRPr="00B826CD" w:rsidRDefault="00491742" w:rsidP="007D360B">
            <w:pPr>
              <w:pStyle w:val="af8"/>
              <w:numPr>
                <w:ilvl w:val="0"/>
                <w:numId w:val="86"/>
              </w:numPr>
              <w:ind w:left="357" w:hanging="357"/>
            </w:pPr>
            <w:r w:rsidRPr="00B826CD">
              <w:t>Аналитическая методика не изменяется или изменяется незначительно.</w:t>
            </w:r>
          </w:p>
          <w:p w:rsidR="00491742" w:rsidRPr="00B826CD" w:rsidRDefault="00491742" w:rsidP="007D360B">
            <w:pPr>
              <w:pStyle w:val="af8"/>
              <w:numPr>
                <w:ilvl w:val="0"/>
                <w:numId w:val="86"/>
              </w:numPr>
              <w:ind w:left="357" w:hanging="357"/>
            </w:pPr>
            <w:r w:rsidRPr="00B826CD">
              <w:t>Ни один новый метод испытания не основан на новой нестандартной методологии или стандартной методологии, используемой по-новому.</w:t>
            </w:r>
          </w:p>
          <w:p w:rsidR="00491742" w:rsidRPr="00B826CD" w:rsidRDefault="00491742" w:rsidP="007D360B">
            <w:pPr>
              <w:pStyle w:val="af8"/>
              <w:numPr>
                <w:ilvl w:val="0"/>
                <w:numId w:val="86"/>
              </w:numPr>
              <w:ind w:left="357" w:hanging="357"/>
            </w:pPr>
            <w:r w:rsidRPr="00B826CD">
              <w:t xml:space="preserve">Новый метод испытания не является </w:t>
            </w:r>
            <w:r w:rsidR="006E7C96" w:rsidRPr="00B826CD">
              <w:t>биологическим (иммунологическим,</w:t>
            </w:r>
            <w:r w:rsidR="009B0417" w:rsidRPr="00B826CD">
              <w:t xml:space="preserve"> </w:t>
            </w:r>
            <w:r w:rsidRPr="00B826CD">
              <w:t>иммунохимическим</w:t>
            </w:r>
            <w:r w:rsidR="006E7C96" w:rsidRPr="00B826CD">
              <w:t>)</w:t>
            </w:r>
            <w:r w:rsidRPr="00B826CD">
              <w:t xml:space="preserve"> или методом, в котором используется биологический реактив для биологической </w:t>
            </w:r>
            <w:r w:rsidR="009B0417" w:rsidRPr="00B826CD">
              <w:t xml:space="preserve">активной </w:t>
            </w:r>
            <w:r w:rsidRPr="00B826CD">
              <w:t>фармацевтической субстанции (за исключением стандартных фармакопейных микробиологических методов).</w:t>
            </w:r>
          </w:p>
          <w:p w:rsidR="00491742" w:rsidRPr="00B826CD" w:rsidRDefault="00491742" w:rsidP="007D360B">
            <w:pPr>
              <w:pStyle w:val="af8"/>
              <w:numPr>
                <w:ilvl w:val="0"/>
                <w:numId w:val="86"/>
              </w:numPr>
              <w:ind w:left="357" w:hanging="357"/>
            </w:pPr>
            <w:r w:rsidRPr="00B826CD">
              <w:t>Изменение не касается генотоксичной примеси.</w:t>
            </w:r>
          </w:p>
          <w:p w:rsidR="00491742" w:rsidRPr="00B826CD" w:rsidRDefault="00491742" w:rsidP="007D360B">
            <w:pPr>
              <w:pStyle w:val="af8"/>
              <w:numPr>
                <w:ilvl w:val="0"/>
                <w:numId w:val="86"/>
              </w:numPr>
              <w:ind w:left="357" w:hanging="357"/>
            </w:pPr>
            <w:r w:rsidRPr="00B826CD">
              <w:t>Параметр спецификации не затрагивает контроль критического параметра, например:</w:t>
            </w:r>
          </w:p>
          <w:p w:rsidR="00491742" w:rsidRPr="00B826CD" w:rsidRDefault="00491742" w:rsidP="007D360B">
            <w:pPr>
              <w:pStyle w:val="af8"/>
              <w:ind w:left="357"/>
            </w:pPr>
            <w:r w:rsidRPr="00B826CD">
              <w:t>примеси (если только определенный растворитель однозначно не используется в производстве)</w:t>
            </w:r>
          </w:p>
          <w:p w:rsidR="00491742" w:rsidRPr="00B826CD" w:rsidRDefault="00491742" w:rsidP="007D360B">
            <w:pPr>
              <w:pStyle w:val="af8"/>
              <w:ind w:left="357"/>
            </w:pPr>
            <w:r w:rsidRPr="00B826CD">
              <w:t xml:space="preserve">любую критическую физическую характеристику (размер частиц, насыпную плотностью до и после уплотнения и </w:t>
            </w:r>
            <w:r w:rsidR="00DB6C5F">
              <w:t>т. д.</w:t>
            </w:r>
            <w:r w:rsidRPr="00B826CD">
              <w:t>)</w:t>
            </w:r>
          </w:p>
          <w:p w:rsidR="00491742" w:rsidRPr="00B826CD" w:rsidRDefault="00A02C13" w:rsidP="007D360B">
            <w:pPr>
              <w:pStyle w:val="af8"/>
              <w:ind w:left="357"/>
            </w:pPr>
            <w:r w:rsidRPr="00B826CD">
              <w:t>испытание на подлинность</w:t>
            </w:r>
            <w:r w:rsidR="00491742" w:rsidRPr="00B826CD">
              <w:t xml:space="preserve"> (в отсутствие подходящего альтернативного контроля)</w:t>
            </w:r>
          </w:p>
          <w:p w:rsidR="00491742" w:rsidRPr="00B826CD" w:rsidRDefault="00491742" w:rsidP="007D360B">
            <w:pPr>
              <w:pStyle w:val="af8"/>
              <w:ind w:left="357"/>
            </w:pPr>
            <w:r w:rsidRPr="00B826CD">
              <w:t>микробиологический контроль (если только он не требуется в отношении определенной лекарственной формы)</w:t>
            </w:r>
          </w:p>
        </w:tc>
      </w:tr>
      <w:tr w:rsidR="00491742" w:rsidRPr="00B826CD" w:rsidTr="0094511E">
        <w:tc>
          <w:tcPr>
            <w:tcW w:w="9571" w:type="dxa"/>
            <w:gridSpan w:val="4"/>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87"/>
              </w:numPr>
              <w:ind w:left="357" w:hanging="357"/>
            </w:pPr>
            <w:r w:rsidRPr="00B826CD">
              <w:t>Поправка к соответствующем</w:t>
            </w:r>
            <w:proofErr w:type="gramStart"/>
            <w:r w:rsidRPr="00B826CD">
              <w:t>у(</w:t>
            </w:r>
            <w:proofErr w:type="gramEnd"/>
            <w:r w:rsidR="00D20CB4">
              <w:t>-</w:t>
            </w:r>
            <w:r w:rsidRPr="00B826CD">
              <w:t>им) разделу(</w:t>
            </w:r>
            <w:r w:rsidR="00D20CB4">
              <w:t>-</w:t>
            </w:r>
            <w:r w:rsidRPr="00B826CD">
              <w:t>ам) досье.</w:t>
            </w:r>
          </w:p>
          <w:p w:rsidR="00491742" w:rsidRPr="00B826CD" w:rsidRDefault="00491742" w:rsidP="007D360B">
            <w:pPr>
              <w:pStyle w:val="af8"/>
              <w:numPr>
                <w:ilvl w:val="0"/>
                <w:numId w:val="87"/>
              </w:numPr>
              <w:ind w:left="357" w:hanging="357"/>
            </w:pPr>
            <w:r w:rsidRPr="00B826CD">
              <w:t>Сравнительная таблица текущих и предлагаемых спецификаций.</w:t>
            </w:r>
          </w:p>
          <w:p w:rsidR="00491742" w:rsidRPr="00B826CD" w:rsidRDefault="009B0417" w:rsidP="007D360B">
            <w:pPr>
              <w:pStyle w:val="af8"/>
              <w:numPr>
                <w:ilvl w:val="0"/>
                <w:numId w:val="87"/>
              </w:numPr>
              <w:ind w:left="357" w:hanging="357"/>
            </w:pPr>
            <w:r w:rsidRPr="00B826CD">
              <w:t>Подробное описание любого новой аналитической методики</w:t>
            </w:r>
            <w:r w:rsidR="00491742" w:rsidRPr="00B826CD">
              <w:t xml:space="preserve"> и данные по валидации (в соответствующих случаях).</w:t>
            </w:r>
          </w:p>
          <w:p w:rsidR="00491742" w:rsidRPr="00B826CD" w:rsidRDefault="00491742" w:rsidP="007D360B">
            <w:pPr>
              <w:pStyle w:val="af8"/>
              <w:numPr>
                <w:ilvl w:val="0"/>
                <w:numId w:val="87"/>
              </w:numPr>
              <w:ind w:left="357" w:hanging="357"/>
            </w:pPr>
            <w:r w:rsidRPr="00B826CD">
              <w:t xml:space="preserve">Данные анализа </w:t>
            </w:r>
            <w:r w:rsidR="00D20CB4">
              <w:t>2</w:t>
            </w:r>
            <w:r w:rsidRPr="00B826CD">
              <w:t xml:space="preserve"> промышленных серий (в отсутствие должных обоснований для биологических</w:t>
            </w:r>
            <w:r w:rsidR="009B0417" w:rsidRPr="00B826CD">
              <w:t xml:space="preserve"> активных</w:t>
            </w:r>
            <w:r w:rsidRPr="00B826CD">
              <w:t xml:space="preserve"> фармацевтических субстанций </w:t>
            </w:r>
            <w:r w:rsidR="00843918" w:rsidRPr="00B826CD">
              <w:t>–</w:t>
            </w:r>
            <w:r w:rsidRPr="00B826CD">
              <w:t xml:space="preserve"> </w:t>
            </w:r>
            <w:r w:rsidR="00D20CB4">
              <w:t>3</w:t>
            </w:r>
            <w:r w:rsidRPr="00B826CD">
              <w:t xml:space="preserve"> серии) вспомогательного вещества по всем параметрам спецификации.</w:t>
            </w:r>
          </w:p>
          <w:p w:rsidR="00491742" w:rsidRPr="00B826CD" w:rsidRDefault="00491742" w:rsidP="007D360B">
            <w:pPr>
              <w:pStyle w:val="af8"/>
              <w:numPr>
                <w:ilvl w:val="0"/>
                <w:numId w:val="87"/>
              </w:numPr>
              <w:ind w:left="357" w:hanging="357"/>
            </w:pPr>
            <w:r w:rsidRPr="00B826CD">
              <w:t xml:space="preserve">В соответствующих случаях данные </w:t>
            </w:r>
            <w:r w:rsidR="00CE5587" w:rsidRPr="00B826CD">
              <w:t xml:space="preserve">теста сравнительной кинетики </w:t>
            </w:r>
            <w:r w:rsidRPr="00B826CD">
              <w:t xml:space="preserve">растворения </w:t>
            </w:r>
            <w:r w:rsidR="002D22E9" w:rsidRPr="00B826CD">
              <w:t xml:space="preserve">лекарственного </w:t>
            </w:r>
            <w:proofErr w:type="gramStart"/>
            <w:r w:rsidR="002D22E9" w:rsidRPr="00B826CD">
              <w:t>препарата</w:t>
            </w:r>
            <w:proofErr w:type="gramEnd"/>
            <w:r w:rsidRPr="00B826CD">
              <w:t xml:space="preserve"> по меньшей мере одной </w:t>
            </w:r>
            <w:r w:rsidR="00A02C13" w:rsidRPr="00B826CD">
              <w:t>опытно-промышленной серии</w:t>
            </w:r>
            <w:r w:rsidRPr="00B826CD">
              <w:t xml:space="preserve">, содержащей вспомогательное вещество, соответствующего текущей и предлагаемой спецификациям. В отношении лекарственных </w:t>
            </w:r>
            <w:r w:rsidR="009B0417" w:rsidRPr="00B826CD">
              <w:t xml:space="preserve">растительных </w:t>
            </w:r>
            <w:r w:rsidRPr="00B826CD">
              <w:t>препаратов могут быть достаточны данные сравнительной распадаемости.</w:t>
            </w:r>
          </w:p>
          <w:p w:rsidR="00491742" w:rsidRPr="00B826CD" w:rsidRDefault="00491742" w:rsidP="007D360B">
            <w:pPr>
              <w:pStyle w:val="af8"/>
              <w:numPr>
                <w:ilvl w:val="0"/>
                <w:numId w:val="87"/>
              </w:numPr>
              <w:ind w:left="357" w:hanging="357"/>
            </w:pPr>
            <w:r w:rsidRPr="00B826CD">
              <w:t xml:space="preserve">Обоснования непредставления результатов нового исследования биоэквивалентности </w:t>
            </w:r>
            <w:r w:rsidR="009B0417" w:rsidRPr="00B826CD">
              <w:t>в соответствии с Правилами проведения исследований биоэквивалентности Союза</w:t>
            </w:r>
            <w:r w:rsidRPr="00B826CD">
              <w:t>.</w:t>
            </w:r>
          </w:p>
          <w:p w:rsidR="00491742" w:rsidRPr="00B826CD" w:rsidRDefault="00DE246E" w:rsidP="007D360B">
            <w:pPr>
              <w:pStyle w:val="af8"/>
              <w:numPr>
                <w:ilvl w:val="0"/>
                <w:numId w:val="87"/>
              </w:numPr>
              <w:ind w:left="357" w:hanging="357"/>
            </w:pPr>
            <w:r w:rsidRPr="00B826CD">
              <w:t>Обоснование (оценка рисков)</w:t>
            </w:r>
            <w:r w:rsidR="00491742" w:rsidRPr="00B826CD">
              <w:t xml:space="preserve">, </w:t>
            </w:r>
            <w:proofErr w:type="gramStart"/>
            <w:r w:rsidR="00491742" w:rsidRPr="00B826CD">
              <w:t>подтверждающие</w:t>
            </w:r>
            <w:proofErr w:type="gramEnd"/>
            <w:r w:rsidR="009B0417" w:rsidRPr="00B826CD">
              <w:t xml:space="preserve"> то</w:t>
            </w:r>
            <w:r w:rsidR="00491742" w:rsidRPr="00B826CD">
              <w:t>, что параметр является несущественным или устарел.</w:t>
            </w:r>
          </w:p>
          <w:p w:rsidR="00491742" w:rsidRPr="00B826CD" w:rsidRDefault="00491742" w:rsidP="007D360B">
            <w:pPr>
              <w:pStyle w:val="af8"/>
              <w:numPr>
                <w:ilvl w:val="0"/>
                <w:numId w:val="87"/>
              </w:numPr>
              <w:ind w:left="357" w:hanging="357"/>
            </w:pPr>
            <w:r w:rsidRPr="00B826CD">
              <w:t>Обоснование нового параметра спецификации и критериев приемлемости.</w:t>
            </w:r>
          </w:p>
        </w:tc>
      </w:tr>
      <w:tr w:rsidR="002D2BE8" w:rsidRPr="00B826CD" w:rsidTr="0094511E">
        <w:tc>
          <w:tcPr>
            <w:tcW w:w="4786" w:type="dxa"/>
            <w:vAlign w:val="center"/>
          </w:tcPr>
          <w:p w:rsidR="002D2BE8" w:rsidRPr="00B826CD" w:rsidRDefault="002D2BE8" w:rsidP="007D360B">
            <w:pPr>
              <w:pStyle w:val="af8"/>
            </w:pPr>
            <w:r w:rsidRPr="00B826CD">
              <w:t>Б.II.в.2 Изменение аналитической методики для вспомогательного вещества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vAlign w:val="center"/>
          </w:tcPr>
          <w:p w:rsidR="00491742" w:rsidRPr="00B826CD" w:rsidRDefault="00622991" w:rsidP="007D360B">
            <w:pPr>
              <w:pStyle w:val="af8"/>
            </w:pPr>
            <w:r w:rsidRPr="00B826CD">
              <w:t>а) </w:t>
            </w:r>
            <w:r w:rsidR="00491742" w:rsidRPr="00B826CD">
              <w:t>Незначимые изменения одобренной аналитической методики</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vAlign w:val="center"/>
          </w:tcPr>
          <w:p w:rsidR="00491742" w:rsidRPr="00B826CD" w:rsidRDefault="00622991" w:rsidP="007D360B">
            <w:pPr>
              <w:pStyle w:val="af8"/>
            </w:pPr>
            <w:r w:rsidRPr="00B826CD">
              <w:t>б) </w:t>
            </w:r>
            <w:r w:rsidR="00491742" w:rsidRPr="00B826CD">
              <w:t>Исключение аналитической методики, если альтернативная ей методика уже одобрена</w:t>
            </w:r>
          </w:p>
        </w:tc>
        <w:tc>
          <w:tcPr>
            <w:tcW w:w="1701" w:type="dxa"/>
            <w:vAlign w:val="center"/>
          </w:tcPr>
          <w:p w:rsidR="00491742" w:rsidRPr="00B826CD" w:rsidRDefault="00491742" w:rsidP="007D360B">
            <w:pPr>
              <w:pStyle w:val="af8"/>
              <w:jc w:val="center"/>
            </w:pPr>
            <w:r w:rsidRPr="00B826CD">
              <w:t>5</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vAlign w:val="center"/>
          </w:tcPr>
          <w:p w:rsidR="00491742" w:rsidRPr="00B826CD" w:rsidRDefault="00622991" w:rsidP="006E7C96">
            <w:pPr>
              <w:pStyle w:val="af8"/>
            </w:pPr>
            <w:r w:rsidRPr="00B826CD">
              <w:t>в) </w:t>
            </w:r>
            <w:r w:rsidR="00491742" w:rsidRPr="00B826CD">
              <w:t>Замена </w:t>
            </w:r>
            <w:r w:rsidR="00E627E8" w:rsidRPr="00B826CD">
              <w:t>биологического (иммунологического</w:t>
            </w:r>
            <w:r w:rsidR="006E7C96" w:rsidRPr="00B826CD">
              <w:t>,</w:t>
            </w:r>
            <w:r w:rsidR="009B0417" w:rsidRPr="00B826CD">
              <w:t xml:space="preserve"> </w:t>
            </w:r>
            <w:r w:rsidR="00491742" w:rsidRPr="00B826CD">
              <w:t>иммунохимического</w:t>
            </w:r>
            <w:r w:rsidR="006E7C96" w:rsidRPr="00B826CD">
              <w:t>)</w:t>
            </w:r>
            <w:r w:rsidR="00491742" w:rsidRPr="00B826CD">
              <w:t xml:space="preserve"> метода испытаний или метода, в котором </w:t>
            </w:r>
            <w:r w:rsidR="00491742" w:rsidRPr="00B826CD">
              <w:lastRenderedPageBreak/>
              <w:t>используется биологический реактив</w:t>
            </w:r>
          </w:p>
        </w:tc>
        <w:tc>
          <w:tcPr>
            <w:tcW w:w="1701" w:type="dxa"/>
            <w:vAlign w:val="center"/>
          </w:tcPr>
          <w:p w:rsidR="00491742" w:rsidRPr="00B826CD" w:rsidRDefault="00B826CD" w:rsidP="007D360B">
            <w:pPr>
              <w:pStyle w:val="af8"/>
              <w:jc w:val="center"/>
            </w:pPr>
            <w:r>
              <w:lastRenderedPageBreak/>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vAlign w:val="center"/>
          </w:tcPr>
          <w:p w:rsidR="00491742" w:rsidRPr="00B826CD" w:rsidRDefault="00622991" w:rsidP="007D360B">
            <w:pPr>
              <w:pStyle w:val="af8"/>
            </w:pPr>
            <w:r w:rsidRPr="00B826CD">
              <w:lastRenderedPageBreak/>
              <w:t>г) </w:t>
            </w:r>
            <w:r w:rsidR="00491742" w:rsidRPr="00B826CD">
              <w:t>Прочие изменения аналитической методики (включая добавление или замену)</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53"/>
              </w:numPr>
              <w:ind w:left="357" w:hanging="357"/>
            </w:pPr>
            <w:r w:rsidRPr="00B826CD">
              <w:t xml:space="preserve">Согласно соответствующим </w:t>
            </w:r>
            <w:r w:rsidR="009B0417" w:rsidRPr="00B826CD">
              <w:t>документам</w:t>
            </w:r>
            <w:r w:rsidRPr="00B826CD">
              <w:t>, проведены необходимые валидационные исследования, подтверждающие</w:t>
            </w:r>
            <w:r w:rsidR="009B0417" w:rsidRPr="00B826CD">
              <w:t xml:space="preserve"> то</w:t>
            </w:r>
            <w:r w:rsidRPr="00B826CD">
              <w:t xml:space="preserve">, что обновленная аналитическая </w:t>
            </w:r>
            <w:proofErr w:type="gramStart"/>
            <w:r w:rsidRPr="00B826CD">
              <w:t>методика</w:t>
            </w:r>
            <w:proofErr w:type="gramEnd"/>
            <w:r w:rsidRPr="00B826CD">
              <w:t xml:space="preserve"> по меньшей мере эквивалентна предыдущей.</w:t>
            </w:r>
          </w:p>
          <w:p w:rsidR="00491742" w:rsidRPr="00B826CD" w:rsidRDefault="00491742" w:rsidP="007D360B">
            <w:pPr>
              <w:pStyle w:val="af8"/>
              <w:numPr>
                <w:ilvl w:val="0"/>
                <w:numId w:val="53"/>
              </w:numPr>
              <w:ind w:left="357" w:hanging="357"/>
            </w:pPr>
            <w:r w:rsidRPr="00B826CD">
              <w:t>Пределы содержания суммы примесей не изменились, новые неквалифицированные примеси не обнаружены.</w:t>
            </w:r>
          </w:p>
          <w:p w:rsidR="00491742" w:rsidRPr="00B826CD" w:rsidRDefault="00491742" w:rsidP="007D360B">
            <w:pPr>
              <w:pStyle w:val="af8"/>
              <w:numPr>
                <w:ilvl w:val="0"/>
                <w:numId w:val="53"/>
              </w:numPr>
              <w:ind w:left="357" w:hanging="357"/>
            </w:pPr>
            <w:r w:rsidRPr="00B826CD">
              <w:t>Метод анализа не изменился (например, изменение длины колонки или температуры, но не другой вид колонки или метод).</w:t>
            </w:r>
          </w:p>
          <w:p w:rsidR="00491742" w:rsidRPr="00B826CD" w:rsidRDefault="00491742" w:rsidP="007D360B">
            <w:pPr>
              <w:pStyle w:val="af8"/>
              <w:numPr>
                <w:ilvl w:val="0"/>
                <w:numId w:val="53"/>
              </w:numPr>
              <w:ind w:left="357" w:hanging="357"/>
            </w:pPr>
            <w:r w:rsidRPr="00B826CD">
              <w:t xml:space="preserve">Новый метод испытания не является </w:t>
            </w:r>
            <w:r w:rsidR="00F05A44" w:rsidRPr="00B826CD">
              <w:t>биологическим (иммунологическим</w:t>
            </w:r>
            <w:r w:rsidR="006E7C96" w:rsidRPr="00B826CD">
              <w:t>,</w:t>
            </w:r>
            <w:r w:rsidR="009B0417" w:rsidRPr="00B826CD">
              <w:t xml:space="preserve"> </w:t>
            </w:r>
            <w:r w:rsidRPr="00B826CD">
              <w:t>иммунохимическим</w:t>
            </w:r>
            <w:r w:rsidR="006E7C96" w:rsidRPr="00B826CD">
              <w:t>)</w:t>
            </w:r>
            <w:r w:rsidRPr="00B826CD">
              <w:t xml:space="preserve"> или методом, в котором используется биологический реактив (за исключением стандартных фармакопейных микробиологических методов).</w:t>
            </w:r>
          </w:p>
          <w:p w:rsidR="00491742" w:rsidRPr="00B826CD" w:rsidRDefault="00491742" w:rsidP="007D360B">
            <w:pPr>
              <w:pStyle w:val="af8"/>
              <w:numPr>
                <w:ilvl w:val="0"/>
                <w:numId w:val="53"/>
              </w:numPr>
              <w:ind w:left="357" w:hanging="357"/>
            </w:pPr>
            <w:r w:rsidRPr="00B826CD">
              <w:t xml:space="preserve">Альтернативная аналитическая методика для параметра спецификации уже одобрена, при этом такая методика была включена не с помощью </w:t>
            </w:r>
            <w:r w:rsidR="006C020A" w:rsidRPr="00B826CD">
              <w:t>IA (IA</w:t>
            </w:r>
            <w:r w:rsidR="006C020A" w:rsidRPr="00B826CD">
              <w:rPr>
                <w:vertAlign w:val="subscript"/>
              </w:rPr>
              <w:t>НУ</w:t>
            </w:r>
            <w:proofErr w:type="gramStart"/>
            <w:r w:rsidR="006C020A" w:rsidRPr="00B826CD">
              <w:t>)-</w:t>
            </w:r>
            <w:proofErr w:type="gramEnd"/>
            <w:r w:rsidR="006C020A" w:rsidRPr="00B826CD">
              <w:t>уведомления</w:t>
            </w:r>
            <w:r w:rsidRPr="00B826CD">
              <w:t>.</w:t>
            </w:r>
          </w:p>
        </w:tc>
      </w:tr>
      <w:tr w:rsidR="00491742" w:rsidRPr="00B826CD" w:rsidTr="0094511E">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52"/>
              </w:numPr>
              <w:ind w:left="357" w:hanging="357"/>
            </w:pPr>
            <w:r w:rsidRPr="00B826CD">
              <w:t>Поправка к соответствующем</w:t>
            </w:r>
            <w:proofErr w:type="gramStart"/>
            <w:r w:rsidRPr="00B826CD">
              <w:t>у(</w:t>
            </w:r>
            <w:proofErr w:type="gramEnd"/>
            <w:r w:rsidR="00D20CB4">
              <w:t>-</w:t>
            </w:r>
            <w:r w:rsidRPr="00B826CD">
              <w:t>им) разделу(</w:t>
            </w:r>
            <w:r w:rsidR="00D20CB4">
              <w:t>-</w:t>
            </w:r>
            <w:r w:rsidRPr="00B826CD">
              <w:t>ам) досье, включая описание аналитической методологии, резюме данных по валидации, пересмотренные спецификации на примеси (если применимо).</w:t>
            </w:r>
          </w:p>
          <w:p w:rsidR="00491742" w:rsidRPr="00B826CD" w:rsidRDefault="00491742" w:rsidP="007D360B">
            <w:pPr>
              <w:pStyle w:val="af8"/>
              <w:numPr>
                <w:ilvl w:val="0"/>
                <w:numId w:val="52"/>
              </w:numPr>
              <w:ind w:left="357" w:hanging="357"/>
            </w:pPr>
            <w:r w:rsidRPr="00B826CD">
              <w:t>Сравнительные результаты валидации или, при наличии обоснования, сравнительные результаты анализа, подтверждающие</w:t>
            </w:r>
            <w:r w:rsidR="009B0417" w:rsidRPr="00B826CD">
              <w:t xml:space="preserve"> то</w:t>
            </w:r>
            <w:r w:rsidRPr="00B826CD">
              <w:t>, что текущее и предлагаемое испытание эквивалентны. Данное требование не применяется, если добавляется новая аналитическая методика.</w:t>
            </w:r>
          </w:p>
        </w:tc>
      </w:tr>
      <w:tr w:rsidR="002D2BE8" w:rsidRPr="00B826CD" w:rsidTr="0094511E">
        <w:tc>
          <w:tcPr>
            <w:tcW w:w="4786" w:type="dxa"/>
            <w:vAlign w:val="center"/>
          </w:tcPr>
          <w:p w:rsidR="002D2BE8" w:rsidRPr="00B826CD" w:rsidRDefault="002D2BE8" w:rsidP="007D360B">
            <w:pPr>
              <w:pStyle w:val="af8"/>
            </w:pPr>
            <w:r w:rsidRPr="00B826CD">
              <w:t>Б.II.в.3</w:t>
            </w:r>
            <w:r>
              <w:t>.</w:t>
            </w:r>
            <w:r w:rsidRPr="00B826CD">
              <w:t> Изменение источника получения вспомогательного вещества или реактива с риском ТГЭ</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vAlign w:val="center"/>
          </w:tcPr>
          <w:p w:rsidR="00491742" w:rsidRPr="00B826CD" w:rsidRDefault="00622991" w:rsidP="00D20CB4">
            <w:pPr>
              <w:pStyle w:val="af8"/>
            </w:pPr>
            <w:r w:rsidRPr="00B826CD">
              <w:t>а) </w:t>
            </w:r>
            <w:r w:rsidR="00D20CB4">
              <w:t>и</w:t>
            </w:r>
            <w:r w:rsidR="00491742" w:rsidRPr="00B826CD">
              <w:t>з материала с риском ТГЭ на материал растительного или синтетического происхождения</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p>
        </w:tc>
      </w:tr>
      <w:tr w:rsidR="00491742" w:rsidRPr="00B826CD" w:rsidTr="0094511E">
        <w:tc>
          <w:tcPr>
            <w:tcW w:w="4786" w:type="dxa"/>
            <w:vAlign w:val="center"/>
          </w:tcPr>
          <w:p w:rsidR="00491742" w:rsidRPr="00B826CD" w:rsidRDefault="00491742" w:rsidP="007D360B">
            <w:pPr>
              <w:pStyle w:val="af8"/>
              <w:ind w:left="284"/>
            </w:pPr>
            <w:r w:rsidRPr="00B826CD">
              <w:t xml:space="preserve">1. Для вспомогательных веществ или реактивов, не используемых в производстве </w:t>
            </w:r>
            <w:r w:rsidR="00E627E8" w:rsidRPr="00B826CD">
              <w:t>биологической (иммунологической)</w:t>
            </w:r>
            <w:r w:rsidRPr="00B826CD">
              <w:t xml:space="preserve"> </w:t>
            </w:r>
            <w:r w:rsidR="009B0417" w:rsidRPr="00B826CD">
              <w:t xml:space="preserve">активной </w:t>
            </w:r>
            <w:r w:rsidRPr="00B826CD">
              <w:t xml:space="preserve">фармацевтической субстанции или </w:t>
            </w:r>
            <w:r w:rsidR="00E627E8" w:rsidRPr="00B826CD">
              <w:t>биологического (иммунологического)</w:t>
            </w:r>
            <w:r w:rsidRPr="00B826CD">
              <w:t xml:space="preserve"> лекарственного препарата</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vAlign w:val="center"/>
          </w:tcPr>
          <w:p w:rsidR="00491742" w:rsidRPr="00B826CD" w:rsidRDefault="00491742" w:rsidP="007D360B">
            <w:pPr>
              <w:pStyle w:val="af8"/>
              <w:ind w:left="284"/>
            </w:pPr>
            <w:r w:rsidRPr="00B826CD">
              <w:t xml:space="preserve">2. Для вспомогательных веществ или реактивов, используемых в производстве </w:t>
            </w:r>
            <w:r w:rsidR="00E627E8" w:rsidRPr="00B826CD">
              <w:t>биологической (иммунологической)</w:t>
            </w:r>
            <w:r w:rsidRPr="00B826CD">
              <w:t xml:space="preserve"> </w:t>
            </w:r>
            <w:r w:rsidR="009B0417" w:rsidRPr="00B826CD">
              <w:t xml:space="preserve">активной </w:t>
            </w:r>
            <w:r w:rsidRPr="00B826CD">
              <w:t xml:space="preserve">фармацевтической субстанции или </w:t>
            </w:r>
            <w:r w:rsidR="00E627E8" w:rsidRPr="00B826CD">
              <w:t>биологического (иммунологического)</w:t>
            </w:r>
            <w:r w:rsidRPr="00B826CD">
              <w:t xml:space="preserve"> 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4786" w:type="dxa"/>
            <w:vAlign w:val="center"/>
          </w:tcPr>
          <w:p w:rsidR="00491742" w:rsidRPr="00B826CD" w:rsidRDefault="00622991" w:rsidP="00D20CB4">
            <w:pPr>
              <w:pStyle w:val="af8"/>
            </w:pPr>
            <w:r w:rsidRPr="00B826CD">
              <w:t>б) </w:t>
            </w:r>
            <w:r w:rsidR="00D20CB4">
              <w:t>и</w:t>
            </w:r>
            <w:r w:rsidR="00491742" w:rsidRPr="00B826CD">
              <w:t>зменение или введение материала с риском ТГЭ или замена материала с риском ТГЭ на другой материал с риском ТГЭ, не имеющий сертификат соответствия по ТГЭ</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92"/>
              </w:numPr>
              <w:ind w:left="357" w:hanging="357"/>
            </w:pPr>
            <w:r w:rsidRPr="00B826CD">
              <w:t xml:space="preserve">Спецификации на выпуск и конец срока годности вспомогательного вещества и </w:t>
            </w:r>
            <w:r w:rsidR="002D22E9" w:rsidRPr="00B826CD">
              <w:t>лекарственного препарата</w:t>
            </w:r>
            <w:r w:rsidRPr="00B826CD">
              <w:t xml:space="preserve"> не изменяются.</w:t>
            </w:r>
          </w:p>
        </w:tc>
      </w:tr>
      <w:tr w:rsidR="00491742" w:rsidRPr="00B826CD" w:rsidTr="0094511E">
        <w:tc>
          <w:tcPr>
            <w:tcW w:w="9571" w:type="dxa"/>
            <w:gridSpan w:val="4"/>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91"/>
              </w:numPr>
              <w:ind w:left="357" w:hanging="357"/>
            </w:pPr>
            <w:r w:rsidRPr="00B826CD">
              <w:t xml:space="preserve">Декларация производителя или </w:t>
            </w:r>
            <w:r w:rsidR="00A3119B" w:rsidRPr="00B826CD">
              <w:t>держателя</w:t>
            </w:r>
            <w:r w:rsidRPr="00B826CD">
              <w:t xml:space="preserve"> регистрационного удостоверения материала, что они полностью растительного или синтетического происхождения.</w:t>
            </w:r>
          </w:p>
          <w:p w:rsidR="00491742" w:rsidRPr="00B826CD" w:rsidRDefault="00491742" w:rsidP="007D360B">
            <w:pPr>
              <w:pStyle w:val="af8"/>
              <w:numPr>
                <w:ilvl w:val="0"/>
                <w:numId w:val="91"/>
              </w:numPr>
              <w:ind w:left="357" w:hanging="357"/>
            </w:pPr>
            <w:r w:rsidRPr="00B826CD">
              <w:t xml:space="preserve">Исследование эквивалентности материалов и влияние на производство готового материала и влияние на </w:t>
            </w:r>
            <w:r w:rsidR="009B0417" w:rsidRPr="00B826CD">
              <w:t>характеристики</w:t>
            </w:r>
            <w:r w:rsidRPr="00B826CD">
              <w:t xml:space="preserve"> (например, характеристики растворения) </w:t>
            </w:r>
            <w:r w:rsidR="002D22E9" w:rsidRPr="00B826CD">
              <w:t>лекарственного препарата</w:t>
            </w:r>
            <w:r w:rsidRPr="00B826CD">
              <w:t>.</w:t>
            </w:r>
          </w:p>
        </w:tc>
      </w:tr>
      <w:tr w:rsidR="002D2BE8" w:rsidRPr="00B826CD" w:rsidTr="0094511E">
        <w:tc>
          <w:tcPr>
            <w:tcW w:w="4786" w:type="dxa"/>
            <w:vAlign w:val="center"/>
          </w:tcPr>
          <w:p w:rsidR="002D2BE8" w:rsidRPr="00B826CD" w:rsidRDefault="002D2BE8" w:rsidP="007D360B">
            <w:pPr>
              <w:pStyle w:val="af8"/>
            </w:pPr>
            <w:r w:rsidRPr="00B826CD">
              <w:t>Б.II.в.4</w:t>
            </w:r>
            <w:r>
              <w:t>.</w:t>
            </w:r>
            <w:r w:rsidRPr="00B826CD">
              <w:t xml:space="preserve"> Изменение синтеза или получения нефармакопейного вспомогательного вещества (если </w:t>
            </w:r>
            <w:proofErr w:type="gramStart"/>
            <w:r w:rsidRPr="00B826CD">
              <w:t>описан</w:t>
            </w:r>
            <w:proofErr w:type="gramEnd"/>
            <w:r w:rsidRPr="00B826CD">
              <w:t xml:space="preserve"> в регистрационном досье) или нового вспомогательного вещества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vAlign w:val="center"/>
          </w:tcPr>
          <w:p w:rsidR="00491742" w:rsidRPr="00B826CD" w:rsidRDefault="00622991" w:rsidP="00D20CB4">
            <w:pPr>
              <w:pStyle w:val="af8"/>
            </w:pPr>
            <w:r w:rsidRPr="00B826CD">
              <w:t>а) </w:t>
            </w:r>
            <w:r w:rsidR="00D20CB4">
              <w:t>н</w:t>
            </w:r>
            <w:r w:rsidR="00484818" w:rsidRPr="00B826CD">
              <w:t>есущественное</w:t>
            </w:r>
            <w:r w:rsidR="00491742" w:rsidRPr="00B826CD">
              <w:t xml:space="preserve"> изменение синтеза или получения нефармакопейного вспомогательного вещества или нового вспомогательного вещества</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1, 2, 3, 4</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vAlign w:val="center"/>
          </w:tcPr>
          <w:p w:rsidR="00491742" w:rsidRPr="00B826CD" w:rsidRDefault="00622991" w:rsidP="00D20CB4">
            <w:pPr>
              <w:pStyle w:val="af8"/>
            </w:pPr>
            <w:r w:rsidRPr="00B826CD">
              <w:t>б) </w:t>
            </w:r>
            <w:r w:rsidR="00D20CB4">
              <w:t>и</w:t>
            </w:r>
            <w:r w:rsidR="00491742" w:rsidRPr="00B826CD">
              <w:t>зменяются спецификации или имеется изменение физико-химических свой</w:t>
            </w:r>
            <w:proofErr w:type="gramStart"/>
            <w:r w:rsidR="00491742" w:rsidRPr="00B826CD">
              <w:t>ств всп</w:t>
            </w:r>
            <w:proofErr w:type="gramEnd"/>
            <w:r w:rsidR="00491742" w:rsidRPr="00B826CD">
              <w:t xml:space="preserve">омогательного вещества, которые могут повлиять на качество </w:t>
            </w:r>
            <w:r w:rsidR="002D22E9" w:rsidRPr="00B826CD">
              <w:t>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vAlign w:val="center"/>
          </w:tcPr>
          <w:p w:rsidR="00491742" w:rsidRPr="00B826CD" w:rsidRDefault="00622991" w:rsidP="00D20CB4">
            <w:pPr>
              <w:pStyle w:val="af8"/>
            </w:pPr>
            <w:r w:rsidRPr="00B826CD">
              <w:t>в) </w:t>
            </w:r>
            <w:r w:rsidR="00D20CB4">
              <w:t>в</w:t>
            </w:r>
            <w:r w:rsidR="00491742" w:rsidRPr="00B826CD">
              <w:t xml:space="preserve">спомогательное вещество </w:t>
            </w:r>
            <w:r w:rsidR="00843918" w:rsidRPr="00B826CD">
              <w:t>–</w:t>
            </w:r>
            <w:r w:rsidR="00491742" w:rsidRPr="00B826CD">
              <w:t xml:space="preserve"> биологическое</w:t>
            </w:r>
            <w:r w:rsidR="006E7C96" w:rsidRPr="00B826CD">
              <w:t xml:space="preserve"> (</w:t>
            </w:r>
            <w:r w:rsidR="00491742" w:rsidRPr="00B826CD">
              <w:t>иммунологическое</w:t>
            </w:r>
            <w:r w:rsidR="006E7C96" w:rsidRPr="00B826CD">
              <w:t>)</w:t>
            </w:r>
            <w:r w:rsidR="00491742" w:rsidRPr="00B826CD">
              <w:t xml:space="preserve"> вещество</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90"/>
              </w:numPr>
              <w:ind w:left="357" w:hanging="357"/>
            </w:pPr>
            <w:r w:rsidRPr="00B826CD">
              <w:t>Способ синтеза и спецификации идентичны и отсутствуют качественные и количественные изменения профиля примесей (исключая остаточные растворители, при условии</w:t>
            </w:r>
            <w:r w:rsidR="009B0417" w:rsidRPr="00B826CD">
              <w:t xml:space="preserve"> того</w:t>
            </w:r>
            <w:r w:rsidRPr="00B826CD">
              <w:t xml:space="preserve">, что их контроль осуществляется в соответствии с </w:t>
            </w:r>
            <w:r w:rsidR="009B0417" w:rsidRPr="00B826CD">
              <w:t>предельным содержанием, указанным в документах Союза</w:t>
            </w:r>
            <w:r w:rsidRPr="00B826CD">
              <w:t>) или физико-химических свойств.</w:t>
            </w:r>
          </w:p>
          <w:p w:rsidR="00491742" w:rsidRPr="00B826CD" w:rsidRDefault="00491742" w:rsidP="007D360B">
            <w:pPr>
              <w:pStyle w:val="af8"/>
              <w:numPr>
                <w:ilvl w:val="0"/>
                <w:numId w:val="90"/>
              </w:numPr>
              <w:ind w:left="357" w:hanging="357"/>
            </w:pPr>
            <w:r w:rsidRPr="00B826CD">
              <w:t>Исключая адъюванты.</w:t>
            </w:r>
          </w:p>
        </w:tc>
      </w:tr>
      <w:tr w:rsidR="00491742" w:rsidRPr="00B826CD" w:rsidTr="0094511E">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89"/>
              </w:numPr>
              <w:ind w:left="357" w:hanging="357"/>
            </w:pPr>
            <w:r w:rsidRPr="00B826CD">
              <w:t>Поправка к соответствующем</w:t>
            </w:r>
            <w:proofErr w:type="gramStart"/>
            <w:r w:rsidRPr="00B826CD">
              <w:t>у(</w:t>
            </w:r>
            <w:proofErr w:type="gramEnd"/>
            <w:r w:rsidR="00D20CB4">
              <w:t>-</w:t>
            </w:r>
            <w:r w:rsidRPr="00B826CD">
              <w:t>им) разделу(</w:t>
            </w:r>
            <w:r w:rsidR="00D20CB4">
              <w:t>-</w:t>
            </w:r>
            <w:r w:rsidRPr="00B826CD">
              <w:t>ам) досье.</w:t>
            </w:r>
          </w:p>
          <w:p w:rsidR="00491742" w:rsidRPr="00B826CD" w:rsidRDefault="00491742" w:rsidP="007D360B">
            <w:pPr>
              <w:pStyle w:val="af8"/>
              <w:numPr>
                <w:ilvl w:val="0"/>
                <w:numId w:val="89"/>
              </w:numPr>
              <w:ind w:left="357" w:hanging="357"/>
            </w:pPr>
            <w:r w:rsidRPr="00B826CD">
              <w:t>Данные анализа серий (в</w:t>
            </w:r>
            <w:r w:rsidR="00D20CB4">
              <w:t xml:space="preserve"> формате сравнительной таблицы)</w:t>
            </w:r>
            <w:r w:rsidRPr="00B826CD">
              <w:t xml:space="preserve"> по меньшей </w:t>
            </w:r>
            <w:proofErr w:type="gramStart"/>
            <w:r w:rsidRPr="00B826CD">
              <w:t>мере</w:t>
            </w:r>
            <w:proofErr w:type="gramEnd"/>
            <w:r w:rsidRPr="00B826CD">
              <w:t xml:space="preserve"> </w:t>
            </w:r>
            <w:r w:rsidR="00D20CB4">
              <w:t>2</w:t>
            </w:r>
            <w:r w:rsidRPr="00B826CD">
              <w:t xml:space="preserve"> серий (по меньшей мере, </w:t>
            </w:r>
            <w:r w:rsidR="00324213" w:rsidRPr="00B826CD">
              <w:t>опытно-промышленных</w:t>
            </w:r>
            <w:r w:rsidRPr="00B826CD">
              <w:t>) вспомогательного вещества, произведенных с помощью старого и нового процессов.</w:t>
            </w:r>
          </w:p>
          <w:p w:rsidR="00491742" w:rsidRPr="00B826CD" w:rsidRDefault="00491742" w:rsidP="007D360B">
            <w:pPr>
              <w:pStyle w:val="af8"/>
              <w:numPr>
                <w:ilvl w:val="0"/>
                <w:numId w:val="89"/>
              </w:numPr>
              <w:ind w:left="357" w:hanging="357"/>
            </w:pPr>
            <w:r w:rsidRPr="00B826CD">
              <w:t xml:space="preserve">В соответствующих случаях данные </w:t>
            </w:r>
            <w:r w:rsidR="00CE5587" w:rsidRPr="00B826CD">
              <w:t xml:space="preserve">теста сравнительной кинетики </w:t>
            </w:r>
            <w:r w:rsidRPr="00B826CD">
              <w:t xml:space="preserve">растворения лекарственного </w:t>
            </w:r>
            <w:proofErr w:type="gramStart"/>
            <w:r w:rsidRPr="00B826CD">
              <w:t>препарата</w:t>
            </w:r>
            <w:proofErr w:type="gramEnd"/>
            <w:r w:rsidR="005B2F06">
              <w:t xml:space="preserve"> по меньшей мере</w:t>
            </w:r>
            <w:r w:rsidRPr="00B826CD">
              <w:t xml:space="preserve"> </w:t>
            </w:r>
            <w:r w:rsidR="005B2F06">
              <w:t>2</w:t>
            </w:r>
            <w:r w:rsidRPr="00B826CD">
              <w:t xml:space="preserve"> серий (по меньшей мере </w:t>
            </w:r>
            <w:r w:rsidR="00324213" w:rsidRPr="00B826CD">
              <w:t>опытно-промышленных</w:t>
            </w:r>
            <w:r w:rsidRPr="00B826CD">
              <w:t xml:space="preserve">). В отношении </w:t>
            </w:r>
            <w:r w:rsidR="009B0417" w:rsidRPr="00B826CD">
              <w:t xml:space="preserve">лекарственных </w:t>
            </w:r>
            <w:r w:rsidRPr="00B826CD">
              <w:t>растительных препаратов могут быть достаточны данные сравнительной распадаемости.</w:t>
            </w:r>
          </w:p>
          <w:p w:rsidR="00491742" w:rsidRPr="00B826CD" w:rsidRDefault="00491742" w:rsidP="007D360B">
            <w:pPr>
              <w:pStyle w:val="af8"/>
              <w:numPr>
                <w:ilvl w:val="0"/>
                <w:numId w:val="89"/>
              </w:numPr>
              <w:ind w:left="357" w:hanging="357"/>
            </w:pPr>
            <w:r w:rsidRPr="00B826CD">
              <w:t>Копия одобренной и новой (если применимо) спецификаций вспомогательного вещества.</w:t>
            </w:r>
          </w:p>
        </w:tc>
      </w:tr>
    </w:tbl>
    <w:p w:rsidR="00491742" w:rsidRPr="005D32F3" w:rsidRDefault="00491742" w:rsidP="007D360B">
      <w:pPr>
        <w:pStyle w:val="af8"/>
      </w:pPr>
    </w:p>
    <w:p w:rsidR="00491742" w:rsidRPr="005D32F3" w:rsidRDefault="00B13BA1" w:rsidP="007D360B">
      <w:pPr>
        <w:pStyle w:val="40"/>
        <w:keepNext w:val="0"/>
        <w:keepLines w:val="0"/>
      </w:pPr>
      <w:bookmarkStart w:id="63" w:name="_itoc16_h4"/>
      <w:bookmarkStart w:id="64" w:name="_Toc363378936"/>
      <w:r w:rsidRPr="005D32F3">
        <w:t>Б.II.г</w:t>
      </w:r>
      <w:r w:rsidR="00491742" w:rsidRPr="005D32F3">
        <w:t>)</w:t>
      </w:r>
      <w:r w:rsidR="00491742" w:rsidRPr="005D32F3">
        <w:tab/>
      </w:r>
      <w:r w:rsidR="005B2F06">
        <w:t> </w:t>
      </w:r>
      <w:r w:rsidR="00491742" w:rsidRPr="005D32F3">
        <w:t xml:space="preserve">Контроль </w:t>
      </w:r>
      <w:r w:rsidR="009B0417" w:rsidRPr="005D32F3">
        <w:t xml:space="preserve">качества </w:t>
      </w:r>
      <w:r w:rsidR="002D22E9" w:rsidRPr="005D32F3">
        <w:t>лекарственного препарата</w:t>
      </w:r>
      <w:bookmarkEnd w:id="63"/>
      <w:bookmarkEnd w:id="64"/>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2D2BE8" w:rsidRPr="00B826CD" w:rsidTr="0094511E">
        <w:tc>
          <w:tcPr>
            <w:tcW w:w="4786" w:type="dxa"/>
            <w:gridSpan w:val="2"/>
            <w:vAlign w:val="center"/>
          </w:tcPr>
          <w:p w:rsidR="002D2BE8" w:rsidRPr="00B826CD" w:rsidRDefault="002D2BE8" w:rsidP="007D360B">
            <w:pPr>
              <w:pStyle w:val="af8"/>
            </w:pPr>
            <w:r w:rsidRPr="00B826CD">
              <w:t>Б.II.г.1</w:t>
            </w:r>
            <w:r>
              <w:t>.</w:t>
            </w:r>
            <w:r w:rsidRPr="00B826CD">
              <w:rPr>
                <w:lang w:val="en-US"/>
              </w:rPr>
              <w:t> </w:t>
            </w:r>
            <w:r w:rsidRPr="00B826CD">
              <w:t>Изменение параметров спецификации и (или) критериев приемлемости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2"/>
          </w:tcPr>
          <w:p w:rsidR="00491742" w:rsidRPr="00B826CD" w:rsidRDefault="00622991" w:rsidP="005B2F06">
            <w:pPr>
              <w:pStyle w:val="af8"/>
            </w:pPr>
            <w:r w:rsidRPr="00B826CD">
              <w:t>а) </w:t>
            </w:r>
            <w:r w:rsidR="005B2F06">
              <w:t>у</w:t>
            </w:r>
            <w:r w:rsidR="00491742" w:rsidRPr="00B826CD">
              <w:t>жесточение критериев приемлемости спецификации</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5B2F06" w:rsidRDefault="00491742" w:rsidP="007D360B">
            <w:pPr>
              <w:pStyle w:val="af8"/>
              <w:jc w:val="center"/>
            </w:pPr>
            <w:r w:rsidRPr="00B826CD">
              <w:rPr>
                <w:lang w:val="en-US"/>
              </w:rPr>
              <w:t>IA</w:t>
            </w:r>
          </w:p>
        </w:tc>
      </w:tr>
      <w:tr w:rsidR="00491742" w:rsidRPr="00B826CD" w:rsidTr="0094511E">
        <w:tc>
          <w:tcPr>
            <w:tcW w:w="4786" w:type="dxa"/>
            <w:gridSpan w:val="2"/>
          </w:tcPr>
          <w:p w:rsidR="00491742" w:rsidRPr="00B826CD" w:rsidRDefault="00622991" w:rsidP="005B2F06">
            <w:pPr>
              <w:pStyle w:val="af8"/>
            </w:pPr>
            <w:r w:rsidRPr="00B826CD">
              <w:t>б) </w:t>
            </w:r>
            <w:r w:rsidR="005B2F06">
              <w:t>у</w:t>
            </w:r>
            <w:r w:rsidR="00491742" w:rsidRPr="00B826CD">
              <w:t xml:space="preserve">жесточение критериев приемлемости спецификации лекарственных препаратов, подлежащих выпуску серий официальным </w:t>
            </w:r>
            <w:r w:rsidR="00491742" w:rsidRPr="00B826CD">
              <w:lastRenderedPageBreak/>
              <w:t>контрольным органом</w:t>
            </w:r>
          </w:p>
        </w:tc>
        <w:tc>
          <w:tcPr>
            <w:tcW w:w="1701" w:type="dxa"/>
            <w:vAlign w:val="center"/>
          </w:tcPr>
          <w:p w:rsidR="00491742" w:rsidRPr="00B826CD" w:rsidRDefault="00491742" w:rsidP="007D360B">
            <w:pPr>
              <w:pStyle w:val="af8"/>
              <w:jc w:val="center"/>
            </w:pPr>
            <w:r w:rsidRPr="00B826CD">
              <w:lastRenderedPageBreak/>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IA</w:t>
            </w:r>
            <w:r w:rsidRPr="00B826CD">
              <w:rPr>
                <w:vertAlign w:val="subscript"/>
              </w:rPr>
              <w:t>НУ</w:t>
            </w:r>
          </w:p>
        </w:tc>
      </w:tr>
      <w:tr w:rsidR="00491742" w:rsidRPr="00B826CD" w:rsidTr="0094511E">
        <w:tc>
          <w:tcPr>
            <w:tcW w:w="4786" w:type="dxa"/>
            <w:gridSpan w:val="2"/>
          </w:tcPr>
          <w:p w:rsidR="00491742" w:rsidRPr="00B826CD" w:rsidRDefault="00622991" w:rsidP="005B2F06">
            <w:pPr>
              <w:pStyle w:val="af8"/>
            </w:pPr>
            <w:r w:rsidRPr="00B826CD">
              <w:lastRenderedPageBreak/>
              <w:t>в) </w:t>
            </w:r>
            <w:r w:rsidR="005B2F06">
              <w:t>д</w:t>
            </w:r>
            <w:r w:rsidR="00491742" w:rsidRPr="00B826CD">
              <w:t>обавление в спецификацию нового параметра и соответствующего ему метода испытаний</w:t>
            </w:r>
          </w:p>
        </w:tc>
        <w:tc>
          <w:tcPr>
            <w:tcW w:w="1701" w:type="dxa"/>
            <w:vAlign w:val="center"/>
          </w:tcPr>
          <w:p w:rsidR="00491742" w:rsidRPr="00B826CD" w:rsidRDefault="00491742" w:rsidP="007D360B">
            <w:pPr>
              <w:pStyle w:val="af8"/>
              <w:jc w:val="center"/>
            </w:pPr>
            <w:r w:rsidRPr="00B826CD">
              <w:t>1, 2, 5, 6, 7</w:t>
            </w:r>
          </w:p>
        </w:tc>
        <w:tc>
          <w:tcPr>
            <w:tcW w:w="1701" w:type="dxa"/>
            <w:vAlign w:val="center"/>
          </w:tcPr>
          <w:p w:rsidR="00491742" w:rsidRPr="00B826CD" w:rsidRDefault="00491742" w:rsidP="007D360B">
            <w:pPr>
              <w:pStyle w:val="af8"/>
              <w:jc w:val="center"/>
            </w:pPr>
            <w:r w:rsidRPr="00B826CD">
              <w:t>1, 2, 3, 4, 5, 7</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2"/>
          </w:tcPr>
          <w:p w:rsidR="00491742" w:rsidRPr="00B826CD" w:rsidRDefault="00622991" w:rsidP="005B2F06">
            <w:pPr>
              <w:pStyle w:val="af8"/>
            </w:pPr>
            <w:r w:rsidRPr="00B826CD">
              <w:t>г) </w:t>
            </w:r>
            <w:r w:rsidR="005B2F06">
              <w:t>и</w:t>
            </w:r>
            <w:r w:rsidR="00491742" w:rsidRPr="00B826CD">
              <w:t>сключение несущественного параметра спецификации (например, исключение устаревшего параметра)</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1, 2, 6</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2"/>
          </w:tcPr>
          <w:p w:rsidR="00491742" w:rsidRPr="00B826CD" w:rsidRDefault="00622991" w:rsidP="007D360B">
            <w:pPr>
              <w:pStyle w:val="af8"/>
            </w:pPr>
            <w:r w:rsidRPr="00B826CD">
              <w:t>д) </w:t>
            </w:r>
            <w:r w:rsidR="005B2F06">
              <w:t>и</w:t>
            </w:r>
            <w:r w:rsidR="00491742" w:rsidRPr="00B826CD">
              <w:t>зменение, выходящее за одобренные критерии приемлемости спецификаций</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2"/>
          </w:tcPr>
          <w:p w:rsidR="00491742" w:rsidRPr="00B826CD" w:rsidRDefault="00622991" w:rsidP="005B2F06">
            <w:pPr>
              <w:pStyle w:val="af8"/>
            </w:pPr>
            <w:r w:rsidRPr="00B826CD">
              <w:t>е) </w:t>
            </w:r>
            <w:r w:rsidR="005B2F06">
              <w:t>и</w:t>
            </w:r>
            <w:r w:rsidR="00491742" w:rsidRPr="00B826CD">
              <w:t xml:space="preserve">сключение параметра спецификации, который может существенно повлиять на совокупное качество </w:t>
            </w:r>
            <w:r w:rsidR="002D22E9" w:rsidRPr="00B826CD">
              <w:t>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2"/>
          </w:tcPr>
          <w:p w:rsidR="00491742" w:rsidRPr="00B826CD" w:rsidRDefault="00CE5587" w:rsidP="005B2F06">
            <w:pPr>
              <w:pStyle w:val="af8"/>
            </w:pPr>
            <w:r w:rsidRPr="00B826CD">
              <w:t>ж</w:t>
            </w:r>
            <w:r w:rsidR="00491742" w:rsidRPr="00B826CD">
              <w:t>) </w:t>
            </w:r>
            <w:r w:rsidR="005B2F06">
              <w:t>д</w:t>
            </w:r>
            <w:r w:rsidR="00491742" w:rsidRPr="00B826CD">
              <w:t>обавление или замена (исключая биологическ</w:t>
            </w:r>
            <w:r w:rsidRPr="00B826CD">
              <w:t>ий и иммунологический препарат</w:t>
            </w:r>
            <w:r w:rsidR="00491742" w:rsidRPr="00B826CD">
              <w:t>) параметра спецификации и соответствующего ему метода испытаний из соображений безопасности или качества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1, 2, 3, 4, 5, 7</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4786" w:type="dxa"/>
            <w:gridSpan w:val="2"/>
          </w:tcPr>
          <w:p w:rsidR="00491742" w:rsidRPr="00B826CD" w:rsidRDefault="00CE5587" w:rsidP="005B2F06">
            <w:pPr>
              <w:pStyle w:val="af8"/>
            </w:pPr>
            <w:r w:rsidRPr="00B826CD">
              <w:t>з</w:t>
            </w:r>
            <w:r w:rsidR="00491742" w:rsidRPr="00B826CD">
              <w:t>)</w:t>
            </w:r>
            <w:r w:rsidR="00491742" w:rsidRPr="00B826CD">
              <w:rPr>
                <w:lang w:val="en-US"/>
              </w:rPr>
              <w:t> </w:t>
            </w:r>
            <w:r w:rsidR="005B2F06">
              <w:t>о</w:t>
            </w:r>
            <w:r w:rsidR="00491742" w:rsidRPr="00B826CD">
              <w:t xml:space="preserve">бновление досье с целью соответствия положениям обновленной общей статьи </w:t>
            </w:r>
            <w:r w:rsidRPr="00B826CD">
              <w:t>Фармакопеи Союза</w:t>
            </w:r>
            <w:r w:rsidR="00491742" w:rsidRPr="00B826CD">
              <w:t xml:space="preserve"> на </w:t>
            </w:r>
            <w:r w:rsidR="002D22E9" w:rsidRPr="00B826CD">
              <w:t>лекарственный препарат</w:t>
            </w:r>
            <w:proofErr w:type="gramStart"/>
            <w:r w:rsidR="00491742" w:rsidRPr="00B826CD">
              <w:t xml:space="preserve"> (*)</w:t>
            </w:r>
            <w:proofErr w:type="gramEnd"/>
          </w:p>
        </w:tc>
        <w:tc>
          <w:tcPr>
            <w:tcW w:w="1701" w:type="dxa"/>
            <w:vAlign w:val="center"/>
          </w:tcPr>
          <w:p w:rsidR="00491742" w:rsidRPr="00B826CD" w:rsidRDefault="00491742" w:rsidP="007D360B">
            <w:pPr>
              <w:pStyle w:val="af8"/>
              <w:jc w:val="center"/>
            </w:pPr>
            <w:r w:rsidRPr="00B826CD">
              <w:t>1, 2, 3, 4, 7, 8</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vertAlign w:val="subscript"/>
                <w:lang w:val="en-US"/>
              </w:rPr>
            </w:pPr>
            <w:r w:rsidRPr="00B826CD">
              <w:rPr>
                <w:lang w:val="en-US"/>
              </w:rPr>
              <w:t>IA</w:t>
            </w:r>
            <w:r w:rsidRPr="00B826CD">
              <w:rPr>
                <w:vertAlign w:val="subscript"/>
              </w:rPr>
              <w:t>НУ</w:t>
            </w:r>
          </w:p>
        </w:tc>
      </w:tr>
      <w:tr w:rsidR="00491742" w:rsidRPr="00B826CD" w:rsidTr="0094511E">
        <w:tc>
          <w:tcPr>
            <w:tcW w:w="4786" w:type="dxa"/>
            <w:gridSpan w:val="2"/>
          </w:tcPr>
          <w:p w:rsidR="00491742" w:rsidRPr="00B826CD" w:rsidRDefault="00CE5587" w:rsidP="005B2F06">
            <w:pPr>
              <w:pStyle w:val="af8"/>
            </w:pPr>
            <w:r w:rsidRPr="00B826CD">
              <w:t>и</w:t>
            </w:r>
            <w:r w:rsidR="00491742" w:rsidRPr="00B826CD">
              <w:t>)</w:t>
            </w:r>
            <w:r w:rsidR="00491742" w:rsidRPr="00B826CD">
              <w:rPr>
                <w:lang w:val="en-US"/>
              </w:rPr>
              <w:t> </w:t>
            </w:r>
            <w:r w:rsidR="005B2F06">
              <w:t>в</w:t>
            </w:r>
            <w:r w:rsidR="00491742" w:rsidRPr="00B826CD">
              <w:t xml:space="preserve">водится </w:t>
            </w:r>
            <w:r w:rsidR="005B2F06" w:rsidRPr="00B826CD">
              <w:t xml:space="preserve">2.9.40 </w:t>
            </w:r>
            <w:r w:rsidRPr="00B826CD">
              <w:t>статья Фармакопеи Союза</w:t>
            </w:r>
            <w:r w:rsidR="00491742" w:rsidRPr="00B826CD">
              <w:t xml:space="preserve"> «Однородность дозирования» в целях замены текущего зарегистрированного метода, либо </w:t>
            </w:r>
            <w:r w:rsidRPr="00B826CD">
              <w:t xml:space="preserve">статья </w:t>
            </w:r>
            <w:r w:rsidR="005B2F06" w:rsidRPr="00B826CD">
              <w:t>2.9.5</w:t>
            </w:r>
            <w:r w:rsidR="005B2F06">
              <w:t>.</w:t>
            </w:r>
            <w:r w:rsidR="005B2F06" w:rsidRPr="00B826CD">
              <w:t xml:space="preserve"> </w:t>
            </w:r>
            <w:r w:rsidRPr="00B826CD">
              <w:t>Фармакопеи Союза</w:t>
            </w:r>
            <w:r w:rsidR="00491742" w:rsidRPr="00B826CD">
              <w:t xml:space="preserve"> «Однородность массы», либо </w:t>
            </w:r>
            <w:r w:rsidRPr="00B826CD">
              <w:t xml:space="preserve">статья </w:t>
            </w:r>
            <w:r w:rsidR="005B2F06" w:rsidRPr="00B826CD">
              <w:t xml:space="preserve">2.9.6 </w:t>
            </w:r>
            <w:r w:rsidRPr="00B826CD">
              <w:t>Фармакопеи Союза</w:t>
            </w:r>
            <w:r w:rsidR="00491742" w:rsidRPr="00B826CD">
              <w:t xml:space="preserve"> «Однородность содержимого»</w:t>
            </w:r>
          </w:p>
        </w:tc>
        <w:tc>
          <w:tcPr>
            <w:tcW w:w="1701" w:type="dxa"/>
            <w:vAlign w:val="center"/>
          </w:tcPr>
          <w:p w:rsidR="00491742" w:rsidRPr="00B826CD" w:rsidRDefault="00491742" w:rsidP="007D360B">
            <w:pPr>
              <w:pStyle w:val="af8"/>
              <w:jc w:val="center"/>
            </w:pPr>
            <w:r w:rsidRPr="00B826CD">
              <w:t>1, 2, 10</w:t>
            </w:r>
          </w:p>
        </w:tc>
        <w:tc>
          <w:tcPr>
            <w:tcW w:w="1701" w:type="dxa"/>
            <w:vAlign w:val="center"/>
          </w:tcPr>
          <w:p w:rsidR="00491742" w:rsidRPr="00B826CD" w:rsidRDefault="00491742" w:rsidP="007D360B">
            <w:pPr>
              <w:pStyle w:val="af8"/>
              <w:jc w:val="center"/>
            </w:pPr>
            <w:r w:rsidRPr="00B826CD">
              <w:t>1, 2, 4</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9571" w:type="dxa"/>
            <w:gridSpan w:val="5"/>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122"/>
              </w:numPr>
              <w:ind w:left="357" w:hanging="357"/>
            </w:pPr>
            <w:r w:rsidRPr="00B826CD">
              <w:t xml:space="preserve">Изменение не является следствием </w:t>
            </w:r>
            <w:r w:rsidR="00CE5587" w:rsidRPr="00B826CD">
              <w:t>какого-либо</w:t>
            </w:r>
            <w:r w:rsidRPr="00B826CD">
              <w:t xml:space="preserve"> обязательства, принятого по результатам ранее проведенных экспертиз с целью пересмотра критериев приемлемости спецификации (например, в ходе регистрации лекарственного препарата или внесении изменений II типа), если только обосновывающая документация не была ранее проверена и утверждена в рамках другой процедуры.</w:t>
            </w:r>
          </w:p>
          <w:p w:rsidR="00491742" w:rsidRPr="00B826CD" w:rsidRDefault="00491742" w:rsidP="007D360B">
            <w:pPr>
              <w:pStyle w:val="af8"/>
              <w:numPr>
                <w:ilvl w:val="0"/>
                <w:numId w:val="122"/>
              </w:numPr>
              <w:ind w:left="357" w:hanging="357"/>
            </w:pPr>
            <w:r w:rsidRPr="00B826CD">
              <w:t>Изменение не является следствием непредвиденных ситуаций, возникших в ходе производства, например, новой неквалифицированной примеси, изменения пределов содержания суммы примесей.</w:t>
            </w:r>
          </w:p>
          <w:p w:rsidR="00491742" w:rsidRPr="00B826CD" w:rsidRDefault="00491742" w:rsidP="007D360B">
            <w:pPr>
              <w:pStyle w:val="af8"/>
              <w:numPr>
                <w:ilvl w:val="0"/>
                <w:numId w:val="122"/>
              </w:numPr>
              <w:ind w:left="357" w:hanging="357"/>
            </w:pPr>
            <w:r w:rsidRPr="00B826CD">
              <w:t>Любое изменение должно укладываться в диапазон текущих одобренных критериев приемлемости.</w:t>
            </w:r>
          </w:p>
          <w:p w:rsidR="00491742" w:rsidRPr="00B826CD" w:rsidRDefault="00491742" w:rsidP="007D360B">
            <w:pPr>
              <w:pStyle w:val="af8"/>
              <w:numPr>
                <w:ilvl w:val="0"/>
                <w:numId w:val="122"/>
              </w:numPr>
              <w:ind w:left="357" w:hanging="357"/>
            </w:pPr>
            <w:r w:rsidRPr="00B826CD">
              <w:t>Аналитическая методика не изменяется или изменяется незначительно.</w:t>
            </w:r>
          </w:p>
          <w:p w:rsidR="00491742" w:rsidRPr="00B826CD" w:rsidRDefault="00491742" w:rsidP="007D360B">
            <w:pPr>
              <w:pStyle w:val="af8"/>
              <w:numPr>
                <w:ilvl w:val="0"/>
                <w:numId w:val="122"/>
              </w:numPr>
              <w:ind w:left="357" w:hanging="357"/>
            </w:pPr>
            <w:r w:rsidRPr="00B826CD">
              <w:t>Ни один новый метод испытания не основан на новой нестандартной методологии или стандартной методологии, используемой по-новому.</w:t>
            </w:r>
          </w:p>
          <w:p w:rsidR="00491742" w:rsidRPr="00B826CD" w:rsidRDefault="00491742" w:rsidP="007D360B">
            <w:pPr>
              <w:pStyle w:val="af8"/>
              <w:numPr>
                <w:ilvl w:val="0"/>
                <w:numId w:val="122"/>
              </w:numPr>
              <w:ind w:left="357" w:hanging="357"/>
            </w:pPr>
            <w:r w:rsidRPr="00B826CD">
              <w:t xml:space="preserve">Новый метод испытания не является </w:t>
            </w:r>
            <w:r w:rsidR="00F05A44" w:rsidRPr="00B826CD">
              <w:t>биологическим (иммунологическим</w:t>
            </w:r>
            <w:r w:rsidR="008C64B9" w:rsidRPr="00B826CD">
              <w:t xml:space="preserve">, </w:t>
            </w:r>
            <w:r w:rsidR="00CE5587" w:rsidRPr="00B826CD">
              <w:t xml:space="preserve"> </w:t>
            </w:r>
            <w:r w:rsidRPr="00B826CD">
              <w:t>иммунохимическим</w:t>
            </w:r>
            <w:r w:rsidR="008C64B9" w:rsidRPr="00B826CD">
              <w:t>)</w:t>
            </w:r>
            <w:r w:rsidRPr="00B826CD">
              <w:t xml:space="preserve"> или методом, в котором используется биологический реактив для биологической </w:t>
            </w:r>
            <w:r w:rsidR="00CE5587" w:rsidRPr="00B826CD">
              <w:t xml:space="preserve">активной </w:t>
            </w:r>
            <w:r w:rsidRPr="00B826CD">
              <w:t>фармацевтической субстанции (за исключением стандартных фармакопейных микробиологических методов).</w:t>
            </w:r>
          </w:p>
          <w:p w:rsidR="00491742" w:rsidRPr="00B826CD" w:rsidRDefault="00491742" w:rsidP="007D360B">
            <w:pPr>
              <w:pStyle w:val="af8"/>
              <w:numPr>
                <w:ilvl w:val="0"/>
                <w:numId w:val="122"/>
              </w:numPr>
              <w:ind w:left="357" w:hanging="357"/>
            </w:pPr>
            <w:r w:rsidRPr="00B826CD">
              <w:t>Изменение не затрагивает какие-либо примеси (включая генотоксичные) или растворение.</w:t>
            </w:r>
          </w:p>
          <w:p w:rsidR="00491742" w:rsidRPr="00B826CD" w:rsidRDefault="00491742" w:rsidP="007D360B">
            <w:pPr>
              <w:pStyle w:val="af8"/>
              <w:numPr>
                <w:ilvl w:val="0"/>
                <w:numId w:val="122"/>
              </w:numPr>
              <w:ind w:left="357" w:hanging="357"/>
            </w:pPr>
            <w:r w:rsidRPr="00B826CD">
              <w:t xml:space="preserve">Изменение затрагивает обновление критериев приемлемости микробиологических контролей в целях соответствия действующее Фармакопее, а зарегистрированные </w:t>
            </w:r>
            <w:r w:rsidRPr="00B826CD">
              <w:lastRenderedPageBreak/>
              <w:t>ныне критерии приемлемости микробиологических контролей не включают какие-либо дополнительные контрол</w:t>
            </w:r>
            <w:r w:rsidR="00CE5587" w:rsidRPr="00B826CD">
              <w:t>и, включенные в спецификацию</w:t>
            </w:r>
            <w:r w:rsidRPr="00B826CD">
              <w:t>, помимо фармакопейных требований в отношении определенной лекарственной формы</w:t>
            </w:r>
          </w:p>
          <w:p w:rsidR="00491742" w:rsidRPr="00B826CD" w:rsidRDefault="00491742" w:rsidP="007D360B">
            <w:pPr>
              <w:pStyle w:val="af8"/>
              <w:numPr>
                <w:ilvl w:val="0"/>
                <w:numId w:val="122"/>
              </w:numPr>
              <w:ind w:left="357" w:hanging="357"/>
            </w:pPr>
            <w:r w:rsidRPr="00B826CD">
              <w:t>Параметр спецификации не затрагивает критический параметр, например:</w:t>
            </w:r>
          </w:p>
          <w:p w:rsidR="00491742" w:rsidRPr="00B826CD" w:rsidRDefault="00491742" w:rsidP="007D360B">
            <w:pPr>
              <w:pStyle w:val="af8"/>
              <w:ind w:left="357"/>
            </w:pPr>
            <w:r w:rsidRPr="00B826CD">
              <w:t>количественное определение</w:t>
            </w:r>
          </w:p>
          <w:p w:rsidR="00491742" w:rsidRPr="00B826CD" w:rsidRDefault="00491742" w:rsidP="007D360B">
            <w:pPr>
              <w:pStyle w:val="af8"/>
              <w:ind w:left="357"/>
            </w:pPr>
            <w:r w:rsidRPr="00B826CD">
              <w:t xml:space="preserve">примеси (если только определенный растворитель однозначно не используется в производстве </w:t>
            </w:r>
            <w:r w:rsidR="002D22E9" w:rsidRPr="00B826CD">
              <w:t>лекарственного препарата</w:t>
            </w:r>
            <w:r w:rsidRPr="00B826CD">
              <w:t>)</w:t>
            </w:r>
          </w:p>
          <w:p w:rsidR="00491742" w:rsidRPr="00B826CD" w:rsidRDefault="00491742" w:rsidP="007D360B">
            <w:pPr>
              <w:pStyle w:val="af8"/>
              <w:ind w:left="357"/>
            </w:pPr>
            <w:r w:rsidRPr="00B826CD">
              <w:t xml:space="preserve">любую критическую физическую характеристику (прочность или хрупкость таблеток, не покрытых оболочкой, размеры, и </w:t>
            </w:r>
            <w:r w:rsidR="00DB6C5F">
              <w:t>т. д.</w:t>
            </w:r>
            <w:r w:rsidRPr="00B826CD">
              <w:t>)</w:t>
            </w:r>
          </w:p>
          <w:p w:rsidR="00491742" w:rsidRPr="00B826CD" w:rsidRDefault="00491742" w:rsidP="007D360B">
            <w:pPr>
              <w:pStyle w:val="af8"/>
              <w:ind w:left="357"/>
            </w:pPr>
            <w:r w:rsidRPr="00B826CD">
              <w:t>любой запрос на пропуск испытания</w:t>
            </w:r>
          </w:p>
          <w:p w:rsidR="00491742" w:rsidRPr="00B826CD" w:rsidRDefault="00491742" w:rsidP="007D360B">
            <w:pPr>
              <w:pStyle w:val="af8"/>
              <w:numPr>
                <w:ilvl w:val="0"/>
                <w:numId w:val="122"/>
              </w:numPr>
              <w:ind w:left="357" w:hanging="357"/>
            </w:pPr>
            <w:r w:rsidRPr="00B826CD">
              <w:t xml:space="preserve">Предлагаемый контроль полностью соответствует таблице 2.9.40-1 статьи </w:t>
            </w:r>
            <w:r w:rsidR="00CE5587" w:rsidRPr="00B826CD">
              <w:t>Фармакопеи Союза</w:t>
            </w:r>
            <w:r w:rsidRPr="00B826CD">
              <w:t xml:space="preserve"> 2.9.40 и не включает альтернативные предложения испытания однородности дозирования с помощью вариации массы или однородности содержания, если последние указаны в таблице 2.9.40-1.</w:t>
            </w:r>
          </w:p>
        </w:tc>
      </w:tr>
      <w:tr w:rsidR="00491742" w:rsidRPr="00B826CD" w:rsidTr="0094511E">
        <w:tc>
          <w:tcPr>
            <w:tcW w:w="9571" w:type="dxa"/>
            <w:gridSpan w:val="5"/>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88"/>
              </w:numPr>
              <w:ind w:left="357" w:hanging="357"/>
            </w:pPr>
            <w:r w:rsidRPr="00B826CD">
              <w:t>Поправка к соответствующем</w:t>
            </w:r>
            <w:proofErr w:type="gramStart"/>
            <w:r w:rsidRPr="00B826CD">
              <w:t>у(</w:t>
            </w:r>
            <w:proofErr w:type="gramEnd"/>
            <w:r w:rsidR="005B2F06">
              <w:t>-</w:t>
            </w:r>
            <w:r w:rsidRPr="00B826CD">
              <w:t>им) разделу(</w:t>
            </w:r>
            <w:r w:rsidR="005B2F06">
              <w:t>-</w:t>
            </w:r>
            <w:r w:rsidRPr="00B826CD">
              <w:t>ам) досье.</w:t>
            </w:r>
          </w:p>
          <w:p w:rsidR="00491742" w:rsidRPr="00B826CD" w:rsidRDefault="00491742" w:rsidP="007D360B">
            <w:pPr>
              <w:pStyle w:val="af8"/>
              <w:numPr>
                <w:ilvl w:val="0"/>
                <w:numId w:val="88"/>
              </w:numPr>
              <w:ind w:left="357" w:hanging="357"/>
            </w:pPr>
            <w:r w:rsidRPr="00B826CD">
              <w:t>Сравнительная таблица текущих и предлагаемых спецификаций.</w:t>
            </w:r>
          </w:p>
          <w:p w:rsidR="00491742" w:rsidRPr="00B826CD" w:rsidRDefault="00491742" w:rsidP="007D360B">
            <w:pPr>
              <w:pStyle w:val="af8"/>
              <w:numPr>
                <w:ilvl w:val="0"/>
                <w:numId w:val="88"/>
              </w:numPr>
              <w:ind w:left="357" w:hanging="357"/>
            </w:pPr>
            <w:r w:rsidRPr="00B826CD">
              <w:t>Подробное описание любого ново</w:t>
            </w:r>
            <w:r w:rsidR="00CE5587" w:rsidRPr="00B826CD">
              <w:t>й</w:t>
            </w:r>
            <w:r w:rsidRPr="00B826CD">
              <w:t xml:space="preserve"> аналитическо</w:t>
            </w:r>
            <w:r w:rsidR="00CE5587" w:rsidRPr="00B826CD">
              <w:t>й</w:t>
            </w:r>
            <w:r w:rsidRPr="00B826CD">
              <w:t xml:space="preserve"> метод</w:t>
            </w:r>
            <w:r w:rsidR="00CE5587" w:rsidRPr="00B826CD">
              <w:t>ики</w:t>
            </w:r>
            <w:r w:rsidRPr="00B826CD">
              <w:t xml:space="preserve"> и данные по валидации (в соответствующих случаях).</w:t>
            </w:r>
          </w:p>
          <w:p w:rsidR="00491742" w:rsidRPr="00B826CD" w:rsidRDefault="00491742" w:rsidP="007D360B">
            <w:pPr>
              <w:pStyle w:val="af8"/>
              <w:numPr>
                <w:ilvl w:val="0"/>
                <w:numId w:val="88"/>
              </w:numPr>
              <w:ind w:left="357" w:hanging="357"/>
            </w:pPr>
            <w:r w:rsidRPr="00B826CD">
              <w:t xml:space="preserve">Данные анализа двух промышленных серий (в отсутствие должных обоснований для биологических </w:t>
            </w:r>
            <w:r w:rsidR="00CE5587" w:rsidRPr="00B826CD">
              <w:t xml:space="preserve">активных </w:t>
            </w:r>
            <w:r w:rsidRPr="00B826CD">
              <w:t xml:space="preserve">фармацевтических субстанций </w:t>
            </w:r>
            <w:r w:rsidR="00843918" w:rsidRPr="00B826CD">
              <w:t>–</w:t>
            </w:r>
            <w:r w:rsidR="005B2F06">
              <w:t xml:space="preserve"> 3</w:t>
            </w:r>
            <w:r w:rsidRPr="00B826CD">
              <w:t xml:space="preserve"> серии) </w:t>
            </w:r>
            <w:r w:rsidR="002D22E9" w:rsidRPr="00B826CD">
              <w:t>лекарственного препарата</w:t>
            </w:r>
            <w:r w:rsidRPr="00B826CD">
              <w:t xml:space="preserve"> по всем параметрам спецификации.</w:t>
            </w:r>
          </w:p>
          <w:p w:rsidR="00491742" w:rsidRPr="00B826CD" w:rsidRDefault="00491742" w:rsidP="007D360B">
            <w:pPr>
              <w:pStyle w:val="af8"/>
              <w:numPr>
                <w:ilvl w:val="0"/>
                <w:numId w:val="88"/>
              </w:numPr>
              <w:ind w:left="357" w:hanging="357"/>
            </w:pPr>
            <w:r w:rsidRPr="00B826CD">
              <w:t xml:space="preserve">В соответствующих случаях данные </w:t>
            </w:r>
            <w:r w:rsidR="00CE5587" w:rsidRPr="00B826CD">
              <w:t>теста</w:t>
            </w:r>
            <w:r w:rsidRPr="00B826CD">
              <w:t xml:space="preserve"> сравнительно</w:t>
            </w:r>
            <w:r w:rsidR="00CE5587" w:rsidRPr="00B826CD">
              <w:t>й кинетики</w:t>
            </w:r>
            <w:r w:rsidRPr="00B826CD">
              <w:t xml:space="preserve"> растворения </w:t>
            </w:r>
            <w:r w:rsidR="002D22E9" w:rsidRPr="00B826CD">
              <w:t xml:space="preserve">лекарственного </w:t>
            </w:r>
            <w:proofErr w:type="gramStart"/>
            <w:r w:rsidR="002D22E9" w:rsidRPr="00B826CD">
              <w:t>препарата</w:t>
            </w:r>
            <w:proofErr w:type="gramEnd"/>
            <w:r w:rsidRPr="00B826CD">
              <w:t xml:space="preserve"> по меньшей мере одной </w:t>
            </w:r>
            <w:r w:rsidR="00A02C13" w:rsidRPr="00B826CD">
              <w:t>опытно-промышленной серии</w:t>
            </w:r>
            <w:r w:rsidRPr="00B826CD">
              <w:t xml:space="preserve">, соответствующие текущей и предлагаемой спецификациям. В отношении </w:t>
            </w:r>
            <w:r w:rsidR="00CE5587" w:rsidRPr="00B826CD">
              <w:t xml:space="preserve">лекарственных </w:t>
            </w:r>
            <w:r w:rsidRPr="00B826CD">
              <w:t>растительных препаратов могут быть достаточны данные сравнительной распадаемости.</w:t>
            </w:r>
          </w:p>
          <w:p w:rsidR="00491742" w:rsidRPr="00B826CD" w:rsidRDefault="00DE246E" w:rsidP="007D360B">
            <w:pPr>
              <w:pStyle w:val="af8"/>
              <w:numPr>
                <w:ilvl w:val="0"/>
                <w:numId w:val="88"/>
              </w:numPr>
              <w:ind w:left="357" w:hanging="357"/>
            </w:pPr>
            <w:r w:rsidRPr="00B826CD">
              <w:t>Обоснование (оценка рисков)</w:t>
            </w:r>
            <w:r w:rsidR="00491742" w:rsidRPr="00B826CD">
              <w:t xml:space="preserve">, </w:t>
            </w:r>
            <w:proofErr w:type="gramStart"/>
            <w:r w:rsidR="00491742" w:rsidRPr="00B826CD">
              <w:t>подтверждающие</w:t>
            </w:r>
            <w:proofErr w:type="gramEnd"/>
            <w:r w:rsidR="00491742" w:rsidRPr="00B826CD">
              <w:t>, что параметр является незначимым.</w:t>
            </w:r>
          </w:p>
          <w:p w:rsidR="00491742" w:rsidRPr="00B826CD" w:rsidRDefault="00491742" w:rsidP="007D360B">
            <w:pPr>
              <w:pStyle w:val="af8"/>
              <w:numPr>
                <w:ilvl w:val="0"/>
                <w:numId w:val="88"/>
              </w:numPr>
              <w:ind w:left="357" w:hanging="357"/>
            </w:pPr>
            <w:r w:rsidRPr="00B826CD">
              <w:t>Обоснование нового параметра спецификации и критериев приемлемости.</w:t>
            </w:r>
          </w:p>
        </w:tc>
      </w:tr>
      <w:tr w:rsidR="00491742" w:rsidRPr="00B826CD" w:rsidTr="0094511E">
        <w:tc>
          <w:tcPr>
            <w:tcW w:w="1809" w:type="dxa"/>
          </w:tcPr>
          <w:p w:rsidR="00491742" w:rsidRPr="00B826CD" w:rsidRDefault="00491742" w:rsidP="007D360B">
            <w:pPr>
              <w:pStyle w:val="af8"/>
            </w:pPr>
            <w:r w:rsidRPr="00B826CD">
              <w:t>(</w:t>
            </w:r>
            <w:r w:rsidRPr="00B826CD">
              <w:rPr>
                <w:vertAlign w:val="superscript"/>
              </w:rPr>
              <w:t>*</w:t>
            </w:r>
            <w:r w:rsidRPr="00B826CD">
              <w:t>) Примечание</w:t>
            </w:r>
          </w:p>
        </w:tc>
        <w:tc>
          <w:tcPr>
            <w:tcW w:w="7762" w:type="dxa"/>
            <w:gridSpan w:val="4"/>
            <w:vAlign w:val="center"/>
          </w:tcPr>
          <w:p w:rsidR="00491742" w:rsidRPr="00B826CD" w:rsidRDefault="00491742" w:rsidP="005B2F06">
            <w:pPr>
              <w:pStyle w:val="af8"/>
            </w:pPr>
            <w:r w:rsidRPr="00B826CD">
              <w:t xml:space="preserve">если в досье зарегистрированного лекарственного препарата упоминается «текущее издание» необходимость в уведомлении уполномоченных органов об обновленной статье </w:t>
            </w:r>
            <w:r w:rsidR="00CE5587" w:rsidRPr="00B826CD">
              <w:t>Ф</w:t>
            </w:r>
            <w:r w:rsidRPr="00B826CD">
              <w:t>армакопеи</w:t>
            </w:r>
            <w:r w:rsidR="00CE5587" w:rsidRPr="00B826CD">
              <w:t xml:space="preserve"> Союза</w:t>
            </w:r>
            <w:r w:rsidR="005B2F06">
              <w:t xml:space="preserve"> или </w:t>
            </w:r>
            <w:r w:rsidRPr="00B826CD">
              <w:t xml:space="preserve"> фармакопеи </w:t>
            </w:r>
            <w:r w:rsidR="00843918" w:rsidRPr="00B826CD">
              <w:t>государства</w:t>
            </w:r>
            <w:r w:rsidR="005B2F06">
              <w:t>-</w:t>
            </w:r>
            <w:r w:rsidR="00843918" w:rsidRPr="00B826CD">
              <w:t>члена</w:t>
            </w:r>
            <w:r w:rsidRPr="00B826CD">
              <w:t>. В связи с этим такое изменение применяется при отсутствии упоминания обновленной фармакопейной статьи в техническом досье, а изменение осуществляется в целях включения упоминания обновленной версии.</w:t>
            </w:r>
          </w:p>
        </w:tc>
      </w:tr>
      <w:tr w:rsidR="002D2BE8" w:rsidRPr="00B826CD" w:rsidTr="0094511E">
        <w:tc>
          <w:tcPr>
            <w:tcW w:w="4786" w:type="dxa"/>
            <w:gridSpan w:val="2"/>
            <w:vAlign w:val="center"/>
          </w:tcPr>
          <w:p w:rsidR="002D2BE8" w:rsidRPr="00B826CD" w:rsidRDefault="002D2BE8" w:rsidP="007D360B">
            <w:pPr>
              <w:pStyle w:val="af8"/>
            </w:pPr>
            <w:r w:rsidRPr="00B826CD">
              <w:t>Б.II.г.2 Изменение аналитической методики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2"/>
            <w:vAlign w:val="center"/>
          </w:tcPr>
          <w:p w:rsidR="00491742" w:rsidRPr="00B826CD" w:rsidRDefault="00622991" w:rsidP="005B2F06">
            <w:pPr>
              <w:pStyle w:val="af8"/>
            </w:pPr>
            <w:r w:rsidRPr="00B826CD">
              <w:t>а) </w:t>
            </w:r>
            <w:r w:rsidR="005B2F06">
              <w:t>н</w:t>
            </w:r>
            <w:r w:rsidR="00491742" w:rsidRPr="00B826CD">
              <w:t>езначительные изменения утвержденной аналитической методики</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gridSpan w:val="2"/>
            <w:vAlign w:val="center"/>
          </w:tcPr>
          <w:p w:rsidR="00491742" w:rsidRPr="00B826CD" w:rsidRDefault="00622991" w:rsidP="005B2F06">
            <w:pPr>
              <w:pStyle w:val="af8"/>
            </w:pPr>
            <w:r w:rsidRPr="00B826CD">
              <w:t>б) </w:t>
            </w:r>
            <w:r w:rsidR="005B2F06">
              <w:t>и</w:t>
            </w:r>
            <w:r w:rsidR="00491742" w:rsidRPr="00B826CD">
              <w:t>сключение аналитической методики, если альтернативн</w:t>
            </w:r>
            <w:r w:rsidR="00CE5587" w:rsidRPr="00B826CD">
              <w:t>ая</w:t>
            </w:r>
            <w:r w:rsidR="00491742" w:rsidRPr="00B826CD">
              <w:t xml:space="preserve"> ей метод</w:t>
            </w:r>
            <w:r w:rsidR="00CE5587" w:rsidRPr="00B826CD">
              <w:t>ика</w:t>
            </w:r>
            <w:r w:rsidR="00491742" w:rsidRPr="00B826CD">
              <w:t xml:space="preserve"> уже одобрен</w:t>
            </w:r>
            <w:r w:rsidR="00CE5587" w:rsidRPr="00B826CD">
              <w:t>а</w:t>
            </w:r>
          </w:p>
        </w:tc>
        <w:tc>
          <w:tcPr>
            <w:tcW w:w="1701" w:type="dxa"/>
            <w:vAlign w:val="center"/>
          </w:tcPr>
          <w:p w:rsidR="00491742" w:rsidRPr="00B826CD" w:rsidRDefault="00491742" w:rsidP="007D360B">
            <w:pPr>
              <w:pStyle w:val="af8"/>
              <w:jc w:val="center"/>
            </w:pPr>
            <w:r w:rsidRPr="00B826CD">
              <w:t>4</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gridSpan w:val="2"/>
            <w:vAlign w:val="center"/>
          </w:tcPr>
          <w:p w:rsidR="00491742" w:rsidRPr="002D2BE8" w:rsidRDefault="00622991" w:rsidP="005B2F06">
            <w:pPr>
              <w:pStyle w:val="af8"/>
              <w:rPr>
                <w:spacing w:val="-2"/>
                <w:kern w:val="24"/>
              </w:rPr>
            </w:pPr>
            <w:r w:rsidRPr="002D2BE8">
              <w:rPr>
                <w:spacing w:val="-2"/>
                <w:kern w:val="24"/>
              </w:rPr>
              <w:t>в) </w:t>
            </w:r>
            <w:r w:rsidR="005B2F06" w:rsidRPr="002D2BE8">
              <w:rPr>
                <w:spacing w:val="-2"/>
                <w:kern w:val="24"/>
              </w:rPr>
              <w:t>и</w:t>
            </w:r>
            <w:r w:rsidR="00491742" w:rsidRPr="002D2BE8">
              <w:rPr>
                <w:spacing w:val="-2"/>
                <w:kern w:val="24"/>
              </w:rPr>
              <w:t xml:space="preserve">зменение (замена) </w:t>
            </w:r>
            <w:r w:rsidR="00F05A44" w:rsidRPr="002D2BE8">
              <w:rPr>
                <w:spacing w:val="-2"/>
                <w:kern w:val="24"/>
              </w:rPr>
              <w:t>би</w:t>
            </w:r>
            <w:r w:rsidR="008C64B9" w:rsidRPr="002D2BE8">
              <w:rPr>
                <w:spacing w:val="-2"/>
                <w:kern w:val="24"/>
              </w:rPr>
              <w:t>ологического (иммунологического,</w:t>
            </w:r>
            <w:r w:rsidR="00CE5587" w:rsidRPr="002D2BE8">
              <w:rPr>
                <w:spacing w:val="-2"/>
                <w:kern w:val="24"/>
              </w:rPr>
              <w:t xml:space="preserve"> </w:t>
            </w:r>
            <w:r w:rsidR="00491742" w:rsidRPr="002D2BE8">
              <w:rPr>
                <w:spacing w:val="-2"/>
                <w:kern w:val="24"/>
              </w:rPr>
              <w:t>иммунохимического</w:t>
            </w:r>
            <w:r w:rsidR="008C64B9" w:rsidRPr="002D2BE8">
              <w:rPr>
                <w:spacing w:val="-2"/>
                <w:kern w:val="24"/>
              </w:rPr>
              <w:t>)</w:t>
            </w:r>
            <w:r w:rsidR="00491742" w:rsidRPr="002D2BE8">
              <w:rPr>
                <w:spacing w:val="-2"/>
                <w:kern w:val="24"/>
              </w:rPr>
              <w:t xml:space="preserve"> испытания или метода, в котором используется биологический реактив, или замена биологического препарата сравнения, не охваченного утвержденным протоколом</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2"/>
            <w:vAlign w:val="center"/>
          </w:tcPr>
          <w:p w:rsidR="00491742" w:rsidRPr="00B826CD" w:rsidRDefault="00622991" w:rsidP="005B2F06">
            <w:pPr>
              <w:pStyle w:val="af8"/>
            </w:pPr>
            <w:r w:rsidRPr="00B826CD">
              <w:t>г) </w:t>
            </w:r>
            <w:r w:rsidR="005B2F06">
              <w:t>п</w:t>
            </w:r>
            <w:r w:rsidR="00491742" w:rsidRPr="00B826CD">
              <w:t>рочие изменения аналитической методики (включая добавление или замену)</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94511E">
        <w:tc>
          <w:tcPr>
            <w:tcW w:w="4786" w:type="dxa"/>
            <w:gridSpan w:val="2"/>
            <w:vAlign w:val="center"/>
          </w:tcPr>
          <w:p w:rsidR="00491742" w:rsidRPr="00B826CD" w:rsidRDefault="00622991" w:rsidP="005B2F06">
            <w:pPr>
              <w:pStyle w:val="af8"/>
            </w:pPr>
            <w:r w:rsidRPr="00B826CD">
              <w:lastRenderedPageBreak/>
              <w:t>д)</w:t>
            </w:r>
            <w:r w:rsidRPr="00B826CD">
              <w:rPr>
                <w:lang w:val="en-US"/>
              </w:rPr>
              <w:t> </w:t>
            </w:r>
            <w:r w:rsidR="005B2F06">
              <w:t>о</w:t>
            </w:r>
            <w:r w:rsidR="00491742" w:rsidRPr="00B826CD">
              <w:t xml:space="preserve">бновление аналитической </w:t>
            </w:r>
            <w:r w:rsidR="00CE5587" w:rsidRPr="00B826CD">
              <w:t xml:space="preserve">методики </w:t>
            </w:r>
            <w:r w:rsidR="005B2F06">
              <w:br/>
            </w:r>
            <w:r w:rsidR="00CE5587" w:rsidRPr="00B826CD">
              <w:t>в целях соответствия обновленной общей статье</w:t>
            </w:r>
            <w:r w:rsidR="00491742" w:rsidRPr="00B826CD">
              <w:t xml:space="preserve"> </w:t>
            </w:r>
            <w:r w:rsidR="00CE5587" w:rsidRPr="00B826CD">
              <w:t>Фармакопеи Союза</w:t>
            </w:r>
          </w:p>
        </w:tc>
        <w:tc>
          <w:tcPr>
            <w:tcW w:w="1701" w:type="dxa"/>
            <w:vAlign w:val="center"/>
          </w:tcPr>
          <w:p w:rsidR="00491742" w:rsidRPr="00B826CD" w:rsidRDefault="00491742" w:rsidP="007D360B">
            <w:pPr>
              <w:pStyle w:val="af8"/>
              <w:jc w:val="center"/>
            </w:pPr>
            <w:r w:rsidRPr="00B826CD">
              <w:t>2, 3, 4, 5</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2"/>
            <w:vAlign w:val="center"/>
          </w:tcPr>
          <w:p w:rsidR="00491742" w:rsidRPr="00B826CD" w:rsidRDefault="00622991" w:rsidP="007D360B">
            <w:pPr>
              <w:pStyle w:val="af8"/>
            </w:pPr>
            <w:r w:rsidRPr="00B826CD">
              <w:t>е)</w:t>
            </w:r>
            <w:r w:rsidRPr="00B826CD">
              <w:rPr>
                <w:lang w:val="en-US"/>
              </w:rPr>
              <w:t> </w:t>
            </w:r>
            <w:r w:rsidR="005B2F06">
              <w:t>в</w:t>
            </w:r>
            <w:r w:rsidR="00491742" w:rsidRPr="00B826CD">
              <w:t xml:space="preserve"> целях отражения соответствия </w:t>
            </w:r>
            <w:r w:rsidR="00CE5587" w:rsidRPr="00B826CD">
              <w:t xml:space="preserve">Фармакопеи Союза </w:t>
            </w:r>
            <w:r w:rsidR="00491742" w:rsidRPr="00B826CD">
              <w:t>и исключения упоминания устаревше</w:t>
            </w:r>
            <w:r w:rsidR="00CE5587" w:rsidRPr="00B826CD">
              <w:t>й</w:t>
            </w:r>
            <w:r w:rsidR="00491742" w:rsidRPr="00B826CD">
              <w:t xml:space="preserve"> </w:t>
            </w:r>
            <w:r w:rsidR="00CE5587" w:rsidRPr="00B826CD">
              <w:t>собственной аналитической методики</w:t>
            </w:r>
            <w:r w:rsidR="00491742" w:rsidRPr="00B826CD">
              <w:t xml:space="preserve"> и </w:t>
            </w:r>
            <w:r w:rsidR="00CE5587" w:rsidRPr="00B826CD">
              <w:t xml:space="preserve">ее </w:t>
            </w:r>
            <w:r w:rsidR="00491742" w:rsidRPr="00B826CD">
              <w:t>номера</w:t>
            </w:r>
            <w:proofErr w:type="gramStart"/>
            <w:r w:rsidR="00491742" w:rsidRPr="00B826CD">
              <w:t xml:space="preserve"> (*)</w:t>
            </w:r>
            <w:proofErr w:type="gramEnd"/>
          </w:p>
        </w:tc>
        <w:tc>
          <w:tcPr>
            <w:tcW w:w="1701" w:type="dxa"/>
            <w:vAlign w:val="center"/>
          </w:tcPr>
          <w:p w:rsidR="00491742" w:rsidRPr="00B826CD" w:rsidRDefault="00491742" w:rsidP="007D360B">
            <w:pPr>
              <w:pStyle w:val="af8"/>
              <w:jc w:val="center"/>
            </w:pPr>
            <w:r w:rsidRPr="00B826CD">
              <w:t>2, 3, 4, 5</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9571" w:type="dxa"/>
            <w:gridSpan w:val="5"/>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94"/>
              </w:numPr>
              <w:ind w:left="357" w:hanging="357"/>
            </w:pPr>
            <w:r w:rsidRPr="00B826CD">
              <w:t xml:space="preserve">Согласно соответствующим </w:t>
            </w:r>
            <w:r w:rsidR="005B2F06">
              <w:t>документам</w:t>
            </w:r>
            <w:r w:rsidRPr="00B826CD">
              <w:t xml:space="preserve"> проведены необходимые валидационные исследования, подтверждающие, что обн</w:t>
            </w:r>
            <w:r w:rsidR="005B2F06">
              <w:t xml:space="preserve">овленная аналитическая </w:t>
            </w:r>
            <w:proofErr w:type="gramStart"/>
            <w:r w:rsidR="005B2F06">
              <w:t>методика</w:t>
            </w:r>
            <w:proofErr w:type="gramEnd"/>
            <w:r w:rsidR="005B2F06">
              <w:t xml:space="preserve"> по меньшей мере</w:t>
            </w:r>
            <w:r w:rsidRPr="00B826CD">
              <w:t xml:space="preserve"> эквивалентна предыдущей.</w:t>
            </w:r>
          </w:p>
          <w:p w:rsidR="00491742" w:rsidRPr="00B826CD" w:rsidRDefault="00491742" w:rsidP="007D360B">
            <w:pPr>
              <w:pStyle w:val="af8"/>
              <w:numPr>
                <w:ilvl w:val="0"/>
                <w:numId w:val="94"/>
              </w:numPr>
              <w:ind w:left="357" w:hanging="357"/>
            </w:pPr>
            <w:r w:rsidRPr="00B826CD">
              <w:t>Пределы содержания суммы примесей не изменились, новые неквалифицированные примеси не обнаружены.</w:t>
            </w:r>
          </w:p>
          <w:p w:rsidR="00491742" w:rsidRPr="00B826CD" w:rsidRDefault="00491742" w:rsidP="007D360B">
            <w:pPr>
              <w:pStyle w:val="af8"/>
              <w:numPr>
                <w:ilvl w:val="0"/>
                <w:numId w:val="94"/>
              </w:numPr>
              <w:ind w:left="357" w:hanging="357"/>
            </w:pPr>
            <w:r w:rsidRPr="00B826CD">
              <w:t>Метод анализа не изменился (например, изменение длины колонки или температуры, но не другой вид колонки или метод).</w:t>
            </w:r>
          </w:p>
          <w:p w:rsidR="00491742" w:rsidRPr="00B826CD" w:rsidRDefault="00491742" w:rsidP="007D360B">
            <w:pPr>
              <w:pStyle w:val="af8"/>
              <w:numPr>
                <w:ilvl w:val="0"/>
                <w:numId w:val="94"/>
              </w:numPr>
              <w:ind w:left="357" w:hanging="357"/>
            </w:pPr>
            <w:r w:rsidRPr="00B826CD">
              <w:t xml:space="preserve">Новый метод испытания не является </w:t>
            </w:r>
            <w:r w:rsidR="008C64B9" w:rsidRPr="00B826CD">
              <w:t>биологическим (иммунологическим,</w:t>
            </w:r>
            <w:r w:rsidR="00CE5587" w:rsidRPr="00B826CD">
              <w:t xml:space="preserve"> </w:t>
            </w:r>
            <w:r w:rsidRPr="00B826CD">
              <w:t>иммунохимическим</w:t>
            </w:r>
            <w:r w:rsidR="008C64B9" w:rsidRPr="00B826CD">
              <w:t>)</w:t>
            </w:r>
            <w:r w:rsidRPr="00B826CD">
              <w:t xml:space="preserve"> или методом, в котором используется биологический реактив </w:t>
            </w:r>
            <w:r w:rsidR="005B2F06">
              <w:br/>
            </w:r>
            <w:r w:rsidRPr="00B826CD">
              <w:t>(за исключением стандартных фармакопейных микробиологических методов).</w:t>
            </w:r>
          </w:p>
          <w:p w:rsidR="00491742" w:rsidRPr="00B826CD" w:rsidRDefault="00491742" w:rsidP="007D360B">
            <w:pPr>
              <w:pStyle w:val="af8"/>
              <w:numPr>
                <w:ilvl w:val="0"/>
                <w:numId w:val="94"/>
              </w:numPr>
              <w:ind w:left="357" w:hanging="357"/>
            </w:pPr>
            <w:r w:rsidRPr="00B826CD">
              <w:t>Зарегистрированная аналитическая метод</w:t>
            </w:r>
            <w:r w:rsidR="00CE5587" w:rsidRPr="00B826CD">
              <w:t>ик</w:t>
            </w:r>
            <w:r w:rsidRPr="00B826CD">
              <w:t xml:space="preserve">а уже ссылается на общую статью </w:t>
            </w:r>
            <w:r w:rsidR="00CE5587" w:rsidRPr="00B826CD">
              <w:t>Фармакопеи Союза</w:t>
            </w:r>
            <w:r w:rsidRPr="00B826CD">
              <w:t>, а любые изменения явля</w:t>
            </w:r>
            <w:r w:rsidR="00CE5587" w:rsidRPr="00B826CD">
              <w:t>ю</w:t>
            </w:r>
            <w:r w:rsidRPr="00B826CD">
              <w:t>тся незначимыми и требуют обновления технического досье.</w:t>
            </w:r>
          </w:p>
        </w:tc>
      </w:tr>
      <w:tr w:rsidR="00491742" w:rsidRPr="00B826CD" w:rsidTr="0094511E">
        <w:tc>
          <w:tcPr>
            <w:tcW w:w="9571" w:type="dxa"/>
            <w:gridSpan w:val="5"/>
            <w:vAlign w:val="center"/>
          </w:tcPr>
          <w:p w:rsidR="00491742" w:rsidRPr="00B826CD" w:rsidRDefault="00491742" w:rsidP="007D360B">
            <w:pPr>
              <w:pStyle w:val="af8"/>
            </w:pPr>
            <w:r w:rsidRPr="00B826CD">
              <w:t>Документация</w:t>
            </w:r>
          </w:p>
          <w:p w:rsidR="00491742" w:rsidRDefault="00491742" w:rsidP="007D360B">
            <w:pPr>
              <w:pStyle w:val="af8"/>
              <w:numPr>
                <w:ilvl w:val="0"/>
                <w:numId w:val="93"/>
              </w:numPr>
              <w:ind w:left="357" w:hanging="357"/>
            </w:pPr>
            <w:r w:rsidRPr="00B826CD">
              <w:t>Поправка к соответствующем</w:t>
            </w:r>
            <w:proofErr w:type="gramStart"/>
            <w:r w:rsidRPr="00B826CD">
              <w:t>у(</w:t>
            </w:r>
            <w:proofErr w:type="gramEnd"/>
            <w:r w:rsidR="005B2F06">
              <w:t>-</w:t>
            </w:r>
            <w:r w:rsidRPr="00B826CD">
              <w:t>им) разделу(</w:t>
            </w:r>
            <w:r w:rsidR="005B2F06">
              <w:t>-</w:t>
            </w:r>
            <w:r w:rsidRPr="00B826CD">
              <w:t>ам) досье, включая описание аналитической методологии, резюме данных по валидации, пересмотренные спецификации на примеси (если применимо).</w:t>
            </w:r>
          </w:p>
          <w:p w:rsidR="005B2F06" w:rsidRPr="00B826CD" w:rsidRDefault="005B2F06" w:rsidP="005B2F06">
            <w:pPr>
              <w:pStyle w:val="af8"/>
              <w:ind w:left="357"/>
            </w:pPr>
          </w:p>
          <w:p w:rsidR="00491742" w:rsidRPr="00B826CD" w:rsidRDefault="00491742" w:rsidP="005B2F06">
            <w:pPr>
              <w:pStyle w:val="af8"/>
              <w:numPr>
                <w:ilvl w:val="0"/>
                <w:numId w:val="93"/>
              </w:numPr>
              <w:ind w:left="357" w:hanging="357"/>
            </w:pPr>
            <w:r w:rsidRPr="00B826CD">
              <w:t>Сравнит</w:t>
            </w:r>
            <w:r w:rsidR="005B2F06">
              <w:t>ельные результаты валидации или</w:t>
            </w:r>
            <w:r w:rsidRPr="00B826CD">
              <w:t xml:space="preserve"> при наличии обоснования сравнительные результаты анализа, подтверждающие</w:t>
            </w:r>
            <w:r w:rsidR="00CE5587" w:rsidRPr="00B826CD">
              <w:t xml:space="preserve"> то</w:t>
            </w:r>
            <w:r w:rsidRPr="00B826CD">
              <w:t>, что текущее и предлагаемое испытание эквивалентны. Настоящее требование не применяется, если добавляется новая аналитическая методика.</w:t>
            </w:r>
          </w:p>
        </w:tc>
      </w:tr>
      <w:tr w:rsidR="00491742" w:rsidRPr="00B826CD" w:rsidTr="0094511E">
        <w:tc>
          <w:tcPr>
            <w:tcW w:w="1809" w:type="dxa"/>
          </w:tcPr>
          <w:p w:rsidR="00491742" w:rsidRPr="00B826CD" w:rsidRDefault="00491742" w:rsidP="007D360B">
            <w:pPr>
              <w:pStyle w:val="af8"/>
            </w:pPr>
            <w:r w:rsidRPr="00B826CD">
              <w:t>(</w:t>
            </w:r>
            <w:r w:rsidRPr="00B826CD">
              <w:rPr>
                <w:vertAlign w:val="superscript"/>
              </w:rPr>
              <w:t>*</w:t>
            </w:r>
            <w:r w:rsidRPr="00B826CD">
              <w:t>) Примечание</w:t>
            </w:r>
          </w:p>
        </w:tc>
        <w:tc>
          <w:tcPr>
            <w:tcW w:w="7762" w:type="dxa"/>
            <w:gridSpan w:val="4"/>
            <w:vAlign w:val="center"/>
          </w:tcPr>
          <w:p w:rsidR="00491742" w:rsidRPr="00B826CD" w:rsidRDefault="005B2F06" w:rsidP="007D360B">
            <w:pPr>
              <w:pStyle w:val="af8"/>
            </w:pPr>
            <w:r>
              <w:t>Е</w:t>
            </w:r>
            <w:r w:rsidR="00491742" w:rsidRPr="00B826CD">
              <w:t>сли в досье зарегистрированного лекарственного препарата упоминается «текущее издание»</w:t>
            </w:r>
            <w:r>
              <w:t>,</w:t>
            </w:r>
            <w:r w:rsidR="00491742" w:rsidRPr="00B826CD">
              <w:t xml:space="preserve"> необходимость в уведомлении уполномоченных органов об обновленной статье </w:t>
            </w:r>
            <w:r w:rsidR="00CE5587" w:rsidRPr="00B826CD">
              <w:t>Фармакопеи Союза</w:t>
            </w:r>
            <w:r w:rsidR="00491742" w:rsidRPr="00B826CD">
              <w:t xml:space="preserve"> отсутствует.</w:t>
            </w:r>
          </w:p>
        </w:tc>
      </w:tr>
      <w:tr w:rsidR="002D2BE8" w:rsidRPr="00B826CD" w:rsidTr="0094511E">
        <w:tc>
          <w:tcPr>
            <w:tcW w:w="4786" w:type="dxa"/>
            <w:gridSpan w:val="2"/>
            <w:vAlign w:val="center"/>
          </w:tcPr>
          <w:p w:rsidR="002D2BE8" w:rsidRPr="00B826CD" w:rsidRDefault="002D2BE8" w:rsidP="007D360B">
            <w:pPr>
              <w:pStyle w:val="af8"/>
            </w:pPr>
            <w:r w:rsidRPr="00B826CD">
              <w:t>Б.II.г.3</w:t>
            </w:r>
            <w:r>
              <w:t>.</w:t>
            </w:r>
            <w:r w:rsidRPr="00B826CD">
              <w:t> Изменение, затрагивающее введение выпуска в реальном времени или выпуска по параметрам при производстве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2"/>
            <w:vAlign w:val="center"/>
          </w:tcPr>
          <w:p w:rsidR="00491742" w:rsidRPr="00B826CD" w:rsidRDefault="00491742" w:rsidP="007D360B">
            <w:pPr>
              <w:pStyle w:val="af8"/>
              <w:jc w:val="left"/>
            </w:pP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r w:rsidRPr="00B826CD">
              <w:rPr>
                <w:lang w:val="en-US"/>
              </w:rPr>
              <w:t>II</w:t>
            </w:r>
          </w:p>
        </w:tc>
      </w:tr>
    </w:tbl>
    <w:p w:rsidR="00491742" w:rsidRPr="005D32F3" w:rsidRDefault="00491742" w:rsidP="007D360B">
      <w:pPr>
        <w:pStyle w:val="af8"/>
      </w:pPr>
    </w:p>
    <w:p w:rsidR="00491742" w:rsidRPr="005D32F3" w:rsidRDefault="00B13BA1" w:rsidP="007D360B">
      <w:pPr>
        <w:pStyle w:val="40"/>
        <w:keepNext w:val="0"/>
        <w:keepLines w:val="0"/>
      </w:pPr>
      <w:bookmarkStart w:id="65" w:name="_itoc17_h4"/>
      <w:bookmarkStart w:id="66" w:name="_Toc363378937"/>
      <w:r w:rsidRPr="005D32F3">
        <w:t>Б.II.д</w:t>
      </w:r>
      <w:r w:rsidR="00491742" w:rsidRPr="005D32F3">
        <w:t>)</w:t>
      </w:r>
      <w:r w:rsidR="002D2BE8">
        <w:t> </w:t>
      </w:r>
      <w:r w:rsidR="00491742" w:rsidRPr="005D32F3">
        <w:t>Упаковочно-укупорочная система</w:t>
      </w:r>
      <w:bookmarkEnd w:id="65"/>
      <w:bookmarkEnd w:id="66"/>
    </w:p>
    <w:tbl>
      <w:tblPr>
        <w:tblStyle w:val="a9"/>
        <w:tblW w:w="9571" w:type="dxa"/>
        <w:tblLayout w:type="fixed"/>
        <w:tblLook w:val="04A0" w:firstRow="1" w:lastRow="0" w:firstColumn="1" w:lastColumn="0" w:noHBand="0" w:noVBand="1"/>
      </w:tblPr>
      <w:tblGrid>
        <w:gridCol w:w="1526"/>
        <w:gridCol w:w="142"/>
        <w:gridCol w:w="3118"/>
        <w:gridCol w:w="1701"/>
        <w:gridCol w:w="1701"/>
        <w:gridCol w:w="1383"/>
      </w:tblGrid>
      <w:tr w:rsidR="002D2BE8" w:rsidRPr="00B826CD" w:rsidTr="0094511E">
        <w:tc>
          <w:tcPr>
            <w:tcW w:w="4786" w:type="dxa"/>
            <w:gridSpan w:val="3"/>
            <w:vAlign w:val="center"/>
          </w:tcPr>
          <w:p w:rsidR="002D2BE8" w:rsidRPr="00B826CD" w:rsidRDefault="002D2BE8" w:rsidP="007D360B">
            <w:pPr>
              <w:pStyle w:val="af8"/>
            </w:pPr>
            <w:r w:rsidRPr="00B826CD">
              <w:t>Б.II.д.1</w:t>
            </w:r>
            <w:r>
              <w:t>.</w:t>
            </w:r>
            <w:r w:rsidRPr="00B826CD">
              <w:t> Изменение первичной упаковки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5B2F06">
            <w:pPr>
              <w:pStyle w:val="af8"/>
            </w:pPr>
            <w:r w:rsidRPr="00B826CD">
              <w:t>а) </w:t>
            </w:r>
            <w:r w:rsidR="005B2F06">
              <w:t>к</w:t>
            </w:r>
            <w:r w:rsidR="00491742" w:rsidRPr="00B826CD">
              <w:t>ачественный и количественный состав</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p>
        </w:tc>
      </w:tr>
      <w:tr w:rsidR="00491742" w:rsidRPr="00B826CD" w:rsidTr="0094511E">
        <w:tc>
          <w:tcPr>
            <w:tcW w:w="4786" w:type="dxa"/>
            <w:gridSpan w:val="3"/>
            <w:vAlign w:val="center"/>
          </w:tcPr>
          <w:p w:rsidR="00491742" w:rsidRPr="00B826CD" w:rsidRDefault="00491742" w:rsidP="007D360B">
            <w:pPr>
              <w:pStyle w:val="af8"/>
              <w:ind w:left="284"/>
            </w:pPr>
            <w:r w:rsidRPr="00B826CD">
              <w:t>1. Твердые лекарственные формы</w:t>
            </w:r>
          </w:p>
        </w:tc>
        <w:tc>
          <w:tcPr>
            <w:tcW w:w="1701" w:type="dxa"/>
            <w:vAlign w:val="center"/>
          </w:tcPr>
          <w:p w:rsidR="00491742" w:rsidRPr="00B826CD" w:rsidRDefault="00491742" w:rsidP="007D360B">
            <w:pPr>
              <w:pStyle w:val="af8"/>
              <w:jc w:val="center"/>
            </w:pPr>
            <w:r w:rsidRPr="00B826CD">
              <w:t>1, 2, 3</w:t>
            </w:r>
          </w:p>
        </w:tc>
        <w:tc>
          <w:tcPr>
            <w:tcW w:w="1701" w:type="dxa"/>
            <w:vAlign w:val="center"/>
          </w:tcPr>
          <w:p w:rsidR="00491742" w:rsidRPr="00B826CD" w:rsidRDefault="00491742" w:rsidP="007D360B">
            <w:pPr>
              <w:pStyle w:val="af8"/>
              <w:jc w:val="center"/>
            </w:pPr>
            <w:r w:rsidRPr="00B826CD">
              <w:t>1, 2, 3, 4, 6</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gridSpan w:val="3"/>
            <w:vAlign w:val="center"/>
          </w:tcPr>
          <w:p w:rsidR="00491742" w:rsidRPr="00B826CD" w:rsidRDefault="00491742" w:rsidP="007D360B">
            <w:pPr>
              <w:pStyle w:val="af8"/>
              <w:ind w:left="284"/>
            </w:pPr>
            <w:r w:rsidRPr="00B826CD">
              <w:t>2. Мягкие и нестерильные жидкие лекарственные формы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1, 2, 3, 5, 6</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4786" w:type="dxa"/>
            <w:gridSpan w:val="3"/>
            <w:vAlign w:val="center"/>
          </w:tcPr>
          <w:p w:rsidR="00491742" w:rsidRPr="00B826CD" w:rsidRDefault="00491742" w:rsidP="007D360B">
            <w:pPr>
              <w:pStyle w:val="af8"/>
              <w:ind w:left="284"/>
            </w:pPr>
            <w:r w:rsidRPr="00B826CD">
              <w:t xml:space="preserve">3. Стерильные лекарственные препараты и </w:t>
            </w:r>
            <w:r w:rsidR="006C020A" w:rsidRPr="00B826CD">
              <w:t>биологические (иммунологические)</w:t>
            </w:r>
            <w:r w:rsidRPr="00B826CD">
              <w:t xml:space="preserve"> лекарственные препараты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3"/>
            <w:vAlign w:val="center"/>
          </w:tcPr>
          <w:p w:rsidR="00491742" w:rsidRPr="00B826CD" w:rsidRDefault="00491742" w:rsidP="007D360B">
            <w:pPr>
              <w:pStyle w:val="af8"/>
              <w:ind w:left="284"/>
            </w:pPr>
            <w:r w:rsidRPr="00B826CD">
              <w:lastRenderedPageBreak/>
              <w:t xml:space="preserve">4. Изменение затрагивает упаковку, обладающую </w:t>
            </w:r>
            <w:proofErr w:type="gramStart"/>
            <w:r w:rsidRPr="00B826CD">
              <w:t>меньшими</w:t>
            </w:r>
            <w:proofErr w:type="gramEnd"/>
            <w:r w:rsidRPr="00B826CD">
              <w:t xml:space="preserve"> защитными свойствам при одновременных изменениях условий хранения и (или) сокращении срока годности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pPr>
            <w:r w:rsidRPr="00B826CD">
              <w:rPr>
                <w:lang w:val="en-US"/>
              </w:rPr>
              <w:t>II</w:t>
            </w:r>
          </w:p>
        </w:tc>
      </w:tr>
      <w:tr w:rsidR="00491742" w:rsidRPr="00B826CD" w:rsidTr="0094511E">
        <w:tc>
          <w:tcPr>
            <w:tcW w:w="4786" w:type="dxa"/>
            <w:gridSpan w:val="3"/>
            <w:vAlign w:val="center"/>
          </w:tcPr>
          <w:p w:rsidR="00491742" w:rsidRPr="00B826CD" w:rsidRDefault="00622991" w:rsidP="005B2F06">
            <w:pPr>
              <w:pStyle w:val="af8"/>
            </w:pPr>
            <w:r w:rsidRPr="00B826CD">
              <w:t>б) </w:t>
            </w:r>
            <w:r w:rsidR="005B2F06">
              <w:t>и</w:t>
            </w:r>
            <w:r w:rsidR="00491742" w:rsidRPr="00B826CD">
              <w:t>зменение вида контейнера или добавление нового контейнера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pPr>
          </w:p>
        </w:tc>
      </w:tr>
      <w:tr w:rsidR="00491742" w:rsidRPr="00B826CD" w:rsidTr="0094511E">
        <w:tc>
          <w:tcPr>
            <w:tcW w:w="4786" w:type="dxa"/>
            <w:gridSpan w:val="3"/>
            <w:vAlign w:val="center"/>
          </w:tcPr>
          <w:p w:rsidR="00491742" w:rsidRPr="00B826CD" w:rsidRDefault="00491742" w:rsidP="007D360B">
            <w:pPr>
              <w:pStyle w:val="af8"/>
              <w:ind w:left="284"/>
            </w:pPr>
            <w:r w:rsidRPr="00B826CD">
              <w:t>1. Твердые, мягкие и нестерильные жидкие лекарственные формы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1, 2, 3, 5, 6, 7</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94511E">
        <w:tc>
          <w:tcPr>
            <w:tcW w:w="4786" w:type="dxa"/>
            <w:gridSpan w:val="3"/>
            <w:vAlign w:val="center"/>
          </w:tcPr>
          <w:p w:rsidR="00491742" w:rsidRPr="00B826CD" w:rsidRDefault="00491742" w:rsidP="007D360B">
            <w:pPr>
              <w:pStyle w:val="af8"/>
              <w:ind w:left="284"/>
            </w:pPr>
            <w:r w:rsidRPr="00B826CD">
              <w:t xml:space="preserve">2. Стерильные лекарственные препараты и </w:t>
            </w:r>
            <w:r w:rsidR="006C020A" w:rsidRPr="00B826CD">
              <w:t>биологические (иммунологические)</w:t>
            </w:r>
            <w:r w:rsidRPr="00B826CD">
              <w:t xml:space="preserve"> лекарственные препараты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pPr>
            <w:r w:rsidRPr="00B826CD">
              <w:rPr>
                <w:lang w:val="en-US"/>
              </w:rPr>
              <w:t>II</w:t>
            </w:r>
          </w:p>
        </w:tc>
      </w:tr>
      <w:tr w:rsidR="00491742" w:rsidRPr="00B826CD" w:rsidTr="0094511E">
        <w:tc>
          <w:tcPr>
            <w:tcW w:w="4786" w:type="dxa"/>
            <w:gridSpan w:val="3"/>
            <w:vAlign w:val="center"/>
          </w:tcPr>
          <w:p w:rsidR="005B2F06" w:rsidRPr="00B826CD" w:rsidRDefault="00491742" w:rsidP="002D2BE8">
            <w:pPr>
              <w:pStyle w:val="af8"/>
              <w:ind w:left="284"/>
            </w:pPr>
            <w:r w:rsidRPr="00B826CD">
              <w:t>3. Исключение контейнера первичной упаковки, которое не приводит к полному исключению дозировки или лекарственной формы</w:t>
            </w:r>
          </w:p>
        </w:tc>
        <w:tc>
          <w:tcPr>
            <w:tcW w:w="1701" w:type="dxa"/>
            <w:vAlign w:val="center"/>
          </w:tcPr>
          <w:p w:rsidR="00491742" w:rsidRPr="00B826CD" w:rsidRDefault="00491742" w:rsidP="007D360B">
            <w:pPr>
              <w:pStyle w:val="af8"/>
              <w:jc w:val="center"/>
            </w:pPr>
            <w:r w:rsidRPr="00B826CD">
              <w:t>4</w:t>
            </w:r>
          </w:p>
        </w:tc>
        <w:tc>
          <w:tcPr>
            <w:tcW w:w="1701" w:type="dxa"/>
            <w:vAlign w:val="center"/>
          </w:tcPr>
          <w:p w:rsidR="00491742" w:rsidRPr="00B826CD" w:rsidRDefault="00491742" w:rsidP="007D360B">
            <w:pPr>
              <w:pStyle w:val="af8"/>
              <w:jc w:val="center"/>
            </w:pPr>
            <w:r w:rsidRPr="00B826CD">
              <w:t>1, 8</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50"/>
              </w:numPr>
              <w:ind w:left="357" w:hanging="357"/>
            </w:pPr>
            <w:r w:rsidRPr="00B826CD">
              <w:t xml:space="preserve">Изменение затрагивает </w:t>
            </w:r>
            <w:r w:rsidR="00BC7662" w:rsidRPr="00B826CD">
              <w:t xml:space="preserve">только </w:t>
            </w:r>
            <w:r w:rsidRPr="00B826CD">
              <w:t>один и тот же вид упаковки</w:t>
            </w:r>
            <w:r w:rsidR="008C64B9" w:rsidRPr="00B826CD">
              <w:t xml:space="preserve"> (</w:t>
            </w:r>
            <w:r w:rsidRPr="00B826CD">
              <w:t>контейнера</w:t>
            </w:r>
            <w:r w:rsidR="008C64B9" w:rsidRPr="00B826CD">
              <w:t>)</w:t>
            </w:r>
            <w:r w:rsidRPr="00B826CD">
              <w:t xml:space="preserve"> (например, блистер на блистер).</w:t>
            </w:r>
          </w:p>
          <w:p w:rsidR="00491742" w:rsidRPr="00B826CD" w:rsidRDefault="00491742" w:rsidP="007D360B">
            <w:pPr>
              <w:pStyle w:val="af8"/>
              <w:numPr>
                <w:ilvl w:val="0"/>
                <w:numId w:val="50"/>
              </w:numPr>
              <w:ind w:left="357" w:hanging="357"/>
            </w:pPr>
            <w:r w:rsidRPr="00B826CD">
              <w:t xml:space="preserve">По значимым свойствам предлагаемый упаковочный материал должен </w:t>
            </w:r>
            <w:proofErr w:type="gramStart"/>
            <w:r w:rsidR="005B2F06">
              <w:t>быть</w:t>
            </w:r>
            <w:proofErr w:type="gramEnd"/>
            <w:r w:rsidR="005B2F06">
              <w:t xml:space="preserve"> </w:t>
            </w:r>
            <w:r w:rsidRPr="00B826CD">
              <w:t>по меньшей мере эквивалентным одобренному.</w:t>
            </w:r>
          </w:p>
          <w:p w:rsidR="00491742" w:rsidRPr="00B826CD" w:rsidRDefault="00491742" w:rsidP="007D360B">
            <w:pPr>
              <w:pStyle w:val="af8"/>
              <w:numPr>
                <w:ilvl w:val="0"/>
                <w:numId w:val="50"/>
              </w:numPr>
              <w:ind w:left="357" w:hanging="357"/>
            </w:pPr>
            <w:r w:rsidRPr="00B826CD">
              <w:t xml:space="preserve">Начаты соответствующие исследования стабильности в соответствии с </w:t>
            </w:r>
            <w:r w:rsidR="00BC7662" w:rsidRPr="00B826CD">
              <w:t>документами Союза</w:t>
            </w:r>
            <w:r w:rsidRPr="00B826CD">
              <w:t xml:space="preserve"> и заявителем на момент введения изменений проанализированы соответствующие параметры стабильности не менее чем на </w:t>
            </w:r>
            <w:r w:rsidR="00A009D9">
              <w:t>2</w:t>
            </w:r>
            <w:r w:rsidRPr="00B826CD">
              <w:t xml:space="preserve"> </w:t>
            </w:r>
            <w:r w:rsidR="00324213" w:rsidRPr="00B826CD">
              <w:t>опытно-промышленных</w:t>
            </w:r>
            <w:r w:rsidRPr="00B826CD">
              <w:t xml:space="preserve"> или промышленных сериях, в его распоряжении находятся удовлетворительные </w:t>
            </w:r>
            <w:proofErr w:type="gramStart"/>
            <w:r w:rsidRPr="00B826CD">
              <w:t>результаты</w:t>
            </w:r>
            <w:proofErr w:type="gramEnd"/>
            <w:r w:rsidRPr="00B826CD">
              <w:t xml:space="preserve"> по меньшей мере 3-месячного изучения стабильности. </w:t>
            </w:r>
            <w:proofErr w:type="gramStart"/>
            <w:r w:rsidRPr="00B826CD">
              <w:t xml:space="preserve">Однако, если предлагаемая упаковка более устойчива по сравнению с одобренной, то </w:t>
            </w:r>
            <w:r w:rsidR="00484818" w:rsidRPr="00B826CD">
              <w:t>3-</w:t>
            </w:r>
            <w:r w:rsidRPr="00B826CD">
              <w:t>месячные данные по стабильности не требуются.</w:t>
            </w:r>
            <w:proofErr w:type="gramEnd"/>
            <w:r w:rsidRPr="00B826CD">
              <w:t xml:space="preserve"> Исследования должны быть завершены, если их результаты не укладываются в спецификации или потенциально могут не уложиться в спецификации на конец срока годности, их необходимо немедленно представить уполномоченному органу наряду с предлагаемым планом действий.</w:t>
            </w:r>
          </w:p>
          <w:p w:rsidR="00A009D9" w:rsidRPr="00B826CD" w:rsidRDefault="00491742" w:rsidP="002D2BE8">
            <w:pPr>
              <w:pStyle w:val="af8"/>
              <w:numPr>
                <w:ilvl w:val="0"/>
                <w:numId w:val="50"/>
              </w:numPr>
              <w:ind w:left="357" w:hanging="357"/>
            </w:pPr>
            <w:r w:rsidRPr="00B826CD">
              <w:t>Оставша</w:t>
            </w:r>
            <w:r w:rsidR="003637D5">
              <w:t>я</w:t>
            </w:r>
            <w:r w:rsidRPr="00B826CD">
              <w:t>ся</w:t>
            </w:r>
            <w:r w:rsidR="003637D5">
              <w:t xml:space="preserve"> (оставшиеся)</w:t>
            </w:r>
            <w:r w:rsidRPr="00B826CD">
              <w:t xml:space="preserve"> форм</w:t>
            </w:r>
            <w:proofErr w:type="gramStart"/>
            <w:r w:rsidRPr="00B826CD">
              <w:t>а(</w:t>
            </w:r>
            <w:proofErr w:type="gramEnd"/>
            <w:r w:rsidR="003637D5">
              <w:t>-</w:t>
            </w:r>
            <w:r w:rsidRPr="00B826CD">
              <w:t xml:space="preserve">ы) выпуска </w:t>
            </w:r>
            <w:r w:rsidR="00BC7662" w:rsidRPr="00B826CD">
              <w:t xml:space="preserve">лекарственного </w:t>
            </w:r>
            <w:r w:rsidRPr="00B826CD">
              <w:t>препарата должна(</w:t>
            </w:r>
            <w:r w:rsidR="003637D5">
              <w:t>-</w:t>
            </w:r>
            <w:r w:rsidRPr="00B826CD">
              <w:t>ы) быть достаточна(</w:t>
            </w:r>
            <w:r w:rsidR="003637D5">
              <w:t>-</w:t>
            </w:r>
            <w:r w:rsidRPr="00B826CD">
              <w:t xml:space="preserve">ы) для выполнения рекомендаций по дозированию и продолжительности лечения, указанных в </w:t>
            </w:r>
            <w:r w:rsidR="00BC7662" w:rsidRPr="00B826CD">
              <w:t>общей характеристике лекарственного препарата</w:t>
            </w:r>
            <w:r w:rsidRPr="00B826CD">
              <w:t>.</w:t>
            </w:r>
          </w:p>
        </w:tc>
      </w:tr>
      <w:tr w:rsidR="00491742" w:rsidRPr="00B826CD" w:rsidTr="0094511E">
        <w:tc>
          <w:tcPr>
            <w:tcW w:w="9571" w:type="dxa"/>
            <w:gridSpan w:val="6"/>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51"/>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p w:rsidR="00491742" w:rsidRPr="00B826CD" w:rsidRDefault="00491742" w:rsidP="007D360B">
            <w:pPr>
              <w:pStyle w:val="af8"/>
              <w:numPr>
                <w:ilvl w:val="0"/>
                <w:numId w:val="51"/>
              </w:numPr>
              <w:ind w:left="357" w:hanging="357"/>
            </w:pPr>
            <w:r w:rsidRPr="00B826CD">
              <w:t>Необходимые данные о новой упаковке (например, сравнительные данные по проницаемости, например, для O</w:t>
            </w:r>
            <w:r w:rsidRPr="00B826CD">
              <w:rPr>
                <w:vertAlign w:val="subscript"/>
              </w:rPr>
              <w:t>2</w:t>
            </w:r>
            <w:r w:rsidRPr="00B826CD">
              <w:t>, CO</w:t>
            </w:r>
            <w:r w:rsidRPr="00B826CD">
              <w:rPr>
                <w:vertAlign w:val="subscript"/>
              </w:rPr>
              <w:t>2</w:t>
            </w:r>
            <w:r w:rsidRPr="00B826CD">
              <w:t xml:space="preserve">, влаги и </w:t>
            </w:r>
            <w:r w:rsidR="00DB6C5F">
              <w:t>т. д.</w:t>
            </w:r>
            <w:r w:rsidRPr="00B826CD">
              <w:t>).</w:t>
            </w:r>
          </w:p>
          <w:p w:rsidR="00491742" w:rsidRPr="00B826CD" w:rsidRDefault="00491742" w:rsidP="007D360B">
            <w:pPr>
              <w:pStyle w:val="af8"/>
              <w:numPr>
                <w:ilvl w:val="0"/>
                <w:numId w:val="51"/>
              </w:numPr>
              <w:ind w:left="357" w:hanging="357"/>
            </w:pPr>
            <w:proofErr w:type="gramStart"/>
            <w:r w:rsidRPr="00B826CD">
              <w:t>В соответствующих случаях необходимо представить подтверждение</w:t>
            </w:r>
            <w:r w:rsidR="00BF6971" w:rsidRPr="00B826CD">
              <w:t xml:space="preserve"> того</w:t>
            </w:r>
            <w:r w:rsidRPr="00B826CD">
              <w:t>, что взаимодействие между содержимым и упаковочным материалом не происходит (например, отсутствует перемещение компонентов предлагаемого материала в его содержимое, компоненты лекарственного препарата не переходят в упаковку), включая подтверждение</w:t>
            </w:r>
            <w:r w:rsidR="00BF6971" w:rsidRPr="00B826CD">
              <w:t xml:space="preserve"> того</w:t>
            </w:r>
            <w:r w:rsidRPr="00B826CD">
              <w:t>, что материал соответствует соответствующим фармакопейным требованиям или законодательству Союза о пластических материалах и объектам, контактирующим с пищевыми продуктами.</w:t>
            </w:r>
            <w:proofErr w:type="gramEnd"/>
          </w:p>
          <w:p w:rsidR="00491742" w:rsidRPr="00B826CD" w:rsidRDefault="00491742" w:rsidP="007D360B">
            <w:pPr>
              <w:pStyle w:val="af8"/>
              <w:numPr>
                <w:ilvl w:val="0"/>
                <w:numId w:val="51"/>
              </w:numPr>
              <w:ind w:left="357" w:hanging="357"/>
            </w:pPr>
            <w:r w:rsidRPr="00B826CD">
              <w:t xml:space="preserve">Декларация, что </w:t>
            </w:r>
            <w:r w:rsidR="00BF6971" w:rsidRPr="00B826CD">
              <w:t xml:space="preserve">начаты </w:t>
            </w:r>
            <w:r w:rsidRPr="00B826CD">
              <w:t xml:space="preserve">требуемые исследования стабильности </w:t>
            </w:r>
            <w:r w:rsidR="00BF6971" w:rsidRPr="00B826CD">
              <w:t xml:space="preserve">в соответствии с документами Союза </w:t>
            </w:r>
            <w:r w:rsidRPr="00B826CD">
              <w:t xml:space="preserve">(с указанием номеров серий); и что (в соответствующих случаях) на момент введения изменений в распоряжении заявителя находились требуемые минимальные удовлетворительные данные по стабильности; и что имеющиеся данные не свидетельствовали о какой-либо проблеме. Необходимо также представить </w:t>
            </w:r>
            <w:r w:rsidRPr="00B826CD">
              <w:lastRenderedPageBreak/>
              <w:t>подтверждение</w:t>
            </w:r>
            <w:r w:rsidR="00BF6971" w:rsidRPr="00B826CD">
              <w:t xml:space="preserve"> того</w:t>
            </w:r>
            <w:r w:rsidRPr="00B826CD">
              <w:t>, что исследования будут завершены, и что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наряду с предлагаемым планом действий.</w:t>
            </w:r>
          </w:p>
          <w:p w:rsidR="00491742" w:rsidRPr="00B826CD" w:rsidRDefault="00491742" w:rsidP="007D360B">
            <w:pPr>
              <w:pStyle w:val="af8"/>
              <w:numPr>
                <w:ilvl w:val="0"/>
                <w:numId w:val="51"/>
              </w:numPr>
              <w:ind w:left="357" w:hanging="357"/>
            </w:pPr>
            <w:proofErr w:type="gramStart"/>
            <w:r w:rsidRPr="00B826CD">
              <w:t xml:space="preserve">Результаты исследований стабильности, проведенных в </w:t>
            </w:r>
            <w:r w:rsidR="00BF6971" w:rsidRPr="00B826CD">
              <w:t>соответствии с документами Союза</w:t>
            </w:r>
            <w:r w:rsidRPr="00B826CD">
              <w:t xml:space="preserve">, по значимым параметрам стабильности не менее чем на </w:t>
            </w:r>
            <w:r w:rsidR="00A009D9">
              <w:t>2</w:t>
            </w:r>
            <w:r w:rsidRPr="00B826CD">
              <w:t xml:space="preserve"> </w:t>
            </w:r>
            <w:r w:rsidR="00324213" w:rsidRPr="00B826CD">
              <w:t>опытно-промышленных</w:t>
            </w:r>
            <w:r w:rsidRPr="00B826CD">
              <w:t xml:space="preserve"> или промышленных сериях, охватывающих не менее 3 месяцев, и подтверждение</w:t>
            </w:r>
            <w:r w:rsidR="00BF6971" w:rsidRPr="00B826CD">
              <w:t xml:space="preserve"> того</w:t>
            </w:r>
            <w:r w:rsidRPr="00B826CD">
              <w:t>, что указанные исследования будут завершены, и если результаты не будут укладываться в спецификации или потенциально могут не уложиться в спецификации на конец срока годности, их немедленно представят уполномоченному органу наряду</w:t>
            </w:r>
            <w:proofErr w:type="gramEnd"/>
            <w:r w:rsidRPr="00B826CD">
              <w:t xml:space="preserve"> с предлагаемым планом действий.</w:t>
            </w:r>
          </w:p>
          <w:p w:rsidR="00491742" w:rsidRPr="00B826CD" w:rsidRDefault="00491742" w:rsidP="007D360B">
            <w:pPr>
              <w:pStyle w:val="af8"/>
              <w:numPr>
                <w:ilvl w:val="0"/>
                <w:numId w:val="51"/>
              </w:numPr>
              <w:ind w:left="357" w:hanging="357"/>
            </w:pPr>
            <w:r w:rsidRPr="00B826CD">
              <w:t>Сравнение текущих и предлагаемых спецификаций первичной упаковки (если применимо).</w:t>
            </w:r>
          </w:p>
          <w:p w:rsidR="00491742" w:rsidRPr="00B826CD" w:rsidRDefault="00491742" w:rsidP="007D360B">
            <w:pPr>
              <w:pStyle w:val="af8"/>
              <w:numPr>
                <w:ilvl w:val="0"/>
                <w:numId w:val="51"/>
              </w:numPr>
              <w:ind w:left="357" w:hanging="357"/>
            </w:pPr>
            <w:r w:rsidRPr="00B826CD">
              <w:t>В соответствующих случаях образцы нового контейнера</w:t>
            </w:r>
            <w:r w:rsidR="008C64B9" w:rsidRPr="00B826CD">
              <w:t xml:space="preserve"> (</w:t>
            </w:r>
            <w:r w:rsidRPr="00B826CD">
              <w:t>укупорки</w:t>
            </w:r>
            <w:r w:rsidR="008C64B9" w:rsidRPr="00B826CD">
              <w:t>)</w:t>
            </w:r>
            <w:r w:rsidRPr="00B826CD">
              <w:t>.</w:t>
            </w:r>
          </w:p>
          <w:p w:rsidR="00491742" w:rsidRPr="00B826CD" w:rsidRDefault="00491742" w:rsidP="003637D5">
            <w:pPr>
              <w:pStyle w:val="af8"/>
              <w:numPr>
                <w:ilvl w:val="0"/>
                <w:numId w:val="51"/>
              </w:numPr>
              <w:ind w:left="357" w:hanging="357"/>
            </w:pPr>
            <w:r w:rsidRPr="00B826CD">
              <w:t>Декларация, что оставшийся</w:t>
            </w:r>
            <w:r w:rsidR="003637D5">
              <w:t xml:space="preserve"> (оставшиеся)</w:t>
            </w:r>
            <w:r w:rsidRPr="00B826CD">
              <w:t xml:space="preserve"> разме</w:t>
            </w:r>
            <w:proofErr w:type="gramStart"/>
            <w:r w:rsidRPr="00B826CD">
              <w:t>р(</w:t>
            </w:r>
            <w:proofErr w:type="gramEnd"/>
            <w:r w:rsidR="003637D5">
              <w:t>-</w:t>
            </w:r>
            <w:r w:rsidRPr="00B826CD">
              <w:t>ы) упаковки соответствуе</w:t>
            </w:r>
            <w:r w:rsidR="003637D5">
              <w:t>т</w:t>
            </w:r>
            <w:r w:rsidRPr="00B826CD">
              <w:t>(</w:t>
            </w:r>
            <w:r w:rsidR="003637D5">
              <w:t>-</w:t>
            </w:r>
            <w:r w:rsidRPr="00B826CD">
              <w:t>ют</w:t>
            </w:r>
            <w:r w:rsidR="003637D5">
              <w:t>)</w:t>
            </w:r>
            <w:r w:rsidRPr="00B826CD">
              <w:t xml:space="preserve"> режиму дозирования и продолжительности лечения и достаточны для выполнения рекомендаций по дозированию, приведенных в </w:t>
            </w:r>
            <w:r w:rsidR="00BF6971" w:rsidRPr="00B826CD">
              <w:t>общей характеристике лекарственного препарата</w:t>
            </w:r>
            <w:r w:rsidRPr="00B826CD">
              <w:t>.</w:t>
            </w:r>
          </w:p>
        </w:tc>
      </w:tr>
      <w:tr w:rsidR="00491742" w:rsidRPr="00B826CD" w:rsidTr="0094511E">
        <w:tc>
          <w:tcPr>
            <w:tcW w:w="1526" w:type="dxa"/>
            <w:vAlign w:val="center"/>
          </w:tcPr>
          <w:p w:rsidR="00491742" w:rsidRPr="00B826CD" w:rsidRDefault="00491742" w:rsidP="007D360B">
            <w:pPr>
              <w:pStyle w:val="af8"/>
            </w:pPr>
            <w:r w:rsidRPr="00B826CD">
              <w:rPr>
                <w:i/>
              </w:rPr>
              <w:lastRenderedPageBreak/>
              <w:t>Примечание</w:t>
            </w:r>
          </w:p>
        </w:tc>
        <w:tc>
          <w:tcPr>
            <w:tcW w:w="8045" w:type="dxa"/>
            <w:gridSpan w:val="5"/>
            <w:vAlign w:val="center"/>
          </w:tcPr>
          <w:p w:rsidR="00491742" w:rsidRPr="00B826CD" w:rsidRDefault="00491742" w:rsidP="007D360B">
            <w:pPr>
              <w:pStyle w:val="af8"/>
            </w:pPr>
            <w:r w:rsidRPr="00B826CD">
              <w:t xml:space="preserve">Для </w:t>
            </w:r>
            <w:r w:rsidR="00B13BA1" w:rsidRPr="00B826CD">
              <w:t>Б.II.Д</w:t>
            </w:r>
            <w:r w:rsidRPr="00B826CD">
              <w:t>.1.</w:t>
            </w:r>
            <w:r w:rsidR="00BF6971" w:rsidRPr="00B826CD">
              <w:t>б</w:t>
            </w:r>
            <w:r w:rsidRPr="00B826CD">
              <w:t xml:space="preserve">) </w:t>
            </w:r>
            <w:r w:rsidR="00843918" w:rsidRPr="00B826CD">
              <w:t>–</w:t>
            </w:r>
            <w:r w:rsidRPr="00B826CD">
              <w:t xml:space="preserve"> если изменение приводит к «образованию новой лекарственной формы», то такое изменение требует подачи заявления о расширении</w:t>
            </w:r>
            <w:r w:rsidR="00BF6971" w:rsidRPr="00B826CD">
              <w:t xml:space="preserve"> регистрации</w:t>
            </w:r>
            <w:r w:rsidRPr="00B826CD">
              <w:t>.</w:t>
            </w:r>
          </w:p>
        </w:tc>
      </w:tr>
      <w:tr w:rsidR="002D2BE8" w:rsidRPr="00B826CD" w:rsidTr="0094511E">
        <w:tc>
          <w:tcPr>
            <w:tcW w:w="4786" w:type="dxa"/>
            <w:gridSpan w:val="3"/>
            <w:vAlign w:val="center"/>
          </w:tcPr>
          <w:p w:rsidR="002D2BE8" w:rsidRPr="00B826CD" w:rsidRDefault="002D2BE8" w:rsidP="007D360B">
            <w:pPr>
              <w:pStyle w:val="af8"/>
            </w:pPr>
            <w:r w:rsidRPr="00B826CD">
              <w:t>Б.II.д.2</w:t>
            </w:r>
            <w:r>
              <w:t>.</w:t>
            </w:r>
            <w:r w:rsidRPr="00B826CD">
              <w:t> Изменение параметров спецификации и (или) критериев приемлемости первичной упаковки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3637D5">
            <w:pPr>
              <w:pStyle w:val="af8"/>
            </w:pPr>
            <w:r w:rsidRPr="00B826CD">
              <w:t>а) </w:t>
            </w:r>
            <w:r w:rsidR="003637D5">
              <w:t>у</w:t>
            </w:r>
            <w:r w:rsidR="00491742" w:rsidRPr="00B826CD">
              <w:t>жесточение критериев приемлемости спецификации</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3637D5"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б) </w:t>
            </w:r>
            <w:r w:rsidR="003637D5">
              <w:t>д</w:t>
            </w:r>
            <w:r w:rsidR="00491742" w:rsidRPr="00B826CD">
              <w:t>обавление в спецификацию нового параметра и соответствующе</w:t>
            </w:r>
            <w:r w:rsidR="00BF6971" w:rsidRPr="00B826CD">
              <w:t>й</w:t>
            </w:r>
            <w:r w:rsidR="00491742" w:rsidRPr="00B826CD">
              <w:t xml:space="preserve"> ему аналитическо</w:t>
            </w:r>
            <w:r w:rsidR="00BF6971" w:rsidRPr="00B826CD">
              <w:t>й</w:t>
            </w:r>
            <w:r w:rsidR="00491742" w:rsidRPr="00B826CD">
              <w:t xml:space="preserve"> метод</w:t>
            </w:r>
            <w:r w:rsidR="00BF6971" w:rsidRPr="00B826CD">
              <w:t>ики</w:t>
            </w:r>
          </w:p>
        </w:tc>
        <w:tc>
          <w:tcPr>
            <w:tcW w:w="1701" w:type="dxa"/>
            <w:vAlign w:val="center"/>
          </w:tcPr>
          <w:p w:rsidR="00491742" w:rsidRPr="00B826CD" w:rsidRDefault="00491742" w:rsidP="007D360B">
            <w:pPr>
              <w:pStyle w:val="af8"/>
              <w:jc w:val="center"/>
            </w:pPr>
            <w:r w:rsidRPr="00B826CD">
              <w:t>1, 2, 5</w:t>
            </w:r>
          </w:p>
        </w:tc>
        <w:tc>
          <w:tcPr>
            <w:tcW w:w="1701" w:type="dxa"/>
            <w:vAlign w:val="center"/>
          </w:tcPr>
          <w:p w:rsidR="00491742" w:rsidRPr="00B826CD" w:rsidRDefault="00491742" w:rsidP="007D360B">
            <w:pPr>
              <w:pStyle w:val="af8"/>
              <w:jc w:val="center"/>
            </w:pPr>
            <w:r w:rsidRPr="00B826CD">
              <w:t>1, 2, 3, 4, 6</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в) </w:t>
            </w:r>
            <w:r w:rsidR="003637D5">
              <w:t>и</w:t>
            </w:r>
            <w:r w:rsidR="00491742" w:rsidRPr="00B826CD">
              <w:t>сключение несущественного параметра спецификации (например, исключение устаревшего параметра)</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1, 2, 5</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г) </w:t>
            </w:r>
            <w:r w:rsidR="003637D5">
              <w:t>д</w:t>
            </w:r>
            <w:r w:rsidR="00491742" w:rsidRPr="00B826CD">
              <w:t>обавление или замена параметра спецификации из соображений безопасности или качества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1, 2, 3, 4, 6</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106"/>
              </w:numPr>
              <w:ind w:left="357" w:hanging="357"/>
            </w:pPr>
            <w:r w:rsidRPr="00B826CD">
              <w:t>Изменение не является следствием какого-либо обязательства, принятого по результатам ранее проведенных экспертиз с целью анализа критериев приемлемости спецификации (например, в ходе регистрации лекарственного препарата или внесении изменений II типа).</w:t>
            </w:r>
          </w:p>
          <w:p w:rsidR="00491742" w:rsidRPr="00B826CD" w:rsidRDefault="00491742" w:rsidP="007D360B">
            <w:pPr>
              <w:pStyle w:val="af8"/>
              <w:numPr>
                <w:ilvl w:val="0"/>
                <w:numId w:val="106"/>
              </w:numPr>
              <w:ind w:left="357" w:hanging="357"/>
            </w:pPr>
            <w:r w:rsidRPr="00B826CD">
              <w:t>Изменение не является следствием непредвиденных ситуаций, возникших в ходе производства.</w:t>
            </w:r>
          </w:p>
          <w:p w:rsidR="00491742" w:rsidRPr="00B826CD" w:rsidRDefault="00491742" w:rsidP="007D360B">
            <w:pPr>
              <w:pStyle w:val="af8"/>
              <w:numPr>
                <w:ilvl w:val="0"/>
                <w:numId w:val="106"/>
              </w:numPr>
              <w:ind w:left="357" w:hanging="357"/>
            </w:pPr>
            <w:r w:rsidRPr="00B826CD">
              <w:t>Любое изменение должно укладываться в диапазон текущих одобренных критериев приемлемости.</w:t>
            </w:r>
          </w:p>
          <w:p w:rsidR="00491742" w:rsidRPr="00B826CD" w:rsidRDefault="00491742" w:rsidP="007D360B">
            <w:pPr>
              <w:pStyle w:val="af8"/>
              <w:numPr>
                <w:ilvl w:val="0"/>
                <w:numId w:val="106"/>
              </w:numPr>
              <w:ind w:left="357" w:hanging="357"/>
            </w:pPr>
            <w:r w:rsidRPr="00B826CD">
              <w:t>Аналитическая методика не изменяется или изменяется незначительно.</w:t>
            </w:r>
          </w:p>
          <w:p w:rsidR="00491742" w:rsidRPr="00B826CD" w:rsidRDefault="00491742" w:rsidP="007D360B">
            <w:pPr>
              <w:pStyle w:val="af8"/>
              <w:numPr>
                <w:ilvl w:val="0"/>
                <w:numId w:val="106"/>
              </w:numPr>
              <w:ind w:left="357" w:hanging="357"/>
            </w:pPr>
            <w:r w:rsidRPr="00B826CD">
              <w:t>Ни один новый метод испытания не основан на новой нестандартной методологии или стандартной методологии, используемой по-новому.</w:t>
            </w:r>
          </w:p>
        </w:tc>
      </w:tr>
      <w:tr w:rsidR="00491742" w:rsidRPr="00B826CD" w:rsidTr="0094511E">
        <w:tc>
          <w:tcPr>
            <w:tcW w:w="9571" w:type="dxa"/>
            <w:gridSpan w:val="6"/>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105"/>
              </w:numPr>
              <w:ind w:left="357" w:hanging="357"/>
            </w:pPr>
            <w:r w:rsidRPr="00B826CD">
              <w:t>Поправка к соответствующем</w:t>
            </w:r>
            <w:proofErr w:type="gramStart"/>
            <w:r w:rsidRPr="00B826CD">
              <w:t>у(</w:t>
            </w:r>
            <w:proofErr w:type="gramEnd"/>
            <w:r w:rsidRPr="00B826CD">
              <w:t>им) разделу(ам) досье.</w:t>
            </w:r>
          </w:p>
          <w:p w:rsidR="00491742" w:rsidRPr="00B826CD" w:rsidRDefault="00491742" w:rsidP="007D360B">
            <w:pPr>
              <w:pStyle w:val="af8"/>
              <w:numPr>
                <w:ilvl w:val="0"/>
                <w:numId w:val="105"/>
              </w:numPr>
              <w:ind w:left="357" w:hanging="357"/>
            </w:pPr>
            <w:r w:rsidRPr="00B826CD">
              <w:t>Сравнительная таблица текущих и предлагаемых спецификаций.</w:t>
            </w:r>
          </w:p>
          <w:p w:rsidR="00491742" w:rsidRPr="00B826CD" w:rsidRDefault="00491742" w:rsidP="007D360B">
            <w:pPr>
              <w:pStyle w:val="af8"/>
              <w:numPr>
                <w:ilvl w:val="0"/>
                <w:numId w:val="105"/>
              </w:numPr>
              <w:ind w:left="357" w:hanging="357"/>
            </w:pPr>
            <w:r w:rsidRPr="00B826CD">
              <w:lastRenderedPageBreak/>
              <w:t>Подробное описание новой аналитической методики и данные по валидации (в соответствующих случаях).</w:t>
            </w:r>
          </w:p>
          <w:p w:rsidR="00491742" w:rsidRPr="00B826CD" w:rsidRDefault="00491742" w:rsidP="007D360B">
            <w:pPr>
              <w:pStyle w:val="af8"/>
              <w:numPr>
                <w:ilvl w:val="0"/>
                <w:numId w:val="105"/>
              </w:numPr>
              <w:ind w:left="357" w:hanging="357"/>
            </w:pPr>
            <w:r w:rsidRPr="00B826CD">
              <w:t>Данные анализа двух серий упаковочного материала по всем параметрам (показателям) спецификации.</w:t>
            </w:r>
          </w:p>
          <w:p w:rsidR="00491742" w:rsidRPr="00B826CD" w:rsidRDefault="00DE246E" w:rsidP="007D360B">
            <w:pPr>
              <w:pStyle w:val="af8"/>
              <w:numPr>
                <w:ilvl w:val="0"/>
                <w:numId w:val="105"/>
              </w:numPr>
              <w:ind w:left="357" w:hanging="357"/>
            </w:pPr>
            <w:r w:rsidRPr="00B826CD">
              <w:t>Обоснование (оценка рисков)</w:t>
            </w:r>
            <w:r w:rsidR="00491742" w:rsidRPr="00B826CD">
              <w:t xml:space="preserve">, </w:t>
            </w:r>
            <w:proofErr w:type="gramStart"/>
            <w:r w:rsidR="00491742" w:rsidRPr="00B826CD">
              <w:t>подтверждающие</w:t>
            </w:r>
            <w:proofErr w:type="gramEnd"/>
            <w:r w:rsidR="00491742" w:rsidRPr="00B826CD">
              <w:t>, что параметр является незначимым.</w:t>
            </w:r>
          </w:p>
          <w:p w:rsidR="00491742" w:rsidRPr="00B826CD" w:rsidRDefault="00491742" w:rsidP="007D360B">
            <w:pPr>
              <w:pStyle w:val="af8"/>
              <w:numPr>
                <w:ilvl w:val="0"/>
                <w:numId w:val="105"/>
              </w:numPr>
              <w:ind w:left="357" w:hanging="357"/>
            </w:pPr>
            <w:r w:rsidRPr="00B826CD">
              <w:t>Обоснование нового параметра спецификации и критериев приемлемости.</w:t>
            </w:r>
          </w:p>
        </w:tc>
      </w:tr>
      <w:tr w:rsidR="002D2BE8" w:rsidRPr="00B826CD" w:rsidTr="0094511E">
        <w:tc>
          <w:tcPr>
            <w:tcW w:w="4786" w:type="dxa"/>
            <w:gridSpan w:val="3"/>
            <w:vAlign w:val="center"/>
          </w:tcPr>
          <w:p w:rsidR="002D2BE8" w:rsidRPr="00B826CD" w:rsidRDefault="002D2BE8" w:rsidP="007D360B">
            <w:pPr>
              <w:pStyle w:val="af8"/>
            </w:pPr>
            <w:r w:rsidRPr="00B826CD">
              <w:lastRenderedPageBreak/>
              <w:t>Б.II.д.3</w:t>
            </w:r>
            <w:r>
              <w:t>.</w:t>
            </w:r>
            <w:r w:rsidRPr="00B826CD">
              <w:t> Изменение аналитической методики для первичной упаковки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3637D5">
            <w:pPr>
              <w:pStyle w:val="af8"/>
            </w:pPr>
            <w:r w:rsidRPr="00B826CD">
              <w:t>а) </w:t>
            </w:r>
            <w:r w:rsidR="003637D5">
              <w:t>н</w:t>
            </w:r>
            <w:r w:rsidR="00491742" w:rsidRPr="00B826CD">
              <w:t>езначимые изменения одобренной аналитической методики</w:t>
            </w:r>
          </w:p>
        </w:tc>
        <w:tc>
          <w:tcPr>
            <w:tcW w:w="1701" w:type="dxa"/>
            <w:vAlign w:val="center"/>
          </w:tcPr>
          <w:p w:rsidR="00491742" w:rsidRPr="00B826CD" w:rsidRDefault="00491742" w:rsidP="007D360B">
            <w:pPr>
              <w:pStyle w:val="af8"/>
              <w:jc w:val="center"/>
            </w:pPr>
            <w:r w:rsidRPr="00B826CD">
              <w:t>1, 2, 3</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б) </w:t>
            </w:r>
            <w:r w:rsidR="003637D5">
              <w:t>п</w:t>
            </w:r>
            <w:r w:rsidR="00491742" w:rsidRPr="00B826CD">
              <w:t>рочие изменения аналитической методики (включая замену или добавление)</w:t>
            </w:r>
          </w:p>
        </w:tc>
        <w:tc>
          <w:tcPr>
            <w:tcW w:w="1701" w:type="dxa"/>
            <w:vAlign w:val="center"/>
          </w:tcPr>
          <w:p w:rsidR="00491742" w:rsidRPr="00B826CD" w:rsidRDefault="00491742" w:rsidP="007D360B">
            <w:pPr>
              <w:pStyle w:val="af8"/>
              <w:jc w:val="center"/>
            </w:pPr>
            <w:r w:rsidRPr="00B826CD">
              <w:t>1, 3, 4</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в) </w:t>
            </w:r>
            <w:r w:rsidR="003637D5">
              <w:t>и</w:t>
            </w:r>
            <w:r w:rsidR="00491742" w:rsidRPr="00B826CD">
              <w:t>сключение аналитической методики, если альтернативная ей методика уже одобрена</w:t>
            </w:r>
          </w:p>
        </w:tc>
        <w:tc>
          <w:tcPr>
            <w:tcW w:w="1701" w:type="dxa"/>
            <w:vAlign w:val="center"/>
          </w:tcPr>
          <w:p w:rsidR="00491742" w:rsidRPr="00B826CD" w:rsidRDefault="00491742" w:rsidP="007D360B">
            <w:pPr>
              <w:pStyle w:val="af8"/>
              <w:jc w:val="center"/>
            </w:pPr>
            <w:r w:rsidRPr="00B826CD">
              <w:t>5</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104"/>
              </w:numPr>
              <w:ind w:left="357" w:hanging="357"/>
            </w:pPr>
            <w:r w:rsidRPr="00B826CD">
              <w:t xml:space="preserve">Согласно соответствующим </w:t>
            </w:r>
            <w:r w:rsidR="00BF6971" w:rsidRPr="00B826CD">
              <w:t>документам</w:t>
            </w:r>
            <w:r w:rsidRPr="00B826CD">
              <w:t>, проведен</w:t>
            </w:r>
            <w:r w:rsidR="00013C92">
              <w:t>а</w:t>
            </w:r>
            <w:r w:rsidRPr="00B826CD">
              <w:t xml:space="preserve"> необходим</w:t>
            </w:r>
            <w:r w:rsidR="00BF6971" w:rsidRPr="00B826CD">
              <w:t>ая</w:t>
            </w:r>
            <w:r w:rsidRPr="00B826CD">
              <w:t xml:space="preserve"> валидаци</w:t>
            </w:r>
            <w:r w:rsidR="00BF6971" w:rsidRPr="00B826CD">
              <w:t>я</w:t>
            </w:r>
            <w:r w:rsidRPr="00B826CD">
              <w:t>, подтверждающ</w:t>
            </w:r>
            <w:r w:rsidR="00BF6971" w:rsidRPr="00B826CD">
              <w:t>ая то</w:t>
            </w:r>
            <w:r w:rsidRPr="00B826CD">
              <w:t xml:space="preserve">, что обновленная аналитическая </w:t>
            </w:r>
            <w:proofErr w:type="gramStart"/>
            <w:r w:rsidRPr="00B826CD">
              <w:t>методика</w:t>
            </w:r>
            <w:proofErr w:type="gramEnd"/>
            <w:r w:rsidRPr="00B826CD">
              <w:t xml:space="preserve"> по меньшей мере эквивалентна предыдущей.</w:t>
            </w:r>
          </w:p>
          <w:p w:rsidR="00491742" w:rsidRPr="00B826CD" w:rsidRDefault="00491742" w:rsidP="007D360B">
            <w:pPr>
              <w:pStyle w:val="af8"/>
              <w:numPr>
                <w:ilvl w:val="0"/>
                <w:numId w:val="104"/>
              </w:numPr>
              <w:ind w:left="357" w:hanging="357"/>
            </w:pPr>
            <w:r w:rsidRPr="00B826CD">
              <w:t>Метод анализа не изменился (например, изменение длины колонки или температуры, но не другая колонка или метод).</w:t>
            </w:r>
          </w:p>
          <w:p w:rsidR="00491742" w:rsidRPr="00B826CD" w:rsidRDefault="00491742" w:rsidP="007D360B">
            <w:pPr>
              <w:pStyle w:val="af8"/>
              <w:numPr>
                <w:ilvl w:val="0"/>
                <w:numId w:val="104"/>
              </w:numPr>
              <w:ind w:left="357" w:hanging="357"/>
            </w:pPr>
            <w:r w:rsidRPr="00B826CD">
              <w:t>Ни один новый метод испытания не основан на новой нестандартной методологии или стандартной методологии, используемой по-новому.</w:t>
            </w:r>
          </w:p>
          <w:p w:rsidR="00491742" w:rsidRPr="00B826CD" w:rsidRDefault="00BF6971" w:rsidP="007D360B">
            <w:pPr>
              <w:pStyle w:val="af8"/>
              <w:numPr>
                <w:ilvl w:val="0"/>
                <w:numId w:val="104"/>
              </w:numPr>
              <w:ind w:left="357" w:hanging="357"/>
            </w:pPr>
            <w:r w:rsidRPr="00B826CD">
              <w:t>Активная ф</w:t>
            </w:r>
            <w:r w:rsidR="00491742" w:rsidRPr="00B826CD">
              <w:t xml:space="preserve">армацевтическая </w:t>
            </w:r>
            <w:r w:rsidR="006C020A" w:rsidRPr="00B826CD">
              <w:t>субстанция (лекарственный препарат)</w:t>
            </w:r>
            <w:r w:rsidR="00491742" w:rsidRPr="00B826CD">
              <w:t xml:space="preserve"> не являются </w:t>
            </w:r>
            <w:r w:rsidR="006C020A" w:rsidRPr="00B826CD">
              <w:t>биологическими (иммунологическими)</w:t>
            </w:r>
            <w:r w:rsidR="00491742" w:rsidRPr="00B826CD">
              <w:t>.</w:t>
            </w:r>
          </w:p>
          <w:p w:rsidR="00491742" w:rsidRPr="00B826CD" w:rsidRDefault="00491742" w:rsidP="007D360B">
            <w:pPr>
              <w:pStyle w:val="af8"/>
              <w:numPr>
                <w:ilvl w:val="0"/>
                <w:numId w:val="104"/>
              </w:numPr>
              <w:ind w:left="357" w:hanging="357"/>
            </w:pPr>
            <w:r w:rsidRPr="00B826CD">
              <w:t xml:space="preserve">Альтернативная аналитическая методика для параметра спецификации уже одобрена, при этом такая методика была включена не с помощью </w:t>
            </w:r>
            <w:r w:rsidR="006C020A" w:rsidRPr="00B826CD">
              <w:t>IA (IA</w:t>
            </w:r>
            <w:r w:rsidR="006C020A" w:rsidRPr="00B826CD">
              <w:rPr>
                <w:vertAlign w:val="subscript"/>
              </w:rPr>
              <w:t>НУ</w:t>
            </w:r>
            <w:proofErr w:type="gramStart"/>
            <w:r w:rsidR="006C020A" w:rsidRPr="00B826CD">
              <w:t>)-</w:t>
            </w:r>
            <w:proofErr w:type="gramEnd"/>
            <w:r w:rsidR="006C020A" w:rsidRPr="00B826CD">
              <w:t>уведомления</w:t>
            </w:r>
            <w:r w:rsidRPr="00B826CD">
              <w:t>.</w:t>
            </w:r>
          </w:p>
        </w:tc>
      </w:tr>
      <w:tr w:rsidR="00491742" w:rsidRPr="00B826CD" w:rsidTr="0094511E">
        <w:tc>
          <w:tcPr>
            <w:tcW w:w="9571" w:type="dxa"/>
            <w:gridSpan w:val="6"/>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103"/>
              </w:numPr>
              <w:ind w:left="357" w:hanging="357"/>
            </w:pPr>
            <w:r w:rsidRPr="00B826CD">
              <w:t>Поправка к соответствующем</w:t>
            </w:r>
            <w:proofErr w:type="gramStart"/>
            <w:r w:rsidRPr="00B826CD">
              <w:t>у(</w:t>
            </w:r>
            <w:proofErr w:type="gramEnd"/>
            <w:r w:rsidRPr="00B826CD">
              <w:t>им) разделу(ам) досье.</w:t>
            </w:r>
          </w:p>
          <w:p w:rsidR="00491742" w:rsidRPr="00B826CD" w:rsidRDefault="00491742" w:rsidP="007D360B">
            <w:pPr>
              <w:pStyle w:val="af8"/>
              <w:numPr>
                <w:ilvl w:val="0"/>
                <w:numId w:val="103"/>
              </w:numPr>
              <w:ind w:left="357" w:hanging="357"/>
            </w:pPr>
            <w:r w:rsidRPr="00B826CD">
              <w:t>Сравнительные результаты валидации или, при наличии обоснования, сравнительные результаты анализа, подтверждающие</w:t>
            </w:r>
            <w:r w:rsidR="00BF6971" w:rsidRPr="00B826CD">
              <w:t xml:space="preserve"> то</w:t>
            </w:r>
            <w:r w:rsidRPr="00B826CD">
              <w:t>, что текущее и предлагаемое испытание эквивалентны. Настоящее требование не применяется, если добавляется новая аналитическая методика.</w:t>
            </w:r>
          </w:p>
        </w:tc>
      </w:tr>
      <w:tr w:rsidR="002D2BE8" w:rsidRPr="00B826CD" w:rsidTr="0094511E">
        <w:tc>
          <w:tcPr>
            <w:tcW w:w="4786" w:type="dxa"/>
            <w:gridSpan w:val="3"/>
            <w:vAlign w:val="center"/>
          </w:tcPr>
          <w:p w:rsidR="002D2BE8" w:rsidRPr="00B826CD" w:rsidRDefault="002D2BE8" w:rsidP="007D360B">
            <w:pPr>
              <w:pStyle w:val="af8"/>
            </w:pPr>
            <w:r w:rsidRPr="00B826CD">
              <w:t>Б.II.д.4</w:t>
            </w:r>
            <w:r>
              <w:t>.</w:t>
            </w:r>
            <w:r w:rsidRPr="00B826CD">
              <w:t> Изменение формы или размеров первичной упаковки или укупорки (первичной упаковки)</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3637D5">
            <w:pPr>
              <w:pStyle w:val="af8"/>
            </w:pPr>
            <w:r w:rsidRPr="00B826CD">
              <w:t>а) </w:t>
            </w:r>
            <w:r w:rsidR="003637D5">
              <w:t>н</w:t>
            </w:r>
            <w:r w:rsidR="00491742" w:rsidRPr="00B826CD">
              <w:t>естерильные лекарственные препараты</w:t>
            </w:r>
          </w:p>
        </w:tc>
        <w:tc>
          <w:tcPr>
            <w:tcW w:w="1701" w:type="dxa"/>
            <w:vAlign w:val="center"/>
          </w:tcPr>
          <w:p w:rsidR="00491742" w:rsidRPr="00B826CD" w:rsidRDefault="00491742" w:rsidP="007D360B">
            <w:pPr>
              <w:pStyle w:val="af8"/>
              <w:jc w:val="center"/>
            </w:pPr>
            <w:r w:rsidRPr="00B826CD">
              <w:t>1, 2, 3</w:t>
            </w:r>
          </w:p>
        </w:tc>
        <w:tc>
          <w:tcPr>
            <w:tcW w:w="1701" w:type="dxa"/>
            <w:vAlign w:val="center"/>
          </w:tcPr>
          <w:p w:rsidR="00491742" w:rsidRPr="00B826CD" w:rsidRDefault="00491742" w:rsidP="007D360B">
            <w:pPr>
              <w:pStyle w:val="af8"/>
              <w:jc w:val="center"/>
            </w:pPr>
            <w:r w:rsidRPr="00B826CD">
              <w:t>1, 2, 4</w:t>
            </w:r>
          </w:p>
        </w:tc>
        <w:tc>
          <w:tcPr>
            <w:tcW w:w="1383" w:type="dxa"/>
            <w:vAlign w:val="center"/>
          </w:tcPr>
          <w:p w:rsidR="00491742" w:rsidRPr="003637D5"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б) </w:t>
            </w:r>
            <w:r w:rsidR="003637D5">
              <w:t>и</w:t>
            </w:r>
            <w:r w:rsidR="00491742" w:rsidRPr="00B826CD">
              <w:t xml:space="preserve">зменение формы или размеров затрагивает ключевые показатели упаковочного материала, которые могут существенно повлиять на доставку, применение, безопасность или стабильность </w:t>
            </w:r>
            <w:r w:rsidR="002D22E9" w:rsidRPr="00B826CD">
              <w:t>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3"/>
            <w:vAlign w:val="center"/>
          </w:tcPr>
          <w:p w:rsidR="00491742" w:rsidRPr="00B826CD" w:rsidRDefault="00622991" w:rsidP="003637D5">
            <w:pPr>
              <w:pStyle w:val="af8"/>
            </w:pPr>
            <w:r w:rsidRPr="00B826CD">
              <w:t>в) </w:t>
            </w:r>
            <w:r w:rsidR="003637D5">
              <w:t>с</w:t>
            </w:r>
            <w:r w:rsidR="00491742" w:rsidRPr="00B826CD">
              <w:t>терильные лекарственные препараты</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102"/>
              </w:numPr>
              <w:ind w:left="357" w:hanging="357"/>
            </w:pPr>
            <w:r w:rsidRPr="00B826CD">
              <w:t xml:space="preserve">Качественный и количественный состав </w:t>
            </w:r>
            <w:r w:rsidR="009E3B3E" w:rsidRPr="00B826CD">
              <w:t>первичной упаковки</w:t>
            </w:r>
            <w:r w:rsidRPr="00B826CD">
              <w:t xml:space="preserve"> не изменился.</w:t>
            </w:r>
          </w:p>
          <w:p w:rsidR="00491742" w:rsidRPr="00B826CD" w:rsidRDefault="00491742" w:rsidP="007D360B">
            <w:pPr>
              <w:pStyle w:val="af8"/>
              <w:numPr>
                <w:ilvl w:val="0"/>
                <w:numId w:val="102"/>
              </w:numPr>
              <w:ind w:left="357" w:hanging="357"/>
            </w:pPr>
            <w:r w:rsidRPr="00B826CD">
              <w:t>Изменение не затрагивает ключевые показатели</w:t>
            </w:r>
            <w:r w:rsidR="009E3B3E" w:rsidRPr="00B826CD">
              <w:t xml:space="preserve"> качества</w:t>
            </w:r>
            <w:r w:rsidRPr="00B826CD">
              <w:t xml:space="preserve"> упаковочного материала, которые могут повлиять на доставку, применение, безопасность или стабильность </w:t>
            </w:r>
            <w:r w:rsidR="002D22E9" w:rsidRPr="00B826CD">
              <w:t>лекарственного препарата</w:t>
            </w:r>
            <w:r w:rsidRPr="00B826CD">
              <w:t>.</w:t>
            </w:r>
          </w:p>
          <w:p w:rsidR="00491742" w:rsidRPr="00B826CD" w:rsidRDefault="00491742" w:rsidP="003637D5">
            <w:pPr>
              <w:pStyle w:val="af8"/>
              <w:numPr>
                <w:ilvl w:val="0"/>
                <w:numId w:val="102"/>
              </w:numPr>
              <w:ind w:left="357" w:hanging="357"/>
            </w:pPr>
            <w:r w:rsidRPr="00B826CD">
              <w:t>При изменении свободного пространства или отношения поверхность</w:t>
            </w:r>
            <w:r w:rsidR="008C64B9" w:rsidRPr="00B826CD">
              <w:t xml:space="preserve"> (</w:t>
            </w:r>
            <w:r w:rsidRPr="00B826CD">
              <w:t>объем</w:t>
            </w:r>
            <w:r w:rsidR="008C64B9" w:rsidRPr="00B826CD">
              <w:t>)</w:t>
            </w:r>
            <w:r w:rsidRPr="00B826CD">
              <w:t xml:space="preserve"> </w:t>
            </w:r>
            <w:r w:rsidRPr="00B826CD">
              <w:lastRenderedPageBreak/>
              <w:t xml:space="preserve">согласно соответствующим </w:t>
            </w:r>
            <w:r w:rsidR="009E3B3E" w:rsidRPr="00B826CD">
              <w:t>документам Союза</w:t>
            </w:r>
            <w:r w:rsidRPr="00B826CD">
              <w:t xml:space="preserve"> по стабильности начаты соответствующие исследования стабильности; проанализированы соответствующие параметры стабильности не менее чем на </w:t>
            </w:r>
            <w:r w:rsidR="00A009D9">
              <w:t>2</w:t>
            </w:r>
            <w:r w:rsidRPr="00B826CD">
              <w:t xml:space="preserve"> </w:t>
            </w:r>
            <w:r w:rsidR="00324213" w:rsidRPr="00B826CD">
              <w:t>опытно-промышленных</w:t>
            </w:r>
            <w:r w:rsidRPr="00B826CD">
              <w:t xml:space="preserve"> (для </w:t>
            </w:r>
            <w:r w:rsidR="006C020A" w:rsidRPr="00B826CD">
              <w:t>биологических (иммунологических)</w:t>
            </w:r>
            <w:r w:rsidRPr="00B826CD">
              <w:t xml:space="preserve"> лекарственных препаратов </w:t>
            </w:r>
            <w:r w:rsidR="00843918" w:rsidRPr="00B826CD">
              <w:t>–</w:t>
            </w:r>
            <w:r w:rsidRPr="00B826CD">
              <w:t xml:space="preserve"> </w:t>
            </w:r>
            <w:r w:rsidR="003637D5">
              <w:t>3</w:t>
            </w:r>
            <w:r w:rsidRPr="00B826CD">
              <w:t xml:space="preserve"> сериях) или промышленных сериях; в распоряжении заявителя находятся удовлетворительные </w:t>
            </w:r>
            <w:proofErr w:type="gramStart"/>
            <w:r w:rsidRPr="00B826CD">
              <w:t>результаты</w:t>
            </w:r>
            <w:proofErr w:type="gramEnd"/>
            <w:r w:rsidRPr="00B826CD">
              <w:t xml:space="preserve"> по меньшей мере 3-месячного изучения стабильности (для </w:t>
            </w:r>
            <w:r w:rsidR="006C020A" w:rsidRPr="00B826CD">
              <w:t>биологических (иммунологических)</w:t>
            </w:r>
            <w:r w:rsidRPr="00B826CD">
              <w:t xml:space="preserve"> лекарственных препаратов </w:t>
            </w:r>
            <w:r w:rsidR="00843918" w:rsidRPr="00B826CD">
              <w:t>–</w:t>
            </w:r>
            <w:r w:rsidRPr="00B826CD">
              <w:t xml:space="preserve"> </w:t>
            </w:r>
            <w:r w:rsidR="00484818" w:rsidRPr="00B826CD">
              <w:t>6-</w:t>
            </w:r>
            <w:r w:rsidRPr="00B826CD">
              <w:t>месячного). Подтверждение</w:t>
            </w:r>
            <w:r w:rsidR="009E3B3E" w:rsidRPr="00B826CD">
              <w:t xml:space="preserve"> того</w:t>
            </w:r>
            <w:r w:rsidRPr="00B826CD">
              <w:t xml:space="preserve">, что исследования </w:t>
            </w:r>
            <w:proofErr w:type="gramStart"/>
            <w:r w:rsidRPr="00B826CD">
              <w:t>будут завершены и что если результаты не</w:t>
            </w:r>
            <w:proofErr w:type="gramEnd"/>
            <w:r w:rsidRPr="00B826CD">
              <w:t xml:space="preserve">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 наряду с предлагаемым планом действий.</w:t>
            </w:r>
          </w:p>
        </w:tc>
      </w:tr>
      <w:tr w:rsidR="00491742" w:rsidRPr="00B826CD" w:rsidTr="0094511E">
        <w:tc>
          <w:tcPr>
            <w:tcW w:w="9571" w:type="dxa"/>
            <w:gridSpan w:val="6"/>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101"/>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 xml:space="preserve">ам) досье, включая описание, подробный чертеж и состав материала контейнера или укупорки, а также пересмотр </w:t>
            </w:r>
            <w:r w:rsidR="002D22E9" w:rsidRPr="00B826CD">
              <w:t>информации о лекарственном препарате</w:t>
            </w:r>
            <w:r w:rsidRPr="00B826CD">
              <w:t>.</w:t>
            </w:r>
          </w:p>
          <w:p w:rsidR="00491742" w:rsidRPr="00B826CD" w:rsidRDefault="00491742" w:rsidP="007D360B">
            <w:pPr>
              <w:pStyle w:val="af8"/>
              <w:numPr>
                <w:ilvl w:val="0"/>
                <w:numId w:val="101"/>
              </w:numPr>
              <w:ind w:left="357" w:hanging="357"/>
            </w:pPr>
            <w:r w:rsidRPr="00B826CD">
              <w:t>В соответствующих случаях образцы нового контейнера</w:t>
            </w:r>
            <w:r w:rsidR="008C64B9" w:rsidRPr="00B826CD">
              <w:t xml:space="preserve"> (</w:t>
            </w:r>
            <w:r w:rsidRPr="00B826CD">
              <w:t>укупорки</w:t>
            </w:r>
            <w:r w:rsidR="008C64B9" w:rsidRPr="00B826CD">
              <w:t>)</w:t>
            </w:r>
            <w:r w:rsidRPr="00B826CD">
              <w:t>.</w:t>
            </w:r>
          </w:p>
          <w:p w:rsidR="00491742" w:rsidRPr="00B826CD" w:rsidRDefault="00491742" w:rsidP="007D360B">
            <w:pPr>
              <w:pStyle w:val="af8"/>
              <w:numPr>
                <w:ilvl w:val="0"/>
                <w:numId w:val="101"/>
              </w:numPr>
              <w:ind w:left="357" w:hanging="357"/>
            </w:pPr>
            <w:r w:rsidRPr="00B826CD">
              <w:t>Проведены повторные валидационные исследования стерильных препаратов, подвергающихся терминальной стерилизации. В соответствующих случаях необходимо указать номера серий, использованных в валидационных исследованиях.</w:t>
            </w:r>
          </w:p>
          <w:p w:rsidR="00491742" w:rsidRPr="00B826CD" w:rsidRDefault="00491742" w:rsidP="007D360B">
            <w:pPr>
              <w:pStyle w:val="af8"/>
              <w:numPr>
                <w:ilvl w:val="0"/>
                <w:numId w:val="101"/>
              </w:numPr>
              <w:ind w:left="357" w:hanging="357"/>
            </w:pPr>
            <w:proofErr w:type="gramStart"/>
            <w:r w:rsidRPr="00B826CD">
              <w:t xml:space="preserve">При изменении свободного пространства или отношения поверхности к объему декларация, что начаты требуемые исследования стабильности в </w:t>
            </w:r>
            <w:r w:rsidR="009E3B3E" w:rsidRPr="00B826CD">
              <w:t>соответствии с документами Союза</w:t>
            </w:r>
            <w:r w:rsidRPr="00B826CD">
              <w:t xml:space="preserve"> (с указанием номеров серий); и что (в соответствующих случаях) на момент реализации уведомления об изменении IA типа и подачи уведомления об изменении IB типа в его распоряжении находятся удовлетворительные результаты изучения стабильности;</w:t>
            </w:r>
            <w:proofErr w:type="gramEnd"/>
            <w:r w:rsidRPr="00B826CD">
              <w:t xml:space="preserve"> и что имеющиеся данные не указывают на какие-либо проблемы. Необходимо также представить подтверждение</w:t>
            </w:r>
            <w:r w:rsidR="009E3B3E" w:rsidRPr="00B826CD">
              <w:t xml:space="preserve"> того</w:t>
            </w:r>
            <w:r w:rsidRPr="00B826CD">
              <w:t>, что исследования будут завершены, и что если результаты не будут укладываться в спецификации или могут потенциально не уложиться в спецификации на конец срока годности, их немедленно представят уполномоченному органу наряду с предлагаемым планом действий.</w:t>
            </w:r>
          </w:p>
        </w:tc>
      </w:tr>
      <w:tr w:rsidR="002D2BE8" w:rsidRPr="00B826CD" w:rsidTr="0094511E">
        <w:tc>
          <w:tcPr>
            <w:tcW w:w="4786" w:type="dxa"/>
            <w:gridSpan w:val="3"/>
            <w:vAlign w:val="center"/>
          </w:tcPr>
          <w:p w:rsidR="002D2BE8" w:rsidRPr="00B826CD" w:rsidRDefault="002D2BE8" w:rsidP="007D360B">
            <w:pPr>
              <w:pStyle w:val="af8"/>
            </w:pPr>
            <w:r w:rsidRPr="00B826CD">
              <w:t>Б.II.д.5</w:t>
            </w:r>
            <w:r>
              <w:t>.</w:t>
            </w:r>
            <w:r w:rsidRPr="00B826CD">
              <w:t> Изменение размера упаковки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3637D5">
            <w:pPr>
              <w:pStyle w:val="af8"/>
            </w:pPr>
            <w:r w:rsidRPr="00B826CD">
              <w:t>а) </w:t>
            </w:r>
            <w:r w:rsidR="003637D5">
              <w:t>и</w:t>
            </w:r>
            <w:r w:rsidR="00491742" w:rsidRPr="00B826CD">
              <w:t xml:space="preserve">зменение количества единиц лекарственной формы (например, таблеток, ампул и </w:t>
            </w:r>
            <w:r w:rsidR="00DB6C5F">
              <w:t>т. д.</w:t>
            </w:r>
            <w:r w:rsidR="00491742" w:rsidRPr="00B826CD">
              <w:t>) в упаковке</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p>
        </w:tc>
      </w:tr>
      <w:tr w:rsidR="00491742" w:rsidRPr="00B826CD" w:rsidTr="0094511E">
        <w:tc>
          <w:tcPr>
            <w:tcW w:w="4786" w:type="dxa"/>
            <w:gridSpan w:val="3"/>
            <w:vAlign w:val="center"/>
          </w:tcPr>
          <w:p w:rsidR="00491742" w:rsidRPr="00B826CD" w:rsidRDefault="00491742" w:rsidP="007D360B">
            <w:pPr>
              <w:pStyle w:val="af8"/>
              <w:ind w:left="284"/>
            </w:pPr>
            <w:r w:rsidRPr="00B826CD">
              <w:t>1. Изменение укладывается в одобренный диапазон размеров упаковок</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1, 3</w:t>
            </w:r>
          </w:p>
        </w:tc>
        <w:tc>
          <w:tcPr>
            <w:tcW w:w="1383" w:type="dxa"/>
            <w:vAlign w:val="center"/>
          </w:tcPr>
          <w:p w:rsidR="00491742" w:rsidRPr="00B826CD" w:rsidRDefault="00491742" w:rsidP="007D360B">
            <w:pPr>
              <w:pStyle w:val="af8"/>
              <w:jc w:val="center"/>
              <w:rPr>
                <w:vertAlign w:val="subscript"/>
                <w:lang w:val="en-US"/>
              </w:rPr>
            </w:pPr>
            <w:r w:rsidRPr="00B826CD">
              <w:rPr>
                <w:lang w:val="en-US"/>
              </w:rPr>
              <w:t>IA</w:t>
            </w:r>
            <w:r w:rsidRPr="00B826CD">
              <w:rPr>
                <w:vertAlign w:val="subscript"/>
              </w:rPr>
              <w:t>НУ</w:t>
            </w:r>
          </w:p>
        </w:tc>
      </w:tr>
      <w:tr w:rsidR="00491742" w:rsidRPr="00B826CD" w:rsidTr="0094511E">
        <w:tc>
          <w:tcPr>
            <w:tcW w:w="4786" w:type="dxa"/>
            <w:gridSpan w:val="3"/>
            <w:vAlign w:val="center"/>
          </w:tcPr>
          <w:p w:rsidR="00491742" w:rsidRPr="00B826CD" w:rsidRDefault="00491742" w:rsidP="007D360B">
            <w:pPr>
              <w:pStyle w:val="af8"/>
              <w:ind w:left="284"/>
            </w:pPr>
            <w:r w:rsidRPr="00B826CD">
              <w:t>2. Изменение не укладывается в одобренный диапазон размеров упаковок</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94511E">
        <w:tc>
          <w:tcPr>
            <w:tcW w:w="4786" w:type="dxa"/>
            <w:gridSpan w:val="3"/>
            <w:vAlign w:val="center"/>
          </w:tcPr>
          <w:p w:rsidR="00491742" w:rsidRPr="00B826CD" w:rsidRDefault="00622991" w:rsidP="003637D5">
            <w:pPr>
              <w:pStyle w:val="af8"/>
            </w:pPr>
            <w:r w:rsidRPr="00B826CD">
              <w:t>б) </w:t>
            </w:r>
            <w:r w:rsidR="003637D5">
              <w:t>и</w:t>
            </w:r>
            <w:r w:rsidR="00491742" w:rsidRPr="00B826CD">
              <w:t>зменение размер</w:t>
            </w:r>
            <w:proofErr w:type="gramStart"/>
            <w:r w:rsidR="00491742" w:rsidRPr="00B826CD">
              <w:t>а(</w:t>
            </w:r>
            <w:proofErr w:type="gramEnd"/>
            <w:r w:rsidR="003637D5">
              <w:t>-</w:t>
            </w:r>
            <w:r w:rsidR="00491742" w:rsidRPr="00B826CD">
              <w:t>ов) упаковки(</w:t>
            </w:r>
            <w:r w:rsidR="003637D5">
              <w:t>-</w:t>
            </w:r>
            <w:r w:rsidR="00491742" w:rsidRPr="00B826CD">
              <w:t>ок)</w:t>
            </w:r>
          </w:p>
        </w:tc>
        <w:tc>
          <w:tcPr>
            <w:tcW w:w="1701" w:type="dxa"/>
            <w:vAlign w:val="center"/>
          </w:tcPr>
          <w:p w:rsidR="00491742" w:rsidRPr="00B826CD" w:rsidRDefault="00491742" w:rsidP="007D360B">
            <w:pPr>
              <w:pStyle w:val="af8"/>
              <w:jc w:val="center"/>
            </w:pPr>
            <w:r w:rsidRPr="00B826CD">
              <w:t>3</w:t>
            </w:r>
          </w:p>
        </w:tc>
        <w:tc>
          <w:tcPr>
            <w:tcW w:w="1701" w:type="dxa"/>
            <w:vAlign w:val="center"/>
          </w:tcPr>
          <w:p w:rsidR="00491742" w:rsidRPr="00B826CD" w:rsidRDefault="00491742" w:rsidP="007D360B">
            <w:pPr>
              <w:pStyle w:val="af8"/>
              <w:jc w:val="center"/>
            </w:pPr>
            <w:r w:rsidRPr="00B826CD">
              <w:t>1, 2</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4786" w:type="dxa"/>
            <w:gridSpan w:val="3"/>
            <w:vAlign w:val="center"/>
          </w:tcPr>
          <w:p w:rsidR="00491742" w:rsidRPr="00B826CD" w:rsidRDefault="00622991" w:rsidP="003637D5">
            <w:pPr>
              <w:pStyle w:val="af8"/>
            </w:pPr>
            <w:r w:rsidRPr="00B826CD">
              <w:t>в) </w:t>
            </w:r>
            <w:r w:rsidR="003637D5">
              <w:t>и</w:t>
            </w:r>
            <w:r w:rsidR="00491742" w:rsidRPr="00B826CD">
              <w:t>зменение номинальной массы</w:t>
            </w:r>
            <w:r w:rsidR="008C64B9" w:rsidRPr="00B826CD">
              <w:t xml:space="preserve"> (</w:t>
            </w:r>
            <w:r w:rsidR="00491742" w:rsidRPr="00B826CD">
              <w:t>номинального объема</w:t>
            </w:r>
            <w:r w:rsidR="008C64B9" w:rsidRPr="00B826CD">
              <w:t>)</w:t>
            </w:r>
            <w:r w:rsidR="00491742" w:rsidRPr="00B826CD">
              <w:t xml:space="preserve"> стерильных многодоз</w:t>
            </w:r>
            <w:r w:rsidR="009E3B3E" w:rsidRPr="00B826CD">
              <w:t>н</w:t>
            </w:r>
            <w:r w:rsidR="00491742" w:rsidRPr="00B826CD">
              <w:t>ых (или однодоз</w:t>
            </w:r>
            <w:r w:rsidR="009E3B3E" w:rsidRPr="00B826CD">
              <w:t>н</w:t>
            </w:r>
            <w:r w:rsidR="00491742" w:rsidRPr="00B826CD">
              <w:t xml:space="preserve">ых с частичным извлечением) парентеральных лекарственных препаратов и </w:t>
            </w:r>
            <w:r w:rsidR="006C020A" w:rsidRPr="00B826CD">
              <w:t>биологических (иммунологических)</w:t>
            </w:r>
            <w:r w:rsidR="00491742" w:rsidRPr="00B826CD">
              <w:t xml:space="preserve"> многодоз</w:t>
            </w:r>
            <w:r w:rsidR="009E3B3E" w:rsidRPr="00B826CD">
              <w:t>н</w:t>
            </w:r>
            <w:r w:rsidR="00491742" w:rsidRPr="00B826CD">
              <w:t>ых парентеральных лекарственных препаратов</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4786" w:type="dxa"/>
            <w:gridSpan w:val="3"/>
            <w:vAlign w:val="center"/>
          </w:tcPr>
          <w:p w:rsidR="00491742" w:rsidRPr="00B826CD" w:rsidRDefault="00622991" w:rsidP="003637D5">
            <w:pPr>
              <w:pStyle w:val="af8"/>
            </w:pPr>
            <w:r w:rsidRPr="00B826CD">
              <w:t>г) </w:t>
            </w:r>
            <w:r w:rsidR="003637D5">
              <w:t>и</w:t>
            </w:r>
            <w:r w:rsidR="00491742" w:rsidRPr="00B826CD">
              <w:t>зменение номинальной массы</w:t>
            </w:r>
            <w:r w:rsidR="008C64B9" w:rsidRPr="00B826CD">
              <w:t xml:space="preserve"> (</w:t>
            </w:r>
            <w:r w:rsidR="00491742" w:rsidRPr="00B826CD">
              <w:t>номинального объема</w:t>
            </w:r>
            <w:r w:rsidR="008C64B9" w:rsidRPr="00B826CD">
              <w:t>)</w:t>
            </w:r>
            <w:r w:rsidR="00491742" w:rsidRPr="00B826CD">
              <w:t xml:space="preserve"> непарентеральных многодоз</w:t>
            </w:r>
            <w:r w:rsidR="009E3B3E" w:rsidRPr="00B826CD">
              <w:t>н</w:t>
            </w:r>
            <w:r w:rsidR="00491742" w:rsidRPr="00B826CD">
              <w:t>ых (или однодоз</w:t>
            </w:r>
            <w:r w:rsidR="009E3B3E" w:rsidRPr="00B826CD">
              <w:t>н</w:t>
            </w:r>
            <w:r w:rsidR="00491742" w:rsidRPr="00B826CD">
              <w:t>ых с частичным извлечением) лекарственных препаратов</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94511E">
        <w:tc>
          <w:tcPr>
            <w:tcW w:w="9571" w:type="dxa"/>
            <w:gridSpan w:val="6"/>
            <w:vAlign w:val="center"/>
          </w:tcPr>
          <w:p w:rsidR="00491742" w:rsidRPr="00B826CD" w:rsidRDefault="00491742" w:rsidP="007D360B">
            <w:pPr>
              <w:pStyle w:val="af8"/>
            </w:pPr>
            <w:r w:rsidRPr="00B826CD">
              <w:lastRenderedPageBreak/>
              <w:t>Условия</w:t>
            </w:r>
          </w:p>
          <w:p w:rsidR="00491742" w:rsidRPr="00B826CD" w:rsidRDefault="00491742" w:rsidP="007D360B">
            <w:pPr>
              <w:pStyle w:val="af8"/>
              <w:numPr>
                <w:ilvl w:val="0"/>
                <w:numId w:val="100"/>
              </w:numPr>
              <w:ind w:left="357" w:hanging="357"/>
            </w:pPr>
            <w:r w:rsidRPr="00B826CD">
              <w:t xml:space="preserve">Новый размер упаковки должен соответствовать режиму дозирования и продолжительности лечения, </w:t>
            </w:r>
            <w:proofErr w:type="gramStart"/>
            <w:r w:rsidRPr="00B826CD">
              <w:t>указанным</w:t>
            </w:r>
            <w:proofErr w:type="gramEnd"/>
            <w:r w:rsidRPr="00B826CD">
              <w:t xml:space="preserve"> в </w:t>
            </w:r>
            <w:r w:rsidR="009E3B3E" w:rsidRPr="00B826CD">
              <w:t>общей характеристике лекарственного препарата</w:t>
            </w:r>
            <w:r w:rsidRPr="00B826CD">
              <w:t>.</w:t>
            </w:r>
          </w:p>
          <w:p w:rsidR="00491742" w:rsidRPr="00B826CD" w:rsidRDefault="00491742" w:rsidP="007D360B">
            <w:pPr>
              <w:pStyle w:val="af8"/>
              <w:numPr>
                <w:ilvl w:val="0"/>
                <w:numId w:val="100"/>
              </w:numPr>
              <w:ind w:left="357" w:hanging="357"/>
            </w:pPr>
            <w:r w:rsidRPr="00B826CD">
              <w:t>Материал первичной упаковки не изменяется.</w:t>
            </w:r>
          </w:p>
          <w:p w:rsidR="00491742" w:rsidRPr="00B826CD" w:rsidRDefault="00491742" w:rsidP="007D360B">
            <w:pPr>
              <w:pStyle w:val="af8"/>
              <w:numPr>
                <w:ilvl w:val="0"/>
                <w:numId w:val="100"/>
              </w:numPr>
              <w:ind w:left="357" w:hanging="357"/>
            </w:pPr>
            <w:r w:rsidRPr="00B826CD">
              <w:t xml:space="preserve">Оставшиеся формы выпуска позволяют выполнить рекомендации по дозированию и длительности лечения, указанные в </w:t>
            </w:r>
            <w:r w:rsidR="009E3B3E" w:rsidRPr="00B826CD">
              <w:t>общей характеристике лекарственного препарата</w:t>
            </w:r>
            <w:r w:rsidRPr="00B826CD">
              <w:t>.</w:t>
            </w:r>
          </w:p>
        </w:tc>
      </w:tr>
      <w:tr w:rsidR="00491742" w:rsidRPr="00B826CD" w:rsidTr="0094511E">
        <w:tc>
          <w:tcPr>
            <w:tcW w:w="9571" w:type="dxa"/>
            <w:gridSpan w:val="6"/>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99"/>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 xml:space="preserve">ам) досье, включая пересмотр </w:t>
            </w:r>
            <w:r w:rsidR="002D22E9" w:rsidRPr="00B826CD">
              <w:t>информации о лекарственном препарате</w:t>
            </w:r>
            <w:r w:rsidRPr="00B826CD">
              <w:t>.</w:t>
            </w:r>
          </w:p>
          <w:p w:rsidR="00491742" w:rsidRPr="00B826CD" w:rsidRDefault="00491742" w:rsidP="007D360B">
            <w:pPr>
              <w:pStyle w:val="af8"/>
              <w:numPr>
                <w:ilvl w:val="0"/>
                <w:numId w:val="99"/>
              </w:numPr>
              <w:ind w:left="357" w:hanging="357"/>
            </w:pPr>
            <w:r w:rsidRPr="00B826CD">
              <w:t>Обоснование, что нов</w:t>
            </w:r>
            <w:r w:rsidR="008C64B9" w:rsidRPr="00B826CD">
              <w:t>ые (</w:t>
            </w:r>
            <w:r w:rsidRPr="00B826CD">
              <w:t>остающиеся</w:t>
            </w:r>
            <w:r w:rsidR="008C64B9" w:rsidRPr="00B826CD">
              <w:t>)</w:t>
            </w:r>
            <w:r w:rsidRPr="00B826CD">
              <w:t xml:space="preserve"> размеры упаковок соответствуют режиму дозирования и продолжительности лечения, указанным в </w:t>
            </w:r>
            <w:r w:rsidR="009E3B3E" w:rsidRPr="00B826CD">
              <w:t>общей характеристике лекарственного препарата</w:t>
            </w:r>
            <w:r w:rsidRPr="00B826CD">
              <w:t>.</w:t>
            </w:r>
          </w:p>
          <w:p w:rsidR="00491742" w:rsidRPr="00B826CD" w:rsidRDefault="00491742" w:rsidP="007D360B">
            <w:pPr>
              <w:pStyle w:val="af8"/>
              <w:numPr>
                <w:ilvl w:val="0"/>
                <w:numId w:val="99"/>
              </w:numPr>
              <w:ind w:left="357" w:hanging="357"/>
            </w:pPr>
            <w:r w:rsidRPr="00B826CD">
              <w:t xml:space="preserve">Декларация, что если ожидается влияние на стабильность, согласно соответствующим </w:t>
            </w:r>
            <w:r w:rsidR="009E3B3E" w:rsidRPr="00B826CD">
              <w:t>документам Союза</w:t>
            </w:r>
            <w:r w:rsidRPr="00B826CD">
              <w:t xml:space="preserve"> будут начаты исследования стабильности. Данные необходимо представить (с предлагаемым планом действий), </w:t>
            </w:r>
            <w:proofErr w:type="gramStart"/>
            <w:r w:rsidRPr="00B826CD">
              <w:t>лишь</w:t>
            </w:r>
            <w:proofErr w:type="gramEnd"/>
            <w:r w:rsidRPr="00B826CD">
              <w:t xml:space="preserve"> если они не укладываются в спецификации.</w:t>
            </w:r>
          </w:p>
        </w:tc>
      </w:tr>
      <w:tr w:rsidR="00491742" w:rsidRPr="00B826CD" w:rsidTr="0094511E">
        <w:tc>
          <w:tcPr>
            <w:tcW w:w="1668" w:type="dxa"/>
            <w:gridSpan w:val="2"/>
            <w:vAlign w:val="center"/>
          </w:tcPr>
          <w:p w:rsidR="00491742" w:rsidRPr="00B826CD" w:rsidRDefault="00491742" w:rsidP="007D360B">
            <w:pPr>
              <w:pStyle w:val="af8"/>
              <w:rPr>
                <w:i/>
              </w:rPr>
            </w:pPr>
            <w:r w:rsidRPr="00B826CD">
              <w:rPr>
                <w:i/>
              </w:rPr>
              <w:t>Примечание:</w:t>
            </w:r>
          </w:p>
        </w:tc>
        <w:tc>
          <w:tcPr>
            <w:tcW w:w="7903" w:type="dxa"/>
            <w:gridSpan w:val="4"/>
            <w:vAlign w:val="center"/>
          </w:tcPr>
          <w:p w:rsidR="00491742" w:rsidRPr="00B826CD" w:rsidRDefault="00491742" w:rsidP="00013C92">
            <w:pPr>
              <w:pStyle w:val="af8"/>
            </w:pPr>
            <w:r w:rsidRPr="00B826CD">
              <w:t xml:space="preserve">Для </w:t>
            </w:r>
            <w:r w:rsidR="00B13BA1" w:rsidRPr="00B826CD">
              <w:t>Б.II.д</w:t>
            </w:r>
            <w:r w:rsidRPr="00B826CD">
              <w:t>.5.</w:t>
            </w:r>
            <w:r w:rsidR="009E3B3E" w:rsidRPr="00B826CD">
              <w:t>в</w:t>
            </w:r>
            <w:r w:rsidRPr="00B826CD">
              <w:t xml:space="preserve"> и </w:t>
            </w:r>
            <w:r w:rsidR="003637D5" w:rsidRPr="00B826CD">
              <w:t>Б.II.д.5.</w:t>
            </w:r>
            <w:r w:rsidR="009E3B3E" w:rsidRPr="00B826CD">
              <w:t>г</w:t>
            </w:r>
            <w:r w:rsidRPr="00B826CD">
              <w:t xml:space="preserve"> </w:t>
            </w:r>
            <w:r w:rsidR="00843918" w:rsidRPr="00B826CD">
              <w:t>–</w:t>
            </w:r>
            <w:r w:rsidRPr="00B826CD">
              <w:t xml:space="preserve"> если изменение приводит к изменению «дозировки» лекарственного препарата, то такое изменение требует подачи заявления о расширении.</w:t>
            </w:r>
          </w:p>
        </w:tc>
      </w:tr>
      <w:tr w:rsidR="002D2BE8" w:rsidRPr="00B826CD" w:rsidTr="0094511E">
        <w:tc>
          <w:tcPr>
            <w:tcW w:w="4786" w:type="dxa"/>
            <w:gridSpan w:val="3"/>
            <w:vAlign w:val="center"/>
          </w:tcPr>
          <w:p w:rsidR="002D2BE8" w:rsidRPr="00B826CD" w:rsidRDefault="002D2BE8" w:rsidP="002D2BE8">
            <w:pPr>
              <w:pStyle w:val="af8"/>
            </w:pPr>
            <w:r w:rsidRPr="00B826CD">
              <w:t>Б.II.д.6</w:t>
            </w:r>
            <w:r>
              <w:t>.</w:t>
            </w:r>
            <w:r w:rsidRPr="00B826CD">
              <w:t> Изменение какой-либо составляющей упаковки</w:t>
            </w:r>
            <w:r>
              <w:t xml:space="preserve"> (упаковочного материала)</w:t>
            </w:r>
            <w:r w:rsidRPr="00B826CD">
              <w:t>, непосредственно не соприкасающейся с лекарственным препаратом (например, цвет съемных колпачков, цветные кодовые кольца на ампулах, изменение колпачка, защищающего иглу (использование другого пластика)</w:t>
            </w:r>
            <w:r w:rsidR="006E5F1E">
              <w:t xml:space="preserve">, </w:t>
            </w:r>
            <w:r w:rsidR="006E5F1E" w:rsidRPr="006E5F1E">
              <w:t>изменение дизайна, цвета маркировки, нанесение штрих кода (2D, 3D), нанесение шрифта Брайля</w:t>
            </w:r>
            <w:r w:rsidRPr="00B826CD">
              <w:t>)</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3637D5">
            <w:pPr>
              <w:pStyle w:val="af8"/>
            </w:pPr>
            <w:r w:rsidRPr="00B826CD">
              <w:t>а) </w:t>
            </w:r>
            <w:r w:rsidR="003637D5">
              <w:t>и</w:t>
            </w:r>
            <w:r w:rsidR="00491742" w:rsidRPr="00B826CD">
              <w:t xml:space="preserve">зменение, затрагивающее </w:t>
            </w:r>
            <w:r w:rsidR="005D202C" w:rsidRPr="00B826CD">
              <w:t>информацию о лекарственном препарате</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vertAlign w:val="subscript"/>
              </w:rPr>
            </w:pPr>
            <w:r w:rsidRPr="00B826CD">
              <w:rPr>
                <w:lang w:val="en-US"/>
              </w:rPr>
              <w:t>IA</w:t>
            </w:r>
            <w:r w:rsidRPr="00B826CD">
              <w:rPr>
                <w:vertAlign w:val="subscript"/>
              </w:rPr>
              <w:t>НУ</w:t>
            </w:r>
          </w:p>
        </w:tc>
      </w:tr>
      <w:tr w:rsidR="00491742" w:rsidRPr="00B826CD" w:rsidTr="0094511E">
        <w:tc>
          <w:tcPr>
            <w:tcW w:w="4786" w:type="dxa"/>
            <w:gridSpan w:val="3"/>
            <w:vAlign w:val="center"/>
          </w:tcPr>
          <w:p w:rsidR="00491742" w:rsidRPr="00B826CD" w:rsidRDefault="00622991" w:rsidP="003637D5">
            <w:pPr>
              <w:pStyle w:val="af8"/>
            </w:pPr>
            <w:r w:rsidRPr="00B826CD">
              <w:t>б) </w:t>
            </w:r>
            <w:r w:rsidR="003637D5">
              <w:t>и</w:t>
            </w:r>
            <w:r w:rsidR="00491742" w:rsidRPr="00B826CD">
              <w:t xml:space="preserve">зменение, не затрагивающее </w:t>
            </w:r>
            <w:r w:rsidR="005D202C" w:rsidRPr="00B826CD">
              <w:t>информацию о лекарственном препарате</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98"/>
              </w:numPr>
              <w:ind w:left="357" w:hanging="357"/>
            </w:pPr>
            <w:r w:rsidRPr="00B826CD">
              <w:t xml:space="preserve">Изменение не затрагивает части упаковочного материала, которые могут повлиять на доставку, применение, безопасность или стабильность </w:t>
            </w:r>
            <w:r w:rsidR="002D22E9" w:rsidRPr="00B826CD">
              <w:t>лекарственного препарата</w:t>
            </w:r>
            <w:r w:rsidRPr="00B826CD">
              <w:t>.</w:t>
            </w:r>
          </w:p>
        </w:tc>
      </w:tr>
      <w:tr w:rsidR="00491742" w:rsidRPr="00B826CD" w:rsidTr="0094511E">
        <w:tc>
          <w:tcPr>
            <w:tcW w:w="9571" w:type="dxa"/>
            <w:gridSpan w:val="6"/>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97"/>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 xml:space="preserve">ам) досье, включая пересмотр </w:t>
            </w:r>
            <w:r w:rsidR="002D22E9" w:rsidRPr="00B826CD">
              <w:t>информации о лекарственном препарате</w:t>
            </w:r>
            <w:r w:rsidRPr="00B826CD">
              <w:t>.</w:t>
            </w:r>
          </w:p>
        </w:tc>
      </w:tr>
      <w:tr w:rsidR="002D2BE8" w:rsidRPr="00B826CD" w:rsidTr="0094511E">
        <w:tc>
          <w:tcPr>
            <w:tcW w:w="4786" w:type="dxa"/>
            <w:gridSpan w:val="3"/>
            <w:vAlign w:val="center"/>
          </w:tcPr>
          <w:p w:rsidR="002D2BE8" w:rsidRPr="00B826CD" w:rsidRDefault="002D2BE8" w:rsidP="007D360B">
            <w:pPr>
              <w:pStyle w:val="af8"/>
            </w:pPr>
            <w:r w:rsidRPr="00B826CD">
              <w:t>Б.II.д.7 Изменение поставщика компонентов упаковки или устройства (если указано в досье)</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94511E">
        <w:tc>
          <w:tcPr>
            <w:tcW w:w="4786" w:type="dxa"/>
            <w:gridSpan w:val="3"/>
            <w:vAlign w:val="center"/>
          </w:tcPr>
          <w:p w:rsidR="00491742" w:rsidRPr="00B826CD" w:rsidRDefault="00622991" w:rsidP="007D360B">
            <w:pPr>
              <w:pStyle w:val="af8"/>
            </w:pPr>
            <w:r w:rsidRPr="00B826CD">
              <w:t>а) </w:t>
            </w:r>
            <w:r w:rsidR="00491742" w:rsidRPr="00B826CD">
              <w:t>Исключение поставщика</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gridSpan w:val="3"/>
            <w:vAlign w:val="center"/>
          </w:tcPr>
          <w:p w:rsidR="00491742" w:rsidRPr="00B826CD" w:rsidRDefault="00622991" w:rsidP="007D360B">
            <w:pPr>
              <w:pStyle w:val="af8"/>
            </w:pPr>
            <w:r w:rsidRPr="00B826CD">
              <w:t>б) </w:t>
            </w:r>
            <w:r w:rsidR="00491742" w:rsidRPr="00B826CD">
              <w:t>Замена или добавление поставщика</w:t>
            </w:r>
          </w:p>
        </w:tc>
        <w:tc>
          <w:tcPr>
            <w:tcW w:w="1701" w:type="dxa"/>
            <w:vAlign w:val="center"/>
          </w:tcPr>
          <w:p w:rsidR="00491742" w:rsidRPr="00B826CD" w:rsidRDefault="00491742" w:rsidP="007D360B">
            <w:pPr>
              <w:pStyle w:val="af8"/>
              <w:jc w:val="center"/>
            </w:pPr>
            <w:r w:rsidRPr="00B826CD">
              <w:t>1, 2, 3, 4</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lang w:val="en-US"/>
              </w:rPr>
            </w:pPr>
            <w:r w:rsidRPr="00B826CD">
              <w:rPr>
                <w:lang w:val="en-US"/>
              </w:rPr>
              <w:t>IA</w:t>
            </w:r>
          </w:p>
        </w:tc>
      </w:tr>
      <w:tr w:rsidR="00491742" w:rsidRPr="00B826CD" w:rsidTr="0094511E">
        <w:tc>
          <w:tcPr>
            <w:tcW w:w="4786" w:type="dxa"/>
            <w:gridSpan w:val="3"/>
            <w:vAlign w:val="center"/>
          </w:tcPr>
          <w:p w:rsidR="00491742" w:rsidRPr="00B826CD" w:rsidRDefault="00622991" w:rsidP="007D360B">
            <w:pPr>
              <w:pStyle w:val="af8"/>
            </w:pPr>
            <w:r w:rsidRPr="00B826CD">
              <w:t>в) </w:t>
            </w:r>
            <w:r w:rsidR="009E3B3E" w:rsidRPr="00B826CD">
              <w:t>Любое</w:t>
            </w:r>
            <w:r w:rsidR="00491742" w:rsidRPr="00B826CD">
              <w:t xml:space="preserve"> изменение поставщиков спейсеров дозированных ингаляторов</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94511E">
        <w:tc>
          <w:tcPr>
            <w:tcW w:w="9571" w:type="dxa"/>
            <w:gridSpan w:val="6"/>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96"/>
              </w:numPr>
              <w:ind w:left="357" w:hanging="357"/>
            </w:pPr>
            <w:r w:rsidRPr="00B826CD">
              <w:t xml:space="preserve">Исключение компонента упаковки или </w:t>
            </w:r>
            <w:r w:rsidR="009E3B3E" w:rsidRPr="00B826CD">
              <w:t>изделия</w:t>
            </w:r>
            <w:r w:rsidRPr="00B826CD">
              <w:t xml:space="preserve"> не происходит.</w:t>
            </w:r>
          </w:p>
          <w:p w:rsidR="00491742" w:rsidRPr="00B826CD" w:rsidRDefault="00491742" w:rsidP="007D360B">
            <w:pPr>
              <w:pStyle w:val="af8"/>
              <w:numPr>
                <w:ilvl w:val="0"/>
                <w:numId w:val="96"/>
              </w:numPr>
              <w:ind w:left="357" w:hanging="357"/>
            </w:pPr>
            <w:r w:rsidRPr="00B826CD">
              <w:t>Качественный и количественный состав компонентов упаковки</w:t>
            </w:r>
            <w:r w:rsidR="008C64B9" w:rsidRPr="00B826CD">
              <w:t xml:space="preserve"> (</w:t>
            </w:r>
            <w:r w:rsidR="009E3B3E" w:rsidRPr="00B826CD">
              <w:t>изделия</w:t>
            </w:r>
            <w:r w:rsidR="008C64B9" w:rsidRPr="00B826CD">
              <w:t>)</w:t>
            </w:r>
            <w:r w:rsidR="009E3B3E" w:rsidRPr="00B826CD">
              <w:t xml:space="preserve"> </w:t>
            </w:r>
            <w:r w:rsidRPr="00B826CD">
              <w:t xml:space="preserve">и </w:t>
            </w:r>
            <w:r w:rsidRPr="00B826CD">
              <w:lastRenderedPageBreak/>
              <w:t>спецификации эскиза не изменяются.</w:t>
            </w:r>
          </w:p>
          <w:p w:rsidR="00491742" w:rsidRPr="00B826CD" w:rsidRDefault="00491742" w:rsidP="007D360B">
            <w:pPr>
              <w:pStyle w:val="af8"/>
              <w:numPr>
                <w:ilvl w:val="0"/>
                <w:numId w:val="96"/>
              </w:numPr>
              <w:ind w:left="357" w:hanging="357"/>
            </w:pPr>
            <w:r w:rsidRPr="00B826CD">
              <w:t xml:space="preserve">Спецификации и методы контроля </w:t>
            </w:r>
            <w:proofErr w:type="gramStart"/>
            <w:r w:rsidRPr="00B826CD">
              <w:t>качества</w:t>
            </w:r>
            <w:proofErr w:type="gramEnd"/>
            <w:r w:rsidRPr="00B826CD">
              <w:t xml:space="preserve"> по меньшей мере эквивалентны.</w:t>
            </w:r>
          </w:p>
          <w:p w:rsidR="00491742" w:rsidRPr="00B826CD" w:rsidRDefault="00491742" w:rsidP="007D360B">
            <w:pPr>
              <w:pStyle w:val="af8"/>
              <w:numPr>
                <w:ilvl w:val="0"/>
                <w:numId w:val="96"/>
              </w:numPr>
              <w:ind w:left="357" w:hanging="357"/>
            </w:pPr>
            <w:r w:rsidRPr="00B826CD">
              <w:t>Метод стерилизац</w:t>
            </w:r>
            <w:proofErr w:type="gramStart"/>
            <w:r w:rsidRPr="00B826CD">
              <w:t>ии и ее</w:t>
            </w:r>
            <w:proofErr w:type="gramEnd"/>
            <w:r w:rsidRPr="00B826CD">
              <w:t xml:space="preserve"> условия не изменяются (если применимо).</w:t>
            </w:r>
          </w:p>
        </w:tc>
      </w:tr>
      <w:tr w:rsidR="00491742" w:rsidRPr="00B826CD" w:rsidTr="0094511E">
        <w:tc>
          <w:tcPr>
            <w:tcW w:w="9571" w:type="dxa"/>
            <w:gridSpan w:val="6"/>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95"/>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p w:rsidR="00491742" w:rsidRPr="00B826CD" w:rsidRDefault="00491742" w:rsidP="007D360B">
            <w:pPr>
              <w:pStyle w:val="af8"/>
              <w:numPr>
                <w:ilvl w:val="0"/>
                <w:numId w:val="95"/>
              </w:numPr>
              <w:ind w:left="357" w:hanging="357"/>
            </w:pPr>
            <w:r w:rsidRPr="00B826CD">
              <w:t xml:space="preserve">Подтверждение </w:t>
            </w:r>
            <w:r w:rsidR="009E3B3E" w:rsidRPr="00B826CD">
              <w:t>регистрации медицинского изделия в Союзе</w:t>
            </w:r>
            <w:r w:rsidRPr="00B826CD">
              <w:t xml:space="preserve"> в отношении </w:t>
            </w:r>
            <w:r w:rsidR="009E3B3E" w:rsidRPr="00B826CD">
              <w:t xml:space="preserve">медицинских </w:t>
            </w:r>
            <w:r w:rsidRPr="00B826CD">
              <w:t>изделий, прилагаемых к лекарственному препарату.</w:t>
            </w:r>
          </w:p>
          <w:p w:rsidR="00491742" w:rsidRPr="00B826CD" w:rsidRDefault="00491742" w:rsidP="007D360B">
            <w:pPr>
              <w:pStyle w:val="af8"/>
              <w:numPr>
                <w:ilvl w:val="0"/>
                <w:numId w:val="95"/>
              </w:numPr>
              <w:ind w:left="357" w:hanging="357"/>
            </w:pPr>
            <w:r w:rsidRPr="00B826CD">
              <w:t>Сравнительная таблица текущих и предлагаемых спецификаций (если применимо).</w:t>
            </w:r>
          </w:p>
        </w:tc>
      </w:tr>
    </w:tbl>
    <w:p w:rsidR="00491742" w:rsidRPr="005D32F3" w:rsidRDefault="00491742" w:rsidP="007D360B">
      <w:pPr>
        <w:pStyle w:val="af8"/>
      </w:pPr>
    </w:p>
    <w:p w:rsidR="00491742" w:rsidRPr="005D32F3" w:rsidRDefault="00B13BA1" w:rsidP="007D360B">
      <w:pPr>
        <w:pStyle w:val="40"/>
        <w:keepNext w:val="0"/>
        <w:keepLines w:val="0"/>
      </w:pPr>
      <w:bookmarkStart w:id="67" w:name="_itoc18_h4"/>
      <w:bookmarkStart w:id="68" w:name="_Toc363378938"/>
      <w:r w:rsidRPr="005D32F3">
        <w:rPr>
          <w:lang w:val="en-US"/>
        </w:rPr>
        <w:t>Б.II.е</w:t>
      </w:r>
      <w:r w:rsidR="003637D5">
        <w:t>)</w:t>
      </w:r>
      <w:r w:rsidR="002D2BE8">
        <w:t> </w:t>
      </w:r>
      <w:r w:rsidR="00491742" w:rsidRPr="005D32F3">
        <w:t>Стабильность</w:t>
      </w:r>
      <w:bookmarkEnd w:id="67"/>
      <w:bookmarkEnd w:id="68"/>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2D2BE8" w:rsidRPr="00B826CD" w:rsidTr="003B714C">
        <w:tc>
          <w:tcPr>
            <w:tcW w:w="4786" w:type="dxa"/>
            <w:gridSpan w:val="2"/>
            <w:vAlign w:val="center"/>
          </w:tcPr>
          <w:p w:rsidR="002D2BE8" w:rsidRPr="00B826CD" w:rsidRDefault="002D2BE8" w:rsidP="007D360B">
            <w:pPr>
              <w:pStyle w:val="af8"/>
            </w:pPr>
            <w:r w:rsidRPr="00B826CD">
              <w:t>Б.II.е.1</w:t>
            </w:r>
            <w:r>
              <w:t>.</w:t>
            </w:r>
            <w:r w:rsidRPr="00B826CD">
              <w:t> Изменение срока годности или условий хранения лекарственного препарата</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3B714C">
        <w:tc>
          <w:tcPr>
            <w:tcW w:w="4786" w:type="dxa"/>
            <w:gridSpan w:val="2"/>
            <w:vAlign w:val="center"/>
          </w:tcPr>
          <w:p w:rsidR="00491742" w:rsidRPr="00B826CD" w:rsidRDefault="00622991" w:rsidP="003637D5">
            <w:pPr>
              <w:pStyle w:val="af8"/>
            </w:pPr>
            <w:r w:rsidRPr="00B826CD">
              <w:t>а) </w:t>
            </w:r>
            <w:r w:rsidR="003637D5">
              <w:t>с</w:t>
            </w:r>
            <w:r w:rsidR="00491742" w:rsidRPr="00B826CD">
              <w:t xml:space="preserve">окращение срока годности </w:t>
            </w:r>
            <w:r w:rsidR="002D22E9" w:rsidRPr="00B826CD">
              <w:t>лекарственного препарата</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p>
        </w:tc>
      </w:tr>
      <w:tr w:rsidR="00491742" w:rsidRPr="00B826CD" w:rsidTr="003B714C">
        <w:tc>
          <w:tcPr>
            <w:tcW w:w="4786" w:type="dxa"/>
            <w:gridSpan w:val="2"/>
            <w:vAlign w:val="center"/>
          </w:tcPr>
          <w:p w:rsidR="00491742" w:rsidRPr="00B826CD" w:rsidRDefault="00491742" w:rsidP="007D360B">
            <w:pPr>
              <w:pStyle w:val="af8"/>
              <w:ind w:left="284"/>
            </w:pPr>
            <w:r w:rsidRPr="00B826CD">
              <w:t>1. </w:t>
            </w:r>
            <w:proofErr w:type="gramStart"/>
            <w:r w:rsidRPr="00B826CD">
              <w:t>Упакованного</w:t>
            </w:r>
            <w:proofErr w:type="gramEnd"/>
            <w:r w:rsidRPr="00B826CD">
              <w:t xml:space="preserve"> в коммерческую упаковку</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vertAlign w:val="subscript"/>
              </w:rPr>
            </w:pPr>
            <w:r w:rsidRPr="00B826CD">
              <w:rPr>
                <w:lang w:val="en-US"/>
              </w:rPr>
              <w:t>IA</w:t>
            </w:r>
            <w:r w:rsidRPr="00B826CD">
              <w:rPr>
                <w:vertAlign w:val="subscript"/>
              </w:rPr>
              <w:t>НУ</w:t>
            </w:r>
          </w:p>
        </w:tc>
      </w:tr>
      <w:tr w:rsidR="00491742" w:rsidRPr="00B826CD" w:rsidTr="003B714C">
        <w:tc>
          <w:tcPr>
            <w:tcW w:w="4786" w:type="dxa"/>
            <w:gridSpan w:val="2"/>
            <w:vAlign w:val="center"/>
          </w:tcPr>
          <w:p w:rsidR="00491742" w:rsidRPr="00B826CD" w:rsidRDefault="00491742" w:rsidP="007D360B">
            <w:pPr>
              <w:pStyle w:val="af8"/>
              <w:ind w:left="284"/>
            </w:pPr>
            <w:r w:rsidRPr="00B826CD">
              <w:t>2. После первого вскрытия</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vertAlign w:val="subscript"/>
              </w:rPr>
            </w:pPr>
            <w:r w:rsidRPr="00B826CD">
              <w:rPr>
                <w:lang w:val="en-US"/>
              </w:rPr>
              <w:t>IA</w:t>
            </w:r>
            <w:r w:rsidRPr="00B826CD">
              <w:rPr>
                <w:vertAlign w:val="subscript"/>
              </w:rPr>
              <w:t>НУ</w:t>
            </w:r>
          </w:p>
        </w:tc>
      </w:tr>
      <w:tr w:rsidR="00491742" w:rsidRPr="00B826CD" w:rsidTr="003B714C">
        <w:tc>
          <w:tcPr>
            <w:tcW w:w="4786" w:type="dxa"/>
            <w:gridSpan w:val="2"/>
            <w:vAlign w:val="center"/>
          </w:tcPr>
          <w:p w:rsidR="00491742" w:rsidRPr="00B826CD" w:rsidRDefault="00491742" w:rsidP="007D360B">
            <w:pPr>
              <w:pStyle w:val="af8"/>
              <w:ind w:left="284"/>
            </w:pPr>
            <w:r w:rsidRPr="00B826CD">
              <w:t>3. После разведения или восстановления</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vertAlign w:val="subscript"/>
              </w:rPr>
            </w:pPr>
            <w:r w:rsidRPr="00B826CD">
              <w:rPr>
                <w:lang w:val="en-US"/>
              </w:rPr>
              <w:t>IA</w:t>
            </w:r>
            <w:r w:rsidRPr="00B826CD">
              <w:rPr>
                <w:vertAlign w:val="subscript"/>
              </w:rPr>
              <w:t>НУ</w:t>
            </w:r>
          </w:p>
        </w:tc>
      </w:tr>
      <w:tr w:rsidR="00491742" w:rsidRPr="00B826CD" w:rsidTr="003B714C">
        <w:tc>
          <w:tcPr>
            <w:tcW w:w="4786" w:type="dxa"/>
            <w:gridSpan w:val="2"/>
            <w:vAlign w:val="center"/>
          </w:tcPr>
          <w:p w:rsidR="00491742" w:rsidRPr="00B826CD" w:rsidRDefault="00622991" w:rsidP="003637D5">
            <w:pPr>
              <w:pStyle w:val="af8"/>
            </w:pPr>
            <w:r w:rsidRPr="00B826CD">
              <w:t>б) </w:t>
            </w:r>
            <w:r w:rsidR="003637D5">
              <w:t>у</w:t>
            </w:r>
            <w:r w:rsidR="00491742" w:rsidRPr="00B826CD">
              <w:t xml:space="preserve">величение срока годности </w:t>
            </w:r>
            <w:r w:rsidR="002D22E9" w:rsidRPr="00B826CD">
              <w:t>лекарственного препарата</w:t>
            </w:r>
          </w:p>
        </w:tc>
        <w:tc>
          <w:tcPr>
            <w:tcW w:w="1701" w:type="dxa"/>
            <w:vAlign w:val="center"/>
          </w:tcPr>
          <w:p w:rsidR="00491742" w:rsidRPr="00B826CD" w:rsidRDefault="00491742" w:rsidP="007D360B">
            <w:pPr>
              <w:pStyle w:val="af8"/>
              <w:jc w:val="center"/>
            </w:pPr>
          </w:p>
        </w:tc>
        <w:tc>
          <w:tcPr>
            <w:tcW w:w="1701" w:type="dxa"/>
            <w:vAlign w:val="center"/>
          </w:tcPr>
          <w:p w:rsidR="00491742" w:rsidRPr="00B826CD" w:rsidRDefault="00491742" w:rsidP="007D360B">
            <w:pPr>
              <w:pStyle w:val="af8"/>
              <w:jc w:val="center"/>
            </w:pPr>
          </w:p>
        </w:tc>
        <w:tc>
          <w:tcPr>
            <w:tcW w:w="1383" w:type="dxa"/>
            <w:vAlign w:val="center"/>
          </w:tcPr>
          <w:p w:rsidR="00491742" w:rsidRPr="00B826CD" w:rsidRDefault="00491742" w:rsidP="007D360B">
            <w:pPr>
              <w:pStyle w:val="af8"/>
              <w:jc w:val="center"/>
            </w:pPr>
          </w:p>
        </w:tc>
      </w:tr>
      <w:tr w:rsidR="00491742" w:rsidRPr="00B826CD" w:rsidTr="003B714C">
        <w:tc>
          <w:tcPr>
            <w:tcW w:w="4786" w:type="dxa"/>
            <w:gridSpan w:val="2"/>
            <w:vAlign w:val="center"/>
          </w:tcPr>
          <w:p w:rsidR="00491742" w:rsidRPr="00B826CD" w:rsidRDefault="00491742" w:rsidP="007D360B">
            <w:pPr>
              <w:pStyle w:val="af8"/>
              <w:ind w:left="284"/>
            </w:pPr>
            <w:r w:rsidRPr="00B826CD">
              <w:t>1. Упакованного в коммерческую упаковку (</w:t>
            </w:r>
            <w:proofErr w:type="gramStart"/>
            <w:r w:rsidRPr="00B826CD">
              <w:t>подтвержденное</w:t>
            </w:r>
            <w:proofErr w:type="gramEnd"/>
            <w:r w:rsidRPr="00B826CD">
              <w:t xml:space="preserve"> данными в реальном времени)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3B714C">
        <w:tc>
          <w:tcPr>
            <w:tcW w:w="4786" w:type="dxa"/>
            <w:gridSpan w:val="2"/>
            <w:vAlign w:val="center"/>
          </w:tcPr>
          <w:p w:rsidR="00491742" w:rsidRPr="00B826CD" w:rsidRDefault="00491742" w:rsidP="007D360B">
            <w:pPr>
              <w:pStyle w:val="af8"/>
              <w:ind w:left="284"/>
            </w:pPr>
            <w:r w:rsidRPr="00B826CD">
              <w:t>2. После первого вскрытия (</w:t>
            </w:r>
            <w:proofErr w:type="gramStart"/>
            <w:r w:rsidRPr="00B826CD">
              <w:t>подтвержденное</w:t>
            </w:r>
            <w:proofErr w:type="gramEnd"/>
            <w:r w:rsidRPr="00B826CD">
              <w:t xml:space="preserve"> данными в реальном времени)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3B714C">
        <w:tc>
          <w:tcPr>
            <w:tcW w:w="4786" w:type="dxa"/>
            <w:gridSpan w:val="2"/>
            <w:vAlign w:val="center"/>
          </w:tcPr>
          <w:p w:rsidR="00491742" w:rsidRPr="00B826CD" w:rsidRDefault="00491742" w:rsidP="007D360B">
            <w:pPr>
              <w:pStyle w:val="af8"/>
              <w:ind w:left="284"/>
            </w:pPr>
            <w:r w:rsidRPr="00B826CD">
              <w:t>3. После разведения или восстановления (</w:t>
            </w:r>
            <w:proofErr w:type="gramStart"/>
            <w:r w:rsidRPr="00B826CD">
              <w:t>подтвержденное</w:t>
            </w:r>
            <w:proofErr w:type="gramEnd"/>
            <w:r w:rsidRPr="00B826CD">
              <w:t xml:space="preserve"> данными в реальном времени)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3B714C">
        <w:tc>
          <w:tcPr>
            <w:tcW w:w="4786" w:type="dxa"/>
            <w:gridSpan w:val="2"/>
            <w:vAlign w:val="center"/>
          </w:tcPr>
          <w:p w:rsidR="00491742" w:rsidRPr="00B826CD" w:rsidRDefault="00491742" w:rsidP="007D360B">
            <w:pPr>
              <w:pStyle w:val="af8"/>
              <w:ind w:left="284"/>
            </w:pPr>
            <w:r w:rsidRPr="00B826CD">
              <w:t xml:space="preserve">4. Увеличение срока годности путем экстраполяции данных по стабильности, не соответствующей </w:t>
            </w:r>
            <w:r w:rsidR="009E3B3E" w:rsidRPr="00B826CD">
              <w:t>документам Союза</w:t>
            </w:r>
            <w:r w:rsidR="003637D5">
              <w:t xml:space="preserve"> </w:t>
            </w:r>
            <w:r w:rsidRPr="00B826CD">
              <w:rPr>
                <w:vertAlign w:val="superscript"/>
              </w:rPr>
              <w:t>*</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3B714C">
        <w:tc>
          <w:tcPr>
            <w:tcW w:w="4786" w:type="dxa"/>
            <w:gridSpan w:val="2"/>
            <w:vAlign w:val="center"/>
          </w:tcPr>
          <w:p w:rsidR="00491742" w:rsidRPr="00B826CD" w:rsidRDefault="00491742" w:rsidP="007D360B">
            <w:pPr>
              <w:pStyle w:val="af8"/>
              <w:ind w:left="284"/>
            </w:pPr>
            <w:r w:rsidRPr="00B826CD">
              <w:t xml:space="preserve">5. Увеличение периода хранения </w:t>
            </w:r>
            <w:r w:rsidR="00E627E8" w:rsidRPr="00B826CD">
              <w:t>биологического (иммунологического)</w:t>
            </w:r>
            <w:r w:rsidRPr="00B826CD">
              <w:t xml:space="preserve"> лекарственного препарата в соответствии с одобренн</w:t>
            </w:r>
            <w:r w:rsidR="009E3B3E" w:rsidRPr="00B826CD">
              <w:t>ой</w:t>
            </w:r>
            <w:r w:rsidRPr="00B826CD">
              <w:t xml:space="preserve"> </w:t>
            </w:r>
            <w:r w:rsidR="009E3B3E" w:rsidRPr="00B826CD">
              <w:t>программой изучения</w:t>
            </w:r>
            <w:r w:rsidRPr="00B826CD">
              <w:t xml:space="preserve"> стабильности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3B714C">
        <w:tc>
          <w:tcPr>
            <w:tcW w:w="4786" w:type="dxa"/>
            <w:gridSpan w:val="2"/>
            <w:vAlign w:val="center"/>
          </w:tcPr>
          <w:p w:rsidR="00491742" w:rsidRPr="00B826CD" w:rsidRDefault="00622991" w:rsidP="003637D5">
            <w:pPr>
              <w:pStyle w:val="af8"/>
            </w:pPr>
            <w:r w:rsidRPr="00B826CD">
              <w:t>в) </w:t>
            </w:r>
            <w:r w:rsidR="003637D5">
              <w:t>и</w:t>
            </w:r>
            <w:r w:rsidR="00491742" w:rsidRPr="00B826CD">
              <w:t xml:space="preserve">зменение условий хранения </w:t>
            </w:r>
            <w:r w:rsidR="006C020A" w:rsidRPr="00B826CD">
              <w:t>биологических (иммунологических)</w:t>
            </w:r>
            <w:r w:rsidR="00491742" w:rsidRPr="00B826CD">
              <w:t xml:space="preserve"> лекарственных препаратов, если исследования стабильности пров</w:t>
            </w:r>
            <w:r w:rsidR="009E3B3E" w:rsidRPr="00B826CD">
              <w:t xml:space="preserve">едены не </w:t>
            </w:r>
            <w:r w:rsidR="003637D5">
              <w:br/>
            </w:r>
            <w:r w:rsidR="009E3B3E" w:rsidRPr="00B826CD">
              <w:t>в соответствии с текущей</w:t>
            </w:r>
            <w:r w:rsidR="00491742" w:rsidRPr="00B826CD">
              <w:t xml:space="preserve"> </w:t>
            </w:r>
            <w:r w:rsidR="009E3B3E" w:rsidRPr="00B826CD">
              <w:t>одобренной программой изучения стабильности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3637D5" w:rsidRDefault="00491742" w:rsidP="007D360B">
            <w:pPr>
              <w:pStyle w:val="af8"/>
              <w:jc w:val="center"/>
            </w:pPr>
            <w:r w:rsidRPr="00B826CD">
              <w:rPr>
                <w:lang w:val="en-US"/>
              </w:rPr>
              <w:t>II</w:t>
            </w:r>
          </w:p>
        </w:tc>
      </w:tr>
      <w:tr w:rsidR="00491742" w:rsidRPr="00B826CD" w:rsidTr="003B714C">
        <w:tc>
          <w:tcPr>
            <w:tcW w:w="4786" w:type="dxa"/>
            <w:gridSpan w:val="2"/>
            <w:vAlign w:val="center"/>
          </w:tcPr>
          <w:p w:rsidR="003B714C" w:rsidRPr="00B826CD" w:rsidRDefault="00622991" w:rsidP="002D2BE8">
            <w:pPr>
              <w:pStyle w:val="af8"/>
            </w:pPr>
            <w:r w:rsidRPr="00B826CD">
              <w:t>г) </w:t>
            </w:r>
            <w:r w:rsidR="003637D5">
              <w:t>и</w:t>
            </w:r>
            <w:r w:rsidR="00491742" w:rsidRPr="00B826CD">
              <w:t xml:space="preserve">зменение условий хранения </w:t>
            </w:r>
            <w:r w:rsidR="002D22E9" w:rsidRPr="00B826CD">
              <w:t>лекарственного препарата</w:t>
            </w:r>
            <w:r w:rsidR="00491742" w:rsidRPr="00B826CD">
              <w:t xml:space="preserve"> или </w:t>
            </w:r>
            <w:r w:rsidR="009E3B3E" w:rsidRPr="00B826CD">
              <w:t xml:space="preserve">лекарственного </w:t>
            </w:r>
            <w:r w:rsidR="00491742" w:rsidRPr="00B826CD">
              <w:t>препарата после разведения</w:t>
            </w:r>
            <w:r w:rsidR="008C64B9" w:rsidRPr="00B826CD">
              <w:t xml:space="preserve"> (</w:t>
            </w:r>
            <w:r w:rsidR="00491742" w:rsidRPr="00B826CD">
              <w:t>восстановления</w:t>
            </w:r>
            <w:r w:rsidR="008C64B9" w:rsidRPr="00B826CD">
              <w:t>)</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IB</w:t>
            </w:r>
          </w:p>
        </w:tc>
      </w:tr>
      <w:tr w:rsidR="00491742" w:rsidRPr="00B826CD" w:rsidTr="003B714C">
        <w:tc>
          <w:tcPr>
            <w:tcW w:w="4786" w:type="dxa"/>
            <w:gridSpan w:val="2"/>
            <w:vAlign w:val="center"/>
          </w:tcPr>
          <w:p w:rsidR="00491742" w:rsidRPr="00B826CD" w:rsidRDefault="00622991" w:rsidP="003637D5">
            <w:pPr>
              <w:pStyle w:val="af8"/>
            </w:pPr>
            <w:r w:rsidRPr="00B826CD">
              <w:t>д)</w:t>
            </w:r>
            <w:r w:rsidRPr="00B826CD">
              <w:rPr>
                <w:lang w:val="en-US"/>
              </w:rPr>
              <w:t> </w:t>
            </w:r>
            <w:r w:rsidR="003637D5">
              <w:t>и</w:t>
            </w:r>
            <w:r w:rsidR="00491742" w:rsidRPr="00B826CD">
              <w:t>зменение одобренного протокола стабильности</w:t>
            </w:r>
          </w:p>
        </w:tc>
        <w:tc>
          <w:tcPr>
            <w:tcW w:w="1701" w:type="dxa"/>
            <w:vAlign w:val="center"/>
          </w:tcPr>
          <w:p w:rsidR="00491742" w:rsidRPr="00B826CD" w:rsidRDefault="00491742" w:rsidP="007D360B">
            <w:pPr>
              <w:pStyle w:val="af8"/>
              <w:jc w:val="center"/>
            </w:pPr>
            <w:r w:rsidRPr="00B826CD">
              <w:t>1, 2</w:t>
            </w:r>
          </w:p>
        </w:tc>
        <w:tc>
          <w:tcPr>
            <w:tcW w:w="1701" w:type="dxa"/>
            <w:vAlign w:val="center"/>
          </w:tcPr>
          <w:p w:rsidR="00491742" w:rsidRPr="00B826CD" w:rsidRDefault="00491742" w:rsidP="007D360B">
            <w:pPr>
              <w:pStyle w:val="af8"/>
              <w:jc w:val="center"/>
            </w:pPr>
            <w:r w:rsidRPr="00B826CD">
              <w:t>1, 4</w:t>
            </w:r>
          </w:p>
        </w:tc>
        <w:tc>
          <w:tcPr>
            <w:tcW w:w="1383" w:type="dxa"/>
            <w:vAlign w:val="center"/>
          </w:tcPr>
          <w:p w:rsidR="00491742" w:rsidRPr="00B826CD" w:rsidRDefault="00491742" w:rsidP="007D360B">
            <w:pPr>
              <w:pStyle w:val="af8"/>
              <w:jc w:val="center"/>
            </w:pPr>
            <w:r w:rsidRPr="00B826CD">
              <w:rPr>
                <w:lang w:val="en-US"/>
              </w:rPr>
              <w:t>IA</w:t>
            </w:r>
          </w:p>
        </w:tc>
      </w:tr>
      <w:tr w:rsidR="00491742" w:rsidRPr="00B826CD" w:rsidTr="003B714C">
        <w:tc>
          <w:tcPr>
            <w:tcW w:w="9571" w:type="dxa"/>
            <w:gridSpan w:val="5"/>
            <w:vAlign w:val="center"/>
          </w:tcPr>
          <w:p w:rsidR="00491742" w:rsidRPr="00B826CD" w:rsidRDefault="00491742" w:rsidP="007D360B">
            <w:pPr>
              <w:pStyle w:val="af8"/>
            </w:pPr>
            <w:r w:rsidRPr="00B826CD">
              <w:lastRenderedPageBreak/>
              <w:t>Условия</w:t>
            </w:r>
          </w:p>
          <w:p w:rsidR="00491742" w:rsidRPr="00B826CD" w:rsidRDefault="00491742" w:rsidP="007D360B">
            <w:pPr>
              <w:pStyle w:val="af8"/>
              <w:numPr>
                <w:ilvl w:val="0"/>
                <w:numId w:val="33"/>
              </w:numPr>
              <w:ind w:left="357" w:hanging="357"/>
            </w:pPr>
            <w:r w:rsidRPr="00B826CD">
              <w:t>Изменение не должно быть следствием непредвиденных ситуаций, возникших в ходе производства, или изменения стабильности.</w:t>
            </w:r>
          </w:p>
          <w:p w:rsidR="00491742" w:rsidRPr="00B826CD" w:rsidRDefault="00491742" w:rsidP="007D360B">
            <w:pPr>
              <w:pStyle w:val="af8"/>
              <w:numPr>
                <w:ilvl w:val="0"/>
                <w:numId w:val="33"/>
              </w:numPr>
              <w:ind w:left="357" w:hanging="357"/>
            </w:pPr>
            <w:r w:rsidRPr="00B826CD">
              <w:t>Изменения не приводят к расширению критериев приемлемости испытуемых параметров, исключению параметра стабильности</w:t>
            </w:r>
            <w:r w:rsidR="009E3B3E" w:rsidRPr="00B826CD">
              <w:t>,</w:t>
            </w:r>
            <w:r w:rsidRPr="00B826CD">
              <w:t xml:space="preserve"> или снижению частоты испытаний.</w:t>
            </w:r>
          </w:p>
        </w:tc>
      </w:tr>
      <w:tr w:rsidR="00491742" w:rsidRPr="00B826CD" w:rsidTr="003B714C">
        <w:tc>
          <w:tcPr>
            <w:tcW w:w="9571" w:type="dxa"/>
            <w:gridSpan w:val="5"/>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34"/>
              </w:numPr>
              <w:ind w:left="357" w:hanging="357"/>
            </w:pPr>
            <w:r w:rsidRPr="00B826CD">
              <w:t>Поправка к соответствующем</w:t>
            </w:r>
            <w:proofErr w:type="gramStart"/>
            <w:r w:rsidRPr="00B826CD">
              <w:t>у(</w:t>
            </w:r>
            <w:proofErr w:type="gramEnd"/>
            <w:r w:rsidRPr="00B826CD">
              <w:t xml:space="preserve">им) разделу(ам) досье. Она должна содержать результаты соответствующих исследований стабильности в реальном времени (охватывающих весь срок годности), проведенных согласно соответствующим </w:t>
            </w:r>
            <w:r w:rsidR="009E3B3E" w:rsidRPr="00B826CD">
              <w:t xml:space="preserve">документам </w:t>
            </w:r>
            <w:proofErr w:type="gramStart"/>
            <w:r w:rsidR="009E3B3E" w:rsidRPr="00B826CD">
              <w:t>Союза</w:t>
            </w:r>
            <w:proofErr w:type="gramEnd"/>
            <w:r w:rsidRPr="00B826CD">
              <w:t xml:space="preserve"> по меньшей мере </w:t>
            </w:r>
            <w:r w:rsidR="009E3B3E" w:rsidRPr="00B826CD">
              <w:t xml:space="preserve">на </w:t>
            </w:r>
            <w:r w:rsidRPr="00B826CD">
              <w:t xml:space="preserve">двух </w:t>
            </w:r>
            <w:r w:rsidR="00324213" w:rsidRPr="00B826CD">
              <w:t>опытно-промышленных</w:t>
            </w:r>
            <w:r w:rsidRPr="00B826CD">
              <w:t xml:space="preserve"> сериях(</w:t>
            </w:r>
            <w:r w:rsidRPr="00B826CD">
              <w:rPr>
                <w:vertAlign w:val="superscript"/>
              </w:rPr>
              <w:t>1</w:t>
            </w:r>
            <w:r w:rsidRPr="00B826CD">
              <w:t xml:space="preserve">) </w:t>
            </w:r>
            <w:r w:rsidR="002D22E9" w:rsidRPr="00B826CD">
              <w:t>лекарственного препарата</w:t>
            </w:r>
            <w:r w:rsidRPr="00B826CD">
              <w:t xml:space="preserve">, упакованного с помощью </w:t>
            </w:r>
            <w:r w:rsidR="009E3B3E" w:rsidRPr="00B826CD">
              <w:t>зарегистрированного</w:t>
            </w:r>
            <w:r w:rsidRPr="00B826CD">
              <w:t xml:space="preserve"> упаковочного материала и</w:t>
            </w:r>
            <w:r w:rsidR="005B2F06">
              <w:t xml:space="preserve"> </w:t>
            </w:r>
            <w:r w:rsidRPr="00B826CD">
              <w:t>(или) соответственно после первого вскрытия или разведения; в соответствующих случаях необходимо представить результаты микробиологических испытаний.</w:t>
            </w:r>
          </w:p>
          <w:p w:rsidR="00491742" w:rsidRPr="00B826CD" w:rsidRDefault="00491742" w:rsidP="007D360B">
            <w:pPr>
              <w:pStyle w:val="af8"/>
              <w:numPr>
                <w:ilvl w:val="0"/>
                <w:numId w:val="34"/>
              </w:numPr>
              <w:ind w:left="357" w:hanging="357"/>
            </w:pPr>
            <w:r w:rsidRPr="00B826CD">
              <w:t xml:space="preserve">Пересмотренная </w:t>
            </w:r>
            <w:r w:rsidR="00A3119B" w:rsidRPr="00B826CD">
              <w:t>информация о лекарственном препарате</w:t>
            </w:r>
            <w:r w:rsidRPr="00B826CD">
              <w:t>.</w:t>
            </w:r>
          </w:p>
          <w:p w:rsidR="00491742" w:rsidRPr="00B826CD" w:rsidRDefault="00491742" w:rsidP="007D360B">
            <w:pPr>
              <w:pStyle w:val="af8"/>
              <w:numPr>
                <w:ilvl w:val="0"/>
                <w:numId w:val="34"/>
              </w:numPr>
              <w:ind w:left="357" w:hanging="357"/>
            </w:pPr>
            <w:r w:rsidRPr="00B826CD">
              <w:t>Копии утвержденных спецификаций на конец срока годности и, если применимо, спецификации после разведения</w:t>
            </w:r>
            <w:r w:rsidR="008C64B9" w:rsidRPr="00B826CD">
              <w:t xml:space="preserve"> (</w:t>
            </w:r>
            <w:r w:rsidRPr="00B826CD">
              <w:t>восстановления</w:t>
            </w:r>
            <w:r w:rsidR="008C64B9" w:rsidRPr="00B826CD">
              <w:t>)</w:t>
            </w:r>
            <w:r w:rsidRPr="00B826CD">
              <w:t xml:space="preserve"> или после первого вскрытия.</w:t>
            </w:r>
          </w:p>
          <w:p w:rsidR="00491742" w:rsidRPr="00B826CD" w:rsidRDefault="00491742" w:rsidP="007D360B">
            <w:pPr>
              <w:pStyle w:val="af8"/>
              <w:numPr>
                <w:ilvl w:val="0"/>
                <w:numId w:val="34"/>
              </w:numPr>
              <w:ind w:left="357" w:hanging="357"/>
            </w:pPr>
            <w:r w:rsidRPr="00B826CD">
              <w:t>Обоснование предлагаемых изменений.</w:t>
            </w:r>
          </w:p>
        </w:tc>
      </w:tr>
      <w:tr w:rsidR="00491742" w:rsidRPr="00B826CD" w:rsidTr="003B714C">
        <w:tc>
          <w:tcPr>
            <w:tcW w:w="1809" w:type="dxa"/>
          </w:tcPr>
          <w:p w:rsidR="003637D5" w:rsidRPr="00B826CD" w:rsidRDefault="003637D5" w:rsidP="007D360B">
            <w:pPr>
              <w:pStyle w:val="af8"/>
              <w:jc w:val="left"/>
            </w:pPr>
            <w:r>
              <w:t xml:space="preserve">* </w:t>
            </w:r>
            <w:r w:rsidR="00491742" w:rsidRPr="00B826CD">
              <w:rPr>
                <w:i/>
              </w:rPr>
              <w:t>Примечание</w:t>
            </w:r>
          </w:p>
        </w:tc>
        <w:tc>
          <w:tcPr>
            <w:tcW w:w="7762" w:type="dxa"/>
            <w:gridSpan w:val="4"/>
            <w:vAlign w:val="center"/>
          </w:tcPr>
          <w:p w:rsidR="00491742" w:rsidRPr="00B826CD" w:rsidRDefault="00491742" w:rsidP="007D360B">
            <w:pPr>
              <w:pStyle w:val="af8"/>
            </w:pPr>
            <w:r w:rsidRPr="00B826CD">
              <w:t xml:space="preserve">В отношении </w:t>
            </w:r>
            <w:r w:rsidR="00E627E8" w:rsidRPr="00B826CD">
              <w:t>биологического (иммунологического)</w:t>
            </w:r>
            <w:r w:rsidRPr="00B826CD">
              <w:t xml:space="preserve"> лекарственного препарата экстраполяция неприменима.</w:t>
            </w:r>
          </w:p>
        </w:tc>
      </w:tr>
      <w:tr w:rsidR="00491742" w:rsidRPr="00B826CD" w:rsidTr="003B714C">
        <w:tc>
          <w:tcPr>
            <w:tcW w:w="1809" w:type="dxa"/>
          </w:tcPr>
          <w:p w:rsidR="00491742" w:rsidRPr="00B826CD" w:rsidRDefault="00491742" w:rsidP="007D360B">
            <w:pPr>
              <w:pStyle w:val="af8"/>
              <w:jc w:val="left"/>
            </w:pPr>
            <w:r w:rsidRPr="00B826CD">
              <w:rPr>
                <w:vertAlign w:val="superscript"/>
              </w:rPr>
              <w:t>1</w:t>
            </w:r>
          </w:p>
        </w:tc>
        <w:tc>
          <w:tcPr>
            <w:tcW w:w="7762" w:type="dxa"/>
            <w:gridSpan w:val="4"/>
            <w:vAlign w:val="center"/>
          </w:tcPr>
          <w:p w:rsidR="00491742" w:rsidRPr="00B826CD" w:rsidRDefault="00491742" w:rsidP="007D360B">
            <w:pPr>
              <w:pStyle w:val="af8"/>
            </w:pPr>
            <w:r w:rsidRPr="00B826CD">
              <w:t>При наличии обязательства проверить срок годности на промышленных сериях допустимы опытн</w:t>
            </w:r>
            <w:r w:rsidR="009E3B3E" w:rsidRPr="00B826CD">
              <w:t>о-промышленн</w:t>
            </w:r>
            <w:r w:rsidRPr="00B826CD">
              <w:t>ые серии.</w:t>
            </w:r>
          </w:p>
        </w:tc>
      </w:tr>
    </w:tbl>
    <w:p w:rsidR="00491742" w:rsidRPr="005D32F3" w:rsidRDefault="00491742" w:rsidP="007D360B">
      <w:pPr>
        <w:pStyle w:val="af8"/>
      </w:pPr>
    </w:p>
    <w:p w:rsidR="00491742" w:rsidRPr="005D32F3" w:rsidRDefault="00B13BA1" w:rsidP="007D360B">
      <w:pPr>
        <w:pStyle w:val="40"/>
        <w:keepNext w:val="0"/>
        <w:keepLines w:val="0"/>
      </w:pPr>
      <w:bookmarkStart w:id="69" w:name="_itoc19_h4"/>
      <w:bookmarkStart w:id="70" w:name="_Toc363378939"/>
      <w:r w:rsidRPr="005D32F3">
        <w:t>Б.II.ж</w:t>
      </w:r>
      <w:r w:rsidR="00491742" w:rsidRPr="005D32F3">
        <w:t>)</w:t>
      </w:r>
      <w:r w:rsidR="002D2BE8">
        <w:t> </w:t>
      </w:r>
      <w:r w:rsidR="00491742" w:rsidRPr="005D32F3">
        <w:t>Проектное поле</w:t>
      </w:r>
      <w:bookmarkEnd w:id="69"/>
      <w:bookmarkEnd w:id="70"/>
      <w:r w:rsidR="00491742" w:rsidRPr="005D32F3">
        <w:t xml:space="preserve"> и протокол пострегистрационных изменений</w:t>
      </w:r>
    </w:p>
    <w:tbl>
      <w:tblPr>
        <w:tblStyle w:val="a9"/>
        <w:tblW w:w="9571" w:type="dxa"/>
        <w:tblLayout w:type="fixed"/>
        <w:tblLook w:val="04A0" w:firstRow="1" w:lastRow="0" w:firstColumn="1" w:lastColumn="0" w:noHBand="0" w:noVBand="1"/>
      </w:tblPr>
      <w:tblGrid>
        <w:gridCol w:w="4786"/>
        <w:gridCol w:w="1701"/>
        <w:gridCol w:w="1701"/>
        <w:gridCol w:w="1383"/>
      </w:tblGrid>
      <w:tr w:rsidR="002D2BE8" w:rsidRPr="00B826CD" w:rsidTr="003B714C">
        <w:tc>
          <w:tcPr>
            <w:tcW w:w="4786" w:type="dxa"/>
            <w:vAlign w:val="center"/>
          </w:tcPr>
          <w:p w:rsidR="002D2BE8" w:rsidRPr="00B826CD" w:rsidRDefault="002D2BE8" w:rsidP="007D360B">
            <w:pPr>
              <w:pStyle w:val="af8"/>
            </w:pPr>
            <w:r w:rsidRPr="00B826CD">
              <w:t>Б.II.ж.1 Введение нового проектного поля или расширение одобренного проектного поля лекарственного препарата (за исключением биологического), затрагивающее:</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3B714C">
        <w:tc>
          <w:tcPr>
            <w:tcW w:w="4786" w:type="dxa"/>
            <w:vAlign w:val="center"/>
          </w:tcPr>
          <w:p w:rsidR="00491742" w:rsidRPr="00B826CD" w:rsidRDefault="00622991" w:rsidP="003637D5">
            <w:pPr>
              <w:pStyle w:val="af8"/>
            </w:pPr>
            <w:r w:rsidRPr="00B826CD">
              <w:t>а) </w:t>
            </w:r>
            <w:r w:rsidR="00491742" w:rsidRPr="00B826CD">
              <w:t xml:space="preserve">Одну или более отдельные операции процесса производства </w:t>
            </w:r>
            <w:r w:rsidR="002D22E9" w:rsidRPr="00B826CD">
              <w:t>лекарственного препарата</w:t>
            </w:r>
            <w:r w:rsidR="00491742" w:rsidRPr="00B826CD">
              <w:t>, включая соответствующи</w:t>
            </w:r>
            <w:r w:rsidR="003637D5">
              <w:t>й</w:t>
            </w:r>
            <w:r w:rsidR="00491742" w:rsidRPr="00B826CD">
              <w:t xml:space="preserve"> внутрипроизводственны</w:t>
            </w:r>
            <w:r w:rsidR="003637D5">
              <w:t>й</w:t>
            </w:r>
            <w:r w:rsidR="00491742" w:rsidRPr="00B826CD">
              <w:t xml:space="preserve"> контрол</w:t>
            </w:r>
            <w:r w:rsidR="003637D5">
              <w:t>ь</w:t>
            </w:r>
            <w:r w:rsidR="00491742" w:rsidRPr="00B826CD">
              <w:t xml:space="preserve"> и (или) аналитические методики</w:t>
            </w:r>
          </w:p>
        </w:tc>
        <w:tc>
          <w:tcPr>
            <w:tcW w:w="1701" w:type="dxa"/>
            <w:vAlign w:val="center"/>
          </w:tcPr>
          <w:p w:rsidR="00491742" w:rsidRPr="00B826CD" w:rsidRDefault="00B826CD" w:rsidP="007D360B">
            <w:pPr>
              <w:pStyle w:val="af8"/>
              <w:jc w:val="center"/>
            </w:pPr>
            <w:r w:rsidRPr="00B826CD">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3B714C">
        <w:tc>
          <w:tcPr>
            <w:tcW w:w="4786" w:type="dxa"/>
            <w:vAlign w:val="center"/>
          </w:tcPr>
          <w:p w:rsidR="00491742" w:rsidRPr="00B826CD" w:rsidRDefault="00622991" w:rsidP="003637D5">
            <w:pPr>
              <w:pStyle w:val="af8"/>
            </w:pPr>
            <w:r w:rsidRPr="00B826CD">
              <w:t>б) </w:t>
            </w:r>
            <w:r w:rsidR="00491742" w:rsidRPr="00B826CD">
              <w:t xml:space="preserve">Аналитические методики </w:t>
            </w:r>
            <w:r w:rsidR="005542B3" w:rsidRPr="00B826CD">
              <w:t xml:space="preserve">для </w:t>
            </w:r>
            <w:r w:rsidR="00491742" w:rsidRPr="00B826CD">
              <w:t>вспомогательных веществ</w:t>
            </w:r>
            <w:r w:rsidR="008C64B9" w:rsidRPr="00B826CD">
              <w:t xml:space="preserve"> (</w:t>
            </w:r>
            <w:r w:rsidR="00491742" w:rsidRPr="00B826CD">
              <w:t>промежуточных продуктов</w:t>
            </w:r>
            <w:r w:rsidR="008C64B9" w:rsidRPr="00B826CD">
              <w:t>)</w:t>
            </w:r>
            <w:r w:rsidR="00491742" w:rsidRPr="00B826CD">
              <w:t xml:space="preserve"> и</w:t>
            </w:r>
            <w:r w:rsidR="003637D5">
              <w:t xml:space="preserve"> </w:t>
            </w:r>
            <w:r w:rsidR="00491742" w:rsidRPr="00B826CD">
              <w:t xml:space="preserve">(или) </w:t>
            </w:r>
            <w:r w:rsidR="002D22E9" w:rsidRPr="00B826CD">
              <w:t>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3B714C">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49"/>
              </w:numPr>
              <w:ind w:left="357" w:hanging="357"/>
            </w:pPr>
            <w:r w:rsidRPr="00B826CD">
              <w:t xml:space="preserve">Результаты исследований разработки препарата и процесса (включая оценку рисков и </w:t>
            </w:r>
            <w:r w:rsidR="005542B3" w:rsidRPr="00B826CD">
              <w:t>многомерные</w:t>
            </w:r>
            <w:r w:rsidRPr="00B826CD">
              <w:t xml:space="preserve"> исследования соответственно), подтверждающие</w:t>
            </w:r>
            <w:r w:rsidR="005542B3" w:rsidRPr="00B826CD">
              <w:t xml:space="preserve"> то</w:t>
            </w:r>
            <w:r w:rsidRPr="00B826CD">
              <w:t>, что достигнуто целостное механистическое понимание показателей</w:t>
            </w:r>
            <w:r w:rsidR="005542B3" w:rsidRPr="00B826CD">
              <w:t xml:space="preserve"> качества</w:t>
            </w:r>
            <w:r w:rsidRPr="00B826CD">
              <w:t xml:space="preserve"> материалов и параметров процесса на критические параметры качества </w:t>
            </w:r>
            <w:r w:rsidR="002D22E9" w:rsidRPr="00B826CD">
              <w:t>лекарственного препарата</w:t>
            </w:r>
            <w:r w:rsidRPr="00B826CD">
              <w:t>.</w:t>
            </w:r>
          </w:p>
          <w:p w:rsidR="00491742" w:rsidRPr="00B826CD" w:rsidRDefault="00491742" w:rsidP="007D360B">
            <w:pPr>
              <w:pStyle w:val="af8"/>
              <w:numPr>
                <w:ilvl w:val="0"/>
                <w:numId w:val="49"/>
              </w:numPr>
              <w:ind w:left="357" w:hanging="357"/>
            </w:pPr>
            <w:r w:rsidRPr="00B826CD">
              <w:t>Описание проектного поля в табличном виде, включая переменные (свойства материалов и параметры процесса производства) и их предлагаемые диапазоны.</w:t>
            </w:r>
          </w:p>
          <w:p w:rsidR="003B714C" w:rsidRPr="00B826CD" w:rsidRDefault="00491742" w:rsidP="002D2BE8">
            <w:pPr>
              <w:pStyle w:val="af8"/>
              <w:numPr>
                <w:ilvl w:val="0"/>
                <w:numId w:val="49"/>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tc>
      </w:tr>
      <w:tr w:rsidR="006E5F1E" w:rsidRPr="00B826CD" w:rsidTr="003B714C">
        <w:tc>
          <w:tcPr>
            <w:tcW w:w="4786" w:type="dxa"/>
            <w:vAlign w:val="center"/>
          </w:tcPr>
          <w:p w:rsidR="006E5F1E" w:rsidRPr="00B826CD" w:rsidRDefault="006E5F1E" w:rsidP="007D360B">
            <w:pPr>
              <w:pStyle w:val="af8"/>
            </w:pPr>
            <w:r w:rsidRPr="00B826CD">
              <w:t>Б.II.ж.2 Введение пострегистрационного протокола управления изменениями, затрагивающими лекарственный препарат</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B826CD" w:rsidTr="003B714C">
        <w:tc>
          <w:tcPr>
            <w:tcW w:w="4786" w:type="dxa"/>
            <w:vAlign w:val="center"/>
          </w:tcPr>
          <w:p w:rsidR="00491742" w:rsidRPr="00B826CD" w:rsidRDefault="00491742" w:rsidP="007D360B">
            <w:pPr>
              <w:pStyle w:val="af8"/>
              <w:jc w:val="left"/>
            </w:pP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w:t>
            </w:r>
          </w:p>
        </w:tc>
        <w:tc>
          <w:tcPr>
            <w:tcW w:w="1383" w:type="dxa"/>
            <w:vAlign w:val="center"/>
          </w:tcPr>
          <w:p w:rsidR="00491742" w:rsidRPr="00B826CD" w:rsidRDefault="00491742" w:rsidP="007D360B">
            <w:pPr>
              <w:pStyle w:val="af8"/>
              <w:jc w:val="center"/>
            </w:pPr>
            <w:r w:rsidRPr="00B826CD">
              <w:rPr>
                <w:lang w:val="en-US"/>
              </w:rPr>
              <w:t>II</w:t>
            </w:r>
          </w:p>
        </w:tc>
      </w:tr>
      <w:tr w:rsidR="00491742" w:rsidRPr="00B826CD" w:rsidTr="003B714C">
        <w:tc>
          <w:tcPr>
            <w:tcW w:w="9571" w:type="dxa"/>
            <w:gridSpan w:val="4"/>
            <w:vAlign w:val="center"/>
          </w:tcPr>
          <w:p w:rsidR="00491742" w:rsidRPr="00B826CD" w:rsidRDefault="00491742" w:rsidP="007D360B">
            <w:pPr>
              <w:pStyle w:val="af8"/>
            </w:pPr>
            <w:r w:rsidRPr="00B826CD">
              <w:lastRenderedPageBreak/>
              <w:t>Документация</w:t>
            </w:r>
          </w:p>
          <w:p w:rsidR="00491742" w:rsidRPr="00B826CD" w:rsidRDefault="00491742" w:rsidP="007D360B">
            <w:pPr>
              <w:pStyle w:val="af8"/>
              <w:numPr>
                <w:ilvl w:val="0"/>
                <w:numId w:val="70"/>
              </w:numPr>
              <w:ind w:left="357" w:hanging="357"/>
            </w:pPr>
            <w:r w:rsidRPr="00B826CD">
              <w:t>Подробное описание предлагаемого изменения.</w:t>
            </w:r>
          </w:p>
          <w:p w:rsidR="00491742" w:rsidRPr="00B826CD" w:rsidRDefault="00491742" w:rsidP="007D360B">
            <w:pPr>
              <w:pStyle w:val="af8"/>
              <w:numPr>
                <w:ilvl w:val="0"/>
                <w:numId w:val="70"/>
              </w:numPr>
              <w:ind w:left="357" w:hanging="357"/>
            </w:pPr>
            <w:r w:rsidRPr="00B826CD">
              <w:t xml:space="preserve">Протокол управления изменениями, затрагивающими </w:t>
            </w:r>
            <w:r w:rsidR="002D22E9" w:rsidRPr="00B826CD">
              <w:t>лекарственный препарат</w:t>
            </w:r>
            <w:r w:rsidRPr="00B826CD">
              <w:t>.</w:t>
            </w:r>
          </w:p>
          <w:p w:rsidR="00491742" w:rsidRPr="00B826CD" w:rsidRDefault="00491742" w:rsidP="007D360B">
            <w:pPr>
              <w:pStyle w:val="af8"/>
              <w:numPr>
                <w:ilvl w:val="0"/>
                <w:numId w:val="70"/>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tc>
      </w:tr>
      <w:tr w:rsidR="002D2BE8" w:rsidRPr="00B826CD" w:rsidTr="003B714C">
        <w:tc>
          <w:tcPr>
            <w:tcW w:w="4786" w:type="dxa"/>
            <w:vAlign w:val="center"/>
          </w:tcPr>
          <w:p w:rsidR="002D2BE8" w:rsidRPr="00B826CD" w:rsidRDefault="002D2BE8" w:rsidP="007D360B">
            <w:pPr>
              <w:pStyle w:val="af8"/>
            </w:pPr>
            <w:r w:rsidRPr="00B826CD">
              <w:t>Б.II.ж.3 Исключение утвержденного протокола управления изменениями, затрагивающими лекарственный препарат</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3B714C">
        <w:tc>
          <w:tcPr>
            <w:tcW w:w="4786" w:type="dxa"/>
            <w:vAlign w:val="center"/>
          </w:tcPr>
          <w:p w:rsidR="00491742" w:rsidRPr="00B826CD" w:rsidRDefault="00491742" w:rsidP="007D360B">
            <w:pPr>
              <w:pStyle w:val="af8"/>
              <w:jc w:val="left"/>
            </w:pP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vertAlign w:val="subscript"/>
                <w:lang w:val="en-US"/>
              </w:rPr>
            </w:pPr>
            <w:r w:rsidRPr="00B826CD">
              <w:rPr>
                <w:lang w:val="en-US"/>
              </w:rPr>
              <w:t>IA</w:t>
            </w:r>
            <w:r w:rsidRPr="00B826CD">
              <w:rPr>
                <w:vertAlign w:val="subscript"/>
              </w:rPr>
              <w:t>НУ</w:t>
            </w:r>
          </w:p>
        </w:tc>
      </w:tr>
      <w:tr w:rsidR="00491742" w:rsidRPr="00B826CD" w:rsidTr="003B714C">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71"/>
              </w:numPr>
              <w:ind w:left="357" w:hanging="357"/>
            </w:pPr>
            <w:r w:rsidRPr="00B826CD">
              <w:t xml:space="preserve">Исключение пострегистрационного протокола управления изменениями, затрагивающими </w:t>
            </w:r>
            <w:r w:rsidR="002D22E9" w:rsidRPr="00B826CD">
              <w:t>лекарственный препарат</w:t>
            </w:r>
            <w:r w:rsidRPr="00B826CD">
              <w:t>, не является следствием непредвиденных ситуаций или несоответствия спецификации в ходе введения изменений, описанных в протоколе, и никак не влияет на утвержденные сведения, включенные в досье.</w:t>
            </w:r>
          </w:p>
        </w:tc>
      </w:tr>
      <w:tr w:rsidR="00491742" w:rsidRPr="00B826CD" w:rsidTr="003B714C">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72"/>
              </w:numPr>
              <w:ind w:left="357" w:hanging="357"/>
            </w:pPr>
            <w:r w:rsidRPr="00B826CD">
              <w:t>Обоснование предлагаемого исключения.</w:t>
            </w:r>
          </w:p>
          <w:p w:rsidR="00491742" w:rsidRPr="00B826CD" w:rsidRDefault="00491742" w:rsidP="007D360B">
            <w:pPr>
              <w:pStyle w:val="af8"/>
              <w:numPr>
                <w:ilvl w:val="0"/>
                <w:numId w:val="72"/>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tc>
      </w:tr>
      <w:tr w:rsidR="002D2BE8" w:rsidRPr="00B826CD" w:rsidTr="003B714C">
        <w:tc>
          <w:tcPr>
            <w:tcW w:w="4786" w:type="dxa"/>
            <w:vAlign w:val="center"/>
          </w:tcPr>
          <w:p w:rsidR="002D2BE8" w:rsidRPr="00B826CD" w:rsidRDefault="002D2BE8" w:rsidP="007D360B">
            <w:pPr>
              <w:pStyle w:val="af8"/>
            </w:pPr>
            <w:r w:rsidRPr="00B826CD">
              <w:t>Б.II.ж.4 Изменения утвержденного протокола управления изменениями</w:t>
            </w:r>
          </w:p>
        </w:tc>
        <w:tc>
          <w:tcPr>
            <w:tcW w:w="1701" w:type="dxa"/>
          </w:tcPr>
          <w:p w:rsidR="002D2BE8" w:rsidRDefault="002D2BE8">
            <w:pPr>
              <w:pStyle w:val="af8"/>
              <w:jc w:val="center"/>
              <w:rPr>
                <w:szCs w:val="24"/>
              </w:rPr>
            </w:pPr>
            <w:r>
              <w:rPr>
                <w:szCs w:val="24"/>
              </w:rPr>
              <w:t>Необходимые условия</w:t>
            </w:r>
          </w:p>
        </w:tc>
        <w:tc>
          <w:tcPr>
            <w:tcW w:w="1701" w:type="dxa"/>
          </w:tcPr>
          <w:p w:rsidR="002D2BE8" w:rsidRDefault="002D2BE8">
            <w:pPr>
              <w:jc w:val="center"/>
              <w:rPr>
                <w:sz w:val="24"/>
                <w:szCs w:val="24"/>
              </w:rPr>
            </w:pPr>
            <w:r>
              <w:rPr>
                <w:sz w:val="24"/>
                <w:szCs w:val="24"/>
              </w:rPr>
              <w:t>Документы и данные</w:t>
            </w:r>
          </w:p>
        </w:tc>
        <w:tc>
          <w:tcPr>
            <w:tcW w:w="1383" w:type="dxa"/>
          </w:tcPr>
          <w:p w:rsidR="002D2BE8" w:rsidRDefault="002D2BE8">
            <w:pPr>
              <w:jc w:val="center"/>
              <w:rPr>
                <w:sz w:val="24"/>
                <w:szCs w:val="24"/>
              </w:rPr>
            </w:pPr>
            <w:r>
              <w:rPr>
                <w:sz w:val="24"/>
                <w:szCs w:val="24"/>
              </w:rPr>
              <w:t>Процедура</w:t>
            </w:r>
          </w:p>
        </w:tc>
      </w:tr>
      <w:tr w:rsidR="00491742" w:rsidRPr="00B826CD" w:rsidTr="003B714C">
        <w:tc>
          <w:tcPr>
            <w:tcW w:w="4786" w:type="dxa"/>
            <w:vAlign w:val="center"/>
          </w:tcPr>
          <w:p w:rsidR="00491742" w:rsidRPr="00B826CD" w:rsidRDefault="00622991" w:rsidP="003637D5">
            <w:pPr>
              <w:pStyle w:val="af8"/>
            </w:pPr>
            <w:r w:rsidRPr="00B826CD">
              <w:t>а)</w:t>
            </w:r>
            <w:r w:rsidRPr="00B826CD">
              <w:rPr>
                <w:lang w:val="en-US"/>
              </w:rPr>
              <w:t> </w:t>
            </w:r>
            <w:r w:rsidR="003637D5">
              <w:t>з</w:t>
            </w:r>
            <w:r w:rsidR="00491742" w:rsidRPr="00B826CD">
              <w:t>начимые изменения протокола управления изменениями</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B826CD" w:rsidP="007D360B">
            <w:pPr>
              <w:pStyle w:val="af8"/>
              <w:jc w:val="center"/>
            </w:pPr>
            <w:r>
              <w:t>–</w:t>
            </w:r>
          </w:p>
        </w:tc>
        <w:tc>
          <w:tcPr>
            <w:tcW w:w="1383" w:type="dxa"/>
            <w:vAlign w:val="center"/>
          </w:tcPr>
          <w:p w:rsidR="00491742" w:rsidRPr="00B826CD" w:rsidRDefault="00491742" w:rsidP="007D360B">
            <w:pPr>
              <w:pStyle w:val="af8"/>
              <w:jc w:val="center"/>
              <w:rPr>
                <w:lang w:val="en-US"/>
              </w:rPr>
            </w:pPr>
            <w:r w:rsidRPr="00B826CD">
              <w:rPr>
                <w:lang w:val="en-US"/>
              </w:rPr>
              <w:t>II</w:t>
            </w:r>
          </w:p>
        </w:tc>
      </w:tr>
      <w:tr w:rsidR="00491742" w:rsidRPr="00B826CD" w:rsidTr="003B714C">
        <w:tc>
          <w:tcPr>
            <w:tcW w:w="4786" w:type="dxa"/>
            <w:vAlign w:val="center"/>
          </w:tcPr>
          <w:p w:rsidR="00491742" w:rsidRPr="00B826CD" w:rsidRDefault="00622991" w:rsidP="003637D5">
            <w:pPr>
              <w:pStyle w:val="af8"/>
            </w:pPr>
            <w:r w:rsidRPr="00B826CD">
              <w:t>б)</w:t>
            </w:r>
            <w:r w:rsidRPr="00B826CD">
              <w:rPr>
                <w:lang w:val="en-US"/>
              </w:rPr>
              <w:t> </w:t>
            </w:r>
            <w:r w:rsidR="003637D5">
              <w:t>н</w:t>
            </w:r>
            <w:r w:rsidR="00491742" w:rsidRPr="00B826CD">
              <w:t>езначимые изменения протокола управления изменениями, которые не изменяют стратегию, описанную в протоколе</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3B714C">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123"/>
              </w:numPr>
              <w:ind w:left="357" w:hanging="357"/>
            </w:pPr>
            <w:r w:rsidRPr="00B826CD">
              <w:t xml:space="preserve">Декларация, что любое изменение должно укладываться в диапазон действующих утвержденных критериев приемлемости. Помимо этого, декларация, что в отношении </w:t>
            </w:r>
            <w:r w:rsidR="006C020A" w:rsidRPr="00B826CD">
              <w:t>биологических (иммунологических)</w:t>
            </w:r>
            <w:r w:rsidRPr="00B826CD">
              <w:t xml:space="preserve"> лекарственных препаратов не требуется оценка сопоставимости.</w:t>
            </w:r>
          </w:p>
        </w:tc>
      </w:tr>
      <w:tr w:rsidR="006E5F1E" w:rsidRPr="00B826CD" w:rsidTr="003B714C">
        <w:tc>
          <w:tcPr>
            <w:tcW w:w="4786" w:type="dxa"/>
            <w:vAlign w:val="center"/>
          </w:tcPr>
          <w:p w:rsidR="006E5F1E" w:rsidRPr="00B826CD" w:rsidRDefault="006E5F1E" w:rsidP="007D360B">
            <w:pPr>
              <w:pStyle w:val="af8"/>
            </w:pPr>
            <w:r w:rsidRPr="00B826CD">
              <w:t>Б.II.ж.5 Реализация изменений, предусмотренных утвержденным протоколом управления изменениями</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B826CD" w:rsidTr="003B714C">
        <w:tc>
          <w:tcPr>
            <w:tcW w:w="4786" w:type="dxa"/>
            <w:vAlign w:val="center"/>
          </w:tcPr>
          <w:p w:rsidR="00491742" w:rsidRPr="00B826CD" w:rsidRDefault="00622991" w:rsidP="003637D5">
            <w:pPr>
              <w:pStyle w:val="af8"/>
            </w:pPr>
            <w:r w:rsidRPr="00B826CD">
              <w:t>а)</w:t>
            </w:r>
            <w:r w:rsidRPr="00B826CD">
              <w:rPr>
                <w:lang w:val="en-US"/>
              </w:rPr>
              <w:t> </w:t>
            </w:r>
            <w:r w:rsidR="003637D5">
              <w:t>р</w:t>
            </w:r>
            <w:r w:rsidR="00491742" w:rsidRPr="00B826CD">
              <w:t>еализация изменения не требует дополнительных вспомогательных данных</w:t>
            </w:r>
          </w:p>
        </w:tc>
        <w:tc>
          <w:tcPr>
            <w:tcW w:w="1701" w:type="dxa"/>
            <w:vAlign w:val="center"/>
          </w:tcPr>
          <w:p w:rsidR="00491742" w:rsidRPr="00B826CD" w:rsidRDefault="00491742" w:rsidP="007D360B">
            <w:pPr>
              <w:pStyle w:val="af8"/>
              <w:jc w:val="center"/>
            </w:pPr>
            <w:r w:rsidRPr="00B826CD">
              <w:t>1</w:t>
            </w:r>
          </w:p>
        </w:tc>
        <w:tc>
          <w:tcPr>
            <w:tcW w:w="1701" w:type="dxa"/>
            <w:vAlign w:val="center"/>
          </w:tcPr>
          <w:p w:rsidR="00491742" w:rsidRPr="00B826CD" w:rsidRDefault="00491742" w:rsidP="007D360B">
            <w:pPr>
              <w:pStyle w:val="af8"/>
              <w:jc w:val="center"/>
            </w:pPr>
            <w:r w:rsidRPr="00B826CD">
              <w:t>1, 2, 4</w:t>
            </w:r>
          </w:p>
        </w:tc>
        <w:tc>
          <w:tcPr>
            <w:tcW w:w="1383" w:type="dxa"/>
            <w:vAlign w:val="center"/>
          </w:tcPr>
          <w:p w:rsidR="00491742" w:rsidRPr="00B826CD" w:rsidRDefault="00491742" w:rsidP="007D360B">
            <w:pPr>
              <w:pStyle w:val="af8"/>
              <w:jc w:val="center"/>
              <w:rPr>
                <w:vertAlign w:val="subscript"/>
                <w:lang w:val="en-US"/>
              </w:rPr>
            </w:pPr>
            <w:r w:rsidRPr="00B826CD">
              <w:rPr>
                <w:lang w:val="en-US"/>
              </w:rPr>
              <w:t>IA</w:t>
            </w:r>
            <w:r w:rsidRPr="00B826CD">
              <w:rPr>
                <w:vertAlign w:val="subscript"/>
              </w:rPr>
              <w:t>НУ</w:t>
            </w:r>
          </w:p>
        </w:tc>
      </w:tr>
      <w:tr w:rsidR="00491742" w:rsidRPr="00B826CD" w:rsidTr="003B714C">
        <w:tc>
          <w:tcPr>
            <w:tcW w:w="4786" w:type="dxa"/>
            <w:vAlign w:val="center"/>
          </w:tcPr>
          <w:p w:rsidR="00491742" w:rsidRPr="00B826CD" w:rsidRDefault="00622991" w:rsidP="003637D5">
            <w:pPr>
              <w:pStyle w:val="af8"/>
            </w:pPr>
            <w:r w:rsidRPr="00B826CD">
              <w:t>б)</w:t>
            </w:r>
            <w:r w:rsidRPr="00B826CD">
              <w:rPr>
                <w:lang w:val="en-US"/>
              </w:rPr>
              <w:t> </w:t>
            </w:r>
            <w:r w:rsidR="003637D5">
              <w:t>р</w:t>
            </w:r>
            <w:r w:rsidR="00491742" w:rsidRPr="00B826CD">
              <w:t>еализация изменения требует дополнительных вспомогательных данных</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3B714C">
        <w:tc>
          <w:tcPr>
            <w:tcW w:w="4786" w:type="dxa"/>
            <w:vAlign w:val="center"/>
          </w:tcPr>
          <w:p w:rsidR="00491742" w:rsidRPr="00B826CD" w:rsidRDefault="00622991" w:rsidP="003637D5">
            <w:pPr>
              <w:pStyle w:val="af8"/>
            </w:pPr>
            <w:r w:rsidRPr="00B826CD">
              <w:t>в) </w:t>
            </w:r>
            <w:r w:rsidR="003637D5">
              <w:t>р</w:t>
            </w:r>
            <w:r w:rsidR="00491742" w:rsidRPr="00B826CD">
              <w:t xml:space="preserve">еализация изменения </w:t>
            </w:r>
            <w:r w:rsidR="00F05A44" w:rsidRPr="00B826CD">
              <w:t>биологического (иммунологического)</w:t>
            </w:r>
            <w:r w:rsidR="00491742" w:rsidRPr="00B826CD">
              <w:t xml:space="preserve"> лекарственного препарата</w:t>
            </w:r>
          </w:p>
        </w:tc>
        <w:tc>
          <w:tcPr>
            <w:tcW w:w="1701" w:type="dxa"/>
            <w:vAlign w:val="center"/>
          </w:tcPr>
          <w:p w:rsidR="00491742" w:rsidRPr="00B826CD" w:rsidRDefault="00B826CD" w:rsidP="007D360B">
            <w:pPr>
              <w:pStyle w:val="af8"/>
              <w:jc w:val="center"/>
            </w:pPr>
            <w:r>
              <w:t>–</w:t>
            </w:r>
          </w:p>
        </w:tc>
        <w:tc>
          <w:tcPr>
            <w:tcW w:w="1701" w:type="dxa"/>
            <w:vAlign w:val="center"/>
          </w:tcPr>
          <w:p w:rsidR="00491742" w:rsidRPr="00B826CD" w:rsidRDefault="00491742" w:rsidP="007D360B">
            <w:pPr>
              <w:pStyle w:val="af8"/>
              <w:jc w:val="center"/>
            </w:pPr>
            <w:r w:rsidRPr="00B826CD">
              <w:t>1, 2, 3, 4, 5</w:t>
            </w:r>
          </w:p>
        </w:tc>
        <w:tc>
          <w:tcPr>
            <w:tcW w:w="1383" w:type="dxa"/>
            <w:vAlign w:val="center"/>
          </w:tcPr>
          <w:p w:rsidR="00491742" w:rsidRPr="00B826CD" w:rsidRDefault="00491742" w:rsidP="007D360B">
            <w:pPr>
              <w:pStyle w:val="af8"/>
              <w:jc w:val="center"/>
              <w:rPr>
                <w:lang w:val="en-US"/>
              </w:rPr>
            </w:pPr>
            <w:r w:rsidRPr="00B826CD">
              <w:rPr>
                <w:lang w:val="en-US"/>
              </w:rPr>
              <w:t>IB</w:t>
            </w:r>
          </w:p>
        </w:tc>
      </w:tr>
      <w:tr w:rsidR="00491742" w:rsidRPr="00B826CD" w:rsidTr="003B714C">
        <w:tc>
          <w:tcPr>
            <w:tcW w:w="9571" w:type="dxa"/>
            <w:gridSpan w:val="4"/>
            <w:vAlign w:val="center"/>
          </w:tcPr>
          <w:p w:rsidR="00491742" w:rsidRPr="00B826CD" w:rsidRDefault="00491742" w:rsidP="007D360B">
            <w:pPr>
              <w:pStyle w:val="af8"/>
            </w:pPr>
            <w:r w:rsidRPr="00B826CD">
              <w:t>Условия</w:t>
            </w:r>
          </w:p>
          <w:p w:rsidR="00491742" w:rsidRPr="00B826CD" w:rsidRDefault="00491742" w:rsidP="007D360B">
            <w:pPr>
              <w:pStyle w:val="af8"/>
              <w:numPr>
                <w:ilvl w:val="0"/>
                <w:numId w:val="124"/>
              </w:numPr>
              <w:ind w:left="357" w:hanging="357"/>
            </w:pPr>
            <w:r w:rsidRPr="00B826CD">
              <w:t>Предложенное изменение осуществлено в полном соответствии с утвержденным протоколом управления изменениями, требующее немедленного уведомления после его реализации.</w:t>
            </w:r>
          </w:p>
        </w:tc>
      </w:tr>
      <w:tr w:rsidR="00491742" w:rsidRPr="00B826CD" w:rsidTr="003B714C">
        <w:tc>
          <w:tcPr>
            <w:tcW w:w="9571" w:type="dxa"/>
            <w:gridSpan w:val="4"/>
            <w:vAlign w:val="center"/>
          </w:tcPr>
          <w:p w:rsidR="00491742" w:rsidRPr="00B826CD" w:rsidRDefault="00491742" w:rsidP="007D360B">
            <w:pPr>
              <w:pStyle w:val="af8"/>
            </w:pPr>
            <w:r w:rsidRPr="00B826CD">
              <w:t>Документация</w:t>
            </w:r>
          </w:p>
          <w:p w:rsidR="00491742" w:rsidRPr="00B826CD" w:rsidRDefault="00491742" w:rsidP="007D360B">
            <w:pPr>
              <w:pStyle w:val="af8"/>
              <w:numPr>
                <w:ilvl w:val="0"/>
                <w:numId w:val="125"/>
              </w:numPr>
              <w:ind w:left="357" w:hanging="357"/>
            </w:pPr>
            <w:r w:rsidRPr="00B826CD">
              <w:t>Ссылка на утвержденный протокол управления изменениями.</w:t>
            </w:r>
          </w:p>
          <w:p w:rsidR="00491742" w:rsidRPr="00B826CD" w:rsidRDefault="00491742" w:rsidP="007D360B">
            <w:pPr>
              <w:pStyle w:val="af8"/>
              <w:numPr>
                <w:ilvl w:val="0"/>
                <w:numId w:val="125"/>
              </w:numPr>
              <w:ind w:left="357" w:hanging="357"/>
            </w:pPr>
            <w:r w:rsidRPr="00B826CD">
              <w:t>Декларация, что изменение соответствует утвержденному протоколу управления изменениями и что результаты исследования удовлетворяют критериям приемлемости, оговоренные в протоколе. Помимо этого, декларация</w:t>
            </w:r>
            <w:r w:rsidR="005542B3" w:rsidRPr="00B826CD">
              <w:t xml:space="preserve"> того</w:t>
            </w:r>
            <w:r w:rsidRPr="00B826CD">
              <w:t xml:space="preserve">, что в отношении </w:t>
            </w:r>
            <w:r w:rsidR="006C020A" w:rsidRPr="00B826CD">
              <w:t>биологических (иммунологических)</w:t>
            </w:r>
            <w:r w:rsidRPr="00B826CD">
              <w:t xml:space="preserve"> лекарственных препаратов не требуется оценка сопоставимости.</w:t>
            </w:r>
          </w:p>
          <w:p w:rsidR="00491742" w:rsidRPr="00B826CD" w:rsidRDefault="00491742" w:rsidP="007D360B">
            <w:pPr>
              <w:pStyle w:val="af8"/>
              <w:numPr>
                <w:ilvl w:val="0"/>
                <w:numId w:val="125"/>
              </w:numPr>
              <w:ind w:left="357" w:hanging="357"/>
            </w:pPr>
            <w:r w:rsidRPr="00B826CD">
              <w:t xml:space="preserve">Результаты исследований, проведенных в соответствии с утвержденным протоколом </w:t>
            </w:r>
            <w:r w:rsidRPr="00B826CD">
              <w:lastRenderedPageBreak/>
              <w:t>управления изменениями.</w:t>
            </w:r>
          </w:p>
          <w:p w:rsidR="00491742" w:rsidRPr="00B826CD" w:rsidRDefault="00491742" w:rsidP="007D360B">
            <w:pPr>
              <w:pStyle w:val="af8"/>
              <w:numPr>
                <w:ilvl w:val="0"/>
                <w:numId w:val="125"/>
              </w:numPr>
              <w:ind w:left="357" w:hanging="357"/>
            </w:pPr>
            <w:r w:rsidRPr="00B826CD">
              <w:t>Поправка к соответствующем</w:t>
            </w:r>
            <w:proofErr w:type="gramStart"/>
            <w:r w:rsidRPr="00B826CD">
              <w:t>у(</w:t>
            </w:r>
            <w:proofErr w:type="gramEnd"/>
            <w:r w:rsidR="003637D5">
              <w:t>-</w:t>
            </w:r>
            <w:r w:rsidRPr="00B826CD">
              <w:t>им) разделу(</w:t>
            </w:r>
            <w:r w:rsidR="003637D5">
              <w:t>-</w:t>
            </w:r>
            <w:r w:rsidRPr="00B826CD">
              <w:t>ам) досье.</w:t>
            </w:r>
          </w:p>
          <w:p w:rsidR="00491742" w:rsidRPr="00B826CD" w:rsidRDefault="00491742" w:rsidP="007D360B">
            <w:pPr>
              <w:pStyle w:val="af8"/>
              <w:numPr>
                <w:ilvl w:val="0"/>
                <w:numId w:val="125"/>
              </w:numPr>
              <w:ind w:left="357" w:hanging="357"/>
            </w:pPr>
            <w:r w:rsidRPr="00B826CD">
              <w:t xml:space="preserve">Копия утвержденных спецификаций на </w:t>
            </w:r>
            <w:r w:rsidR="002D22E9" w:rsidRPr="00B826CD">
              <w:t>лекарственный препарат</w:t>
            </w:r>
            <w:r w:rsidRPr="00B826CD">
              <w:t>.</w:t>
            </w:r>
          </w:p>
        </w:tc>
      </w:tr>
    </w:tbl>
    <w:p w:rsidR="00491742" w:rsidRPr="005D32F3" w:rsidRDefault="00491742" w:rsidP="007D360B"/>
    <w:p w:rsidR="00491742" w:rsidRPr="005D32F3" w:rsidRDefault="00B13BA1" w:rsidP="007D360B">
      <w:pPr>
        <w:pStyle w:val="40"/>
        <w:keepNext w:val="0"/>
        <w:keepLines w:val="0"/>
      </w:pPr>
      <w:r w:rsidRPr="005D32F3">
        <w:t>Б.II.з</w:t>
      </w:r>
      <w:r w:rsidR="003637D5">
        <w:t>)</w:t>
      </w:r>
      <w:r w:rsidR="006E5F1E">
        <w:t> </w:t>
      </w:r>
      <w:r w:rsidR="00491742" w:rsidRPr="005D32F3">
        <w:t xml:space="preserve">Безопасность </w:t>
      </w:r>
      <w:r w:rsidR="00347354" w:rsidRPr="005D32F3">
        <w:t xml:space="preserve">в отношении </w:t>
      </w:r>
      <w:r w:rsidR="00491742" w:rsidRPr="005D32F3">
        <w:t>посторонних агентов</w:t>
      </w:r>
    </w:p>
    <w:tbl>
      <w:tblPr>
        <w:tblStyle w:val="a9"/>
        <w:tblW w:w="9571" w:type="dxa"/>
        <w:tblLayout w:type="fixed"/>
        <w:tblLook w:val="04A0" w:firstRow="1" w:lastRow="0" w:firstColumn="1" w:lastColumn="0" w:noHBand="0" w:noVBand="1"/>
      </w:tblPr>
      <w:tblGrid>
        <w:gridCol w:w="4786"/>
        <w:gridCol w:w="1701"/>
        <w:gridCol w:w="1701"/>
        <w:gridCol w:w="1383"/>
      </w:tblGrid>
      <w:tr w:rsidR="006E5F1E" w:rsidRPr="00110C48" w:rsidTr="003B714C">
        <w:tc>
          <w:tcPr>
            <w:tcW w:w="4786" w:type="dxa"/>
            <w:vAlign w:val="center"/>
          </w:tcPr>
          <w:p w:rsidR="006E5F1E" w:rsidRPr="00110C48" w:rsidRDefault="006E5F1E" w:rsidP="007D360B">
            <w:pPr>
              <w:pStyle w:val="af8"/>
            </w:pPr>
            <w:r w:rsidRPr="00110C48">
              <w:t>Б.II.з.1 Обновление информации «Оценка безопасности относительно посторонних агентов» (раздел 3.2.A.2 регистрационного досье)</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vAlign w:val="center"/>
          </w:tcPr>
          <w:p w:rsidR="00491742" w:rsidRPr="00110C48" w:rsidRDefault="00622991" w:rsidP="003637D5">
            <w:pPr>
              <w:pStyle w:val="af8"/>
            </w:pPr>
            <w:r w:rsidRPr="00110C48">
              <w:t>а)</w:t>
            </w:r>
            <w:r w:rsidRPr="00110C48">
              <w:rPr>
                <w:lang w:val="en-US"/>
              </w:rPr>
              <w:t> </w:t>
            </w:r>
            <w:r w:rsidR="003637D5">
              <w:t>и</w:t>
            </w:r>
            <w:r w:rsidR="00491742" w:rsidRPr="00110C48">
              <w:t>сследования, затрагивающие производственные этапы, изученные впервые на предмет одного или более посторонних агентов</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rPr>
                <w:lang w:val="en-US"/>
              </w:rPr>
            </w:pPr>
            <w:r w:rsidRPr="00110C48">
              <w:rPr>
                <w:lang w:val="en-US"/>
              </w:rPr>
              <w:t>II</w:t>
            </w:r>
          </w:p>
        </w:tc>
      </w:tr>
      <w:tr w:rsidR="00491742" w:rsidRPr="00110C48" w:rsidTr="003B714C">
        <w:tc>
          <w:tcPr>
            <w:tcW w:w="4786" w:type="dxa"/>
            <w:vAlign w:val="center"/>
          </w:tcPr>
          <w:p w:rsidR="00491742" w:rsidRPr="00110C48" w:rsidRDefault="00622991" w:rsidP="003637D5">
            <w:pPr>
              <w:pStyle w:val="af8"/>
            </w:pPr>
            <w:r w:rsidRPr="00110C48">
              <w:t>б)</w:t>
            </w:r>
            <w:r w:rsidRPr="00110C48">
              <w:rPr>
                <w:lang w:val="en-US"/>
              </w:rPr>
              <w:t> </w:t>
            </w:r>
            <w:r w:rsidR="003637D5">
              <w:t>з</w:t>
            </w:r>
            <w:r w:rsidR="00491742" w:rsidRPr="00110C48">
              <w:t>амена устаревших исследований, затрагивающих производственные этапы и посторонние агенты, ранее включенные в досье</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vAlign w:val="center"/>
          </w:tcPr>
          <w:p w:rsidR="00491742" w:rsidRPr="00110C48" w:rsidRDefault="00491742" w:rsidP="007D360B">
            <w:pPr>
              <w:pStyle w:val="af8"/>
              <w:ind w:left="284"/>
            </w:pPr>
            <w:r w:rsidRPr="00110C48">
              <w:t>1. с изменением оценки рисков</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rPr>
                <w:lang w:val="en-US"/>
              </w:rPr>
            </w:pPr>
            <w:r w:rsidRPr="00110C48">
              <w:rPr>
                <w:lang w:val="en-US"/>
              </w:rPr>
              <w:t>II</w:t>
            </w:r>
          </w:p>
        </w:tc>
      </w:tr>
      <w:tr w:rsidR="00491742" w:rsidRPr="00110C48" w:rsidTr="003B714C">
        <w:tc>
          <w:tcPr>
            <w:tcW w:w="4786" w:type="dxa"/>
            <w:vAlign w:val="center"/>
          </w:tcPr>
          <w:p w:rsidR="00491742" w:rsidRPr="00110C48" w:rsidRDefault="00491742" w:rsidP="007D360B">
            <w:pPr>
              <w:pStyle w:val="af8"/>
              <w:ind w:left="284"/>
            </w:pPr>
            <w:r w:rsidRPr="00110C48">
              <w:t>2. без изменения оценки рисков</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491742" w:rsidP="007D360B">
            <w:pPr>
              <w:pStyle w:val="af8"/>
              <w:jc w:val="center"/>
            </w:pPr>
            <w:r w:rsidRPr="00110C48">
              <w:t>1, 2, 3</w:t>
            </w:r>
          </w:p>
        </w:tc>
        <w:tc>
          <w:tcPr>
            <w:tcW w:w="1383" w:type="dxa"/>
            <w:vAlign w:val="center"/>
          </w:tcPr>
          <w:p w:rsidR="00491742" w:rsidRPr="00110C48" w:rsidRDefault="00491742" w:rsidP="007D360B">
            <w:pPr>
              <w:pStyle w:val="af8"/>
              <w:jc w:val="center"/>
            </w:pPr>
            <w:r w:rsidRPr="00110C48">
              <w:rPr>
                <w:lang w:val="en-US"/>
              </w:rPr>
              <w:t>IB</w:t>
            </w:r>
          </w:p>
        </w:tc>
      </w:tr>
      <w:tr w:rsidR="00491742" w:rsidRPr="00110C48" w:rsidTr="003B714C">
        <w:tc>
          <w:tcPr>
            <w:tcW w:w="9571" w:type="dxa"/>
            <w:gridSpan w:val="4"/>
            <w:vAlign w:val="center"/>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26"/>
              </w:numPr>
              <w:ind w:left="357" w:hanging="357"/>
            </w:pPr>
            <w:r w:rsidRPr="00110C48">
              <w:t>Поправка к соответствующем</w:t>
            </w:r>
            <w:proofErr w:type="gramStart"/>
            <w:r w:rsidRPr="00110C48">
              <w:t>у(</w:t>
            </w:r>
            <w:proofErr w:type="gramEnd"/>
            <w:r w:rsidRPr="00110C48">
              <w:t>им) разделу(ам) досье, включая введение новых исследований, направленных на изучение способности производственных этапов инактивировать</w:t>
            </w:r>
            <w:r w:rsidR="008C64B9" w:rsidRPr="00110C48">
              <w:t xml:space="preserve"> (</w:t>
            </w:r>
            <w:r w:rsidR="00986BD6" w:rsidRPr="00110C48">
              <w:t>элиминировать</w:t>
            </w:r>
            <w:r w:rsidR="008C64B9" w:rsidRPr="00110C48">
              <w:t>)</w:t>
            </w:r>
            <w:r w:rsidRPr="00110C48">
              <w:t xml:space="preserve"> посторонние агенты.</w:t>
            </w:r>
          </w:p>
          <w:p w:rsidR="00491742" w:rsidRPr="00110C48" w:rsidRDefault="00491742" w:rsidP="007D360B">
            <w:pPr>
              <w:pStyle w:val="af8"/>
              <w:numPr>
                <w:ilvl w:val="0"/>
                <w:numId w:val="126"/>
              </w:numPr>
              <w:ind w:left="357" w:hanging="357"/>
            </w:pPr>
            <w:r w:rsidRPr="00110C48">
              <w:t>Обоснование</w:t>
            </w:r>
            <w:r w:rsidR="00986BD6" w:rsidRPr="00110C48">
              <w:t xml:space="preserve"> того</w:t>
            </w:r>
            <w:r w:rsidRPr="00110C48">
              <w:t>, что исследования не изменяют оценку рисков.</w:t>
            </w:r>
          </w:p>
          <w:p w:rsidR="00491742" w:rsidRPr="00110C48" w:rsidRDefault="00491742" w:rsidP="007D360B">
            <w:pPr>
              <w:pStyle w:val="af8"/>
              <w:numPr>
                <w:ilvl w:val="0"/>
                <w:numId w:val="126"/>
              </w:numPr>
              <w:ind w:left="357" w:hanging="357"/>
            </w:pPr>
            <w:r w:rsidRPr="00110C48">
              <w:t xml:space="preserve">Поправка к </w:t>
            </w:r>
            <w:r w:rsidR="002D22E9" w:rsidRPr="00110C48">
              <w:t>информации о лекарственном препарате</w:t>
            </w:r>
            <w:r w:rsidRPr="00110C48">
              <w:t xml:space="preserve"> (если применимо).</w:t>
            </w:r>
          </w:p>
        </w:tc>
      </w:tr>
    </w:tbl>
    <w:p w:rsidR="00491742" w:rsidRPr="005D32F3" w:rsidRDefault="00491742" w:rsidP="007D360B">
      <w:pPr>
        <w:pStyle w:val="af8"/>
      </w:pPr>
    </w:p>
    <w:p w:rsidR="00491742" w:rsidRPr="005D32F3" w:rsidRDefault="002A1881" w:rsidP="007D360B">
      <w:pPr>
        <w:pStyle w:val="31"/>
        <w:keepNext w:val="0"/>
        <w:keepLines w:val="0"/>
      </w:pPr>
      <w:bookmarkStart w:id="71" w:name="_Toc363378940"/>
      <w:bookmarkStart w:id="72" w:name="_Toc393027487"/>
      <w:r w:rsidRPr="005D32F3">
        <w:t>Б.</w:t>
      </w:r>
      <w:r w:rsidRPr="005D32F3">
        <w:rPr>
          <w:lang w:val="en-US"/>
        </w:rPr>
        <w:t>III</w:t>
      </w:r>
      <w:r w:rsidR="006E5F1E">
        <w:t> </w:t>
      </w:r>
      <w:r w:rsidR="00B4528C" w:rsidRPr="005D32F3">
        <w:t>Сертификат соответствия Европейской Фармакопее (</w:t>
      </w:r>
      <w:r w:rsidR="00986BD6" w:rsidRPr="005D32F3">
        <w:rPr>
          <w:lang w:val="en-US"/>
        </w:rPr>
        <w:t>CEP</w:t>
      </w:r>
      <w:r w:rsidR="00B4528C" w:rsidRPr="005D32F3">
        <w:t>)</w:t>
      </w:r>
      <w:r w:rsidR="00347354" w:rsidRPr="005D32F3">
        <w:t xml:space="preserve"> (при наличии)</w:t>
      </w:r>
      <w:r w:rsidR="008C64B9">
        <w:t xml:space="preserve">, и (или) </w:t>
      </w:r>
      <w:r w:rsidR="00491742" w:rsidRPr="005D32F3">
        <w:t>ТГЭ</w:t>
      </w:r>
      <w:r w:rsidR="008C64B9">
        <w:t xml:space="preserve">, и (или) </w:t>
      </w:r>
      <w:r w:rsidR="00491742" w:rsidRPr="005D32F3">
        <w:t>статьи</w:t>
      </w:r>
      <w:bookmarkEnd w:id="71"/>
      <w:bookmarkEnd w:id="72"/>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6E5F1E" w:rsidRPr="00110C48" w:rsidTr="003B714C">
        <w:tc>
          <w:tcPr>
            <w:tcW w:w="4786" w:type="dxa"/>
            <w:gridSpan w:val="2"/>
            <w:vAlign w:val="center"/>
          </w:tcPr>
          <w:p w:rsidR="006E5F1E" w:rsidRPr="00110C48" w:rsidRDefault="006E5F1E" w:rsidP="007D360B">
            <w:pPr>
              <w:pStyle w:val="af8"/>
            </w:pPr>
            <w:r w:rsidRPr="00110C48">
              <w:t>Б.III.1 Подача нового или обновленного сертификата соответствия Европейской Фармакопее или исключение сертификата соответствия Европейской Фармакопее</w:t>
            </w:r>
          </w:p>
        </w:tc>
        <w:tc>
          <w:tcPr>
            <w:tcW w:w="1701" w:type="dxa"/>
          </w:tcPr>
          <w:p w:rsidR="006E5F1E" w:rsidRDefault="006E5F1E">
            <w:pPr>
              <w:jc w:val="center"/>
              <w:rPr>
                <w:sz w:val="24"/>
                <w:szCs w:val="24"/>
              </w:rPr>
            </w:pPr>
            <w:r>
              <w:rPr>
                <w:sz w:val="24"/>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gridSpan w:val="2"/>
            <w:vAlign w:val="center"/>
          </w:tcPr>
          <w:p w:rsidR="00491742" w:rsidRPr="00110C48" w:rsidRDefault="00491742" w:rsidP="007D360B">
            <w:pPr>
              <w:pStyle w:val="af8"/>
            </w:pPr>
            <w:r w:rsidRPr="00110C48">
              <w:t>На фармацевтическую субстанцию</w:t>
            </w:r>
          </w:p>
          <w:p w:rsidR="00491742" w:rsidRPr="00110C48" w:rsidRDefault="00491742" w:rsidP="007D360B">
            <w:pPr>
              <w:pStyle w:val="af8"/>
            </w:pPr>
            <w:r w:rsidRPr="00110C48">
              <w:t xml:space="preserve">На исходный </w:t>
            </w:r>
            <w:r w:rsidR="00E627E8" w:rsidRPr="00110C48">
              <w:t>материал (реактив, промежуточный продукт)</w:t>
            </w:r>
            <w:r w:rsidRPr="00110C48">
              <w:t>, используемый в процесс производства фармацевтической субстанции</w:t>
            </w:r>
          </w:p>
          <w:p w:rsidR="00491742" w:rsidRPr="00110C48" w:rsidRDefault="00491742" w:rsidP="007D360B">
            <w:pPr>
              <w:pStyle w:val="af8"/>
            </w:pPr>
            <w:r w:rsidRPr="00110C48">
              <w:t>На вспомогательное вещество</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gridSpan w:val="2"/>
            <w:vAlign w:val="center"/>
          </w:tcPr>
          <w:p w:rsidR="00491742" w:rsidRPr="00110C48" w:rsidRDefault="00622991" w:rsidP="007D360B">
            <w:pPr>
              <w:pStyle w:val="af8"/>
            </w:pPr>
            <w:r w:rsidRPr="00110C48">
              <w:t>а)</w:t>
            </w:r>
            <w:r w:rsidRPr="00110C48">
              <w:rPr>
                <w:lang w:val="en-US"/>
              </w:rPr>
              <w:t> </w:t>
            </w:r>
            <w:r w:rsidR="00491742" w:rsidRPr="00110C48">
              <w:t>Сертификат соответствия Европейской Фармакопе</w:t>
            </w:r>
            <w:r w:rsidR="00347354" w:rsidRPr="00110C48">
              <w:t xml:space="preserve">е </w:t>
            </w:r>
            <w:r w:rsidR="00491742" w:rsidRPr="00110C48">
              <w:t xml:space="preserve">соответствующей статье </w:t>
            </w:r>
            <w:r w:rsidR="00B4528C" w:rsidRPr="00110C48">
              <w:t>Европейской Фармакопе</w:t>
            </w:r>
            <w:r w:rsidR="00347354" w:rsidRPr="00110C48">
              <w:t>и</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gridSpan w:val="2"/>
            <w:vAlign w:val="center"/>
          </w:tcPr>
          <w:p w:rsidR="00491742" w:rsidRPr="00110C48" w:rsidRDefault="00491742" w:rsidP="007D360B">
            <w:pPr>
              <w:pStyle w:val="af8"/>
              <w:ind w:left="284"/>
            </w:pPr>
            <w:r w:rsidRPr="00110C48">
              <w:t>1. Новый сертификат от ранее одобренного производителя</w:t>
            </w:r>
          </w:p>
        </w:tc>
        <w:tc>
          <w:tcPr>
            <w:tcW w:w="1701" w:type="dxa"/>
            <w:vAlign w:val="center"/>
          </w:tcPr>
          <w:p w:rsidR="00491742" w:rsidRPr="00110C48" w:rsidRDefault="00491742" w:rsidP="007D360B">
            <w:pPr>
              <w:pStyle w:val="af8"/>
              <w:jc w:val="center"/>
            </w:pPr>
            <w:r w:rsidRPr="00110C48">
              <w:t xml:space="preserve">1, 2, 3, 4, 5, </w:t>
            </w:r>
            <w:r w:rsidR="00347354" w:rsidRPr="00110C48">
              <w:t>6</w:t>
            </w:r>
            <w:r w:rsidRPr="00110C48">
              <w:t xml:space="preserve">, </w:t>
            </w:r>
            <w:r w:rsidR="00347354" w:rsidRPr="00110C48">
              <w:t>9</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rPr>
                <w:vertAlign w:val="subscript"/>
              </w:rPr>
            </w:pPr>
            <w:r w:rsidRPr="00110C48">
              <w:rPr>
                <w:lang w:val="en-US"/>
              </w:rPr>
              <w:t>IA</w:t>
            </w:r>
            <w:r w:rsidRPr="00110C48">
              <w:rPr>
                <w:vertAlign w:val="subscript"/>
                <w:lang w:val="en-US"/>
              </w:rPr>
              <w:t>НУ</w:t>
            </w:r>
          </w:p>
        </w:tc>
      </w:tr>
      <w:tr w:rsidR="00491742" w:rsidRPr="00110C48" w:rsidTr="003B714C">
        <w:tc>
          <w:tcPr>
            <w:tcW w:w="4786" w:type="dxa"/>
            <w:gridSpan w:val="2"/>
            <w:vAlign w:val="center"/>
          </w:tcPr>
          <w:p w:rsidR="00491742" w:rsidRPr="00110C48" w:rsidRDefault="00491742" w:rsidP="007D360B">
            <w:pPr>
              <w:pStyle w:val="af8"/>
              <w:ind w:left="284"/>
            </w:pPr>
            <w:r w:rsidRPr="00110C48">
              <w:t>2. Обновленный сертификат от ранее одобренного производителя</w:t>
            </w:r>
          </w:p>
        </w:tc>
        <w:tc>
          <w:tcPr>
            <w:tcW w:w="1701" w:type="dxa"/>
            <w:vAlign w:val="center"/>
          </w:tcPr>
          <w:p w:rsidR="00491742" w:rsidRPr="00110C48" w:rsidRDefault="00491742" w:rsidP="007D360B">
            <w:pPr>
              <w:pStyle w:val="af8"/>
              <w:jc w:val="center"/>
            </w:pPr>
            <w:r w:rsidRPr="00110C48">
              <w:t xml:space="preserve">1, 2, 3, 4, </w:t>
            </w:r>
            <w:r w:rsidR="00347354" w:rsidRPr="00110C48">
              <w:t>6</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rPr>
                <w:lang w:val="en-US"/>
              </w:rPr>
            </w:pPr>
            <w:r w:rsidRPr="00110C48">
              <w:rPr>
                <w:lang w:val="en-US"/>
              </w:rPr>
              <w:t>IA</w:t>
            </w:r>
          </w:p>
        </w:tc>
      </w:tr>
      <w:tr w:rsidR="00491742" w:rsidRPr="00110C48" w:rsidTr="003B714C">
        <w:tc>
          <w:tcPr>
            <w:tcW w:w="4786" w:type="dxa"/>
            <w:gridSpan w:val="2"/>
            <w:vAlign w:val="center"/>
          </w:tcPr>
          <w:p w:rsidR="00491742" w:rsidRPr="00110C48" w:rsidRDefault="00491742" w:rsidP="007D360B">
            <w:pPr>
              <w:pStyle w:val="af8"/>
              <w:ind w:left="284"/>
            </w:pPr>
            <w:r w:rsidRPr="00110C48">
              <w:t>3. Новый сертификат от нового производителя (замена или добавление)</w:t>
            </w:r>
          </w:p>
        </w:tc>
        <w:tc>
          <w:tcPr>
            <w:tcW w:w="1701" w:type="dxa"/>
            <w:vAlign w:val="center"/>
          </w:tcPr>
          <w:p w:rsidR="00491742" w:rsidRPr="00110C48" w:rsidRDefault="00491742" w:rsidP="007D360B">
            <w:pPr>
              <w:pStyle w:val="af8"/>
              <w:jc w:val="center"/>
            </w:pPr>
            <w:r w:rsidRPr="00110C48">
              <w:t xml:space="preserve">1, 2, 3, 4, 5, </w:t>
            </w:r>
            <w:r w:rsidR="003B714C">
              <w:br/>
            </w:r>
            <w:r w:rsidR="00347354" w:rsidRPr="00110C48">
              <w:t>6</w:t>
            </w:r>
            <w:r w:rsidRPr="00110C48">
              <w:t xml:space="preserve">, </w:t>
            </w:r>
            <w:r w:rsidR="00347354" w:rsidRPr="00110C48">
              <w:t>9</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pPr>
            <w:r w:rsidRPr="00110C48">
              <w:rPr>
                <w:lang w:val="en-US"/>
              </w:rPr>
              <w:t>IA</w:t>
            </w:r>
            <w:r w:rsidRPr="003B714C">
              <w:rPr>
                <w:vertAlign w:val="subscript"/>
              </w:rPr>
              <w:t>НУ</w:t>
            </w:r>
          </w:p>
        </w:tc>
      </w:tr>
      <w:tr w:rsidR="00491742" w:rsidRPr="00110C48" w:rsidTr="003B714C">
        <w:tc>
          <w:tcPr>
            <w:tcW w:w="4786" w:type="dxa"/>
            <w:gridSpan w:val="2"/>
            <w:vAlign w:val="center"/>
          </w:tcPr>
          <w:p w:rsidR="00491742" w:rsidRPr="00110C48" w:rsidRDefault="00491742" w:rsidP="007D360B">
            <w:pPr>
              <w:pStyle w:val="af8"/>
              <w:ind w:left="284"/>
            </w:pPr>
            <w:r w:rsidRPr="00110C48">
              <w:t xml:space="preserve">4. Исключение сертификатов (если к материалу прилагались несколько </w:t>
            </w:r>
            <w:r w:rsidRPr="00110C48">
              <w:lastRenderedPageBreak/>
              <w:t>сертификатов)</w:t>
            </w:r>
          </w:p>
        </w:tc>
        <w:tc>
          <w:tcPr>
            <w:tcW w:w="1701" w:type="dxa"/>
            <w:vAlign w:val="center"/>
          </w:tcPr>
          <w:p w:rsidR="00491742" w:rsidRPr="00110C48" w:rsidRDefault="00347354" w:rsidP="007D360B">
            <w:pPr>
              <w:pStyle w:val="af8"/>
              <w:jc w:val="center"/>
            </w:pPr>
            <w:r w:rsidRPr="00110C48">
              <w:lastRenderedPageBreak/>
              <w:t>8</w:t>
            </w:r>
          </w:p>
        </w:tc>
        <w:tc>
          <w:tcPr>
            <w:tcW w:w="1701" w:type="dxa"/>
            <w:vAlign w:val="center"/>
          </w:tcPr>
          <w:p w:rsidR="00491742" w:rsidRPr="00110C48" w:rsidRDefault="00491742" w:rsidP="007D360B">
            <w:pPr>
              <w:pStyle w:val="af8"/>
              <w:jc w:val="center"/>
            </w:pPr>
            <w:r w:rsidRPr="00110C48">
              <w:t>3</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491742" w:rsidP="007D360B">
            <w:pPr>
              <w:pStyle w:val="af8"/>
              <w:ind w:left="284"/>
            </w:pPr>
            <w:r w:rsidRPr="00110C48">
              <w:lastRenderedPageBreak/>
              <w:t xml:space="preserve">5. Новый сертификат на нестерильную </w:t>
            </w:r>
            <w:r w:rsidR="00347354" w:rsidRPr="00110C48">
              <w:t xml:space="preserve">активную </w:t>
            </w:r>
            <w:r w:rsidRPr="00110C48">
              <w:t>фармацевтическую субстанцию, подлежащую использованию в стерильном лекарственном препарате, при использовании воды на последнем этапе синтеза, а в отношении материала не заявлен</w:t>
            </w:r>
            <w:r w:rsidR="00347354" w:rsidRPr="00110C48">
              <w:t>о</w:t>
            </w:r>
            <w:r w:rsidRPr="00110C48">
              <w:t xml:space="preserve"> отсутствие</w:t>
            </w:r>
            <w:r w:rsidR="00347354" w:rsidRPr="00110C48">
              <w:t xml:space="preserve"> в нем</w:t>
            </w:r>
            <w:r w:rsidRPr="00110C48">
              <w:t xml:space="preserve"> эндотоксинов</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347354" w:rsidP="007D360B">
            <w:pPr>
              <w:pStyle w:val="af8"/>
              <w:jc w:val="center"/>
            </w:pPr>
            <w:r w:rsidRPr="00110C48">
              <w:t>1, 2, 3, 4, 5</w:t>
            </w:r>
          </w:p>
        </w:tc>
        <w:tc>
          <w:tcPr>
            <w:tcW w:w="1383" w:type="dxa"/>
            <w:vAlign w:val="center"/>
          </w:tcPr>
          <w:p w:rsidR="00491742" w:rsidRPr="00110C48" w:rsidRDefault="00491742" w:rsidP="007D360B">
            <w:pPr>
              <w:pStyle w:val="af8"/>
              <w:jc w:val="center"/>
            </w:pPr>
            <w:r w:rsidRPr="00110C48">
              <w:rPr>
                <w:lang w:val="en-US"/>
              </w:rPr>
              <w:t>IB</w:t>
            </w:r>
          </w:p>
        </w:tc>
      </w:tr>
      <w:tr w:rsidR="00491742" w:rsidRPr="00110C48" w:rsidTr="003B714C">
        <w:tc>
          <w:tcPr>
            <w:tcW w:w="4786" w:type="dxa"/>
            <w:gridSpan w:val="2"/>
            <w:vAlign w:val="center"/>
          </w:tcPr>
          <w:p w:rsidR="00491742" w:rsidRPr="00110C48" w:rsidRDefault="00622991" w:rsidP="008C64B9">
            <w:pPr>
              <w:pStyle w:val="af8"/>
            </w:pPr>
            <w:r w:rsidRPr="00110C48">
              <w:t>б)</w:t>
            </w:r>
            <w:r w:rsidRPr="00110C48">
              <w:rPr>
                <w:lang w:val="en-US"/>
              </w:rPr>
              <w:t> </w:t>
            </w:r>
            <w:r w:rsidR="00491742" w:rsidRPr="00110C48">
              <w:t xml:space="preserve">Сертификат соответствия Европейской Фармакопеи по ТГЭ на </w:t>
            </w:r>
            <w:r w:rsidR="00347354" w:rsidRPr="00110C48">
              <w:t xml:space="preserve">активную </w:t>
            </w:r>
            <w:r w:rsidR="00491742" w:rsidRPr="00110C48">
              <w:t>фармацевтическую субстанцию</w:t>
            </w:r>
            <w:r w:rsidR="008C64B9" w:rsidRPr="00110C48">
              <w:t xml:space="preserve"> (</w:t>
            </w:r>
            <w:r w:rsidR="00491742" w:rsidRPr="00110C48">
              <w:t xml:space="preserve">исходный </w:t>
            </w:r>
            <w:r w:rsidR="00E627E8" w:rsidRPr="00110C48">
              <w:t>материал (реактив, промежуточный продукт)</w:t>
            </w:r>
            <w:r w:rsidR="008C64B9" w:rsidRPr="00110C48">
              <w:t>,</w:t>
            </w:r>
            <w:r w:rsidR="00347354" w:rsidRPr="00110C48">
              <w:t xml:space="preserve"> </w:t>
            </w:r>
            <w:r w:rsidR="00491742" w:rsidRPr="00110C48">
              <w:t>вспомогательное вещество</w:t>
            </w:r>
            <w:r w:rsidR="008C64B9" w:rsidRPr="00110C48">
              <w:t>)</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gridSpan w:val="2"/>
            <w:vAlign w:val="center"/>
          </w:tcPr>
          <w:p w:rsidR="00491742" w:rsidRPr="00110C48" w:rsidRDefault="00491742" w:rsidP="007D360B">
            <w:pPr>
              <w:pStyle w:val="af8"/>
              <w:ind w:left="284"/>
            </w:pPr>
            <w:r w:rsidRPr="00110C48">
              <w:t xml:space="preserve">1. Новый сертификат на </w:t>
            </w:r>
            <w:r w:rsidR="00347354" w:rsidRPr="00110C48">
              <w:t xml:space="preserve">активную </w:t>
            </w:r>
            <w:r w:rsidRPr="00110C48">
              <w:t>фармацевтическую субстанцию от нового или ранее одобренного производителя</w:t>
            </w:r>
          </w:p>
        </w:tc>
        <w:tc>
          <w:tcPr>
            <w:tcW w:w="1701" w:type="dxa"/>
            <w:vAlign w:val="center"/>
          </w:tcPr>
          <w:p w:rsidR="00491742" w:rsidRPr="00110C48" w:rsidRDefault="00347354" w:rsidP="007D360B">
            <w:pPr>
              <w:pStyle w:val="af8"/>
              <w:jc w:val="center"/>
            </w:pPr>
            <w:r w:rsidRPr="00110C48">
              <w:t>3, 5</w:t>
            </w:r>
            <w:r w:rsidR="00491742" w:rsidRPr="00110C48">
              <w:t xml:space="preserve">, </w:t>
            </w:r>
            <w:r w:rsidRPr="00110C48">
              <w:t>9</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3B714C">
        <w:tc>
          <w:tcPr>
            <w:tcW w:w="4786" w:type="dxa"/>
            <w:gridSpan w:val="2"/>
            <w:vAlign w:val="center"/>
          </w:tcPr>
          <w:p w:rsidR="00491742" w:rsidRPr="00110C48" w:rsidRDefault="00491742" w:rsidP="008C64B9">
            <w:pPr>
              <w:pStyle w:val="af8"/>
              <w:ind w:left="284"/>
            </w:pPr>
            <w:r w:rsidRPr="00110C48">
              <w:t>2. Новый сертификат на фармацевтическую субстанцию</w:t>
            </w:r>
            <w:r w:rsidR="008C64B9" w:rsidRPr="00110C48">
              <w:t xml:space="preserve"> (</w:t>
            </w:r>
            <w:r w:rsidRPr="00110C48">
              <w:t>исходный материал</w:t>
            </w:r>
            <w:r w:rsidR="008C64B9" w:rsidRPr="00110C48">
              <w:t xml:space="preserve">, </w:t>
            </w:r>
            <w:r w:rsidRPr="00110C48">
              <w:t>реактив</w:t>
            </w:r>
            <w:r w:rsidR="008C64B9" w:rsidRPr="00110C48">
              <w:t>,</w:t>
            </w:r>
            <w:r w:rsidR="00347354" w:rsidRPr="00110C48">
              <w:t xml:space="preserve"> </w:t>
            </w:r>
            <w:r w:rsidRPr="00110C48">
              <w:t>промежуточный продукт</w:t>
            </w:r>
            <w:r w:rsidR="008C64B9" w:rsidRPr="00110C48">
              <w:t xml:space="preserve">, </w:t>
            </w:r>
            <w:r w:rsidRPr="00110C48">
              <w:t>вспомогательное вещество</w:t>
            </w:r>
            <w:r w:rsidR="008C64B9" w:rsidRPr="00110C48">
              <w:t>)</w:t>
            </w:r>
            <w:r w:rsidRPr="00110C48">
              <w:t xml:space="preserve"> от нового или ранее одобренного производителя</w:t>
            </w:r>
          </w:p>
        </w:tc>
        <w:tc>
          <w:tcPr>
            <w:tcW w:w="1701" w:type="dxa"/>
            <w:vAlign w:val="center"/>
          </w:tcPr>
          <w:p w:rsidR="00491742" w:rsidRPr="00110C48" w:rsidRDefault="00491742" w:rsidP="007D360B">
            <w:pPr>
              <w:pStyle w:val="af8"/>
              <w:jc w:val="center"/>
            </w:pPr>
            <w:r w:rsidRPr="00110C48">
              <w:t xml:space="preserve">3, 6, </w:t>
            </w:r>
            <w:r w:rsidR="00347354" w:rsidRPr="00110C48">
              <w:t>7</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491742" w:rsidP="007D360B">
            <w:pPr>
              <w:pStyle w:val="af8"/>
              <w:ind w:left="284"/>
            </w:pPr>
            <w:r w:rsidRPr="00110C48">
              <w:t>3. Обновленный сертификат от ранее одобренного производителя</w:t>
            </w:r>
          </w:p>
        </w:tc>
        <w:tc>
          <w:tcPr>
            <w:tcW w:w="1701" w:type="dxa"/>
            <w:vAlign w:val="center"/>
          </w:tcPr>
          <w:p w:rsidR="00491742" w:rsidRPr="00110C48" w:rsidRDefault="00347354" w:rsidP="007D360B">
            <w:pPr>
              <w:pStyle w:val="af8"/>
              <w:jc w:val="center"/>
            </w:pPr>
            <w:r w:rsidRPr="00110C48">
              <w:t>7</w:t>
            </w:r>
          </w:p>
        </w:tc>
        <w:tc>
          <w:tcPr>
            <w:tcW w:w="1701" w:type="dxa"/>
            <w:vAlign w:val="center"/>
          </w:tcPr>
          <w:p w:rsidR="00491742" w:rsidRPr="00110C48" w:rsidRDefault="00491742" w:rsidP="007D360B">
            <w:pPr>
              <w:pStyle w:val="af8"/>
              <w:jc w:val="center"/>
            </w:pPr>
            <w:r w:rsidRPr="00110C48">
              <w:t>1, 2, 3, 4, 5</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491742" w:rsidP="007D360B">
            <w:pPr>
              <w:pStyle w:val="af8"/>
              <w:ind w:left="284"/>
            </w:pPr>
            <w:r w:rsidRPr="00110C48">
              <w:t>4. Исключение сертификатов (если к материалу прилагались несколько сертификатов)</w:t>
            </w:r>
          </w:p>
        </w:tc>
        <w:tc>
          <w:tcPr>
            <w:tcW w:w="1701" w:type="dxa"/>
            <w:vAlign w:val="center"/>
          </w:tcPr>
          <w:p w:rsidR="00491742" w:rsidRPr="00110C48" w:rsidRDefault="00347354" w:rsidP="007D360B">
            <w:pPr>
              <w:pStyle w:val="af8"/>
              <w:jc w:val="center"/>
            </w:pPr>
            <w:r w:rsidRPr="00110C48">
              <w:t>8</w:t>
            </w:r>
          </w:p>
        </w:tc>
        <w:tc>
          <w:tcPr>
            <w:tcW w:w="1701" w:type="dxa"/>
            <w:vAlign w:val="center"/>
          </w:tcPr>
          <w:p w:rsidR="00491742" w:rsidRPr="00110C48" w:rsidRDefault="00491742" w:rsidP="007D360B">
            <w:pPr>
              <w:pStyle w:val="af8"/>
              <w:jc w:val="center"/>
            </w:pPr>
            <w:r w:rsidRPr="00110C48">
              <w:t>3</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491742" w:rsidP="008C64B9">
            <w:pPr>
              <w:pStyle w:val="af8"/>
              <w:ind w:left="284"/>
            </w:pPr>
            <w:r w:rsidRPr="00110C48">
              <w:t>5. Новый</w:t>
            </w:r>
            <w:r w:rsidR="008C64B9" w:rsidRPr="00110C48">
              <w:t xml:space="preserve"> (</w:t>
            </w:r>
            <w:r w:rsidRPr="00110C48">
              <w:t>обновленный</w:t>
            </w:r>
            <w:r w:rsidR="008C64B9" w:rsidRPr="00110C48">
              <w:t>)</w:t>
            </w:r>
            <w:r w:rsidRPr="00110C48">
              <w:t xml:space="preserve"> сертификат от ранее одобренного</w:t>
            </w:r>
            <w:r w:rsidR="008C64B9" w:rsidRPr="00110C48">
              <w:t xml:space="preserve"> (</w:t>
            </w:r>
            <w:r w:rsidRPr="00110C48">
              <w:t>нового</w:t>
            </w:r>
            <w:r w:rsidR="008C64B9" w:rsidRPr="00110C48">
              <w:t>)</w:t>
            </w:r>
            <w:r w:rsidRPr="00110C48">
              <w:t xml:space="preserve"> производителя, использующего материалы человеческого или животного происхождения, в отношении которых требуется оценка на предмет риска потенциальной контаминации посторонними агентами</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pPr>
            <w:r w:rsidRPr="00110C48">
              <w:rPr>
                <w:lang w:val="en-US"/>
              </w:rPr>
              <w:t>II</w:t>
            </w:r>
          </w:p>
        </w:tc>
      </w:tr>
      <w:tr w:rsidR="00491742" w:rsidRPr="00110C48" w:rsidTr="003B714C">
        <w:tc>
          <w:tcPr>
            <w:tcW w:w="9571" w:type="dxa"/>
            <w:gridSpan w:val="5"/>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47"/>
              </w:numPr>
              <w:ind w:left="357" w:hanging="357"/>
            </w:pPr>
            <w:r w:rsidRPr="00110C48">
              <w:t xml:space="preserve">Спецификации на выпуск и на конец срока годности </w:t>
            </w:r>
            <w:r w:rsidR="002D22E9" w:rsidRPr="00110C48">
              <w:t>лекарственного препарата</w:t>
            </w:r>
            <w:r w:rsidRPr="00110C48">
              <w:t xml:space="preserve"> не изменяются.</w:t>
            </w:r>
          </w:p>
          <w:p w:rsidR="00491742" w:rsidRPr="00110C48" w:rsidRDefault="00491742" w:rsidP="007D360B">
            <w:pPr>
              <w:pStyle w:val="af8"/>
              <w:numPr>
                <w:ilvl w:val="0"/>
                <w:numId w:val="47"/>
              </w:numPr>
              <w:ind w:left="357" w:hanging="357"/>
            </w:pPr>
            <w:proofErr w:type="gramStart"/>
            <w:r w:rsidRPr="00110C48">
              <w:t xml:space="preserve">Неизмененные (исключая ужесточение) дополнительные (к </w:t>
            </w:r>
            <w:r w:rsidR="00347354" w:rsidRPr="00110C48">
              <w:t>Фармакопее Союза</w:t>
            </w:r>
            <w:r w:rsidRPr="00110C48">
              <w:t xml:space="preserve">) спецификации на примеси (исключая остаточные растворители, при условии их соответствия </w:t>
            </w:r>
            <w:r w:rsidR="00347354" w:rsidRPr="00110C48">
              <w:t>требованиям</w:t>
            </w:r>
            <w:r w:rsidR="003637D5">
              <w:t xml:space="preserve"> актов органов</w:t>
            </w:r>
            <w:r w:rsidR="00347354" w:rsidRPr="00110C48">
              <w:t xml:space="preserve"> Союза</w:t>
            </w:r>
            <w:r w:rsidRPr="00110C48">
              <w:t>) продукт-специфичные требования (например, профили размеров частиц, полиморфные формы), если применимо.</w:t>
            </w:r>
            <w:proofErr w:type="gramEnd"/>
          </w:p>
          <w:p w:rsidR="00491742" w:rsidRPr="00110C48" w:rsidRDefault="00491742" w:rsidP="007D360B">
            <w:pPr>
              <w:pStyle w:val="af8"/>
              <w:numPr>
                <w:ilvl w:val="0"/>
                <w:numId w:val="47"/>
              </w:numPr>
              <w:ind w:left="357" w:hanging="357"/>
            </w:pPr>
            <w:r w:rsidRPr="00110C48">
              <w:t xml:space="preserve">Процесс производства </w:t>
            </w:r>
            <w:r w:rsidR="00347354" w:rsidRPr="00110C48">
              <w:t xml:space="preserve">активной </w:t>
            </w:r>
            <w:r w:rsidRPr="00110C48">
              <w:t>фармацевтической субстанции, исходного материала</w:t>
            </w:r>
            <w:r w:rsidR="008C64B9" w:rsidRPr="00110C48">
              <w:t xml:space="preserve"> (</w:t>
            </w:r>
            <w:r w:rsidRPr="00110C48">
              <w:t>реактива</w:t>
            </w:r>
            <w:r w:rsidR="008C64B9" w:rsidRPr="00110C48">
              <w:t xml:space="preserve">, </w:t>
            </w:r>
            <w:r w:rsidRPr="00110C48">
              <w:t>промежуточного продукта</w:t>
            </w:r>
            <w:r w:rsidR="008C64B9" w:rsidRPr="00110C48">
              <w:t>)</w:t>
            </w:r>
            <w:r w:rsidRPr="00110C48">
              <w:t xml:space="preserve"> не включает использование материалов человеческого или животного происхождения, для которых требуется проанализировать данные о вирусной безопасности.</w:t>
            </w:r>
          </w:p>
          <w:p w:rsidR="00491742" w:rsidRPr="00110C48" w:rsidRDefault="00491742" w:rsidP="007D360B">
            <w:pPr>
              <w:pStyle w:val="af8"/>
              <w:numPr>
                <w:ilvl w:val="0"/>
                <w:numId w:val="47"/>
              </w:numPr>
              <w:ind w:left="357" w:hanging="357"/>
            </w:pPr>
            <w:r w:rsidRPr="00110C48">
              <w:t xml:space="preserve">Исключительно для </w:t>
            </w:r>
            <w:r w:rsidR="00347354" w:rsidRPr="00110C48">
              <w:t xml:space="preserve">активной </w:t>
            </w:r>
            <w:r w:rsidRPr="00110C48">
              <w:t xml:space="preserve">фармацевтической субстанции: она будет испытана непосредственно </w:t>
            </w:r>
            <w:r w:rsidR="00347354" w:rsidRPr="00110C48">
              <w:t>перед использованием</w:t>
            </w:r>
            <w:r w:rsidRPr="00110C48">
              <w:t xml:space="preserve">, если период повторного испытания не включен в сертификат соответствия </w:t>
            </w:r>
            <w:r w:rsidR="00347354" w:rsidRPr="00110C48">
              <w:t>Европейской Фармакопее</w:t>
            </w:r>
            <w:r w:rsidRPr="00110C48">
              <w:t xml:space="preserve"> или данные, </w:t>
            </w:r>
            <w:r w:rsidRPr="00110C48">
              <w:lastRenderedPageBreak/>
              <w:t>обосновывающие период повторного испытания</w:t>
            </w:r>
            <w:r w:rsidR="00347354" w:rsidRPr="00110C48">
              <w:t>,</w:t>
            </w:r>
            <w:r w:rsidRPr="00110C48">
              <w:t xml:space="preserve"> уже не включены в досье.</w:t>
            </w:r>
          </w:p>
          <w:p w:rsidR="00491742" w:rsidRPr="00110C48" w:rsidRDefault="00347354" w:rsidP="007D360B">
            <w:pPr>
              <w:pStyle w:val="af8"/>
              <w:numPr>
                <w:ilvl w:val="0"/>
                <w:numId w:val="47"/>
              </w:numPr>
              <w:ind w:left="357" w:hanging="357"/>
            </w:pPr>
            <w:r w:rsidRPr="00110C48">
              <w:t>Активная ф</w:t>
            </w:r>
            <w:r w:rsidR="00491742" w:rsidRPr="00110C48">
              <w:t>армацевтическая субстанция</w:t>
            </w:r>
            <w:r w:rsidR="008C64B9" w:rsidRPr="00110C48">
              <w:t xml:space="preserve"> (</w:t>
            </w:r>
            <w:r w:rsidR="00491742" w:rsidRPr="00110C48">
              <w:t xml:space="preserve">исходный </w:t>
            </w:r>
            <w:r w:rsidR="00E627E8" w:rsidRPr="00110C48">
              <w:t>материал (реактив, промежуточный продукт)</w:t>
            </w:r>
            <w:r w:rsidR="008C64B9" w:rsidRPr="00110C48">
              <w:t xml:space="preserve">, </w:t>
            </w:r>
            <w:r w:rsidR="00491742" w:rsidRPr="00110C48">
              <w:t>вспомогательное вещество</w:t>
            </w:r>
            <w:r w:rsidR="008C64B9" w:rsidRPr="00110C48">
              <w:t>)</w:t>
            </w:r>
            <w:r w:rsidR="00491742" w:rsidRPr="00110C48">
              <w:t xml:space="preserve"> </w:t>
            </w:r>
            <w:proofErr w:type="gramStart"/>
            <w:r w:rsidR="00491742" w:rsidRPr="00110C48">
              <w:t>нестерильны</w:t>
            </w:r>
            <w:proofErr w:type="gramEnd"/>
            <w:r w:rsidR="00491742" w:rsidRPr="00110C48">
              <w:t>.</w:t>
            </w:r>
          </w:p>
          <w:p w:rsidR="00491742" w:rsidRPr="00110C48" w:rsidRDefault="00491742" w:rsidP="007D360B">
            <w:pPr>
              <w:pStyle w:val="af8"/>
              <w:numPr>
                <w:ilvl w:val="0"/>
                <w:numId w:val="47"/>
              </w:numPr>
              <w:ind w:left="357" w:hanging="357"/>
            </w:pPr>
            <w:r w:rsidRPr="00110C48">
              <w:t>Растительные фармацевтические субстанции: способ производства, физическое состояние, экстрагирующий растворитель и коэффициент экстракции лекарственного средства не изменяются.</w:t>
            </w:r>
          </w:p>
          <w:p w:rsidR="00491742" w:rsidRPr="00110C48" w:rsidRDefault="00491742" w:rsidP="007D360B">
            <w:pPr>
              <w:pStyle w:val="af8"/>
              <w:numPr>
                <w:ilvl w:val="0"/>
                <w:numId w:val="47"/>
              </w:numPr>
              <w:ind w:left="357" w:hanging="357"/>
            </w:pPr>
            <w:r w:rsidRPr="00110C48">
              <w:t xml:space="preserve">Если </w:t>
            </w:r>
            <w:proofErr w:type="gramStart"/>
            <w:r w:rsidRPr="00110C48">
              <w:t>составе</w:t>
            </w:r>
            <w:proofErr w:type="gramEnd"/>
            <w:r w:rsidRPr="00110C48">
              <w:t xml:space="preserve"> лекарственного препарата для парентерального введения используется желатин, произведенный из костей, его производство должно осуществляться исключительно в соответствии с требованиями соответствующей страны.</w:t>
            </w:r>
          </w:p>
          <w:p w:rsidR="00491742" w:rsidRPr="00110C48" w:rsidRDefault="00491742" w:rsidP="007D360B">
            <w:pPr>
              <w:pStyle w:val="af8"/>
              <w:numPr>
                <w:ilvl w:val="0"/>
                <w:numId w:val="47"/>
              </w:numPr>
              <w:ind w:left="357" w:hanging="357"/>
            </w:pPr>
            <w:r w:rsidRPr="00110C48">
              <w:t xml:space="preserve">В досье </w:t>
            </w:r>
            <w:proofErr w:type="gramStart"/>
            <w:r w:rsidRPr="00110C48">
              <w:t>остается</w:t>
            </w:r>
            <w:proofErr w:type="gramEnd"/>
            <w:r w:rsidRPr="00110C48">
              <w:t xml:space="preserve"> по меньшей мере один производитель этой субстанции.</w:t>
            </w:r>
          </w:p>
          <w:p w:rsidR="00491742" w:rsidRPr="00110C48" w:rsidRDefault="00491742" w:rsidP="007D360B">
            <w:pPr>
              <w:pStyle w:val="af8"/>
              <w:numPr>
                <w:ilvl w:val="0"/>
                <w:numId w:val="47"/>
              </w:numPr>
              <w:ind w:left="357" w:hanging="357"/>
            </w:pPr>
            <w:r w:rsidRPr="00110C48">
              <w:t xml:space="preserve">Если </w:t>
            </w:r>
            <w:r w:rsidR="00347354" w:rsidRPr="00110C48">
              <w:t xml:space="preserve">активная </w:t>
            </w:r>
            <w:r w:rsidRPr="00110C48">
              <w:t xml:space="preserve">фармацевтическая субстанция нестерильна, но будет использоваться в составе стерильного лекарственного препарата, тогда, в соответствии с </w:t>
            </w:r>
            <w:r w:rsidR="00347354" w:rsidRPr="00110C48">
              <w:t>CEP</w:t>
            </w:r>
            <w:r w:rsidRPr="00110C48">
              <w:t>, на последнем этапе синтеза нельзя использовать воду или, если такое происходит, необходимо обеспечить отсутствие бактериальных эндотоксинов в</w:t>
            </w:r>
            <w:r w:rsidR="00347354" w:rsidRPr="00110C48">
              <w:t xml:space="preserve"> активной</w:t>
            </w:r>
            <w:r w:rsidRPr="00110C48">
              <w:t xml:space="preserve"> фармацевтической субстанции.</w:t>
            </w:r>
          </w:p>
        </w:tc>
      </w:tr>
      <w:tr w:rsidR="00491742" w:rsidRPr="00110C48" w:rsidTr="003B714C">
        <w:tc>
          <w:tcPr>
            <w:tcW w:w="9571" w:type="dxa"/>
            <w:gridSpan w:val="5"/>
            <w:vAlign w:val="center"/>
          </w:tcPr>
          <w:p w:rsidR="00491742" w:rsidRPr="00110C48" w:rsidRDefault="00491742" w:rsidP="007D360B">
            <w:pPr>
              <w:pStyle w:val="af8"/>
            </w:pPr>
            <w:r w:rsidRPr="00110C48">
              <w:lastRenderedPageBreak/>
              <w:t>Документация</w:t>
            </w:r>
          </w:p>
          <w:p w:rsidR="00491742" w:rsidRPr="00110C48" w:rsidRDefault="00491742" w:rsidP="007D360B">
            <w:pPr>
              <w:pStyle w:val="af8"/>
              <w:numPr>
                <w:ilvl w:val="0"/>
                <w:numId w:val="48"/>
              </w:numPr>
              <w:ind w:left="357" w:hanging="357"/>
            </w:pPr>
            <w:r w:rsidRPr="00110C48">
              <w:t xml:space="preserve">Копия действующего (обновленного) сертификата соответствия </w:t>
            </w:r>
            <w:r w:rsidR="00347354" w:rsidRPr="00110C48">
              <w:t>Европейской Фармакопее</w:t>
            </w:r>
            <w:r w:rsidRPr="00110C48">
              <w:t>.</w:t>
            </w:r>
          </w:p>
          <w:p w:rsidR="00491742" w:rsidRPr="00110C48" w:rsidRDefault="00491742" w:rsidP="007D360B">
            <w:pPr>
              <w:pStyle w:val="af8"/>
              <w:numPr>
                <w:ilvl w:val="0"/>
                <w:numId w:val="48"/>
              </w:numPr>
              <w:ind w:left="357" w:hanging="357"/>
            </w:pPr>
            <w:r w:rsidRPr="00110C48">
              <w:t xml:space="preserve">При добавлении производственной площадки </w:t>
            </w:r>
            <w:r w:rsidR="00843918" w:rsidRPr="00110C48">
              <w:t>–</w:t>
            </w:r>
            <w:r w:rsidRPr="00110C48">
              <w:t xml:space="preserve"> в форме заявления о внесении изменений необходимо четко обозначить «</w:t>
            </w:r>
            <w:r w:rsidR="00347354" w:rsidRPr="00110C48">
              <w:t>зарегистрированных</w:t>
            </w:r>
            <w:r w:rsidRPr="00110C48">
              <w:t>» и «предлагаемых» производителей, как указано в разделе 2.5 формы заявления.</w:t>
            </w:r>
          </w:p>
          <w:p w:rsidR="00491742" w:rsidRPr="00110C48" w:rsidRDefault="00491742" w:rsidP="007D360B">
            <w:pPr>
              <w:pStyle w:val="af8"/>
              <w:numPr>
                <w:ilvl w:val="0"/>
                <w:numId w:val="48"/>
              </w:numPr>
              <w:ind w:left="357" w:hanging="357"/>
            </w:pPr>
            <w:r w:rsidRPr="00110C48">
              <w:t>Поправка к соответствующем</w:t>
            </w:r>
            <w:proofErr w:type="gramStart"/>
            <w:r w:rsidRPr="00110C48">
              <w:t>у(</w:t>
            </w:r>
            <w:proofErr w:type="gramEnd"/>
            <w:r w:rsidRPr="00110C48">
              <w:t>им) разделу(ам) досье.</w:t>
            </w:r>
          </w:p>
          <w:p w:rsidR="00491742" w:rsidRPr="00110C48" w:rsidRDefault="00491742" w:rsidP="007D360B">
            <w:pPr>
              <w:pStyle w:val="af8"/>
              <w:numPr>
                <w:ilvl w:val="0"/>
                <w:numId w:val="48"/>
              </w:numPr>
              <w:ind w:left="357" w:hanging="357"/>
            </w:pPr>
            <w:r w:rsidRPr="00110C48">
              <w:t xml:space="preserve">Если применимо, документ, содержащий сведения </w:t>
            </w:r>
            <w:proofErr w:type="gramStart"/>
            <w:r w:rsidRPr="00110C48">
              <w:t>о</w:t>
            </w:r>
            <w:proofErr w:type="gramEnd"/>
            <w:r w:rsidRPr="00110C48">
              <w:t xml:space="preserve"> </w:t>
            </w:r>
            <w:r w:rsidR="00347354" w:rsidRPr="00110C48">
              <w:t>всех</w:t>
            </w:r>
            <w:r w:rsidRPr="00110C48">
              <w:t xml:space="preserve"> материалах, входящих в сферу применения</w:t>
            </w:r>
            <w:r w:rsidR="00347354" w:rsidRPr="00110C48">
              <w:t xml:space="preserve"> статьи Фармакопеи Союза</w:t>
            </w:r>
            <w:r w:rsidRPr="00110C48">
              <w:t xml:space="preserve"> по минимизации риска передачи агентов губчатой энцефалопатии животных посредством лекарственных препаратов для медицинского и ветеринарного применения, включая используемые в производстве </w:t>
            </w:r>
            <w:r w:rsidR="00AA4AE8" w:rsidRPr="00110C48">
              <w:t xml:space="preserve">активные </w:t>
            </w:r>
            <w:r w:rsidRPr="00110C48">
              <w:t>фармацевтической субстанции</w:t>
            </w:r>
            <w:r w:rsidR="008C64B9" w:rsidRPr="00110C48">
              <w:t xml:space="preserve"> (</w:t>
            </w:r>
            <w:r w:rsidRPr="00110C48">
              <w:t>вспомогательного вещества</w:t>
            </w:r>
            <w:r w:rsidR="008C64B9" w:rsidRPr="00110C48">
              <w:t>)</w:t>
            </w:r>
            <w:r w:rsidRPr="00110C48">
              <w:t>. Для каждого такого рода материала необходимо представить следующие сведения: название производителя; вид животных и ткани, из которых получен материал; страна происхождения животных и его использование.</w:t>
            </w:r>
          </w:p>
          <w:p w:rsidR="00491742" w:rsidRPr="006E5F1E" w:rsidRDefault="00491742" w:rsidP="007D360B">
            <w:pPr>
              <w:pStyle w:val="af8"/>
              <w:numPr>
                <w:ilvl w:val="0"/>
                <w:numId w:val="48"/>
              </w:numPr>
              <w:ind w:left="357" w:hanging="357"/>
              <w:rPr>
                <w:spacing w:val="-2"/>
              </w:rPr>
            </w:pPr>
            <w:r w:rsidRPr="006E5F1E">
              <w:rPr>
                <w:spacing w:val="-2"/>
              </w:rPr>
              <w:t xml:space="preserve">В отношении </w:t>
            </w:r>
            <w:r w:rsidR="00AA4AE8" w:rsidRPr="006E5F1E">
              <w:rPr>
                <w:spacing w:val="-2"/>
              </w:rPr>
              <w:t xml:space="preserve">активной </w:t>
            </w:r>
            <w:r w:rsidRPr="006E5F1E">
              <w:rPr>
                <w:spacing w:val="-2"/>
              </w:rPr>
              <w:t xml:space="preserve">фармацевтической субстанции: декларация </w:t>
            </w:r>
            <w:r w:rsidR="00AA4AE8" w:rsidRPr="006E5F1E">
              <w:rPr>
                <w:spacing w:val="-2"/>
              </w:rPr>
              <w:t xml:space="preserve">уполномоченного лица </w:t>
            </w:r>
            <w:r w:rsidRPr="006E5F1E">
              <w:rPr>
                <w:spacing w:val="-2"/>
              </w:rPr>
              <w:t xml:space="preserve">каждого лицензированного производителя, указанного в заявлении, использующего </w:t>
            </w:r>
            <w:r w:rsidR="00AA4AE8" w:rsidRPr="006E5F1E">
              <w:rPr>
                <w:spacing w:val="-2"/>
              </w:rPr>
              <w:t xml:space="preserve">активную </w:t>
            </w:r>
            <w:r w:rsidRPr="006E5F1E">
              <w:rPr>
                <w:spacing w:val="-2"/>
              </w:rPr>
              <w:t xml:space="preserve">фармацевтическую субстанцию в качестве исходного </w:t>
            </w:r>
            <w:r w:rsidR="00AA4AE8" w:rsidRPr="006E5F1E">
              <w:rPr>
                <w:spacing w:val="-2"/>
              </w:rPr>
              <w:t>материала</w:t>
            </w:r>
            <w:r w:rsidRPr="006E5F1E">
              <w:rPr>
                <w:spacing w:val="-2"/>
              </w:rPr>
              <w:t xml:space="preserve">, и </w:t>
            </w:r>
            <w:r w:rsidR="00AA4AE8" w:rsidRPr="006E5F1E">
              <w:rPr>
                <w:spacing w:val="-2"/>
              </w:rPr>
              <w:t>уполномоченного лица</w:t>
            </w:r>
            <w:r w:rsidRPr="006E5F1E">
              <w:rPr>
                <w:spacing w:val="-2"/>
              </w:rPr>
              <w:t xml:space="preserve"> каждого лицензированного производителя, указанного в заявлении в качестве ответственного за выпуск серий. В декларациях необходимо указать, что производител</w:t>
            </w:r>
            <w:proofErr w:type="gramStart"/>
            <w:r w:rsidRPr="006E5F1E">
              <w:rPr>
                <w:spacing w:val="-2"/>
              </w:rPr>
              <w:t>ь(</w:t>
            </w:r>
            <w:proofErr w:type="gramEnd"/>
            <w:r w:rsidR="003637D5" w:rsidRPr="006E5F1E">
              <w:rPr>
                <w:spacing w:val="-2"/>
              </w:rPr>
              <w:t>-</w:t>
            </w:r>
            <w:r w:rsidRPr="006E5F1E">
              <w:rPr>
                <w:spacing w:val="-2"/>
              </w:rPr>
              <w:t xml:space="preserve">и) </w:t>
            </w:r>
            <w:r w:rsidR="00AA4AE8" w:rsidRPr="006E5F1E">
              <w:rPr>
                <w:spacing w:val="-2"/>
              </w:rPr>
              <w:t xml:space="preserve">активной </w:t>
            </w:r>
            <w:r w:rsidRPr="006E5F1E">
              <w:rPr>
                <w:spacing w:val="-2"/>
              </w:rPr>
              <w:t>фармацевтической субстанции, указанны</w:t>
            </w:r>
            <w:r w:rsidR="00AA4AE8" w:rsidRPr="006E5F1E">
              <w:rPr>
                <w:spacing w:val="-2"/>
              </w:rPr>
              <w:t>й(</w:t>
            </w:r>
            <w:r w:rsidR="003637D5" w:rsidRPr="006E5F1E">
              <w:rPr>
                <w:spacing w:val="-2"/>
              </w:rPr>
              <w:t>-</w:t>
            </w:r>
            <w:r w:rsidR="00AA4AE8" w:rsidRPr="006E5F1E">
              <w:rPr>
                <w:spacing w:val="-2"/>
              </w:rPr>
              <w:t>е) в заявлении, осуществляе</w:t>
            </w:r>
            <w:r w:rsidRPr="006E5F1E">
              <w:rPr>
                <w:spacing w:val="-2"/>
              </w:rPr>
              <w:t>т</w:t>
            </w:r>
            <w:r w:rsidR="00AA4AE8" w:rsidRPr="006E5F1E">
              <w:rPr>
                <w:spacing w:val="-2"/>
              </w:rPr>
              <w:t>(</w:t>
            </w:r>
            <w:r w:rsidR="003637D5" w:rsidRPr="006E5F1E">
              <w:rPr>
                <w:spacing w:val="-2"/>
              </w:rPr>
              <w:t>-</w:t>
            </w:r>
            <w:r w:rsidR="00AA4AE8" w:rsidRPr="006E5F1E">
              <w:rPr>
                <w:spacing w:val="-2"/>
              </w:rPr>
              <w:t>ют)</w:t>
            </w:r>
            <w:r w:rsidRPr="006E5F1E">
              <w:rPr>
                <w:spacing w:val="-2"/>
              </w:rPr>
              <w:t xml:space="preserve"> свою деятельность в соответствии с </w:t>
            </w:r>
            <w:r w:rsidR="00AA4AE8" w:rsidRPr="006E5F1E">
              <w:rPr>
                <w:spacing w:val="-2"/>
              </w:rPr>
              <w:t>Правилами</w:t>
            </w:r>
            <w:r w:rsidRPr="006E5F1E">
              <w:rPr>
                <w:spacing w:val="-2"/>
              </w:rPr>
              <w:t xml:space="preserve"> надл</w:t>
            </w:r>
            <w:r w:rsidR="00AA4AE8" w:rsidRPr="006E5F1E">
              <w:rPr>
                <w:spacing w:val="-2"/>
              </w:rPr>
              <w:t>ежащей производственной практики Союза</w:t>
            </w:r>
            <w:r w:rsidRPr="006E5F1E">
              <w:rPr>
                <w:spacing w:val="-2"/>
              </w:rPr>
              <w:t xml:space="preserve"> в отношении исходных материалов. При определенных обстоятельствах допускается представлять одну декларацию (см. примечание к изменению </w:t>
            </w:r>
            <w:r w:rsidR="00B13BA1" w:rsidRPr="006E5F1E">
              <w:rPr>
                <w:spacing w:val="-2"/>
              </w:rPr>
              <w:t>Б.II.б</w:t>
            </w:r>
            <w:r w:rsidRPr="006E5F1E">
              <w:rPr>
                <w:spacing w:val="-2"/>
              </w:rPr>
              <w:t>.1</w:t>
            </w:r>
            <w:r w:rsidR="00AA4AE8" w:rsidRPr="006E5F1E">
              <w:rPr>
                <w:spacing w:val="-2"/>
              </w:rPr>
              <w:t>)</w:t>
            </w:r>
            <w:r w:rsidRPr="006E5F1E">
              <w:rPr>
                <w:spacing w:val="-2"/>
              </w:rPr>
              <w:t xml:space="preserve">. Если затрагиваются </w:t>
            </w:r>
            <w:r w:rsidR="00AA4AE8" w:rsidRPr="006E5F1E">
              <w:rPr>
                <w:spacing w:val="-2"/>
              </w:rPr>
              <w:t>какие-либо</w:t>
            </w:r>
            <w:r w:rsidRPr="006E5F1E">
              <w:rPr>
                <w:spacing w:val="-2"/>
              </w:rPr>
              <w:t xml:space="preserve"> обновления сертификатов на</w:t>
            </w:r>
            <w:r w:rsidR="00AA4AE8" w:rsidRPr="006E5F1E">
              <w:rPr>
                <w:spacing w:val="-2"/>
              </w:rPr>
              <w:t xml:space="preserve"> активные</w:t>
            </w:r>
            <w:r w:rsidRPr="006E5F1E">
              <w:rPr>
                <w:spacing w:val="-2"/>
              </w:rPr>
              <w:t xml:space="preserve"> фармацевтические субстанции и промежуточные продукты, от производителей промежуточных продуктов также требуется декларация </w:t>
            </w:r>
            <w:r w:rsidR="00AA4AE8" w:rsidRPr="006E5F1E">
              <w:rPr>
                <w:spacing w:val="-2"/>
              </w:rPr>
              <w:t>уполномоченного лица</w:t>
            </w:r>
            <w:r w:rsidRPr="006E5F1E">
              <w:rPr>
                <w:spacing w:val="-2"/>
              </w:rPr>
              <w:t xml:space="preserve">; </w:t>
            </w:r>
            <w:r w:rsidR="00AA4AE8" w:rsidRPr="006E5F1E">
              <w:rPr>
                <w:spacing w:val="-2"/>
              </w:rPr>
              <w:t xml:space="preserve">декларация уполномоченного лица </w:t>
            </w:r>
            <w:r w:rsidRPr="006E5F1E">
              <w:rPr>
                <w:spacing w:val="-2"/>
              </w:rPr>
              <w:t xml:space="preserve">нужна, </w:t>
            </w:r>
            <w:proofErr w:type="gramStart"/>
            <w:r w:rsidRPr="006E5F1E">
              <w:rPr>
                <w:spacing w:val="-2"/>
              </w:rPr>
              <w:t>лишь</w:t>
            </w:r>
            <w:proofErr w:type="gramEnd"/>
            <w:r w:rsidRPr="006E5F1E">
              <w:rPr>
                <w:spacing w:val="-2"/>
              </w:rPr>
              <w:t xml:space="preserve"> если по сравнению с ранее зарегистрированной версией сертификата имеется изменение действующих, включенных в перечень производственных площадок.</w:t>
            </w:r>
          </w:p>
          <w:p w:rsidR="00491742" w:rsidRPr="00110C48" w:rsidRDefault="00491742" w:rsidP="007D360B">
            <w:pPr>
              <w:pStyle w:val="af8"/>
              <w:numPr>
                <w:ilvl w:val="0"/>
                <w:numId w:val="48"/>
              </w:numPr>
              <w:ind w:left="357" w:hanging="357"/>
            </w:pPr>
            <w:r w:rsidRPr="00110C48">
              <w:t xml:space="preserve">Надлежащее подтверждение, свидетельствующее о соответствии воды, используемой на последнем этапе синтеза </w:t>
            </w:r>
            <w:r w:rsidR="00AA4AE8" w:rsidRPr="00110C48">
              <w:t xml:space="preserve">активной </w:t>
            </w:r>
            <w:r w:rsidRPr="00110C48">
              <w:t>фармацевтической субстанции, соответствующим требованиям качества для воды для фармацевтического применения.</w:t>
            </w:r>
          </w:p>
        </w:tc>
      </w:tr>
      <w:tr w:rsidR="006E5F1E" w:rsidRPr="00110C48" w:rsidTr="003B714C">
        <w:tc>
          <w:tcPr>
            <w:tcW w:w="4786" w:type="dxa"/>
            <w:gridSpan w:val="2"/>
            <w:vAlign w:val="center"/>
          </w:tcPr>
          <w:p w:rsidR="006E5F1E" w:rsidRPr="00110C48" w:rsidRDefault="006E5F1E" w:rsidP="00270018">
            <w:pPr>
              <w:pStyle w:val="af8"/>
            </w:pPr>
            <w:r w:rsidRPr="00110C48">
              <w:t xml:space="preserve">Б.III.2 Изменения в целях соответствия Фармакопее Союза или фармакопее </w:t>
            </w:r>
            <w:r>
              <w:t>государства-</w:t>
            </w:r>
            <w:r w:rsidRPr="00110C48">
              <w:t>члена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gridSpan w:val="2"/>
            <w:vAlign w:val="center"/>
          </w:tcPr>
          <w:p w:rsidR="00491742" w:rsidRPr="00110C48" w:rsidRDefault="00622991" w:rsidP="00270018">
            <w:pPr>
              <w:pStyle w:val="af8"/>
            </w:pPr>
            <w:r w:rsidRPr="00110C48">
              <w:lastRenderedPageBreak/>
              <w:t>а)</w:t>
            </w:r>
            <w:r w:rsidRPr="00110C48">
              <w:rPr>
                <w:lang w:val="en-US"/>
              </w:rPr>
              <w:t> </w:t>
            </w:r>
            <w:r w:rsidR="00270018">
              <w:t>и</w:t>
            </w:r>
            <w:r w:rsidR="00491742" w:rsidRPr="00110C48">
              <w:t>зменение спецификаци</w:t>
            </w:r>
            <w:proofErr w:type="gramStart"/>
            <w:r w:rsidR="00491742" w:rsidRPr="00110C48">
              <w:t>и(</w:t>
            </w:r>
            <w:proofErr w:type="gramEnd"/>
            <w:r w:rsidR="00491742" w:rsidRPr="00110C48">
              <w:t xml:space="preserve">й) ранее нефармакопейной субстанции в целях соответствия </w:t>
            </w:r>
            <w:r w:rsidR="00AA4AE8" w:rsidRPr="00110C48">
              <w:t>Фармакопее Союза</w:t>
            </w:r>
            <w:r w:rsidR="00270018">
              <w:t xml:space="preserve"> или </w:t>
            </w:r>
            <w:r w:rsidR="00491742" w:rsidRPr="00110C48">
              <w:t xml:space="preserve"> фармакопее </w:t>
            </w:r>
            <w:r w:rsidR="00270018">
              <w:t>государства-</w:t>
            </w:r>
            <w:r w:rsidR="00843918" w:rsidRPr="00110C48">
              <w:t>члена</w:t>
            </w:r>
            <w:r w:rsidR="00AA4AE8" w:rsidRPr="00110C48">
              <w:t xml:space="preserve"> </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gridSpan w:val="2"/>
            <w:vAlign w:val="center"/>
          </w:tcPr>
          <w:p w:rsidR="00491742" w:rsidRPr="00110C48" w:rsidRDefault="00491742" w:rsidP="007D360B">
            <w:pPr>
              <w:pStyle w:val="af8"/>
              <w:ind w:left="284"/>
            </w:pPr>
            <w:r w:rsidRPr="00110C48">
              <w:t>1. </w:t>
            </w:r>
            <w:r w:rsidR="00AA4AE8" w:rsidRPr="00110C48">
              <w:t>Активной ф</w:t>
            </w:r>
            <w:r w:rsidRPr="00110C48">
              <w:t>армацевтической субстанции</w:t>
            </w:r>
          </w:p>
        </w:tc>
        <w:tc>
          <w:tcPr>
            <w:tcW w:w="1701" w:type="dxa"/>
            <w:vAlign w:val="center"/>
          </w:tcPr>
          <w:p w:rsidR="00491742" w:rsidRPr="00110C48" w:rsidRDefault="00491742" w:rsidP="007D360B">
            <w:pPr>
              <w:pStyle w:val="af8"/>
              <w:jc w:val="center"/>
            </w:pPr>
            <w:r w:rsidRPr="00110C48">
              <w:t>1, 2, 3, 4, 5</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3B714C">
        <w:tc>
          <w:tcPr>
            <w:tcW w:w="4786" w:type="dxa"/>
            <w:gridSpan w:val="2"/>
            <w:vAlign w:val="center"/>
          </w:tcPr>
          <w:p w:rsidR="00491742" w:rsidRPr="00110C48" w:rsidRDefault="00491742" w:rsidP="008C64B9">
            <w:pPr>
              <w:pStyle w:val="af8"/>
              <w:ind w:left="284"/>
            </w:pPr>
            <w:r w:rsidRPr="00110C48">
              <w:t>2. Вспомогательного вещества</w:t>
            </w:r>
            <w:r w:rsidR="008C64B9" w:rsidRPr="00110C48">
              <w:t xml:space="preserve"> (</w:t>
            </w:r>
            <w:r w:rsidRPr="00110C48">
              <w:t>исходного материала</w:t>
            </w:r>
            <w:r w:rsidR="008C64B9" w:rsidRPr="00110C48">
              <w:t>)</w:t>
            </w:r>
            <w:r w:rsidR="00AA4AE8" w:rsidRPr="00110C48">
              <w:t xml:space="preserve"> активно</w:t>
            </w:r>
            <w:r w:rsidR="008C64B9" w:rsidRPr="00110C48">
              <w:t>й</w:t>
            </w:r>
            <w:r w:rsidRPr="00110C48">
              <w:t xml:space="preserve"> фармацевтической субстанции</w:t>
            </w:r>
          </w:p>
        </w:tc>
        <w:tc>
          <w:tcPr>
            <w:tcW w:w="1701" w:type="dxa"/>
            <w:vAlign w:val="center"/>
          </w:tcPr>
          <w:p w:rsidR="00491742" w:rsidRPr="00110C48" w:rsidRDefault="00491742" w:rsidP="007D360B">
            <w:pPr>
              <w:pStyle w:val="af8"/>
              <w:jc w:val="center"/>
            </w:pPr>
            <w:r w:rsidRPr="00110C48">
              <w:t>1, 2, 4</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622991" w:rsidP="00270018">
            <w:pPr>
              <w:pStyle w:val="af8"/>
            </w:pPr>
            <w:r w:rsidRPr="00110C48">
              <w:t>б)</w:t>
            </w:r>
            <w:r w:rsidRPr="00110C48">
              <w:rPr>
                <w:lang w:val="en-US"/>
              </w:rPr>
              <w:t> </w:t>
            </w:r>
            <w:r w:rsidR="00270018">
              <w:t>и</w:t>
            </w:r>
            <w:r w:rsidR="00491742" w:rsidRPr="00110C48">
              <w:t xml:space="preserve">зменения в целях соответствия обновленной соответствующей статье </w:t>
            </w:r>
            <w:r w:rsidR="00AA4AE8" w:rsidRPr="00110C48">
              <w:t>Фармакопеи Союза</w:t>
            </w:r>
            <w:r w:rsidR="00491742" w:rsidRPr="00110C48">
              <w:t xml:space="preserve"> или фармакопее </w:t>
            </w:r>
            <w:r w:rsidR="00843918" w:rsidRPr="00110C48">
              <w:t>государства</w:t>
            </w:r>
            <w:r w:rsidR="00270018">
              <w:t>-</w:t>
            </w:r>
            <w:r w:rsidR="00843918" w:rsidRPr="00110C48">
              <w:t>члена</w:t>
            </w:r>
          </w:p>
        </w:tc>
        <w:tc>
          <w:tcPr>
            <w:tcW w:w="1701" w:type="dxa"/>
            <w:vAlign w:val="center"/>
          </w:tcPr>
          <w:p w:rsidR="00491742" w:rsidRPr="00110C48" w:rsidRDefault="00491742" w:rsidP="007D360B">
            <w:pPr>
              <w:pStyle w:val="af8"/>
              <w:jc w:val="center"/>
            </w:pPr>
            <w:r w:rsidRPr="00110C48">
              <w:t>1, 2, 4, 5</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4786" w:type="dxa"/>
            <w:gridSpan w:val="2"/>
            <w:vAlign w:val="center"/>
          </w:tcPr>
          <w:p w:rsidR="00491742" w:rsidRPr="00110C48" w:rsidRDefault="00622991" w:rsidP="00270018">
            <w:pPr>
              <w:pStyle w:val="af8"/>
            </w:pPr>
            <w:r w:rsidRPr="00110C48">
              <w:t>в) </w:t>
            </w:r>
            <w:r w:rsidR="00270018">
              <w:t>и</w:t>
            </w:r>
            <w:r w:rsidR="00491742" w:rsidRPr="00110C48">
              <w:t>зменение спецификаций с фармакопе</w:t>
            </w:r>
            <w:r w:rsidR="00270018">
              <w:t>и</w:t>
            </w:r>
            <w:r w:rsidR="00491742" w:rsidRPr="00110C48">
              <w:t xml:space="preserve"> </w:t>
            </w:r>
            <w:r w:rsidR="00270018">
              <w:t>государства-</w:t>
            </w:r>
            <w:r w:rsidR="00843918" w:rsidRPr="00110C48">
              <w:t>члена</w:t>
            </w:r>
            <w:r w:rsidR="00AA4AE8" w:rsidRPr="00110C48">
              <w:t xml:space="preserve"> </w:t>
            </w:r>
            <w:r w:rsidR="00491742" w:rsidRPr="00110C48">
              <w:t xml:space="preserve">на </w:t>
            </w:r>
            <w:r w:rsidR="00AA4AE8" w:rsidRPr="00110C48">
              <w:t xml:space="preserve">Фармакопею </w:t>
            </w:r>
            <w:r w:rsidR="00270018">
              <w:t>С</w:t>
            </w:r>
            <w:r w:rsidR="00AA4AE8" w:rsidRPr="00110C48">
              <w:t>оюза</w:t>
            </w:r>
          </w:p>
        </w:tc>
        <w:tc>
          <w:tcPr>
            <w:tcW w:w="1701" w:type="dxa"/>
            <w:vAlign w:val="center"/>
          </w:tcPr>
          <w:p w:rsidR="00491742" w:rsidRPr="00110C48" w:rsidRDefault="00491742" w:rsidP="007D360B">
            <w:pPr>
              <w:pStyle w:val="af8"/>
              <w:jc w:val="center"/>
            </w:pPr>
            <w:r w:rsidRPr="00110C48">
              <w:t>1, 4, 5</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pPr>
            <w:r w:rsidRPr="00110C48">
              <w:rPr>
                <w:lang w:val="en-US"/>
              </w:rPr>
              <w:t>IA</w:t>
            </w:r>
          </w:p>
        </w:tc>
      </w:tr>
      <w:tr w:rsidR="00491742" w:rsidRPr="00110C48" w:rsidTr="003B714C">
        <w:tc>
          <w:tcPr>
            <w:tcW w:w="9571" w:type="dxa"/>
            <w:gridSpan w:val="5"/>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107"/>
              </w:numPr>
              <w:ind w:left="357" w:hanging="357"/>
            </w:pPr>
            <w:r w:rsidRPr="00110C48">
              <w:t>Изменение осуществляется исключительно в целях полного соответствия фармакопее. Все испытания в спецификации должны соответствовать фармакопейному стандарту после изменения, за исключением любых дополнительных вспомогательных испытаний.</w:t>
            </w:r>
          </w:p>
          <w:p w:rsidR="00491742" w:rsidRPr="00110C48" w:rsidRDefault="00491742" w:rsidP="007D360B">
            <w:pPr>
              <w:pStyle w:val="af8"/>
              <w:numPr>
                <w:ilvl w:val="0"/>
                <w:numId w:val="107"/>
              </w:numPr>
              <w:ind w:left="357" w:hanging="357"/>
            </w:pPr>
            <w:r w:rsidRPr="00110C48">
              <w:t xml:space="preserve">Дополнительные к фармакопее спецификации на </w:t>
            </w:r>
            <w:proofErr w:type="gramStart"/>
            <w:r w:rsidRPr="00110C48">
              <w:t>продукт-специфичные</w:t>
            </w:r>
            <w:proofErr w:type="gramEnd"/>
            <w:r w:rsidRPr="00110C48">
              <w:t xml:space="preserve"> свойства не изменяются (например, проф</w:t>
            </w:r>
            <w:r w:rsidR="00AA4AE8" w:rsidRPr="00110C48">
              <w:t>или размеров частиц, полиморфная форма</w:t>
            </w:r>
            <w:r w:rsidRPr="00110C48">
              <w:t xml:space="preserve"> или, к примеру, биологические методики, агрегаты).</w:t>
            </w:r>
          </w:p>
          <w:p w:rsidR="00491742" w:rsidRPr="00110C48" w:rsidRDefault="00491742" w:rsidP="007D360B">
            <w:pPr>
              <w:pStyle w:val="af8"/>
              <w:numPr>
                <w:ilvl w:val="0"/>
                <w:numId w:val="107"/>
              </w:numPr>
              <w:ind w:left="357" w:hanging="357"/>
            </w:pPr>
            <w:r w:rsidRPr="00110C48">
              <w:t>Значимые изменения качественного и количественного профилей примесей отсутствуют (за исключением ужесточения спецификаций).</w:t>
            </w:r>
          </w:p>
          <w:p w:rsidR="00491742" w:rsidRPr="00110C48" w:rsidRDefault="00491742" w:rsidP="007D360B">
            <w:pPr>
              <w:pStyle w:val="af8"/>
              <w:numPr>
                <w:ilvl w:val="0"/>
                <w:numId w:val="107"/>
              </w:numPr>
              <w:ind w:left="357" w:hanging="357"/>
            </w:pPr>
            <w:proofErr w:type="gramStart"/>
            <w:r w:rsidRPr="00110C48">
              <w:t>Дополнительная</w:t>
            </w:r>
            <w:proofErr w:type="gramEnd"/>
            <w:r w:rsidRPr="00110C48">
              <w:t xml:space="preserve"> валидация ново</w:t>
            </w:r>
            <w:r w:rsidR="00AA4AE8" w:rsidRPr="00110C48">
              <w:t>й</w:t>
            </w:r>
            <w:r w:rsidRPr="00110C48">
              <w:t xml:space="preserve"> или измененно</w:t>
            </w:r>
            <w:r w:rsidR="00AA4AE8" w:rsidRPr="00110C48">
              <w:t>й</w:t>
            </w:r>
            <w:r w:rsidRPr="00110C48">
              <w:t xml:space="preserve"> фармакопейно</w:t>
            </w:r>
            <w:r w:rsidR="00AA4AE8" w:rsidRPr="00110C48">
              <w:t>й методики</w:t>
            </w:r>
            <w:r w:rsidRPr="00110C48">
              <w:t xml:space="preserve"> не требуется.</w:t>
            </w:r>
          </w:p>
          <w:p w:rsidR="00491742" w:rsidRPr="00110C48" w:rsidRDefault="00491742" w:rsidP="007D360B">
            <w:pPr>
              <w:pStyle w:val="af8"/>
              <w:numPr>
                <w:ilvl w:val="0"/>
                <w:numId w:val="107"/>
              </w:numPr>
              <w:ind w:left="357" w:hanging="357"/>
            </w:pPr>
            <w:r w:rsidRPr="00110C48">
              <w:t>Растительные фармацевтические субстанции: способ производства, физическое состояние, экстраг</w:t>
            </w:r>
            <w:r w:rsidR="00AA4AE8" w:rsidRPr="00110C48">
              <w:t>ент</w:t>
            </w:r>
            <w:r w:rsidRPr="00110C48">
              <w:t xml:space="preserve"> и коэффициент экстракции лекарственного средства не изменяются.</w:t>
            </w:r>
          </w:p>
        </w:tc>
      </w:tr>
      <w:tr w:rsidR="00491742" w:rsidRPr="00110C48" w:rsidTr="003B714C">
        <w:tc>
          <w:tcPr>
            <w:tcW w:w="9571" w:type="dxa"/>
            <w:gridSpan w:val="5"/>
            <w:vAlign w:val="center"/>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08"/>
              </w:numPr>
              <w:ind w:left="357" w:hanging="357"/>
            </w:pPr>
            <w:r w:rsidRPr="00110C48">
              <w:t>Поправка к соответствующем</w:t>
            </w:r>
            <w:proofErr w:type="gramStart"/>
            <w:r w:rsidRPr="00110C48">
              <w:t>у(</w:t>
            </w:r>
            <w:proofErr w:type="gramEnd"/>
            <w:r w:rsidR="00270018">
              <w:t>-</w:t>
            </w:r>
            <w:r w:rsidRPr="00110C48">
              <w:t>им) разделу(</w:t>
            </w:r>
            <w:r w:rsidR="00270018">
              <w:t>-</w:t>
            </w:r>
            <w:r w:rsidRPr="00110C48">
              <w:t>ам) досье.</w:t>
            </w:r>
          </w:p>
          <w:p w:rsidR="00491742" w:rsidRPr="00110C48" w:rsidRDefault="00491742" w:rsidP="007D360B">
            <w:pPr>
              <w:pStyle w:val="af8"/>
              <w:numPr>
                <w:ilvl w:val="0"/>
                <w:numId w:val="108"/>
              </w:numPr>
              <w:ind w:left="357" w:hanging="357"/>
            </w:pPr>
            <w:r w:rsidRPr="00110C48">
              <w:t>Сравнительная таблица текущих и предлагаемых спецификаций.</w:t>
            </w:r>
          </w:p>
          <w:p w:rsidR="00491742" w:rsidRPr="00110C48" w:rsidRDefault="00491742" w:rsidP="007D360B">
            <w:pPr>
              <w:pStyle w:val="af8"/>
              <w:numPr>
                <w:ilvl w:val="0"/>
                <w:numId w:val="108"/>
              </w:numPr>
              <w:ind w:left="357" w:hanging="357"/>
            </w:pPr>
            <w:r w:rsidRPr="00110C48">
              <w:t xml:space="preserve">Данные анализа серий (в формате сравнительной таблицы) по меньшей </w:t>
            </w:r>
            <w:proofErr w:type="gramStart"/>
            <w:r w:rsidRPr="00110C48">
              <w:t>мере</w:t>
            </w:r>
            <w:proofErr w:type="gramEnd"/>
            <w:r w:rsidRPr="00110C48">
              <w:t xml:space="preserve"> </w:t>
            </w:r>
            <w:r w:rsidR="005B2F06">
              <w:t>2</w:t>
            </w:r>
            <w:r w:rsidRPr="00110C48">
              <w:t xml:space="preserve"> промышленных серий соответствующей субстанции (вещества) по всем испытаниям новой спецификации и, дополнительно, если применимо, </w:t>
            </w:r>
            <w:r w:rsidR="00AA4AE8" w:rsidRPr="00110C48">
              <w:t>результаты теста сравнительной кинетики</w:t>
            </w:r>
            <w:r w:rsidRPr="00110C48">
              <w:t xml:space="preserve"> растворения по меньшей мере одной </w:t>
            </w:r>
            <w:r w:rsidR="00A02C13" w:rsidRPr="00110C48">
              <w:t>опытно-промышленной серии</w:t>
            </w:r>
            <w:r w:rsidR="00AA4AE8" w:rsidRPr="00110C48">
              <w:t xml:space="preserve"> лекарственного препарата</w:t>
            </w:r>
            <w:r w:rsidRPr="00110C48">
              <w:t xml:space="preserve">. В отношении </w:t>
            </w:r>
            <w:r w:rsidR="00AA4AE8" w:rsidRPr="00110C48">
              <w:t xml:space="preserve">лекарственных </w:t>
            </w:r>
            <w:r w:rsidRPr="00110C48">
              <w:t>растительных препаратов могут быть достаточны данные сравнительной распадаемости.</w:t>
            </w:r>
          </w:p>
          <w:p w:rsidR="00491742" w:rsidRPr="00110C48" w:rsidRDefault="00491742" w:rsidP="007D360B">
            <w:pPr>
              <w:pStyle w:val="af8"/>
              <w:numPr>
                <w:ilvl w:val="0"/>
                <w:numId w:val="108"/>
              </w:numPr>
              <w:ind w:left="357" w:hanging="357"/>
            </w:pPr>
            <w:r w:rsidRPr="00110C48">
              <w:t xml:space="preserve">Данные, подтверждающие пригодность статьи для контроля </w:t>
            </w:r>
            <w:r w:rsidR="00AA4AE8" w:rsidRPr="00110C48">
              <w:t>качества субстанции</w:t>
            </w:r>
            <w:r w:rsidRPr="00110C48">
              <w:t>, например, сравнение потенциальных примесей с примечанием прозрачности статьи (</w:t>
            </w:r>
            <w:r w:rsidRPr="00110C48">
              <w:rPr>
                <w:lang w:val="en-US"/>
              </w:rPr>
              <w:t>transparency</w:t>
            </w:r>
            <w:r w:rsidRPr="00110C48">
              <w:t xml:space="preserve"> </w:t>
            </w:r>
            <w:r w:rsidRPr="00110C48">
              <w:rPr>
                <w:lang w:val="en-US"/>
              </w:rPr>
              <w:t>note</w:t>
            </w:r>
            <w:r w:rsidRPr="00110C48">
              <w:t xml:space="preserve"> </w:t>
            </w:r>
            <w:r w:rsidRPr="00110C48">
              <w:rPr>
                <w:lang w:val="en-US"/>
              </w:rPr>
              <w:t>of</w:t>
            </w:r>
            <w:r w:rsidRPr="00110C48">
              <w:t xml:space="preserve"> </w:t>
            </w:r>
            <w:r w:rsidRPr="00110C48">
              <w:rPr>
                <w:lang w:val="en-US"/>
              </w:rPr>
              <w:t>the</w:t>
            </w:r>
            <w:r w:rsidRPr="00110C48">
              <w:t xml:space="preserve"> </w:t>
            </w:r>
            <w:r w:rsidRPr="00110C48">
              <w:rPr>
                <w:lang w:val="en-US"/>
              </w:rPr>
              <w:t>monograph</w:t>
            </w:r>
            <w:r w:rsidRPr="00110C48">
              <w:t>).</w:t>
            </w:r>
          </w:p>
        </w:tc>
      </w:tr>
      <w:tr w:rsidR="00491742" w:rsidRPr="00110C48" w:rsidTr="003B714C">
        <w:tc>
          <w:tcPr>
            <w:tcW w:w="1809" w:type="dxa"/>
          </w:tcPr>
          <w:p w:rsidR="00491742" w:rsidRPr="00110C48" w:rsidRDefault="00491742" w:rsidP="007D360B">
            <w:pPr>
              <w:pStyle w:val="af8"/>
              <w:jc w:val="left"/>
              <w:rPr>
                <w:i/>
              </w:rPr>
            </w:pPr>
            <w:r w:rsidRPr="00110C48">
              <w:rPr>
                <w:i/>
              </w:rPr>
              <w:t>Примечание:</w:t>
            </w:r>
          </w:p>
        </w:tc>
        <w:tc>
          <w:tcPr>
            <w:tcW w:w="7762" w:type="dxa"/>
            <w:gridSpan w:val="4"/>
            <w:vAlign w:val="center"/>
          </w:tcPr>
          <w:p w:rsidR="00491742" w:rsidRPr="00110C48" w:rsidRDefault="00491742" w:rsidP="00270018">
            <w:pPr>
              <w:pStyle w:val="af8"/>
            </w:pPr>
            <w:r w:rsidRPr="00110C48">
              <w:t xml:space="preserve">уведомлять уполномоченные органы об обновлении статьи Фармакопеи </w:t>
            </w:r>
            <w:r w:rsidR="00AA4AE8" w:rsidRPr="00110C48">
              <w:t xml:space="preserve">Союза </w:t>
            </w:r>
            <w:r w:rsidRPr="00110C48">
              <w:t xml:space="preserve">или фармакопеи </w:t>
            </w:r>
            <w:proofErr w:type="gramStart"/>
            <w:r w:rsidR="00843918" w:rsidRPr="00110C48">
              <w:t>государства</w:t>
            </w:r>
            <w:r w:rsidR="00270018">
              <w:t>-</w:t>
            </w:r>
            <w:r w:rsidR="00843918" w:rsidRPr="00110C48">
              <w:t>члена</w:t>
            </w:r>
            <w:proofErr w:type="gramEnd"/>
            <w:r w:rsidRPr="00110C48">
              <w:t xml:space="preserve"> в случае внедрения соответствия обновленной статье в течение </w:t>
            </w:r>
            <w:r w:rsidR="00484818" w:rsidRPr="00110C48">
              <w:t>6</w:t>
            </w:r>
            <w:r w:rsidRPr="00110C48">
              <w:t xml:space="preserve"> месяцев после ее опубликования и наличии ссылки на «</w:t>
            </w:r>
            <w:r w:rsidR="00AA4AE8" w:rsidRPr="00110C48">
              <w:t>действующую</w:t>
            </w:r>
            <w:r w:rsidRPr="00110C48">
              <w:t xml:space="preserve"> редакцию» в досье зарегистрированного лекарственного препарата.</w:t>
            </w:r>
          </w:p>
        </w:tc>
      </w:tr>
    </w:tbl>
    <w:p w:rsidR="00491742" w:rsidRDefault="00491742" w:rsidP="007D360B">
      <w:pPr>
        <w:pStyle w:val="af8"/>
      </w:pPr>
    </w:p>
    <w:p w:rsidR="006E5F1E" w:rsidRDefault="006E5F1E" w:rsidP="007D360B">
      <w:pPr>
        <w:pStyle w:val="af8"/>
      </w:pPr>
    </w:p>
    <w:p w:rsidR="006E5F1E" w:rsidRDefault="006E5F1E" w:rsidP="007D360B">
      <w:pPr>
        <w:pStyle w:val="af8"/>
      </w:pPr>
    </w:p>
    <w:p w:rsidR="006E5F1E" w:rsidRPr="005D32F3" w:rsidRDefault="006E5F1E" w:rsidP="007D360B">
      <w:pPr>
        <w:pStyle w:val="af8"/>
      </w:pPr>
    </w:p>
    <w:p w:rsidR="00491742" w:rsidRPr="005D32F3" w:rsidRDefault="002A1881" w:rsidP="007D360B">
      <w:pPr>
        <w:pStyle w:val="31"/>
        <w:keepNext w:val="0"/>
        <w:keepLines w:val="0"/>
      </w:pPr>
      <w:bookmarkStart w:id="73" w:name="_Toc363378941"/>
      <w:bookmarkStart w:id="74" w:name="_Toc393027488"/>
      <w:r w:rsidRPr="005D32F3">
        <w:rPr>
          <w:lang w:val="en-US"/>
        </w:rPr>
        <w:lastRenderedPageBreak/>
        <w:t>Б.IV</w:t>
      </w:r>
      <w:r w:rsidR="00491742" w:rsidRPr="005D32F3">
        <w:tab/>
        <w:t>Медицинские изделия</w:t>
      </w:r>
      <w:bookmarkEnd w:id="73"/>
      <w:bookmarkEnd w:id="74"/>
    </w:p>
    <w:tbl>
      <w:tblPr>
        <w:tblStyle w:val="a9"/>
        <w:tblW w:w="9571" w:type="dxa"/>
        <w:tblLayout w:type="fixed"/>
        <w:tblLook w:val="04A0" w:firstRow="1" w:lastRow="0" w:firstColumn="1" w:lastColumn="0" w:noHBand="0" w:noVBand="1"/>
      </w:tblPr>
      <w:tblGrid>
        <w:gridCol w:w="1809"/>
        <w:gridCol w:w="2977"/>
        <w:gridCol w:w="1701"/>
        <w:gridCol w:w="1701"/>
        <w:gridCol w:w="1383"/>
      </w:tblGrid>
      <w:tr w:rsidR="006E5F1E" w:rsidRPr="00110C48" w:rsidTr="003B714C">
        <w:tc>
          <w:tcPr>
            <w:tcW w:w="4786" w:type="dxa"/>
            <w:gridSpan w:val="2"/>
            <w:vAlign w:val="center"/>
          </w:tcPr>
          <w:p w:rsidR="006E5F1E" w:rsidRPr="00110C48" w:rsidRDefault="006E5F1E" w:rsidP="007D360B">
            <w:pPr>
              <w:pStyle w:val="af8"/>
            </w:pPr>
            <w:r w:rsidRPr="00110C48">
              <w:t>Б.</w:t>
            </w:r>
            <w:r w:rsidRPr="00110C48">
              <w:rPr>
                <w:lang w:val="en-US"/>
              </w:rPr>
              <w:t>IV</w:t>
            </w:r>
            <w:r w:rsidRPr="00110C48">
              <w:t>.1 Изменение измеряющего изделия или изделия для введения</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gridSpan w:val="2"/>
            <w:vAlign w:val="center"/>
          </w:tcPr>
          <w:p w:rsidR="00491742" w:rsidRPr="00110C48" w:rsidRDefault="00622991" w:rsidP="007D360B">
            <w:pPr>
              <w:pStyle w:val="af8"/>
            </w:pPr>
            <w:r w:rsidRPr="00110C48">
              <w:t>а)</w:t>
            </w:r>
            <w:r w:rsidRPr="00110C48">
              <w:rPr>
                <w:lang w:val="en-US"/>
              </w:rPr>
              <w:t> </w:t>
            </w:r>
            <w:r w:rsidR="00491742" w:rsidRPr="00110C48">
              <w:t>Добавление или замена изделия, не являющегося частью первичной упаковки</w:t>
            </w:r>
          </w:p>
        </w:tc>
        <w:tc>
          <w:tcPr>
            <w:tcW w:w="1701" w:type="dxa"/>
            <w:vAlign w:val="center"/>
          </w:tcPr>
          <w:p w:rsidR="00491742" w:rsidRPr="00110C48" w:rsidRDefault="00491742" w:rsidP="007D360B">
            <w:pPr>
              <w:pStyle w:val="af8"/>
              <w:jc w:val="center"/>
            </w:pPr>
          </w:p>
        </w:tc>
        <w:tc>
          <w:tcPr>
            <w:tcW w:w="1701" w:type="dxa"/>
            <w:vAlign w:val="center"/>
          </w:tcPr>
          <w:p w:rsidR="00491742" w:rsidRPr="00110C48" w:rsidRDefault="00491742" w:rsidP="007D360B">
            <w:pPr>
              <w:pStyle w:val="af8"/>
              <w:jc w:val="center"/>
            </w:pPr>
          </w:p>
        </w:tc>
        <w:tc>
          <w:tcPr>
            <w:tcW w:w="1383" w:type="dxa"/>
            <w:vAlign w:val="center"/>
          </w:tcPr>
          <w:p w:rsidR="00491742" w:rsidRPr="00110C48" w:rsidRDefault="00491742" w:rsidP="007D360B">
            <w:pPr>
              <w:pStyle w:val="af8"/>
              <w:jc w:val="center"/>
            </w:pPr>
          </w:p>
        </w:tc>
      </w:tr>
      <w:tr w:rsidR="00491742" w:rsidRPr="00110C48" w:rsidTr="003B714C">
        <w:tc>
          <w:tcPr>
            <w:tcW w:w="4786" w:type="dxa"/>
            <w:gridSpan w:val="2"/>
            <w:vAlign w:val="center"/>
          </w:tcPr>
          <w:p w:rsidR="00491742" w:rsidRPr="00110C48" w:rsidRDefault="00491742" w:rsidP="007D360B">
            <w:pPr>
              <w:pStyle w:val="af8"/>
              <w:ind w:left="284"/>
            </w:pPr>
            <w:r w:rsidRPr="00110C48">
              <w:t>1. </w:t>
            </w:r>
            <w:r w:rsidR="00AA4AE8" w:rsidRPr="00110C48">
              <w:t>Медицинские и</w:t>
            </w:r>
            <w:r w:rsidRPr="00110C48">
              <w:t>зделия</w:t>
            </w:r>
            <w:r w:rsidR="00AA4AE8" w:rsidRPr="00110C48">
              <w:t>,</w:t>
            </w:r>
            <w:r w:rsidRPr="00110C48">
              <w:t xml:space="preserve"> </w:t>
            </w:r>
            <w:r w:rsidR="00AA4AE8" w:rsidRPr="00110C48">
              <w:t>зарегистрированные в Союзе</w:t>
            </w:r>
          </w:p>
        </w:tc>
        <w:tc>
          <w:tcPr>
            <w:tcW w:w="1701" w:type="dxa"/>
            <w:vAlign w:val="center"/>
          </w:tcPr>
          <w:p w:rsidR="00491742" w:rsidRPr="00110C48" w:rsidRDefault="00491742" w:rsidP="007D360B">
            <w:pPr>
              <w:pStyle w:val="af8"/>
              <w:jc w:val="center"/>
            </w:pPr>
            <w:r w:rsidRPr="00110C48">
              <w:t xml:space="preserve">1, 2, 3, </w:t>
            </w:r>
            <w:r w:rsidR="00AA4AE8" w:rsidRPr="00110C48">
              <w:t>5</w:t>
            </w:r>
            <w:r w:rsidRPr="00110C48">
              <w:t xml:space="preserve">, </w:t>
            </w:r>
            <w:r w:rsidR="00AA4AE8" w:rsidRPr="00110C48">
              <w:t>6</w:t>
            </w:r>
          </w:p>
        </w:tc>
        <w:tc>
          <w:tcPr>
            <w:tcW w:w="1701" w:type="dxa"/>
            <w:vAlign w:val="center"/>
          </w:tcPr>
          <w:p w:rsidR="00491742" w:rsidRPr="00110C48" w:rsidRDefault="00491742" w:rsidP="007D360B">
            <w:pPr>
              <w:pStyle w:val="af8"/>
              <w:jc w:val="center"/>
            </w:pPr>
            <w:r w:rsidRPr="00110C48">
              <w:t xml:space="preserve">1, 2, </w:t>
            </w:r>
            <w:r w:rsidR="00AA4AE8" w:rsidRPr="00110C48">
              <w:t>3</w:t>
            </w:r>
          </w:p>
        </w:tc>
        <w:tc>
          <w:tcPr>
            <w:tcW w:w="1383" w:type="dxa"/>
            <w:vAlign w:val="center"/>
          </w:tcPr>
          <w:p w:rsidR="00491742" w:rsidRPr="00110C48" w:rsidRDefault="00491742" w:rsidP="007D360B">
            <w:pPr>
              <w:pStyle w:val="af8"/>
              <w:jc w:val="center"/>
              <w:rPr>
                <w:vertAlign w:val="subscript"/>
              </w:rPr>
            </w:pPr>
            <w:r w:rsidRPr="00110C48">
              <w:rPr>
                <w:lang w:val="en-US"/>
              </w:rPr>
              <w:t>IA</w:t>
            </w:r>
            <w:r w:rsidRPr="00110C48">
              <w:rPr>
                <w:vertAlign w:val="subscript"/>
              </w:rPr>
              <w:t>НУ</w:t>
            </w:r>
          </w:p>
        </w:tc>
      </w:tr>
      <w:tr w:rsidR="00491742" w:rsidRPr="00110C48" w:rsidTr="003B714C">
        <w:tc>
          <w:tcPr>
            <w:tcW w:w="4786" w:type="dxa"/>
            <w:gridSpan w:val="2"/>
            <w:vAlign w:val="center"/>
          </w:tcPr>
          <w:p w:rsidR="00491742" w:rsidRPr="00110C48" w:rsidRDefault="00AA4AE8" w:rsidP="007D360B">
            <w:pPr>
              <w:pStyle w:val="af8"/>
              <w:ind w:left="284"/>
            </w:pPr>
            <w:r w:rsidRPr="00110C48">
              <w:t>2</w:t>
            </w:r>
            <w:r w:rsidR="00491742" w:rsidRPr="00110C48">
              <w:t>. Спейсер</w:t>
            </w:r>
            <w:r w:rsidRPr="00110C48">
              <w:t>ы</w:t>
            </w:r>
            <w:r w:rsidR="00491742" w:rsidRPr="00110C48">
              <w:t xml:space="preserve"> дозирующих ингаляторов или другого устройства, </w:t>
            </w:r>
            <w:proofErr w:type="gramStart"/>
            <w:r w:rsidR="00491742" w:rsidRPr="00110C48">
              <w:t>который</w:t>
            </w:r>
            <w:proofErr w:type="gramEnd"/>
            <w:r w:rsidR="00491742" w:rsidRPr="00110C48">
              <w:t xml:space="preserve"> может оказать существенное влияние на доставку фармацевтической субстанции препарата (например, небулайзер)</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pPr>
            <w:r w:rsidRPr="00110C48">
              <w:rPr>
                <w:lang w:val="en-US"/>
              </w:rPr>
              <w:t>II</w:t>
            </w:r>
          </w:p>
        </w:tc>
      </w:tr>
      <w:tr w:rsidR="00491742" w:rsidRPr="00110C48" w:rsidTr="003B714C">
        <w:tc>
          <w:tcPr>
            <w:tcW w:w="4786" w:type="dxa"/>
            <w:gridSpan w:val="2"/>
            <w:vAlign w:val="center"/>
          </w:tcPr>
          <w:p w:rsidR="00491742" w:rsidRPr="00110C48" w:rsidRDefault="00622991" w:rsidP="007D360B">
            <w:pPr>
              <w:pStyle w:val="af8"/>
            </w:pPr>
            <w:r w:rsidRPr="00110C48">
              <w:rPr>
                <w:lang w:val="en-US"/>
              </w:rPr>
              <w:t>б) </w:t>
            </w:r>
            <w:r w:rsidR="00491742" w:rsidRPr="00110C48">
              <w:t>Исключение изделия</w:t>
            </w:r>
          </w:p>
        </w:tc>
        <w:tc>
          <w:tcPr>
            <w:tcW w:w="1701" w:type="dxa"/>
            <w:vAlign w:val="center"/>
          </w:tcPr>
          <w:p w:rsidR="00491742" w:rsidRPr="00110C48" w:rsidRDefault="00491742" w:rsidP="007D360B">
            <w:pPr>
              <w:pStyle w:val="af8"/>
              <w:jc w:val="center"/>
            </w:pPr>
            <w:r w:rsidRPr="00110C48">
              <w:t>4</w:t>
            </w:r>
          </w:p>
        </w:tc>
        <w:tc>
          <w:tcPr>
            <w:tcW w:w="1701" w:type="dxa"/>
            <w:vAlign w:val="center"/>
          </w:tcPr>
          <w:p w:rsidR="00491742" w:rsidRPr="00110C48" w:rsidRDefault="00491742" w:rsidP="007D360B">
            <w:pPr>
              <w:pStyle w:val="af8"/>
              <w:jc w:val="center"/>
            </w:pPr>
            <w:r w:rsidRPr="00110C48">
              <w:t xml:space="preserve">1, </w:t>
            </w:r>
            <w:r w:rsidR="00AA4AE8" w:rsidRPr="00110C48">
              <w:t>4</w:t>
            </w:r>
          </w:p>
        </w:tc>
        <w:tc>
          <w:tcPr>
            <w:tcW w:w="1383" w:type="dxa"/>
            <w:vAlign w:val="center"/>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3B714C">
        <w:tc>
          <w:tcPr>
            <w:tcW w:w="4786" w:type="dxa"/>
            <w:gridSpan w:val="2"/>
            <w:vAlign w:val="center"/>
          </w:tcPr>
          <w:p w:rsidR="00491742" w:rsidRPr="00110C48" w:rsidRDefault="00622991" w:rsidP="007D360B">
            <w:pPr>
              <w:pStyle w:val="af8"/>
            </w:pPr>
            <w:r w:rsidRPr="00110C48">
              <w:t>в) </w:t>
            </w:r>
            <w:r w:rsidR="00491742" w:rsidRPr="00110C48">
              <w:t>Добавление или замена изделия, являющегося частью первичной упаковки</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pPr>
            <w:r w:rsidRPr="00110C48">
              <w:rPr>
                <w:lang w:val="en-US"/>
              </w:rPr>
              <w:t>II</w:t>
            </w:r>
          </w:p>
        </w:tc>
      </w:tr>
      <w:tr w:rsidR="00491742" w:rsidRPr="00110C48" w:rsidTr="003B714C">
        <w:tc>
          <w:tcPr>
            <w:tcW w:w="9571" w:type="dxa"/>
            <w:gridSpan w:val="5"/>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46"/>
              </w:numPr>
              <w:ind w:left="357" w:hanging="357"/>
            </w:pPr>
            <w:r w:rsidRPr="00110C48">
              <w:t xml:space="preserve">Предлагаемое измеряющее изделие должно точно отмеривать необходимую дозу рассматриваемого </w:t>
            </w:r>
            <w:r w:rsidR="00AA4AE8" w:rsidRPr="00110C48">
              <w:t xml:space="preserve">лекарственного </w:t>
            </w:r>
            <w:r w:rsidRPr="00110C48">
              <w:t>препарата согласно одобренному способу применения, следует представить результаты таких исследований.</w:t>
            </w:r>
          </w:p>
          <w:p w:rsidR="00491742" w:rsidRPr="00110C48" w:rsidRDefault="00491742" w:rsidP="007D360B">
            <w:pPr>
              <w:pStyle w:val="af8"/>
              <w:numPr>
                <w:ilvl w:val="0"/>
                <w:numId w:val="46"/>
              </w:numPr>
              <w:ind w:left="357" w:hanging="357"/>
            </w:pPr>
            <w:r w:rsidRPr="00110C48">
              <w:t>Новое изделие совместимо с лекарственным препаратом.</w:t>
            </w:r>
          </w:p>
          <w:p w:rsidR="00491742" w:rsidRPr="00110C48" w:rsidRDefault="00491742" w:rsidP="007D360B">
            <w:pPr>
              <w:pStyle w:val="af8"/>
              <w:numPr>
                <w:ilvl w:val="0"/>
                <w:numId w:val="46"/>
              </w:numPr>
              <w:ind w:left="357" w:hanging="357"/>
            </w:pPr>
            <w:r w:rsidRPr="00110C48">
              <w:t>Изменение не должно приводить к значим</w:t>
            </w:r>
            <w:r w:rsidR="00AA4AE8" w:rsidRPr="00110C48">
              <w:t>о</w:t>
            </w:r>
            <w:r w:rsidRPr="00110C48">
              <w:t>м</w:t>
            </w:r>
            <w:r w:rsidR="00AA4AE8" w:rsidRPr="00110C48">
              <w:t>у</w:t>
            </w:r>
            <w:r w:rsidRPr="00110C48">
              <w:t xml:space="preserve"> </w:t>
            </w:r>
            <w:r w:rsidR="00AA4AE8" w:rsidRPr="00110C48">
              <w:t>изменению</w:t>
            </w:r>
            <w:r w:rsidRPr="00110C48">
              <w:t xml:space="preserve"> </w:t>
            </w:r>
            <w:r w:rsidR="002D22E9" w:rsidRPr="00110C48">
              <w:t>информации о лекарственном препарате</w:t>
            </w:r>
            <w:r w:rsidRPr="00110C48">
              <w:t>.</w:t>
            </w:r>
          </w:p>
          <w:p w:rsidR="00491742" w:rsidRPr="00110C48" w:rsidRDefault="00491742" w:rsidP="007D360B">
            <w:pPr>
              <w:pStyle w:val="af8"/>
              <w:numPr>
                <w:ilvl w:val="0"/>
                <w:numId w:val="46"/>
              </w:numPr>
              <w:ind w:left="357" w:hanging="357"/>
            </w:pPr>
            <w:r w:rsidRPr="00110C48">
              <w:t>Лекарственный препарат можно продолжать точно дозировать.</w:t>
            </w:r>
          </w:p>
          <w:p w:rsidR="00491742" w:rsidRPr="00110C48" w:rsidRDefault="00491742" w:rsidP="007D360B">
            <w:pPr>
              <w:pStyle w:val="af8"/>
              <w:numPr>
                <w:ilvl w:val="0"/>
                <w:numId w:val="46"/>
              </w:numPr>
              <w:ind w:left="357" w:hanging="357"/>
            </w:pPr>
            <w:r w:rsidRPr="00110C48">
              <w:t>Медицинское изделие не используется в качестве растворителя лекарственного препарата.</w:t>
            </w:r>
          </w:p>
          <w:p w:rsidR="00491742" w:rsidRPr="00110C48" w:rsidRDefault="00491742" w:rsidP="007D360B">
            <w:pPr>
              <w:pStyle w:val="af8"/>
              <w:numPr>
                <w:ilvl w:val="0"/>
                <w:numId w:val="46"/>
              </w:numPr>
              <w:ind w:left="357" w:hanging="357"/>
            </w:pPr>
            <w:r w:rsidRPr="00110C48">
              <w:t xml:space="preserve">Если предусмотрена измерительная функция, </w:t>
            </w:r>
            <w:r w:rsidR="00AA4AE8" w:rsidRPr="00110C48">
              <w:t>она должна быть включена в досье такого изделия</w:t>
            </w:r>
            <w:r w:rsidRPr="00110C48">
              <w:t>.</w:t>
            </w:r>
          </w:p>
        </w:tc>
      </w:tr>
      <w:tr w:rsidR="00491742" w:rsidRPr="00110C48" w:rsidTr="003B714C">
        <w:tc>
          <w:tcPr>
            <w:tcW w:w="9571" w:type="dxa"/>
            <w:gridSpan w:val="5"/>
            <w:vAlign w:val="center"/>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45"/>
              </w:numPr>
              <w:ind w:left="357" w:hanging="357"/>
            </w:pPr>
            <w:r w:rsidRPr="00110C48">
              <w:t>Поправка к соответствующем</w:t>
            </w:r>
            <w:proofErr w:type="gramStart"/>
            <w:r w:rsidRPr="00110C48">
              <w:t>у(</w:t>
            </w:r>
            <w:proofErr w:type="gramEnd"/>
            <w:r w:rsidR="00270018">
              <w:t>-</w:t>
            </w:r>
            <w:r w:rsidRPr="00110C48">
              <w:t>им) разделу(</w:t>
            </w:r>
            <w:r w:rsidR="00270018">
              <w:t>-</w:t>
            </w:r>
            <w:r w:rsidRPr="00110C48">
              <w:t xml:space="preserve">ам) досье, включая подробный эскиз и состав материала изделия и поставщика, если применимо, а также соответствующий пересмотр </w:t>
            </w:r>
            <w:r w:rsidR="002D22E9" w:rsidRPr="00110C48">
              <w:t>информации о лекарственном препарате</w:t>
            </w:r>
            <w:r w:rsidRPr="00110C48">
              <w:t>.</w:t>
            </w:r>
          </w:p>
          <w:p w:rsidR="00491742" w:rsidRPr="00110C48" w:rsidRDefault="00491742" w:rsidP="007D360B">
            <w:pPr>
              <w:pStyle w:val="af8"/>
              <w:numPr>
                <w:ilvl w:val="0"/>
                <w:numId w:val="45"/>
              </w:numPr>
              <w:ind w:left="357" w:hanging="357"/>
            </w:pPr>
            <w:r w:rsidRPr="00110C48">
              <w:t xml:space="preserve">Подтверждение </w:t>
            </w:r>
            <w:r w:rsidR="00AA4AE8" w:rsidRPr="00110C48">
              <w:t>регистрации медицинского изделия в Союзе</w:t>
            </w:r>
            <w:r w:rsidRPr="00110C48">
              <w:t>.</w:t>
            </w:r>
          </w:p>
          <w:p w:rsidR="00491742" w:rsidRPr="00110C48" w:rsidRDefault="00491742" w:rsidP="007D360B">
            <w:pPr>
              <w:pStyle w:val="af8"/>
              <w:numPr>
                <w:ilvl w:val="0"/>
                <w:numId w:val="45"/>
              </w:numPr>
              <w:ind w:left="357" w:hanging="357"/>
            </w:pPr>
            <w:r w:rsidRPr="00110C48">
              <w:t>Образцы нового изделия, если применимо.</w:t>
            </w:r>
          </w:p>
          <w:p w:rsidR="00491742" w:rsidRPr="00110C48" w:rsidRDefault="00491742" w:rsidP="007D360B">
            <w:pPr>
              <w:pStyle w:val="af8"/>
              <w:numPr>
                <w:ilvl w:val="0"/>
                <w:numId w:val="45"/>
              </w:numPr>
              <w:ind w:left="357" w:hanging="357"/>
            </w:pPr>
            <w:r w:rsidRPr="00110C48">
              <w:t>Обоснование исключения изделия.</w:t>
            </w:r>
          </w:p>
        </w:tc>
      </w:tr>
      <w:tr w:rsidR="00491742" w:rsidRPr="00110C48" w:rsidTr="003B714C">
        <w:tc>
          <w:tcPr>
            <w:tcW w:w="1809" w:type="dxa"/>
          </w:tcPr>
          <w:p w:rsidR="00491742" w:rsidRPr="00110C48" w:rsidRDefault="00491742" w:rsidP="007D360B">
            <w:pPr>
              <w:pStyle w:val="af8"/>
              <w:jc w:val="left"/>
              <w:rPr>
                <w:i/>
              </w:rPr>
            </w:pPr>
            <w:r w:rsidRPr="00110C48">
              <w:rPr>
                <w:i/>
              </w:rPr>
              <w:t>Примечание:</w:t>
            </w:r>
          </w:p>
        </w:tc>
        <w:tc>
          <w:tcPr>
            <w:tcW w:w="7762" w:type="dxa"/>
            <w:gridSpan w:val="4"/>
            <w:vAlign w:val="center"/>
          </w:tcPr>
          <w:p w:rsidR="00491742" w:rsidRPr="00110C48" w:rsidRDefault="00491742" w:rsidP="00270018">
            <w:pPr>
              <w:pStyle w:val="af8"/>
            </w:pPr>
            <w:r w:rsidRPr="00110C48">
              <w:t xml:space="preserve">Для </w:t>
            </w:r>
            <w:r w:rsidR="002A1881" w:rsidRPr="00110C48">
              <w:t>Б.IV</w:t>
            </w:r>
            <w:r w:rsidRPr="00110C48">
              <w:t>.1.</w:t>
            </w:r>
            <w:r w:rsidR="00AA4AE8" w:rsidRPr="00110C48">
              <w:t>в</w:t>
            </w:r>
            <w:r w:rsidRPr="00110C48">
              <w:t xml:space="preserve"> </w:t>
            </w:r>
            <w:r w:rsidR="00843918" w:rsidRPr="00110C48">
              <w:t>–</w:t>
            </w:r>
            <w:r w:rsidRPr="00110C48">
              <w:t xml:space="preserve"> если изменение приводит к образованию новой лекарственной формы, то такое изменение требует подачи заявления о расширении</w:t>
            </w:r>
            <w:r w:rsidR="00AA4AE8" w:rsidRPr="00110C48">
              <w:t xml:space="preserve"> регистрации</w:t>
            </w:r>
            <w:r w:rsidRPr="00110C48">
              <w:t>.</w:t>
            </w:r>
          </w:p>
        </w:tc>
      </w:tr>
    </w:tbl>
    <w:p w:rsidR="00491742" w:rsidRPr="005D32F3" w:rsidRDefault="00491742" w:rsidP="007D360B">
      <w:pPr>
        <w:pStyle w:val="af8"/>
      </w:pPr>
    </w:p>
    <w:p w:rsidR="00491742" w:rsidRPr="005D32F3" w:rsidRDefault="002A1881" w:rsidP="007D360B">
      <w:pPr>
        <w:pStyle w:val="31"/>
        <w:keepNext w:val="0"/>
        <w:keepLines w:val="0"/>
      </w:pPr>
      <w:bookmarkStart w:id="75" w:name="_Toc363378942"/>
      <w:bookmarkStart w:id="76" w:name="_Toc393027489"/>
      <w:r w:rsidRPr="005D32F3">
        <w:t>Б.</w:t>
      </w:r>
      <w:r w:rsidRPr="005D32F3">
        <w:rPr>
          <w:lang w:val="en-US"/>
        </w:rPr>
        <w:t>V</w:t>
      </w:r>
      <w:r w:rsidR="006E5F1E">
        <w:t> </w:t>
      </w:r>
      <w:r w:rsidR="00491742" w:rsidRPr="005D32F3">
        <w:t>Внесения изменений в регистрационное досье, обусловленные иными регуляторными процедурами</w:t>
      </w:r>
      <w:bookmarkEnd w:id="75"/>
      <w:bookmarkEnd w:id="76"/>
    </w:p>
    <w:p w:rsidR="00491742" w:rsidRPr="005D32F3" w:rsidRDefault="002A1881" w:rsidP="007D360B">
      <w:pPr>
        <w:pStyle w:val="40"/>
        <w:keepNext w:val="0"/>
        <w:keepLines w:val="0"/>
      </w:pPr>
      <w:bookmarkStart w:id="77" w:name="_itoc23_h4"/>
      <w:bookmarkStart w:id="78" w:name="_Toc363378943"/>
      <w:r w:rsidRPr="008C64B9">
        <w:t>Б.</w:t>
      </w:r>
      <w:r w:rsidRPr="005D32F3">
        <w:rPr>
          <w:lang w:val="en-US"/>
        </w:rPr>
        <w:t>V</w:t>
      </w:r>
      <w:r w:rsidR="00491742" w:rsidRPr="005D32F3">
        <w:t>.</w:t>
      </w:r>
      <w:r w:rsidR="00491742" w:rsidRPr="005D32F3">
        <w:rPr>
          <w:lang w:val="en-US"/>
        </w:rPr>
        <w:t>a</w:t>
      </w:r>
      <w:r w:rsidR="00491742" w:rsidRPr="005D32F3">
        <w:t>)</w:t>
      </w:r>
      <w:r w:rsidR="006E5F1E">
        <w:t> </w:t>
      </w:r>
      <w:r w:rsidR="00AA4AE8" w:rsidRPr="005D32F3">
        <w:t>М</w:t>
      </w:r>
      <w:r w:rsidR="00491742" w:rsidRPr="005D32F3">
        <w:t>ФП</w:t>
      </w:r>
      <w:r w:rsidR="008C64B9">
        <w:t xml:space="preserve"> (</w:t>
      </w:r>
      <w:r w:rsidR="00AA4AE8" w:rsidRPr="005D32F3">
        <w:t>М</w:t>
      </w:r>
      <w:r w:rsidR="00491742" w:rsidRPr="005D32F3">
        <w:t>ФВА</w:t>
      </w:r>
      <w:bookmarkEnd w:id="77"/>
      <w:bookmarkEnd w:id="78"/>
      <w:r w:rsidR="008C64B9">
        <w:t>)</w:t>
      </w:r>
    </w:p>
    <w:tbl>
      <w:tblPr>
        <w:tblStyle w:val="a9"/>
        <w:tblW w:w="9571" w:type="dxa"/>
        <w:tblLayout w:type="fixed"/>
        <w:tblLook w:val="04A0" w:firstRow="1" w:lastRow="0" w:firstColumn="1" w:lastColumn="0" w:noHBand="0" w:noVBand="1"/>
      </w:tblPr>
      <w:tblGrid>
        <w:gridCol w:w="4786"/>
        <w:gridCol w:w="1701"/>
        <w:gridCol w:w="1701"/>
        <w:gridCol w:w="1383"/>
      </w:tblGrid>
      <w:tr w:rsidR="006E5F1E" w:rsidRPr="00110C48" w:rsidTr="003B714C">
        <w:tc>
          <w:tcPr>
            <w:tcW w:w="4786" w:type="dxa"/>
            <w:vAlign w:val="center"/>
          </w:tcPr>
          <w:p w:rsidR="006E5F1E" w:rsidRPr="00110C48" w:rsidRDefault="006E5F1E" w:rsidP="007D360B">
            <w:pPr>
              <w:pStyle w:val="af8"/>
            </w:pPr>
            <w:r w:rsidRPr="00110C48">
              <w:t>Б.</w:t>
            </w:r>
            <w:r w:rsidRPr="00110C48">
              <w:rPr>
                <w:lang w:val="en-US"/>
              </w:rPr>
              <w:t>V</w:t>
            </w:r>
            <w:r w:rsidRPr="00110C48">
              <w:t>.</w:t>
            </w:r>
            <w:r w:rsidRPr="00110C48">
              <w:rPr>
                <w:lang w:val="en-US"/>
              </w:rPr>
              <w:t>a</w:t>
            </w:r>
            <w:r w:rsidRPr="00110C48">
              <w:t xml:space="preserve">.1 Включение нового, обновленного или исправленного </w:t>
            </w:r>
            <w:proofErr w:type="gramStart"/>
            <w:r w:rsidRPr="00110C48">
              <w:t>мастер-файла</w:t>
            </w:r>
            <w:proofErr w:type="gramEnd"/>
            <w:r w:rsidRPr="00110C48">
              <w:t xml:space="preserve"> плазмы в регистрационное досье лекарственного препарата (процедура МФП 2-го этапа)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vAlign w:val="center"/>
          </w:tcPr>
          <w:p w:rsidR="00491742" w:rsidRPr="00110C48" w:rsidRDefault="00622991" w:rsidP="00270018">
            <w:pPr>
              <w:pStyle w:val="af8"/>
            </w:pPr>
            <w:r w:rsidRPr="00110C48">
              <w:t>а)</w:t>
            </w:r>
            <w:r w:rsidRPr="00110C48">
              <w:rPr>
                <w:lang w:val="en-US"/>
              </w:rPr>
              <w:t> </w:t>
            </w:r>
            <w:r w:rsidR="00270018">
              <w:t>п</w:t>
            </w:r>
            <w:r w:rsidR="00491742" w:rsidRPr="00110C48">
              <w:t xml:space="preserve">ервое включение нового </w:t>
            </w:r>
            <w:proofErr w:type="gramStart"/>
            <w:r w:rsidR="00AA4AE8" w:rsidRPr="00110C48">
              <w:t>мастер-</w:t>
            </w:r>
            <w:r w:rsidR="00491742" w:rsidRPr="00110C48">
              <w:t>файла</w:t>
            </w:r>
            <w:proofErr w:type="gramEnd"/>
            <w:r w:rsidR="00491742" w:rsidRPr="00110C48">
              <w:t xml:space="preserve"> плазмы, влияющего на свойства </w:t>
            </w:r>
            <w:r w:rsidR="002D22E9" w:rsidRPr="00110C48">
              <w:t>лекарственного препарата</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rPr>
                <w:lang w:val="en-US"/>
              </w:rPr>
            </w:pPr>
            <w:r w:rsidRPr="00110C48">
              <w:rPr>
                <w:lang w:val="en-US"/>
              </w:rPr>
              <w:t>II</w:t>
            </w:r>
          </w:p>
        </w:tc>
      </w:tr>
      <w:tr w:rsidR="00491742" w:rsidRPr="00110C48" w:rsidTr="003B714C">
        <w:tc>
          <w:tcPr>
            <w:tcW w:w="4786" w:type="dxa"/>
            <w:vAlign w:val="center"/>
          </w:tcPr>
          <w:p w:rsidR="00491742" w:rsidRPr="00110C48" w:rsidRDefault="00622991" w:rsidP="00270018">
            <w:pPr>
              <w:pStyle w:val="af8"/>
            </w:pPr>
            <w:r w:rsidRPr="00110C48">
              <w:t>б)</w:t>
            </w:r>
            <w:r w:rsidRPr="00110C48">
              <w:rPr>
                <w:lang w:val="en-US"/>
              </w:rPr>
              <w:t> </w:t>
            </w:r>
            <w:r w:rsidR="00270018">
              <w:t>п</w:t>
            </w:r>
            <w:r w:rsidR="00491742" w:rsidRPr="00110C48">
              <w:t xml:space="preserve">ервое включение нового </w:t>
            </w:r>
            <w:proofErr w:type="gramStart"/>
            <w:r w:rsidR="00AA4AE8" w:rsidRPr="00110C48">
              <w:t>мастер-</w:t>
            </w:r>
            <w:r w:rsidR="00491742" w:rsidRPr="00110C48">
              <w:t>файла</w:t>
            </w:r>
            <w:proofErr w:type="gramEnd"/>
            <w:r w:rsidR="00491742" w:rsidRPr="00110C48">
              <w:t xml:space="preserve"> </w:t>
            </w:r>
            <w:r w:rsidR="00491742" w:rsidRPr="00110C48">
              <w:lastRenderedPageBreak/>
              <w:t xml:space="preserve">плазмы, не влияющего на свойства </w:t>
            </w:r>
            <w:r w:rsidR="002D22E9" w:rsidRPr="00110C48">
              <w:t>лекарственного препарата</w:t>
            </w:r>
          </w:p>
        </w:tc>
        <w:tc>
          <w:tcPr>
            <w:tcW w:w="1701" w:type="dxa"/>
            <w:vAlign w:val="center"/>
          </w:tcPr>
          <w:p w:rsidR="00491742" w:rsidRPr="00110C48" w:rsidRDefault="00110C48" w:rsidP="007D360B">
            <w:pPr>
              <w:pStyle w:val="af8"/>
              <w:jc w:val="center"/>
            </w:pPr>
            <w:r>
              <w:lastRenderedPageBreak/>
              <w:t>–</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rPr>
                <w:lang w:val="en-US"/>
              </w:rPr>
            </w:pPr>
            <w:r w:rsidRPr="00110C48">
              <w:rPr>
                <w:lang w:val="en-US"/>
              </w:rPr>
              <w:t>IB</w:t>
            </w:r>
          </w:p>
        </w:tc>
      </w:tr>
      <w:tr w:rsidR="00491742" w:rsidRPr="00110C48" w:rsidTr="003B714C">
        <w:tc>
          <w:tcPr>
            <w:tcW w:w="4786" w:type="dxa"/>
            <w:vAlign w:val="center"/>
          </w:tcPr>
          <w:p w:rsidR="00491742" w:rsidRPr="00110C48" w:rsidRDefault="00622991" w:rsidP="00270018">
            <w:pPr>
              <w:pStyle w:val="af8"/>
            </w:pPr>
            <w:r w:rsidRPr="00110C48">
              <w:lastRenderedPageBreak/>
              <w:t>в) </w:t>
            </w:r>
            <w:r w:rsidR="00270018">
              <w:t>в</w:t>
            </w:r>
            <w:r w:rsidR="00491742" w:rsidRPr="00110C48">
              <w:t>ключение обновленного</w:t>
            </w:r>
            <w:r w:rsidR="008C64B9" w:rsidRPr="00110C48">
              <w:t xml:space="preserve"> (</w:t>
            </w:r>
            <w:r w:rsidR="00491742" w:rsidRPr="00110C48">
              <w:t>исправленного</w:t>
            </w:r>
            <w:r w:rsidR="008C64B9" w:rsidRPr="00110C48">
              <w:t>)</w:t>
            </w:r>
            <w:r w:rsidR="00491742" w:rsidRPr="00110C48">
              <w:t xml:space="preserve"> </w:t>
            </w:r>
            <w:proofErr w:type="gramStart"/>
            <w:r w:rsidR="00AA4AE8" w:rsidRPr="00110C48">
              <w:t>мастер-</w:t>
            </w:r>
            <w:r w:rsidR="00491742" w:rsidRPr="00110C48">
              <w:t>файла</w:t>
            </w:r>
            <w:proofErr w:type="gramEnd"/>
            <w:r w:rsidR="00491742" w:rsidRPr="00110C48">
              <w:t xml:space="preserve"> плазмы: изменения влияют на свойства </w:t>
            </w:r>
            <w:r w:rsidR="002D22E9" w:rsidRPr="00110C48">
              <w:t>лекарственного препарата</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rPr>
                <w:lang w:val="en-US"/>
              </w:rPr>
            </w:pPr>
            <w:r w:rsidRPr="00110C48">
              <w:rPr>
                <w:lang w:val="en-US"/>
              </w:rPr>
              <w:t>IB</w:t>
            </w:r>
          </w:p>
        </w:tc>
      </w:tr>
      <w:tr w:rsidR="00491742" w:rsidRPr="00110C48" w:rsidTr="003B714C">
        <w:tc>
          <w:tcPr>
            <w:tcW w:w="4786" w:type="dxa"/>
            <w:vAlign w:val="center"/>
          </w:tcPr>
          <w:p w:rsidR="00491742" w:rsidRPr="00110C48" w:rsidRDefault="00622991" w:rsidP="00270018">
            <w:pPr>
              <w:pStyle w:val="af8"/>
            </w:pPr>
            <w:r w:rsidRPr="00110C48">
              <w:t>г)</w:t>
            </w:r>
            <w:r w:rsidRPr="00110C48">
              <w:rPr>
                <w:lang w:val="en-US"/>
              </w:rPr>
              <w:t> </w:t>
            </w:r>
            <w:r w:rsidR="00270018">
              <w:t>в</w:t>
            </w:r>
            <w:r w:rsidR="00491742" w:rsidRPr="00110C48">
              <w:t>ключение обновленного</w:t>
            </w:r>
            <w:r w:rsidR="008C64B9" w:rsidRPr="00110C48">
              <w:t xml:space="preserve"> (</w:t>
            </w:r>
            <w:r w:rsidR="00491742" w:rsidRPr="00110C48">
              <w:t>исправленного</w:t>
            </w:r>
            <w:r w:rsidR="008C64B9" w:rsidRPr="00110C48">
              <w:t>)</w:t>
            </w:r>
            <w:r w:rsidR="00491742" w:rsidRPr="00110C48">
              <w:t xml:space="preserve"> </w:t>
            </w:r>
            <w:proofErr w:type="gramStart"/>
            <w:r w:rsidR="00AA4AE8" w:rsidRPr="00110C48">
              <w:t>мастер-</w:t>
            </w:r>
            <w:r w:rsidR="00491742" w:rsidRPr="00110C48">
              <w:t>файла</w:t>
            </w:r>
            <w:proofErr w:type="gramEnd"/>
            <w:r w:rsidR="00491742" w:rsidRPr="00110C48">
              <w:t xml:space="preserve"> плазмы: изменения не влияют на свойства </w:t>
            </w:r>
            <w:r w:rsidR="002D22E9" w:rsidRPr="00110C48">
              <w:t>лекарственного препарата</w:t>
            </w:r>
          </w:p>
        </w:tc>
        <w:tc>
          <w:tcPr>
            <w:tcW w:w="1701" w:type="dxa"/>
            <w:vAlign w:val="center"/>
          </w:tcPr>
          <w:p w:rsidR="00491742" w:rsidRPr="00110C48" w:rsidRDefault="00491742" w:rsidP="007D360B">
            <w:pPr>
              <w:pStyle w:val="af8"/>
              <w:jc w:val="center"/>
            </w:pPr>
            <w:r w:rsidRPr="00110C48">
              <w:t>1</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rPr>
                <w:vertAlign w:val="subscript"/>
                <w:lang w:val="en-US"/>
              </w:rPr>
            </w:pPr>
            <w:r w:rsidRPr="00110C48">
              <w:rPr>
                <w:lang w:val="en-US"/>
              </w:rPr>
              <w:t>IA</w:t>
            </w:r>
            <w:r w:rsidRPr="00110C48">
              <w:rPr>
                <w:vertAlign w:val="subscript"/>
              </w:rPr>
              <w:t>НУ</w:t>
            </w:r>
          </w:p>
        </w:tc>
      </w:tr>
      <w:tr w:rsidR="00491742" w:rsidRPr="00110C48" w:rsidTr="003B714C">
        <w:tc>
          <w:tcPr>
            <w:tcW w:w="9571" w:type="dxa"/>
            <w:gridSpan w:val="4"/>
            <w:vAlign w:val="center"/>
          </w:tcPr>
          <w:p w:rsidR="00491742" w:rsidRPr="00110C48" w:rsidRDefault="00491742" w:rsidP="007D360B">
            <w:pPr>
              <w:pStyle w:val="af8"/>
            </w:pPr>
            <w:r w:rsidRPr="00110C48">
              <w:t>Условия</w:t>
            </w:r>
          </w:p>
          <w:p w:rsidR="00491742" w:rsidRPr="00110C48" w:rsidRDefault="00491742" w:rsidP="00270018">
            <w:pPr>
              <w:pStyle w:val="af8"/>
              <w:numPr>
                <w:ilvl w:val="0"/>
                <w:numId w:val="109"/>
              </w:numPr>
              <w:ind w:left="357" w:hanging="357"/>
            </w:pPr>
            <w:r w:rsidRPr="00110C48">
              <w:t xml:space="preserve">На обновленный или измененный </w:t>
            </w:r>
            <w:r w:rsidR="00AA4AE8" w:rsidRPr="00110C48">
              <w:t>МФП</w:t>
            </w:r>
            <w:r w:rsidRPr="00110C48">
              <w:t xml:space="preserve"> выдан сертификат соответствия </w:t>
            </w:r>
            <w:r w:rsidR="00270018">
              <w:t>актам органов</w:t>
            </w:r>
            <w:r w:rsidRPr="00110C48">
              <w:t xml:space="preserve"> Союза в соответствии с </w:t>
            </w:r>
            <w:r w:rsidR="00270018">
              <w:t>п</w:t>
            </w:r>
            <w:r w:rsidR="00AA4AE8" w:rsidRPr="00110C48">
              <w:t xml:space="preserve">риложением </w:t>
            </w:r>
            <w:r w:rsidR="00270018">
              <w:t>№ 1</w:t>
            </w:r>
            <w:r w:rsidR="00AA4AE8" w:rsidRPr="00110C48">
              <w:t xml:space="preserve"> к Правилам регистрации и экс</w:t>
            </w:r>
            <w:r w:rsidR="00270018">
              <w:t>пертизы лекарственных сре</w:t>
            </w:r>
            <w:proofErr w:type="gramStart"/>
            <w:r w:rsidR="00270018">
              <w:t>дств дл</w:t>
            </w:r>
            <w:proofErr w:type="gramEnd"/>
            <w:r w:rsidR="00270018">
              <w:t>я медицинского применения, утверждаемым Евразийской экономической комиссией</w:t>
            </w:r>
            <w:r w:rsidRPr="00110C48">
              <w:t>.</w:t>
            </w:r>
          </w:p>
        </w:tc>
      </w:tr>
      <w:tr w:rsidR="00491742" w:rsidRPr="00110C48" w:rsidTr="003B714C">
        <w:tc>
          <w:tcPr>
            <w:tcW w:w="9571" w:type="dxa"/>
            <w:gridSpan w:val="4"/>
            <w:vAlign w:val="center"/>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10"/>
              </w:numPr>
              <w:ind w:left="357" w:hanging="357"/>
            </w:pPr>
            <w:proofErr w:type="gramStart"/>
            <w:r w:rsidRPr="00110C48">
              <w:t xml:space="preserve">Декларация, что сертификат </w:t>
            </w:r>
            <w:r w:rsidR="00AA4AE8" w:rsidRPr="00110C48">
              <w:t>МФП</w:t>
            </w:r>
            <w:r w:rsidRPr="00110C48">
              <w:t xml:space="preserve"> и </w:t>
            </w:r>
            <w:r w:rsidR="00AA4AE8" w:rsidRPr="00110C48">
              <w:t>экспертный</w:t>
            </w:r>
            <w:r w:rsidRPr="00110C48">
              <w:t xml:space="preserve"> отчет полностью применимы к зарегистрированному </w:t>
            </w:r>
            <w:r w:rsidR="00AA4AE8" w:rsidRPr="00110C48">
              <w:t xml:space="preserve">лекарственному </w:t>
            </w:r>
            <w:r w:rsidRPr="00110C48">
              <w:t xml:space="preserve">препарату, </w:t>
            </w:r>
            <w:r w:rsidR="00A3119B" w:rsidRPr="00110C48">
              <w:t>держатель</w:t>
            </w:r>
            <w:r w:rsidRPr="00110C48">
              <w:t xml:space="preserve"> </w:t>
            </w:r>
            <w:r w:rsidR="00AA4AE8" w:rsidRPr="00110C48">
              <w:t>МФП</w:t>
            </w:r>
            <w:r w:rsidRPr="00110C48">
              <w:t xml:space="preserve"> представил </w:t>
            </w:r>
            <w:r w:rsidR="00AA4AE8" w:rsidRPr="00110C48">
              <w:t xml:space="preserve">держателю </w:t>
            </w:r>
            <w:r w:rsidRPr="00110C48">
              <w:t xml:space="preserve">РУ (если </w:t>
            </w:r>
            <w:r w:rsidR="00AA4AE8" w:rsidRPr="00110C48">
              <w:t xml:space="preserve">держатель </w:t>
            </w:r>
            <w:r w:rsidRPr="00110C48">
              <w:t xml:space="preserve">РУ и </w:t>
            </w:r>
            <w:r w:rsidR="00A3119B" w:rsidRPr="00110C48">
              <w:t>держатель</w:t>
            </w:r>
            <w:r w:rsidRPr="00110C48">
              <w:t xml:space="preserve"> </w:t>
            </w:r>
            <w:r w:rsidR="00AA4AE8" w:rsidRPr="00110C48">
              <w:t>МФП</w:t>
            </w:r>
            <w:r w:rsidRPr="00110C48">
              <w:t xml:space="preserve"> не являются одним и тем же лицом) сертификат </w:t>
            </w:r>
            <w:r w:rsidR="00AA4AE8" w:rsidRPr="00110C48">
              <w:t>МФП</w:t>
            </w:r>
            <w:r w:rsidRPr="00110C48">
              <w:t xml:space="preserve">, </w:t>
            </w:r>
            <w:r w:rsidR="00AA4AE8" w:rsidRPr="00110C48">
              <w:t>экспертный</w:t>
            </w:r>
            <w:r w:rsidRPr="00110C48">
              <w:t xml:space="preserve"> отчет и досье на </w:t>
            </w:r>
            <w:r w:rsidR="00AA4AE8" w:rsidRPr="00110C48">
              <w:t>МФП</w:t>
            </w:r>
            <w:r w:rsidRPr="00110C48">
              <w:t xml:space="preserve">, сертификат </w:t>
            </w:r>
            <w:r w:rsidR="00AA4AE8" w:rsidRPr="00110C48">
              <w:t>МФП</w:t>
            </w:r>
            <w:r w:rsidRPr="00110C48">
              <w:t xml:space="preserve"> и </w:t>
            </w:r>
            <w:r w:rsidR="00AA4AE8" w:rsidRPr="00110C48">
              <w:t>экспертный</w:t>
            </w:r>
            <w:r w:rsidRPr="00110C48">
              <w:t xml:space="preserve"> отчет заменяют предыдущую документацию на </w:t>
            </w:r>
            <w:r w:rsidR="00AA4AE8" w:rsidRPr="00110C48">
              <w:t>МФП</w:t>
            </w:r>
            <w:r w:rsidRPr="00110C48">
              <w:t xml:space="preserve"> для данно</w:t>
            </w:r>
            <w:r w:rsidR="00AA4AE8" w:rsidRPr="00110C48">
              <w:t>го</w:t>
            </w:r>
            <w:r w:rsidRPr="00110C48">
              <w:t xml:space="preserve"> </w:t>
            </w:r>
            <w:r w:rsidR="00AA4AE8" w:rsidRPr="00110C48">
              <w:t>лекарственного препарата</w:t>
            </w:r>
            <w:r w:rsidRPr="00110C48">
              <w:t>.</w:t>
            </w:r>
            <w:proofErr w:type="gramEnd"/>
          </w:p>
          <w:p w:rsidR="00491742" w:rsidRPr="00110C48" w:rsidRDefault="00491742" w:rsidP="007D360B">
            <w:pPr>
              <w:pStyle w:val="af8"/>
              <w:numPr>
                <w:ilvl w:val="0"/>
                <w:numId w:val="110"/>
              </w:numPr>
              <w:ind w:left="357" w:hanging="357"/>
            </w:pPr>
            <w:r w:rsidRPr="00110C48">
              <w:t xml:space="preserve">Сертификат </w:t>
            </w:r>
            <w:r w:rsidR="00AA4AE8" w:rsidRPr="00110C48">
              <w:t>МФП</w:t>
            </w:r>
            <w:r w:rsidRPr="00110C48">
              <w:t xml:space="preserve"> и </w:t>
            </w:r>
            <w:r w:rsidR="00AA4AE8" w:rsidRPr="00110C48">
              <w:t>экспертный</w:t>
            </w:r>
            <w:r w:rsidRPr="00110C48">
              <w:t xml:space="preserve"> отчет.</w:t>
            </w:r>
          </w:p>
          <w:p w:rsidR="00491742" w:rsidRPr="00110C48" w:rsidRDefault="00AA4AE8" w:rsidP="007D360B">
            <w:pPr>
              <w:pStyle w:val="af8"/>
              <w:numPr>
                <w:ilvl w:val="0"/>
                <w:numId w:val="110"/>
              </w:numPr>
              <w:ind w:left="357" w:hanging="357"/>
            </w:pPr>
            <w:r w:rsidRPr="00110C48">
              <w:t>Декларация эксперта, характеризующая</w:t>
            </w:r>
            <w:r w:rsidR="00491742" w:rsidRPr="00110C48">
              <w:t xml:space="preserve"> все вводимые с помощью сертифицированного </w:t>
            </w:r>
            <w:r w:rsidRPr="00110C48">
              <w:t>МФП изменения и оценивающая</w:t>
            </w:r>
            <w:r w:rsidR="00491742" w:rsidRPr="00110C48">
              <w:t xml:space="preserve"> их потенциальное влияние на </w:t>
            </w:r>
            <w:r w:rsidRPr="00110C48">
              <w:t>лекарственные</w:t>
            </w:r>
            <w:r w:rsidR="00491742" w:rsidRPr="00110C48">
              <w:t xml:space="preserve"> препараты, включая оценки </w:t>
            </w:r>
            <w:proofErr w:type="gramStart"/>
            <w:r w:rsidR="00491742" w:rsidRPr="00110C48">
              <w:t>продукт-специфичных</w:t>
            </w:r>
            <w:proofErr w:type="gramEnd"/>
            <w:r w:rsidR="00491742" w:rsidRPr="00110C48">
              <w:t xml:space="preserve"> рисков.</w:t>
            </w:r>
          </w:p>
          <w:p w:rsidR="00491742" w:rsidRPr="00110C48" w:rsidRDefault="00491742" w:rsidP="007D360B">
            <w:pPr>
              <w:pStyle w:val="af8"/>
              <w:numPr>
                <w:ilvl w:val="0"/>
                <w:numId w:val="110"/>
              </w:numPr>
              <w:ind w:left="357" w:hanging="357"/>
            </w:pPr>
            <w:r w:rsidRPr="00110C48">
              <w:t>В форме заявления о внесении изменений необходимо четко отразить «</w:t>
            </w:r>
            <w:r w:rsidR="00AA4AE8" w:rsidRPr="00110C48">
              <w:t>действующий</w:t>
            </w:r>
            <w:r w:rsidRPr="00110C48">
              <w:t xml:space="preserve">» и «предлагаемый» сертификат </w:t>
            </w:r>
            <w:r w:rsidR="00AA4AE8" w:rsidRPr="00110C48">
              <w:t>МФП</w:t>
            </w:r>
            <w:r w:rsidRPr="00110C48">
              <w:t xml:space="preserve"> (номер кода) в регистрационном досье. Если применимо, в форме заявления о внесении изменений также следует четко перечислить все прочие </w:t>
            </w:r>
            <w:r w:rsidR="00AA4AE8" w:rsidRPr="00110C48">
              <w:t>МФП</w:t>
            </w:r>
            <w:r w:rsidRPr="00110C48">
              <w:t>, на которые ссылается лекарственный препарат, даже если они не являются предметом заявления.</w:t>
            </w:r>
          </w:p>
        </w:tc>
      </w:tr>
      <w:tr w:rsidR="006E5F1E" w:rsidRPr="00110C48" w:rsidTr="003B714C">
        <w:tc>
          <w:tcPr>
            <w:tcW w:w="4786" w:type="dxa"/>
            <w:vAlign w:val="center"/>
          </w:tcPr>
          <w:p w:rsidR="006E5F1E" w:rsidRPr="00110C48" w:rsidRDefault="006E5F1E" w:rsidP="007D360B">
            <w:pPr>
              <w:pStyle w:val="af8"/>
            </w:pPr>
            <w:r w:rsidRPr="00110C48">
              <w:t>Б.</w:t>
            </w:r>
            <w:r w:rsidRPr="00110C48">
              <w:rPr>
                <w:lang w:val="en-US"/>
              </w:rPr>
              <w:t>V</w:t>
            </w:r>
            <w:r w:rsidRPr="00110C48">
              <w:t>.</w:t>
            </w:r>
            <w:r w:rsidRPr="00110C48">
              <w:rPr>
                <w:lang w:val="en-US"/>
              </w:rPr>
              <w:t>a</w:t>
            </w:r>
            <w:r w:rsidRPr="00110C48">
              <w:t xml:space="preserve">.2 Включение нового, обновленного или исправленного </w:t>
            </w:r>
            <w:proofErr w:type="gramStart"/>
            <w:r w:rsidRPr="00110C48">
              <w:t>мастер-файла</w:t>
            </w:r>
            <w:proofErr w:type="gramEnd"/>
            <w:r w:rsidRPr="00110C48">
              <w:t xml:space="preserve"> вакцинного антигена в регистрационное досье лекарственного препарата (процедура МФВА 2-го этапа)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vAlign w:val="center"/>
          </w:tcPr>
          <w:p w:rsidR="00491742" w:rsidRPr="00110C48" w:rsidRDefault="00622991" w:rsidP="00270018">
            <w:pPr>
              <w:pStyle w:val="af8"/>
            </w:pPr>
            <w:r w:rsidRPr="00110C48">
              <w:t>а)</w:t>
            </w:r>
            <w:r w:rsidRPr="00110C48">
              <w:rPr>
                <w:lang w:val="en-US"/>
              </w:rPr>
              <w:t> </w:t>
            </w:r>
            <w:r w:rsidR="00270018">
              <w:t>п</w:t>
            </w:r>
            <w:r w:rsidR="00491742" w:rsidRPr="00110C48">
              <w:t xml:space="preserve">ервое включение нового </w:t>
            </w:r>
            <w:proofErr w:type="gramStart"/>
            <w:r w:rsidR="00AA4AE8" w:rsidRPr="00110C48">
              <w:t>мастер-файла</w:t>
            </w:r>
            <w:proofErr w:type="gramEnd"/>
            <w:r w:rsidR="00AA4AE8" w:rsidRPr="00110C48">
              <w:t xml:space="preserve"> вакцинного антигена</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pPr>
            <w:r w:rsidRPr="00110C48">
              <w:rPr>
                <w:lang w:val="en-US"/>
              </w:rPr>
              <w:t>II</w:t>
            </w:r>
          </w:p>
        </w:tc>
      </w:tr>
      <w:tr w:rsidR="00491742" w:rsidRPr="00110C48" w:rsidTr="003B714C">
        <w:tc>
          <w:tcPr>
            <w:tcW w:w="4786" w:type="dxa"/>
            <w:vAlign w:val="center"/>
          </w:tcPr>
          <w:p w:rsidR="00491742" w:rsidRPr="00110C48" w:rsidRDefault="00622991" w:rsidP="00270018">
            <w:pPr>
              <w:pStyle w:val="af8"/>
            </w:pPr>
            <w:r w:rsidRPr="00110C48">
              <w:t>б)</w:t>
            </w:r>
            <w:r w:rsidRPr="00110C48">
              <w:rPr>
                <w:lang w:val="en-US"/>
              </w:rPr>
              <w:t> </w:t>
            </w:r>
            <w:r w:rsidR="00270018">
              <w:t>в</w:t>
            </w:r>
            <w:r w:rsidR="00491742" w:rsidRPr="00110C48">
              <w:t>ключение обновленного</w:t>
            </w:r>
            <w:r w:rsidR="008C64B9" w:rsidRPr="00110C48">
              <w:t xml:space="preserve"> (</w:t>
            </w:r>
            <w:r w:rsidR="00491742" w:rsidRPr="00110C48">
              <w:t>исправленного</w:t>
            </w:r>
            <w:r w:rsidR="008C64B9" w:rsidRPr="00110C48">
              <w:t>)</w:t>
            </w:r>
            <w:r w:rsidR="00491742" w:rsidRPr="00110C48">
              <w:t xml:space="preserve"> </w:t>
            </w:r>
            <w:proofErr w:type="gramStart"/>
            <w:r w:rsidR="00AA4AE8" w:rsidRPr="00110C48">
              <w:t>мастер-файла</w:t>
            </w:r>
            <w:proofErr w:type="gramEnd"/>
            <w:r w:rsidR="00AA4AE8" w:rsidRPr="00110C48">
              <w:t xml:space="preserve"> вакцинного антигена</w:t>
            </w:r>
            <w:r w:rsidR="00491742" w:rsidRPr="00110C48">
              <w:t xml:space="preserve">: изменения влияют на свойства </w:t>
            </w:r>
            <w:r w:rsidR="002D22E9" w:rsidRPr="00110C48">
              <w:t>лекарственного препарата</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rPr>
                <w:lang w:val="en-US"/>
              </w:rPr>
            </w:pPr>
            <w:r w:rsidRPr="00110C48">
              <w:rPr>
                <w:lang w:val="en-US"/>
              </w:rPr>
              <w:t>IB</w:t>
            </w:r>
          </w:p>
        </w:tc>
      </w:tr>
      <w:tr w:rsidR="00491742" w:rsidRPr="00110C48" w:rsidTr="003B714C">
        <w:tc>
          <w:tcPr>
            <w:tcW w:w="4786" w:type="dxa"/>
            <w:vAlign w:val="center"/>
          </w:tcPr>
          <w:p w:rsidR="00491742" w:rsidRPr="00110C48" w:rsidRDefault="00622991" w:rsidP="00270018">
            <w:pPr>
              <w:pStyle w:val="af8"/>
            </w:pPr>
            <w:r w:rsidRPr="00110C48">
              <w:t>в) </w:t>
            </w:r>
            <w:r w:rsidR="00270018">
              <w:t>в</w:t>
            </w:r>
            <w:r w:rsidR="00491742" w:rsidRPr="00110C48">
              <w:t>ключение обновленного</w:t>
            </w:r>
            <w:r w:rsidR="008C64B9" w:rsidRPr="00110C48">
              <w:t xml:space="preserve"> (</w:t>
            </w:r>
            <w:r w:rsidR="00491742" w:rsidRPr="00110C48">
              <w:t>исправленного</w:t>
            </w:r>
            <w:r w:rsidR="008C64B9" w:rsidRPr="00110C48">
              <w:t>)</w:t>
            </w:r>
            <w:r w:rsidR="00491742" w:rsidRPr="00110C48">
              <w:t xml:space="preserve"> </w:t>
            </w:r>
            <w:proofErr w:type="gramStart"/>
            <w:r w:rsidR="00AA4AE8" w:rsidRPr="00110C48">
              <w:t>мастер-файла</w:t>
            </w:r>
            <w:proofErr w:type="gramEnd"/>
            <w:r w:rsidR="00AA4AE8" w:rsidRPr="00110C48">
              <w:t xml:space="preserve"> вакцинного антигена</w:t>
            </w:r>
            <w:r w:rsidR="00491742" w:rsidRPr="00110C48">
              <w:t xml:space="preserve">: изменения не влияют на свойства </w:t>
            </w:r>
            <w:r w:rsidR="002D22E9" w:rsidRPr="00110C48">
              <w:t>лекарственного препарата</w:t>
            </w:r>
          </w:p>
        </w:tc>
        <w:tc>
          <w:tcPr>
            <w:tcW w:w="1701" w:type="dxa"/>
            <w:vAlign w:val="center"/>
          </w:tcPr>
          <w:p w:rsidR="00491742" w:rsidRPr="00110C48" w:rsidRDefault="00491742" w:rsidP="007D360B">
            <w:pPr>
              <w:pStyle w:val="af8"/>
              <w:jc w:val="center"/>
            </w:pPr>
            <w:r w:rsidRPr="00110C48">
              <w:t>1</w:t>
            </w:r>
          </w:p>
        </w:tc>
        <w:tc>
          <w:tcPr>
            <w:tcW w:w="1701" w:type="dxa"/>
            <w:vAlign w:val="center"/>
          </w:tcPr>
          <w:p w:rsidR="00491742" w:rsidRPr="00110C48" w:rsidRDefault="00491742" w:rsidP="007D360B">
            <w:pPr>
              <w:pStyle w:val="af8"/>
              <w:jc w:val="center"/>
            </w:pPr>
            <w:r w:rsidRPr="00110C48">
              <w:t>1, 2, 3, 4</w:t>
            </w:r>
          </w:p>
        </w:tc>
        <w:tc>
          <w:tcPr>
            <w:tcW w:w="1383" w:type="dxa"/>
            <w:vAlign w:val="center"/>
          </w:tcPr>
          <w:p w:rsidR="00491742" w:rsidRPr="00110C48" w:rsidRDefault="00491742" w:rsidP="007D360B">
            <w:pPr>
              <w:pStyle w:val="af8"/>
              <w:jc w:val="center"/>
              <w:rPr>
                <w:vertAlign w:val="subscript"/>
                <w:lang w:val="en-US"/>
              </w:rPr>
            </w:pPr>
            <w:r w:rsidRPr="00110C48">
              <w:rPr>
                <w:lang w:val="en-US"/>
              </w:rPr>
              <w:t>IA</w:t>
            </w:r>
            <w:r w:rsidRPr="00110C48">
              <w:rPr>
                <w:vertAlign w:val="subscript"/>
              </w:rPr>
              <w:t>НУ</w:t>
            </w:r>
          </w:p>
        </w:tc>
      </w:tr>
      <w:tr w:rsidR="00491742" w:rsidRPr="00110C48" w:rsidTr="003B714C">
        <w:tc>
          <w:tcPr>
            <w:tcW w:w="9571" w:type="dxa"/>
            <w:gridSpan w:val="4"/>
            <w:vAlign w:val="center"/>
          </w:tcPr>
          <w:p w:rsidR="00491742" w:rsidRPr="00110C48" w:rsidRDefault="00491742" w:rsidP="007D360B">
            <w:pPr>
              <w:pStyle w:val="af8"/>
            </w:pPr>
            <w:r w:rsidRPr="00110C48">
              <w:t>Условия</w:t>
            </w:r>
          </w:p>
          <w:p w:rsidR="00491742" w:rsidRDefault="00491742" w:rsidP="007D360B">
            <w:pPr>
              <w:pStyle w:val="af8"/>
              <w:numPr>
                <w:ilvl w:val="0"/>
                <w:numId w:val="111"/>
              </w:numPr>
              <w:ind w:left="357" w:hanging="357"/>
            </w:pPr>
            <w:r w:rsidRPr="00110C48">
              <w:t xml:space="preserve">На обновленный или измененный </w:t>
            </w:r>
            <w:r w:rsidR="00AA4AE8" w:rsidRPr="00110C48">
              <w:t>МФВА</w:t>
            </w:r>
            <w:r w:rsidRPr="00110C48">
              <w:t xml:space="preserve"> выдан сертификат соответствия законодательству Союза в соответствии с </w:t>
            </w:r>
            <w:r w:rsidR="002A1881" w:rsidRPr="00110C48">
              <w:t xml:space="preserve">Приложением </w:t>
            </w:r>
            <w:r w:rsidR="002A1881" w:rsidRPr="00110C48">
              <w:rPr>
                <w:lang w:val="en-US"/>
              </w:rPr>
              <w:t>I</w:t>
            </w:r>
            <w:r w:rsidR="002A1881" w:rsidRPr="00110C48">
              <w:t xml:space="preserve"> к Правилам регистрации и экспертизы лекарственных препаратов в рамках Евразийского экономического союза</w:t>
            </w:r>
            <w:r w:rsidRPr="00110C48">
              <w:t>.</w:t>
            </w:r>
          </w:p>
          <w:p w:rsidR="006E5F1E" w:rsidRPr="00110C48" w:rsidRDefault="006E5F1E" w:rsidP="006E5F1E">
            <w:pPr>
              <w:pStyle w:val="af8"/>
              <w:ind w:left="357"/>
            </w:pPr>
          </w:p>
        </w:tc>
      </w:tr>
      <w:tr w:rsidR="00491742" w:rsidRPr="00110C48" w:rsidTr="003B714C">
        <w:tc>
          <w:tcPr>
            <w:tcW w:w="9571" w:type="dxa"/>
            <w:gridSpan w:val="4"/>
            <w:vAlign w:val="center"/>
          </w:tcPr>
          <w:p w:rsidR="00491742" w:rsidRPr="00110C48" w:rsidRDefault="00491742" w:rsidP="007D360B">
            <w:pPr>
              <w:pStyle w:val="af8"/>
            </w:pPr>
            <w:r w:rsidRPr="00110C48">
              <w:lastRenderedPageBreak/>
              <w:t>Документация</w:t>
            </w:r>
          </w:p>
          <w:p w:rsidR="00491742" w:rsidRPr="00110C48" w:rsidRDefault="00491742" w:rsidP="007D360B">
            <w:pPr>
              <w:pStyle w:val="af8"/>
              <w:numPr>
                <w:ilvl w:val="0"/>
                <w:numId w:val="112"/>
              </w:numPr>
              <w:ind w:left="357" w:hanging="357"/>
            </w:pPr>
            <w:proofErr w:type="gramStart"/>
            <w:r w:rsidRPr="00110C48">
              <w:t xml:space="preserve">Декларация, что сертификат </w:t>
            </w:r>
            <w:r w:rsidR="00AA4AE8" w:rsidRPr="00110C48">
              <w:t>МФВА</w:t>
            </w:r>
            <w:r w:rsidRPr="00110C48">
              <w:t xml:space="preserve"> и </w:t>
            </w:r>
            <w:r w:rsidR="002A1881" w:rsidRPr="00110C48">
              <w:t>экспертный</w:t>
            </w:r>
            <w:r w:rsidRPr="00110C48">
              <w:t xml:space="preserve"> отчет полностью применимы к зарегистрированному </w:t>
            </w:r>
            <w:r w:rsidR="002A1881" w:rsidRPr="00110C48">
              <w:t xml:space="preserve">лекарственному </w:t>
            </w:r>
            <w:r w:rsidRPr="00110C48">
              <w:t xml:space="preserve">препарату, </w:t>
            </w:r>
            <w:r w:rsidR="00A3119B" w:rsidRPr="00110C48">
              <w:t>держатель</w:t>
            </w:r>
            <w:r w:rsidRPr="00110C48">
              <w:t xml:space="preserve"> </w:t>
            </w:r>
            <w:r w:rsidR="00AA4AE8" w:rsidRPr="00110C48">
              <w:t>МФВА</w:t>
            </w:r>
            <w:r w:rsidRPr="00110C48">
              <w:t xml:space="preserve"> представил </w:t>
            </w:r>
            <w:r w:rsidR="002A1881" w:rsidRPr="00110C48">
              <w:t xml:space="preserve">держателю </w:t>
            </w:r>
            <w:r w:rsidRPr="00110C48">
              <w:t xml:space="preserve">РУ (если </w:t>
            </w:r>
            <w:r w:rsidR="002A1881" w:rsidRPr="00110C48">
              <w:t xml:space="preserve">держатель </w:t>
            </w:r>
            <w:r w:rsidRPr="00110C48">
              <w:t xml:space="preserve">РУ и </w:t>
            </w:r>
            <w:r w:rsidR="00A3119B" w:rsidRPr="00110C48">
              <w:t>держатель</w:t>
            </w:r>
            <w:r w:rsidRPr="00110C48">
              <w:t xml:space="preserve"> </w:t>
            </w:r>
            <w:r w:rsidR="00AA4AE8" w:rsidRPr="00110C48">
              <w:t>МФВА</w:t>
            </w:r>
            <w:r w:rsidRPr="00110C48">
              <w:t xml:space="preserve"> не являются одним и тем же лицом) сертификат </w:t>
            </w:r>
            <w:r w:rsidR="00AA4AE8" w:rsidRPr="00110C48">
              <w:t>МФВА</w:t>
            </w:r>
            <w:r w:rsidRPr="00110C48">
              <w:t xml:space="preserve">, </w:t>
            </w:r>
            <w:r w:rsidR="002A1881" w:rsidRPr="00110C48">
              <w:t>экспертный</w:t>
            </w:r>
            <w:r w:rsidRPr="00110C48">
              <w:t xml:space="preserve"> отчет и досье на </w:t>
            </w:r>
            <w:r w:rsidR="00AA4AE8" w:rsidRPr="00110C48">
              <w:t>МФВА</w:t>
            </w:r>
            <w:r w:rsidRPr="00110C48">
              <w:t xml:space="preserve">, сертификат </w:t>
            </w:r>
            <w:r w:rsidR="00AA4AE8" w:rsidRPr="00110C48">
              <w:t>МФВА</w:t>
            </w:r>
            <w:r w:rsidRPr="00110C48">
              <w:t xml:space="preserve"> и </w:t>
            </w:r>
            <w:r w:rsidR="002A1881" w:rsidRPr="00110C48">
              <w:t>экспертный</w:t>
            </w:r>
            <w:r w:rsidRPr="00110C48">
              <w:t xml:space="preserve"> отчет заменяют предыдущую документацию на </w:t>
            </w:r>
            <w:r w:rsidR="00AA4AE8" w:rsidRPr="00110C48">
              <w:t>МФВА</w:t>
            </w:r>
            <w:r w:rsidRPr="00110C48">
              <w:t xml:space="preserve"> для данно</w:t>
            </w:r>
            <w:r w:rsidR="002A1881" w:rsidRPr="00110C48">
              <w:t>го</w:t>
            </w:r>
            <w:r w:rsidRPr="00110C48">
              <w:t xml:space="preserve"> </w:t>
            </w:r>
            <w:r w:rsidR="002A1881" w:rsidRPr="00110C48">
              <w:t>лекарственного препарата</w:t>
            </w:r>
            <w:r w:rsidRPr="00110C48">
              <w:t>.</w:t>
            </w:r>
            <w:proofErr w:type="gramEnd"/>
          </w:p>
          <w:p w:rsidR="00491742" w:rsidRPr="00110C48" w:rsidRDefault="00491742" w:rsidP="007D360B">
            <w:pPr>
              <w:pStyle w:val="af8"/>
              <w:numPr>
                <w:ilvl w:val="0"/>
                <w:numId w:val="112"/>
              </w:numPr>
              <w:ind w:left="357" w:hanging="357"/>
            </w:pPr>
            <w:r w:rsidRPr="00110C48">
              <w:t xml:space="preserve">Сертификат </w:t>
            </w:r>
            <w:r w:rsidR="00AA4AE8" w:rsidRPr="00110C48">
              <w:t>МФВА</w:t>
            </w:r>
            <w:r w:rsidRPr="00110C48">
              <w:t xml:space="preserve"> и </w:t>
            </w:r>
            <w:r w:rsidR="002A1881" w:rsidRPr="00110C48">
              <w:t>экспертный</w:t>
            </w:r>
            <w:r w:rsidRPr="00110C48">
              <w:t xml:space="preserve"> отчет.</w:t>
            </w:r>
          </w:p>
          <w:p w:rsidR="00491742" w:rsidRPr="00110C48" w:rsidRDefault="002A1881" w:rsidP="007D360B">
            <w:pPr>
              <w:pStyle w:val="af8"/>
              <w:numPr>
                <w:ilvl w:val="0"/>
                <w:numId w:val="112"/>
              </w:numPr>
              <w:ind w:left="357" w:hanging="357"/>
            </w:pPr>
            <w:r w:rsidRPr="00110C48">
              <w:t xml:space="preserve">Декларация эксперта, характеризующая все вводимые с помощью сертифицированного </w:t>
            </w:r>
            <w:r w:rsidR="00AA4AE8" w:rsidRPr="00110C48">
              <w:t>МФВА</w:t>
            </w:r>
            <w:r w:rsidR="00491742" w:rsidRPr="00110C48">
              <w:t xml:space="preserve"> изменения и оценивающ</w:t>
            </w:r>
            <w:r w:rsidRPr="00110C48">
              <w:t>ая</w:t>
            </w:r>
            <w:r w:rsidR="00491742" w:rsidRPr="00110C48">
              <w:t xml:space="preserve"> их потенциальное влияние на </w:t>
            </w:r>
            <w:r w:rsidRPr="00110C48">
              <w:t>лекарственные</w:t>
            </w:r>
            <w:r w:rsidR="00491742" w:rsidRPr="00110C48">
              <w:t xml:space="preserve"> препараты, включая оценки </w:t>
            </w:r>
            <w:proofErr w:type="gramStart"/>
            <w:r w:rsidR="00491742" w:rsidRPr="00110C48">
              <w:t>продукт-специфичных</w:t>
            </w:r>
            <w:proofErr w:type="gramEnd"/>
            <w:r w:rsidR="00491742" w:rsidRPr="00110C48">
              <w:t xml:space="preserve"> рисков.</w:t>
            </w:r>
          </w:p>
          <w:p w:rsidR="00491742" w:rsidRPr="00110C48" w:rsidRDefault="00491742" w:rsidP="00270018">
            <w:pPr>
              <w:pStyle w:val="af8"/>
              <w:numPr>
                <w:ilvl w:val="0"/>
                <w:numId w:val="112"/>
              </w:numPr>
              <w:ind w:left="357" w:hanging="357"/>
            </w:pPr>
            <w:r w:rsidRPr="00110C48">
              <w:t>В форме заявления о внесении измен</w:t>
            </w:r>
            <w:r w:rsidR="00270018">
              <w:t>ений необходимо четко отразить действующий</w:t>
            </w:r>
            <w:r w:rsidRPr="00110C48">
              <w:t xml:space="preserve"> и предлагаемый сертификат </w:t>
            </w:r>
            <w:r w:rsidR="00AA4AE8" w:rsidRPr="00110C48">
              <w:t>МФВА</w:t>
            </w:r>
            <w:r w:rsidRPr="00110C48">
              <w:t xml:space="preserve"> (номер кода) в регистрационном досье. Если применимо, в форме заявления о внесении изменений также следует четко перечислить все прочие </w:t>
            </w:r>
            <w:r w:rsidR="00AA4AE8" w:rsidRPr="00110C48">
              <w:t>МФВА</w:t>
            </w:r>
            <w:r w:rsidRPr="00110C48">
              <w:t>, на которые ссылается лекарственный препарат, даже если они не являются предметом заявления.</w:t>
            </w:r>
          </w:p>
        </w:tc>
      </w:tr>
    </w:tbl>
    <w:p w:rsidR="00491742" w:rsidRPr="005D32F3" w:rsidRDefault="00491742" w:rsidP="007D360B">
      <w:pPr>
        <w:pStyle w:val="af8"/>
      </w:pPr>
    </w:p>
    <w:p w:rsidR="00491742" w:rsidRPr="005D32F3" w:rsidRDefault="002A1881" w:rsidP="007D360B">
      <w:pPr>
        <w:pStyle w:val="40"/>
        <w:keepNext w:val="0"/>
        <w:keepLines w:val="0"/>
      </w:pPr>
      <w:bookmarkStart w:id="79" w:name="_itoc24_h4"/>
      <w:bookmarkStart w:id="80" w:name="_Toc363378944"/>
      <w:r w:rsidRPr="005D32F3">
        <w:t>Б.</w:t>
      </w:r>
      <w:r w:rsidRPr="005D32F3">
        <w:rPr>
          <w:lang w:val="en-US"/>
        </w:rPr>
        <w:t>V</w:t>
      </w:r>
      <w:r w:rsidR="00491742" w:rsidRPr="005D32F3">
        <w:t>.</w:t>
      </w:r>
      <w:r w:rsidRPr="005D32F3">
        <w:t>б</w:t>
      </w:r>
      <w:r w:rsidR="00491742" w:rsidRPr="005D32F3">
        <w:t>)</w:t>
      </w:r>
      <w:r w:rsidR="00491742" w:rsidRPr="005D32F3">
        <w:tab/>
        <w:t>Обращение</w:t>
      </w:r>
      <w:bookmarkEnd w:id="79"/>
      <w:bookmarkEnd w:id="80"/>
      <w:r w:rsidRPr="005D32F3">
        <w:t xml:space="preserve"> в экспертный комитет</w:t>
      </w:r>
    </w:p>
    <w:tbl>
      <w:tblPr>
        <w:tblStyle w:val="a9"/>
        <w:tblW w:w="9571" w:type="dxa"/>
        <w:tblLayout w:type="fixed"/>
        <w:tblLook w:val="04A0" w:firstRow="1" w:lastRow="0" w:firstColumn="1" w:lastColumn="0" w:noHBand="0" w:noVBand="1"/>
      </w:tblPr>
      <w:tblGrid>
        <w:gridCol w:w="4786"/>
        <w:gridCol w:w="1701"/>
        <w:gridCol w:w="1701"/>
        <w:gridCol w:w="1383"/>
      </w:tblGrid>
      <w:tr w:rsidR="006E5F1E" w:rsidRPr="00110C48" w:rsidTr="003B714C">
        <w:tc>
          <w:tcPr>
            <w:tcW w:w="4786" w:type="dxa"/>
            <w:vAlign w:val="center"/>
          </w:tcPr>
          <w:p w:rsidR="006E5F1E" w:rsidRPr="00110C48" w:rsidRDefault="006E5F1E" w:rsidP="007D360B">
            <w:pPr>
              <w:pStyle w:val="af8"/>
            </w:pPr>
            <w:r w:rsidRPr="00110C48">
              <w:t>Б.V.б.1 Обновление досье по качеству, направленное на реализацию заключения экспертного комитета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3B714C">
        <w:tc>
          <w:tcPr>
            <w:tcW w:w="4786" w:type="dxa"/>
            <w:vAlign w:val="center"/>
          </w:tcPr>
          <w:p w:rsidR="00491742" w:rsidRDefault="00622991" w:rsidP="00270018">
            <w:pPr>
              <w:pStyle w:val="af8"/>
            </w:pPr>
            <w:r w:rsidRPr="00110C48">
              <w:t>а)</w:t>
            </w:r>
            <w:r w:rsidRPr="00110C48">
              <w:rPr>
                <w:lang w:val="en-US"/>
              </w:rPr>
              <w:t> </w:t>
            </w:r>
            <w:r w:rsidR="00270018">
              <w:t>и</w:t>
            </w:r>
            <w:r w:rsidR="00491742" w:rsidRPr="00110C48">
              <w:t xml:space="preserve">зменение реализует </w:t>
            </w:r>
            <w:r w:rsidR="002A1881" w:rsidRPr="00110C48">
              <w:t>заключение экспертного комитета</w:t>
            </w:r>
          </w:p>
          <w:p w:rsidR="00270018" w:rsidRPr="00110C48" w:rsidRDefault="00270018" w:rsidP="00270018">
            <w:pPr>
              <w:pStyle w:val="af8"/>
            </w:pPr>
          </w:p>
        </w:tc>
        <w:tc>
          <w:tcPr>
            <w:tcW w:w="1701" w:type="dxa"/>
            <w:vAlign w:val="center"/>
          </w:tcPr>
          <w:p w:rsidR="00491742" w:rsidRPr="00110C48" w:rsidRDefault="00491742" w:rsidP="007D360B">
            <w:pPr>
              <w:pStyle w:val="af8"/>
              <w:jc w:val="center"/>
            </w:pPr>
            <w:r w:rsidRPr="00110C48">
              <w:t>1</w:t>
            </w:r>
          </w:p>
        </w:tc>
        <w:tc>
          <w:tcPr>
            <w:tcW w:w="1701" w:type="dxa"/>
            <w:vAlign w:val="center"/>
          </w:tcPr>
          <w:p w:rsidR="00491742" w:rsidRPr="00110C48" w:rsidRDefault="00491742" w:rsidP="007D360B">
            <w:pPr>
              <w:pStyle w:val="af8"/>
              <w:jc w:val="center"/>
            </w:pPr>
            <w:r w:rsidRPr="00110C48">
              <w:t>1, 2</w:t>
            </w:r>
          </w:p>
        </w:tc>
        <w:tc>
          <w:tcPr>
            <w:tcW w:w="1383" w:type="dxa"/>
            <w:vAlign w:val="center"/>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3B714C">
        <w:tc>
          <w:tcPr>
            <w:tcW w:w="4786" w:type="dxa"/>
            <w:vAlign w:val="center"/>
          </w:tcPr>
          <w:p w:rsidR="00491742" w:rsidRPr="00110C48" w:rsidRDefault="00622991" w:rsidP="00270018">
            <w:pPr>
              <w:pStyle w:val="af8"/>
            </w:pPr>
            <w:r w:rsidRPr="00110C48">
              <w:t>б)</w:t>
            </w:r>
            <w:r w:rsidRPr="00110C48">
              <w:rPr>
                <w:lang w:val="en-US"/>
              </w:rPr>
              <w:t> </w:t>
            </w:r>
            <w:r w:rsidR="00270018">
              <w:t>г</w:t>
            </w:r>
            <w:r w:rsidR="00491742" w:rsidRPr="00110C48">
              <w:t xml:space="preserve">армонизация досье по качеству не являлась частью </w:t>
            </w:r>
            <w:r w:rsidR="002A1881" w:rsidRPr="00110C48">
              <w:t>заключения экспертного комитета</w:t>
            </w:r>
            <w:r w:rsidR="00491742" w:rsidRPr="00110C48">
              <w:t>, и обновление направлено на его гармонизацию</w:t>
            </w:r>
          </w:p>
        </w:tc>
        <w:tc>
          <w:tcPr>
            <w:tcW w:w="1701" w:type="dxa"/>
            <w:vAlign w:val="center"/>
          </w:tcPr>
          <w:p w:rsidR="00491742" w:rsidRPr="00110C48" w:rsidRDefault="00110C48" w:rsidP="007D360B">
            <w:pPr>
              <w:pStyle w:val="af8"/>
              <w:jc w:val="center"/>
            </w:pPr>
            <w:r>
              <w:t>–</w:t>
            </w:r>
          </w:p>
        </w:tc>
        <w:tc>
          <w:tcPr>
            <w:tcW w:w="1701" w:type="dxa"/>
            <w:vAlign w:val="center"/>
          </w:tcPr>
          <w:p w:rsidR="00491742" w:rsidRPr="00110C48" w:rsidRDefault="00110C48" w:rsidP="007D360B">
            <w:pPr>
              <w:pStyle w:val="af8"/>
              <w:jc w:val="center"/>
            </w:pPr>
            <w:r>
              <w:t>–</w:t>
            </w:r>
          </w:p>
        </w:tc>
        <w:tc>
          <w:tcPr>
            <w:tcW w:w="1383" w:type="dxa"/>
            <w:vAlign w:val="center"/>
          </w:tcPr>
          <w:p w:rsidR="00491742" w:rsidRPr="00110C48" w:rsidRDefault="00491742" w:rsidP="007D360B">
            <w:pPr>
              <w:pStyle w:val="af8"/>
              <w:jc w:val="center"/>
            </w:pPr>
            <w:r w:rsidRPr="00110C48">
              <w:rPr>
                <w:lang w:val="en-US"/>
              </w:rPr>
              <w:t>II</w:t>
            </w:r>
          </w:p>
        </w:tc>
      </w:tr>
      <w:tr w:rsidR="00491742" w:rsidRPr="00110C48" w:rsidTr="003B714C">
        <w:tc>
          <w:tcPr>
            <w:tcW w:w="9571" w:type="dxa"/>
            <w:gridSpan w:val="4"/>
            <w:vAlign w:val="center"/>
          </w:tcPr>
          <w:p w:rsidR="00491742" w:rsidRPr="00110C48" w:rsidRDefault="00491742" w:rsidP="007D360B">
            <w:pPr>
              <w:pStyle w:val="af8"/>
            </w:pPr>
            <w:r w:rsidRPr="00110C48">
              <w:t>Усл</w:t>
            </w:r>
            <w:r w:rsidR="00270018">
              <w:t>овие</w:t>
            </w:r>
          </w:p>
          <w:p w:rsidR="00491742" w:rsidRPr="00110C48" w:rsidRDefault="002A1881" w:rsidP="007D360B">
            <w:pPr>
              <w:pStyle w:val="af8"/>
              <w:tabs>
                <w:tab w:val="left" w:pos="357"/>
              </w:tabs>
            </w:pPr>
            <w:r w:rsidRPr="00110C48">
              <w:t>1.</w:t>
            </w:r>
            <w:r w:rsidRPr="00110C48">
              <w:tab/>
            </w:r>
            <w:r w:rsidR="00491742" w:rsidRPr="00110C48">
              <w:t xml:space="preserve">Результат не требует дальнейшей </w:t>
            </w:r>
            <w:r w:rsidRPr="00110C48">
              <w:t>экспертизы</w:t>
            </w:r>
            <w:r w:rsidR="00491742" w:rsidRPr="00110C48">
              <w:t>.</w:t>
            </w:r>
          </w:p>
        </w:tc>
      </w:tr>
      <w:tr w:rsidR="00491742" w:rsidRPr="00110C48" w:rsidTr="003B714C">
        <w:tc>
          <w:tcPr>
            <w:tcW w:w="9571" w:type="dxa"/>
            <w:gridSpan w:val="4"/>
            <w:vAlign w:val="center"/>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43"/>
              </w:numPr>
              <w:ind w:left="357" w:hanging="357"/>
            </w:pPr>
            <w:proofErr w:type="gramStart"/>
            <w:r w:rsidRPr="00110C48">
              <w:t xml:space="preserve">Приложенное к сопроводительному письму заявления о внесении изменений: ссылка на рассматриваемое </w:t>
            </w:r>
            <w:r w:rsidR="002A1881" w:rsidRPr="00110C48">
              <w:t>заключение экспертного комитета</w:t>
            </w:r>
            <w:r w:rsidRPr="00110C48">
              <w:t>.</w:t>
            </w:r>
            <w:proofErr w:type="gramEnd"/>
          </w:p>
          <w:p w:rsidR="00491742" w:rsidRPr="00110C48" w:rsidRDefault="00491742" w:rsidP="007D360B">
            <w:pPr>
              <w:pStyle w:val="af8"/>
              <w:numPr>
                <w:ilvl w:val="0"/>
                <w:numId w:val="43"/>
              </w:numPr>
              <w:ind w:left="357" w:hanging="357"/>
            </w:pPr>
            <w:r w:rsidRPr="00110C48">
              <w:t>В досье необходимо четко обозначить изменения, внесенные в ходе процедуры обращения</w:t>
            </w:r>
            <w:r w:rsidR="002A1881" w:rsidRPr="00110C48">
              <w:t xml:space="preserve"> в экспертный комитет</w:t>
            </w:r>
            <w:r w:rsidRPr="00110C48">
              <w:t>.</w:t>
            </w:r>
          </w:p>
        </w:tc>
      </w:tr>
    </w:tbl>
    <w:p w:rsidR="00491742" w:rsidRPr="005D32F3" w:rsidRDefault="00491742" w:rsidP="007D360B">
      <w:pPr>
        <w:pStyle w:val="af8"/>
      </w:pPr>
    </w:p>
    <w:p w:rsidR="00491742" w:rsidRPr="005D32F3" w:rsidRDefault="002A1881" w:rsidP="007D360B">
      <w:pPr>
        <w:pStyle w:val="21"/>
        <w:keepNext w:val="0"/>
        <w:keepLines w:val="0"/>
      </w:pPr>
      <w:bookmarkStart w:id="81" w:name="_itoc26_h2"/>
      <w:bookmarkStart w:id="82" w:name="_Toc363378946"/>
      <w:bookmarkStart w:id="83" w:name="_Toc393027490"/>
      <w:r w:rsidRPr="005D32F3">
        <w:t>В</w:t>
      </w:r>
      <w:r w:rsidR="00491742" w:rsidRPr="005D32F3">
        <w:t>.</w:t>
      </w:r>
      <w:r w:rsidR="006E5F1E">
        <w:t> </w:t>
      </w:r>
      <w:r w:rsidR="00491742" w:rsidRPr="005D32F3">
        <w:t>Изменение безопасности, эффективности и фармаконадзора</w:t>
      </w:r>
      <w:bookmarkEnd w:id="81"/>
      <w:bookmarkEnd w:id="82"/>
      <w:bookmarkEnd w:id="83"/>
    </w:p>
    <w:p w:rsidR="00491742" w:rsidRPr="005D32F3" w:rsidRDefault="002A1881" w:rsidP="007D360B">
      <w:pPr>
        <w:pStyle w:val="31"/>
        <w:keepNext w:val="0"/>
        <w:keepLines w:val="0"/>
      </w:pPr>
      <w:bookmarkStart w:id="84" w:name="_itoc27_h3"/>
      <w:bookmarkStart w:id="85" w:name="_Toc363378947"/>
      <w:bookmarkStart w:id="86" w:name="_Toc393027491"/>
      <w:r w:rsidRPr="005D32F3">
        <w:t>В.</w:t>
      </w:r>
      <w:r w:rsidRPr="005D32F3">
        <w:rPr>
          <w:lang w:val="en-US"/>
        </w:rPr>
        <w:t>I</w:t>
      </w:r>
      <w:r w:rsidR="006E5F1E">
        <w:t> </w:t>
      </w:r>
      <w:r w:rsidR="00491742" w:rsidRPr="005D32F3">
        <w:t>Лекарственные препараты для медицинского применения</w:t>
      </w:r>
      <w:bookmarkEnd w:id="84"/>
      <w:bookmarkEnd w:id="85"/>
      <w:bookmarkEnd w:id="86"/>
    </w:p>
    <w:tbl>
      <w:tblPr>
        <w:tblStyle w:val="a9"/>
        <w:tblW w:w="9571" w:type="dxa"/>
        <w:tblLayout w:type="fixed"/>
        <w:tblLook w:val="04A0" w:firstRow="1" w:lastRow="0" w:firstColumn="1" w:lastColumn="0" w:noHBand="0" w:noVBand="1"/>
      </w:tblPr>
      <w:tblGrid>
        <w:gridCol w:w="1668"/>
        <w:gridCol w:w="141"/>
        <w:gridCol w:w="2977"/>
        <w:gridCol w:w="1701"/>
        <w:gridCol w:w="1701"/>
        <w:gridCol w:w="1383"/>
      </w:tblGrid>
      <w:tr w:rsidR="006E5F1E" w:rsidRPr="00110C48" w:rsidTr="000549C1">
        <w:tc>
          <w:tcPr>
            <w:tcW w:w="4786" w:type="dxa"/>
            <w:gridSpan w:val="3"/>
            <w:vAlign w:val="center"/>
          </w:tcPr>
          <w:p w:rsidR="006E5F1E" w:rsidRPr="00110C48" w:rsidRDefault="006E5F1E" w:rsidP="007D360B">
            <w:pPr>
              <w:pStyle w:val="af8"/>
            </w:pPr>
            <w:r w:rsidRPr="00110C48">
              <w:t>В.</w:t>
            </w:r>
            <w:r w:rsidRPr="00110C48">
              <w:rPr>
                <w:lang w:val="en-US"/>
              </w:rPr>
              <w:t>I</w:t>
            </w:r>
            <w:r w:rsidRPr="00110C48">
              <w:t>.1</w:t>
            </w:r>
            <w:r w:rsidRPr="00110C48">
              <w:rPr>
                <w:lang w:val="en-US"/>
              </w:rPr>
              <w:t> </w:t>
            </w:r>
            <w:r w:rsidRPr="00110C48">
              <w:t>Изменение общей характеристики лекарственного препарата, маркировки или листка-вкладыша, направленные на реализацию заключения экспертного комитета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270018">
            <w:pPr>
              <w:pStyle w:val="af8"/>
            </w:pPr>
            <w:r w:rsidRPr="00110C48">
              <w:t>а)</w:t>
            </w:r>
            <w:r w:rsidRPr="00110C48">
              <w:rPr>
                <w:lang w:val="en-US"/>
              </w:rPr>
              <w:t> </w:t>
            </w:r>
            <w:r w:rsidR="00270018">
              <w:t>л</w:t>
            </w:r>
            <w:r w:rsidR="00491742" w:rsidRPr="00110C48">
              <w:t xml:space="preserve">екарственный препарат </w:t>
            </w:r>
            <w:r w:rsidR="002A1881" w:rsidRPr="00110C48">
              <w:t>охвачен процедурой обращения в экспертный комитет</w:t>
            </w: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1, 2, 3</w:t>
            </w:r>
          </w:p>
        </w:tc>
        <w:tc>
          <w:tcPr>
            <w:tcW w:w="1383" w:type="dxa"/>
          </w:tcPr>
          <w:p w:rsidR="00491742" w:rsidRPr="00110C48" w:rsidRDefault="00491742" w:rsidP="007D360B">
            <w:pPr>
              <w:pStyle w:val="af8"/>
              <w:jc w:val="center"/>
              <w:rPr>
                <w:vertAlign w:val="subscript"/>
              </w:rPr>
            </w:pPr>
            <w:r w:rsidRPr="00110C48">
              <w:rPr>
                <w:lang w:val="en-US"/>
              </w:rPr>
              <w:t>IA</w:t>
            </w:r>
            <w:r w:rsidRPr="00110C48">
              <w:rPr>
                <w:vertAlign w:val="subscript"/>
              </w:rPr>
              <w:t>НУ</w:t>
            </w:r>
          </w:p>
        </w:tc>
      </w:tr>
      <w:tr w:rsidR="00491742" w:rsidRPr="00110C48" w:rsidTr="000549C1">
        <w:tc>
          <w:tcPr>
            <w:tcW w:w="4786" w:type="dxa"/>
            <w:gridSpan w:val="3"/>
            <w:vAlign w:val="center"/>
          </w:tcPr>
          <w:p w:rsidR="00491742" w:rsidRPr="00110C48" w:rsidRDefault="00622991" w:rsidP="00270018">
            <w:pPr>
              <w:pStyle w:val="af8"/>
            </w:pPr>
            <w:r w:rsidRPr="00110C48">
              <w:t>б)</w:t>
            </w:r>
            <w:r w:rsidRPr="00110C48">
              <w:rPr>
                <w:lang w:val="en-US"/>
              </w:rPr>
              <w:t> </w:t>
            </w:r>
            <w:r w:rsidR="00270018">
              <w:t>л</w:t>
            </w:r>
            <w:r w:rsidR="00491742" w:rsidRPr="00110C48">
              <w:t xml:space="preserve">екарственный препарат не </w:t>
            </w:r>
            <w:r w:rsidR="002A1881" w:rsidRPr="00110C48">
              <w:t xml:space="preserve">охвачен процедурой </w:t>
            </w:r>
            <w:r w:rsidR="00491742" w:rsidRPr="00110C48">
              <w:t>обращения</w:t>
            </w:r>
            <w:r w:rsidR="002A1881" w:rsidRPr="00110C48">
              <w:t xml:space="preserve"> в экспертный комитет</w:t>
            </w:r>
            <w:r w:rsidR="00491742" w:rsidRPr="00110C48">
              <w:t xml:space="preserve">, но изменения реализует </w:t>
            </w:r>
            <w:r w:rsidR="002A1881" w:rsidRPr="00110C48">
              <w:lastRenderedPageBreak/>
              <w:t>заключение экспертного комитета</w:t>
            </w:r>
            <w:r w:rsidR="00491742" w:rsidRPr="00110C48">
              <w:t xml:space="preserve">, новые дополнительные данные </w:t>
            </w:r>
            <w:r w:rsidR="002A1881" w:rsidRPr="00110C48">
              <w:t xml:space="preserve">держателем </w:t>
            </w:r>
            <w:r w:rsidR="00491742" w:rsidRPr="00110C48">
              <w:t>РУ не представлены</w:t>
            </w:r>
          </w:p>
        </w:tc>
        <w:tc>
          <w:tcPr>
            <w:tcW w:w="1701" w:type="dxa"/>
          </w:tcPr>
          <w:p w:rsidR="00491742" w:rsidRPr="00110C48" w:rsidRDefault="00110C48" w:rsidP="007D360B">
            <w:pPr>
              <w:pStyle w:val="af8"/>
              <w:jc w:val="center"/>
            </w:pPr>
            <w:r>
              <w:lastRenderedPageBreak/>
              <w:t>–</w:t>
            </w:r>
          </w:p>
        </w:tc>
        <w:tc>
          <w:tcPr>
            <w:tcW w:w="1701" w:type="dxa"/>
          </w:tcPr>
          <w:p w:rsidR="00491742" w:rsidRPr="00110C48" w:rsidRDefault="00491742" w:rsidP="007D360B">
            <w:pPr>
              <w:pStyle w:val="af8"/>
              <w:jc w:val="center"/>
            </w:pPr>
            <w:r w:rsidRPr="00110C48">
              <w:t>1, 2, 3</w:t>
            </w:r>
          </w:p>
        </w:tc>
        <w:tc>
          <w:tcPr>
            <w:tcW w:w="1383" w:type="dxa"/>
          </w:tcPr>
          <w:p w:rsidR="00491742" w:rsidRPr="00110C48" w:rsidRDefault="00491742" w:rsidP="007D360B">
            <w:pPr>
              <w:pStyle w:val="af8"/>
              <w:jc w:val="center"/>
              <w:rPr>
                <w:lang w:val="en-US"/>
              </w:rPr>
            </w:pPr>
            <w:r w:rsidRPr="00110C48">
              <w:rPr>
                <w:lang w:val="en-US"/>
              </w:rPr>
              <w:t>IB</w:t>
            </w:r>
          </w:p>
        </w:tc>
      </w:tr>
      <w:tr w:rsidR="00491742" w:rsidRPr="00110C48" w:rsidTr="000549C1">
        <w:tc>
          <w:tcPr>
            <w:tcW w:w="4786" w:type="dxa"/>
            <w:gridSpan w:val="3"/>
            <w:vAlign w:val="center"/>
          </w:tcPr>
          <w:p w:rsidR="00491742" w:rsidRPr="00110C48" w:rsidRDefault="00622991" w:rsidP="00270018">
            <w:pPr>
              <w:pStyle w:val="af8"/>
            </w:pPr>
            <w:r w:rsidRPr="00110C48">
              <w:lastRenderedPageBreak/>
              <w:t>в) </w:t>
            </w:r>
            <w:r w:rsidR="00270018">
              <w:t>л</w:t>
            </w:r>
            <w:r w:rsidR="00491742" w:rsidRPr="00110C48">
              <w:t xml:space="preserve">екарственный препарат не </w:t>
            </w:r>
            <w:r w:rsidR="002A1881" w:rsidRPr="00110C48">
              <w:t>охвачен процедурой обращения в экспертный комитет, но изменения реализует заключение экспертного комитета</w:t>
            </w:r>
            <w:r w:rsidR="00491742" w:rsidRPr="00110C48">
              <w:t xml:space="preserve">, </w:t>
            </w:r>
            <w:r w:rsidR="002A1881" w:rsidRPr="00110C48">
              <w:t xml:space="preserve">держатель </w:t>
            </w:r>
            <w:r w:rsidR="00491742" w:rsidRPr="00110C48">
              <w:t>РУ представил новые дополнительные данные</w:t>
            </w:r>
          </w:p>
        </w:tc>
        <w:tc>
          <w:tcPr>
            <w:tcW w:w="1701" w:type="dxa"/>
          </w:tcPr>
          <w:p w:rsidR="00491742" w:rsidRPr="00110C48" w:rsidRDefault="00110C48" w:rsidP="007D360B">
            <w:pPr>
              <w:pStyle w:val="af8"/>
              <w:jc w:val="center"/>
            </w:pPr>
            <w:r>
              <w:t>–</w:t>
            </w:r>
          </w:p>
        </w:tc>
        <w:tc>
          <w:tcPr>
            <w:tcW w:w="1701" w:type="dxa"/>
          </w:tcPr>
          <w:p w:rsidR="00491742" w:rsidRPr="00110C48" w:rsidRDefault="00491742" w:rsidP="007D360B">
            <w:pPr>
              <w:pStyle w:val="af8"/>
              <w:jc w:val="center"/>
            </w:pPr>
            <w:r w:rsidRPr="00110C48">
              <w:t>1, 3</w:t>
            </w:r>
          </w:p>
        </w:tc>
        <w:tc>
          <w:tcPr>
            <w:tcW w:w="1383" w:type="dxa"/>
          </w:tcPr>
          <w:p w:rsidR="00491742" w:rsidRPr="00110C48" w:rsidRDefault="00491742" w:rsidP="007D360B">
            <w:pPr>
              <w:pStyle w:val="af8"/>
              <w:jc w:val="center"/>
              <w:rPr>
                <w:lang w:val="en-US"/>
              </w:rPr>
            </w:pPr>
            <w:r w:rsidRPr="00110C48">
              <w:rPr>
                <w:lang w:val="en-US"/>
              </w:rPr>
              <w:t>II</w:t>
            </w:r>
          </w:p>
        </w:tc>
      </w:tr>
      <w:tr w:rsidR="00491742" w:rsidRPr="00110C48" w:rsidTr="000549C1">
        <w:tc>
          <w:tcPr>
            <w:tcW w:w="9571" w:type="dxa"/>
            <w:gridSpan w:val="6"/>
            <w:vAlign w:val="center"/>
          </w:tcPr>
          <w:p w:rsidR="00491742" w:rsidRPr="00110C48" w:rsidRDefault="00491742" w:rsidP="007D360B">
            <w:pPr>
              <w:pStyle w:val="af8"/>
              <w:rPr>
                <w:szCs w:val="24"/>
              </w:rPr>
            </w:pPr>
            <w:r w:rsidRPr="00110C48">
              <w:rPr>
                <w:szCs w:val="24"/>
              </w:rPr>
              <w:t>Условия</w:t>
            </w:r>
          </w:p>
          <w:p w:rsidR="00491742" w:rsidRPr="00110C48" w:rsidRDefault="00491742" w:rsidP="007D360B">
            <w:pPr>
              <w:pStyle w:val="a"/>
              <w:numPr>
                <w:ilvl w:val="0"/>
                <w:numId w:val="129"/>
              </w:numPr>
              <w:spacing w:after="120"/>
              <w:rPr>
                <w:sz w:val="24"/>
                <w:szCs w:val="24"/>
              </w:rPr>
            </w:pPr>
            <w:r w:rsidRPr="00110C48">
              <w:rPr>
                <w:sz w:val="24"/>
                <w:szCs w:val="24"/>
              </w:rPr>
              <w:t xml:space="preserve">Изменение реализует формулировку, затребованную </w:t>
            </w:r>
            <w:r w:rsidR="002A1881" w:rsidRPr="00110C48">
              <w:rPr>
                <w:sz w:val="24"/>
                <w:szCs w:val="24"/>
              </w:rPr>
              <w:t xml:space="preserve">уполномоченным </w:t>
            </w:r>
            <w:r w:rsidRPr="00110C48">
              <w:rPr>
                <w:sz w:val="24"/>
                <w:szCs w:val="24"/>
              </w:rPr>
              <w:t xml:space="preserve">органом, и не требует подачи дополнительных сведений и (или) дальнейшей </w:t>
            </w:r>
            <w:r w:rsidR="002A1881" w:rsidRPr="00110C48">
              <w:rPr>
                <w:sz w:val="24"/>
                <w:szCs w:val="24"/>
              </w:rPr>
              <w:t>экспертизы</w:t>
            </w:r>
            <w:r w:rsidRPr="00110C48">
              <w:rPr>
                <w:sz w:val="24"/>
                <w:szCs w:val="24"/>
              </w:rPr>
              <w:t>.</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44"/>
              </w:numPr>
              <w:ind w:left="357" w:hanging="357"/>
            </w:pPr>
            <w:proofErr w:type="gramStart"/>
            <w:r w:rsidRPr="00110C48">
              <w:t xml:space="preserve">Приложенное к сопроводительному письму заявления о внесении изменений: ссылка на рассматриваемое </w:t>
            </w:r>
            <w:r w:rsidR="002A1881" w:rsidRPr="00110C48">
              <w:t>заключение экспертного комитета</w:t>
            </w:r>
            <w:r w:rsidRPr="00110C48">
              <w:t xml:space="preserve"> с приобщенной </w:t>
            </w:r>
            <w:r w:rsidR="002A1881" w:rsidRPr="00110C48">
              <w:t>общей характеристикой лекарственного препарата</w:t>
            </w:r>
            <w:r w:rsidRPr="00110C48">
              <w:t>, маркировкой или листком-вкладышем.</w:t>
            </w:r>
            <w:proofErr w:type="gramEnd"/>
          </w:p>
          <w:p w:rsidR="00491742" w:rsidRPr="00110C48" w:rsidRDefault="00491742" w:rsidP="007D360B">
            <w:pPr>
              <w:pStyle w:val="af8"/>
              <w:numPr>
                <w:ilvl w:val="0"/>
                <w:numId w:val="44"/>
              </w:numPr>
              <w:ind w:left="357" w:hanging="357"/>
            </w:pPr>
            <w:r w:rsidRPr="00110C48">
              <w:t xml:space="preserve">Декларация, что соответствующие разделы </w:t>
            </w:r>
            <w:proofErr w:type="gramStart"/>
            <w:r w:rsidRPr="00110C48">
              <w:t>предлагаемых</w:t>
            </w:r>
            <w:proofErr w:type="gramEnd"/>
            <w:r w:rsidRPr="00110C48">
              <w:t xml:space="preserve"> </w:t>
            </w:r>
            <w:r w:rsidR="002A1881" w:rsidRPr="00110C48">
              <w:t>общей характеристики лекарственного препарата</w:t>
            </w:r>
            <w:r w:rsidRPr="00110C48">
              <w:t xml:space="preserve">, маркировки и листка-вкладыша идентичны приобщенным к </w:t>
            </w:r>
            <w:r w:rsidR="002A1881" w:rsidRPr="00110C48">
              <w:t>заключению экспертного комитета</w:t>
            </w:r>
            <w:r w:rsidRPr="00110C48">
              <w:t>.</w:t>
            </w:r>
          </w:p>
          <w:p w:rsidR="00491742" w:rsidRPr="00110C48" w:rsidRDefault="00491742" w:rsidP="007D360B">
            <w:pPr>
              <w:pStyle w:val="af8"/>
              <w:numPr>
                <w:ilvl w:val="0"/>
                <w:numId w:val="44"/>
              </w:numPr>
              <w:ind w:left="357" w:hanging="357"/>
            </w:pPr>
            <w:r w:rsidRPr="00110C48">
              <w:t xml:space="preserve">Пересмотренная </w:t>
            </w:r>
            <w:r w:rsidR="00A3119B" w:rsidRPr="00110C48">
              <w:t>информация о лекарственном препарате</w:t>
            </w:r>
            <w:r w:rsidRPr="00110C48">
              <w:t>.</w:t>
            </w:r>
          </w:p>
        </w:tc>
      </w:tr>
      <w:tr w:rsidR="006E5F1E" w:rsidRPr="00110C48" w:rsidTr="000549C1">
        <w:tc>
          <w:tcPr>
            <w:tcW w:w="4786" w:type="dxa"/>
            <w:gridSpan w:val="3"/>
            <w:vAlign w:val="center"/>
          </w:tcPr>
          <w:p w:rsidR="006E5F1E" w:rsidRPr="00110C48" w:rsidRDefault="006E5F1E" w:rsidP="008C64B9">
            <w:pPr>
              <w:pStyle w:val="af8"/>
            </w:pPr>
            <w:r w:rsidRPr="00110C48">
              <w:t>В.</w:t>
            </w:r>
            <w:r w:rsidRPr="00110C48">
              <w:rPr>
                <w:lang w:val="en-US"/>
              </w:rPr>
              <w:t>I</w:t>
            </w:r>
            <w:r w:rsidRPr="00110C48">
              <w:t>.2</w:t>
            </w:r>
            <w:r w:rsidRPr="00110C48">
              <w:rPr>
                <w:lang w:val="en-US"/>
              </w:rPr>
              <w:t> </w:t>
            </w:r>
            <w:r w:rsidRPr="00110C48">
              <w:t>Изменение общей характеристики лекарственного препарата, маркировки или листка-вкладыша воспроизведенного, или гибридного, или биоаналогичного лекарственного препарата после оценки того же изменения референтного лекарственного препарата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F32878">
            <w:pPr>
              <w:pStyle w:val="af8"/>
            </w:pPr>
            <w:r w:rsidRPr="00110C48">
              <w:t>а) </w:t>
            </w:r>
            <w:r w:rsidR="00F32878">
              <w:t>р</w:t>
            </w:r>
            <w:r w:rsidR="00491742" w:rsidRPr="00110C48">
              <w:t>еализация изменени</w:t>
            </w:r>
            <w:proofErr w:type="gramStart"/>
            <w:r w:rsidR="00491742" w:rsidRPr="00110C48">
              <w:t>я(</w:t>
            </w:r>
            <w:proofErr w:type="gramEnd"/>
            <w:r w:rsidR="00491742" w:rsidRPr="00110C48">
              <w:t>й), в отношении которого(</w:t>
            </w:r>
            <w:r w:rsidR="00F32878">
              <w:t>-</w:t>
            </w:r>
            <w:r w:rsidR="00491742" w:rsidRPr="00110C48">
              <w:t xml:space="preserve">ых) от </w:t>
            </w:r>
            <w:r w:rsidR="002A1881" w:rsidRPr="00110C48">
              <w:t xml:space="preserve">держателя </w:t>
            </w:r>
            <w:r w:rsidR="00491742" w:rsidRPr="00110C48">
              <w:t>РУ не требуется представлять новые дополнительные данные</w:t>
            </w:r>
          </w:p>
        </w:tc>
        <w:tc>
          <w:tcPr>
            <w:tcW w:w="1701" w:type="dxa"/>
          </w:tcPr>
          <w:p w:rsidR="00491742" w:rsidRPr="00110C48" w:rsidRDefault="00110C48" w:rsidP="007D360B">
            <w:pPr>
              <w:pStyle w:val="af8"/>
              <w:jc w:val="center"/>
            </w:pPr>
            <w:r>
              <w:t>–</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IB</w:t>
            </w:r>
          </w:p>
        </w:tc>
      </w:tr>
      <w:tr w:rsidR="00491742" w:rsidRPr="00110C48" w:rsidTr="000549C1">
        <w:tc>
          <w:tcPr>
            <w:tcW w:w="4786" w:type="dxa"/>
            <w:gridSpan w:val="3"/>
            <w:vAlign w:val="center"/>
          </w:tcPr>
          <w:p w:rsidR="00491742" w:rsidRPr="00110C48" w:rsidRDefault="00622991" w:rsidP="00F32878">
            <w:pPr>
              <w:pStyle w:val="af8"/>
            </w:pPr>
            <w:r w:rsidRPr="00110C48">
              <w:t>б) </w:t>
            </w:r>
            <w:r w:rsidR="00F32878">
              <w:t>р</w:t>
            </w:r>
            <w:r w:rsidR="00491742" w:rsidRPr="00110C48">
              <w:t>еализация изменени</w:t>
            </w:r>
            <w:proofErr w:type="gramStart"/>
            <w:r w:rsidR="00491742" w:rsidRPr="00110C48">
              <w:t>я(</w:t>
            </w:r>
            <w:proofErr w:type="gramEnd"/>
            <w:r w:rsidR="00F32878">
              <w:t>-</w:t>
            </w:r>
            <w:r w:rsidR="00491742" w:rsidRPr="00110C48">
              <w:t xml:space="preserve">й), требующих представления </w:t>
            </w:r>
            <w:r w:rsidR="002A1881" w:rsidRPr="00110C48">
              <w:t xml:space="preserve">держателем </w:t>
            </w:r>
            <w:r w:rsidR="00491742" w:rsidRPr="00110C48">
              <w:t>РУ новых дополнительных данных, обосновывающих такие изменения (например, сопоставимость)</w:t>
            </w:r>
          </w:p>
        </w:tc>
        <w:tc>
          <w:tcPr>
            <w:tcW w:w="1701" w:type="dxa"/>
          </w:tcPr>
          <w:p w:rsidR="00491742" w:rsidRPr="00110C48" w:rsidRDefault="00110C48" w:rsidP="007D360B">
            <w:pPr>
              <w:pStyle w:val="af8"/>
              <w:jc w:val="center"/>
            </w:pPr>
            <w:r>
              <w:t>–</w:t>
            </w:r>
          </w:p>
        </w:tc>
        <w:tc>
          <w:tcPr>
            <w:tcW w:w="1701" w:type="dxa"/>
          </w:tcPr>
          <w:p w:rsidR="00491742" w:rsidRPr="00110C48" w:rsidRDefault="00110C48" w:rsidP="007D360B">
            <w:pPr>
              <w:pStyle w:val="af8"/>
              <w:jc w:val="center"/>
            </w:pPr>
            <w:r>
              <w:t>–</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25"/>
              </w:numPr>
              <w:ind w:left="357" w:hanging="357"/>
            </w:pPr>
            <w:proofErr w:type="gramStart"/>
            <w:r w:rsidRPr="00110C48">
              <w:t>Приложенное</w:t>
            </w:r>
            <w:proofErr w:type="gramEnd"/>
            <w:r w:rsidRPr="00110C48">
              <w:t xml:space="preserve"> к сопроводительному письму заявления о внесении изменений: запрос </w:t>
            </w:r>
            <w:r w:rsidR="002A1881" w:rsidRPr="00110C48">
              <w:t>национального уполномоченного органа</w:t>
            </w:r>
            <w:r w:rsidRPr="00110C48">
              <w:t xml:space="preserve"> (если применимо).</w:t>
            </w:r>
          </w:p>
          <w:p w:rsidR="00491742" w:rsidRPr="00110C48" w:rsidRDefault="00491742" w:rsidP="007D360B">
            <w:pPr>
              <w:pStyle w:val="af8"/>
              <w:numPr>
                <w:ilvl w:val="0"/>
                <w:numId w:val="25"/>
              </w:numPr>
              <w:ind w:left="357" w:hanging="357"/>
            </w:pPr>
            <w:r w:rsidRPr="00110C48">
              <w:t xml:space="preserve">Пересмотренная </w:t>
            </w:r>
            <w:r w:rsidR="00A3119B" w:rsidRPr="00110C48">
              <w:t>информация о лекарственном препарате</w:t>
            </w:r>
            <w:r w:rsidRPr="00110C48">
              <w:t>.</w:t>
            </w:r>
          </w:p>
        </w:tc>
      </w:tr>
      <w:tr w:rsidR="006E5F1E" w:rsidRPr="00110C48" w:rsidTr="000549C1">
        <w:tc>
          <w:tcPr>
            <w:tcW w:w="4786" w:type="dxa"/>
            <w:gridSpan w:val="3"/>
            <w:vAlign w:val="center"/>
          </w:tcPr>
          <w:p w:rsidR="006E5F1E" w:rsidRDefault="006E5F1E" w:rsidP="007D360B">
            <w:pPr>
              <w:pStyle w:val="af8"/>
            </w:pPr>
            <w:r w:rsidRPr="00110C48">
              <w:t>В.</w:t>
            </w:r>
            <w:r w:rsidRPr="00110C48">
              <w:rPr>
                <w:lang w:val="en-US"/>
              </w:rPr>
              <w:t>I</w:t>
            </w:r>
            <w:r w:rsidRPr="00110C48">
              <w:t>.3</w:t>
            </w:r>
            <w:r>
              <w:t>.</w:t>
            </w:r>
            <w:r w:rsidRPr="00110C48">
              <w:rPr>
                <w:lang w:val="en-US"/>
              </w:rPr>
              <w:t> </w:t>
            </w:r>
            <w:r w:rsidRPr="00110C48">
              <w:t>Изменени</w:t>
            </w:r>
            <w:proofErr w:type="gramStart"/>
            <w:r w:rsidRPr="00110C48">
              <w:t>е(</w:t>
            </w:r>
            <w:proofErr w:type="gramEnd"/>
            <w:r>
              <w:t>-</w:t>
            </w:r>
            <w:r w:rsidRPr="00110C48">
              <w:t>я) общей характеристики лекарственного препарата, маркировки или листка-вкладыша лекарственного препарата для медицинского применения, направленное(</w:t>
            </w:r>
            <w:r>
              <w:t>-</w:t>
            </w:r>
            <w:r w:rsidRPr="00110C48">
              <w:t>ые) на реализацию результата процедуры, затрагивающей ПОБ или пострегистрационное исследование безопасности</w:t>
            </w:r>
          </w:p>
          <w:p w:rsidR="006E5F1E" w:rsidRPr="00110C48" w:rsidRDefault="006E5F1E" w:rsidP="007D360B">
            <w:pPr>
              <w:pStyle w:val="af8"/>
            </w:pP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F32878">
            <w:pPr>
              <w:pStyle w:val="af8"/>
            </w:pPr>
            <w:r w:rsidRPr="00110C48">
              <w:t>а) </w:t>
            </w:r>
            <w:r w:rsidR="00F32878">
              <w:t>в</w:t>
            </w:r>
            <w:r w:rsidR="00491742" w:rsidRPr="00110C48">
              <w:t>несение формулировки, согласованной уполномоченным органом</w:t>
            </w: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0549C1">
        <w:tc>
          <w:tcPr>
            <w:tcW w:w="4786" w:type="dxa"/>
            <w:gridSpan w:val="3"/>
            <w:vAlign w:val="center"/>
          </w:tcPr>
          <w:p w:rsidR="00491742" w:rsidRPr="00110C48" w:rsidRDefault="00622991" w:rsidP="00F32878">
            <w:pPr>
              <w:pStyle w:val="af8"/>
            </w:pPr>
            <w:r w:rsidRPr="00110C48">
              <w:lastRenderedPageBreak/>
              <w:t>б) </w:t>
            </w:r>
            <w:r w:rsidR="00F32878">
              <w:t>в</w:t>
            </w:r>
            <w:r w:rsidR="00491742" w:rsidRPr="00110C48">
              <w:t xml:space="preserve">несение изменений, требующих представления </w:t>
            </w:r>
            <w:r w:rsidR="002A1881" w:rsidRPr="00110C48">
              <w:t xml:space="preserve">держателем </w:t>
            </w:r>
            <w:r w:rsidR="00491742" w:rsidRPr="00110C48">
              <w:t>РУ новых дополнительных данных, обосновывающих такие изменения</w:t>
            </w:r>
          </w:p>
        </w:tc>
        <w:tc>
          <w:tcPr>
            <w:tcW w:w="1701" w:type="dxa"/>
          </w:tcPr>
          <w:p w:rsidR="00491742" w:rsidRPr="00110C48" w:rsidRDefault="00211EC8" w:rsidP="007D360B">
            <w:pPr>
              <w:pStyle w:val="af8"/>
              <w:jc w:val="center"/>
            </w:pPr>
            <w:r>
              <w:t>–</w:t>
            </w:r>
          </w:p>
        </w:tc>
        <w:tc>
          <w:tcPr>
            <w:tcW w:w="1701" w:type="dxa"/>
          </w:tcPr>
          <w:p w:rsidR="00491742" w:rsidRPr="00110C48" w:rsidRDefault="00491742" w:rsidP="007D360B">
            <w:pPr>
              <w:pStyle w:val="af8"/>
              <w:jc w:val="center"/>
            </w:pPr>
            <w:r w:rsidRPr="00110C48">
              <w:t>2</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9571" w:type="dxa"/>
            <w:gridSpan w:val="6"/>
            <w:vAlign w:val="center"/>
          </w:tcPr>
          <w:p w:rsidR="00491742" w:rsidRPr="00110C48" w:rsidRDefault="00491742" w:rsidP="007D360B">
            <w:pPr>
              <w:pStyle w:val="af8"/>
              <w:rPr>
                <w:szCs w:val="24"/>
              </w:rPr>
            </w:pPr>
            <w:r w:rsidRPr="00110C48">
              <w:rPr>
                <w:szCs w:val="24"/>
              </w:rPr>
              <w:t>Условия</w:t>
            </w:r>
          </w:p>
          <w:p w:rsidR="00491742" w:rsidRPr="00110C48" w:rsidRDefault="00491742" w:rsidP="007D360B">
            <w:pPr>
              <w:pStyle w:val="a"/>
              <w:numPr>
                <w:ilvl w:val="0"/>
                <w:numId w:val="130"/>
              </w:numPr>
              <w:tabs>
                <w:tab w:val="left" w:pos="2127"/>
              </w:tabs>
              <w:spacing w:after="120"/>
              <w:rPr>
                <w:sz w:val="24"/>
                <w:szCs w:val="24"/>
              </w:rPr>
            </w:pPr>
            <w:r w:rsidRPr="00110C48">
              <w:rPr>
                <w:sz w:val="24"/>
                <w:szCs w:val="24"/>
              </w:rPr>
              <w:t xml:space="preserve">Изменение реализует формулировку, затребованную </w:t>
            </w:r>
            <w:r w:rsidR="002A1881" w:rsidRPr="00110C48">
              <w:rPr>
                <w:sz w:val="24"/>
                <w:szCs w:val="24"/>
              </w:rPr>
              <w:t xml:space="preserve">уполномоченным </w:t>
            </w:r>
            <w:r w:rsidRPr="00110C48">
              <w:rPr>
                <w:sz w:val="24"/>
                <w:szCs w:val="24"/>
              </w:rPr>
              <w:t xml:space="preserve">органом, и не требует подачи дополнительных сведений и (или) дальнейшей </w:t>
            </w:r>
            <w:r w:rsidR="002A1881" w:rsidRPr="00110C48">
              <w:rPr>
                <w:sz w:val="24"/>
                <w:szCs w:val="24"/>
              </w:rPr>
              <w:t>экспертизы</w:t>
            </w:r>
            <w:r w:rsidRPr="00110C48">
              <w:rPr>
                <w:sz w:val="24"/>
                <w:szCs w:val="24"/>
              </w:rPr>
              <w:t>.</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13"/>
              </w:numPr>
              <w:ind w:left="357" w:hanging="357"/>
            </w:pPr>
            <w:proofErr w:type="gramStart"/>
            <w:r w:rsidRPr="00110C48">
              <w:t>Приложенное к сопроводительному письму заявления о внесении изменений: ссылка на согла</w:t>
            </w:r>
            <w:r w:rsidR="008C64B9" w:rsidRPr="00110C48">
              <w:t>сие (</w:t>
            </w:r>
            <w:r w:rsidRPr="00110C48">
              <w:t>оценку</w:t>
            </w:r>
            <w:r w:rsidR="008C64B9" w:rsidRPr="00110C48">
              <w:t>)</w:t>
            </w:r>
            <w:r w:rsidRPr="00110C48">
              <w:t xml:space="preserve"> уполномоченного органа.</w:t>
            </w:r>
            <w:proofErr w:type="gramEnd"/>
          </w:p>
          <w:p w:rsidR="00491742" w:rsidRPr="00110C48" w:rsidRDefault="00491742" w:rsidP="007D360B">
            <w:pPr>
              <w:pStyle w:val="af8"/>
              <w:numPr>
                <w:ilvl w:val="0"/>
                <w:numId w:val="113"/>
              </w:numPr>
              <w:ind w:left="357" w:hanging="357"/>
            </w:pPr>
            <w:r w:rsidRPr="00110C48">
              <w:t xml:space="preserve">Пересмотренная </w:t>
            </w:r>
            <w:r w:rsidR="00A3119B" w:rsidRPr="00110C48">
              <w:t>информация о лекарственном препарате</w:t>
            </w:r>
            <w:r w:rsidRPr="00110C48">
              <w:t>.</w:t>
            </w:r>
          </w:p>
        </w:tc>
      </w:tr>
      <w:tr w:rsidR="006E5F1E" w:rsidRPr="00110C48" w:rsidTr="000549C1">
        <w:tc>
          <w:tcPr>
            <w:tcW w:w="4786" w:type="dxa"/>
            <w:gridSpan w:val="3"/>
            <w:vAlign w:val="center"/>
          </w:tcPr>
          <w:p w:rsidR="006E5F1E" w:rsidRPr="00110C48" w:rsidRDefault="006E5F1E" w:rsidP="007D360B">
            <w:pPr>
              <w:pStyle w:val="af8"/>
            </w:pPr>
            <w:r w:rsidRPr="00110C48">
              <w:t>В.</w:t>
            </w:r>
            <w:r w:rsidRPr="00110C48">
              <w:rPr>
                <w:lang w:val="en-US"/>
              </w:rPr>
              <w:t>I</w:t>
            </w:r>
            <w:r w:rsidRPr="00110C48">
              <w:t>.4</w:t>
            </w:r>
            <w:r>
              <w:t>.</w:t>
            </w:r>
            <w:r w:rsidRPr="00110C48">
              <w:rPr>
                <w:lang w:val="en-US"/>
              </w:rPr>
              <w:t> </w:t>
            </w:r>
            <w:r w:rsidRPr="00110C48">
              <w:t xml:space="preserve">Изменения, заключающиеся в значимом изменении общей характеристики лекарственного препарата вследствие новых данных по качеству, доклиническим, клиническим данным или данным фармаконадзора </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491742" w:rsidP="007D360B">
            <w:pPr>
              <w:pStyle w:val="af8"/>
            </w:pPr>
          </w:p>
        </w:tc>
        <w:tc>
          <w:tcPr>
            <w:tcW w:w="1701" w:type="dxa"/>
          </w:tcPr>
          <w:p w:rsidR="00491742" w:rsidRPr="00110C48" w:rsidRDefault="00211EC8" w:rsidP="007D360B">
            <w:pPr>
              <w:pStyle w:val="af8"/>
              <w:jc w:val="center"/>
            </w:pPr>
            <w:r>
              <w:t>–</w:t>
            </w:r>
          </w:p>
        </w:tc>
        <w:tc>
          <w:tcPr>
            <w:tcW w:w="1701" w:type="dxa"/>
          </w:tcPr>
          <w:p w:rsidR="00491742" w:rsidRPr="00110C48" w:rsidRDefault="00211EC8" w:rsidP="007D360B">
            <w:pPr>
              <w:pStyle w:val="af8"/>
              <w:jc w:val="center"/>
            </w:pPr>
            <w:r>
              <w:t>–</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1809" w:type="dxa"/>
            <w:gridSpan w:val="2"/>
          </w:tcPr>
          <w:p w:rsidR="00491742" w:rsidRPr="00110C48" w:rsidRDefault="00491742" w:rsidP="007D360B">
            <w:pPr>
              <w:pStyle w:val="af8"/>
            </w:pPr>
            <w:r w:rsidRPr="00110C48">
              <w:t>Примечание:</w:t>
            </w:r>
          </w:p>
        </w:tc>
        <w:tc>
          <w:tcPr>
            <w:tcW w:w="7762" w:type="dxa"/>
            <w:gridSpan w:val="4"/>
            <w:vAlign w:val="center"/>
          </w:tcPr>
          <w:p w:rsidR="00491742" w:rsidRPr="00110C48" w:rsidRDefault="00F32878" w:rsidP="007D360B">
            <w:pPr>
              <w:pStyle w:val="af8"/>
            </w:pPr>
            <w:r>
              <w:t>Э</w:t>
            </w:r>
            <w:r w:rsidR="00491742" w:rsidRPr="00110C48">
              <w:t xml:space="preserve">то изменение не применяется, если новые данные поданы в соответствии с изменением </w:t>
            </w:r>
            <w:r w:rsidR="002A1881" w:rsidRPr="00110C48">
              <w:t>В.</w:t>
            </w:r>
            <w:r w:rsidR="002A1881" w:rsidRPr="00110C48">
              <w:rPr>
                <w:lang w:val="en-US"/>
              </w:rPr>
              <w:t>I</w:t>
            </w:r>
            <w:r w:rsidR="00491742" w:rsidRPr="00110C48">
              <w:t xml:space="preserve">.13. В таких случаях изменение </w:t>
            </w:r>
            <w:r w:rsidR="002A1881" w:rsidRPr="00110C48">
              <w:t>общей характеристики лекарственного препарата</w:t>
            </w:r>
            <w:r w:rsidR="00491742" w:rsidRPr="00110C48">
              <w:t xml:space="preserve">, маркировки и (или) листка-вкладыша подпадает под сферу применения изменения </w:t>
            </w:r>
            <w:r w:rsidR="002A1881" w:rsidRPr="00110C48">
              <w:t>В.</w:t>
            </w:r>
            <w:r w:rsidR="002A1881" w:rsidRPr="00110C48">
              <w:rPr>
                <w:lang w:val="en-US"/>
              </w:rPr>
              <w:t>I</w:t>
            </w:r>
            <w:r w:rsidR="00491742" w:rsidRPr="00110C48">
              <w:t>.13.</w:t>
            </w:r>
          </w:p>
        </w:tc>
      </w:tr>
      <w:tr w:rsidR="006E5F1E" w:rsidRPr="00110C48" w:rsidTr="000549C1">
        <w:tc>
          <w:tcPr>
            <w:tcW w:w="4786" w:type="dxa"/>
            <w:gridSpan w:val="3"/>
            <w:vAlign w:val="center"/>
          </w:tcPr>
          <w:p w:rsidR="006E5F1E" w:rsidRPr="00110C48" w:rsidRDefault="006E5F1E" w:rsidP="007D360B">
            <w:pPr>
              <w:pStyle w:val="af8"/>
            </w:pPr>
            <w:r w:rsidRPr="00110C48">
              <w:t>В.</w:t>
            </w:r>
            <w:r w:rsidRPr="00110C48">
              <w:rPr>
                <w:lang w:val="en-US"/>
              </w:rPr>
              <w:t>I</w:t>
            </w:r>
            <w:r w:rsidRPr="00110C48">
              <w:t>.5</w:t>
            </w:r>
            <w:r w:rsidRPr="00110C48">
              <w:rPr>
                <w:lang w:val="en-US"/>
              </w:rPr>
              <w:t> </w:t>
            </w:r>
            <w:r w:rsidRPr="00110C48">
              <w:t>Изменение условий отпуска лекарственного препарата</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F32878">
            <w:pPr>
              <w:pStyle w:val="af8"/>
            </w:pPr>
            <w:r w:rsidRPr="00110C48">
              <w:t>а) </w:t>
            </w:r>
            <w:r w:rsidR="00F32878">
              <w:t>в</w:t>
            </w:r>
            <w:r w:rsidR="00491742" w:rsidRPr="00110C48">
              <w:t>оспроизведенных</w:t>
            </w:r>
            <w:r w:rsidR="008C64B9" w:rsidRPr="00110C48">
              <w:t xml:space="preserve"> или </w:t>
            </w:r>
            <w:r w:rsidR="00491742" w:rsidRPr="00110C48">
              <w:t>гибридных</w:t>
            </w:r>
            <w:r w:rsidR="008C64B9" w:rsidRPr="00110C48">
              <w:t xml:space="preserve"> или </w:t>
            </w:r>
            <w:r w:rsidR="00491742" w:rsidRPr="00110C48">
              <w:t xml:space="preserve">биоаналогичных лекарственных препаратов после изменения условий отпуска </w:t>
            </w:r>
            <w:r w:rsidR="002A1881" w:rsidRPr="00110C48">
              <w:t xml:space="preserve">референтного </w:t>
            </w:r>
            <w:r w:rsidR="00491742" w:rsidRPr="00110C48">
              <w:t>лекарственного препарата</w:t>
            </w:r>
          </w:p>
        </w:tc>
        <w:tc>
          <w:tcPr>
            <w:tcW w:w="1701" w:type="dxa"/>
          </w:tcPr>
          <w:p w:rsidR="00491742" w:rsidRPr="00110C48" w:rsidRDefault="00211EC8" w:rsidP="007D360B">
            <w:pPr>
              <w:pStyle w:val="af8"/>
              <w:jc w:val="center"/>
            </w:pPr>
            <w:r>
              <w:t>–</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IB</w:t>
            </w:r>
          </w:p>
        </w:tc>
      </w:tr>
      <w:tr w:rsidR="00491742" w:rsidRPr="00110C48" w:rsidTr="000549C1">
        <w:tc>
          <w:tcPr>
            <w:tcW w:w="4786" w:type="dxa"/>
            <w:gridSpan w:val="3"/>
            <w:vAlign w:val="center"/>
          </w:tcPr>
          <w:p w:rsidR="00491742" w:rsidRPr="00110C48" w:rsidRDefault="00622991" w:rsidP="00F32878">
            <w:pPr>
              <w:pStyle w:val="af8"/>
            </w:pPr>
            <w:r w:rsidRPr="00110C48">
              <w:t>б) </w:t>
            </w:r>
            <w:r w:rsidR="00F32878">
              <w:t>и</w:t>
            </w:r>
            <w:r w:rsidR="00491742" w:rsidRPr="00110C48">
              <w:t>ные причины изменения условий отпуска</w:t>
            </w:r>
          </w:p>
        </w:tc>
        <w:tc>
          <w:tcPr>
            <w:tcW w:w="1701" w:type="dxa"/>
          </w:tcPr>
          <w:p w:rsidR="00491742" w:rsidRPr="00110C48" w:rsidRDefault="00211EC8" w:rsidP="007D360B">
            <w:pPr>
              <w:pStyle w:val="af8"/>
              <w:jc w:val="center"/>
            </w:pPr>
            <w:r>
              <w:t>–</w:t>
            </w:r>
          </w:p>
        </w:tc>
        <w:tc>
          <w:tcPr>
            <w:tcW w:w="1701" w:type="dxa"/>
          </w:tcPr>
          <w:p w:rsidR="00491742" w:rsidRPr="00110C48" w:rsidRDefault="00211EC8" w:rsidP="007D360B">
            <w:pPr>
              <w:pStyle w:val="af8"/>
              <w:jc w:val="center"/>
            </w:pPr>
            <w:r>
              <w:t>–</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26"/>
              </w:numPr>
              <w:ind w:left="357" w:hanging="357"/>
            </w:pPr>
            <w:r w:rsidRPr="00110C48">
              <w:t>Подтверждение изменения условий отпуска</w:t>
            </w:r>
            <w:r w:rsidR="002A1881" w:rsidRPr="00110C48">
              <w:t xml:space="preserve"> референтного</w:t>
            </w:r>
            <w:r w:rsidRPr="00110C48">
              <w:t xml:space="preserve"> лекарственного препарата (например, ссылка на </w:t>
            </w:r>
            <w:r w:rsidR="002A1881" w:rsidRPr="00110C48">
              <w:t>соответствующее</w:t>
            </w:r>
            <w:r w:rsidRPr="00110C48">
              <w:t xml:space="preserve"> решение </w:t>
            </w:r>
            <w:r w:rsidR="002A1881" w:rsidRPr="00110C48">
              <w:t xml:space="preserve">уполномоченного органа </w:t>
            </w:r>
            <w:r w:rsidR="00270018">
              <w:br/>
              <w:t>государства-</w:t>
            </w:r>
            <w:r w:rsidR="00843918" w:rsidRPr="00110C48">
              <w:t>члена</w:t>
            </w:r>
            <w:r w:rsidRPr="00110C48">
              <w:t>), приложенное к сопроводительному письму заявления о внесении изменений.</w:t>
            </w:r>
          </w:p>
          <w:p w:rsidR="00491742" w:rsidRPr="00110C48" w:rsidRDefault="00491742" w:rsidP="007D360B">
            <w:pPr>
              <w:pStyle w:val="af8"/>
              <w:numPr>
                <w:ilvl w:val="0"/>
                <w:numId w:val="26"/>
              </w:numPr>
              <w:ind w:left="357" w:hanging="357"/>
            </w:pPr>
            <w:r w:rsidRPr="00110C48">
              <w:t xml:space="preserve">Пересмотренная </w:t>
            </w:r>
            <w:r w:rsidR="00A3119B" w:rsidRPr="00110C48">
              <w:t>информация о лекарственном препарате</w:t>
            </w:r>
            <w:r w:rsidRPr="00110C48">
              <w:t>.</w:t>
            </w:r>
          </w:p>
        </w:tc>
      </w:tr>
      <w:tr w:rsidR="00491742" w:rsidRPr="00110C48" w:rsidTr="000549C1">
        <w:tc>
          <w:tcPr>
            <w:tcW w:w="4786" w:type="dxa"/>
            <w:gridSpan w:val="3"/>
            <w:vAlign w:val="center"/>
          </w:tcPr>
          <w:p w:rsidR="00491742" w:rsidRPr="00110C48" w:rsidRDefault="002A1881" w:rsidP="007D360B">
            <w:pPr>
              <w:pStyle w:val="af8"/>
            </w:pPr>
            <w:r w:rsidRPr="00110C48">
              <w:t>В.</w:t>
            </w:r>
            <w:r w:rsidRPr="00110C48">
              <w:rPr>
                <w:lang w:val="en-US"/>
              </w:rPr>
              <w:t>I</w:t>
            </w:r>
            <w:r w:rsidR="00491742" w:rsidRPr="00110C48">
              <w:t>.6</w:t>
            </w:r>
            <w:r w:rsidR="00491742" w:rsidRPr="00110C48">
              <w:rPr>
                <w:lang w:val="en-US"/>
              </w:rPr>
              <w:t> </w:t>
            </w:r>
            <w:r w:rsidR="00491742" w:rsidRPr="00110C48">
              <w:t>Изменени</w:t>
            </w:r>
            <w:proofErr w:type="gramStart"/>
            <w:r w:rsidR="00491742" w:rsidRPr="00110C48">
              <w:t>е(</w:t>
            </w:r>
            <w:proofErr w:type="gramEnd"/>
            <w:r w:rsidR="00270018">
              <w:t>-</w:t>
            </w:r>
            <w:r w:rsidR="00491742" w:rsidRPr="00110C48">
              <w:t>я) показания(</w:t>
            </w:r>
            <w:r w:rsidR="00270018">
              <w:t>-</w:t>
            </w:r>
            <w:r w:rsidR="00491742" w:rsidRPr="00110C48">
              <w:t>й) к применению</w:t>
            </w:r>
          </w:p>
        </w:tc>
        <w:tc>
          <w:tcPr>
            <w:tcW w:w="1701" w:type="dxa"/>
          </w:tcPr>
          <w:p w:rsidR="00491742" w:rsidRPr="00110C48" w:rsidRDefault="00491742" w:rsidP="007D360B">
            <w:pPr>
              <w:pStyle w:val="af8"/>
              <w:jc w:val="center"/>
            </w:pPr>
            <w:r w:rsidRPr="00110C48">
              <w:t>Необходимые условия</w:t>
            </w:r>
          </w:p>
        </w:tc>
        <w:tc>
          <w:tcPr>
            <w:tcW w:w="1701" w:type="dxa"/>
          </w:tcPr>
          <w:p w:rsidR="00491742" w:rsidRPr="00110C48" w:rsidRDefault="00491742" w:rsidP="007D360B">
            <w:pPr>
              <w:pStyle w:val="af8"/>
              <w:jc w:val="center"/>
            </w:pPr>
            <w:r w:rsidRPr="00110C48">
              <w:t>Требуемая документация</w:t>
            </w:r>
          </w:p>
        </w:tc>
        <w:tc>
          <w:tcPr>
            <w:tcW w:w="1383" w:type="dxa"/>
          </w:tcPr>
          <w:p w:rsidR="00491742" w:rsidRPr="00110C48" w:rsidRDefault="00491742" w:rsidP="007D360B">
            <w:pPr>
              <w:pStyle w:val="af8"/>
              <w:jc w:val="center"/>
            </w:pPr>
            <w:r w:rsidRPr="00110C48">
              <w:t>Вид процедуры</w:t>
            </w:r>
          </w:p>
        </w:tc>
      </w:tr>
      <w:tr w:rsidR="00491742" w:rsidRPr="00110C48" w:rsidTr="000549C1">
        <w:tc>
          <w:tcPr>
            <w:tcW w:w="4786" w:type="dxa"/>
            <w:gridSpan w:val="3"/>
            <w:vAlign w:val="center"/>
          </w:tcPr>
          <w:p w:rsidR="00491742" w:rsidRPr="00110C48" w:rsidRDefault="00622991" w:rsidP="00270018">
            <w:pPr>
              <w:pStyle w:val="af8"/>
            </w:pPr>
            <w:r w:rsidRPr="00110C48">
              <w:t>а) </w:t>
            </w:r>
            <w:r w:rsidR="00270018">
              <w:t>в</w:t>
            </w:r>
            <w:r w:rsidR="00491742" w:rsidRPr="00110C48">
              <w:t>ключение нового показания к применению или изменение ранее одобренного</w:t>
            </w:r>
          </w:p>
        </w:tc>
        <w:tc>
          <w:tcPr>
            <w:tcW w:w="1701" w:type="dxa"/>
          </w:tcPr>
          <w:p w:rsidR="00491742" w:rsidRPr="00110C48" w:rsidRDefault="00211EC8" w:rsidP="007D360B">
            <w:pPr>
              <w:pStyle w:val="af8"/>
              <w:jc w:val="center"/>
            </w:pPr>
            <w:r>
              <w:t>–</w:t>
            </w:r>
          </w:p>
        </w:tc>
        <w:tc>
          <w:tcPr>
            <w:tcW w:w="1701" w:type="dxa"/>
          </w:tcPr>
          <w:p w:rsidR="00491742" w:rsidRPr="00110C48" w:rsidRDefault="00211EC8" w:rsidP="007D360B">
            <w:pPr>
              <w:pStyle w:val="af8"/>
              <w:jc w:val="center"/>
            </w:pPr>
            <w:r>
              <w:t>–</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4786" w:type="dxa"/>
            <w:gridSpan w:val="3"/>
            <w:vAlign w:val="center"/>
          </w:tcPr>
          <w:p w:rsidR="00491742" w:rsidRPr="00110C48" w:rsidRDefault="00622991" w:rsidP="00270018">
            <w:pPr>
              <w:pStyle w:val="af8"/>
            </w:pPr>
            <w:r w:rsidRPr="00110C48">
              <w:t>б) </w:t>
            </w:r>
            <w:r w:rsidR="00270018">
              <w:t>и</w:t>
            </w:r>
            <w:r w:rsidR="00491742" w:rsidRPr="00110C48">
              <w:t>сключение показания к применению</w:t>
            </w:r>
          </w:p>
        </w:tc>
        <w:tc>
          <w:tcPr>
            <w:tcW w:w="1701" w:type="dxa"/>
          </w:tcPr>
          <w:p w:rsidR="00491742" w:rsidRPr="00110C48" w:rsidRDefault="00211EC8" w:rsidP="007D360B">
            <w:pPr>
              <w:pStyle w:val="af8"/>
              <w:jc w:val="center"/>
            </w:pPr>
            <w:r>
              <w:t>–</w:t>
            </w:r>
          </w:p>
        </w:tc>
        <w:tc>
          <w:tcPr>
            <w:tcW w:w="1701" w:type="dxa"/>
          </w:tcPr>
          <w:p w:rsidR="00491742" w:rsidRPr="00110C48" w:rsidRDefault="00211EC8" w:rsidP="007D360B">
            <w:pPr>
              <w:pStyle w:val="af8"/>
              <w:jc w:val="center"/>
            </w:pPr>
            <w:r>
              <w:t>–</w:t>
            </w:r>
          </w:p>
        </w:tc>
        <w:tc>
          <w:tcPr>
            <w:tcW w:w="1383" w:type="dxa"/>
          </w:tcPr>
          <w:p w:rsidR="00491742" w:rsidRPr="00110C48" w:rsidRDefault="00491742" w:rsidP="007D360B">
            <w:pPr>
              <w:pStyle w:val="af8"/>
              <w:jc w:val="center"/>
            </w:pPr>
            <w:r w:rsidRPr="00110C48">
              <w:rPr>
                <w:lang w:val="en-US"/>
              </w:rPr>
              <w:t>IB</w:t>
            </w:r>
          </w:p>
        </w:tc>
      </w:tr>
      <w:tr w:rsidR="00491742" w:rsidRPr="00110C48" w:rsidTr="000549C1">
        <w:tc>
          <w:tcPr>
            <w:tcW w:w="1668" w:type="dxa"/>
          </w:tcPr>
          <w:p w:rsidR="00491742" w:rsidRPr="00110C48" w:rsidRDefault="00491742" w:rsidP="007D360B">
            <w:pPr>
              <w:pStyle w:val="af8"/>
            </w:pPr>
            <w:r w:rsidRPr="00110C48">
              <w:rPr>
                <w:i/>
              </w:rPr>
              <w:t>Примечание</w:t>
            </w:r>
          </w:p>
        </w:tc>
        <w:tc>
          <w:tcPr>
            <w:tcW w:w="7903" w:type="dxa"/>
            <w:gridSpan w:val="5"/>
          </w:tcPr>
          <w:p w:rsidR="00491742" w:rsidRPr="00110C48" w:rsidRDefault="00491742" w:rsidP="008C64B9">
            <w:pPr>
              <w:pStyle w:val="af8"/>
            </w:pPr>
            <w:r w:rsidRPr="00110C48">
              <w:t xml:space="preserve">Если добавление или изменение показания к применению происходит вследствие реализации </w:t>
            </w:r>
            <w:r w:rsidR="002A1881" w:rsidRPr="00110C48">
              <w:t>заключения экспертного комитета</w:t>
            </w:r>
            <w:r w:rsidRPr="00110C48">
              <w:t xml:space="preserve"> или изменений </w:t>
            </w:r>
            <w:r w:rsidR="002D22E9" w:rsidRPr="00110C48">
              <w:t>информации о лекарственном препарате</w:t>
            </w:r>
            <w:r w:rsidRPr="00110C48">
              <w:t xml:space="preserve"> воспроизведенного</w:t>
            </w:r>
            <w:r w:rsidR="008C64B9" w:rsidRPr="00110C48">
              <w:t xml:space="preserve">, или </w:t>
            </w:r>
            <w:r w:rsidRPr="00110C48">
              <w:t>гибридного</w:t>
            </w:r>
            <w:r w:rsidR="008C64B9" w:rsidRPr="00110C48">
              <w:t>, или</w:t>
            </w:r>
            <w:r w:rsidR="002A1881" w:rsidRPr="00110C48">
              <w:t xml:space="preserve"> био</w:t>
            </w:r>
            <w:r w:rsidRPr="00110C48">
              <w:t xml:space="preserve">аналогичного лекарственного препарата после </w:t>
            </w:r>
            <w:r w:rsidR="002A1881" w:rsidRPr="00110C48">
              <w:t>экспертизы</w:t>
            </w:r>
            <w:r w:rsidRPr="00110C48">
              <w:t xml:space="preserve"> того же изменения </w:t>
            </w:r>
            <w:r w:rsidR="002A1881" w:rsidRPr="00110C48">
              <w:t xml:space="preserve">референтного лекарственного </w:t>
            </w:r>
            <w:r w:rsidRPr="00110C48">
              <w:t xml:space="preserve">препарата, применяются изменения </w:t>
            </w:r>
            <w:r w:rsidR="002A1881" w:rsidRPr="00110C48">
              <w:t>В.I</w:t>
            </w:r>
            <w:r w:rsidRPr="00110C48">
              <w:t xml:space="preserve">.1 и </w:t>
            </w:r>
            <w:r w:rsidR="002A1881" w:rsidRPr="00110C48">
              <w:t>В.I</w:t>
            </w:r>
            <w:r w:rsidRPr="00110C48">
              <w:t>.2 соответственно.</w:t>
            </w:r>
          </w:p>
        </w:tc>
      </w:tr>
      <w:tr w:rsidR="00491742" w:rsidRPr="00110C48" w:rsidTr="000549C1">
        <w:tc>
          <w:tcPr>
            <w:tcW w:w="4786" w:type="dxa"/>
            <w:gridSpan w:val="3"/>
            <w:vAlign w:val="center"/>
          </w:tcPr>
          <w:p w:rsidR="00491742" w:rsidRPr="00110C48" w:rsidRDefault="002A1881" w:rsidP="007D360B">
            <w:pPr>
              <w:pStyle w:val="af8"/>
            </w:pPr>
            <w:r w:rsidRPr="00110C48">
              <w:rPr>
                <w:lang w:val="en-US"/>
              </w:rPr>
              <w:t>В.I</w:t>
            </w:r>
            <w:r w:rsidR="00491742" w:rsidRPr="00110C48">
              <w:t>.7</w:t>
            </w:r>
            <w:r w:rsidR="00491742" w:rsidRPr="00110C48">
              <w:rPr>
                <w:lang w:val="en-US"/>
              </w:rPr>
              <w:t> </w:t>
            </w:r>
            <w:r w:rsidR="00491742" w:rsidRPr="00110C48">
              <w:t>Исключение:</w:t>
            </w:r>
          </w:p>
        </w:tc>
        <w:tc>
          <w:tcPr>
            <w:tcW w:w="1701" w:type="dxa"/>
          </w:tcPr>
          <w:p w:rsidR="00491742" w:rsidRPr="00110C48" w:rsidRDefault="00491742" w:rsidP="007D360B">
            <w:pPr>
              <w:pStyle w:val="af8"/>
              <w:jc w:val="center"/>
            </w:pPr>
            <w:r w:rsidRPr="00110C48">
              <w:t>Необходимые условия</w:t>
            </w:r>
          </w:p>
        </w:tc>
        <w:tc>
          <w:tcPr>
            <w:tcW w:w="1701" w:type="dxa"/>
          </w:tcPr>
          <w:p w:rsidR="00491742" w:rsidRPr="00110C48" w:rsidRDefault="00491742" w:rsidP="007D360B">
            <w:pPr>
              <w:pStyle w:val="af8"/>
              <w:jc w:val="center"/>
            </w:pPr>
            <w:r w:rsidRPr="00110C48">
              <w:t>Требуемая документация</w:t>
            </w:r>
          </w:p>
        </w:tc>
        <w:tc>
          <w:tcPr>
            <w:tcW w:w="1383" w:type="dxa"/>
          </w:tcPr>
          <w:p w:rsidR="00491742" w:rsidRPr="00110C48" w:rsidRDefault="00491742" w:rsidP="007D360B">
            <w:pPr>
              <w:pStyle w:val="af8"/>
              <w:jc w:val="center"/>
            </w:pPr>
            <w:r w:rsidRPr="00110C48">
              <w:t>Процедура</w:t>
            </w:r>
          </w:p>
        </w:tc>
      </w:tr>
      <w:tr w:rsidR="00491742" w:rsidRPr="00110C48" w:rsidTr="000549C1">
        <w:tc>
          <w:tcPr>
            <w:tcW w:w="4786" w:type="dxa"/>
            <w:gridSpan w:val="3"/>
            <w:vAlign w:val="center"/>
          </w:tcPr>
          <w:p w:rsidR="00491742" w:rsidRPr="00110C48" w:rsidRDefault="00622991" w:rsidP="007D360B">
            <w:pPr>
              <w:pStyle w:val="af8"/>
            </w:pPr>
            <w:r w:rsidRPr="00110C48">
              <w:t>а) </w:t>
            </w:r>
            <w:r w:rsidR="00491742" w:rsidRPr="00110C48">
              <w:t>лекарственной формы</w:t>
            </w:r>
          </w:p>
        </w:tc>
        <w:tc>
          <w:tcPr>
            <w:tcW w:w="1701" w:type="dxa"/>
          </w:tcPr>
          <w:p w:rsidR="00491742" w:rsidRPr="00110C48" w:rsidRDefault="00211EC8" w:rsidP="007D360B">
            <w:pPr>
              <w:pStyle w:val="af8"/>
              <w:jc w:val="center"/>
            </w:pPr>
            <w:r>
              <w:t>–</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IB</w:t>
            </w:r>
          </w:p>
        </w:tc>
      </w:tr>
      <w:tr w:rsidR="00491742" w:rsidRPr="00110C48" w:rsidTr="000549C1">
        <w:tc>
          <w:tcPr>
            <w:tcW w:w="4786" w:type="dxa"/>
            <w:gridSpan w:val="3"/>
            <w:vAlign w:val="center"/>
          </w:tcPr>
          <w:p w:rsidR="00491742" w:rsidRPr="00110C48" w:rsidRDefault="00622991" w:rsidP="007D360B">
            <w:pPr>
              <w:pStyle w:val="af8"/>
            </w:pPr>
            <w:r w:rsidRPr="00110C48">
              <w:lastRenderedPageBreak/>
              <w:t>б) </w:t>
            </w:r>
            <w:r w:rsidR="00491742" w:rsidRPr="00110C48">
              <w:t>дозировки</w:t>
            </w:r>
          </w:p>
        </w:tc>
        <w:tc>
          <w:tcPr>
            <w:tcW w:w="1701" w:type="dxa"/>
          </w:tcPr>
          <w:p w:rsidR="00491742" w:rsidRPr="00110C48" w:rsidRDefault="00211EC8" w:rsidP="007D360B">
            <w:pPr>
              <w:pStyle w:val="af8"/>
              <w:jc w:val="center"/>
            </w:pPr>
            <w:r>
              <w:t>–</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IB</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27"/>
              </w:numPr>
              <w:ind w:left="357" w:hanging="357"/>
            </w:pPr>
            <w:r w:rsidRPr="00110C48">
              <w:t>Декларация, что оставша</w:t>
            </w:r>
            <w:proofErr w:type="gramStart"/>
            <w:r w:rsidRPr="00110C48">
              <w:t>я(</w:t>
            </w:r>
            <w:proofErr w:type="gramEnd"/>
            <w:r w:rsidRPr="00110C48">
              <w:t xml:space="preserve">ие)ся форма(ы) выпуска достаточна(ы) для выполнения рекомендаций по дозированию и длительности лечения, описанных в </w:t>
            </w:r>
            <w:r w:rsidR="002A1881" w:rsidRPr="00110C48">
              <w:t>общей характеристике лекарственного препарата</w:t>
            </w:r>
            <w:r w:rsidRPr="00110C48">
              <w:t>.</w:t>
            </w:r>
          </w:p>
          <w:p w:rsidR="00491742" w:rsidRPr="00110C48" w:rsidRDefault="00491742" w:rsidP="007D360B">
            <w:pPr>
              <w:pStyle w:val="af8"/>
              <w:numPr>
                <w:ilvl w:val="0"/>
                <w:numId w:val="27"/>
              </w:numPr>
              <w:ind w:left="357" w:hanging="357"/>
            </w:pPr>
            <w:r w:rsidRPr="00110C48">
              <w:t xml:space="preserve">Пересмотренная </w:t>
            </w:r>
            <w:r w:rsidR="00A3119B" w:rsidRPr="00110C48">
              <w:t>информация о лекарственном препарате</w:t>
            </w:r>
            <w:r w:rsidRPr="00110C48">
              <w:t>.</w:t>
            </w:r>
          </w:p>
        </w:tc>
      </w:tr>
      <w:tr w:rsidR="00491742" w:rsidRPr="00110C48" w:rsidTr="000549C1">
        <w:tc>
          <w:tcPr>
            <w:tcW w:w="1668" w:type="dxa"/>
          </w:tcPr>
          <w:p w:rsidR="00491742" w:rsidRPr="00110C48" w:rsidRDefault="00491742" w:rsidP="007D360B">
            <w:pPr>
              <w:pStyle w:val="af8"/>
            </w:pPr>
            <w:r w:rsidRPr="00110C48">
              <w:rPr>
                <w:i/>
              </w:rPr>
              <w:t>Примечание</w:t>
            </w:r>
          </w:p>
        </w:tc>
        <w:tc>
          <w:tcPr>
            <w:tcW w:w="7903" w:type="dxa"/>
            <w:gridSpan w:val="5"/>
          </w:tcPr>
          <w:p w:rsidR="00491742" w:rsidRPr="00110C48" w:rsidRDefault="00491742" w:rsidP="007D360B">
            <w:pPr>
              <w:pStyle w:val="af8"/>
            </w:pPr>
            <w:r w:rsidRPr="00110C48">
              <w:t>Если рассматриваемая лекарственная форма или дозировка была зарегистрирована в виде отдельного лекарственного препарата, то исключение такой лекарственной формы или дозировки будет считаться не внесением изменений, а изъятием из обращения.</w:t>
            </w:r>
          </w:p>
        </w:tc>
      </w:tr>
      <w:tr w:rsidR="006E5F1E" w:rsidRPr="00110C48" w:rsidTr="000549C1">
        <w:tc>
          <w:tcPr>
            <w:tcW w:w="4786" w:type="dxa"/>
            <w:gridSpan w:val="3"/>
            <w:vAlign w:val="center"/>
          </w:tcPr>
          <w:p w:rsidR="006E5F1E" w:rsidRPr="00110C48" w:rsidRDefault="006E5F1E" w:rsidP="006E5F1E">
            <w:pPr>
              <w:pStyle w:val="af8"/>
            </w:pPr>
            <w:r w:rsidRPr="00110C48">
              <w:t>В.</w:t>
            </w:r>
            <w:r w:rsidRPr="00110C48">
              <w:rPr>
                <w:lang w:val="en-US"/>
              </w:rPr>
              <w:t>I</w:t>
            </w:r>
            <w:r w:rsidRPr="00110C48">
              <w:t>.8</w:t>
            </w:r>
            <w:r w:rsidRPr="00110C48">
              <w:rPr>
                <w:lang w:val="en-US"/>
              </w:rPr>
              <w:t> </w:t>
            </w:r>
            <w:r w:rsidRPr="00110C48">
              <w:t>Введение или изменение резюме системы фармаконадзора лекарственного препарата для медицинского применения</w:t>
            </w:r>
            <w:proofErr w:type="gramStart"/>
            <w:r w:rsidRPr="00110C48">
              <w:t xml:space="preserve"> (*)</w:t>
            </w:r>
            <w:proofErr w:type="gramEnd"/>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shd w:val="clear" w:color="auto" w:fill="auto"/>
            <w:vAlign w:val="center"/>
          </w:tcPr>
          <w:p w:rsidR="000549C1" w:rsidRPr="00110C48" w:rsidRDefault="00622991" w:rsidP="006E5F1E">
            <w:pPr>
              <w:pStyle w:val="af8"/>
            </w:pPr>
            <w:r w:rsidRPr="00110C48">
              <w:t>а) </w:t>
            </w:r>
            <w:r w:rsidR="00491742" w:rsidRPr="00110C48">
              <w:t xml:space="preserve">Введение резюме системы фармаконадзора, изменений </w:t>
            </w:r>
            <w:r w:rsidR="003B39B7" w:rsidRPr="00110C48">
              <w:t>квалифицированного лица по фармаконадзору</w:t>
            </w:r>
            <w:r w:rsidR="00491742" w:rsidRPr="00110C48">
              <w:t xml:space="preserve"> (включая контактную информацию) и (или) изменение </w:t>
            </w:r>
            <w:r w:rsidR="003B39B7" w:rsidRPr="00110C48">
              <w:t>место</w:t>
            </w:r>
            <w:r w:rsidR="00491742" w:rsidRPr="00110C48">
              <w:t xml:space="preserve">расположения </w:t>
            </w:r>
            <w:proofErr w:type="gramStart"/>
            <w:r w:rsidR="003B39B7" w:rsidRPr="00110C48">
              <w:t>мастер-</w:t>
            </w:r>
            <w:r w:rsidR="00491742" w:rsidRPr="00110C48">
              <w:t>файла</w:t>
            </w:r>
            <w:proofErr w:type="gramEnd"/>
            <w:r w:rsidR="00491742" w:rsidRPr="00110C48">
              <w:t xml:space="preserve"> системы фармаконадзора</w:t>
            </w:r>
            <w:r w:rsidR="004073EA" w:rsidRPr="00110C48">
              <w:t xml:space="preserve"> (МФСФ)</w:t>
            </w:r>
          </w:p>
        </w:tc>
        <w:tc>
          <w:tcPr>
            <w:tcW w:w="1701" w:type="dxa"/>
            <w:shd w:val="clear" w:color="auto" w:fill="auto"/>
          </w:tcPr>
          <w:p w:rsidR="00491742" w:rsidRPr="00110C48" w:rsidRDefault="00211EC8" w:rsidP="007D360B">
            <w:pPr>
              <w:pStyle w:val="af8"/>
              <w:jc w:val="center"/>
            </w:pPr>
            <w:r>
              <w:t>–</w:t>
            </w:r>
          </w:p>
        </w:tc>
        <w:tc>
          <w:tcPr>
            <w:tcW w:w="1701" w:type="dxa"/>
            <w:shd w:val="clear" w:color="auto" w:fill="auto"/>
          </w:tcPr>
          <w:p w:rsidR="00491742" w:rsidRPr="00110C48" w:rsidRDefault="00211EC8" w:rsidP="007D360B">
            <w:pPr>
              <w:pStyle w:val="af8"/>
              <w:jc w:val="center"/>
            </w:pPr>
            <w:r>
              <w:t>–</w:t>
            </w:r>
          </w:p>
        </w:tc>
        <w:tc>
          <w:tcPr>
            <w:tcW w:w="1383" w:type="dxa"/>
            <w:shd w:val="clear" w:color="auto" w:fill="auto"/>
          </w:tcPr>
          <w:p w:rsidR="00491742" w:rsidRPr="00110C48" w:rsidRDefault="00491742" w:rsidP="007D360B">
            <w:pPr>
              <w:pStyle w:val="af8"/>
              <w:jc w:val="center"/>
            </w:pPr>
            <w:r w:rsidRPr="00110C48">
              <w:rPr>
                <w:lang w:val="en-US"/>
              </w:rPr>
              <w:t>IA</w:t>
            </w:r>
            <w:r w:rsidRPr="00110C48">
              <w:rPr>
                <w:vertAlign w:val="subscript"/>
                <w:lang w:val="en-US"/>
              </w:rPr>
              <w:t>НУ</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28"/>
              </w:numPr>
              <w:ind w:left="357" w:hanging="357"/>
            </w:pPr>
            <w:r w:rsidRPr="00110C48">
              <w:t>Резюме системы фармаконадзора или обновление значимых элементов (соответственно):</w:t>
            </w:r>
          </w:p>
          <w:p w:rsidR="00491742" w:rsidRPr="00110C48" w:rsidRDefault="00491742" w:rsidP="007D360B">
            <w:pPr>
              <w:pStyle w:val="30"/>
            </w:pPr>
            <w:r w:rsidRPr="00110C48">
              <w:t>Подтверждение</w:t>
            </w:r>
            <w:r w:rsidR="003B39B7" w:rsidRPr="00110C48">
              <w:t xml:space="preserve"> того</w:t>
            </w:r>
            <w:r w:rsidRPr="00110C48">
              <w:t xml:space="preserve">, что заявитель имеет в своем распоряжении квалифицированное лицо, ответственно за фармаконадзор, и утверждение, подписанное заявителем, что заявитель обладает необходимыми способами выполнения задач и обязанностей, перечисленных в </w:t>
            </w:r>
            <w:r w:rsidR="003B39B7" w:rsidRPr="00110C48">
              <w:t xml:space="preserve">Правилах </w:t>
            </w:r>
            <w:r w:rsidR="004073EA" w:rsidRPr="00110C48">
              <w:t>надлежащей практики фармаконадзора Союза</w:t>
            </w:r>
            <w:r w:rsidRPr="00110C48">
              <w:t>.</w:t>
            </w:r>
          </w:p>
          <w:p w:rsidR="00491742" w:rsidRPr="00110C48" w:rsidRDefault="00491742" w:rsidP="007D360B">
            <w:pPr>
              <w:pStyle w:val="30"/>
            </w:pPr>
            <w:r w:rsidRPr="00110C48">
              <w:t xml:space="preserve">Контактная информация </w:t>
            </w:r>
            <w:r w:rsidR="004073EA" w:rsidRPr="00110C48">
              <w:t>квалифицированного лица по фармаконадзору</w:t>
            </w:r>
            <w:r w:rsidRPr="00110C48">
              <w:t xml:space="preserve">, </w:t>
            </w:r>
            <w:r w:rsidR="00270018">
              <w:t>государства-</w:t>
            </w:r>
            <w:r w:rsidR="00843918" w:rsidRPr="00110C48">
              <w:t>члена</w:t>
            </w:r>
            <w:r w:rsidRPr="00110C48">
              <w:t xml:space="preserve">, в которых располагается </w:t>
            </w:r>
            <w:r w:rsidR="004073EA" w:rsidRPr="00110C48">
              <w:t>квалифицированное лицо по фармакон</w:t>
            </w:r>
            <w:r w:rsidR="00013C92">
              <w:t>а</w:t>
            </w:r>
            <w:r w:rsidR="004073EA" w:rsidRPr="00110C48">
              <w:t>дзору</w:t>
            </w:r>
            <w:r w:rsidRPr="00110C48">
              <w:t xml:space="preserve"> и выполняет свои задачи</w:t>
            </w:r>
          </w:p>
          <w:p w:rsidR="00491742" w:rsidRPr="00110C48" w:rsidRDefault="004073EA" w:rsidP="007D360B">
            <w:pPr>
              <w:pStyle w:val="30"/>
            </w:pPr>
            <w:r w:rsidRPr="00110C48">
              <w:t>Местор</w:t>
            </w:r>
            <w:r w:rsidR="00491742" w:rsidRPr="00110C48">
              <w:t xml:space="preserve">асположение </w:t>
            </w:r>
            <w:r w:rsidRPr="00110C48">
              <w:t>М</w:t>
            </w:r>
            <w:r w:rsidR="00491742" w:rsidRPr="00110C48">
              <w:t>ФСФ</w:t>
            </w:r>
          </w:p>
          <w:p w:rsidR="000549C1" w:rsidRPr="00110C48" w:rsidRDefault="00491742" w:rsidP="006E5F1E">
            <w:pPr>
              <w:pStyle w:val="af8"/>
              <w:numPr>
                <w:ilvl w:val="0"/>
                <w:numId w:val="28"/>
              </w:numPr>
              <w:ind w:left="357" w:hanging="357"/>
            </w:pPr>
            <w:r w:rsidRPr="00110C48">
              <w:t xml:space="preserve">Номер </w:t>
            </w:r>
            <w:r w:rsidR="004073EA" w:rsidRPr="00110C48">
              <w:t>М</w:t>
            </w:r>
            <w:r w:rsidRPr="00110C48">
              <w:t>ФСФ (при наличии)</w:t>
            </w:r>
          </w:p>
        </w:tc>
      </w:tr>
      <w:tr w:rsidR="00491742" w:rsidRPr="00110C48" w:rsidTr="000549C1">
        <w:tc>
          <w:tcPr>
            <w:tcW w:w="1668" w:type="dxa"/>
          </w:tcPr>
          <w:p w:rsidR="00491742" w:rsidRPr="00110C48" w:rsidRDefault="00491742" w:rsidP="007D360B">
            <w:pPr>
              <w:pStyle w:val="af8"/>
            </w:pPr>
            <w:r w:rsidRPr="00110C48">
              <w:t>Примечание:</w:t>
            </w:r>
          </w:p>
        </w:tc>
        <w:tc>
          <w:tcPr>
            <w:tcW w:w="7903" w:type="dxa"/>
            <w:gridSpan w:val="5"/>
          </w:tcPr>
          <w:p w:rsidR="00491742" w:rsidRPr="00110C48" w:rsidRDefault="00491742" w:rsidP="007D360B">
            <w:pPr>
              <w:pStyle w:val="af8"/>
            </w:pPr>
            <w:r w:rsidRPr="00110C48">
              <w:t xml:space="preserve">Данное изменение охватывает введение </w:t>
            </w:r>
            <w:r w:rsidR="004073EA" w:rsidRPr="00110C48">
              <w:t>М</w:t>
            </w:r>
            <w:r w:rsidRPr="00110C48">
              <w:t>ФСФ независимо от наличия в технической ч</w:t>
            </w:r>
            <w:r w:rsidR="004073EA" w:rsidRPr="00110C48">
              <w:t xml:space="preserve">асти регистрационного досье </w:t>
            </w:r>
            <w:r w:rsidR="00F32878">
              <w:t>п</w:t>
            </w:r>
            <w:r w:rsidR="004073EA" w:rsidRPr="00110C48">
              <w:t>одробно</w:t>
            </w:r>
            <w:r w:rsidR="00013C92">
              <w:t>го описания системы фармаконадз</w:t>
            </w:r>
            <w:r w:rsidR="004073EA" w:rsidRPr="00110C48">
              <w:t>ора</w:t>
            </w:r>
            <w:r w:rsidRPr="00110C48">
              <w:t>.</w:t>
            </w:r>
          </w:p>
          <w:p w:rsidR="00491742" w:rsidRPr="00110C48" w:rsidRDefault="004073EA" w:rsidP="007D360B">
            <w:pPr>
              <w:pStyle w:val="af8"/>
            </w:pPr>
            <w:r w:rsidRPr="00110C48">
              <w:t>И</w:t>
            </w:r>
            <w:r w:rsidR="00491742" w:rsidRPr="00110C48">
              <w:t xml:space="preserve">зменения </w:t>
            </w:r>
            <w:r w:rsidRPr="00110C48">
              <w:t>контактного лица по фармаконадзору</w:t>
            </w:r>
            <w:r w:rsidR="00491742" w:rsidRPr="00110C48">
              <w:t xml:space="preserve">, включая контактную информацию (номера телефонов и факсов, почтовый адрес и адрес электронной почты) и изменения </w:t>
            </w:r>
            <w:r w:rsidRPr="00110C48">
              <w:t>место</w:t>
            </w:r>
            <w:r w:rsidR="00491742" w:rsidRPr="00110C48">
              <w:t xml:space="preserve">расположения </w:t>
            </w:r>
            <w:r w:rsidRPr="00110C48">
              <w:t>М</w:t>
            </w:r>
            <w:r w:rsidR="00491742" w:rsidRPr="00110C48">
              <w:t xml:space="preserve">ФСФ (улица, город, индекс, страна) допускается обновлять исключительно посредством </w:t>
            </w:r>
            <w:r w:rsidR="00F32878">
              <w:t>единого р</w:t>
            </w:r>
            <w:r w:rsidRPr="00110C48">
              <w:t xml:space="preserve">еестра </w:t>
            </w:r>
            <w:r w:rsidR="00491742" w:rsidRPr="00110C48">
              <w:t>(без необходимости внесения изменений).</w:t>
            </w:r>
          </w:p>
          <w:p w:rsidR="000549C1" w:rsidRPr="00110C48" w:rsidRDefault="00491742" w:rsidP="00F32878">
            <w:pPr>
              <w:pStyle w:val="af8"/>
            </w:pPr>
            <w:r w:rsidRPr="00110C48">
              <w:t xml:space="preserve">Если </w:t>
            </w:r>
            <w:r w:rsidR="004073EA" w:rsidRPr="00110C48">
              <w:t xml:space="preserve">держатель </w:t>
            </w:r>
            <w:r w:rsidRPr="00110C48">
              <w:t xml:space="preserve">РУ прибегает к возможности обновления упомянутой выше информации посредством </w:t>
            </w:r>
            <w:r w:rsidR="00F32878">
              <w:t>единого р</w:t>
            </w:r>
            <w:r w:rsidR="004073EA" w:rsidRPr="00110C48">
              <w:t>еестра</w:t>
            </w:r>
            <w:r w:rsidRPr="00110C48">
              <w:t xml:space="preserve">, </w:t>
            </w:r>
            <w:r w:rsidR="004073EA" w:rsidRPr="00110C48">
              <w:t>он</w:t>
            </w:r>
            <w:r w:rsidRPr="00110C48">
              <w:t xml:space="preserve"> должен указать в регистрационном досье, что обновленная информация этих данных включена в </w:t>
            </w:r>
            <w:r w:rsidR="00F32878">
              <w:t>единый р</w:t>
            </w:r>
            <w:r w:rsidR="004073EA" w:rsidRPr="00110C48">
              <w:t>еестр</w:t>
            </w:r>
            <w:r w:rsidRPr="00110C48">
              <w:t>.</w:t>
            </w:r>
          </w:p>
        </w:tc>
      </w:tr>
      <w:tr w:rsidR="006E5F1E" w:rsidRPr="00110C48" w:rsidTr="000549C1">
        <w:tc>
          <w:tcPr>
            <w:tcW w:w="4786" w:type="dxa"/>
            <w:gridSpan w:val="3"/>
            <w:vAlign w:val="center"/>
          </w:tcPr>
          <w:p w:rsidR="006E5F1E" w:rsidRPr="00110C48" w:rsidRDefault="006E5F1E" w:rsidP="007D360B">
            <w:pPr>
              <w:pStyle w:val="af8"/>
            </w:pPr>
            <w:r w:rsidRPr="00110C48">
              <w:t>В.</w:t>
            </w:r>
            <w:r w:rsidRPr="00110C48">
              <w:rPr>
                <w:lang w:val="en-US"/>
              </w:rPr>
              <w:t>I</w:t>
            </w:r>
            <w:r w:rsidRPr="00110C48">
              <w:t>.9</w:t>
            </w:r>
            <w:r w:rsidRPr="00110C48">
              <w:rPr>
                <w:lang w:val="en-US"/>
              </w:rPr>
              <w:t> </w:t>
            </w:r>
            <w:r w:rsidRPr="00110C48">
              <w:t>Изменение существующей системы фармаконадзора согласно подробному описанию системы фармаконадзора (ПОСФ)</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270018">
            <w:pPr>
              <w:pStyle w:val="af8"/>
            </w:pPr>
            <w:r w:rsidRPr="00110C48">
              <w:t>а) </w:t>
            </w:r>
            <w:r w:rsidR="00270018">
              <w:t>и</w:t>
            </w:r>
            <w:r w:rsidR="00491742" w:rsidRPr="00110C48">
              <w:t xml:space="preserve">зменение </w:t>
            </w:r>
            <w:r w:rsidR="004C6E0E" w:rsidRPr="00110C48">
              <w:t xml:space="preserve">квалифицированного лица по </w:t>
            </w:r>
            <w:r w:rsidR="004C6E0E" w:rsidRPr="00110C48">
              <w:lastRenderedPageBreak/>
              <w:t>фармаконадзору</w:t>
            </w:r>
            <w:r w:rsidR="00491742" w:rsidRPr="00110C48">
              <w:t>, и (или) контактной информации, и (или) процедуры резервирования</w:t>
            </w:r>
          </w:p>
        </w:tc>
        <w:tc>
          <w:tcPr>
            <w:tcW w:w="1701" w:type="dxa"/>
          </w:tcPr>
          <w:p w:rsidR="00491742" w:rsidRPr="00110C48" w:rsidRDefault="00491742" w:rsidP="007D360B">
            <w:pPr>
              <w:pStyle w:val="af8"/>
              <w:jc w:val="center"/>
            </w:pPr>
            <w:r w:rsidRPr="00110C48">
              <w:lastRenderedPageBreak/>
              <w:t>1</w:t>
            </w:r>
          </w:p>
        </w:tc>
        <w:tc>
          <w:tcPr>
            <w:tcW w:w="1701" w:type="dxa"/>
          </w:tcPr>
          <w:p w:rsidR="00491742" w:rsidRPr="00110C48" w:rsidRDefault="00491742" w:rsidP="007D360B">
            <w:pPr>
              <w:pStyle w:val="af8"/>
              <w:jc w:val="center"/>
            </w:pPr>
            <w:r w:rsidRPr="00110C48">
              <w:t>1</w:t>
            </w:r>
          </w:p>
        </w:tc>
        <w:tc>
          <w:tcPr>
            <w:tcW w:w="1383" w:type="dxa"/>
          </w:tcPr>
          <w:p w:rsidR="00491742" w:rsidRPr="00110C48" w:rsidRDefault="00491742" w:rsidP="007D360B">
            <w:pPr>
              <w:pStyle w:val="af8"/>
              <w:jc w:val="center"/>
              <w:rPr>
                <w:vertAlign w:val="subscript"/>
              </w:rPr>
            </w:pPr>
            <w:r w:rsidRPr="00110C48">
              <w:rPr>
                <w:lang w:val="en-US"/>
              </w:rPr>
              <w:t>IA</w:t>
            </w:r>
            <w:r w:rsidRPr="00110C48">
              <w:rPr>
                <w:vertAlign w:val="subscript"/>
                <w:lang w:val="en-US"/>
              </w:rPr>
              <w:t>НУ</w:t>
            </w:r>
          </w:p>
        </w:tc>
      </w:tr>
      <w:tr w:rsidR="00491742" w:rsidRPr="00110C48" w:rsidTr="000549C1">
        <w:tc>
          <w:tcPr>
            <w:tcW w:w="4786" w:type="dxa"/>
            <w:gridSpan w:val="3"/>
            <w:vAlign w:val="center"/>
          </w:tcPr>
          <w:p w:rsidR="00491742" w:rsidRPr="00110C48" w:rsidRDefault="00622991" w:rsidP="00270018">
            <w:pPr>
              <w:pStyle w:val="af8"/>
            </w:pPr>
            <w:r w:rsidRPr="00110C48">
              <w:lastRenderedPageBreak/>
              <w:t>б)</w:t>
            </w:r>
            <w:r w:rsidRPr="00110C48">
              <w:rPr>
                <w:lang w:val="en-US"/>
              </w:rPr>
              <w:t> </w:t>
            </w:r>
            <w:r w:rsidR="00270018">
              <w:t>и</w:t>
            </w:r>
            <w:r w:rsidR="00491742" w:rsidRPr="00110C48">
              <w:t>зменение базы данных безопасности и (или) основных контрактных соглашений в целях выполнения фармаконадзорных обязательств и (или) изменение места проведения фармаконадзорной деятельности</w:t>
            </w:r>
          </w:p>
        </w:tc>
        <w:tc>
          <w:tcPr>
            <w:tcW w:w="1701" w:type="dxa"/>
          </w:tcPr>
          <w:p w:rsidR="00491742" w:rsidRPr="00110C48" w:rsidRDefault="00491742" w:rsidP="007D360B">
            <w:pPr>
              <w:pStyle w:val="af8"/>
              <w:jc w:val="center"/>
            </w:pPr>
            <w:r w:rsidRPr="00110C48">
              <w:t>1, 2, 3</w:t>
            </w:r>
          </w:p>
        </w:tc>
        <w:tc>
          <w:tcPr>
            <w:tcW w:w="1701" w:type="dxa"/>
          </w:tcPr>
          <w:p w:rsidR="00491742" w:rsidRPr="00110C48" w:rsidRDefault="00491742" w:rsidP="007D360B">
            <w:pPr>
              <w:pStyle w:val="af8"/>
              <w:jc w:val="center"/>
            </w:pPr>
            <w:r w:rsidRPr="00110C48">
              <w:t>1</w:t>
            </w:r>
          </w:p>
        </w:tc>
        <w:tc>
          <w:tcPr>
            <w:tcW w:w="1383" w:type="dxa"/>
          </w:tcPr>
          <w:p w:rsidR="00491742" w:rsidRPr="00110C48" w:rsidRDefault="00491742" w:rsidP="007D360B">
            <w:pPr>
              <w:pStyle w:val="af8"/>
              <w:jc w:val="center"/>
              <w:rPr>
                <w:vertAlign w:val="subscript"/>
              </w:rPr>
            </w:pPr>
            <w:r w:rsidRPr="00110C48">
              <w:rPr>
                <w:lang w:val="en-US"/>
              </w:rPr>
              <w:t>IA</w:t>
            </w:r>
            <w:r w:rsidRPr="00110C48">
              <w:rPr>
                <w:vertAlign w:val="subscript"/>
                <w:lang w:val="en-US"/>
              </w:rPr>
              <w:t>НУ</w:t>
            </w:r>
          </w:p>
        </w:tc>
      </w:tr>
      <w:tr w:rsidR="00491742" w:rsidRPr="00110C48" w:rsidTr="000549C1">
        <w:tc>
          <w:tcPr>
            <w:tcW w:w="4786" w:type="dxa"/>
            <w:gridSpan w:val="3"/>
            <w:vAlign w:val="center"/>
          </w:tcPr>
          <w:p w:rsidR="00491742" w:rsidRPr="00110C48" w:rsidRDefault="00622991" w:rsidP="00270018">
            <w:pPr>
              <w:pStyle w:val="af8"/>
            </w:pPr>
            <w:r w:rsidRPr="00110C48">
              <w:t>в) </w:t>
            </w:r>
            <w:r w:rsidR="00270018">
              <w:t>и</w:t>
            </w:r>
            <w:r w:rsidR="00491742" w:rsidRPr="00110C48">
              <w:t>ные изменения ПОСФ, не влияющие на функционирование системы фармаконадзора (например, изменение местоположения главного хранилища</w:t>
            </w:r>
            <w:r w:rsidR="008C64B9" w:rsidRPr="00110C48">
              <w:t xml:space="preserve"> (</w:t>
            </w:r>
            <w:r w:rsidR="00491742" w:rsidRPr="00110C48">
              <w:t>архива</w:t>
            </w:r>
            <w:r w:rsidR="008C64B9" w:rsidRPr="00110C48">
              <w:t>)</w:t>
            </w:r>
            <w:r w:rsidR="00491742" w:rsidRPr="00110C48">
              <w:t>, административные изменения)</w:t>
            </w: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w:t>
            </w:r>
          </w:p>
        </w:tc>
        <w:tc>
          <w:tcPr>
            <w:tcW w:w="1383" w:type="dxa"/>
          </w:tcPr>
          <w:p w:rsidR="00491742" w:rsidRPr="00110C48" w:rsidRDefault="00491742" w:rsidP="007D360B">
            <w:pPr>
              <w:pStyle w:val="af8"/>
              <w:jc w:val="center"/>
              <w:rPr>
                <w:vertAlign w:val="subscript"/>
              </w:rPr>
            </w:pPr>
            <w:r w:rsidRPr="00110C48">
              <w:rPr>
                <w:lang w:val="en-US"/>
              </w:rPr>
              <w:t>IA</w:t>
            </w:r>
          </w:p>
        </w:tc>
      </w:tr>
      <w:tr w:rsidR="00491742" w:rsidRPr="00110C48" w:rsidTr="000549C1">
        <w:tc>
          <w:tcPr>
            <w:tcW w:w="4786" w:type="dxa"/>
            <w:gridSpan w:val="3"/>
            <w:vAlign w:val="center"/>
          </w:tcPr>
          <w:p w:rsidR="00F32878" w:rsidRPr="00110C48" w:rsidRDefault="00622991" w:rsidP="006E5F1E">
            <w:pPr>
              <w:pStyle w:val="af8"/>
            </w:pPr>
            <w:r w:rsidRPr="00110C48">
              <w:t>г)</w:t>
            </w:r>
            <w:r w:rsidRPr="00110C48">
              <w:rPr>
                <w:lang w:val="en-US"/>
              </w:rPr>
              <w:t> </w:t>
            </w:r>
            <w:r w:rsidR="00270018">
              <w:t>в</w:t>
            </w:r>
            <w:r w:rsidR="00491742" w:rsidRPr="00110C48">
              <w:t xml:space="preserve">несение изменений в ПОСФ по результатам экспертизы ПОСФ другого лекарственного препарата того же </w:t>
            </w:r>
            <w:r w:rsidR="004C6E0E" w:rsidRPr="00110C48">
              <w:t xml:space="preserve">держателя </w:t>
            </w:r>
            <w:r w:rsidR="00491742" w:rsidRPr="00110C48">
              <w:t>РУ</w:t>
            </w:r>
          </w:p>
        </w:tc>
        <w:tc>
          <w:tcPr>
            <w:tcW w:w="1701" w:type="dxa"/>
          </w:tcPr>
          <w:p w:rsidR="00491742" w:rsidRPr="00110C48" w:rsidRDefault="00491742" w:rsidP="007D360B">
            <w:pPr>
              <w:pStyle w:val="af8"/>
              <w:jc w:val="center"/>
            </w:pPr>
            <w:r w:rsidRPr="00110C48">
              <w:t>4</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rPr>
                <w:vertAlign w:val="subscript"/>
              </w:rPr>
            </w:pPr>
            <w:r w:rsidRPr="00110C48">
              <w:rPr>
                <w:lang w:val="en-US"/>
              </w:rPr>
              <w:t>IA</w:t>
            </w:r>
            <w:r w:rsidRPr="00110C48">
              <w:rPr>
                <w:vertAlign w:val="subscript"/>
                <w:lang w:val="en-US"/>
              </w:rPr>
              <w:t>НУ</w:t>
            </w:r>
          </w:p>
        </w:tc>
      </w:tr>
      <w:tr w:rsidR="00491742" w:rsidRPr="00110C48" w:rsidTr="000549C1">
        <w:tc>
          <w:tcPr>
            <w:tcW w:w="9571" w:type="dxa"/>
            <w:gridSpan w:val="6"/>
          </w:tcPr>
          <w:p w:rsidR="00491742" w:rsidRPr="00110C48" w:rsidRDefault="00491742" w:rsidP="007D360B">
            <w:pPr>
              <w:pStyle w:val="af8"/>
            </w:pPr>
            <w:r w:rsidRPr="00110C48">
              <w:t>Условия</w:t>
            </w:r>
          </w:p>
          <w:p w:rsidR="00491742" w:rsidRPr="00110C48" w:rsidRDefault="00491742" w:rsidP="007D360B">
            <w:pPr>
              <w:pStyle w:val="af8"/>
              <w:numPr>
                <w:ilvl w:val="0"/>
                <w:numId w:val="29"/>
              </w:numPr>
              <w:ind w:left="357" w:hanging="357"/>
            </w:pPr>
            <w:r w:rsidRPr="00110C48">
              <w:t>Сама система фармаконадзора не изменяется.</w:t>
            </w:r>
          </w:p>
          <w:p w:rsidR="00491742" w:rsidRPr="00110C48" w:rsidRDefault="00491742" w:rsidP="007D360B">
            <w:pPr>
              <w:pStyle w:val="af8"/>
              <w:numPr>
                <w:ilvl w:val="0"/>
                <w:numId w:val="29"/>
              </w:numPr>
              <w:ind w:left="357" w:hanging="357"/>
            </w:pPr>
            <w:r w:rsidRPr="00110C48">
              <w:t>Система базы данных прошла валидацию (если применимо).</w:t>
            </w:r>
          </w:p>
          <w:p w:rsidR="00491742" w:rsidRPr="00110C48" w:rsidRDefault="00491742" w:rsidP="007D360B">
            <w:pPr>
              <w:pStyle w:val="af8"/>
              <w:numPr>
                <w:ilvl w:val="0"/>
                <w:numId w:val="29"/>
              </w:numPr>
              <w:ind w:left="357" w:hanging="357"/>
            </w:pPr>
            <w:r w:rsidRPr="00110C48">
              <w:t>Перенос данных из других систем баз данных валидирован (если применимо).</w:t>
            </w:r>
          </w:p>
          <w:p w:rsidR="00491742" w:rsidRPr="00110C48" w:rsidRDefault="00491742" w:rsidP="007D360B">
            <w:pPr>
              <w:pStyle w:val="af8"/>
              <w:numPr>
                <w:ilvl w:val="0"/>
                <w:numId w:val="29"/>
              </w:numPr>
              <w:ind w:left="357" w:hanging="357"/>
            </w:pPr>
            <w:r w:rsidRPr="00110C48">
              <w:t xml:space="preserve">Те же изменения в ПОСФ введены для всех лекарственных препаратов того же </w:t>
            </w:r>
            <w:r w:rsidR="004C6E0E" w:rsidRPr="00110C48">
              <w:t xml:space="preserve">держателя </w:t>
            </w:r>
            <w:r w:rsidRPr="00110C48">
              <w:t>РУ (одинаковая окончательная версия ПОСФ).</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30"/>
              </w:numPr>
              <w:ind w:left="357" w:hanging="357"/>
            </w:pPr>
            <w:r w:rsidRPr="00110C48">
              <w:t xml:space="preserve">Последняя версия ПОСФ и, если применимо, последняя версия </w:t>
            </w:r>
            <w:proofErr w:type="gramStart"/>
            <w:r w:rsidRPr="00110C48">
              <w:t>препарат-специфичного</w:t>
            </w:r>
            <w:proofErr w:type="gramEnd"/>
            <w:r w:rsidRPr="00110C48">
              <w:t xml:space="preserve"> дополнения. </w:t>
            </w:r>
            <w:proofErr w:type="gramStart"/>
            <w:r w:rsidRPr="00110C48">
              <w:t xml:space="preserve">Они должны в отношении изменения </w:t>
            </w:r>
            <w:r w:rsidR="004C6E0E" w:rsidRPr="00110C48">
              <w:t>квалифицированного лица по фармаконадзору</w:t>
            </w:r>
            <w:r w:rsidRPr="00110C48">
              <w:t xml:space="preserve"> включать </w:t>
            </w:r>
            <w:r w:rsidR="00622991" w:rsidRPr="00110C48">
              <w:t>а) </w:t>
            </w:r>
            <w:r w:rsidRPr="00110C48">
              <w:t xml:space="preserve">краткую биографию нового </w:t>
            </w:r>
            <w:r w:rsidR="004C6E0E" w:rsidRPr="00110C48">
              <w:t>квалифицированного лица по фармаконадзору</w:t>
            </w:r>
            <w:r w:rsidRPr="00110C48">
              <w:t xml:space="preserve">, </w:t>
            </w:r>
            <w:r w:rsidR="00622991" w:rsidRPr="00110C48">
              <w:t>б) </w:t>
            </w:r>
            <w:r w:rsidRPr="00110C48">
              <w:t xml:space="preserve">новое положение </w:t>
            </w:r>
            <w:r w:rsidR="00A3119B" w:rsidRPr="00110C48">
              <w:t>держателя</w:t>
            </w:r>
            <w:r w:rsidRPr="00110C48">
              <w:t xml:space="preserve"> и </w:t>
            </w:r>
            <w:r w:rsidR="004C6E0E" w:rsidRPr="00110C48">
              <w:t>квалифицированного лица по фармаконадзору</w:t>
            </w:r>
            <w:r w:rsidRPr="00110C48">
              <w:t xml:space="preserve"> об их способности и путях уведомления о нежелательных реакциях, подписанное новым </w:t>
            </w:r>
            <w:r w:rsidR="004C6E0E" w:rsidRPr="00110C48">
              <w:t>квалифицированным лицо по фармаконадзору</w:t>
            </w:r>
            <w:r w:rsidRPr="00110C48">
              <w:t xml:space="preserve"> и </w:t>
            </w:r>
            <w:r w:rsidR="004C6E0E" w:rsidRPr="00110C48">
              <w:t>держателем</w:t>
            </w:r>
            <w:r w:rsidRPr="00110C48">
              <w:t>, и отражающее остальные вытекающие изменения, например, в организационной схеме.</w:t>
            </w:r>
            <w:proofErr w:type="gramEnd"/>
          </w:p>
          <w:p w:rsidR="00491742" w:rsidRPr="00110C48" w:rsidRDefault="00491742" w:rsidP="007D360B">
            <w:pPr>
              <w:pStyle w:val="af8"/>
              <w:ind w:left="357"/>
            </w:pPr>
            <w:r w:rsidRPr="00110C48">
              <w:t xml:space="preserve">Если </w:t>
            </w:r>
            <w:r w:rsidR="004C6E0E" w:rsidRPr="00110C48">
              <w:t>квалифицированное лицо по фармаконадзору</w:t>
            </w:r>
            <w:r w:rsidRPr="00110C48">
              <w:t xml:space="preserve"> и (или) контактная информация </w:t>
            </w:r>
            <w:r w:rsidR="004C6E0E" w:rsidRPr="00110C48">
              <w:t>квалифицированного лица по фармаконадзору</w:t>
            </w:r>
            <w:r w:rsidRPr="00110C48">
              <w:t xml:space="preserve"> изначально не были включены в ПОСФ или ПОСФ не существует, подача пересмотренного ПОСФ не требуется, необходимо представить только форму заявления.</w:t>
            </w:r>
          </w:p>
          <w:p w:rsidR="00491742" w:rsidRPr="00110C48" w:rsidRDefault="00491742" w:rsidP="008C64B9">
            <w:pPr>
              <w:pStyle w:val="af8"/>
              <w:numPr>
                <w:ilvl w:val="0"/>
                <w:numId w:val="30"/>
              </w:numPr>
              <w:ind w:left="357" w:hanging="357"/>
            </w:pPr>
            <w:r w:rsidRPr="00110C48">
              <w:t>Ссылка на заявление</w:t>
            </w:r>
            <w:r w:rsidR="008C64B9" w:rsidRPr="00110C48">
              <w:t xml:space="preserve"> (</w:t>
            </w:r>
            <w:r w:rsidRPr="00110C48">
              <w:t>процедуру</w:t>
            </w:r>
            <w:r w:rsidR="008C64B9" w:rsidRPr="00110C48">
              <w:t>)</w:t>
            </w:r>
            <w:r w:rsidRPr="00110C48">
              <w:t xml:space="preserve"> и лекарственный препарат, в отношении которого изменения были одобрены.</w:t>
            </w:r>
          </w:p>
        </w:tc>
      </w:tr>
      <w:tr w:rsidR="00491742" w:rsidRPr="00110C48" w:rsidTr="000549C1">
        <w:tc>
          <w:tcPr>
            <w:tcW w:w="1668" w:type="dxa"/>
            <w:shd w:val="clear" w:color="auto" w:fill="auto"/>
          </w:tcPr>
          <w:p w:rsidR="00491742" w:rsidRPr="00110C48" w:rsidRDefault="00491742" w:rsidP="007D360B">
            <w:pPr>
              <w:pStyle w:val="af8"/>
            </w:pPr>
            <w:r w:rsidRPr="00110C48">
              <w:t>Примечание</w:t>
            </w:r>
          </w:p>
        </w:tc>
        <w:tc>
          <w:tcPr>
            <w:tcW w:w="7903" w:type="dxa"/>
            <w:gridSpan w:val="5"/>
            <w:shd w:val="clear" w:color="auto" w:fill="auto"/>
          </w:tcPr>
          <w:p w:rsidR="00491742" w:rsidRPr="00110C48" w:rsidRDefault="002A1881" w:rsidP="00F32878">
            <w:pPr>
              <w:pStyle w:val="af8"/>
            </w:pPr>
            <w:r w:rsidRPr="00110C48">
              <w:t>В.</w:t>
            </w:r>
            <w:r w:rsidRPr="00110C48">
              <w:rPr>
                <w:lang w:val="en-US"/>
              </w:rPr>
              <w:t>I</w:t>
            </w:r>
            <w:r w:rsidR="00491742" w:rsidRPr="00110C48">
              <w:t>.9 охватывает изменения существующей системы фармаконадзора  ветеринарных лекарственных препаратов и лекарственных препаратов для медицинского применения, на которые не был введен ГФСФ.</w:t>
            </w:r>
          </w:p>
        </w:tc>
      </w:tr>
      <w:tr w:rsidR="00491742" w:rsidRPr="00110C48" w:rsidTr="000549C1">
        <w:tc>
          <w:tcPr>
            <w:tcW w:w="1668" w:type="dxa"/>
            <w:shd w:val="clear" w:color="auto" w:fill="auto"/>
          </w:tcPr>
          <w:p w:rsidR="00491742" w:rsidRPr="00110C48" w:rsidRDefault="00491742" w:rsidP="007D360B">
            <w:pPr>
              <w:pStyle w:val="af8"/>
              <w:rPr>
                <w:lang w:val="en-US"/>
              </w:rPr>
            </w:pPr>
            <w:proofErr w:type="gramStart"/>
            <w:r w:rsidRPr="00110C48">
              <w:t xml:space="preserve">Примечание для </w:t>
            </w:r>
            <w:r w:rsidR="004C6E0E" w:rsidRPr="00110C48">
              <w:rPr>
                <w:lang w:val="en-US"/>
              </w:rPr>
              <w:t>а</w:t>
            </w:r>
            <w:r w:rsidRPr="00110C48">
              <w:rPr>
                <w:lang w:val="en-US"/>
              </w:rPr>
              <w:t>)</w:t>
            </w:r>
            <w:proofErr w:type="gramEnd"/>
          </w:p>
        </w:tc>
        <w:tc>
          <w:tcPr>
            <w:tcW w:w="7903" w:type="dxa"/>
            <w:gridSpan w:val="5"/>
            <w:shd w:val="clear" w:color="auto" w:fill="auto"/>
          </w:tcPr>
          <w:p w:rsidR="00491742" w:rsidRDefault="004C6E0E" w:rsidP="00F32878">
            <w:pPr>
              <w:pStyle w:val="af8"/>
            </w:pPr>
            <w:r w:rsidRPr="00110C48">
              <w:t>И</w:t>
            </w:r>
            <w:r w:rsidR="00491742" w:rsidRPr="00110C48">
              <w:t xml:space="preserve">зменения </w:t>
            </w:r>
            <w:r w:rsidRPr="00110C48">
              <w:t>квалифицированного лица по фармаконадзору</w:t>
            </w:r>
            <w:r w:rsidR="00491742" w:rsidRPr="00110C48">
              <w:t>, включая контактную информацию (номера телефонов и факсов, почтовый адрес и адрес электронной почты) допускается обновлять исключительно посредством</w:t>
            </w:r>
            <w:r w:rsidR="00F32878">
              <w:t xml:space="preserve"> единого р</w:t>
            </w:r>
            <w:r w:rsidRPr="00110C48">
              <w:t xml:space="preserve">еестра </w:t>
            </w:r>
            <w:r w:rsidR="00491742" w:rsidRPr="00110C48">
              <w:t xml:space="preserve">(без необходимости внесения изменений). Если </w:t>
            </w:r>
            <w:r w:rsidRPr="00110C48">
              <w:t xml:space="preserve">держатель </w:t>
            </w:r>
            <w:r w:rsidR="00491742" w:rsidRPr="00110C48">
              <w:t xml:space="preserve">РУ прибегает к возможности обновления упомянутой выше информации посредством </w:t>
            </w:r>
            <w:r w:rsidR="00F32878">
              <w:t>единого р</w:t>
            </w:r>
            <w:r w:rsidR="00F32878" w:rsidRPr="00110C48">
              <w:t>еестра</w:t>
            </w:r>
            <w:r w:rsidR="00491742" w:rsidRPr="00110C48">
              <w:t xml:space="preserve">, </w:t>
            </w:r>
            <w:r w:rsidRPr="00110C48">
              <w:t xml:space="preserve">держатель </w:t>
            </w:r>
            <w:r w:rsidR="00491742" w:rsidRPr="00110C48">
              <w:t xml:space="preserve">РУ должен указать в регистрационном досье, что обновленная информация этих данных включена </w:t>
            </w:r>
            <w:proofErr w:type="gramStart"/>
            <w:r w:rsidR="00491742" w:rsidRPr="00110C48">
              <w:t>в</w:t>
            </w:r>
            <w:proofErr w:type="gramEnd"/>
            <w:r w:rsidR="00491742" w:rsidRPr="00110C48">
              <w:t xml:space="preserve"> </w:t>
            </w:r>
            <w:r w:rsidR="00F32878">
              <w:t>единого р</w:t>
            </w:r>
            <w:r w:rsidR="00F32878" w:rsidRPr="00110C48">
              <w:t>еестра</w:t>
            </w:r>
            <w:r w:rsidR="00491742" w:rsidRPr="00110C48">
              <w:t>.</w:t>
            </w:r>
          </w:p>
          <w:p w:rsidR="006E5F1E" w:rsidRPr="00110C48" w:rsidRDefault="006E5F1E" w:rsidP="00F32878">
            <w:pPr>
              <w:pStyle w:val="af8"/>
            </w:pPr>
          </w:p>
        </w:tc>
      </w:tr>
      <w:tr w:rsidR="00491742" w:rsidRPr="00110C48" w:rsidTr="000549C1">
        <w:tc>
          <w:tcPr>
            <w:tcW w:w="1668" w:type="dxa"/>
            <w:shd w:val="clear" w:color="auto" w:fill="auto"/>
          </w:tcPr>
          <w:p w:rsidR="00491742" w:rsidRPr="00110C48" w:rsidRDefault="00491742" w:rsidP="007D360B">
            <w:pPr>
              <w:pStyle w:val="af8"/>
            </w:pPr>
            <w:r w:rsidRPr="00110C48">
              <w:lastRenderedPageBreak/>
              <w:t xml:space="preserve">Примечание для </w:t>
            </w:r>
            <w:r w:rsidR="004C6E0E" w:rsidRPr="00110C48">
              <w:rPr>
                <w:lang w:val="en-US"/>
              </w:rPr>
              <w:t>б</w:t>
            </w:r>
            <w:r w:rsidRPr="00110C48">
              <w:rPr>
                <w:lang w:val="en-US"/>
              </w:rPr>
              <w:t>)</w:t>
            </w:r>
          </w:p>
        </w:tc>
        <w:tc>
          <w:tcPr>
            <w:tcW w:w="7903" w:type="dxa"/>
            <w:gridSpan w:val="5"/>
            <w:shd w:val="clear" w:color="auto" w:fill="auto"/>
          </w:tcPr>
          <w:p w:rsidR="00491742" w:rsidRPr="00110C48" w:rsidRDefault="00491742" w:rsidP="008C64B9">
            <w:pPr>
              <w:pStyle w:val="af8"/>
            </w:pPr>
            <w:r w:rsidRPr="00110C48">
              <w:t>Оценка ПОСФ, поданного как часть нового заявления о регистрации</w:t>
            </w:r>
            <w:r w:rsidR="008C64B9" w:rsidRPr="00110C48">
              <w:t xml:space="preserve"> (</w:t>
            </w:r>
            <w:r w:rsidRPr="00110C48">
              <w:t>расширения</w:t>
            </w:r>
            <w:r w:rsidR="004C6E0E" w:rsidRPr="00110C48">
              <w:t xml:space="preserve"> регистрации</w:t>
            </w:r>
            <w:r w:rsidR="008C64B9" w:rsidRPr="00110C48">
              <w:t xml:space="preserve">, внесения </w:t>
            </w:r>
            <w:r w:rsidRPr="00110C48">
              <w:t>изменения</w:t>
            </w:r>
            <w:r w:rsidR="008C64B9" w:rsidRPr="00110C48">
              <w:t>)</w:t>
            </w:r>
            <w:r w:rsidRPr="00110C48">
              <w:t xml:space="preserve">, может вести к изменениям по запросу национального уполномоченного органа такого ПОСФ. В этом случае такие же изменения можно ввести в ПОСФ других </w:t>
            </w:r>
            <w:r w:rsidR="004C6E0E" w:rsidRPr="00110C48">
              <w:t>лекарственных препаратов</w:t>
            </w:r>
            <w:r w:rsidRPr="00110C48">
              <w:t xml:space="preserve"> того же </w:t>
            </w:r>
            <w:r w:rsidR="004C6E0E" w:rsidRPr="00110C48">
              <w:t xml:space="preserve">держателя </w:t>
            </w:r>
            <w:r w:rsidRPr="00110C48">
              <w:t xml:space="preserve">РУ путем подачи (группового) изменения </w:t>
            </w:r>
            <w:proofErr w:type="gramStart"/>
            <w:r w:rsidRPr="00110C48">
              <w:rPr>
                <w:lang w:val="en-US"/>
              </w:rPr>
              <w:t>IA</w:t>
            </w:r>
            <w:proofErr w:type="gramEnd"/>
            <w:r w:rsidRPr="00110C48">
              <w:rPr>
                <w:vertAlign w:val="subscript"/>
              </w:rPr>
              <w:t>НУ</w:t>
            </w:r>
            <w:r w:rsidRPr="00110C48">
              <w:t xml:space="preserve"> типа.</w:t>
            </w:r>
          </w:p>
        </w:tc>
      </w:tr>
      <w:tr w:rsidR="00491742" w:rsidRPr="00110C48" w:rsidTr="000549C1">
        <w:tc>
          <w:tcPr>
            <w:tcW w:w="4786" w:type="dxa"/>
            <w:gridSpan w:val="3"/>
            <w:vAlign w:val="center"/>
          </w:tcPr>
          <w:p w:rsidR="00491742" w:rsidRPr="00110C48" w:rsidRDefault="002A1881" w:rsidP="007D360B">
            <w:pPr>
              <w:pStyle w:val="af8"/>
            </w:pPr>
            <w:r w:rsidRPr="00110C48">
              <w:t>В.</w:t>
            </w:r>
            <w:r w:rsidRPr="00110C48">
              <w:rPr>
                <w:lang w:val="en-US"/>
              </w:rPr>
              <w:t>I</w:t>
            </w:r>
            <w:r w:rsidR="00491742" w:rsidRPr="00110C48">
              <w:t>.10</w:t>
            </w:r>
            <w:r w:rsidR="00491742" w:rsidRPr="00110C48">
              <w:rPr>
                <w:lang w:val="en-US"/>
              </w:rPr>
              <w:t> </w:t>
            </w:r>
            <w:r w:rsidR="00491742" w:rsidRPr="00110C48">
              <w:t>Изменение частоты и (или) даты подачи периодического отчета по безопасности (</w:t>
            </w:r>
            <w:r w:rsidR="004C6E0E" w:rsidRPr="00110C48">
              <w:t>ПО</w:t>
            </w:r>
            <w:r w:rsidR="00491742" w:rsidRPr="00110C48">
              <w:t>Б) лекарственных препаратов для медицинского применения</w:t>
            </w:r>
          </w:p>
        </w:tc>
        <w:tc>
          <w:tcPr>
            <w:tcW w:w="1701" w:type="dxa"/>
          </w:tcPr>
          <w:p w:rsidR="00491742" w:rsidRPr="00110C48" w:rsidRDefault="00491742" w:rsidP="007D360B">
            <w:pPr>
              <w:pStyle w:val="af8"/>
              <w:jc w:val="center"/>
            </w:pPr>
            <w:r w:rsidRPr="00110C48">
              <w:t>Необходимые условия</w:t>
            </w:r>
          </w:p>
        </w:tc>
        <w:tc>
          <w:tcPr>
            <w:tcW w:w="1701" w:type="dxa"/>
          </w:tcPr>
          <w:p w:rsidR="00491742" w:rsidRPr="00110C48" w:rsidRDefault="00491742" w:rsidP="007D360B">
            <w:pPr>
              <w:pStyle w:val="af8"/>
              <w:jc w:val="center"/>
            </w:pPr>
            <w:r w:rsidRPr="00110C48">
              <w:t>Требуемая документация</w:t>
            </w:r>
          </w:p>
        </w:tc>
        <w:tc>
          <w:tcPr>
            <w:tcW w:w="1383" w:type="dxa"/>
          </w:tcPr>
          <w:p w:rsidR="00491742" w:rsidRPr="00110C48" w:rsidRDefault="00491742" w:rsidP="007D360B">
            <w:pPr>
              <w:pStyle w:val="af8"/>
              <w:jc w:val="center"/>
            </w:pPr>
            <w:r w:rsidRPr="00110C48">
              <w:t>Вид процедуры</w:t>
            </w:r>
          </w:p>
        </w:tc>
      </w:tr>
      <w:tr w:rsidR="00491742" w:rsidRPr="00110C48" w:rsidTr="000549C1">
        <w:tc>
          <w:tcPr>
            <w:tcW w:w="4786" w:type="dxa"/>
            <w:gridSpan w:val="3"/>
            <w:vAlign w:val="center"/>
          </w:tcPr>
          <w:p w:rsidR="00491742" w:rsidRPr="00110C48" w:rsidRDefault="00491742" w:rsidP="007D360B">
            <w:pPr>
              <w:pStyle w:val="af8"/>
            </w:pP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0549C1">
        <w:tc>
          <w:tcPr>
            <w:tcW w:w="9571" w:type="dxa"/>
            <w:gridSpan w:val="6"/>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131"/>
              </w:numPr>
              <w:ind w:left="357" w:hanging="357"/>
            </w:pPr>
            <w:r w:rsidRPr="00110C48">
              <w:t>Изменени</w:t>
            </w:r>
            <w:r w:rsidR="004C6E0E" w:rsidRPr="00110C48">
              <w:t>е частоты и (или) даты подачи П</w:t>
            </w:r>
            <w:r w:rsidRPr="00110C48">
              <w:t xml:space="preserve">ОБ согласовано </w:t>
            </w:r>
            <w:r w:rsidR="004C6E0E" w:rsidRPr="00110C48">
              <w:t>национальным уполномоченным органом</w:t>
            </w:r>
            <w:r w:rsidRPr="00110C48">
              <w:t>.</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32"/>
              </w:numPr>
              <w:ind w:left="357" w:hanging="357"/>
            </w:pPr>
            <w:proofErr w:type="gramStart"/>
            <w:r w:rsidRPr="00110C48">
              <w:t>Приложенное к сопроводительному письму заявления о внесении изменений: ссылка на соглашение уполномоченного органа.</w:t>
            </w:r>
            <w:proofErr w:type="gramEnd"/>
          </w:p>
          <w:p w:rsidR="00F32878" w:rsidRPr="00110C48" w:rsidRDefault="00491742" w:rsidP="006E5F1E">
            <w:pPr>
              <w:pStyle w:val="af8"/>
              <w:numPr>
                <w:ilvl w:val="0"/>
                <w:numId w:val="132"/>
              </w:numPr>
              <w:ind w:left="357" w:hanging="357"/>
            </w:pPr>
            <w:r w:rsidRPr="00110C48">
              <w:t>Пересмотренна</w:t>
            </w:r>
            <w:r w:rsidR="004C6E0E" w:rsidRPr="00110C48">
              <w:t>я частота и (или) дата подачи П</w:t>
            </w:r>
            <w:r w:rsidRPr="00110C48">
              <w:t>ОБ.</w:t>
            </w:r>
          </w:p>
        </w:tc>
      </w:tr>
      <w:tr w:rsidR="00491742" w:rsidRPr="00110C48" w:rsidTr="000549C1">
        <w:tc>
          <w:tcPr>
            <w:tcW w:w="1668" w:type="dxa"/>
            <w:shd w:val="clear" w:color="auto" w:fill="auto"/>
          </w:tcPr>
          <w:p w:rsidR="00491742" w:rsidRPr="00110C48" w:rsidRDefault="00491742" w:rsidP="007D360B">
            <w:pPr>
              <w:pStyle w:val="af8"/>
            </w:pPr>
            <w:r w:rsidRPr="00110C48">
              <w:t>Примечание</w:t>
            </w:r>
          </w:p>
        </w:tc>
        <w:tc>
          <w:tcPr>
            <w:tcW w:w="7903" w:type="dxa"/>
            <w:gridSpan w:val="5"/>
            <w:shd w:val="clear" w:color="auto" w:fill="auto"/>
          </w:tcPr>
          <w:p w:rsidR="00491742" w:rsidRPr="00110C48" w:rsidRDefault="00F32878" w:rsidP="00F32878">
            <w:pPr>
              <w:pStyle w:val="af8"/>
            </w:pPr>
            <w:r>
              <w:t>Д</w:t>
            </w:r>
            <w:r w:rsidR="00491742" w:rsidRPr="00110C48">
              <w:t>анное изменение</w:t>
            </w:r>
            <w:r w:rsidR="004C6E0E" w:rsidRPr="00110C48">
              <w:t xml:space="preserve"> применяется, </w:t>
            </w:r>
            <w:proofErr w:type="gramStart"/>
            <w:r w:rsidR="004C6E0E" w:rsidRPr="00110C48">
              <w:t>лишь</w:t>
            </w:r>
            <w:proofErr w:type="gramEnd"/>
            <w:r w:rsidR="004C6E0E" w:rsidRPr="00110C48">
              <w:t xml:space="preserve"> если цикл ПО</w:t>
            </w:r>
            <w:r w:rsidR="00491742" w:rsidRPr="00110C48">
              <w:t xml:space="preserve">Б указан в регистрационном досье способами, отличными от указания ссылки на перечень отчетных дат </w:t>
            </w:r>
            <w:r>
              <w:t>в соответствии с актами, входящими в право Союза</w:t>
            </w:r>
            <w:r w:rsidR="004C6E0E" w:rsidRPr="00110C48">
              <w:t>, и при необходимости подачи П</w:t>
            </w:r>
            <w:r w:rsidR="00491742" w:rsidRPr="00110C48">
              <w:t>ОБ.</w:t>
            </w:r>
          </w:p>
        </w:tc>
      </w:tr>
      <w:tr w:rsidR="006E5F1E" w:rsidRPr="00110C48" w:rsidTr="000549C1">
        <w:tc>
          <w:tcPr>
            <w:tcW w:w="4786" w:type="dxa"/>
            <w:gridSpan w:val="3"/>
            <w:vAlign w:val="center"/>
          </w:tcPr>
          <w:p w:rsidR="006E5F1E" w:rsidRPr="00110C48" w:rsidRDefault="006E5F1E" w:rsidP="007D360B">
            <w:pPr>
              <w:pStyle w:val="af8"/>
            </w:pPr>
            <w:r w:rsidRPr="00110C48">
              <w:t>В.</w:t>
            </w:r>
            <w:r w:rsidRPr="00110C48">
              <w:rPr>
                <w:lang w:val="en-US"/>
              </w:rPr>
              <w:t>I</w:t>
            </w:r>
            <w:r w:rsidRPr="00110C48">
              <w:t>.11</w:t>
            </w:r>
            <w:r w:rsidRPr="00110C48">
              <w:rPr>
                <w:lang w:val="en-US"/>
              </w:rPr>
              <w:t> </w:t>
            </w:r>
            <w:r w:rsidRPr="00110C48">
              <w:t>Введение или изменения обязательств и условий регистрации, включая план управления рисками</w:t>
            </w:r>
          </w:p>
        </w:tc>
        <w:tc>
          <w:tcPr>
            <w:tcW w:w="1701" w:type="dxa"/>
          </w:tcPr>
          <w:p w:rsidR="006E5F1E" w:rsidRDefault="006E5F1E">
            <w:pPr>
              <w:pStyle w:val="af8"/>
              <w:jc w:val="center"/>
              <w:rPr>
                <w:szCs w:val="24"/>
              </w:rPr>
            </w:pPr>
            <w:r>
              <w:rPr>
                <w:szCs w:val="24"/>
              </w:rPr>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622991" w:rsidP="00270018">
            <w:pPr>
              <w:pStyle w:val="af8"/>
            </w:pPr>
            <w:r w:rsidRPr="00110C48">
              <w:t>а)</w:t>
            </w:r>
            <w:r w:rsidRPr="00110C48">
              <w:rPr>
                <w:lang w:val="en-US"/>
              </w:rPr>
              <w:t> </w:t>
            </w:r>
            <w:r w:rsidR="00270018">
              <w:t>р</w:t>
            </w:r>
            <w:r w:rsidR="00491742" w:rsidRPr="00110C48">
              <w:t>еализация формулировки, согласованной с уполномоченным органом</w:t>
            </w: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0549C1">
        <w:tc>
          <w:tcPr>
            <w:tcW w:w="4786" w:type="dxa"/>
            <w:gridSpan w:val="3"/>
            <w:vAlign w:val="center"/>
          </w:tcPr>
          <w:p w:rsidR="00491742" w:rsidRPr="00110C48" w:rsidRDefault="00622991" w:rsidP="00270018">
            <w:pPr>
              <w:pStyle w:val="af8"/>
            </w:pPr>
            <w:r w:rsidRPr="00110C48">
              <w:t>б)</w:t>
            </w:r>
            <w:r w:rsidRPr="00110C48">
              <w:rPr>
                <w:lang w:val="en-US"/>
              </w:rPr>
              <w:t> </w:t>
            </w:r>
            <w:r w:rsidR="00270018">
              <w:t>р</w:t>
            </w:r>
            <w:r w:rsidR="00491742" w:rsidRPr="00110C48">
              <w:t xml:space="preserve">еализация изменений, требующих представления </w:t>
            </w:r>
            <w:r w:rsidR="004C6E0E" w:rsidRPr="00110C48">
              <w:t xml:space="preserve">держателем </w:t>
            </w:r>
            <w:r w:rsidR="00491742" w:rsidRPr="00110C48">
              <w:t>РУ новых дополнительных данных, нуждающихся в экспертизе уполномоченным органом</w:t>
            </w:r>
            <w:proofErr w:type="gramStart"/>
            <w:r w:rsidR="00491742" w:rsidRPr="00110C48">
              <w:t xml:space="preserve"> (*)</w:t>
            </w:r>
            <w:proofErr w:type="gramEnd"/>
          </w:p>
        </w:tc>
        <w:tc>
          <w:tcPr>
            <w:tcW w:w="1701" w:type="dxa"/>
          </w:tcPr>
          <w:p w:rsidR="00491742" w:rsidRPr="00110C48" w:rsidRDefault="00211EC8" w:rsidP="007D360B">
            <w:pPr>
              <w:pStyle w:val="af8"/>
              <w:jc w:val="center"/>
            </w:pPr>
            <w:r>
              <w:t>–</w:t>
            </w:r>
          </w:p>
        </w:tc>
        <w:tc>
          <w:tcPr>
            <w:tcW w:w="1701" w:type="dxa"/>
          </w:tcPr>
          <w:p w:rsidR="00491742" w:rsidRPr="00110C48" w:rsidRDefault="00211EC8" w:rsidP="007D360B">
            <w:pPr>
              <w:pStyle w:val="af8"/>
              <w:jc w:val="center"/>
            </w:pPr>
            <w:r>
              <w:t>–</w:t>
            </w: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9571" w:type="dxa"/>
            <w:gridSpan w:val="6"/>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133"/>
              </w:numPr>
              <w:ind w:left="352" w:hanging="352"/>
            </w:pPr>
            <w:r w:rsidRPr="00110C48">
              <w:t xml:space="preserve">Изменение реализует действие, затребованное </w:t>
            </w:r>
            <w:r w:rsidR="004C6E0E" w:rsidRPr="00110C48">
              <w:t xml:space="preserve">уполномоченным </w:t>
            </w:r>
            <w:r w:rsidRPr="00110C48">
              <w:t>органом, и не требует подачи дополнительных сведений и (или) дальнейшей экспертизы.</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34"/>
              </w:numPr>
              <w:ind w:left="357" w:hanging="357"/>
            </w:pPr>
            <w:proofErr w:type="gramStart"/>
            <w:r w:rsidRPr="00110C48">
              <w:t>Приложенное к сопроводительному письму заявления о внесении изменений: ссылка на соответствующее решение уполномоченного органа.</w:t>
            </w:r>
            <w:proofErr w:type="gramEnd"/>
          </w:p>
          <w:p w:rsidR="00491742" w:rsidRPr="00110C48" w:rsidRDefault="00491742" w:rsidP="007D360B">
            <w:pPr>
              <w:pStyle w:val="af8"/>
              <w:numPr>
                <w:ilvl w:val="0"/>
                <w:numId w:val="134"/>
              </w:numPr>
              <w:ind w:left="357" w:hanging="357"/>
            </w:pPr>
            <w:r w:rsidRPr="00110C48">
              <w:t xml:space="preserve">Пересмотренная </w:t>
            </w:r>
            <w:r w:rsidR="00A3119B" w:rsidRPr="00110C48">
              <w:t>информация о лекарственном препарате</w:t>
            </w:r>
            <w:r w:rsidRPr="00110C48">
              <w:t>.</w:t>
            </w:r>
          </w:p>
        </w:tc>
      </w:tr>
      <w:tr w:rsidR="00491742" w:rsidRPr="00110C48" w:rsidTr="000549C1">
        <w:tc>
          <w:tcPr>
            <w:tcW w:w="1668" w:type="dxa"/>
            <w:shd w:val="clear" w:color="auto" w:fill="auto"/>
          </w:tcPr>
          <w:p w:rsidR="00491742" w:rsidRPr="00110C48" w:rsidRDefault="00491742" w:rsidP="007D360B">
            <w:pPr>
              <w:pStyle w:val="af8"/>
            </w:pPr>
            <w:r w:rsidRPr="00110C48">
              <w:t>Примечание</w:t>
            </w:r>
          </w:p>
        </w:tc>
        <w:tc>
          <w:tcPr>
            <w:tcW w:w="7903" w:type="dxa"/>
            <w:gridSpan w:val="5"/>
            <w:shd w:val="clear" w:color="auto" w:fill="auto"/>
          </w:tcPr>
          <w:p w:rsidR="00491742" w:rsidRPr="00110C48" w:rsidRDefault="00270018" w:rsidP="007D360B">
            <w:pPr>
              <w:pStyle w:val="af8"/>
            </w:pPr>
            <w:r>
              <w:t>Э</w:t>
            </w:r>
            <w:r w:rsidR="00491742" w:rsidRPr="00110C48">
              <w:t>то изменение охватывает лишь ситуацию, в которой вводимое изменение затрагивает исключительно условия и (или) обязательства регистрации, включая план управления рисками и условия и (или) обязательства регистраций при исключительных обстоятельствах и условной регистрации.</w:t>
            </w:r>
          </w:p>
        </w:tc>
      </w:tr>
      <w:tr w:rsidR="00491742" w:rsidRPr="00110C48" w:rsidTr="000549C1">
        <w:tc>
          <w:tcPr>
            <w:tcW w:w="1668" w:type="dxa"/>
            <w:shd w:val="clear" w:color="auto" w:fill="auto"/>
          </w:tcPr>
          <w:p w:rsidR="00491742" w:rsidRPr="00110C48" w:rsidRDefault="00491742" w:rsidP="007D360B">
            <w:pPr>
              <w:pStyle w:val="af8"/>
            </w:pPr>
            <w:r w:rsidRPr="00110C48">
              <w:t>(*)</w:t>
            </w:r>
          </w:p>
        </w:tc>
        <w:tc>
          <w:tcPr>
            <w:tcW w:w="7903" w:type="dxa"/>
            <w:gridSpan w:val="5"/>
            <w:shd w:val="clear" w:color="auto" w:fill="auto"/>
          </w:tcPr>
          <w:p w:rsidR="00491742" w:rsidRDefault="00270018" w:rsidP="007D360B">
            <w:pPr>
              <w:pStyle w:val="af8"/>
            </w:pPr>
            <w:r>
              <w:t>В</w:t>
            </w:r>
            <w:r w:rsidR="00491742" w:rsidRPr="00110C48">
              <w:t>ведение плана управления рисками, затребованное уполномоченным органом, всегда требует существенной экспертизы.</w:t>
            </w:r>
          </w:p>
          <w:p w:rsidR="005A7908" w:rsidRDefault="005A7908" w:rsidP="007D360B">
            <w:pPr>
              <w:pStyle w:val="af8"/>
            </w:pPr>
          </w:p>
          <w:p w:rsidR="005A7908" w:rsidRPr="00110C48" w:rsidRDefault="005A7908" w:rsidP="007D360B">
            <w:pPr>
              <w:pStyle w:val="af8"/>
            </w:pPr>
          </w:p>
        </w:tc>
      </w:tr>
      <w:tr w:rsidR="006E5F1E" w:rsidRPr="00110C48" w:rsidTr="000549C1">
        <w:tc>
          <w:tcPr>
            <w:tcW w:w="4786" w:type="dxa"/>
            <w:gridSpan w:val="3"/>
            <w:vAlign w:val="center"/>
          </w:tcPr>
          <w:p w:rsidR="006E5F1E" w:rsidRPr="005A7908" w:rsidRDefault="006E5F1E" w:rsidP="007D360B">
            <w:pPr>
              <w:pStyle w:val="af8"/>
              <w:rPr>
                <w:spacing w:val="-2"/>
                <w:kern w:val="24"/>
              </w:rPr>
            </w:pPr>
            <w:r w:rsidRPr="005A7908">
              <w:rPr>
                <w:spacing w:val="-2"/>
                <w:kern w:val="24"/>
              </w:rPr>
              <w:t>В.</w:t>
            </w:r>
            <w:r w:rsidRPr="005A7908">
              <w:rPr>
                <w:spacing w:val="-2"/>
                <w:kern w:val="24"/>
                <w:lang w:val="en-US"/>
              </w:rPr>
              <w:t>I</w:t>
            </w:r>
            <w:r w:rsidRPr="005A7908">
              <w:rPr>
                <w:spacing w:val="-2"/>
                <w:kern w:val="24"/>
              </w:rPr>
              <w:t>.12</w:t>
            </w:r>
            <w:r w:rsidRPr="005A7908">
              <w:rPr>
                <w:spacing w:val="-2"/>
                <w:kern w:val="24"/>
                <w:lang w:val="en-US"/>
              </w:rPr>
              <w:t> </w:t>
            </w:r>
            <w:r w:rsidRPr="005A7908">
              <w:rPr>
                <w:spacing w:val="-2"/>
                <w:kern w:val="24"/>
              </w:rPr>
              <w:t xml:space="preserve">Включение или исключение черного символа или пояснительных указаний в отношении лекарственных препаратов, входящих в перечень лекарственных </w:t>
            </w:r>
            <w:r w:rsidRPr="005A7908">
              <w:rPr>
                <w:spacing w:val="-2"/>
                <w:kern w:val="24"/>
              </w:rPr>
              <w:lastRenderedPageBreak/>
              <w:t>препаратов, подлежащих дополнительному мониторингу</w:t>
            </w:r>
          </w:p>
        </w:tc>
        <w:tc>
          <w:tcPr>
            <w:tcW w:w="1701" w:type="dxa"/>
          </w:tcPr>
          <w:p w:rsidR="006E5F1E" w:rsidRDefault="006E5F1E">
            <w:pPr>
              <w:pStyle w:val="af8"/>
              <w:jc w:val="center"/>
              <w:rPr>
                <w:szCs w:val="24"/>
              </w:rPr>
            </w:pPr>
            <w:r>
              <w:rPr>
                <w:szCs w:val="24"/>
              </w:rPr>
              <w:lastRenderedPageBreak/>
              <w:t>Необходимые условия</w:t>
            </w:r>
          </w:p>
        </w:tc>
        <w:tc>
          <w:tcPr>
            <w:tcW w:w="1701" w:type="dxa"/>
          </w:tcPr>
          <w:p w:rsidR="006E5F1E" w:rsidRDefault="006E5F1E">
            <w:pPr>
              <w:jc w:val="center"/>
              <w:rPr>
                <w:sz w:val="24"/>
                <w:szCs w:val="24"/>
              </w:rPr>
            </w:pPr>
            <w:r>
              <w:rPr>
                <w:sz w:val="24"/>
                <w:szCs w:val="24"/>
              </w:rPr>
              <w:t>Документы и данные</w:t>
            </w:r>
          </w:p>
        </w:tc>
        <w:tc>
          <w:tcPr>
            <w:tcW w:w="1383" w:type="dxa"/>
          </w:tcPr>
          <w:p w:rsidR="006E5F1E" w:rsidRDefault="006E5F1E">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491742" w:rsidP="007D360B">
            <w:pPr>
              <w:pStyle w:val="af8"/>
            </w:pPr>
          </w:p>
        </w:tc>
        <w:tc>
          <w:tcPr>
            <w:tcW w:w="1701" w:type="dxa"/>
          </w:tcPr>
          <w:p w:rsidR="00491742" w:rsidRPr="00110C48" w:rsidRDefault="00491742" w:rsidP="007D360B">
            <w:pPr>
              <w:pStyle w:val="af8"/>
              <w:jc w:val="center"/>
            </w:pPr>
            <w:r w:rsidRPr="00110C48">
              <w:t>1</w:t>
            </w:r>
          </w:p>
        </w:tc>
        <w:tc>
          <w:tcPr>
            <w:tcW w:w="1701" w:type="dxa"/>
          </w:tcPr>
          <w:p w:rsidR="00491742" w:rsidRPr="00110C48" w:rsidRDefault="00491742" w:rsidP="007D360B">
            <w:pPr>
              <w:pStyle w:val="af8"/>
              <w:jc w:val="center"/>
            </w:pPr>
            <w:r w:rsidRPr="00110C48">
              <w:t>1, 2</w:t>
            </w:r>
          </w:p>
        </w:tc>
        <w:tc>
          <w:tcPr>
            <w:tcW w:w="1383" w:type="dxa"/>
          </w:tcPr>
          <w:p w:rsidR="00491742" w:rsidRPr="00110C48" w:rsidRDefault="00491742" w:rsidP="007D360B">
            <w:pPr>
              <w:pStyle w:val="af8"/>
              <w:jc w:val="center"/>
            </w:pPr>
            <w:r w:rsidRPr="00110C48">
              <w:rPr>
                <w:lang w:val="en-US"/>
              </w:rPr>
              <w:t>IA</w:t>
            </w:r>
            <w:r w:rsidRPr="00110C48">
              <w:rPr>
                <w:vertAlign w:val="subscript"/>
              </w:rPr>
              <w:t>НУ</w:t>
            </w:r>
          </w:p>
        </w:tc>
      </w:tr>
      <w:tr w:rsidR="00491742" w:rsidRPr="00110C48" w:rsidTr="000549C1">
        <w:tc>
          <w:tcPr>
            <w:tcW w:w="9571" w:type="dxa"/>
            <w:gridSpan w:val="6"/>
            <w:vAlign w:val="center"/>
          </w:tcPr>
          <w:p w:rsidR="00491742" w:rsidRPr="00110C48" w:rsidRDefault="00491742" w:rsidP="007D360B">
            <w:pPr>
              <w:pStyle w:val="af8"/>
            </w:pPr>
            <w:r w:rsidRPr="00110C48">
              <w:t>Условия</w:t>
            </w:r>
          </w:p>
          <w:p w:rsidR="00491742" w:rsidRPr="00110C48" w:rsidRDefault="00491742" w:rsidP="007D360B">
            <w:pPr>
              <w:pStyle w:val="af8"/>
              <w:numPr>
                <w:ilvl w:val="0"/>
                <w:numId w:val="135"/>
              </w:numPr>
              <w:ind w:left="357" w:hanging="357"/>
            </w:pPr>
            <w:r w:rsidRPr="00110C48">
              <w:t>Лекарственный препарат включен или исключен из перечня лекарственных препаратов, подлежащих дополнительному мониторингу (соответственно).</w:t>
            </w:r>
          </w:p>
        </w:tc>
      </w:tr>
      <w:tr w:rsidR="00491742" w:rsidRPr="00110C48" w:rsidTr="000549C1">
        <w:tc>
          <w:tcPr>
            <w:tcW w:w="9571" w:type="dxa"/>
            <w:gridSpan w:val="6"/>
          </w:tcPr>
          <w:p w:rsidR="00491742" w:rsidRPr="00110C48" w:rsidRDefault="00491742" w:rsidP="007D360B">
            <w:pPr>
              <w:pStyle w:val="af8"/>
            </w:pPr>
            <w:r w:rsidRPr="00110C48">
              <w:t>Документация</w:t>
            </w:r>
          </w:p>
          <w:p w:rsidR="00491742" w:rsidRPr="00110C48" w:rsidRDefault="00491742" w:rsidP="007D360B">
            <w:pPr>
              <w:pStyle w:val="af8"/>
              <w:numPr>
                <w:ilvl w:val="0"/>
                <w:numId w:val="136"/>
              </w:numPr>
              <w:ind w:left="357" w:hanging="357"/>
            </w:pPr>
            <w:proofErr w:type="gramStart"/>
            <w:r w:rsidRPr="00110C48">
              <w:t>Приложенное</w:t>
            </w:r>
            <w:proofErr w:type="gramEnd"/>
            <w:r w:rsidRPr="00110C48">
              <w:t xml:space="preserve"> к сопроводительному письму заявления о внесении изменений: ссылка на перечень лекарственных препаратов, подлежащих дополнительному мониторингу.</w:t>
            </w:r>
          </w:p>
          <w:p w:rsidR="00491742" w:rsidRPr="00110C48" w:rsidRDefault="00491742" w:rsidP="007D360B">
            <w:pPr>
              <w:pStyle w:val="af8"/>
              <w:numPr>
                <w:ilvl w:val="0"/>
                <w:numId w:val="136"/>
              </w:numPr>
              <w:ind w:left="357" w:hanging="357"/>
            </w:pPr>
            <w:r w:rsidRPr="00110C48">
              <w:t xml:space="preserve">Пересмотренная </w:t>
            </w:r>
            <w:r w:rsidR="00A3119B" w:rsidRPr="00110C48">
              <w:t>информация о лекарственном препарате</w:t>
            </w:r>
            <w:r w:rsidRPr="00110C48">
              <w:t>.</w:t>
            </w:r>
          </w:p>
        </w:tc>
      </w:tr>
      <w:tr w:rsidR="00491742" w:rsidRPr="00110C48" w:rsidTr="000549C1">
        <w:tc>
          <w:tcPr>
            <w:tcW w:w="1668" w:type="dxa"/>
            <w:shd w:val="clear" w:color="auto" w:fill="auto"/>
          </w:tcPr>
          <w:p w:rsidR="00491742" w:rsidRPr="00110C48" w:rsidRDefault="00491742" w:rsidP="007D360B">
            <w:pPr>
              <w:pStyle w:val="af8"/>
            </w:pPr>
            <w:r w:rsidRPr="00110C48">
              <w:t>Примечание</w:t>
            </w:r>
          </w:p>
        </w:tc>
        <w:tc>
          <w:tcPr>
            <w:tcW w:w="7903" w:type="dxa"/>
            <w:gridSpan w:val="5"/>
            <w:shd w:val="clear" w:color="auto" w:fill="auto"/>
          </w:tcPr>
          <w:p w:rsidR="00491742" w:rsidRPr="00110C48" w:rsidRDefault="00491742" w:rsidP="007D360B">
            <w:pPr>
              <w:pStyle w:val="af8"/>
            </w:pPr>
            <w:r w:rsidRPr="00110C48">
              <w:t xml:space="preserve">данное изменение охватывает ситуацию, при которой включение или исключение черного символа или пояснительных указаний не производится в рамках другой регуляторной процедуры (например, процедуры продления или изменения, затрагивающей </w:t>
            </w:r>
            <w:r w:rsidR="005D202C" w:rsidRPr="00110C48">
              <w:t>информацию о лекарственном препарате</w:t>
            </w:r>
            <w:r w:rsidRPr="00110C48">
              <w:t>).</w:t>
            </w:r>
          </w:p>
        </w:tc>
      </w:tr>
      <w:tr w:rsidR="005A7908" w:rsidRPr="00110C48" w:rsidTr="000549C1">
        <w:tc>
          <w:tcPr>
            <w:tcW w:w="4786" w:type="dxa"/>
            <w:gridSpan w:val="3"/>
            <w:vAlign w:val="center"/>
          </w:tcPr>
          <w:p w:rsidR="005A7908" w:rsidRPr="00110C48" w:rsidRDefault="005A7908" w:rsidP="007D360B">
            <w:pPr>
              <w:pStyle w:val="af8"/>
            </w:pPr>
            <w:r w:rsidRPr="00110C48">
              <w:t>В.</w:t>
            </w:r>
            <w:r w:rsidRPr="00110C48">
              <w:rPr>
                <w:lang w:val="en-US"/>
              </w:rPr>
              <w:t>I</w:t>
            </w:r>
            <w:r w:rsidRPr="00110C48">
              <w:t>.13</w:t>
            </w:r>
            <w:r w:rsidRPr="00110C48">
              <w:rPr>
                <w:lang w:val="en-US"/>
              </w:rPr>
              <w:t> </w:t>
            </w:r>
            <w:r w:rsidRPr="00110C48">
              <w:t>Прочие изменения, не описанные в других разделах настоящего Дополнения, включающих подачу исследований уполномоченному органу</w:t>
            </w:r>
            <w:proofErr w:type="gramStart"/>
            <w:r w:rsidRPr="00110C48">
              <w:t xml:space="preserve"> (*)</w:t>
            </w:r>
            <w:proofErr w:type="gramEnd"/>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110C48" w:rsidTr="000549C1">
        <w:tc>
          <w:tcPr>
            <w:tcW w:w="4786" w:type="dxa"/>
            <w:gridSpan w:val="3"/>
            <w:vAlign w:val="center"/>
          </w:tcPr>
          <w:p w:rsidR="00491742" w:rsidRPr="00110C48" w:rsidRDefault="00491742" w:rsidP="007D360B">
            <w:pPr>
              <w:pStyle w:val="af8"/>
            </w:pPr>
          </w:p>
        </w:tc>
        <w:tc>
          <w:tcPr>
            <w:tcW w:w="1701" w:type="dxa"/>
          </w:tcPr>
          <w:p w:rsidR="00491742" w:rsidRPr="00110C48" w:rsidRDefault="00491742" w:rsidP="007D360B">
            <w:pPr>
              <w:pStyle w:val="af8"/>
              <w:jc w:val="center"/>
            </w:pPr>
          </w:p>
        </w:tc>
        <w:tc>
          <w:tcPr>
            <w:tcW w:w="1701" w:type="dxa"/>
          </w:tcPr>
          <w:p w:rsidR="00491742" w:rsidRPr="00110C48" w:rsidRDefault="00491742" w:rsidP="007D360B">
            <w:pPr>
              <w:pStyle w:val="af8"/>
              <w:jc w:val="center"/>
            </w:pPr>
          </w:p>
        </w:tc>
        <w:tc>
          <w:tcPr>
            <w:tcW w:w="1383" w:type="dxa"/>
          </w:tcPr>
          <w:p w:rsidR="00491742" w:rsidRPr="00110C48" w:rsidRDefault="00491742" w:rsidP="007D360B">
            <w:pPr>
              <w:pStyle w:val="af8"/>
              <w:jc w:val="center"/>
            </w:pPr>
            <w:r w:rsidRPr="00110C48">
              <w:rPr>
                <w:lang w:val="en-US"/>
              </w:rPr>
              <w:t>II</w:t>
            </w:r>
          </w:p>
        </w:tc>
      </w:tr>
      <w:tr w:rsidR="00491742" w:rsidRPr="00110C48" w:rsidTr="000549C1">
        <w:tc>
          <w:tcPr>
            <w:tcW w:w="1668" w:type="dxa"/>
            <w:shd w:val="clear" w:color="auto" w:fill="auto"/>
          </w:tcPr>
          <w:p w:rsidR="00491742" w:rsidRPr="00110C48" w:rsidRDefault="00491742" w:rsidP="007D360B">
            <w:pPr>
              <w:pStyle w:val="af8"/>
            </w:pPr>
            <w:r w:rsidRPr="00110C48">
              <w:t>Примечание</w:t>
            </w:r>
          </w:p>
        </w:tc>
        <w:tc>
          <w:tcPr>
            <w:tcW w:w="7903" w:type="dxa"/>
            <w:gridSpan w:val="5"/>
            <w:shd w:val="clear" w:color="auto" w:fill="auto"/>
          </w:tcPr>
          <w:p w:rsidR="00491742" w:rsidRPr="00110C48" w:rsidRDefault="00F32878" w:rsidP="007D360B">
            <w:pPr>
              <w:pStyle w:val="af8"/>
            </w:pPr>
            <w:r>
              <w:t>Е</w:t>
            </w:r>
            <w:r w:rsidR="00491742" w:rsidRPr="00110C48">
              <w:t xml:space="preserve">сли экспертиза уполномоченным органом поданных данных приводит к изменению </w:t>
            </w:r>
            <w:r w:rsidR="003A0CD3" w:rsidRPr="00110C48">
              <w:t>общей характеристики лекарственного препарата</w:t>
            </w:r>
            <w:r w:rsidR="00491742" w:rsidRPr="00110C48">
              <w:t xml:space="preserve">, маркировки или листка-вкладыша, данным изменением охватываются соответствующие поправки к </w:t>
            </w:r>
            <w:r w:rsidR="003A0CD3" w:rsidRPr="00110C48">
              <w:t>общей характеристике лекарственного препарата</w:t>
            </w:r>
            <w:r w:rsidR="00491742" w:rsidRPr="00110C48">
              <w:t>, маркировке или листку-вкладышу.</w:t>
            </w:r>
          </w:p>
        </w:tc>
      </w:tr>
      <w:tr w:rsidR="00491742" w:rsidRPr="00110C48" w:rsidTr="000549C1">
        <w:tc>
          <w:tcPr>
            <w:tcW w:w="1668" w:type="dxa"/>
          </w:tcPr>
          <w:p w:rsidR="00491742" w:rsidRPr="00110C48" w:rsidRDefault="00491742" w:rsidP="007D360B">
            <w:pPr>
              <w:pStyle w:val="af8"/>
            </w:pPr>
            <w:r w:rsidRPr="00110C48">
              <w:t>(*)</w:t>
            </w:r>
          </w:p>
        </w:tc>
        <w:tc>
          <w:tcPr>
            <w:tcW w:w="7903" w:type="dxa"/>
            <w:gridSpan w:val="5"/>
          </w:tcPr>
          <w:p w:rsidR="00491742" w:rsidRPr="00110C48" w:rsidRDefault="00491742" w:rsidP="007D360B">
            <w:pPr>
              <w:pStyle w:val="af8"/>
            </w:pPr>
            <w:r w:rsidRPr="00110C48">
              <w:t xml:space="preserve">Данное изменение не применяется к изменениям, которые могут быть приняты в качестве изменений </w:t>
            </w:r>
            <w:r w:rsidRPr="00110C48">
              <w:rPr>
                <w:lang w:val="en-US"/>
              </w:rPr>
              <w:t>IB</w:t>
            </w:r>
            <w:r w:rsidRPr="00110C48">
              <w:t xml:space="preserve"> типа по умолчанию в соответствии с любым другим разделом настоящего Дополнения.</w:t>
            </w:r>
          </w:p>
        </w:tc>
      </w:tr>
    </w:tbl>
    <w:p w:rsidR="00211EC8" w:rsidRPr="005D32F3" w:rsidRDefault="00211EC8" w:rsidP="007D360B"/>
    <w:p w:rsidR="00491742" w:rsidRPr="005D32F3" w:rsidRDefault="002A1881" w:rsidP="007D360B">
      <w:pPr>
        <w:pStyle w:val="21"/>
        <w:keepNext w:val="0"/>
        <w:keepLines w:val="0"/>
      </w:pPr>
      <w:bookmarkStart w:id="87" w:name="_itoc29_h2"/>
      <w:bookmarkStart w:id="88" w:name="_Toc363378949"/>
      <w:bookmarkStart w:id="89" w:name="_Toc393027493"/>
      <w:r w:rsidRPr="005D32F3">
        <w:rPr>
          <w:lang w:val="en-US"/>
        </w:rPr>
        <w:t>Г</w:t>
      </w:r>
      <w:r w:rsidR="00491742" w:rsidRPr="005D32F3">
        <w:t>.</w:t>
      </w:r>
      <w:r w:rsidR="005A7908">
        <w:t> </w:t>
      </w:r>
      <w:r w:rsidR="00AA4AE8" w:rsidRPr="005D32F3">
        <w:t>МФП</w:t>
      </w:r>
      <w:r w:rsidR="008C64B9">
        <w:t xml:space="preserve"> (</w:t>
      </w:r>
      <w:r w:rsidR="00AA4AE8" w:rsidRPr="005D32F3">
        <w:t>МФВА</w:t>
      </w:r>
      <w:bookmarkEnd w:id="87"/>
      <w:bookmarkEnd w:id="88"/>
      <w:bookmarkEnd w:id="89"/>
      <w:r w:rsidR="008C64B9">
        <w:t>)</w:t>
      </w:r>
    </w:p>
    <w:tbl>
      <w:tblPr>
        <w:tblStyle w:val="a9"/>
        <w:tblW w:w="9571" w:type="dxa"/>
        <w:tblLayout w:type="fixed"/>
        <w:tblLook w:val="04A0" w:firstRow="1" w:lastRow="0" w:firstColumn="1" w:lastColumn="0" w:noHBand="0" w:noVBand="1"/>
      </w:tblPr>
      <w:tblGrid>
        <w:gridCol w:w="4786"/>
        <w:gridCol w:w="1701"/>
        <w:gridCol w:w="1701"/>
        <w:gridCol w:w="1383"/>
      </w:tblGrid>
      <w:tr w:rsidR="005A7908" w:rsidRPr="00211EC8" w:rsidTr="000549C1">
        <w:tc>
          <w:tcPr>
            <w:tcW w:w="4786" w:type="dxa"/>
            <w:vAlign w:val="center"/>
          </w:tcPr>
          <w:p w:rsidR="005A7908" w:rsidRPr="00211EC8" w:rsidRDefault="005A7908" w:rsidP="007D360B">
            <w:pPr>
              <w:pStyle w:val="af8"/>
            </w:pPr>
            <w:r w:rsidRPr="00211EC8">
              <w:t>Г.1</w:t>
            </w:r>
            <w:r w:rsidRPr="00211EC8">
              <w:rPr>
                <w:lang w:val="en-US"/>
              </w:rPr>
              <w:t> </w:t>
            </w:r>
            <w:r w:rsidRPr="00211EC8">
              <w:t>Изменение названия и</w:t>
            </w:r>
            <w:r w:rsidRPr="00211EC8">
              <w:rPr>
                <w:lang w:val="en-US"/>
              </w:rPr>
              <w:t> </w:t>
            </w:r>
            <w:r w:rsidRPr="00211EC8">
              <w:t>(или) адреса держателя сертификата МФВА</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rPr>
                <w:vertAlign w:val="subscript"/>
              </w:rPr>
            </w:pPr>
            <w:r w:rsidRPr="00211EC8">
              <w:rPr>
                <w:lang w:val="en-US"/>
              </w:rPr>
              <w:t>IA</w:t>
            </w:r>
            <w:r w:rsidRPr="00211EC8">
              <w:rPr>
                <w:vertAlign w:val="subscript"/>
              </w:rPr>
              <w:t>НУ</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491742" w:rsidRPr="00211EC8" w:rsidRDefault="00A3119B" w:rsidP="007D360B">
            <w:pPr>
              <w:pStyle w:val="af8"/>
              <w:numPr>
                <w:ilvl w:val="0"/>
                <w:numId w:val="114"/>
              </w:numPr>
              <w:ind w:left="357" w:hanging="357"/>
            </w:pPr>
            <w:r w:rsidRPr="00211EC8">
              <w:t>Держатель</w:t>
            </w:r>
            <w:r w:rsidR="00491742" w:rsidRPr="00211EC8">
              <w:t xml:space="preserve"> сертификата </w:t>
            </w:r>
            <w:r w:rsidR="00AA4AE8" w:rsidRPr="00211EC8">
              <w:t>МФВА</w:t>
            </w:r>
            <w:r w:rsidR="00491742" w:rsidRPr="00211EC8">
              <w:t xml:space="preserve"> должен оставаться тем же юридическим лицом.</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15"/>
              </w:numPr>
              <w:ind w:left="357" w:hanging="357"/>
            </w:pPr>
            <w:r w:rsidRPr="00211EC8">
              <w:t xml:space="preserve">Официальный документ от соответствующего уполномоченного органа (например, </w:t>
            </w:r>
            <w:r w:rsidR="0053016D" w:rsidRPr="00211EC8">
              <w:t>налогового органа</w:t>
            </w:r>
            <w:r w:rsidRPr="00211EC8">
              <w:t>), в котором указано новое название или адрес.</w:t>
            </w:r>
          </w:p>
        </w:tc>
      </w:tr>
      <w:tr w:rsidR="005A7908" w:rsidRPr="00211EC8" w:rsidTr="000549C1">
        <w:tc>
          <w:tcPr>
            <w:tcW w:w="4786" w:type="dxa"/>
            <w:vAlign w:val="center"/>
          </w:tcPr>
          <w:p w:rsidR="005A7908" w:rsidRPr="00211EC8" w:rsidRDefault="005A7908" w:rsidP="005A7908">
            <w:pPr>
              <w:pStyle w:val="af8"/>
            </w:pPr>
            <w:r w:rsidRPr="00211EC8">
              <w:t>Г.2</w:t>
            </w:r>
            <w:r w:rsidRPr="00211EC8">
              <w:rPr>
                <w:lang w:val="en-US"/>
              </w:rPr>
              <w:t> </w:t>
            </w:r>
            <w:r w:rsidRPr="00211EC8">
              <w:t>Изменение названия и</w:t>
            </w:r>
            <w:r w:rsidRPr="00211EC8">
              <w:rPr>
                <w:lang w:val="en-US"/>
              </w:rPr>
              <w:t> </w:t>
            </w:r>
            <w:r w:rsidRPr="00211EC8">
              <w:t>(или) адреса держателя сертификата МФП</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r w:rsidRPr="00211EC8">
              <w:rPr>
                <w:vertAlign w:val="subscript"/>
              </w:rPr>
              <w:t>НУ</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0549C1" w:rsidRPr="00211EC8" w:rsidRDefault="00A3119B" w:rsidP="005A7908">
            <w:pPr>
              <w:pStyle w:val="af8"/>
              <w:numPr>
                <w:ilvl w:val="0"/>
                <w:numId w:val="118"/>
              </w:numPr>
              <w:ind w:left="357" w:hanging="357"/>
            </w:pPr>
            <w:r w:rsidRPr="00211EC8">
              <w:t>Держатель</w:t>
            </w:r>
            <w:r w:rsidR="00491742" w:rsidRPr="00211EC8">
              <w:t xml:space="preserve"> сертификата </w:t>
            </w:r>
            <w:r w:rsidR="00AA4AE8" w:rsidRPr="00211EC8">
              <w:t>МФП</w:t>
            </w:r>
            <w:r w:rsidR="00491742" w:rsidRPr="00211EC8">
              <w:t xml:space="preserve"> должен оставаться тем же юридическим лицом.</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0549C1" w:rsidRPr="00211EC8" w:rsidRDefault="00491742" w:rsidP="005A7908">
            <w:pPr>
              <w:pStyle w:val="af8"/>
              <w:numPr>
                <w:ilvl w:val="0"/>
                <w:numId w:val="117"/>
              </w:numPr>
              <w:ind w:left="357" w:hanging="357"/>
            </w:pPr>
            <w:r w:rsidRPr="00211EC8">
              <w:t xml:space="preserve">Официальный документ от соответствующего уполномоченного органа (например, </w:t>
            </w:r>
            <w:r w:rsidR="000359C9" w:rsidRPr="00211EC8">
              <w:t>налогового органа</w:t>
            </w:r>
            <w:r w:rsidRPr="00211EC8">
              <w:t>), в котором указано новое название или адрес.</w:t>
            </w:r>
          </w:p>
        </w:tc>
      </w:tr>
      <w:tr w:rsidR="005A7908" w:rsidRPr="00211EC8" w:rsidTr="000549C1">
        <w:tc>
          <w:tcPr>
            <w:tcW w:w="4786" w:type="dxa"/>
            <w:vAlign w:val="center"/>
          </w:tcPr>
          <w:p w:rsidR="005A7908" w:rsidRPr="00211EC8" w:rsidRDefault="005A7908" w:rsidP="007D360B">
            <w:pPr>
              <w:pStyle w:val="af8"/>
            </w:pPr>
            <w:r w:rsidRPr="00211EC8">
              <w:t>Г.3</w:t>
            </w:r>
            <w:r w:rsidRPr="00211EC8">
              <w:rPr>
                <w:lang w:val="en-US"/>
              </w:rPr>
              <w:t> </w:t>
            </w:r>
            <w:r w:rsidRPr="00211EC8">
              <w:t>Изменение или трансфер текущего держателя сертификата МФП новому держателю сертификата МФП – т.е. другому юридическому лицу</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1, 2, 3, 4, 5, 6</w:t>
            </w:r>
          </w:p>
        </w:tc>
        <w:tc>
          <w:tcPr>
            <w:tcW w:w="1383" w:type="dxa"/>
            <w:vAlign w:val="center"/>
          </w:tcPr>
          <w:p w:rsidR="00491742" w:rsidRPr="00211EC8" w:rsidRDefault="00491742" w:rsidP="007D360B">
            <w:pPr>
              <w:pStyle w:val="af8"/>
              <w:jc w:val="center"/>
            </w:pPr>
            <w:r w:rsidRPr="00211EC8">
              <w:rPr>
                <w:lang w:val="en-US"/>
              </w:rPr>
              <w:t>IA</w:t>
            </w:r>
            <w:r w:rsidRPr="00211EC8">
              <w:rPr>
                <w:vertAlign w:val="subscript"/>
              </w:rPr>
              <w:t>НУ</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16"/>
              </w:numPr>
              <w:ind w:left="357" w:hanging="357"/>
            </w:pPr>
            <w:r w:rsidRPr="00211EC8">
              <w:t xml:space="preserve">Документ, включая идентификацию (название и адрес) текущего </w:t>
            </w:r>
            <w:r w:rsidR="00A3119B" w:rsidRPr="00211EC8">
              <w:t>держателя</w:t>
            </w:r>
            <w:r w:rsidRPr="00211EC8">
              <w:t xml:space="preserve"> </w:t>
            </w:r>
            <w:r w:rsidR="00AA4AE8" w:rsidRPr="00211EC8">
              <w:t>МФП</w:t>
            </w:r>
            <w:r w:rsidRPr="00211EC8">
              <w:t xml:space="preserve"> (правоотчуждателя) и идентификацию (название и адрес) лица, принимающего трансфер (правоприобретателя), а также предлагаемую дату сделки, подписанной обеими компаниями.</w:t>
            </w:r>
          </w:p>
          <w:p w:rsidR="00491742" w:rsidRPr="00211EC8" w:rsidRDefault="00491742" w:rsidP="007D360B">
            <w:pPr>
              <w:pStyle w:val="af8"/>
              <w:numPr>
                <w:ilvl w:val="0"/>
                <w:numId w:val="116"/>
              </w:numPr>
              <w:ind w:left="357" w:hanging="357"/>
            </w:pPr>
            <w:r w:rsidRPr="00211EC8">
              <w:t xml:space="preserve">Копия последней страницы сертификата </w:t>
            </w:r>
            <w:r w:rsidR="00AA4AE8" w:rsidRPr="00211EC8">
              <w:t>МФП</w:t>
            </w:r>
            <w:r w:rsidRPr="00211EC8">
              <w:t xml:space="preserve"> </w:t>
            </w:r>
            <w:r w:rsidR="00843918" w:rsidRPr="00211EC8">
              <w:t>–</w:t>
            </w:r>
            <w:r w:rsidRPr="00211EC8">
              <w:t xml:space="preserve"> «Сертификат соответствия </w:t>
            </w:r>
            <w:proofErr w:type="gramStart"/>
            <w:r w:rsidR="000359C9" w:rsidRPr="00211EC8">
              <w:t>мастер-</w:t>
            </w:r>
            <w:r w:rsidRPr="00211EC8">
              <w:t>файла</w:t>
            </w:r>
            <w:proofErr w:type="gramEnd"/>
            <w:r w:rsidRPr="00211EC8">
              <w:t xml:space="preserve"> плазмы (</w:t>
            </w:r>
            <w:r w:rsidR="00AA4AE8" w:rsidRPr="00211EC8">
              <w:t>МФП</w:t>
            </w:r>
            <w:r w:rsidRPr="00211EC8">
              <w:t>) законодательству Со</w:t>
            </w:r>
            <w:r w:rsidR="000359C9" w:rsidRPr="00211EC8">
              <w:t>юза</w:t>
            </w:r>
            <w:r w:rsidRPr="00211EC8">
              <w:t>».</w:t>
            </w:r>
          </w:p>
          <w:p w:rsidR="00491742" w:rsidRPr="00211EC8" w:rsidRDefault="00491742" w:rsidP="007D360B">
            <w:pPr>
              <w:pStyle w:val="af8"/>
              <w:numPr>
                <w:ilvl w:val="0"/>
                <w:numId w:val="116"/>
              </w:numPr>
              <w:ind w:left="357" w:hanging="357"/>
            </w:pPr>
            <w:r w:rsidRPr="00211EC8">
              <w:t xml:space="preserve">Подтверждение регистрации нового </w:t>
            </w:r>
            <w:r w:rsidR="00A3119B" w:rsidRPr="00211EC8">
              <w:t>держателя</w:t>
            </w:r>
            <w:r w:rsidRPr="00211EC8">
              <w:t xml:space="preserve"> (выписка из реестра юридических лиц и перевод ее на </w:t>
            </w:r>
            <w:r w:rsidR="000359C9" w:rsidRPr="00211EC8">
              <w:t>русский</w:t>
            </w:r>
            <w:r w:rsidRPr="00211EC8">
              <w:t xml:space="preserve"> язык), подписанное обеими компаниями.</w:t>
            </w:r>
          </w:p>
          <w:p w:rsidR="00491742" w:rsidRPr="00211EC8" w:rsidRDefault="00491742" w:rsidP="007D360B">
            <w:pPr>
              <w:pStyle w:val="af8"/>
              <w:numPr>
                <w:ilvl w:val="0"/>
                <w:numId w:val="116"/>
              </w:numPr>
              <w:ind w:left="357" w:hanging="357"/>
            </w:pPr>
            <w:r w:rsidRPr="00211EC8">
              <w:t xml:space="preserve">Подтверждение трансфера всей документации </w:t>
            </w:r>
            <w:r w:rsidR="00AA4AE8" w:rsidRPr="00211EC8">
              <w:t>МФП</w:t>
            </w:r>
            <w:r w:rsidRPr="00211EC8">
              <w:t xml:space="preserve"> с первой сертификации </w:t>
            </w:r>
            <w:r w:rsidR="00AA4AE8" w:rsidRPr="00211EC8">
              <w:t>МФП</w:t>
            </w:r>
            <w:r w:rsidRPr="00211EC8">
              <w:t xml:space="preserve"> право</w:t>
            </w:r>
            <w:r w:rsidR="000359C9" w:rsidRPr="00211EC8">
              <w:t>приобретател</w:t>
            </w:r>
            <w:r w:rsidRPr="00211EC8">
              <w:t>ю, подписанное обеими компаниями.</w:t>
            </w:r>
          </w:p>
          <w:p w:rsidR="00491742" w:rsidRPr="00211EC8" w:rsidRDefault="00491742" w:rsidP="007D360B">
            <w:pPr>
              <w:pStyle w:val="af8"/>
              <w:numPr>
                <w:ilvl w:val="0"/>
                <w:numId w:val="116"/>
              </w:numPr>
              <w:ind w:left="357" w:hanging="357"/>
            </w:pPr>
            <w:r w:rsidRPr="00211EC8">
              <w:t xml:space="preserve">Доверенность, включая контактные сведения лица, ответственного за связи между уполномоченным органом и </w:t>
            </w:r>
            <w:r w:rsidR="000359C9" w:rsidRPr="00211EC8">
              <w:t>держателем</w:t>
            </w:r>
            <w:r w:rsidRPr="00211EC8">
              <w:t xml:space="preserve"> </w:t>
            </w:r>
            <w:r w:rsidR="00AA4AE8" w:rsidRPr="00211EC8">
              <w:t>МФП</w:t>
            </w:r>
            <w:r w:rsidRPr="00211EC8">
              <w:t>, подписанная право</w:t>
            </w:r>
            <w:r w:rsidR="000359C9" w:rsidRPr="00211EC8">
              <w:t>приобретател</w:t>
            </w:r>
            <w:r w:rsidRPr="00211EC8">
              <w:t>ем.</w:t>
            </w:r>
          </w:p>
          <w:p w:rsidR="00491742" w:rsidRDefault="00491742" w:rsidP="007D360B">
            <w:pPr>
              <w:pStyle w:val="af8"/>
              <w:numPr>
                <w:ilvl w:val="0"/>
                <w:numId w:val="116"/>
              </w:numPr>
              <w:ind w:left="357" w:hanging="357"/>
            </w:pPr>
            <w:r w:rsidRPr="00211EC8">
              <w:t>Письмо-обязательство выполнения всех открытых и оставшихся обязательств (при наличии), подписанное право</w:t>
            </w:r>
            <w:r w:rsidR="000359C9" w:rsidRPr="00211EC8">
              <w:t>приобретател</w:t>
            </w:r>
            <w:r w:rsidRPr="00211EC8">
              <w:t>ем.</w:t>
            </w:r>
          </w:p>
          <w:p w:rsidR="00F32878" w:rsidRPr="00211EC8" w:rsidRDefault="00F32878" w:rsidP="00F32878">
            <w:pPr>
              <w:pStyle w:val="af8"/>
              <w:ind w:left="357"/>
            </w:pPr>
          </w:p>
        </w:tc>
      </w:tr>
      <w:tr w:rsidR="005A7908" w:rsidRPr="00211EC8" w:rsidTr="000549C1">
        <w:tc>
          <w:tcPr>
            <w:tcW w:w="4786" w:type="dxa"/>
            <w:vAlign w:val="center"/>
          </w:tcPr>
          <w:p w:rsidR="005A7908" w:rsidRPr="00211EC8" w:rsidRDefault="005A7908" w:rsidP="00F32878">
            <w:pPr>
              <w:pStyle w:val="af8"/>
            </w:pPr>
            <w:r w:rsidRPr="00211EC8">
              <w:t>Г.4</w:t>
            </w:r>
            <w:r w:rsidRPr="00211EC8">
              <w:rPr>
                <w:lang w:val="en-US"/>
              </w:rPr>
              <w:t> </w:t>
            </w:r>
            <w:r w:rsidRPr="00211EC8">
              <w:t>Изменение названия и</w:t>
            </w:r>
            <w:r>
              <w:t xml:space="preserve"> </w:t>
            </w:r>
            <w:r w:rsidRPr="00211EC8">
              <w:t>(или) адреса учреждений крови, включая центров по сбору крови (плазмы)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1, 2</w:t>
            </w:r>
          </w:p>
        </w:tc>
        <w:tc>
          <w:tcPr>
            <w:tcW w:w="1701" w:type="dxa"/>
            <w:vAlign w:val="center"/>
          </w:tcPr>
          <w:p w:rsidR="00491742" w:rsidRPr="00211EC8" w:rsidRDefault="00491742" w:rsidP="007D360B">
            <w:pPr>
              <w:pStyle w:val="af8"/>
              <w:jc w:val="center"/>
            </w:pPr>
            <w:r w:rsidRPr="00211EC8">
              <w:t>1, 2, 3</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491742" w:rsidRPr="00211EC8" w:rsidRDefault="00491742" w:rsidP="007D360B">
            <w:pPr>
              <w:pStyle w:val="af8"/>
              <w:numPr>
                <w:ilvl w:val="0"/>
                <w:numId w:val="137"/>
              </w:numPr>
              <w:ind w:left="357" w:hanging="357"/>
            </w:pPr>
            <w:r w:rsidRPr="00211EC8">
              <w:t>Учреждение крови должно оставаться тем же юридическим лицом.</w:t>
            </w:r>
          </w:p>
          <w:p w:rsidR="003A0CD3" w:rsidRPr="00211EC8" w:rsidRDefault="00491742" w:rsidP="008C64B9">
            <w:pPr>
              <w:pStyle w:val="af8"/>
              <w:numPr>
                <w:ilvl w:val="0"/>
                <w:numId w:val="137"/>
              </w:numPr>
              <w:ind w:left="357" w:hanging="357"/>
            </w:pPr>
            <w:r w:rsidRPr="00211EC8">
              <w:t>Изменение должно быть административным (например, слияние, поглощение); изменение названия учреждения крови</w:t>
            </w:r>
            <w:r w:rsidR="008C64B9" w:rsidRPr="00211EC8">
              <w:t xml:space="preserve"> (</w:t>
            </w:r>
            <w:r w:rsidRPr="00211EC8">
              <w:t>центра по сбору</w:t>
            </w:r>
            <w:r w:rsidR="008C64B9" w:rsidRPr="00211EC8">
              <w:t>)</w:t>
            </w:r>
            <w:r w:rsidRPr="00211EC8">
              <w:t>, при неизменности учреждения крови.</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38"/>
              </w:numPr>
              <w:ind w:left="357" w:hanging="357"/>
            </w:pPr>
            <w:r w:rsidRPr="00211EC8">
              <w:t>Подписанная декларация</w:t>
            </w:r>
            <w:r w:rsidR="000359C9" w:rsidRPr="00211EC8">
              <w:t xml:space="preserve"> того</w:t>
            </w:r>
            <w:r w:rsidRPr="00211EC8">
              <w:t>, что изменение не включает изменение системы качества учреждения крови.</w:t>
            </w:r>
          </w:p>
          <w:p w:rsidR="00491742" w:rsidRPr="00211EC8" w:rsidRDefault="00491742" w:rsidP="007D360B">
            <w:pPr>
              <w:pStyle w:val="af8"/>
              <w:numPr>
                <w:ilvl w:val="0"/>
                <w:numId w:val="138"/>
              </w:numPr>
              <w:ind w:left="357" w:hanging="357"/>
            </w:pPr>
            <w:r w:rsidRPr="00211EC8">
              <w:t>Подписанная декларация</w:t>
            </w:r>
            <w:r w:rsidR="000359C9" w:rsidRPr="00211EC8">
              <w:t xml:space="preserve"> того</w:t>
            </w:r>
            <w:r w:rsidRPr="00211EC8">
              <w:t>, что изменения перечня центров сбора не происходит.</w:t>
            </w:r>
          </w:p>
          <w:p w:rsidR="00491742" w:rsidRPr="00211EC8" w:rsidRDefault="00491742" w:rsidP="007D360B">
            <w:pPr>
              <w:pStyle w:val="af8"/>
              <w:numPr>
                <w:ilvl w:val="0"/>
                <w:numId w:val="138"/>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8C64B9">
            <w:pPr>
              <w:pStyle w:val="af8"/>
            </w:pPr>
            <w:r w:rsidRPr="00211EC8">
              <w:t>Г.5</w:t>
            </w:r>
            <w:r w:rsidRPr="00211EC8">
              <w:rPr>
                <w:lang w:val="en-US"/>
              </w:rPr>
              <w:t> </w:t>
            </w:r>
            <w:r w:rsidRPr="00211EC8">
              <w:t>Замена или добавление центра по сбору крови (плазмы) в рамках учреждения крови, включенного в МФП</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1, 2, 3</w:t>
            </w:r>
          </w:p>
        </w:tc>
        <w:tc>
          <w:tcPr>
            <w:tcW w:w="1383" w:type="dxa"/>
            <w:vAlign w:val="center"/>
          </w:tcPr>
          <w:p w:rsidR="00491742" w:rsidRPr="00211EC8" w:rsidRDefault="00491742" w:rsidP="007D360B">
            <w:pPr>
              <w:pStyle w:val="af8"/>
              <w:jc w:val="center"/>
              <w:rPr>
                <w:lang w:val="en-US"/>
              </w:rP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39"/>
              </w:numPr>
              <w:ind w:left="357" w:hanging="357"/>
            </w:pPr>
            <w:r w:rsidRPr="00211EC8">
              <w:t>Эпидемиологические данные о вирусных маркерах, затрагивающие центр по сбору крови</w:t>
            </w:r>
            <w:r w:rsidR="008C64B9" w:rsidRPr="00211EC8">
              <w:t xml:space="preserve"> (</w:t>
            </w:r>
            <w:r w:rsidRPr="00211EC8">
              <w:t>плазмы</w:t>
            </w:r>
            <w:r w:rsidR="008C64B9" w:rsidRPr="00211EC8">
              <w:t>)</w:t>
            </w:r>
            <w:r w:rsidRPr="00211EC8">
              <w:t>, охватывающие 3 года. В отношении вновь открытог</w:t>
            </w:r>
            <w:proofErr w:type="gramStart"/>
            <w:r w:rsidRPr="00211EC8">
              <w:t>о(</w:t>
            </w:r>
            <w:proofErr w:type="gramEnd"/>
            <w:r w:rsidR="00F32878">
              <w:t>-</w:t>
            </w:r>
            <w:r w:rsidRPr="00211EC8">
              <w:t>ых) центра(</w:t>
            </w:r>
            <w:r w:rsidR="00F32878">
              <w:t>-</w:t>
            </w:r>
            <w:r w:rsidRPr="00211EC8">
              <w:t>ов) или в случае отсутствия данных, декларация</w:t>
            </w:r>
            <w:r w:rsidR="004E69FB" w:rsidRPr="00211EC8">
              <w:t xml:space="preserve"> того</w:t>
            </w:r>
            <w:r w:rsidRPr="00211EC8">
              <w:t>, что эпидемиологические данные будут представлены в очередном ежегодном обновлении.</w:t>
            </w:r>
          </w:p>
          <w:p w:rsidR="00491742" w:rsidRPr="00211EC8" w:rsidRDefault="00491742" w:rsidP="007D360B">
            <w:pPr>
              <w:pStyle w:val="af8"/>
              <w:numPr>
                <w:ilvl w:val="0"/>
                <w:numId w:val="139"/>
              </w:numPr>
              <w:ind w:left="357" w:hanging="357"/>
            </w:pPr>
            <w:r w:rsidRPr="00211EC8">
              <w:t>Указание, что центр функционирует в тех же условиях, что и другие центры, принадлежащие учреждени</w:t>
            </w:r>
            <w:r w:rsidR="004E69FB" w:rsidRPr="00211EC8">
              <w:t>ю</w:t>
            </w:r>
            <w:r w:rsidRPr="00211EC8">
              <w:t xml:space="preserve"> крови, согласно положениям стандартного </w:t>
            </w:r>
            <w:r w:rsidR="004E69FB" w:rsidRPr="00211EC8">
              <w:t>договора</w:t>
            </w:r>
            <w:r w:rsidRPr="00211EC8">
              <w:t xml:space="preserve"> между учреждением крови и </w:t>
            </w:r>
            <w:r w:rsidR="004E69FB" w:rsidRPr="00211EC8">
              <w:t>держателем</w:t>
            </w:r>
            <w:r w:rsidRPr="00211EC8">
              <w:t xml:space="preserve"> </w:t>
            </w:r>
            <w:r w:rsidR="00AA4AE8" w:rsidRPr="00211EC8">
              <w:t>МФП</w:t>
            </w:r>
            <w:r w:rsidRPr="00211EC8">
              <w:t>.</w:t>
            </w:r>
          </w:p>
          <w:p w:rsidR="00491742" w:rsidRPr="00211EC8" w:rsidRDefault="00491742" w:rsidP="007D360B">
            <w:pPr>
              <w:pStyle w:val="af8"/>
              <w:numPr>
                <w:ilvl w:val="0"/>
                <w:numId w:val="139"/>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8C64B9">
            <w:pPr>
              <w:pStyle w:val="af8"/>
            </w:pPr>
            <w:r w:rsidRPr="00211EC8">
              <w:t>Г.6</w:t>
            </w:r>
            <w:r w:rsidRPr="00211EC8">
              <w:rPr>
                <w:lang w:val="en-US"/>
              </w:rPr>
              <w:t> </w:t>
            </w:r>
            <w:r w:rsidRPr="00211EC8">
              <w:t>Исключение или изменение статуса (функционирующий или нефункционирующий) учреждений крови (центров), используемых для сбора крови (плазмы) или для испытания кров</w:t>
            </w:r>
            <w:proofErr w:type="gramStart"/>
            <w:r w:rsidRPr="00211EC8">
              <w:t>о-</w:t>
            </w:r>
            <w:proofErr w:type="gramEnd"/>
            <w:r w:rsidRPr="00211EC8">
              <w:t xml:space="preserve"> и плазмодач и пулов плазмы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rPr>
                <w:lang w:val="en-US"/>
              </w:rPr>
            </w:pPr>
            <w:r w:rsidRPr="00211EC8">
              <w:rPr>
                <w:lang w:val="en-US"/>
              </w:rPr>
              <w:t>1, 2</w:t>
            </w:r>
          </w:p>
        </w:tc>
        <w:tc>
          <w:tcPr>
            <w:tcW w:w="1701" w:type="dxa"/>
            <w:vAlign w:val="center"/>
          </w:tcPr>
          <w:p w:rsidR="00491742" w:rsidRPr="00211EC8" w:rsidRDefault="00491742" w:rsidP="007D360B">
            <w:pPr>
              <w:pStyle w:val="af8"/>
              <w:jc w:val="center"/>
              <w:rPr>
                <w:lang w:val="en-US"/>
              </w:rPr>
            </w:pPr>
            <w:r w:rsidRPr="00211EC8">
              <w:rPr>
                <w:lang w:val="en-US"/>
              </w:rPr>
              <w:t>1</w:t>
            </w:r>
          </w:p>
        </w:tc>
        <w:tc>
          <w:tcPr>
            <w:tcW w:w="1383" w:type="dxa"/>
            <w:vAlign w:val="center"/>
          </w:tcPr>
          <w:p w:rsidR="00491742" w:rsidRPr="00211EC8" w:rsidRDefault="00491742" w:rsidP="007D360B">
            <w:pPr>
              <w:pStyle w:val="af8"/>
              <w:jc w:val="center"/>
              <w:rPr>
                <w:lang w:val="en-US"/>
              </w:rP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lastRenderedPageBreak/>
              <w:t>Условия</w:t>
            </w:r>
          </w:p>
          <w:p w:rsidR="00491742" w:rsidRPr="00211EC8" w:rsidRDefault="00491742" w:rsidP="007D360B">
            <w:pPr>
              <w:pStyle w:val="af8"/>
              <w:numPr>
                <w:ilvl w:val="0"/>
                <w:numId w:val="140"/>
              </w:numPr>
              <w:ind w:left="352" w:hanging="352"/>
            </w:pPr>
            <w:r w:rsidRPr="00211EC8">
              <w:t xml:space="preserve">Причины исключения или изменения статуса не должны быть обусловлены </w:t>
            </w:r>
            <w:r w:rsidR="004E69FB" w:rsidRPr="00211EC8">
              <w:t>проблемами, связанными с</w:t>
            </w:r>
            <w:r w:rsidRPr="00211EC8">
              <w:t xml:space="preserve"> GMP.</w:t>
            </w:r>
          </w:p>
          <w:p w:rsidR="00491742" w:rsidRPr="00211EC8" w:rsidRDefault="00491742" w:rsidP="008C64B9">
            <w:pPr>
              <w:pStyle w:val="af8"/>
              <w:numPr>
                <w:ilvl w:val="0"/>
                <w:numId w:val="140"/>
              </w:numPr>
              <w:ind w:left="352" w:hanging="352"/>
            </w:pPr>
            <w:r w:rsidRPr="00211EC8">
              <w:t>Учреждения</w:t>
            </w:r>
            <w:r w:rsidR="008C64B9" w:rsidRPr="00211EC8">
              <w:t xml:space="preserve"> (</w:t>
            </w:r>
            <w:r w:rsidRPr="00211EC8">
              <w:t xml:space="preserve">центры) должны соответствовать инспекционному законодательству при изменении статуса с </w:t>
            </w:r>
            <w:proofErr w:type="gramStart"/>
            <w:r w:rsidRPr="00211EC8">
              <w:t>нефункционирующих</w:t>
            </w:r>
            <w:proofErr w:type="gramEnd"/>
            <w:r w:rsidRPr="00211EC8">
              <w:t xml:space="preserve"> на функционирующие.</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41"/>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8C64B9">
            <w:pPr>
              <w:pStyle w:val="af8"/>
            </w:pPr>
            <w:r w:rsidRPr="00211EC8">
              <w:t>Г.7</w:t>
            </w:r>
            <w:r w:rsidRPr="00211EC8">
              <w:rPr>
                <w:lang w:val="en-US"/>
              </w:rPr>
              <w:t> </w:t>
            </w:r>
            <w:r w:rsidRPr="00211EC8">
              <w:t>Включение нового учреждения крови в целях сбора крови (плазмы), не включенного в МФП</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5A7908" w:rsidRPr="00211EC8" w:rsidTr="000549C1">
        <w:tc>
          <w:tcPr>
            <w:tcW w:w="4786" w:type="dxa"/>
            <w:vAlign w:val="center"/>
          </w:tcPr>
          <w:p w:rsidR="005A7908" w:rsidRPr="00211EC8" w:rsidRDefault="005A7908" w:rsidP="007D360B">
            <w:pPr>
              <w:pStyle w:val="af8"/>
            </w:pPr>
            <w:r w:rsidRPr="00211EC8">
              <w:t>Г.8</w:t>
            </w:r>
            <w:r w:rsidRPr="00211EC8">
              <w:rPr>
                <w:lang w:val="en-US"/>
              </w:rPr>
              <w:t> </w:t>
            </w:r>
            <w:r w:rsidRPr="00211EC8">
              <w:t>Замена или включение нового центра крови в целях испытания донаций крови и плазмы и (или) пулов плазмы в рамках учреждения, включенного в МФП</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Default="00491742" w:rsidP="007D360B">
            <w:pPr>
              <w:pStyle w:val="af8"/>
              <w:jc w:val="left"/>
            </w:pPr>
          </w:p>
          <w:p w:rsidR="00F32878" w:rsidRPr="00211EC8" w:rsidRDefault="00F32878"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1, 2</w:t>
            </w:r>
          </w:p>
        </w:tc>
        <w:tc>
          <w:tcPr>
            <w:tcW w:w="1383" w:type="dxa"/>
            <w:vAlign w:val="center"/>
          </w:tcPr>
          <w:p w:rsidR="00491742" w:rsidRPr="00211EC8" w:rsidRDefault="00491742" w:rsidP="007D360B">
            <w:pPr>
              <w:pStyle w:val="af8"/>
              <w:jc w:val="center"/>
              <w:rPr>
                <w:lang w:val="en-US"/>
              </w:rP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42"/>
              </w:numPr>
              <w:ind w:left="357" w:hanging="357"/>
            </w:pPr>
            <w:r w:rsidRPr="00211EC8">
              <w:t>Указание, что испытания проводятся согласно тем же утвержденным СОП и (или) методам испытаний.</w:t>
            </w:r>
          </w:p>
          <w:p w:rsidR="00491742" w:rsidRPr="00211EC8" w:rsidRDefault="00491742" w:rsidP="007D360B">
            <w:pPr>
              <w:pStyle w:val="af8"/>
              <w:numPr>
                <w:ilvl w:val="0"/>
                <w:numId w:val="142"/>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F32878">
            <w:pPr>
              <w:pStyle w:val="af8"/>
            </w:pPr>
            <w:r w:rsidRPr="00211EC8">
              <w:t>Г.9</w:t>
            </w:r>
            <w:r w:rsidRPr="00211EC8">
              <w:rPr>
                <w:lang w:val="en-US"/>
              </w:rPr>
              <w:t> </w:t>
            </w:r>
            <w:r w:rsidRPr="00211EC8">
              <w:t>Включение нового учреждения крови для испытаний донаций крови и плазмы и</w:t>
            </w:r>
            <w:r>
              <w:t> </w:t>
            </w:r>
            <w:r w:rsidRPr="00211EC8">
              <w:t>(или) пулов плазмы, не включенных в МФП</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5A7908" w:rsidRPr="00211EC8" w:rsidTr="000549C1">
        <w:tc>
          <w:tcPr>
            <w:tcW w:w="4786" w:type="dxa"/>
            <w:vAlign w:val="center"/>
          </w:tcPr>
          <w:p w:rsidR="005A7908" w:rsidRPr="00211EC8" w:rsidRDefault="005A7908" w:rsidP="007D360B">
            <w:pPr>
              <w:pStyle w:val="af8"/>
            </w:pPr>
            <w:r w:rsidRPr="00211EC8">
              <w:t>Г.10</w:t>
            </w:r>
            <w:r w:rsidRPr="00211EC8">
              <w:rPr>
                <w:lang w:val="en-US"/>
              </w:rPr>
              <w:t> </w:t>
            </w:r>
            <w:r w:rsidRPr="00211EC8">
              <w:t>Замена или включение нового учреждения крови или центр</w:t>
            </w:r>
            <w:proofErr w:type="gramStart"/>
            <w:r w:rsidRPr="00211EC8">
              <w:t>а(</w:t>
            </w:r>
            <w:proofErr w:type="gramEnd"/>
            <w:r>
              <w:t>-</w:t>
            </w:r>
            <w:r w:rsidRPr="00211EC8">
              <w:t>ов), в котором(</w:t>
            </w:r>
            <w:r>
              <w:t>-</w:t>
            </w:r>
            <w:r w:rsidRPr="00211EC8">
              <w:t>ых) хранится плазма</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1, 2</w:t>
            </w:r>
          </w:p>
        </w:tc>
        <w:tc>
          <w:tcPr>
            <w:tcW w:w="1383" w:type="dxa"/>
            <w:vAlign w:val="center"/>
          </w:tcPr>
          <w:p w:rsidR="00491742" w:rsidRPr="00211EC8" w:rsidRDefault="00491742" w:rsidP="007D360B">
            <w:pPr>
              <w:pStyle w:val="af8"/>
              <w:jc w:val="center"/>
              <w:rPr>
                <w:lang w:val="en-US"/>
              </w:rP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43"/>
              </w:numPr>
              <w:ind w:left="357" w:hanging="357"/>
            </w:pPr>
            <w:r w:rsidRPr="00211EC8">
              <w:t xml:space="preserve">Указание, что центр хранения функционирует </w:t>
            </w:r>
            <w:r w:rsidR="00A070A1" w:rsidRPr="00211EC8">
              <w:t>в соответствии с</w:t>
            </w:r>
            <w:r w:rsidRPr="00211EC8">
              <w:t xml:space="preserve"> тем же СОП, утвержденным в учреждении.</w:t>
            </w:r>
          </w:p>
          <w:p w:rsidR="00491742" w:rsidRPr="00211EC8" w:rsidRDefault="00491742" w:rsidP="007D360B">
            <w:pPr>
              <w:pStyle w:val="af8"/>
              <w:numPr>
                <w:ilvl w:val="0"/>
                <w:numId w:val="143"/>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7D360B">
            <w:pPr>
              <w:pStyle w:val="af8"/>
            </w:pPr>
            <w:r w:rsidRPr="00211EC8">
              <w:t>Г.11</w:t>
            </w:r>
            <w:r w:rsidRPr="00211EC8">
              <w:rPr>
                <w:lang w:val="en-US"/>
              </w:rPr>
              <w:t> </w:t>
            </w:r>
            <w:r w:rsidRPr="00211EC8">
              <w:t>Исключение учреждения крови или центр</w:t>
            </w:r>
            <w:proofErr w:type="gramStart"/>
            <w:r w:rsidRPr="00211EC8">
              <w:t>а(</w:t>
            </w:r>
            <w:proofErr w:type="gramEnd"/>
            <w:r>
              <w:t>-</w:t>
            </w:r>
            <w:r w:rsidRPr="00211EC8">
              <w:t>ов), в котором(</w:t>
            </w:r>
            <w:r>
              <w:t>-</w:t>
            </w:r>
            <w:r w:rsidRPr="00211EC8">
              <w:t>ых) хранится плазма</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rPr>
                <w:lang w:val="en-US"/>
              </w:rP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w:t>
            </w:r>
            <w:r w:rsidR="00F32878">
              <w:t>е</w:t>
            </w:r>
          </w:p>
          <w:p w:rsidR="00491742" w:rsidRPr="00211EC8" w:rsidRDefault="00491742" w:rsidP="007D360B">
            <w:pPr>
              <w:pStyle w:val="af8"/>
              <w:numPr>
                <w:ilvl w:val="0"/>
                <w:numId w:val="144"/>
              </w:numPr>
              <w:ind w:left="357" w:hanging="357"/>
            </w:pPr>
            <w:r w:rsidRPr="00211EC8">
              <w:t xml:space="preserve">Причина исключения не должна быть обусловлена </w:t>
            </w:r>
            <w:r w:rsidR="00A070A1" w:rsidRPr="00211EC8">
              <w:t>проблемами, связанными с GMP</w:t>
            </w:r>
            <w:r w:rsidRPr="00211EC8">
              <w:t>.</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45"/>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7D360B">
            <w:pPr>
              <w:pStyle w:val="af8"/>
            </w:pPr>
            <w:r w:rsidRPr="00211EC8">
              <w:t>Г.12</w:t>
            </w:r>
            <w:r w:rsidRPr="00211EC8">
              <w:rPr>
                <w:lang w:val="en-US"/>
              </w:rPr>
              <w:t> </w:t>
            </w:r>
            <w:r w:rsidRPr="00211EC8">
              <w:t>Замена или включение организации, вовлеченной в транспортировку плазмы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rPr>
                <w:lang w:val="en-US"/>
              </w:rPr>
            </w:pPr>
            <w:r w:rsidRPr="00211EC8">
              <w:rPr>
                <w:lang w:val="en-US"/>
              </w:rPr>
              <w:t>1</w:t>
            </w:r>
          </w:p>
        </w:tc>
        <w:tc>
          <w:tcPr>
            <w:tcW w:w="1383" w:type="dxa"/>
            <w:vAlign w:val="center"/>
          </w:tcPr>
          <w:p w:rsidR="00491742" w:rsidRPr="00211EC8" w:rsidRDefault="00491742" w:rsidP="007D360B">
            <w:pPr>
              <w:pStyle w:val="af8"/>
              <w:jc w:val="center"/>
              <w:rPr>
                <w:lang w:val="en-US"/>
              </w:rP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F32878">
            <w:pPr>
              <w:pStyle w:val="af8"/>
              <w:numPr>
                <w:ilvl w:val="0"/>
                <w:numId w:val="146"/>
              </w:numPr>
              <w:ind w:left="357" w:hanging="357"/>
            </w:pPr>
            <w:r w:rsidRPr="00211EC8">
              <w:t xml:space="preserve">Обновленные соответствующие разделы и дополнения к досье </w:t>
            </w:r>
            <w:r w:rsidR="00AA4AE8" w:rsidRPr="00211EC8">
              <w:t>МФП</w:t>
            </w:r>
            <w:r w:rsidRPr="00211EC8">
              <w:t xml:space="preserve">, включая все учреждения крови, пользующиеся этой транспортной организацией, резюме действующей системы, обеспечивающей транспортировку в надлежащих условиях (время, температура и соответствие </w:t>
            </w:r>
            <w:r w:rsidR="00F32878">
              <w:t>надлежащей производственной практике</w:t>
            </w:r>
            <w:r w:rsidRPr="00211EC8">
              <w:t>) и подтверждение</w:t>
            </w:r>
            <w:r w:rsidR="00A070A1" w:rsidRPr="00211EC8">
              <w:t xml:space="preserve"> того</w:t>
            </w:r>
            <w:r w:rsidRPr="00211EC8">
              <w:t>, что условия транспортировки валидированы.</w:t>
            </w:r>
          </w:p>
        </w:tc>
      </w:tr>
      <w:tr w:rsidR="005A7908" w:rsidRPr="00211EC8" w:rsidTr="000549C1">
        <w:tc>
          <w:tcPr>
            <w:tcW w:w="4786" w:type="dxa"/>
            <w:vAlign w:val="center"/>
          </w:tcPr>
          <w:p w:rsidR="005A7908" w:rsidRPr="00211EC8" w:rsidRDefault="005A7908" w:rsidP="007D360B">
            <w:pPr>
              <w:pStyle w:val="af8"/>
            </w:pPr>
            <w:r w:rsidRPr="00211EC8">
              <w:lastRenderedPageBreak/>
              <w:t>Г.13</w:t>
            </w:r>
            <w:r w:rsidRPr="00211EC8">
              <w:rPr>
                <w:lang w:val="en-US"/>
              </w:rPr>
              <w:t> </w:t>
            </w:r>
            <w:r w:rsidRPr="00211EC8">
              <w:t>Исключение организации, вовлеченной в транспортировку плазмы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w:t>
            </w:r>
            <w:r w:rsidR="00F32878">
              <w:t>е</w:t>
            </w:r>
          </w:p>
          <w:p w:rsidR="00491742" w:rsidRPr="00211EC8" w:rsidRDefault="00491742" w:rsidP="007D360B">
            <w:pPr>
              <w:pStyle w:val="af8"/>
              <w:numPr>
                <w:ilvl w:val="0"/>
                <w:numId w:val="147"/>
              </w:numPr>
              <w:ind w:left="357" w:hanging="357"/>
            </w:pPr>
            <w:r w:rsidRPr="00211EC8">
              <w:t xml:space="preserve">Причина исключения не должна быть обусловлена </w:t>
            </w:r>
            <w:r w:rsidR="00A070A1" w:rsidRPr="00211EC8">
              <w:t>проблемами, связанными с GMP</w:t>
            </w:r>
            <w:r w:rsidRPr="00211EC8">
              <w:t>.</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48"/>
              </w:numPr>
              <w:ind w:left="357" w:hanging="357"/>
            </w:pPr>
            <w:r w:rsidRPr="00211EC8">
              <w:t xml:space="preserve">Обновленные соответствующие разделы и дополнения к досье </w:t>
            </w:r>
            <w:r w:rsidR="00AA4AE8" w:rsidRPr="00211EC8">
              <w:t>МФП</w:t>
            </w:r>
            <w:r w:rsidRPr="00211EC8">
              <w:t>.</w:t>
            </w:r>
          </w:p>
        </w:tc>
      </w:tr>
      <w:tr w:rsidR="005A7908" w:rsidRPr="00211EC8" w:rsidTr="000549C1">
        <w:tc>
          <w:tcPr>
            <w:tcW w:w="4786" w:type="dxa"/>
            <w:vAlign w:val="center"/>
          </w:tcPr>
          <w:p w:rsidR="005A7908" w:rsidRPr="00211EC8" w:rsidRDefault="005A7908" w:rsidP="007D360B">
            <w:pPr>
              <w:pStyle w:val="af8"/>
            </w:pPr>
            <w:r w:rsidRPr="00211EC8">
              <w:t>Г.14</w:t>
            </w:r>
            <w:r w:rsidRPr="00211EC8">
              <w:rPr>
                <w:lang w:val="en-US"/>
              </w:rPr>
              <w:t> </w:t>
            </w:r>
            <w:r w:rsidRPr="00211EC8">
              <w:t>Включение тест-системы, зарегистрированной в Союзе в качестве медицинского изделия, в целях испытания отдельных донаций крови и плазмы в качестве новой тест-системы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1, 2</w:t>
            </w:r>
          </w:p>
        </w:tc>
        <w:tc>
          <w:tcPr>
            <w:tcW w:w="1383" w:type="dxa"/>
            <w:vAlign w:val="center"/>
          </w:tcPr>
          <w:p w:rsidR="00491742" w:rsidRPr="00211EC8" w:rsidRDefault="00491742" w:rsidP="007D360B">
            <w:pPr>
              <w:pStyle w:val="af8"/>
              <w:jc w:val="center"/>
              <w:rPr>
                <w:lang w:val="en-US"/>
              </w:rP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491742" w:rsidRPr="00211EC8" w:rsidRDefault="00491742" w:rsidP="007D360B">
            <w:pPr>
              <w:pStyle w:val="af8"/>
              <w:numPr>
                <w:ilvl w:val="0"/>
                <w:numId w:val="149"/>
              </w:numPr>
              <w:ind w:left="357" w:hanging="357"/>
            </w:pPr>
            <w:r w:rsidRPr="00211EC8">
              <w:t xml:space="preserve">Новая тест-система </w:t>
            </w:r>
            <w:r w:rsidR="00A070A1" w:rsidRPr="00211EC8">
              <w:t>зарегистрирована в Союзе в качестве медицинского изделия</w:t>
            </w:r>
            <w:r w:rsidRPr="00211EC8">
              <w:t>.</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50"/>
              </w:numPr>
              <w:ind w:left="357" w:hanging="357"/>
            </w:pPr>
            <w:r w:rsidRPr="00211EC8">
              <w:t>Перечень испытательных площадок, в которых используется тест-система.</w:t>
            </w:r>
          </w:p>
          <w:p w:rsidR="00491742" w:rsidRPr="00211EC8" w:rsidRDefault="00491742" w:rsidP="007D360B">
            <w:pPr>
              <w:pStyle w:val="af8"/>
              <w:numPr>
                <w:ilvl w:val="0"/>
                <w:numId w:val="150"/>
              </w:numPr>
              <w:ind w:left="357" w:hanging="357"/>
            </w:pPr>
            <w:r w:rsidRPr="00211EC8">
              <w:t xml:space="preserve">Обновленные соответствующие разделы и дополнения к досье </w:t>
            </w:r>
            <w:r w:rsidR="00AA4AE8" w:rsidRPr="00211EC8">
              <w:t>МФП</w:t>
            </w:r>
            <w:r w:rsidRPr="00211EC8">
              <w:t xml:space="preserve">, включая обновленные сведения об испытаниях </w:t>
            </w:r>
            <w:r w:rsidR="00A070A1" w:rsidRPr="00211EC8">
              <w:t>в соответствии</w:t>
            </w:r>
            <w:r w:rsidRPr="00211EC8">
              <w:t xml:space="preserve"> требованиям</w:t>
            </w:r>
            <w:r w:rsidR="00A070A1" w:rsidRPr="00211EC8">
              <w:t>и Союза по составлению МФП</w:t>
            </w:r>
            <w:r w:rsidRPr="00211EC8">
              <w:t>.</w:t>
            </w:r>
          </w:p>
        </w:tc>
      </w:tr>
      <w:tr w:rsidR="005A7908" w:rsidRPr="00211EC8" w:rsidTr="000549C1">
        <w:tc>
          <w:tcPr>
            <w:tcW w:w="4786" w:type="dxa"/>
            <w:vAlign w:val="center"/>
          </w:tcPr>
          <w:p w:rsidR="005A7908" w:rsidRPr="00211EC8" w:rsidRDefault="005A7908" w:rsidP="007D360B">
            <w:pPr>
              <w:pStyle w:val="af8"/>
            </w:pPr>
            <w:r w:rsidRPr="00211EC8">
              <w:t>Г.15</w:t>
            </w:r>
            <w:r w:rsidRPr="00211EC8">
              <w:rPr>
                <w:lang w:val="en-US"/>
              </w:rPr>
              <w:t> </w:t>
            </w:r>
            <w:r w:rsidRPr="00211EC8">
              <w:t>Включение тест-системы, не зарегистрированной в Союзе в качестве медицинского изделия, в целях испытания отдельных донаций крови и плазмы в качестве новой тест-системы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622991" w:rsidP="00F32878">
            <w:pPr>
              <w:pStyle w:val="af8"/>
            </w:pPr>
            <w:r w:rsidRPr="00211EC8">
              <w:t>а)</w:t>
            </w:r>
            <w:r w:rsidRPr="00211EC8">
              <w:rPr>
                <w:lang w:val="en-US"/>
              </w:rPr>
              <w:t> </w:t>
            </w:r>
            <w:r w:rsidR="00F32878">
              <w:t>н</w:t>
            </w:r>
            <w:r w:rsidR="00491742" w:rsidRPr="00211EC8">
              <w:t xml:space="preserve">овая испытательная система ранее не была одобрена в </w:t>
            </w:r>
            <w:r w:rsidR="00AA4AE8" w:rsidRPr="00211EC8">
              <w:t>МФП</w:t>
            </w:r>
            <w:r w:rsidR="00491742" w:rsidRPr="00211EC8">
              <w:t xml:space="preserve"> ни для одного центра крови в целях испытания </w:t>
            </w:r>
            <w:r w:rsidR="00A070A1" w:rsidRPr="00211EC8">
              <w:t>донаций крови и плазмы</w:t>
            </w: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491742" w:rsidRPr="00211EC8" w:rsidTr="000549C1">
        <w:tc>
          <w:tcPr>
            <w:tcW w:w="4786" w:type="dxa"/>
            <w:vAlign w:val="center"/>
          </w:tcPr>
          <w:p w:rsidR="00491742" w:rsidRPr="00211EC8" w:rsidRDefault="00622991" w:rsidP="00F32878">
            <w:pPr>
              <w:pStyle w:val="af8"/>
            </w:pPr>
            <w:r w:rsidRPr="00211EC8">
              <w:t>б)</w:t>
            </w:r>
            <w:r w:rsidRPr="00211EC8">
              <w:rPr>
                <w:lang w:val="en-US"/>
              </w:rPr>
              <w:t> </w:t>
            </w:r>
            <w:r w:rsidR="00F32878">
              <w:t>н</w:t>
            </w:r>
            <w:r w:rsidR="00491742" w:rsidRPr="00211EC8">
              <w:t xml:space="preserve">овая испытательная система была одобрена в </w:t>
            </w:r>
            <w:r w:rsidR="00AA4AE8" w:rsidRPr="00211EC8">
              <w:t>МФП</w:t>
            </w:r>
            <w:r w:rsidR="00491742" w:rsidRPr="00211EC8">
              <w:t xml:space="preserve"> для других центров крови в целях испытания </w:t>
            </w:r>
            <w:r w:rsidR="00A070A1" w:rsidRPr="00211EC8">
              <w:t>донаций крови и плазмы</w:t>
            </w: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1, 2</w:t>
            </w:r>
          </w:p>
        </w:tc>
        <w:tc>
          <w:tcPr>
            <w:tcW w:w="1383" w:type="dxa"/>
            <w:vAlign w:val="center"/>
          </w:tcPr>
          <w:p w:rsidR="00491742" w:rsidRPr="00211EC8" w:rsidRDefault="00491742" w:rsidP="007D360B">
            <w:pPr>
              <w:pStyle w:val="af8"/>
              <w:jc w:val="center"/>
              <w:rPr>
                <w:lang w:val="en-US"/>
              </w:rP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51"/>
              </w:numPr>
              <w:ind w:left="357" w:hanging="357"/>
            </w:pPr>
            <w:r w:rsidRPr="00211EC8">
              <w:t>Перечень испытательных центров, в которых используется тест-система, и перечень испытательных центров, в которых она будет использоваться.</w:t>
            </w:r>
          </w:p>
          <w:p w:rsidR="00491742" w:rsidRPr="00211EC8" w:rsidRDefault="00491742" w:rsidP="007D360B">
            <w:pPr>
              <w:pStyle w:val="af8"/>
              <w:numPr>
                <w:ilvl w:val="0"/>
                <w:numId w:val="151"/>
              </w:numPr>
              <w:ind w:left="357" w:hanging="357"/>
            </w:pPr>
            <w:r w:rsidRPr="00211EC8">
              <w:t xml:space="preserve">Обновленные соответствующие разделы и дополнения к досье </w:t>
            </w:r>
            <w:r w:rsidR="00AA4AE8" w:rsidRPr="00211EC8">
              <w:t>МФП</w:t>
            </w:r>
            <w:r w:rsidRPr="00211EC8">
              <w:t xml:space="preserve">, </w:t>
            </w:r>
            <w:r w:rsidR="00A070A1" w:rsidRPr="00211EC8">
              <w:t>включая обновленные сведения об испытаниях в соответствии требованиями Союза по составлению МФП.</w:t>
            </w:r>
          </w:p>
        </w:tc>
      </w:tr>
      <w:tr w:rsidR="005A7908" w:rsidRPr="00211EC8" w:rsidTr="000549C1">
        <w:tc>
          <w:tcPr>
            <w:tcW w:w="4786" w:type="dxa"/>
            <w:vAlign w:val="center"/>
          </w:tcPr>
          <w:p w:rsidR="005A7908" w:rsidRPr="00211EC8" w:rsidRDefault="005A7908" w:rsidP="005D779A">
            <w:pPr>
              <w:pStyle w:val="af8"/>
            </w:pPr>
            <w:r w:rsidRPr="00211EC8">
              <w:t>Г.16</w:t>
            </w:r>
            <w:r w:rsidRPr="00211EC8">
              <w:rPr>
                <w:lang w:val="en-US"/>
              </w:rPr>
              <w:t> </w:t>
            </w:r>
            <w:r w:rsidRPr="00211EC8">
              <w:t>Изменение испытательной системы (метода), используемого для испытания пулов (испытание на антитела, антигены или амплификация нуклеиновых кислот)</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491742" w:rsidRPr="00211EC8" w:rsidTr="000549C1">
        <w:tc>
          <w:tcPr>
            <w:tcW w:w="4786" w:type="dxa"/>
            <w:vAlign w:val="center"/>
          </w:tcPr>
          <w:p w:rsidR="00491742" w:rsidRPr="00211EC8" w:rsidRDefault="002A1881" w:rsidP="007D360B">
            <w:pPr>
              <w:pStyle w:val="af8"/>
            </w:pPr>
            <w:r w:rsidRPr="00211EC8">
              <w:t>Г</w:t>
            </w:r>
            <w:r w:rsidR="00491742" w:rsidRPr="00211EC8">
              <w:t>.17</w:t>
            </w:r>
            <w:r w:rsidR="00491742" w:rsidRPr="00211EC8">
              <w:rPr>
                <w:lang w:val="en-US"/>
              </w:rPr>
              <w:t> </w:t>
            </w:r>
            <w:r w:rsidR="00491742" w:rsidRPr="00211EC8">
              <w:t>Введение или расширение процедуры карантинного хранения</w:t>
            </w:r>
          </w:p>
        </w:tc>
        <w:tc>
          <w:tcPr>
            <w:tcW w:w="1701" w:type="dxa"/>
          </w:tcPr>
          <w:p w:rsidR="00491742" w:rsidRPr="00211EC8" w:rsidRDefault="00491742" w:rsidP="007D360B">
            <w:pPr>
              <w:pStyle w:val="af8"/>
              <w:jc w:val="center"/>
            </w:pPr>
            <w:r w:rsidRPr="00211EC8">
              <w:t>Необходимые условия</w:t>
            </w:r>
          </w:p>
        </w:tc>
        <w:tc>
          <w:tcPr>
            <w:tcW w:w="1701" w:type="dxa"/>
          </w:tcPr>
          <w:p w:rsidR="00491742" w:rsidRPr="00211EC8" w:rsidRDefault="00491742" w:rsidP="007D360B">
            <w:pPr>
              <w:pStyle w:val="af8"/>
              <w:jc w:val="center"/>
            </w:pPr>
            <w:r w:rsidRPr="00211EC8">
              <w:t>Требуемая документация</w:t>
            </w:r>
          </w:p>
        </w:tc>
        <w:tc>
          <w:tcPr>
            <w:tcW w:w="1383" w:type="dxa"/>
          </w:tcPr>
          <w:p w:rsidR="00491742" w:rsidRPr="00211EC8" w:rsidRDefault="00491742" w:rsidP="007D360B">
            <w:pPr>
              <w:pStyle w:val="af8"/>
              <w:jc w:val="center"/>
            </w:pPr>
            <w:r w:rsidRPr="00211EC8">
              <w:t>Вид процедуры</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w:t>
            </w:r>
            <w:r w:rsidR="00F32878">
              <w:t>е</w:t>
            </w:r>
          </w:p>
          <w:p w:rsidR="00491742" w:rsidRPr="00211EC8" w:rsidRDefault="00491742" w:rsidP="007D360B">
            <w:pPr>
              <w:pStyle w:val="af8"/>
              <w:numPr>
                <w:ilvl w:val="0"/>
                <w:numId w:val="152"/>
              </w:numPr>
              <w:ind w:left="357" w:hanging="357"/>
            </w:pPr>
            <w:r w:rsidRPr="00211EC8">
              <w:t>Процедура карантинного хранения является более строгой (например, выпуск лишь после повторной проверки доноров).</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53"/>
              </w:numPr>
              <w:ind w:left="357" w:hanging="357"/>
            </w:pPr>
            <w:r w:rsidRPr="00211EC8">
              <w:t xml:space="preserve">Обновленные соответствующие разделы и дополнения к досье </w:t>
            </w:r>
            <w:r w:rsidR="00AA4AE8" w:rsidRPr="00211EC8">
              <w:t>МФП</w:t>
            </w:r>
            <w:r w:rsidRPr="00211EC8">
              <w:t xml:space="preserve">, включая </w:t>
            </w:r>
            <w:r w:rsidRPr="00211EC8">
              <w:lastRenderedPageBreak/>
              <w:t>основания введения или расширения процедуры карантинного хранения, площадки, в которых осуществляется карантинное хранение и изменения процедуры, дерево решений, включая новые условия.</w:t>
            </w:r>
          </w:p>
        </w:tc>
      </w:tr>
      <w:tr w:rsidR="005A7908" w:rsidRPr="00211EC8" w:rsidTr="000549C1">
        <w:tc>
          <w:tcPr>
            <w:tcW w:w="4786" w:type="dxa"/>
            <w:vAlign w:val="center"/>
          </w:tcPr>
          <w:p w:rsidR="005A7908" w:rsidRPr="00211EC8" w:rsidRDefault="005A7908" w:rsidP="007D360B">
            <w:pPr>
              <w:pStyle w:val="af8"/>
            </w:pPr>
            <w:r w:rsidRPr="00211EC8">
              <w:lastRenderedPageBreak/>
              <w:t>Г.18</w:t>
            </w:r>
            <w:r w:rsidRPr="00211EC8">
              <w:rPr>
                <w:lang w:val="en-US"/>
              </w:rPr>
              <w:t> </w:t>
            </w:r>
            <w:r w:rsidRPr="00211EC8">
              <w:t>Исключение периода карантинного хранения или сокращение его продолжительности</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54"/>
              </w:numPr>
              <w:ind w:left="357" w:hanging="357"/>
            </w:pPr>
            <w:r w:rsidRPr="00211EC8">
              <w:t xml:space="preserve">Обновленные соответствующие разделы досье </w:t>
            </w:r>
            <w:r w:rsidR="00AA4AE8" w:rsidRPr="00211EC8">
              <w:t>МФП</w:t>
            </w:r>
            <w:r w:rsidRPr="00211EC8">
              <w:t>.</w:t>
            </w:r>
          </w:p>
        </w:tc>
      </w:tr>
      <w:tr w:rsidR="005A7908" w:rsidRPr="00211EC8" w:rsidTr="000549C1">
        <w:tc>
          <w:tcPr>
            <w:tcW w:w="4786" w:type="dxa"/>
            <w:vAlign w:val="center"/>
          </w:tcPr>
          <w:p w:rsidR="005A7908" w:rsidRPr="00211EC8" w:rsidRDefault="005A7908" w:rsidP="007D360B">
            <w:pPr>
              <w:pStyle w:val="af8"/>
            </w:pPr>
            <w:r w:rsidRPr="00211EC8">
              <w:t>Г.19</w:t>
            </w:r>
            <w:r w:rsidRPr="00211EC8">
              <w:rPr>
                <w:lang w:val="en-US"/>
              </w:rPr>
              <w:t> </w:t>
            </w:r>
            <w:r w:rsidRPr="00211EC8">
              <w:t>Замена или добавление контейнеров для крови (например, мешков, флаконов)</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622991" w:rsidP="00F32878">
            <w:pPr>
              <w:pStyle w:val="af8"/>
            </w:pPr>
            <w:r w:rsidRPr="00211EC8">
              <w:t>а)</w:t>
            </w:r>
            <w:r w:rsidRPr="00211EC8">
              <w:rPr>
                <w:lang w:val="en-US"/>
              </w:rPr>
              <w:t> </w:t>
            </w:r>
            <w:r w:rsidR="00F32878">
              <w:t>н</w:t>
            </w:r>
            <w:r w:rsidR="00491742" w:rsidRPr="00211EC8">
              <w:t xml:space="preserve">овые контейнеры для крови </w:t>
            </w:r>
            <w:r w:rsidR="00A070A1" w:rsidRPr="00211EC8">
              <w:t>зарегистрированы в Союзе в качестве медицинских изделий</w:t>
            </w:r>
          </w:p>
        </w:tc>
        <w:tc>
          <w:tcPr>
            <w:tcW w:w="1701" w:type="dxa"/>
            <w:vAlign w:val="center"/>
          </w:tcPr>
          <w:p w:rsidR="00491742" w:rsidRPr="00211EC8" w:rsidRDefault="00491742" w:rsidP="007D360B">
            <w:pPr>
              <w:pStyle w:val="af8"/>
              <w:jc w:val="center"/>
            </w:pPr>
            <w:r w:rsidRPr="00211EC8">
              <w:t>1, 2</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4786" w:type="dxa"/>
            <w:vAlign w:val="center"/>
          </w:tcPr>
          <w:p w:rsidR="00491742" w:rsidRPr="00211EC8" w:rsidRDefault="00622991" w:rsidP="00F32878">
            <w:pPr>
              <w:pStyle w:val="af8"/>
            </w:pPr>
            <w:r w:rsidRPr="00211EC8">
              <w:t>б)</w:t>
            </w:r>
            <w:r w:rsidRPr="00211EC8">
              <w:rPr>
                <w:lang w:val="en-US"/>
              </w:rPr>
              <w:t> </w:t>
            </w:r>
            <w:r w:rsidR="00F32878">
              <w:t>н</w:t>
            </w:r>
            <w:r w:rsidR="00491742" w:rsidRPr="00211EC8">
              <w:t xml:space="preserve">овые контейнеры для крови не </w:t>
            </w:r>
            <w:r w:rsidR="00A070A1" w:rsidRPr="00211EC8">
              <w:t>зарегистрированы в Союзе в качестве медицинских изделий</w:t>
            </w: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491742" w:rsidRPr="00211EC8" w:rsidRDefault="00491742" w:rsidP="007D360B">
            <w:pPr>
              <w:pStyle w:val="af8"/>
              <w:numPr>
                <w:ilvl w:val="0"/>
                <w:numId w:val="155"/>
              </w:numPr>
              <w:ind w:left="357" w:hanging="357"/>
            </w:pPr>
            <w:r w:rsidRPr="00211EC8">
              <w:t xml:space="preserve">Контейнер </w:t>
            </w:r>
            <w:r w:rsidR="00A070A1" w:rsidRPr="00211EC8">
              <w:t>зарегистрирован в Союзе в качестве медицинского изделия</w:t>
            </w:r>
            <w:r w:rsidRPr="00211EC8">
              <w:t>.</w:t>
            </w:r>
          </w:p>
          <w:p w:rsidR="00491742" w:rsidRPr="00211EC8" w:rsidRDefault="00491742" w:rsidP="007D360B">
            <w:pPr>
              <w:pStyle w:val="af8"/>
              <w:numPr>
                <w:ilvl w:val="0"/>
                <w:numId w:val="155"/>
              </w:numPr>
              <w:ind w:left="357" w:hanging="357"/>
            </w:pPr>
            <w:r w:rsidRPr="00211EC8">
              <w:t>Критерии качества крови, заключенной в контейнер, не изменяются.</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7D360B">
            <w:pPr>
              <w:pStyle w:val="af8"/>
              <w:numPr>
                <w:ilvl w:val="0"/>
                <w:numId w:val="156"/>
              </w:numPr>
              <w:ind w:left="357" w:hanging="357"/>
            </w:pPr>
            <w:r w:rsidRPr="00211EC8">
              <w:t xml:space="preserve">Обновленные соответствующие разделы и дополнения к досье </w:t>
            </w:r>
            <w:r w:rsidR="00AA4AE8" w:rsidRPr="00211EC8">
              <w:t>МФП</w:t>
            </w:r>
            <w:r w:rsidRPr="00211EC8">
              <w:t xml:space="preserve">, включая наименование контейнера, производителя, спецификацию раствора антикоагулянта, подтверждение </w:t>
            </w:r>
            <w:r w:rsidR="00A070A1" w:rsidRPr="00211EC8">
              <w:t>регистрации в Союзе</w:t>
            </w:r>
            <w:r w:rsidRPr="00211EC8">
              <w:t xml:space="preserve"> и название учреждения крови, в котором используется контейнер.</w:t>
            </w:r>
          </w:p>
        </w:tc>
      </w:tr>
      <w:tr w:rsidR="005A7908" w:rsidRPr="00211EC8" w:rsidTr="000549C1">
        <w:tc>
          <w:tcPr>
            <w:tcW w:w="4786" w:type="dxa"/>
            <w:vAlign w:val="center"/>
          </w:tcPr>
          <w:p w:rsidR="005A7908" w:rsidRPr="00211EC8" w:rsidRDefault="005A7908" w:rsidP="005D779A">
            <w:pPr>
              <w:pStyle w:val="af8"/>
            </w:pPr>
            <w:r w:rsidRPr="00211EC8">
              <w:rPr>
                <w:lang w:val="en-US"/>
              </w:rPr>
              <w:t>Г</w:t>
            </w:r>
            <w:r w:rsidRPr="00211EC8">
              <w:t>.20</w:t>
            </w:r>
            <w:r w:rsidRPr="00211EC8">
              <w:rPr>
                <w:lang w:val="en-US"/>
              </w:rPr>
              <w:t> </w:t>
            </w:r>
            <w:r w:rsidRPr="00211EC8">
              <w:t>Изменение хранения (транспортировки)</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622991" w:rsidP="007D360B">
            <w:pPr>
              <w:pStyle w:val="af8"/>
            </w:pPr>
            <w:r w:rsidRPr="00211EC8">
              <w:t>а)</w:t>
            </w:r>
            <w:r w:rsidRPr="00211EC8">
              <w:rPr>
                <w:lang w:val="en-US"/>
              </w:rPr>
              <w:t> </w:t>
            </w:r>
            <w:r w:rsidR="00491742" w:rsidRPr="00211EC8">
              <w:t>условий хранения и (или) транспортировки</w:t>
            </w:r>
          </w:p>
        </w:tc>
        <w:tc>
          <w:tcPr>
            <w:tcW w:w="1701" w:type="dxa"/>
            <w:vAlign w:val="center"/>
          </w:tcPr>
          <w:p w:rsidR="00491742" w:rsidRPr="00211EC8" w:rsidRDefault="00491742" w:rsidP="007D360B">
            <w:pPr>
              <w:pStyle w:val="af8"/>
              <w:jc w:val="center"/>
            </w:pPr>
            <w:r w:rsidRPr="00211EC8">
              <w:t>1</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4786" w:type="dxa"/>
            <w:vAlign w:val="center"/>
          </w:tcPr>
          <w:p w:rsidR="00491742" w:rsidRPr="00211EC8" w:rsidRDefault="00622991" w:rsidP="007D360B">
            <w:pPr>
              <w:pStyle w:val="af8"/>
            </w:pPr>
            <w:r w:rsidRPr="00211EC8">
              <w:t>б)</w:t>
            </w:r>
            <w:r w:rsidRPr="00211EC8">
              <w:rPr>
                <w:lang w:val="en-US"/>
              </w:rPr>
              <w:t> </w:t>
            </w:r>
            <w:r w:rsidR="00491742" w:rsidRPr="00211EC8">
              <w:t>максимального срока хранения плазмы</w:t>
            </w:r>
          </w:p>
        </w:tc>
        <w:tc>
          <w:tcPr>
            <w:tcW w:w="1701" w:type="dxa"/>
            <w:vAlign w:val="center"/>
          </w:tcPr>
          <w:p w:rsidR="00491742" w:rsidRPr="00211EC8" w:rsidRDefault="00491742" w:rsidP="007D360B">
            <w:pPr>
              <w:pStyle w:val="af8"/>
              <w:jc w:val="center"/>
            </w:pPr>
            <w:r w:rsidRPr="00211EC8">
              <w:t>1, 2</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IA</w:t>
            </w:r>
          </w:p>
        </w:tc>
      </w:tr>
      <w:tr w:rsidR="00491742" w:rsidRPr="00211EC8" w:rsidTr="000549C1">
        <w:tc>
          <w:tcPr>
            <w:tcW w:w="9571" w:type="dxa"/>
            <w:gridSpan w:val="4"/>
            <w:vAlign w:val="center"/>
          </w:tcPr>
          <w:p w:rsidR="00491742" w:rsidRPr="00211EC8" w:rsidRDefault="00491742" w:rsidP="007D360B">
            <w:pPr>
              <w:pStyle w:val="af8"/>
            </w:pPr>
            <w:r w:rsidRPr="00211EC8">
              <w:t>Условия</w:t>
            </w:r>
          </w:p>
          <w:p w:rsidR="00491742" w:rsidRPr="00211EC8" w:rsidRDefault="00491742" w:rsidP="007D360B">
            <w:pPr>
              <w:pStyle w:val="af8"/>
              <w:numPr>
                <w:ilvl w:val="0"/>
                <w:numId w:val="157"/>
              </w:numPr>
              <w:ind w:left="357" w:hanging="357"/>
            </w:pPr>
            <w:r w:rsidRPr="00211EC8">
              <w:t xml:space="preserve">Изменение должно ужесточать условия и соответствовать требованиям </w:t>
            </w:r>
            <w:r w:rsidR="00A070A1" w:rsidRPr="00211EC8">
              <w:t>Фармакопеи Союза, предъявляемым</w:t>
            </w:r>
            <w:r w:rsidRPr="00211EC8">
              <w:t xml:space="preserve"> к плазме человека для фракционирования.</w:t>
            </w:r>
          </w:p>
          <w:p w:rsidR="00491742" w:rsidRPr="00211EC8" w:rsidRDefault="00491742" w:rsidP="007D360B">
            <w:pPr>
              <w:pStyle w:val="af8"/>
              <w:numPr>
                <w:ilvl w:val="0"/>
                <w:numId w:val="157"/>
              </w:numPr>
              <w:ind w:left="357" w:hanging="357"/>
            </w:pPr>
            <w:r w:rsidRPr="00211EC8">
              <w:t>Максимальный срок хранения короче предыдущего.</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Pr="00211EC8" w:rsidRDefault="00491742" w:rsidP="005D779A">
            <w:pPr>
              <w:pStyle w:val="af8"/>
              <w:numPr>
                <w:ilvl w:val="0"/>
                <w:numId w:val="158"/>
              </w:numPr>
              <w:ind w:left="357" w:hanging="357"/>
            </w:pPr>
            <w:r w:rsidRPr="00211EC8">
              <w:t xml:space="preserve">Обновленные соответствующие разделы и дополнения к досье </w:t>
            </w:r>
            <w:r w:rsidR="00AA4AE8" w:rsidRPr="00211EC8">
              <w:t>МФП</w:t>
            </w:r>
            <w:r w:rsidRPr="00211EC8">
              <w:t>, включая подробное описание новых условий, подтверждение валидации условий хранения</w:t>
            </w:r>
            <w:r w:rsidR="005D779A" w:rsidRPr="00211EC8">
              <w:t xml:space="preserve"> (</w:t>
            </w:r>
            <w:r w:rsidRPr="00211EC8">
              <w:t>транспортировки</w:t>
            </w:r>
            <w:r w:rsidR="005D779A" w:rsidRPr="00211EC8">
              <w:t>)</w:t>
            </w:r>
            <w:r w:rsidRPr="00211EC8">
              <w:t xml:space="preserve"> и название учреждени</w:t>
            </w:r>
            <w:proofErr w:type="gramStart"/>
            <w:r w:rsidRPr="00211EC8">
              <w:t>я(</w:t>
            </w:r>
            <w:proofErr w:type="gramEnd"/>
            <w:r w:rsidRPr="00211EC8">
              <w:t>й) крови, в которых происходит изменение (если применимо).</w:t>
            </w:r>
          </w:p>
        </w:tc>
      </w:tr>
      <w:tr w:rsidR="005A7908" w:rsidRPr="00211EC8" w:rsidTr="000549C1">
        <w:tc>
          <w:tcPr>
            <w:tcW w:w="4786" w:type="dxa"/>
            <w:vAlign w:val="center"/>
          </w:tcPr>
          <w:p w:rsidR="005A7908" w:rsidRPr="00211EC8" w:rsidRDefault="005A7908" w:rsidP="007D360B">
            <w:pPr>
              <w:pStyle w:val="af8"/>
            </w:pPr>
            <w:r w:rsidRPr="00211EC8">
              <w:t>Г.21</w:t>
            </w:r>
            <w:r w:rsidRPr="00211EC8">
              <w:rPr>
                <w:lang w:val="en-US"/>
              </w:rPr>
              <w:t> </w:t>
            </w:r>
            <w:r w:rsidRPr="00211EC8">
              <w:t>Введение испытания на вирусные маркеры, если такое введение окажет значительное влияние на оценку вирусных рисков</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r w:rsidR="005A7908" w:rsidRPr="00211EC8" w:rsidTr="000549C1">
        <w:tc>
          <w:tcPr>
            <w:tcW w:w="4786" w:type="dxa"/>
            <w:vAlign w:val="center"/>
          </w:tcPr>
          <w:p w:rsidR="005A7908" w:rsidRPr="00211EC8" w:rsidRDefault="005A7908" w:rsidP="007D360B">
            <w:pPr>
              <w:pStyle w:val="af8"/>
            </w:pPr>
            <w:r w:rsidRPr="00211EC8">
              <w:t>Г.22</w:t>
            </w:r>
            <w:r w:rsidRPr="00211EC8">
              <w:rPr>
                <w:lang w:val="en-US"/>
              </w:rPr>
              <w:t> </w:t>
            </w:r>
            <w:r w:rsidRPr="00211EC8">
              <w:t>Изменение приготовления пула плазмы (например, метода производства, размера пула, хранения образцов пула плазмы)</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491742" w:rsidP="007D360B">
            <w:pPr>
              <w:pStyle w:val="af8"/>
              <w:jc w:val="center"/>
            </w:pPr>
            <w:r w:rsidRPr="00211EC8">
              <w:t>1</w:t>
            </w:r>
          </w:p>
        </w:tc>
        <w:tc>
          <w:tcPr>
            <w:tcW w:w="1383" w:type="dxa"/>
            <w:vAlign w:val="center"/>
          </w:tcPr>
          <w:p w:rsidR="00491742" w:rsidRPr="00211EC8" w:rsidRDefault="00491742" w:rsidP="007D360B">
            <w:pPr>
              <w:pStyle w:val="af8"/>
              <w:jc w:val="center"/>
            </w:pPr>
            <w:r w:rsidRPr="00211EC8">
              <w:rPr>
                <w:lang w:val="en-US"/>
              </w:rPr>
              <w:t>IB</w:t>
            </w:r>
          </w:p>
        </w:tc>
      </w:tr>
      <w:tr w:rsidR="00491742" w:rsidRPr="00211EC8" w:rsidTr="000549C1">
        <w:tc>
          <w:tcPr>
            <w:tcW w:w="9571" w:type="dxa"/>
            <w:gridSpan w:val="4"/>
            <w:vAlign w:val="center"/>
          </w:tcPr>
          <w:p w:rsidR="00491742" w:rsidRPr="00211EC8" w:rsidRDefault="00491742" w:rsidP="007D360B">
            <w:pPr>
              <w:pStyle w:val="af8"/>
            </w:pPr>
            <w:r w:rsidRPr="00211EC8">
              <w:t>Документация</w:t>
            </w:r>
          </w:p>
          <w:p w:rsidR="00491742" w:rsidRDefault="00491742" w:rsidP="007D360B">
            <w:pPr>
              <w:pStyle w:val="af8"/>
              <w:numPr>
                <w:ilvl w:val="0"/>
                <w:numId w:val="159"/>
              </w:numPr>
              <w:adjustRightInd w:val="0"/>
              <w:ind w:left="357" w:hanging="357"/>
            </w:pPr>
            <w:r w:rsidRPr="00211EC8">
              <w:t xml:space="preserve">Обновленные соответствующие разделы досье </w:t>
            </w:r>
            <w:r w:rsidR="00AA4AE8" w:rsidRPr="00211EC8">
              <w:t>МФП</w:t>
            </w:r>
            <w:r w:rsidRPr="00211EC8">
              <w:t>.</w:t>
            </w:r>
          </w:p>
          <w:p w:rsidR="005A7908" w:rsidRPr="00211EC8" w:rsidRDefault="005A7908" w:rsidP="005A7908">
            <w:pPr>
              <w:pStyle w:val="af8"/>
              <w:adjustRightInd w:val="0"/>
            </w:pPr>
          </w:p>
        </w:tc>
      </w:tr>
      <w:tr w:rsidR="005A7908" w:rsidRPr="00211EC8" w:rsidTr="000549C1">
        <w:tc>
          <w:tcPr>
            <w:tcW w:w="4786" w:type="dxa"/>
            <w:vAlign w:val="center"/>
          </w:tcPr>
          <w:p w:rsidR="005A7908" w:rsidRPr="00211EC8" w:rsidRDefault="005A7908" w:rsidP="007D360B">
            <w:pPr>
              <w:pStyle w:val="af8"/>
            </w:pPr>
            <w:r w:rsidRPr="00211EC8">
              <w:lastRenderedPageBreak/>
              <w:t>Г.23</w:t>
            </w:r>
            <w:r w:rsidRPr="00211EC8">
              <w:rPr>
                <w:lang w:val="en-US"/>
              </w:rPr>
              <w:t> </w:t>
            </w:r>
            <w:r w:rsidRPr="00211EC8">
              <w:t>Изменение мер, принимаемых при ретроспективном обнаружении, что донации крови и плазмы подлежат исключению из обработки (процедура ретроспективного анализа)</w:t>
            </w:r>
          </w:p>
        </w:tc>
        <w:tc>
          <w:tcPr>
            <w:tcW w:w="1701" w:type="dxa"/>
          </w:tcPr>
          <w:p w:rsidR="005A7908" w:rsidRDefault="005A7908">
            <w:pPr>
              <w:pStyle w:val="af8"/>
              <w:jc w:val="center"/>
              <w:rPr>
                <w:szCs w:val="24"/>
              </w:rPr>
            </w:pPr>
            <w:r>
              <w:rPr>
                <w:szCs w:val="24"/>
              </w:rPr>
              <w:t>Необходимые условия</w:t>
            </w:r>
          </w:p>
        </w:tc>
        <w:tc>
          <w:tcPr>
            <w:tcW w:w="1701" w:type="dxa"/>
          </w:tcPr>
          <w:p w:rsidR="005A7908" w:rsidRDefault="005A7908">
            <w:pPr>
              <w:jc w:val="center"/>
              <w:rPr>
                <w:sz w:val="24"/>
                <w:szCs w:val="24"/>
              </w:rPr>
            </w:pPr>
            <w:r>
              <w:rPr>
                <w:sz w:val="24"/>
                <w:szCs w:val="24"/>
              </w:rPr>
              <w:t>Документы и данные</w:t>
            </w:r>
          </w:p>
        </w:tc>
        <w:tc>
          <w:tcPr>
            <w:tcW w:w="1383" w:type="dxa"/>
          </w:tcPr>
          <w:p w:rsidR="005A7908" w:rsidRDefault="005A7908">
            <w:pPr>
              <w:jc w:val="center"/>
              <w:rPr>
                <w:sz w:val="24"/>
                <w:szCs w:val="24"/>
              </w:rPr>
            </w:pPr>
            <w:r>
              <w:rPr>
                <w:sz w:val="24"/>
                <w:szCs w:val="24"/>
              </w:rPr>
              <w:t>Процедура</w:t>
            </w:r>
          </w:p>
        </w:tc>
      </w:tr>
      <w:tr w:rsidR="00491742" w:rsidRPr="00211EC8" w:rsidTr="000549C1">
        <w:tc>
          <w:tcPr>
            <w:tcW w:w="4786" w:type="dxa"/>
            <w:vAlign w:val="center"/>
          </w:tcPr>
          <w:p w:rsidR="00491742" w:rsidRPr="00211EC8" w:rsidRDefault="00491742" w:rsidP="007D360B">
            <w:pPr>
              <w:pStyle w:val="af8"/>
              <w:jc w:val="left"/>
            </w:pPr>
          </w:p>
        </w:tc>
        <w:tc>
          <w:tcPr>
            <w:tcW w:w="1701" w:type="dxa"/>
            <w:vAlign w:val="center"/>
          </w:tcPr>
          <w:p w:rsidR="00491742" w:rsidRPr="00211EC8" w:rsidRDefault="00211EC8" w:rsidP="007D360B">
            <w:pPr>
              <w:pStyle w:val="af8"/>
              <w:jc w:val="center"/>
            </w:pPr>
            <w:r>
              <w:t>–</w:t>
            </w:r>
          </w:p>
        </w:tc>
        <w:tc>
          <w:tcPr>
            <w:tcW w:w="1701" w:type="dxa"/>
            <w:vAlign w:val="center"/>
          </w:tcPr>
          <w:p w:rsidR="00491742" w:rsidRPr="00211EC8" w:rsidRDefault="00211EC8" w:rsidP="007D360B">
            <w:pPr>
              <w:pStyle w:val="af8"/>
              <w:jc w:val="center"/>
            </w:pPr>
            <w:r>
              <w:t>–</w:t>
            </w:r>
          </w:p>
        </w:tc>
        <w:tc>
          <w:tcPr>
            <w:tcW w:w="1383" w:type="dxa"/>
            <w:vAlign w:val="center"/>
          </w:tcPr>
          <w:p w:rsidR="00491742" w:rsidRPr="00211EC8" w:rsidRDefault="00491742" w:rsidP="007D360B">
            <w:pPr>
              <w:pStyle w:val="af8"/>
              <w:jc w:val="center"/>
            </w:pPr>
            <w:r w:rsidRPr="00211EC8">
              <w:rPr>
                <w:lang w:val="en-US"/>
              </w:rPr>
              <w:t>II</w:t>
            </w:r>
          </w:p>
        </w:tc>
      </w:tr>
    </w:tbl>
    <w:p w:rsidR="00491742" w:rsidRPr="001061EA" w:rsidRDefault="00491742" w:rsidP="007D360B"/>
    <w:p w:rsidR="004217B2" w:rsidRDefault="00211EC8" w:rsidP="007D360B">
      <w:pPr>
        <w:pStyle w:val="ab"/>
      </w:pPr>
      <w:r>
        <w:rPr>
          <w:noProof/>
          <w:lang w:eastAsia="ru-RU"/>
        </w:rPr>
        <mc:AlternateContent>
          <mc:Choice Requires="wps">
            <w:drawing>
              <wp:anchor distT="0" distB="0" distL="114300" distR="114300" simplePos="0" relativeHeight="251670528" behindDoc="0" locked="0" layoutInCell="1" allowOverlap="1" wp14:anchorId="1AA8149A" wp14:editId="0B37BF98">
                <wp:simplePos x="0" y="0"/>
                <wp:positionH relativeFrom="column">
                  <wp:posOffset>2312934</wp:posOffset>
                </wp:positionH>
                <wp:positionV relativeFrom="paragraph">
                  <wp:posOffset>594360</wp:posOffset>
                </wp:positionV>
                <wp:extent cx="1296000" cy="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296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9F2BF1" id="Прямая соединительная линия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46.8pt" to="284.1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" strokecolor="black [3213]" strokeweight=".5pt"/>
            </w:pict>
          </mc:Fallback>
        </mc:AlternateContent>
      </w:r>
    </w:p>
    <w:sectPr w:rsidR="004217B2" w:rsidSect="007D360B">
      <w:headerReference w:type="default" r:id="rId12"/>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E2F" w:rsidRDefault="00864E2F" w:rsidP="00D33E62">
      <w:r>
        <w:separator/>
      </w:r>
    </w:p>
  </w:endnote>
  <w:endnote w:type="continuationSeparator" w:id="0">
    <w:p w:rsidR="00864E2F" w:rsidRDefault="00864E2F" w:rsidP="00D3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E2F" w:rsidRDefault="00864E2F" w:rsidP="00D33E62">
      <w:r>
        <w:separator/>
      </w:r>
    </w:p>
  </w:footnote>
  <w:footnote w:type="continuationSeparator" w:id="0">
    <w:p w:rsidR="00864E2F" w:rsidRDefault="00864E2F" w:rsidP="00D33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9628"/>
      <w:docPartObj>
        <w:docPartGallery w:val="Page Numbers (Top of Page)"/>
        <w:docPartUnique/>
      </w:docPartObj>
    </w:sdtPr>
    <w:sdtEndPr>
      <w:rPr>
        <w:sz w:val="30"/>
        <w:szCs w:val="30"/>
      </w:rPr>
    </w:sdtEndPr>
    <w:sdtContent>
      <w:p w:rsidR="00DB6C5F" w:rsidRPr="005D32F3" w:rsidRDefault="00DB6C5F">
        <w:pPr>
          <w:pStyle w:val="af4"/>
          <w:jc w:val="center"/>
          <w:rPr>
            <w:sz w:val="30"/>
            <w:szCs w:val="30"/>
          </w:rPr>
        </w:pPr>
        <w:r w:rsidRPr="005D32F3">
          <w:rPr>
            <w:sz w:val="30"/>
            <w:szCs w:val="30"/>
          </w:rPr>
          <w:fldChar w:fldCharType="begin"/>
        </w:r>
        <w:r w:rsidRPr="005D32F3">
          <w:rPr>
            <w:sz w:val="30"/>
            <w:szCs w:val="30"/>
          </w:rPr>
          <w:instrText>PAGE   \* MERGEFORMAT</w:instrText>
        </w:r>
        <w:r w:rsidRPr="005D32F3">
          <w:rPr>
            <w:sz w:val="30"/>
            <w:szCs w:val="30"/>
          </w:rPr>
          <w:fldChar w:fldCharType="separate"/>
        </w:r>
        <w:r w:rsidR="00013C92">
          <w:rPr>
            <w:noProof/>
            <w:sz w:val="30"/>
            <w:szCs w:val="30"/>
          </w:rPr>
          <w:t>29</w:t>
        </w:r>
        <w:r w:rsidRPr="005D32F3">
          <w:rPr>
            <w:sz w:val="30"/>
            <w:szCs w:val="30"/>
          </w:rPr>
          <w:fldChar w:fldCharType="end"/>
        </w:r>
      </w:p>
    </w:sdtContent>
  </w:sdt>
  <w:p w:rsidR="00DB6C5F" w:rsidRDefault="00DB6C5F">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D3782004"/>
    <w:lvl w:ilvl="0">
      <w:start w:val="1"/>
      <w:numFmt w:val="lowerRoman"/>
      <w:pStyle w:val="4"/>
      <w:lvlText w:val="(%1)"/>
      <w:lvlJc w:val="right"/>
      <w:pPr>
        <w:ind w:left="717" w:hanging="360"/>
      </w:pPr>
      <w:rPr>
        <w:rFonts w:hint="default"/>
      </w:rPr>
    </w:lvl>
  </w:abstractNum>
  <w:abstractNum w:abstractNumId="1">
    <w:nsid w:val="FFFFFF7E"/>
    <w:multiLevelType w:val="singleLevel"/>
    <w:tmpl w:val="F4B44BCE"/>
    <w:lvl w:ilvl="0">
      <w:start w:val="1"/>
      <w:numFmt w:val="lowerRoman"/>
      <w:pStyle w:val="3"/>
      <w:lvlText w:val="(%1)"/>
      <w:lvlJc w:val="left"/>
      <w:pPr>
        <w:ind w:left="1074" w:hanging="360"/>
      </w:pPr>
      <w:rPr>
        <w:rFonts w:hint="default"/>
      </w:rPr>
    </w:lvl>
  </w:abstractNum>
  <w:abstractNum w:abstractNumId="2">
    <w:nsid w:val="FFFFFF7F"/>
    <w:multiLevelType w:val="singleLevel"/>
    <w:tmpl w:val="F02C6AD0"/>
    <w:lvl w:ilvl="0">
      <w:start w:val="1"/>
      <w:numFmt w:val="decimal"/>
      <w:pStyle w:val="2"/>
      <w:lvlText w:val="%1."/>
      <w:lvlJc w:val="left"/>
      <w:pPr>
        <w:tabs>
          <w:tab w:val="num" w:pos="643"/>
        </w:tabs>
        <w:ind w:left="643" w:hanging="360"/>
      </w:pPr>
    </w:lvl>
  </w:abstractNum>
  <w:abstractNum w:abstractNumId="3">
    <w:nsid w:val="FFFFFF82"/>
    <w:multiLevelType w:val="singleLevel"/>
    <w:tmpl w:val="2640E8D2"/>
    <w:lvl w:ilvl="0">
      <w:start w:val="1"/>
      <w:numFmt w:val="bullet"/>
      <w:pStyle w:val="30"/>
      <w:lvlText w:val=""/>
      <w:lvlJc w:val="left"/>
      <w:pPr>
        <w:ind w:left="717" w:hanging="360"/>
      </w:pPr>
      <w:rPr>
        <w:rFonts w:ascii="Symbol" w:hAnsi="Symbol" w:hint="default"/>
      </w:rPr>
    </w:lvl>
  </w:abstractNum>
  <w:abstractNum w:abstractNumId="4">
    <w:nsid w:val="FFFFFF83"/>
    <w:multiLevelType w:val="singleLevel"/>
    <w:tmpl w:val="C994D0A8"/>
    <w:lvl w:ilvl="0">
      <w:start w:val="1"/>
      <w:numFmt w:val="bullet"/>
      <w:pStyle w:val="20"/>
      <w:lvlText w:val=""/>
      <w:lvlJc w:val="left"/>
      <w:pPr>
        <w:ind w:left="717" w:hanging="360"/>
      </w:pPr>
      <w:rPr>
        <w:rFonts w:ascii="Symbol" w:hAnsi="Symbol" w:hint="default"/>
      </w:rPr>
    </w:lvl>
  </w:abstractNum>
  <w:abstractNum w:abstractNumId="5">
    <w:nsid w:val="FFFFFF88"/>
    <w:multiLevelType w:val="singleLevel"/>
    <w:tmpl w:val="E8CEC37A"/>
    <w:lvl w:ilvl="0">
      <w:start w:val="1"/>
      <w:numFmt w:val="decimal"/>
      <w:pStyle w:val="a"/>
      <w:lvlText w:val="%1."/>
      <w:lvlJc w:val="left"/>
      <w:pPr>
        <w:tabs>
          <w:tab w:val="num" w:pos="360"/>
        </w:tabs>
        <w:ind w:left="360" w:hanging="360"/>
      </w:pPr>
    </w:lvl>
  </w:abstractNum>
  <w:abstractNum w:abstractNumId="6">
    <w:nsid w:val="FFFFFF89"/>
    <w:multiLevelType w:val="singleLevel"/>
    <w:tmpl w:val="4958473E"/>
    <w:lvl w:ilvl="0">
      <w:start w:val="1"/>
      <w:numFmt w:val="bullet"/>
      <w:pStyle w:val="a0"/>
      <w:lvlText w:val=""/>
      <w:lvlJc w:val="left"/>
      <w:pPr>
        <w:ind w:left="1069" w:hanging="360"/>
      </w:pPr>
      <w:rPr>
        <w:rFonts w:ascii="Symbol" w:hAnsi="Symbol" w:hint="default"/>
      </w:rPr>
    </w:lvl>
  </w:abstractNum>
  <w:abstractNum w:abstractNumId="7">
    <w:nsid w:val="00DB79AE"/>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23C731E"/>
    <w:multiLevelType w:val="hybridMultilevel"/>
    <w:tmpl w:val="6882D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2A76891"/>
    <w:multiLevelType w:val="hybridMultilevel"/>
    <w:tmpl w:val="668EF6D6"/>
    <w:lvl w:ilvl="0" w:tplc="1EC855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3BF6231"/>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49C0F0A"/>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5CD3E28"/>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6494BF2"/>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6FC1F91"/>
    <w:multiLevelType w:val="hybridMultilevel"/>
    <w:tmpl w:val="53A449D6"/>
    <w:lvl w:ilvl="0" w:tplc="9B3240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7B84C0A"/>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7FD272F"/>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87B7BE4"/>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9716D81"/>
    <w:multiLevelType w:val="hybridMultilevel"/>
    <w:tmpl w:val="D1286E12"/>
    <w:lvl w:ilvl="0" w:tplc="DFE6F6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9A060D4"/>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B433D49"/>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C607B44"/>
    <w:multiLevelType w:val="hybridMultilevel"/>
    <w:tmpl w:val="B19C3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C972A8F"/>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E515F63"/>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0EAE69AF"/>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F5F6F74"/>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2015776"/>
    <w:multiLevelType w:val="hybridMultilevel"/>
    <w:tmpl w:val="FBF24098"/>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2895032"/>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2D52BC9"/>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920A63"/>
    <w:multiLevelType w:val="hybridMultilevel"/>
    <w:tmpl w:val="6FA6C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40C5336"/>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48A3894"/>
    <w:multiLevelType w:val="hybridMultilevel"/>
    <w:tmpl w:val="747AF00E"/>
    <w:lvl w:ilvl="0" w:tplc="FC70F9F8">
      <w:start w:val="1"/>
      <w:numFmt w:val="bullet"/>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nsid w:val="18635039"/>
    <w:multiLevelType w:val="hybridMultilevel"/>
    <w:tmpl w:val="96DAC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BBE0DE4"/>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C645BE6"/>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C9A7EE9"/>
    <w:multiLevelType w:val="hybridMultilevel"/>
    <w:tmpl w:val="564066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E804652"/>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AA27D5"/>
    <w:multiLevelType w:val="hybridMultilevel"/>
    <w:tmpl w:val="8D440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A1785"/>
    <w:multiLevelType w:val="hybridMultilevel"/>
    <w:tmpl w:val="96DAC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20F47121"/>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2960387"/>
    <w:multiLevelType w:val="hybridMultilevel"/>
    <w:tmpl w:val="12103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38F5EA3"/>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4174F76"/>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443580E"/>
    <w:multiLevelType w:val="hybridMultilevel"/>
    <w:tmpl w:val="7BAAA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245173E2"/>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25783169"/>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6490AA5"/>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72325B7"/>
    <w:multiLevelType w:val="hybridMultilevel"/>
    <w:tmpl w:val="7BAAA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27372C16"/>
    <w:multiLevelType w:val="hybridMultilevel"/>
    <w:tmpl w:val="59C0A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74D7986"/>
    <w:multiLevelType w:val="hybridMultilevel"/>
    <w:tmpl w:val="7CDEC6A4"/>
    <w:lvl w:ilvl="0" w:tplc="8B8272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84D5F4E"/>
    <w:multiLevelType w:val="hybridMultilevel"/>
    <w:tmpl w:val="1096C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8ED4CE0"/>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9706A88"/>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98A5805"/>
    <w:multiLevelType w:val="hybridMultilevel"/>
    <w:tmpl w:val="8D440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ABB0E53"/>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B0D5FD0"/>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B687DE1"/>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2BDB20C3"/>
    <w:multiLevelType w:val="hybridMultilevel"/>
    <w:tmpl w:val="8D440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CEE56BB"/>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DCF0C88"/>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E152174"/>
    <w:multiLevelType w:val="hybridMultilevel"/>
    <w:tmpl w:val="DF0C7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FB90F56"/>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339C381A"/>
    <w:multiLevelType w:val="hybridMultilevel"/>
    <w:tmpl w:val="31E8FEAC"/>
    <w:lvl w:ilvl="0" w:tplc="A10A81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356826F1"/>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36162EF1"/>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6AC3149"/>
    <w:multiLevelType w:val="hybridMultilevel"/>
    <w:tmpl w:val="E056D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36DD7159"/>
    <w:multiLevelType w:val="hybridMultilevel"/>
    <w:tmpl w:val="7D606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37934BD7"/>
    <w:multiLevelType w:val="hybridMultilevel"/>
    <w:tmpl w:val="48FA23F6"/>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7DA5A32"/>
    <w:multiLevelType w:val="hybridMultilevel"/>
    <w:tmpl w:val="1096C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3826435D"/>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383D35D3"/>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95D60DF"/>
    <w:multiLevelType w:val="hybridMultilevel"/>
    <w:tmpl w:val="B19C3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39D73667"/>
    <w:multiLevelType w:val="hybridMultilevel"/>
    <w:tmpl w:val="33861B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3A417FE7"/>
    <w:multiLevelType w:val="hybridMultilevel"/>
    <w:tmpl w:val="49F6B01A"/>
    <w:lvl w:ilvl="0" w:tplc="6F4E93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3A7B3F5D"/>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3DB17037"/>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3E127B3E"/>
    <w:multiLevelType w:val="hybridMultilevel"/>
    <w:tmpl w:val="A044F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3F3A6478"/>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43060DB3"/>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432118B4"/>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440E168F"/>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45D823A8"/>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46D63732"/>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48C020D3"/>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49CD6F14"/>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4A3D44B6"/>
    <w:multiLevelType w:val="hybridMultilevel"/>
    <w:tmpl w:val="558C6DE2"/>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4A420205"/>
    <w:multiLevelType w:val="hybridMultilevel"/>
    <w:tmpl w:val="59C0A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4C093F2F"/>
    <w:multiLevelType w:val="hybridMultilevel"/>
    <w:tmpl w:val="8362AD26"/>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CE82EEA"/>
    <w:multiLevelType w:val="hybridMultilevel"/>
    <w:tmpl w:val="7CAE8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4D4F0374"/>
    <w:multiLevelType w:val="hybridMultilevel"/>
    <w:tmpl w:val="564066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4D78298E"/>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4EA02274"/>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F721CEF"/>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516A0E06"/>
    <w:multiLevelType w:val="hybridMultilevel"/>
    <w:tmpl w:val="96DAC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52A378F9"/>
    <w:multiLevelType w:val="hybridMultilevel"/>
    <w:tmpl w:val="994A4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55752173"/>
    <w:multiLevelType w:val="hybridMultilevel"/>
    <w:tmpl w:val="ADA4D838"/>
    <w:lvl w:ilvl="0" w:tplc="46E2BA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56331AE8"/>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5750570F"/>
    <w:multiLevelType w:val="hybridMultilevel"/>
    <w:tmpl w:val="D3C24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57CC0269"/>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58336F86"/>
    <w:multiLevelType w:val="hybridMultilevel"/>
    <w:tmpl w:val="641E51FE"/>
    <w:lvl w:ilvl="0" w:tplc="60366D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59014544"/>
    <w:multiLevelType w:val="hybridMultilevel"/>
    <w:tmpl w:val="0A3E6F54"/>
    <w:lvl w:ilvl="0" w:tplc="47060B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59597867"/>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59A4395F"/>
    <w:multiLevelType w:val="hybridMultilevel"/>
    <w:tmpl w:val="E4EA8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5B6C03C0"/>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5C185D6A"/>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5CDF291A"/>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5E77533B"/>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5EB6329E"/>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5F062E28"/>
    <w:multiLevelType w:val="hybridMultilevel"/>
    <w:tmpl w:val="6FA6C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5F465CA6"/>
    <w:multiLevelType w:val="hybridMultilevel"/>
    <w:tmpl w:val="F572B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5F9E09CA"/>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60126852"/>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6056137B"/>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61B47603"/>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62216495"/>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62C60C50"/>
    <w:multiLevelType w:val="hybridMultilevel"/>
    <w:tmpl w:val="BC441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63144BC6"/>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63BB41C2"/>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63C1341C"/>
    <w:multiLevelType w:val="hybridMultilevel"/>
    <w:tmpl w:val="7AAA56A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64322801"/>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64EF65B5"/>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67045ABC"/>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67993023"/>
    <w:multiLevelType w:val="hybridMultilevel"/>
    <w:tmpl w:val="919ECC60"/>
    <w:lvl w:ilvl="0" w:tplc="275C54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67D231B8"/>
    <w:multiLevelType w:val="hybridMultilevel"/>
    <w:tmpl w:val="E4EA8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67E76371"/>
    <w:multiLevelType w:val="hybridMultilevel"/>
    <w:tmpl w:val="BB566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67F72B1B"/>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68E13B48"/>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6BBD7571"/>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6BBF4914"/>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6D274CE6"/>
    <w:multiLevelType w:val="hybridMultilevel"/>
    <w:tmpl w:val="CB6A526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6ED52516"/>
    <w:multiLevelType w:val="hybridMultilevel"/>
    <w:tmpl w:val="D3AAB45C"/>
    <w:lvl w:ilvl="0" w:tplc="6192AC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6F723909"/>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702B75AA"/>
    <w:multiLevelType w:val="hybridMultilevel"/>
    <w:tmpl w:val="0EFA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71BD267C"/>
    <w:multiLevelType w:val="hybridMultilevel"/>
    <w:tmpl w:val="F36E7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71C13908"/>
    <w:multiLevelType w:val="hybridMultilevel"/>
    <w:tmpl w:val="DB80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728A6424"/>
    <w:multiLevelType w:val="hybridMultilevel"/>
    <w:tmpl w:val="DED652C4"/>
    <w:lvl w:ilvl="0" w:tplc="DFCAD4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73CD4C17"/>
    <w:multiLevelType w:val="hybridMultilevel"/>
    <w:tmpl w:val="FBF24098"/>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73FB35AB"/>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75495124"/>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75CF5CFB"/>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nsid w:val="75E522EB"/>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773278F0"/>
    <w:multiLevelType w:val="hybridMultilevel"/>
    <w:tmpl w:val="21EEE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774E4733"/>
    <w:multiLevelType w:val="hybridMultilevel"/>
    <w:tmpl w:val="6674EEEE"/>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775B30F1"/>
    <w:multiLevelType w:val="hybridMultilevel"/>
    <w:tmpl w:val="E056D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77AB2021"/>
    <w:multiLevelType w:val="hybridMultilevel"/>
    <w:tmpl w:val="E4EA8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77BF30A7"/>
    <w:multiLevelType w:val="hybridMultilevel"/>
    <w:tmpl w:val="E952A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78A75F29"/>
    <w:multiLevelType w:val="hybridMultilevel"/>
    <w:tmpl w:val="60A05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78FB1ACC"/>
    <w:multiLevelType w:val="hybridMultilevel"/>
    <w:tmpl w:val="CB6A526C"/>
    <w:lvl w:ilvl="0" w:tplc="5CE41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nsid w:val="7A3F0D62"/>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nsid w:val="7AFD0999"/>
    <w:multiLevelType w:val="hybridMultilevel"/>
    <w:tmpl w:val="E29AB890"/>
    <w:lvl w:ilvl="0" w:tplc="46DA97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7CF640BF"/>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7D586A10"/>
    <w:multiLevelType w:val="hybridMultilevel"/>
    <w:tmpl w:val="F508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7D903F37"/>
    <w:multiLevelType w:val="hybridMultilevel"/>
    <w:tmpl w:val="F62A5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7F1D529F"/>
    <w:multiLevelType w:val="hybridMultilevel"/>
    <w:tmpl w:val="7CDEC6A4"/>
    <w:lvl w:ilvl="0" w:tplc="8B8272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7FF23153"/>
    <w:multiLevelType w:val="hybridMultilevel"/>
    <w:tmpl w:val="D0DE7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5"/>
  </w:num>
  <w:num w:numId="4">
    <w:abstractNumId w:val="4"/>
  </w:num>
  <w:num w:numId="5">
    <w:abstractNumId w:val="2"/>
  </w:num>
  <w:num w:numId="6">
    <w:abstractNumId w:val="31"/>
  </w:num>
  <w:num w:numId="7">
    <w:abstractNumId w:val="5"/>
    <w:lvlOverride w:ilvl="0">
      <w:startOverride w:val="1"/>
    </w:lvlOverride>
  </w:num>
  <w:num w:numId="8">
    <w:abstractNumId w:val="1"/>
  </w:num>
  <w:num w:numId="9">
    <w:abstractNumId w:val="9"/>
  </w:num>
  <w:num w:numId="10">
    <w:abstractNumId w:val="14"/>
  </w:num>
  <w:num w:numId="11">
    <w:abstractNumId w:val="100"/>
  </w:num>
  <w:num w:numId="12">
    <w:abstractNumId w:val="99"/>
  </w:num>
  <w:num w:numId="13">
    <w:abstractNumId w:val="18"/>
  </w:num>
  <w:num w:numId="14">
    <w:abstractNumId w:val="95"/>
  </w:num>
  <w:num w:numId="15">
    <w:abstractNumId w:val="130"/>
  </w:num>
  <w:num w:numId="16">
    <w:abstractNumId w:val="73"/>
  </w:num>
  <w:num w:numId="17">
    <w:abstractNumId w:val="135"/>
  </w:num>
  <w:num w:numId="18">
    <w:abstractNumId w:val="62"/>
  </w:num>
  <w:num w:numId="19">
    <w:abstractNumId w:val="149"/>
  </w:num>
  <w:num w:numId="20">
    <w:abstractNumId w:val="122"/>
  </w:num>
  <w:num w:numId="21">
    <w:abstractNumId w:val="49"/>
  </w:num>
  <w:num w:numId="22">
    <w:abstractNumId w:val="147"/>
  </w:num>
  <w:num w:numId="23">
    <w:abstractNumId w:val="153"/>
  </w:num>
  <w:num w:numId="24">
    <w:abstractNumId w:val="129"/>
  </w:num>
  <w:num w:numId="25">
    <w:abstractNumId w:val="136"/>
  </w:num>
  <w:num w:numId="26">
    <w:abstractNumId w:val="87"/>
  </w:num>
  <w:num w:numId="27">
    <w:abstractNumId w:val="67"/>
  </w:num>
  <w:num w:numId="28">
    <w:abstractNumId w:val="23"/>
  </w:num>
  <w:num w:numId="29">
    <w:abstractNumId w:val="85"/>
  </w:num>
  <w:num w:numId="30">
    <w:abstractNumId w:val="142"/>
  </w:num>
  <w:num w:numId="31">
    <w:abstractNumId w:val="86"/>
  </w:num>
  <w:num w:numId="32">
    <w:abstractNumId w:val="68"/>
  </w:num>
  <w:num w:numId="33">
    <w:abstractNumId w:val="48"/>
  </w:num>
  <w:num w:numId="34">
    <w:abstractNumId w:val="50"/>
  </w:num>
  <w:num w:numId="35">
    <w:abstractNumId w:val="133"/>
  </w:num>
  <w:num w:numId="36">
    <w:abstractNumId w:val="97"/>
  </w:num>
  <w:num w:numId="37">
    <w:abstractNumId w:val="71"/>
  </w:num>
  <w:num w:numId="38">
    <w:abstractNumId w:val="143"/>
  </w:num>
  <w:num w:numId="39">
    <w:abstractNumId w:val="123"/>
  </w:num>
  <w:num w:numId="40">
    <w:abstractNumId w:val="93"/>
  </w:num>
  <w:num w:numId="41">
    <w:abstractNumId w:val="66"/>
  </w:num>
  <w:num w:numId="42">
    <w:abstractNumId w:val="43"/>
  </w:num>
  <w:num w:numId="43">
    <w:abstractNumId w:val="146"/>
  </w:num>
  <w:num w:numId="44">
    <w:abstractNumId w:val="72"/>
  </w:num>
  <w:num w:numId="45">
    <w:abstractNumId w:val="8"/>
  </w:num>
  <w:num w:numId="46">
    <w:abstractNumId w:val="109"/>
  </w:num>
  <w:num w:numId="47">
    <w:abstractNumId w:val="89"/>
  </w:num>
  <w:num w:numId="48">
    <w:abstractNumId w:val="29"/>
  </w:num>
  <w:num w:numId="49">
    <w:abstractNumId w:val="40"/>
  </w:num>
  <w:num w:numId="50">
    <w:abstractNumId w:val="94"/>
  </w:num>
  <w:num w:numId="51">
    <w:abstractNumId w:val="79"/>
  </w:num>
  <w:num w:numId="52">
    <w:abstractNumId w:val="126"/>
  </w:num>
  <w:num w:numId="53">
    <w:abstractNumId w:val="76"/>
  </w:num>
  <w:num w:numId="54">
    <w:abstractNumId w:val="60"/>
  </w:num>
  <w:num w:numId="55">
    <w:abstractNumId w:val="20"/>
  </w:num>
  <w:num w:numId="56">
    <w:abstractNumId w:val="115"/>
  </w:num>
  <w:num w:numId="57">
    <w:abstractNumId w:val="124"/>
  </w:num>
  <w:num w:numId="58">
    <w:abstractNumId w:val="117"/>
  </w:num>
  <w:num w:numId="59">
    <w:abstractNumId w:val="104"/>
  </w:num>
  <w:num w:numId="60">
    <w:abstractNumId w:val="21"/>
  </w:num>
  <w:num w:numId="61">
    <w:abstractNumId w:val="65"/>
  </w:num>
  <w:num w:numId="62">
    <w:abstractNumId w:val="102"/>
  </w:num>
  <w:num w:numId="63">
    <w:abstractNumId w:val="38"/>
  </w:num>
  <w:num w:numId="64">
    <w:abstractNumId w:val="47"/>
  </w:num>
  <w:num w:numId="65">
    <w:abstractNumId w:val="144"/>
  </w:num>
  <w:num w:numId="66">
    <w:abstractNumId w:val="32"/>
  </w:num>
  <w:num w:numId="67">
    <w:abstractNumId w:val="121"/>
  </w:num>
  <w:num w:numId="68">
    <w:abstractNumId w:val="127"/>
  </w:num>
  <w:num w:numId="69">
    <w:abstractNumId w:val="78"/>
  </w:num>
  <w:num w:numId="70">
    <w:abstractNumId w:val="52"/>
  </w:num>
  <w:num w:numId="71">
    <w:abstractNumId w:val="132"/>
  </w:num>
  <w:num w:numId="72">
    <w:abstractNumId w:val="92"/>
  </w:num>
  <w:num w:numId="73">
    <w:abstractNumId w:val="105"/>
  </w:num>
  <w:num w:numId="74">
    <w:abstractNumId w:val="17"/>
  </w:num>
  <w:num w:numId="75">
    <w:abstractNumId w:val="45"/>
  </w:num>
  <w:num w:numId="76">
    <w:abstractNumId w:val="83"/>
  </w:num>
  <w:num w:numId="77">
    <w:abstractNumId w:val="120"/>
  </w:num>
  <w:num w:numId="78">
    <w:abstractNumId w:val="30"/>
  </w:num>
  <w:num w:numId="79">
    <w:abstractNumId w:val="141"/>
  </w:num>
  <w:num w:numId="80">
    <w:abstractNumId w:val="44"/>
  </w:num>
  <w:num w:numId="81">
    <w:abstractNumId w:val="152"/>
  </w:num>
  <w:num w:numId="82">
    <w:abstractNumId w:val="138"/>
  </w:num>
  <w:num w:numId="83">
    <w:abstractNumId w:val="55"/>
  </w:num>
  <w:num w:numId="84">
    <w:abstractNumId w:val="150"/>
  </w:num>
  <w:num w:numId="85">
    <w:abstractNumId w:val="36"/>
  </w:num>
  <w:num w:numId="86">
    <w:abstractNumId w:val="7"/>
  </w:num>
  <w:num w:numId="87">
    <w:abstractNumId w:val="107"/>
  </w:num>
  <w:num w:numId="88">
    <w:abstractNumId w:val="63"/>
  </w:num>
  <w:num w:numId="89">
    <w:abstractNumId w:val="114"/>
  </w:num>
  <w:num w:numId="90">
    <w:abstractNumId w:val="134"/>
  </w:num>
  <w:num w:numId="91">
    <w:abstractNumId w:val="54"/>
  </w:num>
  <w:num w:numId="92">
    <w:abstractNumId w:val="59"/>
  </w:num>
  <w:num w:numId="93">
    <w:abstractNumId w:val="112"/>
  </w:num>
  <w:num w:numId="94">
    <w:abstractNumId w:val="11"/>
  </w:num>
  <w:num w:numId="95">
    <w:abstractNumId w:val="131"/>
  </w:num>
  <w:num w:numId="96">
    <w:abstractNumId w:val="81"/>
  </w:num>
  <w:num w:numId="97">
    <w:abstractNumId w:val="34"/>
  </w:num>
  <w:num w:numId="98">
    <w:abstractNumId w:val="110"/>
  </w:num>
  <w:num w:numId="99">
    <w:abstractNumId w:val="75"/>
  </w:num>
  <w:num w:numId="100">
    <w:abstractNumId w:val="69"/>
  </w:num>
  <w:num w:numId="101">
    <w:abstractNumId w:val="154"/>
  </w:num>
  <w:num w:numId="102">
    <w:abstractNumId w:val="10"/>
  </w:num>
  <w:num w:numId="103">
    <w:abstractNumId w:val="80"/>
  </w:num>
  <w:num w:numId="104">
    <w:abstractNumId w:val="42"/>
  </w:num>
  <w:num w:numId="105">
    <w:abstractNumId w:val="33"/>
  </w:num>
  <w:num w:numId="106">
    <w:abstractNumId w:val="22"/>
  </w:num>
  <w:num w:numId="107">
    <w:abstractNumId w:val="35"/>
  </w:num>
  <w:num w:numId="108">
    <w:abstractNumId w:val="108"/>
  </w:num>
  <w:num w:numId="109">
    <w:abstractNumId w:val="53"/>
  </w:num>
  <w:num w:numId="110">
    <w:abstractNumId w:val="145"/>
  </w:num>
  <w:num w:numId="111">
    <w:abstractNumId w:val="57"/>
  </w:num>
  <w:num w:numId="112">
    <w:abstractNumId w:val="37"/>
  </w:num>
  <w:num w:numId="113">
    <w:abstractNumId w:val="26"/>
  </w:num>
  <w:num w:numId="114">
    <w:abstractNumId w:val="88"/>
  </w:num>
  <w:num w:numId="115">
    <w:abstractNumId w:val="101"/>
  </w:num>
  <w:num w:numId="116">
    <w:abstractNumId w:val="13"/>
  </w:num>
  <w:num w:numId="117">
    <w:abstractNumId w:val="46"/>
  </w:num>
  <w:num w:numId="118">
    <w:abstractNumId w:val="25"/>
  </w:num>
  <w:num w:numId="119">
    <w:abstractNumId w:val="64"/>
  </w:num>
  <w:num w:numId="120">
    <w:abstractNumId w:val="12"/>
  </w:num>
  <w:num w:numId="121">
    <w:abstractNumId w:val="82"/>
  </w:num>
  <w:num w:numId="122">
    <w:abstractNumId w:val="70"/>
  </w:num>
  <w:num w:numId="123">
    <w:abstractNumId w:val="27"/>
  </w:num>
  <w:num w:numId="124">
    <w:abstractNumId w:val="111"/>
  </w:num>
  <w:num w:numId="125">
    <w:abstractNumId w:val="119"/>
  </w:num>
  <w:num w:numId="126">
    <w:abstractNumId w:val="51"/>
  </w:num>
  <w:num w:numId="127">
    <w:abstractNumId w:val="3"/>
  </w:num>
  <w:num w:numId="128">
    <w:abstractNumId w:val="0"/>
  </w:num>
  <w:num w:numId="129">
    <w:abstractNumId w:val="5"/>
    <w:lvlOverride w:ilvl="0">
      <w:startOverride w:val="1"/>
    </w:lvlOverride>
  </w:num>
  <w:num w:numId="130">
    <w:abstractNumId w:val="5"/>
    <w:lvlOverride w:ilvl="0">
      <w:startOverride w:val="1"/>
    </w:lvlOverride>
  </w:num>
  <w:num w:numId="131">
    <w:abstractNumId w:val="39"/>
  </w:num>
  <w:num w:numId="132">
    <w:abstractNumId w:val="15"/>
  </w:num>
  <w:num w:numId="133">
    <w:abstractNumId w:val="118"/>
  </w:num>
  <w:num w:numId="134">
    <w:abstractNumId w:val="113"/>
  </w:num>
  <w:num w:numId="135">
    <w:abstractNumId w:val="19"/>
  </w:num>
  <w:num w:numId="136">
    <w:abstractNumId w:val="116"/>
  </w:num>
  <w:num w:numId="137">
    <w:abstractNumId w:val="98"/>
  </w:num>
  <w:num w:numId="138">
    <w:abstractNumId w:val="106"/>
  </w:num>
  <w:num w:numId="139">
    <w:abstractNumId w:val="16"/>
  </w:num>
  <w:num w:numId="140">
    <w:abstractNumId w:val="125"/>
  </w:num>
  <w:num w:numId="141">
    <w:abstractNumId w:val="58"/>
  </w:num>
  <w:num w:numId="142">
    <w:abstractNumId w:val="90"/>
  </w:num>
  <w:num w:numId="143">
    <w:abstractNumId w:val="41"/>
  </w:num>
  <w:num w:numId="144">
    <w:abstractNumId w:val="139"/>
  </w:num>
  <w:num w:numId="145">
    <w:abstractNumId w:val="148"/>
  </w:num>
  <w:num w:numId="146">
    <w:abstractNumId w:val="56"/>
  </w:num>
  <w:num w:numId="147">
    <w:abstractNumId w:val="28"/>
  </w:num>
  <w:num w:numId="148">
    <w:abstractNumId w:val="74"/>
  </w:num>
  <w:num w:numId="149">
    <w:abstractNumId w:val="96"/>
  </w:num>
  <w:num w:numId="150">
    <w:abstractNumId w:val="137"/>
  </w:num>
  <w:num w:numId="151">
    <w:abstractNumId w:val="128"/>
  </w:num>
  <w:num w:numId="152">
    <w:abstractNumId w:val="91"/>
  </w:num>
  <w:num w:numId="153">
    <w:abstractNumId w:val="24"/>
  </w:num>
  <w:num w:numId="154">
    <w:abstractNumId w:val="151"/>
  </w:num>
  <w:num w:numId="155">
    <w:abstractNumId w:val="103"/>
  </w:num>
  <w:num w:numId="156">
    <w:abstractNumId w:val="84"/>
  </w:num>
  <w:num w:numId="157">
    <w:abstractNumId w:val="77"/>
  </w:num>
  <w:num w:numId="158">
    <w:abstractNumId w:val="61"/>
  </w:num>
  <w:num w:numId="159">
    <w:abstractNumId w:val="140"/>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CF"/>
    <w:rsid w:val="00001D03"/>
    <w:rsid w:val="00003C50"/>
    <w:rsid w:val="00010697"/>
    <w:rsid w:val="00012533"/>
    <w:rsid w:val="00013C92"/>
    <w:rsid w:val="000224B8"/>
    <w:rsid w:val="00022C99"/>
    <w:rsid w:val="00024C73"/>
    <w:rsid w:val="00024F75"/>
    <w:rsid w:val="000320A6"/>
    <w:rsid w:val="000359C9"/>
    <w:rsid w:val="00035B0E"/>
    <w:rsid w:val="00041407"/>
    <w:rsid w:val="000445D7"/>
    <w:rsid w:val="0005289B"/>
    <w:rsid w:val="000549C1"/>
    <w:rsid w:val="0005769C"/>
    <w:rsid w:val="00072FE7"/>
    <w:rsid w:val="000767F8"/>
    <w:rsid w:val="00082C4E"/>
    <w:rsid w:val="0008770B"/>
    <w:rsid w:val="00087786"/>
    <w:rsid w:val="000B2B48"/>
    <w:rsid w:val="000C1F8C"/>
    <w:rsid w:val="000C2A51"/>
    <w:rsid w:val="000C4A2D"/>
    <w:rsid w:val="000C6CC6"/>
    <w:rsid w:val="000D0CA3"/>
    <w:rsid w:val="000D5080"/>
    <w:rsid w:val="000D5D17"/>
    <w:rsid w:val="000E07F6"/>
    <w:rsid w:val="000E2360"/>
    <w:rsid w:val="000E4361"/>
    <w:rsid w:val="000F25C6"/>
    <w:rsid w:val="000F5445"/>
    <w:rsid w:val="000F55D8"/>
    <w:rsid w:val="000F68B7"/>
    <w:rsid w:val="001029D3"/>
    <w:rsid w:val="00103BD9"/>
    <w:rsid w:val="00110742"/>
    <w:rsid w:val="00110C48"/>
    <w:rsid w:val="00111640"/>
    <w:rsid w:val="00122720"/>
    <w:rsid w:val="00122E8B"/>
    <w:rsid w:val="001232BE"/>
    <w:rsid w:val="001308A4"/>
    <w:rsid w:val="00131887"/>
    <w:rsid w:val="001333F3"/>
    <w:rsid w:val="00134B17"/>
    <w:rsid w:val="00142987"/>
    <w:rsid w:val="00142BA3"/>
    <w:rsid w:val="00143C2E"/>
    <w:rsid w:val="00146414"/>
    <w:rsid w:val="00162FC4"/>
    <w:rsid w:val="00166771"/>
    <w:rsid w:val="00166ABD"/>
    <w:rsid w:val="00170A5A"/>
    <w:rsid w:val="00170DAF"/>
    <w:rsid w:val="00172DA2"/>
    <w:rsid w:val="001801A6"/>
    <w:rsid w:val="0018524D"/>
    <w:rsid w:val="001905B7"/>
    <w:rsid w:val="00190F93"/>
    <w:rsid w:val="001A6E2D"/>
    <w:rsid w:val="001C6039"/>
    <w:rsid w:val="001C7108"/>
    <w:rsid w:val="001D306D"/>
    <w:rsid w:val="001D5CF5"/>
    <w:rsid w:val="001E576D"/>
    <w:rsid w:val="001F15D5"/>
    <w:rsid w:val="001F26E2"/>
    <w:rsid w:val="002033F3"/>
    <w:rsid w:val="00205435"/>
    <w:rsid w:val="002057DD"/>
    <w:rsid w:val="00211EC8"/>
    <w:rsid w:val="00212F80"/>
    <w:rsid w:val="00216F4B"/>
    <w:rsid w:val="00217C10"/>
    <w:rsid w:val="002257D6"/>
    <w:rsid w:val="00231701"/>
    <w:rsid w:val="0023288D"/>
    <w:rsid w:val="0023339D"/>
    <w:rsid w:val="00233DB3"/>
    <w:rsid w:val="002404E3"/>
    <w:rsid w:val="002439B3"/>
    <w:rsid w:val="002454E5"/>
    <w:rsid w:val="002468E0"/>
    <w:rsid w:val="00253A66"/>
    <w:rsid w:val="00270018"/>
    <w:rsid w:val="002706D5"/>
    <w:rsid w:val="00274A9D"/>
    <w:rsid w:val="00283042"/>
    <w:rsid w:val="00291A9A"/>
    <w:rsid w:val="002935D7"/>
    <w:rsid w:val="00295115"/>
    <w:rsid w:val="00295BB8"/>
    <w:rsid w:val="002A14DF"/>
    <w:rsid w:val="002A1881"/>
    <w:rsid w:val="002A4CB5"/>
    <w:rsid w:val="002A6700"/>
    <w:rsid w:val="002B5750"/>
    <w:rsid w:val="002C7DF6"/>
    <w:rsid w:val="002D22E9"/>
    <w:rsid w:val="002D2BE8"/>
    <w:rsid w:val="002E5EB5"/>
    <w:rsid w:val="002F1CBA"/>
    <w:rsid w:val="002F3BED"/>
    <w:rsid w:val="002F47FF"/>
    <w:rsid w:val="00300706"/>
    <w:rsid w:val="00304DAE"/>
    <w:rsid w:val="003118ED"/>
    <w:rsid w:val="00320995"/>
    <w:rsid w:val="00323E82"/>
    <w:rsid w:val="00324213"/>
    <w:rsid w:val="0033603E"/>
    <w:rsid w:val="003468C4"/>
    <w:rsid w:val="00347354"/>
    <w:rsid w:val="00351009"/>
    <w:rsid w:val="00363075"/>
    <w:rsid w:val="003637D5"/>
    <w:rsid w:val="00372C8F"/>
    <w:rsid w:val="00374E94"/>
    <w:rsid w:val="00387D9B"/>
    <w:rsid w:val="003913A4"/>
    <w:rsid w:val="00392DC1"/>
    <w:rsid w:val="003962E8"/>
    <w:rsid w:val="003965A9"/>
    <w:rsid w:val="00397867"/>
    <w:rsid w:val="003A0CD3"/>
    <w:rsid w:val="003B1BC9"/>
    <w:rsid w:val="003B39B7"/>
    <w:rsid w:val="003B561C"/>
    <w:rsid w:val="003B5B0D"/>
    <w:rsid w:val="003B714C"/>
    <w:rsid w:val="003B7676"/>
    <w:rsid w:val="003D030B"/>
    <w:rsid w:val="003D0E76"/>
    <w:rsid w:val="003D77F2"/>
    <w:rsid w:val="003F272A"/>
    <w:rsid w:val="003F5389"/>
    <w:rsid w:val="0040253A"/>
    <w:rsid w:val="0040688E"/>
    <w:rsid w:val="004073EA"/>
    <w:rsid w:val="00411398"/>
    <w:rsid w:val="004168F4"/>
    <w:rsid w:val="0041758B"/>
    <w:rsid w:val="004217B2"/>
    <w:rsid w:val="004220B9"/>
    <w:rsid w:val="004322E8"/>
    <w:rsid w:val="004322FA"/>
    <w:rsid w:val="0043457D"/>
    <w:rsid w:val="0043725C"/>
    <w:rsid w:val="0044362B"/>
    <w:rsid w:val="004436B0"/>
    <w:rsid w:val="00451DEB"/>
    <w:rsid w:val="00465A28"/>
    <w:rsid w:val="00466973"/>
    <w:rsid w:val="00471160"/>
    <w:rsid w:val="00475506"/>
    <w:rsid w:val="00476242"/>
    <w:rsid w:val="00484818"/>
    <w:rsid w:val="00487037"/>
    <w:rsid w:val="00491742"/>
    <w:rsid w:val="00492BD9"/>
    <w:rsid w:val="00497369"/>
    <w:rsid w:val="004A518E"/>
    <w:rsid w:val="004B0D21"/>
    <w:rsid w:val="004B5BF0"/>
    <w:rsid w:val="004C6E0E"/>
    <w:rsid w:val="004E69FB"/>
    <w:rsid w:val="0050021A"/>
    <w:rsid w:val="00505600"/>
    <w:rsid w:val="0051101A"/>
    <w:rsid w:val="005112BF"/>
    <w:rsid w:val="00517EF6"/>
    <w:rsid w:val="00522176"/>
    <w:rsid w:val="00522D51"/>
    <w:rsid w:val="00525B09"/>
    <w:rsid w:val="0053016D"/>
    <w:rsid w:val="00530F6F"/>
    <w:rsid w:val="005322F6"/>
    <w:rsid w:val="00550A30"/>
    <w:rsid w:val="005542B3"/>
    <w:rsid w:val="0056075E"/>
    <w:rsid w:val="00574DC7"/>
    <w:rsid w:val="00580946"/>
    <w:rsid w:val="00584B53"/>
    <w:rsid w:val="0058794D"/>
    <w:rsid w:val="00596CE6"/>
    <w:rsid w:val="00597AA3"/>
    <w:rsid w:val="005A1B9B"/>
    <w:rsid w:val="005A2EA0"/>
    <w:rsid w:val="005A7908"/>
    <w:rsid w:val="005B2F06"/>
    <w:rsid w:val="005B3C5E"/>
    <w:rsid w:val="005B73F3"/>
    <w:rsid w:val="005D1A22"/>
    <w:rsid w:val="005D202C"/>
    <w:rsid w:val="005D325A"/>
    <w:rsid w:val="005D32F3"/>
    <w:rsid w:val="005D5874"/>
    <w:rsid w:val="005D5A17"/>
    <w:rsid w:val="005D779A"/>
    <w:rsid w:val="005E0523"/>
    <w:rsid w:val="005E0E24"/>
    <w:rsid w:val="005E7992"/>
    <w:rsid w:val="005F3417"/>
    <w:rsid w:val="00615EE7"/>
    <w:rsid w:val="006215FB"/>
    <w:rsid w:val="00622991"/>
    <w:rsid w:val="0062348B"/>
    <w:rsid w:val="00626F2B"/>
    <w:rsid w:val="00630825"/>
    <w:rsid w:val="00630B88"/>
    <w:rsid w:val="00633DDD"/>
    <w:rsid w:val="00636A26"/>
    <w:rsid w:val="00637BCA"/>
    <w:rsid w:val="006410F9"/>
    <w:rsid w:val="00650BB0"/>
    <w:rsid w:val="00657217"/>
    <w:rsid w:val="00657BFE"/>
    <w:rsid w:val="00657CEA"/>
    <w:rsid w:val="006600F0"/>
    <w:rsid w:val="00661FA2"/>
    <w:rsid w:val="00675DD0"/>
    <w:rsid w:val="00675E0E"/>
    <w:rsid w:val="00676130"/>
    <w:rsid w:val="006A024B"/>
    <w:rsid w:val="006A38CA"/>
    <w:rsid w:val="006A62D9"/>
    <w:rsid w:val="006A74FA"/>
    <w:rsid w:val="006A76B5"/>
    <w:rsid w:val="006B30B4"/>
    <w:rsid w:val="006C020A"/>
    <w:rsid w:val="006D6484"/>
    <w:rsid w:val="006D692D"/>
    <w:rsid w:val="006E5F1E"/>
    <w:rsid w:val="006E630D"/>
    <w:rsid w:val="006E7C96"/>
    <w:rsid w:val="00701964"/>
    <w:rsid w:val="007060AF"/>
    <w:rsid w:val="00712D00"/>
    <w:rsid w:val="00715CC6"/>
    <w:rsid w:val="00725C6C"/>
    <w:rsid w:val="00726BD5"/>
    <w:rsid w:val="00730F4F"/>
    <w:rsid w:val="00740FB9"/>
    <w:rsid w:val="00741CDA"/>
    <w:rsid w:val="0074634B"/>
    <w:rsid w:val="007469EB"/>
    <w:rsid w:val="00752C62"/>
    <w:rsid w:val="0075350F"/>
    <w:rsid w:val="00755506"/>
    <w:rsid w:val="00756DF9"/>
    <w:rsid w:val="007571EB"/>
    <w:rsid w:val="007639E2"/>
    <w:rsid w:val="007674E9"/>
    <w:rsid w:val="00782BA0"/>
    <w:rsid w:val="00791508"/>
    <w:rsid w:val="00791B45"/>
    <w:rsid w:val="00792D48"/>
    <w:rsid w:val="00797924"/>
    <w:rsid w:val="007B663F"/>
    <w:rsid w:val="007C1994"/>
    <w:rsid w:val="007D360B"/>
    <w:rsid w:val="007E02DD"/>
    <w:rsid w:val="007E5948"/>
    <w:rsid w:val="007F7339"/>
    <w:rsid w:val="007F7CE3"/>
    <w:rsid w:val="0080184D"/>
    <w:rsid w:val="00803B86"/>
    <w:rsid w:val="00811B76"/>
    <w:rsid w:val="0081276C"/>
    <w:rsid w:val="00820E91"/>
    <w:rsid w:val="00822D41"/>
    <w:rsid w:val="00837BBF"/>
    <w:rsid w:val="00843736"/>
    <w:rsid w:val="00843918"/>
    <w:rsid w:val="008544C6"/>
    <w:rsid w:val="008561D0"/>
    <w:rsid w:val="00862CE1"/>
    <w:rsid w:val="00863548"/>
    <w:rsid w:val="00864AEF"/>
    <w:rsid w:val="00864E2F"/>
    <w:rsid w:val="008A06E9"/>
    <w:rsid w:val="008A1AD7"/>
    <w:rsid w:val="008A50B9"/>
    <w:rsid w:val="008B5DC2"/>
    <w:rsid w:val="008B7CA8"/>
    <w:rsid w:val="008C0A03"/>
    <w:rsid w:val="008C4362"/>
    <w:rsid w:val="008C64B9"/>
    <w:rsid w:val="008C6B2E"/>
    <w:rsid w:val="008E1BAA"/>
    <w:rsid w:val="008E3308"/>
    <w:rsid w:val="008F2809"/>
    <w:rsid w:val="008F3FB1"/>
    <w:rsid w:val="008F77DD"/>
    <w:rsid w:val="00902575"/>
    <w:rsid w:val="00907DB9"/>
    <w:rsid w:val="00915F48"/>
    <w:rsid w:val="009174AE"/>
    <w:rsid w:val="00924F10"/>
    <w:rsid w:val="00925E86"/>
    <w:rsid w:val="00933440"/>
    <w:rsid w:val="009353BA"/>
    <w:rsid w:val="00941BEA"/>
    <w:rsid w:val="0094511E"/>
    <w:rsid w:val="00950529"/>
    <w:rsid w:val="009545E2"/>
    <w:rsid w:val="009669D6"/>
    <w:rsid w:val="00966CD7"/>
    <w:rsid w:val="0097064E"/>
    <w:rsid w:val="00970A19"/>
    <w:rsid w:val="0097510D"/>
    <w:rsid w:val="00975F9B"/>
    <w:rsid w:val="00986BD6"/>
    <w:rsid w:val="00987C05"/>
    <w:rsid w:val="00990D2D"/>
    <w:rsid w:val="009B0417"/>
    <w:rsid w:val="009B0E27"/>
    <w:rsid w:val="009C2BBD"/>
    <w:rsid w:val="009C4710"/>
    <w:rsid w:val="009C7252"/>
    <w:rsid w:val="009D020D"/>
    <w:rsid w:val="009E3B3E"/>
    <w:rsid w:val="009E69E1"/>
    <w:rsid w:val="009E7D7C"/>
    <w:rsid w:val="00A009D9"/>
    <w:rsid w:val="00A02C13"/>
    <w:rsid w:val="00A05F80"/>
    <w:rsid w:val="00A070A1"/>
    <w:rsid w:val="00A079B9"/>
    <w:rsid w:val="00A2736D"/>
    <w:rsid w:val="00A3119B"/>
    <w:rsid w:val="00A53EA1"/>
    <w:rsid w:val="00A75747"/>
    <w:rsid w:val="00A820E7"/>
    <w:rsid w:val="00A915F4"/>
    <w:rsid w:val="00A94E07"/>
    <w:rsid w:val="00A95E67"/>
    <w:rsid w:val="00AA4AE8"/>
    <w:rsid w:val="00AB2D6F"/>
    <w:rsid w:val="00AD3FDD"/>
    <w:rsid w:val="00AE1032"/>
    <w:rsid w:val="00AE32B7"/>
    <w:rsid w:val="00AE4639"/>
    <w:rsid w:val="00B1110E"/>
    <w:rsid w:val="00B11B8B"/>
    <w:rsid w:val="00B13BA1"/>
    <w:rsid w:val="00B14370"/>
    <w:rsid w:val="00B16F00"/>
    <w:rsid w:val="00B27873"/>
    <w:rsid w:val="00B3650C"/>
    <w:rsid w:val="00B368A6"/>
    <w:rsid w:val="00B44110"/>
    <w:rsid w:val="00B4528C"/>
    <w:rsid w:val="00B60042"/>
    <w:rsid w:val="00B63D13"/>
    <w:rsid w:val="00B65CF9"/>
    <w:rsid w:val="00B7014B"/>
    <w:rsid w:val="00B813AA"/>
    <w:rsid w:val="00B826CD"/>
    <w:rsid w:val="00BA0DDD"/>
    <w:rsid w:val="00BB19C2"/>
    <w:rsid w:val="00BB40D7"/>
    <w:rsid w:val="00BC7662"/>
    <w:rsid w:val="00BE2513"/>
    <w:rsid w:val="00BF20B7"/>
    <w:rsid w:val="00BF4F46"/>
    <w:rsid w:val="00BF6971"/>
    <w:rsid w:val="00BF71C3"/>
    <w:rsid w:val="00C02C8E"/>
    <w:rsid w:val="00C13F29"/>
    <w:rsid w:val="00C2140E"/>
    <w:rsid w:val="00C32C29"/>
    <w:rsid w:val="00C34C91"/>
    <w:rsid w:val="00C40918"/>
    <w:rsid w:val="00C41C09"/>
    <w:rsid w:val="00C47254"/>
    <w:rsid w:val="00C5105B"/>
    <w:rsid w:val="00C537E8"/>
    <w:rsid w:val="00C636B4"/>
    <w:rsid w:val="00C77E34"/>
    <w:rsid w:val="00C90AF9"/>
    <w:rsid w:val="00C94EDD"/>
    <w:rsid w:val="00CA5802"/>
    <w:rsid w:val="00CA5D3A"/>
    <w:rsid w:val="00CB432E"/>
    <w:rsid w:val="00CD306B"/>
    <w:rsid w:val="00CD3FE8"/>
    <w:rsid w:val="00CE3048"/>
    <w:rsid w:val="00CE31B0"/>
    <w:rsid w:val="00CE5587"/>
    <w:rsid w:val="00CE65D3"/>
    <w:rsid w:val="00CE759A"/>
    <w:rsid w:val="00D123D4"/>
    <w:rsid w:val="00D1507A"/>
    <w:rsid w:val="00D175C7"/>
    <w:rsid w:val="00D17D0F"/>
    <w:rsid w:val="00D20CB4"/>
    <w:rsid w:val="00D272AB"/>
    <w:rsid w:val="00D33E62"/>
    <w:rsid w:val="00D35B64"/>
    <w:rsid w:val="00D4307B"/>
    <w:rsid w:val="00D43CC2"/>
    <w:rsid w:val="00D541FF"/>
    <w:rsid w:val="00D562E8"/>
    <w:rsid w:val="00D61DFA"/>
    <w:rsid w:val="00D6637E"/>
    <w:rsid w:val="00D665AF"/>
    <w:rsid w:val="00D77CAA"/>
    <w:rsid w:val="00D848CF"/>
    <w:rsid w:val="00D919C2"/>
    <w:rsid w:val="00D92887"/>
    <w:rsid w:val="00D97633"/>
    <w:rsid w:val="00DA08FC"/>
    <w:rsid w:val="00DA4576"/>
    <w:rsid w:val="00DB1E0D"/>
    <w:rsid w:val="00DB4AE5"/>
    <w:rsid w:val="00DB519F"/>
    <w:rsid w:val="00DB6344"/>
    <w:rsid w:val="00DB6C5F"/>
    <w:rsid w:val="00DC0393"/>
    <w:rsid w:val="00DC0B72"/>
    <w:rsid w:val="00DC39D1"/>
    <w:rsid w:val="00DC5A81"/>
    <w:rsid w:val="00DD3C79"/>
    <w:rsid w:val="00DE246E"/>
    <w:rsid w:val="00DF0E8A"/>
    <w:rsid w:val="00E02873"/>
    <w:rsid w:val="00E079E6"/>
    <w:rsid w:val="00E12C30"/>
    <w:rsid w:val="00E22201"/>
    <w:rsid w:val="00E24D67"/>
    <w:rsid w:val="00E30D43"/>
    <w:rsid w:val="00E32D97"/>
    <w:rsid w:val="00E36C1B"/>
    <w:rsid w:val="00E370C0"/>
    <w:rsid w:val="00E6265D"/>
    <w:rsid w:val="00E627E8"/>
    <w:rsid w:val="00E75819"/>
    <w:rsid w:val="00E75FE1"/>
    <w:rsid w:val="00E910B5"/>
    <w:rsid w:val="00E97E20"/>
    <w:rsid w:val="00EA2ADA"/>
    <w:rsid w:val="00EA3FAC"/>
    <w:rsid w:val="00EA4A18"/>
    <w:rsid w:val="00EA6C42"/>
    <w:rsid w:val="00EA735D"/>
    <w:rsid w:val="00EB0898"/>
    <w:rsid w:val="00ED44EE"/>
    <w:rsid w:val="00EE57B6"/>
    <w:rsid w:val="00EF34E5"/>
    <w:rsid w:val="00EF70A2"/>
    <w:rsid w:val="00F05A44"/>
    <w:rsid w:val="00F0668E"/>
    <w:rsid w:val="00F243D5"/>
    <w:rsid w:val="00F30925"/>
    <w:rsid w:val="00F32878"/>
    <w:rsid w:val="00F362D1"/>
    <w:rsid w:val="00F5700C"/>
    <w:rsid w:val="00F57B9C"/>
    <w:rsid w:val="00F60F7F"/>
    <w:rsid w:val="00F86D61"/>
    <w:rsid w:val="00F968FF"/>
    <w:rsid w:val="00FA6959"/>
    <w:rsid w:val="00FA6EE6"/>
    <w:rsid w:val="00FB285F"/>
    <w:rsid w:val="00FB73ED"/>
    <w:rsid w:val="00FC4383"/>
    <w:rsid w:val="00FC46B9"/>
    <w:rsid w:val="00FC4A0F"/>
    <w:rsid w:val="00FC63C5"/>
    <w:rsid w:val="00FC7904"/>
    <w:rsid w:val="00FD011D"/>
    <w:rsid w:val="00FD4DC5"/>
    <w:rsid w:val="00FF41B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ody Text 2"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92D48"/>
    <w:pPr>
      <w:spacing w:after="0"/>
    </w:pPr>
  </w:style>
  <w:style w:type="paragraph" w:styleId="1">
    <w:name w:val="heading 1"/>
    <w:basedOn w:val="a1"/>
    <w:next w:val="a1"/>
    <w:link w:val="10"/>
    <w:uiPriority w:val="9"/>
    <w:qFormat/>
    <w:rsid w:val="00D33E62"/>
    <w:pPr>
      <w:keepNext/>
      <w:keepLines/>
      <w:spacing w:before="240" w:after="240"/>
      <w:jc w:val="center"/>
      <w:outlineLvl w:val="0"/>
    </w:pPr>
    <w:rPr>
      <w:rFonts w:eastAsiaTheme="majorEastAsia" w:cstheme="majorBidi"/>
      <w:bCs/>
      <w:caps/>
    </w:rPr>
  </w:style>
  <w:style w:type="paragraph" w:styleId="21">
    <w:name w:val="heading 2"/>
    <w:basedOn w:val="a1"/>
    <w:next w:val="a1"/>
    <w:link w:val="22"/>
    <w:uiPriority w:val="9"/>
    <w:unhideWhenUsed/>
    <w:qFormat/>
    <w:rsid w:val="00D33E62"/>
    <w:pPr>
      <w:keepNext/>
      <w:keepLines/>
      <w:spacing w:before="120" w:after="120"/>
      <w:ind w:firstLine="709"/>
      <w:outlineLvl w:val="1"/>
    </w:pPr>
    <w:rPr>
      <w:rFonts w:eastAsiaTheme="majorEastAsia" w:cstheme="majorBidi"/>
      <w:bCs/>
      <w:szCs w:val="26"/>
    </w:rPr>
  </w:style>
  <w:style w:type="paragraph" w:styleId="31">
    <w:name w:val="heading 3"/>
    <w:basedOn w:val="a1"/>
    <w:next w:val="a1"/>
    <w:link w:val="32"/>
    <w:uiPriority w:val="9"/>
    <w:unhideWhenUsed/>
    <w:qFormat/>
    <w:rsid w:val="002706D5"/>
    <w:pPr>
      <w:keepNext/>
      <w:keepLines/>
      <w:spacing w:before="120" w:after="120"/>
      <w:ind w:firstLine="709"/>
      <w:outlineLvl w:val="2"/>
    </w:pPr>
    <w:rPr>
      <w:rFonts w:eastAsiaTheme="majorEastAsia" w:cstheme="majorBidi"/>
      <w:bCs/>
    </w:rPr>
  </w:style>
  <w:style w:type="paragraph" w:styleId="40">
    <w:name w:val="heading 4"/>
    <w:basedOn w:val="a1"/>
    <w:next w:val="a1"/>
    <w:link w:val="41"/>
    <w:uiPriority w:val="9"/>
    <w:unhideWhenUsed/>
    <w:qFormat/>
    <w:rsid w:val="00622991"/>
    <w:pPr>
      <w:keepNext/>
      <w:keepLines/>
      <w:spacing w:before="120" w:after="120"/>
      <w:ind w:firstLine="709"/>
      <w:outlineLvl w:val="3"/>
    </w:pPr>
    <w:rPr>
      <w:rFonts w:eastAsiaTheme="majorEastAsia" w:cstheme="majorBidi"/>
      <w:bCs/>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D848CF"/>
    <w:pPr>
      <w:spacing w:after="300"/>
      <w:contextualSpacing/>
      <w:jc w:val="center"/>
    </w:pPr>
    <w:rPr>
      <w:rFonts w:eastAsiaTheme="majorEastAsia" w:cstheme="majorBidi"/>
      <w:b/>
      <w:spacing w:val="5"/>
      <w:kern w:val="28"/>
      <w:szCs w:val="52"/>
    </w:rPr>
  </w:style>
  <w:style w:type="character" w:customStyle="1" w:styleId="a6">
    <w:name w:val="Название Знак"/>
    <w:basedOn w:val="a2"/>
    <w:link w:val="a5"/>
    <w:uiPriority w:val="10"/>
    <w:rsid w:val="00D848CF"/>
    <w:rPr>
      <w:rFonts w:eastAsiaTheme="majorEastAsia" w:cstheme="majorBidi"/>
      <w:b/>
      <w:spacing w:val="5"/>
      <w:kern w:val="28"/>
      <w:szCs w:val="52"/>
    </w:rPr>
  </w:style>
  <w:style w:type="character" w:customStyle="1" w:styleId="10">
    <w:name w:val="Заголовок 1 Знак"/>
    <w:basedOn w:val="a2"/>
    <w:link w:val="1"/>
    <w:uiPriority w:val="9"/>
    <w:rsid w:val="00D33E62"/>
    <w:rPr>
      <w:rFonts w:eastAsiaTheme="majorEastAsia" w:cstheme="majorBidi"/>
      <w:bCs/>
      <w:caps/>
    </w:rPr>
  </w:style>
  <w:style w:type="paragraph" w:styleId="a7">
    <w:name w:val="Document Map"/>
    <w:basedOn w:val="a1"/>
    <w:link w:val="a8"/>
    <w:uiPriority w:val="99"/>
    <w:semiHidden/>
    <w:unhideWhenUsed/>
    <w:rsid w:val="007639E2"/>
    <w:rPr>
      <w:rFonts w:ascii="Tahoma" w:hAnsi="Tahoma" w:cs="Tahoma"/>
      <w:sz w:val="16"/>
      <w:szCs w:val="16"/>
    </w:rPr>
  </w:style>
  <w:style w:type="character" w:customStyle="1" w:styleId="a8">
    <w:name w:val="Схема документа Знак"/>
    <w:basedOn w:val="a2"/>
    <w:link w:val="a7"/>
    <w:uiPriority w:val="99"/>
    <w:semiHidden/>
    <w:rsid w:val="007639E2"/>
    <w:rPr>
      <w:rFonts w:ascii="Tahoma" w:hAnsi="Tahoma" w:cs="Tahoma"/>
      <w:sz w:val="16"/>
      <w:szCs w:val="16"/>
    </w:rPr>
  </w:style>
  <w:style w:type="paragraph" w:styleId="20">
    <w:name w:val="List Bullet 2"/>
    <w:basedOn w:val="a1"/>
    <w:uiPriority w:val="99"/>
    <w:rsid w:val="007639E2"/>
    <w:pPr>
      <w:numPr>
        <w:numId w:val="4"/>
      </w:numPr>
    </w:pPr>
  </w:style>
  <w:style w:type="paragraph" w:styleId="a">
    <w:name w:val="List Number"/>
    <w:basedOn w:val="a1"/>
    <w:uiPriority w:val="99"/>
    <w:rsid w:val="007639E2"/>
    <w:pPr>
      <w:numPr>
        <w:numId w:val="3"/>
      </w:numPr>
    </w:pPr>
  </w:style>
  <w:style w:type="table" w:styleId="a9">
    <w:name w:val="Table Grid"/>
    <w:basedOn w:val="a3"/>
    <w:uiPriority w:val="59"/>
    <w:rsid w:val="007639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1"/>
    <w:uiPriority w:val="99"/>
    <w:rsid w:val="00657CEA"/>
    <w:pPr>
      <w:numPr>
        <w:numId w:val="2"/>
      </w:numPr>
    </w:pPr>
  </w:style>
  <w:style w:type="character" w:styleId="aa">
    <w:name w:val="Subtle Emphasis"/>
    <w:basedOn w:val="a2"/>
    <w:uiPriority w:val="19"/>
    <w:qFormat/>
    <w:rsid w:val="007639E2"/>
    <w:rPr>
      <w:iCs/>
      <w:color w:val="auto"/>
      <w:u w:val="single"/>
    </w:rPr>
  </w:style>
  <w:style w:type="paragraph" w:styleId="ab">
    <w:name w:val="Body Text"/>
    <w:basedOn w:val="a1"/>
    <w:link w:val="ac"/>
    <w:uiPriority w:val="99"/>
    <w:rsid w:val="00D848CF"/>
    <w:pPr>
      <w:ind w:firstLine="709"/>
    </w:pPr>
  </w:style>
  <w:style w:type="character" w:customStyle="1" w:styleId="ac">
    <w:name w:val="Основной текст Знак"/>
    <w:basedOn w:val="a2"/>
    <w:link w:val="ab"/>
    <w:uiPriority w:val="99"/>
    <w:rsid w:val="00D848CF"/>
  </w:style>
  <w:style w:type="character" w:customStyle="1" w:styleId="22">
    <w:name w:val="Заголовок 2 Знак"/>
    <w:basedOn w:val="a2"/>
    <w:link w:val="21"/>
    <w:uiPriority w:val="9"/>
    <w:rsid w:val="00D33E62"/>
    <w:rPr>
      <w:rFonts w:eastAsiaTheme="majorEastAsia" w:cstheme="majorBidi"/>
      <w:bCs/>
      <w:szCs w:val="26"/>
    </w:rPr>
  </w:style>
  <w:style w:type="character" w:customStyle="1" w:styleId="32">
    <w:name w:val="Заголовок 3 Знак"/>
    <w:basedOn w:val="a2"/>
    <w:link w:val="31"/>
    <w:uiPriority w:val="9"/>
    <w:rsid w:val="002706D5"/>
    <w:rPr>
      <w:rFonts w:eastAsiaTheme="majorEastAsia" w:cstheme="majorBidi"/>
      <w:bCs/>
    </w:rPr>
  </w:style>
  <w:style w:type="paragraph" w:styleId="2">
    <w:name w:val="List Number 2"/>
    <w:basedOn w:val="a1"/>
    <w:uiPriority w:val="99"/>
    <w:rsid w:val="00D33E62"/>
    <w:pPr>
      <w:numPr>
        <w:numId w:val="5"/>
      </w:numPr>
      <w:contextualSpacing/>
    </w:pPr>
  </w:style>
  <w:style w:type="paragraph" w:styleId="ad">
    <w:name w:val="No Spacing"/>
    <w:uiPriority w:val="1"/>
    <w:qFormat/>
    <w:rsid w:val="00D33E62"/>
    <w:pPr>
      <w:spacing w:after="0"/>
      <w:jc w:val="left"/>
    </w:pPr>
    <w:rPr>
      <w:rFonts w:asciiTheme="minorHAnsi" w:hAnsiTheme="minorHAnsi"/>
      <w:sz w:val="22"/>
      <w:szCs w:val="22"/>
    </w:rPr>
  </w:style>
  <w:style w:type="paragraph" w:styleId="ae">
    <w:name w:val="footnote text"/>
    <w:basedOn w:val="a1"/>
    <w:link w:val="af"/>
    <w:uiPriority w:val="99"/>
    <w:unhideWhenUsed/>
    <w:rsid w:val="00D33E62"/>
    <w:rPr>
      <w:sz w:val="22"/>
      <w:szCs w:val="20"/>
    </w:rPr>
  </w:style>
  <w:style w:type="character" w:customStyle="1" w:styleId="af">
    <w:name w:val="Текст сноски Знак"/>
    <w:basedOn w:val="a2"/>
    <w:link w:val="ae"/>
    <w:uiPriority w:val="99"/>
    <w:rsid w:val="00D33E62"/>
    <w:rPr>
      <w:sz w:val="22"/>
      <w:szCs w:val="20"/>
    </w:rPr>
  </w:style>
  <w:style w:type="character" w:styleId="af0">
    <w:name w:val="footnote reference"/>
    <w:basedOn w:val="a2"/>
    <w:uiPriority w:val="99"/>
    <w:semiHidden/>
    <w:unhideWhenUsed/>
    <w:rsid w:val="00D33E62"/>
    <w:rPr>
      <w:vertAlign w:val="superscript"/>
    </w:rPr>
  </w:style>
  <w:style w:type="character" w:styleId="af1">
    <w:name w:val="Hyperlink"/>
    <w:basedOn w:val="a2"/>
    <w:uiPriority w:val="99"/>
    <w:unhideWhenUsed/>
    <w:rsid w:val="00D33E62"/>
    <w:rPr>
      <w:color w:val="0000FF" w:themeColor="hyperlink"/>
      <w:u w:val="single"/>
    </w:rPr>
  </w:style>
  <w:style w:type="character" w:styleId="af2">
    <w:name w:val="FollowedHyperlink"/>
    <w:basedOn w:val="a2"/>
    <w:uiPriority w:val="99"/>
    <w:semiHidden/>
    <w:unhideWhenUsed/>
    <w:rsid w:val="00D33E62"/>
    <w:rPr>
      <w:color w:val="800080" w:themeColor="followedHyperlink"/>
      <w:u w:val="single"/>
    </w:rPr>
  </w:style>
  <w:style w:type="paragraph" w:styleId="af3">
    <w:name w:val="List Paragraph"/>
    <w:basedOn w:val="a1"/>
    <w:uiPriority w:val="34"/>
    <w:qFormat/>
    <w:rsid w:val="00D33E62"/>
    <w:pPr>
      <w:spacing w:after="120"/>
      <w:ind w:left="720"/>
      <w:contextualSpacing/>
    </w:pPr>
    <w:rPr>
      <w:sz w:val="22"/>
      <w:szCs w:val="22"/>
    </w:rPr>
  </w:style>
  <w:style w:type="paragraph" w:styleId="3">
    <w:name w:val="List Number 3"/>
    <w:basedOn w:val="a1"/>
    <w:uiPriority w:val="99"/>
    <w:rsid w:val="00D33E62"/>
    <w:pPr>
      <w:numPr>
        <w:numId w:val="8"/>
      </w:numPr>
      <w:spacing w:after="120"/>
      <w:ind w:left="1071" w:hanging="357"/>
    </w:pPr>
    <w:rPr>
      <w:sz w:val="22"/>
      <w:szCs w:val="22"/>
    </w:rPr>
  </w:style>
  <w:style w:type="paragraph" w:styleId="af4">
    <w:name w:val="header"/>
    <w:basedOn w:val="a1"/>
    <w:link w:val="af5"/>
    <w:uiPriority w:val="99"/>
    <w:unhideWhenUsed/>
    <w:rsid w:val="00D33E62"/>
    <w:pPr>
      <w:tabs>
        <w:tab w:val="center" w:pos="4677"/>
        <w:tab w:val="right" w:pos="9355"/>
      </w:tabs>
    </w:pPr>
    <w:rPr>
      <w:sz w:val="22"/>
      <w:szCs w:val="22"/>
    </w:rPr>
  </w:style>
  <w:style w:type="character" w:customStyle="1" w:styleId="af5">
    <w:name w:val="Верхний колонтитул Знак"/>
    <w:basedOn w:val="a2"/>
    <w:link w:val="af4"/>
    <w:uiPriority w:val="99"/>
    <w:rsid w:val="00D33E62"/>
    <w:rPr>
      <w:sz w:val="22"/>
      <w:szCs w:val="22"/>
    </w:rPr>
  </w:style>
  <w:style w:type="paragraph" w:styleId="af6">
    <w:name w:val="footer"/>
    <w:basedOn w:val="a1"/>
    <w:link w:val="af7"/>
    <w:uiPriority w:val="99"/>
    <w:unhideWhenUsed/>
    <w:rsid w:val="00D33E62"/>
    <w:pPr>
      <w:tabs>
        <w:tab w:val="center" w:pos="4677"/>
        <w:tab w:val="right" w:pos="9355"/>
      </w:tabs>
    </w:pPr>
    <w:rPr>
      <w:sz w:val="22"/>
      <w:szCs w:val="22"/>
    </w:rPr>
  </w:style>
  <w:style w:type="character" w:customStyle="1" w:styleId="af7">
    <w:name w:val="Нижний колонтитул Знак"/>
    <w:basedOn w:val="a2"/>
    <w:link w:val="af6"/>
    <w:uiPriority w:val="99"/>
    <w:rsid w:val="00D33E62"/>
    <w:rPr>
      <w:sz w:val="22"/>
      <w:szCs w:val="22"/>
    </w:rPr>
  </w:style>
  <w:style w:type="character" w:customStyle="1" w:styleId="41">
    <w:name w:val="Заголовок 4 Знак"/>
    <w:basedOn w:val="a2"/>
    <w:link w:val="40"/>
    <w:uiPriority w:val="9"/>
    <w:rsid w:val="00622991"/>
    <w:rPr>
      <w:rFonts w:eastAsiaTheme="majorEastAsia" w:cstheme="majorBidi"/>
      <w:bCs/>
      <w:iCs/>
    </w:rPr>
  </w:style>
  <w:style w:type="paragraph" w:customStyle="1" w:styleId="af8">
    <w:name w:val="Шаблон_нормальный"/>
    <w:basedOn w:val="a1"/>
    <w:qFormat/>
    <w:rsid w:val="002A1881"/>
    <w:rPr>
      <w:rFonts w:eastAsiaTheme="minorEastAsia" w:cs="Times New Roman"/>
      <w:sz w:val="24"/>
      <w:szCs w:val="22"/>
    </w:rPr>
  </w:style>
  <w:style w:type="paragraph" w:styleId="23">
    <w:name w:val="toc 2"/>
    <w:basedOn w:val="a1"/>
    <w:next w:val="a1"/>
    <w:autoRedefine/>
    <w:uiPriority w:val="39"/>
    <w:rsid w:val="00491742"/>
    <w:pPr>
      <w:spacing w:after="100"/>
      <w:ind w:left="220"/>
    </w:pPr>
    <w:rPr>
      <w:rFonts w:eastAsiaTheme="minorEastAsia"/>
      <w:sz w:val="22"/>
      <w:szCs w:val="22"/>
    </w:rPr>
  </w:style>
  <w:style w:type="paragraph" w:styleId="11">
    <w:name w:val="toc 1"/>
    <w:basedOn w:val="a1"/>
    <w:next w:val="a1"/>
    <w:autoRedefine/>
    <w:uiPriority w:val="39"/>
    <w:unhideWhenUsed/>
    <w:rsid w:val="00491742"/>
    <w:pPr>
      <w:spacing w:after="100"/>
    </w:pPr>
    <w:rPr>
      <w:rFonts w:eastAsiaTheme="minorEastAsia"/>
      <w:sz w:val="22"/>
      <w:szCs w:val="22"/>
    </w:rPr>
  </w:style>
  <w:style w:type="paragraph" w:styleId="33">
    <w:name w:val="toc 3"/>
    <w:basedOn w:val="a1"/>
    <w:next w:val="a1"/>
    <w:autoRedefine/>
    <w:uiPriority w:val="39"/>
    <w:rsid w:val="00491742"/>
    <w:pPr>
      <w:spacing w:after="100"/>
      <w:ind w:left="440"/>
    </w:pPr>
    <w:rPr>
      <w:rFonts w:eastAsiaTheme="minorEastAsia"/>
      <w:sz w:val="22"/>
      <w:szCs w:val="22"/>
    </w:rPr>
  </w:style>
  <w:style w:type="paragraph" w:styleId="42">
    <w:name w:val="toc 4"/>
    <w:basedOn w:val="a1"/>
    <w:next w:val="a1"/>
    <w:autoRedefine/>
    <w:uiPriority w:val="39"/>
    <w:semiHidden/>
    <w:rsid w:val="00491742"/>
    <w:pPr>
      <w:spacing w:after="100"/>
      <w:ind w:left="660"/>
    </w:pPr>
    <w:rPr>
      <w:rFonts w:eastAsiaTheme="minorEastAsia"/>
      <w:sz w:val="22"/>
      <w:szCs w:val="22"/>
    </w:rPr>
  </w:style>
  <w:style w:type="paragraph" w:styleId="af9">
    <w:name w:val="TOC Heading"/>
    <w:basedOn w:val="1"/>
    <w:next w:val="a1"/>
    <w:uiPriority w:val="39"/>
    <w:unhideWhenUsed/>
    <w:qFormat/>
    <w:rsid w:val="00491742"/>
    <w:pPr>
      <w:spacing w:before="480" w:after="0" w:line="276" w:lineRule="auto"/>
      <w:jc w:val="left"/>
      <w:outlineLvl w:val="9"/>
    </w:pPr>
    <w:rPr>
      <w:rFonts w:asciiTheme="majorHAnsi" w:hAnsiTheme="majorHAnsi"/>
      <w:b/>
      <w:caps w:val="0"/>
      <w:color w:val="365F91" w:themeColor="accent1" w:themeShade="BF"/>
    </w:rPr>
  </w:style>
  <w:style w:type="paragraph" w:styleId="afa">
    <w:name w:val="Balloon Text"/>
    <w:basedOn w:val="a1"/>
    <w:link w:val="afb"/>
    <w:uiPriority w:val="99"/>
    <w:semiHidden/>
    <w:unhideWhenUsed/>
    <w:rsid w:val="00491742"/>
    <w:rPr>
      <w:rFonts w:ascii="Tahoma" w:eastAsiaTheme="minorEastAsia" w:hAnsi="Tahoma" w:cs="Tahoma"/>
      <w:sz w:val="16"/>
      <w:szCs w:val="16"/>
    </w:rPr>
  </w:style>
  <w:style w:type="character" w:customStyle="1" w:styleId="afb">
    <w:name w:val="Текст выноски Знак"/>
    <w:basedOn w:val="a2"/>
    <w:link w:val="afa"/>
    <w:uiPriority w:val="99"/>
    <w:semiHidden/>
    <w:rsid w:val="00491742"/>
    <w:rPr>
      <w:rFonts w:ascii="Tahoma" w:eastAsiaTheme="minorEastAsia" w:hAnsi="Tahoma" w:cs="Tahoma"/>
      <w:sz w:val="16"/>
      <w:szCs w:val="16"/>
    </w:rPr>
  </w:style>
  <w:style w:type="paragraph" w:styleId="30">
    <w:name w:val="List Bullet 3"/>
    <w:basedOn w:val="a1"/>
    <w:uiPriority w:val="99"/>
    <w:rsid w:val="003B39B7"/>
    <w:pPr>
      <w:numPr>
        <w:numId w:val="127"/>
      </w:numPr>
    </w:pPr>
    <w:rPr>
      <w:rFonts w:eastAsiaTheme="minorEastAsia"/>
      <w:sz w:val="24"/>
      <w:szCs w:val="22"/>
    </w:rPr>
  </w:style>
  <w:style w:type="paragraph" w:styleId="4">
    <w:name w:val="List Number 4"/>
    <w:basedOn w:val="a1"/>
    <w:uiPriority w:val="99"/>
    <w:rsid w:val="00491742"/>
    <w:pPr>
      <w:numPr>
        <w:numId w:val="128"/>
      </w:numPr>
      <w:spacing w:after="120"/>
      <w:contextualSpacing/>
    </w:pPr>
    <w:rPr>
      <w:rFonts w:eastAsiaTheme="minorEastAsia"/>
      <w:sz w:val="22"/>
      <w:szCs w:val="22"/>
    </w:rPr>
  </w:style>
  <w:style w:type="character" w:styleId="afc">
    <w:name w:val="Emphasis"/>
    <w:basedOn w:val="a2"/>
    <w:uiPriority w:val="20"/>
    <w:qFormat/>
    <w:rsid w:val="00491742"/>
    <w:rPr>
      <w:i/>
      <w:iCs/>
    </w:rPr>
  </w:style>
  <w:style w:type="character" w:styleId="afd">
    <w:name w:val="annotation reference"/>
    <w:basedOn w:val="a2"/>
    <w:uiPriority w:val="99"/>
    <w:unhideWhenUsed/>
    <w:rsid w:val="00822D41"/>
    <w:rPr>
      <w:sz w:val="18"/>
      <w:szCs w:val="18"/>
    </w:rPr>
  </w:style>
  <w:style w:type="paragraph" w:styleId="afe">
    <w:name w:val="annotation text"/>
    <w:basedOn w:val="a1"/>
    <w:link w:val="aff"/>
    <w:uiPriority w:val="99"/>
    <w:unhideWhenUsed/>
    <w:rsid w:val="00822D41"/>
    <w:rPr>
      <w:sz w:val="24"/>
      <w:szCs w:val="24"/>
    </w:rPr>
  </w:style>
  <w:style w:type="character" w:customStyle="1" w:styleId="aff">
    <w:name w:val="Текст примечания Знак"/>
    <w:basedOn w:val="a2"/>
    <w:link w:val="afe"/>
    <w:uiPriority w:val="99"/>
    <w:rsid w:val="00822D41"/>
    <w:rPr>
      <w:sz w:val="24"/>
      <w:szCs w:val="24"/>
    </w:rPr>
  </w:style>
  <w:style w:type="paragraph" w:styleId="aff0">
    <w:name w:val="annotation subject"/>
    <w:basedOn w:val="afe"/>
    <w:next w:val="afe"/>
    <w:link w:val="aff1"/>
    <w:uiPriority w:val="99"/>
    <w:semiHidden/>
    <w:unhideWhenUsed/>
    <w:rsid w:val="00822D41"/>
    <w:rPr>
      <w:b/>
      <w:bCs/>
      <w:sz w:val="20"/>
      <w:szCs w:val="20"/>
    </w:rPr>
  </w:style>
  <w:style w:type="character" w:customStyle="1" w:styleId="aff1">
    <w:name w:val="Тема примечания Знак"/>
    <w:basedOn w:val="aff"/>
    <w:link w:val="aff0"/>
    <w:uiPriority w:val="99"/>
    <w:semiHidden/>
    <w:rsid w:val="00822D41"/>
    <w:rPr>
      <w:b/>
      <w:bCs/>
      <w:sz w:val="20"/>
      <w:szCs w:val="20"/>
    </w:rPr>
  </w:style>
  <w:style w:type="paragraph" w:styleId="aff2">
    <w:name w:val="Revision"/>
    <w:hidden/>
    <w:uiPriority w:val="99"/>
    <w:semiHidden/>
    <w:rsid w:val="00522D51"/>
    <w:pPr>
      <w:spacing w:after="0"/>
      <w:jc w:val="left"/>
    </w:pPr>
  </w:style>
  <w:style w:type="character" w:customStyle="1" w:styleId="s0">
    <w:name w:val="s0"/>
    <w:rsid w:val="00907DB9"/>
    <w:rPr>
      <w:rFonts w:ascii="Times New Roman" w:hAnsi="Times New Roman" w:cs="Times New Roman" w:hint="default"/>
      <w:b w:val="0"/>
      <w:bCs w:val="0"/>
      <w:i w:val="0"/>
      <w:iCs w:val="0"/>
      <w:strike w:val="0"/>
      <w:dstrike w:val="0"/>
      <w:color w:val="000000"/>
      <w:sz w:val="20"/>
      <w:szCs w:val="2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Number 2"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ody Text 2"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92D48"/>
    <w:pPr>
      <w:spacing w:after="0"/>
    </w:pPr>
  </w:style>
  <w:style w:type="paragraph" w:styleId="1">
    <w:name w:val="heading 1"/>
    <w:basedOn w:val="a1"/>
    <w:next w:val="a1"/>
    <w:link w:val="10"/>
    <w:uiPriority w:val="9"/>
    <w:qFormat/>
    <w:rsid w:val="00D33E62"/>
    <w:pPr>
      <w:keepNext/>
      <w:keepLines/>
      <w:spacing w:before="240" w:after="240"/>
      <w:jc w:val="center"/>
      <w:outlineLvl w:val="0"/>
    </w:pPr>
    <w:rPr>
      <w:rFonts w:eastAsiaTheme="majorEastAsia" w:cstheme="majorBidi"/>
      <w:bCs/>
      <w:caps/>
    </w:rPr>
  </w:style>
  <w:style w:type="paragraph" w:styleId="21">
    <w:name w:val="heading 2"/>
    <w:basedOn w:val="a1"/>
    <w:next w:val="a1"/>
    <w:link w:val="22"/>
    <w:uiPriority w:val="9"/>
    <w:unhideWhenUsed/>
    <w:qFormat/>
    <w:rsid w:val="00D33E62"/>
    <w:pPr>
      <w:keepNext/>
      <w:keepLines/>
      <w:spacing w:before="120" w:after="120"/>
      <w:ind w:firstLine="709"/>
      <w:outlineLvl w:val="1"/>
    </w:pPr>
    <w:rPr>
      <w:rFonts w:eastAsiaTheme="majorEastAsia" w:cstheme="majorBidi"/>
      <w:bCs/>
      <w:szCs w:val="26"/>
    </w:rPr>
  </w:style>
  <w:style w:type="paragraph" w:styleId="31">
    <w:name w:val="heading 3"/>
    <w:basedOn w:val="a1"/>
    <w:next w:val="a1"/>
    <w:link w:val="32"/>
    <w:uiPriority w:val="9"/>
    <w:unhideWhenUsed/>
    <w:qFormat/>
    <w:rsid w:val="002706D5"/>
    <w:pPr>
      <w:keepNext/>
      <w:keepLines/>
      <w:spacing w:before="120" w:after="120"/>
      <w:ind w:firstLine="709"/>
      <w:outlineLvl w:val="2"/>
    </w:pPr>
    <w:rPr>
      <w:rFonts w:eastAsiaTheme="majorEastAsia" w:cstheme="majorBidi"/>
      <w:bCs/>
    </w:rPr>
  </w:style>
  <w:style w:type="paragraph" w:styleId="40">
    <w:name w:val="heading 4"/>
    <w:basedOn w:val="a1"/>
    <w:next w:val="a1"/>
    <w:link w:val="41"/>
    <w:uiPriority w:val="9"/>
    <w:unhideWhenUsed/>
    <w:qFormat/>
    <w:rsid w:val="00622991"/>
    <w:pPr>
      <w:keepNext/>
      <w:keepLines/>
      <w:spacing w:before="120" w:after="120"/>
      <w:ind w:firstLine="709"/>
      <w:outlineLvl w:val="3"/>
    </w:pPr>
    <w:rPr>
      <w:rFonts w:eastAsiaTheme="majorEastAsia" w:cstheme="majorBidi"/>
      <w:bCs/>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D848CF"/>
    <w:pPr>
      <w:spacing w:after="300"/>
      <w:contextualSpacing/>
      <w:jc w:val="center"/>
    </w:pPr>
    <w:rPr>
      <w:rFonts w:eastAsiaTheme="majorEastAsia" w:cstheme="majorBidi"/>
      <w:b/>
      <w:spacing w:val="5"/>
      <w:kern w:val="28"/>
      <w:szCs w:val="52"/>
    </w:rPr>
  </w:style>
  <w:style w:type="character" w:customStyle="1" w:styleId="a6">
    <w:name w:val="Название Знак"/>
    <w:basedOn w:val="a2"/>
    <w:link w:val="a5"/>
    <w:uiPriority w:val="10"/>
    <w:rsid w:val="00D848CF"/>
    <w:rPr>
      <w:rFonts w:eastAsiaTheme="majorEastAsia" w:cstheme="majorBidi"/>
      <w:b/>
      <w:spacing w:val="5"/>
      <w:kern w:val="28"/>
      <w:szCs w:val="52"/>
    </w:rPr>
  </w:style>
  <w:style w:type="character" w:customStyle="1" w:styleId="10">
    <w:name w:val="Заголовок 1 Знак"/>
    <w:basedOn w:val="a2"/>
    <w:link w:val="1"/>
    <w:uiPriority w:val="9"/>
    <w:rsid w:val="00D33E62"/>
    <w:rPr>
      <w:rFonts w:eastAsiaTheme="majorEastAsia" w:cstheme="majorBidi"/>
      <w:bCs/>
      <w:caps/>
    </w:rPr>
  </w:style>
  <w:style w:type="paragraph" w:styleId="a7">
    <w:name w:val="Document Map"/>
    <w:basedOn w:val="a1"/>
    <w:link w:val="a8"/>
    <w:uiPriority w:val="99"/>
    <w:semiHidden/>
    <w:unhideWhenUsed/>
    <w:rsid w:val="007639E2"/>
    <w:rPr>
      <w:rFonts w:ascii="Tahoma" w:hAnsi="Tahoma" w:cs="Tahoma"/>
      <w:sz w:val="16"/>
      <w:szCs w:val="16"/>
    </w:rPr>
  </w:style>
  <w:style w:type="character" w:customStyle="1" w:styleId="a8">
    <w:name w:val="Схема документа Знак"/>
    <w:basedOn w:val="a2"/>
    <w:link w:val="a7"/>
    <w:uiPriority w:val="99"/>
    <w:semiHidden/>
    <w:rsid w:val="007639E2"/>
    <w:rPr>
      <w:rFonts w:ascii="Tahoma" w:hAnsi="Tahoma" w:cs="Tahoma"/>
      <w:sz w:val="16"/>
      <w:szCs w:val="16"/>
    </w:rPr>
  </w:style>
  <w:style w:type="paragraph" w:styleId="20">
    <w:name w:val="List Bullet 2"/>
    <w:basedOn w:val="a1"/>
    <w:uiPriority w:val="99"/>
    <w:rsid w:val="007639E2"/>
    <w:pPr>
      <w:numPr>
        <w:numId w:val="4"/>
      </w:numPr>
    </w:pPr>
  </w:style>
  <w:style w:type="paragraph" w:styleId="a">
    <w:name w:val="List Number"/>
    <w:basedOn w:val="a1"/>
    <w:uiPriority w:val="99"/>
    <w:rsid w:val="007639E2"/>
    <w:pPr>
      <w:numPr>
        <w:numId w:val="3"/>
      </w:numPr>
    </w:pPr>
  </w:style>
  <w:style w:type="table" w:styleId="a9">
    <w:name w:val="Table Grid"/>
    <w:basedOn w:val="a3"/>
    <w:uiPriority w:val="59"/>
    <w:rsid w:val="007639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1"/>
    <w:uiPriority w:val="99"/>
    <w:rsid w:val="00657CEA"/>
    <w:pPr>
      <w:numPr>
        <w:numId w:val="2"/>
      </w:numPr>
    </w:pPr>
  </w:style>
  <w:style w:type="character" w:styleId="aa">
    <w:name w:val="Subtle Emphasis"/>
    <w:basedOn w:val="a2"/>
    <w:uiPriority w:val="19"/>
    <w:qFormat/>
    <w:rsid w:val="007639E2"/>
    <w:rPr>
      <w:iCs/>
      <w:color w:val="auto"/>
      <w:u w:val="single"/>
    </w:rPr>
  </w:style>
  <w:style w:type="paragraph" w:styleId="ab">
    <w:name w:val="Body Text"/>
    <w:basedOn w:val="a1"/>
    <w:link w:val="ac"/>
    <w:uiPriority w:val="99"/>
    <w:rsid w:val="00D848CF"/>
    <w:pPr>
      <w:ind w:firstLine="709"/>
    </w:pPr>
  </w:style>
  <w:style w:type="character" w:customStyle="1" w:styleId="ac">
    <w:name w:val="Основной текст Знак"/>
    <w:basedOn w:val="a2"/>
    <w:link w:val="ab"/>
    <w:uiPriority w:val="99"/>
    <w:rsid w:val="00D848CF"/>
  </w:style>
  <w:style w:type="character" w:customStyle="1" w:styleId="22">
    <w:name w:val="Заголовок 2 Знак"/>
    <w:basedOn w:val="a2"/>
    <w:link w:val="21"/>
    <w:uiPriority w:val="9"/>
    <w:rsid w:val="00D33E62"/>
    <w:rPr>
      <w:rFonts w:eastAsiaTheme="majorEastAsia" w:cstheme="majorBidi"/>
      <w:bCs/>
      <w:szCs w:val="26"/>
    </w:rPr>
  </w:style>
  <w:style w:type="character" w:customStyle="1" w:styleId="32">
    <w:name w:val="Заголовок 3 Знак"/>
    <w:basedOn w:val="a2"/>
    <w:link w:val="31"/>
    <w:uiPriority w:val="9"/>
    <w:rsid w:val="002706D5"/>
    <w:rPr>
      <w:rFonts w:eastAsiaTheme="majorEastAsia" w:cstheme="majorBidi"/>
      <w:bCs/>
    </w:rPr>
  </w:style>
  <w:style w:type="paragraph" w:styleId="2">
    <w:name w:val="List Number 2"/>
    <w:basedOn w:val="a1"/>
    <w:uiPriority w:val="99"/>
    <w:rsid w:val="00D33E62"/>
    <w:pPr>
      <w:numPr>
        <w:numId w:val="5"/>
      </w:numPr>
      <w:contextualSpacing/>
    </w:pPr>
  </w:style>
  <w:style w:type="paragraph" w:styleId="ad">
    <w:name w:val="No Spacing"/>
    <w:uiPriority w:val="1"/>
    <w:qFormat/>
    <w:rsid w:val="00D33E62"/>
    <w:pPr>
      <w:spacing w:after="0"/>
      <w:jc w:val="left"/>
    </w:pPr>
    <w:rPr>
      <w:rFonts w:asciiTheme="minorHAnsi" w:hAnsiTheme="minorHAnsi"/>
      <w:sz w:val="22"/>
      <w:szCs w:val="22"/>
    </w:rPr>
  </w:style>
  <w:style w:type="paragraph" w:styleId="ae">
    <w:name w:val="footnote text"/>
    <w:basedOn w:val="a1"/>
    <w:link w:val="af"/>
    <w:uiPriority w:val="99"/>
    <w:unhideWhenUsed/>
    <w:rsid w:val="00D33E62"/>
    <w:rPr>
      <w:sz w:val="22"/>
      <w:szCs w:val="20"/>
    </w:rPr>
  </w:style>
  <w:style w:type="character" w:customStyle="1" w:styleId="af">
    <w:name w:val="Текст сноски Знак"/>
    <w:basedOn w:val="a2"/>
    <w:link w:val="ae"/>
    <w:uiPriority w:val="99"/>
    <w:rsid w:val="00D33E62"/>
    <w:rPr>
      <w:sz w:val="22"/>
      <w:szCs w:val="20"/>
    </w:rPr>
  </w:style>
  <w:style w:type="character" w:styleId="af0">
    <w:name w:val="footnote reference"/>
    <w:basedOn w:val="a2"/>
    <w:uiPriority w:val="99"/>
    <w:semiHidden/>
    <w:unhideWhenUsed/>
    <w:rsid w:val="00D33E62"/>
    <w:rPr>
      <w:vertAlign w:val="superscript"/>
    </w:rPr>
  </w:style>
  <w:style w:type="character" w:styleId="af1">
    <w:name w:val="Hyperlink"/>
    <w:basedOn w:val="a2"/>
    <w:uiPriority w:val="99"/>
    <w:unhideWhenUsed/>
    <w:rsid w:val="00D33E62"/>
    <w:rPr>
      <w:color w:val="0000FF" w:themeColor="hyperlink"/>
      <w:u w:val="single"/>
    </w:rPr>
  </w:style>
  <w:style w:type="character" w:styleId="af2">
    <w:name w:val="FollowedHyperlink"/>
    <w:basedOn w:val="a2"/>
    <w:uiPriority w:val="99"/>
    <w:semiHidden/>
    <w:unhideWhenUsed/>
    <w:rsid w:val="00D33E62"/>
    <w:rPr>
      <w:color w:val="800080" w:themeColor="followedHyperlink"/>
      <w:u w:val="single"/>
    </w:rPr>
  </w:style>
  <w:style w:type="paragraph" w:styleId="af3">
    <w:name w:val="List Paragraph"/>
    <w:basedOn w:val="a1"/>
    <w:uiPriority w:val="34"/>
    <w:qFormat/>
    <w:rsid w:val="00D33E62"/>
    <w:pPr>
      <w:spacing w:after="120"/>
      <w:ind w:left="720"/>
      <w:contextualSpacing/>
    </w:pPr>
    <w:rPr>
      <w:sz w:val="22"/>
      <w:szCs w:val="22"/>
    </w:rPr>
  </w:style>
  <w:style w:type="paragraph" w:styleId="3">
    <w:name w:val="List Number 3"/>
    <w:basedOn w:val="a1"/>
    <w:uiPriority w:val="99"/>
    <w:rsid w:val="00D33E62"/>
    <w:pPr>
      <w:numPr>
        <w:numId w:val="8"/>
      </w:numPr>
      <w:spacing w:after="120"/>
      <w:ind w:left="1071" w:hanging="357"/>
    </w:pPr>
    <w:rPr>
      <w:sz w:val="22"/>
      <w:szCs w:val="22"/>
    </w:rPr>
  </w:style>
  <w:style w:type="paragraph" w:styleId="af4">
    <w:name w:val="header"/>
    <w:basedOn w:val="a1"/>
    <w:link w:val="af5"/>
    <w:uiPriority w:val="99"/>
    <w:unhideWhenUsed/>
    <w:rsid w:val="00D33E62"/>
    <w:pPr>
      <w:tabs>
        <w:tab w:val="center" w:pos="4677"/>
        <w:tab w:val="right" w:pos="9355"/>
      </w:tabs>
    </w:pPr>
    <w:rPr>
      <w:sz w:val="22"/>
      <w:szCs w:val="22"/>
    </w:rPr>
  </w:style>
  <w:style w:type="character" w:customStyle="1" w:styleId="af5">
    <w:name w:val="Верхний колонтитул Знак"/>
    <w:basedOn w:val="a2"/>
    <w:link w:val="af4"/>
    <w:uiPriority w:val="99"/>
    <w:rsid w:val="00D33E62"/>
    <w:rPr>
      <w:sz w:val="22"/>
      <w:szCs w:val="22"/>
    </w:rPr>
  </w:style>
  <w:style w:type="paragraph" w:styleId="af6">
    <w:name w:val="footer"/>
    <w:basedOn w:val="a1"/>
    <w:link w:val="af7"/>
    <w:uiPriority w:val="99"/>
    <w:unhideWhenUsed/>
    <w:rsid w:val="00D33E62"/>
    <w:pPr>
      <w:tabs>
        <w:tab w:val="center" w:pos="4677"/>
        <w:tab w:val="right" w:pos="9355"/>
      </w:tabs>
    </w:pPr>
    <w:rPr>
      <w:sz w:val="22"/>
      <w:szCs w:val="22"/>
    </w:rPr>
  </w:style>
  <w:style w:type="character" w:customStyle="1" w:styleId="af7">
    <w:name w:val="Нижний колонтитул Знак"/>
    <w:basedOn w:val="a2"/>
    <w:link w:val="af6"/>
    <w:uiPriority w:val="99"/>
    <w:rsid w:val="00D33E62"/>
    <w:rPr>
      <w:sz w:val="22"/>
      <w:szCs w:val="22"/>
    </w:rPr>
  </w:style>
  <w:style w:type="character" w:customStyle="1" w:styleId="41">
    <w:name w:val="Заголовок 4 Знак"/>
    <w:basedOn w:val="a2"/>
    <w:link w:val="40"/>
    <w:uiPriority w:val="9"/>
    <w:rsid w:val="00622991"/>
    <w:rPr>
      <w:rFonts w:eastAsiaTheme="majorEastAsia" w:cstheme="majorBidi"/>
      <w:bCs/>
      <w:iCs/>
    </w:rPr>
  </w:style>
  <w:style w:type="paragraph" w:customStyle="1" w:styleId="af8">
    <w:name w:val="Шаблон_нормальный"/>
    <w:basedOn w:val="a1"/>
    <w:qFormat/>
    <w:rsid w:val="002A1881"/>
    <w:rPr>
      <w:rFonts w:eastAsiaTheme="minorEastAsia" w:cs="Times New Roman"/>
      <w:sz w:val="24"/>
      <w:szCs w:val="22"/>
    </w:rPr>
  </w:style>
  <w:style w:type="paragraph" w:styleId="23">
    <w:name w:val="toc 2"/>
    <w:basedOn w:val="a1"/>
    <w:next w:val="a1"/>
    <w:autoRedefine/>
    <w:uiPriority w:val="39"/>
    <w:rsid w:val="00491742"/>
    <w:pPr>
      <w:spacing w:after="100"/>
      <w:ind w:left="220"/>
    </w:pPr>
    <w:rPr>
      <w:rFonts w:eastAsiaTheme="minorEastAsia"/>
      <w:sz w:val="22"/>
      <w:szCs w:val="22"/>
    </w:rPr>
  </w:style>
  <w:style w:type="paragraph" w:styleId="11">
    <w:name w:val="toc 1"/>
    <w:basedOn w:val="a1"/>
    <w:next w:val="a1"/>
    <w:autoRedefine/>
    <w:uiPriority w:val="39"/>
    <w:unhideWhenUsed/>
    <w:rsid w:val="00491742"/>
    <w:pPr>
      <w:spacing w:after="100"/>
    </w:pPr>
    <w:rPr>
      <w:rFonts w:eastAsiaTheme="minorEastAsia"/>
      <w:sz w:val="22"/>
      <w:szCs w:val="22"/>
    </w:rPr>
  </w:style>
  <w:style w:type="paragraph" w:styleId="33">
    <w:name w:val="toc 3"/>
    <w:basedOn w:val="a1"/>
    <w:next w:val="a1"/>
    <w:autoRedefine/>
    <w:uiPriority w:val="39"/>
    <w:rsid w:val="00491742"/>
    <w:pPr>
      <w:spacing w:after="100"/>
      <w:ind w:left="440"/>
    </w:pPr>
    <w:rPr>
      <w:rFonts w:eastAsiaTheme="minorEastAsia"/>
      <w:sz w:val="22"/>
      <w:szCs w:val="22"/>
    </w:rPr>
  </w:style>
  <w:style w:type="paragraph" w:styleId="42">
    <w:name w:val="toc 4"/>
    <w:basedOn w:val="a1"/>
    <w:next w:val="a1"/>
    <w:autoRedefine/>
    <w:uiPriority w:val="39"/>
    <w:semiHidden/>
    <w:rsid w:val="00491742"/>
    <w:pPr>
      <w:spacing w:after="100"/>
      <w:ind w:left="660"/>
    </w:pPr>
    <w:rPr>
      <w:rFonts w:eastAsiaTheme="minorEastAsia"/>
      <w:sz w:val="22"/>
      <w:szCs w:val="22"/>
    </w:rPr>
  </w:style>
  <w:style w:type="paragraph" w:styleId="af9">
    <w:name w:val="TOC Heading"/>
    <w:basedOn w:val="1"/>
    <w:next w:val="a1"/>
    <w:uiPriority w:val="39"/>
    <w:unhideWhenUsed/>
    <w:qFormat/>
    <w:rsid w:val="00491742"/>
    <w:pPr>
      <w:spacing w:before="480" w:after="0" w:line="276" w:lineRule="auto"/>
      <w:jc w:val="left"/>
      <w:outlineLvl w:val="9"/>
    </w:pPr>
    <w:rPr>
      <w:rFonts w:asciiTheme="majorHAnsi" w:hAnsiTheme="majorHAnsi"/>
      <w:b/>
      <w:caps w:val="0"/>
      <w:color w:val="365F91" w:themeColor="accent1" w:themeShade="BF"/>
    </w:rPr>
  </w:style>
  <w:style w:type="paragraph" w:styleId="afa">
    <w:name w:val="Balloon Text"/>
    <w:basedOn w:val="a1"/>
    <w:link w:val="afb"/>
    <w:uiPriority w:val="99"/>
    <w:semiHidden/>
    <w:unhideWhenUsed/>
    <w:rsid w:val="00491742"/>
    <w:rPr>
      <w:rFonts w:ascii="Tahoma" w:eastAsiaTheme="minorEastAsia" w:hAnsi="Tahoma" w:cs="Tahoma"/>
      <w:sz w:val="16"/>
      <w:szCs w:val="16"/>
    </w:rPr>
  </w:style>
  <w:style w:type="character" w:customStyle="1" w:styleId="afb">
    <w:name w:val="Текст выноски Знак"/>
    <w:basedOn w:val="a2"/>
    <w:link w:val="afa"/>
    <w:uiPriority w:val="99"/>
    <w:semiHidden/>
    <w:rsid w:val="00491742"/>
    <w:rPr>
      <w:rFonts w:ascii="Tahoma" w:eastAsiaTheme="minorEastAsia" w:hAnsi="Tahoma" w:cs="Tahoma"/>
      <w:sz w:val="16"/>
      <w:szCs w:val="16"/>
    </w:rPr>
  </w:style>
  <w:style w:type="paragraph" w:styleId="30">
    <w:name w:val="List Bullet 3"/>
    <w:basedOn w:val="a1"/>
    <w:uiPriority w:val="99"/>
    <w:rsid w:val="003B39B7"/>
    <w:pPr>
      <w:numPr>
        <w:numId w:val="127"/>
      </w:numPr>
    </w:pPr>
    <w:rPr>
      <w:rFonts w:eastAsiaTheme="minorEastAsia"/>
      <w:sz w:val="24"/>
      <w:szCs w:val="22"/>
    </w:rPr>
  </w:style>
  <w:style w:type="paragraph" w:styleId="4">
    <w:name w:val="List Number 4"/>
    <w:basedOn w:val="a1"/>
    <w:uiPriority w:val="99"/>
    <w:rsid w:val="00491742"/>
    <w:pPr>
      <w:numPr>
        <w:numId w:val="128"/>
      </w:numPr>
      <w:spacing w:after="120"/>
      <w:contextualSpacing/>
    </w:pPr>
    <w:rPr>
      <w:rFonts w:eastAsiaTheme="minorEastAsia"/>
      <w:sz w:val="22"/>
      <w:szCs w:val="22"/>
    </w:rPr>
  </w:style>
  <w:style w:type="character" w:styleId="afc">
    <w:name w:val="Emphasis"/>
    <w:basedOn w:val="a2"/>
    <w:uiPriority w:val="20"/>
    <w:qFormat/>
    <w:rsid w:val="00491742"/>
    <w:rPr>
      <w:i/>
      <w:iCs/>
    </w:rPr>
  </w:style>
  <w:style w:type="character" w:styleId="afd">
    <w:name w:val="annotation reference"/>
    <w:basedOn w:val="a2"/>
    <w:uiPriority w:val="99"/>
    <w:unhideWhenUsed/>
    <w:rsid w:val="00822D41"/>
    <w:rPr>
      <w:sz w:val="18"/>
      <w:szCs w:val="18"/>
    </w:rPr>
  </w:style>
  <w:style w:type="paragraph" w:styleId="afe">
    <w:name w:val="annotation text"/>
    <w:basedOn w:val="a1"/>
    <w:link w:val="aff"/>
    <w:uiPriority w:val="99"/>
    <w:unhideWhenUsed/>
    <w:rsid w:val="00822D41"/>
    <w:rPr>
      <w:sz w:val="24"/>
      <w:szCs w:val="24"/>
    </w:rPr>
  </w:style>
  <w:style w:type="character" w:customStyle="1" w:styleId="aff">
    <w:name w:val="Текст примечания Знак"/>
    <w:basedOn w:val="a2"/>
    <w:link w:val="afe"/>
    <w:uiPriority w:val="99"/>
    <w:rsid w:val="00822D41"/>
    <w:rPr>
      <w:sz w:val="24"/>
      <w:szCs w:val="24"/>
    </w:rPr>
  </w:style>
  <w:style w:type="paragraph" w:styleId="aff0">
    <w:name w:val="annotation subject"/>
    <w:basedOn w:val="afe"/>
    <w:next w:val="afe"/>
    <w:link w:val="aff1"/>
    <w:uiPriority w:val="99"/>
    <w:semiHidden/>
    <w:unhideWhenUsed/>
    <w:rsid w:val="00822D41"/>
    <w:rPr>
      <w:b/>
      <w:bCs/>
      <w:sz w:val="20"/>
      <w:szCs w:val="20"/>
    </w:rPr>
  </w:style>
  <w:style w:type="character" w:customStyle="1" w:styleId="aff1">
    <w:name w:val="Тема примечания Знак"/>
    <w:basedOn w:val="aff"/>
    <w:link w:val="aff0"/>
    <w:uiPriority w:val="99"/>
    <w:semiHidden/>
    <w:rsid w:val="00822D41"/>
    <w:rPr>
      <w:b/>
      <w:bCs/>
      <w:sz w:val="20"/>
      <w:szCs w:val="20"/>
    </w:rPr>
  </w:style>
  <w:style w:type="paragraph" w:styleId="aff2">
    <w:name w:val="Revision"/>
    <w:hidden/>
    <w:uiPriority w:val="99"/>
    <w:semiHidden/>
    <w:rsid w:val="00522D51"/>
    <w:pPr>
      <w:spacing w:after="0"/>
      <w:jc w:val="left"/>
    </w:pPr>
  </w:style>
  <w:style w:type="character" w:customStyle="1" w:styleId="s0">
    <w:name w:val="s0"/>
    <w:rsid w:val="00907DB9"/>
    <w:rPr>
      <w:rFonts w:ascii="Times New Roman" w:hAnsi="Times New Roman" w:cs="Times New Roman" w:hint="default"/>
      <w:b w:val="0"/>
      <w:bCs w:val="0"/>
      <w:i w:val="0"/>
      <w:i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22780">
      <w:bodyDiv w:val="1"/>
      <w:marLeft w:val="0"/>
      <w:marRight w:val="0"/>
      <w:marTop w:val="0"/>
      <w:marBottom w:val="0"/>
      <w:divBdr>
        <w:top w:val="none" w:sz="0" w:space="0" w:color="auto"/>
        <w:left w:val="none" w:sz="0" w:space="0" w:color="auto"/>
        <w:bottom w:val="none" w:sz="0" w:space="0" w:color="auto"/>
        <w:right w:val="none" w:sz="0" w:space="0" w:color="auto"/>
      </w:divBdr>
    </w:div>
    <w:div w:id="18162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oc://TR3542/" TargetMode="External"/><Relationship Id="rId5" Type="http://schemas.openxmlformats.org/officeDocument/2006/relationships/settings" Target="settings.xml"/><Relationship Id="rId10" Type="http://schemas.openxmlformats.org/officeDocument/2006/relationships/hyperlink" Target="doc://TR3542/" TargetMode="External"/><Relationship Id="rId4" Type="http://schemas.microsoft.com/office/2007/relationships/stylesWithEffects" Target="stylesWithEffects.xml"/><Relationship Id="rId9" Type="http://schemas.openxmlformats.org/officeDocument/2006/relationships/hyperlink" Target="doc://TR354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C5323-4ADF-4B40-B8A0-4E4BBFBD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114</Pages>
  <Words>33902</Words>
  <Characters>193245</Characters>
  <Application>Microsoft Office Word</Application>
  <DocSecurity>0</DocSecurity>
  <Lines>1610</Lines>
  <Paragraphs>453</Paragraphs>
  <ScaleCrop>false</ScaleCrop>
  <HeadingPairs>
    <vt:vector size="2" baseType="variant">
      <vt:variant>
        <vt:lpstr>Название</vt:lpstr>
      </vt:variant>
      <vt:variant>
        <vt:i4>1</vt:i4>
      </vt:variant>
    </vt:vector>
  </HeadingPairs>
  <TitlesOfParts>
    <vt:vector size="1" baseType="lpstr">
      <vt:lpstr/>
    </vt:vector>
  </TitlesOfParts>
  <Company>NCESPM</Company>
  <LinksUpToDate>false</LinksUpToDate>
  <CharactersWithSpaces>226694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Кравчук Анна Михайловна</dc:creator>
  <cp:lastModifiedBy>Рождественский Дмитрий Анатольевич</cp:lastModifiedBy>
  <cp:revision>2</cp:revision>
  <cp:lastPrinted>2016-02-02T14:52:00Z</cp:lastPrinted>
  <dcterms:created xsi:type="dcterms:W3CDTF">2016-09-05T13:51:00Z</dcterms:created>
  <dcterms:modified xsi:type="dcterms:W3CDTF">2016-09-05T13:51:00Z</dcterms:modified>
</cp:coreProperties>
</file>