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606234A8" wp14:editId="328B040C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A27133C" wp14:editId="68199439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8F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Default="007D38B7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61.5pt;width:525.75pt;height:240pt;z-index:-251654144;mso-position-horizontal-relative:text;mso-position-vertical-relative:text">
            <v:imagedata r:id="rId9" o:title=""/>
          </v:shape>
          <o:OLEObject Type="Embed" ProgID="PBrush" ShapeID="_x0000_s1026" DrawAspect="Content" ObjectID="_1661865269" r:id="rId10"/>
        </w:obje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1F1E92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257C5B" w:rsidP="00257C5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«15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257C5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15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257C5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257C5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880446" w:rsidRDefault="00880446" w:rsidP="0097235B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9A66E2" w:rsidRDefault="009A66E2" w:rsidP="0097235B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116752" w:rsidRPr="000170C4" w:rsidRDefault="00DD6B7E" w:rsidP="0097235B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F5F8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C5653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</w:t>
      </w:r>
      <w:r w:rsidR="005E7B5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уководств</w:t>
      </w:r>
      <w:r w:rsidR="00555977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ах</w:t>
      </w:r>
      <w:r w:rsidR="005E7B5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DA2431">
        <w:rPr>
          <w:rStyle w:val="s1"/>
          <w:sz w:val="30"/>
          <w:szCs w:val="30"/>
        </w:rPr>
        <w:t>по оценке качества</w:t>
      </w:r>
      <w:r w:rsidR="00555977">
        <w:rPr>
          <w:rStyle w:val="s1"/>
          <w:sz w:val="30"/>
          <w:szCs w:val="30"/>
        </w:rPr>
        <w:br/>
      </w:r>
      <w:r w:rsidR="00DA2431">
        <w:rPr>
          <w:rStyle w:val="s1"/>
          <w:sz w:val="30"/>
          <w:szCs w:val="30"/>
        </w:rPr>
        <w:t>и исследованию</w:t>
      </w:r>
      <w:r w:rsidR="00116752">
        <w:rPr>
          <w:rStyle w:val="s1"/>
          <w:sz w:val="30"/>
          <w:szCs w:val="30"/>
        </w:rPr>
        <w:t xml:space="preserve"> биоэквивалентности </w:t>
      </w:r>
      <w:r w:rsidR="00555977">
        <w:rPr>
          <w:rStyle w:val="s1"/>
          <w:sz w:val="30"/>
          <w:szCs w:val="30"/>
        </w:rPr>
        <w:t xml:space="preserve">отдельных групп </w:t>
      </w:r>
      <w:r w:rsidR="00116752" w:rsidRPr="008607BB">
        <w:rPr>
          <w:rFonts w:ascii="Times New Roman" w:hAnsi="Times New Roman" w:cs="Times New Roman"/>
          <w:b/>
          <w:sz w:val="30"/>
          <w:szCs w:val="30"/>
        </w:rPr>
        <w:t>лекарственных</w:t>
      </w:r>
      <w:r w:rsidR="0011675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16752" w:rsidRPr="008607BB">
        <w:rPr>
          <w:rFonts w:ascii="Times New Roman" w:hAnsi="Times New Roman" w:cs="Times New Roman"/>
          <w:b/>
          <w:sz w:val="30"/>
          <w:szCs w:val="30"/>
        </w:rPr>
        <w:t>препаратов</w:t>
      </w:r>
    </w:p>
    <w:p w:rsidR="008842BF" w:rsidRDefault="008842BF" w:rsidP="009277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97235B" w:rsidRPr="007F5F8B" w:rsidRDefault="0097235B" w:rsidP="009277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E572CA" w:rsidRPr="00116752" w:rsidRDefault="00DD6B7E" w:rsidP="00E24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 </w:t>
      </w:r>
      <w:r w:rsidR="00DA2431">
        <w:rPr>
          <w:rFonts w:ascii="Times New Roman" w:eastAsia="Times New Roman" w:hAnsi="Times New Roman" w:cs="Times New Roman"/>
          <w:snapToGrid w:val="0"/>
          <w:sz w:val="30"/>
          <w:szCs w:val="30"/>
        </w:rPr>
        <w:t>статьей 30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Договора о Евразийском экономическом союзе </w:t>
      </w:r>
      <w:r w:rsidR="0079441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DF0AF3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DF0AF3" w:rsidRPr="00406633">
        <w:rPr>
          <w:rFonts w:ascii="Times New Roman" w:hAnsi="Times New Roman"/>
          <w:sz w:val="30"/>
          <w:szCs w:val="30"/>
        </w:rPr>
        <w:t xml:space="preserve"> </w:t>
      </w:r>
      <w:r w:rsidR="00DA2431">
        <w:rPr>
          <w:rFonts w:ascii="Times New Roman" w:hAnsi="Times New Roman"/>
          <w:sz w:val="30"/>
          <w:szCs w:val="30"/>
        </w:rPr>
        <w:t xml:space="preserve">статьей 6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Соглашения о единых принципах</w:t>
      </w:r>
      <w:r w:rsidR="00896C8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</w:t>
      </w:r>
      <w:r w:rsidR="009B5A20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обращения </w:t>
      </w:r>
      <w:r w:rsidR="009B5A20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лекарственных средств в рамках Евразийского экономического союза от 23 декабря 2014 года</w:t>
      </w:r>
      <w:r w:rsidR="008B60F9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F117D1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A83003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в целях</w:t>
      </w:r>
      <w:r w:rsidR="008167A1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40719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обеспечения </w:t>
      </w:r>
      <w:r w:rsidR="001549E2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применения единых</w:t>
      </w:r>
      <w:r w:rsidR="00840719" w:rsidRP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подходов </w:t>
      </w:r>
      <w:r w:rsidR="002B089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фармацевтической </w:t>
      </w:r>
      <w:proofErr w:type="gramStart"/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>разработке</w:t>
      </w:r>
      <w:proofErr w:type="gramEnd"/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>, оценке качества и проведени</w:t>
      </w:r>
      <w:r w:rsidR="002B0894">
        <w:rPr>
          <w:rFonts w:ascii="Times New Roman" w:eastAsia="Times New Roman" w:hAnsi="Times New Roman" w:cs="Times New Roman"/>
          <w:snapToGrid w:val="0"/>
          <w:sz w:val="30"/>
          <w:szCs w:val="30"/>
        </w:rPr>
        <w:t>ю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фармакокинетических и клинических исследований </w:t>
      </w:r>
      <w:r w:rsidR="00304CAA">
        <w:rPr>
          <w:rFonts w:ascii="Times New Roman" w:eastAsia="Times New Roman" w:hAnsi="Times New Roman" w:cs="Times New Roman"/>
          <w:snapToGrid w:val="0"/>
          <w:sz w:val="30"/>
          <w:szCs w:val="30"/>
        </w:rPr>
        <w:t>био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эквивалентности отдельных групп </w:t>
      </w:r>
      <w:r w:rsidR="00116752" w:rsidRPr="00116752">
        <w:rPr>
          <w:rFonts w:ascii="Times New Roman" w:hAnsi="Times New Roman" w:cs="Times New Roman"/>
          <w:sz w:val="30"/>
          <w:szCs w:val="30"/>
        </w:rPr>
        <w:t>лекарственных препаратов</w:t>
      </w:r>
    </w:p>
    <w:p w:rsidR="00555977" w:rsidRPr="00406F9F" w:rsidRDefault="00DD6B7E" w:rsidP="0055597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30"/>
          <w:szCs w:val="30"/>
        </w:rPr>
      </w:pPr>
      <w:r w:rsidRPr="008167A1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</w:t>
      </w:r>
      <w:r w:rsidR="00A83003" w:rsidRPr="008167A1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комендует</w:t>
      </w:r>
      <w:r w:rsidR="00A83003" w:rsidRPr="008167A1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A83003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государствам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>–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членам </w:t>
      </w:r>
      <w:r w:rsidR="001A69E0" w:rsidRPr="00E24447">
        <w:rPr>
          <w:rFonts w:ascii="Times New Roman" w:eastAsia="Times New Roman" w:hAnsi="Times New Roman"/>
          <w:snapToGrid w:val="0"/>
          <w:sz w:val="30"/>
          <w:szCs w:val="30"/>
        </w:rPr>
        <w:t>Евразийского экономического союза</w:t>
      </w:r>
      <w:r w:rsidR="008F3EB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8F3E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8F3EB2">
        <w:rPr>
          <w:rFonts w:ascii="Times New Roman" w:hAnsi="Times New Roman" w:cs="Times New Roman"/>
          <w:sz w:val="30"/>
          <w:szCs w:val="30"/>
        </w:rPr>
        <w:t xml:space="preserve">даты опубликования настоящей Рекомендации на официальном сайте Евразийского экономического союза </w:t>
      </w:r>
      <w:r w:rsidR="00DA2431">
        <w:rPr>
          <w:rFonts w:ascii="Times New Roman" w:hAnsi="Times New Roman" w:cs="Times New Roman"/>
          <w:sz w:val="30"/>
          <w:szCs w:val="30"/>
        </w:rPr>
        <w:t>при</w:t>
      </w:r>
      <w:r w:rsidR="00555977">
        <w:rPr>
          <w:rFonts w:ascii="Times New Roman" w:hAnsi="Times New Roman" w:cs="Times New Roman"/>
          <w:sz w:val="30"/>
          <w:szCs w:val="30"/>
        </w:rPr>
        <w:t xml:space="preserve"> 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фармацевтической разработке, оценке качества и проведении фармакокинетических и клинических исследований </w:t>
      </w:r>
      <w:r w:rsidR="00304CAA">
        <w:rPr>
          <w:rFonts w:ascii="Times New Roman" w:eastAsia="Times New Roman" w:hAnsi="Times New Roman" w:cs="Times New Roman"/>
          <w:snapToGrid w:val="0"/>
          <w:sz w:val="30"/>
          <w:szCs w:val="30"/>
        </w:rPr>
        <w:t>био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>эквивалентности</w:t>
      </w:r>
      <w:r w:rsidR="006E48E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55977">
        <w:rPr>
          <w:rFonts w:ascii="Times New Roman" w:hAnsi="Times New Roman" w:cs="Times New Roman"/>
          <w:sz w:val="30"/>
          <w:szCs w:val="30"/>
        </w:rPr>
        <w:t>блок-</w:t>
      </w:r>
      <w:proofErr w:type="spellStart"/>
      <w:r w:rsidR="00555977">
        <w:rPr>
          <w:rFonts w:ascii="Times New Roman" w:hAnsi="Times New Roman" w:cs="Times New Roman"/>
          <w:sz w:val="30"/>
          <w:szCs w:val="30"/>
        </w:rPr>
        <w:t>сополимерных</w:t>
      </w:r>
      <w:proofErr w:type="spellEnd"/>
      <w:r w:rsidR="0055597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55977">
        <w:rPr>
          <w:rFonts w:ascii="Times New Roman" w:hAnsi="Times New Roman" w:cs="Times New Roman"/>
          <w:sz w:val="30"/>
          <w:szCs w:val="30"/>
        </w:rPr>
        <w:t>мицеллярных</w:t>
      </w:r>
      <w:proofErr w:type="spellEnd"/>
      <w:r w:rsidR="00555977">
        <w:rPr>
          <w:rFonts w:ascii="Times New Roman" w:hAnsi="Times New Roman" w:cs="Times New Roman"/>
          <w:sz w:val="30"/>
          <w:szCs w:val="30"/>
        </w:rPr>
        <w:t xml:space="preserve"> лекарственных препаратов</w:t>
      </w:r>
      <w:r w:rsidR="006E48ED">
        <w:rPr>
          <w:rFonts w:ascii="Times New Roman" w:hAnsi="Times New Roman" w:cs="Times New Roman"/>
          <w:sz w:val="30"/>
          <w:szCs w:val="30"/>
        </w:rPr>
        <w:t>, а также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E48ED" w:rsidRPr="00116752">
        <w:rPr>
          <w:rFonts w:ascii="Times New Roman" w:hAnsi="Times New Roman" w:cs="Times New Roman"/>
          <w:sz w:val="30"/>
          <w:szCs w:val="30"/>
        </w:rPr>
        <w:t xml:space="preserve">лекарственных препаратов </w:t>
      </w:r>
      <w:r w:rsidR="006E48ED">
        <w:rPr>
          <w:rFonts w:ascii="Times New Roman" w:hAnsi="Times New Roman" w:cs="Times New Roman"/>
          <w:sz w:val="30"/>
          <w:szCs w:val="30"/>
        </w:rPr>
        <w:br/>
      </w:r>
      <w:r w:rsidR="006E48ED" w:rsidRPr="00116752">
        <w:rPr>
          <w:rFonts w:ascii="Times New Roman" w:hAnsi="Times New Roman" w:cs="Times New Roman"/>
          <w:sz w:val="30"/>
          <w:szCs w:val="30"/>
        </w:rPr>
        <w:lastRenderedPageBreak/>
        <w:t xml:space="preserve">для парентерального введения, покрытых оболочкой из </w:t>
      </w:r>
      <w:proofErr w:type="spellStart"/>
      <w:r w:rsidR="006E48ED" w:rsidRPr="00116752">
        <w:rPr>
          <w:rFonts w:ascii="Times New Roman" w:hAnsi="Times New Roman" w:cs="Times New Roman"/>
          <w:sz w:val="30"/>
          <w:szCs w:val="30"/>
        </w:rPr>
        <w:t>наночастиц</w:t>
      </w:r>
      <w:proofErr w:type="spellEnd"/>
      <w:r w:rsidR="006E48ED" w:rsidRPr="00116752">
        <w:rPr>
          <w:rFonts w:ascii="Times New Roman" w:hAnsi="Times New Roman" w:cs="Times New Roman"/>
          <w:sz w:val="30"/>
          <w:szCs w:val="30"/>
        </w:rPr>
        <w:t xml:space="preserve">, </w:t>
      </w:r>
      <w:r w:rsidR="006E48ED">
        <w:rPr>
          <w:rFonts w:ascii="Times New Roman" w:hAnsi="Times New Roman" w:cs="Times New Roman"/>
          <w:sz w:val="30"/>
          <w:szCs w:val="30"/>
        </w:rPr>
        <w:br/>
      </w:r>
      <w:r w:rsidR="006E48ED" w:rsidRPr="00116752">
        <w:rPr>
          <w:rFonts w:ascii="Times New Roman" w:hAnsi="Times New Roman" w:cs="Times New Roman"/>
          <w:sz w:val="30"/>
          <w:szCs w:val="30"/>
        </w:rPr>
        <w:t xml:space="preserve">и лекарственных препаратов на основе коллоидного железа </w:t>
      </w:r>
      <w:r w:rsidR="006E48ED">
        <w:rPr>
          <w:rFonts w:ascii="Times New Roman" w:hAnsi="Times New Roman" w:cs="Times New Roman"/>
          <w:sz w:val="30"/>
          <w:szCs w:val="30"/>
        </w:rPr>
        <w:br/>
      </w:r>
      <w:r w:rsidR="006E48ED" w:rsidRPr="00116752">
        <w:rPr>
          <w:rFonts w:ascii="Times New Roman" w:hAnsi="Times New Roman" w:cs="Times New Roman"/>
          <w:sz w:val="30"/>
          <w:szCs w:val="30"/>
        </w:rPr>
        <w:t>для внутривенного введения</w:t>
      </w:r>
      <w:r w:rsidR="006E48ED" w:rsidDel="006E48E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применять </w:t>
      </w:r>
      <w:r w:rsidR="006E48ED"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>уководств</w:t>
      </w:r>
      <w:r w:rsidR="006E48ED">
        <w:rPr>
          <w:rFonts w:ascii="Times New Roman" w:eastAsia="Times New Roman" w:hAnsi="Times New Roman" w:cs="Times New Roman"/>
          <w:snapToGrid w:val="0"/>
          <w:sz w:val="30"/>
          <w:szCs w:val="30"/>
        </w:rPr>
        <w:t>а</w:t>
      </w:r>
      <w:r w:rsidR="00555977">
        <w:rPr>
          <w:rFonts w:ascii="Times New Roman" w:eastAsia="Times New Roman" w:hAnsi="Times New Roman" w:cs="Times New Roman"/>
          <w:bCs/>
          <w:snapToGrid w:val="0"/>
          <w:sz w:val="30"/>
          <w:szCs w:val="30"/>
        </w:rPr>
        <w:t xml:space="preserve"> </w:t>
      </w:r>
      <w:r w:rsidR="00555977" w:rsidRPr="00341846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</w:t>
      </w:r>
      <w:r w:rsidR="006E48ED">
        <w:rPr>
          <w:rFonts w:ascii="Times New Roman" w:eastAsia="Times New Roman" w:hAnsi="Times New Roman" w:cs="Times New Roman"/>
          <w:snapToGrid w:val="0"/>
          <w:sz w:val="30"/>
          <w:szCs w:val="30"/>
        </w:rPr>
        <w:t>ям</w:t>
      </w:r>
      <w:r w:rsidR="005559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</w:t>
      </w:r>
      <w:r w:rsidR="006E48E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 2.</w:t>
      </w:r>
    </w:p>
    <w:p w:rsidR="009F29B5" w:rsidRDefault="009F29B5" w:rsidP="0097235B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97235B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4"/>
        <w:gridCol w:w="4271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7D38B7">
            <w:pPr>
              <w:pStyle w:val="ConsPlusNonformat"/>
              <w:widowControl/>
              <w:ind w:right="-127"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7D38B7">
            <w:pPr>
              <w:pStyle w:val="ConsPlusNonformat"/>
              <w:widowControl/>
              <w:ind w:right="-127"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DA2431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Мясникович</w:t>
            </w:r>
            <w:proofErr w:type="spellEnd"/>
          </w:p>
        </w:tc>
      </w:tr>
      <w:bookmarkEnd w:id="0"/>
    </w:tbl>
    <w:p w:rsidR="00E216D4" w:rsidRPr="009F29B5" w:rsidRDefault="00E216D4" w:rsidP="00590936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75C4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37B" w:rsidRDefault="009C237B" w:rsidP="00D454E9">
      <w:pPr>
        <w:spacing w:after="0" w:line="240" w:lineRule="auto"/>
      </w:pPr>
      <w:r>
        <w:separator/>
      </w:r>
    </w:p>
  </w:endnote>
  <w:endnote w:type="continuationSeparator" w:id="0">
    <w:p w:rsidR="009C237B" w:rsidRDefault="009C237B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37B" w:rsidRDefault="009C237B" w:rsidP="00D454E9">
      <w:pPr>
        <w:spacing w:after="0" w:line="240" w:lineRule="auto"/>
      </w:pPr>
      <w:r>
        <w:separator/>
      </w:r>
    </w:p>
  </w:footnote>
  <w:footnote w:type="continuationSeparator" w:id="0">
    <w:p w:rsidR="009C237B" w:rsidRDefault="009C237B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7D38B7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1DFC"/>
    <w:multiLevelType w:val="multilevel"/>
    <w:tmpl w:val="5F56DF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trike w:val="0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CE6025E"/>
    <w:multiLevelType w:val="hybridMultilevel"/>
    <w:tmpl w:val="E390A442"/>
    <w:lvl w:ilvl="0" w:tplc="00E6B23E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173BA4"/>
    <w:multiLevelType w:val="hybridMultilevel"/>
    <w:tmpl w:val="844E37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2387D"/>
    <w:rsid w:val="00094771"/>
    <w:rsid w:val="000955B6"/>
    <w:rsid w:val="00097BED"/>
    <w:rsid w:val="000A6507"/>
    <w:rsid w:val="000B360C"/>
    <w:rsid w:val="000C3A2F"/>
    <w:rsid w:val="000C4379"/>
    <w:rsid w:val="000E011C"/>
    <w:rsid w:val="00116752"/>
    <w:rsid w:val="00144451"/>
    <w:rsid w:val="00146B39"/>
    <w:rsid w:val="00151467"/>
    <w:rsid w:val="001549E2"/>
    <w:rsid w:val="00192468"/>
    <w:rsid w:val="00192F4F"/>
    <w:rsid w:val="001A69E0"/>
    <w:rsid w:val="001F1E92"/>
    <w:rsid w:val="001F2AD2"/>
    <w:rsid w:val="00257C5B"/>
    <w:rsid w:val="002627CB"/>
    <w:rsid w:val="002760E7"/>
    <w:rsid w:val="002A6AB6"/>
    <w:rsid w:val="002B0894"/>
    <w:rsid w:val="002B08C4"/>
    <w:rsid w:val="002F2F3B"/>
    <w:rsid w:val="00304CAA"/>
    <w:rsid w:val="00311134"/>
    <w:rsid w:val="00311E1B"/>
    <w:rsid w:val="0032417F"/>
    <w:rsid w:val="00325F5C"/>
    <w:rsid w:val="00337A66"/>
    <w:rsid w:val="00341846"/>
    <w:rsid w:val="00342978"/>
    <w:rsid w:val="00375576"/>
    <w:rsid w:val="00377230"/>
    <w:rsid w:val="00393617"/>
    <w:rsid w:val="003A142E"/>
    <w:rsid w:val="003B367A"/>
    <w:rsid w:val="003C053B"/>
    <w:rsid w:val="003D2EF3"/>
    <w:rsid w:val="004052CB"/>
    <w:rsid w:val="00405FA7"/>
    <w:rsid w:val="00406F9F"/>
    <w:rsid w:val="00407A59"/>
    <w:rsid w:val="004113B2"/>
    <w:rsid w:val="004160E7"/>
    <w:rsid w:val="00441AA3"/>
    <w:rsid w:val="004626CE"/>
    <w:rsid w:val="0046329C"/>
    <w:rsid w:val="00464BD2"/>
    <w:rsid w:val="00475C4F"/>
    <w:rsid w:val="004F2AA0"/>
    <w:rsid w:val="00506FA4"/>
    <w:rsid w:val="00507EEB"/>
    <w:rsid w:val="005265DF"/>
    <w:rsid w:val="00533D4E"/>
    <w:rsid w:val="0055213B"/>
    <w:rsid w:val="00555977"/>
    <w:rsid w:val="00560C6A"/>
    <w:rsid w:val="005676E1"/>
    <w:rsid w:val="00571FC1"/>
    <w:rsid w:val="00590936"/>
    <w:rsid w:val="00594B59"/>
    <w:rsid w:val="005C1348"/>
    <w:rsid w:val="005D1AC8"/>
    <w:rsid w:val="005E072D"/>
    <w:rsid w:val="005E31E6"/>
    <w:rsid w:val="005E7B54"/>
    <w:rsid w:val="00615998"/>
    <w:rsid w:val="00620A2A"/>
    <w:rsid w:val="0063132C"/>
    <w:rsid w:val="0064518C"/>
    <w:rsid w:val="00652BA4"/>
    <w:rsid w:val="006535A4"/>
    <w:rsid w:val="00660606"/>
    <w:rsid w:val="0066321B"/>
    <w:rsid w:val="00674F5D"/>
    <w:rsid w:val="006B756C"/>
    <w:rsid w:val="006C215F"/>
    <w:rsid w:val="006D28C4"/>
    <w:rsid w:val="006E48ED"/>
    <w:rsid w:val="00713D90"/>
    <w:rsid w:val="007316F1"/>
    <w:rsid w:val="00751016"/>
    <w:rsid w:val="00762F16"/>
    <w:rsid w:val="00763BCD"/>
    <w:rsid w:val="00794415"/>
    <w:rsid w:val="00797E7A"/>
    <w:rsid w:val="007C41F5"/>
    <w:rsid w:val="007C6638"/>
    <w:rsid w:val="007D1602"/>
    <w:rsid w:val="007D38B7"/>
    <w:rsid w:val="007F5F8B"/>
    <w:rsid w:val="00801A35"/>
    <w:rsid w:val="008023F1"/>
    <w:rsid w:val="00813D7E"/>
    <w:rsid w:val="008167A1"/>
    <w:rsid w:val="00820FE6"/>
    <w:rsid w:val="008301F3"/>
    <w:rsid w:val="0083021D"/>
    <w:rsid w:val="00835174"/>
    <w:rsid w:val="00840719"/>
    <w:rsid w:val="00842E58"/>
    <w:rsid w:val="008462E0"/>
    <w:rsid w:val="00857631"/>
    <w:rsid w:val="00873AB2"/>
    <w:rsid w:val="008759A9"/>
    <w:rsid w:val="008762C9"/>
    <w:rsid w:val="00880446"/>
    <w:rsid w:val="008813CB"/>
    <w:rsid w:val="008842BF"/>
    <w:rsid w:val="008867D1"/>
    <w:rsid w:val="00896C86"/>
    <w:rsid w:val="0089744F"/>
    <w:rsid w:val="008B4E70"/>
    <w:rsid w:val="008B60F9"/>
    <w:rsid w:val="008D5300"/>
    <w:rsid w:val="008F34D8"/>
    <w:rsid w:val="008F3EB2"/>
    <w:rsid w:val="008F6F52"/>
    <w:rsid w:val="0091269B"/>
    <w:rsid w:val="00912B87"/>
    <w:rsid w:val="009214CD"/>
    <w:rsid w:val="009277A9"/>
    <w:rsid w:val="00957C6E"/>
    <w:rsid w:val="00972359"/>
    <w:rsid w:val="0097235B"/>
    <w:rsid w:val="0098694A"/>
    <w:rsid w:val="00993176"/>
    <w:rsid w:val="00993A29"/>
    <w:rsid w:val="009A66E2"/>
    <w:rsid w:val="009A7C63"/>
    <w:rsid w:val="009B5A20"/>
    <w:rsid w:val="009C237B"/>
    <w:rsid w:val="009E5196"/>
    <w:rsid w:val="009E70C6"/>
    <w:rsid w:val="009F260D"/>
    <w:rsid w:val="009F29B5"/>
    <w:rsid w:val="00A2092B"/>
    <w:rsid w:val="00A31B55"/>
    <w:rsid w:val="00A34905"/>
    <w:rsid w:val="00A35189"/>
    <w:rsid w:val="00A53F5C"/>
    <w:rsid w:val="00A54F57"/>
    <w:rsid w:val="00A63A7B"/>
    <w:rsid w:val="00A73F39"/>
    <w:rsid w:val="00A83003"/>
    <w:rsid w:val="00AA1CC2"/>
    <w:rsid w:val="00AB400E"/>
    <w:rsid w:val="00AC5F63"/>
    <w:rsid w:val="00AD3CF1"/>
    <w:rsid w:val="00AF0D8C"/>
    <w:rsid w:val="00B06BDB"/>
    <w:rsid w:val="00B5275E"/>
    <w:rsid w:val="00B657C9"/>
    <w:rsid w:val="00B81C5E"/>
    <w:rsid w:val="00B85888"/>
    <w:rsid w:val="00B8599A"/>
    <w:rsid w:val="00B85E0E"/>
    <w:rsid w:val="00B9592B"/>
    <w:rsid w:val="00B96021"/>
    <w:rsid w:val="00BA00F3"/>
    <w:rsid w:val="00BA0704"/>
    <w:rsid w:val="00BA7CC9"/>
    <w:rsid w:val="00BE7B0E"/>
    <w:rsid w:val="00C02260"/>
    <w:rsid w:val="00C24D64"/>
    <w:rsid w:val="00C32173"/>
    <w:rsid w:val="00C3502D"/>
    <w:rsid w:val="00C527AF"/>
    <w:rsid w:val="00C5653C"/>
    <w:rsid w:val="00C642EE"/>
    <w:rsid w:val="00C67E60"/>
    <w:rsid w:val="00C724FD"/>
    <w:rsid w:val="00C83011"/>
    <w:rsid w:val="00C90D0B"/>
    <w:rsid w:val="00CA3A14"/>
    <w:rsid w:val="00CC5303"/>
    <w:rsid w:val="00CF1FC0"/>
    <w:rsid w:val="00D047A2"/>
    <w:rsid w:val="00D1140D"/>
    <w:rsid w:val="00D26D26"/>
    <w:rsid w:val="00D35C5B"/>
    <w:rsid w:val="00D4013C"/>
    <w:rsid w:val="00D443C4"/>
    <w:rsid w:val="00D454E9"/>
    <w:rsid w:val="00D64B04"/>
    <w:rsid w:val="00D654A2"/>
    <w:rsid w:val="00D816AC"/>
    <w:rsid w:val="00DA2431"/>
    <w:rsid w:val="00DB6936"/>
    <w:rsid w:val="00DB7E15"/>
    <w:rsid w:val="00DD6B7E"/>
    <w:rsid w:val="00DE4852"/>
    <w:rsid w:val="00DF0AF3"/>
    <w:rsid w:val="00E013E8"/>
    <w:rsid w:val="00E179D3"/>
    <w:rsid w:val="00E216D4"/>
    <w:rsid w:val="00E24447"/>
    <w:rsid w:val="00E572CA"/>
    <w:rsid w:val="00E57A3B"/>
    <w:rsid w:val="00E64E6C"/>
    <w:rsid w:val="00E81E59"/>
    <w:rsid w:val="00EA2440"/>
    <w:rsid w:val="00ED2881"/>
    <w:rsid w:val="00EF16D7"/>
    <w:rsid w:val="00F117D1"/>
    <w:rsid w:val="00F11DDD"/>
    <w:rsid w:val="00F14E64"/>
    <w:rsid w:val="00F2040C"/>
    <w:rsid w:val="00F34980"/>
    <w:rsid w:val="00F46A4E"/>
    <w:rsid w:val="00F610DE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9DFC7BD3-C00C-4AD6-98B4-9D0A4C0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  <w:style w:type="paragraph" w:styleId="af6">
    <w:name w:val="Body Text"/>
    <w:basedOn w:val="a"/>
    <w:link w:val="af7"/>
    <w:uiPriority w:val="99"/>
    <w:unhideWhenUsed/>
    <w:rsid w:val="008167A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8167A1"/>
    <w:rPr>
      <w:rFonts w:ascii="Times New Roman" w:hAnsi="Times New Roman"/>
      <w:sz w:val="28"/>
    </w:rPr>
  </w:style>
  <w:style w:type="character" w:customStyle="1" w:styleId="s1">
    <w:name w:val="s1"/>
    <w:rsid w:val="008F3EB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DB55-B5B9-4586-B00B-8A407CBF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Тихонова Татьяна Марковна</cp:lastModifiedBy>
  <cp:revision>3</cp:revision>
  <cp:lastPrinted>2020-09-14T08:40:00Z</cp:lastPrinted>
  <dcterms:created xsi:type="dcterms:W3CDTF">2020-09-17T13:28:00Z</dcterms:created>
  <dcterms:modified xsi:type="dcterms:W3CDTF">2020-09-17T13:28:00Z</dcterms:modified>
</cp:coreProperties>
</file>