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32" w:rsidRPr="005C0C32" w:rsidRDefault="005C0C32" w:rsidP="005C0C32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  <w:r w:rsidRPr="005C0C32">
        <w:rPr>
          <w:noProof/>
          <w:lang w:eastAsia="ru-RU"/>
        </w:rPr>
        <w:drawing>
          <wp:inline distT="0" distB="0" distL="0" distR="0" wp14:anchorId="0A006458" wp14:editId="4C16289C">
            <wp:extent cx="1112692" cy="714375"/>
            <wp:effectExtent l="0" t="0" r="0" b="0"/>
            <wp:docPr id="4" name="Рисунок 4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32" w:rsidRPr="005C0C32" w:rsidRDefault="005C0C32" w:rsidP="005C0C32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</w:p>
    <w:p w:rsidR="005C0C32" w:rsidRPr="005C0C32" w:rsidRDefault="005C0C32" w:rsidP="005C0C32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</w:pPr>
      <w:r w:rsidRPr="005C0C32"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5C0C32" w:rsidRPr="005C0C32" w:rsidRDefault="005C0C32" w:rsidP="005C0C32">
      <w:pPr>
        <w:spacing w:line="240" w:lineRule="auto"/>
        <w:jc w:val="center"/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</w:pPr>
      <w:r w:rsidRPr="005C0C32"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  <w:t>СОВЕТ</w:t>
      </w:r>
    </w:p>
    <w:p w:rsidR="005C0C32" w:rsidRPr="005C0C32" w:rsidRDefault="005C0C32" w:rsidP="005C0C3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5C0C32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920BBB2" wp14:editId="47CD5908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5C0C32" w:rsidRPr="005C0C32" w:rsidRDefault="005C0C32" w:rsidP="005C0C3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5C0C32" w:rsidRPr="005C0C32" w:rsidRDefault="005C0C32" w:rsidP="005C0C32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</w:pPr>
      <w:r w:rsidRPr="005C0C32"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  <w:t>РЕШЕНИЕ</w:t>
      </w:r>
    </w:p>
    <w:p w:rsidR="005C0C32" w:rsidRPr="005C0C32" w:rsidRDefault="005C0C32" w:rsidP="005C0C3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5C0C32" w:rsidRPr="005C0C32" w:rsidTr="00A07D8C">
        <w:tc>
          <w:tcPr>
            <w:tcW w:w="3544" w:type="dxa"/>
            <w:shd w:val="clear" w:color="auto" w:fill="auto"/>
          </w:tcPr>
          <w:p w:rsidR="005C0C32" w:rsidRPr="005C0C32" w:rsidRDefault="005C0C32" w:rsidP="005C0C3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 w:rsidRPr="005C0C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03</w:t>
            </w:r>
            <w:r w:rsidRPr="005C0C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»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ноября </w:t>
            </w:r>
            <w:r w:rsidRPr="005C0C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16 </w:t>
            </w:r>
            <w:r w:rsidRPr="005C0C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5C0C32" w:rsidRPr="005C0C32" w:rsidRDefault="005C0C32" w:rsidP="005C0C3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</w:pPr>
            <w:r w:rsidRPr="005C0C32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>92</w:t>
            </w:r>
          </w:p>
        </w:tc>
        <w:tc>
          <w:tcPr>
            <w:tcW w:w="3793" w:type="dxa"/>
            <w:shd w:val="clear" w:color="auto" w:fill="auto"/>
          </w:tcPr>
          <w:p w:rsidR="005C0C32" w:rsidRPr="005C0C32" w:rsidRDefault="005C0C32" w:rsidP="005C0C3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 w:rsidRPr="005C0C32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  г.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636EFE" w:rsidRDefault="00636EFE" w:rsidP="009E79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5C0C32" w:rsidRDefault="005C0C32" w:rsidP="009E79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9E7988" w:rsidRPr="005833FC" w:rsidRDefault="009E7988" w:rsidP="009E79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/>
          <w:b/>
          <w:snapToGrid w:val="0"/>
          <w:sz w:val="30"/>
          <w:szCs w:val="30"/>
        </w:rPr>
        <w:t>О</w:t>
      </w:r>
      <w:r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б </w:t>
      </w:r>
      <w:r w:rsidR="001400A2">
        <w:rPr>
          <w:rFonts w:ascii="Times New Roman" w:eastAsia="Times New Roman" w:hAnsi="Times New Roman"/>
          <w:b/>
          <w:snapToGrid w:val="0"/>
          <w:sz w:val="30"/>
          <w:szCs w:val="30"/>
          <w:lang w:val="kk-KZ"/>
        </w:rPr>
        <w:t>отдельных вопросах обращения</w:t>
      </w:r>
      <w:r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/>
          <w:b/>
          <w:snapToGrid w:val="0"/>
          <w:sz w:val="30"/>
          <w:szCs w:val="30"/>
        </w:rPr>
        <w:br/>
      </w:r>
      <w:r w:rsidRPr="0001072D"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лекарственных </w:t>
      </w:r>
      <w:r w:rsidRPr="00E709B2">
        <w:rPr>
          <w:rFonts w:ascii="Times New Roman" w:eastAsia="Times New Roman" w:hAnsi="Times New Roman"/>
          <w:b/>
          <w:snapToGrid w:val="0"/>
          <w:sz w:val="30"/>
          <w:szCs w:val="30"/>
        </w:rPr>
        <w:t>препаратов</w:t>
      </w:r>
      <w:r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 </w:t>
      </w:r>
    </w:p>
    <w:p w:rsidR="00636EFE" w:rsidRPr="005F3289" w:rsidRDefault="00636EFE" w:rsidP="005C0C32">
      <w:pPr>
        <w:spacing w:after="0"/>
        <w:contextualSpacing/>
        <w:jc w:val="center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9E7988" w:rsidRPr="005F3289" w:rsidRDefault="009E7988" w:rsidP="00636EF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В соответствии с Соглашени</w:t>
      </w:r>
      <w:r>
        <w:rPr>
          <w:rFonts w:ascii="Times New Roman" w:eastAsia="Times New Roman" w:hAnsi="Times New Roman"/>
          <w:snapToGrid w:val="0"/>
          <w:sz w:val="30"/>
          <w:szCs w:val="30"/>
        </w:rPr>
        <w:t>ем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 xml:space="preserve"> о единых принципах </w:t>
      </w:r>
      <w:r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дств</w:t>
      </w: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в р</w:t>
      </w:r>
      <w:proofErr w:type="gramEnd"/>
      <w:r w:rsidRPr="005F3289">
        <w:rPr>
          <w:rFonts w:ascii="Times New Roman" w:eastAsia="Times New Roman" w:hAnsi="Times New Roman"/>
          <w:snapToGrid w:val="0"/>
          <w:sz w:val="30"/>
          <w:szCs w:val="30"/>
        </w:rPr>
        <w:t>амках Евразийского экономическог</w:t>
      </w:r>
      <w:r>
        <w:rPr>
          <w:rFonts w:ascii="Times New Roman" w:eastAsia="Times New Roman" w:hAnsi="Times New Roman"/>
          <w:snapToGrid w:val="0"/>
          <w:sz w:val="30"/>
          <w:szCs w:val="30"/>
        </w:rPr>
        <w:t>о союза от 23 декабря 2014</w:t>
      </w:r>
      <w:bookmarkStart w:id="0" w:name="_GoBack"/>
      <w:bookmarkEnd w:id="0"/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года Совет Евразийской экономической комиссии</w:t>
      </w:r>
      <w:r w:rsidRPr="005F3289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007A07">
        <w:rPr>
          <w:rFonts w:ascii="Times New Roman Полужирный" w:eastAsia="Times New Roman" w:hAnsi="Times New Roman Полужирный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/>
          <w:b/>
          <w:snapToGrid w:val="0"/>
          <w:sz w:val="30"/>
          <w:szCs w:val="30"/>
        </w:rPr>
        <w:t>л:</w:t>
      </w:r>
    </w:p>
    <w:p w:rsidR="009E7988" w:rsidRDefault="009E7988" w:rsidP="00636EF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Установить, что:</w:t>
      </w:r>
    </w:p>
    <w:p w:rsidR="00FD4B9B" w:rsidRDefault="00E43A6B" w:rsidP="00E43A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>
        <w:rPr>
          <w:rFonts w:ascii="Times New Roman" w:eastAsia="Times New Roman" w:hAnsi="Times New Roman"/>
          <w:snapToGrid w:val="0"/>
          <w:sz w:val="30"/>
          <w:szCs w:val="30"/>
        </w:rPr>
        <w:t>1. </w:t>
      </w:r>
      <w:r w:rsidR="001400A2">
        <w:rPr>
          <w:rFonts w:ascii="Times New Roman" w:eastAsia="Times New Roman" w:hAnsi="Times New Roman"/>
          <w:snapToGrid w:val="0"/>
          <w:sz w:val="30"/>
          <w:szCs w:val="30"/>
        </w:rPr>
        <w:t>Уполномоченные органы государства</w:t>
      </w:r>
      <w:r w:rsidR="00D33B06" w:rsidRP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F42E1" w:rsidRPr="00421829">
        <w:rPr>
          <w:rFonts w:ascii="Times New Roman" w:eastAsia="Times New Roman" w:hAnsi="Times New Roman"/>
          <w:snapToGrid w:val="0"/>
          <w:sz w:val="30"/>
          <w:szCs w:val="30"/>
        </w:rPr>
        <w:t>– член</w:t>
      </w:r>
      <w:r w:rsidR="001400A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F42E1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 Евразийского экономического союза </w:t>
      </w:r>
      <w:r w:rsidR="0058759B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вправе проводить </w:t>
      </w:r>
      <w:r w:rsidR="001400A2">
        <w:rPr>
          <w:rFonts w:ascii="Times New Roman" w:eastAsia="Times New Roman" w:hAnsi="Times New Roman"/>
          <w:snapToGrid w:val="0"/>
          <w:sz w:val="30"/>
          <w:szCs w:val="30"/>
          <w:lang w:val="kk-KZ"/>
        </w:rPr>
        <w:t xml:space="preserve">в соответствии с законодательством данного 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>государства – члена Евразийского экономического союза</w:t>
      </w:r>
      <w:r w:rsidR="001400A2">
        <w:rPr>
          <w:rFonts w:ascii="Times New Roman" w:eastAsia="Times New Roman" w:hAnsi="Times New Roman"/>
          <w:snapToGrid w:val="0"/>
          <w:sz w:val="30"/>
          <w:szCs w:val="30"/>
          <w:lang w:val="kk-KZ"/>
        </w:rPr>
        <w:t xml:space="preserve"> </w:t>
      </w:r>
      <w:r w:rsidR="0058759B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процедуру </w:t>
      </w:r>
      <w:r w:rsidR="00167195" w:rsidRPr="00421829">
        <w:rPr>
          <w:rFonts w:ascii="Times New Roman" w:eastAsia="Times New Roman" w:hAnsi="Times New Roman"/>
          <w:snapToGrid w:val="0"/>
          <w:sz w:val="30"/>
          <w:szCs w:val="30"/>
        </w:rPr>
        <w:t>определения взаимозаменяемости</w:t>
      </w:r>
      <w:r w:rsidR="00B7700D">
        <w:rPr>
          <w:rFonts w:ascii="Times New Roman" w:eastAsia="Times New Roman" w:hAnsi="Times New Roman"/>
          <w:snapToGrid w:val="0"/>
          <w:sz w:val="30"/>
          <w:szCs w:val="30"/>
          <w:lang w:val="kk-KZ"/>
        </w:rPr>
        <w:t xml:space="preserve"> </w:t>
      </w:r>
      <w:r w:rsidR="001400A2">
        <w:rPr>
          <w:rFonts w:ascii="Times New Roman" w:eastAsia="Times New Roman" w:hAnsi="Times New Roman"/>
          <w:snapToGrid w:val="0"/>
          <w:sz w:val="30"/>
          <w:szCs w:val="30"/>
          <w:lang w:val="kk-KZ"/>
        </w:rPr>
        <w:t>лекарственных препаратов</w:t>
      </w:r>
      <w:r w:rsidR="00636EFE" w:rsidRP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>с целью использования при осуществлении закупок для государственных и муниципальных нужд, реализации программ лекарственного обеспечения, финансируемых с участием средств государственного и муниципального бюджетов, государственных внебюджетных фондов</w:t>
      </w:r>
      <w:r w:rsidR="001400A2">
        <w:rPr>
          <w:rFonts w:ascii="Times New Roman" w:eastAsia="Times New Roman" w:hAnsi="Times New Roman"/>
          <w:snapToGrid w:val="0"/>
          <w:sz w:val="30"/>
          <w:szCs w:val="30"/>
          <w:lang w:val="kk-KZ"/>
        </w:rPr>
        <w:t>.</w:t>
      </w:r>
    </w:p>
    <w:p w:rsidR="00FD4B9B" w:rsidRPr="00FD4B9B" w:rsidRDefault="00FD4B9B" w:rsidP="000115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FD4B9B">
        <w:rPr>
          <w:rFonts w:ascii="Times New Roman" w:eastAsia="Times New Roman" w:hAnsi="Times New Roman"/>
          <w:snapToGrid w:val="0"/>
          <w:sz w:val="30"/>
          <w:szCs w:val="30"/>
        </w:rPr>
        <w:t>Решение уполномоченного органа государства – члена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FD4B9B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 об определении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FD4B9B">
        <w:rPr>
          <w:rFonts w:ascii="Times New Roman" w:eastAsia="Times New Roman" w:hAnsi="Times New Roman"/>
          <w:snapToGrid w:val="0"/>
          <w:sz w:val="30"/>
          <w:szCs w:val="30"/>
        </w:rPr>
        <w:t xml:space="preserve">взаимозаменяемости </w:t>
      </w:r>
      <w:r w:rsidRPr="00FD4B9B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лекарственного препарата действ</w:t>
      </w:r>
      <w:r w:rsidR="00B7700D">
        <w:rPr>
          <w:rFonts w:ascii="Times New Roman" w:eastAsia="Times New Roman" w:hAnsi="Times New Roman"/>
          <w:snapToGrid w:val="0"/>
          <w:sz w:val="30"/>
          <w:szCs w:val="30"/>
        </w:rPr>
        <w:t>ует на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B7700D">
        <w:rPr>
          <w:rFonts w:ascii="Times New Roman" w:eastAsia="Times New Roman" w:hAnsi="Times New Roman"/>
          <w:snapToGrid w:val="0"/>
          <w:sz w:val="30"/>
          <w:szCs w:val="30"/>
        </w:rPr>
        <w:t xml:space="preserve">территории государства </w:t>
      </w:r>
      <w:r w:rsidRPr="00FD4B9B">
        <w:rPr>
          <w:rFonts w:ascii="Times New Roman" w:eastAsia="Times New Roman" w:hAnsi="Times New Roman"/>
          <w:snapToGrid w:val="0"/>
          <w:sz w:val="30"/>
          <w:szCs w:val="30"/>
        </w:rPr>
        <w:t xml:space="preserve">– члена Евразийского экономического союза, в </w:t>
      </w:r>
      <w:proofErr w:type="gramStart"/>
      <w:r w:rsidRPr="00FD4B9B">
        <w:rPr>
          <w:rFonts w:ascii="Times New Roman" w:eastAsia="Times New Roman" w:hAnsi="Times New Roman"/>
          <w:snapToGrid w:val="0"/>
          <w:sz w:val="30"/>
          <w:szCs w:val="30"/>
        </w:rPr>
        <w:t>соответствии</w:t>
      </w:r>
      <w:proofErr w:type="gramEnd"/>
      <w:r w:rsidRPr="00FD4B9B">
        <w:rPr>
          <w:rFonts w:ascii="Times New Roman" w:eastAsia="Times New Roman" w:hAnsi="Times New Roman"/>
          <w:snapToGrid w:val="0"/>
          <w:sz w:val="30"/>
          <w:szCs w:val="30"/>
        </w:rPr>
        <w:t xml:space="preserve"> с законодательством которого оно принято.</w:t>
      </w:r>
    </w:p>
    <w:p w:rsidR="001D7BE0" w:rsidRPr="00884A29" w:rsidRDefault="009E7988" w:rsidP="000115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2. </w:t>
      </w:r>
      <w:r w:rsidR="002C5791">
        <w:rPr>
          <w:rFonts w:ascii="Times New Roman" w:eastAsia="Times New Roman" w:hAnsi="Times New Roman"/>
          <w:snapToGrid w:val="0"/>
          <w:sz w:val="30"/>
          <w:szCs w:val="30"/>
        </w:rPr>
        <w:t>Р</w:t>
      </w:r>
      <w:r w:rsidR="002C5791" w:rsidRPr="00421829">
        <w:rPr>
          <w:rFonts w:ascii="Times New Roman" w:eastAsia="Times New Roman" w:hAnsi="Times New Roman"/>
          <w:snapToGrid w:val="0"/>
          <w:sz w:val="30"/>
          <w:szCs w:val="30"/>
        </w:rPr>
        <w:t>ешение уполномоченн</w:t>
      </w:r>
      <w:r w:rsidR="002C5791">
        <w:rPr>
          <w:rFonts w:ascii="Times New Roman" w:eastAsia="Times New Roman" w:hAnsi="Times New Roman"/>
          <w:snapToGrid w:val="0"/>
          <w:sz w:val="30"/>
          <w:szCs w:val="30"/>
        </w:rPr>
        <w:t>ого</w:t>
      </w:r>
      <w:r w:rsidR="002C5791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 орган</w:t>
      </w:r>
      <w:r w:rsidR="002C5791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2C5791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 государства</w:t>
      </w:r>
      <w:r w:rsidR="00D33B06" w:rsidRP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C5791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– члена Евразийского экономического союза </w:t>
      </w:r>
      <w:r w:rsidR="002C5791" w:rsidRPr="00884A29">
        <w:rPr>
          <w:rFonts w:ascii="Times New Roman" w:eastAsia="Times New Roman" w:hAnsi="Times New Roman"/>
          <w:snapToGrid w:val="0"/>
          <w:sz w:val="30"/>
          <w:szCs w:val="30"/>
        </w:rPr>
        <w:t>о выдаче регистрационного удостоверения, действительного на территории Евразийского экономичес</w:t>
      </w:r>
      <w:r w:rsidR="00FD4B9B">
        <w:rPr>
          <w:rFonts w:ascii="Times New Roman" w:eastAsia="Times New Roman" w:hAnsi="Times New Roman"/>
          <w:snapToGrid w:val="0"/>
          <w:sz w:val="30"/>
          <w:szCs w:val="30"/>
        </w:rPr>
        <w:t>кого союза</w:t>
      </w:r>
      <w:r w:rsidR="00347CE3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FD4B9B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D4B9B" w:rsidRPr="00D33B06">
        <w:rPr>
          <w:rFonts w:ascii="Times New Roman" w:eastAsia="Times New Roman" w:hAnsi="Times New Roman"/>
          <w:snapToGrid w:val="0"/>
          <w:sz w:val="30"/>
          <w:szCs w:val="30"/>
        </w:rPr>
        <w:t>принимается без</w:t>
      </w:r>
      <w:r w:rsidR="002C5791" w:rsidRP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33B06" w:rsidRPr="00D33B06">
        <w:rPr>
          <w:rFonts w:ascii="Times New Roman" w:eastAsia="Times New Roman" w:hAnsi="Times New Roman"/>
          <w:snapToGrid w:val="0"/>
          <w:sz w:val="30"/>
          <w:szCs w:val="30"/>
        </w:rPr>
        <w:t>учета результатов определения</w:t>
      </w:r>
      <w:r w:rsidR="002C5791" w:rsidRP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взаимозаменяемости лекарственного препарата</w:t>
      </w:r>
      <w:r w:rsidR="001D7BE0" w:rsidRPr="00D33B06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:rsidR="002C5791" w:rsidRPr="00884A29" w:rsidRDefault="001D7BE0" w:rsidP="000115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884A29">
        <w:rPr>
          <w:rFonts w:ascii="Times New Roman" w:eastAsia="Times New Roman" w:hAnsi="Times New Roman"/>
          <w:snapToGrid w:val="0"/>
          <w:sz w:val="30"/>
          <w:szCs w:val="30"/>
        </w:rPr>
        <w:t>Определение взаимозаменяемости лекарственного препарата</w:t>
      </w:r>
      <w:r w:rsidR="00D33B06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884A29">
        <w:rPr>
          <w:rFonts w:ascii="Times New Roman" w:eastAsia="Times New Roman" w:hAnsi="Times New Roman"/>
          <w:snapToGrid w:val="0"/>
          <w:sz w:val="30"/>
          <w:szCs w:val="30"/>
        </w:rPr>
        <w:t>не влияет на</w:t>
      </w:r>
      <w:r w:rsidR="00424995" w:rsidRPr="00884A29">
        <w:rPr>
          <w:rFonts w:ascii="Times New Roman" w:eastAsia="Times New Roman" w:hAnsi="Times New Roman"/>
          <w:snapToGrid w:val="0"/>
          <w:sz w:val="30"/>
          <w:szCs w:val="30"/>
        </w:rPr>
        <w:t xml:space="preserve"> дальнейшее обращение</w:t>
      </w:r>
      <w:r w:rsidR="00424995" w:rsidRPr="00884A29">
        <w:rPr>
          <w:rStyle w:val="ae"/>
          <w:rFonts w:ascii="Times New Roman" w:eastAsia="Times New Roman" w:hAnsi="Times New Roman"/>
          <w:snapToGrid w:val="0"/>
          <w:sz w:val="30"/>
          <w:szCs w:val="30"/>
        </w:rPr>
        <w:footnoteReference w:id="1"/>
      </w:r>
      <w:r w:rsidR="00424995" w:rsidRPr="00884A29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лекарственного препарата в рамках Евразийского экономического союза</w:t>
      </w:r>
      <w:r w:rsidR="002C5791" w:rsidRPr="00884A29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:rsidR="009E7988" w:rsidRPr="00421829" w:rsidRDefault="009E7988" w:rsidP="000115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3. Уполномоченные органы </w:t>
      </w:r>
      <w:r w:rsidR="00421829" w:rsidRPr="00421829">
        <w:rPr>
          <w:rFonts w:ascii="Times New Roman" w:eastAsia="Times New Roman" w:hAnsi="Times New Roman"/>
          <w:snapToGrid w:val="0"/>
          <w:sz w:val="30"/>
          <w:szCs w:val="30"/>
        </w:rPr>
        <w:t>государств</w:t>
      </w:r>
      <w:r w:rsid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21829" w:rsidRPr="00421829">
        <w:rPr>
          <w:rFonts w:ascii="Times New Roman" w:eastAsia="Times New Roman" w:hAnsi="Times New Roman"/>
          <w:snapToGrid w:val="0"/>
          <w:sz w:val="30"/>
          <w:szCs w:val="30"/>
        </w:rPr>
        <w:t>– членов Евразийского экономического союза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 вправе вести реестр</w:t>
      </w:r>
      <w:r w:rsidR="005F6F98">
        <w:rPr>
          <w:rFonts w:ascii="Times New Roman" w:eastAsia="Times New Roman" w:hAnsi="Times New Roman"/>
          <w:snapToGrid w:val="0"/>
          <w:sz w:val="30"/>
          <w:szCs w:val="30"/>
        </w:rPr>
        <w:t xml:space="preserve"> (перечень)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взаимозаменяемых лекарственных препаратов, обраща</w:t>
      </w:r>
      <w:r w:rsidR="00421829">
        <w:rPr>
          <w:rFonts w:ascii="Times New Roman" w:eastAsia="Times New Roman" w:hAnsi="Times New Roman"/>
          <w:snapToGrid w:val="0"/>
          <w:sz w:val="30"/>
          <w:szCs w:val="30"/>
        </w:rPr>
        <w:t>ющихся на территории государства</w:t>
      </w:r>
      <w:r w:rsid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53F82" w:rsidRPr="00421829">
        <w:rPr>
          <w:rFonts w:ascii="Times New Roman" w:eastAsia="Times New Roman" w:hAnsi="Times New Roman"/>
          <w:snapToGrid w:val="0"/>
          <w:sz w:val="30"/>
          <w:szCs w:val="30"/>
        </w:rPr>
        <w:t>– член</w:t>
      </w:r>
      <w:r w:rsidR="00353F8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353F82"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 Евразийского экономического союза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 xml:space="preserve">, в порядке, установленном законодательством </w:t>
      </w:r>
      <w:r w:rsidR="00421829" w:rsidRPr="00421829">
        <w:rPr>
          <w:rFonts w:ascii="Times New Roman" w:eastAsia="Times New Roman" w:hAnsi="Times New Roman"/>
          <w:snapToGrid w:val="0"/>
          <w:sz w:val="30"/>
          <w:szCs w:val="30"/>
        </w:rPr>
        <w:t>государств</w:t>
      </w:r>
      <w:r w:rsidR="00D33B0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21829" w:rsidRPr="00421829">
        <w:rPr>
          <w:rFonts w:ascii="Times New Roman" w:eastAsia="Times New Roman" w:hAnsi="Times New Roman"/>
          <w:snapToGrid w:val="0"/>
          <w:sz w:val="30"/>
          <w:szCs w:val="30"/>
        </w:rPr>
        <w:t>– членов Евразийского экономического союза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, с использованием сведений единого реестра зарегистрированных лекарственных средств</w:t>
      </w:r>
      <w:r w:rsidR="00636EF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>, в том числе для информирования субъектов обращения</w:t>
      </w: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:rsidR="004210B2" w:rsidRPr="00421829" w:rsidRDefault="00E621E4" w:rsidP="000115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4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="00E43A6B">
        <w:rPr>
          <w:rFonts w:ascii="Times New Roman" w:eastAsia="Times New Roman" w:hAnsi="Times New Roman"/>
          <w:snapToGrid w:val="0"/>
          <w:sz w:val="30"/>
          <w:szCs w:val="30"/>
        </w:rPr>
        <w:t> 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Уполномоченному органу Российской Федерации обобщить данные, полученные по итогам определения взаимозаменяемости лекарственных препаратов в Российской Федерации и представить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</w:rPr>
        <w:t xml:space="preserve">в Евразийскую экономическую комиссию </w:t>
      </w:r>
      <w:r w:rsidR="009E7988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</w:rPr>
        <w:t xml:space="preserve">доклад о результатах применения </w:t>
      </w:r>
      <w:r w:rsidR="009E7988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</w:rPr>
        <w:lastRenderedPageBreak/>
        <w:t>указанной процедуры в срок до 31 декабря 2018 года</w:t>
      </w:r>
      <w:r w:rsidR="0087494F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  <w:lang w:val="kk-KZ"/>
        </w:rPr>
        <w:t xml:space="preserve"> и</w:t>
      </w:r>
      <w:r w:rsidR="00011585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  <w:lang w:val="kk-KZ"/>
        </w:rPr>
        <w:t xml:space="preserve"> </w:t>
      </w:r>
      <w:r w:rsidR="0087494F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  <w:lang w:val="kk-KZ"/>
        </w:rPr>
        <w:t>представить на рассмотрение Совета Евразийской экономической комиссии</w:t>
      </w:r>
      <w:r w:rsidR="009E7988" w:rsidRPr="00011585">
        <w:rPr>
          <w:rFonts w:ascii="Times New Roman" w:eastAsia="Times New Roman" w:hAnsi="Times New Roman"/>
          <w:snapToGrid w:val="0"/>
          <w:spacing w:val="-4"/>
          <w:kern w:val="30"/>
          <w:sz w:val="30"/>
          <w:szCs w:val="30"/>
        </w:rPr>
        <w:t>.</w:t>
      </w:r>
    </w:p>
    <w:p w:rsidR="009E7988" w:rsidRPr="00421829" w:rsidRDefault="00BB0F34" w:rsidP="00D33B06">
      <w:pPr>
        <w:spacing w:after="0" w:line="348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421829">
        <w:rPr>
          <w:rFonts w:ascii="Times New Roman" w:eastAsia="Times New Roman" w:hAnsi="Times New Roman"/>
          <w:snapToGrid w:val="0"/>
          <w:sz w:val="30"/>
          <w:szCs w:val="30"/>
        </w:rPr>
        <w:t>5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. Настоящее Решение вступает в силу по истечении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10 календарных дней с даты вступления в силу Протокола,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под</w:t>
      </w:r>
      <w:r w:rsidR="0044137B">
        <w:rPr>
          <w:rFonts w:ascii="Times New Roman" w:eastAsia="Times New Roman" w:hAnsi="Times New Roman"/>
          <w:snapToGrid w:val="0"/>
          <w:sz w:val="30"/>
          <w:szCs w:val="30"/>
        </w:rPr>
        <w:t>писанного 2 декабря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44137B">
        <w:rPr>
          <w:rFonts w:ascii="Times New Roman" w:eastAsia="Times New Roman" w:hAnsi="Times New Roman"/>
          <w:snapToGrid w:val="0"/>
          <w:sz w:val="30"/>
          <w:szCs w:val="30"/>
        </w:rPr>
        <w:t xml:space="preserve">2015 года,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о присоединении Республики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Армения к Соглашению о единых принци</w:t>
      </w:r>
      <w:r w:rsidR="0044137B">
        <w:rPr>
          <w:rFonts w:ascii="Times New Roman" w:eastAsia="Times New Roman" w:hAnsi="Times New Roman"/>
          <w:snapToGrid w:val="0"/>
          <w:sz w:val="30"/>
          <w:szCs w:val="30"/>
        </w:rPr>
        <w:t xml:space="preserve">пах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от 23 декабря 2014 года</w:t>
      </w:r>
      <w:r w:rsidR="0044137B">
        <w:rPr>
          <w:rFonts w:ascii="Times New Roman" w:eastAsia="Times New Roman" w:hAnsi="Times New Roman"/>
          <w:snapToGrid w:val="0"/>
          <w:sz w:val="30"/>
          <w:szCs w:val="30"/>
        </w:rPr>
        <w:t>, но не ранее чем по истечении</w:t>
      </w:r>
      <w:r w:rsidR="0001158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E7988" w:rsidRPr="00421829">
        <w:rPr>
          <w:rFonts w:ascii="Times New Roman" w:eastAsia="Times New Roman" w:hAnsi="Times New Roman"/>
          <w:snapToGrid w:val="0"/>
          <w:sz w:val="30"/>
          <w:szCs w:val="30"/>
        </w:rPr>
        <w:t>10 календарных дней с даты официального опубликования настоящего Решения.</w:t>
      </w:r>
    </w:p>
    <w:p w:rsidR="009E7988" w:rsidRPr="00421829" w:rsidRDefault="009E7988" w:rsidP="00E43A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9E7988" w:rsidRDefault="009E7988" w:rsidP="009E7988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9E7988" w:rsidRDefault="009E7988" w:rsidP="009E7988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9E7988" w:rsidRPr="00595C71" w:rsidTr="009E7988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9E7988" w:rsidRDefault="009E7988" w:rsidP="009E7988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9E7988" w:rsidRDefault="009E7988" w:rsidP="009E798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9E7988" w:rsidRDefault="009E7988" w:rsidP="009E798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9E7988" w:rsidRDefault="009E7988" w:rsidP="009E7988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9E7988" w:rsidRDefault="009E7988" w:rsidP="009E798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9E7988" w:rsidRPr="00595C71" w:rsidTr="009E7988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9E7988" w:rsidRPr="000521E9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3402A2" w:rsidRPr="000521E9" w:rsidRDefault="003402A2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Pr="000521E9" w:rsidRDefault="009E7988" w:rsidP="009E7988">
            <w:pPr>
              <w:spacing w:after="0" w:line="240" w:lineRule="auto"/>
              <w:ind w:left="113" w:right="-68" w:hanging="142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9E7988" w:rsidRPr="000521E9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3402A2" w:rsidRPr="000521E9" w:rsidRDefault="003402A2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Pr="000521E9" w:rsidRDefault="009E7988" w:rsidP="009E7988">
            <w:pPr>
              <w:spacing w:after="0" w:line="240" w:lineRule="auto"/>
              <w:ind w:left="-113" w:right="-68" w:firstLine="5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В. </w:t>
            </w:r>
            <w:proofErr w:type="spellStart"/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9E7988" w:rsidRPr="000521E9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3402A2" w:rsidRPr="000521E9" w:rsidRDefault="003402A2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9E7988" w:rsidRPr="000521E9" w:rsidRDefault="00D33B06" w:rsidP="009E7988">
            <w:pPr>
              <w:spacing w:after="0" w:line="240" w:lineRule="auto"/>
              <w:ind w:right="-68" w:hanging="142"/>
              <w:jc w:val="center"/>
              <w:rPr>
                <w:rFonts w:ascii="Times New Roman" w:hAnsi="Times New Roman"/>
                <w:i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Мамин</w:t>
            </w:r>
          </w:p>
        </w:tc>
        <w:tc>
          <w:tcPr>
            <w:tcW w:w="2025" w:type="dxa"/>
            <w:vAlign w:val="bottom"/>
            <w:hideMark/>
          </w:tcPr>
          <w:p w:rsidR="009E7988" w:rsidRPr="000521E9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О. Панкратов</w:t>
            </w:r>
          </w:p>
        </w:tc>
        <w:tc>
          <w:tcPr>
            <w:tcW w:w="1944" w:type="dxa"/>
            <w:vAlign w:val="bottom"/>
            <w:hideMark/>
          </w:tcPr>
          <w:p w:rsidR="009E7988" w:rsidRPr="000521E9" w:rsidRDefault="009E7988" w:rsidP="009E7988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0521E9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 xml:space="preserve">И. Шувалов </w:t>
            </w:r>
          </w:p>
        </w:tc>
      </w:tr>
    </w:tbl>
    <w:p w:rsidR="009E7988" w:rsidRPr="00C25C07" w:rsidRDefault="009E7988" w:rsidP="009E7988">
      <w:pPr>
        <w:spacing w:after="0" w:line="240" w:lineRule="auto"/>
        <w:jc w:val="center"/>
        <w:rPr>
          <w:rFonts w:ascii="Times New Roman" w:eastAsia="Times New Roman" w:hAnsi="Times New Roman"/>
          <w:strike/>
          <w:snapToGrid w:val="0"/>
          <w:sz w:val="2"/>
          <w:szCs w:val="2"/>
        </w:rPr>
      </w:pPr>
    </w:p>
    <w:p w:rsidR="009E7988" w:rsidRDefault="009E7988" w:rsidP="009E7988"/>
    <w:p w:rsidR="00390FE5" w:rsidRDefault="00390FE5"/>
    <w:sectPr w:rsidR="00390FE5" w:rsidSect="00A551FA">
      <w:headerReference w:type="default" r:id="rId10"/>
      <w:pgSz w:w="11906" w:h="16838"/>
      <w:pgMar w:top="1134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BD" w:rsidRDefault="003547BD">
      <w:pPr>
        <w:spacing w:after="0" w:line="240" w:lineRule="auto"/>
      </w:pPr>
      <w:r>
        <w:separator/>
      </w:r>
    </w:p>
  </w:endnote>
  <w:endnote w:type="continuationSeparator" w:id="0">
    <w:p w:rsidR="003547BD" w:rsidRDefault="0035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BD" w:rsidRDefault="003547BD">
      <w:pPr>
        <w:spacing w:after="0" w:line="240" w:lineRule="auto"/>
      </w:pPr>
      <w:r>
        <w:separator/>
      </w:r>
    </w:p>
  </w:footnote>
  <w:footnote w:type="continuationSeparator" w:id="0">
    <w:p w:rsidR="003547BD" w:rsidRDefault="003547BD">
      <w:pPr>
        <w:spacing w:after="0" w:line="240" w:lineRule="auto"/>
      </w:pPr>
      <w:r>
        <w:continuationSeparator/>
      </w:r>
    </w:p>
  </w:footnote>
  <w:footnote w:id="1">
    <w:p w:rsidR="00424995" w:rsidRPr="008A71E2" w:rsidRDefault="00424995" w:rsidP="00424995">
      <w:pPr>
        <w:pStyle w:val="ac"/>
        <w:rPr>
          <w:i/>
        </w:rPr>
      </w:pPr>
      <w:r w:rsidRPr="008A71E2">
        <w:rPr>
          <w:rStyle w:val="ae"/>
          <w:i/>
        </w:rPr>
        <w:footnoteRef/>
      </w:r>
      <w:r w:rsidRPr="008A71E2">
        <w:rPr>
          <w:i/>
        </w:rPr>
        <w:t xml:space="preserve"> Понятие </w:t>
      </w:r>
      <w:r>
        <w:rPr>
          <w:i/>
        </w:rPr>
        <w:t>«обращение</w:t>
      </w:r>
      <w:r w:rsidRPr="008A71E2">
        <w:rPr>
          <w:i/>
        </w:rPr>
        <w:t xml:space="preserve"> лекарственных средств</w:t>
      </w:r>
      <w:r>
        <w:rPr>
          <w:i/>
        </w:rPr>
        <w:t>»</w:t>
      </w:r>
      <w:r w:rsidRPr="008A71E2">
        <w:rPr>
          <w:i/>
        </w:rPr>
        <w:t xml:space="preserve"> определено в статье 1 Соглашения о единых принципах и правилах обращения лекарственных сре</w:t>
      </w:r>
      <w:proofErr w:type="gramStart"/>
      <w:r w:rsidRPr="008A71E2">
        <w:rPr>
          <w:i/>
        </w:rPr>
        <w:t>дств в р</w:t>
      </w:r>
      <w:proofErr w:type="gramEnd"/>
      <w:r w:rsidRPr="008A71E2">
        <w:rPr>
          <w:i/>
        </w:rPr>
        <w:t>амках Евразийского экономического союза от 23 декабря 2014 года.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988" w:rsidRPr="001B5F11" w:rsidRDefault="009E7988">
    <w:pPr>
      <w:pStyle w:val="a3"/>
      <w:jc w:val="center"/>
      <w:rPr>
        <w:rFonts w:ascii="Times New Roman" w:hAnsi="Times New Roman"/>
        <w:sz w:val="30"/>
        <w:szCs w:val="30"/>
      </w:rPr>
    </w:pPr>
    <w:r w:rsidRPr="001B5F11">
      <w:rPr>
        <w:rFonts w:ascii="Times New Roman" w:hAnsi="Times New Roman"/>
        <w:sz w:val="30"/>
        <w:szCs w:val="30"/>
      </w:rPr>
      <w:fldChar w:fldCharType="begin"/>
    </w:r>
    <w:r w:rsidRPr="001B5F11">
      <w:rPr>
        <w:rFonts w:ascii="Times New Roman" w:hAnsi="Times New Roman"/>
        <w:sz w:val="30"/>
        <w:szCs w:val="30"/>
      </w:rPr>
      <w:instrText>PAGE   \* MERGEFORMAT</w:instrText>
    </w:r>
    <w:r w:rsidRPr="001B5F11">
      <w:rPr>
        <w:rFonts w:ascii="Times New Roman" w:hAnsi="Times New Roman"/>
        <w:sz w:val="30"/>
        <w:szCs w:val="30"/>
      </w:rPr>
      <w:fldChar w:fldCharType="separate"/>
    </w:r>
    <w:r w:rsidR="00A551FA">
      <w:rPr>
        <w:rFonts w:ascii="Times New Roman" w:hAnsi="Times New Roman"/>
        <w:noProof/>
        <w:sz w:val="30"/>
        <w:szCs w:val="30"/>
      </w:rPr>
      <w:t>2</w:t>
    </w:r>
    <w:r w:rsidRPr="001B5F11">
      <w:rPr>
        <w:rFonts w:ascii="Times New Roman" w:hAnsi="Times New Roman"/>
        <w:sz w:val="30"/>
        <w:szCs w:val="30"/>
      </w:rPr>
      <w:fldChar w:fldCharType="end"/>
    </w:r>
  </w:p>
  <w:p w:rsidR="009E7988" w:rsidRPr="001B5F11" w:rsidRDefault="009E7988">
    <w:pPr>
      <w:pStyle w:val="a3"/>
      <w:rPr>
        <w:rFonts w:ascii="Times New Roman" w:hAnsi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5344"/>
    <w:multiLevelType w:val="hybridMultilevel"/>
    <w:tmpl w:val="62B635BE"/>
    <w:lvl w:ilvl="0" w:tplc="9A760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89594A"/>
    <w:multiLevelType w:val="hybridMultilevel"/>
    <w:tmpl w:val="3B385950"/>
    <w:lvl w:ilvl="0" w:tplc="7C62525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88"/>
    <w:rsid w:val="00011585"/>
    <w:rsid w:val="00022F36"/>
    <w:rsid w:val="00094A39"/>
    <w:rsid w:val="000D5D20"/>
    <w:rsid w:val="000E4B22"/>
    <w:rsid w:val="0011141E"/>
    <w:rsid w:val="001400A2"/>
    <w:rsid w:val="00167195"/>
    <w:rsid w:val="001D7BE0"/>
    <w:rsid w:val="00225FC4"/>
    <w:rsid w:val="002376C9"/>
    <w:rsid w:val="00262FA5"/>
    <w:rsid w:val="0027451B"/>
    <w:rsid w:val="00284EEB"/>
    <w:rsid w:val="002C5791"/>
    <w:rsid w:val="002C7060"/>
    <w:rsid w:val="002D4F9C"/>
    <w:rsid w:val="003061AC"/>
    <w:rsid w:val="00326B5F"/>
    <w:rsid w:val="003402A2"/>
    <w:rsid w:val="00344439"/>
    <w:rsid w:val="00347CE3"/>
    <w:rsid w:val="00353F82"/>
    <w:rsid w:val="003547BD"/>
    <w:rsid w:val="003738FD"/>
    <w:rsid w:val="00390FE5"/>
    <w:rsid w:val="003F6278"/>
    <w:rsid w:val="00411487"/>
    <w:rsid w:val="00416FE6"/>
    <w:rsid w:val="004210B2"/>
    <w:rsid w:val="00421829"/>
    <w:rsid w:val="00424995"/>
    <w:rsid w:val="0044137B"/>
    <w:rsid w:val="0044146C"/>
    <w:rsid w:val="004460DD"/>
    <w:rsid w:val="004528A5"/>
    <w:rsid w:val="0054616F"/>
    <w:rsid w:val="00560E7A"/>
    <w:rsid w:val="0058759B"/>
    <w:rsid w:val="00594D0E"/>
    <w:rsid w:val="005C0C32"/>
    <w:rsid w:val="005D2319"/>
    <w:rsid w:val="005F3B55"/>
    <w:rsid w:val="005F6F98"/>
    <w:rsid w:val="00636EFE"/>
    <w:rsid w:val="0069344E"/>
    <w:rsid w:val="006F052A"/>
    <w:rsid w:val="00700372"/>
    <w:rsid w:val="00707981"/>
    <w:rsid w:val="007220A9"/>
    <w:rsid w:val="007473F9"/>
    <w:rsid w:val="0077757E"/>
    <w:rsid w:val="00784568"/>
    <w:rsid w:val="007905E4"/>
    <w:rsid w:val="007A7E2B"/>
    <w:rsid w:val="00810241"/>
    <w:rsid w:val="008226F7"/>
    <w:rsid w:val="00831731"/>
    <w:rsid w:val="008358A8"/>
    <w:rsid w:val="0087494F"/>
    <w:rsid w:val="00884A29"/>
    <w:rsid w:val="008A71E2"/>
    <w:rsid w:val="008A7506"/>
    <w:rsid w:val="009135C0"/>
    <w:rsid w:val="00921423"/>
    <w:rsid w:val="009E7988"/>
    <w:rsid w:val="00A27DD4"/>
    <w:rsid w:val="00A315F4"/>
    <w:rsid w:val="00A45BEA"/>
    <w:rsid w:val="00A551FA"/>
    <w:rsid w:val="00AA5C53"/>
    <w:rsid w:val="00AB7BDD"/>
    <w:rsid w:val="00AD038C"/>
    <w:rsid w:val="00B37C95"/>
    <w:rsid w:val="00B45593"/>
    <w:rsid w:val="00B731E5"/>
    <w:rsid w:val="00B7700D"/>
    <w:rsid w:val="00B856FB"/>
    <w:rsid w:val="00BB0F34"/>
    <w:rsid w:val="00BF248D"/>
    <w:rsid w:val="00C15DF8"/>
    <w:rsid w:val="00C808B7"/>
    <w:rsid w:val="00D01C66"/>
    <w:rsid w:val="00D134B4"/>
    <w:rsid w:val="00D33B06"/>
    <w:rsid w:val="00D7646F"/>
    <w:rsid w:val="00DB01A8"/>
    <w:rsid w:val="00E274CE"/>
    <w:rsid w:val="00E4064F"/>
    <w:rsid w:val="00E43A6B"/>
    <w:rsid w:val="00E43E6B"/>
    <w:rsid w:val="00E621E4"/>
    <w:rsid w:val="00E63918"/>
    <w:rsid w:val="00E709B2"/>
    <w:rsid w:val="00EA08FC"/>
    <w:rsid w:val="00EF71C4"/>
    <w:rsid w:val="00F31572"/>
    <w:rsid w:val="00F96157"/>
    <w:rsid w:val="00FD4B9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98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9E798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9E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7988"/>
    <w:rPr>
      <w:rFonts w:ascii="Tahoma" w:eastAsia="Calibri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rsid w:val="008A71E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71E2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8A71E2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71E2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A71E2"/>
    <w:rPr>
      <w:b/>
      <w:bCs/>
      <w:lang w:eastAsia="en-US"/>
    </w:rPr>
  </w:style>
  <w:style w:type="paragraph" w:styleId="ac">
    <w:name w:val="footnote text"/>
    <w:basedOn w:val="a"/>
    <w:link w:val="ad"/>
    <w:uiPriority w:val="99"/>
    <w:semiHidden/>
    <w:unhideWhenUsed/>
    <w:rsid w:val="008A71E2"/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8A71E2"/>
    <w:rPr>
      <w:lang w:eastAsia="en-US"/>
    </w:rPr>
  </w:style>
  <w:style w:type="character" w:styleId="ae">
    <w:name w:val="footnote reference"/>
    <w:uiPriority w:val="99"/>
    <w:semiHidden/>
    <w:unhideWhenUsed/>
    <w:rsid w:val="008A71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98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9E798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9E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7988"/>
    <w:rPr>
      <w:rFonts w:ascii="Tahoma" w:eastAsia="Calibri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rsid w:val="008A71E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71E2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8A71E2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71E2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A71E2"/>
    <w:rPr>
      <w:b/>
      <w:bCs/>
      <w:lang w:eastAsia="en-US"/>
    </w:rPr>
  </w:style>
  <w:style w:type="paragraph" w:styleId="ac">
    <w:name w:val="footnote text"/>
    <w:basedOn w:val="a"/>
    <w:link w:val="ad"/>
    <w:uiPriority w:val="99"/>
    <w:semiHidden/>
    <w:unhideWhenUsed/>
    <w:rsid w:val="008A71E2"/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8A71E2"/>
    <w:rPr>
      <w:lang w:eastAsia="en-US"/>
    </w:rPr>
  </w:style>
  <w:style w:type="character" w:styleId="ae">
    <w:name w:val="footnote reference"/>
    <w:uiPriority w:val="99"/>
    <w:semiHidden/>
    <w:unhideWhenUsed/>
    <w:rsid w:val="008A71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686ED-FCE6-476B-8195-1809CD78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ermakova</dc:creator>
  <cp:lastModifiedBy>Мишачёва Марина Сергеевна</cp:lastModifiedBy>
  <cp:revision>5</cp:revision>
  <cp:lastPrinted>2016-11-15T07:30:00Z</cp:lastPrinted>
  <dcterms:created xsi:type="dcterms:W3CDTF">2016-11-10T06:53:00Z</dcterms:created>
  <dcterms:modified xsi:type="dcterms:W3CDTF">2016-11-21T08:46:00Z</dcterms:modified>
</cp:coreProperties>
</file>